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B55E70" w14:textId="4A30ABC4" w:rsidR="008D68AD" w:rsidRPr="00343AEB" w:rsidRDefault="008D68AD" w:rsidP="00CC1C6C">
      <w:pPr>
        <w:spacing w:line="360" w:lineRule="auto"/>
        <w:rPr>
          <w:rFonts w:ascii="Times New Roman" w:hAnsi="Times New Roman" w:cs="Times New Roman"/>
          <w:sz w:val="24"/>
          <w:szCs w:val="24"/>
        </w:rPr>
      </w:pPr>
      <w:r w:rsidRPr="00343AEB">
        <w:rPr>
          <w:rFonts w:ascii="Times New Roman" w:hAnsi="Times New Roman" w:cs="Times New Roman"/>
          <w:sz w:val="24"/>
          <w:szCs w:val="24"/>
        </w:rPr>
        <w:t>Jessica Lewis</w:t>
      </w:r>
    </w:p>
    <w:p w14:paraId="483A4DED" w14:textId="3DA7C273" w:rsidR="008D68AD" w:rsidRPr="00343AEB" w:rsidRDefault="008D68AD" w:rsidP="00CC1C6C">
      <w:pPr>
        <w:spacing w:line="360" w:lineRule="auto"/>
        <w:rPr>
          <w:rFonts w:ascii="Times New Roman" w:hAnsi="Times New Roman" w:cs="Times New Roman"/>
          <w:sz w:val="24"/>
          <w:szCs w:val="24"/>
        </w:rPr>
      </w:pPr>
      <w:r w:rsidRPr="00343AEB">
        <w:rPr>
          <w:rFonts w:ascii="Times New Roman" w:hAnsi="Times New Roman" w:cs="Times New Roman"/>
          <w:sz w:val="24"/>
          <w:szCs w:val="24"/>
        </w:rPr>
        <w:t>P151709</w:t>
      </w:r>
    </w:p>
    <w:p w14:paraId="67DB862C" w14:textId="1303CA60" w:rsidR="008D68AD" w:rsidRPr="00343AEB" w:rsidRDefault="008D68AD" w:rsidP="00CC1C6C">
      <w:pPr>
        <w:spacing w:line="360" w:lineRule="auto"/>
        <w:rPr>
          <w:rFonts w:ascii="Times New Roman" w:hAnsi="Times New Roman" w:cs="Times New Roman"/>
          <w:sz w:val="24"/>
          <w:szCs w:val="24"/>
        </w:rPr>
      </w:pPr>
      <w:r w:rsidRPr="00343AEB">
        <w:rPr>
          <w:rFonts w:ascii="Times New Roman" w:hAnsi="Times New Roman" w:cs="Times New Roman"/>
          <w:sz w:val="24"/>
          <w:szCs w:val="24"/>
        </w:rPr>
        <w:t xml:space="preserve">Felicity Page </w:t>
      </w:r>
    </w:p>
    <w:p w14:paraId="4072A1D9" w14:textId="77777777" w:rsidR="00CC1C6C" w:rsidRDefault="00CC1C6C" w:rsidP="00CC1C6C">
      <w:pPr>
        <w:spacing w:line="360" w:lineRule="auto"/>
        <w:jc w:val="center"/>
        <w:rPr>
          <w:rFonts w:ascii="Times New Roman" w:hAnsi="Times New Roman" w:cs="Times New Roman"/>
          <w:sz w:val="24"/>
          <w:szCs w:val="24"/>
          <w:u w:val="single"/>
        </w:rPr>
      </w:pPr>
    </w:p>
    <w:p w14:paraId="309E6EB5" w14:textId="06BDF528" w:rsidR="00C95186" w:rsidRPr="00343AEB" w:rsidRDefault="00C95186" w:rsidP="00CC1C6C">
      <w:pPr>
        <w:spacing w:line="360" w:lineRule="auto"/>
        <w:jc w:val="center"/>
        <w:rPr>
          <w:rFonts w:ascii="Times New Roman" w:hAnsi="Times New Roman" w:cs="Times New Roman"/>
          <w:sz w:val="24"/>
          <w:szCs w:val="24"/>
          <w:u w:val="single"/>
        </w:rPr>
      </w:pPr>
      <w:r w:rsidRPr="00343AEB">
        <w:rPr>
          <w:rFonts w:ascii="Times New Roman" w:hAnsi="Times New Roman" w:cs="Times New Roman"/>
          <w:sz w:val="24"/>
          <w:szCs w:val="24"/>
          <w:u w:val="single"/>
        </w:rPr>
        <w:t xml:space="preserve">Reporting on the current systems </w:t>
      </w:r>
      <w:r w:rsidR="00E81AF0" w:rsidRPr="00343AEB">
        <w:rPr>
          <w:rFonts w:ascii="Times New Roman" w:hAnsi="Times New Roman" w:cs="Times New Roman"/>
          <w:sz w:val="24"/>
          <w:szCs w:val="24"/>
          <w:u w:val="single"/>
        </w:rPr>
        <w:t>put in place to regulate complementary therapies in the United Kingdom.</w:t>
      </w:r>
    </w:p>
    <w:p w14:paraId="31E0D26D" w14:textId="63FD2A57" w:rsidR="002117CB" w:rsidRPr="00343AEB" w:rsidRDefault="002117CB" w:rsidP="00CC1C6C">
      <w:pPr>
        <w:pStyle w:val="BodyText"/>
        <w:spacing w:after="0" w:line="360" w:lineRule="auto"/>
        <w:rPr>
          <w:rFonts w:eastAsiaTheme="minorHAnsi"/>
          <w:lang w:eastAsia="en-US"/>
        </w:rPr>
      </w:pPr>
    </w:p>
    <w:p w14:paraId="3D1F1A59" w14:textId="6D42A371" w:rsidR="00B761B7" w:rsidRPr="004125C3" w:rsidRDefault="00B761B7" w:rsidP="00CC1C6C">
      <w:pPr>
        <w:pStyle w:val="BodyText"/>
        <w:spacing w:after="0" w:line="360" w:lineRule="auto"/>
        <w:rPr>
          <w:rFonts w:eastAsiaTheme="minorHAnsi"/>
          <w:lang w:eastAsia="en-US"/>
        </w:rPr>
      </w:pPr>
    </w:p>
    <w:p w14:paraId="2B28E92B" w14:textId="4B2A9CFE" w:rsidR="00B761B7" w:rsidRPr="004125C3" w:rsidRDefault="00B761B7" w:rsidP="00CC1C6C">
      <w:pPr>
        <w:spacing w:line="360" w:lineRule="auto"/>
        <w:rPr>
          <w:rFonts w:ascii="Times New Roman" w:hAnsi="Times New Roman" w:cs="Times New Roman"/>
          <w:sz w:val="24"/>
          <w:szCs w:val="24"/>
        </w:rPr>
      </w:pPr>
      <w:r w:rsidRPr="004125C3">
        <w:rPr>
          <w:rFonts w:ascii="Times New Roman" w:hAnsi="Times New Roman" w:cs="Times New Roman"/>
          <w:sz w:val="24"/>
          <w:szCs w:val="24"/>
        </w:rPr>
        <w:t xml:space="preserve">‘A focused attempt to alter the behaviour of others according to defined standards with the intention of producing an outcome </w:t>
      </w:r>
      <w:proofErr w:type="gramStart"/>
      <w:r w:rsidRPr="004125C3">
        <w:rPr>
          <w:rFonts w:ascii="Times New Roman" w:hAnsi="Times New Roman" w:cs="Times New Roman"/>
          <w:sz w:val="24"/>
          <w:szCs w:val="24"/>
        </w:rPr>
        <w:t>‘ (</w:t>
      </w:r>
      <w:proofErr w:type="gramEnd"/>
      <w:r w:rsidRPr="004125C3">
        <w:rPr>
          <w:rFonts w:ascii="Times New Roman" w:hAnsi="Times New Roman" w:cs="Times New Roman"/>
          <w:sz w:val="24"/>
          <w:szCs w:val="24"/>
        </w:rPr>
        <w:t>black, 2003, p20)</w:t>
      </w:r>
      <w:r w:rsidR="00795AAF" w:rsidRPr="004125C3">
        <w:rPr>
          <w:rFonts w:ascii="Times New Roman" w:hAnsi="Times New Roman" w:cs="Times New Roman"/>
          <w:sz w:val="24"/>
          <w:szCs w:val="24"/>
        </w:rPr>
        <w:t>.</w:t>
      </w:r>
    </w:p>
    <w:p w14:paraId="6B05AE3E" w14:textId="4B31C08A" w:rsidR="0059621C" w:rsidRPr="004125C3" w:rsidRDefault="00795AAF" w:rsidP="00CC1C6C">
      <w:pPr>
        <w:pStyle w:val="BodyText"/>
        <w:spacing w:after="0" w:line="360" w:lineRule="auto"/>
        <w:rPr>
          <w:rFonts w:eastAsiaTheme="minorHAnsi"/>
          <w:lang w:eastAsia="en-US"/>
        </w:rPr>
      </w:pPr>
      <w:bookmarkStart w:id="0" w:name="_GoBack"/>
      <w:bookmarkEnd w:id="0"/>
      <w:r w:rsidRPr="004125C3">
        <w:rPr>
          <w:rFonts w:eastAsiaTheme="minorHAnsi"/>
          <w:lang w:eastAsia="en-US"/>
        </w:rPr>
        <w:t xml:space="preserve">This essay will give </w:t>
      </w:r>
      <w:r w:rsidR="004125C3" w:rsidRPr="004125C3">
        <w:rPr>
          <w:rFonts w:eastAsiaTheme="minorHAnsi"/>
          <w:lang w:eastAsia="en-US"/>
        </w:rPr>
        <w:t>an</w:t>
      </w:r>
      <w:r w:rsidRPr="004125C3">
        <w:rPr>
          <w:rFonts w:eastAsiaTheme="minorHAnsi"/>
          <w:lang w:eastAsia="en-US"/>
        </w:rPr>
        <w:t xml:space="preserve"> overview role of the regulatory bodies and discuss how each regulatory </w:t>
      </w:r>
      <w:proofErr w:type="gramStart"/>
      <w:r w:rsidRPr="004125C3">
        <w:rPr>
          <w:rFonts w:eastAsiaTheme="minorHAnsi"/>
          <w:lang w:eastAsia="en-US"/>
        </w:rPr>
        <w:t>bodies</w:t>
      </w:r>
      <w:proofErr w:type="gramEnd"/>
      <w:r w:rsidRPr="004125C3">
        <w:rPr>
          <w:rFonts w:eastAsiaTheme="minorHAnsi"/>
          <w:lang w:eastAsia="en-US"/>
        </w:rPr>
        <w:t xml:space="preserve"> protects the public while evaluating the current regulatory bodies.</w:t>
      </w:r>
      <w:r w:rsidRPr="004125C3">
        <w:rPr>
          <w:rFonts w:eastAsiaTheme="minorHAnsi"/>
          <w:lang w:eastAsia="en-US"/>
        </w:rPr>
        <w:t xml:space="preserve"> </w:t>
      </w:r>
      <w:r w:rsidR="000606E4" w:rsidRPr="004125C3">
        <w:t>Complementary</w:t>
      </w:r>
      <w:r w:rsidR="006D693B" w:rsidRPr="004125C3">
        <w:t xml:space="preserve"> therapies </w:t>
      </w:r>
      <w:r w:rsidR="00170533" w:rsidRPr="004125C3">
        <w:t>are</w:t>
      </w:r>
      <w:r w:rsidR="006D693B" w:rsidRPr="004125C3">
        <w:t xml:space="preserve"> used by many individuals worldwide </w:t>
      </w:r>
      <w:r w:rsidR="00643285" w:rsidRPr="004125C3">
        <w:t>who consult complementary medical practitioners (Kings Fund, 2008). The Kings Fund, (2008)</w:t>
      </w:r>
      <w:r w:rsidRPr="004125C3">
        <w:t>,</w:t>
      </w:r>
      <w:r w:rsidR="00643285" w:rsidRPr="004125C3">
        <w:t xml:space="preserve"> reports that the estimated use of complementary and traditional medicine </w:t>
      </w:r>
      <w:r w:rsidR="001663FA" w:rsidRPr="004125C3">
        <w:t>varies</w:t>
      </w:r>
      <w:r w:rsidR="00643285" w:rsidRPr="004125C3">
        <w:t xml:space="preserve"> between different countries, The UK reported 10% of the population used traditional medicine in the previous years.</w:t>
      </w:r>
      <w:r w:rsidR="001663FA" w:rsidRPr="004125C3">
        <w:t xml:space="preserve"> Gale, N, (2014), states that complementary therapies and alternative medicine are important social phenomena. A high usage of CAM in national and regional studies speculating with individuals who suffer from chronic diseases such as cancer. In </w:t>
      </w:r>
      <w:r w:rsidR="000606E4" w:rsidRPr="004125C3">
        <w:t>addition,</w:t>
      </w:r>
      <w:r w:rsidR="001663FA" w:rsidRPr="004125C3">
        <w:t xml:space="preserve"> the Kings Fund, (2008), mentions that many countries </w:t>
      </w:r>
      <w:r w:rsidR="000606E4" w:rsidRPr="004125C3">
        <w:t>such as Vietnam and china receive traditional and complementary medicine as part as their health care system</w:t>
      </w:r>
      <w:r w:rsidR="004D0170" w:rsidRPr="004125C3">
        <w:t xml:space="preserve">. The king fund, (2008), reports that in a popular survey the most used therapies in the </w:t>
      </w:r>
      <w:r w:rsidR="00A918F8" w:rsidRPr="004125C3">
        <w:t>United Kingdom</w:t>
      </w:r>
      <w:r w:rsidR="004D0170" w:rsidRPr="004125C3">
        <w:t xml:space="preserve"> are, chiropractic, acupuncture, herbalism, osteopathy and homeopathy</w:t>
      </w:r>
      <w:r w:rsidR="00A918F8" w:rsidRPr="004125C3">
        <w:t>, however the most popular survey conducted in 2001 had estimated that ten percent of the population had received CAM therapy in the past year from a practitioner</w:t>
      </w:r>
      <w:r w:rsidR="00691496" w:rsidRPr="004125C3">
        <w:t xml:space="preserve"> although the number of voluntarily registered CAM was estimated to be forty-nine thousand in 1997 </w:t>
      </w:r>
      <w:r w:rsidR="00C56C84" w:rsidRPr="004125C3">
        <w:t>kings fund,</w:t>
      </w:r>
      <w:r w:rsidR="00691496" w:rsidRPr="004125C3">
        <w:t xml:space="preserve"> (2008), continues to mention that  a smaller scale survey that took place this estimated that there were forty thousand CAM practitioners.</w:t>
      </w:r>
    </w:p>
    <w:p w14:paraId="17D9C20F" w14:textId="780B5B1E" w:rsidR="002117CB" w:rsidRPr="004125C3" w:rsidRDefault="002117CB" w:rsidP="00CC1C6C">
      <w:pPr>
        <w:spacing w:line="360" w:lineRule="auto"/>
        <w:rPr>
          <w:rFonts w:ascii="Times New Roman" w:eastAsia="Times New Roman" w:hAnsi="Times New Roman" w:cs="Times New Roman"/>
          <w:sz w:val="24"/>
          <w:szCs w:val="24"/>
          <w:lang w:eastAsia="ar-SA"/>
        </w:rPr>
      </w:pPr>
    </w:p>
    <w:p w14:paraId="3F771F5E" w14:textId="02B1C413" w:rsidR="002117CB" w:rsidRPr="004125C3" w:rsidRDefault="00041C37" w:rsidP="00CC1C6C">
      <w:pPr>
        <w:spacing w:line="360" w:lineRule="auto"/>
        <w:rPr>
          <w:rFonts w:ascii="Times New Roman" w:hAnsi="Times New Roman" w:cs="Times New Roman"/>
          <w:sz w:val="24"/>
          <w:szCs w:val="24"/>
        </w:rPr>
      </w:pPr>
      <w:r w:rsidRPr="004125C3">
        <w:rPr>
          <w:rFonts w:ascii="Times New Roman" w:hAnsi="Times New Roman" w:cs="Times New Roman"/>
          <w:sz w:val="24"/>
          <w:szCs w:val="24"/>
          <w:lang w:val="en-US"/>
        </w:rPr>
        <w:t>The UK regulatory bodies</w:t>
      </w:r>
      <w:r w:rsidR="00286354" w:rsidRPr="004125C3">
        <w:rPr>
          <w:rFonts w:ascii="Times New Roman" w:hAnsi="Times New Roman" w:cs="Times New Roman"/>
          <w:sz w:val="24"/>
          <w:szCs w:val="24"/>
          <w:lang w:val="en-US"/>
        </w:rPr>
        <w:t>, GRCCT, (2011), States</w:t>
      </w:r>
      <w:r w:rsidRPr="004125C3">
        <w:rPr>
          <w:rFonts w:ascii="Times New Roman" w:hAnsi="Times New Roman" w:cs="Times New Roman"/>
          <w:sz w:val="24"/>
          <w:szCs w:val="24"/>
          <w:lang w:val="en-US"/>
        </w:rPr>
        <w:t xml:space="preserve"> that the rol</w:t>
      </w:r>
      <w:r w:rsidR="00286354" w:rsidRPr="004125C3">
        <w:rPr>
          <w:rFonts w:ascii="Times New Roman" w:hAnsi="Times New Roman" w:cs="Times New Roman"/>
          <w:sz w:val="24"/>
          <w:szCs w:val="24"/>
          <w:lang w:val="en-US"/>
        </w:rPr>
        <w:t xml:space="preserve">e of regulatory bodies are </w:t>
      </w:r>
      <w:r w:rsidR="003F477C" w:rsidRPr="004125C3">
        <w:rPr>
          <w:rFonts w:ascii="Times New Roman" w:hAnsi="Times New Roman" w:cs="Times New Roman"/>
          <w:sz w:val="24"/>
          <w:szCs w:val="24"/>
          <w:lang w:val="en-US"/>
        </w:rPr>
        <w:t>to</w:t>
      </w:r>
      <w:r w:rsidRPr="004125C3">
        <w:rPr>
          <w:rFonts w:ascii="Times New Roman" w:hAnsi="Times New Roman" w:cs="Times New Roman"/>
          <w:sz w:val="24"/>
          <w:szCs w:val="24"/>
          <w:lang w:val="en-US"/>
        </w:rPr>
        <w:t xml:space="preserve"> regulate the use of complementary alternative medicine in the UK, this is to ensure the public </w:t>
      </w:r>
      <w:r w:rsidRPr="004125C3">
        <w:rPr>
          <w:rFonts w:ascii="Times New Roman" w:hAnsi="Times New Roman" w:cs="Times New Roman"/>
          <w:sz w:val="24"/>
          <w:szCs w:val="24"/>
          <w:lang w:val="en-US"/>
        </w:rPr>
        <w:lastRenderedPageBreak/>
        <w:t>safety, therapist credibility, accountability and to provide service users with confidence</w:t>
      </w:r>
      <w:r w:rsidR="00377615" w:rsidRPr="004125C3">
        <w:rPr>
          <w:rFonts w:ascii="Times New Roman" w:hAnsi="Times New Roman" w:cs="Times New Roman"/>
          <w:sz w:val="24"/>
          <w:szCs w:val="24"/>
          <w:lang w:val="en-US"/>
        </w:rPr>
        <w:t>. The regulation and registration for complementary therapists in the United Kingdom is voluntary self-regulation. (GRCCT, 2011). The GRCCT, (2011), discuss that as the registration is self- regulation this suggest that that there is no law in place which would protect the public from an incompetent and unqualified therapist</w:t>
      </w:r>
      <w:r w:rsidR="00EC4FB4" w:rsidRPr="004125C3">
        <w:rPr>
          <w:rFonts w:ascii="Times New Roman" w:hAnsi="Times New Roman" w:cs="Times New Roman"/>
          <w:sz w:val="24"/>
          <w:szCs w:val="24"/>
          <w:lang w:val="en-US"/>
        </w:rPr>
        <w:t xml:space="preserve"> although, </w:t>
      </w:r>
      <w:r w:rsidR="00505B9B" w:rsidRPr="004125C3">
        <w:rPr>
          <w:rFonts w:ascii="Times New Roman" w:hAnsi="Times New Roman" w:cs="Times New Roman"/>
          <w:sz w:val="24"/>
          <w:szCs w:val="24"/>
          <w:lang w:val="en-US"/>
        </w:rPr>
        <w:t xml:space="preserve">The Kings fund (2008), reported that in most countries practitioners practicing complementary, traditional medicine is governed by general laws, these laws regulate important things such as licensing business premises, dispensing restricted drugs and </w:t>
      </w:r>
      <w:r w:rsidR="003D2F3D" w:rsidRPr="004125C3">
        <w:rPr>
          <w:rFonts w:ascii="Times New Roman" w:hAnsi="Times New Roman" w:cs="Times New Roman"/>
          <w:sz w:val="24"/>
          <w:szCs w:val="24"/>
          <w:lang w:val="en-US"/>
        </w:rPr>
        <w:t>licensing premises where skin penetration occurs</w:t>
      </w:r>
      <w:r w:rsidR="00BE0EC5" w:rsidRPr="004125C3">
        <w:rPr>
          <w:rFonts w:ascii="Times New Roman" w:hAnsi="Times New Roman" w:cs="Times New Roman"/>
          <w:sz w:val="24"/>
          <w:szCs w:val="24"/>
          <w:lang w:val="en-US"/>
        </w:rPr>
        <w:t>, According</w:t>
      </w:r>
      <w:r w:rsidR="00914178" w:rsidRPr="004125C3">
        <w:rPr>
          <w:rFonts w:ascii="Times New Roman" w:hAnsi="Times New Roman" w:cs="Times New Roman"/>
          <w:sz w:val="24"/>
          <w:szCs w:val="24"/>
          <w:lang w:val="en-US"/>
        </w:rPr>
        <w:t xml:space="preserve"> to the</w:t>
      </w:r>
      <w:r w:rsidR="00505B9B" w:rsidRPr="004125C3">
        <w:rPr>
          <w:rFonts w:ascii="Times New Roman" w:hAnsi="Times New Roman" w:cs="Times New Roman"/>
          <w:sz w:val="24"/>
          <w:szCs w:val="24"/>
          <w:lang w:val="en-US"/>
        </w:rPr>
        <w:t xml:space="preserve"> </w:t>
      </w:r>
      <w:r w:rsidR="00914178" w:rsidRPr="004125C3">
        <w:rPr>
          <w:rFonts w:ascii="Times New Roman" w:hAnsi="Times New Roman" w:cs="Times New Roman"/>
          <w:sz w:val="24"/>
          <w:szCs w:val="24"/>
          <w:lang w:val="en-US"/>
        </w:rPr>
        <w:t xml:space="preserve"> </w:t>
      </w:r>
      <w:r w:rsidR="00914178" w:rsidRPr="004125C3">
        <w:rPr>
          <w:rFonts w:ascii="Times New Roman" w:hAnsi="Times New Roman" w:cs="Times New Roman"/>
          <w:sz w:val="24"/>
          <w:szCs w:val="24"/>
          <w:shd w:val="clear" w:color="auto" w:fill="FFFFFF"/>
        </w:rPr>
        <w:t xml:space="preserve">GRCCT (2011), </w:t>
      </w:r>
      <w:r w:rsidR="003F477C" w:rsidRPr="004125C3">
        <w:rPr>
          <w:rFonts w:ascii="Times New Roman" w:hAnsi="Times New Roman" w:cs="Times New Roman"/>
          <w:sz w:val="24"/>
          <w:szCs w:val="24"/>
          <w:shd w:val="clear" w:color="auto" w:fill="FFFFFF"/>
        </w:rPr>
        <w:t xml:space="preserve">the general council of complementary therapies have the power to work with statutory agencies and individuals to help increase an individual’s </w:t>
      </w:r>
      <w:r w:rsidR="00052403" w:rsidRPr="004125C3">
        <w:rPr>
          <w:rFonts w:ascii="Times New Roman" w:hAnsi="Times New Roman" w:cs="Times New Roman"/>
          <w:sz w:val="24"/>
          <w:szCs w:val="24"/>
          <w:shd w:val="clear" w:color="auto" w:fill="FFFFFF"/>
        </w:rPr>
        <w:t>knowledge of complementary therapies in the UK</w:t>
      </w:r>
      <w:r w:rsidR="00FD11EE" w:rsidRPr="004125C3">
        <w:rPr>
          <w:rFonts w:ascii="Times New Roman" w:hAnsi="Times New Roman" w:cs="Times New Roman"/>
          <w:sz w:val="24"/>
          <w:szCs w:val="24"/>
          <w:shd w:val="clear" w:color="auto" w:fill="FFFFFF"/>
        </w:rPr>
        <w:t xml:space="preserve">, also to </w:t>
      </w:r>
      <w:r w:rsidR="00052403" w:rsidRPr="004125C3">
        <w:rPr>
          <w:rFonts w:ascii="Times New Roman" w:hAnsi="Times New Roman" w:cs="Times New Roman"/>
          <w:sz w:val="24"/>
          <w:szCs w:val="24"/>
          <w:shd w:val="clear" w:color="auto" w:fill="FFFFFF"/>
        </w:rPr>
        <w:t>encourage and promote research in to CAM</w:t>
      </w:r>
      <w:r w:rsidR="00FD11EE" w:rsidRPr="004125C3">
        <w:rPr>
          <w:rFonts w:ascii="Times New Roman" w:hAnsi="Times New Roman" w:cs="Times New Roman"/>
          <w:sz w:val="24"/>
          <w:szCs w:val="24"/>
          <w:shd w:val="clear" w:color="auto" w:fill="FFFFFF"/>
        </w:rPr>
        <w:t xml:space="preserve"> and advertise </w:t>
      </w:r>
      <w:r w:rsidR="006D0FD6" w:rsidRPr="004125C3">
        <w:rPr>
          <w:rFonts w:ascii="Times New Roman" w:hAnsi="Times New Roman" w:cs="Times New Roman"/>
          <w:sz w:val="24"/>
          <w:szCs w:val="24"/>
          <w:shd w:val="clear" w:color="auto" w:fill="FFFFFF"/>
        </w:rPr>
        <w:t>activities</w:t>
      </w:r>
      <w:r w:rsidR="00FD11EE" w:rsidRPr="004125C3">
        <w:rPr>
          <w:rFonts w:ascii="Times New Roman" w:hAnsi="Times New Roman" w:cs="Times New Roman"/>
          <w:sz w:val="24"/>
          <w:szCs w:val="24"/>
          <w:shd w:val="clear" w:color="auto" w:fill="FFFFFF"/>
        </w:rPr>
        <w:t>.</w:t>
      </w:r>
      <w:r w:rsidR="00A628E1" w:rsidRPr="004125C3">
        <w:rPr>
          <w:rFonts w:ascii="Times New Roman" w:hAnsi="Times New Roman" w:cs="Times New Roman"/>
          <w:sz w:val="24"/>
          <w:szCs w:val="24"/>
          <w:shd w:val="clear" w:color="auto" w:fill="FFFFFF"/>
        </w:rPr>
        <w:t xml:space="preserve"> GRCCT (2011)</w:t>
      </w:r>
      <w:r w:rsidR="00795AAF" w:rsidRPr="004125C3">
        <w:rPr>
          <w:rFonts w:ascii="Times New Roman" w:hAnsi="Times New Roman" w:cs="Times New Roman"/>
          <w:sz w:val="24"/>
          <w:szCs w:val="24"/>
          <w:shd w:val="clear" w:color="auto" w:fill="FFFFFF"/>
        </w:rPr>
        <w:t>,</w:t>
      </w:r>
      <w:r w:rsidR="00A628E1" w:rsidRPr="004125C3">
        <w:rPr>
          <w:rFonts w:ascii="Times New Roman" w:hAnsi="Times New Roman" w:cs="Times New Roman"/>
          <w:sz w:val="24"/>
          <w:szCs w:val="24"/>
          <w:shd w:val="clear" w:color="auto" w:fill="FFFFFF"/>
        </w:rPr>
        <w:t xml:space="preserve"> continues to explain that CAM procure </w:t>
      </w:r>
      <w:r w:rsidR="002718B7" w:rsidRPr="004125C3">
        <w:rPr>
          <w:rFonts w:ascii="Times New Roman" w:hAnsi="Times New Roman" w:cs="Times New Roman"/>
          <w:sz w:val="24"/>
          <w:szCs w:val="24"/>
          <w:shd w:val="clear" w:color="auto" w:fill="FFFFFF"/>
        </w:rPr>
        <w:t>o</w:t>
      </w:r>
      <w:r w:rsidR="004125C3">
        <w:rPr>
          <w:rFonts w:ascii="Times New Roman" w:hAnsi="Times New Roman" w:cs="Times New Roman"/>
          <w:sz w:val="24"/>
          <w:szCs w:val="24"/>
          <w:shd w:val="clear" w:color="auto" w:fill="FFFFFF"/>
        </w:rPr>
        <w:t>f</w:t>
      </w:r>
      <w:r w:rsidR="002718B7" w:rsidRPr="004125C3">
        <w:rPr>
          <w:rFonts w:ascii="Times New Roman" w:hAnsi="Times New Roman" w:cs="Times New Roman"/>
          <w:sz w:val="24"/>
          <w:szCs w:val="24"/>
          <w:shd w:val="clear" w:color="auto" w:fill="FFFFFF"/>
        </w:rPr>
        <w:t xml:space="preserve"> provid</w:t>
      </w:r>
      <w:r w:rsidR="004125C3">
        <w:rPr>
          <w:rFonts w:ascii="Times New Roman" w:hAnsi="Times New Roman" w:cs="Times New Roman"/>
          <w:sz w:val="24"/>
          <w:szCs w:val="24"/>
          <w:shd w:val="clear" w:color="auto" w:fill="FFFFFF"/>
        </w:rPr>
        <w:t>ing</w:t>
      </w:r>
      <w:r w:rsidR="00A628E1" w:rsidRPr="004125C3">
        <w:rPr>
          <w:rFonts w:ascii="Times New Roman" w:hAnsi="Times New Roman" w:cs="Times New Roman"/>
          <w:sz w:val="24"/>
          <w:szCs w:val="24"/>
          <w:shd w:val="clear" w:color="auto" w:fill="FFFFFF"/>
        </w:rPr>
        <w:t xml:space="preserve"> training, consultancy, support, advise, counselling and </w:t>
      </w:r>
      <w:r w:rsidR="00952FC8" w:rsidRPr="004125C3">
        <w:rPr>
          <w:rFonts w:ascii="Times New Roman" w:hAnsi="Times New Roman" w:cs="Times New Roman"/>
          <w:sz w:val="24"/>
          <w:szCs w:val="24"/>
          <w:shd w:val="clear" w:color="auto" w:fill="FFFFFF"/>
        </w:rPr>
        <w:t>guidance</w:t>
      </w:r>
      <w:r w:rsidR="00D94BBE" w:rsidRPr="004125C3">
        <w:rPr>
          <w:rFonts w:ascii="Times New Roman" w:hAnsi="Times New Roman" w:cs="Times New Roman"/>
          <w:sz w:val="24"/>
          <w:szCs w:val="24"/>
          <w:shd w:val="clear" w:color="auto" w:fill="FFFFFF"/>
        </w:rPr>
        <w:t xml:space="preserve"> and to </w:t>
      </w:r>
      <w:r w:rsidR="00055759" w:rsidRPr="004125C3">
        <w:rPr>
          <w:rFonts w:ascii="Times New Roman" w:hAnsi="Times New Roman" w:cs="Times New Roman"/>
          <w:sz w:val="24"/>
          <w:szCs w:val="24"/>
          <w:shd w:val="clear" w:color="auto" w:fill="FFFFFF"/>
        </w:rPr>
        <w:t>keep a up to date</w:t>
      </w:r>
      <w:r w:rsidR="004125C3">
        <w:rPr>
          <w:rFonts w:ascii="Times New Roman" w:hAnsi="Times New Roman" w:cs="Times New Roman"/>
          <w:sz w:val="24"/>
          <w:szCs w:val="24"/>
          <w:shd w:val="clear" w:color="auto" w:fill="FFFFFF"/>
        </w:rPr>
        <w:t>,</w:t>
      </w:r>
      <w:r w:rsidR="00055759" w:rsidRPr="004125C3">
        <w:rPr>
          <w:rFonts w:ascii="Times New Roman" w:hAnsi="Times New Roman" w:cs="Times New Roman"/>
          <w:sz w:val="24"/>
          <w:szCs w:val="24"/>
          <w:shd w:val="clear" w:color="auto" w:fill="FFFFFF"/>
        </w:rPr>
        <w:t xml:space="preserve"> federal register of practitioner for the public, this suggest that the general regulatory council</w:t>
      </w:r>
      <w:r w:rsidR="00390C64" w:rsidRPr="004125C3">
        <w:rPr>
          <w:rFonts w:ascii="Times New Roman" w:hAnsi="Times New Roman" w:cs="Times New Roman"/>
          <w:sz w:val="24"/>
          <w:szCs w:val="24"/>
          <w:shd w:val="clear" w:color="auto" w:fill="FFFFFF"/>
        </w:rPr>
        <w:t xml:space="preserve"> has volunteer practitioners that aren’t qualified </w:t>
      </w:r>
      <w:r w:rsidR="004125C3">
        <w:rPr>
          <w:rFonts w:ascii="Times New Roman" w:hAnsi="Times New Roman" w:cs="Times New Roman"/>
          <w:sz w:val="24"/>
          <w:szCs w:val="24"/>
          <w:shd w:val="clear" w:color="auto" w:fill="FFFFFF"/>
        </w:rPr>
        <w:t>which could result in</w:t>
      </w:r>
      <w:r w:rsidR="00390C64" w:rsidRPr="004125C3">
        <w:rPr>
          <w:rFonts w:ascii="Times New Roman" w:hAnsi="Times New Roman" w:cs="Times New Roman"/>
          <w:sz w:val="24"/>
          <w:szCs w:val="24"/>
          <w:shd w:val="clear" w:color="auto" w:fill="FFFFFF"/>
        </w:rPr>
        <w:t xml:space="preserve"> individuals</w:t>
      </w:r>
      <w:r w:rsidR="004125C3">
        <w:rPr>
          <w:rFonts w:ascii="Times New Roman" w:hAnsi="Times New Roman" w:cs="Times New Roman"/>
          <w:sz w:val="24"/>
          <w:szCs w:val="24"/>
          <w:shd w:val="clear" w:color="auto" w:fill="FFFFFF"/>
        </w:rPr>
        <w:t xml:space="preserve"> who</w:t>
      </w:r>
      <w:r w:rsidR="00390C64" w:rsidRPr="004125C3">
        <w:rPr>
          <w:rFonts w:ascii="Times New Roman" w:hAnsi="Times New Roman" w:cs="Times New Roman"/>
          <w:sz w:val="24"/>
          <w:szCs w:val="24"/>
          <w:shd w:val="clear" w:color="auto" w:fill="FFFFFF"/>
        </w:rPr>
        <w:t xml:space="preserve"> may be seeking advice or treatment from unqualified practitioners </w:t>
      </w:r>
      <w:r w:rsidR="004125C3">
        <w:rPr>
          <w:rFonts w:ascii="Times New Roman" w:hAnsi="Times New Roman" w:cs="Times New Roman"/>
          <w:sz w:val="24"/>
          <w:szCs w:val="24"/>
          <w:shd w:val="clear" w:color="auto" w:fill="FFFFFF"/>
        </w:rPr>
        <w:t>this could suggest that</w:t>
      </w:r>
      <w:r w:rsidR="00390C64" w:rsidRPr="004125C3">
        <w:rPr>
          <w:rFonts w:ascii="Times New Roman" w:hAnsi="Times New Roman" w:cs="Times New Roman"/>
          <w:sz w:val="24"/>
          <w:szCs w:val="24"/>
          <w:shd w:val="clear" w:color="auto" w:fill="FFFFFF"/>
        </w:rPr>
        <w:t xml:space="preserve"> </w:t>
      </w:r>
      <w:r w:rsidR="004125C3">
        <w:rPr>
          <w:rFonts w:ascii="Times New Roman" w:hAnsi="Times New Roman" w:cs="Times New Roman"/>
          <w:sz w:val="24"/>
          <w:szCs w:val="24"/>
          <w:shd w:val="clear" w:color="auto" w:fill="FFFFFF"/>
        </w:rPr>
        <w:t>individuals are</w:t>
      </w:r>
      <w:r w:rsidR="00390C64" w:rsidRPr="004125C3">
        <w:rPr>
          <w:rFonts w:ascii="Times New Roman" w:hAnsi="Times New Roman" w:cs="Times New Roman"/>
          <w:sz w:val="24"/>
          <w:szCs w:val="24"/>
          <w:shd w:val="clear" w:color="auto" w:fill="FFFFFF"/>
        </w:rPr>
        <w:t xml:space="preserve"> be</w:t>
      </w:r>
      <w:r w:rsidR="004125C3">
        <w:rPr>
          <w:rFonts w:ascii="Times New Roman" w:hAnsi="Times New Roman" w:cs="Times New Roman"/>
          <w:sz w:val="24"/>
          <w:szCs w:val="24"/>
          <w:shd w:val="clear" w:color="auto" w:fill="FFFFFF"/>
        </w:rPr>
        <w:t>ing</w:t>
      </w:r>
      <w:r w:rsidR="00390C64" w:rsidRPr="004125C3">
        <w:rPr>
          <w:rFonts w:ascii="Times New Roman" w:hAnsi="Times New Roman" w:cs="Times New Roman"/>
          <w:sz w:val="24"/>
          <w:szCs w:val="24"/>
          <w:shd w:val="clear" w:color="auto" w:fill="FFFFFF"/>
        </w:rPr>
        <w:t xml:space="preserve"> giving false information. </w:t>
      </w:r>
      <w:r w:rsidR="00446F13" w:rsidRPr="004125C3">
        <w:rPr>
          <w:rFonts w:ascii="Times New Roman" w:hAnsi="Times New Roman" w:cs="Times New Roman"/>
          <w:sz w:val="24"/>
          <w:szCs w:val="24"/>
          <w:shd w:val="clear" w:color="auto" w:fill="FFFFFF"/>
        </w:rPr>
        <w:t xml:space="preserve">The </w:t>
      </w:r>
      <w:r w:rsidR="002718B7" w:rsidRPr="004125C3">
        <w:rPr>
          <w:rFonts w:ascii="Times New Roman" w:hAnsi="Times New Roman" w:cs="Times New Roman"/>
          <w:sz w:val="24"/>
          <w:szCs w:val="24"/>
          <w:shd w:val="clear" w:color="auto" w:fill="FFFFFF"/>
        </w:rPr>
        <w:t>NHS, (</w:t>
      </w:r>
      <w:r w:rsidR="00446F13" w:rsidRPr="004125C3">
        <w:rPr>
          <w:rFonts w:ascii="Times New Roman" w:hAnsi="Times New Roman" w:cs="Times New Roman"/>
          <w:sz w:val="24"/>
          <w:szCs w:val="24"/>
          <w:shd w:val="clear" w:color="auto" w:fill="FFFFFF"/>
        </w:rPr>
        <w:t>2016)</w:t>
      </w:r>
      <w:r w:rsidR="002718B7" w:rsidRPr="004125C3">
        <w:rPr>
          <w:rFonts w:ascii="Times New Roman" w:hAnsi="Times New Roman" w:cs="Times New Roman"/>
          <w:sz w:val="24"/>
          <w:szCs w:val="24"/>
          <w:shd w:val="clear" w:color="auto" w:fill="FFFFFF"/>
        </w:rPr>
        <w:t xml:space="preserve">, </w:t>
      </w:r>
      <w:r w:rsidR="00446F13" w:rsidRPr="004125C3">
        <w:rPr>
          <w:rFonts w:ascii="Times New Roman" w:hAnsi="Times New Roman" w:cs="Times New Roman"/>
          <w:sz w:val="24"/>
          <w:szCs w:val="24"/>
          <w:shd w:val="clear" w:color="auto" w:fill="FFFFFF"/>
        </w:rPr>
        <w:t xml:space="preserve">states that to practice conventional medicine the individual </w:t>
      </w:r>
      <w:r w:rsidR="003F161F" w:rsidRPr="004125C3">
        <w:rPr>
          <w:rFonts w:ascii="Times New Roman" w:hAnsi="Times New Roman" w:cs="Times New Roman"/>
          <w:sz w:val="24"/>
          <w:szCs w:val="24"/>
          <w:shd w:val="clear" w:color="auto" w:fill="FFFFFF"/>
        </w:rPr>
        <w:t>must be</w:t>
      </w:r>
      <w:r w:rsidR="00446F13" w:rsidRPr="004125C3">
        <w:rPr>
          <w:rFonts w:ascii="Times New Roman" w:hAnsi="Times New Roman" w:cs="Times New Roman"/>
          <w:sz w:val="24"/>
          <w:szCs w:val="24"/>
          <w:shd w:val="clear" w:color="auto" w:fill="FFFFFF"/>
        </w:rPr>
        <w:t xml:space="preserve"> </w:t>
      </w:r>
      <w:r w:rsidR="004125C3">
        <w:rPr>
          <w:rFonts w:ascii="Times New Roman" w:hAnsi="Times New Roman" w:cs="Times New Roman"/>
          <w:sz w:val="24"/>
          <w:szCs w:val="24"/>
          <w:shd w:val="clear" w:color="auto" w:fill="FFFFFF"/>
        </w:rPr>
        <w:t xml:space="preserve">a </w:t>
      </w:r>
      <w:r w:rsidR="00446F13" w:rsidRPr="004125C3">
        <w:rPr>
          <w:rFonts w:ascii="Times New Roman" w:hAnsi="Times New Roman" w:cs="Times New Roman"/>
          <w:sz w:val="24"/>
          <w:szCs w:val="24"/>
          <w:shd w:val="clear" w:color="auto" w:fill="FFFFFF"/>
        </w:rPr>
        <w:t>regulate by law</w:t>
      </w:r>
      <w:r w:rsidR="004125C3">
        <w:rPr>
          <w:rFonts w:ascii="Times New Roman" w:hAnsi="Times New Roman" w:cs="Times New Roman"/>
          <w:sz w:val="24"/>
          <w:szCs w:val="24"/>
          <w:shd w:val="clear" w:color="auto" w:fill="FFFFFF"/>
        </w:rPr>
        <w:t>,</w:t>
      </w:r>
      <w:r w:rsidR="00446F13" w:rsidRPr="004125C3">
        <w:rPr>
          <w:rFonts w:ascii="Times New Roman" w:hAnsi="Times New Roman" w:cs="Times New Roman"/>
          <w:sz w:val="24"/>
          <w:szCs w:val="24"/>
          <w:shd w:val="clear" w:color="auto" w:fill="FFFFFF"/>
        </w:rPr>
        <w:t xml:space="preserve"> this wil</w:t>
      </w:r>
      <w:r w:rsidR="001D5B67" w:rsidRPr="004125C3">
        <w:rPr>
          <w:rFonts w:ascii="Times New Roman" w:hAnsi="Times New Roman" w:cs="Times New Roman"/>
          <w:sz w:val="24"/>
          <w:szCs w:val="24"/>
          <w:shd w:val="clear" w:color="auto" w:fill="FFFFFF"/>
        </w:rPr>
        <w:t xml:space="preserve">l </w:t>
      </w:r>
      <w:r w:rsidR="00446F13" w:rsidRPr="004125C3">
        <w:rPr>
          <w:rFonts w:ascii="Times New Roman" w:hAnsi="Times New Roman" w:cs="Times New Roman"/>
          <w:sz w:val="24"/>
          <w:szCs w:val="24"/>
          <w:shd w:val="clear" w:color="auto" w:fill="FFFFFF"/>
        </w:rPr>
        <w:t xml:space="preserve">ensure that the practitioner is qualified and adhere to </w:t>
      </w:r>
      <w:r w:rsidR="002718B7" w:rsidRPr="004125C3">
        <w:rPr>
          <w:rFonts w:ascii="Times New Roman" w:hAnsi="Times New Roman" w:cs="Times New Roman"/>
          <w:sz w:val="24"/>
          <w:szCs w:val="24"/>
          <w:shd w:val="clear" w:color="auto" w:fill="FFFFFF"/>
        </w:rPr>
        <w:t>code of practice, this is known as statutory professional regulation.</w:t>
      </w:r>
      <w:r w:rsidR="001D5B67" w:rsidRPr="004125C3">
        <w:rPr>
          <w:rFonts w:ascii="Times New Roman" w:hAnsi="Times New Roman" w:cs="Times New Roman"/>
          <w:sz w:val="24"/>
          <w:szCs w:val="24"/>
          <w:shd w:val="clear" w:color="auto" w:fill="FFFFFF"/>
        </w:rPr>
        <w:t xml:space="preserve"> The king </w:t>
      </w:r>
      <w:r w:rsidR="008D68AD" w:rsidRPr="004125C3">
        <w:rPr>
          <w:rFonts w:ascii="Times New Roman" w:hAnsi="Times New Roman" w:cs="Times New Roman"/>
          <w:sz w:val="24"/>
          <w:szCs w:val="24"/>
          <w:shd w:val="clear" w:color="auto" w:fill="FFFFFF"/>
        </w:rPr>
        <w:t>fund, (</w:t>
      </w:r>
      <w:r w:rsidR="001D5B67" w:rsidRPr="004125C3">
        <w:rPr>
          <w:rFonts w:ascii="Times New Roman" w:hAnsi="Times New Roman" w:cs="Times New Roman"/>
          <w:sz w:val="24"/>
          <w:szCs w:val="24"/>
          <w:shd w:val="clear" w:color="auto" w:fill="FFFFFF"/>
        </w:rPr>
        <w:t xml:space="preserve">2008), explains that </w:t>
      </w:r>
      <w:r w:rsidR="00691496" w:rsidRPr="004125C3">
        <w:rPr>
          <w:rFonts w:ascii="Times New Roman" w:hAnsi="Times New Roman" w:cs="Times New Roman"/>
          <w:sz w:val="24"/>
          <w:szCs w:val="24"/>
          <w:shd w:val="clear" w:color="auto" w:fill="FFFFFF"/>
        </w:rPr>
        <w:t>non-medically</w:t>
      </w:r>
      <w:r w:rsidR="001D5B67" w:rsidRPr="004125C3">
        <w:rPr>
          <w:rFonts w:ascii="Times New Roman" w:hAnsi="Times New Roman" w:cs="Times New Roman"/>
          <w:sz w:val="24"/>
          <w:szCs w:val="24"/>
          <w:shd w:val="clear" w:color="auto" w:fill="FFFFFF"/>
        </w:rPr>
        <w:t xml:space="preserve"> qualified </w:t>
      </w:r>
      <w:r w:rsidR="00390C64" w:rsidRPr="004125C3">
        <w:rPr>
          <w:rFonts w:ascii="Times New Roman" w:hAnsi="Times New Roman" w:cs="Times New Roman"/>
          <w:sz w:val="24"/>
          <w:szCs w:val="24"/>
          <w:shd w:val="clear" w:color="auto" w:fill="FFFFFF"/>
        </w:rPr>
        <w:t>non-statutorily</w:t>
      </w:r>
      <w:r w:rsidR="001D5B67" w:rsidRPr="004125C3">
        <w:rPr>
          <w:rFonts w:ascii="Times New Roman" w:hAnsi="Times New Roman" w:cs="Times New Roman"/>
          <w:sz w:val="24"/>
          <w:szCs w:val="24"/>
          <w:shd w:val="clear" w:color="auto" w:fill="FFFFFF"/>
        </w:rPr>
        <w:t xml:space="preserve"> practitioners gets a complained then they may be </w:t>
      </w:r>
      <w:r w:rsidR="002117CB" w:rsidRPr="004125C3">
        <w:rPr>
          <w:rFonts w:ascii="Times New Roman" w:hAnsi="Times New Roman" w:cs="Times New Roman"/>
          <w:sz w:val="24"/>
          <w:szCs w:val="24"/>
          <w:shd w:val="clear" w:color="auto" w:fill="FFFFFF"/>
        </w:rPr>
        <w:t xml:space="preserve">prosecuted, </w:t>
      </w:r>
      <w:r w:rsidR="00795AAF" w:rsidRPr="004125C3">
        <w:rPr>
          <w:rFonts w:ascii="Times New Roman" w:hAnsi="Times New Roman" w:cs="Times New Roman"/>
          <w:sz w:val="24"/>
          <w:szCs w:val="24"/>
          <w:shd w:val="clear" w:color="auto" w:fill="FFFFFF"/>
        </w:rPr>
        <w:t>this is</w:t>
      </w:r>
      <w:r w:rsidR="001D5B67" w:rsidRPr="004125C3">
        <w:rPr>
          <w:rFonts w:ascii="Times New Roman" w:hAnsi="Times New Roman" w:cs="Times New Roman"/>
          <w:sz w:val="24"/>
          <w:szCs w:val="24"/>
          <w:shd w:val="clear" w:color="auto" w:fill="FFFFFF"/>
        </w:rPr>
        <w:t xml:space="preserve"> because </w:t>
      </w:r>
      <w:r w:rsidR="002117CB" w:rsidRPr="004125C3">
        <w:rPr>
          <w:rFonts w:ascii="Times New Roman" w:hAnsi="Times New Roman" w:cs="Times New Roman"/>
          <w:sz w:val="24"/>
          <w:szCs w:val="24"/>
          <w:shd w:val="clear" w:color="auto" w:fill="FFFFFF"/>
        </w:rPr>
        <w:t>non-statutorily</w:t>
      </w:r>
      <w:r w:rsidR="001D5B67" w:rsidRPr="004125C3">
        <w:rPr>
          <w:rFonts w:ascii="Times New Roman" w:hAnsi="Times New Roman" w:cs="Times New Roman"/>
          <w:sz w:val="24"/>
          <w:szCs w:val="24"/>
          <w:shd w:val="clear" w:color="auto" w:fill="FFFFFF"/>
        </w:rPr>
        <w:t xml:space="preserve"> practitioners are prohibited from declaring to cure or treat an individual’s </w:t>
      </w:r>
      <w:r w:rsidR="008D68AD" w:rsidRPr="004125C3">
        <w:rPr>
          <w:rFonts w:ascii="Times New Roman" w:hAnsi="Times New Roman" w:cs="Times New Roman"/>
          <w:sz w:val="24"/>
          <w:szCs w:val="24"/>
          <w:shd w:val="clear" w:color="auto" w:fill="FFFFFF"/>
        </w:rPr>
        <w:t xml:space="preserve">medical condition or illness. Furthermore, the kings fund (2008), addresses the fact that under the ‘veneral diseases act of 1971’ and ‘cancer act of 1939’ the registered health care professionals who use complementary therapies have no restrictions accept the skill to demonstrate competence if they do face any complaints before the statutory regulatory body. This suggest that being a self-voluntary </w:t>
      </w:r>
      <w:r w:rsidR="002117CB" w:rsidRPr="004125C3">
        <w:rPr>
          <w:rFonts w:ascii="Times New Roman" w:hAnsi="Times New Roman" w:cs="Times New Roman"/>
          <w:sz w:val="24"/>
          <w:szCs w:val="24"/>
          <w:shd w:val="clear" w:color="auto" w:fill="FFFFFF"/>
        </w:rPr>
        <w:t>non-statutorily</w:t>
      </w:r>
      <w:r w:rsidR="008D68AD" w:rsidRPr="004125C3">
        <w:rPr>
          <w:rFonts w:ascii="Times New Roman" w:hAnsi="Times New Roman" w:cs="Times New Roman"/>
          <w:sz w:val="24"/>
          <w:szCs w:val="24"/>
          <w:shd w:val="clear" w:color="auto" w:fill="FFFFFF"/>
        </w:rPr>
        <w:t xml:space="preserve"> practitioner could be dangerous if facing complaints.</w:t>
      </w:r>
    </w:p>
    <w:p w14:paraId="59DD3138" w14:textId="77777777" w:rsidR="002117CB" w:rsidRPr="004125C3" w:rsidRDefault="002117CB" w:rsidP="00CC1C6C">
      <w:pPr>
        <w:spacing w:line="360" w:lineRule="auto"/>
        <w:rPr>
          <w:rFonts w:ascii="Times New Roman" w:hAnsi="Times New Roman" w:cs="Times New Roman"/>
          <w:sz w:val="24"/>
          <w:szCs w:val="24"/>
          <w:lang w:val="en-US"/>
        </w:rPr>
      </w:pPr>
    </w:p>
    <w:p w14:paraId="4781030A" w14:textId="78BBCB9D" w:rsidR="002117CB" w:rsidRPr="004125C3" w:rsidRDefault="00217685" w:rsidP="00CC1C6C">
      <w:pPr>
        <w:spacing w:line="360" w:lineRule="auto"/>
        <w:rPr>
          <w:rFonts w:ascii="Times New Roman" w:hAnsi="Times New Roman" w:cs="Times New Roman"/>
          <w:sz w:val="24"/>
          <w:szCs w:val="24"/>
          <w:lang w:val="en-US"/>
        </w:rPr>
      </w:pPr>
      <w:r w:rsidRPr="004125C3">
        <w:rPr>
          <w:rFonts w:ascii="Times New Roman" w:hAnsi="Times New Roman" w:cs="Times New Roman"/>
          <w:sz w:val="24"/>
          <w:szCs w:val="24"/>
          <w:lang w:val="en-US"/>
        </w:rPr>
        <w:t>Council members</w:t>
      </w:r>
      <w:r w:rsidR="001D5B67" w:rsidRPr="004125C3">
        <w:rPr>
          <w:rFonts w:ascii="Times New Roman" w:hAnsi="Times New Roman" w:cs="Times New Roman"/>
          <w:sz w:val="24"/>
          <w:szCs w:val="24"/>
          <w:lang w:val="en-US"/>
        </w:rPr>
        <w:t xml:space="preserve"> of the </w:t>
      </w:r>
      <w:r w:rsidRPr="004125C3">
        <w:rPr>
          <w:rFonts w:ascii="Times New Roman" w:hAnsi="Times New Roman" w:cs="Times New Roman"/>
          <w:sz w:val="24"/>
          <w:szCs w:val="24"/>
          <w:shd w:val="clear" w:color="auto" w:fill="FFFFFF"/>
        </w:rPr>
        <w:t>General Osteopathic Council, (2018), State that</w:t>
      </w:r>
      <w:r w:rsidRPr="004125C3">
        <w:rPr>
          <w:rFonts w:ascii="Times New Roman" w:hAnsi="Times New Roman" w:cs="Times New Roman"/>
          <w:sz w:val="24"/>
          <w:szCs w:val="24"/>
          <w:lang w:val="en-US"/>
        </w:rPr>
        <w:t xml:space="preserve"> and any individual acting on behalf of the GO</w:t>
      </w:r>
      <w:r w:rsidR="00783FF2" w:rsidRPr="004125C3">
        <w:rPr>
          <w:rFonts w:ascii="Times New Roman" w:hAnsi="Times New Roman" w:cs="Times New Roman"/>
          <w:sz w:val="24"/>
          <w:szCs w:val="24"/>
          <w:lang w:val="en-US"/>
        </w:rPr>
        <w:t>s</w:t>
      </w:r>
      <w:r w:rsidRPr="004125C3">
        <w:rPr>
          <w:rFonts w:ascii="Times New Roman" w:hAnsi="Times New Roman" w:cs="Times New Roman"/>
          <w:sz w:val="24"/>
          <w:szCs w:val="24"/>
          <w:lang w:val="en-US"/>
        </w:rPr>
        <w:t>C who is not a</w:t>
      </w:r>
      <w:r w:rsidR="004125C3">
        <w:rPr>
          <w:rFonts w:ascii="Times New Roman" w:hAnsi="Times New Roman" w:cs="Times New Roman"/>
          <w:sz w:val="24"/>
          <w:szCs w:val="24"/>
          <w:lang w:val="en-US"/>
        </w:rPr>
        <w:t>n</w:t>
      </w:r>
      <w:r w:rsidRPr="004125C3">
        <w:rPr>
          <w:rFonts w:ascii="Times New Roman" w:hAnsi="Times New Roman" w:cs="Times New Roman"/>
          <w:sz w:val="24"/>
          <w:szCs w:val="24"/>
          <w:lang w:val="en-US"/>
        </w:rPr>
        <w:t xml:space="preserve"> employee will be expected to observe and sign a code of conduct, this suggest that there are strict rules that need to be followed. The purpose of the guidelines is to ensure a high standard of public service. The General Osteopathic Council, (2018), code of conduct applies to </w:t>
      </w:r>
      <w:r w:rsidR="00783FF2" w:rsidRPr="004125C3">
        <w:rPr>
          <w:rFonts w:ascii="Times New Roman" w:hAnsi="Times New Roman" w:cs="Times New Roman"/>
          <w:sz w:val="24"/>
          <w:szCs w:val="24"/>
          <w:lang w:val="en-US"/>
        </w:rPr>
        <w:t xml:space="preserve">all members or the council, committees, working </w:t>
      </w:r>
      <w:r w:rsidR="00783FF2" w:rsidRPr="004125C3">
        <w:rPr>
          <w:rFonts w:ascii="Times New Roman" w:hAnsi="Times New Roman" w:cs="Times New Roman"/>
          <w:sz w:val="24"/>
          <w:szCs w:val="24"/>
          <w:lang w:val="en-US"/>
        </w:rPr>
        <w:lastRenderedPageBreak/>
        <w:t>groups, statutory and non-statutory and individual who will act on behalf of the GOsC.</w:t>
      </w:r>
      <w:r w:rsidR="00A36AF5" w:rsidRPr="004125C3">
        <w:rPr>
          <w:rFonts w:ascii="Times New Roman" w:hAnsi="Times New Roman" w:cs="Times New Roman"/>
          <w:sz w:val="24"/>
          <w:szCs w:val="24"/>
          <w:lang w:val="en-US"/>
        </w:rPr>
        <w:t xml:space="preserve">  A report by</w:t>
      </w:r>
      <w:r w:rsidR="00B97AB1" w:rsidRPr="004125C3">
        <w:rPr>
          <w:rFonts w:ascii="Times New Roman" w:hAnsi="Times New Roman" w:cs="Times New Roman"/>
          <w:sz w:val="24"/>
          <w:szCs w:val="24"/>
          <w:lang w:val="en-US"/>
        </w:rPr>
        <w:t xml:space="preserve"> the General Osteopathic council, (</w:t>
      </w:r>
      <w:r w:rsidR="00A36AF5" w:rsidRPr="004125C3">
        <w:rPr>
          <w:rFonts w:ascii="Times New Roman" w:hAnsi="Times New Roman" w:cs="Times New Roman"/>
          <w:sz w:val="24"/>
          <w:szCs w:val="24"/>
          <w:lang w:val="en-US"/>
        </w:rPr>
        <w:t>2017</w:t>
      </w:r>
      <w:r w:rsidR="00B97AB1" w:rsidRPr="004125C3">
        <w:rPr>
          <w:rFonts w:ascii="Times New Roman" w:hAnsi="Times New Roman" w:cs="Times New Roman"/>
          <w:sz w:val="24"/>
          <w:szCs w:val="24"/>
          <w:lang w:val="en-US"/>
        </w:rPr>
        <w:t>)</w:t>
      </w:r>
      <w:r w:rsidR="00A36AF5" w:rsidRPr="004125C3">
        <w:rPr>
          <w:rFonts w:ascii="Times New Roman" w:hAnsi="Times New Roman" w:cs="Times New Roman"/>
          <w:sz w:val="24"/>
          <w:szCs w:val="24"/>
          <w:lang w:val="en-US"/>
        </w:rPr>
        <w:t xml:space="preserve">, shows that after amendments in 2016, the </w:t>
      </w:r>
      <w:r w:rsidR="00B97AB1" w:rsidRPr="004125C3">
        <w:rPr>
          <w:rFonts w:ascii="Times New Roman" w:hAnsi="Times New Roman" w:cs="Times New Roman"/>
          <w:sz w:val="24"/>
          <w:szCs w:val="24"/>
          <w:lang w:val="en-US"/>
        </w:rPr>
        <w:t>GOsC provides</w:t>
      </w:r>
      <w:r w:rsidR="00A36AF5" w:rsidRPr="004125C3">
        <w:rPr>
          <w:rFonts w:ascii="Times New Roman" w:hAnsi="Times New Roman" w:cs="Times New Roman"/>
          <w:sz w:val="24"/>
          <w:szCs w:val="24"/>
          <w:lang w:val="en-US"/>
        </w:rPr>
        <w:t xml:space="preserve"> an objective to promote, protect, maintain the safety and health of the public, secondly the </w:t>
      </w:r>
      <w:r w:rsidR="00B97AB1" w:rsidRPr="004125C3">
        <w:rPr>
          <w:rFonts w:ascii="Times New Roman" w:hAnsi="Times New Roman" w:cs="Times New Roman"/>
          <w:sz w:val="24"/>
          <w:szCs w:val="24"/>
          <w:lang w:val="en-US"/>
        </w:rPr>
        <w:t>General Osteopathic Council, (</w:t>
      </w:r>
      <w:r w:rsidR="00A36AF5" w:rsidRPr="004125C3">
        <w:rPr>
          <w:rFonts w:ascii="Times New Roman" w:hAnsi="Times New Roman" w:cs="Times New Roman"/>
          <w:sz w:val="24"/>
          <w:szCs w:val="24"/>
          <w:lang w:val="en-US"/>
        </w:rPr>
        <w:t>2017</w:t>
      </w:r>
      <w:r w:rsidR="00B97AB1" w:rsidRPr="004125C3">
        <w:rPr>
          <w:rFonts w:ascii="Times New Roman" w:hAnsi="Times New Roman" w:cs="Times New Roman"/>
          <w:sz w:val="24"/>
          <w:szCs w:val="24"/>
          <w:lang w:val="en-US"/>
        </w:rPr>
        <w:t xml:space="preserve">), </w:t>
      </w:r>
      <w:r w:rsidR="00A36AF5" w:rsidRPr="004125C3">
        <w:rPr>
          <w:rFonts w:ascii="Times New Roman" w:hAnsi="Times New Roman" w:cs="Times New Roman"/>
          <w:sz w:val="24"/>
          <w:szCs w:val="24"/>
          <w:lang w:val="en-US"/>
        </w:rPr>
        <w:t>states that maintain</w:t>
      </w:r>
      <w:r w:rsidR="00871DBA" w:rsidRPr="004125C3">
        <w:rPr>
          <w:rFonts w:ascii="Times New Roman" w:hAnsi="Times New Roman" w:cs="Times New Roman"/>
          <w:sz w:val="24"/>
          <w:szCs w:val="24"/>
          <w:lang w:val="en-US"/>
        </w:rPr>
        <w:t>ing</w:t>
      </w:r>
      <w:r w:rsidR="00A36AF5" w:rsidRPr="004125C3">
        <w:rPr>
          <w:rFonts w:ascii="Times New Roman" w:hAnsi="Times New Roman" w:cs="Times New Roman"/>
          <w:sz w:val="24"/>
          <w:szCs w:val="24"/>
          <w:lang w:val="en-US"/>
        </w:rPr>
        <w:t xml:space="preserve"> pubic confidence within the profession of osteopathy</w:t>
      </w:r>
      <w:r w:rsidR="00B97AB1" w:rsidRPr="004125C3">
        <w:rPr>
          <w:rFonts w:ascii="Times New Roman" w:hAnsi="Times New Roman" w:cs="Times New Roman"/>
          <w:sz w:val="24"/>
          <w:szCs w:val="24"/>
          <w:lang w:val="en-US"/>
        </w:rPr>
        <w:t xml:space="preserve"> is vital</w:t>
      </w:r>
      <w:r w:rsidR="00A36AF5" w:rsidRPr="004125C3">
        <w:rPr>
          <w:rFonts w:ascii="Times New Roman" w:hAnsi="Times New Roman" w:cs="Times New Roman"/>
          <w:sz w:val="24"/>
          <w:szCs w:val="24"/>
          <w:lang w:val="en-US"/>
        </w:rPr>
        <w:t xml:space="preserve"> </w:t>
      </w:r>
      <w:r w:rsidR="00CE3950" w:rsidRPr="004125C3">
        <w:rPr>
          <w:rFonts w:ascii="Times New Roman" w:hAnsi="Times New Roman" w:cs="Times New Roman"/>
          <w:sz w:val="24"/>
          <w:szCs w:val="24"/>
          <w:lang w:val="en-US"/>
        </w:rPr>
        <w:t>and</w:t>
      </w:r>
      <w:r w:rsidR="00A36AF5" w:rsidRPr="004125C3">
        <w:rPr>
          <w:rFonts w:ascii="Times New Roman" w:hAnsi="Times New Roman" w:cs="Times New Roman"/>
          <w:sz w:val="24"/>
          <w:szCs w:val="24"/>
          <w:lang w:val="en-US"/>
        </w:rPr>
        <w:t xml:space="preserve"> finally, to maintain a professional standard and to conduct for the members within the profession.</w:t>
      </w:r>
    </w:p>
    <w:p w14:paraId="39D4A6B5" w14:textId="4EB454B6" w:rsidR="00C56C84" w:rsidRPr="004125C3" w:rsidRDefault="00B97AB1" w:rsidP="00CC1C6C">
      <w:pPr>
        <w:spacing w:line="360" w:lineRule="auto"/>
        <w:rPr>
          <w:rFonts w:ascii="Times New Roman" w:hAnsi="Times New Roman" w:cs="Times New Roman"/>
          <w:sz w:val="24"/>
          <w:szCs w:val="24"/>
          <w:lang w:val="en-US"/>
        </w:rPr>
      </w:pPr>
      <w:r w:rsidRPr="004125C3">
        <w:rPr>
          <w:rFonts w:ascii="Times New Roman" w:hAnsi="Times New Roman" w:cs="Times New Roman"/>
          <w:sz w:val="24"/>
          <w:szCs w:val="24"/>
          <w:lang w:val="en-US"/>
        </w:rPr>
        <w:t>The role of the council is to ensure that the GOs</w:t>
      </w:r>
      <w:r w:rsidR="000D4E79" w:rsidRPr="004125C3">
        <w:rPr>
          <w:rFonts w:ascii="Times New Roman" w:hAnsi="Times New Roman" w:cs="Times New Roman"/>
          <w:sz w:val="24"/>
          <w:szCs w:val="24"/>
          <w:lang w:val="en-US"/>
        </w:rPr>
        <w:t>C</w:t>
      </w:r>
      <w:r w:rsidRPr="004125C3">
        <w:rPr>
          <w:rFonts w:ascii="Times New Roman" w:hAnsi="Times New Roman" w:cs="Times New Roman"/>
          <w:sz w:val="24"/>
          <w:szCs w:val="24"/>
          <w:lang w:val="en-US"/>
        </w:rPr>
        <w:t xml:space="preserve"> </w:t>
      </w:r>
      <w:r w:rsidR="00CE3950" w:rsidRPr="004125C3">
        <w:rPr>
          <w:rFonts w:ascii="Times New Roman" w:hAnsi="Times New Roman" w:cs="Times New Roman"/>
          <w:sz w:val="24"/>
          <w:szCs w:val="24"/>
          <w:lang w:val="en-US"/>
        </w:rPr>
        <w:t xml:space="preserve">meets </w:t>
      </w:r>
      <w:r w:rsidR="006A4E9D" w:rsidRPr="004125C3">
        <w:rPr>
          <w:rFonts w:ascii="Times New Roman" w:hAnsi="Times New Roman" w:cs="Times New Roman"/>
          <w:sz w:val="24"/>
          <w:szCs w:val="24"/>
          <w:lang w:val="en-US"/>
        </w:rPr>
        <w:t>t</w:t>
      </w:r>
      <w:r w:rsidR="00CE3950" w:rsidRPr="004125C3">
        <w:rPr>
          <w:rFonts w:ascii="Times New Roman" w:hAnsi="Times New Roman" w:cs="Times New Roman"/>
          <w:sz w:val="24"/>
          <w:szCs w:val="24"/>
          <w:lang w:val="en-US"/>
        </w:rPr>
        <w:t>he statutory duties under the Osteopaths acts and legislations</w:t>
      </w:r>
      <w:r w:rsidR="00505B9B" w:rsidRPr="004125C3">
        <w:rPr>
          <w:rFonts w:ascii="Times New Roman" w:hAnsi="Times New Roman" w:cs="Times New Roman"/>
          <w:sz w:val="24"/>
          <w:szCs w:val="24"/>
          <w:lang w:val="en-US"/>
        </w:rPr>
        <w:t>,</w:t>
      </w:r>
      <w:r w:rsidR="00AB0B4A" w:rsidRPr="004125C3">
        <w:rPr>
          <w:rFonts w:ascii="Times New Roman" w:hAnsi="Times New Roman" w:cs="Times New Roman"/>
          <w:sz w:val="24"/>
          <w:szCs w:val="24"/>
          <w:lang w:val="en-US"/>
        </w:rPr>
        <w:t xml:space="preserve"> </w:t>
      </w:r>
      <w:r w:rsidR="006A4E9D" w:rsidRPr="004125C3">
        <w:rPr>
          <w:rFonts w:ascii="Times New Roman" w:hAnsi="Times New Roman" w:cs="Times New Roman"/>
          <w:sz w:val="24"/>
          <w:szCs w:val="24"/>
          <w:lang w:val="en-US"/>
        </w:rPr>
        <w:t>for the council to meet these duties they must, set objectives, have key policies for the organization, test these against it statutory duties,</w:t>
      </w:r>
      <w:r w:rsidR="002117CB" w:rsidRPr="004125C3">
        <w:rPr>
          <w:sz w:val="24"/>
          <w:szCs w:val="24"/>
          <w:lang w:val="en-US"/>
        </w:rPr>
        <w:t xml:space="preserve"> </w:t>
      </w:r>
      <w:r w:rsidR="006A4E9D" w:rsidRPr="004125C3">
        <w:rPr>
          <w:rFonts w:ascii="Times New Roman" w:hAnsi="Times New Roman" w:cs="Times New Roman"/>
          <w:sz w:val="24"/>
          <w:szCs w:val="24"/>
          <w:lang w:val="en-US"/>
        </w:rPr>
        <w:t xml:space="preserve">Approve annual the business plan and annual budgets. The General Osteopathic Council, (2017), must also </w:t>
      </w:r>
      <w:r w:rsidR="000D4E79" w:rsidRPr="004125C3">
        <w:rPr>
          <w:rFonts w:ascii="Times New Roman" w:hAnsi="Times New Roman" w:cs="Times New Roman"/>
          <w:sz w:val="24"/>
          <w:szCs w:val="24"/>
          <w:lang w:val="en-US"/>
        </w:rPr>
        <w:t xml:space="preserve">approve budgets and business plans and ensure that the quality of there decision making is supported by </w:t>
      </w:r>
      <w:r w:rsidR="003F161F" w:rsidRPr="004125C3">
        <w:rPr>
          <w:rFonts w:ascii="Times New Roman" w:hAnsi="Times New Roman" w:cs="Times New Roman"/>
          <w:sz w:val="24"/>
          <w:szCs w:val="24"/>
          <w:lang w:val="en-US"/>
        </w:rPr>
        <w:t xml:space="preserve">an appropriate </w:t>
      </w:r>
      <w:r w:rsidR="000D4E79" w:rsidRPr="004125C3">
        <w:rPr>
          <w:rFonts w:ascii="Times New Roman" w:hAnsi="Times New Roman" w:cs="Times New Roman"/>
          <w:sz w:val="24"/>
          <w:szCs w:val="24"/>
          <w:lang w:val="en-US"/>
        </w:rPr>
        <w:t xml:space="preserve">stakeholder </w:t>
      </w:r>
      <w:r w:rsidR="003F161F" w:rsidRPr="004125C3">
        <w:rPr>
          <w:rFonts w:ascii="Times New Roman" w:hAnsi="Times New Roman" w:cs="Times New Roman"/>
          <w:sz w:val="24"/>
          <w:szCs w:val="24"/>
          <w:lang w:val="en-US"/>
        </w:rPr>
        <w:t>and effective evidenc</w:t>
      </w:r>
      <w:r w:rsidR="001D5B67" w:rsidRPr="004125C3">
        <w:rPr>
          <w:rFonts w:ascii="Times New Roman" w:hAnsi="Times New Roman" w:cs="Times New Roman"/>
          <w:sz w:val="24"/>
          <w:szCs w:val="24"/>
          <w:lang w:val="en-US"/>
        </w:rPr>
        <w:t xml:space="preserve">e the general osteopathic council, (2016), </w:t>
      </w:r>
      <w:r w:rsidR="00B64290" w:rsidRPr="004125C3">
        <w:rPr>
          <w:rFonts w:ascii="Times New Roman" w:hAnsi="Times New Roman" w:cs="Times New Roman"/>
          <w:sz w:val="24"/>
          <w:szCs w:val="24"/>
          <w:lang w:val="en-US"/>
        </w:rPr>
        <w:t>Jobs is to protect the public the council do this by ensuring that only individuals who are fully qualified can practice osteopaths, this suggests that the public will always see a practitioner that has trained specifically in osteopathy most importantly this suggest that the individual is in safe hands</w:t>
      </w:r>
      <w:r w:rsidR="004125C3">
        <w:rPr>
          <w:rFonts w:ascii="Times New Roman" w:hAnsi="Times New Roman" w:cs="Times New Roman"/>
          <w:sz w:val="24"/>
          <w:szCs w:val="24"/>
          <w:lang w:val="en-US"/>
        </w:rPr>
        <w:t xml:space="preserve"> which will not result in injury if following procedure</w:t>
      </w:r>
      <w:r w:rsidR="00B64290" w:rsidRPr="004125C3">
        <w:rPr>
          <w:rFonts w:ascii="Times New Roman" w:hAnsi="Times New Roman" w:cs="Times New Roman"/>
          <w:sz w:val="24"/>
          <w:szCs w:val="24"/>
          <w:lang w:val="en-US"/>
        </w:rPr>
        <w:t xml:space="preserve">. </w:t>
      </w:r>
      <w:r w:rsidR="00A407CE" w:rsidRPr="004125C3">
        <w:rPr>
          <w:rFonts w:ascii="Times New Roman" w:hAnsi="Times New Roman" w:cs="Times New Roman"/>
          <w:sz w:val="24"/>
          <w:szCs w:val="24"/>
          <w:lang w:val="en-US"/>
        </w:rPr>
        <w:t>Secondly the</w:t>
      </w:r>
      <w:r w:rsidR="00A407CE" w:rsidRPr="004125C3">
        <w:rPr>
          <w:rFonts w:ascii="Times New Roman" w:hAnsi="Times New Roman" w:cs="Times New Roman"/>
          <w:sz w:val="24"/>
          <w:szCs w:val="24"/>
          <w:shd w:val="clear" w:color="auto" w:fill="FFFFFF"/>
        </w:rPr>
        <w:t xml:space="preserve"> General Osteopathic Council (2016),</w:t>
      </w:r>
      <w:r w:rsidR="00A407CE" w:rsidRPr="004125C3">
        <w:rPr>
          <w:rFonts w:ascii="Times New Roman" w:hAnsi="Times New Roman" w:cs="Times New Roman"/>
          <w:sz w:val="24"/>
          <w:szCs w:val="24"/>
          <w:lang w:val="en-US"/>
        </w:rPr>
        <w:t xml:space="preserve"> </w:t>
      </w:r>
      <w:r w:rsidR="00B64290" w:rsidRPr="004125C3">
        <w:rPr>
          <w:rFonts w:ascii="Times New Roman" w:hAnsi="Times New Roman" w:cs="Times New Roman"/>
          <w:sz w:val="24"/>
          <w:szCs w:val="24"/>
          <w:lang w:val="en-US"/>
        </w:rPr>
        <w:t>will have to reach high standards</w:t>
      </w:r>
      <w:r w:rsidR="004125C3">
        <w:rPr>
          <w:rFonts w:ascii="Times New Roman" w:hAnsi="Times New Roman" w:cs="Times New Roman"/>
          <w:sz w:val="24"/>
          <w:szCs w:val="24"/>
          <w:lang w:val="en-US"/>
        </w:rPr>
        <w:t xml:space="preserve"> of professionalism, this </w:t>
      </w:r>
      <w:r w:rsidR="00B64290" w:rsidRPr="004125C3">
        <w:rPr>
          <w:rFonts w:ascii="Times New Roman" w:hAnsi="Times New Roman" w:cs="Times New Roman"/>
          <w:sz w:val="24"/>
          <w:szCs w:val="24"/>
          <w:lang w:val="en-US"/>
        </w:rPr>
        <w:t xml:space="preserve">is expected from the practitioner throughout their career, </w:t>
      </w:r>
      <w:r w:rsidR="00A407CE" w:rsidRPr="004125C3">
        <w:rPr>
          <w:rFonts w:ascii="Times New Roman" w:hAnsi="Times New Roman" w:cs="Times New Roman"/>
          <w:sz w:val="24"/>
          <w:szCs w:val="24"/>
          <w:lang w:val="en-US"/>
        </w:rPr>
        <w:t>furthermore ninety-five</w:t>
      </w:r>
      <w:r w:rsidR="00B64290" w:rsidRPr="004125C3">
        <w:rPr>
          <w:rFonts w:ascii="Times New Roman" w:hAnsi="Times New Roman" w:cs="Times New Roman"/>
          <w:sz w:val="24"/>
          <w:szCs w:val="24"/>
          <w:lang w:val="en-US"/>
        </w:rPr>
        <w:t xml:space="preserve"> present of osteopaths who registered in the United Kingdom </w:t>
      </w:r>
      <w:r w:rsidR="00A407CE" w:rsidRPr="004125C3">
        <w:rPr>
          <w:rFonts w:ascii="Times New Roman" w:hAnsi="Times New Roman" w:cs="Times New Roman"/>
          <w:sz w:val="24"/>
          <w:szCs w:val="24"/>
          <w:lang w:val="en-US"/>
        </w:rPr>
        <w:t>obtained their qualification from an osteopath educational institution in the United Kingdom,</w:t>
      </w:r>
      <w:r w:rsidR="00A407CE" w:rsidRPr="004125C3">
        <w:rPr>
          <w:rFonts w:ascii="Times New Roman" w:hAnsi="Times New Roman" w:cs="Times New Roman"/>
          <w:sz w:val="24"/>
          <w:szCs w:val="24"/>
          <w:shd w:val="clear" w:color="auto" w:fill="FFFFFF"/>
        </w:rPr>
        <w:t xml:space="preserve"> General Osteopathic Council (2016), </w:t>
      </w:r>
      <w:r w:rsidR="00A407CE" w:rsidRPr="004125C3">
        <w:rPr>
          <w:rFonts w:ascii="Times New Roman" w:hAnsi="Times New Roman" w:cs="Times New Roman"/>
          <w:sz w:val="24"/>
          <w:szCs w:val="24"/>
          <w:lang w:val="en-US"/>
        </w:rPr>
        <w:t xml:space="preserve"> mentions that one the most important roles as a regulator is to check that the institutions provide excellent quality of education and training for new osteopathic students</w:t>
      </w:r>
      <w:r w:rsidR="00795AAF" w:rsidRPr="004125C3">
        <w:rPr>
          <w:rFonts w:ascii="Times New Roman" w:hAnsi="Times New Roman" w:cs="Times New Roman"/>
          <w:sz w:val="24"/>
          <w:szCs w:val="24"/>
          <w:lang w:val="en-US"/>
        </w:rPr>
        <w:t xml:space="preserve">, this suggest that the code of conduct is effective due to all the laws the practitioners must follow, </w:t>
      </w:r>
      <w:r w:rsidR="00390C64" w:rsidRPr="004125C3">
        <w:rPr>
          <w:rFonts w:ascii="Times New Roman" w:hAnsi="Times New Roman" w:cs="Times New Roman"/>
          <w:sz w:val="24"/>
          <w:szCs w:val="24"/>
          <w:lang w:val="en-US"/>
        </w:rPr>
        <w:t>however if the individual isn’t following the legislations and isn’t checked upon the laws could not be met.</w:t>
      </w:r>
      <w:r w:rsidR="00795AAF" w:rsidRPr="004125C3">
        <w:rPr>
          <w:rFonts w:ascii="Times New Roman" w:hAnsi="Times New Roman" w:cs="Times New Roman"/>
          <w:sz w:val="24"/>
          <w:szCs w:val="24"/>
          <w:lang w:val="en-US"/>
        </w:rPr>
        <w:t xml:space="preserve"> </w:t>
      </w:r>
      <w:r w:rsidR="00C56C84" w:rsidRPr="004125C3">
        <w:rPr>
          <w:rFonts w:ascii="Times New Roman" w:hAnsi="Times New Roman" w:cs="Times New Roman"/>
          <w:sz w:val="24"/>
          <w:szCs w:val="24"/>
          <w:lang w:val="en-US"/>
        </w:rPr>
        <w:t xml:space="preserve"> The kings fund, (2008), states that the general osteopathic council has three thousand two hundred and </w:t>
      </w:r>
      <w:r w:rsidR="00795AAF" w:rsidRPr="004125C3">
        <w:rPr>
          <w:rFonts w:ascii="Times New Roman" w:hAnsi="Times New Roman" w:cs="Times New Roman"/>
          <w:sz w:val="24"/>
          <w:szCs w:val="24"/>
          <w:lang w:val="en-US"/>
        </w:rPr>
        <w:t>twenty-five</w:t>
      </w:r>
      <w:r w:rsidR="00C56C84" w:rsidRPr="004125C3">
        <w:rPr>
          <w:rFonts w:ascii="Times New Roman" w:hAnsi="Times New Roman" w:cs="Times New Roman"/>
          <w:sz w:val="24"/>
          <w:szCs w:val="24"/>
          <w:lang w:val="en-US"/>
        </w:rPr>
        <w:t xml:space="preserve"> registrants and the GCC has two thousand and nine teen registrants compared to the two hundred and three </w:t>
      </w:r>
      <w:r w:rsidR="00E92452" w:rsidRPr="004125C3">
        <w:rPr>
          <w:rFonts w:ascii="Times New Roman" w:hAnsi="Times New Roman" w:cs="Times New Roman"/>
          <w:sz w:val="24"/>
          <w:szCs w:val="24"/>
          <w:lang w:val="en-US"/>
        </w:rPr>
        <w:t>thousand three</w:t>
      </w:r>
      <w:r w:rsidR="00C56C84" w:rsidRPr="004125C3">
        <w:rPr>
          <w:rFonts w:ascii="Times New Roman" w:hAnsi="Times New Roman" w:cs="Times New Roman"/>
          <w:sz w:val="24"/>
          <w:szCs w:val="24"/>
          <w:lang w:val="en-US"/>
        </w:rPr>
        <w:t xml:space="preserve"> hundred and </w:t>
      </w:r>
      <w:r w:rsidR="00390C64" w:rsidRPr="004125C3">
        <w:rPr>
          <w:rFonts w:ascii="Times New Roman" w:hAnsi="Times New Roman" w:cs="Times New Roman"/>
          <w:sz w:val="24"/>
          <w:szCs w:val="24"/>
          <w:lang w:val="en-US"/>
        </w:rPr>
        <w:t>ninety-eight</w:t>
      </w:r>
      <w:r w:rsidR="00C56C84" w:rsidRPr="004125C3">
        <w:rPr>
          <w:rFonts w:ascii="Times New Roman" w:hAnsi="Times New Roman" w:cs="Times New Roman"/>
          <w:sz w:val="24"/>
          <w:szCs w:val="24"/>
          <w:lang w:val="en-US"/>
        </w:rPr>
        <w:t xml:space="preserve"> registrants of the general medical council.</w:t>
      </w:r>
    </w:p>
    <w:p w14:paraId="24469061" w14:textId="77777777" w:rsidR="00C56C84" w:rsidRPr="004125C3" w:rsidRDefault="00C56C84" w:rsidP="00CC1C6C">
      <w:pPr>
        <w:spacing w:line="360" w:lineRule="auto"/>
        <w:rPr>
          <w:rFonts w:ascii="Times New Roman" w:hAnsi="Times New Roman" w:cs="Times New Roman"/>
          <w:sz w:val="24"/>
          <w:szCs w:val="24"/>
          <w:lang w:val="en-US"/>
        </w:rPr>
      </w:pPr>
    </w:p>
    <w:p w14:paraId="21C95D6B" w14:textId="61A63C8B" w:rsidR="00074142" w:rsidRPr="004125C3" w:rsidRDefault="00EC4FB4" w:rsidP="00CC1C6C">
      <w:pPr>
        <w:spacing w:line="360" w:lineRule="auto"/>
        <w:rPr>
          <w:rStyle w:val="selectable"/>
          <w:rFonts w:ascii="Times New Roman" w:hAnsi="Times New Roman" w:cs="Times New Roman"/>
          <w:sz w:val="24"/>
          <w:szCs w:val="24"/>
          <w:shd w:val="clear" w:color="auto" w:fill="FFFFFF"/>
        </w:rPr>
      </w:pPr>
      <w:r w:rsidRPr="004125C3">
        <w:rPr>
          <w:rStyle w:val="Strong"/>
          <w:rFonts w:ascii="Times New Roman" w:hAnsi="Times New Roman" w:cs="Times New Roman"/>
          <w:b w:val="0"/>
          <w:sz w:val="24"/>
          <w:szCs w:val="24"/>
          <w:shd w:val="clear" w:color="auto" w:fill="FFFFFF"/>
        </w:rPr>
        <w:t xml:space="preserve">The </w:t>
      </w:r>
      <w:r w:rsidRPr="004125C3">
        <w:rPr>
          <w:rStyle w:val="selectable"/>
          <w:rFonts w:ascii="Times New Roman" w:hAnsi="Times New Roman" w:cs="Times New Roman"/>
          <w:sz w:val="24"/>
          <w:szCs w:val="24"/>
          <w:shd w:val="clear" w:color="auto" w:fill="FFFFFF"/>
        </w:rPr>
        <w:t xml:space="preserve">CNCH (2014). Is a voluntary regulator </w:t>
      </w:r>
      <w:r w:rsidR="00D25BF4" w:rsidRPr="004125C3">
        <w:rPr>
          <w:rStyle w:val="selectable"/>
          <w:rFonts w:ascii="Times New Roman" w:hAnsi="Times New Roman" w:cs="Times New Roman"/>
          <w:sz w:val="24"/>
          <w:szCs w:val="24"/>
          <w:shd w:val="clear" w:color="auto" w:fill="FFFFFF"/>
        </w:rPr>
        <w:t xml:space="preserve">for a large variety of complementary therapies they established with support from the government which was set up to help maintain the register of practitioners who met the national standards, and have a good character and are fit </w:t>
      </w:r>
      <w:r w:rsidR="00D25BF4" w:rsidRPr="004125C3">
        <w:rPr>
          <w:rStyle w:val="selectable"/>
          <w:rFonts w:ascii="Times New Roman" w:hAnsi="Times New Roman" w:cs="Times New Roman"/>
          <w:sz w:val="24"/>
          <w:szCs w:val="24"/>
          <w:shd w:val="clear" w:color="auto" w:fill="FFFFFF"/>
        </w:rPr>
        <w:lastRenderedPageBreak/>
        <w:t xml:space="preserve">to practice, when a individual is registered they must agree to the code of conduct, the CNCH, (2014), continue to state that individuals on the register must maintain their knowledge this can be done by undertaking professional development every year, the </w:t>
      </w:r>
      <w:r w:rsidR="000D4E79" w:rsidRPr="004125C3">
        <w:rPr>
          <w:rStyle w:val="selectable"/>
          <w:rFonts w:ascii="Times New Roman" w:hAnsi="Times New Roman" w:cs="Times New Roman"/>
          <w:sz w:val="24"/>
          <w:szCs w:val="24"/>
          <w:shd w:val="clear" w:color="auto" w:fill="FFFFFF"/>
        </w:rPr>
        <w:t>complementary and natural health care council monitor this and can remove any individual who doesn’t meet the requirements.</w:t>
      </w:r>
      <w:r w:rsidR="003F161F" w:rsidRPr="004125C3">
        <w:rPr>
          <w:rStyle w:val="selectable"/>
          <w:rFonts w:ascii="Times New Roman" w:hAnsi="Times New Roman" w:cs="Times New Roman"/>
          <w:sz w:val="24"/>
          <w:szCs w:val="24"/>
          <w:shd w:val="clear" w:color="auto" w:fill="FFFFFF"/>
        </w:rPr>
        <w:t xml:space="preserve"> The</w:t>
      </w:r>
      <w:r w:rsidR="00A226CA" w:rsidRPr="004125C3">
        <w:rPr>
          <w:rStyle w:val="selectable"/>
          <w:rFonts w:ascii="Times New Roman" w:hAnsi="Times New Roman" w:cs="Times New Roman"/>
          <w:sz w:val="24"/>
          <w:szCs w:val="24"/>
          <w:shd w:val="clear" w:color="auto" w:fill="FFFFFF"/>
        </w:rPr>
        <w:t xml:space="preserve"> complementary and natural health care </w:t>
      </w:r>
      <w:r w:rsidR="00B64290" w:rsidRPr="004125C3">
        <w:rPr>
          <w:rStyle w:val="selectable"/>
          <w:rFonts w:ascii="Times New Roman" w:hAnsi="Times New Roman" w:cs="Times New Roman"/>
          <w:sz w:val="24"/>
          <w:szCs w:val="24"/>
          <w:shd w:val="clear" w:color="auto" w:fill="FFFFFF"/>
        </w:rPr>
        <w:t>council, (</w:t>
      </w:r>
      <w:r w:rsidR="00A226CA" w:rsidRPr="004125C3">
        <w:rPr>
          <w:rStyle w:val="selectable"/>
          <w:rFonts w:ascii="Times New Roman" w:hAnsi="Times New Roman" w:cs="Times New Roman"/>
          <w:sz w:val="24"/>
          <w:szCs w:val="24"/>
          <w:shd w:val="clear" w:color="auto" w:fill="FFFFFF"/>
        </w:rPr>
        <w:t>2012)</w:t>
      </w:r>
      <w:r w:rsidR="00B64290" w:rsidRPr="004125C3">
        <w:rPr>
          <w:rStyle w:val="selectable"/>
          <w:rFonts w:ascii="Times New Roman" w:hAnsi="Times New Roman" w:cs="Times New Roman"/>
          <w:sz w:val="24"/>
          <w:szCs w:val="24"/>
          <w:shd w:val="clear" w:color="auto" w:fill="FFFFFF"/>
        </w:rPr>
        <w:t xml:space="preserve">, </w:t>
      </w:r>
      <w:r w:rsidR="003F161F" w:rsidRPr="004125C3">
        <w:rPr>
          <w:rStyle w:val="selectable"/>
          <w:rFonts w:ascii="Times New Roman" w:hAnsi="Times New Roman" w:cs="Times New Roman"/>
          <w:sz w:val="24"/>
          <w:szCs w:val="24"/>
          <w:shd w:val="clear" w:color="auto" w:fill="FFFFFF"/>
        </w:rPr>
        <w:t xml:space="preserve">key purpose of </w:t>
      </w:r>
      <w:r w:rsidR="00BD35B0" w:rsidRPr="004125C3">
        <w:rPr>
          <w:rStyle w:val="selectable"/>
          <w:rFonts w:ascii="Times New Roman" w:hAnsi="Times New Roman" w:cs="Times New Roman"/>
          <w:sz w:val="24"/>
          <w:szCs w:val="24"/>
          <w:shd w:val="clear" w:color="auto" w:fill="FFFFFF"/>
        </w:rPr>
        <w:t xml:space="preserve">the complementary and natural health care council is to act in the interest of the public and enable public accountability of CAM therapists that registers. The </w:t>
      </w:r>
      <w:r w:rsidR="00B64290" w:rsidRPr="004125C3">
        <w:rPr>
          <w:rStyle w:val="selectable"/>
          <w:rFonts w:ascii="Times New Roman" w:hAnsi="Times New Roman" w:cs="Times New Roman"/>
          <w:sz w:val="24"/>
          <w:szCs w:val="24"/>
          <w:shd w:val="clear" w:color="auto" w:fill="FFFFFF"/>
        </w:rPr>
        <w:t xml:space="preserve">complementary and natural health care council, (2012), </w:t>
      </w:r>
      <w:r w:rsidR="00BD35B0" w:rsidRPr="004125C3">
        <w:rPr>
          <w:rStyle w:val="selectable"/>
          <w:rFonts w:ascii="Times New Roman" w:hAnsi="Times New Roman" w:cs="Times New Roman"/>
          <w:sz w:val="24"/>
          <w:szCs w:val="24"/>
          <w:shd w:val="clear" w:color="auto" w:fill="FFFFFF"/>
        </w:rPr>
        <w:t>continues to state that CNCH was set up because the pubic had been using complementary therapies for thousands of years</w:t>
      </w:r>
      <w:r w:rsidR="00A226CA" w:rsidRPr="004125C3">
        <w:rPr>
          <w:rStyle w:val="selectable"/>
          <w:rFonts w:ascii="Times New Roman" w:hAnsi="Times New Roman" w:cs="Times New Roman"/>
          <w:sz w:val="24"/>
          <w:szCs w:val="24"/>
          <w:shd w:val="clear" w:color="auto" w:fill="FFFFFF"/>
        </w:rPr>
        <w:t>, many complementary therapists joined together to work on professional practice and standards.</w:t>
      </w:r>
    </w:p>
    <w:p w14:paraId="443D85E9" w14:textId="77229724" w:rsidR="007A080F" w:rsidRPr="004125C3" w:rsidRDefault="00C56C84" w:rsidP="00CC1C6C">
      <w:pPr>
        <w:spacing w:line="360" w:lineRule="auto"/>
        <w:rPr>
          <w:rFonts w:ascii="Times New Roman" w:hAnsi="Times New Roman" w:cs="Times New Roman"/>
          <w:sz w:val="24"/>
          <w:szCs w:val="24"/>
          <w:shd w:val="clear" w:color="auto" w:fill="FFFFFF"/>
        </w:rPr>
      </w:pPr>
      <w:r w:rsidRPr="004125C3">
        <w:rPr>
          <w:rStyle w:val="selectable"/>
          <w:rFonts w:ascii="Times New Roman" w:hAnsi="Times New Roman" w:cs="Times New Roman"/>
          <w:sz w:val="24"/>
          <w:szCs w:val="24"/>
          <w:shd w:val="clear" w:color="auto" w:fill="FFFFFF"/>
        </w:rPr>
        <w:t>The G</w:t>
      </w:r>
      <w:r w:rsidR="00DC6D70" w:rsidRPr="004125C3">
        <w:rPr>
          <w:rStyle w:val="selectable"/>
          <w:rFonts w:ascii="Times New Roman" w:hAnsi="Times New Roman" w:cs="Times New Roman"/>
          <w:sz w:val="24"/>
          <w:szCs w:val="24"/>
          <w:shd w:val="clear" w:color="auto" w:fill="FFFFFF"/>
        </w:rPr>
        <w:t>CC, (2013),</w:t>
      </w:r>
      <w:r w:rsidRPr="004125C3">
        <w:rPr>
          <w:rStyle w:val="selectable"/>
          <w:rFonts w:ascii="Times New Roman" w:hAnsi="Times New Roman" w:cs="Times New Roman"/>
          <w:sz w:val="24"/>
          <w:szCs w:val="24"/>
          <w:shd w:val="clear" w:color="auto" w:fill="FFFFFF"/>
        </w:rPr>
        <w:t xml:space="preserve"> stands for the general chiropractic </w:t>
      </w:r>
      <w:proofErr w:type="gramStart"/>
      <w:r w:rsidRPr="004125C3">
        <w:rPr>
          <w:rStyle w:val="selectable"/>
          <w:rFonts w:ascii="Times New Roman" w:hAnsi="Times New Roman" w:cs="Times New Roman"/>
          <w:sz w:val="24"/>
          <w:szCs w:val="24"/>
          <w:shd w:val="clear" w:color="auto" w:fill="FFFFFF"/>
        </w:rPr>
        <w:t xml:space="preserve">council </w:t>
      </w:r>
      <w:r w:rsidR="004125C3">
        <w:rPr>
          <w:rStyle w:val="selectable"/>
          <w:rFonts w:ascii="Times New Roman" w:hAnsi="Times New Roman" w:cs="Times New Roman"/>
          <w:sz w:val="24"/>
          <w:szCs w:val="24"/>
          <w:shd w:val="clear" w:color="auto" w:fill="FFFFFF"/>
        </w:rPr>
        <w:t>,the</w:t>
      </w:r>
      <w:proofErr w:type="gramEnd"/>
      <w:r w:rsidR="004125C3">
        <w:rPr>
          <w:rStyle w:val="selectable"/>
          <w:rFonts w:ascii="Times New Roman" w:hAnsi="Times New Roman" w:cs="Times New Roman"/>
          <w:sz w:val="24"/>
          <w:szCs w:val="24"/>
          <w:shd w:val="clear" w:color="auto" w:fill="FFFFFF"/>
        </w:rPr>
        <w:t xml:space="preserve"> GCC</w:t>
      </w:r>
      <w:r w:rsidRPr="004125C3">
        <w:rPr>
          <w:rStyle w:val="selectable"/>
          <w:rFonts w:ascii="Times New Roman" w:hAnsi="Times New Roman" w:cs="Times New Roman"/>
          <w:sz w:val="24"/>
          <w:szCs w:val="24"/>
          <w:shd w:val="clear" w:color="auto" w:fill="FFFFFF"/>
        </w:rPr>
        <w:t xml:space="preserve">  ensure that the chiropractors in the </w:t>
      </w:r>
      <w:r w:rsidR="00A911CC" w:rsidRPr="004125C3">
        <w:rPr>
          <w:rStyle w:val="selectable"/>
          <w:rFonts w:ascii="Times New Roman" w:hAnsi="Times New Roman" w:cs="Times New Roman"/>
          <w:sz w:val="24"/>
          <w:szCs w:val="24"/>
          <w:shd w:val="clear" w:color="auto" w:fill="FFFFFF"/>
        </w:rPr>
        <w:t>United Kingdom</w:t>
      </w:r>
      <w:r w:rsidRPr="004125C3">
        <w:rPr>
          <w:rStyle w:val="selectable"/>
          <w:rFonts w:ascii="Times New Roman" w:hAnsi="Times New Roman" w:cs="Times New Roman"/>
          <w:sz w:val="24"/>
          <w:szCs w:val="24"/>
          <w:shd w:val="clear" w:color="auto" w:fill="FFFFFF"/>
        </w:rPr>
        <w:t xml:space="preserve"> </w:t>
      </w:r>
      <w:r w:rsidR="00DC6D70" w:rsidRPr="004125C3">
        <w:rPr>
          <w:rStyle w:val="selectable"/>
          <w:rFonts w:ascii="Times New Roman" w:hAnsi="Times New Roman" w:cs="Times New Roman"/>
          <w:sz w:val="24"/>
          <w:szCs w:val="24"/>
          <w:shd w:val="clear" w:color="auto" w:fill="FFFFFF"/>
        </w:rPr>
        <w:t xml:space="preserve">are ensuring safety to individuals undergoing chiropractic treatments the GCC, (2013), Is an independent statutory body this is established by the government to help regulate chiropractic profession. The GCC will protect the public, patients with excellent health and safety by ensuring that exceptional standards of practice in the profession. </w:t>
      </w:r>
      <w:r w:rsidR="00A911CC" w:rsidRPr="004125C3">
        <w:rPr>
          <w:rStyle w:val="selectable"/>
          <w:rFonts w:ascii="Times New Roman" w:hAnsi="Times New Roman" w:cs="Times New Roman"/>
          <w:sz w:val="24"/>
          <w:szCs w:val="24"/>
          <w:shd w:val="clear" w:color="auto" w:fill="FFFFFF"/>
        </w:rPr>
        <w:t>Furthermore,</w:t>
      </w:r>
      <w:r w:rsidR="00DC6D70" w:rsidRPr="004125C3">
        <w:rPr>
          <w:rStyle w:val="selectable"/>
          <w:rFonts w:ascii="Times New Roman" w:hAnsi="Times New Roman" w:cs="Times New Roman"/>
          <w:sz w:val="24"/>
          <w:szCs w:val="24"/>
          <w:shd w:val="clear" w:color="auto" w:fill="FFFFFF"/>
        </w:rPr>
        <w:t xml:space="preserve"> the GCC, </w:t>
      </w:r>
      <w:r w:rsidR="004125C3">
        <w:rPr>
          <w:rStyle w:val="selectable"/>
          <w:rFonts w:ascii="Times New Roman" w:hAnsi="Times New Roman" w:cs="Times New Roman"/>
          <w:sz w:val="24"/>
          <w:szCs w:val="24"/>
          <w:shd w:val="clear" w:color="auto" w:fill="FFFFFF"/>
        </w:rPr>
        <w:t>(</w:t>
      </w:r>
      <w:r w:rsidR="00DC6D70" w:rsidRPr="004125C3">
        <w:rPr>
          <w:rStyle w:val="selectable"/>
          <w:rFonts w:ascii="Times New Roman" w:hAnsi="Times New Roman" w:cs="Times New Roman"/>
          <w:sz w:val="24"/>
          <w:szCs w:val="24"/>
          <w:shd w:val="clear" w:color="auto" w:fill="FFFFFF"/>
        </w:rPr>
        <w:t>2013</w:t>
      </w:r>
      <w:r w:rsidR="00A911CC" w:rsidRPr="004125C3">
        <w:rPr>
          <w:rStyle w:val="selectable"/>
          <w:rFonts w:ascii="Times New Roman" w:hAnsi="Times New Roman" w:cs="Times New Roman"/>
          <w:sz w:val="24"/>
          <w:szCs w:val="24"/>
          <w:shd w:val="clear" w:color="auto" w:fill="FFFFFF"/>
        </w:rPr>
        <w:t>), states</w:t>
      </w:r>
      <w:r w:rsidR="00DC6D70" w:rsidRPr="004125C3">
        <w:rPr>
          <w:rStyle w:val="selectable"/>
          <w:rFonts w:ascii="Times New Roman" w:hAnsi="Times New Roman" w:cs="Times New Roman"/>
          <w:sz w:val="24"/>
          <w:szCs w:val="24"/>
          <w:shd w:val="clear" w:color="auto" w:fill="FFFFFF"/>
        </w:rPr>
        <w:t xml:space="preserve"> that any individual who describes themselves as a chiropractor without being registered with the GCC will face prosecution. Finally, the General chiropractic council check all chiropractors are qualified and that they are fit to practice.  </w:t>
      </w:r>
      <w:r w:rsidR="00A911CC" w:rsidRPr="004125C3">
        <w:rPr>
          <w:rStyle w:val="selectable"/>
          <w:rFonts w:ascii="Times New Roman" w:hAnsi="Times New Roman" w:cs="Times New Roman"/>
          <w:sz w:val="24"/>
          <w:szCs w:val="24"/>
          <w:shd w:val="clear" w:color="auto" w:fill="FFFFFF"/>
        </w:rPr>
        <w:t xml:space="preserve">The </w:t>
      </w:r>
      <w:r w:rsidR="00CE6191" w:rsidRPr="004125C3">
        <w:rPr>
          <w:rStyle w:val="selectable"/>
          <w:rFonts w:ascii="Times New Roman" w:hAnsi="Times New Roman" w:cs="Times New Roman"/>
          <w:sz w:val="24"/>
          <w:szCs w:val="24"/>
          <w:shd w:val="clear" w:color="auto" w:fill="FFFFFF"/>
        </w:rPr>
        <w:t xml:space="preserve">General Chiropractic Council, 92010), </w:t>
      </w:r>
      <w:r w:rsidR="00A911CC" w:rsidRPr="004125C3">
        <w:rPr>
          <w:rStyle w:val="selectable"/>
          <w:rFonts w:ascii="Times New Roman" w:hAnsi="Times New Roman" w:cs="Times New Roman"/>
          <w:sz w:val="24"/>
          <w:szCs w:val="24"/>
          <w:shd w:val="clear" w:color="auto" w:fill="FFFFFF"/>
        </w:rPr>
        <w:t>state that a practitioner must follow the code of practice which is published by the GCC. Conversely it is vital for the chiropractor to update their knowledge and skills by undergoing continuous professional development every year</w:t>
      </w:r>
      <w:r w:rsidR="00CE6191" w:rsidRPr="004125C3">
        <w:rPr>
          <w:rStyle w:val="selectable"/>
          <w:rFonts w:ascii="Times New Roman" w:hAnsi="Times New Roman" w:cs="Times New Roman"/>
          <w:sz w:val="24"/>
          <w:szCs w:val="24"/>
          <w:shd w:val="clear" w:color="auto" w:fill="FFFFFF"/>
        </w:rPr>
        <w:t xml:space="preserve">. The General Chiropractic Council (2010), </w:t>
      </w:r>
      <w:r w:rsidR="00A911CC" w:rsidRPr="004125C3">
        <w:rPr>
          <w:rStyle w:val="selectable"/>
          <w:rFonts w:ascii="Times New Roman" w:hAnsi="Times New Roman" w:cs="Times New Roman"/>
          <w:sz w:val="24"/>
          <w:szCs w:val="24"/>
          <w:shd w:val="clear" w:color="auto" w:fill="FFFFFF"/>
        </w:rPr>
        <w:t>continues to mention that the general council will monitor this and any chiropractor who doesn’t meet the requirements will be removed from the register. This suggests that the continuous development the chiropractor does is to ensure that the public is safe and a number one priority</w:t>
      </w:r>
      <w:r w:rsidR="00F5435B" w:rsidRPr="004125C3">
        <w:rPr>
          <w:rStyle w:val="selectable"/>
          <w:rFonts w:ascii="Times New Roman" w:hAnsi="Times New Roman" w:cs="Times New Roman"/>
          <w:sz w:val="24"/>
          <w:szCs w:val="24"/>
          <w:shd w:val="clear" w:color="auto" w:fill="FFFFFF"/>
        </w:rPr>
        <w:t xml:space="preserve">.  According to </w:t>
      </w:r>
      <w:r w:rsidR="00ED597C" w:rsidRPr="004125C3">
        <w:rPr>
          <w:rStyle w:val="selectable"/>
          <w:rFonts w:ascii="Times New Roman" w:hAnsi="Times New Roman" w:cs="Times New Roman"/>
          <w:sz w:val="24"/>
          <w:szCs w:val="24"/>
          <w:shd w:val="clear" w:color="auto" w:fill="FFFFFF"/>
        </w:rPr>
        <w:t xml:space="preserve">a journal article by </w:t>
      </w:r>
      <w:r w:rsidR="00CE6191" w:rsidRPr="004125C3">
        <w:rPr>
          <w:rStyle w:val="selectable"/>
          <w:rFonts w:ascii="Times New Roman" w:hAnsi="Times New Roman" w:cs="Times New Roman"/>
          <w:sz w:val="24"/>
          <w:szCs w:val="24"/>
          <w:shd w:val="clear" w:color="auto" w:fill="FFFFFF"/>
        </w:rPr>
        <w:t xml:space="preserve">Saran, (2003), </w:t>
      </w:r>
      <w:r w:rsidR="00F5435B" w:rsidRPr="004125C3">
        <w:rPr>
          <w:rStyle w:val="selectable"/>
          <w:rFonts w:ascii="Times New Roman" w:hAnsi="Times New Roman" w:cs="Times New Roman"/>
          <w:sz w:val="24"/>
          <w:szCs w:val="24"/>
          <w:shd w:val="clear" w:color="auto" w:fill="FFFFFF"/>
        </w:rPr>
        <w:t>The GCC code of practice before instituting any treatment or examination the chiropractor will ensure that informed consent has been given to the patient this will include all vital information for the patient.</w:t>
      </w:r>
      <w:r w:rsidR="00CE6191" w:rsidRPr="004125C3">
        <w:rPr>
          <w:rStyle w:val="selectable"/>
          <w:rFonts w:ascii="Times New Roman" w:hAnsi="Times New Roman" w:cs="Times New Roman"/>
          <w:sz w:val="24"/>
          <w:szCs w:val="24"/>
          <w:shd w:val="clear" w:color="auto" w:fill="FFFFFF"/>
        </w:rPr>
        <w:t xml:space="preserve"> Saran, (2003), </w:t>
      </w:r>
      <w:r w:rsidR="00F5435B" w:rsidRPr="004125C3">
        <w:rPr>
          <w:rStyle w:val="selectable"/>
          <w:rFonts w:ascii="Times New Roman" w:hAnsi="Times New Roman" w:cs="Times New Roman"/>
          <w:sz w:val="24"/>
          <w:szCs w:val="24"/>
          <w:shd w:val="clear" w:color="auto" w:fill="FFFFFF"/>
        </w:rPr>
        <w:t>Concludes by expressing that the patient should have relevant information answered for example, ‘are patients aware of the ‘safety of chiropractic spinal manipulations, or ‘are patients aware that osteoporosis is a contraindication’</w:t>
      </w:r>
      <w:r w:rsidR="00CE6191" w:rsidRPr="004125C3">
        <w:rPr>
          <w:rStyle w:val="selectable"/>
          <w:rFonts w:ascii="Times New Roman" w:hAnsi="Times New Roman" w:cs="Times New Roman"/>
          <w:sz w:val="24"/>
          <w:szCs w:val="24"/>
          <w:shd w:val="clear" w:color="auto" w:fill="FFFFFF"/>
        </w:rPr>
        <w:t xml:space="preserve"> The </w:t>
      </w:r>
      <w:r w:rsidR="001C251D">
        <w:rPr>
          <w:rStyle w:val="selectable"/>
          <w:rFonts w:ascii="Times New Roman" w:hAnsi="Times New Roman" w:cs="Times New Roman"/>
          <w:sz w:val="24"/>
          <w:szCs w:val="24"/>
          <w:shd w:val="clear" w:color="auto" w:fill="FFFFFF"/>
        </w:rPr>
        <w:t xml:space="preserve">Chiropractic </w:t>
      </w:r>
      <w:r w:rsidR="00CE6191" w:rsidRPr="004125C3">
        <w:rPr>
          <w:rStyle w:val="selectable"/>
          <w:rFonts w:ascii="Times New Roman" w:hAnsi="Times New Roman" w:cs="Times New Roman"/>
          <w:sz w:val="24"/>
          <w:szCs w:val="24"/>
          <w:shd w:val="clear" w:color="auto" w:fill="FFFFFF"/>
        </w:rPr>
        <w:t xml:space="preserve">Council, (2010), rules al chiropractors must follow a code of conduct to protect the public, All chiropractors are accountable for their own actions and will have to justify there ideas, A duty to promote and protect the </w:t>
      </w:r>
      <w:r w:rsidR="00CE6191" w:rsidRPr="004125C3">
        <w:rPr>
          <w:rStyle w:val="selectable"/>
          <w:rFonts w:ascii="Times New Roman" w:hAnsi="Times New Roman" w:cs="Times New Roman"/>
          <w:sz w:val="24"/>
          <w:szCs w:val="24"/>
          <w:shd w:val="clear" w:color="auto" w:fill="FFFFFF"/>
        </w:rPr>
        <w:lastRenderedPageBreak/>
        <w:t>health of their patients</w:t>
      </w:r>
      <w:r w:rsidR="007A080F" w:rsidRPr="004125C3">
        <w:rPr>
          <w:rStyle w:val="selectable"/>
          <w:rFonts w:ascii="Times New Roman" w:hAnsi="Times New Roman" w:cs="Times New Roman"/>
          <w:sz w:val="24"/>
          <w:szCs w:val="24"/>
          <w:shd w:val="clear" w:color="auto" w:fill="FFFFFF"/>
        </w:rPr>
        <w:t xml:space="preserve">, The </w:t>
      </w:r>
      <w:r w:rsidR="001C251D">
        <w:rPr>
          <w:rStyle w:val="selectable"/>
          <w:rFonts w:ascii="Times New Roman" w:hAnsi="Times New Roman" w:cs="Times New Roman"/>
          <w:sz w:val="24"/>
          <w:szCs w:val="24"/>
          <w:shd w:val="clear" w:color="auto" w:fill="FFFFFF"/>
        </w:rPr>
        <w:t xml:space="preserve">chiropractic </w:t>
      </w:r>
      <w:r w:rsidR="007A080F" w:rsidRPr="004125C3">
        <w:rPr>
          <w:rStyle w:val="selectable"/>
          <w:rFonts w:ascii="Times New Roman" w:hAnsi="Times New Roman" w:cs="Times New Roman"/>
          <w:sz w:val="24"/>
          <w:szCs w:val="24"/>
          <w:shd w:val="clear" w:color="auto" w:fill="FFFFFF"/>
        </w:rPr>
        <w:t xml:space="preserve">Council, (2010), continues to express that all chiropractors must follow the following principles, respect all patients dignity, privacy and individuality, listen and respect the individuals rights to have a understanding and to be involved in the decisions for their treatment, the chiropractor must be honest while providing a high standard of care and finally keep patients away from harm. </w:t>
      </w:r>
      <w:r w:rsidR="007A080F" w:rsidRPr="004125C3">
        <w:rPr>
          <w:rFonts w:ascii="Times New Roman" w:hAnsi="Times New Roman" w:cs="Times New Roman"/>
          <w:sz w:val="24"/>
          <w:szCs w:val="24"/>
          <w:shd w:val="clear" w:color="auto" w:fill="FFFFFF"/>
        </w:rPr>
        <w:t>The kings fund, (2008), discuss that the GCC and GOC operate along the same lines compared to other health professional regulatory bodies in the UK</w:t>
      </w:r>
      <w:r w:rsidR="00E92452" w:rsidRPr="004125C3">
        <w:rPr>
          <w:rFonts w:ascii="Times New Roman" w:hAnsi="Times New Roman" w:cs="Times New Roman"/>
          <w:sz w:val="24"/>
          <w:szCs w:val="24"/>
          <w:shd w:val="clear" w:color="auto" w:fill="FFFFFF"/>
        </w:rPr>
        <w:t>,</w:t>
      </w:r>
    </w:p>
    <w:p w14:paraId="1DE42B43" w14:textId="1EAD3000" w:rsidR="009C37F0" w:rsidRPr="004125C3" w:rsidRDefault="00881D4D" w:rsidP="00CC1C6C">
      <w:pPr>
        <w:spacing w:line="360" w:lineRule="auto"/>
        <w:rPr>
          <w:rFonts w:ascii="Times New Roman" w:hAnsi="Times New Roman" w:cs="Times New Roman"/>
          <w:sz w:val="24"/>
          <w:szCs w:val="24"/>
        </w:rPr>
      </w:pPr>
      <w:r w:rsidRPr="004125C3">
        <w:rPr>
          <w:rFonts w:ascii="Times New Roman" w:hAnsi="Times New Roman" w:cs="Times New Roman"/>
          <w:sz w:val="24"/>
          <w:szCs w:val="24"/>
        </w:rPr>
        <w:t>The codes of professional conduct and accountability states in</w:t>
      </w:r>
      <w:r w:rsidR="001F2369" w:rsidRPr="004125C3">
        <w:rPr>
          <w:rFonts w:ascii="Times New Roman" w:hAnsi="Times New Roman" w:cs="Times New Roman"/>
          <w:sz w:val="24"/>
          <w:szCs w:val="24"/>
        </w:rPr>
        <w:t xml:space="preserve"> a </w:t>
      </w:r>
      <w:r w:rsidR="009C37F0" w:rsidRPr="004125C3">
        <w:rPr>
          <w:rFonts w:ascii="Times New Roman" w:hAnsi="Times New Roman" w:cs="Times New Roman"/>
          <w:sz w:val="24"/>
          <w:szCs w:val="24"/>
        </w:rPr>
        <w:t>journal by</w:t>
      </w:r>
      <w:r w:rsidR="009C37F0" w:rsidRPr="004125C3">
        <w:rPr>
          <w:rFonts w:ascii="Times New Roman" w:hAnsi="Times New Roman" w:cs="Times New Roman"/>
          <w:sz w:val="24"/>
          <w:szCs w:val="24"/>
        </w:rPr>
        <w:t xml:space="preserve"> Mills, (2001</w:t>
      </w:r>
      <w:r w:rsidR="001F2369" w:rsidRPr="004125C3">
        <w:rPr>
          <w:rFonts w:ascii="Times New Roman" w:hAnsi="Times New Roman" w:cs="Times New Roman"/>
          <w:sz w:val="24"/>
          <w:szCs w:val="24"/>
        </w:rPr>
        <w:t>), that</w:t>
      </w:r>
      <w:r w:rsidR="009C37F0" w:rsidRPr="004125C3">
        <w:rPr>
          <w:rFonts w:ascii="Times New Roman" w:hAnsi="Times New Roman" w:cs="Times New Roman"/>
          <w:sz w:val="24"/>
          <w:szCs w:val="24"/>
        </w:rPr>
        <w:t xml:space="preserve"> most CAM organisations are run as conventional bodies this is where they publish codes of ethics and practice, also registers are available for the public to view. This way individuals can pursue complaints about their practitioners</w:t>
      </w:r>
      <w:r w:rsidRPr="004125C3">
        <w:rPr>
          <w:rFonts w:ascii="Times New Roman" w:hAnsi="Times New Roman" w:cs="Times New Roman"/>
          <w:sz w:val="24"/>
          <w:szCs w:val="24"/>
        </w:rPr>
        <w:t xml:space="preserve"> Mills, (2001), </w:t>
      </w:r>
      <w:r w:rsidR="009C37F0" w:rsidRPr="004125C3">
        <w:rPr>
          <w:rFonts w:ascii="Times New Roman" w:hAnsi="Times New Roman" w:cs="Times New Roman"/>
          <w:sz w:val="24"/>
          <w:szCs w:val="24"/>
        </w:rPr>
        <w:t>Also mentions that formal disciplinary codes procedures and sanctions were ‘patchy’ among</w:t>
      </w:r>
      <w:r w:rsidRPr="004125C3">
        <w:rPr>
          <w:rFonts w:ascii="Times New Roman" w:hAnsi="Times New Roman" w:cs="Times New Roman"/>
          <w:sz w:val="24"/>
          <w:szCs w:val="24"/>
        </w:rPr>
        <w:t xml:space="preserve"> </w:t>
      </w:r>
      <w:r w:rsidR="009C37F0" w:rsidRPr="004125C3">
        <w:rPr>
          <w:rFonts w:ascii="Times New Roman" w:hAnsi="Times New Roman" w:cs="Times New Roman"/>
          <w:sz w:val="24"/>
          <w:szCs w:val="24"/>
        </w:rPr>
        <w:t>professional organisations this suggests that the procedure isn’t very thorough. For CAM to increase accountability for the medical profession, CAM will need to increase their critical examination of their affairs, despite their stator regulation.</w:t>
      </w:r>
    </w:p>
    <w:p w14:paraId="75172C64" w14:textId="150EE19B" w:rsidR="001F2369" w:rsidRPr="004125C3" w:rsidRDefault="001F2369" w:rsidP="00CC1C6C">
      <w:pPr>
        <w:spacing w:line="360" w:lineRule="auto"/>
        <w:rPr>
          <w:rFonts w:ascii="Times New Roman" w:hAnsi="Times New Roman" w:cs="Times New Roman"/>
          <w:sz w:val="24"/>
          <w:szCs w:val="24"/>
        </w:rPr>
      </w:pPr>
    </w:p>
    <w:p w14:paraId="76F1B2B9" w14:textId="316264FC" w:rsidR="001F2369" w:rsidRPr="004125C3" w:rsidRDefault="001F2369" w:rsidP="00CC1C6C">
      <w:pPr>
        <w:spacing w:line="360" w:lineRule="auto"/>
        <w:rPr>
          <w:rFonts w:ascii="Times New Roman" w:hAnsi="Times New Roman" w:cs="Times New Roman"/>
          <w:sz w:val="24"/>
          <w:szCs w:val="24"/>
        </w:rPr>
      </w:pPr>
    </w:p>
    <w:p w14:paraId="24B9AB0E" w14:textId="014A6DDD" w:rsidR="00343AEB" w:rsidRPr="004125C3" w:rsidRDefault="001F2369" w:rsidP="00CC1C6C">
      <w:pPr>
        <w:spacing w:line="360" w:lineRule="auto"/>
        <w:rPr>
          <w:rFonts w:ascii="Times New Roman" w:hAnsi="Times New Roman" w:cs="Times New Roman"/>
          <w:sz w:val="24"/>
          <w:szCs w:val="24"/>
        </w:rPr>
      </w:pPr>
      <w:r w:rsidRPr="004125C3">
        <w:rPr>
          <w:rFonts w:ascii="Times New Roman" w:hAnsi="Times New Roman" w:cs="Times New Roman"/>
          <w:sz w:val="24"/>
          <w:szCs w:val="24"/>
        </w:rPr>
        <w:t xml:space="preserve">In </w:t>
      </w:r>
      <w:r w:rsidR="00343AEB" w:rsidRPr="004125C3">
        <w:rPr>
          <w:rFonts w:ascii="Times New Roman" w:hAnsi="Times New Roman" w:cs="Times New Roman"/>
          <w:sz w:val="24"/>
          <w:szCs w:val="24"/>
        </w:rPr>
        <w:t>conclusion complementary therapies are used by many individuals and are giving out as part of alternative medicine in many countries in the UK, there are many different regulatory bodies that protect the public when using complimentary an alternative medicine. CAM which stands for complementary alternative medicine, the GRCCT which stands for general regulatory complimentary therapies, The GOC meaning general osteopathic council, GNHC, general natural health care council and the GCC, general chiropractic council.  CAM and</w:t>
      </w:r>
      <w:r w:rsidR="00795AAF" w:rsidRPr="004125C3">
        <w:rPr>
          <w:rFonts w:ascii="Times New Roman" w:hAnsi="Times New Roman" w:cs="Times New Roman"/>
          <w:sz w:val="24"/>
          <w:szCs w:val="24"/>
        </w:rPr>
        <w:t xml:space="preserve"> GRCT is self-regulatory this suggest that the public can sign up online as a volunteer without being qualified this law </w:t>
      </w:r>
      <w:r w:rsidR="00390C64" w:rsidRPr="004125C3">
        <w:rPr>
          <w:rFonts w:ascii="Times New Roman" w:hAnsi="Times New Roman" w:cs="Times New Roman"/>
          <w:sz w:val="24"/>
          <w:szCs w:val="24"/>
        </w:rPr>
        <w:t>this suggests that individuals</w:t>
      </w:r>
      <w:r w:rsidR="00795AAF" w:rsidRPr="004125C3">
        <w:rPr>
          <w:rFonts w:ascii="Times New Roman" w:hAnsi="Times New Roman" w:cs="Times New Roman"/>
          <w:sz w:val="24"/>
          <w:szCs w:val="24"/>
        </w:rPr>
        <w:t xml:space="preserve"> </w:t>
      </w:r>
      <w:r w:rsidR="00390C64" w:rsidRPr="004125C3">
        <w:rPr>
          <w:rFonts w:ascii="Times New Roman" w:hAnsi="Times New Roman" w:cs="Times New Roman"/>
          <w:sz w:val="24"/>
          <w:szCs w:val="24"/>
        </w:rPr>
        <w:t xml:space="preserve">would be </w:t>
      </w:r>
      <w:r w:rsidR="00795AAF" w:rsidRPr="004125C3">
        <w:rPr>
          <w:rFonts w:ascii="Times New Roman" w:hAnsi="Times New Roman" w:cs="Times New Roman"/>
          <w:sz w:val="24"/>
          <w:szCs w:val="24"/>
        </w:rPr>
        <w:t>practicing without a proper licence</w:t>
      </w:r>
      <w:r w:rsidR="00390C64" w:rsidRPr="004125C3">
        <w:rPr>
          <w:rFonts w:ascii="Times New Roman" w:hAnsi="Times New Roman" w:cs="Times New Roman"/>
          <w:sz w:val="24"/>
          <w:szCs w:val="24"/>
        </w:rPr>
        <w:t xml:space="preserve"> due to this individual could be given wrong information, although if caught then the unqualified practitioner could be prosecuted. On the other hand, the</w:t>
      </w:r>
      <w:r w:rsidR="00795AAF" w:rsidRPr="004125C3">
        <w:rPr>
          <w:rFonts w:ascii="Times New Roman" w:hAnsi="Times New Roman" w:cs="Times New Roman"/>
          <w:sz w:val="24"/>
          <w:szCs w:val="24"/>
        </w:rPr>
        <w:t xml:space="preserve"> GOC and GCC you must be qualified and undergo new tests each year to ensure their knowledge is at professional level this shows that it is effective.  Furthermore, if failed to meet the standards of the council, they will remove the practitioner due to lack of professional ability.  All practitioners must follow a code of conduct and are checked on regularly by council members. And </w:t>
      </w:r>
      <w:r w:rsidR="00390C64" w:rsidRPr="004125C3">
        <w:rPr>
          <w:rFonts w:ascii="Times New Roman" w:hAnsi="Times New Roman" w:cs="Times New Roman"/>
          <w:sz w:val="24"/>
          <w:szCs w:val="24"/>
        </w:rPr>
        <w:lastRenderedPageBreak/>
        <w:t>finally,</w:t>
      </w:r>
      <w:r w:rsidR="00795AAF" w:rsidRPr="004125C3">
        <w:rPr>
          <w:rFonts w:ascii="Times New Roman" w:hAnsi="Times New Roman" w:cs="Times New Roman"/>
          <w:sz w:val="24"/>
          <w:szCs w:val="24"/>
        </w:rPr>
        <w:t xml:space="preserve"> well-established professional complementary therapies business needs to examine their affairs online.</w:t>
      </w:r>
    </w:p>
    <w:p w14:paraId="62E5AD70" w14:textId="203B9CA6" w:rsidR="00343AEB" w:rsidRPr="004125C3" w:rsidRDefault="00343AEB" w:rsidP="009C37F0">
      <w:pPr>
        <w:spacing w:line="360" w:lineRule="auto"/>
        <w:rPr>
          <w:rFonts w:ascii="Times New Roman" w:hAnsi="Times New Roman" w:cs="Times New Roman"/>
          <w:sz w:val="24"/>
          <w:szCs w:val="24"/>
        </w:rPr>
      </w:pPr>
    </w:p>
    <w:p w14:paraId="10E0DCA4" w14:textId="77777777" w:rsidR="00390C64" w:rsidRPr="001C251D" w:rsidRDefault="00390C64" w:rsidP="009C37F0">
      <w:pPr>
        <w:spacing w:line="360" w:lineRule="auto"/>
        <w:rPr>
          <w:rFonts w:ascii="Times New Roman" w:hAnsi="Times New Roman" w:cs="Times New Roman"/>
          <w:sz w:val="24"/>
          <w:szCs w:val="24"/>
          <w:u w:val="single"/>
        </w:rPr>
      </w:pPr>
      <w:r w:rsidRPr="001C251D">
        <w:rPr>
          <w:rFonts w:ascii="Times New Roman" w:hAnsi="Times New Roman" w:cs="Times New Roman"/>
          <w:sz w:val="24"/>
          <w:szCs w:val="24"/>
          <w:u w:val="single"/>
        </w:rPr>
        <w:t>References</w:t>
      </w:r>
    </w:p>
    <w:p w14:paraId="7C75EA2E" w14:textId="065B4FE3" w:rsidR="00390C64" w:rsidRPr="001C251D" w:rsidRDefault="00390C64"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 xml:space="preserve">Allsop, J., Jones, K., Meerabeau, L., Mulchahy, L. and </w:t>
      </w:r>
      <w:r w:rsidR="001C251D">
        <w:rPr>
          <w:rFonts w:ascii="Times New Roman" w:hAnsi="Times New Roman" w:cs="Times New Roman"/>
          <w:sz w:val="24"/>
          <w:szCs w:val="24"/>
          <w:shd w:val="clear" w:color="auto" w:fill="FFFFFF"/>
        </w:rPr>
        <w:t>P</w:t>
      </w:r>
      <w:r w:rsidRPr="001C251D">
        <w:rPr>
          <w:rFonts w:ascii="Times New Roman" w:hAnsi="Times New Roman" w:cs="Times New Roman"/>
          <w:sz w:val="24"/>
          <w:szCs w:val="24"/>
          <w:shd w:val="clear" w:color="auto" w:fill="FFFFFF"/>
        </w:rPr>
        <w:t xml:space="preserve">rice, </w:t>
      </w:r>
      <w:r w:rsidR="001C251D">
        <w:rPr>
          <w:rFonts w:ascii="Times New Roman" w:hAnsi="Times New Roman" w:cs="Times New Roman"/>
          <w:sz w:val="24"/>
          <w:szCs w:val="24"/>
          <w:shd w:val="clear" w:color="auto" w:fill="FFFFFF"/>
        </w:rPr>
        <w:t>D</w:t>
      </w:r>
      <w:r w:rsidRPr="001C251D">
        <w:rPr>
          <w:rFonts w:ascii="Times New Roman" w:hAnsi="Times New Roman" w:cs="Times New Roman"/>
          <w:sz w:val="24"/>
          <w:szCs w:val="24"/>
          <w:shd w:val="clear" w:color="auto" w:fill="FFFFFF"/>
        </w:rPr>
        <w:t xml:space="preserve"> (2018)</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shd w:val="clear" w:color="auto" w:fill="FFFFFF"/>
        </w:rPr>
        <w:t>GRHP Scooping exercise</w:t>
      </w:r>
      <w:r w:rsidRPr="001C251D">
        <w:rPr>
          <w:rFonts w:ascii="Times New Roman" w:hAnsi="Times New Roman" w:cs="Times New Roman"/>
          <w:sz w:val="24"/>
          <w:szCs w:val="24"/>
          <w:shd w:val="clear" w:color="auto" w:fill="FFFFFF"/>
        </w:rPr>
        <w:t>. Leicester: GRHP, p.20.</w:t>
      </w:r>
    </w:p>
    <w:p w14:paraId="65CF07A3" w14:textId="13DF4842"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Black, J, (2003), ‘</w:t>
      </w:r>
      <w:r w:rsidRPr="001C251D">
        <w:rPr>
          <w:rFonts w:ascii="Times New Roman" w:hAnsi="Times New Roman" w:cs="Times New Roman"/>
          <w:sz w:val="24"/>
          <w:szCs w:val="24"/>
          <w:u w:val="single"/>
          <w:shd w:val="clear" w:color="auto" w:fill="FFFFFF"/>
        </w:rPr>
        <w:t xml:space="preserve">Critical </w:t>
      </w:r>
      <w:r w:rsidR="004125C3" w:rsidRPr="001C251D">
        <w:rPr>
          <w:rFonts w:ascii="Times New Roman" w:hAnsi="Times New Roman" w:cs="Times New Roman"/>
          <w:sz w:val="24"/>
          <w:szCs w:val="24"/>
          <w:u w:val="single"/>
          <w:shd w:val="clear" w:color="auto" w:fill="FFFFFF"/>
        </w:rPr>
        <w:t>reflection of regulation</w:t>
      </w:r>
      <w:proofErr w:type="gramStart"/>
      <w:r w:rsidR="004125C3" w:rsidRPr="001C251D">
        <w:rPr>
          <w:rFonts w:ascii="Times New Roman" w:hAnsi="Times New Roman" w:cs="Times New Roman"/>
          <w:sz w:val="24"/>
          <w:szCs w:val="24"/>
          <w:shd w:val="clear" w:color="auto" w:fill="FFFFFF"/>
        </w:rPr>
        <w:t>’ :</w:t>
      </w:r>
      <w:proofErr w:type="gramEnd"/>
      <w:r w:rsidR="004125C3" w:rsidRPr="001C251D">
        <w:rPr>
          <w:rFonts w:ascii="Times New Roman" w:hAnsi="Times New Roman" w:cs="Times New Roman"/>
          <w:sz w:val="24"/>
          <w:szCs w:val="24"/>
          <w:shd w:val="clear" w:color="auto" w:fill="FFFFFF"/>
        </w:rPr>
        <w:t xml:space="preserve"> London centre for the analysis of risk and regulation: London school of economics pp-20</w:t>
      </w:r>
    </w:p>
    <w:p w14:paraId="29F5428E" w14:textId="2DE50205" w:rsidR="00343AEB" w:rsidRPr="001C251D" w:rsidRDefault="00390C64"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 xml:space="preserve">Complementary and </w:t>
      </w:r>
      <w:r w:rsidR="001C251D">
        <w:rPr>
          <w:rFonts w:ascii="Times New Roman" w:hAnsi="Times New Roman" w:cs="Times New Roman"/>
          <w:sz w:val="24"/>
          <w:szCs w:val="24"/>
          <w:shd w:val="clear" w:color="auto" w:fill="FFFFFF"/>
        </w:rPr>
        <w:t>N</w:t>
      </w:r>
      <w:r w:rsidRPr="001C251D">
        <w:rPr>
          <w:rFonts w:ascii="Times New Roman" w:hAnsi="Times New Roman" w:cs="Times New Roman"/>
          <w:sz w:val="24"/>
          <w:szCs w:val="24"/>
          <w:shd w:val="clear" w:color="auto" w:fill="FFFFFF"/>
        </w:rPr>
        <w:t xml:space="preserve">atural </w:t>
      </w:r>
      <w:r w:rsidR="001C251D">
        <w:rPr>
          <w:rFonts w:ascii="Times New Roman" w:hAnsi="Times New Roman" w:cs="Times New Roman"/>
          <w:sz w:val="24"/>
          <w:szCs w:val="24"/>
          <w:shd w:val="clear" w:color="auto" w:fill="FFFFFF"/>
        </w:rPr>
        <w:t>H</w:t>
      </w:r>
      <w:r w:rsidRPr="001C251D">
        <w:rPr>
          <w:rFonts w:ascii="Times New Roman" w:hAnsi="Times New Roman" w:cs="Times New Roman"/>
          <w:sz w:val="24"/>
          <w:szCs w:val="24"/>
          <w:shd w:val="clear" w:color="auto" w:fill="FFFFFF"/>
        </w:rPr>
        <w:t xml:space="preserve">ealth </w:t>
      </w:r>
      <w:r w:rsidR="001C251D">
        <w:rPr>
          <w:rFonts w:ascii="Times New Roman" w:hAnsi="Times New Roman" w:cs="Times New Roman"/>
          <w:sz w:val="24"/>
          <w:szCs w:val="24"/>
          <w:shd w:val="clear" w:color="auto" w:fill="FFFFFF"/>
        </w:rPr>
        <w:t>C</w:t>
      </w:r>
      <w:r w:rsidRPr="001C251D">
        <w:rPr>
          <w:rFonts w:ascii="Times New Roman" w:hAnsi="Times New Roman" w:cs="Times New Roman"/>
          <w:sz w:val="24"/>
          <w:szCs w:val="24"/>
          <w:shd w:val="clear" w:color="auto" w:fill="FFFFFF"/>
        </w:rPr>
        <w:t xml:space="preserve">are </w:t>
      </w:r>
      <w:r w:rsidR="001C251D">
        <w:rPr>
          <w:rFonts w:ascii="Times New Roman" w:hAnsi="Times New Roman" w:cs="Times New Roman"/>
          <w:sz w:val="24"/>
          <w:szCs w:val="24"/>
          <w:shd w:val="clear" w:color="auto" w:fill="FFFFFF"/>
        </w:rPr>
        <w:t>Co</w:t>
      </w:r>
      <w:r w:rsidRPr="001C251D">
        <w:rPr>
          <w:rFonts w:ascii="Times New Roman" w:hAnsi="Times New Roman" w:cs="Times New Roman"/>
          <w:sz w:val="24"/>
          <w:szCs w:val="24"/>
          <w:shd w:val="clear" w:color="auto" w:fill="FFFFFF"/>
        </w:rPr>
        <w:t>uncil (2012</w:t>
      </w:r>
      <w:proofErr w:type="gramStart"/>
      <w:r w:rsidRPr="001C251D">
        <w:rPr>
          <w:rFonts w:ascii="Times New Roman" w:hAnsi="Times New Roman" w:cs="Times New Roman"/>
          <w:sz w:val="24"/>
          <w:szCs w:val="24"/>
          <w:shd w:val="clear" w:color="auto" w:fill="FFFFFF"/>
        </w:rPr>
        <w:t>)</w:t>
      </w:r>
      <w:r w:rsidR="001C251D">
        <w:rPr>
          <w:rFonts w:ascii="Times New Roman" w:hAnsi="Times New Roman" w:cs="Times New Roman"/>
          <w:sz w:val="24"/>
          <w:szCs w:val="24"/>
          <w:shd w:val="clear" w:color="auto" w:fill="FFFFFF"/>
        </w:rPr>
        <w:t>,</w:t>
      </w:r>
      <w:r w:rsidRPr="001C251D">
        <w:rPr>
          <w:rFonts w:ascii="Times New Roman" w:hAnsi="Times New Roman" w:cs="Times New Roman"/>
          <w:iCs/>
          <w:sz w:val="24"/>
          <w:szCs w:val="24"/>
          <w:u w:val="single"/>
          <w:shd w:val="clear" w:color="auto" w:fill="FFFFFF"/>
        </w:rPr>
        <w:t>The</w:t>
      </w:r>
      <w:proofErr w:type="gramEnd"/>
      <w:r w:rsidRPr="001C251D">
        <w:rPr>
          <w:rFonts w:ascii="Times New Roman" w:hAnsi="Times New Roman" w:cs="Times New Roman"/>
          <w:iCs/>
          <w:sz w:val="24"/>
          <w:szCs w:val="24"/>
          <w:u w:val="single"/>
          <w:shd w:val="clear" w:color="auto" w:fill="FFFFFF"/>
        </w:rPr>
        <w:t xml:space="preserve"> First Five Years</w:t>
      </w:r>
      <w:r w:rsidRPr="001C251D">
        <w:rPr>
          <w:rFonts w:ascii="Times New Roman" w:hAnsi="Times New Roman" w:cs="Times New Roman"/>
          <w:sz w:val="24"/>
          <w:szCs w:val="24"/>
          <w:shd w:val="clear" w:color="auto" w:fill="FFFFFF"/>
        </w:rPr>
        <w:t>. The Complementary and Natural Healthcare Council. CNHC, pp.5-7.</w:t>
      </w:r>
    </w:p>
    <w:p w14:paraId="25359238" w14:textId="26A6FB32" w:rsidR="00390C64" w:rsidRPr="001C251D" w:rsidRDefault="00390C64" w:rsidP="004125C3">
      <w:pPr>
        <w:spacing w:line="360" w:lineRule="auto"/>
        <w:rPr>
          <w:rStyle w:val="selectable"/>
          <w:rFonts w:ascii="Times New Roman" w:hAnsi="Times New Roman" w:cs="Times New Roman"/>
          <w:sz w:val="24"/>
          <w:szCs w:val="24"/>
          <w:shd w:val="clear" w:color="auto" w:fill="FFFFFF"/>
        </w:rPr>
      </w:pPr>
      <w:r w:rsidRPr="001C251D">
        <w:rPr>
          <w:rStyle w:val="Strong"/>
          <w:rFonts w:ascii="Times New Roman" w:hAnsi="Times New Roman" w:cs="Times New Roman"/>
          <w:sz w:val="24"/>
          <w:szCs w:val="24"/>
          <w:shd w:val="clear" w:color="auto" w:fill="FFFFFF"/>
        </w:rPr>
        <w:t> </w:t>
      </w:r>
      <w:r w:rsidRPr="001C251D">
        <w:rPr>
          <w:rStyle w:val="selectable"/>
          <w:rFonts w:ascii="Times New Roman" w:hAnsi="Times New Roman" w:cs="Times New Roman"/>
          <w:sz w:val="24"/>
          <w:szCs w:val="24"/>
          <w:shd w:val="clear" w:color="auto" w:fill="FFFFFF"/>
        </w:rPr>
        <w:t>CNCH (2014)</w:t>
      </w:r>
      <w:r w:rsidR="001C251D">
        <w:rPr>
          <w:rStyle w:val="selectable"/>
          <w:rFonts w:ascii="Times New Roman" w:hAnsi="Times New Roman" w:cs="Times New Roman"/>
          <w:sz w:val="24"/>
          <w:szCs w:val="24"/>
          <w:shd w:val="clear" w:color="auto" w:fill="FFFFFF"/>
        </w:rPr>
        <w:t>,</w:t>
      </w:r>
      <w:r w:rsidRPr="001C251D">
        <w:rPr>
          <w:rStyle w:val="selectable"/>
          <w:rFonts w:ascii="Times New Roman" w:hAnsi="Times New Roman" w:cs="Times New Roman"/>
          <w:sz w:val="24"/>
          <w:szCs w:val="24"/>
          <w:shd w:val="clear" w:color="auto" w:fill="FFFFFF"/>
        </w:rPr>
        <w:t> </w:t>
      </w:r>
      <w:r w:rsidRPr="001C251D">
        <w:rPr>
          <w:rStyle w:val="selectable"/>
          <w:rFonts w:ascii="Times New Roman" w:hAnsi="Times New Roman" w:cs="Times New Roman"/>
          <w:iCs/>
          <w:sz w:val="24"/>
          <w:szCs w:val="24"/>
          <w:u w:val="single"/>
          <w:shd w:val="clear" w:color="auto" w:fill="FFFFFF"/>
        </w:rPr>
        <w:t>Complementary and natural health care council</w:t>
      </w:r>
      <w:r w:rsidRPr="001C251D">
        <w:rPr>
          <w:rStyle w:val="selectable"/>
          <w:rFonts w:ascii="Times New Roman" w:hAnsi="Times New Roman" w:cs="Times New Roman"/>
          <w:sz w:val="24"/>
          <w:szCs w:val="24"/>
          <w:shd w:val="clear" w:color="auto" w:fill="FFFFFF"/>
        </w:rPr>
        <w:t>. Code of Conduct, Ethics and Performance. Conduct Ethics Performance, pp.4-5</w:t>
      </w:r>
    </w:p>
    <w:p w14:paraId="42BB805D" w14:textId="6E53B073" w:rsidR="00390C64" w:rsidRPr="001C251D" w:rsidRDefault="00390C64"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General Osteopathic Council (2016</w:t>
      </w:r>
      <w:proofErr w:type="gramStart"/>
      <w:r w:rsidRPr="001C251D">
        <w:rPr>
          <w:rFonts w:ascii="Times New Roman" w:hAnsi="Times New Roman" w:cs="Times New Roman"/>
          <w:sz w:val="24"/>
          <w:szCs w:val="24"/>
          <w:u w:val="single"/>
          <w:shd w:val="clear" w:color="auto" w:fill="FFFFFF"/>
        </w:rPr>
        <w:t>)</w:t>
      </w:r>
      <w:r w:rsidR="001C251D" w:rsidRPr="001C251D">
        <w:rPr>
          <w:rFonts w:ascii="Times New Roman" w:hAnsi="Times New Roman" w:cs="Times New Roman"/>
          <w:sz w:val="24"/>
          <w:szCs w:val="24"/>
          <w:u w:val="single"/>
          <w:shd w:val="clear" w:color="auto" w:fill="FFFFFF"/>
        </w:rPr>
        <w:t>,</w:t>
      </w:r>
      <w:r w:rsidRPr="001C251D">
        <w:rPr>
          <w:rFonts w:ascii="Times New Roman" w:hAnsi="Times New Roman" w:cs="Times New Roman"/>
          <w:iCs/>
          <w:sz w:val="24"/>
          <w:szCs w:val="24"/>
          <w:u w:val="single"/>
          <w:shd w:val="clear" w:color="auto" w:fill="FFFFFF"/>
        </w:rPr>
        <w:t>Annual</w:t>
      </w:r>
      <w:proofErr w:type="gramEnd"/>
      <w:r w:rsidRPr="001C251D">
        <w:rPr>
          <w:rFonts w:ascii="Times New Roman" w:hAnsi="Times New Roman" w:cs="Times New Roman"/>
          <w:iCs/>
          <w:sz w:val="24"/>
          <w:szCs w:val="24"/>
          <w:u w:val="single"/>
          <w:shd w:val="clear" w:color="auto" w:fill="FFFFFF"/>
        </w:rPr>
        <w:t xml:space="preserve"> Report and Accounts</w:t>
      </w:r>
      <w:r w:rsidRPr="001C251D">
        <w:rPr>
          <w:rFonts w:ascii="Times New Roman" w:hAnsi="Times New Roman" w:cs="Times New Roman"/>
          <w:sz w:val="24"/>
          <w:szCs w:val="24"/>
          <w:shd w:val="clear" w:color="auto" w:fill="FFFFFF"/>
        </w:rPr>
        <w:t>. United Kingdom: GOsC, p.10.</w:t>
      </w:r>
    </w:p>
    <w:p w14:paraId="7C5F950F" w14:textId="77C1BA5D" w:rsidR="00390C64" w:rsidRPr="001C251D" w:rsidRDefault="00390C64" w:rsidP="004125C3">
      <w:pPr>
        <w:spacing w:line="360" w:lineRule="auto"/>
        <w:rPr>
          <w:rStyle w:val="selectable"/>
          <w:rFonts w:ascii="Times New Roman" w:hAnsi="Times New Roman" w:cs="Times New Roman"/>
          <w:sz w:val="24"/>
          <w:szCs w:val="24"/>
          <w:shd w:val="clear" w:color="auto" w:fill="FFFFFF"/>
        </w:rPr>
      </w:pPr>
      <w:r w:rsidRPr="001C251D">
        <w:rPr>
          <w:rStyle w:val="Strong"/>
          <w:rFonts w:ascii="Times New Roman" w:hAnsi="Times New Roman" w:cs="Times New Roman"/>
          <w:sz w:val="24"/>
          <w:szCs w:val="24"/>
          <w:shd w:val="clear" w:color="auto" w:fill="FFFFFF"/>
        </w:rPr>
        <w:t> </w:t>
      </w:r>
      <w:r w:rsidRPr="001C251D">
        <w:rPr>
          <w:rStyle w:val="selectable"/>
          <w:rFonts w:ascii="Times New Roman" w:hAnsi="Times New Roman" w:cs="Times New Roman"/>
          <w:sz w:val="24"/>
          <w:szCs w:val="24"/>
          <w:shd w:val="clear" w:color="auto" w:fill="FFFFFF"/>
        </w:rPr>
        <w:t>Gale, N</w:t>
      </w:r>
      <w:r w:rsidR="001C251D">
        <w:rPr>
          <w:rStyle w:val="selectable"/>
          <w:rFonts w:ascii="Times New Roman" w:hAnsi="Times New Roman" w:cs="Times New Roman"/>
          <w:sz w:val="24"/>
          <w:szCs w:val="24"/>
          <w:shd w:val="clear" w:color="auto" w:fill="FFFFFF"/>
        </w:rPr>
        <w:t>,</w:t>
      </w:r>
      <w:r w:rsidRPr="001C251D">
        <w:rPr>
          <w:rStyle w:val="selectable"/>
          <w:rFonts w:ascii="Times New Roman" w:hAnsi="Times New Roman" w:cs="Times New Roman"/>
          <w:sz w:val="24"/>
          <w:szCs w:val="24"/>
          <w:shd w:val="clear" w:color="auto" w:fill="FFFFFF"/>
        </w:rPr>
        <w:t xml:space="preserve"> (2014)</w:t>
      </w:r>
      <w:r w:rsidR="001C251D">
        <w:rPr>
          <w:rStyle w:val="selectable"/>
          <w:rFonts w:ascii="Times New Roman" w:hAnsi="Times New Roman" w:cs="Times New Roman"/>
          <w:sz w:val="24"/>
          <w:szCs w:val="24"/>
          <w:shd w:val="clear" w:color="auto" w:fill="FFFFFF"/>
        </w:rPr>
        <w:t>,</w:t>
      </w:r>
      <w:r w:rsidRPr="001C251D">
        <w:rPr>
          <w:rStyle w:val="selectable"/>
          <w:rFonts w:ascii="Times New Roman" w:hAnsi="Times New Roman" w:cs="Times New Roman"/>
          <w:sz w:val="24"/>
          <w:szCs w:val="24"/>
          <w:shd w:val="clear" w:color="auto" w:fill="FFFFFF"/>
        </w:rPr>
        <w:t xml:space="preserve"> </w:t>
      </w:r>
      <w:r w:rsidR="001C251D">
        <w:rPr>
          <w:rStyle w:val="selectable"/>
          <w:rFonts w:ascii="Times New Roman" w:hAnsi="Times New Roman" w:cs="Times New Roman"/>
          <w:sz w:val="24"/>
          <w:szCs w:val="24"/>
          <w:shd w:val="clear" w:color="auto" w:fill="FFFFFF"/>
        </w:rPr>
        <w:t>‘</w:t>
      </w:r>
      <w:r w:rsidRPr="001C251D">
        <w:rPr>
          <w:rStyle w:val="selectable"/>
          <w:rFonts w:ascii="Times New Roman" w:hAnsi="Times New Roman" w:cs="Times New Roman"/>
          <w:sz w:val="24"/>
          <w:szCs w:val="24"/>
          <w:u w:val="single"/>
          <w:shd w:val="clear" w:color="auto" w:fill="FFFFFF"/>
        </w:rPr>
        <w:t>The Sociology of traditional complementary therapies</w:t>
      </w:r>
      <w:r w:rsidR="001C251D" w:rsidRPr="001C251D">
        <w:rPr>
          <w:rStyle w:val="selectable"/>
          <w:rFonts w:ascii="Times New Roman" w:hAnsi="Times New Roman" w:cs="Times New Roman"/>
          <w:sz w:val="24"/>
          <w:szCs w:val="24"/>
          <w:u w:val="single"/>
          <w:shd w:val="clear" w:color="auto" w:fill="FFFFFF"/>
        </w:rPr>
        <w:t>’</w:t>
      </w:r>
      <w:r w:rsidRPr="001C251D">
        <w:rPr>
          <w:rStyle w:val="selectable"/>
          <w:rFonts w:ascii="Times New Roman" w:hAnsi="Times New Roman" w:cs="Times New Roman"/>
          <w:sz w:val="24"/>
          <w:szCs w:val="24"/>
          <w:shd w:val="clear" w:color="auto" w:fill="FFFFFF"/>
        </w:rPr>
        <w:t>. </w:t>
      </w:r>
      <w:r w:rsidRPr="001C251D">
        <w:rPr>
          <w:rStyle w:val="selectable"/>
          <w:rFonts w:ascii="Times New Roman" w:hAnsi="Times New Roman" w:cs="Times New Roman"/>
          <w:iCs/>
          <w:sz w:val="24"/>
          <w:szCs w:val="24"/>
          <w:u w:val="single"/>
          <w:shd w:val="clear" w:color="auto" w:fill="FFFFFF"/>
        </w:rPr>
        <w:t>Sociology Compass</w:t>
      </w:r>
      <w:r w:rsidRPr="001C251D">
        <w:rPr>
          <w:rStyle w:val="selectable"/>
          <w:rFonts w:ascii="Times New Roman" w:hAnsi="Times New Roman" w:cs="Times New Roman"/>
          <w:sz w:val="24"/>
          <w:szCs w:val="24"/>
          <w:shd w:val="clear" w:color="auto" w:fill="FFFFFF"/>
        </w:rPr>
        <w:t>, 8(6), pp.806-809.</w:t>
      </w:r>
    </w:p>
    <w:p w14:paraId="42EC48AB" w14:textId="6B7677B2" w:rsidR="00390C64" w:rsidRPr="001C251D" w:rsidRDefault="00390C64"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General Osteopathic Council. (201</w:t>
      </w:r>
      <w:r w:rsidR="001E4542" w:rsidRPr="001C251D">
        <w:rPr>
          <w:rFonts w:ascii="Times New Roman" w:hAnsi="Times New Roman" w:cs="Times New Roman"/>
          <w:sz w:val="24"/>
          <w:szCs w:val="24"/>
          <w:shd w:val="clear" w:color="auto" w:fill="FFFFFF"/>
        </w:rPr>
        <w:t>6</w:t>
      </w:r>
      <w:r w:rsidRPr="001C251D">
        <w:rPr>
          <w:rFonts w:ascii="Times New Roman" w:hAnsi="Times New Roman" w:cs="Times New Roman"/>
          <w:sz w:val="24"/>
          <w:szCs w:val="24"/>
          <w:shd w:val="clear" w:color="auto" w:fill="FFFFFF"/>
        </w:rPr>
        <w:t>)</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shd w:val="clear" w:color="auto" w:fill="FFFFFF"/>
        </w:rPr>
        <w:t>code of conduct</w:t>
      </w:r>
      <w:r w:rsidRPr="001C251D">
        <w:rPr>
          <w:rFonts w:ascii="Times New Roman" w:hAnsi="Times New Roman" w:cs="Times New Roman"/>
          <w:sz w:val="24"/>
          <w:szCs w:val="24"/>
          <w:shd w:val="clear" w:color="auto" w:fill="FFFFFF"/>
        </w:rPr>
        <w:t xml:space="preserve">. [online] Available at: http://www.osteopathy.org.uk/about-us/the-organisation/code-of-conduct/ </w:t>
      </w:r>
    </w:p>
    <w:p w14:paraId="0204874A" w14:textId="07FE6576" w:rsidR="00390C64"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GRCCT (2011)</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u w:val="single"/>
          <w:shd w:val="clear" w:color="auto" w:fill="FFFFFF"/>
        </w:rPr>
        <w:t xml:space="preserve">The General Regulatory Council </w:t>
      </w:r>
      <w:proofErr w:type="gramStart"/>
      <w:r w:rsidRPr="001C251D">
        <w:rPr>
          <w:rFonts w:ascii="Times New Roman" w:hAnsi="Times New Roman" w:cs="Times New Roman"/>
          <w:iCs/>
          <w:sz w:val="24"/>
          <w:szCs w:val="24"/>
          <w:u w:val="single"/>
          <w:shd w:val="clear" w:color="auto" w:fill="FFFFFF"/>
        </w:rPr>
        <w:t>For</w:t>
      </w:r>
      <w:proofErr w:type="gramEnd"/>
      <w:r w:rsidRPr="001C251D">
        <w:rPr>
          <w:rFonts w:ascii="Times New Roman" w:hAnsi="Times New Roman" w:cs="Times New Roman"/>
          <w:iCs/>
          <w:sz w:val="24"/>
          <w:szCs w:val="24"/>
          <w:u w:val="single"/>
          <w:shd w:val="clear" w:color="auto" w:fill="FFFFFF"/>
        </w:rPr>
        <w:t xml:space="preserve"> Complementary therapies</w:t>
      </w:r>
      <w:r w:rsidRPr="001C251D">
        <w:rPr>
          <w:rFonts w:ascii="Times New Roman" w:hAnsi="Times New Roman" w:cs="Times New Roman"/>
          <w:sz w:val="24"/>
          <w:szCs w:val="24"/>
          <w:shd w:val="clear" w:color="auto" w:fill="FFFFFF"/>
        </w:rPr>
        <w:t>. England: GRCCT, pp.2-3.</w:t>
      </w:r>
    </w:p>
    <w:p w14:paraId="170D31A8" w14:textId="5ACAC484"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GCC. (2013)</w:t>
      </w:r>
      <w:r w:rsidR="001C251D">
        <w:rPr>
          <w:rFonts w:ascii="Times New Roman" w:hAnsi="Times New Roman" w:cs="Times New Roman"/>
          <w:sz w:val="24"/>
          <w:szCs w:val="24"/>
          <w:shd w:val="clear" w:color="auto" w:fill="FFFFFF"/>
        </w:rPr>
        <w:t xml:space="preserve">, </w:t>
      </w:r>
      <w:r w:rsidRPr="001C251D">
        <w:rPr>
          <w:rFonts w:ascii="Times New Roman" w:hAnsi="Times New Roman" w:cs="Times New Roman"/>
          <w:iCs/>
          <w:sz w:val="24"/>
          <w:szCs w:val="24"/>
          <w:shd w:val="clear" w:color="auto" w:fill="FFFFFF"/>
        </w:rPr>
        <w:t>General Chiropractic Council</w:t>
      </w:r>
      <w:r w:rsidRPr="001C251D">
        <w:rPr>
          <w:rFonts w:ascii="Times New Roman" w:hAnsi="Times New Roman" w:cs="Times New Roman"/>
          <w:sz w:val="24"/>
          <w:szCs w:val="24"/>
          <w:shd w:val="clear" w:color="auto" w:fill="FFFFFF"/>
        </w:rPr>
        <w:t>. [online] Available at: https://www.gcc-uk.org/ [Accessed 19 Jan. 2018].</w:t>
      </w:r>
    </w:p>
    <w:p w14:paraId="023B7660" w14:textId="142620F3"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General Chiropractic Council (2010</w:t>
      </w:r>
      <w:r w:rsidRPr="001C251D">
        <w:rPr>
          <w:rFonts w:ascii="Times New Roman" w:hAnsi="Times New Roman" w:cs="Times New Roman"/>
          <w:sz w:val="24"/>
          <w:szCs w:val="24"/>
          <w:u w:val="single"/>
          <w:shd w:val="clear" w:color="auto" w:fill="FFFFFF"/>
        </w:rPr>
        <w:t>)</w:t>
      </w:r>
      <w:r w:rsidR="001C251D" w:rsidRPr="001C251D">
        <w:rPr>
          <w:rFonts w:ascii="Times New Roman" w:hAnsi="Times New Roman" w:cs="Times New Roman"/>
          <w:sz w:val="24"/>
          <w:szCs w:val="24"/>
          <w:u w:val="single"/>
          <w:shd w:val="clear" w:color="auto" w:fill="FFFFFF"/>
        </w:rPr>
        <w:t>,</w:t>
      </w:r>
      <w:r w:rsidRPr="001C251D">
        <w:rPr>
          <w:rFonts w:ascii="Times New Roman" w:hAnsi="Times New Roman" w:cs="Times New Roman"/>
          <w:sz w:val="24"/>
          <w:szCs w:val="24"/>
          <w:u w:val="single"/>
          <w:shd w:val="clear" w:color="auto" w:fill="FFFFFF"/>
        </w:rPr>
        <w:t> </w:t>
      </w:r>
      <w:r w:rsidRPr="001C251D">
        <w:rPr>
          <w:rFonts w:ascii="Times New Roman" w:hAnsi="Times New Roman" w:cs="Times New Roman"/>
          <w:iCs/>
          <w:sz w:val="24"/>
          <w:szCs w:val="24"/>
          <w:u w:val="single"/>
          <w:shd w:val="clear" w:color="auto" w:fill="FFFFFF"/>
        </w:rPr>
        <w:t>Code of Practice and Standard of Proficiency</w:t>
      </w:r>
      <w:r w:rsidRPr="001C251D">
        <w:rPr>
          <w:rFonts w:ascii="Times New Roman" w:hAnsi="Times New Roman" w:cs="Times New Roman"/>
          <w:sz w:val="24"/>
          <w:szCs w:val="24"/>
          <w:shd w:val="clear" w:color="auto" w:fill="FFFFFF"/>
        </w:rPr>
        <w:t>. London: GCC, pp.1-9.</w:t>
      </w:r>
    </w:p>
    <w:p w14:paraId="7B9F9747" w14:textId="172B0AF4"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General Osteopathic Council (2017)</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u w:val="single"/>
          <w:shd w:val="clear" w:color="auto" w:fill="FFFFFF"/>
        </w:rPr>
        <w:t>Governance Handbook</w:t>
      </w:r>
      <w:r w:rsidRPr="001C251D">
        <w:rPr>
          <w:rFonts w:ascii="Times New Roman" w:hAnsi="Times New Roman" w:cs="Times New Roman"/>
          <w:sz w:val="24"/>
          <w:szCs w:val="24"/>
          <w:u w:val="single"/>
          <w:shd w:val="clear" w:color="auto" w:fill="FFFFFF"/>
        </w:rPr>
        <w:t>.</w:t>
      </w:r>
      <w:r w:rsidRPr="001C251D">
        <w:rPr>
          <w:rFonts w:ascii="Times New Roman" w:hAnsi="Times New Roman" w:cs="Times New Roman"/>
          <w:sz w:val="24"/>
          <w:szCs w:val="24"/>
          <w:u w:val="single"/>
          <w:shd w:val="clear" w:color="auto" w:fill="FFFFFF"/>
        </w:rPr>
        <w:t xml:space="preserve"> London</w:t>
      </w:r>
      <w:r w:rsidRPr="001C251D">
        <w:rPr>
          <w:rFonts w:ascii="Times New Roman" w:hAnsi="Times New Roman" w:cs="Times New Roman"/>
          <w:sz w:val="24"/>
          <w:szCs w:val="24"/>
          <w:shd w:val="clear" w:color="auto" w:fill="FFFFFF"/>
        </w:rPr>
        <w:t xml:space="preserve">: </w:t>
      </w:r>
      <w:r w:rsidRPr="001C251D">
        <w:rPr>
          <w:rFonts w:ascii="Times New Roman" w:hAnsi="Times New Roman" w:cs="Times New Roman"/>
          <w:sz w:val="24"/>
          <w:szCs w:val="24"/>
          <w:shd w:val="clear" w:color="auto" w:fill="FFFFFF"/>
        </w:rPr>
        <w:t xml:space="preserve"> GOsC, pp.27-32.</w:t>
      </w:r>
    </w:p>
    <w:p w14:paraId="479821A8" w14:textId="519F8C0F"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Kings Fund (2008</w:t>
      </w:r>
      <w:proofErr w:type="gramStart"/>
      <w:r w:rsidRPr="001C251D">
        <w:rPr>
          <w:rFonts w:ascii="Times New Roman" w:hAnsi="Times New Roman" w:cs="Times New Roman"/>
          <w:sz w:val="24"/>
          <w:szCs w:val="24"/>
          <w:shd w:val="clear" w:color="auto" w:fill="FFFFFF"/>
        </w:rPr>
        <w:t>)</w:t>
      </w:r>
      <w:r w:rsidR="001C251D">
        <w:rPr>
          <w:rFonts w:ascii="Times New Roman" w:hAnsi="Times New Roman" w:cs="Times New Roman"/>
          <w:sz w:val="24"/>
          <w:szCs w:val="24"/>
          <w:shd w:val="clear" w:color="auto" w:fill="FFFFFF"/>
        </w:rPr>
        <w:t>,</w:t>
      </w:r>
      <w:r w:rsidRPr="001C251D">
        <w:rPr>
          <w:rFonts w:ascii="Times New Roman" w:hAnsi="Times New Roman" w:cs="Times New Roman"/>
          <w:iCs/>
          <w:sz w:val="24"/>
          <w:szCs w:val="24"/>
          <w:u w:val="single"/>
          <w:shd w:val="clear" w:color="auto" w:fill="FFFFFF"/>
        </w:rPr>
        <w:t>Regulating</w:t>
      </w:r>
      <w:proofErr w:type="gramEnd"/>
      <w:r w:rsidRPr="001C251D">
        <w:rPr>
          <w:rFonts w:ascii="Times New Roman" w:hAnsi="Times New Roman" w:cs="Times New Roman"/>
          <w:iCs/>
          <w:sz w:val="24"/>
          <w:szCs w:val="24"/>
          <w:u w:val="single"/>
          <w:shd w:val="clear" w:color="auto" w:fill="FFFFFF"/>
        </w:rPr>
        <w:t xml:space="preserve"> Complementary Therapies</w:t>
      </w:r>
      <w:r w:rsidRPr="001C251D">
        <w:rPr>
          <w:rFonts w:ascii="Times New Roman" w:hAnsi="Times New Roman" w:cs="Times New Roman"/>
          <w:sz w:val="24"/>
          <w:szCs w:val="24"/>
          <w:u w:val="single"/>
          <w:shd w:val="clear" w:color="auto" w:fill="FFFFFF"/>
        </w:rPr>
        <w:t>. London</w:t>
      </w:r>
      <w:r w:rsidRPr="001C251D">
        <w:rPr>
          <w:rFonts w:ascii="Times New Roman" w:hAnsi="Times New Roman" w:cs="Times New Roman"/>
          <w:sz w:val="24"/>
          <w:szCs w:val="24"/>
          <w:shd w:val="clear" w:color="auto" w:fill="FFFFFF"/>
        </w:rPr>
        <w:t>: Kings Fund, pp.1-3.</w:t>
      </w:r>
    </w:p>
    <w:p w14:paraId="39069807" w14:textId="373AF769"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t>Kings Fund (2008</w:t>
      </w:r>
      <w:r w:rsidRPr="001C251D">
        <w:rPr>
          <w:rFonts w:ascii="Times New Roman" w:hAnsi="Times New Roman" w:cs="Times New Roman"/>
          <w:sz w:val="24"/>
          <w:szCs w:val="24"/>
          <w:u w:val="single"/>
          <w:shd w:val="clear" w:color="auto" w:fill="FFFFFF"/>
        </w:rPr>
        <w:t>)</w:t>
      </w:r>
      <w:r w:rsidR="001C251D" w:rsidRPr="001C251D">
        <w:rPr>
          <w:rFonts w:ascii="Times New Roman" w:hAnsi="Times New Roman" w:cs="Times New Roman"/>
          <w:sz w:val="24"/>
          <w:szCs w:val="24"/>
          <w:u w:val="single"/>
          <w:shd w:val="clear" w:color="auto" w:fill="FFFFFF"/>
        </w:rPr>
        <w:t>,</w:t>
      </w:r>
      <w:r w:rsidRPr="001C251D">
        <w:rPr>
          <w:rFonts w:ascii="Times New Roman" w:hAnsi="Times New Roman" w:cs="Times New Roman"/>
          <w:sz w:val="24"/>
          <w:szCs w:val="24"/>
          <w:u w:val="single"/>
          <w:shd w:val="clear" w:color="auto" w:fill="FFFFFF"/>
        </w:rPr>
        <w:t> </w:t>
      </w:r>
      <w:r w:rsidRPr="001C251D">
        <w:rPr>
          <w:rFonts w:ascii="Times New Roman" w:hAnsi="Times New Roman" w:cs="Times New Roman"/>
          <w:iCs/>
          <w:sz w:val="24"/>
          <w:szCs w:val="24"/>
          <w:u w:val="single"/>
          <w:shd w:val="clear" w:color="auto" w:fill="FFFFFF"/>
        </w:rPr>
        <w:t>Regulating Complementary Therapies</w:t>
      </w:r>
      <w:r w:rsidRPr="001C251D">
        <w:rPr>
          <w:rFonts w:ascii="Times New Roman" w:hAnsi="Times New Roman" w:cs="Times New Roman"/>
          <w:sz w:val="24"/>
          <w:szCs w:val="24"/>
          <w:u w:val="single"/>
          <w:shd w:val="clear" w:color="auto" w:fill="FFFFFF"/>
        </w:rPr>
        <w:t>. London</w:t>
      </w:r>
      <w:r w:rsidRPr="001C251D">
        <w:rPr>
          <w:rFonts w:ascii="Times New Roman" w:hAnsi="Times New Roman" w:cs="Times New Roman"/>
          <w:sz w:val="24"/>
          <w:szCs w:val="24"/>
          <w:shd w:val="clear" w:color="auto" w:fill="FFFFFF"/>
        </w:rPr>
        <w:t>: Kings Fund, pp</w:t>
      </w:r>
      <w:r w:rsidRPr="001C251D">
        <w:rPr>
          <w:rFonts w:ascii="Times New Roman" w:hAnsi="Times New Roman" w:cs="Times New Roman"/>
          <w:sz w:val="24"/>
          <w:szCs w:val="24"/>
          <w:shd w:val="clear" w:color="auto" w:fill="FFFFFF"/>
        </w:rPr>
        <w:t>.50-58.</w:t>
      </w:r>
    </w:p>
    <w:p w14:paraId="57B8F5D3" w14:textId="24976C50"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Fonts w:ascii="Times New Roman" w:hAnsi="Times New Roman" w:cs="Times New Roman"/>
          <w:sz w:val="24"/>
          <w:szCs w:val="24"/>
          <w:shd w:val="clear" w:color="auto" w:fill="FFFFFF"/>
        </w:rPr>
        <w:lastRenderedPageBreak/>
        <w:t>mills, s</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xml:space="preserve"> (2001)</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xml:space="preserve"> </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u w:val="single"/>
          <w:shd w:val="clear" w:color="auto" w:fill="FFFFFF"/>
        </w:rPr>
        <w:t>Regulation in complementary and alternative medicine</w:t>
      </w:r>
      <w:r w:rsidR="001C251D" w:rsidRPr="001C251D">
        <w:rPr>
          <w:rFonts w:ascii="Times New Roman" w:hAnsi="Times New Roman" w:cs="Times New Roman"/>
          <w:sz w:val="24"/>
          <w:szCs w:val="24"/>
          <w:u w:val="single"/>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shd w:val="clear" w:color="auto" w:fill="FFFFFF"/>
        </w:rPr>
        <w:t>PMC</w:t>
      </w:r>
      <w:r w:rsidRPr="001C251D">
        <w:rPr>
          <w:rFonts w:ascii="Times New Roman" w:hAnsi="Times New Roman" w:cs="Times New Roman"/>
          <w:sz w:val="24"/>
          <w:szCs w:val="24"/>
          <w:shd w:val="clear" w:color="auto" w:fill="FFFFFF"/>
        </w:rPr>
        <w:t>, 322, pp.150-160.</w:t>
      </w:r>
    </w:p>
    <w:p w14:paraId="07C73A21" w14:textId="1B4F7DA3" w:rsidR="001E4542" w:rsidRPr="001C251D" w:rsidRDefault="001E4542" w:rsidP="004125C3">
      <w:pPr>
        <w:spacing w:line="360" w:lineRule="auto"/>
        <w:rPr>
          <w:rFonts w:ascii="Times New Roman" w:hAnsi="Times New Roman" w:cs="Times New Roman"/>
          <w:sz w:val="24"/>
          <w:szCs w:val="24"/>
          <w:shd w:val="clear" w:color="auto" w:fill="FFFFFF"/>
        </w:rPr>
      </w:pPr>
      <w:r w:rsidRPr="001C251D">
        <w:rPr>
          <w:rStyle w:val="Strong"/>
          <w:rFonts w:ascii="Times New Roman" w:hAnsi="Times New Roman" w:cs="Times New Roman"/>
          <w:sz w:val="24"/>
          <w:szCs w:val="24"/>
          <w:shd w:val="clear" w:color="auto" w:fill="FFFFFF"/>
        </w:rPr>
        <w:t> </w:t>
      </w:r>
      <w:r w:rsidRPr="001C251D">
        <w:rPr>
          <w:rStyle w:val="selectable"/>
          <w:rFonts w:ascii="Times New Roman" w:hAnsi="Times New Roman" w:cs="Times New Roman"/>
          <w:sz w:val="24"/>
          <w:szCs w:val="24"/>
          <w:shd w:val="clear" w:color="auto" w:fill="FFFFFF"/>
        </w:rPr>
        <w:t>NHS. (2016)</w:t>
      </w:r>
      <w:r w:rsidR="001C251D">
        <w:rPr>
          <w:rStyle w:val="selectable"/>
          <w:rFonts w:ascii="Times New Roman" w:hAnsi="Times New Roman" w:cs="Times New Roman"/>
          <w:sz w:val="24"/>
          <w:szCs w:val="24"/>
          <w:shd w:val="clear" w:color="auto" w:fill="FFFFFF"/>
        </w:rPr>
        <w:t xml:space="preserve">, </w:t>
      </w:r>
      <w:r w:rsidRPr="001C251D">
        <w:rPr>
          <w:rStyle w:val="selectable"/>
          <w:rFonts w:ascii="Times New Roman" w:hAnsi="Times New Roman" w:cs="Times New Roman"/>
          <w:iCs/>
          <w:sz w:val="24"/>
          <w:szCs w:val="24"/>
          <w:shd w:val="clear" w:color="auto" w:fill="FFFFFF"/>
        </w:rPr>
        <w:t>Complementary and alternative medicine</w:t>
      </w:r>
      <w:r w:rsidRPr="001C251D">
        <w:rPr>
          <w:rStyle w:val="selectable"/>
          <w:rFonts w:ascii="Times New Roman" w:hAnsi="Times New Roman" w:cs="Times New Roman"/>
          <w:sz w:val="24"/>
          <w:szCs w:val="24"/>
          <w:shd w:val="clear" w:color="auto" w:fill="FFFFFF"/>
        </w:rPr>
        <w:t>. [online] Available at: https://www.nhs.uk/Livewell/complementary-alternative-medicine/Pages/complementary-alternative-medicines.aspx</w:t>
      </w:r>
    </w:p>
    <w:p w14:paraId="101E8800" w14:textId="7E8BCB8E" w:rsidR="001E4542" w:rsidRPr="001C251D" w:rsidRDefault="001E4542" w:rsidP="004125C3">
      <w:pPr>
        <w:spacing w:line="360" w:lineRule="auto"/>
        <w:rPr>
          <w:rFonts w:ascii="Times New Roman" w:hAnsi="Times New Roman" w:cs="Times New Roman"/>
          <w:sz w:val="24"/>
          <w:szCs w:val="24"/>
          <w:u w:val="single"/>
        </w:rPr>
      </w:pPr>
      <w:r w:rsidRPr="001C251D">
        <w:rPr>
          <w:rFonts w:ascii="Times New Roman" w:hAnsi="Times New Roman" w:cs="Times New Roman"/>
          <w:sz w:val="24"/>
          <w:szCs w:val="24"/>
          <w:shd w:val="clear" w:color="auto" w:fill="FFFFFF"/>
        </w:rPr>
        <w:t>Saran, m. (2003)</w:t>
      </w:r>
      <w:r w:rsidR="001C251D">
        <w:rPr>
          <w:rFonts w:ascii="Times New Roman" w:hAnsi="Times New Roman" w:cs="Times New Roman"/>
          <w:sz w:val="24"/>
          <w:szCs w:val="24"/>
          <w:shd w:val="clear" w:color="auto" w:fill="FFFFFF"/>
        </w:rPr>
        <w:t>, ‘</w:t>
      </w:r>
      <w:r w:rsidRPr="001C251D">
        <w:rPr>
          <w:rFonts w:ascii="Times New Roman" w:hAnsi="Times New Roman" w:cs="Times New Roman"/>
          <w:sz w:val="24"/>
          <w:szCs w:val="24"/>
          <w:shd w:val="clear" w:color="auto" w:fill="FFFFFF"/>
        </w:rPr>
        <w:t>Chiropractic spinal manipulation for back pain</w:t>
      </w:r>
      <w:r w:rsidR="001C251D">
        <w:rPr>
          <w:rFonts w:ascii="Times New Roman" w:hAnsi="Times New Roman" w:cs="Times New Roman"/>
          <w:sz w:val="24"/>
          <w:szCs w:val="24"/>
          <w:shd w:val="clear" w:color="auto" w:fill="FFFFFF"/>
        </w:rPr>
        <w:t>’</w:t>
      </w:r>
      <w:r w:rsidRPr="001C251D">
        <w:rPr>
          <w:rFonts w:ascii="Times New Roman" w:hAnsi="Times New Roman" w:cs="Times New Roman"/>
          <w:sz w:val="24"/>
          <w:szCs w:val="24"/>
          <w:shd w:val="clear" w:color="auto" w:fill="FFFFFF"/>
        </w:rPr>
        <w:t>. </w:t>
      </w:r>
      <w:r w:rsidRPr="001C251D">
        <w:rPr>
          <w:rFonts w:ascii="Times New Roman" w:hAnsi="Times New Roman" w:cs="Times New Roman"/>
          <w:iCs/>
          <w:sz w:val="24"/>
          <w:szCs w:val="24"/>
          <w:u w:val="single"/>
          <w:shd w:val="clear" w:color="auto" w:fill="FFFFFF"/>
        </w:rPr>
        <w:t>Sports Medicine</w:t>
      </w:r>
      <w:r w:rsidRPr="001C251D">
        <w:rPr>
          <w:rFonts w:ascii="Times New Roman" w:hAnsi="Times New Roman" w:cs="Times New Roman"/>
          <w:sz w:val="24"/>
          <w:szCs w:val="24"/>
          <w:shd w:val="clear" w:color="auto" w:fill="FFFFFF"/>
        </w:rPr>
        <w:t>, 37(3), pp.195-196.</w:t>
      </w:r>
    </w:p>
    <w:p w14:paraId="4C10333A" w14:textId="248A26F7" w:rsidR="007A080F" w:rsidRPr="004125C3" w:rsidRDefault="007A080F" w:rsidP="004125C3">
      <w:pPr>
        <w:spacing w:line="360" w:lineRule="auto"/>
        <w:rPr>
          <w:rFonts w:ascii="Times New Roman" w:hAnsi="Times New Roman" w:cs="Times New Roman"/>
          <w:sz w:val="24"/>
          <w:szCs w:val="24"/>
          <w:shd w:val="clear" w:color="auto" w:fill="FFFFFF"/>
        </w:rPr>
      </w:pPr>
    </w:p>
    <w:p w14:paraId="6305A4F9" w14:textId="77777777" w:rsidR="007A080F" w:rsidRPr="004125C3" w:rsidRDefault="007A080F" w:rsidP="004125C3">
      <w:pPr>
        <w:spacing w:line="360" w:lineRule="auto"/>
        <w:rPr>
          <w:rFonts w:ascii="Times New Roman" w:hAnsi="Times New Roman" w:cs="Times New Roman"/>
          <w:sz w:val="24"/>
          <w:szCs w:val="24"/>
          <w:shd w:val="clear" w:color="auto" w:fill="FFFFFF"/>
        </w:rPr>
      </w:pPr>
    </w:p>
    <w:p w14:paraId="5FB14A6B" w14:textId="77777777" w:rsidR="003E17C6" w:rsidRPr="004125C3" w:rsidRDefault="003E17C6" w:rsidP="004125C3">
      <w:pPr>
        <w:spacing w:line="360" w:lineRule="auto"/>
        <w:rPr>
          <w:rFonts w:ascii="Times New Roman" w:hAnsi="Times New Roman" w:cs="Times New Roman"/>
          <w:sz w:val="24"/>
          <w:szCs w:val="24"/>
        </w:rPr>
      </w:pPr>
    </w:p>
    <w:p w14:paraId="7D37A70F" w14:textId="77777777" w:rsidR="00A2447F" w:rsidRPr="004125C3" w:rsidRDefault="00A2447F" w:rsidP="004125C3">
      <w:pPr>
        <w:spacing w:line="360" w:lineRule="auto"/>
        <w:rPr>
          <w:rFonts w:ascii="Times New Roman" w:hAnsi="Times New Roman" w:cs="Times New Roman"/>
          <w:sz w:val="24"/>
          <w:szCs w:val="24"/>
        </w:rPr>
      </w:pPr>
    </w:p>
    <w:sectPr w:rsidR="00A2447F" w:rsidRPr="004125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5816BC" w14:textId="77777777" w:rsidR="00A12CD9" w:rsidRDefault="00A12CD9" w:rsidP="003F161F">
      <w:pPr>
        <w:spacing w:after="0" w:line="240" w:lineRule="auto"/>
      </w:pPr>
      <w:r>
        <w:separator/>
      </w:r>
    </w:p>
  </w:endnote>
  <w:endnote w:type="continuationSeparator" w:id="0">
    <w:p w14:paraId="19AB51B2" w14:textId="77777777" w:rsidR="00A12CD9" w:rsidRDefault="00A12CD9" w:rsidP="003F1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9198FE" w14:textId="77777777" w:rsidR="00A12CD9" w:rsidRDefault="00A12CD9" w:rsidP="003F161F">
      <w:pPr>
        <w:spacing w:after="0" w:line="240" w:lineRule="auto"/>
      </w:pPr>
      <w:r>
        <w:separator/>
      </w:r>
    </w:p>
  </w:footnote>
  <w:footnote w:type="continuationSeparator" w:id="0">
    <w:p w14:paraId="6A523C9E" w14:textId="77777777" w:rsidR="00A12CD9" w:rsidRDefault="00A12CD9" w:rsidP="003F16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1"/>
      <w:numFmt w:val="lowerLetter"/>
      <w:lvlText w:val="%1)"/>
      <w:lvlJc w:val="left"/>
      <w:pPr>
        <w:tabs>
          <w:tab w:val="num" w:pos="1800"/>
        </w:tabs>
        <w:ind w:left="1800" w:hanging="360"/>
      </w:pPr>
    </w:lvl>
  </w:abstractNum>
  <w:abstractNum w:abstractNumId="1" w15:restartNumberingAfterBreak="0">
    <w:nsid w:val="023D19BD"/>
    <w:multiLevelType w:val="multilevel"/>
    <w:tmpl w:val="43E298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FC3CF0"/>
    <w:multiLevelType w:val="multilevel"/>
    <w:tmpl w:val="E368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43B"/>
    <w:rsid w:val="00023E7A"/>
    <w:rsid w:val="00041C37"/>
    <w:rsid w:val="00052403"/>
    <w:rsid w:val="00055759"/>
    <w:rsid w:val="000606E4"/>
    <w:rsid w:val="0006336E"/>
    <w:rsid w:val="000648B9"/>
    <w:rsid w:val="00074142"/>
    <w:rsid w:val="00087ADD"/>
    <w:rsid w:val="000D1FA1"/>
    <w:rsid w:val="000D4E79"/>
    <w:rsid w:val="000E207F"/>
    <w:rsid w:val="001663FA"/>
    <w:rsid w:val="00170533"/>
    <w:rsid w:val="001A64E9"/>
    <w:rsid w:val="001B0FE9"/>
    <w:rsid w:val="001C251D"/>
    <w:rsid w:val="001D5B67"/>
    <w:rsid w:val="001E4542"/>
    <w:rsid w:val="001F2369"/>
    <w:rsid w:val="002117CB"/>
    <w:rsid w:val="00217685"/>
    <w:rsid w:val="0022289F"/>
    <w:rsid w:val="002718B7"/>
    <w:rsid w:val="00272506"/>
    <w:rsid w:val="00286354"/>
    <w:rsid w:val="002A296F"/>
    <w:rsid w:val="002A7E2A"/>
    <w:rsid w:val="002F3468"/>
    <w:rsid w:val="00340B24"/>
    <w:rsid w:val="00343AEB"/>
    <w:rsid w:val="00377615"/>
    <w:rsid w:val="00390C64"/>
    <w:rsid w:val="00396A51"/>
    <w:rsid w:val="003A1086"/>
    <w:rsid w:val="003C6556"/>
    <w:rsid w:val="003D2F3D"/>
    <w:rsid w:val="003E17C6"/>
    <w:rsid w:val="003F161F"/>
    <w:rsid w:val="003F477C"/>
    <w:rsid w:val="004125C3"/>
    <w:rsid w:val="00432DFB"/>
    <w:rsid w:val="00446F13"/>
    <w:rsid w:val="004D0170"/>
    <w:rsid w:val="004E7407"/>
    <w:rsid w:val="00505B9B"/>
    <w:rsid w:val="00540D81"/>
    <w:rsid w:val="0059621C"/>
    <w:rsid w:val="0061743D"/>
    <w:rsid w:val="00643285"/>
    <w:rsid w:val="0067043B"/>
    <w:rsid w:val="00691496"/>
    <w:rsid w:val="00695BCC"/>
    <w:rsid w:val="006A4E9D"/>
    <w:rsid w:val="006D0FD6"/>
    <w:rsid w:val="006D693B"/>
    <w:rsid w:val="006F075F"/>
    <w:rsid w:val="006F27C3"/>
    <w:rsid w:val="00783FF2"/>
    <w:rsid w:val="00795AAF"/>
    <w:rsid w:val="007A080F"/>
    <w:rsid w:val="007E0AE6"/>
    <w:rsid w:val="00866069"/>
    <w:rsid w:val="00871DBA"/>
    <w:rsid w:val="00881D4D"/>
    <w:rsid w:val="008A149E"/>
    <w:rsid w:val="008D68AD"/>
    <w:rsid w:val="00914178"/>
    <w:rsid w:val="00952FC8"/>
    <w:rsid w:val="009C37F0"/>
    <w:rsid w:val="00A12CD9"/>
    <w:rsid w:val="00A226CA"/>
    <w:rsid w:val="00A2447F"/>
    <w:rsid w:val="00A36AF5"/>
    <w:rsid w:val="00A407CE"/>
    <w:rsid w:val="00A628E1"/>
    <w:rsid w:val="00A911CC"/>
    <w:rsid w:val="00A918F8"/>
    <w:rsid w:val="00AB0B4A"/>
    <w:rsid w:val="00AC67F6"/>
    <w:rsid w:val="00B64290"/>
    <w:rsid w:val="00B654F4"/>
    <w:rsid w:val="00B761B7"/>
    <w:rsid w:val="00B97AB1"/>
    <w:rsid w:val="00BD35B0"/>
    <w:rsid w:val="00BE0EC5"/>
    <w:rsid w:val="00BE16B1"/>
    <w:rsid w:val="00C34EB6"/>
    <w:rsid w:val="00C56C84"/>
    <w:rsid w:val="00C95186"/>
    <w:rsid w:val="00CC0A7C"/>
    <w:rsid w:val="00CC1C6C"/>
    <w:rsid w:val="00CC5C99"/>
    <w:rsid w:val="00CE3950"/>
    <w:rsid w:val="00CE6191"/>
    <w:rsid w:val="00D25BF4"/>
    <w:rsid w:val="00D42EAB"/>
    <w:rsid w:val="00D633E2"/>
    <w:rsid w:val="00D64479"/>
    <w:rsid w:val="00D94BBE"/>
    <w:rsid w:val="00DC6D70"/>
    <w:rsid w:val="00E81AF0"/>
    <w:rsid w:val="00E92452"/>
    <w:rsid w:val="00EC4FB4"/>
    <w:rsid w:val="00ED597C"/>
    <w:rsid w:val="00F22991"/>
    <w:rsid w:val="00F36A47"/>
    <w:rsid w:val="00F5435B"/>
    <w:rsid w:val="00FB4598"/>
    <w:rsid w:val="00FD1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BEDF4"/>
  <w15:chartTrackingRefBased/>
  <w15:docId w15:val="{D445B75B-3EAD-4366-A3DA-3A1A3EFFF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C0A7C"/>
    <w:pPr>
      <w:suppressAutoHyphens/>
      <w:spacing w:after="120" w:line="240" w:lineRule="auto"/>
    </w:pPr>
    <w:rPr>
      <w:rFonts w:ascii="Times New Roman" w:eastAsia="Times New Roman" w:hAnsi="Times New Roman" w:cs="Times New Roman"/>
      <w:sz w:val="24"/>
      <w:szCs w:val="24"/>
      <w:lang w:eastAsia="ar-SA"/>
    </w:rPr>
  </w:style>
  <w:style w:type="character" w:customStyle="1" w:styleId="BodyTextChar">
    <w:name w:val="Body Text Char"/>
    <w:basedOn w:val="DefaultParagraphFont"/>
    <w:link w:val="BodyText"/>
    <w:rsid w:val="00CC0A7C"/>
    <w:rPr>
      <w:rFonts w:ascii="Times New Roman" w:eastAsia="Times New Roman" w:hAnsi="Times New Roman" w:cs="Times New Roman"/>
      <w:sz w:val="24"/>
      <w:szCs w:val="24"/>
      <w:lang w:eastAsia="ar-SA"/>
    </w:rPr>
  </w:style>
  <w:style w:type="paragraph" w:styleId="List">
    <w:name w:val="List"/>
    <w:basedOn w:val="Normal"/>
    <w:rsid w:val="003F477C"/>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List2">
    <w:name w:val="List 2"/>
    <w:basedOn w:val="Normal"/>
    <w:rsid w:val="003F477C"/>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NormalWeb">
    <w:name w:val="Normal (Web)"/>
    <w:basedOn w:val="Normal"/>
    <w:uiPriority w:val="99"/>
    <w:semiHidden/>
    <w:unhideWhenUsed/>
    <w:rsid w:val="00446F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C4FB4"/>
    <w:rPr>
      <w:b/>
      <w:bCs/>
    </w:rPr>
  </w:style>
  <w:style w:type="character" w:customStyle="1" w:styleId="selectable">
    <w:name w:val="selectable"/>
    <w:basedOn w:val="DefaultParagraphFont"/>
    <w:rsid w:val="00EC4FB4"/>
  </w:style>
  <w:style w:type="paragraph" w:styleId="Header">
    <w:name w:val="header"/>
    <w:basedOn w:val="Normal"/>
    <w:link w:val="HeaderChar"/>
    <w:uiPriority w:val="99"/>
    <w:unhideWhenUsed/>
    <w:rsid w:val="003F16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61F"/>
  </w:style>
  <w:style w:type="paragraph" w:styleId="Footer">
    <w:name w:val="footer"/>
    <w:basedOn w:val="Normal"/>
    <w:link w:val="FooterChar"/>
    <w:uiPriority w:val="99"/>
    <w:unhideWhenUsed/>
    <w:rsid w:val="003F16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61F"/>
  </w:style>
  <w:style w:type="character" w:styleId="Hyperlink">
    <w:name w:val="Hyperlink"/>
    <w:basedOn w:val="DefaultParagraphFont"/>
    <w:uiPriority w:val="99"/>
    <w:semiHidden/>
    <w:unhideWhenUsed/>
    <w:rsid w:val="00ED59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39041">
      <w:bodyDiv w:val="1"/>
      <w:marLeft w:val="0"/>
      <w:marRight w:val="0"/>
      <w:marTop w:val="0"/>
      <w:marBottom w:val="0"/>
      <w:divBdr>
        <w:top w:val="none" w:sz="0" w:space="0" w:color="auto"/>
        <w:left w:val="none" w:sz="0" w:space="0" w:color="auto"/>
        <w:bottom w:val="none" w:sz="0" w:space="0" w:color="auto"/>
        <w:right w:val="none" w:sz="0" w:space="0" w:color="auto"/>
      </w:divBdr>
      <w:divsChild>
        <w:div w:id="2087069109">
          <w:marLeft w:val="0"/>
          <w:marRight w:val="375"/>
          <w:marTop w:val="0"/>
          <w:marBottom w:val="0"/>
          <w:divBdr>
            <w:top w:val="none" w:sz="0" w:space="0" w:color="auto"/>
            <w:left w:val="none" w:sz="0" w:space="0" w:color="auto"/>
            <w:bottom w:val="none" w:sz="0" w:space="0" w:color="auto"/>
            <w:right w:val="none" w:sz="0" w:space="0" w:color="auto"/>
          </w:divBdr>
          <w:divsChild>
            <w:div w:id="715352792">
              <w:marLeft w:val="0"/>
              <w:marRight w:val="0"/>
              <w:marTop w:val="0"/>
              <w:marBottom w:val="450"/>
              <w:divBdr>
                <w:top w:val="none" w:sz="0" w:space="0" w:color="auto"/>
                <w:left w:val="none" w:sz="0" w:space="0" w:color="auto"/>
                <w:bottom w:val="none" w:sz="0" w:space="0" w:color="auto"/>
                <w:right w:val="none" w:sz="0" w:space="0" w:color="auto"/>
              </w:divBdr>
              <w:divsChild>
                <w:div w:id="8913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5475">
          <w:marLeft w:val="0"/>
          <w:marRight w:val="0"/>
          <w:marTop w:val="0"/>
          <w:marBottom w:val="375"/>
          <w:divBdr>
            <w:top w:val="none" w:sz="0" w:space="0" w:color="auto"/>
            <w:left w:val="none" w:sz="0" w:space="0" w:color="auto"/>
            <w:bottom w:val="none" w:sz="0" w:space="0" w:color="auto"/>
            <w:right w:val="none" w:sz="0" w:space="0" w:color="auto"/>
          </w:divBdr>
          <w:divsChild>
            <w:div w:id="479226953">
              <w:marLeft w:val="30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 w:id="238367901">
      <w:bodyDiv w:val="1"/>
      <w:marLeft w:val="0"/>
      <w:marRight w:val="0"/>
      <w:marTop w:val="0"/>
      <w:marBottom w:val="0"/>
      <w:divBdr>
        <w:top w:val="none" w:sz="0" w:space="0" w:color="auto"/>
        <w:left w:val="none" w:sz="0" w:space="0" w:color="auto"/>
        <w:bottom w:val="none" w:sz="0" w:space="0" w:color="auto"/>
        <w:right w:val="none" w:sz="0" w:space="0" w:color="auto"/>
      </w:divBdr>
    </w:div>
    <w:div w:id="460851007">
      <w:bodyDiv w:val="1"/>
      <w:marLeft w:val="0"/>
      <w:marRight w:val="0"/>
      <w:marTop w:val="0"/>
      <w:marBottom w:val="0"/>
      <w:divBdr>
        <w:top w:val="none" w:sz="0" w:space="0" w:color="auto"/>
        <w:left w:val="none" w:sz="0" w:space="0" w:color="auto"/>
        <w:bottom w:val="none" w:sz="0" w:space="0" w:color="auto"/>
        <w:right w:val="none" w:sz="0" w:space="0" w:color="auto"/>
      </w:divBdr>
    </w:div>
    <w:div w:id="953710525">
      <w:bodyDiv w:val="1"/>
      <w:marLeft w:val="0"/>
      <w:marRight w:val="0"/>
      <w:marTop w:val="0"/>
      <w:marBottom w:val="0"/>
      <w:divBdr>
        <w:top w:val="none" w:sz="0" w:space="0" w:color="auto"/>
        <w:left w:val="none" w:sz="0" w:space="0" w:color="auto"/>
        <w:bottom w:val="none" w:sz="0" w:space="0" w:color="auto"/>
        <w:right w:val="none" w:sz="0" w:space="0" w:color="auto"/>
      </w:divBdr>
    </w:div>
    <w:div w:id="161232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2268</Words>
  <Characters>12929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2018-01-19T23:34:00Z</dcterms:created>
  <dcterms:modified xsi:type="dcterms:W3CDTF">2018-01-19T23:37:00Z</dcterms:modified>
</cp:coreProperties>
</file>