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BCE82A1" w14:textId="42956409" w:rsidR="00B003B5" w:rsidRDefault="0088340E" w:rsidP="00B3439E">
      <w:pPr>
        <w:jc w:val="both"/>
        <w:rPr>
          <w:rFonts w:ascii="Times New Roman" w:hAnsi="Times New Roman" w:cs="Times New Roman"/>
          <w:sz w:val="24"/>
          <w:szCs w:val="24"/>
        </w:rPr>
      </w:pPr>
      <w:bookmarkStart w:id="0" w:name="_GoBack"/>
      <w:bookmarkEnd w:id="0"/>
      <w:r>
        <w:rPr>
          <w:rFonts w:ascii="Times New Roman" w:hAnsi="Times New Roman" w:cs="Times New Roman"/>
          <w:sz w:val="24"/>
          <w:szCs w:val="24"/>
        </w:rPr>
        <w:t xml:space="preserve">The theme chosen to be used as a stimulus is World War Two. This theme has been selected as it will enhance the ability to embed Donaldson’s four purposes and the six areas of learning and experience within </w:t>
      </w:r>
      <w:r w:rsidR="00EB61C2">
        <w:rPr>
          <w:rFonts w:ascii="Times New Roman" w:hAnsi="Times New Roman" w:cs="Times New Roman"/>
          <w:sz w:val="24"/>
          <w:szCs w:val="24"/>
        </w:rPr>
        <w:t>a child’s</w:t>
      </w:r>
      <w:r w:rsidR="008B179C">
        <w:rPr>
          <w:rFonts w:ascii="Times New Roman" w:hAnsi="Times New Roman" w:cs="Times New Roman"/>
          <w:sz w:val="24"/>
          <w:szCs w:val="24"/>
        </w:rPr>
        <w:t xml:space="preserve"> </w:t>
      </w:r>
      <w:r>
        <w:rPr>
          <w:rFonts w:ascii="Times New Roman" w:hAnsi="Times New Roman" w:cs="Times New Roman"/>
          <w:sz w:val="24"/>
          <w:szCs w:val="24"/>
        </w:rPr>
        <w:t xml:space="preserve">development. </w:t>
      </w:r>
      <w:r w:rsidR="008B179C">
        <w:rPr>
          <w:rFonts w:ascii="Times New Roman" w:hAnsi="Times New Roman" w:cs="Times New Roman"/>
          <w:sz w:val="24"/>
          <w:szCs w:val="24"/>
        </w:rPr>
        <w:t>The activities have been aimed at children between seven and eleven years of age. The focused activities are open to adaptation to ensure that they challenge the pupils enough to achieve the desired outcomes.</w:t>
      </w:r>
      <w:r w:rsidR="00B666AE">
        <w:rPr>
          <w:rFonts w:ascii="Times New Roman" w:hAnsi="Times New Roman" w:cs="Times New Roman"/>
          <w:sz w:val="24"/>
          <w:szCs w:val="24"/>
        </w:rPr>
        <w:t xml:space="preserve"> By providing scaffolding, albeit the resources carefully chosen for the following activities, the children will be able to surpass their </w:t>
      </w:r>
      <w:r w:rsidR="00A60E93">
        <w:rPr>
          <w:rFonts w:ascii="Times New Roman" w:hAnsi="Times New Roman" w:cs="Times New Roman"/>
          <w:sz w:val="24"/>
          <w:szCs w:val="24"/>
        </w:rPr>
        <w:t>individual</w:t>
      </w:r>
      <w:r w:rsidR="00B666AE">
        <w:rPr>
          <w:rFonts w:ascii="Times New Roman" w:hAnsi="Times New Roman" w:cs="Times New Roman"/>
          <w:sz w:val="24"/>
          <w:szCs w:val="24"/>
        </w:rPr>
        <w:t xml:space="preserve"> potentiality.</w:t>
      </w:r>
      <w:r w:rsidR="00A60E93">
        <w:rPr>
          <w:rFonts w:ascii="Times New Roman" w:hAnsi="Times New Roman" w:cs="Times New Roman"/>
          <w:sz w:val="24"/>
          <w:szCs w:val="24"/>
        </w:rPr>
        <w:t xml:space="preserve"> Developed by Vygotsky</w:t>
      </w:r>
      <w:r w:rsidR="009D7963">
        <w:rPr>
          <w:rFonts w:ascii="Times New Roman" w:hAnsi="Times New Roman" w:cs="Times New Roman"/>
          <w:sz w:val="24"/>
          <w:szCs w:val="24"/>
        </w:rPr>
        <w:t xml:space="preserve"> (1978)</w:t>
      </w:r>
      <w:r w:rsidR="00A60E93">
        <w:rPr>
          <w:rFonts w:ascii="Times New Roman" w:hAnsi="Times New Roman" w:cs="Times New Roman"/>
          <w:sz w:val="24"/>
          <w:szCs w:val="24"/>
        </w:rPr>
        <w:t>, scaffolding and the zone of proximal development r</w:t>
      </w:r>
      <w:r w:rsidR="009D7963">
        <w:rPr>
          <w:rFonts w:ascii="Times New Roman" w:hAnsi="Times New Roman" w:cs="Times New Roman"/>
          <w:sz w:val="24"/>
          <w:szCs w:val="24"/>
        </w:rPr>
        <w:t>equire either adult guidance or a “collaboration with more capable peers”</w:t>
      </w:r>
      <w:r w:rsidR="00B666AE">
        <w:rPr>
          <w:rFonts w:ascii="Times New Roman" w:hAnsi="Times New Roman" w:cs="Times New Roman"/>
          <w:sz w:val="24"/>
          <w:szCs w:val="24"/>
        </w:rPr>
        <w:t xml:space="preserve"> Wood</w:t>
      </w:r>
      <w:r w:rsidR="00BA7D29">
        <w:rPr>
          <w:rFonts w:ascii="Times New Roman" w:hAnsi="Times New Roman" w:cs="Times New Roman"/>
          <w:sz w:val="24"/>
          <w:szCs w:val="24"/>
        </w:rPr>
        <w:t>, Bruner and Ross</w:t>
      </w:r>
      <w:r w:rsidR="00B666AE">
        <w:rPr>
          <w:rFonts w:ascii="Times New Roman" w:hAnsi="Times New Roman" w:cs="Times New Roman"/>
          <w:sz w:val="24"/>
          <w:szCs w:val="24"/>
        </w:rPr>
        <w:t xml:space="preserve"> (1976, p.90) note that scaffolding requires an adult </w:t>
      </w:r>
      <w:r w:rsidR="00EB6061">
        <w:rPr>
          <w:rFonts w:ascii="Times New Roman" w:hAnsi="Times New Roman" w:cs="Times New Roman"/>
          <w:sz w:val="24"/>
          <w:szCs w:val="24"/>
        </w:rPr>
        <w:t>“</w:t>
      </w:r>
      <w:r w:rsidR="00B666AE">
        <w:rPr>
          <w:rFonts w:ascii="Times New Roman" w:hAnsi="Times New Roman" w:cs="Times New Roman"/>
          <w:sz w:val="24"/>
          <w:szCs w:val="24"/>
        </w:rPr>
        <w:t>controlling those elements of the task that are initially beyond the learner’s capability.</w:t>
      </w:r>
      <w:r w:rsidR="00BA7D29">
        <w:rPr>
          <w:rFonts w:ascii="Times New Roman" w:hAnsi="Times New Roman" w:cs="Times New Roman"/>
          <w:sz w:val="24"/>
          <w:szCs w:val="24"/>
        </w:rPr>
        <w:t xml:space="preserve">” The aim of this essay </w:t>
      </w:r>
      <w:r w:rsidR="00B078B7">
        <w:rPr>
          <w:rFonts w:ascii="Times New Roman" w:hAnsi="Times New Roman" w:cs="Times New Roman"/>
          <w:sz w:val="24"/>
          <w:szCs w:val="24"/>
        </w:rPr>
        <w:t xml:space="preserve">is to demonstrate how the theme of World War Two </w:t>
      </w:r>
      <w:r w:rsidR="00D03188">
        <w:rPr>
          <w:rFonts w:ascii="Times New Roman" w:hAnsi="Times New Roman" w:cs="Times New Roman"/>
          <w:sz w:val="24"/>
          <w:szCs w:val="24"/>
        </w:rPr>
        <w:t xml:space="preserve">will be </w:t>
      </w:r>
      <w:r w:rsidR="00B078B7">
        <w:rPr>
          <w:rFonts w:ascii="Times New Roman" w:hAnsi="Times New Roman" w:cs="Times New Roman"/>
          <w:sz w:val="24"/>
          <w:szCs w:val="24"/>
        </w:rPr>
        <w:t xml:space="preserve">used to deliver the curriculum in an integrated, cross-curricular way. </w:t>
      </w:r>
    </w:p>
    <w:p w14:paraId="39F85F9A" w14:textId="0586263F" w:rsidR="00B078B7" w:rsidRDefault="00B078B7" w:rsidP="00B3439E">
      <w:pPr>
        <w:jc w:val="both"/>
        <w:rPr>
          <w:rFonts w:ascii="Times New Roman" w:hAnsi="Times New Roman" w:cs="Times New Roman"/>
          <w:sz w:val="24"/>
          <w:szCs w:val="24"/>
        </w:rPr>
      </w:pPr>
      <w:r>
        <w:rPr>
          <w:rFonts w:ascii="Times New Roman" w:hAnsi="Times New Roman" w:cs="Times New Roman"/>
          <w:sz w:val="24"/>
          <w:szCs w:val="24"/>
        </w:rPr>
        <w:t xml:space="preserve">Barnes (2015) states that “the world beyond the classroom is cross-curricular”, therefore, </w:t>
      </w:r>
      <w:r w:rsidR="00FB6E76">
        <w:rPr>
          <w:rFonts w:ascii="Times New Roman" w:hAnsi="Times New Roman" w:cs="Times New Roman"/>
          <w:sz w:val="24"/>
          <w:szCs w:val="24"/>
        </w:rPr>
        <w:t xml:space="preserve">it would seem absurd to deliver lessons one subject at a time as it does not mirror real life. </w:t>
      </w:r>
      <w:r w:rsidR="008C0045">
        <w:rPr>
          <w:rFonts w:ascii="Times New Roman" w:hAnsi="Times New Roman" w:cs="Times New Roman"/>
          <w:sz w:val="24"/>
          <w:szCs w:val="24"/>
        </w:rPr>
        <w:t xml:space="preserve">Within the proposed curriculum, Donaldson (2015) replaces separate subjects within Key Stage Two </w:t>
      </w:r>
      <w:r w:rsidR="00EB61C2">
        <w:rPr>
          <w:rFonts w:ascii="Times New Roman" w:hAnsi="Times New Roman" w:cs="Times New Roman"/>
          <w:sz w:val="24"/>
          <w:szCs w:val="24"/>
        </w:rPr>
        <w:t xml:space="preserve">with </w:t>
      </w:r>
      <w:r w:rsidR="008C0045">
        <w:rPr>
          <w:rFonts w:ascii="Times New Roman" w:hAnsi="Times New Roman" w:cs="Times New Roman"/>
          <w:sz w:val="24"/>
          <w:szCs w:val="24"/>
        </w:rPr>
        <w:t>six areas of learning and experience. This highlights the importance of fluidity when learning and experiencing new and exciting aspects of the world.</w:t>
      </w:r>
      <w:r w:rsidR="00CF3B16">
        <w:rPr>
          <w:rFonts w:ascii="Times New Roman" w:hAnsi="Times New Roman" w:cs="Times New Roman"/>
          <w:sz w:val="24"/>
          <w:szCs w:val="24"/>
        </w:rPr>
        <w:t xml:space="preserve"> </w:t>
      </w:r>
      <w:r w:rsidR="008C0045">
        <w:rPr>
          <w:rFonts w:ascii="Times New Roman" w:hAnsi="Times New Roman" w:cs="Times New Roman"/>
          <w:sz w:val="24"/>
          <w:szCs w:val="24"/>
        </w:rPr>
        <w:t xml:space="preserve"> For children to fully engage with what they are being taught, it is of the utmost importance that they </w:t>
      </w:r>
      <w:proofErr w:type="gramStart"/>
      <w:r w:rsidR="008C0045">
        <w:rPr>
          <w:rFonts w:ascii="Times New Roman" w:hAnsi="Times New Roman" w:cs="Times New Roman"/>
          <w:sz w:val="24"/>
          <w:szCs w:val="24"/>
        </w:rPr>
        <w:t>are able to</w:t>
      </w:r>
      <w:proofErr w:type="gramEnd"/>
      <w:r w:rsidR="008C0045">
        <w:rPr>
          <w:rFonts w:ascii="Times New Roman" w:hAnsi="Times New Roman" w:cs="Times New Roman"/>
          <w:sz w:val="24"/>
          <w:szCs w:val="24"/>
        </w:rPr>
        <w:t xml:space="preserve"> relate it to their own personal experiences within their lives and have the ability to understand how and why it relates to them. Through the activities, there will be a strong focus on how Wales incorporates with what the children are being taught; this will then directly link with Y </w:t>
      </w:r>
      <w:proofErr w:type="spellStart"/>
      <w:r w:rsidR="008C0045">
        <w:rPr>
          <w:rFonts w:ascii="Times New Roman" w:hAnsi="Times New Roman" w:cs="Times New Roman"/>
          <w:sz w:val="24"/>
          <w:szCs w:val="24"/>
        </w:rPr>
        <w:t>Cwri</w:t>
      </w:r>
      <w:r w:rsidR="006E6078">
        <w:rPr>
          <w:rFonts w:ascii="Times New Roman" w:hAnsi="Times New Roman" w:cs="Times New Roman"/>
          <w:sz w:val="24"/>
          <w:szCs w:val="24"/>
        </w:rPr>
        <w:t>cwlwm</w:t>
      </w:r>
      <w:proofErr w:type="spellEnd"/>
      <w:r w:rsidR="006E6078">
        <w:rPr>
          <w:rFonts w:ascii="Times New Roman" w:hAnsi="Times New Roman" w:cs="Times New Roman"/>
          <w:sz w:val="24"/>
          <w:szCs w:val="24"/>
        </w:rPr>
        <w:t xml:space="preserve"> </w:t>
      </w:r>
      <w:proofErr w:type="spellStart"/>
      <w:r w:rsidR="006E6078">
        <w:rPr>
          <w:rFonts w:ascii="Times New Roman" w:hAnsi="Times New Roman" w:cs="Times New Roman"/>
          <w:sz w:val="24"/>
          <w:szCs w:val="24"/>
        </w:rPr>
        <w:t>Cymreig</w:t>
      </w:r>
      <w:proofErr w:type="spellEnd"/>
      <w:r w:rsidR="006E6078">
        <w:rPr>
          <w:rFonts w:ascii="Times New Roman" w:hAnsi="Times New Roman" w:cs="Times New Roman"/>
          <w:sz w:val="24"/>
          <w:szCs w:val="24"/>
        </w:rPr>
        <w:t>. By having a solid focus on how Wales and their local area coincides with what the children are learning, it allows them to understand their culture and have a deeper sense of identity.</w:t>
      </w:r>
      <w:r w:rsidR="00DA5626">
        <w:rPr>
          <w:rFonts w:ascii="Times New Roman" w:hAnsi="Times New Roman" w:cs="Times New Roman"/>
          <w:sz w:val="24"/>
          <w:szCs w:val="24"/>
        </w:rPr>
        <w:t xml:space="preserve"> Y </w:t>
      </w:r>
      <w:proofErr w:type="spellStart"/>
      <w:r w:rsidR="00DA5626">
        <w:rPr>
          <w:rFonts w:ascii="Times New Roman" w:hAnsi="Times New Roman" w:cs="Times New Roman"/>
          <w:sz w:val="24"/>
          <w:szCs w:val="24"/>
        </w:rPr>
        <w:t>Cwricwlwm</w:t>
      </w:r>
      <w:proofErr w:type="spellEnd"/>
      <w:r w:rsidR="00DA5626">
        <w:rPr>
          <w:rFonts w:ascii="Times New Roman" w:hAnsi="Times New Roman" w:cs="Times New Roman"/>
          <w:sz w:val="24"/>
          <w:szCs w:val="24"/>
        </w:rPr>
        <w:t xml:space="preserve"> </w:t>
      </w:r>
      <w:proofErr w:type="spellStart"/>
      <w:r w:rsidR="00DA5626">
        <w:rPr>
          <w:rFonts w:ascii="Times New Roman" w:hAnsi="Times New Roman" w:cs="Times New Roman"/>
          <w:sz w:val="24"/>
          <w:szCs w:val="24"/>
        </w:rPr>
        <w:t>Cymreig</w:t>
      </w:r>
      <w:proofErr w:type="spellEnd"/>
      <w:r w:rsidR="00DA5626">
        <w:rPr>
          <w:rFonts w:ascii="Times New Roman" w:hAnsi="Times New Roman" w:cs="Times New Roman"/>
          <w:sz w:val="24"/>
          <w:szCs w:val="24"/>
        </w:rPr>
        <w:t xml:space="preserve"> encourages children to become ‘ethical, informed citizens’, one of Donaldson’s four purposes (Donaldson. 2015)</w:t>
      </w:r>
      <w:r w:rsidR="0089614B">
        <w:rPr>
          <w:rFonts w:ascii="Times New Roman" w:hAnsi="Times New Roman" w:cs="Times New Roman"/>
          <w:sz w:val="24"/>
          <w:szCs w:val="24"/>
        </w:rPr>
        <w:t xml:space="preserve">. </w:t>
      </w:r>
    </w:p>
    <w:p w14:paraId="2D919DD8" w14:textId="54E83634" w:rsidR="00D03188" w:rsidRDefault="00D644F7" w:rsidP="00B3439E">
      <w:pPr>
        <w:jc w:val="both"/>
        <w:rPr>
          <w:rFonts w:ascii="Times New Roman" w:hAnsi="Times New Roman" w:cs="Times New Roman"/>
          <w:sz w:val="24"/>
          <w:szCs w:val="24"/>
        </w:rPr>
      </w:pPr>
      <w:r>
        <w:rPr>
          <w:rFonts w:ascii="Times New Roman" w:hAnsi="Times New Roman" w:cs="Times New Roman"/>
          <w:sz w:val="24"/>
          <w:szCs w:val="24"/>
        </w:rPr>
        <w:t xml:space="preserve">The initial introduction of the theme will incorporate </w:t>
      </w:r>
      <w:r w:rsidR="00886368">
        <w:rPr>
          <w:rFonts w:ascii="Times New Roman" w:hAnsi="Times New Roman" w:cs="Times New Roman"/>
          <w:sz w:val="24"/>
          <w:szCs w:val="24"/>
        </w:rPr>
        <w:t>“</w:t>
      </w:r>
      <w:r w:rsidR="00D03188">
        <w:rPr>
          <w:rFonts w:ascii="Times New Roman" w:hAnsi="Times New Roman" w:cs="Times New Roman"/>
          <w:sz w:val="24"/>
          <w:szCs w:val="24"/>
        </w:rPr>
        <w:t>o</w:t>
      </w:r>
      <w:r>
        <w:rPr>
          <w:rFonts w:ascii="Times New Roman" w:hAnsi="Times New Roman" w:cs="Times New Roman"/>
          <w:sz w:val="24"/>
          <w:szCs w:val="24"/>
        </w:rPr>
        <w:t>pportunistic cross-curricular learning</w:t>
      </w:r>
      <w:r w:rsidR="00886368">
        <w:rPr>
          <w:rFonts w:ascii="Times New Roman" w:hAnsi="Times New Roman" w:cs="Times New Roman"/>
          <w:sz w:val="24"/>
          <w:szCs w:val="24"/>
        </w:rPr>
        <w:t>”</w:t>
      </w:r>
      <w:r>
        <w:rPr>
          <w:rFonts w:ascii="Times New Roman" w:hAnsi="Times New Roman" w:cs="Times New Roman"/>
          <w:sz w:val="24"/>
          <w:szCs w:val="24"/>
        </w:rPr>
        <w:t xml:space="preserve"> whereby the children will be asked to </w:t>
      </w:r>
      <w:r w:rsidR="00B3439E">
        <w:rPr>
          <w:rFonts w:ascii="Times New Roman" w:hAnsi="Times New Roman" w:cs="Times New Roman"/>
          <w:sz w:val="24"/>
          <w:szCs w:val="24"/>
        </w:rPr>
        <w:t>discuss</w:t>
      </w:r>
      <w:r>
        <w:rPr>
          <w:rFonts w:ascii="Times New Roman" w:hAnsi="Times New Roman" w:cs="Times New Roman"/>
          <w:sz w:val="24"/>
          <w:szCs w:val="24"/>
        </w:rPr>
        <w:t xml:space="preserve"> what they already know about </w:t>
      </w:r>
      <w:r w:rsidR="00886368">
        <w:rPr>
          <w:rFonts w:ascii="Times New Roman" w:hAnsi="Times New Roman" w:cs="Times New Roman"/>
          <w:sz w:val="24"/>
          <w:szCs w:val="24"/>
        </w:rPr>
        <w:t xml:space="preserve">the topic </w:t>
      </w:r>
      <w:r>
        <w:rPr>
          <w:rFonts w:ascii="Times New Roman" w:hAnsi="Times New Roman" w:cs="Times New Roman"/>
          <w:sz w:val="24"/>
          <w:szCs w:val="24"/>
        </w:rPr>
        <w:t>and what they would like to learn.</w:t>
      </w:r>
      <w:r w:rsidR="00C67CDC">
        <w:rPr>
          <w:rFonts w:ascii="Times New Roman" w:hAnsi="Times New Roman" w:cs="Times New Roman"/>
          <w:sz w:val="24"/>
          <w:szCs w:val="24"/>
        </w:rPr>
        <w:t xml:space="preserve"> </w:t>
      </w:r>
      <w:r>
        <w:rPr>
          <w:rFonts w:ascii="Times New Roman" w:hAnsi="Times New Roman" w:cs="Times New Roman"/>
          <w:sz w:val="24"/>
          <w:szCs w:val="24"/>
        </w:rPr>
        <w:t>By allowing the children to lead thei</w:t>
      </w:r>
      <w:r w:rsidR="00D03188">
        <w:rPr>
          <w:rFonts w:ascii="Times New Roman" w:hAnsi="Times New Roman" w:cs="Times New Roman"/>
          <w:sz w:val="24"/>
          <w:szCs w:val="24"/>
        </w:rPr>
        <w:t>r own learning</w:t>
      </w:r>
      <w:r>
        <w:rPr>
          <w:rFonts w:ascii="Times New Roman" w:hAnsi="Times New Roman" w:cs="Times New Roman"/>
          <w:sz w:val="24"/>
          <w:szCs w:val="24"/>
        </w:rPr>
        <w:t xml:space="preserve">, it will </w:t>
      </w:r>
      <w:r w:rsidR="00D03188">
        <w:rPr>
          <w:rFonts w:ascii="Times New Roman" w:hAnsi="Times New Roman" w:cs="Times New Roman"/>
          <w:sz w:val="24"/>
          <w:szCs w:val="24"/>
        </w:rPr>
        <w:t xml:space="preserve">not only </w:t>
      </w:r>
      <w:r>
        <w:rPr>
          <w:rFonts w:ascii="Times New Roman" w:hAnsi="Times New Roman" w:cs="Times New Roman"/>
          <w:sz w:val="24"/>
          <w:szCs w:val="24"/>
        </w:rPr>
        <w:t xml:space="preserve">be inevitable that cross-curricular teaching and learning will </w:t>
      </w:r>
      <w:r w:rsidR="00D03188">
        <w:rPr>
          <w:rFonts w:ascii="Times New Roman" w:hAnsi="Times New Roman" w:cs="Times New Roman"/>
          <w:sz w:val="24"/>
          <w:szCs w:val="24"/>
        </w:rPr>
        <w:t>take place but</w:t>
      </w:r>
      <w:r w:rsidR="00886368">
        <w:rPr>
          <w:rFonts w:ascii="Times New Roman" w:hAnsi="Times New Roman" w:cs="Times New Roman"/>
          <w:sz w:val="24"/>
          <w:szCs w:val="24"/>
        </w:rPr>
        <w:t xml:space="preserve"> it</w:t>
      </w:r>
      <w:r w:rsidR="00D03188">
        <w:rPr>
          <w:rFonts w:ascii="Times New Roman" w:hAnsi="Times New Roman" w:cs="Times New Roman"/>
          <w:sz w:val="24"/>
          <w:szCs w:val="24"/>
        </w:rPr>
        <w:t xml:space="preserve"> will engage the children more thoroughly as they will be broadening their knowledge of what they actually want to learn as apposed to pre-set, mundane tasks that are only taught in order to meet the curriculum specifications and assessment objectives. </w:t>
      </w:r>
      <w:r w:rsidR="00C67CDC">
        <w:rPr>
          <w:rFonts w:ascii="Times New Roman" w:hAnsi="Times New Roman" w:cs="Times New Roman"/>
          <w:sz w:val="24"/>
          <w:szCs w:val="24"/>
        </w:rPr>
        <w:t>Learning in this way encourages pupils to take more pride in their work as to them, it was their idea. Barnes (2015) states that “the aim of opportunistic cross curricular methods is to use children’s natural curiosity and enthusiasm</w:t>
      </w:r>
      <w:r w:rsidR="00C92EF5">
        <w:rPr>
          <w:rFonts w:ascii="Times New Roman" w:hAnsi="Times New Roman" w:cs="Times New Roman"/>
          <w:sz w:val="24"/>
          <w:szCs w:val="24"/>
        </w:rPr>
        <w:t xml:space="preserve"> to motivate learning.” </w:t>
      </w:r>
      <w:r w:rsidR="00C67CDC">
        <w:rPr>
          <w:rFonts w:ascii="Times New Roman" w:hAnsi="Times New Roman" w:cs="Times New Roman"/>
          <w:sz w:val="24"/>
          <w:szCs w:val="24"/>
        </w:rPr>
        <w:t>This approach however does not come without its disadvantages;</w:t>
      </w:r>
      <w:r w:rsidR="00C92EF5">
        <w:rPr>
          <w:rFonts w:ascii="Times New Roman" w:hAnsi="Times New Roman" w:cs="Times New Roman"/>
          <w:sz w:val="24"/>
          <w:szCs w:val="24"/>
        </w:rPr>
        <w:t xml:space="preserve"> by allowing children to take control of what they learn, the focus will shift in a specific direction of a topic and key aspects could be overlooked without careful planning. </w:t>
      </w:r>
    </w:p>
    <w:p w14:paraId="0A048AED" w14:textId="3EA6EAA6" w:rsidR="00BF02D8" w:rsidRDefault="00BF02D8" w:rsidP="00B3439E">
      <w:pPr>
        <w:jc w:val="both"/>
        <w:rPr>
          <w:rFonts w:ascii="Times New Roman" w:hAnsi="Times New Roman" w:cs="Times New Roman"/>
          <w:sz w:val="24"/>
          <w:szCs w:val="24"/>
        </w:rPr>
      </w:pPr>
      <w:r w:rsidRPr="00BF02D8">
        <w:rPr>
          <w:rFonts w:ascii="Times New Roman" w:hAnsi="Times New Roman" w:cs="Times New Roman"/>
          <w:sz w:val="24"/>
          <w:szCs w:val="24"/>
        </w:rPr>
        <w:t>In 2013, the Welsh Government developed the National Literacy and Numeracy Framework (LNF) as a “tool for curriculum planning in order to progress literacy and numeracy skills development across the curriculum.” It was introduced that the LFN and “its skills should be a starting point and the whole curriculum and individual lessons should be planned with the development of those skills in mind.” (Welsh Government, 2013)</w:t>
      </w:r>
      <w:r w:rsidR="00BB0DEC">
        <w:rPr>
          <w:rFonts w:ascii="Times New Roman" w:hAnsi="Times New Roman" w:cs="Times New Roman"/>
          <w:sz w:val="24"/>
          <w:szCs w:val="24"/>
        </w:rPr>
        <w:t xml:space="preserve"> This strongly implies that all lessons should be cross </w:t>
      </w:r>
      <w:proofErr w:type="gramStart"/>
      <w:r w:rsidR="00BB0DEC">
        <w:rPr>
          <w:rFonts w:ascii="Times New Roman" w:hAnsi="Times New Roman" w:cs="Times New Roman"/>
          <w:sz w:val="24"/>
          <w:szCs w:val="24"/>
        </w:rPr>
        <w:t>curricular</w:t>
      </w:r>
      <w:proofErr w:type="gramEnd"/>
      <w:r w:rsidR="00BB0DEC">
        <w:rPr>
          <w:rFonts w:ascii="Times New Roman" w:hAnsi="Times New Roman" w:cs="Times New Roman"/>
          <w:sz w:val="24"/>
          <w:szCs w:val="24"/>
        </w:rPr>
        <w:t xml:space="preserve"> and they should all be rooted with Mathematics and/or Literacy. </w:t>
      </w:r>
    </w:p>
    <w:p w14:paraId="7BB1C451" w14:textId="77777777" w:rsidR="00C92EF5" w:rsidRDefault="00C92EF5" w:rsidP="00B3439E">
      <w:pPr>
        <w:jc w:val="both"/>
        <w:rPr>
          <w:rFonts w:ascii="Times New Roman" w:hAnsi="Times New Roman" w:cs="Times New Roman"/>
          <w:sz w:val="24"/>
          <w:szCs w:val="24"/>
        </w:rPr>
      </w:pPr>
    </w:p>
    <w:p w14:paraId="5CB5DFA8" w14:textId="4F165468" w:rsidR="00641F90" w:rsidRDefault="00D644F7" w:rsidP="00B3439E">
      <w:pPr>
        <w:jc w:val="both"/>
        <w:rPr>
          <w:rFonts w:ascii="Times New Roman" w:hAnsi="Times New Roman" w:cs="Times New Roman"/>
          <w:sz w:val="24"/>
          <w:szCs w:val="24"/>
        </w:rPr>
      </w:pPr>
      <w:r>
        <w:rPr>
          <w:rFonts w:ascii="Times New Roman" w:hAnsi="Times New Roman" w:cs="Times New Roman"/>
          <w:sz w:val="24"/>
          <w:szCs w:val="24"/>
        </w:rPr>
        <w:t xml:space="preserve"> </w:t>
      </w:r>
      <w:r w:rsidR="00641F90">
        <w:rPr>
          <w:rFonts w:ascii="Times New Roman" w:hAnsi="Times New Roman" w:cs="Times New Roman"/>
          <w:sz w:val="24"/>
          <w:szCs w:val="24"/>
        </w:rPr>
        <w:t xml:space="preserve">The first </w:t>
      </w:r>
      <w:r w:rsidR="003E3FBC">
        <w:rPr>
          <w:rFonts w:ascii="Times New Roman" w:hAnsi="Times New Roman" w:cs="Times New Roman"/>
          <w:sz w:val="24"/>
          <w:szCs w:val="24"/>
        </w:rPr>
        <w:t>of the three proposed activities</w:t>
      </w:r>
      <w:r w:rsidR="00641F90">
        <w:rPr>
          <w:rFonts w:ascii="Times New Roman" w:hAnsi="Times New Roman" w:cs="Times New Roman"/>
          <w:sz w:val="24"/>
          <w:szCs w:val="24"/>
        </w:rPr>
        <w:t xml:space="preserve"> </w:t>
      </w:r>
      <w:proofErr w:type="gramStart"/>
      <w:r>
        <w:rPr>
          <w:rFonts w:ascii="Times New Roman" w:hAnsi="Times New Roman" w:cs="Times New Roman"/>
          <w:sz w:val="24"/>
          <w:szCs w:val="24"/>
        </w:rPr>
        <w:t>revolves</w:t>
      </w:r>
      <w:proofErr w:type="gramEnd"/>
      <w:r>
        <w:rPr>
          <w:rFonts w:ascii="Times New Roman" w:hAnsi="Times New Roman" w:cs="Times New Roman"/>
          <w:sz w:val="24"/>
          <w:szCs w:val="24"/>
        </w:rPr>
        <w:t xml:space="preserve"> </w:t>
      </w:r>
      <w:r w:rsidR="00641F90">
        <w:rPr>
          <w:rFonts w:ascii="Times New Roman" w:hAnsi="Times New Roman" w:cs="Times New Roman"/>
          <w:sz w:val="24"/>
          <w:szCs w:val="24"/>
        </w:rPr>
        <w:t xml:space="preserve">around </w:t>
      </w:r>
      <w:r w:rsidR="00CB2CAB">
        <w:rPr>
          <w:rFonts w:ascii="Times New Roman" w:hAnsi="Times New Roman" w:cs="Times New Roman"/>
          <w:sz w:val="24"/>
          <w:szCs w:val="24"/>
        </w:rPr>
        <w:t>key dates within</w:t>
      </w:r>
      <w:r w:rsidR="00641F90">
        <w:rPr>
          <w:rFonts w:ascii="Times New Roman" w:hAnsi="Times New Roman" w:cs="Times New Roman"/>
          <w:sz w:val="24"/>
          <w:szCs w:val="24"/>
        </w:rPr>
        <w:t xml:space="preserve"> World War Two. This activity allows cross-curricular links to be made across several areas of learning and experience. The children will be </w:t>
      </w:r>
      <w:r>
        <w:rPr>
          <w:rFonts w:ascii="Times New Roman" w:hAnsi="Times New Roman" w:cs="Times New Roman"/>
          <w:sz w:val="24"/>
          <w:szCs w:val="24"/>
        </w:rPr>
        <w:t>asked to</w:t>
      </w:r>
      <w:r w:rsidR="00CB2CAB">
        <w:rPr>
          <w:rFonts w:ascii="Times New Roman" w:hAnsi="Times New Roman" w:cs="Times New Roman"/>
          <w:sz w:val="24"/>
          <w:szCs w:val="24"/>
        </w:rPr>
        <w:t xml:space="preserve"> </w:t>
      </w:r>
      <w:r>
        <w:rPr>
          <w:rFonts w:ascii="Times New Roman" w:hAnsi="Times New Roman" w:cs="Times New Roman"/>
          <w:sz w:val="24"/>
          <w:szCs w:val="24"/>
        </w:rPr>
        <w:t>undertake</w:t>
      </w:r>
      <w:r w:rsidR="00641F90">
        <w:rPr>
          <w:rFonts w:ascii="Times New Roman" w:hAnsi="Times New Roman" w:cs="Times New Roman"/>
          <w:sz w:val="24"/>
          <w:szCs w:val="24"/>
        </w:rPr>
        <w:t xml:space="preserve"> their own research on the computer </w:t>
      </w:r>
      <w:r>
        <w:rPr>
          <w:rFonts w:ascii="Times New Roman" w:hAnsi="Times New Roman" w:cs="Times New Roman"/>
          <w:sz w:val="24"/>
          <w:szCs w:val="24"/>
        </w:rPr>
        <w:t xml:space="preserve">or </w:t>
      </w:r>
      <w:r w:rsidR="00EB61C2">
        <w:rPr>
          <w:rFonts w:ascii="Times New Roman" w:hAnsi="Times New Roman" w:cs="Times New Roman"/>
          <w:sz w:val="24"/>
          <w:szCs w:val="24"/>
        </w:rPr>
        <w:t xml:space="preserve">using iPads, </w:t>
      </w:r>
      <w:r>
        <w:rPr>
          <w:rFonts w:ascii="Times New Roman" w:hAnsi="Times New Roman" w:cs="Times New Roman"/>
          <w:sz w:val="24"/>
          <w:szCs w:val="24"/>
        </w:rPr>
        <w:t>this will</w:t>
      </w:r>
      <w:r w:rsidR="00641F90">
        <w:rPr>
          <w:rFonts w:ascii="Times New Roman" w:hAnsi="Times New Roman" w:cs="Times New Roman"/>
          <w:sz w:val="24"/>
          <w:szCs w:val="24"/>
        </w:rPr>
        <w:t xml:space="preserve"> </w:t>
      </w:r>
      <w:r>
        <w:rPr>
          <w:rFonts w:ascii="Times New Roman" w:hAnsi="Times New Roman" w:cs="Times New Roman"/>
          <w:sz w:val="24"/>
          <w:szCs w:val="24"/>
        </w:rPr>
        <w:t xml:space="preserve">encourage </w:t>
      </w:r>
      <w:r w:rsidR="00641F90">
        <w:rPr>
          <w:rFonts w:ascii="Times New Roman" w:hAnsi="Times New Roman" w:cs="Times New Roman"/>
          <w:sz w:val="24"/>
          <w:szCs w:val="24"/>
        </w:rPr>
        <w:t xml:space="preserve">the children to </w:t>
      </w:r>
      <w:r>
        <w:rPr>
          <w:rFonts w:ascii="Times New Roman" w:hAnsi="Times New Roman" w:cs="Times New Roman"/>
          <w:sz w:val="24"/>
          <w:szCs w:val="24"/>
        </w:rPr>
        <w:t xml:space="preserve">independently </w:t>
      </w:r>
      <w:r w:rsidR="00641F90">
        <w:rPr>
          <w:rFonts w:ascii="Times New Roman" w:hAnsi="Times New Roman" w:cs="Times New Roman"/>
          <w:sz w:val="24"/>
          <w:szCs w:val="24"/>
        </w:rPr>
        <w:t>enhance their knowledge of how to input key words to obtain in</w:t>
      </w:r>
      <w:r w:rsidR="00DF511A">
        <w:rPr>
          <w:rFonts w:ascii="Times New Roman" w:hAnsi="Times New Roman" w:cs="Times New Roman"/>
          <w:sz w:val="24"/>
          <w:szCs w:val="24"/>
        </w:rPr>
        <w:t>formation</w:t>
      </w:r>
      <w:r w:rsidR="00641F90">
        <w:rPr>
          <w:rFonts w:ascii="Times New Roman" w:hAnsi="Times New Roman" w:cs="Times New Roman"/>
          <w:sz w:val="24"/>
          <w:szCs w:val="24"/>
        </w:rPr>
        <w:t xml:space="preserve"> and by doing this, the children will be able to understand and explain </w:t>
      </w:r>
      <w:r w:rsidR="00886368">
        <w:rPr>
          <w:rFonts w:ascii="Times New Roman" w:hAnsi="Times New Roman" w:cs="Times New Roman"/>
          <w:sz w:val="24"/>
          <w:szCs w:val="24"/>
        </w:rPr>
        <w:t>“</w:t>
      </w:r>
      <w:r w:rsidR="00641F90">
        <w:rPr>
          <w:rFonts w:ascii="Times New Roman" w:hAnsi="Times New Roman" w:cs="Times New Roman"/>
          <w:sz w:val="24"/>
          <w:szCs w:val="24"/>
        </w:rPr>
        <w:t>when and how it is acceptable to use the work of others</w:t>
      </w:r>
      <w:r w:rsidR="00886368">
        <w:rPr>
          <w:rFonts w:ascii="Times New Roman" w:hAnsi="Times New Roman" w:cs="Times New Roman"/>
          <w:sz w:val="24"/>
          <w:szCs w:val="24"/>
        </w:rPr>
        <w:t>”</w:t>
      </w:r>
      <w:r w:rsidR="00641F90">
        <w:rPr>
          <w:rFonts w:ascii="Times New Roman" w:hAnsi="Times New Roman" w:cs="Times New Roman"/>
          <w:sz w:val="24"/>
          <w:szCs w:val="24"/>
        </w:rPr>
        <w:t xml:space="preserve"> and that </w:t>
      </w:r>
      <w:r w:rsidR="00E00230">
        <w:rPr>
          <w:rFonts w:ascii="Times New Roman" w:hAnsi="Times New Roman" w:cs="Times New Roman"/>
          <w:sz w:val="24"/>
          <w:szCs w:val="24"/>
        </w:rPr>
        <w:t>“</w:t>
      </w:r>
      <w:r w:rsidR="00641F90">
        <w:rPr>
          <w:rFonts w:ascii="Times New Roman" w:hAnsi="Times New Roman" w:cs="Times New Roman"/>
          <w:sz w:val="24"/>
          <w:szCs w:val="24"/>
        </w:rPr>
        <w:t xml:space="preserve">copying the work of others and presenting it as their own is called ‘plagiarism.’” (Welsh Government 2016). </w:t>
      </w:r>
      <w:r w:rsidR="00CB2CAB">
        <w:rPr>
          <w:rFonts w:ascii="Times New Roman" w:hAnsi="Times New Roman" w:cs="Times New Roman"/>
          <w:sz w:val="24"/>
          <w:szCs w:val="24"/>
        </w:rPr>
        <w:t xml:space="preserve">The children will then incorporate Y </w:t>
      </w:r>
      <w:proofErr w:type="spellStart"/>
      <w:r w:rsidR="00CB2CAB">
        <w:rPr>
          <w:rFonts w:ascii="Times New Roman" w:hAnsi="Times New Roman" w:cs="Times New Roman"/>
          <w:sz w:val="24"/>
          <w:szCs w:val="24"/>
        </w:rPr>
        <w:t>Cwricwlwm</w:t>
      </w:r>
      <w:proofErr w:type="spellEnd"/>
      <w:r w:rsidR="00CB2CAB">
        <w:rPr>
          <w:rFonts w:ascii="Times New Roman" w:hAnsi="Times New Roman" w:cs="Times New Roman"/>
          <w:sz w:val="24"/>
          <w:szCs w:val="24"/>
        </w:rPr>
        <w:t xml:space="preserve"> </w:t>
      </w:r>
      <w:proofErr w:type="spellStart"/>
      <w:r w:rsidR="00CB2CAB">
        <w:rPr>
          <w:rFonts w:ascii="Times New Roman" w:hAnsi="Times New Roman" w:cs="Times New Roman"/>
          <w:sz w:val="24"/>
          <w:szCs w:val="24"/>
        </w:rPr>
        <w:t>Cymreig</w:t>
      </w:r>
      <w:proofErr w:type="spellEnd"/>
      <w:r w:rsidR="00CB2CAB">
        <w:rPr>
          <w:rFonts w:ascii="Times New Roman" w:hAnsi="Times New Roman" w:cs="Times New Roman"/>
          <w:sz w:val="24"/>
          <w:szCs w:val="24"/>
        </w:rPr>
        <w:t xml:space="preserve"> by researching </w:t>
      </w:r>
      <w:r w:rsidR="00234583">
        <w:rPr>
          <w:rFonts w:ascii="Times New Roman" w:hAnsi="Times New Roman" w:cs="Times New Roman"/>
          <w:sz w:val="24"/>
          <w:szCs w:val="24"/>
        </w:rPr>
        <w:t>Wales’ part within the war and what areas in Wales were affected as a result of World War Two. From their research, the children will work in groups of 4 to 6 to create and present a</w:t>
      </w:r>
      <w:r w:rsidR="004E22C5">
        <w:rPr>
          <w:rFonts w:ascii="Times New Roman" w:hAnsi="Times New Roman" w:cs="Times New Roman"/>
          <w:sz w:val="24"/>
          <w:szCs w:val="24"/>
        </w:rPr>
        <w:t xml:space="preserve"> physical </w:t>
      </w:r>
      <w:r w:rsidR="00234583">
        <w:rPr>
          <w:rFonts w:ascii="Times New Roman" w:hAnsi="Times New Roman" w:cs="Times New Roman"/>
          <w:sz w:val="24"/>
          <w:szCs w:val="24"/>
        </w:rPr>
        <w:t>interactive timeline to the class</w:t>
      </w:r>
      <w:r w:rsidR="004E22C5">
        <w:rPr>
          <w:rFonts w:ascii="Times New Roman" w:hAnsi="Times New Roman" w:cs="Times New Roman"/>
          <w:sz w:val="24"/>
          <w:szCs w:val="24"/>
        </w:rPr>
        <w:t xml:space="preserve"> using a range of materials, for example, the children could make the timeline interactive by using string or velcro.</w:t>
      </w:r>
      <w:r w:rsidR="00E00230">
        <w:rPr>
          <w:rFonts w:ascii="Times New Roman" w:hAnsi="Times New Roman" w:cs="Times New Roman"/>
          <w:sz w:val="24"/>
          <w:szCs w:val="24"/>
        </w:rPr>
        <w:t xml:space="preserve"> This activity allows the children to enhance their knowledge of History</w:t>
      </w:r>
      <w:r w:rsidR="004E22C5">
        <w:rPr>
          <w:rFonts w:ascii="Times New Roman" w:hAnsi="Times New Roman" w:cs="Times New Roman"/>
          <w:sz w:val="24"/>
          <w:szCs w:val="24"/>
        </w:rPr>
        <w:t xml:space="preserve"> and develop the skill of historical inquiry. They will</w:t>
      </w:r>
      <w:r w:rsidR="00E00230">
        <w:rPr>
          <w:rFonts w:ascii="Times New Roman" w:hAnsi="Times New Roman" w:cs="Times New Roman"/>
          <w:sz w:val="24"/>
          <w:szCs w:val="24"/>
        </w:rPr>
        <w:t xml:space="preserve"> use Literacy skills to filter through research in order to gather relevant information and </w:t>
      </w:r>
      <w:r w:rsidR="004E22C5">
        <w:rPr>
          <w:rFonts w:ascii="Times New Roman" w:hAnsi="Times New Roman" w:cs="Times New Roman"/>
          <w:sz w:val="24"/>
          <w:szCs w:val="24"/>
        </w:rPr>
        <w:t>will be encouraged</w:t>
      </w:r>
      <w:r w:rsidR="00E00230">
        <w:rPr>
          <w:rFonts w:ascii="Times New Roman" w:hAnsi="Times New Roman" w:cs="Times New Roman"/>
          <w:sz w:val="24"/>
          <w:szCs w:val="24"/>
        </w:rPr>
        <w:t xml:space="preserve"> to use Art and Design to be creative when presenting their findings. </w:t>
      </w:r>
      <w:r w:rsidR="0089164B">
        <w:rPr>
          <w:rFonts w:ascii="Times New Roman" w:hAnsi="Times New Roman" w:cs="Times New Roman"/>
          <w:sz w:val="24"/>
          <w:szCs w:val="24"/>
        </w:rPr>
        <w:t xml:space="preserve">This activity also directly links to the ‘digital rights, licensing and ownership’ element in the Citizenship strand of the Digital Competence Framework. </w:t>
      </w:r>
      <w:r w:rsidR="004E22C5">
        <w:rPr>
          <w:rFonts w:ascii="Times New Roman" w:hAnsi="Times New Roman" w:cs="Times New Roman"/>
          <w:sz w:val="24"/>
          <w:szCs w:val="24"/>
        </w:rPr>
        <w:t xml:space="preserve">The activity above would be categorised as Hierarchical cross curricular learning as History would take the </w:t>
      </w:r>
      <w:proofErr w:type="gramStart"/>
      <w:r w:rsidR="004E22C5">
        <w:rPr>
          <w:rFonts w:ascii="Times New Roman" w:hAnsi="Times New Roman" w:cs="Times New Roman"/>
          <w:sz w:val="24"/>
          <w:szCs w:val="24"/>
        </w:rPr>
        <w:t>main focus</w:t>
      </w:r>
      <w:proofErr w:type="gramEnd"/>
      <w:r w:rsidR="004E22C5">
        <w:rPr>
          <w:rFonts w:ascii="Times New Roman" w:hAnsi="Times New Roman" w:cs="Times New Roman"/>
          <w:sz w:val="24"/>
          <w:szCs w:val="24"/>
        </w:rPr>
        <w:t xml:space="preserve"> of the activity but would however be complemented with </w:t>
      </w:r>
      <w:r w:rsidR="0021722D">
        <w:rPr>
          <w:rFonts w:ascii="Times New Roman" w:hAnsi="Times New Roman" w:cs="Times New Roman"/>
          <w:sz w:val="24"/>
          <w:szCs w:val="24"/>
        </w:rPr>
        <w:t xml:space="preserve">Art. </w:t>
      </w:r>
    </w:p>
    <w:p w14:paraId="52A6E253" w14:textId="6DC55BE6" w:rsidR="00D03188" w:rsidRDefault="00555421" w:rsidP="00B3439E">
      <w:pPr>
        <w:jc w:val="both"/>
        <w:rPr>
          <w:rFonts w:ascii="Times New Roman" w:hAnsi="Times New Roman" w:cs="Times New Roman"/>
          <w:sz w:val="24"/>
          <w:szCs w:val="24"/>
        </w:rPr>
      </w:pPr>
      <w:r>
        <w:rPr>
          <w:rFonts w:ascii="Times New Roman" w:hAnsi="Times New Roman" w:cs="Times New Roman"/>
          <w:sz w:val="24"/>
          <w:szCs w:val="24"/>
        </w:rPr>
        <w:t>Kerry</w:t>
      </w:r>
      <w:r w:rsidR="0092790B">
        <w:rPr>
          <w:rFonts w:ascii="Times New Roman" w:hAnsi="Times New Roman" w:cs="Times New Roman"/>
          <w:sz w:val="24"/>
          <w:szCs w:val="24"/>
        </w:rPr>
        <w:t>, Taylor and Francis (2011) believe that “cross curricular teaching in primary school helps teachers plan a more imaginative, integrated curriculum by presenting in accessible language a rationale and framework for teaching across subjects.”</w:t>
      </w:r>
      <w:r w:rsidR="00C92EF5">
        <w:rPr>
          <w:rFonts w:ascii="Times New Roman" w:hAnsi="Times New Roman" w:cs="Times New Roman"/>
          <w:sz w:val="24"/>
          <w:szCs w:val="24"/>
        </w:rPr>
        <w:t xml:space="preserve"> </w:t>
      </w:r>
    </w:p>
    <w:p w14:paraId="7815EAB5" w14:textId="52E2188A" w:rsidR="00100582" w:rsidRDefault="009231D2" w:rsidP="00B3439E">
      <w:pPr>
        <w:jc w:val="both"/>
        <w:rPr>
          <w:rFonts w:ascii="Times New Roman" w:hAnsi="Times New Roman" w:cs="Times New Roman"/>
          <w:sz w:val="24"/>
          <w:szCs w:val="24"/>
        </w:rPr>
      </w:pPr>
      <w:r>
        <w:rPr>
          <w:rFonts w:ascii="Times New Roman" w:hAnsi="Times New Roman" w:cs="Times New Roman"/>
          <w:sz w:val="24"/>
          <w:szCs w:val="24"/>
        </w:rPr>
        <w:t>The second devised activity will</w:t>
      </w:r>
      <w:r w:rsidR="00D644F7">
        <w:rPr>
          <w:rFonts w:ascii="Times New Roman" w:hAnsi="Times New Roman" w:cs="Times New Roman"/>
          <w:sz w:val="24"/>
          <w:szCs w:val="24"/>
        </w:rPr>
        <w:t xml:space="preserve"> </w:t>
      </w:r>
      <w:r w:rsidR="00886368">
        <w:rPr>
          <w:rFonts w:ascii="Times New Roman" w:hAnsi="Times New Roman" w:cs="Times New Roman"/>
          <w:sz w:val="24"/>
          <w:szCs w:val="24"/>
        </w:rPr>
        <w:t>encourage</w:t>
      </w:r>
      <w:r w:rsidR="00D644F7">
        <w:rPr>
          <w:rFonts w:ascii="Times New Roman" w:hAnsi="Times New Roman" w:cs="Times New Roman"/>
          <w:sz w:val="24"/>
          <w:szCs w:val="24"/>
        </w:rPr>
        <w:t xml:space="preserve"> the children to create their own toys</w:t>
      </w:r>
      <w:r w:rsidR="00886368">
        <w:rPr>
          <w:rFonts w:ascii="Times New Roman" w:hAnsi="Times New Roman" w:cs="Times New Roman"/>
          <w:sz w:val="24"/>
          <w:szCs w:val="24"/>
        </w:rPr>
        <w:t xml:space="preserve"> or games</w:t>
      </w:r>
      <w:r w:rsidR="00D644F7">
        <w:rPr>
          <w:rFonts w:ascii="Times New Roman" w:hAnsi="Times New Roman" w:cs="Times New Roman"/>
          <w:sz w:val="24"/>
          <w:szCs w:val="24"/>
        </w:rPr>
        <w:t xml:space="preserve"> from research made about </w:t>
      </w:r>
      <w:r w:rsidR="0021722D">
        <w:rPr>
          <w:rFonts w:ascii="Times New Roman" w:hAnsi="Times New Roman" w:cs="Times New Roman"/>
          <w:sz w:val="24"/>
          <w:szCs w:val="24"/>
        </w:rPr>
        <w:t>those</w:t>
      </w:r>
      <w:r w:rsidR="00D644F7">
        <w:rPr>
          <w:rFonts w:ascii="Times New Roman" w:hAnsi="Times New Roman" w:cs="Times New Roman"/>
          <w:sz w:val="24"/>
          <w:szCs w:val="24"/>
        </w:rPr>
        <w:t xml:space="preserve"> that children played during World War Two. </w:t>
      </w:r>
      <w:r w:rsidR="0021722D">
        <w:rPr>
          <w:rFonts w:ascii="Times New Roman" w:hAnsi="Times New Roman" w:cs="Times New Roman"/>
          <w:sz w:val="24"/>
          <w:szCs w:val="24"/>
        </w:rPr>
        <w:t>This activity will be one of many as m</w:t>
      </w:r>
      <w:r w:rsidR="00D644F7">
        <w:rPr>
          <w:rFonts w:ascii="Times New Roman" w:hAnsi="Times New Roman" w:cs="Times New Roman"/>
          <w:sz w:val="24"/>
          <w:szCs w:val="24"/>
        </w:rPr>
        <w:t>ore focused t</w:t>
      </w:r>
      <w:r w:rsidR="0021722D">
        <w:rPr>
          <w:rFonts w:ascii="Times New Roman" w:hAnsi="Times New Roman" w:cs="Times New Roman"/>
          <w:sz w:val="24"/>
          <w:szCs w:val="24"/>
        </w:rPr>
        <w:t xml:space="preserve">asks </w:t>
      </w:r>
      <w:r>
        <w:rPr>
          <w:rFonts w:ascii="Times New Roman" w:hAnsi="Times New Roman" w:cs="Times New Roman"/>
          <w:sz w:val="24"/>
          <w:szCs w:val="24"/>
        </w:rPr>
        <w:t>take place over the course of a week entitled ‘A Week in the Life of an Evacuee.’ The children will explore the ‘expressive arts’ area of learning and experience as they will have the opportunity to design and make toys</w:t>
      </w:r>
      <w:r w:rsidR="00886368">
        <w:rPr>
          <w:rFonts w:ascii="Times New Roman" w:hAnsi="Times New Roman" w:cs="Times New Roman"/>
          <w:sz w:val="24"/>
          <w:szCs w:val="24"/>
        </w:rPr>
        <w:t xml:space="preserve"> and games</w:t>
      </w:r>
      <w:r>
        <w:rPr>
          <w:rFonts w:ascii="Times New Roman" w:hAnsi="Times New Roman" w:cs="Times New Roman"/>
          <w:sz w:val="24"/>
          <w:szCs w:val="24"/>
        </w:rPr>
        <w:t xml:space="preserve"> that were used during World War Two as they embody an evacuee. When designing and creating the toys, the children will have the opportunity to plan,</w:t>
      </w:r>
      <w:r w:rsidR="00100582">
        <w:rPr>
          <w:rFonts w:ascii="Times New Roman" w:hAnsi="Times New Roman" w:cs="Times New Roman"/>
          <w:sz w:val="24"/>
          <w:szCs w:val="24"/>
        </w:rPr>
        <w:t xml:space="preserve"> </w:t>
      </w:r>
      <w:r w:rsidR="00D644F7">
        <w:rPr>
          <w:rFonts w:ascii="Times New Roman" w:hAnsi="Times New Roman" w:cs="Times New Roman"/>
          <w:sz w:val="24"/>
          <w:szCs w:val="24"/>
        </w:rPr>
        <w:t>make and modify their creations to fit a brief.</w:t>
      </w:r>
      <w:r w:rsidR="002A49F8">
        <w:rPr>
          <w:rFonts w:ascii="Times New Roman" w:hAnsi="Times New Roman" w:cs="Times New Roman"/>
          <w:sz w:val="24"/>
          <w:szCs w:val="24"/>
        </w:rPr>
        <w:t xml:space="preserve"> The brief will be given in the form of a letter and will ask the children to create a game or toy suitable for a child who has been evacuated to their town or village from London. </w:t>
      </w:r>
      <w:r w:rsidR="00D644F7">
        <w:rPr>
          <w:rFonts w:ascii="Times New Roman" w:hAnsi="Times New Roman" w:cs="Times New Roman"/>
          <w:sz w:val="24"/>
          <w:szCs w:val="24"/>
        </w:rPr>
        <w:t>This activity not only allows children to be creative and express themselves through designing a toy</w:t>
      </w:r>
      <w:r w:rsidR="00886368">
        <w:rPr>
          <w:rFonts w:ascii="Times New Roman" w:hAnsi="Times New Roman" w:cs="Times New Roman"/>
          <w:sz w:val="24"/>
          <w:szCs w:val="24"/>
        </w:rPr>
        <w:t xml:space="preserve"> or game</w:t>
      </w:r>
      <w:r w:rsidR="00D644F7">
        <w:rPr>
          <w:rFonts w:ascii="Times New Roman" w:hAnsi="Times New Roman" w:cs="Times New Roman"/>
          <w:sz w:val="24"/>
          <w:szCs w:val="24"/>
        </w:rPr>
        <w:t xml:space="preserve">, but also enhances the children’s’ ability to </w:t>
      </w:r>
      <w:r w:rsidR="002A49F8">
        <w:rPr>
          <w:rFonts w:ascii="Times New Roman" w:hAnsi="Times New Roman" w:cs="Times New Roman"/>
          <w:sz w:val="24"/>
          <w:szCs w:val="24"/>
        </w:rPr>
        <w:t>follow instructions and complete task</w:t>
      </w:r>
      <w:r w:rsidR="00886368">
        <w:rPr>
          <w:rFonts w:ascii="Times New Roman" w:hAnsi="Times New Roman" w:cs="Times New Roman"/>
          <w:sz w:val="24"/>
          <w:szCs w:val="24"/>
        </w:rPr>
        <w:t>s coherently</w:t>
      </w:r>
      <w:r w:rsidR="002A49F8">
        <w:rPr>
          <w:rFonts w:ascii="Times New Roman" w:hAnsi="Times New Roman" w:cs="Times New Roman"/>
          <w:sz w:val="24"/>
          <w:szCs w:val="24"/>
        </w:rPr>
        <w:t xml:space="preserve">. Y </w:t>
      </w:r>
      <w:proofErr w:type="spellStart"/>
      <w:r w:rsidR="002A49F8">
        <w:rPr>
          <w:rFonts w:ascii="Times New Roman" w:hAnsi="Times New Roman" w:cs="Times New Roman"/>
          <w:sz w:val="24"/>
          <w:szCs w:val="24"/>
        </w:rPr>
        <w:t>Cwricwlwm</w:t>
      </w:r>
      <w:proofErr w:type="spellEnd"/>
      <w:r w:rsidR="002A49F8">
        <w:rPr>
          <w:rFonts w:ascii="Times New Roman" w:hAnsi="Times New Roman" w:cs="Times New Roman"/>
          <w:sz w:val="24"/>
          <w:szCs w:val="24"/>
        </w:rPr>
        <w:t xml:space="preserve"> </w:t>
      </w:r>
      <w:proofErr w:type="spellStart"/>
      <w:r w:rsidR="002A49F8">
        <w:rPr>
          <w:rFonts w:ascii="Times New Roman" w:hAnsi="Times New Roman" w:cs="Times New Roman"/>
          <w:sz w:val="24"/>
          <w:szCs w:val="24"/>
        </w:rPr>
        <w:t>Cymreig</w:t>
      </w:r>
      <w:proofErr w:type="spellEnd"/>
      <w:r w:rsidR="002A49F8">
        <w:rPr>
          <w:rFonts w:ascii="Times New Roman" w:hAnsi="Times New Roman" w:cs="Times New Roman"/>
          <w:sz w:val="24"/>
          <w:szCs w:val="24"/>
        </w:rPr>
        <w:t xml:space="preserve"> will be used within this activity</w:t>
      </w:r>
      <w:r w:rsidR="009C44EA">
        <w:rPr>
          <w:rFonts w:ascii="Times New Roman" w:hAnsi="Times New Roman" w:cs="Times New Roman"/>
          <w:sz w:val="24"/>
          <w:szCs w:val="24"/>
        </w:rPr>
        <w:t xml:space="preserve"> as the opportunity</w:t>
      </w:r>
      <w:r w:rsidR="002A49F8">
        <w:rPr>
          <w:rFonts w:ascii="Times New Roman" w:hAnsi="Times New Roman" w:cs="Times New Roman"/>
          <w:sz w:val="24"/>
          <w:szCs w:val="24"/>
        </w:rPr>
        <w:t xml:space="preserve"> will be </w:t>
      </w:r>
      <w:r w:rsidR="009C44EA">
        <w:rPr>
          <w:rFonts w:ascii="Times New Roman" w:hAnsi="Times New Roman" w:cs="Times New Roman"/>
          <w:sz w:val="24"/>
          <w:szCs w:val="24"/>
        </w:rPr>
        <w:t>made</w:t>
      </w:r>
      <w:r w:rsidR="002A49F8">
        <w:rPr>
          <w:rFonts w:ascii="Times New Roman" w:hAnsi="Times New Roman" w:cs="Times New Roman"/>
          <w:sz w:val="24"/>
          <w:szCs w:val="24"/>
        </w:rPr>
        <w:t xml:space="preserve"> to enhance Welsh culture through their toy</w:t>
      </w:r>
      <w:r w:rsidR="00886368">
        <w:rPr>
          <w:rFonts w:ascii="Times New Roman" w:hAnsi="Times New Roman" w:cs="Times New Roman"/>
          <w:sz w:val="24"/>
          <w:szCs w:val="24"/>
        </w:rPr>
        <w:t xml:space="preserve"> or game </w:t>
      </w:r>
      <w:r w:rsidR="009C44EA">
        <w:rPr>
          <w:rFonts w:ascii="Times New Roman" w:hAnsi="Times New Roman" w:cs="Times New Roman"/>
          <w:sz w:val="24"/>
          <w:szCs w:val="24"/>
        </w:rPr>
        <w:t xml:space="preserve">by encouraging the </w:t>
      </w:r>
      <w:r w:rsidR="002A49F8">
        <w:rPr>
          <w:rFonts w:ascii="Times New Roman" w:hAnsi="Times New Roman" w:cs="Times New Roman"/>
          <w:sz w:val="24"/>
          <w:szCs w:val="24"/>
        </w:rPr>
        <w:t xml:space="preserve">children to promote the aspects of what their community means to them to someone who has never been. </w:t>
      </w:r>
      <w:r w:rsidR="004D62B0">
        <w:rPr>
          <w:rFonts w:ascii="Times New Roman" w:hAnsi="Times New Roman" w:cs="Times New Roman"/>
          <w:sz w:val="24"/>
          <w:szCs w:val="24"/>
        </w:rPr>
        <w:t xml:space="preserve">This </w:t>
      </w:r>
      <w:proofErr w:type="gramStart"/>
      <w:r w:rsidR="004D62B0">
        <w:rPr>
          <w:rFonts w:ascii="Times New Roman" w:hAnsi="Times New Roman" w:cs="Times New Roman"/>
          <w:sz w:val="24"/>
          <w:szCs w:val="24"/>
        </w:rPr>
        <w:t>particular activity</w:t>
      </w:r>
      <w:proofErr w:type="gramEnd"/>
      <w:r w:rsidR="004D62B0">
        <w:rPr>
          <w:rFonts w:ascii="Times New Roman" w:hAnsi="Times New Roman" w:cs="Times New Roman"/>
          <w:sz w:val="24"/>
          <w:szCs w:val="24"/>
        </w:rPr>
        <w:t xml:space="preserve"> adopts </w:t>
      </w:r>
      <w:r w:rsidR="00D01B23">
        <w:rPr>
          <w:rFonts w:ascii="Times New Roman" w:hAnsi="Times New Roman" w:cs="Times New Roman"/>
          <w:sz w:val="24"/>
          <w:szCs w:val="24"/>
        </w:rPr>
        <w:t xml:space="preserve">the Interdisciplinary cross curricular learning approach as it creatively combines History and Design and Technology. </w:t>
      </w:r>
    </w:p>
    <w:p w14:paraId="295DC15F" w14:textId="77777777" w:rsidR="00D01B23" w:rsidRDefault="00555421" w:rsidP="00B3439E">
      <w:pPr>
        <w:jc w:val="both"/>
        <w:rPr>
          <w:rFonts w:ascii="Times New Roman" w:hAnsi="Times New Roman" w:cs="Times New Roman"/>
          <w:sz w:val="24"/>
          <w:szCs w:val="24"/>
        </w:rPr>
      </w:pPr>
      <w:r w:rsidRPr="00555421">
        <w:rPr>
          <w:rFonts w:ascii="Times New Roman" w:hAnsi="Times New Roman" w:cs="Times New Roman"/>
          <w:sz w:val="24"/>
          <w:szCs w:val="24"/>
        </w:rPr>
        <w:t xml:space="preserve">Despite cross curricular teaching and learning being beneficial, as it allows children to progress through subjects simultaneously, there are downfalls when it comes to assessing a child’s development. Barnes (2015) states that “progress towards particular subject objectives is not easy to manage even when only two subjects are involved.” Barnes goes on to say that “detailed planning towards clear and achievable objectives is central.” (Barnes 2015 p. 275) This </w:t>
      </w:r>
      <w:r w:rsidRPr="00555421">
        <w:rPr>
          <w:rFonts w:ascii="Times New Roman" w:hAnsi="Times New Roman" w:cs="Times New Roman"/>
          <w:sz w:val="24"/>
          <w:szCs w:val="24"/>
        </w:rPr>
        <w:lastRenderedPageBreak/>
        <w:t xml:space="preserve">highlights that it impossible to obtain set outcomes without precise planning from the teacher. From a practical point of view, this could </w:t>
      </w:r>
      <w:proofErr w:type="gramStart"/>
      <w:r w:rsidRPr="00555421">
        <w:rPr>
          <w:rFonts w:ascii="Times New Roman" w:hAnsi="Times New Roman" w:cs="Times New Roman"/>
          <w:sz w:val="24"/>
          <w:szCs w:val="24"/>
        </w:rPr>
        <w:t>be seen as</w:t>
      </w:r>
      <w:proofErr w:type="gramEnd"/>
      <w:r w:rsidRPr="00555421">
        <w:rPr>
          <w:rFonts w:ascii="Times New Roman" w:hAnsi="Times New Roman" w:cs="Times New Roman"/>
          <w:sz w:val="24"/>
          <w:szCs w:val="24"/>
        </w:rPr>
        <w:t xml:space="preserve"> problematic as pupil numbers vary from class to class and assessing a large number of children individually for more than one subject harmoniously seems an impossible task. Alexander (2010) recognises that “In the hands of teachers who do not have good subject knowledge and a good knowledge of how children learn, cross curricular methods can be counter-productive.”</w:t>
      </w:r>
      <w:r w:rsidR="00C92EF5">
        <w:rPr>
          <w:rFonts w:ascii="Times New Roman" w:hAnsi="Times New Roman" w:cs="Times New Roman"/>
          <w:sz w:val="24"/>
          <w:szCs w:val="24"/>
        </w:rPr>
        <w:t xml:space="preserve"> </w:t>
      </w:r>
    </w:p>
    <w:p w14:paraId="7D1C40E3" w14:textId="46882A03" w:rsidR="00E778C2" w:rsidRDefault="00100582" w:rsidP="00B3439E">
      <w:pPr>
        <w:jc w:val="both"/>
        <w:rPr>
          <w:rFonts w:ascii="Times New Roman" w:hAnsi="Times New Roman" w:cs="Times New Roman"/>
          <w:sz w:val="24"/>
          <w:szCs w:val="24"/>
        </w:rPr>
      </w:pPr>
      <w:r>
        <w:rPr>
          <w:rFonts w:ascii="Times New Roman" w:hAnsi="Times New Roman" w:cs="Times New Roman"/>
          <w:sz w:val="24"/>
          <w:szCs w:val="24"/>
        </w:rPr>
        <w:t xml:space="preserve">The third </w:t>
      </w:r>
      <w:r w:rsidR="009C44EA">
        <w:rPr>
          <w:rFonts w:ascii="Times New Roman" w:hAnsi="Times New Roman" w:cs="Times New Roman"/>
          <w:sz w:val="24"/>
          <w:szCs w:val="24"/>
        </w:rPr>
        <w:t xml:space="preserve">proposed </w:t>
      </w:r>
      <w:r>
        <w:rPr>
          <w:rFonts w:ascii="Times New Roman" w:hAnsi="Times New Roman" w:cs="Times New Roman"/>
          <w:sz w:val="24"/>
          <w:szCs w:val="24"/>
        </w:rPr>
        <w:t>activi</w:t>
      </w:r>
      <w:r w:rsidR="0089164B">
        <w:rPr>
          <w:rFonts w:ascii="Times New Roman" w:hAnsi="Times New Roman" w:cs="Times New Roman"/>
          <w:sz w:val="24"/>
          <w:szCs w:val="24"/>
        </w:rPr>
        <w:t xml:space="preserve">ty will revolve around </w:t>
      </w:r>
      <w:r w:rsidR="00D01B23">
        <w:rPr>
          <w:rFonts w:ascii="Times New Roman" w:hAnsi="Times New Roman" w:cs="Times New Roman"/>
          <w:sz w:val="24"/>
          <w:szCs w:val="24"/>
        </w:rPr>
        <w:t>R</w:t>
      </w:r>
      <w:r w:rsidR="0089164B">
        <w:rPr>
          <w:rFonts w:ascii="Times New Roman" w:hAnsi="Times New Roman" w:cs="Times New Roman"/>
          <w:sz w:val="24"/>
          <w:szCs w:val="24"/>
        </w:rPr>
        <w:t xml:space="preserve">ationing. </w:t>
      </w:r>
      <w:r w:rsidR="007E6E2C">
        <w:rPr>
          <w:rFonts w:ascii="Times New Roman" w:hAnsi="Times New Roman" w:cs="Times New Roman"/>
          <w:sz w:val="24"/>
          <w:szCs w:val="24"/>
        </w:rPr>
        <w:t>By researching</w:t>
      </w:r>
      <w:r w:rsidR="00E778C2" w:rsidRPr="00E778C2">
        <w:rPr>
          <w:rFonts w:ascii="Times New Roman" w:hAnsi="Times New Roman" w:cs="Times New Roman"/>
          <w:sz w:val="24"/>
          <w:szCs w:val="24"/>
        </w:rPr>
        <w:t xml:space="preserve"> what </w:t>
      </w:r>
      <w:r w:rsidR="007E6E2C">
        <w:rPr>
          <w:rFonts w:ascii="Times New Roman" w:hAnsi="Times New Roman" w:cs="Times New Roman"/>
          <w:sz w:val="24"/>
          <w:szCs w:val="24"/>
        </w:rPr>
        <w:t xml:space="preserve">types of foods people </w:t>
      </w:r>
      <w:r w:rsidR="00E778C2" w:rsidRPr="00E778C2">
        <w:rPr>
          <w:rFonts w:ascii="Times New Roman" w:hAnsi="Times New Roman" w:cs="Times New Roman"/>
          <w:sz w:val="24"/>
          <w:szCs w:val="24"/>
        </w:rPr>
        <w:t>had to ration and</w:t>
      </w:r>
      <w:r w:rsidR="007E6E2C">
        <w:rPr>
          <w:rFonts w:ascii="Times New Roman" w:hAnsi="Times New Roman" w:cs="Times New Roman"/>
          <w:sz w:val="24"/>
          <w:szCs w:val="24"/>
        </w:rPr>
        <w:t xml:space="preserve"> how</w:t>
      </w:r>
      <w:r w:rsidR="00E778C2" w:rsidRPr="00E778C2">
        <w:rPr>
          <w:rFonts w:ascii="Times New Roman" w:hAnsi="Times New Roman" w:cs="Times New Roman"/>
          <w:sz w:val="24"/>
          <w:szCs w:val="24"/>
        </w:rPr>
        <w:t xml:space="preserve"> their allowances</w:t>
      </w:r>
      <w:r w:rsidR="007E6E2C">
        <w:rPr>
          <w:rFonts w:ascii="Times New Roman" w:hAnsi="Times New Roman" w:cs="Times New Roman"/>
          <w:sz w:val="24"/>
          <w:szCs w:val="24"/>
        </w:rPr>
        <w:t xml:space="preserve"> varied</w:t>
      </w:r>
      <w:r w:rsidR="00E778C2" w:rsidRPr="00E778C2">
        <w:rPr>
          <w:rFonts w:ascii="Times New Roman" w:hAnsi="Times New Roman" w:cs="Times New Roman"/>
          <w:sz w:val="24"/>
          <w:szCs w:val="24"/>
        </w:rPr>
        <w:t xml:space="preserve"> depending on their age</w:t>
      </w:r>
      <w:r w:rsidR="007E6E2C">
        <w:rPr>
          <w:rFonts w:ascii="Times New Roman" w:hAnsi="Times New Roman" w:cs="Times New Roman"/>
          <w:sz w:val="24"/>
          <w:szCs w:val="24"/>
        </w:rPr>
        <w:t xml:space="preserve"> or health,</w:t>
      </w:r>
      <w:r w:rsidR="00E778C2" w:rsidRPr="00E778C2">
        <w:rPr>
          <w:rFonts w:ascii="Times New Roman" w:hAnsi="Times New Roman" w:cs="Times New Roman"/>
          <w:sz w:val="24"/>
          <w:szCs w:val="24"/>
        </w:rPr>
        <w:t xml:space="preserve"> the children will gain an understanding of the similarities and differences between what they have </w:t>
      </w:r>
      <w:r w:rsidR="00D01B23">
        <w:rPr>
          <w:rFonts w:ascii="Times New Roman" w:hAnsi="Times New Roman" w:cs="Times New Roman"/>
          <w:sz w:val="24"/>
          <w:szCs w:val="24"/>
        </w:rPr>
        <w:t xml:space="preserve">in terms of food </w:t>
      </w:r>
      <w:r w:rsidR="00E778C2" w:rsidRPr="00E778C2">
        <w:rPr>
          <w:rFonts w:ascii="Times New Roman" w:hAnsi="Times New Roman" w:cs="Times New Roman"/>
          <w:sz w:val="24"/>
          <w:szCs w:val="24"/>
        </w:rPr>
        <w:t>and what the children of World War Two had.</w:t>
      </w:r>
      <w:r w:rsidR="004F1D23">
        <w:rPr>
          <w:rFonts w:ascii="Times New Roman" w:hAnsi="Times New Roman" w:cs="Times New Roman"/>
          <w:sz w:val="24"/>
          <w:szCs w:val="24"/>
        </w:rPr>
        <w:t xml:space="preserve"> This will encourage the pupils to develop empathy and allow them to appreciate what they have today.</w:t>
      </w:r>
      <w:r w:rsidR="006F69D4">
        <w:rPr>
          <w:rFonts w:ascii="Times New Roman" w:hAnsi="Times New Roman" w:cs="Times New Roman"/>
          <w:sz w:val="24"/>
          <w:szCs w:val="24"/>
        </w:rPr>
        <w:t xml:space="preserve"> </w:t>
      </w:r>
      <w:r w:rsidR="00E778C2" w:rsidRPr="00E778C2">
        <w:rPr>
          <w:rFonts w:ascii="Times New Roman" w:hAnsi="Times New Roman" w:cs="Times New Roman"/>
          <w:sz w:val="24"/>
          <w:szCs w:val="24"/>
        </w:rPr>
        <w:t>To enhance their understanding further,</w:t>
      </w:r>
      <w:r w:rsidR="004F1D23">
        <w:rPr>
          <w:rFonts w:ascii="Times New Roman" w:hAnsi="Times New Roman" w:cs="Times New Roman"/>
          <w:sz w:val="24"/>
          <w:szCs w:val="24"/>
        </w:rPr>
        <w:t xml:space="preserve"> aspects of</w:t>
      </w:r>
      <w:r w:rsidR="00E778C2" w:rsidRPr="00E778C2">
        <w:rPr>
          <w:rFonts w:ascii="Times New Roman" w:hAnsi="Times New Roman" w:cs="Times New Roman"/>
          <w:sz w:val="24"/>
          <w:szCs w:val="24"/>
        </w:rPr>
        <w:t xml:space="preserve"> the </w:t>
      </w:r>
      <w:r w:rsidR="00D124E6">
        <w:rPr>
          <w:rFonts w:ascii="Times New Roman" w:hAnsi="Times New Roman" w:cs="Times New Roman"/>
          <w:sz w:val="24"/>
          <w:szCs w:val="24"/>
        </w:rPr>
        <w:t>National Li</w:t>
      </w:r>
      <w:r w:rsidR="00E778C2" w:rsidRPr="00E778C2">
        <w:rPr>
          <w:rFonts w:ascii="Times New Roman" w:hAnsi="Times New Roman" w:cs="Times New Roman"/>
          <w:sz w:val="24"/>
          <w:szCs w:val="24"/>
        </w:rPr>
        <w:t xml:space="preserve">teracy and </w:t>
      </w:r>
      <w:r w:rsidR="00D124E6">
        <w:rPr>
          <w:rFonts w:ascii="Times New Roman" w:hAnsi="Times New Roman" w:cs="Times New Roman"/>
          <w:sz w:val="24"/>
          <w:szCs w:val="24"/>
        </w:rPr>
        <w:t>Nu</w:t>
      </w:r>
      <w:r w:rsidR="00E778C2" w:rsidRPr="00E778C2">
        <w:rPr>
          <w:rFonts w:ascii="Times New Roman" w:hAnsi="Times New Roman" w:cs="Times New Roman"/>
          <w:sz w:val="24"/>
          <w:szCs w:val="24"/>
        </w:rPr>
        <w:t>meracy framework</w:t>
      </w:r>
      <w:r w:rsidR="00D124E6">
        <w:rPr>
          <w:rFonts w:ascii="Times New Roman" w:hAnsi="Times New Roman" w:cs="Times New Roman"/>
          <w:sz w:val="24"/>
          <w:szCs w:val="24"/>
        </w:rPr>
        <w:t xml:space="preserve"> (Welsh Government 2014)</w:t>
      </w:r>
      <w:r w:rsidR="004F1D23">
        <w:rPr>
          <w:rFonts w:ascii="Times New Roman" w:hAnsi="Times New Roman" w:cs="Times New Roman"/>
          <w:sz w:val="24"/>
          <w:szCs w:val="24"/>
        </w:rPr>
        <w:t>, such as using ‘</w:t>
      </w:r>
      <w:r w:rsidR="00D124E6">
        <w:rPr>
          <w:rFonts w:ascii="Times New Roman" w:hAnsi="Times New Roman" w:cs="Times New Roman"/>
          <w:sz w:val="24"/>
          <w:szCs w:val="24"/>
        </w:rPr>
        <w:t xml:space="preserve">specific structures in writing’ and the ability to ‘transfer mathematical skills to a variety of contexts and everyday situations’ </w:t>
      </w:r>
      <w:r w:rsidR="00E778C2" w:rsidRPr="00E778C2">
        <w:rPr>
          <w:rFonts w:ascii="Times New Roman" w:hAnsi="Times New Roman" w:cs="Times New Roman"/>
          <w:sz w:val="24"/>
          <w:szCs w:val="24"/>
        </w:rPr>
        <w:t xml:space="preserve">will be incorporated when creating their own recipe using the rations </w:t>
      </w:r>
      <w:r w:rsidR="006F69D4">
        <w:rPr>
          <w:rFonts w:ascii="Times New Roman" w:hAnsi="Times New Roman" w:cs="Times New Roman"/>
          <w:sz w:val="24"/>
          <w:szCs w:val="24"/>
        </w:rPr>
        <w:t>they are entitled to.</w:t>
      </w:r>
      <w:r w:rsidR="00D01B23">
        <w:rPr>
          <w:rFonts w:ascii="Times New Roman" w:hAnsi="Times New Roman" w:cs="Times New Roman"/>
          <w:sz w:val="24"/>
          <w:szCs w:val="24"/>
        </w:rPr>
        <w:t xml:space="preserve"> The pupils will compare their recipes to existing recipes and then</w:t>
      </w:r>
      <w:r w:rsidR="00E778C2" w:rsidRPr="00E778C2">
        <w:rPr>
          <w:rFonts w:ascii="Times New Roman" w:hAnsi="Times New Roman" w:cs="Times New Roman"/>
          <w:sz w:val="24"/>
          <w:szCs w:val="24"/>
        </w:rPr>
        <w:t xml:space="preserve"> have </w:t>
      </w:r>
      <w:r w:rsidR="00D01B23">
        <w:rPr>
          <w:rFonts w:ascii="Times New Roman" w:hAnsi="Times New Roman" w:cs="Times New Roman"/>
          <w:sz w:val="24"/>
          <w:szCs w:val="24"/>
        </w:rPr>
        <w:t>the</w:t>
      </w:r>
      <w:r w:rsidR="00E778C2" w:rsidRPr="00E778C2">
        <w:rPr>
          <w:rFonts w:ascii="Times New Roman" w:hAnsi="Times New Roman" w:cs="Times New Roman"/>
          <w:sz w:val="24"/>
          <w:szCs w:val="24"/>
        </w:rPr>
        <w:t xml:space="preserve"> opportunity to follow their recipe in order to make what they have devised on paper</w:t>
      </w:r>
      <w:r w:rsidR="00D01B23">
        <w:rPr>
          <w:rFonts w:ascii="Times New Roman" w:hAnsi="Times New Roman" w:cs="Times New Roman"/>
          <w:sz w:val="24"/>
          <w:szCs w:val="24"/>
        </w:rPr>
        <w:t xml:space="preserve">. This will </w:t>
      </w:r>
      <w:r w:rsidR="00E778C2" w:rsidRPr="00E778C2">
        <w:rPr>
          <w:rFonts w:ascii="Times New Roman" w:hAnsi="Times New Roman" w:cs="Times New Roman"/>
          <w:sz w:val="24"/>
          <w:szCs w:val="24"/>
        </w:rPr>
        <w:t>allow t</w:t>
      </w:r>
      <w:r w:rsidR="00D01B23">
        <w:rPr>
          <w:rFonts w:ascii="Times New Roman" w:hAnsi="Times New Roman" w:cs="Times New Roman"/>
          <w:sz w:val="24"/>
          <w:szCs w:val="24"/>
        </w:rPr>
        <w:t xml:space="preserve">he children </w:t>
      </w:r>
      <w:r w:rsidR="00EB61C2" w:rsidRPr="00E778C2">
        <w:rPr>
          <w:rFonts w:ascii="Times New Roman" w:hAnsi="Times New Roman" w:cs="Times New Roman"/>
          <w:sz w:val="24"/>
          <w:szCs w:val="24"/>
        </w:rPr>
        <w:t>first-hand</w:t>
      </w:r>
      <w:r w:rsidR="00E778C2" w:rsidRPr="00E778C2">
        <w:rPr>
          <w:rFonts w:ascii="Times New Roman" w:hAnsi="Times New Roman" w:cs="Times New Roman"/>
          <w:sz w:val="24"/>
          <w:szCs w:val="24"/>
        </w:rPr>
        <w:t xml:space="preserve"> experience of cooking</w:t>
      </w:r>
      <w:r w:rsidR="00D01B23">
        <w:rPr>
          <w:rFonts w:ascii="Times New Roman" w:hAnsi="Times New Roman" w:cs="Times New Roman"/>
          <w:sz w:val="24"/>
          <w:szCs w:val="24"/>
        </w:rPr>
        <w:t xml:space="preserve"> and enhance their mathematical knowledge of weights and measuremen</w:t>
      </w:r>
      <w:r w:rsidR="007E6E2C">
        <w:rPr>
          <w:rFonts w:ascii="Times New Roman" w:hAnsi="Times New Roman" w:cs="Times New Roman"/>
          <w:sz w:val="24"/>
          <w:szCs w:val="24"/>
        </w:rPr>
        <w:t>ts.</w:t>
      </w:r>
      <w:r w:rsidR="00E778C2" w:rsidRPr="00E778C2">
        <w:rPr>
          <w:rFonts w:ascii="Times New Roman" w:hAnsi="Times New Roman" w:cs="Times New Roman"/>
          <w:sz w:val="24"/>
          <w:szCs w:val="24"/>
        </w:rPr>
        <w:t xml:space="preserve"> </w:t>
      </w:r>
      <w:r w:rsidR="007E6E2C">
        <w:rPr>
          <w:rFonts w:ascii="Times New Roman" w:hAnsi="Times New Roman" w:cs="Times New Roman"/>
          <w:sz w:val="24"/>
          <w:szCs w:val="24"/>
        </w:rPr>
        <w:t xml:space="preserve">By tasting their creations and shop bought products, the children will </w:t>
      </w:r>
      <w:r w:rsidR="00E778C2" w:rsidRPr="00E778C2">
        <w:rPr>
          <w:rFonts w:ascii="Times New Roman" w:hAnsi="Times New Roman" w:cs="Times New Roman"/>
          <w:sz w:val="24"/>
          <w:szCs w:val="24"/>
        </w:rPr>
        <w:t xml:space="preserve">recognise how similar or different the </w:t>
      </w:r>
      <w:r w:rsidR="00EB61C2">
        <w:rPr>
          <w:rFonts w:ascii="Times New Roman" w:hAnsi="Times New Roman" w:cs="Times New Roman"/>
          <w:sz w:val="24"/>
          <w:szCs w:val="24"/>
        </w:rPr>
        <w:t>f</w:t>
      </w:r>
      <w:r w:rsidR="00E778C2" w:rsidRPr="00E778C2">
        <w:rPr>
          <w:rFonts w:ascii="Times New Roman" w:hAnsi="Times New Roman" w:cs="Times New Roman"/>
          <w:sz w:val="24"/>
          <w:szCs w:val="24"/>
        </w:rPr>
        <w:t>ood eaten then is to the food they eat at home</w:t>
      </w:r>
      <w:r w:rsidR="00EB61C2">
        <w:rPr>
          <w:rFonts w:ascii="Times New Roman" w:hAnsi="Times New Roman" w:cs="Times New Roman"/>
          <w:sz w:val="24"/>
          <w:szCs w:val="24"/>
        </w:rPr>
        <w:t xml:space="preserve"> today. </w:t>
      </w:r>
      <w:r w:rsidR="007E6E2C">
        <w:rPr>
          <w:rFonts w:ascii="Times New Roman" w:hAnsi="Times New Roman" w:cs="Times New Roman"/>
          <w:sz w:val="24"/>
          <w:szCs w:val="24"/>
        </w:rPr>
        <w:t xml:space="preserve">This activity combines History and Cookery along with Mathematics and </w:t>
      </w:r>
      <w:r w:rsidR="00BB0DEC">
        <w:rPr>
          <w:rFonts w:ascii="Times New Roman" w:hAnsi="Times New Roman" w:cs="Times New Roman"/>
          <w:sz w:val="24"/>
          <w:szCs w:val="24"/>
        </w:rPr>
        <w:t>Literacy and</w:t>
      </w:r>
      <w:r w:rsidR="007E6E2C">
        <w:rPr>
          <w:rFonts w:ascii="Times New Roman" w:hAnsi="Times New Roman" w:cs="Times New Roman"/>
          <w:sz w:val="24"/>
          <w:szCs w:val="24"/>
        </w:rPr>
        <w:t xml:space="preserve"> would therefore be categorised as</w:t>
      </w:r>
      <w:r w:rsidR="009A1BCB">
        <w:rPr>
          <w:rFonts w:ascii="Times New Roman" w:hAnsi="Times New Roman" w:cs="Times New Roman"/>
          <w:sz w:val="24"/>
          <w:szCs w:val="24"/>
        </w:rPr>
        <w:t xml:space="preserve"> Interdisciplinary cross curricular learning. </w:t>
      </w:r>
    </w:p>
    <w:p w14:paraId="7E32CE3C" w14:textId="79F59FBF" w:rsidR="00FB3314" w:rsidRDefault="00FB3314" w:rsidP="00B3439E">
      <w:pPr>
        <w:jc w:val="both"/>
        <w:rPr>
          <w:rFonts w:ascii="Times New Roman" w:hAnsi="Times New Roman" w:cs="Times New Roman"/>
          <w:sz w:val="24"/>
          <w:szCs w:val="24"/>
        </w:rPr>
      </w:pPr>
      <w:r>
        <w:rPr>
          <w:rFonts w:ascii="Times New Roman" w:hAnsi="Times New Roman" w:cs="Times New Roman"/>
          <w:sz w:val="24"/>
          <w:szCs w:val="24"/>
        </w:rPr>
        <w:t>Without adequate and thorough planning, there is a worry that teachers will fall into thinking that Tokenistic cross curricular approaches will suffice as apposed to more in-depth cross curricular learning methods such as Interdisciplinary or Multidisciplinary. Tokenistic cross curricular approaches are “only cross curricular in name, they do not make real connections between subjects or develop learning in more than one subject.” (Barnes 2015). Having a weak stimulus or ‘hook’</w:t>
      </w:r>
      <w:r w:rsidR="009A1BCB">
        <w:rPr>
          <w:rFonts w:ascii="Times New Roman" w:hAnsi="Times New Roman" w:cs="Times New Roman"/>
          <w:sz w:val="24"/>
          <w:szCs w:val="24"/>
        </w:rPr>
        <w:t xml:space="preserve"> such as a song or story </w:t>
      </w:r>
      <w:r>
        <w:rPr>
          <w:rFonts w:ascii="Times New Roman" w:hAnsi="Times New Roman" w:cs="Times New Roman"/>
          <w:sz w:val="24"/>
          <w:szCs w:val="24"/>
        </w:rPr>
        <w:t xml:space="preserve">to begin the lesson or introduce a topic that has no real link or benefit is simply time wasted. </w:t>
      </w:r>
    </w:p>
    <w:p w14:paraId="1F856C11" w14:textId="39E7AC55" w:rsidR="00100582" w:rsidRDefault="00AB627C" w:rsidP="00B3439E">
      <w:pPr>
        <w:jc w:val="both"/>
        <w:rPr>
          <w:rFonts w:ascii="Times New Roman" w:hAnsi="Times New Roman" w:cs="Times New Roman"/>
          <w:sz w:val="24"/>
          <w:szCs w:val="24"/>
        </w:rPr>
      </w:pPr>
      <w:r>
        <w:rPr>
          <w:rFonts w:ascii="Times New Roman" w:hAnsi="Times New Roman" w:cs="Times New Roman"/>
          <w:sz w:val="24"/>
          <w:szCs w:val="24"/>
        </w:rPr>
        <w:t xml:space="preserve">In conclusion, despite arguments against cross curricular teaching and learning such as the unpractical nature of having to assess multiple children across a variety of subjects simultaneously, the fact that it has such a beneficial outcome for the pupils themselves cannot be ignored. Barnes (2015) believes that “cross curricular learning seeks to build more knowledgeable, lasting and transferable understandings of the world around us.” Donaldson’s new proposed curriculum </w:t>
      </w:r>
      <w:r w:rsidR="00A60E93">
        <w:rPr>
          <w:rFonts w:ascii="Times New Roman" w:hAnsi="Times New Roman" w:cs="Times New Roman"/>
          <w:sz w:val="24"/>
          <w:szCs w:val="24"/>
        </w:rPr>
        <w:t xml:space="preserve">highlights the importance of three cross curricular links, being the Literacy and Numeracy Framework, the Digital Competence Framework and Y </w:t>
      </w:r>
      <w:proofErr w:type="spellStart"/>
      <w:r w:rsidR="00A60E93">
        <w:rPr>
          <w:rFonts w:ascii="Times New Roman" w:hAnsi="Times New Roman" w:cs="Times New Roman"/>
          <w:sz w:val="24"/>
          <w:szCs w:val="24"/>
        </w:rPr>
        <w:t>Cwricwlwm</w:t>
      </w:r>
      <w:proofErr w:type="spellEnd"/>
      <w:r w:rsidR="00A60E93">
        <w:rPr>
          <w:rFonts w:ascii="Times New Roman" w:hAnsi="Times New Roman" w:cs="Times New Roman"/>
          <w:sz w:val="24"/>
          <w:szCs w:val="24"/>
        </w:rPr>
        <w:t xml:space="preserve"> </w:t>
      </w:r>
      <w:proofErr w:type="spellStart"/>
      <w:r w:rsidR="00A60E93">
        <w:rPr>
          <w:rFonts w:ascii="Times New Roman" w:hAnsi="Times New Roman" w:cs="Times New Roman"/>
          <w:sz w:val="24"/>
          <w:szCs w:val="24"/>
        </w:rPr>
        <w:t>Cymreig</w:t>
      </w:r>
      <w:proofErr w:type="spellEnd"/>
      <w:r w:rsidR="00A60E93">
        <w:rPr>
          <w:rFonts w:ascii="Times New Roman" w:hAnsi="Times New Roman" w:cs="Times New Roman"/>
          <w:sz w:val="24"/>
          <w:szCs w:val="24"/>
        </w:rPr>
        <w:t xml:space="preserve">, that need to be the root of lessons both in and out of the classroom </w:t>
      </w:r>
      <w:r w:rsidR="00C92EF5">
        <w:rPr>
          <w:rFonts w:ascii="Times New Roman" w:hAnsi="Times New Roman" w:cs="Times New Roman"/>
          <w:sz w:val="24"/>
          <w:szCs w:val="24"/>
        </w:rPr>
        <w:t>daily</w:t>
      </w:r>
      <w:r w:rsidR="00A60E93">
        <w:rPr>
          <w:rFonts w:ascii="Times New Roman" w:hAnsi="Times New Roman" w:cs="Times New Roman"/>
          <w:sz w:val="24"/>
          <w:szCs w:val="24"/>
        </w:rPr>
        <w:t>.</w:t>
      </w:r>
      <w:r w:rsidR="00C92EF5">
        <w:rPr>
          <w:rFonts w:ascii="Times New Roman" w:hAnsi="Times New Roman" w:cs="Times New Roman"/>
          <w:sz w:val="24"/>
          <w:szCs w:val="24"/>
        </w:rPr>
        <w:t xml:space="preserve"> </w:t>
      </w:r>
      <w:r w:rsidR="00A60E93">
        <w:rPr>
          <w:rFonts w:ascii="Times New Roman" w:hAnsi="Times New Roman" w:cs="Times New Roman"/>
          <w:sz w:val="24"/>
          <w:szCs w:val="24"/>
        </w:rPr>
        <w:t xml:space="preserve"> </w:t>
      </w:r>
      <w:r w:rsidR="00BB0DEC">
        <w:rPr>
          <w:rFonts w:ascii="Times New Roman" w:hAnsi="Times New Roman" w:cs="Times New Roman"/>
          <w:sz w:val="24"/>
          <w:szCs w:val="24"/>
        </w:rPr>
        <w:t>Ultimately</w:t>
      </w:r>
      <w:r w:rsidR="000E63E9">
        <w:rPr>
          <w:rFonts w:ascii="Times New Roman" w:hAnsi="Times New Roman" w:cs="Times New Roman"/>
          <w:sz w:val="24"/>
          <w:szCs w:val="24"/>
        </w:rPr>
        <w:t xml:space="preserve">, effective and successful cross curricular learning </w:t>
      </w:r>
      <w:r w:rsidR="00BB0DEC">
        <w:rPr>
          <w:rFonts w:ascii="Times New Roman" w:hAnsi="Times New Roman" w:cs="Times New Roman"/>
          <w:sz w:val="24"/>
          <w:szCs w:val="24"/>
        </w:rPr>
        <w:t xml:space="preserve">can only take place if a teacher is committed to what they are teaching, and enthusiasm is maintained throughout the planning, delivery and assessment of the lesson. If </w:t>
      </w:r>
      <w:r w:rsidR="00C8136C">
        <w:rPr>
          <w:rFonts w:ascii="Times New Roman" w:hAnsi="Times New Roman" w:cs="Times New Roman"/>
          <w:sz w:val="24"/>
          <w:szCs w:val="24"/>
        </w:rPr>
        <w:t>children’s’</w:t>
      </w:r>
      <w:r w:rsidR="00BB0DEC">
        <w:rPr>
          <w:rFonts w:ascii="Times New Roman" w:hAnsi="Times New Roman" w:cs="Times New Roman"/>
          <w:sz w:val="24"/>
          <w:szCs w:val="24"/>
        </w:rPr>
        <w:t xml:space="preserve"> future </w:t>
      </w:r>
      <w:proofErr w:type="gramStart"/>
      <w:r w:rsidR="00BB0DEC">
        <w:rPr>
          <w:rFonts w:ascii="Times New Roman" w:hAnsi="Times New Roman" w:cs="Times New Roman"/>
          <w:sz w:val="24"/>
          <w:szCs w:val="24"/>
        </w:rPr>
        <w:t>are</w:t>
      </w:r>
      <w:proofErr w:type="gramEnd"/>
      <w:r w:rsidR="00BB0DEC">
        <w:rPr>
          <w:rFonts w:ascii="Times New Roman" w:hAnsi="Times New Roman" w:cs="Times New Roman"/>
          <w:sz w:val="24"/>
          <w:szCs w:val="24"/>
        </w:rPr>
        <w:t xml:space="preserve"> cross curricular, then why are all lessons not?</w:t>
      </w:r>
    </w:p>
    <w:p w14:paraId="61221A21" w14:textId="74513DE6" w:rsidR="00E778C2" w:rsidRDefault="00E778C2" w:rsidP="00B3439E">
      <w:pPr>
        <w:jc w:val="both"/>
        <w:rPr>
          <w:rFonts w:ascii="Times New Roman" w:hAnsi="Times New Roman" w:cs="Times New Roman"/>
          <w:sz w:val="24"/>
          <w:szCs w:val="24"/>
        </w:rPr>
      </w:pPr>
    </w:p>
    <w:p w14:paraId="639EBD9B" w14:textId="77777777" w:rsidR="000E4FDC" w:rsidRPr="000E4FDC" w:rsidRDefault="000E4FDC" w:rsidP="000E4FDC">
      <w:pPr>
        <w:jc w:val="both"/>
        <w:rPr>
          <w:rFonts w:ascii="Times New Roman" w:hAnsi="Times New Roman" w:cs="Times New Roman"/>
          <w:sz w:val="28"/>
          <w:szCs w:val="24"/>
        </w:rPr>
      </w:pPr>
      <w:r w:rsidRPr="000E4FDC">
        <w:rPr>
          <w:rFonts w:ascii="Times New Roman" w:hAnsi="Times New Roman" w:cs="Times New Roman"/>
          <w:sz w:val="28"/>
          <w:szCs w:val="24"/>
        </w:rPr>
        <w:t>Reference List:</w:t>
      </w:r>
    </w:p>
    <w:p w14:paraId="5BDCD5A6" w14:textId="77777777" w:rsidR="000E4FDC" w:rsidRPr="000E4FDC" w:rsidRDefault="000E4FDC" w:rsidP="000E4FDC">
      <w:pPr>
        <w:jc w:val="both"/>
        <w:rPr>
          <w:rFonts w:ascii="Times New Roman" w:hAnsi="Times New Roman" w:cs="Times New Roman"/>
          <w:sz w:val="24"/>
          <w:szCs w:val="24"/>
        </w:rPr>
      </w:pPr>
      <w:r w:rsidRPr="000E4FDC">
        <w:rPr>
          <w:rFonts w:ascii="Times New Roman" w:hAnsi="Times New Roman" w:cs="Times New Roman"/>
          <w:sz w:val="24"/>
          <w:szCs w:val="24"/>
        </w:rPr>
        <w:lastRenderedPageBreak/>
        <w:t>Alexander, R. (2010) Children, Their World, Their Education: Final Report and Recommendations of the Cambridge Primary Review. Abingdon: Routledge. https://www.robinalexander.org.uk/wp-content/uploads/2012/05/CPR-final-report-briefing.pdf (Accessed: 2 January 2019)</w:t>
      </w:r>
    </w:p>
    <w:p w14:paraId="41FD2230" w14:textId="77777777" w:rsidR="000E4FDC" w:rsidRPr="000E4FDC" w:rsidRDefault="000E4FDC" w:rsidP="000E4FDC">
      <w:pPr>
        <w:jc w:val="both"/>
        <w:rPr>
          <w:rFonts w:ascii="Times New Roman" w:hAnsi="Times New Roman" w:cs="Times New Roman"/>
          <w:sz w:val="24"/>
          <w:szCs w:val="24"/>
        </w:rPr>
      </w:pPr>
      <w:r w:rsidRPr="000E4FDC">
        <w:rPr>
          <w:rFonts w:ascii="Times New Roman" w:hAnsi="Times New Roman" w:cs="Times New Roman"/>
          <w:sz w:val="24"/>
          <w:szCs w:val="24"/>
        </w:rPr>
        <w:t>Barnes, J. (2015) An Introduction to Cross-Curricular Learning. https://www.researchgate.net/publication/274313611_An_Introduction_to_Cross-Curricular_Learning (Accessed: 28 December 2018)</w:t>
      </w:r>
    </w:p>
    <w:p w14:paraId="27155FF5" w14:textId="77777777" w:rsidR="000E4FDC" w:rsidRPr="000E4FDC" w:rsidRDefault="000E4FDC" w:rsidP="000E4FDC">
      <w:pPr>
        <w:jc w:val="both"/>
        <w:rPr>
          <w:rFonts w:ascii="Times New Roman" w:hAnsi="Times New Roman" w:cs="Times New Roman"/>
          <w:sz w:val="24"/>
          <w:szCs w:val="24"/>
        </w:rPr>
      </w:pPr>
      <w:r w:rsidRPr="000E4FDC">
        <w:rPr>
          <w:rFonts w:ascii="Times New Roman" w:hAnsi="Times New Roman" w:cs="Times New Roman"/>
          <w:sz w:val="24"/>
          <w:szCs w:val="24"/>
        </w:rPr>
        <w:t>Barnes, J. (2015) An Introduction to Cross-Curricular Learning. https://www.researchgate.net/publication/274313611_An_Introduction_to_Cross-Curricular_Learning (Accessed: 2 January 2019)</w:t>
      </w:r>
    </w:p>
    <w:p w14:paraId="7A0F0FA5" w14:textId="77777777" w:rsidR="000E4FDC" w:rsidRPr="000E4FDC" w:rsidRDefault="000E4FDC" w:rsidP="000E4FDC">
      <w:pPr>
        <w:jc w:val="both"/>
        <w:rPr>
          <w:rFonts w:ascii="Times New Roman" w:hAnsi="Times New Roman" w:cs="Times New Roman"/>
          <w:sz w:val="24"/>
          <w:szCs w:val="24"/>
        </w:rPr>
      </w:pPr>
      <w:r w:rsidRPr="000E4FDC">
        <w:rPr>
          <w:rFonts w:ascii="Times New Roman" w:hAnsi="Times New Roman" w:cs="Times New Roman"/>
          <w:sz w:val="24"/>
          <w:szCs w:val="24"/>
        </w:rPr>
        <w:t xml:space="preserve">Donaldson, G. (2015). Successful Futures; Independent Review of Curriculum and Assessment Arrangements in Wales. [online] </w:t>
      </w:r>
      <w:proofErr w:type="spellStart"/>
      <w:r w:rsidRPr="000E4FDC">
        <w:rPr>
          <w:rFonts w:ascii="Times New Roman" w:hAnsi="Times New Roman" w:cs="Times New Roman"/>
          <w:sz w:val="24"/>
          <w:szCs w:val="24"/>
        </w:rPr>
        <w:t>Gov.wales</w:t>
      </w:r>
      <w:proofErr w:type="spellEnd"/>
      <w:r w:rsidRPr="000E4FDC">
        <w:rPr>
          <w:rFonts w:ascii="Times New Roman" w:hAnsi="Times New Roman" w:cs="Times New Roman"/>
          <w:sz w:val="24"/>
          <w:szCs w:val="24"/>
        </w:rPr>
        <w:t>. Available at: https://gov.wales/docs/dcells/publications/150225-successful-futures-en.pdf (Accessed 2 Jan. 2019)</w:t>
      </w:r>
    </w:p>
    <w:p w14:paraId="2ED81E62" w14:textId="77777777" w:rsidR="000E4FDC" w:rsidRPr="000E4FDC" w:rsidRDefault="000E4FDC" w:rsidP="000E4FDC">
      <w:pPr>
        <w:jc w:val="both"/>
        <w:rPr>
          <w:rFonts w:ascii="Times New Roman" w:hAnsi="Times New Roman" w:cs="Times New Roman"/>
          <w:sz w:val="24"/>
          <w:szCs w:val="24"/>
        </w:rPr>
      </w:pPr>
      <w:r w:rsidRPr="000E4FDC">
        <w:rPr>
          <w:rFonts w:ascii="Times New Roman" w:hAnsi="Times New Roman" w:cs="Times New Roman"/>
          <w:sz w:val="24"/>
          <w:szCs w:val="24"/>
        </w:rPr>
        <w:t xml:space="preserve">Government, W. (2013). Curriculum Planning Guidance. [online] Available at: </w:t>
      </w:r>
      <w:proofErr w:type="gramStart"/>
      <w:r w:rsidRPr="000E4FDC">
        <w:rPr>
          <w:rFonts w:ascii="Times New Roman" w:hAnsi="Times New Roman" w:cs="Times New Roman"/>
          <w:sz w:val="24"/>
          <w:szCs w:val="24"/>
        </w:rPr>
        <w:t>http://learning.gov.wales/docs/learningwales/publications/130124curriculumplanningguidanceen.pdf  (</w:t>
      </w:r>
      <w:proofErr w:type="gramEnd"/>
      <w:r w:rsidRPr="000E4FDC">
        <w:rPr>
          <w:rFonts w:ascii="Times New Roman" w:hAnsi="Times New Roman" w:cs="Times New Roman"/>
          <w:sz w:val="24"/>
          <w:szCs w:val="24"/>
        </w:rPr>
        <w:t>Accessed 2 Jan. 2019).</w:t>
      </w:r>
    </w:p>
    <w:p w14:paraId="34126FBE" w14:textId="77777777" w:rsidR="000E4FDC" w:rsidRPr="000E4FDC" w:rsidRDefault="000E4FDC" w:rsidP="000E4FDC">
      <w:pPr>
        <w:jc w:val="both"/>
        <w:rPr>
          <w:rFonts w:ascii="Times New Roman" w:hAnsi="Times New Roman" w:cs="Times New Roman"/>
          <w:sz w:val="24"/>
          <w:szCs w:val="24"/>
        </w:rPr>
      </w:pPr>
      <w:r w:rsidRPr="000E4FDC">
        <w:rPr>
          <w:rFonts w:ascii="Times New Roman" w:hAnsi="Times New Roman" w:cs="Times New Roman"/>
          <w:sz w:val="24"/>
          <w:szCs w:val="24"/>
        </w:rPr>
        <w:t xml:space="preserve">Government, W. (2016). National Digital Competence Framework; Learning Wales.  [online] </w:t>
      </w:r>
      <w:proofErr w:type="spellStart"/>
      <w:r w:rsidRPr="000E4FDC">
        <w:rPr>
          <w:rFonts w:ascii="Times New Roman" w:hAnsi="Times New Roman" w:cs="Times New Roman"/>
          <w:sz w:val="24"/>
          <w:szCs w:val="24"/>
        </w:rPr>
        <w:t>Learning.gov.wales</w:t>
      </w:r>
      <w:proofErr w:type="spellEnd"/>
      <w:r w:rsidRPr="000E4FDC">
        <w:rPr>
          <w:rFonts w:ascii="Times New Roman" w:hAnsi="Times New Roman" w:cs="Times New Roman"/>
          <w:sz w:val="24"/>
          <w:szCs w:val="24"/>
        </w:rPr>
        <w:t>. Available at: http://learning.gov.wales/resources/browse-all/digital-competence-framework/?lang=en (Accessed 2 Jan. 2019)</w:t>
      </w:r>
    </w:p>
    <w:p w14:paraId="42559335" w14:textId="77777777" w:rsidR="000E4FDC" w:rsidRPr="000E4FDC" w:rsidRDefault="000E4FDC" w:rsidP="000E4FDC">
      <w:pPr>
        <w:jc w:val="both"/>
        <w:rPr>
          <w:rFonts w:ascii="Times New Roman" w:hAnsi="Times New Roman" w:cs="Times New Roman"/>
          <w:sz w:val="24"/>
          <w:szCs w:val="24"/>
        </w:rPr>
      </w:pPr>
      <w:r w:rsidRPr="000E4FDC">
        <w:rPr>
          <w:rFonts w:ascii="Times New Roman" w:hAnsi="Times New Roman" w:cs="Times New Roman"/>
          <w:sz w:val="24"/>
          <w:szCs w:val="24"/>
        </w:rPr>
        <w:t xml:space="preserve">Government, W. (2014). National Literacy and Numeracy Framework; Learning Wales. [online] </w:t>
      </w:r>
      <w:proofErr w:type="spellStart"/>
      <w:r w:rsidRPr="000E4FDC">
        <w:rPr>
          <w:rFonts w:ascii="Times New Roman" w:hAnsi="Times New Roman" w:cs="Times New Roman"/>
          <w:sz w:val="24"/>
          <w:szCs w:val="24"/>
        </w:rPr>
        <w:t>Learning.gov.wales</w:t>
      </w:r>
      <w:proofErr w:type="spellEnd"/>
      <w:r w:rsidRPr="000E4FDC">
        <w:rPr>
          <w:rFonts w:ascii="Times New Roman" w:hAnsi="Times New Roman" w:cs="Times New Roman"/>
          <w:sz w:val="24"/>
          <w:szCs w:val="24"/>
        </w:rPr>
        <w:t>. Available at: http://learning.gov.wales/resources/browse-all/nlnf/?lang=en (Accessed 2 January 2019)</w:t>
      </w:r>
    </w:p>
    <w:p w14:paraId="67FD2128" w14:textId="77777777" w:rsidR="000E4FDC" w:rsidRPr="000E4FDC" w:rsidRDefault="000E4FDC" w:rsidP="000E4FDC">
      <w:pPr>
        <w:jc w:val="both"/>
        <w:rPr>
          <w:rFonts w:ascii="Times New Roman" w:hAnsi="Times New Roman" w:cs="Times New Roman"/>
          <w:sz w:val="24"/>
          <w:szCs w:val="24"/>
        </w:rPr>
      </w:pPr>
      <w:r w:rsidRPr="000E4FDC">
        <w:rPr>
          <w:rFonts w:ascii="Times New Roman" w:hAnsi="Times New Roman" w:cs="Times New Roman"/>
          <w:sz w:val="24"/>
          <w:szCs w:val="24"/>
        </w:rPr>
        <w:t>Kerry, T., Taylor and Francis (2011) Cross-Curricular Teaching in the Primary School, London: Routledge.</w:t>
      </w:r>
    </w:p>
    <w:p w14:paraId="74EDF19E" w14:textId="77777777" w:rsidR="000E4FDC" w:rsidRPr="000E4FDC" w:rsidRDefault="000E4FDC" w:rsidP="000E4FDC">
      <w:pPr>
        <w:jc w:val="both"/>
        <w:rPr>
          <w:rFonts w:ascii="Times New Roman" w:hAnsi="Times New Roman" w:cs="Times New Roman"/>
          <w:sz w:val="24"/>
          <w:szCs w:val="24"/>
        </w:rPr>
      </w:pPr>
      <w:r w:rsidRPr="000E4FDC">
        <w:rPr>
          <w:rFonts w:ascii="Times New Roman" w:hAnsi="Times New Roman" w:cs="Times New Roman"/>
          <w:sz w:val="24"/>
          <w:szCs w:val="24"/>
        </w:rPr>
        <w:t>Vygotsky, L. S. (1978). Mind in society: The development of higher psychological processes. Cambridge, MA: Harvard University Press.</w:t>
      </w:r>
    </w:p>
    <w:p w14:paraId="6BC09F8E" w14:textId="675B1E6D" w:rsidR="00E778C2" w:rsidRPr="00CC37FD" w:rsidRDefault="000E4FDC" w:rsidP="000E4FDC">
      <w:pPr>
        <w:jc w:val="both"/>
        <w:rPr>
          <w:rFonts w:ascii="Times New Roman" w:hAnsi="Times New Roman" w:cs="Times New Roman"/>
          <w:sz w:val="24"/>
          <w:szCs w:val="24"/>
        </w:rPr>
      </w:pPr>
      <w:r w:rsidRPr="000E4FDC">
        <w:rPr>
          <w:rFonts w:ascii="Times New Roman" w:hAnsi="Times New Roman" w:cs="Times New Roman"/>
          <w:sz w:val="24"/>
          <w:szCs w:val="24"/>
        </w:rPr>
        <w:t>Wood, D., Bruner. J. and Ross, R. (1976) ‘The Role of Tutoring in Problem Solving’, Journal of Child Psychology and Child Psychiatry, 17(2), p90. Available at: https://doi.org/10.1111/j.1469-7610.1976.tb00381.x (Accessed: 28 December 2018)</w:t>
      </w:r>
    </w:p>
    <w:sectPr w:rsidR="00E778C2" w:rsidRPr="00CC37FD">
      <w:headerReference w:type="default" r:id="rId7"/>
      <w:footerReference w:type="default" r:id="rId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57BD60B" w14:textId="77777777" w:rsidR="00CC37FD" w:rsidRDefault="00CC37FD" w:rsidP="00CC37FD">
      <w:pPr>
        <w:spacing w:after="0" w:line="240" w:lineRule="auto"/>
      </w:pPr>
      <w:r>
        <w:separator/>
      </w:r>
    </w:p>
  </w:endnote>
  <w:endnote w:type="continuationSeparator" w:id="0">
    <w:p w14:paraId="31B7A0B5" w14:textId="77777777" w:rsidR="00CC37FD" w:rsidRDefault="00CC37FD" w:rsidP="00CC37F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2133846201"/>
      <w:docPartObj>
        <w:docPartGallery w:val="Page Numbers (Bottom of Page)"/>
        <w:docPartUnique/>
      </w:docPartObj>
    </w:sdtPr>
    <w:sdtEndPr>
      <w:rPr>
        <w:noProof/>
      </w:rPr>
    </w:sdtEndPr>
    <w:sdtContent>
      <w:p w14:paraId="75481A86" w14:textId="136FBB14" w:rsidR="00CC37FD" w:rsidRDefault="00CC37FD">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7F416AD5" w14:textId="77777777" w:rsidR="00CC37FD" w:rsidRDefault="00CC37F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210FF39" w14:textId="77777777" w:rsidR="00CC37FD" w:rsidRDefault="00CC37FD" w:rsidP="00CC37FD">
      <w:pPr>
        <w:spacing w:after="0" w:line="240" w:lineRule="auto"/>
      </w:pPr>
      <w:r>
        <w:separator/>
      </w:r>
    </w:p>
  </w:footnote>
  <w:footnote w:type="continuationSeparator" w:id="0">
    <w:p w14:paraId="66A96691" w14:textId="77777777" w:rsidR="00CC37FD" w:rsidRDefault="00CC37FD" w:rsidP="00CC37F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AB19601" w14:textId="2CCC11DA" w:rsidR="00CC37FD" w:rsidRDefault="00CC37FD">
    <w:pPr>
      <w:pStyle w:val="Header"/>
    </w:pPr>
    <w:r>
      <w:t>ECAD4011</w:t>
    </w:r>
    <w:r>
      <w:ptab w:relativeTo="margin" w:alignment="center" w:leader="none"/>
    </w:r>
    <w:r>
      <w:ptab w:relativeTo="margin" w:alignment="right" w:leader="none"/>
    </w:r>
    <w:r>
      <w:t>Hannah Warrilow</w:t>
    </w:r>
    <w:r w:rsidR="008C0045">
      <w:t xml:space="preserve"> 1801583</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C37FD"/>
    <w:rsid w:val="00040793"/>
    <w:rsid w:val="000B4352"/>
    <w:rsid w:val="000E4FDC"/>
    <w:rsid w:val="000E63E9"/>
    <w:rsid w:val="00100582"/>
    <w:rsid w:val="0021722D"/>
    <w:rsid w:val="00234583"/>
    <w:rsid w:val="00262149"/>
    <w:rsid w:val="00293303"/>
    <w:rsid w:val="002A49F8"/>
    <w:rsid w:val="003229E5"/>
    <w:rsid w:val="003E3FBC"/>
    <w:rsid w:val="00444D95"/>
    <w:rsid w:val="004D62B0"/>
    <w:rsid w:val="004E22C5"/>
    <w:rsid w:val="004F1D23"/>
    <w:rsid w:val="005412D6"/>
    <w:rsid w:val="00555421"/>
    <w:rsid w:val="00641F90"/>
    <w:rsid w:val="006E6078"/>
    <w:rsid w:val="006F69D4"/>
    <w:rsid w:val="007E381C"/>
    <w:rsid w:val="007E6E2C"/>
    <w:rsid w:val="0088340E"/>
    <w:rsid w:val="00886368"/>
    <w:rsid w:val="0089164B"/>
    <w:rsid w:val="0089614B"/>
    <w:rsid w:val="008B179C"/>
    <w:rsid w:val="008C0045"/>
    <w:rsid w:val="009231D2"/>
    <w:rsid w:val="0092790B"/>
    <w:rsid w:val="009A1BCB"/>
    <w:rsid w:val="009C44EA"/>
    <w:rsid w:val="009D7963"/>
    <w:rsid w:val="00A04565"/>
    <w:rsid w:val="00A60E93"/>
    <w:rsid w:val="00AB627C"/>
    <w:rsid w:val="00B003B5"/>
    <w:rsid w:val="00B00F16"/>
    <w:rsid w:val="00B078B7"/>
    <w:rsid w:val="00B3439E"/>
    <w:rsid w:val="00B666AE"/>
    <w:rsid w:val="00B86E51"/>
    <w:rsid w:val="00BA7D29"/>
    <w:rsid w:val="00BB0DEC"/>
    <w:rsid w:val="00BF02D8"/>
    <w:rsid w:val="00C67CDC"/>
    <w:rsid w:val="00C8136C"/>
    <w:rsid w:val="00C92EF5"/>
    <w:rsid w:val="00CB2CAB"/>
    <w:rsid w:val="00CC37FD"/>
    <w:rsid w:val="00CF0406"/>
    <w:rsid w:val="00CF3B16"/>
    <w:rsid w:val="00D01B23"/>
    <w:rsid w:val="00D03188"/>
    <w:rsid w:val="00D124E6"/>
    <w:rsid w:val="00D13B18"/>
    <w:rsid w:val="00D644F7"/>
    <w:rsid w:val="00DA5626"/>
    <w:rsid w:val="00DB0DB2"/>
    <w:rsid w:val="00DF511A"/>
    <w:rsid w:val="00E00230"/>
    <w:rsid w:val="00E23818"/>
    <w:rsid w:val="00E778C2"/>
    <w:rsid w:val="00E86E8F"/>
    <w:rsid w:val="00EB6061"/>
    <w:rsid w:val="00EB61C2"/>
    <w:rsid w:val="00F14B01"/>
    <w:rsid w:val="00F459A3"/>
    <w:rsid w:val="00FB3314"/>
    <w:rsid w:val="00FB6E76"/>
    <w:rsid w:val="00FF189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8F6E369"/>
  <w15:chartTrackingRefBased/>
  <w15:docId w15:val="{2E688A73-58D8-49CD-B67A-8FE819D2A75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CC37FD"/>
    <w:pPr>
      <w:tabs>
        <w:tab w:val="center" w:pos="4513"/>
        <w:tab w:val="right" w:pos="9026"/>
      </w:tabs>
      <w:spacing w:after="0" w:line="240" w:lineRule="auto"/>
    </w:pPr>
  </w:style>
  <w:style w:type="character" w:customStyle="1" w:styleId="HeaderChar">
    <w:name w:val="Header Char"/>
    <w:basedOn w:val="DefaultParagraphFont"/>
    <w:link w:val="Header"/>
    <w:uiPriority w:val="99"/>
    <w:rsid w:val="00CC37FD"/>
  </w:style>
  <w:style w:type="paragraph" w:styleId="Footer">
    <w:name w:val="footer"/>
    <w:basedOn w:val="Normal"/>
    <w:link w:val="FooterChar"/>
    <w:uiPriority w:val="99"/>
    <w:unhideWhenUsed/>
    <w:rsid w:val="00CC37FD"/>
    <w:pPr>
      <w:tabs>
        <w:tab w:val="center" w:pos="4513"/>
        <w:tab w:val="right" w:pos="9026"/>
      </w:tabs>
      <w:spacing w:after="0" w:line="240" w:lineRule="auto"/>
    </w:pPr>
  </w:style>
  <w:style w:type="character" w:customStyle="1" w:styleId="FooterChar">
    <w:name w:val="Footer Char"/>
    <w:basedOn w:val="DefaultParagraphFont"/>
    <w:link w:val="Footer"/>
    <w:uiPriority w:val="99"/>
    <w:rsid w:val="00CC37F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ABF9E4E-9433-4716-BF53-6F64FA52F29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Pages>
  <Words>1995</Words>
  <Characters>11378</Characters>
  <Application>Microsoft Office Word</Application>
  <DocSecurity>0</DocSecurity>
  <Lines>94</Lines>
  <Paragraphs>26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13347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Hannah-Louise Warrilow</dc:creator>
  <cp:keywords/>
  <dc:description/>
  <cp:lastModifiedBy>Hannah-Louise Warrilow</cp:lastModifiedBy>
  <cp:revision>2</cp:revision>
  <dcterms:created xsi:type="dcterms:W3CDTF">2019-01-06T13:43:00Z</dcterms:created>
  <dcterms:modified xsi:type="dcterms:W3CDTF">2019-01-06T13:43:00Z</dcterms:modified>
</cp:coreProperties>
</file>