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D656C" w14:textId="3AC413F5" w:rsidR="008071B4" w:rsidRDefault="00562731" w:rsidP="000A53BB">
      <w:pPr>
        <w:jc w:val="center"/>
        <w:rPr>
          <w:rFonts w:ascii="Arial" w:eastAsia="Times New Roman" w:hAnsi="Arial" w:cs="Arial"/>
          <w:b/>
          <w:bCs/>
          <w:kern w:val="0"/>
          <w:sz w:val="48"/>
          <w:szCs w:val="48"/>
          <w14:ligatures w14:val="none"/>
        </w:rPr>
      </w:pPr>
      <w:r w:rsidRPr="00A406E5">
        <w:rPr>
          <w:rFonts w:ascii="Arial" w:hAnsi="Arial" w:cs="Arial"/>
          <w:noProof/>
        </w:rPr>
        <w:drawing>
          <wp:anchor distT="0" distB="0" distL="114300" distR="114300" simplePos="0" relativeHeight="251659264" behindDoc="0" locked="0" layoutInCell="1" allowOverlap="1" wp14:anchorId="0F3E6E41" wp14:editId="36406E69">
            <wp:simplePos x="0" y="0"/>
            <wp:positionH relativeFrom="column">
              <wp:posOffset>1280160</wp:posOffset>
            </wp:positionH>
            <wp:positionV relativeFrom="paragraph">
              <wp:posOffset>0</wp:posOffset>
            </wp:positionV>
            <wp:extent cx="2194560" cy="942975"/>
            <wp:effectExtent l="0" t="0" r="254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94560" cy="942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0C1A42" w14:textId="77777777" w:rsidR="008071B4" w:rsidRDefault="008071B4" w:rsidP="000A53BB">
      <w:pPr>
        <w:jc w:val="center"/>
        <w:rPr>
          <w:rFonts w:ascii="Arial" w:eastAsia="Times New Roman" w:hAnsi="Arial" w:cs="Arial"/>
          <w:b/>
          <w:bCs/>
          <w:kern w:val="0"/>
          <w:sz w:val="48"/>
          <w:szCs w:val="48"/>
          <w14:ligatures w14:val="none"/>
        </w:rPr>
      </w:pPr>
    </w:p>
    <w:p w14:paraId="39422533" w14:textId="77777777" w:rsidR="008071B4" w:rsidRDefault="008071B4" w:rsidP="000A53BB">
      <w:pPr>
        <w:jc w:val="center"/>
        <w:rPr>
          <w:rFonts w:ascii="Arial" w:eastAsia="Times New Roman" w:hAnsi="Arial" w:cs="Arial"/>
          <w:b/>
          <w:bCs/>
          <w:kern w:val="0"/>
          <w:sz w:val="48"/>
          <w:szCs w:val="48"/>
          <w14:ligatures w14:val="none"/>
        </w:rPr>
      </w:pPr>
    </w:p>
    <w:p w14:paraId="5E983C50" w14:textId="77777777" w:rsidR="008071B4" w:rsidRDefault="008071B4" w:rsidP="000A53BB">
      <w:pPr>
        <w:jc w:val="center"/>
        <w:rPr>
          <w:rFonts w:ascii="Arial" w:eastAsia="Times New Roman" w:hAnsi="Arial" w:cs="Arial"/>
          <w:b/>
          <w:bCs/>
          <w:kern w:val="0"/>
          <w:sz w:val="48"/>
          <w:szCs w:val="48"/>
          <w14:ligatures w14:val="none"/>
        </w:rPr>
      </w:pPr>
    </w:p>
    <w:p w14:paraId="793CFE5F" w14:textId="77777777" w:rsidR="00A8756F" w:rsidRDefault="00A8756F" w:rsidP="000A53BB">
      <w:pPr>
        <w:jc w:val="center"/>
        <w:rPr>
          <w:rFonts w:ascii="Arial" w:eastAsia="Times New Roman" w:hAnsi="Arial" w:cs="Arial"/>
          <w:b/>
          <w:bCs/>
          <w:kern w:val="0"/>
          <w:sz w:val="48"/>
          <w:szCs w:val="48"/>
          <w14:ligatures w14:val="none"/>
        </w:rPr>
      </w:pPr>
    </w:p>
    <w:p w14:paraId="3A3619FE" w14:textId="77777777" w:rsidR="00A8756F" w:rsidRDefault="00A8756F" w:rsidP="000A53BB">
      <w:pPr>
        <w:jc w:val="center"/>
        <w:rPr>
          <w:rFonts w:ascii="Arial" w:eastAsia="Times New Roman" w:hAnsi="Arial" w:cs="Arial"/>
          <w:b/>
          <w:bCs/>
          <w:kern w:val="0"/>
          <w:sz w:val="48"/>
          <w:szCs w:val="48"/>
          <w14:ligatures w14:val="none"/>
        </w:rPr>
      </w:pPr>
    </w:p>
    <w:p w14:paraId="70F166DE" w14:textId="33F78856" w:rsidR="00DA69FF" w:rsidRDefault="000A53BB" w:rsidP="000A53BB">
      <w:pPr>
        <w:jc w:val="center"/>
        <w:rPr>
          <w:rFonts w:ascii="Arial" w:eastAsia="Times New Roman" w:hAnsi="Arial" w:cs="Arial"/>
          <w:b/>
          <w:bCs/>
          <w:kern w:val="0"/>
          <w:sz w:val="48"/>
          <w:szCs w:val="48"/>
          <w14:ligatures w14:val="none"/>
        </w:rPr>
      </w:pPr>
      <w:r>
        <w:rPr>
          <w:rFonts w:ascii="Arial" w:eastAsia="Times New Roman" w:hAnsi="Arial" w:cs="Arial"/>
          <w:b/>
          <w:bCs/>
          <w:kern w:val="0"/>
          <w:sz w:val="48"/>
          <w:szCs w:val="48"/>
          <w14:ligatures w14:val="none"/>
        </w:rPr>
        <w:t>Module name:</w:t>
      </w:r>
      <w:r w:rsidRPr="000A53BB">
        <w:rPr>
          <w:rFonts w:ascii="Arial" w:eastAsia="Times New Roman" w:hAnsi="Arial" w:cs="Arial"/>
          <w:b/>
          <w:bCs/>
          <w:kern w:val="0"/>
          <w:sz w:val="48"/>
          <w:szCs w:val="48"/>
          <w14:ligatures w14:val="none"/>
        </w:rPr>
        <w:t xml:space="preserve">Problem Solving and Innovation </w:t>
      </w:r>
    </w:p>
    <w:p w14:paraId="6E0F3651" w14:textId="30DB87B1" w:rsidR="000A53BB" w:rsidRDefault="000A53BB" w:rsidP="000A53BB">
      <w:pPr>
        <w:jc w:val="center"/>
        <w:rPr>
          <w:rFonts w:ascii="Arial" w:eastAsia="Times New Roman" w:hAnsi="Arial" w:cs="Arial"/>
          <w:b/>
          <w:bCs/>
          <w:kern w:val="0"/>
          <w:sz w:val="48"/>
          <w:szCs w:val="48"/>
          <w14:ligatures w14:val="none"/>
        </w:rPr>
      </w:pPr>
      <w:r>
        <w:rPr>
          <w:rFonts w:ascii="Arial" w:eastAsia="Times New Roman" w:hAnsi="Arial" w:cs="Arial"/>
          <w:b/>
          <w:bCs/>
          <w:kern w:val="0"/>
          <w:sz w:val="48"/>
          <w:szCs w:val="48"/>
          <w14:ligatures w14:val="none"/>
        </w:rPr>
        <w:t>module code:</w:t>
      </w:r>
      <w:r w:rsidRPr="000A53BB">
        <w:rPr>
          <w:rFonts w:ascii="Arial" w:eastAsia="Times New Roman" w:hAnsi="Arial" w:cs="Arial"/>
          <w:b/>
          <w:bCs/>
          <w:kern w:val="0"/>
          <w:sz w:val="48"/>
          <w:szCs w:val="48"/>
          <w14:ligatures w14:val="none"/>
        </w:rPr>
        <w:t>(BMSW4014)</w:t>
      </w:r>
    </w:p>
    <w:p w14:paraId="55A9AC72" w14:textId="77777777" w:rsidR="00DA69FF" w:rsidRDefault="00DA69FF" w:rsidP="000A53BB">
      <w:pPr>
        <w:jc w:val="center"/>
        <w:rPr>
          <w:rFonts w:ascii="Arial" w:eastAsia="Times New Roman" w:hAnsi="Arial" w:cs="Arial"/>
          <w:b/>
          <w:bCs/>
          <w:kern w:val="0"/>
          <w:sz w:val="48"/>
          <w:szCs w:val="48"/>
          <w14:ligatures w14:val="none"/>
        </w:rPr>
      </w:pPr>
    </w:p>
    <w:p w14:paraId="7114B772" w14:textId="77777777" w:rsidR="00750C57" w:rsidRDefault="00750C57" w:rsidP="000A53BB">
      <w:pPr>
        <w:jc w:val="center"/>
        <w:rPr>
          <w:rFonts w:ascii="Arial" w:eastAsia="Times New Roman" w:hAnsi="Arial" w:cs="Arial"/>
          <w:b/>
          <w:bCs/>
          <w:kern w:val="0"/>
          <w:sz w:val="48"/>
          <w:szCs w:val="48"/>
          <w14:ligatures w14:val="none"/>
        </w:rPr>
      </w:pPr>
    </w:p>
    <w:p w14:paraId="052801D8" w14:textId="409ADF15" w:rsidR="00750C57" w:rsidRPr="000A53BB" w:rsidRDefault="00750C57" w:rsidP="000A53BB">
      <w:pPr>
        <w:jc w:val="center"/>
        <w:rPr>
          <w:rFonts w:ascii="Arial" w:eastAsia="Times New Roman" w:hAnsi="Arial" w:cs="Arial"/>
          <w:b/>
          <w:bCs/>
          <w:kern w:val="0"/>
          <w:sz w:val="48"/>
          <w:szCs w:val="48"/>
          <w14:ligatures w14:val="none"/>
        </w:rPr>
      </w:pPr>
    </w:p>
    <w:p w14:paraId="650AE6CD" w14:textId="5BE08EB5" w:rsidR="000A53BB" w:rsidRDefault="00C4027B">
      <w:pPr>
        <w:rPr>
          <w:sz w:val="34"/>
          <w:szCs w:val="34"/>
        </w:rPr>
      </w:pPr>
      <w:r>
        <w:rPr>
          <w:sz w:val="34"/>
          <w:szCs w:val="34"/>
        </w:rPr>
        <w:t xml:space="preserve">                       </w:t>
      </w:r>
      <w:r w:rsidR="00750C57">
        <w:rPr>
          <w:sz w:val="34"/>
          <w:szCs w:val="34"/>
        </w:rPr>
        <w:t xml:space="preserve">Student name: Marian Miker </w:t>
      </w:r>
    </w:p>
    <w:p w14:paraId="2C3E6E95" w14:textId="77777777" w:rsidR="00C4027B" w:rsidRDefault="00C4027B">
      <w:pPr>
        <w:rPr>
          <w:sz w:val="34"/>
          <w:szCs w:val="34"/>
        </w:rPr>
      </w:pPr>
    </w:p>
    <w:p w14:paraId="6423AE54" w14:textId="3127A070" w:rsidR="00750C57" w:rsidRDefault="00C4027B">
      <w:pPr>
        <w:rPr>
          <w:sz w:val="34"/>
          <w:szCs w:val="34"/>
        </w:rPr>
      </w:pPr>
      <w:r>
        <w:rPr>
          <w:sz w:val="34"/>
          <w:szCs w:val="34"/>
        </w:rPr>
        <w:t xml:space="preserve">                      </w:t>
      </w:r>
      <w:r w:rsidR="009732DE">
        <w:rPr>
          <w:sz w:val="34"/>
          <w:szCs w:val="34"/>
        </w:rPr>
        <w:t xml:space="preserve"> </w:t>
      </w:r>
      <w:r w:rsidR="00750C57">
        <w:rPr>
          <w:sz w:val="34"/>
          <w:szCs w:val="34"/>
        </w:rPr>
        <w:t>Student number</w:t>
      </w:r>
      <w:r w:rsidR="00796412">
        <w:rPr>
          <w:sz w:val="34"/>
          <w:szCs w:val="34"/>
        </w:rPr>
        <w:t>:</w:t>
      </w:r>
      <w:r w:rsidR="00FC69A2">
        <w:rPr>
          <w:sz w:val="34"/>
          <w:szCs w:val="34"/>
        </w:rPr>
        <w:t>2324</w:t>
      </w:r>
      <w:r w:rsidR="006F6FD2">
        <w:rPr>
          <w:sz w:val="34"/>
          <w:szCs w:val="34"/>
        </w:rPr>
        <w:t xml:space="preserve">526 </w:t>
      </w:r>
    </w:p>
    <w:p w14:paraId="5C216016" w14:textId="77777777" w:rsidR="009F5069" w:rsidRDefault="009F5069">
      <w:pPr>
        <w:rPr>
          <w:sz w:val="34"/>
          <w:szCs w:val="34"/>
        </w:rPr>
      </w:pPr>
      <w:r>
        <w:rPr>
          <w:sz w:val="34"/>
          <w:szCs w:val="34"/>
        </w:rPr>
        <w:t xml:space="preserve">                                </w:t>
      </w:r>
    </w:p>
    <w:p w14:paraId="43F48C7C" w14:textId="3A7110E7" w:rsidR="006F6FD2" w:rsidRDefault="009F5069">
      <w:pPr>
        <w:rPr>
          <w:sz w:val="34"/>
          <w:szCs w:val="34"/>
        </w:rPr>
      </w:pPr>
      <w:r>
        <w:rPr>
          <w:sz w:val="34"/>
          <w:szCs w:val="34"/>
        </w:rPr>
        <w:t xml:space="preserve">   </w:t>
      </w:r>
      <w:r w:rsidR="00C4027B">
        <w:rPr>
          <w:sz w:val="34"/>
          <w:szCs w:val="34"/>
        </w:rPr>
        <w:t xml:space="preserve">                   </w:t>
      </w:r>
      <w:r w:rsidR="009732DE">
        <w:rPr>
          <w:sz w:val="34"/>
          <w:szCs w:val="34"/>
        </w:rPr>
        <w:t xml:space="preserve"> </w:t>
      </w:r>
      <w:r w:rsidR="006F6FD2">
        <w:rPr>
          <w:sz w:val="34"/>
          <w:szCs w:val="34"/>
        </w:rPr>
        <w:t>Word count:</w:t>
      </w:r>
      <w:r>
        <w:rPr>
          <w:sz w:val="34"/>
          <w:szCs w:val="34"/>
        </w:rPr>
        <w:t>1,5</w:t>
      </w:r>
      <w:r w:rsidR="00807D47">
        <w:rPr>
          <w:sz w:val="34"/>
          <w:szCs w:val="34"/>
        </w:rPr>
        <w:t>35</w:t>
      </w:r>
    </w:p>
    <w:p w14:paraId="364FABE9" w14:textId="77777777" w:rsidR="00DB3464" w:rsidRDefault="00DB3464">
      <w:pPr>
        <w:rPr>
          <w:sz w:val="34"/>
          <w:szCs w:val="34"/>
        </w:rPr>
      </w:pPr>
    </w:p>
    <w:p w14:paraId="1AD71AD2" w14:textId="77777777" w:rsidR="00DB3464" w:rsidRDefault="00DB3464">
      <w:pPr>
        <w:rPr>
          <w:sz w:val="34"/>
          <w:szCs w:val="34"/>
        </w:rPr>
      </w:pPr>
    </w:p>
    <w:p w14:paraId="50960F66" w14:textId="77777777" w:rsidR="00DB3464" w:rsidRDefault="00DB3464">
      <w:pPr>
        <w:rPr>
          <w:sz w:val="34"/>
          <w:szCs w:val="34"/>
        </w:rPr>
      </w:pPr>
    </w:p>
    <w:p w14:paraId="62FED0DA" w14:textId="77777777" w:rsidR="00DB3464" w:rsidRDefault="00DB3464">
      <w:pPr>
        <w:rPr>
          <w:sz w:val="34"/>
          <w:szCs w:val="34"/>
        </w:rPr>
      </w:pPr>
    </w:p>
    <w:p w14:paraId="47191EE1" w14:textId="77777777" w:rsidR="00DB3464" w:rsidRDefault="00DB3464">
      <w:pPr>
        <w:rPr>
          <w:sz w:val="34"/>
          <w:szCs w:val="34"/>
        </w:rPr>
      </w:pPr>
    </w:p>
    <w:p w14:paraId="253E5142" w14:textId="77777777" w:rsidR="00DB3464" w:rsidRDefault="00DB3464">
      <w:pPr>
        <w:rPr>
          <w:sz w:val="34"/>
          <w:szCs w:val="34"/>
        </w:rPr>
      </w:pPr>
    </w:p>
    <w:p w14:paraId="7D8B6FE2" w14:textId="77777777" w:rsidR="00DB3464" w:rsidRDefault="00DB3464">
      <w:pPr>
        <w:rPr>
          <w:sz w:val="34"/>
          <w:szCs w:val="34"/>
        </w:rPr>
      </w:pPr>
    </w:p>
    <w:p w14:paraId="4529E761" w14:textId="0674943A" w:rsidR="00DB3464" w:rsidRDefault="00DB3464">
      <w:pPr>
        <w:rPr>
          <w:sz w:val="34"/>
          <w:szCs w:val="34"/>
        </w:rPr>
      </w:pPr>
    </w:p>
    <w:p w14:paraId="41672D91" w14:textId="77777777" w:rsidR="00DB3464" w:rsidRDefault="00DB3464">
      <w:pPr>
        <w:rPr>
          <w:sz w:val="34"/>
          <w:szCs w:val="34"/>
        </w:rPr>
      </w:pPr>
      <w:r>
        <w:rPr>
          <w:sz w:val="34"/>
          <w:szCs w:val="34"/>
        </w:rPr>
        <w:br w:type="page"/>
      </w:r>
    </w:p>
    <w:p w14:paraId="19239E17" w14:textId="77777777" w:rsidR="00DB3464" w:rsidRDefault="00DB3464">
      <w:pPr>
        <w:rPr>
          <w:sz w:val="34"/>
          <w:szCs w:val="34"/>
        </w:rPr>
      </w:pPr>
    </w:p>
    <w:p w14:paraId="6403F6BC" w14:textId="77777777" w:rsidR="0074398E" w:rsidRDefault="0074398E">
      <w:pPr>
        <w:rPr>
          <w:sz w:val="34"/>
          <w:szCs w:val="34"/>
        </w:rPr>
      </w:pPr>
    </w:p>
    <w:p w14:paraId="131AC4E4" w14:textId="77777777" w:rsidR="0074398E" w:rsidRDefault="0074398E">
      <w:pPr>
        <w:rPr>
          <w:sz w:val="34"/>
          <w:szCs w:val="34"/>
        </w:rPr>
      </w:pPr>
    </w:p>
    <w:p w14:paraId="70325BD7" w14:textId="77777777" w:rsidR="0074398E" w:rsidRDefault="0074398E">
      <w:pPr>
        <w:rPr>
          <w:sz w:val="34"/>
          <w:szCs w:val="34"/>
        </w:rPr>
      </w:pPr>
    </w:p>
    <w:p w14:paraId="7D622439" w14:textId="77777777" w:rsidR="0074398E" w:rsidRPr="0074398E" w:rsidRDefault="0074398E" w:rsidP="0074398E">
      <w:pPr>
        <w:rPr>
          <w:sz w:val="34"/>
          <w:szCs w:val="34"/>
        </w:rPr>
      </w:pPr>
      <w:r w:rsidRPr="0074398E">
        <w:rPr>
          <w:sz w:val="34"/>
          <w:szCs w:val="34"/>
        </w:rPr>
        <w:t>Introduction</w:t>
      </w:r>
    </w:p>
    <w:p w14:paraId="3914994A" w14:textId="77777777" w:rsidR="0074398E" w:rsidRPr="0074398E" w:rsidRDefault="0074398E" w:rsidP="0074398E">
      <w:pPr>
        <w:rPr>
          <w:sz w:val="34"/>
          <w:szCs w:val="34"/>
        </w:rPr>
      </w:pPr>
    </w:p>
    <w:p w14:paraId="24D0DA86" w14:textId="66498C04" w:rsidR="0074398E" w:rsidRDefault="0074398E">
      <w:pPr>
        <w:rPr>
          <w:sz w:val="34"/>
          <w:szCs w:val="34"/>
        </w:rPr>
      </w:pPr>
      <w:r w:rsidRPr="0074398E">
        <w:rPr>
          <w:sz w:val="34"/>
          <w:szCs w:val="34"/>
        </w:rPr>
        <w:t>The Body Shop, established in 1976 by Anita Roddick in Brighton, UK, is a global cosmetics and skincare company renowned for its ethical practices and commitment to environmental sustainability. The company pioneered the use of natural ingredients and was one of the first to campaign against animal testing in the cosmetics industry. Over the years, The Body Shop has expanded its product range to include a variety of skincare, haircare, and beauty products, maintaining a strong stance on social and environmental issues. Currently, The Body Shop operates over 3,000 stores in more than 70 countries and continues to advocate for sustainability and ethical sourcing.</w:t>
      </w:r>
    </w:p>
    <w:p w14:paraId="39C7D7AD" w14:textId="77777777" w:rsidR="008D2BEC" w:rsidRDefault="008D2BEC">
      <w:pPr>
        <w:rPr>
          <w:sz w:val="34"/>
          <w:szCs w:val="34"/>
        </w:rPr>
      </w:pPr>
    </w:p>
    <w:p w14:paraId="0932DAE6" w14:textId="77777777" w:rsidR="008D2BEC" w:rsidRDefault="008D2BEC">
      <w:pPr>
        <w:rPr>
          <w:sz w:val="34"/>
          <w:szCs w:val="34"/>
        </w:rPr>
      </w:pPr>
    </w:p>
    <w:p w14:paraId="668E60C6" w14:textId="77777777" w:rsidR="008D2BEC" w:rsidRDefault="008D2BEC">
      <w:pPr>
        <w:rPr>
          <w:sz w:val="34"/>
          <w:szCs w:val="34"/>
        </w:rPr>
      </w:pPr>
    </w:p>
    <w:p w14:paraId="0E0F30B4" w14:textId="73A5C4AF" w:rsidR="008D2BEC" w:rsidRDefault="008D2BEC">
      <w:pPr>
        <w:rPr>
          <w:sz w:val="34"/>
          <w:szCs w:val="34"/>
        </w:rPr>
      </w:pPr>
    </w:p>
    <w:p w14:paraId="3977696E" w14:textId="77777777" w:rsidR="008D2BEC" w:rsidRDefault="008D2BEC">
      <w:pPr>
        <w:rPr>
          <w:sz w:val="34"/>
          <w:szCs w:val="34"/>
        </w:rPr>
      </w:pPr>
      <w:r>
        <w:rPr>
          <w:sz w:val="34"/>
          <w:szCs w:val="34"/>
        </w:rPr>
        <w:br w:type="page"/>
      </w:r>
    </w:p>
    <w:p w14:paraId="6F002559" w14:textId="77777777" w:rsidR="008D2BEC" w:rsidRDefault="008D2BEC">
      <w:pPr>
        <w:rPr>
          <w:sz w:val="34"/>
          <w:szCs w:val="34"/>
        </w:rPr>
      </w:pPr>
    </w:p>
    <w:p w14:paraId="37DA7EB1" w14:textId="77777777" w:rsidR="003A0945" w:rsidRPr="003A0945" w:rsidRDefault="003A0945" w:rsidP="003A0945">
      <w:pPr>
        <w:rPr>
          <w:sz w:val="34"/>
          <w:szCs w:val="34"/>
        </w:rPr>
      </w:pPr>
      <w:r w:rsidRPr="003A0945">
        <w:rPr>
          <w:sz w:val="34"/>
          <w:szCs w:val="34"/>
        </w:rPr>
        <w:t>SWOT Analysis Summary</w:t>
      </w:r>
    </w:p>
    <w:p w14:paraId="543B2F48" w14:textId="77777777" w:rsidR="003A0945" w:rsidRPr="003A0945" w:rsidRDefault="003A0945" w:rsidP="003A0945">
      <w:pPr>
        <w:rPr>
          <w:sz w:val="34"/>
          <w:szCs w:val="34"/>
        </w:rPr>
      </w:pPr>
    </w:p>
    <w:p w14:paraId="7D91B4F8" w14:textId="6B53A925" w:rsidR="003A0945" w:rsidRDefault="003A0945" w:rsidP="003A0945">
      <w:pPr>
        <w:rPr>
          <w:sz w:val="34"/>
          <w:szCs w:val="34"/>
        </w:rPr>
      </w:pPr>
      <w:r w:rsidRPr="003A0945">
        <w:rPr>
          <w:sz w:val="34"/>
          <w:szCs w:val="34"/>
        </w:rPr>
        <w:t>•Strengths: Strong brand reputation, commitment to ethical practices, wide global presence, diverse product range</w:t>
      </w:r>
      <w:r w:rsidR="00D01CBA">
        <w:rPr>
          <w:sz w:val="34"/>
          <w:szCs w:val="34"/>
        </w:rPr>
        <w:t>.</w:t>
      </w:r>
    </w:p>
    <w:p w14:paraId="4EBCB559" w14:textId="77777777" w:rsidR="00D01CBA" w:rsidRPr="003A0945" w:rsidRDefault="00D01CBA" w:rsidP="003A0945">
      <w:pPr>
        <w:rPr>
          <w:sz w:val="34"/>
          <w:szCs w:val="34"/>
        </w:rPr>
      </w:pPr>
    </w:p>
    <w:p w14:paraId="59D889CD" w14:textId="218F924F" w:rsidR="003A0945" w:rsidRDefault="003A0945" w:rsidP="003A0945">
      <w:pPr>
        <w:rPr>
          <w:sz w:val="34"/>
          <w:szCs w:val="34"/>
        </w:rPr>
      </w:pPr>
      <w:r w:rsidRPr="003A0945">
        <w:rPr>
          <w:sz w:val="34"/>
          <w:szCs w:val="34"/>
        </w:rPr>
        <w:t>•Weaknesses: High competition in the cosmetics industry, premium pricing strategy, dependency on physical retail stores.</w:t>
      </w:r>
    </w:p>
    <w:p w14:paraId="079B7E7A" w14:textId="77777777" w:rsidR="00D01CBA" w:rsidRPr="003A0945" w:rsidRDefault="00D01CBA" w:rsidP="003A0945">
      <w:pPr>
        <w:rPr>
          <w:sz w:val="34"/>
          <w:szCs w:val="34"/>
        </w:rPr>
      </w:pPr>
    </w:p>
    <w:p w14:paraId="632B531D" w14:textId="5E95AD2A" w:rsidR="003A0945" w:rsidRDefault="003A0945" w:rsidP="003A0945">
      <w:pPr>
        <w:rPr>
          <w:sz w:val="34"/>
          <w:szCs w:val="34"/>
        </w:rPr>
      </w:pPr>
      <w:r w:rsidRPr="003A0945">
        <w:rPr>
          <w:sz w:val="34"/>
          <w:szCs w:val="34"/>
        </w:rPr>
        <w:t>•Opportunities: Growth in demand for natural and organic products, expanding e-commerce platform, potential in emerging markets.</w:t>
      </w:r>
    </w:p>
    <w:p w14:paraId="5537E760" w14:textId="77777777" w:rsidR="00D01CBA" w:rsidRPr="003A0945" w:rsidRDefault="00D01CBA" w:rsidP="003A0945">
      <w:pPr>
        <w:rPr>
          <w:sz w:val="34"/>
          <w:szCs w:val="34"/>
        </w:rPr>
      </w:pPr>
    </w:p>
    <w:p w14:paraId="03ECD3DC" w14:textId="2172E33A" w:rsidR="003A0945" w:rsidRDefault="003A0945">
      <w:pPr>
        <w:rPr>
          <w:sz w:val="34"/>
          <w:szCs w:val="34"/>
        </w:rPr>
      </w:pPr>
      <w:r w:rsidRPr="003A0945">
        <w:rPr>
          <w:sz w:val="34"/>
          <w:szCs w:val="34"/>
        </w:rPr>
        <w:t>•Threats: Regulatory challenges, economic downturns affecting consumer spending, increased competition from both established brands and new entrants.</w:t>
      </w:r>
    </w:p>
    <w:p w14:paraId="733C860B" w14:textId="77777777" w:rsidR="00A63609" w:rsidRDefault="00A63609">
      <w:pPr>
        <w:rPr>
          <w:sz w:val="34"/>
          <w:szCs w:val="34"/>
        </w:rPr>
      </w:pPr>
    </w:p>
    <w:p w14:paraId="3DA0CFBE" w14:textId="77777777" w:rsidR="00A63609" w:rsidRDefault="00A63609">
      <w:pPr>
        <w:rPr>
          <w:sz w:val="34"/>
          <w:szCs w:val="34"/>
        </w:rPr>
      </w:pPr>
    </w:p>
    <w:p w14:paraId="287800B3" w14:textId="77777777" w:rsidR="00A63609" w:rsidRDefault="00A63609">
      <w:pPr>
        <w:rPr>
          <w:sz w:val="34"/>
          <w:szCs w:val="34"/>
        </w:rPr>
      </w:pPr>
    </w:p>
    <w:p w14:paraId="390A2153" w14:textId="77777777" w:rsidR="00A63609" w:rsidRDefault="00A63609">
      <w:pPr>
        <w:rPr>
          <w:sz w:val="34"/>
          <w:szCs w:val="34"/>
        </w:rPr>
      </w:pPr>
    </w:p>
    <w:p w14:paraId="0DEB3162" w14:textId="6DEDFBC0" w:rsidR="00A63609" w:rsidRPr="00A63609" w:rsidRDefault="00A63609" w:rsidP="00A63609">
      <w:pPr>
        <w:rPr>
          <w:sz w:val="34"/>
          <w:szCs w:val="34"/>
        </w:rPr>
      </w:pPr>
      <w:r w:rsidRPr="00A63609">
        <w:rPr>
          <w:sz w:val="34"/>
          <w:szCs w:val="34"/>
        </w:rPr>
        <w:t>Findings</w:t>
      </w:r>
      <w:r>
        <w:rPr>
          <w:sz w:val="34"/>
          <w:szCs w:val="34"/>
        </w:rPr>
        <w:t>-</w:t>
      </w:r>
      <w:r w:rsidRPr="00A63609">
        <w:rPr>
          <w:sz w:val="34"/>
          <w:szCs w:val="34"/>
        </w:rPr>
        <w:t>PESTLE Analysis</w:t>
      </w:r>
    </w:p>
    <w:p w14:paraId="12D2242B" w14:textId="77777777" w:rsidR="00A63609" w:rsidRPr="00A63609" w:rsidRDefault="00A63609" w:rsidP="00A63609">
      <w:pPr>
        <w:rPr>
          <w:sz w:val="34"/>
          <w:szCs w:val="34"/>
        </w:rPr>
      </w:pPr>
    </w:p>
    <w:p w14:paraId="135EB46B" w14:textId="22C23581" w:rsidR="00A63609" w:rsidRDefault="00A63609">
      <w:pPr>
        <w:rPr>
          <w:sz w:val="34"/>
          <w:szCs w:val="34"/>
        </w:rPr>
      </w:pPr>
      <w:r w:rsidRPr="00A63609">
        <w:rPr>
          <w:sz w:val="34"/>
          <w:szCs w:val="34"/>
        </w:rPr>
        <w:t>PESTLE analysis is a strategic tool used to identify and analyze the external factors that can impact an organization. The acronym stands for Political, Economic, Social, Technological, Legal, and Environmental factors.</w:t>
      </w:r>
    </w:p>
    <w:p w14:paraId="389568E1" w14:textId="77777777" w:rsidR="00187C8C" w:rsidRDefault="00187C8C">
      <w:pPr>
        <w:rPr>
          <w:sz w:val="34"/>
          <w:szCs w:val="34"/>
        </w:rPr>
      </w:pPr>
    </w:p>
    <w:p w14:paraId="34549AD9" w14:textId="77777777" w:rsidR="00187C8C" w:rsidRDefault="00187C8C">
      <w:pPr>
        <w:rPr>
          <w:sz w:val="34"/>
          <w:szCs w:val="34"/>
        </w:rPr>
      </w:pPr>
    </w:p>
    <w:p w14:paraId="28168F45" w14:textId="77777777" w:rsidR="00187C8C" w:rsidRDefault="00187C8C">
      <w:pPr>
        <w:rPr>
          <w:sz w:val="34"/>
          <w:szCs w:val="34"/>
        </w:rPr>
      </w:pPr>
    </w:p>
    <w:p w14:paraId="356CF3CF" w14:textId="77777777" w:rsidR="00187C8C" w:rsidRDefault="00187C8C">
      <w:pPr>
        <w:rPr>
          <w:sz w:val="34"/>
          <w:szCs w:val="34"/>
        </w:rPr>
      </w:pPr>
    </w:p>
    <w:p w14:paraId="7336BE2F" w14:textId="77777777" w:rsidR="00187C8C" w:rsidRDefault="00187C8C">
      <w:pPr>
        <w:rPr>
          <w:sz w:val="34"/>
          <w:szCs w:val="34"/>
        </w:rPr>
      </w:pPr>
    </w:p>
    <w:p w14:paraId="0B9095FF" w14:textId="77777777" w:rsidR="00187C8C" w:rsidRDefault="00187C8C">
      <w:pPr>
        <w:rPr>
          <w:sz w:val="34"/>
          <w:szCs w:val="34"/>
        </w:rPr>
      </w:pPr>
    </w:p>
    <w:p w14:paraId="0A05BB5F" w14:textId="77777777" w:rsidR="00187C8C" w:rsidRDefault="00187C8C">
      <w:pPr>
        <w:rPr>
          <w:sz w:val="34"/>
          <w:szCs w:val="34"/>
        </w:rPr>
      </w:pPr>
    </w:p>
    <w:p w14:paraId="14DBA0DE" w14:textId="77777777" w:rsidR="00187C8C" w:rsidRDefault="00187C8C">
      <w:pPr>
        <w:rPr>
          <w:sz w:val="34"/>
          <w:szCs w:val="34"/>
        </w:rPr>
      </w:pPr>
    </w:p>
    <w:p w14:paraId="6CB07FF4" w14:textId="77777777" w:rsidR="00187C8C" w:rsidRDefault="00187C8C">
      <w:pPr>
        <w:rPr>
          <w:sz w:val="34"/>
          <w:szCs w:val="34"/>
        </w:rPr>
      </w:pPr>
    </w:p>
    <w:p w14:paraId="1069F3FD" w14:textId="77777777" w:rsidR="00471E0C" w:rsidRPr="00471E0C" w:rsidRDefault="00471E0C" w:rsidP="00471E0C">
      <w:pPr>
        <w:rPr>
          <w:sz w:val="34"/>
          <w:szCs w:val="34"/>
        </w:rPr>
      </w:pPr>
      <w:r w:rsidRPr="00471E0C">
        <w:rPr>
          <w:sz w:val="34"/>
          <w:szCs w:val="34"/>
        </w:rPr>
        <w:t>Advantages and Disadvantages of PESTLE Analysis</w:t>
      </w:r>
    </w:p>
    <w:p w14:paraId="4BC1E895" w14:textId="77777777" w:rsidR="00471E0C" w:rsidRPr="00471E0C" w:rsidRDefault="00471E0C" w:rsidP="00471E0C">
      <w:pPr>
        <w:rPr>
          <w:sz w:val="34"/>
          <w:szCs w:val="34"/>
        </w:rPr>
      </w:pPr>
    </w:p>
    <w:p w14:paraId="69047464" w14:textId="77777777" w:rsidR="00471E0C" w:rsidRPr="00471E0C" w:rsidRDefault="00471E0C" w:rsidP="00471E0C">
      <w:pPr>
        <w:rPr>
          <w:sz w:val="34"/>
          <w:szCs w:val="34"/>
        </w:rPr>
      </w:pPr>
      <w:r w:rsidRPr="00471E0C">
        <w:rPr>
          <w:sz w:val="34"/>
          <w:szCs w:val="34"/>
        </w:rPr>
        <w:t>Advantages:</w:t>
      </w:r>
    </w:p>
    <w:p w14:paraId="6AF21F7B" w14:textId="77777777" w:rsidR="00471E0C" w:rsidRPr="00471E0C" w:rsidRDefault="00471E0C" w:rsidP="00471E0C">
      <w:pPr>
        <w:rPr>
          <w:sz w:val="34"/>
          <w:szCs w:val="34"/>
        </w:rPr>
      </w:pPr>
    </w:p>
    <w:p w14:paraId="65AE94E3" w14:textId="2039CC1E" w:rsidR="00471E0C" w:rsidRPr="00471E0C" w:rsidRDefault="00471E0C" w:rsidP="00471E0C">
      <w:pPr>
        <w:rPr>
          <w:sz w:val="34"/>
          <w:szCs w:val="34"/>
        </w:rPr>
      </w:pPr>
      <w:r w:rsidRPr="00471E0C">
        <w:rPr>
          <w:sz w:val="34"/>
          <w:szCs w:val="34"/>
        </w:rPr>
        <w:t>•Provides a comprehensive overview of the external environment.</w:t>
      </w:r>
    </w:p>
    <w:p w14:paraId="7592B52F" w14:textId="2C029C31" w:rsidR="00471E0C" w:rsidRPr="00471E0C" w:rsidRDefault="00471E0C" w:rsidP="00471E0C">
      <w:pPr>
        <w:rPr>
          <w:sz w:val="34"/>
          <w:szCs w:val="34"/>
        </w:rPr>
      </w:pPr>
      <w:r w:rsidRPr="00471E0C">
        <w:rPr>
          <w:sz w:val="34"/>
          <w:szCs w:val="34"/>
        </w:rPr>
        <w:t>•Helps in identifying potential opportunities and threats.</w:t>
      </w:r>
    </w:p>
    <w:p w14:paraId="183DBB6C" w14:textId="2644E65E" w:rsidR="00471E0C" w:rsidRPr="00471E0C" w:rsidRDefault="00471E0C" w:rsidP="00471E0C">
      <w:pPr>
        <w:rPr>
          <w:sz w:val="34"/>
          <w:szCs w:val="34"/>
        </w:rPr>
      </w:pPr>
      <w:r w:rsidRPr="00471E0C">
        <w:rPr>
          <w:sz w:val="34"/>
          <w:szCs w:val="34"/>
        </w:rPr>
        <w:t>•Supports strategic planning and decision-making.</w:t>
      </w:r>
    </w:p>
    <w:p w14:paraId="134BCE91" w14:textId="6FB24D1B" w:rsidR="00471E0C" w:rsidRPr="00471E0C" w:rsidRDefault="00471E0C" w:rsidP="00471E0C">
      <w:pPr>
        <w:rPr>
          <w:sz w:val="34"/>
          <w:szCs w:val="34"/>
        </w:rPr>
      </w:pPr>
      <w:r w:rsidRPr="00471E0C">
        <w:rPr>
          <w:sz w:val="34"/>
          <w:szCs w:val="34"/>
        </w:rPr>
        <w:t>•Facilitates understanding of market dynamics.</w:t>
      </w:r>
    </w:p>
    <w:p w14:paraId="5E404A38" w14:textId="77777777" w:rsidR="00471E0C" w:rsidRPr="00471E0C" w:rsidRDefault="00471E0C" w:rsidP="00471E0C">
      <w:pPr>
        <w:rPr>
          <w:sz w:val="34"/>
          <w:szCs w:val="34"/>
        </w:rPr>
      </w:pPr>
    </w:p>
    <w:p w14:paraId="636C335D" w14:textId="77777777" w:rsidR="00471E0C" w:rsidRPr="00471E0C" w:rsidRDefault="00471E0C" w:rsidP="00471E0C">
      <w:pPr>
        <w:rPr>
          <w:sz w:val="34"/>
          <w:szCs w:val="34"/>
        </w:rPr>
      </w:pPr>
      <w:r w:rsidRPr="00471E0C">
        <w:rPr>
          <w:sz w:val="34"/>
          <w:szCs w:val="34"/>
        </w:rPr>
        <w:t>Disadvantages:</w:t>
      </w:r>
    </w:p>
    <w:p w14:paraId="48FB5BA3" w14:textId="77777777" w:rsidR="00471E0C" w:rsidRPr="00471E0C" w:rsidRDefault="00471E0C" w:rsidP="00471E0C">
      <w:pPr>
        <w:rPr>
          <w:sz w:val="34"/>
          <w:szCs w:val="34"/>
        </w:rPr>
      </w:pPr>
    </w:p>
    <w:p w14:paraId="6DF768C9" w14:textId="411B99C8" w:rsidR="00471E0C" w:rsidRPr="00471E0C" w:rsidRDefault="00471E0C" w:rsidP="00471E0C">
      <w:pPr>
        <w:rPr>
          <w:sz w:val="34"/>
          <w:szCs w:val="34"/>
        </w:rPr>
      </w:pPr>
      <w:r w:rsidRPr="00471E0C">
        <w:rPr>
          <w:sz w:val="34"/>
          <w:szCs w:val="34"/>
        </w:rPr>
        <w:t>•Can be time-consuming and complex.</w:t>
      </w:r>
    </w:p>
    <w:p w14:paraId="477BC86D" w14:textId="615626CE" w:rsidR="00471E0C" w:rsidRPr="00471E0C" w:rsidRDefault="00471E0C" w:rsidP="00471E0C">
      <w:pPr>
        <w:rPr>
          <w:sz w:val="34"/>
          <w:szCs w:val="34"/>
        </w:rPr>
      </w:pPr>
      <w:r w:rsidRPr="00471E0C">
        <w:rPr>
          <w:sz w:val="34"/>
          <w:szCs w:val="34"/>
        </w:rPr>
        <w:t>•Requires constant updating to remain relevant.</w:t>
      </w:r>
    </w:p>
    <w:p w14:paraId="72C4DC87" w14:textId="4551772F" w:rsidR="00471E0C" w:rsidRPr="00471E0C" w:rsidRDefault="00471E0C" w:rsidP="00471E0C">
      <w:pPr>
        <w:rPr>
          <w:sz w:val="34"/>
          <w:szCs w:val="34"/>
        </w:rPr>
      </w:pPr>
      <w:r w:rsidRPr="00471E0C">
        <w:rPr>
          <w:sz w:val="34"/>
          <w:szCs w:val="34"/>
        </w:rPr>
        <w:t>•May involve subjective interpretation of data.</w:t>
      </w:r>
    </w:p>
    <w:p w14:paraId="0CE0FA20" w14:textId="7A9BC7EB" w:rsidR="008D2BEC" w:rsidRDefault="00471E0C">
      <w:pPr>
        <w:rPr>
          <w:sz w:val="34"/>
          <w:szCs w:val="34"/>
        </w:rPr>
      </w:pPr>
      <w:r w:rsidRPr="00471E0C">
        <w:rPr>
          <w:sz w:val="34"/>
          <w:szCs w:val="34"/>
        </w:rPr>
        <w:t>•Focuses on external factors only, ignoring internal capabilities.</w:t>
      </w:r>
    </w:p>
    <w:p w14:paraId="069DA47E" w14:textId="77777777" w:rsidR="00526F33" w:rsidRDefault="00526F33">
      <w:pPr>
        <w:rPr>
          <w:sz w:val="34"/>
          <w:szCs w:val="34"/>
        </w:rPr>
      </w:pPr>
    </w:p>
    <w:p w14:paraId="158FED89" w14:textId="77777777" w:rsidR="00526F33" w:rsidRDefault="00526F33">
      <w:pPr>
        <w:rPr>
          <w:sz w:val="34"/>
          <w:szCs w:val="34"/>
        </w:rPr>
      </w:pPr>
    </w:p>
    <w:p w14:paraId="6BB8FA75" w14:textId="77777777" w:rsidR="00526F33" w:rsidRDefault="00526F33">
      <w:pPr>
        <w:rPr>
          <w:sz w:val="34"/>
          <w:szCs w:val="34"/>
        </w:rPr>
      </w:pPr>
    </w:p>
    <w:p w14:paraId="248BEDFA" w14:textId="77777777" w:rsidR="00526F33" w:rsidRDefault="00526F33">
      <w:pPr>
        <w:rPr>
          <w:sz w:val="34"/>
          <w:szCs w:val="34"/>
        </w:rPr>
      </w:pPr>
    </w:p>
    <w:p w14:paraId="4349566D" w14:textId="2092012F" w:rsidR="00526F33" w:rsidRDefault="00526F33">
      <w:pPr>
        <w:rPr>
          <w:sz w:val="34"/>
          <w:szCs w:val="34"/>
        </w:rPr>
      </w:pPr>
    </w:p>
    <w:p w14:paraId="1C441D80" w14:textId="77777777" w:rsidR="00526F33" w:rsidRDefault="00526F33">
      <w:pPr>
        <w:rPr>
          <w:sz w:val="34"/>
          <w:szCs w:val="34"/>
        </w:rPr>
      </w:pPr>
      <w:r>
        <w:rPr>
          <w:sz w:val="34"/>
          <w:szCs w:val="34"/>
        </w:rPr>
        <w:br w:type="page"/>
      </w:r>
    </w:p>
    <w:p w14:paraId="2027E402" w14:textId="77777777" w:rsidR="007C5C23" w:rsidRPr="007C5C23" w:rsidRDefault="007C5C23" w:rsidP="007C5C23">
      <w:pPr>
        <w:rPr>
          <w:sz w:val="34"/>
          <w:szCs w:val="34"/>
        </w:rPr>
      </w:pPr>
      <w:r w:rsidRPr="007C5C23">
        <w:rPr>
          <w:sz w:val="34"/>
          <w:szCs w:val="34"/>
        </w:rPr>
        <w:lastRenderedPageBreak/>
        <w:t>PESTLE Analysis of The Body Shop</w:t>
      </w:r>
    </w:p>
    <w:p w14:paraId="3562EE6E" w14:textId="77777777" w:rsidR="007C5C23" w:rsidRPr="007C5C23" w:rsidRDefault="007C5C23" w:rsidP="007C5C23">
      <w:pPr>
        <w:rPr>
          <w:sz w:val="34"/>
          <w:szCs w:val="34"/>
        </w:rPr>
      </w:pPr>
    </w:p>
    <w:p w14:paraId="2F61B34D" w14:textId="77777777" w:rsidR="007C5C23" w:rsidRPr="007C5C23" w:rsidRDefault="007C5C23" w:rsidP="007C5C23">
      <w:pPr>
        <w:rPr>
          <w:sz w:val="34"/>
          <w:szCs w:val="34"/>
        </w:rPr>
      </w:pPr>
      <w:r w:rsidRPr="007C5C23">
        <w:rPr>
          <w:sz w:val="34"/>
          <w:szCs w:val="34"/>
        </w:rPr>
        <w:t>Political Factors:</w:t>
      </w:r>
    </w:p>
    <w:p w14:paraId="5228536F" w14:textId="77777777" w:rsidR="007C5C23" w:rsidRPr="007C5C23" w:rsidRDefault="007C5C23" w:rsidP="007C5C23">
      <w:pPr>
        <w:rPr>
          <w:sz w:val="34"/>
          <w:szCs w:val="34"/>
        </w:rPr>
      </w:pPr>
    </w:p>
    <w:p w14:paraId="7015A795" w14:textId="3A7CC837" w:rsidR="007C5C23" w:rsidRPr="007C5C23" w:rsidRDefault="007C5C23" w:rsidP="007C5C23">
      <w:pPr>
        <w:rPr>
          <w:sz w:val="34"/>
          <w:szCs w:val="34"/>
        </w:rPr>
      </w:pPr>
      <w:r w:rsidRPr="007C5C23">
        <w:rPr>
          <w:sz w:val="34"/>
          <w:szCs w:val="34"/>
        </w:rPr>
        <w:t>•Regulatory environment regarding cosmetic products.</w:t>
      </w:r>
    </w:p>
    <w:p w14:paraId="09CAEC4E" w14:textId="210E3E67" w:rsidR="007C5C23" w:rsidRPr="007C5C23" w:rsidRDefault="007C5C23" w:rsidP="007C5C23">
      <w:pPr>
        <w:rPr>
          <w:sz w:val="34"/>
          <w:szCs w:val="34"/>
        </w:rPr>
      </w:pPr>
      <w:r w:rsidRPr="007C5C23">
        <w:rPr>
          <w:sz w:val="34"/>
          <w:szCs w:val="34"/>
        </w:rPr>
        <w:t>•Trade policies and tariffs affecting global operations.</w:t>
      </w:r>
    </w:p>
    <w:p w14:paraId="48D81279" w14:textId="61CDFCE5" w:rsidR="007C5C23" w:rsidRPr="007C5C23" w:rsidRDefault="007C5C23" w:rsidP="007C5C23">
      <w:pPr>
        <w:rPr>
          <w:sz w:val="34"/>
          <w:szCs w:val="34"/>
        </w:rPr>
      </w:pPr>
      <w:r w:rsidRPr="007C5C23">
        <w:rPr>
          <w:sz w:val="34"/>
          <w:szCs w:val="34"/>
        </w:rPr>
        <w:t>•Political stability in key markets.</w:t>
      </w:r>
    </w:p>
    <w:p w14:paraId="24499742" w14:textId="31E964D5" w:rsidR="007C5C23" w:rsidRPr="007C5C23" w:rsidRDefault="007C5C23" w:rsidP="007C5C23">
      <w:pPr>
        <w:rPr>
          <w:sz w:val="34"/>
          <w:szCs w:val="34"/>
        </w:rPr>
      </w:pPr>
      <w:r w:rsidRPr="007C5C23">
        <w:rPr>
          <w:sz w:val="34"/>
          <w:szCs w:val="34"/>
        </w:rPr>
        <w:t>•Influence of lobbying groups advocating for animal rights and environmental protection.</w:t>
      </w:r>
    </w:p>
    <w:p w14:paraId="363C76A6" w14:textId="77777777" w:rsidR="007C5C23" w:rsidRPr="007C5C23" w:rsidRDefault="007C5C23" w:rsidP="007C5C23">
      <w:pPr>
        <w:rPr>
          <w:sz w:val="34"/>
          <w:szCs w:val="34"/>
        </w:rPr>
      </w:pPr>
    </w:p>
    <w:p w14:paraId="48A09692" w14:textId="77777777" w:rsidR="007C5C23" w:rsidRPr="007C5C23" w:rsidRDefault="007C5C23" w:rsidP="007C5C23">
      <w:pPr>
        <w:rPr>
          <w:sz w:val="34"/>
          <w:szCs w:val="34"/>
        </w:rPr>
      </w:pPr>
      <w:r w:rsidRPr="007C5C23">
        <w:rPr>
          <w:sz w:val="34"/>
          <w:szCs w:val="34"/>
        </w:rPr>
        <w:t>Economic Factors:</w:t>
      </w:r>
    </w:p>
    <w:p w14:paraId="53BD37D4" w14:textId="77777777" w:rsidR="007C5C23" w:rsidRPr="007C5C23" w:rsidRDefault="007C5C23" w:rsidP="007C5C23">
      <w:pPr>
        <w:rPr>
          <w:sz w:val="34"/>
          <w:szCs w:val="34"/>
        </w:rPr>
      </w:pPr>
    </w:p>
    <w:p w14:paraId="1D13A339" w14:textId="693C9110" w:rsidR="007C5C23" w:rsidRPr="007C5C23" w:rsidRDefault="007C5C23" w:rsidP="007C5C23">
      <w:pPr>
        <w:rPr>
          <w:sz w:val="34"/>
          <w:szCs w:val="34"/>
        </w:rPr>
      </w:pPr>
      <w:r w:rsidRPr="007C5C23">
        <w:rPr>
          <w:sz w:val="34"/>
          <w:szCs w:val="34"/>
        </w:rPr>
        <w:t>•Economic fluctuations impacting consumer spending.</w:t>
      </w:r>
    </w:p>
    <w:p w14:paraId="15698811" w14:textId="387B3211" w:rsidR="007C5C23" w:rsidRPr="007C5C23" w:rsidRDefault="007C5C23" w:rsidP="007C5C23">
      <w:pPr>
        <w:rPr>
          <w:sz w:val="34"/>
          <w:szCs w:val="34"/>
        </w:rPr>
      </w:pPr>
      <w:r w:rsidRPr="007C5C23">
        <w:rPr>
          <w:sz w:val="34"/>
          <w:szCs w:val="34"/>
        </w:rPr>
        <w:t>•Currency exchange rates affecting international profits.</w:t>
      </w:r>
    </w:p>
    <w:p w14:paraId="0C95BD29" w14:textId="2AE54455" w:rsidR="007C5C23" w:rsidRPr="007C5C23" w:rsidRDefault="007C5C23" w:rsidP="007C5C23">
      <w:pPr>
        <w:rPr>
          <w:sz w:val="34"/>
          <w:szCs w:val="34"/>
        </w:rPr>
      </w:pPr>
      <w:r w:rsidRPr="007C5C23">
        <w:rPr>
          <w:sz w:val="34"/>
          <w:szCs w:val="34"/>
        </w:rPr>
        <w:t>•Inflation rates influencing production costs.</w:t>
      </w:r>
    </w:p>
    <w:p w14:paraId="67867E39" w14:textId="38BFA337" w:rsidR="007C5C23" w:rsidRPr="007C5C23" w:rsidRDefault="007C5C23" w:rsidP="007C5C23">
      <w:pPr>
        <w:rPr>
          <w:sz w:val="34"/>
          <w:szCs w:val="34"/>
        </w:rPr>
      </w:pPr>
      <w:r w:rsidRPr="007C5C23">
        <w:rPr>
          <w:sz w:val="34"/>
          <w:szCs w:val="34"/>
        </w:rPr>
        <w:t>•Economic growth in emerging markets offering expansion opportunities.</w:t>
      </w:r>
    </w:p>
    <w:p w14:paraId="2DA5309E" w14:textId="77777777" w:rsidR="007C5C23" w:rsidRPr="007C5C23" w:rsidRDefault="007C5C23" w:rsidP="007C5C23">
      <w:pPr>
        <w:rPr>
          <w:sz w:val="34"/>
          <w:szCs w:val="34"/>
        </w:rPr>
      </w:pPr>
    </w:p>
    <w:p w14:paraId="3546E40F" w14:textId="77777777" w:rsidR="007C5C23" w:rsidRPr="007C5C23" w:rsidRDefault="007C5C23" w:rsidP="007C5C23">
      <w:pPr>
        <w:rPr>
          <w:sz w:val="34"/>
          <w:szCs w:val="34"/>
        </w:rPr>
      </w:pPr>
      <w:r w:rsidRPr="007C5C23">
        <w:rPr>
          <w:sz w:val="34"/>
          <w:szCs w:val="34"/>
        </w:rPr>
        <w:t>Social Factors:</w:t>
      </w:r>
    </w:p>
    <w:p w14:paraId="7BA7D1F0" w14:textId="77777777" w:rsidR="007C5C23" w:rsidRPr="007C5C23" w:rsidRDefault="007C5C23" w:rsidP="007C5C23">
      <w:pPr>
        <w:rPr>
          <w:sz w:val="34"/>
          <w:szCs w:val="34"/>
        </w:rPr>
      </w:pPr>
    </w:p>
    <w:p w14:paraId="702DD0C2" w14:textId="3B8A5E7C" w:rsidR="007C5C23" w:rsidRPr="007C5C23" w:rsidRDefault="007C5C23" w:rsidP="007C5C23">
      <w:pPr>
        <w:rPr>
          <w:sz w:val="34"/>
          <w:szCs w:val="34"/>
        </w:rPr>
      </w:pPr>
      <w:r w:rsidRPr="007C5C23">
        <w:rPr>
          <w:sz w:val="34"/>
          <w:szCs w:val="34"/>
        </w:rPr>
        <w:t>•Growing consumer awareness and demand for ethical and sustainable products.</w:t>
      </w:r>
    </w:p>
    <w:p w14:paraId="28AE83F6" w14:textId="28034522" w:rsidR="007C5C23" w:rsidRPr="007C5C23" w:rsidRDefault="007C5C23" w:rsidP="007C5C23">
      <w:pPr>
        <w:rPr>
          <w:sz w:val="34"/>
          <w:szCs w:val="34"/>
        </w:rPr>
      </w:pPr>
      <w:r w:rsidRPr="007C5C23">
        <w:rPr>
          <w:sz w:val="34"/>
          <w:szCs w:val="34"/>
        </w:rPr>
        <w:t>•Changing demographics and consumer preferences.</w:t>
      </w:r>
    </w:p>
    <w:p w14:paraId="4A0933FB" w14:textId="64F6DACC" w:rsidR="007C5C23" w:rsidRPr="007C5C23" w:rsidRDefault="007C5C23" w:rsidP="007C5C23">
      <w:pPr>
        <w:rPr>
          <w:sz w:val="34"/>
          <w:szCs w:val="34"/>
        </w:rPr>
      </w:pPr>
      <w:r w:rsidRPr="007C5C23">
        <w:rPr>
          <w:sz w:val="34"/>
          <w:szCs w:val="34"/>
        </w:rPr>
        <w:t>•Social trends promoting diversity and inclusion.</w:t>
      </w:r>
    </w:p>
    <w:p w14:paraId="5E1C0630" w14:textId="191D481D" w:rsidR="007C5C23" w:rsidRPr="007C5C23" w:rsidRDefault="007C5C23" w:rsidP="007C5C23">
      <w:pPr>
        <w:rPr>
          <w:sz w:val="34"/>
          <w:szCs w:val="34"/>
        </w:rPr>
      </w:pPr>
      <w:r w:rsidRPr="007C5C23">
        <w:rPr>
          <w:sz w:val="34"/>
          <w:szCs w:val="34"/>
        </w:rPr>
        <w:t>•Health and wellness trends increasing demand for natural products.</w:t>
      </w:r>
    </w:p>
    <w:p w14:paraId="74264FC1" w14:textId="77777777" w:rsidR="007C5C23" w:rsidRPr="007C5C23" w:rsidRDefault="007C5C23" w:rsidP="007C5C23">
      <w:pPr>
        <w:rPr>
          <w:sz w:val="34"/>
          <w:szCs w:val="34"/>
        </w:rPr>
      </w:pPr>
    </w:p>
    <w:p w14:paraId="01E1BD9E" w14:textId="77777777" w:rsidR="00C2367F" w:rsidRDefault="00C2367F" w:rsidP="007C5C23">
      <w:pPr>
        <w:rPr>
          <w:sz w:val="34"/>
          <w:szCs w:val="34"/>
        </w:rPr>
      </w:pPr>
    </w:p>
    <w:p w14:paraId="04B6392E" w14:textId="77777777" w:rsidR="00C2367F" w:rsidRDefault="00C2367F" w:rsidP="007C5C23">
      <w:pPr>
        <w:rPr>
          <w:sz w:val="34"/>
          <w:szCs w:val="34"/>
        </w:rPr>
      </w:pPr>
    </w:p>
    <w:p w14:paraId="1D42EC98" w14:textId="77777777" w:rsidR="00C2367F" w:rsidRDefault="00C2367F" w:rsidP="007C5C23">
      <w:pPr>
        <w:rPr>
          <w:sz w:val="34"/>
          <w:szCs w:val="34"/>
        </w:rPr>
      </w:pPr>
    </w:p>
    <w:p w14:paraId="317DD5DF" w14:textId="77777777" w:rsidR="00C2367F" w:rsidRDefault="00C2367F" w:rsidP="007C5C23">
      <w:pPr>
        <w:rPr>
          <w:sz w:val="34"/>
          <w:szCs w:val="34"/>
        </w:rPr>
      </w:pPr>
    </w:p>
    <w:p w14:paraId="03EE0738" w14:textId="77777777" w:rsidR="00C2367F" w:rsidRDefault="00C2367F" w:rsidP="007C5C23">
      <w:pPr>
        <w:rPr>
          <w:sz w:val="34"/>
          <w:szCs w:val="34"/>
        </w:rPr>
      </w:pPr>
    </w:p>
    <w:p w14:paraId="1D8D611E" w14:textId="77777777" w:rsidR="00C2367F" w:rsidRDefault="00C2367F" w:rsidP="007C5C23">
      <w:pPr>
        <w:rPr>
          <w:sz w:val="34"/>
          <w:szCs w:val="34"/>
        </w:rPr>
      </w:pPr>
    </w:p>
    <w:p w14:paraId="74FC5E29" w14:textId="77777777" w:rsidR="00C2367F" w:rsidRDefault="00C2367F" w:rsidP="007C5C23">
      <w:pPr>
        <w:rPr>
          <w:sz w:val="34"/>
          <w:szCs w:val="34"/>
        </w:rPr>
      </w:pPr>
    </w:p>
    <w:p w14:paraId="7CCE83AA" w14:textId="10B53C44" w:rsidR="007C5C23" w:rsidRPr="007C5C23" w:rsidRDefault="007C5C23" w:rsidP="007C5C23">
      <w:pPr>
        <w:rPr>
          <w:sz w:val="34"/>
          <w:szCs w:val="34"/>
        </w:rPr>
      </w:pPr>
      <w:r w:rsidRPr="007C5C23">
        <w:rPr>
          <w:sz w:val="34"/>
          <w:szCs w:val="34"/>
        </w:rPr>
        <w:t>Technological Factors:</w:t>
      </w:r>
    </w:p>
    <w:p w14:paraId="199E07D2" w14:textId="77777777" w:rsidR="007C5C23" w:rsidRPr="007C5C23" w:rsidRDefault="007C5C23" w:rsidP="007C5C23">
      <w:pPr>
        <w:rPr>
          <w:sz w:val="34"/>
          <w:szCs w:val="34"/>
        </w:rPr>
      </w:pPr>
    </w:p>
    <w:p w14:paraId="5E9ECEE4" w14:textId="3D9B3B4F" w:rsidR="007C5C23" w:rsidRPr="007C5C23" w:rsidRDefault="007C5C23" w:rsidP="007C5C23">
      <w:pPr>
        <w:rPr>
          <w:sz w:val="34"/>
          <w:szCs w:val="34"/>
        </w:rPr>
      </w:pPr>
      <w:r w:rsidRPr="007C5C23">
        <w:rPr>
          <w:sz w:val="34"/>
          <w:szCs w:val="34"/>
        </w:rPr>
        <w:t>•Advancements in e-commerce and digital marketing.</w:t>
      </w:r>
    </w:p>
    <w:p w14:paraId="0D73E53C" w14:textId="28180C43" w:rsidR="007C5C23" w:rsidRPr="007C5C23" w:rsidRDefault="007C5C23" w:rsidP="007C5C23">
      <w:pPr>
        <w:rPr>
          <w:sz w:val="34"/>
          <w:szCs w:val="34"/>
        </w:rPr>
      </w:pPr>
      <w:r w:rsidRPr="007C5C23">
        <w:rPr>
          <w:sz w:val="34"/>
          <w:szCs w:val="34"/>
        </w:rPr>
        <w:t>•Innovations in sustainable packaging and production processes.</w:t>
      </w:r>
    </w:p>
    <w:p w14:paraId="322DF18F" w14:textId="1B8D041A" w:rsidR="007C5C23" w:rsidRPr="007C5C23" w:rsidRDefault="007C5C23" w:rsidP="007C5C23">
      <w:pPr>
        <w:rPr>
          <w:sz w:val="34"/>
          <w:szCs w:val="34"/>
        </w:rPr>
      </w:pPr>
      <w:r w:rsidRPr="007C5C23">
        <w:rPr>
          <w:sz w:val="34"/>
          <w:szCs w:val="34"/>
        </w:rPr>
        <w:t>•Research and development in natural and organic ingredients.</w:t>
      </w:r>
    </w:p>
    <w:p w14:paraId="2798CEB9" w14:textId="644717DB" w:rsidR="007C5C23" w:rsidRPr="007C5C23" w:rsidRDefault="007C5C23" w:rsidP="007C5C23">
      <w:pPr>
        <w:rPr>
          <w:sz w:val="34"/>
          <w:szCs w:val="34"/>
        </w:rPr>
      </w:pPr>
      <w:r w:rsidRPr="007C5C23">
        <w:rPr>
          <w:sz w:val="34"/>
          <w:szCs w:val="34"/>
        </w:rPr>
        <w:t>•Utilization of social media for brand engagement</w:t>
      </w:r>
      <w:r w:rsidR="00C2367F">
        <w:rPr>
          <w:sz w:val="34"/>
          <w:szCs w:val="34"/>
        </w:rPr>
        <w:t>.</w:t>
      </w:r>
    </w:p>
    <w:p w14:paraId="2C3F4588" w14:textId="77777777" w:rsidR="007C5C23" w:rsidRPr="007C5C23" w:rsidRDefault="007C5C23" w:rsidP="007C5C23">
      <w:pPr>
        <w:rPr>
          <w:sz w:val="34"/>
          <w:szCs w:val="34"/>
        </w:rPr>
      </w:pPr>
    </w:p>
    <w:p w14:paraId="125B4056" w14:textId="77777777" w:rsidR="007C5C23" w:rsidRPr="007C5C23" w:rsidRDefault="007C5C23" w:rsidP="007C5C23">
      <w:pPr>
        <w:rPr>
          <w:sz w:val="34"/>
          <w:szCs w:val="34"/>
        </w:rPr>
      </w:pPr>
      <w:r w:rsidRPr="007C5C23">
        <w:rPr>
          <w:sz w:val="34"/>
          <w:szCs w:val="34"/>
        </w:rPr>
        <w:t>Legal Factors:</w:t>
      </w:r>
    </w:p>
    <w:p w14:paraId="51BFD31F" w14:textId="77777777" w:rsidR="007C5C23" w:rsidRPr="007C5C23" w:rsidRDefault="007C5C23" w:rsidP="007C5C23">
      <w:pPr>
        <w:rPr>
          <w:sz w:val="34"/>
          <w:szCs w:val="34"/>
        </w:rPr>
      </w:pPr>
    </w:p>
    <w:p w14:paraId="471328B9" w14:textId="52DBC932" w:rsidR="007C5C23" w:rsidRPr="007C5C23" w:rsidRDefault="007C5C23" w:rsidP="007C5C23">
      <w:pPr>
        <w:rPr>
          <w:sz w:val="34"/>
          <w:szCs w:val="34"/>
        </w:rPr>
      </w:pPr>
      <w:r w:rsidRPr="007C5C23">
        <w:rPr>
          <w:sz w:val="34"/>
          <w:szCs w:val="34"/>
        </w:rPr>
        <w:t>•Compliance with international and local regulations regarding cosmetics.</w:t>
      </w:r>
    </w:p>
    <w:p w14:paraId="450E2097" w14:textId="0B4ED26B" w:rsidR="007C5C23" w:rsidRPr="007C5C23" w:rsidRDefault="007C5C23" w:rsidP="007C5C23">
      <w:pPr>
        <w:rPr>
          <w:sz w:val="34"/>
          <w:szCs w:val="34"/>
        </w:rPr>
      </w:pPr>
      <w:r w:rsidRPr="007C5C23">
        <w:rPr>
          <w:sz w:val="34"/>
          <w:szCs w:val="34"/>
        </w:rPr>
        <w:t>•Intellectual property rights and trademark protections.</w:t>
      </w:r>
    </w:p>
    <w:p w14:paraId="4A052376" w14:textId="37747F92" w:rsidR="007C5C23" w:rsidRPr="007C5C23" w:rsidRDefault="007C5C23" w:rsidP="007C5C23">
      <w:pPr>
        <w:rPr>
          <w:sz w:val="34"/>
          <w:szCs w:val="34"/>
        </w:rPr>
      </w:pPr>
      <w:r w:rsidRPr="007C5C23">
        <w:rPr>
          <w:sz w:val="34"/>
          <w:szCs w:val="34"/>
        </w:rPr>
        <w:t>•Labor laws affecting supply chain operations.</w:t>
      </w:r>
    </w:p>
    <w:p w14:paraId="422E4134" w14:textId="0FA1CC8D" w:rsidR="007C5C23" w:rsidRPr="007C5C23" w:rsidRDefault="007C5C23" w:rsidP="007C5C23">
      <w:pPr>
        <w:rPr>
          <w:sz w:val="34"/>
          <w:szCs w:val="34"/>
        </w:rPr>
      </w:pPr>
      <w:r w:rsidRPr="007C5C23">
        <w:rPr>
          <w:sz w:val="34"/>
          <w:szCs w:val="34"/>
        </w:rPr>
        <w:t>•Legal requirements for product safety and labeling.</w:t>
      </w:r>
    </w:p>
    <w:p w14:paraId="038851D8" w14:textId="77777777" w:rsidR="007C5C23" w:rsidRPr="007C5C23" w:rsidRDefault="007C5C23" w:rsidP="007C5C23">
      <w:pPr>
        <w:rPr>
          <w:sz w:val="34"/>
          <w:szCs w:val="34"/>
        </w:rPr>
      </w:pPr>
    </w:p>
    <w:p w14:paraId="1FB878CD" w14:textId="77777777" w:rsidR="007C5C23" w:rsidRPr="007C5C23" w:rsidRDefault="007C5C23" w:rsidP="007C5C23">
      <w:pPr>
        <w:rPr>
          <w:sz w:val="34"/>
          <w:szCs w:val="34"/>
        </w:rPr>
      </w:pPr>
      <w:r w:rsidRPr="007C5C23">
        <w:rPr>
          <w:sz w:val="34"/>
          <w:szCs w:val="34"/>
        </w:rPr>
        <w:t>Environmental Factors:</w:t>
      </w:r>
    </w:p>
    <w:p w14:paraId="02FF2632" w14:textId="77777777" w:rsidR="007C5C23" w:rsidRPr="007C5C23" w:rsidRDefault="007C5C23" w:rsidP="007C5C23">
      <w:pPr>
        <w:rPr>
          <w:sz w:val="34"/>
          <w:szCs w:val="34"/>
        </w:rPr>
      </w:pPr>
    </w:p>
    <w:p w14:paraId="1168F7DA" w14:textId="78599642" w:rsidR="007C5C23" w:rsidRPr="007C5C23" w:rsidRDefault="007C5C23" w:rsidP="007C5C23">
      <w:pPr>
        <w:rPr>
          <w:sz w:val="34"/>
          <w:szCs w:val="34"/>
        </w:rPr>
      </w:pPr>
      <w:r w:rsidRPr="007C5C23">
        <w:rPr>
          <w:sz w:val="34"/>
          <w:szCs w:val="34"/>
        </w:rPr>
        <w:t>•Increasing focus on reducing carbon footprint and sustainable sourcing.</w:t>
      </w:r>
    </w:p>
    <w:p w14:paraId="02F915B5" w14:textId="657C4301" w:rsidR="007C5C23" w:rsidRPr="007C5C23" w:rsidRDefault="007C5C23" w:rsidP="007C5C23">
      <w:pPr>
        <w:rPr>
          <w:sz w:val="34"/>
          <w:szCs w:val="34"/>
        </w:rPr>
      </w:pPr>
      <w:r w:rsidRPr="007C5C23">
        <w:rPr>
          <w:sz w:val="34"/>
          <w:szCs w:val="34"/>
        </w:rPr>
        <w:t>•Regulatory requirements for waste management and recycling.</w:t>
      </w:r>
    </w:p>
    <w:p w14:paraId="28C26B04" w14:textId="3E4EC6E8" w:rsidR="007C5C23" w:rsidRPr="007C5C23" w:rsidRDefault="007C5C23" w:rsidP="007C5C23">
      <w:pPr>
        <w:rPr>
          <w:sz w:val="34"/>
          <w:szCs w:val="34"/>
        </w:rPr>
      </w:pPr>
      <w:r w:rsidRPr="007C5C23">
        <w:rPr>
          <w:sz w:val="34"/>
          <w:szCs w:val="34"/>
        </w:rPr>
        <w:t>•Impact of climate change on raw material availability.</w:t>
      </w:r>
    </w:p>
    <w:p w14:paraId="6BCFDE5A" w14:textId="6F318719" w:rsidR="00526F33" w:rsidRDefault="007C5C23">
      <w:pPr>
        <w:rPr>
          <w:sz w:val="34"/>
          <w:szCs w:val="34"/>
        </w:rPr>
      </w:pPr>
      <w:r w:rsidRPr="007C5C23">
        <w:rPr>
          <w:sz w:val="34"/>
          <w:szCs w:val="34"/>
        </w:rPr>
        <w:t>•Consumer demand for environmentally friendly products.</w:t>
      </w:r>
    </w:p>
    <w:p w14:paraId="7D530819" w14:textId="77777777" w:rsidR="00DF20E2" w:rsidRDefault="00DF20E2">
      <w:pPr>
        <w:rPr>
          <w:sz w:val="34"/>
          <w:szCs w:val="34"/>
        </w:rPr>
      </w:pPr>
    </w:p>
    <w:p w14:paraId="1544C86D" w14:textId="77777777" w:rsidR="00DF20E2" w:rsidRDefault="00DF20E2">
      <w:pPr>
        <w:rPr>
          <w:sz w:val="34"/>
          <w:szCs w:val="34"/>
        </w:rPr>
      </w:pPr>
    </w:p>
    <w:p w14:paraId="7ACE0734" w14:textId="381A0816" w:rsidR="00DF20E2" w:rsidRDefault="00DF20E2">
      <w:pPr>
        <w:rPr>
          <w:sz w:val="34"/>
          <w:szCs w:val="34"/>
        </w:rPr>
      </w:pPr>
    </w:p>
    <w:p w14:paraId="59B5007E" w14:textId="77777777" w:rsidR="00DF20E2" w:rsidRDefault="00DF20E2">
      <w:pPr>
        <w:rPr>
          <w:sz w:val="34"/>
          <w:szCs w:val="34"/>
        </w:rPr>
      </w:pPr>
      <w:r>
        <w:rPr>
          <w:sz w:val="34"/>
          <w:szCs w:val="34"/>
        </w:rPr>
        <w:br w:type="page"/>
      </w:r>
    </w:p>
    <w:p w14:paraId="72D62BB5" w14:textId="77777777" w:rsidR="00FF04CD" w:rsidRPr="00FF04CD" w:rsidRDefault="00FF04CD" w:rsidP="00FF04CD">
      <w:pPr>
        <w:rPr>
          <w:sz w:val="34"/>
          <w:szCs w:val="34"/>
        </w:rPr>
      </w:pPr>
      <w:r w:rsidRPr="00FF04CD">
        <w:rPr>
          <w:sz w:val="34"/>
          <w:szCs w:val="34"/>
        </w:rPr>
        <w:lastRenderedPageBreak/>
        <w:t>Stakeholder Analysis</w:t>
      </w:r>
    </w:p>
    <w:p w14:paraId="1D57C687" w14:textId="77777777" w:rsidR="00FF04CD" w:rsidRPr="00FF04CD" w:rsidRDefault="00FF04CD" w:rsidP="00FF04CD">
      <w:pPr>
        <w:rPr>
          <w:sz w:val="34"/>
          <w:szCs w:val="34"/>
        </w:rPr>
      </w:pPr>
    </w:p>
    <w:p w14:paraId="4B67E19D" w14:textId="77777777" w:rsidR="00FF04CD" w:rsidRPr="00FF04CD" w:rsidRDefault="00FF04CD" w:rsidP="00FF04CD">
      <w:pPr>
        <w:rPr>
          <w:sz w:val="34"/>
          <w:szCs w:val="34"/>
        </w:rPr>
      </w:pPr>
      <w:r w:rsidRPr="00FF04CD">
        <w:rPr>
          <w:sz w:val="34"/>
          <w:szCs w:val="34"/>
        </w:rPr>
        <w:t>Stakeholder analysis identifies and evaluates the individuals or groups that have an interest or influence in an organization. It helps in understanding stakeholders’ needs and expectations, allowing companies to effectively engage and manage relationships.</w:t>
      </w:r>
    </w:p>
    <w:p w14:paraId="6B472331" w14:textId="77777777" w:rsidR="00FF04CD" w:rsidRPr="00FF04CD" w:rsidRDefault="00FF04CD" w:rsidP="00FF04CD">
      <w:pPr>
        <w:rPr>
          <w:sz w:val="34"/>
          <w:szCs w:val="34"/>
        </w:rPr>
      </w:pPr>
    </w:p>
    <w:p w14:paraId="231E02DE" w14:textId="77777777" w:rsidR="00FF04CD" w:rsidRPr="00FF04CD" w:rsidRDefault="00FF04CD" w:rsidP="00FF04CD">
      <w:pPr>
        <w:rPr>
          <w:sz w:val="34"/>
          <w:szCs w:val="34"/>
        </w:rPr>
      </w:pPr>
      <w:r w:rsidRPr="00FF04CD">
        <w:rPr>
          <w:sz w:val="34"/>
          <w:szCs w:val="34"/>
        </w:rPr>
        <w:t>Advantages and Disadvantages of Stakeholder Analysis</w:t>
      </w:r>
    </w:p>
    <w:p w14:paraId="5160C00F" w14:textId="77777777" w:rsidR="00FF04CD" w:rsidRPr="00FF04CD" w:rsidRDefault="00FF04CD" w:rsidP="00FF04CD">
      <w:pPr>
        <w:rPr>
          <w:sz w:val="34"/>
          <w:szCs w:val="34"/>
        </w:rPr>
      </w:pPr>
    </w:p>
    <w:p w14:paraId="07B4EF3F" w14:textId="77777777" w:rsidR="00FF04CD" w:rsidRPr="00FF04CD" w:rsidRDefault="00FF04CD" w:rsidP="00FF04CD">
      <w:pPr>
        <w:rPr>
          <w:sz w:val="34"/>
          <w:szCs w:val="34"/>
        </w:rPr>
      </w:pPr>
      <w:r w:rsidRPr="00FF04CD">
        <w:rPr>
          <w:sz w:val="34"/>
          <w:szCs w:val="34"/>
        </w:rPr>
        <w:t>Advantages:</w:t>
      </w:r>
    </w:p>
    <w:p w14:paraId="434AF7AA" w14:textId="77777777" w:rsidR="00FF04CD" w:rsidRPr="00FF04CD" w:rsidRDefault="00FF04CD" w:rsidP="00FF04CD">
      <w:pPr>
        <w:rPr>
          <w:sz w:val="34"/>
          <w:szCs w:val="34"/>
        </w:rPr>
      </w:pPr>
    </w:p>
    <w:p w14:paraId="2E0BFBF1" w14:textId="3D96492C" w:rsidR="00FF04CD" w:rsidRPr="00FF04CD" w:rsidRDefault="00FF04CD" w:rsidP="00FF04CD">
      <w:pPr>
        <w:rPr>
          <w:sz w:val="34"/>
          <w:szCs w:val="34"/>
        </w:rPr>
      </w:pPr>
      <w:r w:rsidRPr="00FF04CD">
        <w:rPr>
          <w:sz w:val="34"/>
          <w:szCs w:val="34"/>
        </w:rPr>
        <w:t>•Enhances understanding of stakeholder expectations.</w:t>
      </w:r>
    </w:p>
    <w:p w14:paraId="1CCD1575" w14:textId="4981F420" w:rsidR="00FF04CD" w:rsidRPr="00FF04CD" w:rsidRDefault="00FF04CD" w:rsidP="00FF04CD">
      <w:pPr>
        <w:rPr>
          <w:sz w:val="34"/>
          <w:szCs w:val="34"/>
        </w:rPr>
      </w:pPr>
      <w:r w:rsidRPr="00FF04CD">
        <w:rPr>
          <w:sz w:val="34"/>
          <w:szCs w:val="34"/>
        </w:rPr>
        <w:t>•Facilitates better communication and engagement strategies.</w:t>
      </w:r>
    </w:p>
    <w:p w14:paraId="02BCF93B" w14:textId="449F3B7A" w:rsidR="00FF04CD" w:rsidRPr="00FF04CD" w:rsidRDefault="00FF04CD" w:rsidP="00FF04CD">
      <w:pPr>
        <w:rPr>
          <w:sz w:val="34"/>
          <w:szCs w:val="34"/>
        </w:rPr>
      </w:pPr>
      <w:r w:rsidRPr="00FF04CD">
        <w:rPr>
          <w:sz w:val="34"/>
          <w:szCs w:val="34"/>
        </w:rPr>
        <w:t>•Helps in prioritizing stakeholders based on their influence and interest.</w:t>
      </w:r>
    </w:p>
    <w:p w14:paraId="26B20A1A" w14:textId="0AFF6CAE" w:rsidR="00FF04CD" w:rsidRPr="00FF04CD" w:rsidRDefault="00FF04CD" w:rsidP="00FF04CD">
      <w:pPr>
        <w:rPr>
          <w:sz w:val="34"/>
          <w:szCs w:val="34"/>
        </w:rPr>
      </w:pPr>
      <w:r w:rsidRPr="00FF04CD">
        <w:rPr>
          <w:sz w:val="34"/>
          <w:szCs w:val="34"/>
        </w:rPr>
        <w:t>•Supports conflict resolution and consensus building.</w:t>
      </w:r>
    </w:p>
    <w:p w14:paraId="173A4DBC" w14:textId="77777777" w:rsidR="00FF04CD" w:rsidRPr="00FF04CD" w:rsidRDefault="00FF04CD" w:rsidP="00FF04CD">
      <w:pPr>
        <w:rPr>
          <w:sz w:val="34"/>
          <w:szCs w:val="34"/>
        </w:rPr>
      </w:pPr>
    </w:p>
    <w:p w14:paraId="32C4D7F3" w14:textId="77777777" w:rsidR="00FF04CD" w:rsidRPr="00FF04CD" w:rsidRDefault="00FF04CD" w:rsidP="00FF04CD">
      <w:pPr>
        <w:rPr>
          <w:sz w:val="34"/>
          <w:szCs w:val="34"/>
        </w:rPr>
      </w:pPr>
      <w:r w:rsidRPr="00FF04CD">
        <w:rPr>
          <w:sz w:val="34"/>
          <w:szCs w:val="34"/>
        </w:rPr>
        <w:t>Disadvantages:</w:t>
      </w:r>
    </w:p>
    <w:p w14:paraId="449D5706" w14:textId="77777777" w:rsidR="00FF04CD" w:rsidRPr="00FF04CD" w:rsidRDefault="00FF04CD" w:rsidP="00FF04CD">
      <w:pPr>
        <w:rPr>
          <w:sz w:val="34"/>
          <w:szCs w:val="34"/>
        </w:rPr>
      </w:pPr>
    </w:p>
    <w:p w14:paraId="63206189" w14:textId="2310387C" w:rsidR="00FF04CD" w:rsidRPr="00FF04CD" w:rsidRDefault="00FF04CD" w:rsidP="00FF04CD">
      <w:pPr>
        <w:rPr>
          <w:sz w:val="34"/>
          <w:szCs w:val="34"/>
        </w:rPr>
      </w:pPr>
      <w:r w:rsidRPr="00FF04CD">
        <w:rPr>
          <w:sz w:val="34"/>
          <w:szCs w:val="34"/>
        </w:rPr>
        <w:t>•Can be time-consuming and resource-intensive.</w:t>
      </w:r>
    </w:p>
    <w:p w14:paraId="6C4AB53C" w14:textId="4053B668" w:rsidR="00FF04CD" w:rsidRPr="00FF04CD" w:rsidRDefault="00FF04CD" w:rsidP="00FF04CD">
      <w:pPr>
        <w:rPr>
          <w:sz w:val="34"/>
          <w:szCs w:val="34"/>
        </w:rPr>
      </w:pPr>
      <w:r w:rsidRPr="00FF04CD">
        <w:rPr>
          <w:sz w:val="34"/>
          <w:szCs w:val="34"/>
        </w:rPr>
        <w:t>•Potential for bias in identifying and assessing stakeholders.</w:t>
      </w:r>
    </w:p>
    <w:p w14:paraId="0917B14A" w14:textId="42BDC475" w:rsidR="00FF04CD" w:rsidRPr="00FF04CD" w:rsidRDefault="00FF04CD" w:rsidP="00FF04CD">
      <w:pPr>
        <w:rPr>
          <w:sz w:val="34"/>
          <w:szCs w:val="34"/>
        </w:rPr>
      </w:pPr>
      <w:r w:rsidRPr="00FF04CD">
        <w:rPr>
          <w:sz w:val="34"/>
          <w:szCs w:val="34"/>
        </w:rPr>
        <w:t>•Dynamic nature of stakeholder interests requiring continuous monitoring.</w:t>
      </w:r>
    </w:p>
    <w:p w14:paraId="469AB4E1" w14:textId="31EA1C18" w:rsidR="00DF20E2" w:rsidRDefault="00FF04CD">
      <w:pPr>
        <w:rPr>
          <w:sz w:val="34"/>
          <w:szCs w:val="34"/>
        </w:rPr>
      </w:pPr>
      <w:r w:rsidRPr="00FF04CD">
        <w:rPr>
          <w:sz w:val="34"/>
          <w:szCs w:val="34"/>
        </w:rPr>
        <w:t>•Complexity in balancing conflicting stakeholder interests.</w:t>
      </w:r>
    </w:p>
    <w:p w14:paraId="4A55FEB6" w14:textId="77777777" w:rsidR="00FF04CD" w:rsidRDefault="00FF04CD">
      <w:pPr>
        <w:rPr>
          <w:sz w:val="34"/>
          <w:szCs w:val="34"/>
        </w:rPr>
      </w:pPr>
    </w:p>
    <w:p w14:paraId="486C450E" w14:textId="77777777" w:rsidR="00FF04CD" w:rsidRDefault="00FF04CD">
      <w:pPr>
        <w:rPr>
          <w:sz w:val="34"/>
          <w:szCs w:val="34"/>
        </w:rPr>
      </w:pPr>
    </w:p>
    <w:p w14:paraId="71070F8A" w14:textId="164EDF74" w:rsidR="00FF04CD" w:rsidRDefault="00FF04CD">
      <w:pPr>
        <w:rPr>
          <w:sz w:val="34"/>
          <w:szCs w:val="34"/>
        </w:rPr>
      </w:pPr>
    </w:p>
    <w:p w14:paraId="6ADF1E29" w14:textId="77777777" w:rsidR="00FF04CD" w:rsidRDefault="00FF04CD">
      <w:pPr>
        <w:rPr>
          <w:sz w:val="34"/>
          <w:szCs w:val="34"/>
        </w:rPr>
      </w:pPr>
      <w:r>
        <w:rPr>
          <w:sz w:val="34"/>
          <w:szCs w:val="34"/>
        </w:rPr>
        <w:br w:type="page"/>
      </w:r>
    </w:p>
    <w:p w14:paraId="4E13E321" w14:textId="77777777" w:rsidR="009C6AEC" w:rsidRPr="009C6AEC" w:rsidRDefault="009C6AEC" w:rsidP="009C6AEC">
      <w:pPr>
        <w:rPr>
          <w:sz w:val="34"/>
          <w:szCs w:val="34"/>
        </w:rPr>
      </w:pPr>
      <w:r w:rsidRPr="009C6AEC">
        <w:rPr>
          <w:sz w:val="34"/>
          <w:szCs w:val="34"/>
        </w:rPr>
        <w:lastRenderedPageBreak/>
        <w:t>Stakeholder Analysis of The Body Shop</w:t>
      </w:r>
    </w:p>
    <w:p w14:paraId="6BFD3DF4" w14:textId="77777777" w:rsidR="009C6AEC" w:rsidRPr="009C6AEC" w:rsidRDefault="009C6AEC" w:rsidP="009C6AEC">
      <w:pPr>
        <w:rPr>
          <w:sz w:val="34"/>
          <w:szCs w:val="34"/>
        </w:rPr>
      </w:pPr>
    </w:p>
    <w:p w14:paraId="6D3EB917" w14:textId="77777777" w:rsidR="009C6AEC" w:rsidRPr="009C6AEC" w:rsidRDefault="009C6AEC" w:rsidP="009C6AEC">
      <w:pPr>
        <w:rPr>
          <w:sz w:val="34"/>
          <w:szCs w:val="34"/>
        </w:rPr>
      </w:pPr>
      <w:r w:rsidRPr="009C6AEC">
        <w:rPr>
          <w:sz w:val="34"/>
          <w:szCs w:val="34"/>
        </w:rPr>
        <w:t>Primary Stakeholders:</w:t>
      </w:r>
    </w:p>
    <w:p w14:paraId="7CB3AC81" w14:textId="650AC663" w:rsidR="009C6AEC" w:rsidRPr="009C6AEC" w:rsidRDefault="009C6AEC" w:rsidP="009C6AEC">
      <w:pPr>
        <w:rPr>
          <w:sz w:val="34"/>
          <w:szCs w:val="34"/>
        </w:rPr>
      </w:pPr>
      <w:r w:rsidRPr="009C6AEC">
        <w:rPr>
          <w:sz w:val="34"/>
          <w:szCs w:val="34"/>
        </w:rPr>
        <w:t>•Customers: Expect high-quality, ethical, and sustainable products.</w:t>
      </w:r>
    </w:p>
    <w:p w14:paraId="13EDC48E" w14:textId="1605606C" w:rsidR="009C6AEC" w:rsidRPr="009C6AEC" w:rsidRDefault="009C6AEC" w:rsidP="009C6AEC">
      <w:pPr>
        <w:rPr>
          <w:sz w:val="34"/>
          <w:szCs w:val="34"/>
        </w:rPr>
      </w:pPr>
      <w:r w:rsidRPr="009C6AEC">
        <w:rPr>
          <w:sz w:val="34"/>
          <w:szCs w:val="34"/>
        </w:rPr>
        <w:t>•Employees: Seek fair wages, good working conditions, and career development opportunities.</w:t>
      </w:r>
    </w:p>
    <w:p w14:paraId="239A4072" w14:textId="212507F6" w:rsidR="009C6AEC" w:rsidRPr="009C6AEC" w:rsidRDefault="009C6AEC" w:rsidP="009C6AEC">
      <w:pPr>
        <w:rPr>
          <w:sz w:val="34"/>
          <w:szCs w:val="34"/>
        </w:rPr>
      </w:pPr>
      <w:r w:rsidRPr="009C6AEC">
        <w:rPr>
          <w:sz w:val="34"/>
          <w:szCs w:val="34"/>
        </w:rPr>
        <w:t>•Suppliers: Require fair trade agreements and long-term partnerships.</w:t>
      </w:r>
    </w:p>
    <w:p w14:paraId="6FA72C7A" w14:textId="71890890" w:rsidR="009C6AEC" w:rsidRPr="009C6AEC" w:rsidRDefault="009C6AEC" w:rsidP="009C6AEC">
      <w:pPr>
        <w:rPr>
          <w:sz w:val="34"/>
          <w:szCs w:val="34"/>
        </w:rPr>
      </w:pPr>
      <w:r w:rsidRPr="009C6AEC">
        <w:rPr>
          <w:sz w:val="34"/>
          <w:szCs w:val="34"/>
        </w:rPr>
        <w:t>•Shareholders: Expect profitable returns and sustainable business practices.</w:t>
      </w:r>
    </w:p>
    <w:p w14:paraId="7B624711" w14:textId="77777777" w:rsidR="009C6AEC" w:rsidRPr="009C6AEC" w:rsidRDefault="009C6AEC" w:rsidP="009C6AEC">
      <w:pPr>
        <w:rPr>
          <w:sz w:val="34"/>
          <w:szCs w:val="34"/>
        </w:rPr>
      </w:pPr>
    </w:p>
    <w:p w14:paraId="044D5609" w14:textId="77777777" w:rsidR="009C6AEC" w:rsidRPr="009C6AEC" w:rsidRDefault="009C6AEC" w:rsidP="009C6AEC">
      <w:pPr>
        <w:rPr>
          <w:sz w:val="34"/>
          <w:szCs w:val="34"/>
        </w:rPr>
      </w:pPr>
      <w:r w:rsidRPr="009C6AEC">
        <w:rPr>
          <w:sz w:val="34"/>
          <w:szCs w:val="34"/>
        </w:rPr>
        <w:t>Secondary Stakeholders:</w:t>
      </w:r>
    </w:p>
    <w:p w14:paraId="257F32E0" w14:textId="5E2DBC76" w:rsidR="009C6AEC" w:rsidRPr="009C6AEC" w:rsidRDefault="009C6AEC" w:rsidP="009C6AEC">
      <w:pPr>
        <w:rPr>
          <w:sz w:val="34"/>
          <w:szCs w:val="34"/>
        </w:rPr>
      </w:pPr>
      <w:r w:rsidRPr="009C6AEC">
        <w:rPr>
          <w:sz w:val="34"/>
          <w:szCs w:val="34"/>
        </w:rPr>
        <w:t>•Community: Interested in the company’s environmental impact and social responsibility initiatives.</w:t>
      </w:r>
    </w:p>
    <w:p w14:paraId="1BCF7EBD" w14:textId="77941061" w:rsidR="009C6AEC" w:rsidRPr="009C6AEC" w:rsidRDefault="009C6AEC" w:rsidP="009C6AEC">
      <w:pPr>
        <w:rPr>
          <w:sz w:val="34"/>
          <w:szCs w:val="34"/>
        </w:rPr>
      </w:pPr>
      <w:r w:rsidRPr="009C6AEC">
        <w:rPr>
          <w:sz w:val="34"/>
          <w:szCs w:val="34"/>
        </w:rPr>
        <w:t>•NGOs: Advocate for ethical practices and environmental sustainability.</w:t>
      </w:r>
    </w:p>
    <w:p w14:paraId="023DD774" w14:textId="2C5D030B" w:rsidR="009C6AEC" w:rsidRPr="009C6AEC" w:rsidRDefault="009C6AEC" w:rsidP="009C6AEC">
      <w:pPr>
        <w:rPr>
          <w:sz w:val="34"/>
          <w:szCs w:val="34"/>
        </w:rPr>
      </w:pPr>
      <w:r w:rsidRPr="009C6AEC">
        <w:rPr>
          <w:sz w:val="34"/>
          <w:szCs w:val="34"/>
        </w:rPr>
        <w:t>•Government and Regulatory Bodies: Enforce compliance with legal and regulatory standards.</w:t>
      </w:r>
    </w:p>
    <w:p w14:paraId="1A1E4522" w14:textId="53D6FDEC" w:rsidR="00FF04CD" w:rsidRDefault="009C6AEC">
      <w:pPr>
        <w:rPr>
          <w:sz w:val="34"/>
          <w:szCs w:val="34"/>
        </w:rPr>
      </w:pPr>
      <w:r w:rsidRPr="009C6AEC">
        <w:rPr>
          <w:sz w:val="34"/>
          <w:szCs w:val="34"/>
        </w:rPr>
        <w:t>•Competitors: Monitor market trends and competitive strategies.</w:t>
      </w:r>
    </w:p>
    <w:p w14:paraId="73E7D340" w14:textId="77777777" w:rsidR="000719AB" w:rsidRDefault="000719AB">
      <w:pPr>
        <w:rPr>
          <w:sz w:val="34"/>
          <w:szCs w:val="34"/>
        </w:rPr>
      </w:pPr>
    </w:p>
    <w:p w14:paraId="63E165A4" w14:textId="77777777" w:rsidR="00F946E9" w:rsidRDefault="00F946E9" w:rsidP="00782170">
      <w:pPr>
        <w:rPr>
          <w:sz w:val="34"/>
          <w:szCs w:val="34"/>
        </w:rPr>
      </w:pPr>
    </w:p>
    <w:p w14:paraId="379FFBB0" w14:textId="77777777" w:rsidR="00F946E9" w:rsidRDefault="00F946E9" w:rsidP="00782170">
      <w:pPr>
        <w:rPr>
          <w:sz w:val="34"/>
          <w:szCs w:val="34"/>
        </w:rPr>
      </w:pPr>
    </w:p>
    <w:p w14:paraId="5530B57A" w14:textId="77777777" w:rsidR="00F946E9" w:rsidRDefault="00F946E9" w:rsidP="00782170">
      <w:pPr>
        <w:rPr>
          <w:sz w:val="34"/>
          <w:szCs w:val="34"/>
        </w:rPr>
      </w:pPr>
    </w:p>
    <w:p w14:paraId="7B022E65" w14:textId="77777777" w:rsidR="00F946E9" w:rsidRDefault="00F946E9" w:rsidP="00782170">
      <w:pPr>
        <w:rPr>
          <w:sz w:val="34"/>
          <w:szCs w:val="34"/>
        </w:rPr>
      </w:pPr>
    </w:p>
    <w:p w14:paraId="24B23445" w14:textId="77777777" w:rsidR="00F946E9" w:rsidRDefault="00F946E9" w:rsidP="00782170">
      <w:pPr>
        <w:rPr>
          <w:sz w:val="34"/>
          <w:szCs w:val="34"/>
        </w:rPr>
      </w:pPr>
    </w:p>
    <w:p w14:paraId="0D395A6B" w14:textId="77777777" w:rsidR="00F946E9" w:rsidRDefault="00F946E9" w:rsidP="00782170">
      <w:pPr>
        <w:rPr>
          <w:sz w:val="34"/>
          <w:szCs w:val="34"/>
        </w:rPr>
      </w:pPr>
    </w:p>
    <w:p w14:paraId="17A4413D" w14:textId="77777777" w:rsidR="00F946E9" w:rsidRDefault="00F946E9" w:rsidP="00782170">
      <w:pPr>
        <w:rPr>
          <w:sz w:val="34"/>
          <w:szCs w:val="34"/>
        </w:rPr>
      </w:pPr>
    </w:p>
    <w:p w14:paraId="06D4F625" w14:textId="77777777" w:rsidR="00F946E9" w:rsidRDefault="00F946E9" w:rsidP="00782170">
      <w:pPr>
        <w:rPr>
          <w:sz w:val="34"/>
          <w:szCs w:val="34"/>
        </w:rPr>
      </w:pPr>
    </w:p>
    <w:p w14:paraId="45CF40F1" w14:textId="77777777" w:rsidR="00F946E9" w:rsidRDefault="00F946E9" w:rsidP="00782170">
      <w:pPr>
        <w:rPr>
          <w:sz w:val="34"/>
          <w:szCs w:val="34"/>
        </w:rPr>
      </w:pPr>
    </w:p>
    <w:p w14:paraId="51CB1189" w14:textId="77777777" w:rsidR="00F946E9" w:rsidRDefault="00F946E9" w:rsidP="00782170">
      <w:pPr>
        <w:rPr>
          <w:sz w:val="34"/>
          <w:szCs w:val="34"/>
        </w:rPr>
      </w:pPr>
    </w:p>
    <w:p w14:paraId="3E1AC32C" w14:textId="77777777" w:rsidR="00F946E9" w:rsidRDefault="00F946E9" w:rsidP="00782170">
      <w:pPr>
        <w:rPr>
          <w:sz w:val="34"/>
          <w:szCs w:val="34"/>
        </w:rPr>
      </w:pPr>
    </w:p>
    <w:p w14:paraId="54366CC2" w14:textId="77777777" w:rsidR="00F946E9" w:rsidRDefault="00F946E9" w:rsidP="00782170">
      <w:pPr>
        <w:rPr>
          <w:sz w:val="34"/>
          <w:szCs w:val="34"/>
        </w:rPr>
      </w:pPr>
    </w:p>
    <w:p w14:paraId="1E2337F4" w14:textId="0AFE7223" w:rsidR="008953C2" w:rsidRDefault="008953C2" w:rsidP="00782170">
      <w:pPr>
        <w:rPr>
          <w:sz w:val="34"/>
          <w:szCs w:val="34"/>
        </w:rPr>
      </w:pPr>
      <w:r w:rsidRPr="008953C2">
        <w:rPr>
          <w:sz w:val="34"/>
          <w:szCs w:val="34"/>
        </w:rPr>
        <w:lastRenderedPageBreak/>
        <w:t>Enhanced Stakeholder Engagement Strategies</w:t>
      </w:r>
    </w:p>
    <w:p w14:paraId="7F756660" w14:textId="77777777" w:rsidR="008953C2" w:rsidRDefault="008953C2" w:rsidP="00782170">
      <w:pPr>
        <w:rPr>
          <w:sz w:val="34"/>
          <w:szCs w:val="34"/>
        </w:rPr>
      </w:pPr>
    </w:p>
    <w:p w14:paraId="0BC9FA8F" w14:textId="55E57246" w:rsidR="00DE4551" w:rsidRDefault="00782170" w:rsidP="00782170">
      <w:pPr>
        <w:rPr>
          <w:sz w:val="34"/>
          <w:szCs w:val="34"/>
        </w:rPr>
      </w:pPr>
      <w:r w:rsidRPr="00782170">
        <w:rPr>
          <w:sz w:val="34"/>
          <w:szCs w:val="34"/>
        </w:rPr>
        <w:t>Customer Loyalty Programs:</w:t>
      </w:r>
    </w:p>
    <w:p w14:paraId="3281AD18" w14:textId="2D7565AA" w:rsidR="00782170" w:rsidRPr="00782170" w:rsidRDefault="00782170" w:rsidP="00782170">
      <w:pPr>
        <w:rPr>
          <w:sz w:val="34"/>
          <w:szCs w:val="34"/>
        </w:rPr>
      </w:pPr>
      <w:r w:rsidRPr="00782170">
        <w:rPr>
          <w:sz w:val="34"/>
          <w:szCs w:val="34"/>
        </w:rPr>
        <w:t>Develop robust loyalty programs that reward repeat customers with exclusive offers, discounts, and early access to new products. This fosters stronger customer relationships and encourages brand loyalty.</w:t>
      </w:r>
    </w:p>
    <w:p w14:paraId="3D8F4A2D" w14:textId="77777777" w:rsidR="00DE4551" w:rsidRDefault="00DE4551" w:rsidP="00782170">
      <w:pPr>
        <w:rPr>
          <w:sz w:val="34"/>
          <w:szCs w:val="34"/>
        </w:rPr>
      </w:pPr>
    </w:p>
    <w:p w14:paraId="54D449B0" w14:textId="2348DE92" w:rsidR="00782170" w:rsidRPr="00782170" w:rsidRDefault="00782170" w:rsidP="00782170">
      <w:pPr>
        <w:rPr>
          <w:sz w:val="34"/>
          <w:szCs w:val="34"/>
        </w:rPr>
      </w:pPr>
      <w:r w:rsidRPr="00782170">
        <w:rPr>
          <w:sz w:val="34"/>
          <w:szCs w:val="34"/>
        </w:rPr>
        <w:t>Employee Development Initiatives:</w:t>
      </w:r>
    </w:p>
    <w:p w14:paraId="6F1BB58F" w14:textId="77777777" w:rsidR="00782170" w:rsidRPr="00782170" w:rsidRDefault="00782170" w:rsidP="00782170">
      <w:pPr>
        <w:rPr>
          <w:sz w:val="34"/>
          <w:szCs w:val="34"/>
        </w:rPr>
      </w:pPr>
      <w:r w:rsidRPr="00782170">
        <w:rPr>
          <w:sz w:val="34"/>
          <w:szCs w:val="34"/>
        </w:rPr>
        <w:t>Invest in comprehensive training and development programs to enhance employee skills and career growth. Recognize and reward outstanding performance to boost morale and retention.</w:t>
      </w:r>
    </w:p>
    <w:p w14:paraId="551860DD" w14:textId="77777777" w:rsidR="00DE4551" w:rsidRDefault="00DE4551" w:rsidP="00ED0566">
      <w:pPr>
        <w:rPr>
          <w:sz w:val="34"/>
          <w:szCs w:val="34"/>
        </w:rPr>
      </w:pPr>
    </w:p>
    <w:p w14:paraId="7D2157B1" w14:textId="67D0ECC6" w:rsidR="00ED0566" w:rsidRPr="00ED0566" w:rsidRDefault="00ED0566" w:rsidP="00ED0566">
      <w:pPr>
        <w:rPr>
          <w:sz w:val="34"/>
          <w:szCs w:val="34"/>
        </w:rPr>
      </w:pPr>
      <w:r w:rsidRPr="00ED0566">
        <w:rPr>
          <w:sz w:val="34"/>
          <w:szCs w:val="34"/>
        </w:rPr>
        <w:t>Supplier Partnership Programs:</w:t>
      </w:r>
    </w:p>
    <w:p w14:paraId="032E179E" w14:textId="77777777" w:rsidR="00ED0566" w:rsidRPr="00ED0566" w:rsidRDefault="00ED0566" w:rsidP="00ED0566">
      <w:pPr>
        <w:rPr>
          <w:sz w:val="34"/>
          <w:szCs w:val="34"/>
        </w:rPr>
      </w:pPr>
      <w:r w:rsidRPr="00ED0566">
        <w:rPr>
          <w:sz w:val="34"/>
          <w:szCs w:val="34"/>
        </w:rPr>
        <w:t>Establish long-term partnerships with suppliers that focus on mutual growth, ethical practices, and sustainable sourcing. Regularly review and support suppliers in meeting The Body Shop’s ethical standards.</w:t>
      </w:r>
    </w:p>
    <w:p w14:paraId="1A4CB4AF" w14:textId="77777777" w:rsidR="00ED0566" w:rsidRPr="00ED0566" w:rsidRDefault="00ED0566" w:rsidP="00ED0566">
      <w:pPr>
        <w:rPr>
          <w:sz w:val="34"/>
          <w:szCs w:val="34"/>
        </w:rPr>
      </w:pPr>
    </w:p>
    <w:p w14:paraId="0BBC5E78" w14:textId="77777777" w:rsidR="00ED0566" w:rsidRPr="00ED0566" w:rsidRDefault="00ED0566" w:rsidP="00ED0566">
      <w:pPr>
        <w:rPr>
          <w:sz w:val="34"/>
          <w:szCs w:val="34"/>
        </w:rPr>
      </w:pPr>
      <w:r w:rsidRPr="00ED0566">
        <w:rPr>
          <w:sz w:val="34"/>
          <w:szCs w:val="34"/>
        </w:rPr>
        <w:t>Community Involvement:</w:t>
      </w:r>
    </w:p>
    <w:p w14:paraId="4C1A61A5" w14:textId="5480D13F" w:rsidR="00782170" w:rsidRPr="00782170" w:rsidRDefault="00ED0566" w:rsidP="00782170">
      <w:pPr>
        <w:rPr>
          <w:sz w:val="34"/>
          <w:szCs w:val="34"/>
        </w:rPr>
      </w:pPr>
      <w:r w:rsidRPr="00ED0566">
        <w:rPr>
          <w:sz w:val="34"/>
          <w:szCs w:val="34"/>
        </w:rPr>
        <w:t>Increase engagement with local communities through initiatives that support social and environmental causes, reinforcing The Body Shop’s commitment to positive social impact.</w:t>
      </w:r>
    </w:p>
    <w:p w14:paraId="626EAF8A" w14:textId="4049415A" w:rsidR="000719AB" w:rsidRDefault="000719AB">
      <w:pPr>
        <w:rPr>
          <w:sz w:val="34"/>
          <w:szCs w:val="34"/>
        </w:rPr>
      </w:pPr>
    </w:p>
    <w:p w14:paraId="04D48DFB" w14:textId="77777777" w:rsidR="000719AB" w:rsidRDefault="000719AB">
      <w:pPr>
        <w:rPr>
          <w:sz w:val="34"/>
          <w:szCs w:val="34"/>
        </w:rPr>
      </w:pPr>
    </w:p>
    <w:p w14:paraId="6000B647" w14:textId="77777777" w:rsidR="000719AB" w:rsidRDefault="000719AB">
      <w:pPr>
        <w:rPr>
          <w:sz w:val="34"/>
          <w:szCs w:val="34"/>
        </w:rPr>
      </w:pPr>
    </w:p>
    <w:p w14:paraId="2355E2ED" w14:textId="556CA161" w:rsidR="000719AB" w:rsidRDefault="000719AB">
      <w:pPr>
        <w:rPr>
          <w:sz w:val="34"/>
          <w:szCs w:val="34"/>
        </w:rPr>
      </w:pPr>
    </w:p>
    <w:p w14:paraId="4377F881" w14:textId="77777777" w:rsidR="000719AB" w:rsidRDefault="000719AB">
      <w:pPr>
        <w:rPr>
          <w:sz w:val="34"/>
          <w:szCs w:val="34"/>
        </w:rPr>
      </w:pPr>
      <w:r>
        <w:rPr>
          <w:sz w:val="34"/>
          <w:szCs w:val="34"/>
        </w:rPr>
        <w:br w:type="page"/>
      </w:r>
    </w:p>
    <w:p w14:paraId="35B56681" w14:textId="77777777" w:rsidR="00CE1DFF" w:rsidRPr="00CE1DFF" w:rsidRDefault="00CE1DFF" w:rsidP="00CE1DFF">
      <w:pPr>
        <w:rPr>
          <w:sz w:val="34"/>
          <w:szCs w:val="34"/>
        </w:rPr>
      </w:pPr>
      <w:r w:rsidRPr="00CE1DFF">
        <w:rPr>
          <w:sz w:val="34"/>
          <w:szCs w:val="34"/>
        </w:rPr>
        <w:lastRenderedPageBreak/>
        <w:t>Conclusion</w:t>
      </w:r>
    </w:p>
    <w:p w14:paraId="0B2A24E1" w14:textId="77777777" w:rsidR="00CE1DFF" w:rsidRPr="00CE1DFF" w:rsidRDefault="00CE1DFF" w:rsidP="00CE1DFF">
      <w:pPr>
        <w:rPr>
          <w:sz w:val="34"/>
          <w:szCs w:val="34"/>
        </w:rPr>
      </w:pPr>
    </w:p>
    <w:p w14:paraId="6AD58030" w14:textId="77777777" w:rsidR="00CE1DFF" w:rsidRPr="00CE1DFF" w:rsidRDefault="00CE1DFF" w:rsidP="00CE1DFF">
      <w:pPr>
        <w:rPr>
          <w:sz w:val="34"/>
          <w:szCs w:val="34"/>
        </w:rPr>
      </w:pPr>
      <w:r w:rsidRPr="00CE1DFF">
        <w:rPr>
          <w:sz w:val="34"/>
          <w:szCs w:val="34"/>
        </w:rPr>
        <w:t>Summary of Findings</w:t>
      </w:r>
    </w:p>
    <w:p w14:paraId="1BA390F9" w14:textId="77777777" w:rsidR="00CE1DFF" w:rsidRPr="00CE1DFF" w:rsidRDefault="00CE1DFF" w:rsidP="00CE1DFF">
      <w:pPr>
        <w:rPr>
          <w:sz w:val="34"/>
          <w:szCs w:val="34"/>
        </w:rPr>
      </w:pPr>
    </w:p>
    <w:p w14:paraId="6B7A7F25" w14:textId="6CFD6AB5" w:rsidR="000719AB" w:rsidRDefault="00CE1DFF">
      <w:pPr>
        <w:rPr>
          <w:sz w:val="34"/>
          <w:szCs w:val="34"/>
        </w:rPr>
      </w:pPr>
      <w:r w:rsidRPr="00CE1DFF">
        <w:rPr>
          <w:sz w:val="34"/>
          <w:szCs w:val="34"/>
        </w:rPr>
        <w:t>The Body Shop operates in a dynamic environment influenced by various external and internal factors. The PESTLE analysis highlighted the importance of political, economic, social, technological, legal, and environmental factors in shaping the company’s strategies. The Stakeholder analysis underscored the need to balance the interests of diverse groups, including customers, employees, suppliers, shareholders, and the broader community. These analyses reveal both opportunities and challenges that The Body Shop must navigate to maintain its market position and ethical standards.</w:t>
      </w:r>
    </w:p>
    <w:p w14:paraId="6B15823E" w14:textId="77777777" w:rsidR="00CD4971" w:rsidRDefault="00CD4971">
      <w:pPr>
        <w:rPr>
          <w:sz w:val="34"/>
          <w:szCs w:val="34"/>
        </w:rPr>
      </w:pPr>
    </w:p>
    <w:p w14:paraId="3040B19A" w14:textId="77777777" w:rsidR="00CD4971" w:rsidRDefault="00CD4971">
      <w:pPr>
        <w:rPr>
          <w:sz w:val="34"/>
          <w:szCs w:val="34"/>
        </w:rPr>
      </w:pPr>
    </w:p>
    <w:p w14:paraId="7FE9ADAE" w14:textId="77777777" w:rsidR="00CD4971" w:rsidRDefault="00CD4971">
      <w:pPr>
        <w:rPr>
          <w:sz w:val="34"/>
          <w:szCs w:val="34"/>
        </w:rPr>
      </w:pPr>
    </w:p>
    <w:p w14:paraId="5AAC7667" w14:textId="77777777" w:rsidR="006D2A19" w:rsidRDefault="006D2A19" w:rsidP="00CD4971">
      <w:pPr>
        <w:rPr>
          <w:sz w:val="34"/>
          <w:szCs w:val="34"/>
        </w:rPr>
      </w:pPr>
    </w:p>
    <w:p w14:paraId="35F35E10" w14:textId="77777777" w:rsidR="006D2A19" w:rsidRDefault="006D2A19" w:rsidP="00CD4971">
      <w:pPr>
        <w:rPr>
          <w:sz w:val="34"/>
          <w:szCs w:val="34"/>
        </w:rPr>
      </w:pPr>
    </w:p>
    <w:p w14:paraId="5C98D3F1" w14:textId="77777777" w:rsidR="006D2A19" w:rsidRDefault="006D2A19" w:rsidP="00CD4971">
      <w:pPr>
        <w:rPr>
          <w:sz w:val="34"/>
          <w:szCs w:val="34"/>
        </w:rPr>
      </w:pPr>
    </w:p>
    <w:p w14:paraId="39E8FF3C" w14:textId="77777777" w:rsidR="006D2A19" w:rsidRDefault="006D2A19" w:rsidP="00CD4971">
      <w:pPr>
        <w:rPr>
          <w:sz w:val="34"/>
          <w:szCs w:val="34"/>
        </w:rPr>
      </w:pPr>
    </w:p>
    <w:p w14:paraId="6E1D4648" w14:textId="77777777" w:rsidR="006D2A19" w:rsidRDefault="006D2A19" w:rsidP="00CD4971">
      <w:pPr>
        <w:rPr>
          <w:sz w:val="34"/>
          <w:szCs w:val="34"/>
        </w:rPr>
      </w:pPr>
    </w:p>
    <w:p w14:paraId="41ADA97C" w14:textId="77777777" w:rsidR="006D2A19" w:rsidRDefault="006D2A19" w:rsidP="00CD4971">
      <w:pPr>
        <w:rPr>
          <w:sz w:val="34"/>
          <w:szCs w:val="34"/>
        </w:rPr>
      </w:pPr>
    </w:p>
    <w:p w14:paraId="7FB5E9FE" w14:textId="77777777" w:rsidR="006D2A19" w:rsidRDefault="006D2A19" w:rsidP="00CD4971">
      <w:pPr>
        <w:rPr>
          <w:sz w:val="34"/>
          <w:szCs w:val="34"/>
        </w:rPr>
      </w:pPr>
    </w:p>
    <w:p w14:paraId="7B69151D" w14:textId="77777777" w:rsidR="006D2A19" w:rsidRDefault="006D2A19" w:rsidP="00CD4971">
      <w:pPr>
        <w:rPr>
          <w:sz w:val="34"/>
          <w:szCs w:val="34"/>
        </w:rPr>
      </w:pPr>
    </w:p>
    <w:p w14:paraId="29D8F5BE" w14:textId="77777777" w:rsidR="006D2A19" w:rsidRDefault="006D2A19" w:rsidP="00CD4971">
      <w:pPr>
        <w:rPr>
          <w:sz w:val="34"/>
          <w:szCs w:val="34"/>
        </w:rPr>
      </w:pPr>
    </w:p>
    <w:p w14:paraId="6B181F2D" w14:textId="77777777" w:rsidR="006D2A19" w:rsidRDefault="006D2A19" w:rsidP="00CD4971">
      <w:pPr>
        <w:rPr>
          <w:sz w:val="34"/>
          <w:szCs w:val="34"/>
        </w:rPr>
      </w:pPr>
    </w:p>
    <w:p w14:paraId="61DD17DB" w14:textId="77777777" w:rsidR="006D2A19" w:rsidRDefault="006D2A19" w:rsidP="00CD4971">
      <w:pPr>
        <w:rPr>
          <w:sz w:val="34"/>
          <w:szCs w:val="34"/>
        </w:rPr>
      </w:pPr>
    </w:p>
    <w:p w14:paraId="7CB29CB2" w14:textId="77777777" w:rsidR="006D2A19" w:rsidRDefault="006D2A19" w:rsidP="00CD4971">
      <w:pPr>
        <w:rPr>
          <w:sz w:val="34"/>
          <w:szCs w:val="34"/>
        </w:rPr>
      </w:pPr>
    </w:p>
    <w:p w14:paraId="05880E66" w14:textId="77777777" w:rsidR="006D2A19" w:rsidRDefault="006D2A19" w:rsidP="00CD4971">
      <w:pPr>
        <w:rPr>
          <w:sz w:val="34"/>
          <w:szCs w:val="34"/>
        </w:rPr>
      </w:pPr>
    </w:p>
    <w:p w14:paraId="58D9B1B2" w14:textId="77777777" w:rsidR="006D2A19" w:rsidRDefault="006D2A19" w:rsidP="00CD4971">
      <w:pPr>
        <w:rPr>
          <w:sz w:val="34"/>
          <w:szCs w:val="34"/>
        </w:rPr>
      </w:pPr>
    </w:p>
    <w:p w14:paraId="630C6A19" w14:textId="77777777" w:rsidR="006D2A19" w:rsidRDefault="006D2A19" w:rsidP="00CD4971">
      <w:pPr>
        <w:rPr>
          <w:sz w:val="34"/>
          <w:szCs w:val="34"/>
        </w:rPr>
      </w:pPr>
    </w:p>
    <w:p w14:paraId="5DC0E44B" w14:textId="77777777" w:rsidR="006D2A19" w:rsidRDefault="006D2A19" w:rsidP="00CD4971">
      <w:pPr>
        <w:rPr>
          <w:sz w:val="34"/>
          <w:szCs w:val="34"/>
        </w:rPr>
      </w:pPr>
    </w:p>
    <w:p w14:paraId="7D4271E8" w14:textId="5259E55C" w:rsidR="00CD4971" w:rsidRPr="00CD4971" w:rsidRDefault="00CD4971" w:rsidP="00CD4971">
      <w:pPr>
        <w:rPr>
          <w:sz w:val="34"/>
          <w:szCs w:val="34"/>
        </w:rPr>
      </w:pPr>
      <w:r w:rsidRPr="00CD4971">
        <w:rPr>
          <w:sz w:val="34"/>
          <w:szCs w:val="34"/>
        </w:rPr>
        <w:lastRenderedPageBreak/>
        <w:t>Innovative Solutions</w:t>
      </w:r>
    </w:p>
    <w:p w14:paraId="7918CC9C" w14:textId="77777777" w:rsidR="00CD4971" w:rsidRPr="00CD4971" w:rsidRDefault="00CD4971" w:rsidP="00CD4971">
      <w:pPr>
        <w:rPr>
          <w:sz w:val="34"/>
          <w:szCs w:val="34"/>
        </w:rPr>
      </w:pPr>
    </w:p>
    <w:p w14:paraId="476E7C20" w14:textId="7533003E" w:rsidR="00CD4971" w:rsidRPr="00CD4971" w:rsidRDefault="00CD4971" w:rsidP="00CD4971">
      <w:pPr>
        <w:rPr>
          <w:sz w:val="34"/>
          <w:szCs w:val="34"/>
        </w:rPr>
      </w:pPr>
      <w:r w:rsidRPr="00CD4971">
        <w:rPr>
          <w:sz w:val="34"/>
          <w:szCs w:val="34"/>
        </w:rPr>
        <w:t>1.Sustainable Innovation in Packaging: Invest in research and development to create biodegradable or reusable packaging solutions, reducing environmental impact and appealing to eco-conscious consumers.</w:t>
      </w:r>
    </w:p>
    <w:p w14:paraId="58BC29A3" w14:textId="6A577533" w:rsidR="004A0267" w:rsidRDefault="00CD4971">
      <w:pPr>
        <w:rPr>
          <w:sz w:val="34"/>
          <w:szCs w:val="34"/>
        </w:rPr>
      </w:pPr>
      <w:r w:rsidRPr="00CD4971">
        <w:rPr>
          <w:sz w:val="34"/>
          <w:szCs w:val="34"/>
        </w:rPr>
        <w:t>2.Digital Transformation: Enhance e-commerce capabilities and utilize advanced digital marketing tools to reach a broader audience, particularly in emerging markets. Leveraging data analytics can provide deeper insights into consumer behavior, enabling personalized marketing strategies.</w:t>
      </w:r>
    </w:p>
    <w:p w14:paraId="292BAF21" w14:textId="150AF178" w:rsidR="006D2A19" w:rsidRPr="006D2A19" w:rsidRDefault="00FF7BD6" w:rsidP="006D2A19">
      <w:pPr>
        <w:rPr>
          <w:sz w:val="34"/>
          <w:szCs w:val="34"/>
        </w:rPr>
      </w:pPr>
      <w:r>
        <w:rPr>
          <w:sz w:val="34"/>
          <w:szCs w:val="34"/>
        </w:rPr>
        <w:t>3.</w:t>
      </w:r>
      <w:r w:rsidR="006D2A19" w:rsidRPr="006D2A19">
        <w:rPr>
          <w:sz w:val="34"/>
          <w:szCs w:val="34"/>
        </w:rPr>
        <w:t>Personalized Customer Experiences through AI</w:t>
      </w:r>
      <w:r>
        <w:rPr>
          <w:sz w:val="34"/>
          <w:szCs w:val="34"/>
        </w:rPr>
        <w:t>:</w:t>
      </w:r>
    </w:p>
    <w:p w14:paraId="2DA08133" w14:textId="38A3C3EE" w:rsidR="004A0267" w:rsidRDefault="006D2A19">
      <w:pPr>
        <w:rPr>
          <w:sz w:val="34"/>
          <w:szCs w:val="34"/>
        </w:rPr>
      </w:pPr>
      <w:r w:rsidRPr="006D2A19">
        <w:rPr>
          <w:sz w:val="34"/>
          <w:szCs w:val="34"/>
        </w:rPr>
        <w:t>Leverage artificial intelligence (AI) to create personalized customer experiences both online and in-store. Implement AI-driven chatbots on the e-commerce platform to provide instant customer support and personalized product recommendations based on browsing history and preferences. Use AI to analyze customer data and predict trends, allowing for tailored marketing campaigns and inventory management. In physical stores, utilize AI-powered kiosks that offer personalized skincare and beauty advice. This innovative approach not only enhances customer satisfaction and loyalty but also streamlines operations and maximizes sales by offering products that align with individual customer needs.</w:t>
      </w:r>
    </w:p>
    <w:p w14:paraId="09E28099" w14:textId="34C43871" w:rsidR="004A0267" w:rsidRDefault="004A0267">
      <w:pPr>
        <w:rPr>
          <w:sz w:val="34"/>
          <w:szCs w:val="34"/>
        </w:rPr>
      </w:pPr>
    </w:p>
    <w:p w14:paraId="66B61666" w14:textId="77777777" w:rsidR="004A0267" w:rsidRDefault="004A0267">
      <w:pPr>
        <w:rPr>
          <w:sz w:val="34"/>
          <w:szCs w:val="34"/>
        </w:rPr>
      </w:pPr>
      <w:r>
        <w:rPr>
          <w:sz w:val="34"/>
          <w:szCs w:val="34"/>
        </w:rPr>
        <w:br w:type="page"/>
      </w:r>
    </w:p>
    <w:p w14:paraId="53CC4E48" w14:textId="77777777" w:rsidR="00E75A31" w:rsidRPr="00E75A31" w:rsidRDefault="00E75A31" w:rsidP="00E75A31">
      <w:pPr>
        <w:rPr>
          <w:sz w:val="34"/>
          <w:szCs w:val="34"/>
        </w:rPr>
      </w:pPr>
      <w:r w:rsidRPr="00E75A31">
        <w:rPr>
          <w:sz w:val="34"/>
          <w:szCs w:val="34"/>
        </w:rPr>
        <w:lastRenderedPageBreak/>
        <w:t>Recommendations</w:t>
      </w:r>
    </w:p>
    <w:p w14:paraId="5FE3F2CD" w14:textId="77777777" w:rsidR="00E75A31" w:rsidRPr="00E75A31" w:rsidRDefault="00E75A31" w:rsidP="00E75A31">
      <w:pPr>
        <w:rPr>
          <w:sz w:val="34"/>
          <w:szCs w:val="34"/>
        </w:rPr>
      </w:pPr>
    </w:p>
    <w:p w14:paraId="46E689B9" w14:textId="77777777" w:rsidR="00E75A31" w:rsidRPr="00E75A31" w:rsidRDefault="00E75A31" w:rsidP="00E75A31">
      <w:pPr>
        <w:rPr>
          <w:sz w:val="34"/>
          <w:szCs w:val="34"/>
        </w:rPr>
      </w:pPr>
      <w:r w:rsidRPr="00E75A31">
        <w:rPr>
          <w:sz w:val="34"/>
          <w:szCs w:val="34"/>
        </w:rPr>
        <w:t>Based on the findings from the PESTLE and Stakeholder analyses, the following specific recommendations are proposed for The Body Shop:</w:t>
      </w:r>
    </w:p>
    <w:p w14:paraId="153E6397" w14:textId="77777777" w:rsidR="00E75A31" w:rsidRPr="00E75A31" w:rsidRDefault="00E75A31" w:rsidP="00E75A31">
      <w:pPr>
        <w:rPr>
          <w:sz w:val="34"/>
          <w:szCs w:val="34"/>
        </w:rPr>
      </w:pPr>
    </w:p>
    <w:p w14:paraId="157F421E" w14:textId="186D85D6" w:rsidR="00E75A31" w:rsidRPr="00E75A31" w:rsidRDefault="00E75A31" w:rsidP="00E75A31">
      <w:pPr>
        <w:rPr>
          <w:sz w:val="34"/>
          <w:szCs w:val="34"/>
        </w:rPr>
      </w:pPr>
      <w:r w:rsidRPr="00E75A31">
        <w:rPr>
          <w:sz w:val="34"/>
          <w:szCs w:val="34"/>
        </w:rPr>
        <w:t>1.Enhance Sustainability Efforts and Transparent Communication:</w:t>
      </w:r>
    </w:p>
    <w:p w14:paraId="4E183D75" w14:textId="6834A0EE" w:rsidR="00E75A31" w:rsidRPr="00E75A31" w:rsidRDefault="00E75A31" w:rsidP="00E75A31">
      <w:pPr>
        <w:rPr>
          <w:sz w:val="34"/>
          <w:szCs w:val="34"/>
        </w:rPr>
      </w:pPr>
      <w:r w:rsidRPr="00E75A31">
        <w:rPr>
          <w:sz w:val="34"/>
          <w:szCs w:val="34"/>
        </w:rPr>
        <w:t>•Sustainable Product Development: Continue to innovate in the development of sustainable products by sourcing natural and ethically sourced ingredients. Collaborate with suppliers to ensure sustainable practices throughout the supply chain.</w:t>
      </w:r>
    </w:p>
    <w:p w14:paraId="12FA9310" w14:textId="3DF52AC9" w:rsidR="00E75A31" w:rsidRPr="00E75A31" w:rsidRDefault="00E75A31" w:rsidP="00E75A31">
      <w:pPr>
        <w:rPr>
          <w:sz w:val="34"/>
          <w:szCs w:val="34"/>
        </w:rPr>
      </w:pPr>
      <w:r w:rsidRPr="00E75A31">
        <w:rPr>
          <w:sz w:val="34"/>
          <w:szCs w:val="34"/>
        </w:rPr>
        <w:t>•Transparent Reporting: Improve transparency by regularly publishing detailed reports on sustainability efforts, including carbon footprint, waste management, and social impact initiatives. This will strengthen trust with customers, NGOs, and regulatory bodies.</w:t>
      </w:r>
    </w:p>
    <w:p w14:paraId="50FAE77B" w14:textId="583EE2E4" w:rsidR="008D2BEC" w:rsidRDefault="00E75A31">
      <w:pPr>
        <w:rPr>
          <w:sz w:val="34"/>
          <w:szCs w:val="34"/>
        </w:rPr>
      </w:pPr>
      <w:r w:rsidRPr="00E75A31">
        <w:rPr>
          <w:sz w:val="34"/>
          <w:szCs w:val="34"/>
        </w:rPr>
        <w:t>•Circular Economy Initiatives: Introduce programs that encourage customers to return used packaging for recycling or refilling. Implement incentives such as discounts or loyalty points to promote participation. This can reduce waste and promote a circular economy approach.</w:t>
      </w:r>
    </w:p>
    <w:p w14:paraId="0099D8DC" w14:textId="77777777" w:rsidR="00E061AD" w:rsidRDefault="00E061AD">
      <w:pPr>
        <w:rPr>
          <w:sz w:val="34"/>
          <w:szCs w:val="34"/>
        </w:rPr>
      </w:pPr>
    </w:p>
    <w:p w14:paraId="0EBC480E" w14:textId="05CC3D8C" w:rsidR="00E061AD" w:rsidRPr="00E061AD" w:rsidRDefault="00E061AD" w:rsidP="00E061AD">
      <w:pPr>
        <w:rPr>
          <w:sz w:val="34"/>
          <w:szCs w:val="34"/>
        </w:rPr>
      </w:pPr>
      <w:r>
        <w:rPr>
          <w:sz w:val="34"/>
          <w:szCs w:val="34"/>
        </w:rPr>
        <w:t>2.</w:t>
      </w:r>
      <w:r w:rsidRPr="00E061AD">
        <w:rPr>
          <w:sz w:val="34"/>
          <w:szCs w:val="34"/>
        </w:rPr>
        <w:t>Expand Digital Presence and Enhance Customer Experience:</w:t>
      </w:r>
    </w:p>
    <w:p w14:paraId="6824EC51" w14:textId="4D55A985" w:rsidR="00E061AD" w:rsidRPr="00E061AD" w:rsidRDefault="00E061AD" w:rsidP="00E061AD">
      <w:pPr>
        <w:rPr>
          <w:sz w:val="34"/>
          <w:szCs w:val="34"/>
        </w:rPr>
      </w:pPr>
      <w:r w:rsidRPr="00E061AD">
        <w:rPr>
          <w:sz w:val="34"/>
          <w:szCs w:val="34"/>
        </w:rPr>
        <w:t>•E-commerce Optimization: Invest in enhancing the e-commerce platform to provide a seamless shopping experience. This includes improving website usability, mobile optimization, and integrating advanced search and personalization features.</w:t>
      </w:r>
    </w:p>
    <w:p w14:paraId="75B7047A" w14:textId="4692A413" w:rsidR="00E061AD" w:rsidRDefault="00E061AD" w:rsidP="00E061AD">
      <w:pPr>
        <w:rPr>
          <w:sz w:val="34"/>
          <w:szCs w:val="34"/>
        </w:rPr>
      </w:pPr>
      <w:r w:rsidRPr="00E061AD">
        <w:rPr>
          <w:sz w:val="34"/>
          <w:szCs w:val="34"/>
        </w:rPr>
        <w:t xml:space="preserve">•Omnichannel Strategy: Develop an omnichannel strategy that integrates online and offline customer experiences. </w:t>
      </w:r>
    </w:p>
    <w:p w14:paraId="199757A7" w14:textId="77777777" w:rsidR="00FB7128" w:rsidRDefault="00FB7128" w:rsidP="002B5896">
      <w:pPr>
        <w:rPr>
          <w:sz w:val="34"/>
          <w:szCs w:val="34"/>
        </w:rPr>
      </w:pPr>
    </w:p>
    <w:p w14:paraId="51F1EA41" w14:textId="77777777" w:rsidR="00FB7128" w:rsidRDefault="00FB7128" w:rsidP="002B5896">
      <w:pPr>
        <w:rPr>
          <w:sz w:val="34"/>
          <w:szCs w:val="34"/>
        </w:rPr>
      </w:pPr>
    </w:p>
    <w:p w14:paraId="52EE6EA2" w14:textId="77777777" w:rsidR="00FB7128" w:rsidRDefault="00FB7128" w:rsidP="002B5896">
      <w:pPr>
        <w:rPr>
          <w:sz w:val="34"/>
          <w:szCs w:val="34"/>
        </w:rPr>
      </w:pPr>
    </w:p>
    <w:p w14:paraId="2FC8C1BE" w14:textId="77777777" w:rsidR="00FB7128" w:rsidRDefault="00FB7128" w:rsidP="002B5896">
      <w:pPr>
        <w:rPr>
          <w:sz w:val="34"/>
          <w:szCs w:val="34"/>
        </w:rPr>
      </w:pPr>
    </w:p>
    <w:p w14:paraId="2DADABFE" w14:textId="20170FE0" w:rsidR="002B5896" w:rsidRPr="002B5896" w:rsidRDefault="00F654D1" w:rsidP="002B5896">
      <w:pPr>
        <w:rPr>
          <w:sz w:val="34"/>
          <w:szCs w:val="34"/>
        </w:rPr>
      </w:pPr>
      <w:r>
        <w:rPr>
          <w:sz w:val="34"/>
          <w:szCs w:val="34"/>
        </w:rPr>
        <w:lastRenderedPageBreak/>
        <w:t>3.</w:t>
      </w:r>
      <w:r w:rsidR="002B5896" w:rsidRPr="002B5896">
        <w:rPr>
          <w:sz w:val="34"/>
          <w:szCs w:val="34"/>
        </w:rPr>
        <w:t>Comprehensive Compliance Framework:</w:t>
      </w:r>
    </w:p>
    <w:p w14:paraId="7AAC00CB" w14:textId="77777777" w:rsidR="002B5896" w:rsidRPr="00B350DD" w:rsidRDefault="002B5896" w:rsidP="00B350DD">
      <w:pPr>
        <w:rPr>
          <w:sz w:val="34"/>
          <w:szCs w:val="34"/>
        </w:rPr>
      </w:pPr>
      <w:r w:rsidRPr="00B350DD">
        <w:rPr>
          <w:sz w:val="34"/>
          <w:szCs w:val="34"/>
        </w:rPr>
        <w:t>To navigate the complex legal landscape and ensure adherence to regulations across all markets, The Body Shop should develop and implement a comprehensive compliance framework. This framework should encompass all relevant local, national, and international laws and regulations pertaining to cosmetics, including product safety, labeling, marketing, and labor laws. By maintaining rigorous compliance standards, The Body Shop can mitigate legal risks, avoid costly fines, and enhance its reputation as an ethical and responsible company.</w:t>
      </w:r>
    </w:p>
    <w:p w14:paraId="33A75D90" w14:textId="77777777" w:rsidR="002B5896" w:rsidRPr="002B5896" w:rsidRDefault="002B5896" w:rsidP="002B5896">
      <w:pPr>
        <w:rPr>
          <w:sz w:val="34"/>
          <w:szCs w:val="34"/>
        </w:rPr>
      </w:pPr>
    </w:p>
    <w:p w14:paraId="36BD33DB" w14:textId="77777777" w:rsidR="002B5896" w:rsidRPr="00B350DD" w:rsidRDefault="002B5896" w:rsidP="00B350DD">
      <w:pPr>
        <w:rPr>
          <w:sz w:val="34"/>
          <w:szCs w:val="34"/>
        </w:rPr>
      </w:pPr>
      <w:r w:rsidRPr="00B350DD">
        <w:rPr>
          <w:sz w:val="34"/>
          <w:szCs w:val="34"/>
        </w:rPr>
        <w:t>Regular Audits and Training Programs:</w:t>
      </w:r>
    </w:p>
    <w:p w14:paraId="210933AD" w14:textId="137B2A88" w:rsidR="002B5896" w:rsidRDefault="002B5896" w:rsidP="00E061AD">
      <w:pPr>
        <w:rPr>
          <w:sz w:val="34"/>
          <w:szCs w:val="34"/>
        </w:rPr>
      </w:pPr>
      <w:r w:rsidRPr="002B5896">
        <w:rPr>
          <w:sz w:val="34"/>
          <w:szCs w:val="34"/>
        </w:rPr>
        <w:t>Conduct regular internal and external audits to ensure ongoing compliance with legal standards and ethical practices throughout the supply chain. These audits should cover manufacturing processes, sourcing of raw materials, and labor conditions. Additionally, implement continuous training programs for employees at all levels to keep them informed about the latest legal requirements and ethical guidelines. This will help foster a culture of compliance and accountability within the organization.</w:t>
      </w:r>
    </w:p>
    <w:p w14:paraId="017CF8E1" w14:textId="77777777" w:rsidR="00592618" w:rsidRPr="00592618" w:rsidRDefault="00592618" w:rsidP="00592618">
      <w:pPr>
        <w:rPr>
          <w:sz w:val="34"/>
          <w:szCs w:val="34"/>
        </w:rPr>
      </w:pPr>
    </w:p>
    <w:p w14:paraId="47DD7755" w14:textId="32648610" w:rsidR="003A488B" w:rsidRDefault="00592618" w:rsidP="006F1243">
      <w:pPr>
        <w:rPr>
          <w:sz w:val="34"/>
          <w:szCs w:val="34"/>
        </w:rPr>
      </w:pPr>
      <w:r w:rsidRPr="00592618">
        <w:rPr>
          <w:sz w:val="34"/>
          <w:szCs w:val="34"/>
        </w:rPr>
        <w:t>By prioritizing legal compliance and ethical standards, The Body Shop can safeguard its operations against legal challenges, enhance stakeholder trust, and solidify its position as a leader in the ethical cosmetics industry.</w:t>
      </w:r>
    </w:p>
    <w:p w14:paraId="54430A3D" w14:textId="77777777" w:rsidR="002C61B6" w:rsidRDefault="002C61B6" w:rsidP="006F1243">
      <w:pPr>
        <w:rPr>
          <w:sz w:val="34"/>
          <w:szCs w:val="34"/>
        </w:rPr>
      </w:pPr>
    </w:p>
    <w:p w14:paraId="52A912D6" w14:textId="77777777" w:rsidR="002C61B6" w:rsidRDefault="002C61B6" w:rsidP="006F1243">
      <w:pPr>
        <w:rPr>
          <w:sz w:val="34"/>
          <w:szCs w:val="34"/>
        </w:rPr>
      </w:pPr>
    </w:p>
    <w:p w14:paraId="4C1D89C6" w14:textId="77777777" w:rsidR="002C61B6" w:rsidRDefault="002C61B6" w:rsidP="006F1243">
      <w:pPr>
        <w:rPr>
          <w:sz w:val="34"/>
          <w:szCs w:val="34"/>
        </w:rPr>
      </w:pPr>
    </w:p>
    <w:p w14:paraId="21410D0B" w14:textId="77777777" w:rsidR="00F654D1" w:rsidRDefault="00F654D1" w:rsidP="006F1243">
      <w:pPr>
        <w:rPr>
          <w:sz w:val="34"/>
          <w:szCs w:val="34"/>
        </w:rPr>
      </w:pPr>
    </w:p>
    <w:p w14:paraId="687663C3" w14:textId="77777777" w:rsidR="00F654D1" w:rsidRDefault="00F654D1" w:rsidP="006F1243">
      <w:pPr>
        <w:rPr>
          <w:sz w:val="34"/>
          <w:szCs w:val="34"/>
        </w:rPr>
      </w:pPr>
    </w:p>
    <w:p w14:paraId="040BC885" w14:textId="77777777" w:rsidR="00F654D1" w:rsidRDefault="00F654D1" w:rsidP="006F1243">
      <w:pPr>
        <w:rPr>
          <w:sz w:val="34"/>
          <w:szCs w:val="34"/>
        </w:rPr>
      </w:pPr>
    </w:p>
    <w:p w14:paraId="6766304F" w14:textId="77777777" w:rsidR="00F654D1" w:rsidRDefault="00F654D1" w:rsidP="006F1243">
      <w:pPr>
        <w:rPr>
          <w:sz w:val="34"/>
          <w:szCs w:val="34"/>
        </w:rPr>
      </w:pPr>
    </w:p>
    <w:p w14:paraId="24319894" w14:textId="77777777" w:rsidR="008953C2" w:rsidRDefault="008953C2" w:rsidP="006F1243">
      <w:pPr>
        <w:rPr>
          <w:sz w:val="34"/>
          <w:szCs w:val="34"/>
        </w:rPr>
      </w:pPr>
    </w:p>
    <w:p w14:paraId="307FAC09" w14:textId="5E6D5A64" w:rsidR="006F1243" w:rsidRPr="006F1243" w:rsidRDefault="006F1243" w:rsidP="006F1243">
      <w:pPr>
        <w:rPr>
          <w:sz w:val="34"/>
          <w:szCs w:val="34"/>
        </w:rPr>
      </w:pPr>
      <w:r w:rsidRPr="006F1243">
        <w:rPr>
          <w:sz w:val="34"/>
          <w:szCs w:val="34"/>
        </w:rPr>
        <w:lastRenderedPageBreak/>
        <w:t>References</w:t>
      </w:r>
    </w:p>
    <w:p w14:paraId="31C3FC59" w14:textId="30DFFA51" w:rsidR="006F1243" w:rsidRPr="006F1243" w:rsidRDefault="006F1243" w:rsidP="006F1243">
      <w:pPr>
        <w:rPr>
          <w:sz w:val="34"/>
          <w:szCs w:val="34"/>
        </w:rPr>
      </w:pPr>
      <w:r w:rsidRPr="006F1243">
        <w:rPr>
          <w:sz w:val="34"/>
          <w:szCs w:val="34"/>
        </w:rPr>
        <w:t>•Body Shop International Plc. (n.d.). The Body Shop. Retrieved from thebodyshop.com</w:t>
      </w:r>
    </w:p>
    <w:p w14:paraId="46B4C191" w14:textId="6806EDD1" w:rsidR="006F1243" w:rsidRPr="006F1243" w:rsidRDefault="006F1243" w:rsidP="006F1243">
      <w:pPr>
        <w:rPr>
          <w:sz w:val="34"/>
          <w:szCs w:val="34"/>
        </w:rPr>
      </w:pPr>
      <w:r w:rsidRPr="006F1243">
        <w:rPr>
          <w:sz w:val="34"/>
          <w:szCs w:val="34"/>
        </w:rPr>
        <w:t>•Kotler, P., &amp; Keller, K. L. (2016). Marketing Management (15th ed.). Pearson Education.</w:t>
      </w:r>
    </w:p>
    <w:p w14:paraId="1F72AC59" w14:textId="27AD319B" w:rsidR="006F1243" w:rsidRPr="006F1243" w:rsidRDefault="006F1243" w:rsidP="006F1243">
      <w:pPr>
        <w:rPr>
          <w:sz w:val="34"/>
          <w:szCs w:val="34"/>
        </w:rPr>
      </w:pPr>
      <w:r w:rsidRPr="006F1243">
        <w:rPr>
          <w:sz w:val="34"/>
          <w:szCs w:val="34"/>
        </w:rPr>
        <w:t>•Porter, M. E. (2008). The Five Competitive Forces That Shape Strategy. Harvard Business Review, 86(1), 25-40.</w:t>
      </w:r>
    </w:p>
    <w:p w14:paraId="0D4A8F8D" w14:textId="65374182" w:rsidR="006F1243" w:rsidRPr="006F1243" w:rsidRDefault="006F1243" w:rsidP="006F1243">
      <w:pPr>
        <w:rPr>
          <w:sz w:val="34"/>
          <w:szCs w:val="34"/>
        </w:rPr>
      </w:pPr>
      <w:r w:rsidRPr="006F1243">
        <w:rPr>
          <w:sz w:val="34"/>
          <w:szCs w:val="34"/>
        </w:rPr>
        <w:t>•Smith, A. (2018). The Impact of Digital Marketing on Consumer Behavior. Journal of Marketing Research, 55(2), 215-230.</w:t>
      </w:r>
    </w:p>
    <w:p w14:paraId="0071D710" w14:textId="09AACFB9" w:rsidR="006F1243" w:rsidRPr="006F1243" w:rsidRDefault="006F1243" w:rsidP="006F1243">
      <w:pPr>
        <w:rPr>
          <w:sz w:val="34"/>
          <w:szCs w:val="34"/>
        </w:rPr>
      </w:pPr>
      <w:r w:rsidRPr="006F1243">
        <w:rPr>
          <w:sz w:val="34"/>
          <w:szCs w:val="34"/>
        </w:rPr>
        <w:t>•Grant, R. M. (2016). Contemporary Strategy Analysis (9th ed.). Wiley.</w:t>
      </w:r>
    </w:p>
    <w:p w14:paraId="2A543530" w14:textId="1DEA35EF" w:rsidR="006F1243" w:rsidRPr="006F1243" w:rsidRDefault="006F1243" w:rsidP="006F1243">
      <w:pPr>
        <w:rPr>
          <w:sz w:val="34"/>
          <w:szCs w:val="34"/>
        </w:rPr>
      </w:pPr>
      <w:r w:rsidRPr="006F1243">
        <w:rPr>
          <w:sz w:val="34"/>
          <w:szCs w:val="34"/>
        </w:rPr>
        <w:t>•Johnson, G., Scholes, K., &amp; Whittington, R. (2017). Exploring Corporate Strategy (11th ed.). Prentice Hall.</w:t>
      </w:r>
    </w:p>
    <w:p w14:paraId="7B894B00" w14:textId="24E3F824" w:rsidR="006F1243" w:rsidRPr="006F1243" w:rsidRDefault="006F1243" w:rsidP="006F1243">
      <w:pPr>
        <w:rPr>
          <w:sz w:val="34"/>
          <w:szCs w:val="34"/>
        </w:rPr>
      </w:pPr>
      <w:r w:rsidRPr="006F1243">
        <w:rPr>
          <w:sz w:val="34"/>
          <w:szCs w:val="34"/>
        </w:rPr>
        <w:t>•Hill, C. W. L., &amp; Jones, G. R. (2018). Strategic Management: An Integrated Approach (12th ed.). Cengage Learning.</w:t>
      </w:r>
    </w:p>
    <w:p w14:paraId="5D0F3F2A" w14:textId="6F82706D" w:rsidR="006F1243" w:rsidRPr="006F1243" w:rsidRDefault="006F1243" w:rsidP="006F1243">
      <w:pPr>
        <w:rPr>
          <w:sz w:val="34"/>
          <w:szCs w:val="34"/>
        </w:rPr>
      </w:pPr>
      <w:r w:rsidRPr="006F1243">
        <w:rPr>
          <w:sz w:val="34"/>
          <w:szCs w:val="34"/>
        </w:rPr>
        <w:t>•Freeman, R. E. (1984). Strategic Management: A Stakeholder Approach. Pitman.</w:t>
      </w:r>
    </w:p>
    <w:p w14:paraId="2CF70F97" w14:textId="35E24561" w:rsidR="006F1243" w:rsidRPr="006F1243" w:rsidRDefault="006F1243" w:rsidP="006F1243">
      <w:pPr>
        <w:rPr>
          <w:sz w:val="34"/>
          <w:szCs w:val="34"/>
        </w:rPr>
      </w:pPr>
      <w:r w:rsidRPr="006F1243">
        <w:rPr>
          <w:sz w:val="34"/>
          <w:szCs w:val="34"/>
        </w:rPr>
        <w:t>•Carroll, A. B., &amp; Buchholtz, A. K. (2015). Business and Society: Ethics, Sustainability, and Stakeholder Management (9th ed.). Cengage Learning.</w:t>
      </w:r>
    </w:p>
    <w:p w14:paraId="1D1DEBD3" w14:textId="5C67A843" w:rsidR="006F1243" w:rsidRPr="006F1243" w:rsidRDefault="006F1243" w:rsidP="006F1243">
      <w:pPr>
        <w:rPr>
          <w:sz w:val="34"/>
          <w:szCs w:val="34"/>
        </w:rPr>
      </w:pPr>
      <w:r w:rsidRPr="006F1243">
        <w:rPr>
          <w:sz w:val="34"/>
          <w:szCs w:val="34"/>
        </w:rPr>
        <w:t>•Drucker, P. F. (2006). The Effective Executive. HarperCollins.</w:t>
      </w:r>
    </w:p>
    <w:p w14:paraId="1FECBA92" w14:textId="474DD3DD" w:rsidR="006F1243" w:rsidRPr="006F1243" w:rsidRDefault="006F1243" w:rsidP="006F1243">
      <w:pPr>
        <w:rPr>
          <w:sz w:val="34"/>
          <w:szCs w:val="34"/>
        </w:rPr>
      </w:pPr>
      <w:r w:rsidRPr="006F1243">
        <w:rPr>
          <w:sz w:val="34"/>
          <w:szCs w:val="34"/>
        </w:rPr>
        <w:t>•Kotler, P., &amp; Armstrong, G. (2018). Principles of Marketing (17th ed.). Pearson Education.</w:t>
      </w:r>
    </w:p>
    <w:p w14:paraId="57BE405D" w14:textId="295FB85A" w:rsidR="006F1243" w:rsidRPr="006F1243" w:rsidRDefault="006F1243" w:rsidP="006F1243">
      <w:pPr>
        <w:rPr>
          <w:sz w:val="34"/>
          <w:szCs w:val="34"/>
        </w:rPr>
      </w:pPr>
      <w:r w:rsidRPr="006F1243">
        <w:rPr>
          <w:sz w:val="34"/>
          <w:szCs w:val="34"/>
        </w:rPr>
        <w:t>•McKinsey &amp; Company. (2020). The State of Fashion 2020. Retrieved from mckinsey.com</w:t>
      </w:r>
    </w:p>
    <w:p w14:paraId="38B81B02" w14:textId="4B481183" w:rsidR="006F1243" w:rsidRPr="006F1243" w:rsidRDefault="006F1243" w:rsidP="006F1243">
      <w:pPr>
        <w:rPr>
          <w:sz w:val="34"/>
          <w:szCs w:val="34"/>
        </w:rPr>
      </w:pPr>
      <w:r w:rsidRPr="006F1243">
        <w:rPr>
          <w:sz w:val="34"/>
          <w:szCs w:val="34"/>
        </w:rPr>
        <w:t>•World Economic Forum. (2021). The Future of Consumption in Fast-Growth Consumer Markets. Retrieved from weforum.org</w:t>
      </w:r>
    </w:p>
    <w:p w14:paraId="36BB691A" w14:textId="459F2908" w:rsidR="006F1243" w:rsidRDefault="006F1243" w:rsidP="00E061AD">
      <w:pPr>
        <w:rPr>
          <w:sz w:val="34"/>
          <w:szCs w:val="34"/>
        </w:rPr>
      </w:pPr>
      <w:r w:rsidRPr="006F1243">
        <w:rPr>
          <w:sz w:val="34"/>
          <w:szCs w:val="34"/>
        </w:rPr>
        <w:t>•International Organization for Standardization (ISO). (2020). ISO 26000:201</w:t>
      </w:r>
    </w:p>
    <w:p w14:paraId="43933A8B" w14:textId="77777777" w:rsidR="008D2BEC" w:rsidRDefault="008D2BEC">
      <w:pPr>
        <w:rPr>
          <w:sz w:val="34"/>
          <w:szCs w:val="34"/>
        </w:rPr>
      </w:pPr>
    </w:p>
    <w:p w14:paraId="7C43F888" w14:textId="77777777" w:rsidR="008D2BEC" w:rsidRDefault="008D2BEC">
      <w:pPr>
        <w:rPr>
          <w:sz w:val="34"/>
          <w:szCs w:val="34"/>
        </w:rPr>
      </w:pPr>
    </w:p>
    <w:p w14:paraId="321A7E9B" w14:textId="77777777" w:rsidR="008D2BEC" w:rsidRDefault="008D2BEC">
      <w:pPr>
        <w:rPr>
          <w:sz w:val="34"/>
          <w:szCs w:val="34"/>
        </w:rPr>
      </w:pPr>
    </w:p>
    <w:p w14:paraId="297EAC2D" w14:textId="63FE368D" w:rsidR="006F6FD2" w:rsidRPr="00750C57" w:rsidRDefault="006F6FD2">
      <w:pPr>
        <w:rPr>
          <w:sz w:val="34"/>
          <w:szCs w:val="34"/>
        </w:rPr>
      </w:pPr>
    </w:p>
    <w:sectPr w:rsidR="006F6FD2" w:rsidRPr="00750C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60F31"/>
    <w:multiLevelType w:val="hybridMultilevel"/>
    <w:tmpl w:val="1DE8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EF1F6C"/>
    <w:multiLevelType w:val="hybridMultilevel"/>
    <w:tmpl w:val="6862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118152">
    <w:abstractNumId w:val="1"/>
  </w:num>
  <w:num w:numId="2" w16cid:durableId="630522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3BB"/>
    <w:rsid w:val="000719AB"/>
    <w:rsid w:val="000824E5"/>
    <w:rsid w:val="000A53BB"/>
    <w:rsid w:val="00162EC9"/>
    <w:rsid w:val="00187C8C"/>
    <w:rsid w:val="00286B79"/>
    <w:rsid w:val="002B5896"/>
    <w:rsid w:val="002C61B6"/>
    <w:rsid w:val="00313DC0"/>
    <w:rsid w:val="00385BD0"/>
    <w:rsid w:val="003A0945"/>
    <w:rsid w:val="003A488B"/>
    <w:rsid w:val="003C4509"/>
    <w:rsid w:val="00471E0C"/>
    <w:rsid w:val="004A0267"/>
    <w:rsid w:val="004F0BF1"/>
    <w:rsid w:val="00526F33"/>
    <w:rsid w:val="00562731"/>
    <w:rsid w:val="00592618"/>
    <w:rsid w:val="006D2A19"/>
    <w:rsid w:val="006F1243"/>
    <w:rsid w:val="006F6FD2"/>
    <w:rsid w:val="0074398E"/>
    <w:rsid w:val="00750C57"/>
    <w:rsid w:val="00782170"/>
    <w:rsid w:val="00796412"/>
    <w:rsid w:val="007C5C23"/>
    <w:rsid w:val="008071B4"/>
    <w:rsid w:val="00807D47"/>
    <w:rsid w:val="008953C2"/>
    <w:rsid w:val="008D2BEC"/>
    <w:rsid w:val="009732DE"/>
    <w:rsid w:val="00982193"/>
    <w:rsid w:val="009B4205"/>
    <w:rsid w:val="009C6AEC"/>
    <w:rsid w:val="009F5069"/>
    <w:rsid w:val="00A63609"/>
    <w:rsid w:val="00A72BBA"/>
    <w:rsid w:val="00A8756F"/>
    <w:rsid w:val="00AD1A23"/>
    <w:rsid w:val="00B350DD"/>
    <w:rsid w:val="00C2367F"/>
    <w:rsid w:val="00C4027B"/>
    <w:rsid w:val="00CD4971"/>
    <w:rsid w:val="00CE1DFF"/>
    <w:rsid w:val="00D01CBA"/>
    <w:rsid w:val="00D92073"/>
    <w:rsid w:val="00DA69FF"/>
    <w:rsid w:val="00DB3464"/>
    <w:rsid w:val="00DE4551"/>
    <w:rsid w:val="00DF20E2"/>
    <w:rsid w:val="00E061AD"/>
    <w:rsid w:val="00E75A31"/>
    <w:rsid w:val="00ED0566"/>
    <w:rsid w:val="00F654D1"/>
    <w:rsid w:val="00F946E9"/>
    <w:rsid w:val="00FB7128"/>
    <w:rsid w:val="00FC69A2"/>
    <w:rsid w:val="00FF04CD"/>
    <w:rsid w:val="00FF7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EAC16B"/>
  <w15:chartTrackingRefBased/>
  <w15:docId w15:val="{02839D2F-F1EC-3B4D-8795-1912BF618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3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53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53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53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53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53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3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3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3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3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53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53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53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53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53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3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3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3BB"/>
    <w:rPr>
      <w:rFonts w:eastAsiaTheme="majorEastAsia" w:cstheme="majorBidi"/>
      <w:color w:val="272727" w:themeColor="text1" w:themeTint="D8"/>
    </w:rPr>
  </w:style>
  <w:style w:type="paragraph" w:styleId="Title">
    <w:name w:val="Title"/>
    <w:basedOn w:val="Normal"/>
    <w:next w:val="Normal"/>
    <w:link w:val="TitleChar"/>
    <w:uiPriority w:val="10"/>
    <w:qFormat/>
    <w:rsid w:val="000A53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3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3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3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3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53BB"/>
    <w:rPr>
      <w:i/>
      <w:iCs/>
      <w:color w:val="404040" w:themeColor="text1" w:themeTint="BF"/>
    </w:rPr>
  </w:style>
  <w:style w:type="paragraph" w:styleId="ListParagraph">
    <w:name w:val="List Paragraph"/>
    <w:basedOn w:val="Normal"/>
    <w:uiPriority w:val="34"/>
    <w:qFormat/>
    <w:rsid w:val="000A53BB"/>
    <w:pPr>
      <w:ind w:left="720"/>
      <w:contextualSpacing/>
    </w:pPr>
  </w:style>
  <w:style w:type="character" w:styleId="IntenseEmphasis">
    <w:name w:val="Intense Emphasis"/>
    <w:basedOn w:val="DefaultParagraphFont"/>
    <w:uiPriority w:val="21"/>
    <w:qFormat/>
    <w:rsid w:val="000A53BB"/>
    <w:rPr>
      <w:i/>
      <w:iCs/>
      <w:color w:val="2F5496" w:themeColor="accent1" w:themeShade="BF"/>
    </w:rPr>
  </w:style>
  <w:style w:type="paragraph" w:styleId="IntenseQuote">
    <w:name w:val="Intense Quote"/>
    <w:basedOn w:val="Normal"/>
    <w:next w:val="Normal"/>
    <w:link w:val="IntenseQuoteChar"/>
    <w:uiPriority w:val="30"/>
    <w:qFormat/>
    <w:rsid w:val="000A53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53BB"/>
    <w:rPr>
      <w:i/>
      <w:iCs/>
      <w:color w:val="2F5496" w:themeColor="accent1" w:themeShade="BF"/>
    </w:rPr>
  </w:style>
  <w:style w:type="character" w:styleId="IntenseReference">
    <w:name w:val="Intense Reference"/>
    <w:basedOn w:val="DefaultParagraphFont"/>
    <w:uiPriority w:val="32"/>
    <w:qFormat/>
    <w:rsid w:val="000A53BB"/>
    <w:rPr>
      <w:b/>
      <w:bCs/>
      <w:smallCaps/>
      <w:color w:val="2F5496" w:themeColor="accent1" w:themeShade="BF"/>
      <w:spacing w:val="5"/>
    </w:rPr>
  </w:style>
  <w:style w:type="paragraph" w:styleId="Header">
    <w:name w:val="header"/>
    <w:basedOn w:val="Normal"/>
    <w:link w:val="HeaderChar"/>
    <w:rsid w:val="000A53BB"/>
    <w:pPr>
      <w:tabs>
        <w:tab w:val="center" w:pos="4153"/>
        <w:tab w:val="right" w:pos="830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rsid w:val="000A53BB"/>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1849</Words>
  <Characters>10542</Characters>
  <Application>Microsoft Office Word</Application>
  <DocSecurity>0</DocSecurity>
  <Lines>87</Lines>
  <Paragraphs>24</Paragraphs>
  <ScaleCrop>false</ScaleCrop>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bol</dc:creator>
  <cp:keywords/>
  <dc:description/>
  <cp:lastModifiedBy>kamila bol</cp:lastModifiedBy>
  <cp:revision>2</cp:revision>
  <dcterms:created xsi:type="dcterms:W3CDTF">2024-07-12T19:39:00Z</dcterms:created>
  <dcterms:modified xsi:type="dcterms:W3CDTF">2024-07-12T19:39:00Z</dcterms:modified>
</cp:coreProperties>
</file>