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B64F7" w14:textId="77777777" w:rsidR="008B6959" w:rsidRPr="00A804FA" w:rsidRDefault="008B6959" w:rsidP="005437C3">
      <w:pPr>
        <w:jc w:val="center"/>
        <w:rPr>
          <w:rFonts w:asciiTheme="majorHAnsi" w:hAnsiTheme="majorHAnsi"/>
          <w:sz w:val="36"/>
          <w:szCs w:val="36"/>
        </w:rPr>
      </w:pPr>
      <w:r w:rsidRPr="00A804FA">
        <w:rPr>
          <w:rFonts w:asciiTheme="majorHAnsi" w:hAnsiTheme="majorHAnsi"/>
          <w:sz w:val="36"/>
          <w:szCs w:val="36"/>
        </w:rPr>
        <w:t>Ways Of Perceiving</w:t>
      </w:r>
    </w:p>
    <w:p w14:paraId="26CD15EC" w14:textId="77777777" w:rsidR="008B6959" w:rsidRDefault="008B6959" w:rsidP="005437C3">
      <w:pPr>
        <w:pStyle w:val="NormalWeb"/>
        <w:spacing w:before="0" w:beforeAutospacing="0" w:after="0" w:afterAutospacing="0"/>
        <w:rPr>
          <w:rFonts w:ascii="Arial" w:hAnsi="Arial" w:cs="Arial"/>
          <w:color w:val="000000"/>
        </w:rPr>
      </w:pPr>
    </w:p>
    <w:p w14:paraId="24CECF6F" w14:textId="77777777" w:rsidR="008B6959" w:rsidRDefault="008B6959" w:rsidP="005437C3">
      <w:pPr>
        <w:pStyle w:val="NormalWeb"/>
        <w:spacing w:before="0" w:beforeAutospacing="0" w:after="0" w:afterAutospacing="0"/>
        <w:rPr>
          <w:rFonts w:ascii="Arial" w:hAnsi="Arial" w:cs="Arial"/>
          <w:color w:val="000000"/>
        </w:rPr>
      </w:pPr>
    </w:p>
    <w:p w14:paraId="2CF8A0DA" w14:textId="77777777" w:rsidR="008B6959" w:rsidRDefault="008B6959" w:rsidP="005437C3">
      <w:pPr>
        <w:pStyle w:val="NormalWeb"/>
        <w:spacing w:before="0" w:beforeAutospacing="0" w:after="0" w:afterAutospacing="0"/>
        <w:rPr>
          <w:rFonts w:ascii="Arial" w:hAnsi="Arial" w:cs="Arial"/>
          <w:color w:val="000000"/>
        </w:rPr>
      </w:pPr>
    </w:p>
    <w:p w14:paraId="593FA8A1" w14:textId="77777777" w:rsidR="008B6959" w:rsidRDefault="008B6959" w:rsidP="005437C3">
      <w:pPr>
        <w:pStyle w:val="NormalWeb"/>
        <w:spacing w:before="0" w:beforeAutospacing="0" w:after="0" w:afterAutospacing="0"/>
        <w:rPr>
          <w:rFonts w:ascii="Arial" w:hAnsi="Arial" w:cs="Arial"/>
          <w:color w:val="000000"/>
        </w:rPr>
      </w:pPr>
    </w:p>
    <w:p w14:paraId="7A3515BB"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Name: Lola Gravett</w:t>
      </w:r>
    </w:p>
    <w:p w14:paraId="618FA0B1" w14:textId="77777777" w:rsidR="008B6959" w:rsidRPr="008A021E" w:rsidRDefault="008B6959" w:rsidP="005437C3">
      <w:pPr>
        <w:rPr>
          <w:rFonts w:asciiTheme="majorHAnsi" w:eastAsia="Times New Roman" w:hAnsiTheme="majorHAnsi"/>
        </w:rPr>
      </w:pPr>
    </w:p>
    <w:p w14:paraId="5E148695"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Student Number: 2502448</w:t>
      </w:r>
    </w:p>
    <w:p w14:paraId="547BEBA1" w14:textId="77777777" w:rsidR="008B6959" w:rsidRPr="008A021E" w:rsidRDefault="008B6959" w:rsidP="005437C3">
      <w:pPr>
        <w:rPr>
          <w:rFonts w:asciiTheme="majorHAnsi" w:eastAsia="Times New Roman" w:hAnsiTheme="majorHAnsi"/>
        </w:rPr>
      </w:pPr>
    </w:p>
    <w:p w14:paraId="310B4FBD"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Course title: BA Design Crafts</w:t>
      </w:r>
    </w:p>
    <w:p w14:paraId="19FECDBE" w14:textId="77777777" w:rsidR="008B6959" w:rsidRPr="008A021E" w:rsidRDefault="008B6959" w:rsidP="005437C3">
      <w:pPr>
        <w:rPr>
          <w:rFonts w:asciiTheme="majorHAnsi" w:eastAsia="Times New Roman" w:hAnsiTheme="majorHAnsi"/>
        </w:rPr>
      </w:pPr>
    </w:p>
    <w:p w14:paraId="5F27C1D2"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Module: Ways of Perceiving (ADDA4023)</w:t>
      </w:r>
    </w:p>
    <w:p w14:paraId="1343804A" w14:textId="77777777" w:rsidR="008B6959" w:rsidRPr="008A021E" w:rsidRDefault="008B6959" w:rsidP="005437C3">
      <w:pPr>
        <w:rPr>
          <w:rFonts w:asciiTheme="majorHAnsi" w:eastAsia="Times New Roman" w:hAnsiTheme="majorHAnsi"/>
        </w:rPr>
      </w:pPr>
    </w:p>
    <w:p w14:paraId="1F9D590C" w14:textId="77777777" w:rsidR="008B6959" w:rsidRPr="008A021E" w:rsidRDefault="008B6959"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Tutor: Menna Buss</w:t>
      </w:r>
    </w:p>
    <w:p w14:paraId="66F5B0BB"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17D743DC"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6287609F"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5C5124F0"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7A8C0A0A"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25DAB4ED" w14:textId="3388FCD0" w:rsidR="00AB602D" w:rsidRPr="008A021E" w:rsidRDefault="00AB602D"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Word Count:</w:t>
      </w:r>
    </w:p>
    <w:p w14:paraId="1F2DED6E"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1B8F71D8" w14:textId="77FDCFB1" w:rsidR="00AB602D" w:rsidRPr="008A021E" w:rsidRDefault="00AB602D"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Introduction</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0071610C" w:rsidRPr="008A021E">
        <w:rPr>
          <w:rFonts w:asciiTheme="majorHAnsi" w:hAnsiTheme="majorHAnsi" w:cs="Arial"/>
          <w:color w:val="000000"/>
        </w:rPr>
        <w:t xml:space="preserve"> 16</w:t>
      </w:r>
      <w:r w:rsidR="00851989" w:rsidRPr="008A021E">
        <w:rPr>
          <w:rFonts w:asciiTheme="majorHAnsi" w:hAnsiTheme="majorHAnsi" w:cs="Arial"/>
          <w:color w:val="000000"/>
        </w:rPr>
        <w:t>1 words</w:t>
      </w:r>
    </w:p>
    <w:p w14:paraId="0043BC28"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01B5BE19" w14:textId="6F4E5AFA" w:rsidR="0071610C" w:rsidRPr="008A021E" w:rsidRDefault="0071610C"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Context</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00AC1A3D" w:rsidRPr="008A021E">
        <w:rPr>
          <w:rFonts w:asciiTheme="majorHAnsi" w:hAnsiTheme="majorHAnsi" w:cs="Arial"/>
          <w:color w:val="000000"/>
        </w:rPr>
        <w:t xml:space="preserve"> 577</w:t>
      </w:r>
      <w:r w:rsidR="00851989" w:rsidRPr="008A021E">
        <w:rPr>
          <w:rFonts w:asciiTheme="majorHAnsi" w:hAnsiTheme="majorHAnsi" w:cs="Arial"/>
          <w:color w:val="000000"/>
        </w:rPr>
        <w:t xml:space="preserve"> words</w:t>
      </w:r>
    </w:p>
    <w:p w14:paraId="31472F86"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65B9F2D2" w14:textId="2B9DF19B" w:rsidR="00C73708" w:rsidRPr="008A021E" w:rsidRDefault="00C73708"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Analysis of</w:t>
      </w:r>
      <w:r w:rsidR="008A021E">
        <w:rPr>
          <w:rFonts w:asciiTheme="majorHAnsi" w:hAnsiTheme="majorHAnsi" w:cs="Arial"/>
          <w:color w:val="000000"/>
        </w:rPr>
        <w:t xml:space="preserve"> the</w:t>
      </w:r>
      <w:r w:rsidRPr="008A021E">
        <w:rPr>
          <w:rFonts w:asciiTheme="majorHAnsi" w:hAnsiTheme="majorHAnsi" w:cs="Arial"/>
          <w:color w:val="000000"/>
        </w:rPr>
        <w:t xml:space="preserve"> artworks selected</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Pr="008A021E">
        <w:rPr>
          <w:rFonts w:asciiTheme="majorHAnsi" w:hAnsiTheme="majorHAnsi" w:cs="Arial"/>
          <w:color w:val="000000"/>
        </w:rPr>
        <w:t xml:space="preserve"> 759</w:t>
      </w:r>
      <w:r w:rsidR="00851989" w:rsidRPr="008A021E">
        <w:rPr>
          <w:rFonts w:asciiTheme="majorHAnsi" w:hAnsiTheme="majorHAnsi" w:cs="Arial"/>
          <w:color w:val="000000"/>
        </w:rPr>
        <w:t xml:space="preserve"> words</w:t>
      </w:r>
    </w:p>
    <w:p w14:paraId="26B7B75F"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796C21AC" w14:textId="77280CC2" w:rsidR="003C3A15" w:rsidRPr="008A021E" w:rsidRDefault="00EC619F"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O</w:t>
      </w:r>
      <w:r w:rsidR="003C3A15" w:rsidRPr="008A021E">
        <w:rPr>
          <w:rFonts w:asciiTheme="majorHAnsi" w:hAnsiTheme="majorHAnsi" w:cs="Arial"/>
          <w:color w:val="000000"/>
        </w:rPr>
        <w:t>verall</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003C3A15" w:rsidRPr="008A021E">
        <w:rPr>
          <w:rFonts w:asciiTheme="majorHAnsi" w:hAnsiTheme="majorHAnsi" w:cs="Arial"/>
          <w:color w:val="000000"/>
        </w:rPr>
        <w:t xml:space="preserve"> 1497</w:t>
      </w:r>
      <w:r w:rsidR="00851989" w:rsidRPr="008A021E">
        <w:rPr>
          <w:rFonts w:asciiTheme="majorHAnsi" w:hAnsiTheme="majorHAnsi" w:cs="Arial"/>
          <w:color w:val="000000"/>
        </w:rPr>
        <w:t xml:space="preserve"> </w:t>
      </w:r>
    </w:p>
    <w:p w14:paraId="7209964B" w14:textId="77777777" w:rsidR="00AC1A3D" w:rsidRPr="008A021E" w:rsidRDefault="00AC1A3D" w:rsidP="005437C3">
      <w:pPr>
        <w:pStyle w:val="NormalWeb"/>
        <w:spacing w:before="0" w:beforeAutospacing="0" w:after="0" w:afterAutospacing="0"/>
        <w:rPr>
          <w:rFonts w:asciiTheme="majorHAnsi" w:hAnsiTheme="majorHAnsi"/>
        </w:rPr>
      </w:pPr>
    </w:p>
    <w:p w14:paraId="726DE3BE" w14:textId="77777777" w:rsidR="008B6959" w:rsidRDefault="008B6959" w:rsidP="005437C3">
      <w:pPr>
        <w:rPr>
          <w:sz w:val="36"/>
          <w:szCs w:val="36"/>
        </w:rPr>
      </w:pPr>
    </w:p>
    <w:p w14:paraId="518D3C3C" w14:textId="41C9AEE7" w:rsidR="00AB602D" w:rsidRDefault="00AB602D" w:rsidP="005437C3">
      <w:pPr>
        <w:rPr>
          <w:sz w:val="36"/>
          <w:szCs w:val="36"/>
        </w:rPr>
      </w:pPr>
    </w:p>
    <w:p w14:paraId="7CC6EDAD" w14:textId="77777777" w:rsidR="008B6959" w:rsidRDefault="008B6959" w:rsidP="005437C3">
      <w:pPr>
        <w:rPr>
          <w:sz w:val="36"/>
          <w:szCs w:val="36"/>
        </w:rPr>
      </w:pPr>
    </w:p>
    <w:p w14:paraId="7698F736" w14:textId="77777777" w:rsidR="008B6959" w:rsidRDefault="008B6959" w:rsidP="005437C3">
      <w:pPr>
        <w:rPr>
          <w:sz w:val="36"/>
          <w:szCs w:val="36"/>
        </w:rPr>
      </w:pPr>
    </w:p>
    <w:p w14:paraId="6550CC13" w14:textId="77777777" w:rsidR="008B6959" w:rsidRDefault="008B6959" w:rsidP="005437C3">
      <w:pPr>
        <w:rPr>
          <w:sz w:val="36"/>
          <w:szCs w:val="36"/>
        </w:rPr>
      </w:pPr>
    </w:p>
    <w:p w14:paraId="6468E782" w14:textId="77777777" w:rsidR="00627C31" w:rsidRDefault="00627C31" w:rsidP="005437C3">
      <w:pPr>
        <w:rPr>
          <w:rFonts w:asciiTheme="majorHAnsi" w:hAnsiTheme="majorHAnsi"/>
          <w:sz w:val="36"/>
          <w:szCs w:val="36"/>
        </w:rPr>
      </w:pPr>
    </w:p>
    <w:p w14:paraId="67B1DFAC" w14:textId="0E90CF2F" w:rsidR="008B6959" w:rsidRPr="008A021E" w:rsidRDefault="008B6959" w:rsidP="005437C3">
      <w:pPr>
        <w:rPr>
          <w:rFonts w:asciiTheme="majorHAnsi" w:hAnsiTheme="majorHAnsi"/>
          <w:sz w:val="36"/>
          <w:szCs w:val="36"/>
        </w:rPr>
      </w:pPr>
      <w:r w:rsidRPr="008A021E">
        <w:rPr>
          <w:rFonts w:asciiTheme="majorHAnsi" w:hAnsiTheme="majorHAnsi"/>
          <w:sz w:val="36"/>
          <w:szCs w:val="36"/>
        </w:rPr>
        <w:lastRenderedPageBreak/>
        <w:t>Introduction:</w:t>
      </w:r>
    </w:p>
    <w:p w14:paraId="2DDEC378" w14:textId="5F745FEC" w:rsidR="008B6959" w:rsidRDefault="008B6959" w:rsidP="005437C3">
      <w:pPr>
        <w:rPr>
          <w:sz w:val="22"/>
          <w:szCs w:val="22"/>
        </w:rPr>
      </w:pPr>
      <w:r>
        <w:rPr>
          <w:sz w:val="22"/>
          <w:szCs w:val="22"/>
        </w:rPr>
        <w:t xml:space="preserve">This Exhibition </w:t>
      </w:r>
      <w:r w:rsidR="00627C31">
        <w:rPr>
          <w:sz w:val="22"/>
          <w:szCs w:val="22"/>
        </w:rPr>
        <w:t>b</w:t>
      </w:r>
      <w:r>
        <w:rPr>
          <w:sz w:val="22"/>
          <w:szCs w:val="22"/>
        </w:rPr>
        <w:t xml:space="preserve">rings together three artists who work with light, colour and pattern to create a peaceful experience immersed in nature and natural light. Hosted at the William Morris gallery in Walthamstow, the show explores how light, whether through the transparency of glass or the lightness of paper, serves as a material for telling a story and showing the beauty of the natural world through art. All three artists use delicate or fragile materials (glass and paper), they all focus on preservation of natural forms, that being human stories as well and how they are preserved through light and transparency. In a digital age where so much of our history is intangible, this show highlights the physicality of the archive. Taking place at the William Morris gallery in Walthamstow, the only public museum dedicated to the life and work of the arts and crafts designer William Morris, a space with high ceilings and large windows that overlook Lloyd park. </w:t>
      </w:r>
    </w:p>
    <w:p w14:paraId="55FDA158" w14:textId="77777777" w:rsidR="008B6959" w:rsidRDefault="008B6959" w:rsidP="005437C3">
      <w:pPr>
        <w:rPr>
          <w:sz w:val="22"/>
          <w:szCs w:val="22"/>
        </w:rPr>
      </w:pPr>
    </w:p>
    <w:p w14:paraId="7E238322" w14:textId="77777777" w:rsidR="008B6959" w:rsidRDefault="008B6959" w:rsidP="005437C3">
      <w:pPr>
        <w:rPr>
          <w:sz w:val="22"/>
          <w:szCs w:val="22"/>
        </w:rPr>
      </w:pPr>
    </w:p>
    <w:p w14:paraId="336AAB36" w14:textId="77777777" w:rsidR="008B6959" w:rsidRDefault="008B6959" w:rsidP="005437C3">
      <w:pPr>
        <w:rPr>
          <w:sz w:val="22"/>
          <w:szCs w:val="22"/>
        </w:rPr>
      </w:pPr>
      <w:r>
        <w:rPr>
          <w:noProof/>
        </w:rPr>
        <w:drawing>
          <wp:anchor distT="0" distB="0" distL="114300" distR="114300" simplePos="0" relativeHeight="251658240" behindDoc="0" locked="0" layoutInCell="1" allowOverlap="1" wp14:anchorId="3892B833" wp14:editId="6FB1497A">
            <wp:simplePos x="0" y="0"/>
            <wp:positionH relativeFrom="column">
              <wp:posOffset>0</wp:posOffset>
            </wp:positionH>
            <wp:positionV relativeFrom="paragraph">
              <wp:posOffset>298450</wp:posOffset>
            </wp:positionV>
            <wp:extent cx="3638550" cy="4876800"/>
            <wp:effectExtent l="0" t="0" r="0" b="0"/>
            <wp:wrapTopAndBottom/>
            <wp:docPr id="172142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424622" name=""/>
                    <pic:cNvPicPr/>
                  </pic:nvPicPr>
                  <pic:blipFill>
                    <a:blip r:embed="rId6"/>
                    <a:stretch>
                      <a:fillRect/>
                    </a:stretch>
                  </pic:blipFill>
                  <pic:spPr>
                    <a:xfrm>
                      <a:off x="0" y="0"/>
                      <a:ext cx="3638550" cy="4876800"/>
                    </a:xfrm>
                    <a:prstGeom prst="rect">
                      <a:avLst/>
                    </a:prstGeom>
                  </pic:spPr>
                </pic:pic>
              </a:graphicData>
            </a:graphic>
          </wp:anchor>
        </w:drawing>
      </w:r>
    </w:p>
    <w:p w14:paraId="1E36F3D6" w14:textId="77777777" w:rsidR="008B6959" w:rsidRDefault="008B6959" w:rsidP="005437C3">
      <w:r>
        <w:t>Figure. 1 Paper Sun Light Sculpture 2012</w:t>
      </w:r>
    </w:p>
    <w:p w14:paraId="3D351B94" w14:textId="77777777" w:rsidR="008B6959" w:rsidRDefault="008B6959" w:rsidP="005437C3"/>
    <w:p w14:paraId="396FD781" w14:textId="77777777" w:rsidR="008B6959" w:rsidRDefault="008B6959" w:rsidP="005437C3">
      <w:r>
        <w:rPr>
          <w:noProof/>
        </w:rPr>
        <w:drawing>
          <wp:anchor distT="0" distB="0" distL="114300" distR="114300" simplePos="0" relativeHeight="251658241" behindDoc="0" locked="0" layoutInCell="1" allowOverlap="1" wp14:anchorId="7F5CBC10" wp14:editId="23A79D7D">
            <wp:simplePos x="0" y="0"/>
            <wp:positionH relativeFrom="column">
              <wp:posOffset>0</wp:posOffset>
            </wp:positionH>
            <wp:positionV relativeFrom="paragraph">
              <wp:posOffset>316865</wp:posOffset>
            </wp:positionV>
            <wp:extent cx="3072765" cy="3072765"/>
            <wp:effectExtent l="0" t="0" r="0" b="0"/>
            <wp:wrapTopAndBottom/>
            <wp:docPr id="2072552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71585" name=""/>
                    <pic:cNvPicPr/>
                  </pic:nvPicPr>
                  <pic:blipFill>
                    <a:blip r:embed="rId7"/>
                    <a:stretch>
                      <a:fillRect/>
                    </a:stretch>
                  </pic:blipFill>
                  <pic:spPr>
                    <a:xfrm>
                      <a:off x="0" y="0"/>
                      <a:ext cx="3072765" cy="3072765"/>
                    </a:xfrm>
                    <a:prstGeom prst="rect">
                      <a:avLst/>
                    </a:prstGeom>
                  </pic:spPr>
                </pic:pic>
              </a:graphicData>
            </a:graphic>
            <wp14:sizeRelH relativeFrom="margin">
              <wp14:pctWidth>0</wp14:pctWidth>
            </wp14:sizeRelH>
            <wp14:sizeRelV relativeFrom="margin">
              <wp14:pctHeight>0</wp14:pctHeight>
            </wp14:sizeRelV>
          </wp:anchor>
        </w:drawing>
      </w:r>
    </w:p>
    <w:p w14:paraId="12AB486E" w14:textId="77777777" w:rsidR="008B6959" w:rsidRPr="004F4763" w:rsidRDefault="008B6959" w:rsidP="005437C3">
      <w:r>
        <w:t>Figure. 2 Cosmos Light Sculpture 2024</w:t>
      </w:r>
    </w:p>
    <w:p w14:paraId="50067243" w14:textId="77777777" w:rsidR="008B6959" w:rsidRDefault="008B6959" w:rsidP="005437C3">
      <w:pPr>
        <w:rPr>
          <w:sz w:val="36"/>
          <w:szCs w:val="36"/>
        </w:rPr>
      </w:pPr>
    </w:p>
    <w:p w14:paraId="225A4710" w14:textId="77777777" w:rsidR="008B6959" w:rsidRPr="008A2749" w:rsidRDefault="008B6959" w:rsidP="005437C3">
      <w:pPr>
        <w:rPr>
          <w:rFonts w:asciiTheme="majorHAnsi" w:hAnsiTheme="majorHAnsi"/>
          <w:sz w:val="36"/>
          <w:szCs w:val="36"/>
        </w:rPr>
      </w:pPr>
      <w:r w:rsidRPr="008A2749">
        <w:rPr>
          <w:rFonts w:asciiTheme="majorHAnsi" w:hAnsiTheme="majorHAnsi"/>
          <w:sz w:val="36"/>
          <w:szCs w:val="36"/>
        </w:rPr>
        <w:t>Context:</w:t>
      </w:r>
    </w:p>
    <w:p w14:paraId="7C64F8AA" w14:textId="77777777" w:rsidR="008B6959" w:rsidRPr="00507DCE" w:rsidRDefault="008B6959" w:rsidP="005437C3">
      <w:pPr>
        <w:rPr>
          <w:rFonts w:cs="Arial"/>
          <w:sz w:val="22"/>
          <w:szCs w:val="22"/>
        </w:rPr>
      </w:pPr>
      <w:r w:rsidRPr="00507DCE">
        <w:rPr>
          <w:rFonts w:cs="Arial"/>
          <w:sz w:val="22"/>
          <w:szCs w:val="22"/>
        </w:rPr>
        <w:t xml:space="preserve">The artefact I have selected is the working papers of Ervin Bossanyi from the V&amp;A's art and design archives. Ervin Bossanyi is a stained-glass artist who was from Germany, the working papers being displayed are of some of his pieces created in the early 1900’s. Including designs and plans for windows in houses and studios in Germany, papers and photographs relating to designs for windows installed in the Hamburg crematorium written in more detail in the issue Jones (1987) . Bossanyi's  pieces are focused on being a response to the trauma of two world wars and his personal experience of loss.  As a big part of this exhibition I have two unique contemporary artists William Leslie and Catrin Jones, they'll be displaying some of their most eye-opening and immersive pieces. William Leslie is a paper sculpture artist, he grew up in southern California and has degrees in physics and philosophy. He currently maintains a small studio in his home designing and producing light sculptures with his wife Alessandra for homes, restaurants, hospitals, businesses and religious institutions throughout the country. His designs are mostly inspired by natural forms but not always the forms you originally imagine when looking at his pieces. Leslie once said in an interview “if you look at them of course most people would see natural forms like shells, perhaps the flowing patterns in grains of wood like wings of butterflies but one of my favourite inspirations is the black sand on the beach at low tide as the tide goes out and leaves the heavier black iron fillings behind I often see some very interesting patterns” (Leslie 2016). Leslie works with paper, wood and light , his sculptures are a decorative lighting piece and as he said in an interview with Lois lambert gallery “ I liked to call them light sculptures, originally I called them lanterns because they were more like a craft than an art form </w:t>
      </w:r>
      <w:r w:rsidRPr="00507DCE">
        <w:rPr>
          <w:rFonts w:cs="Arial"/>
          <w:sz w:val="22"/>
          <w:szCs w:val="22"/>
        </w:rPr>
        <w:lastRenderedPageBreak/>
        <w:t xml:space="preserve">but gradually over the years they became more and more unique works of art and so I changed the name to light sculptures” Leslie (2016). </w:t>
      </w:r>
    </w:p>
    <w:p w14:paraId="48A49961" w14:textId="77777777" w:rsidR="008B6959" w:rsidRPr="00507DCE" w:rsidRDefault="008B6959" w:rsidP="005437C3">
      <w:pPr>
        <w:rPr>
          <w:rFonts w:eastAsia="Times New Roman" w:cs="Arial"/>
          <w:color w:val="333333"/>
          <w:shd w:val="clear" w:color="auto" w:fill="FFFFFF"/>
        </w:rPr>
      </w:pPr>
      <w:r w:rsidRPr="00507DCE">
        <w:rPr>
          <w:rFonts w:cs="Arial"/>
          <w:sz w:val="22"/>
          <w:szCs w:val="22"/>
        </w:rPr>
        <w:t xml:space="preserve">Catrin Jones is a welsh award- winning stained glass and architectural glass design artist, she trained in architectural stained glass at Swansea in the late seventies. In 1987 Jones decided to go freelance to focus commissioned pieces for public buildings which she has been pursuing ever since. Similar to William Leslie, Jones pieces for public buildings like hospitals, schools, churches, bus stops and many other public spaces located in wales and the south west of England. Jones creates large- scale windows and panels designed depending on what she sees fits for the specific site. In an interview with contemporary glass society Jones talks about materials and techniques she uses “I work solely to commission using any glass technique I think relevant to the commission and location in hand which could include screen printed ceramic enamels, traditional leaded stained glass, laminated films, acid etch and French embossing, slumped glass, dichroic, sandblast and anything else that I haven’t yet learned about!” Jones (ND). Jones uses a variety of materials and techniques, as well as frequently incorporating organic imagery like leaves, landscapes and seasonal changes, to connect viewers to their environment and provide therapeutic benefits. Which is initially what drew me in to her work was her use of glass and natural forms, I think this will link in well with my other chosen pieces and the overall theme of nature, light and reflections. </w:t>
      </w:r>
    </w:p>
    <w:p w14:paraId="6D9CEF3C" w14:textId="77777777" w:rsidR="008B6959" w:rsidRDefault="008B6959" w:rsidP="005437C3">
      <w:pPr>
        <w:rPr>
          <w:rFonts w:ascii="Helvetica" w:eastAsia="Times New Roman" w:hAnsi="Helvetica"/>
          <w:color w:val="333333"/>
          <w:shd w:val="clear" w:color="auto" w:fill="FFFFFF"/>
        </w:rPr>
      </w:pPr>
    </w:p>
    <w:p w14:paraId="2C9A4DAA" w14:textId="77777777" w:rsidR="008662CF" w:rsidRDefault="008662CF" w:rsidP="005437C3">
      <w:pPr>
        <w:rPr>
          <w:rFonts w:ascii="Helvetica" w:eastAsia="Times New Roman" w:hAnsi="Helvetica"/>
          <w:color w:val="333333"/>
          <w:shd w:val="clear" w:color="auto" w:fill="FFFFFF"/>
        </w:rPr>
      </w:pPr>
    </w:p>
    <w:p w14:paraId="36A23CDD" w14:textId="77777777" w:rsidR="008662CF" w:rsidRPr="001B35BD" w:rsidRDefault="008662CF" w:rsidP="005437C3">
      <w:pPr>
        <w:rPr>
          <w:rFonts w:eastAsia="Times New Roman" w:cs="Arial"/>
          <w:b/>
          <w:bCs/>
          <w:kern w:val="0"/>
          <w14:ligatures w14:val="none"/>
        </w:rPr>
      </w:pPr>
      <w:r w:rsidRPr="001B35BD">
        <w:rPr>
          <w:noProof/>
        </w:rPr>
        <w:lastRenderedPageBreak/>
        <w:drawing>
          <wp:anchor distT="0" distB="0" distL="114300" distR="114300" simplePos="0" relativeHeight="251658242" behindDoc="0" locked="0" layoutInCell="1" allowOverlap="1" wp14:anchorId="784AA55C" wp14:editId="62B6AC29">
            <wp:simplePos x="0" y="0"/>
            <wp:positionH relativeFrom="column">
              <wp:posOffset>0</wp:posOffset>
            </wp:positionH>
            <wp:positionV relativeFrom="paragraph">
              <wp:posOffset>0</wp:posOffset>
            </wp:positionV>
            <wp:extent cx="4519295" cy="8229600"/>
            <wp:effectExtent l="0" t="0" r="0" b="0"/>
            <wp:wrapTopAndBottom/>
            <wp:docPr id="23701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17831" name=""/>
                    <pic:cNvPicPr/>
                  </pic:nvPicPr>
                  <pic:blipFill>
                    <a:blip r:embed="rId8"/>
                    <a:stretch>
                      <a:fillRect/>
                    </a:stretch>
                  </pic:blipFill>
                  <pic:spPr>
                    <a:xfrm>
                      <a:off x="0" y="0"/>
                      <a:ext cx="4519295" cy="8229600"/>
                    </a:xfrm>
                    <a:prstGeom prst="rect">
                      <a:avLst/>
                    </a:prstGeom>
                  </pic:spPr>
                </pic:pic>
              </a:graphicData>
            </a:graphic>
          </wp:anchor>
        </w:drawing>
      </w:r>
      <w:r w:rsidRPr="001B35BD">
        <w:rPr>
          <w:rFonts w:eastAsia="Times New Roman" w:cs="Arial"/>
          <w:color w:val="333333"/>
          <w:shd w:val="clear" w:color="auto" w:fill="FFFFFF"/>
        </w:rPr>
        <w:t xml:space="preserve">Figure. 3 </w:t>
      </w:r>
      <w:r w:rsidRPr="001B35BD">
        <w:rPr>
          <w:rStyle w:val="Emphasis"/>
          <w:rFonts w:eastAsia="Times New Roman" w:cs="Arial"/>
          <w:i w:val="0"/>
          <w:iCs w:val="0"/>
        </w:rPr>
        <w:t>Peace and Freedom window</w:t>
      </w:r>
      <w:r w:rsidRPr="001B35BD">
        <w:rPr>
          <w:rStyle w:val="Strong"/>
          <w:rFonts w:eastAsia="Times New Roman" w:cs="Arial"/>
          <w:b w:val="0"/>
          <w:bCs w:val="0"/>
          <w:i/>
          <w:iCs/>
        </w:rPr>
        <w:t> </w:t>
      </w:r>
      <w:r w:rsidRPr="001B35BD">
        <w:rPr>
          <w:rStyle w:val="Strong"/>
          <w:rFonts w:eastAsia="Times New Roman" w:cs="Arial"/>
          <w:b w:val="0"/>
          <w:bCs w:val="0"/>
        </w:rPr>
        <w:t>for Canterbury Cathedral, 1956</w:t>
      </w:r>
    </w:p>
    <w:p w14:paraId="0905B66A" w14:textId="7AFE6846" w:rsidR="008662CF" w:rsidRPr="001B35BD" w:rsidRDefault="008662CF" w:rsidP="005437C3">
      <w:pPr>
        <w:pStyle w:val="Heading1"/>
        <w:shd w:val="clear" w:color="auto" w:fill="FFFFFF"/>
        <w:spacing w:before="0" w:after="0" w:line="727" w:lineRule="atLeast"/>
        <w:rPr>
          <w:rFonts w:asciiTheme="minorHAnsi" w:eastAsia="Times New Roman" w:hAnsiTheme="minorHAnsi" w:cs="Arial"/>
          <w:color w:val="000000"/>
          <w:kern w:val="36"/>
          <w:sz w:val="24"/>
          <w:szCs w:val="24"/>
          <w14:ligatures w14:val="none"/>
        </w:rPr>
      </w:pPr>
      <w:r w:rsidRPr="001B35BD">
        <w:rPr>
          <w:rFonts w:asciiTheme="minorHAnsi" w:hAnsiTheme="minorHAnsi"/>
          <w:noProof/>
        </w:rPr>
        <w:lastRenderedPageBreak/>
        <w:drawing>
          <wp:anchor distT="0" distB="0" distL="114300" distR="114300" simplePos="0" relativeHeight="251658243" behindDoc="0" locked="0" layoutInCell="1" allowOverlap="1" wp14:anchorId="14F796C2" wp14:editId="795F5F99">
            <wp:simplePos x="0" y="0"/>
            <wp:positionH relativeFrom="column">
              <wp:posOffset>-32385</wp:posOffset>
            </wp:positionH>
            <wp:positionV relativeFrom="paragraph">
              <wp:posOffset>0</wp:posOffset>
            </wp:positionV>
            <wp:extent cx="5943600" cy="7926070"/>
            <wp:effectExtent l="0" t="0" r="0" b="0"/>
            <wp:wrapTopAndBottom/>
            <wp:docPr id="88866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62159" name=""/>
                    <pic:cNvPicPr/>
                  </pic:nvPicPr>
                  <pic:blipFill>
                    <a:blip r:embed="rId9"/>
                    <a:stretch>
                      <a:fillRect/>
                    </a:stretch>
                  </pic:blipFill>
                  <pic:spPr>
                    <a:xfrm>
                      <a:off x="0" y="0"/>
                      <a:ext cx="5943600" cy="7926070"/>
                    </a:xfrm>
                    <a:prstGeom prst="rect">
                      <a:avLst/>
                    </a:prstGeom>
                  </pic:spPr>
                </pic:pic>
              </a:graphicData>
            </a:graphic>
          </wp:anchor>
        </w:drawing>
      </w:r>
      <w:r w:rsidRPr="001B35BD">
        <w:rPr>
          <w:rFonts w:asciiTheme="minorHAnsi" w:hAnsiTheme="minorHAnsi" w:cs="Arial"/>
          <w:color w:val="000000"/>
          <w:sz w:val="24"/>
          <w:szCs w:val="24"/>
        </w:rPr>
        <w:t xml:space="preserve">Figure. 4 </w:t>
      </w:r>
      <w:r w:rsidRPr="001B35BD">
        <w:rPr>
          <w:rFonts w:asciiTheme="minorHAnsi" w:eastAsia="Times New Roman" w:hAnsiTheme="minorHAnsi" w:cs="Arial"/>
          <w:color w:val="000000"/>
          <w:sz w:val="24"/>
          <w:szCs w:val="24"/>
        </w:rPr>
        <w:t>Helen Rafferty Memorial Window 2008</w:t>
      </w:r>
    </w:p>
    <w:p w14:paraId="3B33C8F7" w14:textId="77777777" w:rsidR="008662CF" w:rsidRPr="00C06EDE" w:rsidRDefault="008662CF" w:rsidP="005437C3">
      <w:pPr>
        <w:pStyle w:val="NormalWeb"/>
        <w:shd w:val="clear" w:color="auto" w:fill="FFFFFF"/>
        <w:spacing w:before="225" w:beforeAutospacing="0" w:after="225" w:afterAutospacing="0" w:line="450" w:lineRule="atLeast"/>
        <w:rPr>
          <w:rFonts w:ascii="Arial" w:hAnsi="Arial" w:cs="Arial"/>
          <w:color w:val="000000"/>
        </w:rPr>
      </w:pPr>
    </w:p>
    <w:p w14:paraId="4CB17802" w14:textId="77777777" w:rsidR="008662CF" w:rsidRDefault="008662CF" w:rsidP="005437C3">
      <w:pPr>
        <w:rPr>
          <w:rFonts w:ascii="Arial" w:eastAsia="Times New Roman" w:hAnsi="Arial" w:cs="Arial"/>
          <w:color w:val="333333"/>
          <w:shd w:val="clear" w:color="auto" w:fill="FFFFFF"/>
        </w:rPr>
      </w:pPr>
    </w:p>
    <w:p w14:paraId="4F55BB1E" w14:textId="77777777" w:rsidR="008662CF" w:rsidRDefault="008662CF" w:rsidP="005437C3">
      <w:pPr>
        <w:rPr>
          <w:rFonts w:ascii="Arial" w:eastAsia="Times New Roman" w:hAnsi="Arial" w:cs="Arial"/>
          <w:color w:val="333333"/>
          <w:shd w:val="clear" w:color="auto" w:fill="FFFFFF"/>
        </w:rPr>
      </w:pPr>
      <w:r>
        <w:rPr>
          <w:noProof/>
        </w:rPr>
        <w:drawing>
          <wp:anchor distT="0" distB="0" distL="114300" distR="114300" simplePos="0" relativeHeight="251658244" behindDoc="0" locked="0" layoutInCell="1" allowOverlap="1" wp14:anchorId="5AE36997" wp14:editId="6156AD2E">
            <wp:simplePos x="0" y="0"/>
            <wp:positionH relativeFrom="column">
              <wp:posOffset>-154305</wp:posOffset>
            </wp:positionH>
            <wp:positionV relativeFrom="paragraph">
              <wp:posOffset>222885</wp:posOffset>
            </wp:positionV>
            <wp:extent cx="5943600" cy="3776980"/>
            <wp:effectExtent l="0" t="0" r="0" b="0"/>
            <wp:wrapTopAndBottom/>
            <wp:docPr id="396220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220903" name=""/>
                    <pic:cNvPicPr/>
                  </pic:nvPicPr>
                  <pic:blipFill>
                    <a:blip r:embed="rId10"/>
                    <a:stretch>
                      <a:fillRect/>
                    </a:stretch>
                  </pic:blipFill>
                  <pic:spPr>
                    <a:xfrm>
                      <a:off x="0" y="0"/>
                      <a:ext cx="5943600" cy="3776980"/>
                    </a:xfrm>
                    <a:prstGeom prst="rect">
                      <a:avLst/>
                    </a:prstGeom>
                  </pic:spPr>
                </pic:pic>
              </a:graphicData>
            </a:graphic>
          </wp:anchor>
        </w:drawing>
      </w:r>
    </w:p>
    <w:p w14:paraId="26F8584C" w14:textId="77777777" w:rsidR="008662CF" w:rsidRPr="001D2D77" w:rsidRDefault="008662CF" w:rsidP="005437C3">
      <w:pPr>
        <w:rPr>
          <w:rFonts w:eastAsia="Times New Roman" w:cs="Arial"/>
          <w:color w:val="000000" w:themeColor="text1"/>
          <w:shd w:val="clear" w:color="auto" w:fill="FFFFFF"/>
        </w:rPr>
      </w:pPr>
      <w:r w:rsidRPr="001D2D77">
        <w:rPr>
          <w:rFonts w:eastAsia="Times New Roman" w:cs="Arial"/>
          <w:color w:val="333333"/>
          <w:shd w:val="clear" w:color="auto" w:fill="FFFFFF"/>
        </w:rPr>
        <w:t>Figure. 5 Boots the Chemist, Guildford 1999</w:t>
      </w:r>
    </w:p>
    <w:p w14:paraId="206032C1" w14:textId="77777777" w:rsidR="008662CF" w:rsidRDefault="008662CF" w:rsidP="005437C3">
      <w:pPr>
        <w:rPr>
          <w:rFonts w:ascii="Arial" w:eastAsia="Times New Roman" w:hAnsi="Arial" w:cs="Arial"/>
          <w:color w:val="333333"/>
          <w:shd w:val="clear" w:color="auto" w:fill="FFFFFF"/>
        </w:rPr>
      </w:pPr>
    </w:p>
    <w:p w14:paraId="2587D31B" w14:textId="28480DE7" w:rsidR="008662CF" w:rsidRPr="000144C2" w:rsidRDefault="000144C2" w:rsidP="005437C3">
      <w:pPr>
        <w:rPr>
          <w:rFonts w:asciiTheme="majorHAnsi" w:eastAsia="Times New Roman" w:hAnsiTheme="majorHAnsi" w:cs="Arial"/>
          <w:color w:val="333333"/>
          <w:sz w:val="36"/>
          <w:szCs w:val="36"/>
          <w:shd w:val="clear" w:color="auto" w:fill="FFFFFF"/>
        </w:rPr>
      </w:pPr>
      <w:r>
        <w:rPr>
          <w:rFonts w:asciiTheme="majorHAnsi" w:eastAsia="Times New Roman" w:hAnsiTheme="majorHAnsi" w:cs="Arial"/>
          <w:color w:val="333333"/>
          <w:sz w:val="36"/>
          <w:szCs w:val="36"/>
          <w:shd w:val="clear" w:color="auto" w:fill="FFFFFF"/>
        </w:rPr>
        <w:t>Analysis Of The Artworks Selected:</w:t>
      </w:r>
    </w:p>
    <w:p w14:paraId="66BA871A" w14:textId="02F741A0" w:rsidR="008662CF" w:rsidRPr="00D738B7" w:rsidRDefault="008662CF" w:rsidP="005437C3">
      <w:pPr>
        <w:rPr>
          <w:rFonts w:cs="Arial"/>
          <w:sz w:val="22"/>
          <w:szCs w:val="22"/>
        </w:rPr>
      </w:pPr>
      <w:r w:rsidRPr="00D738B7">
        <w:rPr>
          <w:rFonts w:eastAsia="Times New Roman" w:cs="Arial"/>
          <w:color w:val="333333"/>
          <w:sz w:val="22"/>
          <w:szCs w:val="22"/>
          <w:shd w:val="clear" w:color="auto" w:fill="FFFFFF"/>
        </w:rPr>
        <w:t xml:space="preserve">My chosen artefact, </w:t>
      </w:r>
      <w:r w:rsidRPr="00D738B7">
        <w:rPr>
          <w:rFonts w:cs="Arial"/>
          <w:sz w:val="22"/>
          <w:szCs w:val="22"/>
        </w:rPr>
        <w:t>the working papers of Ervin Bossanyi from the V&amp;A's art and design archives, consists of his working papers, sketches and designs. All are designs of pieces Bossanyi created from the late 1800s till early 1900s in Europe, all the archives of his workings were carefully preserved and then donated over years from 1978-20</w:t>
      </w:r>
      <w:r w:rsidR="00191CBB">
        <w:rPr>
          <w:rFonts w:cs="Arial"/>
          <w:sz w:val="22"/>
          <w:szCs w:val="22"/>
        </w:rPr>
        <w:t xml:space="preserve">10 </w:t>
      </w:r>
      <w:r w:rsidRPr="00D738B7">
        <w:rPr>
          <w:rFonts w:cs="Arial"/>
          <w:sz w:val="22"/>
          <w:szCs w:val="22"/>
        </w:rPr>
        <w:t xml:space="preserve">by his son Jo Bossanyi to the V&amp;A Archives (Archive of art and design, 2007). Originally, these papers served a functional purpose: they were the blueprints for Bossanyi's stained glass and ceramics, serving as a link between a mental concept and a physical monument. </w:t>
      </w:r>
    </w:p>
    <w:p w14:paraId="1CDDD78D" w14:textId="24D99DFE" w:rsidR="008662CF" w:rsidRPr="00D738B7" w:rsidRDefault="008662CF" w:rsidP="005437C3">
      <w:pPr>
        <w:rPr>
          <w:rFonts w:cs="Arial"/>
          <w:sz w:val="22"/>
          <w:szCs w:val="22"/>
        </w:rPr>
      </w:pPr>
      <w:r w:rsidRPr="00D738B7">
        <w:rPr>
          <w:rFonts w:cs="Arial"/>
          <w:sz w:val="22"/>
          <w:szCs w:val="22"/>
        </w:rPr>
        <w:t xml:space="preserve">The purpose of these archives are to show the history of the artworks that are still around today and to take a look into the mind of the artist. Seeing the design process of such complex art can be incredibly inspiring to many. A concept about archives that inspired me was “Archive Fever” this was introduced by the philosopher Jacques Derrida (1995), he explored the idea of linking archives to memory, power, psychoanalysis, and the tension between keeping records and the “death drive” to destroy them. By displaying an artefact with such history, </w:t>
      </w:r>
      <w:r w:rsidR="00595ABC" w:rsidRPr="00D738B7">
        <w:rPr>
          <w:rFonts w:cs="Arial"/>
          <w:sz w:val="22"/>
          <w:szCs w:val="22"/>
        </w:rPr>
        <w:t>I</w:t>
      </w:r>
      <w:r w:rsidRPr="00D738B7">
        <w:rPr>
          <w:rFonts w:cs="Arial"/>
          <w:sz w:val="22"/>
          <w:szCs w:val="22"/>
        </w:rPr>
        <w:t xml:space="preserve"> am challenging that “death drive” and bringing these “hidden” memories out of the dark V&amp;A drawers and into the light. This is why I personally thought displaying an artefact with such history and complexity could really enhance the exhibition and flow well with the other displayed artworks. </w:t>
      </w:r>
    </w:p>
    <w:p w14:paraId="05A2ED4E" w14:textId="77777777" w:rsidR="008662CF" w:rsidRPr="00D738B7" w:rsidRDefault="008662CF" w:rsidP="005437C3">
      <w:pPr>
        <w:rPr>
          <w:rFonts w:cs="Arial"/>
          <w:sz w:val="22"/>
          <w:szCs w:val="22"/>
        </w:rPr>
      </w:pPr>
      <w:r w:rsidRPr="00D738B7">
        <w:rPr>
          <w:rFonts w:cs="Arial"/>
          <w:sz w:val="22"/>
          <w:szCs w:val="22"/>
        </w:rPr>
        <w:lastRenderedPageBreak/>
        <w:t xml:space="preserve">Overall the reason I put these pieces together was I felt they all created a sense of peace, the sense of peace that can be felt when immersed in nature. I wanted to recreate that feeling and I think with the light, colour and natural form these pieces have, it will create a tranquil space within the exhibition. William Leslie (2008), describes his work in a way that I felt is related to my idea of what I want this exhibition to make the viewers feel. Leslie said “I strive to create beautiful forms that will invite people out of their mental busyness in passing time. Human life, too, is a whirling dance of patterns within patterns”. A topic that I felt all three artworks addressed, is bringing awareness to the natural world and protecting it. I feel it brings awareness by how they’re pieces are recreating natural forms, even including humans, I think it reminds people about the beauty of nature especially the small details and forms sometimes the human eye can miss. Also Leslie, Jones and Bossanyi all use a lot of eco friendly materials, whether that's materials that can be recycled or scrap materials. </w:t>
      </w:r>
    </w:p>
    <w:p w14:paraId="56767BD6" w14:textId="77777777" w:rsidR="008662CF" w:rsidRPr="00D738B7" w:rsidRDefault="008662CF" w:rsidP="005437C3">
      <w:pPr>
        <w:rPr>
          <w:rFonts w:cs="Arial"/>
          <w:sz w:val="22"/>
          <w:szCs w:val="22"/>
        </w:rPr>
      </w:pPr>
    </w:p>
    <w:p w14:paraId="1A79AAEB" w14:textId="77777777" w:rsidR="008662CF" w:rsidRPr="00D738B7" w:rsidRDefault="008662CF" w:rsidP="005437C3">
      <w:pPr>
        <w:rPr>
          <w:rFonts w:cs="Arial"/>
          <w:sz w:val="22"/>
          <w:szCs w:val="22"/>
        </w:rPr>
      </w:pPr>
      <w:r w:rsidRPr="00D738B7">
        <w:rPr>
          <w:rFonts w:cs="Arial"/>
          <w:sz w:val="22"/>
          <w:szCs w:val="22"/>
        </w:rPr>
        <w:t xml:space="preserve">My research into gallery space layout heavily influenced my decision to keep the space “breathable”. I looked at how minimalist galleries use negative space to allow the viewer to “decompress”. As a part of my primary research I visited local galleries like Glyn Vivian, I noted that low- level, warm lighting works best for archives to protect the paper while also creating and intimate atmosphere. I plan to have this exhibition as summer pop up gallery, I will be displaying my artefact on the lower-level floor to have the right warm lighting with minimal natural light, I plan to use glass-topped plinths for the Bossanyi papers, positioned in the centre of the room so visitors can walk around to see all perspectives. Then on the top floor I will be displaying one of Catrin Jones's glass pieces, with natural sunlight beaming through the glass to create colourful glow in the room. To make the most of the beautiful Lloyd park I will have William Leslie’s pieces and more of Jones's pieces scattered throughout the peaceful gardens for the viewers to explore. </w:t>
      </w:r>
    </w:p>
    <w:p w14:paraId="489EBB9C" w14:textId="77777777" w:rsidR="008662CF" w:rsidRPr="00D738B7" w:rsidRDefault="008662CF" w:rsidP="005437C3">
      <w:pPr>
        <w:rPr>
          <w:rFonts w:cs="Arial"/>
          <w:sz w:val="22"/>
          <w:szCs w:val="22"/>
        </w:rPr>
      </w:pPr>
      <w:r w:rsidRPr="00D738B7">
        <w:rPr>
          <w:rFonts w:cs="Arial"/>
          <w:sz w:val="22"/>
          <w:szCs w:val="22"/>
        </w:rPr>
        <w:t xml:space="preserve">To enhance the exhibition, I plan to include community involved activities such as “nature sketching” workshops led by local artists. By inviting the community to sit in the space and draw, we transform the gallery from a silent room into vibrant busy creative space. This serves as a link between the professional archive and the personal sketch, to hopefully make art feel more accessible to the community. </w:t>
      </w:r>
    </w:p>
    <w:p w14:paraId="0C901908" w14:textId="77777777" w:rsidR="008662CF" w:rsidRPr="00D738B7" w:rsidRDefault="008662CF" w:rsidP="005437C3">
      <w:pPr>
        <w:rPr>
          <w:rFonts w:cs="Arial"/>
          <w:sz w:val="22"/>
          <w:szCs w:val="22"/>
        </w:rPr>
      </w:pPr>
    </w:p>
    <w:p w14:paraId="0F1CF4B7" w14:textId="77777777" w:rsidR="008662CF" w:rsidRPr="00D738B7" w:rsidRDefault="008662CF" w:rsidP="005437C3">
      <w:pPr>
        <w:rPr>
          <w:rFonts w:eastAsia="Times New Roman"/>
          <w:color w:val="333333"/>
          <w:shd w:val="clear" w:color="auto" w:fill="FFFFFF"/>
        </w:rPr>
      </w:pPr>
      <w:r w:rsidRPr="00D738B7">
        <w:rPr>
          <w:rFonts w:cs="Arial"/>
          <w:sz w:val="22"/>
          <w:szCs w:val="22"/>
        </w:rPr>
        <w:t xml:space="preserve">Overall, this exhibition aims to shift the viewers perspective, if a visitor can leave the gallery feeling the “tranquil space “we’ve created, they are more likely to value and protect the real-world natural spaces that inspired the art in the first place. We are reminding people of the beauty in the small details that the human eye often misses, proving that to save the planet, we must sit still to truly see it. </w:t>
      </w:r>
    </w:p>
    <w:p w14:paraId="64E4DBC8" w14:textId="77777777" w:rsidR="008662CF" w:rsidRDefault="008662CF" w:rsidP="005437C3">
      <w:pPr>
        <w:rPr>
          <w:rFonts w:ascii="Helvetica" w:eastAsia="Times New Roman" w:hAnsi="Helvetica"/>
          <w:color w:val="333333"/>
          <w:shd w:val="clear" w:color="auto" w:fill="FFFFFF"/>
        </w:rPr>
      </w:pPr>
    </w:p>
    <w:p w14:paraId="3AD0768D" w14:textId="77777777" w:rsidR="008662CF" w:rsidRDefault="008662CF" w:rsidP="005437C3">
      <w:pPr>
        <w:rPr>
          <w:rFonts w:ascii="Helvetica" w:eastAsia="Times New Roman" w:hAnsi="Helvetica"/>
          <w:color w:val="333333"/>
          <w:shd w:val="clear" w:color="auto" w:fill="FFFFFF"/>
        </w:rPr>
      </w:pPr>
    </w:p>
    <w:p w14:paraId="6A60D277" w14:textId="77777777" w:rsidR="008662CF" w:rsidRDefault="008662CF" w:rsidP="005437C3">
      <w:pPr>
        <w:rPr>
          <w:rFonts w:ascii="Helvetica" w:eastAsia="Times New Roman" w:hAnsi="Helvetica"/>
          <w:color w:val="333333"/>
          <w:shd w:val="clear" w:color="auto" w:fill="FFFFFF"/>
        </w:rPr>
      </w:pPr>
    </w:p>
    <w:p w14:paraId="1F7717DE" w14:textId="77777777" w:rsidR="008662CF" w:rsidRDefault="008662CF" w:rsidP="005437C3">
      <w:pPr>
        <w:rPr>
          <w:rFonts w:ascii="Helvetica" w:eastAsia="Times New Roman" w:hAnsi="Helvetica"/>
          <w:color w:val="333333"/>
          <w:shd w:val="clear" w:color="auto" w:fill="FFFFFF"/>
        </w:rPr>
      </w:pPr>
    </w:p>
    <w:p w14:paraId="3E7F5835" w14:textId="3B4CE8D0" w:rsidR="00F55F11" w:rsidRDefault="00F55F11" w:rsidP="005437C3">
      <w:pPr>
        <w:rPr>
          <w:rFonts w:eastAsia="Times New Roman"/>
          <w:color w:val="333333"/>
          <w:shd w:val="clear" w:color="auto" w:fill="FFFFFF"/>
        </w:rPr>
      </w:pPr>
      <w:r>
        <w:rPr>
          <w:noProof/>
        </w:rPr>
        <w:lastRenderedPageBreak/>
        <w:drawing>
          <wp:anchor distT="0" distB="0" distL="114300" distR="114300" simplePos="0" relativeHeight="251660293" behindDoc="0" locked="0" layoutInCell="1" allowOverlap="1" wp14:anchorId="155B544D" wp14:editId="71823A16">
            <wp:simplePos x="0" y="0"/>
            <wp:positionH relativeFrom="column">
              <wp:posOffset>887095</wp:posOffset>
            </wp:positionH>
            <wp:positionV relativeFrom="paragraph">
              <wp:posOffset>-826770</wp:posOffset>
            </wp:positionV>
            <wp:extent cx="4314190" cy="6087745"/>
            <wp:effectExtent l="2222" t="0" r="6033" b="6032"/>
            <wp:wrapTopAndBottom/>
            <wp:docPr id="703240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49114" name="Picture 884249114"/>
                    <pic:cNvPicPr/>
                  </pic:nvPicPr>
                  <pic:blipFill rotWithShape="1">
                    <a:blip r:embed="rId11" cstate="print">
                      <a:extLst>
                        <a:ext uri="{28A0092B-C50C-407E-A947-70E740481C1C}">
                          <a14:useLocalDpi xmlns:a14="http://schemas.microsoft.com/office/drawing/2010/main" val="0"/>
                        </a:ext>
                      </a:extLst>
                    </a:blip>
                    <a:srcRect l="6096" t="3397" r="4514" b="2014"/>
                    <a:stretch>
                      <a:fillRect/>
                    </a:stretch>
                  </pic:blipFill>
                  <pic:spPr bwMode="auto">
                    <a:xfrm rot="16200000">
                      <a:off x="0" y="0"/>
                      <a:ext cx="4314190" cy="6087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3EBDB7" w14:textId="77777777" w:rsidR="00F55F11" w:rsidRDefault="00F55F11" w:rsidP="005437C3">
      <w:pPr>
        <w:rPr>
          <w:rFonts w:eastAsia="Times New Roman"/>
          <w:color w:val="333333"/>
          <w:shd w:val="clear" w:color="auto" w:fill="FFFFFF"/>
        </w:rPr>
      </w:pPr>
    </w:p>
    <w:p w14:paraId="111E2EAB" w14:textId="06EFDF0F" w:rsidR="00F55F11" w:rsidRDefault="00F55F11" w:rsidP="005437C3">
      <w:pPr>
        <w:rPr>
          <w:rFonts w:eastAsia="Times New Roman"/>
          <w:color w:val="333333"/>
          <w:shd w:val="clear" w:color="auto" w:fill="FFFFFF"/>
        </w:rPr>
      </w:pPr>
    </w:p>
    <w:p w14:paraId="36DB640F" w14:textId="70FB72F0" w:rsidR="008662CF" w:rsidRPr="00D738B7" w:rsidRDefault="008662CF" w:rsidP="005437C3">
      <w:pPr>
        <w:rPr>
          <w:rFonts w:eastAsia="Times New Roman"/>
          <w:color w:val="333333"/>
          <w:shd w:val="clear" w:color="auto" w:fill="FFFFFF"/>
        </w:rPr>
      </w:pPr>
      <w:r w:rsidRPr="00D738B7">
        <w:rPr>
          <w:rFonts w:eastAsia="Times New Roman"/>
          <w:color w:val="333333"/>
          <w:shd w:val="clear" w:color="auto" w:fill="FFFFFF"/>
        </w:rPr>
        <w:t>BIBLIOGRAPHY:</w:t>
      </w:r>
    </w:p>
    <w:p w14:paraId="199A6712" w14:textId="77777777" w:rsidR="008662CF" w:rsidRPr="00D738B7" w:rsidRDefault="008662CF" w:rsidP="005437C3">
      <w:pPr>
        <w:pStyle w:val="Heading3"/>
        <w:spacing w:before="150" w:after="150"/>
        <w:rPr>
          <w:rFonts w:eastAsia="Times New Roman"/>
          <w:color w:val="000000" w:themeColor="text1"/>
          <w:sz w:val="22"/>
          <w:szCs w:val="22"/>
        </w:rPr>
      </w:pPr>
      <w:r w:rsidRPr="00D738B7">
        <w:rPr>
          <w:rFonts w:eastAsia="Times New Roman"/>
          <w:color w:val="000000" w:themeColor="text1"/>
          <w:sz w:val="22"/>
          <w:szCs w:val="22"/>
        </w:rPr>
        <w:t xml:space="preserve">Archive Of Art and Design (2007). Ervin Bossanyi, stained glass artist: papers. </w:t>
      </w:r>
      <w:hyperlink r:id="rId12" w:history="1">
        <w:r w:rsidRPr="00D738B7">
          <w:rPr>
            <w:rStyle w:val="Hyperlink"/>
            <w:rFonts w:eastAsia="Times New Roman"/>
            <w:sz w:val="22"/>
            <w:szCs w:val="22"/>
          </w:rPr>
          <w:t>https://www.vam.ac.uk/archives/unit/ARC39528</w:t>
        </w:r>
      </w:hyperlink>
      <w:r w:rsidRPr="00D738B7">
        <w:rPr>
          <w:rFonts w:eastAsia="Times New Roman"/>
          <w:color w:val="000000" w:themeColor="text1"/>
          <w:sz w:val="22"/>
          <w:szCs w:val="22"/>
        </w:rPr>
        <w:t xml:space="preserve"> (Accessed: 25 April 2026)</w:t>
      </w:r>
    </w:p>
    <w:p w14:paraId="5370EC4A" w14:textId="77777777" w:rsidR="008662CF" w:rsidRPr="00D738B7" w:rsidRDefault="008662CF" w:rsidP="005437C3">
      <w:pPr>
        <w:pStyle w:val="NormalWeb"/>
        <w:spacing w:after="0"/>
        <w:rPr>
          <w:rFonts w:asciiTheme="minorHAnsi" w:hAnsiTheme="minorHAnsi" w:cs="Arial"/>
          <w:color w:val="333333"/>
          <w:sz w:val="22"/>
          <w:szCs w:val="22"/>
        </w:rPr>
      </w:pPr>
    </w:p>
    <w:p w14:paraId="2E25A90D" w14:textId="77777777" w:rsidR="008662CF" w:rsidRPr="00D738B7" w:rsidRDefault="008662CF" w:rsidP="005437C3">
      <w:pPr>
        <w:pStyle w:val="NormalWeb"/>
        <w:spacing w:after="0"/>
        <w:rPr>
          <w:rFonts w:asciiTheme="minorHAnsi" w:hAnsiTheme="minorHAnsi" w:cs="Arial"/>
          <w:color w:val="333333"/>
          <w:sz w:val="22"/>
          <w:szCs w:val="22"/>
        </w:rPr>
      </w:pPr>
      <w:r w:rsidRPr="00D738B7">
        <w:rPr>
          <w:rFonts w:asciiTheme="minorHAnsi" w:hAnsiTheme="minorHAnsi" w:cs="Arial"/>
          <w:color w:val="333333"/>
          <w:sz w:val="22"/>
          <w:szCs w:val="22"/>
        </w:rPr>
        <w:t xml:space="preserve">Brown, M (2004) Seeing through light : a selective history of architectural stained glass. </w:t>
      </w:r>
      <w:hyperlink r:id="rId13" w:history="1">
        <w:r w:rsidRPr="00D738B7">
          <w:rPr>
            <w:rStyle w:val="Hyperlink"/>
            <w:rFonts w:asciiTheme="minorHAnsi" w:hAnsiTheme="minorHAnsi" w:cs="Arial"/>
            <w:sz w:val="22"/>
            <w:szCs w:val="22"/>
          </w:rPr>
          <w:t>https://doi.org/10.22024/UniKent%2F01.02.94240</w:t>
        </w:r>
      </w:hyperlink>
      <w:r w:rsidRPr="00D738B7">
        <w:rPr>
          <w:rFonts w:asciiTheme="minorHAnsi" w:hAnsiTheme="minorHAnsi" w:cs="Arial"/>
          <w:color w:val="333333"/>
          <w:sz w:val="22"/>
          <w:szCs w:val="22"/>
        </w:rPr>
        <w:t xml:space="preserve"> (Accessed:2004)</w:t>
      </w:r>
    </w:p>
    <w:p w14:paraId="75D32D36" w14:textId="77777777" w:rsidR="008662CF" w:rsidRPr="00D738B7" w:rsidRDefault="008662CF" w:rsidP="005437C3"/>
    <w:p w14:paraId="417A7A7C"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Derrida, J (1995) Archive Fever: A Freudian Impression, Galileo. </w:t>
      </w:r>
      <w:hyperlink r:id="rId14" w:history="1">
        <w:r w:rsidRPr="00D738B7">
          <w:rPr>
            <w:rStyle w:val="Hyperlink"/>
            <w:rFonts w:eastAsia="Times New Roman"/>
            <w:sz w:val="22"/>
            <w:szCs w:val="22"/>
          </w:rPr>
          <w:t>https://www.jstor.org/stable/465144</w:t>
        </w:r>
      </w:hyperlink>
      <w:r w:rsidRPr="00D738B7">
        <w:rPr>
          <w:rFonts w:eastAsia="Times New Roman"/>
          <w:color w:val="000000" w:themeColor="text1"/>
          <w:sz w:val="22"/>
          <w:szCs w:val="22"/>
        </w:rPr>
        <w:t xml:space="preserve"> (Accessed: 22 April 2026)</w:t>
      </w:r>
    </w:p>
    <w:p w14:paraId="12B9C948" w14:textId="77777777" w:rsidR="008662CF" w:rsidRPr="00D738B7" w:rsidRDefault="008662CF" w:rsidP="005437C3">
      <w:pPr>
        <w:pStyle w:val="Heading1"/>
        <w:shd w:val="clear" w:color="auto" w:fill="FFFFFF"/>
        <w:rPr>
          <w:rFonts w:asciiTheme="minorHAnsi" w:eastAsia="Times New Roman" w:hAnsiTheme="minorHAnsi" w:cs="Arial"/>
          <w:color w:val="000000" w:themeColor="text1"/>
          <w:kern w:val="36"/>
          <w:sz w:val="22"/>
          <w:szCs w:val="22"/>
          <w14:ligatures w14:val="none"/>
        </w:rPr>
      </w:pPr>
      <w:r w:rsidRPr="00D738B7">
        <w:rPr>
          <w:rFonts w:asciiTheme="minorHAnsi" w:eastAsia="Times New Roman" w:hAnsiTheme="minorHAnsi"/>
          <w:color w:val="000000" w:themeColor="text1"/>
          <w:sz w:val="22"/>
          <w:szCs w:val="22"/>
        </w:rPr>
        <w:t xml:space="preserve">Jones, T (1987). </w:t>
      </w:r>
      <w:r w:rsidRPr="00D738B7">
        <w:rPr>
          <w:rFonts w:asciiTheme="minorHAnsi" w:eastAsia="Times New Roman" w:hAnsiTheme="minorHAnsi" w:cs="Arial"/>
          <w:color w:val="000000" w:themeColor="text1"/>
          <w:sz w:val="22"/>
          <w:szCs w:val="22"/>
        </w:rPr>
        <w:t xml:space="preserve">The Work of Four European Artists in Churches in Britain. </w:t>
      </w:r>
      <w:hyperlink r:id="rId15" w:history="1">
        <w:r w:rsidRPr="00D738B7">
          <w:rPr>
            <w:rStyle w:val="Hyperlink"/>
            <w:rFonts w:asciiTheme="minorHAnsi" w:eastAsia="Times New Roman" w:hAnsiTheme="minorHAnsi" w:cs="Arial"/>
            <w:sz w:val="22"/>
            <w:szCs w:val="22"/>
          </w:rPr>
          <w:t>https://doi.org/10.1177/0040571X8709000506</w:t>
        </w:r>
      </w:hyperlink>
      <w:r w:rsidRPr="00D738B7">
        <w:rPr>
          <w:rFonts w:asciiTheme="minorHAnsi" w:eastAsia="Times New Roman" w:hAnsiTheme="minorHAnsi" w:cs="Arial"/>
          <w:color w:val="000000" w:themeColor="text1"/>
          <w:sz w:val="22"/>
          <w:szCs w:val="22"/>
        </w:rPr>
        <w:t xml:space="preserve"> (Accessed: 23 April 2026)</w:t>
      </w:r>
    </w:p>
    <w:p w14:paraId="7C6B87A6" w14:textId="77777777" w:rsidR="008662CF" w:rsidRPr="00D738B7" w:rsidRDefault="008662CF" w:rsidP="005437C3">
      <w:pPr>
        <w:rPr>
          <w:rFonts w:eastAsia="Times New Roman"/>
          <w:color w:val="000000" w:themeColor="text1"/>
          <w:sz w:val="22"/>
          <w:szCs w:val="22"/>
        </w:rPr>
      </w:pPr>
    </w:p>
    <w:p w14:paraId="443FE9DC"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lastRenderedPageBreak/>
        <w:t xml:space="preserve">Jones, C (2024). Architectural, commission, public art. </w:t>
      </w:r>
      <w:hyperlink r:id="rId16" w:history="1">
        <w:r w:rsidRPr="00D738B7">
          <w:rPr>
            <w:rStyle w:val="Hyperlink"/>
            <w:rFonts w:eastAsia="Times New Roman"/>
            <w:sz w:val="22"/>
            <w:szCs w:val="22"/>
          </w:rPr>
          <w:t>https://cgs.org.uk/artists/catrin-jones/</w:t>
        </w:r>
      </w:hyperlink>
      <w:r w:rsidRPr="00D738B7">
        <w:rPr>
          <w:rFonts w:eastAsia="Times New Roman"/>
          <w:color w:val="000000" w:themeColor="text1"/>
          <w:sz w:val="22"/>
          <w:szCs w:val="22"/>
        </w:rPr>
        <w:t xml:space="preserve"> (Accessed: 25 April 2026)</w:t>
      </w:r>
    </w:p>
    <w:p w14:paraId="62FB6ED1" w14:textId="77777777" w:rsidR="008662CF" w:rsidRPr="00D738B7" w:rsidRDefault="008662CF" w:rsidP="005437C3">
      <w:pPr>
        <w:rPr>
          <w:rFonts w:eastAsia="Times New Roman"/>
          <w:color w:val="000000" w:themeColor="text1"/>
          <w:sz w:val="22"/>
          <w:szCs w:val="22"/>
        </w:rPr>
      </w:pPr>
    </w:p>
    <w:p w14:paraId="62D73638"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(2016). Light and Paper. </w:t>
      </w:r>
      <w:hyperlink r:id="rId17" w:history="1">
        <w:r w:rsidRPr="00D738B7">
          <w:rPr>
            <w:rStyle w:val="Hyperlink"/>
            <w:rFonts w:eastAsia="Times New Roman"/>
            <w:sz w:val="22"/>
            <w:szCs w:val="22"/>
          </w:rPr>
          <w:t>https://loislambertgallery.com/ay5bybtk13x0wwagmwib4i6512vyan/2016/08/29/__trashed</w:t>
        </w:r>
      </w:hyperlink>
      <w:r w:rsidRPr="00D738B7">
        <w:rPr>
          <w:rFonts w:eastAsia="Times New Roman"/>
          <w:color w:val="000000" w:themeColor="text1"/>
          <w:sz w:val="22"/>
          <w:szCs w:val="22"/>
        </w:rPr>
        <w:t xml:space="preserve"> (Accessed: 23 April 2026)</w:t>
      </w:r>
    </w:p>
    <w:p w14:paraId="7547EA91" w14:textId="77777777" w:rsidR="008662CF" w:rsidRPr="00D738B7" w:rsidRDefault="008662CF" w:rsidP="005437C3">
      <w:pPr>
        <w:rPr>
          <w:rFonts w:eastAsia="Times New Roman"/>
          <w:color w:val="000000" w:themeColor="text1"/>
          <w:sz w:val="22"/>
          <w:szCs w:val="22"/>
        </w:rPr>
      </w:pPr>
    </w:p>
    <w:p w14:paraId="62FEAFEA"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(2008). Paper Sun Light Sculptures. </w:t>
      </w:r>
      <w:hyperlink r:id="rId18" w:history="1">
        <w:r w:rsidRPr="00D738B7">
          <w:rPr>
            <w:rStyle w:val="Hyperlink"/>
            <w:rFonts w:eastAsia="Times New Roman"/>
            <w:sz w:val="22"/>
            <w:szCs w:val="22"/>
          </w:rPr>
          <w:t>www.papersunlightsculpture.com</w:t>
        </w:r>
      </w:hyperlink>
      <w:r w:rsidRPr="00D738B7">
        <w:rPr>
          <w:rFonts w:eastAsia="Times New Roman"/>
          <w:color w:val="000000" w:themeColor="text1"/>
          <w:sz w:val="22"/>
          <w:szCs w:val="22"/>
        </w:rPr>
        <w:t xml:space="preserve"> (Accessed: 16 April 2026)</w:t>
      </w:r>
    </w:p>
    <w:p w14:paraId="5FAF8BC8" w14:textId="77777777" w:rsidR="008662CF" w:rsidRPr="00D738B7" w:rsidRDefault="008662CF" w:rsidP="005437C3">
      <w:pPr>
        <w:rPr>
          <w:rFonts w:eastAsia="Times New Roman"/>
          <w:color w:val="000000" w:themeColor="text1"/>
          <w:sz w:val="22"/>
          <w:szCs w:val="22"/>
        </w:rPr>
      </w:pPr>
    </w:p>
    <w:p w14:paraId="6C926772" w14:textId="77777777" w:rsidR="008662CF" w:rsidRPr="00D738B7" w:rsidRDefault="008662CF" w:rsidP="005437C3">
      <w:pPr>
        <w:pStyle w:val="Heading3"/>
        <w:spacing w:before="150" w:after="150"/>
        <w:rPr>
          <w:rFonts w:eastAsia="Times New Roman"/>
          <w:color w:val="000000" w:themeColor="text1"/>
          <w:kern w:val="0"/>
          <w:sz w:val="22"/>
          <w:szCs w:val="22"/>
          <w14:ligatures w14:val="none"/>
        </w:rPr>
      </w:pPr>
    </w:p>
    <w:p w14:paraId="479780EA" w14:textId="77777777" w:rsidR="008662CF" w:rsidRPr="00D738B7" w:rsidRDefault="008662CF" w:rsidP="005437C3">
      <w:pPr>
        <w:rPr>
          <w:rFonts w:eastAsia="Times New Roman"/>
          <w:color w:val="000000" w:themeColor="text1"/>
          <w:sz w:val="22"/>
          <w:szCs w:val="22"/>
        </w:rPr>
      </w:pPr>
    </w:p>
    <w:p w14:paraId="1A397EA1" w14:textId="77777777" w:rsidR="008662CF" w:rsidRPr="00D738B7" w:rsidRDefault="008662CF" w:rsidP="005437C3">
      <w:pPr>
        <w:rPr>
          <w:rFonts w:eastAsia="Times New Roman"/>
        </w:rPr>
      </w:pPr>
      <w:r w:rsidRPr="00D738B7">
        <w:rPr>
          <w:rFonts w:eastAsia="Times New Roman"/>
        </w:rPr>
        <w:t>REFERENCE LIST:</w:t>
      </w:r>
    </w:p>
    <w:p w14:paraId="2ABBB65D" w14:textId="77777777" w:rsidR="008662CF" w:rsidRPr="00D738B7" w:rsidRDefault="008662CF" w:rsidP="005437C3">
      <w:pPr>
        <w:pStyle w:val="Heading3"/>
        <w:spacing w:before="150" w:after="150"/>
        <w:rPr>
          <w:rFonts w:eastAsia="Times New Roman"/>
          <w:color w:val="000000" w:themeColor="text1"/>
          <w:sz w:val="22"/>
          <w:szCs w:val="22"/>
        </w:rPr>
      </w:pPr>
      <w:r w:rsidRPr="00D738B7">
        <w:rPr>
          <w:rFonts w:eastAsia="Times New Roman"/>
          <w:color w:val="000000" w:themeColor="text1"/>
          <w:sz w:val="22"/>
          <w:szCs w:val="22"/>
        </w:rPr>
        <w:t xml:space="preserve">Archive Of Art and Design (2007). Ervin Bossanyi, stained glass artist: papers. </w:t>
      </w:r>
      <w:hyperlink r:id="rId19" w:history="1">
        <w:r w:rsidRPr="00D738B7">
          <w:rPr>
            <w:rStyle w:val="Hyperlink"/>
            <w:rFonts w:eastAsia="Times New Roman"/>
            <w:sz w:val="22"/>
            <w:szCs w:val="22"/>
          </w:rPr>
          <w:t>https://www.vam.ac.uk/archives/unit/ARC39528</w:t>
        </w:r>
      </w:hyperlink>
      <w:r w:rsidRPr="00D738B7">
        <w:rPr>
          <w:rFonts w:eastAsia="Times New Roman"/>
          <w:color w:val="000000" w:themeColor="text1"/>
          <w:sz w:val="22"/>
          <w:szCs w:val="22"/>
        </w:rPr>
        <w:t xml:space="preserve"> (Accessed: 25 April 2026)</w:t>
      </w:r>
    </w:p>
    <w:p w14:paraId="7E4FD962" w14:textId="77777777" w:rsidR="008662CF" w:rsidRPr="00D738B7" w:rsidRDefault="008662CF" w:rsidP="005437C3"/>
    <w:p w14:paraId="58538F5E"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Derrida, J (1995) Archive Fever: A Freudian Impression, Galileo. </w:t>
      </w:r>
      <w:hyperlink r:id="rId20" w:history="1">
        <w:r w:rsidRPr="00D738B7">
          <w:rPr>
            <w:rStyle w:val="Hyperlink"/>
            <w:rFonts w:eastAsia="Times New Roman"/>
            <w:sz w:val="22"/>
            <w:szCs w:val="22"/>
          </w:rPr>
          <w:t>https://www.jstor.org/stable/465144</w:t>
        </w:r>
      </w:hyperlink>
      <w:r w:rsidRPr="00D738B7">
        <w:rPr>
          <w:rFonts w:eastAsia="Times New Roman"/>
          <w:color w:val="000000" w:themeColor="text1"/>
          <w:sz w:val="22"/>
          <w:szCs w:val="22"/>
        </w:rPr>
        <w:t xml:space="preserve"> (Accessed: 22 April 2026)</w:t>
      </w:r>
    </w:p>
    <w:p w14:paraId="18AFF247" w14:textId="77777777" w:rsidR="008662CF" w:rsidRPr="00D738B7" w:rsidRDefault="008662CF" w:rsidP="005437C3">
      <w:pPr>
        <w:pStyle w:val="Heading1"/>
        <w:shd w:val="clear" w:color="auto" w:fill="FFFFFF"/>
        <w:rPr>
          <w:rFonts w:asciiTheme="minorHAnsi" w:eastAsia="Times New Roman" w:hAnsiTheme="minorHAnsi" w:cs="Arial"/>
          <w:color w:val="000000" w:themeColor="text1"/>
          <w:kern w:val="36"/>
          <w:sz w:val="22"/>
          <w:szCs w:val="22"/>
          <w14:ligatures w14:val="none"/>
        </w:rPr>
      </w:pPr>
      <w:r w:rsidRPr="00D738B7">
        <w:rPr>
          <w:rFonts w:asciiTheme="minorHAnsi" w:eastAsia="Times New Roman" w:hAnsiTheme="minorHAnsi"/>
          <w:color w:val="000000" w:themeColor="text1"/>
          <w:sz w:val="22"/>
          <w:szCs w:val="22"/>
        </w:rPr>
        <w:t xml:space="preserve">Jones, T (1987). </w:t>
      </w:r>
      <w:r w:rsidRPr="00D738B7">
        <w:rPr>
          <w:rFonts w:asciiTheme="minorHAnsi" w:eastAsia="Times New Roman" w:hAnsiTheme="minorHAnsi" w:cs="Arial"/>
          <w:color w:val="000000" w:themeColor="text1"/>
          <w:sz w:val="22"/>
          <w:szCs w:val="22"/>
        </w:rPr>
        <w:t xml:space="preserve">The Work of Four European Artists in Churches in Britain. </w:t>
      </w:r>
      <w:hyperlink r:id="rId21" w:history="1">
        <w:r w:rsidRPr="00D738B7">
          <w:rPr>
            <w:rStyle w:val="Hyperlink"/>
            <w:rFonts w:asciiTheme="minorHAnsi" w:eastAsia="Times New Roman" w:hAnsiTheme="minorHAnsi" w:cs="Arial"/>
            <w:sz w:val="22"/>
            <w:szCs w:val="22"/>
          </w:rPr>
          <w:t>https://doi.org/10.1177/0040571X8709000506</w:t>
        </w:r>
      </w:hyperlink>
      <w:r w:rsidRPr="00D738B7">
        <w:rPr>
          <w:rFonts w:asciiTheme="minorHAnsi" w:eastAsia="Times New Roman" w:hAnsiTheme="minorHAnsi" w:cs="Arial"/>
          <w:color w:val="000000" w:themeColor="text1"/>
          <w:sz w:val="22"/>
          <w:szCs w:val="22"/>
        </w:rPr>
        <w:t xml:space="preserve"> (Accessed: 23 April 2026)</w:t>
      </w:r>
    </w:p>
    <w:p w14:paraId="30EE3B33" w14:textId="77777777" w:rsidR="008662CF" w:rsidRPr="00D738B7" w:rsidRDefault="008662CF" w:rsidP="005437C3">
      <w:pPr>
        <w:rPr>
          <w:rFonts w:eastAsia="Times New Roman"/>
          <w:color w:val="000000" w:themeColor="text1"/>
          <w:sz w:val="22"/>
          <w:szCs w:val="22"/>
        </w:rPr>
      </w:pPr>
    </w:p>
    <w:p w14:paraId="3E61F037"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Jones, C (2024). Architectural, commission, public art. </w:t>
      </w:r>
      <w:hyperlink r:id="rId22" w:history="1">
        <w:r w:rsidRPr="00D738B7">
          <w:rPr>
            <w:rStyle w:val="Hyperlink"/>
            <w:rFonts w:eastAsia="Times New Roman"/>
            <w:sz w:val="22"/>
            <w:szCs w:val="22"/>
          </w:rPr>
          <w:t>https://cgs.org.uk/artists/catrin-jones/</w:t>
        </w:r>
      </w:hyperlink>
      <w:r w:rsidRPr="00D738B7">
        <w:rPr>
          <w:rFonts w:eastAsia="Times New Roman"/>
          <w:color w:val="000000" w:themeColor="text1"/>
          <w:sz w:val="22"/>
          <w:szCs w:val="22"/>
        </w:rPr>
        <w:t xml:space="preserve"> (Accessed: 25 April 2026)</w:t>
      </w:r>
    </w:p>
    <w:p w14:paraId="4E493BE8" w14:textId="77777777" w:rsidR="008662CF" w:rsidRPr="00D738B7" w:rsidRDefault="008662CF" w:rsidP="005437C3">
      <w:pPr>
        <w:rPr>
          <w:rFonts w:eastAsia="Times New Roman"/>
          <w:color w:val="000000" w:themeColor="text1"/>
          <w:sz w:val="22"/>
          <w:szCs w:val="22"/>
        </w:rPr>
      </w:pPr>
    </w:p>
    <w:p w14:paraId="6A8C0985"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(2016). Light and Paper. </w:t>
      </w:r>
      <w:hyperlink r:id="rId23" w:history="1">
        <w:r w:rsidRPr="00D738B7">
          <w:rPr>
            <w:rStyle w:val="Hyperlink"/>
            <w:rFonts w:eastAsia="Times New Roman"/>
            <w:sz w:val="22"/>
            <w:szCs w:val="22"/>
          </w:rPr>
          <w:t>https://loislambertgallery.com/ay5bybtk13x0wwagmwib4i6512vyan/2016/08/29/__trashed</w:t>
        </w:r>
      </w:hyperlink>
      <w:r w:rsidRPr="00D738B7">
        <w:rPr>
          <w:rFonts w:eastAsia="Times New Roman"/>
          <w:color w:val="000000" w:themeColor="text1"/>
          <w:sz w:val="22"/>
          <w:szCs w:val="22"/>
        </w:rPr>
        <w:t xml:space="preserve"> (Accessed: 23 April 2026)</w:t>
      </w:r>
    </w:p>
    <w:p w14:paraId="19563625" w14:textId="77777777" w:rsidR="008662CF" w:rsidRPr="00D738B7" w:rsidRDefault="008662CF" w:rsidP="005437C3">
      <w:pPr>
        <w:rPr>
          <w:rFonts w:eastAsia="Times New Roman"/>
          <w:color w:val="000000" w:themeColor="text1"/>
          <w:sz w:val="22"/>
          <w:szCs w:val="22"/>
        </w:rPr>
      </w:pPr>
    </w:p>
    <w:p w14:paraId="1B67E277"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(2008). Paper Sun Light Sculptures. </w:t>
      </w:r>
      <w:hyperlink r:id="rId24" w:history="1">
        <w:r w:rsidRPr="00D738B7">
          <w:rPr>
            <w:rStyle w:val="Hyperlink"/>
            <w:rFonts w:eastAsia="Times New Roman"/>
            <w:sz w:val="22"/>
            <w:szCs w:val="22"/>
          </w:rPr>
          <w:t>www.papersunlightsculpture.com</w:t>
        </w:r>
      </w:hyperlink>
      <w:r w:rsidRPr="00D738B7">
        <w:rPr>
          <w:rFonts w:eastAsia="Times New Roman"/>
          <w:color w:val="000000" w:themeColor="text1"/>
          <w:sz w:val="22"/>
          <w:szCs w:val="22"/>
        </w:rPr>
        <w:t xml:space="preserve"> (Accessed: 16 April 2026)</w:t>
      </w:r>
    </w:p>
    <w:p w14:paraId="7B67AB78" w14:textId="77777777" w:rsidR="008662CF" w:rsidRPr="00D738B7" w:rsidRDefault="008662CF" w:rsidP="005437C3">
      <w:pPr>
        <w:rPr>
          <w:rFonts w:eastAsia="Times New Roman"/>
          <w:color w:val="000000" w:themeColor="text1"/>
          <w:sz w:val="22"/>
          <w:szCs w:val="22"/>
        </w:rPr>
      </w:pPr>
    </w:p>
    <w:p w14:paraId="532A1C4B" w14:textId="77777777" w:rsidR="008662CF" w:rsidRPr="00D738B7" w:rsidRDefault="008662CF" w:rsidP="005437C3">
      <w:pPr>
        <w:pStyle w:val="Heading3"/>
        <w:spacing w:before="150" w:after="150"/>
        <w:rPr>
          <w:rFonts w:eastAsia="Times New Roman"/>
          <w:color w:val="000000" w:themeColor="text1"/>
          <w:kern w:val="0"/>
          <w:sz w:val="22"/>
          <w:szCs w:val="22"/>
          <w14:ligatures w14:val="none"/>
        </w:rPr>
      </w:pPr>
    </w:p>
    <w:p w14:paraId="118C5346" w14:textId="77777777" w:rsidR="008662CF" w:rsidRPr="00D738B7" w:rsidRDefault="008662CF" w:rsidP="005437C3">
      <w:pPr>
        <w:rPr>
          <w:rFonts w:eastAsia="Times New Roman"/>
          <w:color w:val="000000" w:themeColor="text1"/>
        </w:rPr>
      </w:pPr>
      <w:r w:rsidRPr="00D738B7">
        <w:rPr>
          <w:rFonts w:eastAsia="Times New Roman"/>
          <w:color w:val="000000" w:themeColor="text1"/>
        </w:rPr>
        <w:t>FIGURES LIST:</w:t>
      </w:r>
    </w:p>
    <w:p w14:paraId="4F6358BB" w14:textId="77777777" w:rsidR="008662CF" w:rsidRPr="00D738B7" w:rsidRDefault="008662CF" w:rsidP="005437C3">
      <w:r w:rsidRPr="00D738B7">
        <w:lastRenderedPageBreak/>
        <w:t xml:space="preserve">Figure. 1 Paper Sun Light Sculpture 2012 </w:t>
      </w:r>
      <w:hyperlink r:id="rId25" w:history="1">
        <w:r w:rsidRPr="00D738B7">
          <w:rPr>
            <w:rStyle w:val="Hyperlink"/>
          </w:rPr>
          <w:t>www.papersunlightsculpture.com/</w:t>
        </w:r>
      </w:hyperlink>
      <w:r w:rsidRPr="00D738B7">
        <w:t xml:space="preserve"> </w:t>
      </w:r>
    </w:p>
    <w:p w14:paraId="314FCF88" w14:textId="77777777" w:rsidR="008662CF" w:rsidRPr="00D738B7" w:rsidRDefault="008662CF" w:rsidP="005437C3">
      <w:r w:rsidRPr="00D738B7">
        <w:t xml:space="preserve">Figure. 2 Cosmos Light Sculpture 2024 </w:t>
      </w:r>
      <w:hyperlink r:id="rId26" w:history="1">
        <w:r w:rsidRPr="00D738B7">
          <w:rPr>
            <w:rStyle w:val="Hyperlink"/>
          </w:rPr>
          <w:t>http://corriecroft.com/index.php?main_page=product_info&amp;products_id=284</w:t>
        </w:r>
      </w:hyperlink>
      <w:r w:rsidRPr="00D738B7">
        <w:t xml:space="preserve"> </w:t>
      </w:r>
    </w:p>
    <w:p w14:paraId="07EA1C08" w14:textId="5DD966D3" w:rsidR="000F05D9" w:rsidRPr="00D738B7" w:rsidRDefault="008662CF">
      <w:r w:rsidRPr="00D738B7">
        <w:rPr>
          <w:rFonts w:eastAsia="Times New Roman" w:cs="Arial"/>
          <w:color w:val="333333"/>
          <w:shd w:val="clear" w:color="auto" w:fill="FFFFFF"/>
        </w:rPr>
        <w:t xml:space="preserve">Figure. 3 </w:t>
      </w:r>
      <w:r w:rsidRPr="00D738B7">
        <w:rPr>
          <w:rStyle w:val="Emphasis"/>
          <w:rFonts w:eastAsia="Times New Roman" w:cs="Arial"/>
        </w:rPr>
        <w:t>Peace and Freedom window</w:t>
      </w:r>
      <w:r w:rsidRPr="00D738B7">
        <w:rPr>
          <w:rStyle w:val="Strong"/>
          <w:rFonts w:eastAsia="Times New Roman" w:cs="Arial"/>
          <w:i/>
          <w:iCs/>
        </w:rPr>
        <w:t> </w:t>
      </w:r>
      <w:r w:rsidRPr="00D738B7">
        <w:rPr>
          <w:rStyle w:val="Strong"/>
          <w:rFonts w:eastAsia="Times New Roman" w:cs="Arial"/>
        </w:rPr>
        <w:t xml:space="preserve">for Canterbury Cathedral, 1956 </w:t>
      </w:r>
      <w:hyperlink r:id="rId27" w:history="1">
        <w:r w:rsidRPr="00D738B7">
          <w:rPr>
            <w:rStyle w:val="Hyperlink"/>
            <w:rFonts w:eastAsia="Times New Roman" w:cs="Arial"/>
          </w:rPr>
          <w:t>https://www.artway.eu/posts/ervin-bossanyi-a-vision-for-unity-and-harmony</w:t>
        </w:r>
      </w:hyperlink>
    </w:p>
    <w:p w14:paraId="283B86B7" w14:textId="77777777" w:rsidR="008D4D15" w:rsidRPr="00D738B7" w:rsidRDefault="008D4D15" w:rsidP="005437C3">
      <w:pPr>
        <w:pStyle w:val="Heading1"/>
        <w:shd w:val="clear" w:color="auto" w:fill="FFFFFF"/>
        <w:spacing w:before="0" w:after="0" w:line="727" w:lineRule="atLeast"/>
        <w:rPr>
          <w:rFonts w:asciiTheme="minorHAnsi" w:eastAsia="Times New Roman" w:hAnsiTheme="minorHAnsi" w:cs="Arial"/>
          <w:color w:val="000000"/>
          <w:kern w:val="36"/>
          <w:sz w:val="24"/>
          <w:szCs w:val="24"/>
          <w14:ligatures w14:val="none"/>
        </w:rPr>
      </w:pPr>
      <w:r w:rsidRPr="00D738B7">
        <w:rPr>
          <w:rFonts w:asciiTheme="minorHAnsi" w:hAnsiTheme="minorHAnsi" w:cs="Arial"/>
          <w:color w:val="000000"/>
          <w:sz w:val="24"/>
          <w:szCs w:val="24"/>
        </w:rPr>
        <w:t xml:space="preserve">Figure. 4 </w:t>
      </w:r>
      <w:r w:rsidRPr="00D738B7">
        <w:rPr>
          <w:rFonts w:asciiTheme="minorHAnsi" w:eastAsia="Times New Roman" w:hAnsiTheme="minorHAnsi" w:cs="Arial"/>
          <w:color w:val="000000"/>
          <w:sz w:val="24"/>
          <w:szCs w:val="24"/>
        </w:rPr>
        <w:t xml:space="preserve">Helen Rafferty Memorial Window 2008 </w:t>
      </w:r>
      <w:hyperlink r:id="rId28" w:history="1">
        <w:r w:rsidRPr="00D738B7">
          <w:rPr>
            <w:rStyle w:val="Hyperlink"/>
            <w:rFonts w:asciiTheme="minorHAnsi" w:eastAsia="Times New Roman" w:hAnsiTheme="minorHAnsi" w:cs="Arial"/>
            <w:sz w:val="24"/>
            <w:szCs w:val="24"/>
          </w:rPr>
          <w:t>https://www.catrinjones.co.uk/helen-rafferty-memorial-window</w:t>
        </w:r>
      </w:hyperlink>
      <w:r w:rsidRPr="00D738B7">
        <w:rPr>
          <w:rFonts w:asciiTheme="minorHAnsi" w:eastAsia="Times New Roman" w:hAnsiTheme="minorHAnsi" w:cs="Arial"/>
          <w:color w:val="000000"/>
          <w:sz w:val="24"/>
          <w:szCs w:val="24"/>
        </w:rPr>
        <w:t xml:space="preserve"> </w:t>
      </w:r>
    </w:p>
    <w:p w14:paraId="0EABEE8E" w14:textId="77777777" w:rsidR="008D4D15" w:rsidRPr="00D738B7" w:rsidRDefault="008D4D15" w:rsidP="005437C3"/>
    <w:p w14:paraId="74EB696B" w14:textId="77777777" w:rsidR="008D4D15" w:rsidRDefault="008D4D15" w:rsidP="005437C3">
      <w:pPr>
        <w:rPr>
          <w:rFonts w:eastAsia="Times New Roman" w:cs="Arial"/>
          <w:color w:val="333333"/>
          <w:shd w:val="clear" w:color="auto" w:fill="FFFFFF"/>
        </w:rPr>
      </w:pPr>
      <w:r w:rsidRPr="00D738B7">
        <w:rPr>
          <w:rFonts w:eastAsia="Times New Roman" w:cs="Arial"/>
          <w:color w:val="333333"/>
          <w:shd w:val="clear" w:color="auto" w:fill="FFFFFF"/>
        </w:rPr>
        <w:t xml:space="preserve">Figure. 5 Boots the Chemist, Guildford 1999 </w:t>
      </w:r>
      <w:hyperlink r:id="rId29" w:history="1">
        <w:r w:rsidRPr="00D738B7">
          <w:rPr>
            <w:rStyle w:val="Hyperlink"/>
            <w:rFonts w:eastAsia="Times New Roman" w:cs="Arial"/>
            <w:shd w:val="clear" w:color="auto" w:fill="FFFFFF"/>
          </w:rPr>
          <w:t>https://www.catrinjones.co.uk/boots-the-chemist</w:t>
        </w:r>
      </w:hyperlink>
      <w:r w:rsidRPr="00D738B7">
        <w:rPr>
          <w:rFonts w:eastAsia="Times New Roman" w:cs="Arial"/>
          <w:color w:val="333333"/>
          <w:shd w:val="clear" w:color="auto" w:fill="FFFFFF"/>
        </w:rPr>
        <w:t xml:space="preserve"> </w:t>
      </w:r>
    </w:p>
    <w:p w14:paraId="6CBAEFA2" w14:textId="47FC4822" w:rsidR="00F55F11" w:rsidRPr="00D738B7" w:rsidRDefault="00F55F11" w:rsidP="005437C3">
      <w:pPr>
        <w:rPr>
          <w:rFonts w:eastAsia="Times New Roman" w:cs="Arial"/>
          <w:color w:val="000000" w:themeColor="text1"/>
          <w:shd w:val="clear" w:color="auto" w:fill="FFFFFF"/>
        </w:rPr>
      </w:pPr>
      <w:r>
        <w:rPr>
          <w:rFonts w:eastAsia="Times New Roman" w:cs="Arial"/>
          <w:color w:val="333333"/>
          <w:shd w:val="clear" w:color="auto" w:fill="FFFFFF"/>
        </w:rPr>
        <w:t xml:space="preserve">Figure. 5 </w:t>
      </w:r>
    </w:p>
    <w:p w14:paraId="5F06F03F" w14:textId="2BFB5DBF" w:rsidR="008D4D15" w:rsidRDefault="008D4D15"/>
    <w:sectPr w:rsidR="008D4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E0A74" w14:textId="77777777" w:rsidR="00352BB9" w:rsidRDefault="00352BB9" w:rsidP="007833F2">
      <w:pPr>
        <w:spacing w:after="0" w:line="240" w:lineRule="auto"/>
      </w:pPr>
      <w:r>
        <w:separator/>
      </w:r>
    </w:p>
  </w:endnote>
  <w:endnote w:type="continuationSeparator" w:id="0">
    <w:p w14:paraId="26A81321" w14:textId="77777777" w:rsidR="00352BB9" w:rsidRDefault="00352BB9" w:rsidP="00783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1FD5B" w14:textId="77777777" w:rsidR="00352BB9" w:rsidRDefault="00352BB9" w:rsidP="007833F2">
      <w:pPr>
        <w:spacing w:after="0" w:line="240" w:lineRule="auto"/>
      </w:pPr>
      <w:r>
        <w:separator/>
      </w:r>
    </w:p>
  </w:footnote>
  <w:footnote w:type="continuationSeparator" w:id="0">
    <w:p w14:paraId="1DD060B6" w14:textId="77777777" w:rsidR="00352BB9" w:rsidRDefault="00352BB9" w:rsidP="007833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5D9"/>
    <w:rsid w:val="000144C2"/>
    <w:rsid w:val="00063E54"/>
    <w:rsid w:val="000F05D9"/>
    <w:rsid w:val="00143170"/>
    <w:rsid w:val="00152B07"/>
    <w:rsid w:val="00191CBB"/>
    <w:rsid w:val="001B35BD"/>
    <w:rsid w:val="001D0371"/>
    <w:rsid w:val="001D2D77"/>
    <w:rsid w:val="0027793D"/>
    <w:rsid w:val="00352BB9"/>
    <w:rsid w:val="003C1FEE"/>
    <w:rsid w:val="003C3A15"/>
    <w:rsid w:val="00453A7E"/>
    <w:rsid w:val="00487325"/>
    <w:rsid w:val="004B4532"/>
    <w:rsid w:val="00507DCE"/>
    <w:rsid w:val="005124AD"/>
    <w:rsid w:val="00595ABC"/>
    <w:rsid w:val="005D6DD6"/>
    <w:rsid w:val="00627C31"/>
    <w:rsid w:val="00636736"/>
    <w:rsid w:val="0071610C"/>
    <w:rsid w:val="007833F2"/>
    <w:rsid w:val="00791F4D"/>
    <w:rsid w:val="00851989"/>
    <w:rsid w:val="008662CF"/>
    <w:rsid w:val="008A021E"/>
    <w:rsid w:val="008A2749"/>
    <w:rsid w:val="008B6959"/>
    <w:rsid w:val="008D4D15"/>
    <w:rsid w:val="009A493B"/>
    <w:rsid w:val="00A804FA"/>
    <w:rsid w:val="00AB602D"/>
    <w:rsid w:val="00AC1A3D"/>
    <w:rsid w:val="00B328A9"/>
    <w:rsid w:val="00B3663A"/>
    <w:rsid w:val="00B94C4B"/>
    <w:rsid w:val="00BD521C"/>
    <w:rsid w:val="00C73708"/>
    <w:rsid w:val="00D35F69"/>
    <w:rsid w:val="00D738B7"/>
    <w:rsid w:val="00E9539E"/>
    <w:rsid w:val="00EA4AB9"/>
    <w:rsid w:val="00EC619F"/>
    <w:rsid w:val="00F5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8B8DAC"/>
  <w15:chartTrackingRefBased/>
  <w15:docId w15:val="{C5BA8166-3C45-4748-9347-94E245D79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0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0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5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5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5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5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0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0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5D9"/>
    <w:rPr>
      <w:rFonts w:eastAsiaTheme="majorEastAsia" w:cstheme="majorBidi"/>
      <w:color w:val="272727" w:themeColor="text1" w:themeTint="D8"/>
    </w:rPr>
  </w:style>
  <w:style w:type="paragraph" w:styleId="Title">
    <w:name w:val="Title"/>
    <w:basedOn w:val="Normal"/>
    <w:next w:val="Normal"/>
    <w:link w:val="TitleChar"/>
    <w:uiPriority w:val="10"/>
    <w:qFormat/>
    <w:rsid w:val="000F05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5D9"/>
    <w:pPr>
      <w:spacing w:before="160"/>
      <w:jc w:val="center"/>
    </w:pPr>
    <w:rPr>
      <w:i/>
      <w:iCs/>
      <w:color w:val="404040" w:themeColor="text1" w:themeTint="BF"/>
    </w:rPr>
  </w:style>
  <w:style w:type="character" w:customStyle="1" w:styleId="QuoteChar">
    <w:name w:val="Quote Char"/>
    <w:basedOn w:val="DefaultParagraphFont"/>
    <w:link w:val="Quote"/>
    <w:uiPriority w:val="29"/>
    <w:rsid w:val="000F05D9"/>
    <w:rPr>
      <w:i/>
      <w:iCs/>
      <w:color w:val="404040" w:themeColor="text1" w:themeTint="BF"/>
    </w:rPr>
  </w:style>
  <w:style w:type="paragraph" w:styleId="ListParagraph">
    <w:name w:val="List Paragraph"/>
    <w:basedOn w:val="Normal"/>
    <w:uiPriority w:val="34"/>
    <w:qFormat/>
    <w:rsid w:val="000F05D9"/>
    <w:pPr>
      <w:ind w:left="720"/>
      <w:contextualSpacing/>
    </w:pPr>
  </w:style>
  <w:style w:type="character" w:styleId="IntenseEmphasis">
    <w:name w:val="Intense Emphasis"/>
    <w:basedOn w:val="DefaultParagraphFont"/>
    <w:uiPriority w:val="21"/>
    <w:qFormat/>
    <w:rsid w:val="000F05D9"/>
    <w:rPr>
      <w:i/>
      <w:iCs/>
      <w:color w:val="0F4761" w:themeColor="accent1" w:themeShade="BF"/>
    </w:rPr>
  </w:style>
  <w:style w:type="paragraph" w:styleId="IntenseQuote">
    <w:name w:val="Intense Quote"/>
    <w:basedOn w:val="Normal"/>
    <w:next w:val="Normal"/>
    <w:link w:val="IntenseQuoteChar"/>
    <w:uiPriority w:val="30"/>
    <w:qFormat/>
    <w:rsid w:val="000F0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5D9"/>
    <w:rPr>
      <w:i/>
      <w:iCs/>
      <w:color w:val="0F4761" w:themeColor="accent1" w:themeShade="BF"/>
    </w:rPr>
  </w:style>
  <w:style w:type="character" w:styleId="IntenseReference">
    <w:name w:val="Intense Reference"/>
    <w:basedOn w:val="DefaultParagraphFont"/>
    <w:uiPriority w:val="32"/>
    <w:qFormat/>
    <w:rsid w:val="000F05D9"/>
    <w:rPr>
      <w:b/>
      <w:bCs/>
      <w:smallCaps/>
      <w:color w:val="0F4761" w:themeColor="accent1" w:themeShade="BF"/>
      <w:spacing w:val="5"/>
    </w:rPr>
  </w:style>
  <w:style w:type="paragraph" w:styleId="NormalWeb">
    <w:name w:val="Normal (Web)"/>
    <w:basedOn w:val="Normal"/>
    <w:uiPriority w:val="99"/>
    <w:unhideWhenUsed/>
    <w:rsid w:val="008B6959"/>
    <w:pPr>
      <w:spacing w:before="100" w:beforeAutospacing="1" w:after="100" w:afterAutospacing="1" w:line="240" w:lineRule="auto"/>
    </w:pPr>
    <w:rPr>
      <w:rFonts w:ascii="Times New Roman" w:hAnsi="Times New Roman" w:cs="Times New Roman"/>
      <w:kern w:val="0"/>
      <w:lang w:eastAsia="en-US"/>
      <w14:ligatures w14:val="none"/>
    </w:rPr>
  </w:style>
  <w:style w:type="character" w:styleId="Hyperlink">
    <w:name w:val="Hyperlink"/>
    <w:basedOn w:val="DefaultParagraphFont"/>
    <w:uiPriority w:val="99"/>
    <w:unhideWhenUsed/>
    <w:rsid w:val="008662CF"/>
    <w:rPr>
      <w:color w:val="0000FF"/>
      <w:u w:val="single"/>
    </w:rPr>
  </w:style>
  <w:style w:type="character" w:styleId="Strong">
    <w:name w:val="Strong"/>
    <w:basedOn w:val="DefaultParagraphFont"/>
    <w:uiPriority w:val="22"/>
    <w:qFormat/>
    <w:rsid w:val="008662CF"/>
    <w:rPr>
      <w:b/>
      <w:bCs/>
    </w:rPr>
  </w:style>
  <w:style w:type="character" w:styleId="Emphasis">
    <w:name w:val="Emphasis"/>
    <w:basedOn w:val="DefaultParagraphFont"/>
    <w:uiPriority w:val="20"/>
    <w:qFormat/>
    <w:rsid w:val="008662CF"/>
    <w:rPr>
      <w:i/>
      <w:iCs/>
    </w:rPr>
  </w:style>
  <w:style w:type="paragraph" w:styleId="Header">
    <w:name w:val="header"/>
    <w:basedOn w:val="Normal"/>
    <w:link w:val="HeaderChar"/>
    <w:uiPriority w:val="99"/>
    <w:unhideWhenUsed/>
    <w:rsid w:val="00783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3F2"/>
  </w:style>
  <w:style w:type="paragraph" w:styleId="Footer">
    <w:name w:val="footer"/>
    <w:basedOn w:val="Normal"/>
    <w:link w:val="FooterChar"/>
    <w:uiPriority w:val="99"/>
    <w:unhideWhenUsed/>
    <w:rsid w:val="00783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3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https://doi.org/10.22024/UniKent%2F01.02.94240" TargetMode="External" /><Relationship Id="rId18" Type="http://schemas.openxmlformats.org/officeDocument/2006/relationships/hyperlink" Target="http://www.papersunlightsculpture.com" TargetMode="External" /><Relationship Id="rId26" Type="http://schemas.openxmlformats.org/officeDocument/2006/relationships/hyperlink" Target="http://corriecroft.com/index.php?main_page=product_info&amp;products_id=284" TargetMode="External" /><Relationship Id="rId3" Type="http://schemas.openxmlformats.org/officeDocument/2006/relationships/webSettings" Target="webSettings.xml" /><Relationship Id="rId21" Type="http://schemas.openxmlformats.org/officeDocument/2006/relationships/hyperlink" Target="https://doi.org/10.1177/0040571X8709000506" TargetMode="External" /><Relationship Id="rId7" Type="http://schemas.openxmlformats.org/officeDocument/2006/relationships/image" Target="media/image2.jpeg" /><Relationship Id="rId12" Type="http://schemas.openxmlformats.org/officeDocument/2006/relationships/hyperlink" Target="https://www.vam.ac.uk/archives/unit/ARC39528" TargetMode="External" /><Relationship Id="rId17" Type="http://schemas.openxmlformats.org/officeDocument/2006/relationships/hyperlink" Target="https://loislambertgallery.com/ay5bybtk13x0wwagmwib4i6512vyan/2016/08/29/__trashed" TargetMode="External" /><Relationship Id="rId25" Type="http://schemas.openxmlformats.org/officeDocument/2006/relationships/hyperlink" Target="http://www.papersunlightsculpture.com/" TargetMode="External" /><Relationship Id="rId2" Type="http://schemas.openxmlformats.org/officeDocument/2006/relationships/settings" Target="settings.xml" /><Relationship Id="rId16" Type="http://schemas.openxmlformats.org/officeDocument/2006/relationships/hyperlink" Target="https://cgs.org.uk/artists/catrin-jones/" TargetMode="External" /><Relationship Id="rId20" Type="http://schemas.openxmlformats.org/officeDocument/2006/relationships/hyperlink" Target="https://www.jstor.org/stable/465144" TargetMode="External" /><Relationship Id="rId29" Type="http://schemas.openxmlformats.org/officeDocument/2006/relationships/hyperlink" Target="https://www.catrinjones.co.uk/boots-the-chemist" TargetMode="Externa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6.jpeg" /><Relationship Id="rId24" Type="http://schemas.openxmlformats.org/officeDocument/2006/relationships/hyperlink" Target="http://www.papersunlightsculpture.com" TargetMode="External" /><Relationship Id="rId5" Type="http://schemas.openxmlformats.org/officeDocument/2006/relationships/endnotes" Target="endnotes.xml" /><Relationship Id="rId15" Type="http://schemas.openxmlformats.org/officeDocument/2006/relationships/hyperlink" Target="https://doi.org/10.1177/0040571X8709000506" TargetMode="External" /><Relationship Id="rId23" Type="http://schemas.openxmlformats.org/officeDocument/2006/relationships/hyperlink" Target="https://loislambertgallery.com/ay5bybtk13x0wwagmwib4i6512vyan/2016/08/29/__trashed" TargetMode="External" /><Relationship Id="rId28" Type="http://schemas.openxmlformats.org/officeDocument/2006/relationships/hyperlink" Target="https://www.catrinjones.co.uk/helen-rafferty-memorial-window" TargetMode="External" /><Relationship Id="rId10" Type="http://schemas.openxmlformats.org/officeDocument/2006/relationships/image" Target="media/image5.png" /><Relationship Id="rId19" Type="http://schemas.openxmlformats.org/officeDocument/2006/relationships/hyperlink" Target="https://www.vam.ac.uk/archives/unit/ARC39528" TargetMode="External" /><Relationship Id="rId31"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image" Target="media/image4.jpeg" /><Relationship Id="rId14" Type="http://schemas.openxmlformats.org/officeDocument/2006/relationships/hyperlink" Target="https://www.jstor.org/stable/465144" TargetMode="External" /><Relationship Id="rId22" Type="http://schemas.openxmlformats.org/officeDocument/2006/relationships/hyperlink" Target="https://cgs.org.uk/artists/catrin-jones/" TargetMode="External" /><Relationship Id="rId27" Type="http://schemas.openxmlformats.org/officeDocument/2006/relationships/hyperlink" Target="https://www.artway.eu/posts/ervin-bossanyi-a-vision-for-unity-and-harmony"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1952</Words>
  <Characters>11129</Characters>
  <Application>Microsoft Office Word</Application>
  <DocSecurity>0</DocSecurity>
  <Lines>92</Lines>
  <Paragraphs>26</Paragraphs>
  <ScaleCrop>false</ScaleCrop>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Gravett (2502448)</dc:creator>
  <cp:keywords/>
  <dc:description/>
  <cp:lastModifiedBy>Lola Gravett (2502448)</cp:lastModifiedBy>
  <cp:revision>29</cp:revision>
  <dcterms:created xsi:type="dcterms:W3CDTF">2026-04-30T19:00:00Z</dcterms:created>
  <dcterms:modified xsi:type="dcterms:W3CDTF">2026-05-04T21:41:00Z</dcterms:modified>
</cp:coreProperties>
</file>