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F76B2" w14:textId="77777777" w:rsidR="009A21C4" w:rsidRDefault="009A21C4" w:rsidP="009A21C4">
      <w:pPr>
        <w:jc w:val="center"/>
        <w:rPr>
          <w:rFonts w:ascii="Arial" w:hAnsi="Arial" w:cs="Arial"/>
          <w:b/>
          <w:sz w:val="24"/>
        </w:rPr>
      </w:pPr>
      <w:r>
        <w:rPr>
          <w:rFonts w:ascii="Arial" w:hAnsi="Arial" w:cs="Arial"/>
          <w:b/>
          <w:sz w:val="24"/>
        </w:rPr>
        <w:t xml:space="preserve">Blog 1 – </w:t>
      </w:r>
    </w:p>
    <w:p w14:paraId="34E94D6D" w14:textId="2A071C2E" w:rsidR="009A21C4" w:rsidRDefault="00D8051A" w:rsidP="009A21C4">
      <w:pPr>
        <w:jc w:val="center"/>
        <w:rPr>
          <w:rFonts w:ascii="Arial" w:hAnsi="Arial" w:cs="Arial"/>
          <w:b/>
          <w:sz w:val="24"/>
        </w:rPr>
      </w:pPr>
      <w:r>
        <w:rPr>
          <w:rFonts w:ascii="Arial" w:hAnsi="Arial" w:cs="Arial"/>
          <w:b/>
          <w:sz w:val="24"/>
        </w:rPr>
        <w:t xml:space="preserve">Child Sexual Exploitation </w:t>
      </w:r>
    </w:p>
    <w:p w14:paraId="062932DC" w14:textId="173DD582" w:rsidR="00D8051A" w:rsidRDefault="009A21C4" w:rsidP="009A21C4">
      <w:pPr>
        <w:spacing w:line="480" w:lineRule="auto"/>
        <w:jc w:val="both"/>
        <w:rPr>
          <w:rFonts w:ascii="Source Sans Pro" w:hAnsi="Source Sans Pro"/>
          <w:color w:val="333333"/>
          <w:sz w:val="26"/>
          <w:szCs w:val="26"/>
          <w:shd w:val="clear" w:color="auto" w:fill="FFFFFF"/>
        </w:rPr>
      </w:pPr>
      <w:bookmarkStart w:id="0" w:name="_Hlk5096811"/>
      <w:r>
        <w:rPr>
          <w:rFonts w:ascii="Arial" w:hAnsi="Arial" w:cs="Arial"/>
          <w:sz w:val="24"/>
        </w:rPr>
        <w:t xml:space="preserve">This blog will be looking into </w:t>
      </w:r>
      <w:r w:rsidR="00D8051A">
        <w:rPr>
          <w:rFonts w:ascii="Arial" w:hAnsi="Arial" w:cs="Arial"/>
          <w:sz w:val="24"/>
        </w:rPr>
        <w:t xml:space="preserve">child sexual exploitation. </w:t>
      </w:r>
      <w:r w:rsidR="005C44A7">
        <w:rPr>
          <w:rFonts w:ascii="Arial" w:hAnsi="Arial" w:cs="Arial"/>
          <w:sz w:val="24"/>
        </w:rPr>
        <w:t xml:space="preserve">It will be looking at what child sexual exploitation is, what </w:t>
      </w:r>
      <w:proofErr w:type="spellStart"/>
      <w:r w:rsidR="005C44A7">
        <w:rPr>
          <w:rFonts w:ascii="Arial" w:hAnsi="Arial" w:cs="Arial"/>
          <w:sz w:val="24"/>
        </w:rPr>
        <w:t>organisations</w:t>
      </w:r>
      <w:proofErr w:type="spellEnd"/>
      <w:r w:rsidR="005C44A7">
        <w:rPr>
          <w:rFonts w:ascii="Arial" w:hAnsi="Arial" w:cs="Arial"/>
          <w:sz w:val="24"/>
        </w:rPr>
        <w:t xml:space="preserve"> are doing to try to prevent </w:t>
      </w:r>
      <w:r w:rsidR="009813F1">
        <w:rPr>
          <w:rFonts w:ascii="Arial" w:hAnsi="Arial" w:cs="Arial"/>
          <w:sz w:val="24"/>
        </w:rPr>
        <w:t>children and young people from getting involved,</w:t>
      </w:r>
      <w:r w:rsidR="005C44A7">
        <w:rPr>
          <w:rFonts w:ascii="Arial" w:hAnsi="Arial" w:cs="Arial"/>
          <w:sz w:val="24"/>
        </w:rPr>
        <w:t xml:space="preserve"> and support victims, such as the police and schools. Finally, it will be looking into what professionals such as youth workers can do to also support young people that have been victims. </w:t>
      </w:r>
      <w:r w:rsidR="00D8051A">
        <w:rPr>
          <w:rFonts w:ascii="Arial" w:hAnsi="Arial" w:cs="Arial"/>
          <w:sz w:val="24"/>
        </w:rPr>
        <w:t xml:space="preserve">CEOP (no date) defines what child sexual exploitation is, and notes that </w:t>
      </w:r>
    </w:p>
    <w:p w14:paraId="754C225D" w14:textId="100E0D84" w:rsidR="009A21C4" w:rsidRPr="009813F1" w:rsidRDefault="00D8051A" w:rsidP="00D8051A">
      <w:pPr>
        <w:spacing w:line="240" w:lineRule="auto"/>
        <w:ind w:left="567" w:right="567"/>
        <w:jc w:val="both"/>
        <w:rPr>
          <w:rFonts w:ascii="Arial" w:hAnsi="Arial" w:cs="Arial"/>
          <w:sz w:val="24"/>
        </w:rPr>
      </w:pPr>
      <w:r w:rsidRPr="009813F1">
        <w:rPr>
          <w:rFonts w:ascii="Arial" w:hAnsi="Arial" w:cs="Arial"/>
          <w:sz w:val="24"/>
          <w:szCs w:val="26"/>
          <w:shd w:val="clear" w:color="auto" w:fill="FFFFFF"/>
        </w:rPr>
        <w:t>It occurs where an individual or group takes advantage of an imbalance of power to coerce, manipulate or deceive a child or young person under the age of 18 into sexual activity (a) in exchange for something the victim needs or wants, and/or (b) the financial advantage or increased status of the perpetrator or facilitator. The victim may have been sexually exploited even if the activity appears consensual.</w:t>
      </w:r>
    </w:p>
    <w:p w14:paraId="04CF4CD7" w14:textId="2D43E6A3" w:rsidR="009A21C4" w:rsidRDefault="00D8051A" w:rsidP="00D8051A">
      <w:pPr>
        <w:spacing w:line="480" w:lineRule="auto"/>
        <w:jc w:val="both"/>
        <w:rPr>
          <w:rFonts w:ascii="Arial" w:hAnsi="Arial" w:cs="Arial"/>
          <w:sz w:val="24"/>
        </w:rPr>
      </w:pPr>
      <w:r>
        <w:rPr>
          <w:rFonts w:ascii="Arial" w:hAnsi="Arial" w:cs="Arial"/>
          <w:sz w:val="24"/>
        </w:rPr>
        <w:t xml:space="preserve">                                                                               (CEOP, no date, no page given)</w:t>
      </w:r>
    </w:p>
    <w:p w14:paraId="20F3B463" w14:textId="3DC2A7DB" w:rsidR="00712B96" w:rsidRDefault="00712B96" w:rsidP="00D8051A">
      <w:pPr>
        <w:spacing w:line="480" w:lineRule="auto"/>
        <w:jc w:val="both"/>
        <w:rPr>
          <w:rFonts w:ascii="Arial" w:hAnsi="Arial" w:cs="Arial"/>
          <w:sz w:val="24"/>
        </w:rPr>
      </w:pPr>
      <w:r>
        <w:rPr>
          <w:rFonts w:ascii="Arial" w:hAnsi="Arial" w:cs="Arial"/>
          <w:sz w:val="24"/>
        </w:rPr>
        <w:t xml:space="preserve">There are many signs </w:t>
      </w:r>
      <w:r w:rsidR="00C27F87">
        <w:rPr>
          <w:rFonts w:ascii="Arial" w:hAnsi="Arial" w:cs="Arial"/>
          <w:sz w:val="24"/>
        </w:rPr>
        <w:t>that a child or young person has been sexually exploited. The Children’s Society (2019) notes some of these signs:</w:t>
      </w:r>
    </w:p>
    <w:p w14:paraId="6FAE51D3" w14:textId="5817F783" w:rsidR="00C27F87" w:rsidRPr="003220D1" w:rsidRDefault="00C27F87" w:rsidP="00C27F87">
      <w:pPr>
        <w:pStyle w:val="ListParagraph"/>
        <w:numPr>
          <w:ilvl w:val="0"/>
          <w:numId w:val="1"/>
        </w:numPr>
        <w:spacing w:line="480" w:lineRule="auto"/>
        <w:jc w:val="both"/>
        <w:rPr>
          <w:rFonts w:ascii="Arial" w:hAnsi="Arial" w:cs="Arial"/>
        </w:rPr>
      </w:pPr>
      <w:r w:rsidRPr="00C27F87">
        <w:rPr>
          <w:rFonts w:ascii="Arial" w:hAnsi="Arial" w:cs="Arial"/>
          <w:sz w:val="24"/>
          <w:szCs w:val="27"/>
        </w:rPr>
        <w:t>Sudden changes in their appearance and wearing more revealing clothes</w:t>
      </w:r>
      <w:r w:rsidR="00387871">
        <w:rPr>
          <w:rFonts w:ascii="Arial" w:hAnsi="Arial" w:cs="Arial"/>
          <w:sz w:val="24"/>
          <w:szCs w:val="27"/>
        </w:rPr>
        <w:t>,</w:t>
      </w:r>
    </w:p>
    <w:p w14:paraId="4931A729" w14:textId="2A7F3695" w:rsidR="003220D1" w:rsidRPr="003220D1" w:rsidRDefault="003220D1" w:rsidP="00C27F87">
      <w:pPr>
        <w:pStyle w:val="ListParagraph"/>
        <w:numPr>
          <w:ilvl w:val="0"/>
          <w:numId w:val="1"/>
        </w:numPr>
        <w:spacing w:line="480" w:lineRule="auto"/>
        <w:jc w:val="both"/>
        <w:rPr>
          <w:rFonts w:ascii="Arial" w:hAnsi="Arial" w:cs="Arial"/>
          <w:sz w:val="20"/>
        </w:rPr>
      </w:pPr>
      <w:r w:rsidRPr="003220D1">
        <w:rPr>
          <w:rFonts w:ascii="Arial" w:hAnsi="Arial" w:cs="Arial"/>
          <w:sz w:val="24"/>
          <w:szCs w:val="27"/>
        </w:rPr>
        <w:t>Becoming involved in drugs or alcohol, particularly if you suspect they are being supplied by older men or women</w:t>
      </w:r>
      <w:r w:rsidR="00387871">
        <w:rPr>
          <w:rFonts w:ascii="Arial" w:hAnsi="Arial" w:cs="Arial"/>
          <w:sz w:val="24"/>
          <w:szCs w:val="27"/>
        </w:rPr>
        <w:t>,</w:t>
      </w:r>
    </w:p>
    <w:p w14:paraId="58DBA492" w14:textId="6D5DAB5F" w:rsidR="003220D1" w:rsidRPr="003220D1" w:rsidRDefault="003220D1" w:rsidP="00C27F87">
      <w:pPr>
        <w:pStyle w:val="ListParagraph"/>
        <w:numPr>
          <w:ilvl w:val="0"/>
          <w:numId w:val="1"/>
        </w:numPr>
        <w:spacing w:line="480" w:lineRule="auto"/>
        <w:jc w:val="both"/>
        <w:rPr>
          <w:rFonts w:ascii="Arial" w:hAnsi="Arial" w:cs="Arial"/>
          <w:sz w:val="20"/>
        </w:rPr>
      </w:pPr>
      <w:r w:rsidRPr="003220D1">
        <w:rPr>
          <w:rFonts w:ascii="Arial" w:hAnsi="Arial" w:cs="Arial"/>
          <w:sz w:val="24"/>
          <w:szCs w:val="27"/>
        </w:rPr>
        <w:t>Often returning home late or staying out all night</w:t>
      </w:r>
      <w:r w:rsidR="00387871">
        <w:rPr>
          <w:rFonts w:ascii="Arial" w:hAnsi="Arial" w:cs="Arial"/>
          <w:sz w:val="24"/>
          <w:szCs w:val="27"/>
        </w:rPr>
        <w:t>.</w:t>
      </w:r>
    </w:p>
    <w:p w14:paraId="7C461EE3" w14:textId="3076FA35" w:rsidR="003220D1" w:rsidRDefault="003220D1" w:rsidP="003220D1">
      <w:pPr>
        <w:spacing w:line="480" w:lineRule="auto"/>
        <w:jc w:val="both"/>
        <w:rPr>
          <w:rFonts w:ascii="Arial" w:hAnsi="Arial" w:cs="Arial"/>
          <w:sz w:val="24"/>
        </w:rPr>
      </w:pPr>
      <w:r>
        <w:rPr>
          <w:rFonts w:ascii="Arial" w:hAnsi="Arial" w:cs="Arial"/>
          <w:sz w:val="24"/>
        </w:rPr>
        <w:t xml:space="preserve">                                                                                         (The Children’s Society, 2019)</w:t>
      </w:r>
    </w:p>
    <w:p w14:paraId="7C7CF5C9" w14:textId="77777777" w:rsidR="00387871" w:rsidRDefault="00387871" w:rsidP="003220D1">
      <w:pPr>
        <w:spacing w:line="480" w:lineRule="auto"/>
        <w:jc w:val="both"/>
        <w:rPr>
          <w:rFonts w:ascii="Arial" w:hAnsi="Arial" w:cs="Arial"/>
          <w:sz w:val="24"/>
        </w:rPr>
      </w:pPr>
    </w:p>
    <w:p w14:paraId="0FFA3107" w14:textId="77777777" w:rsidR="00387871" w:rsidRDefault="00387871" w:rsidP="00D8051A">
      <w:pPr>
        <w:spacing w:line="480" w:lineRule="auto"/>
        <w:jc w:val="both"/>
        <w:rPr>
          <w:rFonts w:ascii="Arial" w:hAnsi="Arial" w:cs="Arial"/>
          <w:sz w:val="24"/>
        </w:rPr>
      </w:pPr>
    </w:p>
    <w:p w14:paraId="4BF5B5CC" w14:textId="55DB323A" w:rsidR="00387871" w:rsidRDefault="0022220C" w:rsidP="00D8051A">
      <w:pPr>
        <w:spacing w:line="480" w:lineRule="auto"/>
        <w:jc w:val="both"/>
        <w:rPr>
          <w:rFonts w:ascii="Arial" w:hAnsi="Arial" w:cs="Arial"/>
          <w:sz w:val="24"/>
        </w:rPr>
      </w:pPr>
      <w:r>
        <w:rPr>
          <w:rFonts w:ascii="Arial" w:hAnsi="Arial" w:cs="Arial"/>
          <w:sz w:val="24"/>
        </w:rPr>
        <w:lastRenderedPageBreak/>
        <w:t xml:space="preserve">Any child or young person can be a victim </w:t>
      </w:r>
      <w:r w:rsidR="00AC0C49">
        <w:rPr>
          <w:rFonts w:ascii="Arial" w:hAnsi="Arial" w:cs="Arial"/>
          <w:sz w:val="24"/>
        </w:rPr>
        <w:t xml:space="preserve">of child sexual exploitation. However, </w:t>
      </w:r>
      <w:r w:rsidR="009E2C34">
        <w:rPr>
          <w:rFonts w:ascii="Arial" w:hAnsi="Arial" w:cs="Arial"/>
          <w:sz w:val="24"/>
        </w:rPr>
        <w:t>children are considered to be at a greater risk if they are homeless, are in care, or have had a recent bereavement or loss (NHS, 2018). Professionals such as teachers, youth workers, social workers and parents should know the signs of child sexual exploitation so that they can intervene at the earliest possible time</w:t>
      </w:r>
      <w:r w:rsidR="00D47EB2">
        <w:rPr>
          <w:rFonts w:ascii="Arial" w:hAnsi="Arial" w:cs="Arial"/>
          <w:sz w:val="24"/>
        </w:rPr>
        <w:t xml:space="preserve"> to get the support they need before it is too late</w:t>
      </w:r>
      <w:r w:rsidR="009E2C34">
        <w:rPr>
          <w:rFonts w:ascii="Arial" w:hAnsi="Arial" w:cs="Arial"/>
          <w:sz w:val="24"/>
        </w:rPr>
        <w:t xml:space="preserve">. </w:t>
      </w:r>
      <w:r w:rsidR="006F39DB">
        <w:rPr>
          <w:rFonts w:ascii="Arial" w:hAnsi="Arial" w:cs="Arial"/>
          <w:sz w:val="24"/>
        </w:rPr>
        <w:t xml:space="preserve"> </w:t>
      </w:r>
    </w:p>
    <w:p w14:paraId="0C92B73B" w14:textId="662C6075" w:rsidR="00A82C64" w:rsidRDefault="005042C2" w:rsidP="00D8051A">
      <w:pPr>
        <w:spacing w:line="480" w:lineRule="auto"/>
        <w:jc w:val="both"/>
        <w:rPr>
          <w:rFonts w:ascii="Arial" w:hAnsi="Arial" w:cs="Arial"/>
          <w:sz w:val="24"/>
          <w:szCs w:val="24"/>
        </w:rPr>
      </w:pPr>
      <w:r>
        <w:rPr>
          <w:rFonts w:ascii="Arial" w:hAnsi="Arial" w:cs="Arial"/>
          <w:sz w:val="24"/>
        </w:rPr>
        <w:t xml:space="preserve">Making sure that an early intervention procedure is put in place for children and young people that experience exploitation is vital. This means that a multi-agency approach would be needed. </w:t>
      </w:r>
      <w:r w:rsidR="00CF6CF1">
        <w:rPr>
          <w:rFonts w:ascii="Arial" w:hAnsi="Arial" w:cs="Arial"/>
          <w:sz w:val="24"/>
        </w:rPr>
        <w:t>NHS Englan</w:t>
      </w:r>
      <w:r>
        <w:rPr>
          <w:rFonts w:ascii="Arial" w:hAnsi="Arial" w:cs="Arial"/>
          <w:sz w:val="24"/>
        </w:rPr>
        <w:t xml:space="preserve">d (no date) discusses how healthcare staff and agencies can work together in order to promote an effective early intervention to support children and young people who are being sexually exploited. They note that </w:t>
      </w:r>
      <w:r w:rsidRPr="005042C2">
        <w:rPr>
          <w:rFonts w:ascii="Arial" w:hAnsi="Arial" w:cs="Arial"/>
          <w:sz w:val="24"/>
          <w:szCs w:val="24"/>
        </w:rPr>
        <w:t>‘Local multi-agency teams are set up to combat Child Sexual Exploitation and are fully representative, including professionals from primary and secondary physical and mental health care</w:t>
      </w:r>
      <w:r>
        <w:rPr>
          <w:rFonts w:ascii="Arial" w:hAnsi="Arial" w:cs="Arial"/>
          <w:sz w:val="24"/>
          <w:szCs w:val="24"/>
        </w:rPr>
        <w:t>’.</w:t>
      </w:r>
    </w:p>
    <w:p w14:paraId="4F7D5C31" w14:textId="1B286387" w:rsidR="0096575D" w:rsidRDefault="0096575D" w:rsidP="00D8051A">
      <w:pPr>
        <w:spacing w:line="480" w:lineRule="auto"/>
        <w:jc w:val="both"/>
        <w:rPr>
          <w:rFonts w:ascii="Arial" w:hAnsi="Arial" w:cs="Arial"/>
          <w:b/>
          <w:sz w:val="24"/>
          <w:szCs w:val="24"/>
        </w:rPr>
      </w:pPr>
      <w:r w:rsidRPr="0065481D">
        <w:rPr>
          <w:rFonts w:ascii="Arial" w:hAnsi="Arial" w:cs="Arial"/>
          <w:b/>
          <w:sz w:val="24"/>
          <w:szCs w:val="24"/>
        </w:rPr>
        <w:t>Working with Parents</w:t>
      </w:r>
    </w:p>
    <w:p w14:paraId="777EF553" w14:textId="1C83FAAF" w:rsidR="00E004CD" w:rsidRPr="00E004CD" w:rsidRDefault="003E235F" w:rsidP="00D8051A">
      <w:pPr>
        <w:spacing w:line="480" w:lineRule="auto"/>
        <w:jc w:val="both"/>
        <w:rPr>
          <w:rFonts w:ascii="Arial" w:hAnsi="Arial" w:cs="Arial"/>
          <w:sz w:val="24"/>
          <w:szCs w:val="24"/>
        </w:rPr>
      </w:pPr>
      <w:r>
        <w:rPr>
          <w:rFonts w:ascii="Arial" w:hAnsi="Arial" w:cs="Arial"/>
          <w:sz w:val="24"/>
          <w:szCs w:val="24"/>
        </w:rPr>
        <w:t>Public Health England (2017, p. 20) discuss the important role that parents/</w:t>
      </w:r>
      <w:proofErr w:type="spellStart"/>
      <w:r>
        <w:rPr>
          <w:rFonts w:ascii="Arial" w:hAnsi="Arial" w:cs="Arial"/>
          <w:sz w:val="24"/>
          <w:szCs w:val="24"/>
        </w:rPr>
        <w:t>carers</w:t>
      </w:r>
      <w:proofErr w:type="spellEnd"/>
      <w:r>
        <w:rPr>
          <w:rFonts w:ascii="Arial" w:hAnsi="Arial" w:cs="Arial"/>
          <w:sz w:val="24"/>
          <w:szCs w:val="24"/>
        </w:rPr>
        <w:t xml:space="preserve"> have in protecting their children, and notes that ‘</w:t>
      </w:r>
      <w:r w:rsidRPr="003E235F">
        <w:rPr>
          <w:rFonts w:ascii="Arial" w:hAnsi="Arial" w:cs="Arial"/>
          <w:sz w:val="24"/>
          <w:szCs w:val="24"/>
        </w:rPr>
        <w:t>Research repeatedly highlights the critical role that (non-offending) parents/</w:t>
      </w:r>
      <w:proofErr w:type="spellStart"/>
      <w:r w:rsidRPr="003E235F">
        <w:rPr>
          <w:rFonts w:ascii="Arial" w:hAnsi="Arial" w:cs="Arial"/>
          <w:sz w:val="24"/>
          <w:szCs w:val="24"/>
        </w:rPr>
        <w:t>carers</w:t>
      </w:r>
      <w:proofErr w:type="spellEnd"/>
      <w:r w:rsidRPr="003E235F">
        <w:rPr>
          <w:rFonts w:ascii="Arial" w:hAnsi="Arial" w:cs="Arial"/>
          <w:sz w:val="24"/>
          <w:szCs w:val="24"/>
        </w:rPr>
        <w:t xml:space="preserve"> have to play in helping to protect their children from CSE and other forms of harm and abuse</w:t>
      </w:r>
      <w:r>
        <w:rPr>
          <w:rFonts w:ascii="Arial" w:hAnsi="Arial" w:cs="Arial"/>
          <w:sz w:val="24"/>
          <w:szCs w:val="24"/>
        </w:rPr>
        <w:t xml:space="preserve">’. Parents have got a key and important role in helping build their child’s </w:t>
      </w:r>
      <w:r w:rsidR="001C26D4">
        <w:rPr>
          <w:rFonts w:ascii="Arial" w:hAnsi="Arial" w:cs="Arial"/>
          <w:sz w:val="24"/>
          <w:szCs w:val="24"/>
        </w:rPr>
        <w:t>resilience, providing a safe space for them and ensuring open channels of communication between the parent and child. They also play an important role in early intervention</w:t>
      </w:r>
      <w:r w:rsidR="0023377C">
        <w:rPr>
          <w:rFonts w:ascii="Arial" w:hAnsi="Arial" w:cs="Arial"/>
          <w:sz w:val="24"/>
          <w:szCs w:val="24"/>
        </w:rPr>
        <w:t xml:space="preserve"> and the recovery of those who have been abused. </w:t>
      </w:r>
    </w:p>
    <w:p w14:paraId="07992B41" w14:textId="77777777" w:rsidR="001C26D4" w:rsidRDefault="001C26D4" w:rsidP="00D8051A">
      <w:pPr>
        <w:spacing w:line="480" w:lineRule="auto"/>
        <w:jc w:val="both"/>
        <w:rPr>
          <w:rFonts w:ascii="Arial" w:hAnsi="Arial" w:cs="Arial"/>
          <w:b/>
          <w:sz w:val="24"/>
          <w:szCs w:val="24"/>
        </w:rPr>
      </w:pPr>
    </w:p>
    <w:p w14:paraId="40B49EAE" w14:textId="77777777" w:rsidR="0023377C" w:rsidRDefault="0023377C" w:rsidP="00D8051A">
      <w:pPr>
        <w:spacing w:line="480" w:lineRule="auto"/>
        <w:jc w:val="both"/>
        <w:rPr>
          <w:rFonts w:ascii="Arial" w:hAnsi="Arial" w:cs="Arial"/>
          <w:b/>
          <w:sz w:val="24"/>
          <w:szCs w:val="24"/>
        </w:rPr>
      </w:pPr>
    </w:p>
    <w:p w14:paraId="78FD8F48" w14:textId="225FAD59" w:rsidR="0096575D" w:rsidRDefault="0096575D" w:rsidP="00D8051A">
      <w:pPr>
        <w:spacing w:line="480" w:lineRule="auto"/>
        <w:jc w:val="both"/>
        <w:rPr>
          <w:rFonts w:ascii="Arial" w:hAnsi="Arial" w:cs="Arial"/>
          <w:b/>
          <w:sz w:val="24"/>
          <w:szCs w:val="24"/>
        </w:rPr>
      </w:pPr>
      <w:r w:rsidRPr="0065481D">
        <w:rPr>
          <w:rFonts w:ascii="Arial" w:hAnsi="Arial" w:cs="Arial"/>
          <w:b/>
          <w:sz w:val="24"/>
          <w:szCs w:val="24"/>
        </w:rPr>
        <w:t>Working with children</w:t>
      </w:r>
      <w:r w:rsidR="009724EB">
        <w:rPr>
          <w:rFonts w:ascii="Arial" w:hAnsi="Arial" w:cs="Arial"/>
          <w:b/>
          <w:sz w:val="24"/>
          <w:szCs w:val="24"/>
        </w:rPr>
        <w:t xml:space="preserve"> &amp; </w:t>
      </w:r>
      <w:r w:rsidRPr="0065481D">
        <w:rPr>
          <w:rFonts w:ascii="Arial" w:hAnsi="Arial" w:cs="Arial"/>
          <w:b/>
          <w:sz w:val="24"/>
          <w:szCs w:val="24"/>
        </w:rPr>
        <w:t xml:space="preserve">young people </w:t>
      </w:r>
    </w:p>
    <w:p w14:paraId="5CE4ED64" w14:textId="00329BEA" w:rsidR="00E004CD" w:rsidRPr="00217902" w:rsidRDefault="0023377C" w:rsidP="00D8051A">
      <w:pPr>
        <w:spacing w:line="480" w:lineRule="auto"/>
        <w:jc w:val="both"/>
        <w:rPr>
          <w:rFonts w:ascii="Arial" w:hAnsi="Arial" w:cs="Arial"/>
          <w:sz w:val="24"/>
          <w:szCs w:val="24"/>
        </w:rPr>
      </w:pPr>
      <w:r>
        <w:rPr>
          <w:rFonts w:ascii="Arial" w:hAnsi="Arial" w:cs="Arial"/>
          <w:sz w:val="24"/>
          <w:szCs w:val="24"/>
        </w:rPr>
        <w:t>It is important to work with children and young people, to educate them on what CSE is, the signs and dangers.</w:t>
      </w:r>
      <w:r w:rsidR="00BE7A88">
        <w:rPr>
          <w:rFonts w:ascii="Arial" w:hAnsi="Arial" w:cs="Arial"/>
          <w:sz w:val="24"/>
          <w:szCs w:val="24"/>
        </w:rPr>
        <w:t xml:space="preserve"> This can be done in school through lessons such as PSHE. </w:t>
      </w:r>
      <w:r w:rsidR="00C218CD">
        <w:rPr>
          <w:rFonts w:ascii="Arial" w:hAnsi="Arial" w:cs="Arial"/>
          <w:sz w:val="24"/>
          <w:szCs w:val="24"/>
        </w:rPr>
        <w:t xml:space="preserve">Research also states that there is a need to educate children and young people around </w:t>
      </w:r>
      <w:r w:rsidR="000F6C4B">
        <w:rPr>
          <w:rFonts w:ascii="Arial" w:hAnsi="Arial" w:cs="Arial"/>
          <w:sz w:val="24"/>
          <w:szCs w:val="24"/>
        </w:rPr>
        <w:t xml:space="preserve">related topics </w:t>
      </w:r>
      <w:r w:rsidR="00A15C6C">
        <w:rPr>
          <w:rFonts w:ascii="Arial" w:hAnsi="Arial" w:cs="Arial"/>
          <w:sz w:val="24"/>
          <w:szCs w:val="24"/>
        </w:rPr>
        <w:t>such as consent, healthy and unhealthy relationships and pornography (Public Health England, 2017, p. 18)</w:t>
      </w:r>
      <w:r w:rsidR="00E03F74">
        <w:rPr>
          <w:rFonts w:ascii="Arial" w:hAnsi="Arial" w:cs="Arial"/>
          <w:sz w:val="24"/>
          <w:szCs w:val="24"/>
        </w:rPr>
        <w:t xml:space="preserve">. </w:t>
      </w:r>
      <w:r w:rsidR="009724EB">
        <w:rPr>
          <w:rFonts w:ascii="Arial" w:hAnsi="Arial" w:cs="Arial"/>
          <w:sz w:val="24"/>
          <w:szCs w:val="24"/>
        </w:rPr>
        <w:t xml:space="preserve">It is important that children and young people know and understand the dangers and know who to go to if they are being exploited. The NSPCC </w:t>
      </w:r>
      <w:r w:rsidR="00D13CDD">
        <w:rPr>
          <w:rFonts w:ascii="Arial" w:hAnsi="Arial" w:cs="Arial"/>
          <w:sz w:val="24"/>
          <w:szCs w:val="24"/>
        </w:rPr>
        <w:t>(2018) estimates that in 2017</w:t>
      </w:r>
      <w:r w:rsidR="00217902">
        <w:rPr>
          <w:rFonts w:ascii="Arial" w:hAnsi="Arial" w:cs="Arial"/>
          <w:sz w:val="24"/>
          <w:szCs w:val="24"/>
        </w:rPr>
        <w:t xml:space="preserve"> </w:t>
      </w:r>
      <w:r w:rsidR="00217902" w:rsidRPr="00217902">
        <w:rPr>
          <w:rFonts w:ascii="Arial" w:hAnsi="Arial" w:cs="Arial"/>
          <w:sz w:val="24"/>
          <w:szCs w:val="24"/>
        </w:rPr>
        <w:t>‘</w:t>
      </w:r>
      <w:r w:rsidR="00217902" w:rsidRPr="00217902">
        <w:rPr>
          <w:rStyle w:val="large-link-text"/>
          <w:rFonts w:ascii="Arial" w:hAnsi="Arial" w:cs="Arial"/>
          <w:spacing w:val="-7"/>
          <w:sz w:val="24"/>
          <w:szCs w:val="24"/>
        </w:rPr>
        <w:t>Almost 560 children</w:t>
      </w:r>
      <w:r w:rsidR="00217902" w:rsidRPr="00217902">
        <w:rPr>
          <w:rFonts w:ascii="Arial" w:hAnsi="Arial" w:cs="Arial"/>
          <w:sz w:val="24"/>
          <w:szCs w:val="24"/>
        </w:rPr>
        <w:t xml:space="preserve"> were trafficked for sexual exploitation</w:t>
      </w:r>
      <w:r w:rsidR="00217902">
        <w:rPr>
          <w:rFonts w:ascii="Arial" w:hAnsi="Arial" w:cs="Arial"/>
          <w:sz w:val="24"/>
          <w:szCs w:val="24"/>
        </w:rPr>
        <w:t xml:space="preserve"> last year’.</w:t>
      </w:r>
      <w:r w:rsidR="00E56982">
        <w:rPr>
          <w:rFonts w:ascii="Arial" w:hAnsi="Arial" w:cs="Arial"/>
          <w:sz w:val="24"/>
          <w:szCs w:val="24"/>
        </w:rPr>
        <w:t xml:space="preserve"> </w:t>
      </w:r>
    </w:p>
    <w:p w14:paraId="1874D283" w14:textId="36034DD7" w:rsidR="0065481D" w:rsidRDefault="0065481D" w:rsidP="00D8051A">
      <w:pPr>
        <w:spacing w:line="480" w:lineRule="auto"/>
        <w:jc w:val="both"/>
        <w:rPr>
          <w:rFonts w:ascii="Arial" w:hAnsi="Arial" w:cs="Arial"/>
          <w:b/>
          <w:sz w:val="24"/>
          <w:szCs w:val="24"/>
        </w:rPr>
      </w:pPr>
      <w:r>
        <w:rPr>
          <w:rFonts w:ascii="Arial" w:hAnsi="Arial" w:cs="Arial"/>
          <w:b/>
          <w:sz w:val="24"/>
          <w:szCs w:val="24"/>
        </w:rPr>
        <w:t xml:space="preserve">Working with the Wider Community </w:t>
      </w:r>
    </w:p>
    <w:p w14:paraId="51385006" w14:textId="0BA2A33C" w:rsidR="00795A23" w:rsidRDefault="002E6E7E" w:rsidP="00D8051A">
      <w:pPr>
        <w:spacing w:line="480" w:lineRule="auto"/>
        <w:jc w:val="both"/>
        <w:rPr>
          <w:rFonts w:ascii="Arial" w:hAnsi="Arial" w:cs="Arial"/>
          <w:sz w:val="24"/>
          <w:szCs w:val="24"/>
        </w:rPr>
      </w:pPr>
      <w:r>
        <w:rPr>
          <w:rFonts w:ascii="Arial" w:hAnsi="Arial" w:cs="Arial"/>
          <w:sz w:val="24"/>
          <w:szCs w:val="24"/>
        </w:rPr>
        <w:t xml:space="preserve">It is important that agencies work with communities to educate them on what CSE is, and on what the signs are. </w:t>
      </w:r>
      <w:r w:rsidR="0065481D">
        <w:rPr>
          <w:rFonts w:ascii="Arial" w:hAnsi="Arial" w:cs="Arial"/>
          <w:sz w:val="24"/>
          <w:szCs w:val="24"/>
        </w:rPr>
        <w:t>Public Health England (20</w:t>
      </w:r>
      <w:r w:rsidR="00E004CD">
        <w:rPr>
          <w:rFonts w:ascii="Arial" w:hAnsi="Arial" w:cs="Arial"/>
          <w:sz w:val="24"/>
          <w:szCs w:val="24"/>
        </w:rPr>
        <w:t>17</w:t>
      </w:r>
      <w:r w:rsidR="0065481D">
        <w:rPr>
          <w:rFonts w:ascii="Arial" w:hAnsi="Arial" w:cs="Arial"/>
          <w:sz w:val="24"/>
          <w:szCs w:val="24"/>
        </w:rPr>
        <w:t>, p. 22) talks about</w:t>
      </w:r>
      <w:r w:rsidR="00795A23">
        <w:rPr>
          <w:rFonts w:ascii="Arial" w:hAnsi="Arial" w:cs="Arial"/>
          <w:sz w:val="24"/>
          <w:szCs w:val="24"/>
        </w:rPr>
        <w:t xml:space="preserve"> how communities may have</w:t>
      </w:r>
      <w:r w:rsidR="0065481D">
        <w:rPr>
          <w:rFonts w:ascii="Arial" w:hAnsi="Arial" w:cs="Arial"/>
          <w:sz w:val="24"/>
          <w:szCs w:val="24"/>
        </w:rPr>
        <w:t xml:space="preserve"> </w:t>
      </w:r>
      <w:r w:rsidR="00795A23">
        <w:rPr>
          <w:rFonts w:ascii="Arial" w:hAnsi="Arial" w:cs="Arial"/>
          <w:sz w:val="24"/>
          <w:szCs w:val="24"/>
        </w:rPr>
        <w:t xml:space="preserve">misconceptions surrounding child sexual exploitation, and what that means </w:t>
      </w:r>
      <w:r w:rsidR="00E004CD">
        <w:rPr>
          <w:rFonts w:ascii="Arial" w:hAnsi="Arial" w:cs="Arial"/>
          <w:sz w:val="24"/>
          <w:szCs w:val="24"/>
        </w:rPr>
        <w:t>for children and</w:t>
      </w:r>
      <w:r w:rsidR="00795A23">
        <w:rPr>
          <w:rFonts w:ascii="Arial" w:hAnsi="Arial" w:cs="Arial"/>
          <w:sz w:val="24"/>
          <w:szCs w:val="24"/>
        </w:rPr>
        <w:t xml:space="preserve"> young people, and notes that a </w:t>
      </w:r>
    </w:p>
    <w:p w14:paraId="406BC83D" w14:textId="0FF9CDEE" w:rsidR="0065481D" w:rsidRDefault="00795A23" w:rsidP="0023377C">
      <w:pPr>
        <w:spacing w:line="240" w:lineRule="auto"/>
        <w:ind w:left="1440" w:right="1440"/>
        <w:jc w:val="both"/>
        <w:rPr>
          <w:rFonts w:ascii="Arial" w:hAnsi="Arial" w:cs="Arial"/>
          <w:sz w:val="24"/>
          <w:szCs w:val="24"/>
        </w:rPr>
      </w:pPr>
      <w:r w:rsidRPr="00795A23">
        <w:rPr>
          <w:rFonts w:ascii="Arial" w:hAnsi="Arial" w:cs="Arial"/>
          <w:sz w:val="24"/>
          <w:szCs w:val="24"/>
        </w:rPr>
        <w:t>Lack of awareness and misconceptions about CSE amongst the general public can leave children and young people at considerable risk. It can also result in those who experience abuse being blamed</w:t>
      </w:r>
      <w:r w:rsidR="00053A0E">
        <w:rPr>
          <w:rFonts w:ascii="Arial" w:hAnsi="Arial" w:cs="Arial"/>
          <w:sz w:val="24"/>
          <w:szCs w:val="24"/>
        </w:rPr>
        <w:t>.</w:t>
      </w:r>
    </w:p>
    <w:p w14:paraId="1974A4FD" w14:textId="6F914586" w:rsidR="00E004CD" w:rsidRPr="0065481D" w:rsidRDefault="00E004CD" w:rsidP="001F4B74">
      <w:pPr>
        <w:spacing w:line="240" w:lineRule="auto"/>
        <w:ind w:left="1440" w:right="1440"/>
        <w:jc w:val="both"/>
        <w:rPr>
          <w:rFonts w:ascii="Arial" w:hAnsi="Arial" w:cs="Arial"/>
          <w:sz w:val="24"/>
        </w:rPr>
      </w:pPr>
      <w:r>
        <w:rPr>
          <w:rFonts w:ascii="Arial" w:hAnsi="Arial" w:cs="Arial"/>
          <w:sz w:val="24"/>
          <w:szCs w:val="24"/>
        </w:rPr>
        <w:t xml:space="preserve">                                        (Public Health England, 2017, p. 22)</w:t>
      </w:r>
    </w:p>
    <w:p w14:paraId="7661258A" w14:textId="77777777" w:rsidR="0011489E" w:rsidRDefault="0011489E" w:rsidP="00387871">
      <w:pPr>
        <w:spacing w:line="480" w:lineRule="auto"/>
        <w:jc w:val="both"/>
        <w:rPr>
          <w:rFonts w:ascii="Arial" w:hAnsi="Arial" w:cs="Arial"/>
          <w:sz w:val="24"/>
        </w:rPr>
      </w:pPr>
    </w:p>
    <w:p w14:paraId="2F3E236C" w14:textId="77777777" w:rsidR="00D47EB2" w:rsidRDefault="00D47EB2" w:rsidP="00387871">
      <w:pPr>
        <w:spacing w:line="480" w:lineRule="auto"/>
        <w:jc w:val="both"/>
        <w:rPr>
          <w:rFonts w:ascii="Arial" w:hAnsi="Arial" w:cs="Arial"/>
          <w:sz w:val="24"/>
        </w:rPr>
      </w:pPr>
    </w:p>
    <w:p w14:paraId="579CCE45" w14:textId="5522B31C" w:rsidR="002E6E7E" w:rsidRDefault="00E03F74" w:rsidP="00387871">
      <w:pPr>
        <w:spacing w:line="480" w:lineRule="auto"/>
        <w:jc w:val="both"/>
        <w:rPr>
          <w:rFonts w:ascii="Arial" w:hAnsi="Arial" w:cs="Arial"/>
          <w:sz w:val="24"/>
        </w:rPr>
      </w:pPr>
      <w:r>
        <w:rPr>
          <w:rFonts w:ascii="Arial" w:hAnsi="Arial" w:cs="Arial"/>
          <w:sz w:val="24"/>
        </w:rPr>
        <w:lastRenderedPageBreak/>
        <w:t xml:space="preserve">To conclude, this blog has </w:t>
      </w:r>
      <w:proofErr w:type="gramStart"/>
      <w:r>
        <w:rPr>
          <w:rFonts w:ascii="Arial" w:hAnsi="Arial" w:cs="Arial"/>
          <w:sz w:val="24"/>
        </w:rPr>
        <w:t>looked into</w:t>
      </w:r>
      <w:proofErr w:type="gramEnd"/>
      <w:r>
        <w:rPr>
          <w:rFonts w:ascii="Arial" w:hAnsi="Arial" w:cs="Arial"/>
          <w:sz w:val="24"/>
        </w:rPr>
        <w:t xml:space="preserve"> what child sexual exploitation is, </w:t>
      </w:r>
      <w:r w:rsidR="00A94509">
        <w:rPr>
          <w:rFonts w:ascii="Arial" w:hAnsi="Arial" w:cs="Arial"/>
          <w:sz w:val="24"/>
        </w:rPr>
        <w:t xml:space="preserve">some of the signs that a child or young person may be being exploited, and the importance of </w:t>
      </w:r>
      <w:r w:rsidR="002E6E7E">
        <w:rPr>
          <w:rFonts w:ascii="Arial" w:hAnsi="Arial" w:cs="Arial"/>
          <w:sz w:val="24"/>
        </w:rPr>
        <w:t>multi-agency</w:t>
      </w:r>
      <w:r w:rsidR="00A94509">
        <w:rPr>
          <w:rFonts w:ascii="Arial" w:hAnsi="Arial" w:cs="Arial"/>
          <w:sz w:val="24"/>
        </w:rPr>
        <w:t xml:space="preserve"> working. It is vitally important that </w:t>
      </w:r>
      <w:r w:rsidR="002E6E7E">
        <w:rPr>
          <w:rFonts w:ascii="Arial" w:hAnsi="Arial" w:cs="Arial"/>
          <w:sz w:val="24"/>
        </w:rPr>
        <w:t xml:space="preserve">early intervention strategies are put in place, so if a child or young person is displaying signs of exploitation, </w:t>
      </w:r>
      <w:proofErr w:type="spellStart"/>
      <w:r w:rsidR="002E6E7E">
        <w:rPr>
          <w:rFonts w:ascii="Arial" w:hAnsi="Arial" w:cs="Arial"/>
          <w:sz w:val="24"/>
        </w:rPr>
        <w:t>organisations</w:t>
      </w:r>
      <w:proofErr w:type="spellEnd"/>
      <w:r w:rsidR="002E6E7E">
        <w:rPr>
          <w:rFonts w:ascii="Arial" w:hAnsi="Arial" w:cs="Arial"/>
          <w:sz w:val="24"/>
        </w:rPr>
        <w:t xml:space="preserve"> and parents can act on this. </w:t>
      </w:r>
      <w:r w:rsidR="005C770A">
        <w:rPr>
          <w:rFonts w:ascii="Arial" w:hAnsi="Arial" w:cs="Arial"/>
          <w:sz w:val="24"/>
        </w:rPr>
        <w:t xml:space="preserve">It is </w:t>
      </w:r>
      <w:r w:rsidR="0035138B">
        <w:rPr>
          <w:rFonts w:ascii="Arial" w:hAnsi="Arial" w:cs="Arial"/>
          <w:sz w:val="24"/>
        </w:rPr>
        <w:t xml:space="preserve">important that both professionals and parents safeguard their children and make sure that they understand and look out for signs of exploitation. </w:t>
      </w:r>
    </w:p>
    <w:p w14:paraId="4DD33E0F" w14:textId="77777777" w:rsidR="00BE7A88" w:rsidRDefault="00BE7A88" w:rsidP="00387871">
      <w:pPr>
        <w:spacing w:line="480" w:lineRule="auto"/>
        <w:jc w:val="both"/>
        <w:rPr>
          <w:rFonts w:ascii="Arial" w:hAnsi="Arial" w:cs="Arial"/>
          <w:b/>
          <w:sz w:val="24"/>
        </w:rPr>
      </w:pPr>
    </w:p>
    <w:p w14:paraId="5C6C26BD" w14:textId="42088135" w:rsidR="00EC6495" w:rsidRPr="002E6E7E" w:rsidRDefault="00387871" w:rsidP="00387871">
      <w:pPr>
        <w:spacing w:line="480" w:lineRule="auto"/>
        <w:jc w:val="both"/>
        <w:rPr>
          <w:rFonts w:ascii="Arial" w:hAnsi="Arial" w:cs="Arial"/>
          <w:sz w:val="24"/>
        </w:rPr>
      </w:pPr>
      <w:r w:rsidRPr="00387871">
        <w:rPr>
          <w:rFonts w:ascii="Arial" w:hAnsi="Arial" w:cs="Arial"/>
          <w:b/>
          <w:sz w:val="24"/>
        </w:rPr>
        <w:t>References</w:t>
      </w:r>
    </w:p>
    <w:p w14:paraId="2203CF70" w14:textId="58DFC8A8" w:rsidR="00387871" w:rsidRDefault="0096575D" w:rsidP="0096575D">
      <w:pPr>
        <w:spacing w:line="240" w:lineRule="auto"/>
        <w:jc w:val="both"/>
        <w:rPr>
          <w:rFonts w:ascii="Arial" w:hAnsi="Arial" w:cs="Arial"/>
          <w:b/>
          <w:sz w:val="32"/>
        </w:rPr>
      </w:pPr>
      <w:r w:rsidRPr="0096575D">
        <w:rPr>
          <w:rFonts w:ascii="Arial" w:hAnsi="Arial" w:cs="Arial"/>
          <w:color w:val="000000"/>
          <w:sz w:val="24"/>
          <w:szCs w:val="20"/>
        </w:rPr>
        <w:t xml:space="preserve">England.nhs.uk. (2019). </w:t>
      </w:r>
      <w:r w:rsidRPr="0096575D">
        <w:rPr>
          <w:rFonts w:ascii="&amp;quot" w:hAnsi="&amp;quot"/>
          <w:i/>
          <w:iCs/>
          <w:color w:val="000000"/>
          <w:sz w:val="24"/>
          <w:szCs w:val="20"/>
        </w:rPr>
        <w:t>NHS England » Child sexual exploitation</w:t>
      </w:r>
      <w:r w:rsidRPr="0096575D">
        <w:rPr>
          <w:rFonts w:ascii="Arial" w:hAnsi="Arial" w:cs="Arial"/>
          <w:color w:val="000000"/>
          <w:sz w:val="24"/>
          <w:szCs w:val="20"/>
        </w:rPr>
        <w:t>. [online] Available at: https://www.england.nhs.uk/ourwork/safeguarding/our-work/cse/ [Accessed 24 Mar. 2019].</w:t>
      </w:r>
      <w:r w:rsidR="00387871" w:rsidRPr="0096575D">
        <w:rPr>
          <w:rFonts w:ascii="Arial" w:hAnsi="Arial" w:cs="Arial"/>
          <w:b/>
          <w:sz w:val="32"/>
        </w:rPr>
        <w:t xml:space="preserve"> </w:t>
      </w:r>
    </w:p>
    <w:p w14:paraId="1C21B6F7" w14:textId="6828E079" w:rsidR="00704858" w:rsidRPr="00704858" w:rsidRDefault="00704858" w:rsidP="0096575D">
      <w:pPr>
        <w:spacing w:line="240" w:lineRule="auto"/>
        <w:jc w:val="both"/>
        <w:rPr>
          <w:rFonts w:ascii="Arial" w:hAnsi="Arial" w:cs="Arial"/>
          <w:b/>
          <w:sz w:val="40"/>
        </w:rPr>
      </w:pPr>
      <w:r w:rsidRPr="00704858">
        <w:rPr>
          <w:rFonts w:ascii="Arial" w:hAnsi="Arial" w:cs="Arial"/>
          <w:color w:val="000000"/>
          <w:sz w:val="24"/>
          <w:szCs w:val="20"/>
        </w:rPr>
        <w:t xml:space="preserve">Nwgnetwork.org. (2019). </w:t>
      </w:r>
      <w:r w:rsidRPr="00704858">
        <w:rPr>
          <w:rFonts w:ascii="Arial" w:hAnsi="Arial" w:cs="Arial"/>
          <w:i/>
          <w:iCs/>
          <w:color w:val="000000"/>
          <w:sz w:val="24"/>
          <w:szCs w:val="20"/>
        </w:rPr>
        <w:t xml:space="preserve">Definition and Types </w:t>
      </w:r>
      <w:proofErr w:type="gramStart"/>
      <w:r w:rsidRPr="00704858">
        <w:rPr>
          <w:rFonts w:ascii="Arial" w:hAnsi="Arial" w:cs="Arial"/>
          <w:i/>
          <w:iCs/>
          <w:color w:val="000000"/>
          <w:sz w:val="24"/>
          <w:szCs w:val="20"/>
        </w:rPr>
        <w:t>Of</w:t>
      </w:r>
      <w:proofErr w:type="gramEnd"/>
      <w:r w:rsidRPr="00704858">
        <w:rPr>
          <w:rFonts w:ascii="Arial" w:hAnsi="Arial" w:cs="Arial"/>
          <w:i/>
          <w:iCs/>
          <w:color w:val="000000"/>
          <w:sz w:val="24"/>
          <w:szCs w:val="20"/>
        </w:rPr>
        <w:t xml:space="preserve"> CSE - NWG Network</w:t>
      </w:r>
      <w:r w:rsidRPr="00704858">
        <w:rPr>
          <w:rFonts w:ascii="Arial" w:hAnsi="Arial" w:cs="Arial"/>
          <w:color w:val="000000"/>
          <w:sz w:val="24"/>
          <w:szCs w:val="20"/>
        </w:rPr>
        <w:t xml:space="preserve">. [online] Available at: https://www.nwgnetwork.org/definition-types-of-cse/ [Accessed </w:t>
      </w:r>
      <w:r w:rsidR="00625D6A">
        <w:rPr>
          <w:rFonts w:ascii="Arial" w:hAnsi="Arial" w:cs="Arial"/>
          <w:color w:val="000000"/>
          <w:sz w:val="24"/>
          <w:szCs w:val="20"/>
        </w:rPr>
        <w:t>29</w:t>
      </w:r>
      <w:r w:rsidRPr="00704858">
        <w:rPr>
          <w:rFonts w:ascii="Arial" w:hAnsi="Arial" w:cs="Arial"/>
          <w:color w:val="000000"/>
          <w:sz w:val="24"/>
          <w:szCs w:val="20"/>
        </w:rPr>
        <w:t xml:space="preserve"> Mar. 2019].</w:t>
      </w:r>
    </w:p>
    <w:p w14:paraId="75A54A84" w14:textId="6870E19D" w:rsidR="00E004CD" w:rsidRPr="00E004CD" w:rsidRDefault="00E004CD" w:rsidP="0096575D">
      <w:pPr>
        <w:spacing w:line="240" w:lineRule="auto"/>
        <w:jc w:val="both"/>
        <w:rPr>
          <w:rFonts w:ascii="Arial" w:hAnsi="Arial" w:cs="Arial"/>
          <w:b/>
          <w:sz w:val="40"/>
        </w:rPr>
      </w:pPr>
      <w:r w:rsidRPr="00E004CD">
        <w:rPr>
          <w:rFonts w:ascii="Arial" w:hAnsi="Arial" w:cs="Arial"/>
          <w:color w:val="000000"/>
          <w:sz w:val="24"/>
          <w:szCs w:val="20"/>
        </w:rPr>
        <w:t xml:space="preserve">Public Health England: </w:t>
      </w:r>
      <w:r w:rsidRPr="00E004CD">
        <w:rPr>
          <w:rFonts w:ascii="Arial" w:hAnsi="Arial" w:cs="Arial"/>
          <w:i/>
          <w:color w:val="000000"/>
          <w:sz w:val="24"/>
          <w:szCs w:val="20"/>
        </w:rPr>
        <w:t>Child sexual exploitation: How public health can support prevention and intervention</w:t>
      </w:r>
      <w:r w:rsidRPr="00E004CD">
        <w:rPr>
          <w:rFonts w:ascii="Arial" w:hAnsi="Arial" w:cs="Arial"/>
          <w:color w:val="000000"/>
          <w:sz w:val="24"/>
          <w:szCs w:val="20"/>
        </w:rPr>
        <w:t>. (2017). [online] London: Public Health England. Available at: https://assets.publishing.service.gov.uk/government/uploads/system/uploads/attachment_data/file/629315/PHE_child_exploitation_report.pdf [Accessed 24 Mar. 2019].</w:t>
      </w:r>
    </w:p>
    <w:p w14:paraId="0739CA5E" w14:textId="77777777" w:rsidR="00387871" w:rsidRPr="00387871" w:rsidRDefault="00387871" w:rsidP="00387871">
      <w:pPr>
        <w:spacing w:line="240" w:lineRule="auto"/>
        <w:jc w:val="both"/>
        <w:rPr>
          <w:rFonts w:ascii="Arial" w:hAnsi="Arial" w:cs="Arial"/>
          <w:sz w:val="32"/>
        </w:rPr>
      </w:pPr>
      <w:r w:rsidRPr="00387871">
        <w:rPr>
          <w:rFonts w:ascii="Arial" w:hAnsi="Arial" w:cs="Arial"/>
          <w:color w:val="000000"/>
          <w:sz w:val="24"/>
          <w:szCs w:val="20"/>
        </w:rPr>
        <w:t xml:space="preserve">The Children's Society. (2019). </w:t>
      </w:r>
      <w:r w:rsidRPr="00387871">
        <w:rPr>
          <w:rFonts w:ascii="Arial" w:hAnsi="Arial" w:cs="Arial"/>
          <w:i/>
          <w:iCs/>
          <w:color w:val="000000"/>
          <w:sz w:val="24"/>
          <w:szCs w:val="20"/>
        </w:rPr>
        <w:t xml:space="preserve">Knowing </w:t>
      </w:r>
      <w:proofErr w:type="gramStart"/>
      <w:r w:rsidRPr="00387871">
        <w:rPr>
          <w:rFonts w:ascii="Arial" w:hAnsi="Arial" w:cs="Arial"/>
          <w:i/>
          <w:iCs/>
          <w:color w:val="000000"/>
          <w:sz w:val="24"/>
          <w:szCs w:val="20"/>
        </w:rPr>
        <w:t>The</w:t>
      </w:r>
      <w:proofErr w:type="gramEnd"/>
      <w:r w:rsidRPr="00387871">
        <w:rPr>
          <w:rFonts w:ascii="Arial" w:hAnsi="Arial" w:cs="Arial"/>
          <w:i/>
          <w:iCs/>
          <w:color w:val="000000"/>
          <w:sz w:val="24"/>
          <w:szCs w:val="20"/>
        </w:rPr>
        <w:t xml:space="preserve"> Signs Of Child Sexual Exploitation</w:t>
      </w:r>
      <w:r w:rsidRPr="00387871">
        <w:rPr>
          <w:rFonts w:ascii="Arial" w:hAnsi="Arial" w:cs="Arial"/>
          <w:color w:val="000000"/>
          <w:sz w:val="24"/>
          <w:szCs w:val="20"/>
        </w:rPr>
        <w:t>. [online] Available at: https://www.childrenssociety.org.uk/knowing-the-signs-of-child-sexual-exploitation [Accessed 22 Mar. 2019].</w:t>
      </w:r>
    </w:p>
    <w:bookmarkEnd w:id="0"/>
    <w:p w14:paraId="24180225" w14:textId="77777777" w:rsidR="002E6E7E" w:rsidRDefault="002E6E7E" w:rsidP="009A21C4">
      <w:pPr>
        <w:spacing w:line="480" w:lineRule="auto"/>
        <w:jc w:val="center"/>
        <w:rPr>
          <w:rFonts w:ascii="Arial" w:hAnsi="Arial" w:cs="Arial"/>
          <w:b/>
          <w:sz w:val="24"/>
        </w:rPr>
      </w:pPr>
    </w:p>
    <w:p w14:paraId="0537FF2C" w14:textId="77777777" w:rsidR="00FB228C" w:rsidRDefault="00FB228C" w:rsidP="009A21C4">
      <w:pPr>
        <w:spacing w:line="480" w:lineRule="auto"/>
        <w:jc w:val="center"/>
        <w:rPr>
          <w:rFonts w:ascii="Arial" w:hAnsi="Arial" w:cs="Arial"/>
          <w:b/>
          <w:sz w:val="24"/>
        </w:rPr>
      </w:pPr>
    </w:p>
    <w:p w14:paraId="01BBDCAE" w14:textId="77777777" w:rsidR="00FB228C" w:rsidRDefault="00FB228C" w:rsidP="009A21C4">
      <w:pPr>
        <w:spacing w:line="480" w:lineRule="auto"/>
        <w:jc w:val="center"/>
        <w:rPr>
          <w:rFonts w:ascii="Arial" w:hAnsi="Arial" w:cs="Arial"/>
          <w:b/>
          <w:sz w:val="24"/>
        </w:rPr>
      </w:pPr>
    </w:p>
    <w:p w14:paraId="68B2BC75" w14:textId="77777777" w:rsidR="00FB228C" w:rsidRDefault="00FB228C" w:rsidP="009A21C4">
      <w:pPr>
        <w:spacing w:line="480" w:lineRule="auto"/>
        <w:jc w:val="center"/>
        <w:rPr>
          <w:rFonts w:ascii="Arial" w:hAnsi="Arial" w:cs="Arial"/>
          <w:b/>
          <w:sz w:val="24"/>
        </w:rPr>
      </w:pPr>
    </w:p>
    <w:p w14:paraId="69D61DD4" w14:textId="77777777" w:rsidR="00FB228C" w:rsidRDefault="00FB228C" w:rsidP="009A21C4">
      <w:pPr>
        <w:spacing w:line="480" w:lineRule="auto"/>
        <w:jc w:val="center"/>
        <w:rPr>
          <w:rFonts w:ascii="Arial" w:hAnsi="Arial" w:cs="Arial"/>
          <w:b/>
          <w:sz w:val="24"/>
        </w:rPr>
      </w:pPr>
    </w:p>
    <w:p w14:paraId="27BB6709" w14:textId="77777777" w:rsidR="00FB228C" w:rsidRDefault="00FB228C" w:rsidP="009A21C4">
      <w:pPr>
        <w:spacing w:line="480" w:lineRule="auto"/>
        <w:jc w:val="center"/>
        <w:rPr>
          <w:rFonts w:ascii="Arial" w:hAnsi="Arial" w:cs="Arial"/>
          <w:b/>
          <w:sz w:val="24"/>
        </w:rPr>
      </w:pPr>
    </w:p>
    <w:p w14:paraId="1FC37BBF" w14:textId="6158D39F" w:rsidR="009A21C4" w:rsidRDefault="009A21C4" w:rsidP="009A21C4">
      <w:pPr>
        <w:spacing w:line="480" w:lineRule="auto"/>
        <w:jc w:val="center"/>
        <w:rPr>
          <w:rFonts w:ascii="Arial" w:hAnsi="Arial" w:cs="Arial"/>
          <w:b/>
          <w:sz w:val="24"/>
        </w:rPr>
      </w:pPr>
      <w:r>
        <w:rPr>
          <w:rFonts w:ascii="Arial" w:hAnsi="Arial" w:cs="Arial"/>
          <w:b/>
          <w:sz w:val="24"/>
        </w:rPr>
        <w:lastRenderedPageBreak/>
        <w:t>Blog 2 –</w:t>
      </w:r>
    </w:p>
    <w:p w14:paraId="296F053C" w14:textId="77777777" w:rsidR="009A21C4" w:rsidRDefault="009A21C4" w:rsidP="009A21C4">
      <w:pPr>
        <w:spacing w:line="480" w:lineRule="auto"/>
        <w:jc w:val="center"/>
        <w:rPr>
          <w:rFonts w:ascii="Arial" w:hAnsi="Arial" w:cs="Arial"/>
          <w:b/>
          <w:sz w:val="24"/>
        </w:rPr>
      </w:pPr>
      <w:r>
        <w:rPr>
          <w:rFonts w:ascii="Arial" w:hAnsi="Arial" w:cs="Arial"/>
          <w:b/>
          <w:sz w:val="24"/>
        </w:rPr>
        <w:t xml:space="preserve">County Lines </w:t>
      </w:r>
    </w:p>
    <w:p w14:paraId="2328A724" w14:textId="77777777" w:rsidR="009A21C4" w:rsidRPr="00D828AD" w:rsidRDefault="009A21C4" w:rsidP="009A21C4">
      <w:pPr>
        <w:spacing w:line="480" w:lineRule="auto"/>
        <w:jc w:val="both"/>
        <w:rPr>
          <w:rFonts w:ascii="Arial" w:hAnsi="Arial" w:cs="Arial"/>
          <w:sz w:val="24"/>
        </w:rPr>
      </w:pPr>
      <w:r>
        <w:rPr>
          <w:rFonts w:ascii="Arial" w:hAnsi="Arial" w:cs="Arial"/>
          <w:sz w:val="24"/>
        </w:rPr>
        <w:t>This blog will be looking into county lines. County lines is become a big problem within today’s society, with one of the biggest problems of children being recruited into these drug gangs. This blog aims to explore what county lines are, and what the issue is. Fearless (no date) discusses about what county lines are, and notes</w:t>
      </w:r>
    </w:p>
    <w:p w14:paraId="69A0C979" w14:textId="77777777" w:rsidR="009A21C4" w:rsidRPr="00D828AD" w:rsidRDefault="009A21C4" w:rsidP="009A21C4">
      <w:pPr>
        <w:spacing w:line="240" w:lineRule="auto"/>
        <w:ind w:left="1440" w:right="1440"/>
        <w:jc w:val="both"/>
        <w:rPr>
          <w:rFonts w:ascii="Arial" w:hAnsi="Arial" w:cs="Arial"/>
          <w:sz w:val="28"/>
        </w:rPr>
      </w:pPr>
      <w:r w:rsidRPr="00D828AD">
        <w:rPr>
          <w:rStyle w:val="Strong"/>
          <w:rFonts w:ascii="Arial" w:hAnsi="Arial" w:cs="Arial"/>
          <w:b w:val="0"/>
          <w:sz w:val="24"/>
          <w:bdr w:val="none" w:sz="0" w:space="0" w:color="auto" w:frame="1"/>
        </w:rPr>
        <w:t>County Lines</w:t>
      </w:r>
      <w:r w:rsidRPr="00D828AD">
        <w:rPr>
          <w:rStyle w:val="Strong"/>
          <w:rFonts w:ascii="Arial" w:hAnsi="Arial" w:cs="Arial"/>
          <w:sz w:val="24"/>
          <w:bdr w:val="none" w:sz="0" w:space="0" w:color="auto" w:frame="1"/>
        </w:rPr>
        <w:t xml:space="preserve"> </w:t>
      </w:r>
      <w:r w:rsidRPr="00D828AD">
        <w:rPr>
          <w:rFonts w:ascii="Arial" w:hAnsi="Arial" w:cs="Arial"/>
          <w:sz w:val="24"/>
        </w:rPr>
        <w:t>is a very serious issue where criminal gangs set up a drug dealing operation in a place outside their usual operating area. Gangs will move their drug dealing from big cities to smaller towns in order to make more money.</w:t>
      </w:r>
    </w:p>
    <w:p w14:paraId="585E060A" w14:textId="77777777" w:rsidR="009A21C4" w:rsidRDefault="009A21C4" w:rsidP="009A21C4">
      <w:pPr>
        <w:spacing w:line="480" w:lineRule="auto"/>
        <w:jc w:val="both"/>
        <w:rPr>
          <w:rFonts w:ascii="Arial" w:hAnsi="Arial" w:cs="Arial"/>
          <w:sz w:val="24"/>
        </w:rPr>
      </w:pPr>
      <w:r>
        <w:rPr>
          <w:rFonts w:ascii="Arial" w:hAnsi="Arial" w:cs="Arial"/>
          <w:sz w:val="24"/>
        </w:rPr>
        <w:t xml:space="preserve">                                                                                         (Fearless, no date)</w:t>
      </w:r>
    </w:p>
    <w:p w14:paraId="7FECD7E7" w14:textId="77777777" w:rsidR="009D0294" w:rsidRDefault="009A21C4" w:rsidP="009A21C4">
      <w:pPr>
        <w:spacing w:line="480" w:lineRule="auto"/>
        <w:jc w:val="both"/>
        <w:rPr>
          <w:rFonts w:ascii="Arial" w:hAnsi="Arial" w:cs="Arial"/>
          <w:sz w:val="24"/>
        </w:rPr>
      </w:pPr>
      <w:r>
        <w:rPr>
          <w:rFonts w:ascii="Arial" w:hAnsi="Arial" w:cs="Arial"/>
          <w:sz w:val="24"/>
        </w:rPr>
        <w:t>Being involved within things like this can have disastrous consequences for those involved, it can destroy their lives. An article written by the BBC (2018) discusses how drug gangs are destroying lives and communities. The article notes that ‘Drug gangs from large urban areas are using violence and intimidation to operate a practice called county lines in smaller towns in rural areas’.</w:t>
      </w:r>
      <w:r w:rsidR="00647D64">
        <w:rPr>
          <w:rFonts w:ascii="Arial" w:hAnsi="Arial" w:cs="Arial"/>
          <w:sz w:val="24"/>
        </w:rPr>
        <w:t xml:space="preserve"> </w:t>
      </w:r>
    </w:p>
    <w:p w14:paraId="2744EBCC" w14:textId="77777777" w:rsidR="009D0294" w:rsidRDefault="009D0294" w:rsidP="009A21C4">
      <w:pPr>
        <w:spacing w:line="480" w:lineRule="auto"/>
        <w:jc w:val="both"/>
        <w:rPr>
          <w:rFonts w:ascii="Arial" w:hAnsi="Arial" w:cs="Arial"/>
          <w:sz w:val="24"/>
        </w:rPr>
      </w:pPr>
      <w:r>
        <w:rPr>
          <w:rFonts w:ascii="Arial" w:hAnsi="Arial" w:cs="Arial"/>
          <w:sz w:val="24"/>
        </w:rPr>
        <w:t xml:space="preserve">Grierson (2019) discusses about how gangs recruit young people, and notes that </w:t>
      </w:r>
    </w:p>
    <w:p w14:paraId="5482D00A" w14:textId="43D6ECBD" w:rsidR="009D0294" w:rsidRPr="009D0294" w:rsidRDefault="009D0294" w:rsidP="009D0294">
      <w:pPr>
        <w:spacing w:line="240" w:lineRule="auto"/>
        <w:ind w:left="1440" w:right="1440"/>
        <w:jc w:val="both"/>
        <w:rPr>
          <w:rFonts w:ascii="Arial" w:hAnsi="Arial" w:cs="Arial"/>
          <w:sz w:val="24"/>
          <w:szCs w:val="25"/>
        </w:rPr>
      </w:pPr>
      <w:r w:rsidRPr="009D0294">
        <w:rPr>
          <w:rFonts w:ascii="Arial" w:hAnsi="Arial" w:cs="Arial"/>
          <w:sz w:val="24"/>
          <w:szCs w:val="25"/>
        </w:rPr>
        <w:t xml:space="preserve">Many victims are recruited over social media, with offenders luring them by showing off images of cash, designer clothing and luxury cars, but vulnerable girls and women are being targeted by men who create the impression of a romantic relationship before subjecting them to sexual exploitation. </w:t>
      </w:r>
    </w:p>
    <w:p w14:paraId="32A1ECA9" w14:textId="24D24D5B" w:rsidR="009D0294" w:rsidRDefault="009D0294" w:rsidP="009A21C4">
      <w:pPr>
        <w:spacing w:line="480" w:lineRule="auto"/>
        <w:jc w:val="both"/>
        <w:rPr>
          <w:rFonts w:ascii="Georgia" w:hAnsi="Georgia"/>
          <w:color w:val="121212"/>
          <w:sz w:val="25"/>
          <w:szCs w:val="25"/>
        </w:rPr>
      </w:pPr>
      <w:r>
        <w:rPr>
          <w:rFonts w:ascii="Arial" w:hAnsi="Arial" w:cs="Arial"/>
          <w:sz w:val="24"/>
        </w:rPr>
        <w:t xml:space="preserve">                                                                    (Grierson, 2019, no page given)</w:t>
      </w:r>
    </w:p>
    <w:p w14:paraId="6FA7391A" w14:textId="77777777" w:rsidR="00FB228C" w:rsidRDefault="00FB228C" w:rsidP="009A21C4">
      <w:pPr>
        <w:spacing w:line="480" w:lineRule="auto"/>
        <w:jc w:val="both"/>
        <w:rPr>
          <w:rFonts w:ascii="Arial" w:hAnsi="Arial" w:cs="Arial"/>
          <w:sz w:val="24"/>
        </w:rPr>
      </w:pPr>
    </w:p>
    <w:p w14:paraId="2A31B872" w14:textId="5B6C9544" w:rsidR="000B1432" w:rsidRDefault="009A21C4" w:rsidP="009A21C4">
      <w:pPr>
        <w:spacing w:line="480" w:lineRule="auto"/>
        <w:jc w:val="both"/>
        <w:rPr>
          <w:rFonts w:ascii="Arial" w:hAnsi="Arial" w:cs="Arial"/>
          <w:sz w:val="24"/>
        </w:rPr>
      </w:pPr>
      <w:r>
        <w:rPr>
          <w:rFonts w:ascii="Arial" w:hAnsi="Arial" w:cs="Arial"/>
          <w:sz w:val="24"/>
        </w:rPr>
        <w:lastRenderedPageBreak/>
        <w:t xml:space="preserve">For many young people, </w:t>
      </w:r>
      <w:r w:rsidR="00212723">
        <w:rPr>
          <w:rFonts w:ascii="Arial" w:hAnsi="Arial" w:cs="Arial"/>
          <w:sz w:val="24"/>
        </w:rPr>
        <w:t>they may see this as a quick and easy way of getting money. If they come from a poor background, this may seem even more tempting</w:t>
      </w:r>
      <w:r>
        <w:rPr>
          <w:rFonts w:ascii="Arial" w:hAnsi="Arial" w:cs="Arial"/>
          <w:sz w:val="24"/>
        </w:rPr>
        <w:t>. A danger of young people being involved in this is that they may get addicted to the drugs themselves. Once involved in this, young people may feel scared to leave, they may feel that if they do leave, the gang may do something to them. I personally find it shocking the age of some of the people that operate within these gangs. The N</w:t>
      </w:r>
      <w:r w:rsidR="00F6217A">
        <w:rPr>
          <w:rFonts w:ascii="Arial" w:hAnsi="Arial" w:cs="Arial"/>
          <w:sz w:val="24"/>
        </w:rPr>
        <w:t xml:space="preserve">ational </w:t>
      </w:r>
      <w:r>
        <w:rPr>
          <w:rFonts w:ascii="Arial" w:hAnsi="Arial" w:cs="Arial"/>
          <w:sz w:val="24"/>
        </w:rPr>
        <w:t>C</w:t>
      </w:r>
      <w:r w:rsidR="00F6217A">
        <w:rPr>
          <w:rFonts w:ascii="Arial" w:hAnsi="Arial" w:cs="Arial"/>
          <w:sz w:val="24"/>
        </w:rPr>
        <w:t xml:space="preserve">rime </w:t>
      </w:r>
      <w:r>
        <w:rPr>
          <w:rFonts w:ascii="Arial" w:hAnsi="Arial" w:cs="Arial"/>
          <w:sz w:val="24"/>
        </w:rPr>
        <w:t>A</w:t>
      </w:r>
      <w:r w:rsidR="00F6217A">
        <w:rPr>
          <w:rFonts w:ascii="Arial" w:hAnsi="Arial" w:cs="Arial"/>
          <w:sz w:val="24"/>
        </w:rPr>
        <w:t>gency</w:t>
      </w:r>
      <w:r>
        <w:rPr>
          <w:rFonts w:ascii="Arial" w:hAnsi="Arial" w:cs="Arial"/>
          <w:sz w:val="24"/>
        </w:rPr>
        <w:t xml:space="preserve"> (2017, p. 15) notes that ‘65% of forces reported that the exploitation of children. The youngest reported child was 12 years old’. One of the reasons why these drug gangs use children is because the police would not suspect them of carrying drugs. </w:t>
      </w:r>
      <w:r w:rsidR="0069559F">
        <w:rPr>
          <w:rFonts w:ascii="Arial" w:hAnsi="Arial" w:cs="Arial"/>
          <w:sz w:val="24"/>
        </w:rPr>
        <w:t>The National Crime Agency (2016</w:t>
      </w:r>
      <w:r w:rsidR="00F6217A">
        <w:rPr>
          <w:rFonts w:ascii="Arial" w:hAnsi="Arial" w:cs="Arial"/>
          <w:sz w:val="24"/>
        </w:rPr>
        <w:t>, p. 9</w:t>
      </w:r>
      <w:r w:rsidR="0069559F">
        <w:rPr>
          <w:rFonts w:ascii="Arial" w:hAnsi="Arial" w:cs="Arial"/>
          <w:sz w:val="24"/>
        </w:rPr>
        <w:t xml:space="preserve">) </w:t>
      </w:r>
      <w:r w:rsidR="00F6217A">
        <w:rPr>
          <w:rFonts w:ascii="Arial" w:hAnsi="Arial" w:cs="Arial"/>
          <w:sz w:val="24"/>
        </w:rPr>
        <w:t xml:space="preserve">discuss the types of children and young people that these county lines gangs recruit, and </w:t>
      </w:r>
      <w:r w:rsidR="0069559F">
        <w:rPr>
          <w:rFonts w:ascii="Arial" w:hAnsi="Arial" w:cs="Arial"/>
          <w:sz w:val="24"/>
        </w:rPr>
        <w:t xml:space="preserve">notes that </w:t>
      </w:r>
    </w:p>
    <w:p w14:paraId="7F5593B4" w14:textId="75DAAB76" w:rsidR="000B1432" w:rsidRDefault="000B1432" w:rsidP="00F6217A">
      <w:pPr>
        <w:spacing w:line="240" w:lineRule="auto"/>
        <w:ind w:left="1440" w:right="1440"/>
        <w:jc w:val="both"/>
        <w:rPr>
          <w:rFonts w:ascii="Arial" w:hAnsi="Arial" w:cs="Arial"/>
          <w:sz w:val="24"/>
        </w:rPr>
      </w:pPr>
      <w:r>
        <w:rPr>
          <w:rFonts w:ascii="Arial" w:hAnsi="Arial" w:cs="Arial"/>
          <w:sz w:val="24"/>
        </w:rPr>
        <w:t>Most commonly children from poor backgrounds engaged in offending behavior, facing difficulties at home or in care of social services are amongst those most vulnerable to gangs. They are often listed as a missing person and/or have poor school attendance.</w:t>
      </w:r>
    </w:p>
    <w:p w14:paraId="4774A2E7" w14:textId="4177A9CE" w:rsidR="00F6217A" w:rsidRDefault="00F6217A" w:rsidP="009A21C4">
      <w:pPr>
        <w:spacing w:line="480" w:lineRule="auto"/>
        <w:jc w:val="both"/>
        <w:rPr>
          <w:rFonts w:ascii="Arial" w:hAnsi="Arial" w:cs="Arial"/>
          <w:sz w:val="24"/>
        </w:rPr>
      </w:pPr>
      <w:r>
        <w:rPr>
          <w:rFonts w:ascii="Arial" w:hAnsi="Arial" w:cs="Arial"/>
          <w:sz w:val="24"/>
        </w:rPr>
        <w:t xml:space="preserve">                                                             (National Crime Agency, 2016, p. 9)</w:t>
      </w:r>
    </w:p>
    <w:p w14:paraId="5AFE41F6" w14:textId="77777777" w:rsidR="00FB228C" w:rsidRDefault="009A21C4" w:rsidP="009A21C4">
      <w:pPr>
        <w:spacing w:line="480" w:lineRule="auto"/>
        <w:jc w:val="both"/>
        <w:rPr>
          <w:rFonts w:ascii="Arial" w:hAnsi="Arial" w:cs="Arial"/>
          <w:sz w:val="24"/>
          <w:szCs w:val="41"/>
        </w:rPr>
      </w:pPr>
      <w:r>
        <w:rPr>
          <w:rFonts w:ascii="Arial" w:hAnsi="Arial" w:cs="Arial"/>
          <w:sz w:val="24"/>
        </w:rPr>
        <w:t>These groups of children are especially at risk of being targeted as they are more vulnerable</w:t>
      </w:r>
      <w:r w:rsidR="00F6217A">
        <w:rPr>
          <w:rFonts w:ascii="Arial" w:hAnsi="Arial" w:cs="Arial"/>
          <w:sz w:val="24"/>
        </w:rPr>
        <w:t xml:space="preserve"> than other children and young people</w:t>
      </w:r>
      <w:r>
        <w:rPr>
          <w:rFonts w:ascii="Arial" w:hAnsi="Arial" w:cs="Arial"/>
          <w:sz w:val="24"/>
        </w:rPr>
        <w:t>. They may join these gangs for many reasons, such as they may need money</w:t>
      </w:r>
      <w:r w:rsidR="00F6217A">
        <w:rPr>
          <w:rFonts w:ascii="Arial" w:hAnsi="Arial" w:cs="Arial"/>
          <w:sz w:val="24"/>
        </w:rPr>
        <w:t xml:space="preserve"> or they may join because the do not know any better.</w:t>
      </w:r>
      <w:r>
        <w:rPr>
          <w:rFonts w:ascii="Arial" w:hAnsi="Arial" w:cs="Arial"/>
          <w:sz w:val="24"/>
        </w:rPr>
        <w:t xml:space="preserve"> The article carries onto state that ‘No one really knows how many young people across the country are being forced to take part, but The Children’s Commissioner estimates there are at least 46,000 children in England who are in gang activity’. Things are put in place to protect children from things like this. One of them being the UNCRC. Article 33 of the UNCRC states that ‘</w:t>
      </w:r>
      <w:r w:rsidRPr="000647B9">
        <w:rPr>
          <w:rFonts w:ascii="Arial" w:hAnsi="Arial" w:cs="Arial"/>
          <w:sz w:val="24"/>
        </w:rPr>
        <w:t xml:space="preserve">Governments must protect children from the illegal </w:t>
      </w:r>
      <w:r w:rsidRPr="000647B9">
        <w:rPr>
          <w:rFonts w:ascii="Arial" w:hAnsi="Arial" w:cs="Arial"/>
          <w:sz w:val="24"/>
        </w:rPr>
        <w:lastRenderedPageBreak/>
        <w:t>use of drugs and from being involved in the production or distribution of drugs</w:t>
      </w:r>
      <w:r>
        <w:rPr>
          <w:rFonts w:ascii="Arial" w:hAnsi="Arial" w:cs="Arial"/>
          <w:sz w:val="24"/>
        </w:rPr>
        <w:t>’.</w:t>
      </w:r>
      <w:r w:rsidR="00B11FB0">
        <w:rPr>
          <w:rFonts w:ascii="Arial" w:hAnsi="Arial" w:cs="Arial"/>
          <w:sz w:val="24"/>
        </w:rPr>
        <w:t xml:space="preserve"> The Home Office is looking to provide nearly </w:t>
      </w:r>
      <w:r w:rsidR="006B0AA2" w:rsidRPr="006B0AA2">
        <w:rPr>
          <w:rFonts w:ascii="Arial" w:hAnsi="Arial" w:cs="Arial"/>
          <w:sz w:val="24"/>
        </w:rPr>
        <w:t>£</w:t>
      </w:r>
      <w:r w:rsidR="00B11FB0">
        <w:rPr>
          <w:rFonts w:ascii="Arial" w:hAnsi="Arial" w:cs="Arial"/>
          <w:sz w:val="24"/>
        </w:rPr>
        <w:t xml:space="preserve">100,000 in funding to help tackle this issue.  </w:t>
      </w:r>
      <w:r w:rsidR="00B9398B">
        <w:rPr>
          <w:rFonts w:ascii="Arial" w:hAnsi="Arial" w:cs="Arial"/>
          <w:sz w:val="24"/>
        </w:rPr>
        <w:t xml:space="preserve">Government is also looking at providing gang members with an alternative, in the form of education, training and employment to help steer them from the impact they are having on society. </w:t>
      </w:r>
      <w:r w:rsidR="00B11FB0">
        <w:rPr>
          <w:rFonts w:ascii="Arial" w:hAnsi="Arial" w:cs="Arial"/>
          <w:sz w:val="24"/>
        </w:rPr>
        <w:t>(Newton, 2017)</w:t>
      </w:r>
      <w:r w:rsidR="00B9398B">
        <w:rPr>
          <w:rFonts w:ascii="Arial" w:hAnsi="Arial" w:cs="Arial"/>
          <w:sz w:val="24"/>
        </w:rPr>
        <w:t>. Schools also need to do more to try and safeguard young people from this. North Yorkshire Police (</w:t>
      </w:r>
      <w:r w:rsidR="00380D22">
        <w:rPr>
          <w:rFonts w:ascii="Arial" w:hAnsi="Arial" w:cs="Arial"/>
          <w:sz w:val="24"/>
        </w:rPr>
        <w:t>2018) discuss how police are working alongside schools to raise an awareness of county lines and note that ‘</w:t>
      </w:r>
      <w:r w:rsidR="00380D22" w:rsidRPr="00380D22">
        <w:rPr>
          <w:rFonts w:ascii="Arial" w:hAnsi="Arial" w:cs="Arial"/>
          <w:sz w:val="24"/>
          <w:szCs w:val="41"/>
        </w:rPr>
        <w:t>Police across York and North Yorkshire are working with local schools to help raise awareness of “county lines” drug dealing and the impact it has on vulnerable young people</w:t>
      </w:r>
      <w:r w:rsidR="00380D22">
        <w:rPr>
          <w:rFonts w:ascii="Arial" w:hAnsi="Arial" w:cs="Arial"/>
          <w:sz w:val="24"/>
          <w:szCs w:val="41"/>
        </w:rPr>
        <w:t>’. It is good to see that both Government</w:t>
      </w:r>
      <w:r w:rsidR="008B1353">
        <w:rPr>
          <w:rFonts w:ascii="Arial" w:hAnsi="Arial" w:cs="Arial"/>
          <w:sz w:val="24"/>
          <w:szCs w:val="41"/>
        </w:rPr>
        <w:t xml:space="preserve">, police service and schools are </w:t>
      </w:r>
      <w:r w:rsidR="00437514">
        <w:rPr>
          <w:rFonts w:ascii="Arial" w:hAnsi="Arial" w:cs="Arial"/>
          <w:sz w:val="24"/>
          <w:szCs w:val="41"/>
        </w:rPr>
        <w:t xml:space="preserve">working to stop children and young people going into these gangs before it is too </w:t>
      </w:r>
      <w:proofErr w:type="gramStart"/>
      <w:r w:rsidR="00437514">
        <w:rPr>
          <w:rFonts w:ascii="Arial" w:hAnsi="Arial" w:cs="Arial"/>
          <w:sz w:val="24"/>
          <w:szCs w:val="41"/>
        </w:rPr>
        <w:t xml:space="preserve">late, </w:t>
      </w:r>
      <w:r w:rsidR="00426068">
        <w:rPr>
          <w:rFonts w:ascii="Arial" w:hAnsi="Arial" w:cs="Arial"/>
          <w:sz w:val="24"/>
          <w:szCs w:val="41"/>
        </w:rPr>
        <w:t>and</w:t>
      </w:r>
      <w:proofErr w:type="gramEnd"/>
      <w:r w:rsidR="00437514">
        <w:rPr>
          <w:rFonts w:ascii="Arial" w:hAnsi="Arial" w:cs="Arial"/>
          <w:sz w:val="24"/>
          <w:szCs w:val="41"/>
        </w:rPr>
        <w:t xml:space="preserve"> helping gang members themselves by providing them with a second chance.</w:t>
      </w:r>
    </w:p>
    <w:p w14:paraId="047360DA" w14:textId="4E3C4142" w:rsidR="00FB228C" w:rsidRDefault="00363603" w:rsidP="009A21C4">
      <w:pPr>
        <w:spacing w:line="480" w:lineRule="auto"/>
        <w:jc w:val="both"/>
        <w:rPr>
          <w:rFonts w:ascii="Arial" w:hAnsi="Arial" w:cs="Arial"/>
          <w:sz w:val="24"/>
          <w:szCs w:val="41"/>
        </w:rPr>
      </w:pPr>
      <w:r>
        <w:rPr>
          <w:rFonts w:ascii="Arial" w:hAnsi="Arial" w:cs="Arial"/>
          <w:sz w:val="24"/>
          <w:szCs w:val="41"/>
        </w:rPr>
        <w:t xml:space="preserve">To conclude, this blog has </w:t>
      </w:r>
      <w:proofErr w:type="gramStart"/>
      <w:r>
        <w:rPr>
          <w:rFonts w:ascii="Arial" w:hAnsi="Arial" w:cs="Arial"/>
          <w:sz w:val="24"/>
          <w:szCs w:val="41"/>
        </w:rPr>
        <w:t>looked into</w:t>
      </w:r>
      <w:proofErr w:type="gramEnd"/>
      <w:r>
        <w:rPr>
          <w:rFonts w:ascii="Arial" w:hAnsi="Arial" w:cs="Arial"/>
          <w:sz w:val="24"/>
          <w:szCs w:val="41"/>
        </w:rPr>
        <w:t xml:space="preserve"> county lines. It has </w:t>
      </w:r>
      <w:proofErr w:type="gramStart"/>
      <w:r>
        <w:rPr>
          <w:rFonts w:ascii="Arial" w:hAnsi="Arial" w:cs="Arial"/>
          <w:sz w:val="24"/>
          <w:szCs w:val="41"/>
        </w:rPr>
        <w:t>looked into</w:t>
      </w:r>
      <w:proofErr w:type="gramEnd"/>
      <w:r>
        <w:rPr>
          <w:rFonts w:ascii="Arial" w:hAnsi="Arial" w:cs="Arial"/>
          <w:sz w:val="24"/>
          <w:szCs w:val="41"/>
        </w:rPr>
        <w:t xml:space="preserve"> the dangers and consequences that are posed from being involved in </w:t>
      </w:r>
      <w:proofErr w:type="spellStart"/>
      <w:r>
        <w:rPr>
          <w:rFonts w:ascii="Arial" w:hAnsi="Arial" w:cs="Arial"/>
          <w:sz w:val="24"/>
          <w:szCs w:val="41"/>
        </w:rPr>
        <w:t>activites</w:t>
      </w:r>
      <w:proofErr w:type="spellEnd"/>
      <w:r>
        <w:rPr>
          <w:rFonts w:ascii="Arial" w:hAnsi="Arial" w:cs="Arial"/>
          <w:sz w:val="24"/>
          <w:szCs w:val="41"/>
        </w:rPr>
        <w:t xml:space="preserve"> like this. It is vitally important that firstly, professionals and parents know the signs of a child or young person that is being exploited. Secondly, it is important to have a multi-agency approach if a child or young person is being exploited.</w:t>
      </w:r>
      <w:r w:rsidR="00D47EB2">
        <w:rPr>
          <w:rFonts w:ascii="Arial" w:hAnsi="Arial" w:cs="Arial"/>
          <w:sz w:val="24"/>
          <w:szCs w:val="41"/>
        </w:rPr>
        <w:t xml:space="preserve">  </w:t>
      </w:r>
    </w:p>
    <w:p w14:paraId="02B3022B" w14:textId="77777777" w:rsidR="00FB228C" w:rsidRDefault="00FB228C" w:rsidP="009A21C4">
      <w:pPr>
        <w:spacing w:line="480" w:lineRule="auto"/>
        <w:jc w:val="both"/>
        <w:rPr>
          <w:rFonts w:ascii="Arial" w:hAnsi="Arial" w:cs="Arial"/>
          <w:sz w:val="24"/>
          <w:szCs w:val="41"/>
        </w:rPr>
      </w:pPr>
    </w:p>
    <w:p w14:paraId="0F5E1EAE" w14:textId="77777777" w:rsidR="00FB228C" w:rsidRDefault="00FB228C" w:rsidP="009A21C4">
      <w:pPr>
        <w:spacing w:line="480" w:lineRule="auto"/>
        <w:jc w:val="both"/>
        <w:rPr>
          <w:rFonts w:ascii="Arial" w:hAnsi="Arial" w:cs="Arial"/>
          <w:sz w:val="24"/>
          <w:szCs w:val="41"/>
        </w:rPr>
      </w:pPr>
    </w:p>
    <w:p w14:paraId="291FA870" w14:textId="77777777" w:rsidR="00FB228C" w:rsidRDefault="00FB228C" w:rsidP="009A21C4">
      <w:pPr>
        <w:spacing w:line="480" w:lineRule="auto"/>
        <w:jc w:val="both"/>
        <w:rPr>
          <w:rFonts w:ascii="Arial" w:hAnsi="Arial" w:cs="Arial"/>
          <w:sz w:val="24"/>
          <w:szCs w:val="41"/>
        </w:rPr>
      </w:pPr>
    </w:p>
    <w:p w14:paraId="5A0DA326" w14:textId="77777777" w:rsidR="00FB228C" w:rsidRDefault="00FB228C" w:rsidP="009A21C4">
      <w:pPr>
        <w:spacing w:line="480" w:lineRule="auto"/>
        <w:jc w:val="both"/>
        <w:rPr>
          <w:rFonts w:ascii="Arial" w:hAnsi="Arial" w:cs="Arial"/>
          <w:sz w:val="24"/>
          <w:szCs w:val="41"/>
        </w:rPr>
      </w:pPr>
    </w:p>
    <w:p w14:paraId="399B032D" w14:textId="77777777" w:rsidR="00D47EB2" w:rsidRDefault="00D47EB2" w:rsidP="009A21C4">
      <w:pPr>
        <w:spacing w:line="480" w:lineRule="auto"/>
        <w:jc w:val="both"/>
        <w:rPr>
          <w:rFonts w:ascii="Arial" w:hAnsi="Arial" w:cs="Arial"/>
          <w:sz w:val="24"/>
          <w:szCs w:val="41"/>
        </w:rPr>
      </w:pPr>
    </w:p>
    <w:p w14:paraId="59AEBD64" w14:textId="78A052F2" w:rsidR="009A21C4" w:rsidRPr="00FB228C" w:rsidRDefault="00FB228C" w:rsidP="009A21C4">
      <w:pPr>
        <w:spacing w:line="480" w:lineRule="auto"/>
        <w:jc w:val="both"/>
        <w:rPr>
          <w:rFonts w:ascii="Arial" w:hAnsi="Arial" w:cs="Arial"/>
          <w:sz w:val="24"/>
          <w:szCs w:val="41"/>
        </w:rPr>
      </w:pPr>
      <w:r>
        <w:rPr>
          <w:rFonts w:ascii="Arial" w:hAnsi="Arial" w:cs="Arial"/>
          <w:b/>
          <w:sz w:val="24"/>
          <w:u w:val="single"/>
        </w:rPr>
        <w:lastRenderedPageBreak/>
        <w:t>Re</w:t>
      </w:r>
      <w:r w:rsidR="009A21C4" w:rsidRPr="00094A68">
        <w:rPr>
          <w:rFonts w:ascii="Arial" w:hAnsi="Arial" w:cs="Arial"/>
          <w:b/>
          <w:sz w:val="24"/>
          <w:u w:val="single"/>
        </w:rPr>
        <w:t xml:space="preserve">ferences </w:t>
      </w:r>
    </w:p>
    <w:p w14:paraId="1FA48DC8" w14:textId="59855D89" w:rsidR="009A21C4" w:rsidRDefault="009A21C4" w:rsidP="009A21C4">
      <w:pPr>
        <w:spacing w:line="240" w:lineRule="auto"/>
        <w:jc w:val="both"/>
        <w:rPr>
          <w:rStyle w:val="selectable"/>
          <w:rFonts w:ascii="Arial" w:hAnsi="Arial" w:cs="Arial"/>
          <w:color w:val="000000"/>
          <w:sz w:val="24"/>
          <w:szCs w:val="20"/>
        </w:rPr>
      </w:pPr>
      <w:r w:rsidRPr="00094A68">
        <w:rPr>
          <w:rStyle w:val="selectable"/>
          <w:rFonts w:ascii="Arial" w:hAnsi="Arial" w:cs="Arial"/>
          <w:color w:val="000000"/>
          <w:sz w:val="24"/>
          <w:szCs w:val="20"/>
        </w:rPr>
        <w:t xml:space="preserve">Fearless.org. (n.d.). </w:t>
      </w:r>
      <w:r w:rsidRPr="00094A68">
        <w:rPr>
          <w:rStyle w:val="selectable"/>
          <w:rFonts w:ascii="Arial" w:hAnsi="Arial" w:cs="Arial"/>
          <w:i/>
          <w:iCs/>
          <w:color w:val="000000"/>
          <w:sz w:val="24"/>
          <w:szCs w:val="20"/>
        </w:rPr>
        <w:t>County Lines</w:t>
      </w:r>
      <w:r w:rsidRPr="00094A68">
        <w:rPr>
          <w:rStyle w:val="selectable"/>
          <w:rFonts w:ascii="Arial" w:hAnsi="Arial" w:cs="Arial"/>
          <w:color w:val="000000"/>
          <w:sz w:val="24"/>
          <w:szCs w:val="20"/>
        </w:rPr>
        <w:t>. [online] Available at: https://www.fearless.org/en/campaigns/county-lines [Accessed 24 Feb. 2019].</w:t>
      </w:r>
    </w:p>
    <w:p w14:paraId="6C6230E6" w14:textId="43B180F9" w:rsidR="009D0294" w:rsidRPr="009D0294" w:rsidRDefault="009D0294" w:rsidP="009A21C4">
      <w:pPr>
        <w:spacing w:line="240" w:lineRule="auto"/>
        <w:jc w:val="both"/>
        <w:rPr>
          <w:rStyle w:val="selectable"/>
          <w:rFonts w:ascii="Arial" w:hAnsi="Arial" w:cs="Arial"/>
          <w:sz w:val="32"/>
          <w:szCs w:val="20"/>
        </w:rPr>
      </w:pPr>
      <w:r w:rsidRPr="009D0294">
        <w:rPr>
          <w:rFonts w:ascii="Arial" w:hAnsi="Arial" w:cs="Arial"/>
          <w:sz w:val="24"/>
          <w:szCs w:val="20"/>
        </w:rPr>
        <w:t xml:space="preserve">Grierson, J. (2019). 'County lines': huge scale of £500m drug industry revealed. </w:t>
      </w:r>
      <w:r w:rsidRPr="009D0294">
        <w:rPr>
          <w:rFonts w:ascii="Arial" w:hAnsi="Arial" w:cs="Arial"/>
          <w:i/>
          <w:iCs/>
          <w:sz w:val="24"/>
          <w:szCs w:val="20"/>
        </w:rPr>
        <w:t>The Guardian</w:t>
      </w:r>
      <w:r w:rsidRPr="009D0294">
        <w:rPr>
          <w:rFonts w:ascii="Arial" w:hAnsi="Arial" w:cs="Arial"/>
          <w:sz w:val="24"/>
          <w:szCs w:val="20"/>
        </w:rPr>
        <w:t>. [online] Available at: https://www.theguardian.com/society/2019/jan/29/county-lines-criminal-drug-networks-rapidly-expanding-national-crime-agency [Accessed 10 Mar. 2019].</w:t>
      </w:r>
    </w:p>
    <w:p w14:paraId="0B119718" w14:textId="77777777" w:rsidR="007A14A4" w:rsidRPr="003A39D5" w:rsidRDefault="007A14A4" w:rsidP="007A14A4">
      <w:pPr>
        <w:spacing w:line="240" w:lineRule="auto"/>
        <w:jc w:val="both"/>
        <w:rPr>
          <w:rFonts w:ascii="Arial" w:hAnsi="Arial" w:cs="Arial"/>
          <w:sz w:val="32"/>
        </w:rPr>
      </w:pPr>
      <w:r w:rsidRPr="003A39D5">
        <w:rPr>
          <w:rStyle w:val="selectable"/>
          <w:rFonts w:ascii="Arial" w:hAnsi="Arial" w:cs="Arial"/>
          <w:sz w:val="24"/>
          <w:szCs w:val="20"/>
        </w:rPr>
        <w:t>National Crime Agency</w:t>
      </w:r>
      <w:r>
        <w:rPr>
          <w:rStyle w:val="selectable"/>
          <w:rFonts w:ascii="Arial" w:hAnsi="Arial" w:cs="Arial"/>
          <w:sz w:val="24"/>
          <w:szCs w:val="20"/>
        </w:rPr>
        <w:t xml:space="preserve">: </w:t>
      </w:r>
      <w:r w:rsidRPr="003A39D5">
        <w:rPr>
          <w:rStyle w:val="selectable"/>
          <w:rFonts w:ascii="Arial" w:hAnsi="Arial" w:cs="Arial"/>
          <w:i/>
          <w:sz w:val="24"/>
          <w:szCs w:val="20"/>
        </w:rPr>
        <w:t>County Line Gang Violence. Exploitation &amp; Drug Supply.</w:t>
      </w:r>
      <w:r w:rsidRPr="003A39D5">
        <w:rPr>
          <w:rStyle w:val="selectable"/>
          <w:rFonts w:ascii="Arial" w:hAnsi="Arial" w:cs="Arial"/>
          <w:sz w:val="24"/>
          <w:szCs w:val="20"/>
        </w:rPr>
        <w:t xml:space="preserve"> (2016). [online]. Available at: http://www.nationalcrimeagency.gov.uk/publications/753-county-lines-gang-violence-exploitation-and-drug-supply-2016/file [Accessed 10 Mar. 2019].</w:t>
      </w:r>
    </w:p>
    <w:p w14:paraId="629BB8E8" w14:textId="2FE62E1B" w:rsidR="007A14A4" w:rsidRPr="007A14A4" w:rsidRDefault="007A14A4" w:rsidP="009A21C4">
      <w:pPr>
        <w:spacing w:line="240" w:lineRule="auto"/>
        <w:jc w:val="both"/>
        <w:rPr>
          <w:rStyle w:val="selectable"/>
          <w:rFonts w:ascii="Arial" w:hAnsi="Arial" w:cs="Arial"/>
          <w:sz w:val="32"/>
        </w:rPr>
      </w:pPr>
      <w:r>
        <w:rPr>
          <w:rStyle w:val="selectable"/>
          <w:rFonts w:ascii="Arial" w:hAnsi="Arial" w:cs="Arial"/>
          <w:sz w:val="24"/>
          <w:szCs w:val="20"/>
        </w:rPr>
        <w:t xml:space="preserve">National Crime Agency: </w:t>
      </w:r>
      <w:r w:rsidRPr="00E1415F">
        <w:rPr>
          <w:rStyle w:val="selectable"/>
          <w:rFonts w:ascii="Arial" w:hAnsi="Arial" w:cs="Arial"/>
          <w:sz w:val="24"/>
          <w:szCs w:val="20"/>
        </w:rPr>
        <w:t>County Lines Violence, Exploitation &amp; Drug Supply. (2017). [online] National Crime Agency. Available at: http://www.nationalcrimeagency.gov.uk/publications/832-county-lines-violence-exploitation-and-drug-supply-2017/file [Accessed 10 Mar. 2019].</w:t>
      </w:r>
    </w:p>
    <w:p w14:paraId="14EC96BD" w14:textId="117C5103" w:rsidR="00E1415F" w:rsidRDefault="00E1415F" w:rsidP="009A21C4">
      <w:pPr>
        <w:spacing w:line="240" w:lineRule="auto"/>
        <w:jc w:val="both"/>
        <w:rPr>
          <w:rFonts w:ascii="Arial" w:hAnsi="Arial" w:cs="Arial"/>
          <w:sz w:val="24"/>
        </w:rPr>
      </w:pPr>
      <w:r w:rsidRPr="00E1415F">
        <w:rPr>
          <w:rFonts w:ascii="Arial" w:hAnsi="Arial" w:cs="Arial"/>
          <w:sz w:val="24"/>
        </w:rPr>
        <w:t xml:space="preserve">United Nations (1989) Convention on the Rights of the Child. [Online]. Available at </w:t>
      </w:r>
      <w:hyperlink r:id="rId5" w:history="1">
        <w:r w:rsidRPr="00E1415F">
          <w:rPr>
            <w:rStyle w:val="Hyperlink"/>
            <w:rFonts w:ascii="Arial" w:hAnsi="Arial" w:cs="Arial"/>
            <w:color w:val="auto"/>
            <w:sz w:val="24"/>
            <w:u w:val="none"/>
          </w:rPr>
          <w:t>https://www.unicef.org.uk/what-we-do/un-convention-child-rights/</w:t>
        </w:r>
      </w:hyperlink>
      <w:r w:rsidRPr="00E1415F">
        <w:rPr>
          <w:rFonts w:ascii="Arial" w:hAnsi="Arial" w:cs="Arial"/>
          <w:sz w:val="24"/>
        </w:rPr>
        <w:t>. [Accessed 23 Feb. 2019]</w:t>
      </w:r>
    </w:p>
    <w:p w14:paraId="693C907E" w14:textId="18EBE4F7" w:rsidR="008423CD" w:rsidRPr="008423CD" w:rsidRDefault="008423CD" w:rsidP="009A21C4">
      <w:pPr>
        <w:spacing w:line="240" w:lineRule="auto"/>
        <w:jc w:val="both"/>
        <w:rPr>
          <w:rFonts w:ascii="Arial" w:hAnsi="Arial" w:cs="Arial"/>
          <w:b/>
          <w:sz w:val="44"/>
        </w:rPr>
      </w:pPr>
      <w:r w:rsidRPr="008423CD">
        <w:rPr>
          <w:rFonts w:ascii="Arial" w:hAnsi="Arial" w:cs="Arial"/>
          <w:color w:val="000000"/>
          <w:sz w:val="24"/>
          <w:szCs w:val="20"/>
        </w:rPr>
        <w:t xml:space="preserve">The Children's Society. (n.d.). </w:t>
      </w:r>
      <w:r w:rsidRPr="008423CD">
        <w:rPr>
          <w:rFonts w:ascii="Arial" w:hAnsi="Arial" w:cs="Arial"/>
          <w:i/>
          <w:iCs/>
          <w:color w:val="000000"/>
          <w:sz w:val="24"/>
          <w:szCs w:val="20"/>
        </w:rPr>
        <w:t xml:space="preserve">What is county </w:t>
      </w:r>
      <w:proofErr w:type="gramStart"/>
      <w:r w:rsidRPr="008423CD">
        <w:rPr>
          <w:rFonts w:ascii="Arial" w:hAnsi="Arial" w:cs="Arial"/>
          <w:i/>
          <w:iCs/>
          <w:color w:val="000000"/>
          <w:sz w:val="24"/>
          <w:szCs w:val="20"/>
        </w:rPr>
        <w:t>lines?</w:t>
      </w:r>
      <w:r w:rsidRPr="008423CD">
        <w:rPr>
          <w:rFonts w:ascii="Arial" w:hAnsi="Arial" w:cs="Arial"/>
          <w:color w:val="000000"/>
          <w:sz w:val="24"/>
          <w:szCs w:val="20"/>
        </w:rPr>
        <w:t>.</w:t>
      </w:r>
      <w:proofErr w:type="gramEnd"/>
      <w:r w:rsidRPr="008423CD">
        <w:rPr>
          <w:rFonts w:ascii="Arial" w:hAnsi="Arial" w:cs="Arial"/>
          <w:color w:val="000000"/>
          <w:sz w:val="24"/>
          <w:szCs w:val="20"/>
        </w:rPr>
        <w:t xml:space="preserve"> [online] Available at: https://www.childrenssociety.org.uk/what-is-county-lines [Accessed 10 Mar. 2019].</w:t>
      </w:r>
    </w:p>
    <w:p w14:paraId="5796CD50" w14:textId="77777777" w:rsidR="009A21C4" w:rsidRPr="00E1415F" w:rsidRDefault="009A21C4" w:rsidP="00EC542A">
      <w:pPr>
        <w:spacing w:line="480" w:lineRule="auto"/>
        <w:jc w:val="both"/>
        <w:rPr>
          <w:rFonts w:ascii="Arial" w:hAnsi="Arial" w:cs="Arial"/>
          <w:sz w:val="28"/>
        </w:rPr>
      </w:pPr>
    </w:p>
    <w:p w14:paraId="36AB23AD" w14:textId="77777777" w:rsidR="00874050" w:rsidRDefault="00874050" w:rsidP="00EC542A">
      <w:pPr>
        <w:spacing w:line="480" w:lineRule="auto"/>
        <w:jc w:val="both"/>
        <w:rPr>
          <w:rFonts w:ascii="Arial" w:hAnsi="Arial" w:cs="Arial"/>
          <w:b/>
          <w:sz w:val="24"/>
          <w:u w:val="single"/>
        </w:rPr>
      </w:pPr>
    </w:p>
    <w:p w14:paraId="781A165F" w14:textId="77777777" w:rsidR="00910358" w:rsidRDefault="00910358" w:rsidP="002E6E7E">
      <w:pPr>
        <w:spacing w:line="240" w:lineRule="auto"/>
        <w:jc w:val="center"/>
        <w:rPr>
          <w:rFonts w:ascii="Arial" w:hAnsi="Arial" w:cs="Arial"/>
          <w:b/>
          <w:sz w:val="24"/>
          <w:u w:val="single"/>
        </w:rPr>
      </w:pPr>
    </w:p>
    <w:p w14:paraId="7871C76E" w14:textId="77777777" w:rsidR="00910358" w:rsidRDefault="00910358" w:rsidP="002E6E7E">
      <w:pPr>
        <w:spacing w:line="240" w:lineRule="auto"/>
        <w:jc w:val="center"/>
        <w:rPr>
          <w:rFonts w:ascii="Arial" w:hAnsi="Arial" w:cs="Arial"/>
          <w:b/>
          <w:sz w:val="24"/>
          <w:u w:val="single"/>
        </w:rPr>
      </w:pPr>
    </w:p>
    <w:p w14:paraId="5895A423" w14:textId="7FC6B4DE" w:rsidR="00363603" w:rsidRDefault="00363603" w:rsidP="00363603">
      <w:pPr>
        <w:spacing w:line="240" w:lineRule="auto"/>
        <w:rPr>
          <w:rFonts w:ascii="Arial" w:hAnsi="Arial" w:cs="Arial"/>
          <w:b/>
          <w:sz w:val="24"/>
          <w:u w:val="single"/>
        </w:rPr>
      </w:pPr>
    </w:p>
    <w:p w14:paraId="0515A6E8" w14:textId="77777777" w:rsidR="00363603" w:rsidRDefault="00363603" w:rsidP="00363603">
      <w:pPr>
        <w:spacing w:line="240" w:lineRule="auto"/>
        <w:rPr>
          <w:rFonts w:ascii="Arial" w:hAnsi="Arial" w:cs="Arial"/>
          <w:b/>
          <w:sz w:val="24"/>
          <w:u w:val="single"/>
        </w:rPr>
      </w:pPr>
    </w:p>
    <w:p w14:paraId="02F8BDD0" w14:textId="77777777" w:rsidR="00D47EB2" w:rsidRDefault="00D47EB2" w:rsidP="00D47EB2">
      <w:pPr>
        <w:spacing w:line="240" w:lineRule="auto"/>
        <w:rPr>
          <w:rFonts w:ascii="Arial" w:hAnsi="Arial" w:cs="Arial"/>
          <w:b/>
          <w:sz w:val="24"/>
          <w:u w:val="single"/>
        </w:rPr>
      </w:pPr>
    </w:p>
    <w:p w14:paraId="7627B93F" w14:textId="77777777" w:rsidR="00D47EB2" w:rsidRDefault="00D47EB2" w:rsidP="00D47EB2">
      <w:pPr>
        <w:spacing w:line="240" w:lineRule="auto"/>
        <w:rPr>
          <w:rFonts w:ascii="Arial" w:hAnsi="Arial" w:cs="Arial"/>
          <w:b/>
          <w:sz w:val="24"/>
          <w:u w:val="single"/>
        </w:rPr>
      </w:pPr>
    </w:p>
    <w:p w14:paraId="6774CA15" w14:textId="77777777" w:rsidR="00D47EB2" w:rsidRDefault="00D47EB2" w:rsidP="00D47EB2">
      <w:pPr>
        <w:spacing w:line="240" w:lineRule="auto"/>
        <w:rPr>
          <w:rFonts w:ascii="Arial" w:hAnsi="Arial" w:cs="Arial"/>
          <w:b/>
          <w:sz w:val="24"/>
          <w:u w:val="single"/>
        </w:rPr>
      </w:pPr>
    </w:p>
    <w:p w14:paraId="7C8E2861" w14:textId="77777777" w:rsidR="00D47EB2" w:rsidRDefault="00D47EB2" w:rsidP="00D47EB2">
      <w:pPr>
        <w:spacing w:line="240" w:lineRule="auto"/>
        <w:rPr>
          <w:rFonts w:ascii="Arial" w:hAnsi="Arial" w:cs="Arial"/>
          <w:b/>
          <w:sz w:val="24"/>
          <w:u w:val="single"/>
        </w:rPr>
      </w:pPr>
    </w:p>
    <w:p w14:paraId="20B3F825" w14:textId="77777777" w:rsidR="00D47EB2" w:rsidRDefault="00D47EB2" w:rsidP="00D47EB2">
      <w:pPr>
        <w:spacing w:line="240" w:lineRule="auto"/>
        <w:rPr>
          <w:rFonts w:ascii="Arial" w:hAnsi="Arial" w:cs="Arial"/>
          <w:b/>
          <w:sz w:val="24"/>
          <w:u w:val="single"/>
        </w:rPr>
      </w:pPr>
    </w:p>
    <w:p w14:paraId="61D873E3" w14:textId="77777777" w:rsidR="00D47EB2" w:rsidRDefault="00D47EB2" w:rsidP="00D47EB2">
      <w:pPr>
        <w:spacing w:line="240" w:lineRule="auto"/>
        <w:rPr>
          <w:rFonts w:ascii="Arial" w:hAnsi="Arial" w:cs="Arial"/>
          <w:b/>
          <w:sz w:val="24"/>
          <w:u w:val="single"/>
        </w:rPr>
      </w:pPr>
    </w:p>
    <w:p w14:paraId="77AD96F7" w14:textId="77777777" w:rsidR="00D47EB2" w:rsidRDefault="00D47EB2" w:rsidP="00D47EB2">
      <w:pPr>
        <w:spacing w:line="240" w:lineRule="auto"/>
        <w:jc w:val="center"/>
        <w:rPr>
          <w:rFonts w:ascii="Arial" w:hAnsi="Arial" w:cs="Arial"/>
          <w:b/>
          <w:sz w:val="24"/>
          <w:u w:val="single"/>
        </w:rPr>
      </w:pPr>
    </w:p>
    <w:p w14:paraId="32816D80" w14:textId="5EC99D8A" w:rsidR="002E6E7E" w:rsidRDefault="009A21C4" w:rsidP="00D47EB2">
      <w:pPr>
        <w:spacing w:line="240" w:lineRule="auto"/>
        <w:jc w:val="center"/>
        <w:rPr>
          <w:rFonts w:ascii="Arial" w:hAnsi="Arial" w:cs="Arial"/>
          <w:b/>
          <w:sz w:val="24"/>
          <w:u w:val="single"/>
        </w:rPr>
      </w:pPr>
      <w:r>
        <w:rPr>
          <w:rFonts w:ascii="Arial" w:hAnsi="Arial" w:cs="Arial"/>
          <w:b/>
          <w:sz w:val="24"/>
          <w:u w:val="single"/>
        </w:rPr>
        <w:lastRenderedPageBreak/>
        <w:t>Blog 3 –</w:t>
      </w:r>
    </w:p>
    <w:p w14:paraId="342E7AC2" w14:textId="7737CB5C" w:rsidR="009A21C4" w:rsidRPr="009A21C4" w:rsidRDefault="009A21C4" w:rsidP="002E6E7E">
      <w:pPr>
        <w:spacing w:line="240" w:lineRule="auto"/>
        <w:jc w:val="center"/>
        <w:rPr>
          <w:rFonts w:ascii="Arial" w:hAnsi="Arial" w:cs="Arial"/>
          <w:b/>
          <w:sz w:val="24"/>
          <w:u w:val="single"/>
        </w:rPr>
      </w:pPr>
      <w:r>
        <w:rPr>
          <w:rFonts w:ascii="Arial" w:hAnsi="Arial" w:cs="Arial"/>
          <w:b/>
          <w:sz w:val="24"/>
          <w:u w:val="single"/>
        </w:rPr>
        <w:t>Gypsy Childhood</w:t>
      </w:r>
    </w:p>
    <w:p w14:paraId="2D39CE49" w14:textId="4F4F66FB" w:rsidR="00876F12" w:rsidRDefault="00EC542A" w:rsidP="00EC542A">
      <w:pPr>
        <w:spacing w:line="480" w:lineRule="auto"/>
        <w:jc w:val="both"/>
        <w:rPr>
          <w:rFonts w:ascii="Arial" w:hAnsi="Arial" w:cs="Arial"/>
          <w:sz w:val="24"/>
        </w:rPr>
      </w:pPr>
      <w:r>
        <w:rPr>
          <w:rFonts w:ascii="Arial" w:hAnsi="Arial" w:cs="Arial"/>
          <w:sz w:val="24"/>
        </w:rPr>
        <w:t xml:space="preserve">This blog will be looking into childhood. It will be looking into </w:t>
      </w:r>
      <w:r w:rsidR="00DA574A">
        <w:rPr>
          <w:rFonts w:ascii="Arial" w:hAnsi="Arial" w:cs="Arial"/>
          <w:sz w:val="24"/>
        </w:rPr>
        <w:t>childhood and</w:t>
      </w:r>
      <w:r w:rsidR="00875A6E">
        <w:rPr>
          <w:rFonts w:ascii="Arial" w:hAnsi="Arial" w:cs="Arial"/>
          <w:sz w:val="24"/>
        </w:rPr>
        <w:t xml:space="preserve"> will be focusing on</w:t>
      </w:r>
      <w:r w:rsidR="00881B25">
        <w:rPr>
          <w:rFonts w:ascii="Arial" w:hAnsi="Arial" w:cs="Arial"/>
          <w:sz w:val="24"/>
        </w:rPr>
        <w:t xml:space="preserve"> looking at </w:t>
      </w:r>
      <w:r w:rsidR="003F03AC">
        <w:rPr>
          <w:rFonts w:ascii="Arial" w:hAnsi="Arial" w:cs="Arial"/>
          <w:sz w:val="24"/>
        </w:rPr>
        <w:t xml:space="preserve">what Gypsies and </w:t>
      </w:r>
      <w:proofErr w:type="spellStart"/>
      <w:r w:rsidR="003F03AC">
        <w:rPr>
          <w:rFonts w:ascii="Arial" w:hAnsi="Arial" w:cs="Arial"/>
          <w:sz w:val="24"/>
        </w:rPr>
        <w:t>Traveller’s</w:t>
      </w:r>
      <w:proofErr w:type="spellEnd"/>
      <w:r w:rsidR="003F03AC">
        <w:rPr>
          <w:rFonts w:ascii="Arial" w:hAnsi="Arial" w:cs="Arial"/>
          <w:sz w:val="24"/>
        </w:rPr>
        <w:t xml:space="preserve"> childhood looks like. I work with Gypsy and Traveller children and young people and have learnt a lot about their culture</w:t>
      </w:r>
      <w:r w:rsidR="00DA574A">
        <w:rPr>
          <w:rFonts w:ascii="Arial" w:hAnsi="Arial" w:cs="Arial"/>
          <w:sz w:val="24"/>
        </w:rPr>
        <w:t xml:space="preserve"> and history</w:t>
      </w:r>
      <w:r w:rsidR="003F03AC">
        <w:rPr>
          <w:rFonts w:ascii="Arial" w:hAnsi="Arial" w:cs="Arial"/>
          <w:sz w:val="24"/>
        </w:rPr>
        <w:t>. I have also been learning about how childhood is</w:t>
      </w:r>
      <w:r w:rsidR="00876F12">
        <w:rPr>
          <w:rFonts w:ascii="Arial" w:hAnsi="Arial" w:cs="Arial"/>
          <w:sz w:val="24"/>
        </w:rPr>
        <w:t xml:space="preserve"> and means</w:t>
      </w:r>
      <w:r w:rsidR="003F03AC">
        <w:rPr>
          <w:rFonts w:ascii="Arial" w:hAnsi="Arial" w:cs="Arial"/>
          <w:sz w:val="24"/>
        </w:rPr>
        <w:t xml:space="preserve"> for them</w:t>
      </w:r>
      <w:r w:rsidR="00F12A3B">
        <w:rPr>
          <w:rFonts w:ascii="Arial" w:hAnsi="Arial" w:cs="Arial"/>
          <w:sz w:val="24"/>
        </w:rPr>
        <w:t>.</w:t>
      </w:r>
      <w:r w:rsidR="00C45109">
        <w:rPr>
          <w:rFonts w:ascii="Arial" w:hAnsi="Arial" w:cs="Arial"/>
          <w:sz w:val="24"/>
        </w:rPr>
        <w:t xml:space="preserve"> </w:t>
      </w:r>
    </w:p>
    <w:p w14:paraId="3CB0562A" w14:textId="3D12C68C" w:rsidR="00875A6E" w:rsidRDefault="00AB2F13" w:rsidP="00EC542A">
      <w:pPr>
        <w:spacing w:line="480" w:lineRule="auto"/>
        <w:jc w:val="both"/>
        <w:rPr>
          <w:rFonts w:ascii="Arial" w:hAnsi="Arial" w:cs="Arial"/>
          <w:sz w:val="24"/>
        </w:rPr>
      </w:pPr>
      <w:r>
        <w:rPr>
          <w:rFonts w:ascii="Arial" w:hAnsi="Arial" w:cs="Arial"/>
          <w:color w:val="000000"/>
          <w:sz w:val="24"/>
          <w:szCs w:val="24"/>
        </w:rPr>
        <w:t xml:space="preserve">Childhood can be a very confusing time for children. </w:t>
      </w:r>
      <w:r w:rsidR="00DA574A">
        <w:rPr>
          <w:rFonts w:ascii="Arial" w:hAnsi="Arial" w:cs="Arial"/>
          <w:color w:val="000000"/>
          <w:sz w:val="24"/>
          <w:szCs w:val="24"/>
        </w:rPr>
        <w:t xml:space="preserve">Childhood is not going to be the same for everyone, as children experience childhood differently. </w:t>
      </w:r>
      <w:r>
        <w:rPr>
          <w:rFonts w:ascii="Arial" w:hAnsi="Arial" w:cs="Arial"/>
          <w:sz w:val="24"/>
        </w:rPr>
        <w:t>The UNCRC defines childhood as being a ‘</w:t>
      </w:r>
      <w:r>
        <w:rPr>
          <w:rStyle w:val="Strong"/>
          <w:rFonts w:ascii="Arial" w:hAnsi="Arial" w:cs="Arial"/>
          <w:b w:val="0"/>
          <w:color w:val="111111"/>
          <w:sz w:val="24"/>
          <w:szCs w:val="24"/>
        </w:rPr>
        <w:t>Person under 18 years of age</w:t>
      </w:r>
      <w:r>
        <w:rPr>
          <w:rStyle w:val="Strong"/>
          <w:rFonts w:ascii="Arial" w:hAnsi="Arial" w:cs="Arial"/>
          <w:color w:val="111111"/>
          <w:sz w:val="24"/>
          <w:szCs w:val="24"/>
        </w:rPr>
        <w:t>.</w:t>
      </w:r>
      <w:r>
        <w:rPr>
          <w:rFonts w:ascii="Arial" w:hAnsi="Arial" w:cs="Arial"/>
          <w:color w:val="111111"/>
          <w:sz w:val="24"/>
          <w:szCs w:val="24"/>
        </w:rPr>
        <w:t xml:space="preserve"> It acknowledges the primary role of parents and the family in the care and protection of children, as well as the obligation of the State to help them carry out these duties’ (UNCRC, 1989). </w:t>
      </w:r>
    </w:p>
    <w:p w14:paraId="2CFA51D2" w14:textId="6D1A1E39" w:rsidR="002671BB" w:rsidRDefault="00D35E19" w:rsidP="00EC542A">
      <w:pPr>
        <w:spacing w:line="480" w:lineRule="auto"/>
        <w:jc w:val="both"/>
        <w:rPr>
          <w:rFonts w:ascii="Arial" w:hAnsi="Arial" w:cs="Arial"/>
          <w:sz w:val="24"/>
        </w:rPr>
      </w:pPr>
      <w:r>
        <w:rPr>
          <w:rFonts w:ascii="Arial" w:hAnsi="Arial" w:cs="Arial"/>
          <w:sz w:val="24"/>
        </w:rPr>
        <w:t xml:space="preserve">This part of the blog will be looking into childhood from a Gypsy and Traveller </w:t>
      </w:r>
      <w:r w:rsidR="00DA574A">
        <w:rPr>
          <w:rFonts w:ascii="Arial" w:hAnsi="Arial" w:cs="Arial"/>
          <w:sz w:val="24"/>
        </w:rPr>
        <w:t>perspective.</w:t>
      </w:r>
      <w:r>
        <w:rPr>
          <w:rFonts w:ascii="Arial" w:hAnsi="Arial" w:cs="Arial"/>
          <w:sz w:val="24"/>
        </w:rPr>
        <w:t xml:space="preserve"> </w:t>
      </w:r>
      <w:r w:rsidR="00513B3F">
        <w:rPr>
          <w:rFonts w:ascii="Arial" w:hAnsi="Arial" w:cs="Arial"/>
          <w:sz w:val="24"/>
        </w:rPr>
        <w:t xml:space="preserve">An article written by Freeman (2009) </w:t>
      </w:r>
      <w:r w:rsidR="002671BB">
        <w:rPr>
          <w:rFonts w:ascii="Arial" w:hAnsi="Arial" w:cs="Arial"/>
          <w:sz w:val="24"/>
        </w:rPr>
        <w:t xml:space="preserve">who is a gypsy herself, talks about her experiences of childhood and growing up, and notes that </w:t>
      </w:r>
    </w:p>
    <w:p w14:paraId="4FED723E" w14:textId="0E4E4C57" w:rsidR="002671BB" w:rsidRDefault="002671BB" w:rsidP="002671BB">
      <w:pPr>
        <w:spacing w:line="240" w:lineRule="auto"/>
        <w:ind w:left="1440" w:right="1440"/>
        <w:jc w:val="both"/>
        <w:rPr>
          <w:rFonts w:ascii="Arial" w:hAnsi="Arial" w:cs="Arial"/>
          <w:color w:val="121212"/>
          <w:sz w:val="24"/>
          <w:szCs w:val="24"/>
        </w:rPr>
      </w:pPr>
      <w:r w:rsidRPr="00876F12">
        <w:rPr>
          <w:rFonts w:ascii="Arial" w:hAnsi="Arial" w:cs="Arial"/>
          <w:color w:val="121212"/>
          <w:sz w:val="24"/>
          <w:szCs w:val="24"/>
        </w:rPr>
        <w:t>Instead of going to school, my siblings and I, like many children from travelling families, were taught about the arts, music and dance. Our education was learning about wildlife and nature, how to cook and how to survive.</w:t>
      </w:r>
    </w:p>
    <w:p w14:paraId="110651BD" w14:textId="5B0130C0" w:rsidR="00AB2F13" w:rsidRDefault="005149EC" w:rsidP="00363603">
      <w:pPr>
        <w:spacing w:line="240" w:lineRule="auto"/>
        <w:ind w:left="1440" w:right="1440"/>
        <w:jc w:val="both"/>
        <w:rPr>
          <w:rFonts w:ascii="Arial" w:hAnsi="Arial" w:cs="Arial"/>
          <w:sz w:val="24"/>
          <w:szCs w:val="24"/>
        </w:rPr>
      </w:pPr>
      <w:r>
        <w:rPr>
          <w:rFonts w:ascii="Arial" w:hAnsi="Arial" w:cs="Arial"/>
          <w:sz w:val="24"/>
        </w:rPr>
        <w:t xml:space="preserve">                                              (Freeman, 2009, no page given)</w:t>
      </w:r>
    </w:p>
    <w:p w14:paraId="57B81C7A" w14:textId="77777777" w:rsidR="00363603" w:rsidRPr="00363603" w:rsidRDefault="00363603" w:rsidP="00363603">
      <w:pPr>
        <w:spacing w:line="240" w:lineRule="auto"/>
        <w:ind w:left="1440" w:right="1440"/>
        <w:jc w:val="both"/>
        <w:rPr>
          <w:rFonts w:ascii="Arial" w:hAnsi="Arial" w:cs="Arial"/>
          <w:sz w:val="24"/>
          <w:szCs w:val="24"/>
        </w:rPr>
      </w:pPr>
    </w:p>
    <w:p w14:paraId="7B029BC9" w14:textId="13E0470D" w:rsidR="00960C8B" w:rsidRDefault="00876F12" w:rsidP="00EC542A">
      <w:pPr>
        <w:spacing w:line="480" w:lineRule="auto"/>
        <w:jc w:val="both"/>
        <w:rPr>
          <w:rFonts w:ascii="Arial" w:hAnsi="Arial" w:cs="Arial"/>
          <w:sz w:val="24"/>
          <w:szCs w:val="24"/>
        </w:rPr>
      </w:pPr>
      <w:r>
        <w:rPr>
          <w:rFonts w:ascii="Arial" w:hAnsi="Arial" w:cs="Arial"/>
          <w:sz w:val="24"/>
        </w:rPr>
        <w:t xml:space="preserve">She carries onto state that </w:t>
      </w:r>
      <w:r w:rsidRPr="00876F12">
        <w:rPr>
          <w:rFonts w:ascii="Arial" w:hAnsi="Arial" w:cs="Arial"/>
          <w:sz w:val="24"/>
          <w:szCs w:val="24"/>
        </w:rPr>
        <w:t>‘</w:t>
      </w:r>
      <w:r w:rsidRPr="00876F12">
        <w:rPr>
          <w:rFonts w:ascii="Arial" w:hAnsi="Arial" w:cs="Arial"/>
          <w:color w:val="121212"/>
          <w:sz w:val="24"/>
          <w:szCs w:val="24"/>
        </w:rPr>
        <w:t>By the age of eight or nine I could light a fire, cook dinner for a family of 10 and knew how to bake bread on an open fire’.</w:t>
      </w:r>
      <w:r w:rsidR="007A0E2D">
        <w:rPr>
          <w:rFonts w:ascii="Arial" w:hAnsi="Arial" w:cs="Arial"/>
          <w:sz w:val="24"/>
          <w:szCs w:val="24"/>
        </w:rPr>
        <w:t xml:space="preserve"> </w:t>
      </w:r>
      <w:r w:rsidR="005149EC">
        <w:rPr>
          <w:rFonts w:ascii="Arial" w:hAnsi="Arial" w:cs="Arial"/>
          <w:sz w:val="24"/>
          <w:szCs w:val="24"/>
        </w:rPr>
        <w:t xml:space="preserve">(Freeman, 2009) </w:t>
      </w:r>
      <w:r w:rsidR="00B66362">
        <w:rPr>
          <w:rFonts w:ascii="Arial" w:hAnsi="Arial" w:cs="Arial"/>
          <w:sz w:val="24"/>
          <w:szCs w:val="24"/>
        </w:rPr>
        <w:t xml:space="preserve">Looking </w:t>
      </w:r>
      <w:r w:rsidR="00AB2F13">
        <w:rPr>
          <w:rFonts w:ascii="Arial" w:hAnsi="Arial" w:cs="Arial"/>
          <w:sz w:val="24"/>
          <w:szCs w:val="24"/>
        </w:rPr>
        <w:t xml:space="preserve">back to the definition of childhood given by the UNCRC, </w:t>
      </w:r>
      <w:proofErr w:type="gramStart"/>
      <w:r w:rsidR="00AB2F13">
        <w:rPr>
          <w:rFonts w:ascii="Arial" w:hAnsi="Arial" w:cs="Arial"/>
          <w:sz w:val="24"/>
          <w:szCs w:val="24"/>
        </w:rPr>
        <w:t>it is clear that Freeman</w:t>
      </w:r>
      <w:proofErr w:type="gramEnd"/>
      <w:r w:rsidR="00AB2F13">
        <w:rPr>
          <w:rFonts w:ascii="Arial" w:hAnsi="Arial" w:cs="Arial"/>
          <w:sz w:val="24"/>
          <w:szCs w:val="24"/>
        </w:rPr>
        <w:t xml:space="preserve"> has taken on more responsibility </w:t>
      </w:r>
      <w:r w:rsidR="00B66362">
        <w:rPr>
          <w:rFonts w:ascii="Arial" w:hAnsi="Arial" w:cs="Arial"/>
          <w:sz w:val="24"/>
          <w:szCs w:val="24"/>
        </w:rPr>
        <w:t xml:space="preserve">at her age than most other children. Should children her age taking on such big responsibilities? </w:t>
      </w:r>
      <w:r w:rsidR="00960C8B">
        <w:rPr>
          <w:rFonts w:ascii="Arial" w:hAnsi="Arial" w:cs="Arial"/>
          <w:sz w:val="24"/>
          <w:szCs w:val="24"/>
        </w:rPr>
        <w:t xml:space="preserve">One question that I have is, to what extent does the constant </w:t>
      </w:r>
      <w:r w:rsidR="00960C8B">
        <w:rPr>
          <w:rFonts w:ascii="Arial" w:hAnsi="Arial" w:cs="Arial"/>
          <w:sz w:val="24"/>
          <w:szCs w:val="24"/>
        </w:rPr>
        <w:lastRenderedPageBreak/>
        <w:t xml:space="preserve">travelling have on the gypsy and traveller children and young people? </w:t>
      </w:r>
      <w:r w:rsidR="00A946AE">
        <w:rPr>
          <w:rFonts w:ascii="Arial" w:hAnsi="Arial" w:cs="Arial"/>
          <w:sz w:val="24"/>
          <w:szCs w:val="24"/>
        </w:rPr>
        <w:t xml:space="preserve">Would </w:t>
      </w:r>
      <w:r w:rsidR="008B6D53">
        <w:rPr>
          <w:rFonts w:ascii="Arial" w:hAnsi="Arial" w:cs="Arial"/>
          <w:sz w:val="24"/>
          <w:szCs w:val="24"/>
        </w:rPr>
        <w:t xml:space="preserve">the constant </w:t>
      </w:r>
      <w:r w:rsidR="00A946AE">
        <w:rPr>
          <w:rFonts w:ascii="Arial" w:hAnsi="Arial" w:cs="Arial"/>
          <w:sz w:val="24"/>
          <w:szCs w:val="24"/>
        </w:rPr>
        <w:t xml:space="preserve">travelling have an impact on their health and </w:t>
      </w:r>
      <w:r w:rsidR="00B707D2">
        <w:rPr>
          <w:rFonts w:ascii="Arial" w:hAnsi="Arial" w:cs="Arial"/>
          <w:sz w:val="24"/>
          <w:szCs w:val="24"/>
        </w:rPr>
        <w:t>wellbeing?</w:t>
      </w:r>
      <w:r w:rsidR="00A946AE">
        <w:rPr>
          <w:rFonts w:ascii="Arial" w:hAnsi="Arial" w:cs="Arial"/>
          <w:sz w:val="24"/>
          <w:szCs w:val="24"/>
        </w:rPr>
        <w:t xml:space="preserve"> </w:t>
      </w:r>
      <w:r w:rsidR="002F720A">
        <w:rPr>
          <w:rFonts w:ascii="Arial" w:hAnsi="Arial" w:cs="Arial"/>
          <w:sz w:val="24"/>
          <w:szCs w:val="24"/>
        </w:rPr>
        <w:t xml:space="preserve">In my opinion, I believe that constant travelling can have an effect on children and young people’s health and wellbeing. Within my reading, I have not come across anything that supports or denies this statement or opinion. </w:t>
      </w:r>
    </w:p>
    <w:p w14:paraId="7DAE646C" w14:textId="77777777" w:rsidR="00363603" w:rsidRDefault="008B6D53" w:rsidP="00EC542A">
      <w:pPr>
        <w:spacing w:line="480" w:lineRule="auto"/>
        <w:jc w:val="both"/>
        <w:rPr>
          <w:rFonts w:ascii="Arial" w:hAnsi="Arial" w:cs="Arial"/>
          <w:sz w:val="24"/>
        </w:rPr>
      </w:pPr>
      <w:r>
        <w:rPr>
          <w:rFonts w:ascii="Arial" w:hAnsi="Arial" w:cs="Arial"/>
          <w:sz w:val="24"/>
        </w:rPr>
        <w:t xml:space="preserve">Gypsy and Traveller children and young people face an array of issues and problems. </w:t>
      </w:r>
      <w:r w:rsidR="00C45109">
        <w:rPr>
          <w:rFonts w:ascii="Arial" w:hAnsi="Arial" w:cs="Arial"/>
          <w:sz w:val="24"/>
        </w:rPr>
        <w:t xml:space="preserve">One of the biggest problems Gypsy and Traveller children </w:t>
      </w:r>
      <w:r w:rsidR="00930701">
        <w:rPr>
          <w:rFonts w:ascii="Arial" w:hAnsi="Arial" w:cs="Arial"/>
          <w:sz w:val="24"/>
        </w:rPr>
        <w:t xml:space="preserve">face </w:t>
      </w:r>
      <w:r w:rsidR="00C45109">
        <w:rPr>
          <w:rFonts w:ascii="Arial" w:hAnsi="Arial" w:cs="Arial"/>
          <w:sz w:val="24"/>
        </w:rPr>
        <w:t>is bullying. Bullying and prejudice against Gypsy and Traveller children is a huge contributing factor to their poor</w:t>
      </w:r>
      <w:r w:rsidR="002D211F">
        <w:rPr>
          <w:rFonts w:ascii="Arial" w:hAnsi="Arial" w:cs="Arial"/>
          <w:sz w:val="24"/>
        </w:rPr>
        <w:t xml:space="preserve"> attendance and a common reason for families choose home schooling. </w:t>
      </w:r>
      <w:r w:rsidR="003B3AA5">
        <w:rPr>
          <w:rFonts w:ascii="Arial" w:hAnsi="Arial" w:cs="Arial"/>
          <w:sz w:val="24"/>
        </w:rPr>
        <w:t>A study done by The Children’s Society (</w:t>
      </w:r>
      <w:r w:rsidR="00EB5AA6">
        <w:rPr>
          <w:rFonts w:ascii="Arial" w:hAnsi="Arial" w:cs="Arial"/>
          <w:sz w:val="24"/>
        </w:rPr>
        <w:t xml:space="preserve">2007) discovered that </w:t>
      </w:r>
      <w:r w:rsidR="000F2332">
        <w:rPr>
          <w:rFonts w:ascii="Arial" w:hAnsi="Arial" w:cs="Arial"/>
          <w:sz w:val="24"/>
        </w:rPr>
        <w:t>‘</w:t>
      </w:r>
      <w:r w:rsidR="00EB5AA6">
        <w:rPr>
          <w:rFonts w:ascii="Arial" w:hAnsi="Arial" w:cs="Arial"/>
          <w:sz w:val="24"/>
        </w:rPr>
        <w:t xml:space="preserve">63% of Gypsy and Traveller children have been bullied, with both physical and verbal abuse’. </w:t>
      </w:r>
      <w:r w:rsidR="002D211F">
        <w:rPr>
          <w:rFonts w:ascii="Arial" w:hAnsi="Arial" w:cs="Arial"/>
          <w:sz w:val="24"/>
        </w:rPr>
        <w:t>The Department for Education</w:t>
      </w:r>
      <w:r w:rsidR="00EB5AA6">
        <w:rPr>
          <w:rFonts w:ascii="Arial" w:hAnsi="Arial" w:cs="Arial"/>
          <w:sz w:val="24"/>
        </w:rPr>
        <w:t xml:space="preserve"> Report</w:t>
      </w:r>
      <w:r w:rsidR="002D211F">
        <w:rPr>
          <w:rFonts w:ascii="Arial" w:hAnsi="Arial" w:cs="Arial"/>
          <w:sz w:val="24"/>
        </w:rPr>
        <w:t xml:space="preserve"> Improving the Outcomes for Gypsy, Roma and Traveller Pupils (2017) highlights how primary schools often create a positive environment for Traveller pupils including a positive promotion of Traveller culture, but that secondary schools often fail to do this. Secondary </w:t>
      </w:r>
      <w:r w:rsidR="00692423">
        <w:rPr>
          <w:rFonts w:ascii="Arial" w:hAnsi="Arial" w:cs="Arial"/>
          <w:sz w:val="24"/>
        </w:rPr>
        <w:t xml:space="preserve">schools can do more to develop an identity of inclusion that welcomes diversity and encourages feelings of belonging. Families, Friends and </w:t>
      </w:r>
      <w:proofErr w:type="spellStart"/>
      <w:r w:rsidR="00692423">
        <w:rPr>
          <w:rFonts w:ascii="Arial" w:hAnsi="Arial" w:cs="Arial"/>
          <w:sz w:val="24"/>
        </w:rPr>
        <w:t>Travellers</w:t>
      </w:r>
      <w:proofErr w:type="spellEnd"/>
      <w:r w:rsidR="00692423">
        <w:rPr>
          <w:rFonts w:ascii="Arial" w:hAnsi="Arial" w:cs="Arial"/>
          <w:sz w:val="24"/>
        </w:rPr>
        <w:t xml:space="preserve"> (no date) </w:t>
      </w:r>
      <w:r w:rsidR="00766DB1">
        <w:rPr>
          <w:rFonts w:ascii="Arial" w:hAnsi="Arial" w:cs="Arial"/>
          <w:sz w:val="24"/>
        </w:rPr>
        <w:t xml:space="preserve">discuss about the amount of gypsy and traveler children that fail to move from primary to secondary </w:t>
      </w:r>
      <w:r w:rsidR="005149EC">
        <w:rPr>
          <w:rFonts w:ascii="Arial" w:hAnsi="Arial" w:cs="Arial"/>
          <w:sz w:val="24"/>
        </w:rPr>
        <w:t>school and</w:t>
      </w:r>
      <w:r w:rsidR="00766DB1">
        <w:rPr>
          <w:rFonts w:ascii="Arial" w:hAnsi="Arial" w:cs="Arial"/>
          <w:sz w:val="24"/>
        </w:rPr>
        <w:t xml:space="preserve"> note </w:t>
      </w:r>
      <w:r w:rsidR="00692423">
        <w:rPr>
          <w:rFonts w:ascii="Arial" w:hAnsi="Arial" w:cs="Arial"/>
          <w:sz w:val="24"/>
        </w:rPr>
        <w:t xml:space="preserve">‘20% of Gypsy and Traveller pupils fail to transfer from primary to secondary education’. </w:t>
      </w:r>
      <w:r w:rsidR="000C7568">
        <w:rPr>
          <w:rFonts w:ascii="Arial" w:hAnsi="Arial" w:cs="Arial"/>
          <w:sz w:val="24"/>
        </w:rPr>
        <w:t xml:space="preserve">Should all schools now educate children and young people on the history and culture of gypsies and </w:t>
      </w:r>
      <w:proofErr w:type="spellStart"/>
      <w:r w:rsidR="000C7568">
        <w:rPr>
          <w:rFonts w:ascii="Arial" w:hAnsi="Arial" w:cs="Arial"/>
          <w:sz w:val="24"/>
        </w:rPr>
        <w:t>travellers</w:t>
      </w:r>
      <w:proofErr w:type="spellEnd"/>
      <w:r w:rsidR="000C7568">
        <w:rPr>
          <w:rFonts w:ascii="Arial" w:hAnsi="Arial" w:cs="Arial"/>
          <w:sz w:val="24"/>
        </w:rPr>
        <w:t xml:space="preserve">? </w:t>
      </w:r>
      <w:r w:rsidR="00EB5AA6">
        <w:rPr>
          <w:rFonts w:ascii="Arial" w:hAnsi="Arial" w:cs="Arial"/>
          <w:sz w:val="24"/>
        </w:rPr>
        <w:t xml:space="preserve">I believe that all schools should educate students on Gypsy and Traveller history and culture. </w:t>
      </w:r>
      <w:r w:rsidR="000B15A3">
        <w:rPr>
          <w:rFonts w:ascii="Arial" w:hAnsi="Arial" w:cs="Arial"/>
          <w:sz w:val="24"/>
        </w:rPr>
        <w:t xml:space="preserve">Figures 1 and 2 below show </w:t>
      </w:r>
      <w:r w:rsidR="00960C8B">
        <w:rPr>
          <w:rFonts w:ascii="Arial" w:hAnsi="Arial" w:cs="Arial"/>
          <w:sz w:val="24"/>
        </w:rPr>
        <w:t xml:space="preserve">the average absence rates in both primary and secondary schools within the 2007/08 academic year. </w:t>
      </w:r>
    </w:p>
    <w:p w14:paraId="192330DB" w14:textId="44D36AA0" w:rsidR="000B15A3" w:rsidRPr="00363603" w:rsidRDefault="000B15A3" w:rsidP="00EC542A">
      <w:pPr>
        <w:spacing w:line="480" w:lineRule="auto"/>
        <w:jc w:val="both"/>
        <w:rPr>
          <w:rFonts w:ascii="Arial" w:hAnsi="Arial" w:cs="Arial"/>
          <w:sz w:val="24"/>
        </w:rPr>
      </w:pPr>
      <w:r>
        <w:rPr>
          <w:rFonts w:ascii="Arial" w:hAnsi="Arial" w:cs="Arial"/>
          <w:b/>
          <w:sz w:val="24"/>
        </w:rPr>
        <w:lastRenderedPageBreak/>
        <w:t>Figure 1.</w:t>
      </w:r>
    </w:p>
    <w:p w14:paraId="0D915293" w14:textId="77777777" w:rsidR="000B15A3" w:rsidRPr="000B15A3" w:rsidRDefault="000B15A3" w:rsidP="00EC542A">
      <w:pPr>
        <w:spacing w:line="480" w:lineRule="auto"/>
        <w:jc w:val="both"/>
        <w:rPr>
          <w:rFonts w:ascii="Arial" w:hAnsi="Arial" w:cs="Arial"/>
          <w:sz w:val="24"/>
        </w:rPr>
      </w:pPr>
    </w:p>
    <w:p w14:paraId="538C37A9" w14:textId="30C31F79" w:rsidR="000B15A3" w:rsidRDefault="000B15A3" w:rsidP="00EC542A">
      <w:pPr>
        <w:spacing w:line="480" w:lineRule="auto"/>
        <w:jc w:val="both"/>
        <w:rPr>
          <w:rFonts w:ascii="Arial" w:hAnsi="Arial" w:cs="Arial"/>
          <w:sz w:val="24"/>
        </w:rPr>
      </w:pPr>
      <w:r>
        <w:rPr>
          <w:noProof/>
          <w:lang w:val="en-GB" w:eastAsia="en-GB"/>
        </w:rPr>
        <w:drawing>
          <wp:inline distT="0" distB="0" distL="0" distR="0" wp14:anchorId="489B295E" wp14:editId="25608806">
            <wp:extent cx="4972050" cy="1924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9487" t="50456" r="30128" b="23603"/>
                    <a:stretch/>
                  </pic:blipFill>
                  <pic:spPr bwMode="auto">
                    <a:xfrm>
                      <a:off x="0" y="0"/>
                      <a:ext cx="4972050" cy="1924050"/>
                    </a:xfrm>
                    <a:prstGeom prst="rect">
                      <a:avLst/>
                    </a:prstGeom>
                    <a:ln>
                      <a:noFill/>
                    </a:ln>
                    <a:extLst>
                      <a:ext uri="{53640926-AAD7-44D8-BBD7-CCE9431645EC}">
                        <a14:shadowObscured xmlns:a14="http://schemas.microsoft.com/office/drawing/2010/main"/>
                      </a:ext>
                    </a:extLst>
                  </pic:spPr>
                </pic:pic>
              </a:graphicData>
            </a:graphic>
          </wp:inline>
        </w:drawing>
      </w:r>
    </w:p>
    <w:p w14:paraId="5BB8E1E3" w14:textId="2CA99DC1" w:rsidR="000B15A3" w:rsidRDefault="000C7568" w:rsidP="00EC542A">
      <w:pPr>
        <w:spacing w:line="480" w:lineRule="auto"/>
        <w:jc w:val="both"/>
        <w:rPr>
          <w:rFonts w:ascii="Arial" w:hAnsi="Arial" w:cs="Arial"/>
          <w:sz w:val="24"/>
        </w:rPr>
      </w:pPr>
      <w:r>
        <w:rPr>
          <w:rFonts w:ascii="Arial" w:hAnsi="Arial" w:cs="Arial"/>
          <w:sz w:val="24"/>
        </w:rPr>
        <w:t xml:space="preserve">                                                   </w:t>
      </w:r>
      <w:r w:rsidR="000B15A3">
        <w:rPr>
          <w:rFonts w:ascii="Arial" w:hAnsi="Arial" w:cs="Arial"/>
          <w:sz w:val="24"/>
        </w:rPr>
        <w:t xml:space="preserve">(Department for Education, 2017, p. </w:t>
      </w:r>
      <w:r>
        <w:rPr>
          <w:rFonts w:ascii="Arial" w:hAnsi="Arial" w:cs="Arial"/>
          <w:sz w:val="24"/>
        </w:rPr>
        <w:t>24)</w:t>
      </w:r>
    </w:p>
    <w:p w14:paraId="5AF64FCB" w14:textId="36600A1F" w:rsidR="000C7568" w:rsidRDefault="000C7568" w:rsidP="00EC542A">
      <w:pPr>
        <w:spacing w:line="480" w:lineRule="auto"/>
        <w:jc w:val="both"/>
        <w:rPr>
          <w:rFonts w:ascii="Arial" w:hAnsi="Arial" w:cs="Arial"/>
          <w:sz w:val="24"/>
        </w:rPr>
      </w:pPr>
    </w:p>
    <w:p w14:paraId="1D7105E7" w14:textId="7A165745" w:rsidR="000C7568" w:rsidRPr="000C7568" w:rsidRDefault="000C7568" w:rsidP="00EC542A">
      <w:pPr>
        <w:spacing w:line="480" w:lineRule="auto"/>
        <w:jc w:val="both"/>
        <w:rPr>
          <w:rFonts w:ascii="Arial" w:hAnsi="Arial" w:cs="Arial"/>
          <w:b/>
          <w:sz w:val="24"/>
        </w:rPr>
      </w:pPr>
      <w:r>
        <w:rPr>
          <w:rFonts w:ascii="Arial" w:hAnsi="Arial" w:cs="Arial"/>
          <w:b/>
          <w:sz w:val="24"/>
        </w:rPr>
        <w:t xml:space="preserve">Figure 2. </w:t>
      </w:r>
    </w:p>
    <w:p w14:paraId="51E35781" w14:textId="0C725F52" w:rsidR="00960C8B" w:rsidRDefault="00960C8B" w:rsidP="00EC542A">
      <w:pPr>
        <w:spacing w:line="480" w:lineRule="auto"/>
        <w:jc w:val="both"/>
        <w:rPr>
          <w:rFonts w:ascii="Arial" w:hAnsi="Arial" w:cs="Arial"/>
          <w:sz w:val="24"/>
        </w:rPr>
      </w:pPr>
      <w:r>
        <w:rPr>
          <w:noProof/>
          <w:lang w:val="en-GB" w:eastAsia="en-GB"/>
        </w:rPr>
        <w:drawing>
          <wp:inline distT="0" distB="0" distL="0" distR="0" wp14:anchorId="0AB40B92" wp14:editId="54650C1C">
            <wp:extent cx="4829175" cy="1924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8525" t="47324" r="29968" b="24508"/>
                    <a:stretch/>
                  </pic:blipFill>
                  <pic:spPr bwMode="auto">
                    <a:xfrm>
                      <a:off x="0" y="0"/>
                      <a:ext cx="4829175" cy="1924050"/>
                    </a:xfrm>
                    <a:prstGeom prst="rect">
                      <a:avLst/>
                    </a:prstGeom>
                    <a:ln>
                      <a:noFill/>
                    </a:ln>
                    <a:extLst>
                      <a:ext uri="{53640926-AAD7-44D8-BBD7-CCE9431645EC}">
                        <a14:shadowObscured xmlns:a14="http://schemas.microsoft.com/office/drawing/2010/main"/>
                      </a:ext>
                    </a:extLst>
                  </pic:spPr>
                </pic:pic>
              </a:graphicData>
            </a:graphic>
          </wp:inline>
        </w:drawing>
      </w:r>
    </w:p>
    <w:p w14:paraId="4071B953" w14:textId="598567C8" w:rsidR="000C7568" w:rsidRDefault="000C7568" w:rsidP="000C7568">
      <w:pPr>
        <w:spacing w:line="480" w:lineRule="auto"/>
        <w:jc w:val="both"/>
        <w:rPr>
          <w:rFonts w:ascii="Arial" w:hAnsi="Arial" w:cs="Arial"/>
          <w:sz w:val="24"/>
        </w:rPr>
      </w:pPr>
      <w:r>
        <w:rPr>
          <w:rFonts w:ascii="Arial" w:hAnsi="Arial" w:cs="Arial"/>
          <w:sz w:val="24"/>
        </w:rPr>
        <w:t xml:space="preserve">                                                (Department for Education, 2017, p. 24)</w:t>
      </w:r>
    </w:p>
    <w:p w14:paraId="0CCBFA70" w14:textId="77777777" w:rsidR="00D47EB2" w:rsidRDefault="00D47EB2" w:rsidP="00EC542A">
      <w:pPr>
        <w:spacing w:line="480" w:lineRule="auto"/>
        <w:jc w:val="both"/>
        <w:rPr>
          <w:rFonts w:ascii="Arial" w:hAnsi="Arial" w:cs="Arial"/>
          <w:sz w:val="24"/>
        </w:rPr>
      </w:pPr>
    </w:p>
    <w:p w14:paraId="1ABF8583" w14:textId="76ED686C" w:rsidR="000C7568" w:rsidRDefault="000C7568" w:rsidP="00EC542A">
      <w:pPr>
        <w:spacing w:line="480" w:lineRule="auto"/>
        <w:jc w:val="both"/>
        <w:rPr>
          <w:rFonts w:ascii="Arial" w:hAnsi="Arial" w:cs="Arial"/>
          <w:sz w:val="24"/>
        </w:rPr>
      </w:pPr>
      <w:r>
        <w:rPr>
          <w:rFonts w:ascii="Arial" w:hAnsi="Arial" w:cs="Arial"/>
          <w:sz w:val="24"/>
        </w:rPr>
        <w:lastRenderedPageBreak/>
        <w:t xml:space="preserve">The above tables clearly show that nationally in both primary and secondary schools </w:t>
      </w:r>
      <w:proofErr w:type="spellStart"/>
      <w:r>
        <w:rPr>
          <w:rFonts w:ascii="Arial" w:hAnsi="Arial" w:cs="Arial"/>
          <w:sz w:val="24"/>
        </w:rPr>
        <w:t>Travellers</w:t>
      </w:r>
      <w:proofErr w:type="spellEnd"/>
      <w:r>
        <w:rPr>
          <w:rFonts w:ascii="Arial" w:hAnsi="Arial" w:cs="Arial"/>
          <w:sz w:val="24"/>
        </w:rPr>
        <w:t xml:space="preserve"> of Irish heritage, Gyp</w:t>
      </w:r>
      <w:r w:rsidR="00092C81">
        <w:rPr>
          <w:rFonts w:ascii="Arial" w:hAnsi="Arial" w:cs="Arial"/>
          <w:sz w:val="24"/>
        </w:rPr>
        <w:t xml:space="preserve">sy and Roma pupils have a higher absence rate than other ethnic pupils. </w:t>
      </w:r>
    </w:p>
    <w:p w14:paraId="28C2A89E" w14:textId="7E34E40A" w:rsidR="003F03AC" w:rsidRDefault="00AA388F" w:rsidP="00EC542A">
      <w:pPr>
        <w:spacing w:line="480" w:lineRule="auto"/>
        <w:jc w:val="both"/>
        <w:rPr>
          <w:rFonts w:ascii="Arial" w:hAnsi="Arial" w:cs="Arial"/>
          <w:sz w:val="24"/>
        </w:rPr>
      </w:pPr>
      <w:r>
        <w:rPr>
          <w:rFonts w:ascii="Arial" w:hAnsi="Arial" w:cs="Arial"/>
          <w:sz w:val="24"/>
        </w:rPr>
        <w:t xml:space="preserve">Another </w:t>
      </w:r>
      <w:r w:rsidR="00365F4B">
        <w:rPr>
          <w:rFonts w:ascii="Arial" w:hAnsi="Arial" w:cs="Arial"/>
          <w:sz w:val="24"/>
        </w:rPr>
        <w:t xml:space="preserve">thing that I have learnt since working with Gypsies and </w:t>
      </w:r>
      <w:proofErr w:type="spellStart"/>
      <w:r w:rsidR="00365F4B">
        <w:rPr>
          <w:rFonts w:ascii="Arial" w:hAnsi="Arial" w:cs="Arial"/>
          <w:sz w:val="24"/>
        </w:rPr>
        <w:t>Travellers</w:t>
      </w:r>
      <w:proofErr w:type="spellEnd"/>
      <w:r w:rsidR="00365F4B">
        <w:rPr>
          <w:rFonts w:ascii="Arial" w:hAnsi="Arial" w:cs="Arial"/>
          <w:sz w:val="24"/>
        </w:rPr>
        <w:t xml:space="preserve"> is that </w:t>
      </w:r>
      <w:r w:rsidR="00DA574A">
        <w:rPr>
          <w:rFonts w:ascii="Arial" w:hAnsi="Arial" w:cs="Arial"/>
          <w:sz w:val="24"/>
        </w:rPr>
        <w:t>many</w:t>
      </w:r>
      <w:r w:rsidR="00365F4B">
        <w:rPr>
          <w:rFonts w:ascii="Arial" w:hAnsi="Arial" w:cs="Arial"/>
          <w:sz w:val="24"/>
        </w:rPr>
        <w:t xml:space="preserve"> </w:t>
      </w:r>
      <w:r w:rsidR="006C6224">
        <w:rPr>
          <w:rFonts w:ascii="Arial" w:hAnsi="Arial" w:cs="Arial"/>
          <w:sz w:val="24"/>
        </w:rPr>
        <w:t>children and young people are taken into care</w:t>
      </w:r>
      <w:r w:rsidR="00365F4B">
        <w:rPr>
          <w:rFonts w:ascii="Arial" w:hAnsi="Arial" w:cs="Arial"/>
          <w:sz w:val="24"/>
        </w:rPr>
        <w:t xml:space="preserve">. </w:t>
      </w:r>
      <w:r w:rsidR="00E10857">
        <w:rPr>
          <w:rFonts w:ascii="Arial" w:hAnsi="Arial" w:cs="Arial"/>
          <w:sz w:val="24"/>
        </w:rPr>
        <w:t xml:space="preserve">A study conducted by Family, Friends and Travellers looks at the number of looked after Gypsy and Traveller children and young people in England. </w:t>
      </w:r>
      <w:r w:rsidR="003F03AC">
        <w:rPr>
          <w:rFonts w:ascii="Arial" w:hAnsi="Arial" w:cs="Arial"/>
          <w:sz w:val="24"/>
        </w:rPr>
        <w:t xml:space="preserve">Family, Friends and Travellers (2017) notes that ‘In a recent analysis of the </w:t>
      </w:r>
      <w:r w:rsidR="005775AC">
        <w:rPr>
          <w:rFonts w:ascii="Arial" w:hAnsi="Arial" w:cs="Arial"/>
          <w:sz w:val="24"/>
        </w:rPr>
        <w:t xml:space="preserve">population of ‘looked after’ children and young people in England, Dan Allen estimated that Gypsy and Traveller children were three times more like to be taken into care than any other child. Between 2009 and 2015, there has </w:t>
      </w:r>
      <w:r w:rsidR="00F12A3B">
        <w:rPr>
          <w:rFonts w:ascii="Arial" w:hAnsi="Arial" w:cs="Arial"/>
          <w:sz w:val="24"/>
        </w:rPr>
        <w:t xml:space="preserve">been an increase of 733% of Gypsy and Roma children in foster care and an increase of 200% of Traveller children in foster care’. </w:t>
      </w:r>
      <w:r w:rsidR="00846317">
        <w:rPr>
          <w:rFonts w:ascii="Arial" w:hAnsi="Arial" w:cs="Arial"/>
          <w:sz w:val="24"/>
        </w:rPr>
        <w:t xml:space="preserve"> </w:t>
      </w:r>
    </w:p>
    <w:p w14:paraId="3EDDA654" w14:textId="4AC8EEB0" w:rsidR="00097CA6" w:rsidRPr="007A0E2D" w:rsidRDefault="00097CA6" w:rsidP="00EC542A">
      <w:pPr>
        <w:spacing w:line="480" w:lineRule="auto"/>
        <w:jc w:val="both"/>
        <w:rPr>
          <w:rFonts w:ascii="Arial" w:hAnsi="Arial" w:cs="Arial"/>
          <w:sz w:val="24"/>
          <w:szCs w:val="24"/>
        </w:rPr>
      </w:pPr>
      <w:r>
        <w:rPr>
          <w:rFonts w:ascii="Arial" w:hAnsi="Arial" w:cs="Arial"/>
          <w:sz w:val="24"/>
        </w:rPr>
        <w:t xml:space="preserve">In conclusion, I believe that more needs to be done to support Gypsy and Traveller children and families. This blog has briefly looked into what childhood can be like for children and young people. It has also </w:t>
      </w:r>
      <w:proofErr w:type="gramStart"/>
      <w:r>
        <w:rPr>
          <w:rFonts w:ascii="Arial" w:hAnsi="Arial" w:cs="Arial"/>
          <w:sz w:val="24"/>
        </w:rPr>
        <w:t>looked into</w:t>
      </w:r>
      <w:proofErr w:type="gramEnd"/>
      <w:r>
        <w:rPr>
          <w:rFonts w:ascii="Arial" w:hAnsi="Arial" w:cs="Arial"/>
          <w:sz w:val="24"/>
        </w:rPr>
        <w:t xml:space="preserve"> some of the problems that are faced by Gypsy and Traveller children and young people. I believe that schools should incorporate Gypsy and Traveller </w:t>
      </w:r>
      <w:r w:rsidR="00DA574A">
        <w:rPr>
          <w:rFonts w:ascii="Arial" w:hAnsi="Arial" w:cs="Arial"/>
          <w:sz w:val="24"/>
        </w:rPr>
        <w:t xml:space="preserve">culture and history. </w:t>
      </w:r>
    </w:p>
    <w:p w14:paraId="544CA211" w14:textId="77777777" w:rsidR="00513B3F" w:rsidRDefault="00513B3F" w:rsidP="00EC542A">
      <w:pPr>
        <w:spacing w:line="480" w:lineRule="auto"/>
        <w:jc w:val="both"/>
        <w:rPr>
          <w:rFonts w:ascii="Arial" w:hAnsi="Arial" w:cs="Arial"/>
          <w:b/>
          <w:sz w:val="24"/>
          <w:u w:val="single"/>
        </w:rPr>
      </w:pPr>
    </w:p>
    <w:p w14:paraId="591BDBCF" w14:textId="77777777" w:rsidR="00513B3F" w:rsidRDefault="00513B3F" w:rsidP="00EC542A">
      <w:pPr>
        <w:spacing w:line="480" w:lineRule="auto"/>
        <w:jc w:val="both"/>
        <w:rPr>
          <w:rFonts w:ascii="Arial" w:hAnsi="Arial" w:cs="Arial"/>
          <w:b/>
          <w:sz w:val="24"/>
          <w:u w:val="single"/>
        </w:rPr>
      </w:pPr>
    </w:p>
    <w:p w14:paraId="68C33185" w14:textId="77777777" w:rsidR="00513B3F" w:rsidRDefault="00513B3F" w:rsidP="00EC542A">
      <w:pPr>
        <w:spacing w:line="480" w:lineRule="auto"/>
        <w:jc w:val="both"/>
        <w:rPr>
          <w:rFonts w:ascii="Arial" w:hAnsi="Arial" w:cs="Arial"/>
          <w:b/>
          <w:sz w:val="24"/>
          <w:u w:val="single"/>
        </w:rPr>
      </w:pPr>
    </w:p>
    <w:p w14:paraId="41D471C7" w14:textId="77777777" w:rsidR="00513B3F" w:rsidRDefault="00513B3F" w:rsidP="00EC542A">
      <w:pPr>
        <w:spacing w:line="480" w:lineRule="auto"/>
        <w:jc w:val="both"/>
        <w:rPr>
          <w:rFonts w:ascii="Arial" w:hAnsi="Arial" w:cs="Arial"/>
          <w:b/>
          <w:sz w:val="24"/>
          <w:u w:val="single"/>
        </w:rPr>
      </w:pPr>
    </w:p>
    <w:p w14:paraId="64E5B16A" w14:textId="460363A6" w:rsidR="00F12A3B" w:rsidRDefault="00F12A3B" w:rsidP="00EC542A">
      <w:pPr>
        <w:spacing w:line="480" w:lineRule="auto"/>
        <w:jc w:val="both"/>
        <w:rPr>
          <w:rFonts w:ascii="Arial" w:hAnsi="Arial" w:cs="Arial"/>
          <w:b/>
          <w:sz w:val="24"/>
          <w:u w:val="single"/>
        </w:rPr>
      </w:pPr>
      <w:bookmarkStart w:id="1" w:name="_GoBack"/>
      <w:bookmarkEnd w:id="1"/>
      <w:r w:rsidRPr="00C45109">
        <w:rPr>
          <w:rFonts w:ascii="Arial" w:hAnsi="Arial" w:cs="Arial"/>
          <w:b/>
          <w:sz w:val="24"/>
          <w:u w:val="single"/>
        </w:rPr>
        <w:lastRenderedPageBreak/>
        <w:t xml:space="preserve">References </w:t>
      </w:r>
    </w:p>
    <w:p w14:paraId="02529671" w14:textId="451931F7" w:rsidR="00B634D7" w:rsidRPr="00B634D7" w:rsidRDefault="00B634D7" w:rsidP="00B634D7">
      <w:pPr>
        <w:spacing w:line="240" w:lineRule="auto"/>
        <w:jc w:val="both"/>
        <w:rPr>
          <w:rFonts w:ascii="Arial" w:hAnsi="Arial" w:cs="Arial"/>
          <w:sz w:val="32"/>
          <w:u w:val="single"/>
        </w:rPr>
      </w:pPr>
      <w:r w:rsidRPr="00B634D7">
        <w:rPr>
          <w:rFonts w:ascii="Arial" w:hAnsi="Arial" w:cs="Arial"/>
          <w:color w:val="000000"/>
          <w:sz w:val="24"/>
          <w:szCs w:val="20"/>
        </w:rPr>
        <w:t xml:space="preserve">Freeman, R. (2009). </w:t>
      </w:r>
      <w:r w:rsidRPr="00B634D7">
        <w:rPr>
          <w:rFonts w:ascii="Arial" w:hAnsi="Arial" w:cs="Arial"/>
          <w:i/>
          <w:color w:val="000000"/>
          <w:sz w:val="24"/>
          <w:szCs w:val="20"/>
        </w:rPr>
        <w:t>My Gypsy Childhood</w:t>
      </w:r>
      <w:r w:rsidRPr="00B634D7">
        <w:rPr>
          <w:rFonts w:ascii="Arial" w:hAnsi="Arial" w:cs="Arial"/>
          <w:color w:val="000000"/>
          <w:sz w:val="24"/>
          <w:szCs w:val="20"/>
        </w:rPr>
        <w:t xml:space="preserve">. </w:t>
      </w:r>
      <w:r w:rsidRPr="00B634D7">
        <w:rPr>
          <w:rFonts w:ascii="Arial" w:hAnsi="Arial" w:cs="Arial"/>
          <w:iCs/>
          <w:color w:val="000000"/>
          <w:sz w:val="24"/>
          <w:szCs w:val="20"/>
        </w:rPr>
        <w:t>The Guardian</w:t>
      </w:r>
      <w:r w:rsidRPr="00B634D7">
        <w:rPr>
          <w:rFonts w:ascii="Arial" w:hAnsi="Arial" w:cs="Arial"/>
          <w:color w:val="000000"/>
          <w:sz w:val="24"/>
          <w:szCs w:val="20"/>
        </w:rPr>
        <w:t>. [online] Available at: https://www.theguardian.com/lifeandstyle/2009/sep/07/gypsy-childhood-prejudice-education [Accessed 25 Feb. 2019].</w:t>
      </w:r>
    </w:p>
    <w:p w14:paraId="581DE6C7" w14:textId="3F1CCC62" w:rsidR="00F74F36" w:rsidRPr="002671BB" w:rsidRDefault="00F74F36" w:rsidP="002671BB">
      <w:pPr>
        <w:spacing w:line="240" w:lineRule="auto"/>
        <w:jc w:val="both"/>
        <w:rPr>
          <w:rFonts w:ascii="Arial" w:hAnsi="Arial" w:cs="Arial"/>
          <w:b/>
          <w:sz w:val="32"/>
        </w:rPr>
      </w:pPr>
      <w:r w:rsidRPr="002671BB">
        <w:rPr>
          <w:rFonts w:ascii="Arial" w:hAnsi="Arial" w:cs="Arial"/>
          <w:color w:val="000000"/>
          <w:sz w:val="24"/>
          <w:szCs w:val="20"/>
        </w:rPr>
        <w:t xml:space="preserve">Friends, Families and </w:t>
      </w:r>
      <w:proofErr w:type="spellStart"/>
      <w:r w:rsidRPr="002671BB">
        <w:rPr>
          <w:rFonts w:ascii="Arial" w:hAnsi="Arial" w:cs="Arial"/>
          <w:color w:val="000000"/>
          <w:sz w:val="24"/>
          <w:szCs w:val="20"/>
        </w:rPr>
        <w:t>Travellers</w:t>
      </w:r>
      <w:proofErr w:type="spellEnd"/>
      <w:r w:rsidRPr="002671BB">
        <w:rPr>
          <w:rFonts w:ascii="Arial" w:hAnsi="Arial" w:cs="Arial"/>
          <w:color w:val="000000"/>
          <w:sz w:val="24"/>
          <w:szCs w:val="20"/>
        </w:rPr>
        <w:t>. (201</w:t>
      </w:r>
      <w:r w:rsidR="002671BB" w:rsidRPr="002671BB">
        <w:rPr>
          <w:rFonts w:ascii="Arial" w:hAnsi="Arial" w:cs="Arial"/>
          <w:color w:val="000000"/>
          <w:sz w:val="24"/>
          <w:szCs w:val="20"/>
        </w:rPr>
        <w:t>8</w:t>
      </w:r>
      <w:r w:rsidRPr="002671BB">
        <w:rPr>
          <w:rFonts w:ascii="Arial" w:hAnsi="Arial" w:cs="Arial"/>
          <w:color w:val="000000"/>
          <w:sz w:val="24"/>
          <w:szCs w:val="20"/>
        </w:rPr>
        <w:t xml:space="preserve">). </w:t>
      </w:r>
      <w:r w:rsidRPr="002671BB">
        <w:rPr>
          <w:rFonts w:ascii="Arial" w:hAnsi="Arial" w:cs="Arial"/>
          <w:i/>
          <w:iCs/>
          <w:color w:val="000000"/>
          <w:sz w:val="24"/>
          <w:szCs w:val="20"/>
        </w:rPr>
        <w:t xml:space="preserve">Bullying Facts and Figures </w:t>
      </w:r>
      <w:r w:rsidRPr="002671BB">
        <w:rPr>
          <w:rFonts w:ascii="Arial" w:hAnsi="Arial" w:cs="Arial"/>
          <w:iCs/>
          <w:color w:val="000000"/>
          <w:sz w:val="24"/>
          <w:szCs w:val="20"/>
        </w:rPr>
        <w:t xml:space="preserve">| Friends, Families and </w:t>
      </w:r>
      <w:proofErr w:type="spellStart"/>
      <w:r w:rsidRPr="002671BB">
        <w:rPr>
          <w:rFonts w:ascii="Arial" w:hAnsi="Arial" w:cs="Arial"/>
          <w:iCs/>
          <w:color w:val="000000"/>
          <w:sz w:val="24"/>
          <w:szCs w:val="20"/>
        </w:rPr>
        <w:t>Travellers</w:t>
      </w:r>
      <w:proofErr w:type="spellEnd"/>
      <w:r w:rsidRPr="002671BB">
        <w:rPr>
          <w:rFonts w:ascii="Arial" w:hAnsi="Arial" w:cs="Arial"/>
          <w:color w:val="000000"/>
          <w:sz w:val="24"/>
          <w:szCs w:val="20"/>
        </w:rPr>
        <w:t>. [online] Available at: https://www.gypsy-traveller.org/resource/bullying-facts-and-figures/ [Accessed 23 Feb. 2019].</w:t>
      </w:r>
    </w:p>
    <w:p w14:paraId="23477DC7" w14:textId="665F32E8" w:rsidR="00F12A3B" w:rsidRDefault="00F12A3B" w:rsidP="00F12A3B">
      <w:pPr>
        <w:spacing w:line="240" w:lineRule="auto"/>
        <w:jc w:val="both"/>
        <w:rPr>
          <w:rFonts w:ascii="Arial" w:hAnsi="Arial" w:cs="Arial"/>
          <w:color w:val="000000"/>
          <w:sz w:val="24"/>
          <w:szCs w:val="20"/>
        </w:rPr>
      </w:pPr>
      <w:r w:rsidRPr="00C45109">
        <w:rPr>
          <w:rFonts w:ascii="Arial" w:hAnsi="Arial" w:cs="Arial"/>
          <w:color w:val="000000"/>
          <w:sz w:val="24"/>
          <w:szCs w:val="20"/>
        </w:rPr>
        <w:t xml:space="preserve">Sweeney, S. and Matthews, Z. (2017). </w:t>
      </w:r>
      <w:r w:rsidRPr="00C45109">
        <w:rPr>
          <w:rFonts w:ascii="Arial" w:hAnsi="Arial" w:cs="Arial"/>
          <w:i/>
          <w:iCs/>
          <w:color w:val="000000"/>
          <w:sz w:val="24"/>
          <w:szCs w:val="20"/>
        </w:rPr>
        <w:t>A guide for professionals working with Gypsies, Roma and Travellers in Children’s Services</w:t>
      </w:r>
      <w:r w:rsidRPr="00C45109">
        <w:rPr>
          <w:rFonts w:ascii="Arial" w:hAnsi="Arial" w:cs="Arial"/>
          <w:color w:val="000000"/>
          <w:sz w:val="24"/>
          <w:szCs w:val="20"/>
        </w:rPr>
        <w:t>. [online] Family, Friends and Travellers. Available at: https://www.gypsy-traveller.org/wp-content/uploads/2017/03/A-guide-for-professionals-working-with-Gypsies-and-Travellers-in-the-public-care-system.pdf [Accessed 21 Feb. 2019].</w:t>
      </w:r>
    </w:p>
    <w:p w14:paraId="6D30D35B" w14:textId="6718F378" w:rsidR="00B707D2" w:rsidRPr="00B707D2" w:rsidRDefault="00B707D2" w:rsidP="00B707D2">
      <w:pPr>
        <w:jc w:val="both"/>
        <w:rPr>
          <w:rFonts w:ascii="Arial" w:hAnsi="Arial" w:cs="Arial"/>
          <w:sz w:val="24"/>
          <w:szCs w:val="24"/>
        </w:rPr>
      </w:pPr>
      <w:r>
        <w:rPr>
          <w:rFonts w:ascii="Arial" w:hAnsi="Arial" w:cs="Arial"/>
          <w:sz w:val="24"/>
          <w:szCs w:val="24"/>
        </w:rPr>
        <w:t xml:space="preserve">United Nations (1989) Convention on the Rights of the Child. [Online]. Available at </w:t>
      </w:r>
      <w:hyperlink r:id="rId8" w:history="1">
        <w:r w:rsidRPr="00D92F82">
          <w:rPr>
            <w:rStyle w:val="Hyperlink"/>
            <w:rFonts w:ascii="Arial" w:hAnsi="Arial" w:cs="Arial"/>
            <w:sz w:val="24"/>
            <w:szCs w:val="24"/>
          </w:rPr>
          <w:t>https://www.unicef.org.uk/what-we-do/un-convention-child-rights/</w:t>
        </w:r>
      </w:hyperlink>
      <w:r>
        <w:rPr>
          <w:rFonts w:ascii="Arial" w:hAnsi="Arial" w:cs="Arial"/>
          <w:sz w:val="24"/>
          <w:szCs w:val="24"/>
        </w:rPr>
        <w:t>. [Accessed 23 Feb. 2019]</w:t>
      </w:r>
    </w:p>
    <w:p w14:paraId="447395BA" w14:textId="66CED02F" w:rsidR="00EB5AA6" w:rsidRPr="00EB5AA6" w:rsidRDefault="00EB5AA6" w:rsidP="00F12A3B">
      <w:pPr>
        <w:spacing w:line="240" w:lineRule="auto"/>
        <w:jc w:val="both"/>
        <w:rPr>
          <w:rFonts w:ascii="Arial" w:hAnsi="Arial" w:cs="Arial"/>
          <w:sz w:val="40"/>
        </w:rPr>
      </w:pPr>
      <w:r w:rsidRPr="00EB5AA6">
        <w:rPr>
          <w:rFonts w:ascii="Arial" w:hAnsi="Arial" w:cs="Arial"/>
          <w:sz w:val="24"/>
          <w:szCs w:val="20"/>
        </w:rPr>
        <w:t xml:space="preserve">Wilkin, A., </w:t>
      </w:r>
      <w:proofErr w:type="spellStart"/>
      <w:r w:rsidRPr="00EB5AA6">
        <w:rPr>
          <w:rFonts w:ascii="Arial" w:hAnsi="Arial" w:cs="Arial"/>
          <w:sz w:val="24"/>
          <w:szCs w:val="20"/>
        </w:rPr>
        <w:t>Derrington</w:t>
      </w:r>
      <w:proofErr w:type="spellEnd"/>
      <w:r w:rsidRPr="00EB5AA6">
        <w:rPr>
          <w:rFonts w:ascii="Arial" w:hAnsi="Arial" w:cs="Arial"/>
          <w:sz w:val="24"/>
          <w:szCs w:val="20"/>
        </w:rPr>
        <w:t xml:space="preserve">, C., Martin, K., Foster, B., Kinder, K. and </w:t>
      </w:r>
      <w:proofErr w:type="spellStart"/>
      <w:r w:rsidRPr="00EB5AA6">
        <w:rPr>
          <w:rFonts w:ascii="Arial" w:hAnsi="Arial" w:cs="Arial"/>
          <w:sz w:val="24"/>
          <w:szCs w:val="20"/>
        </w:rPr>
        <w:t>Rutt</w:t>
      </w:r>
      <w:proofErr w:type="spellEnd"/>
      <w:r w:rsidRPr="00EB5AA6">
        <w:rPr>
          <w:rFonts w:ascii="Arial" w:hAnsi="Arial" w:cs="Arial"/>
          <w:sz w:val="24"/>
          <w:szCs w:val="20"/>
        </w:rPr>
        <w:t xml:space="preserve">, S. (2017). </w:t>
      </w:r>
      <w:r w:rsidRPr="00EB5AA6">
        <w:rPr>
          <w:rFonts w:ascii="Arial" w:hAnsi="Arial" w:cs="Arial"/>
          <w:i/>
          <w:iCs/>
          <w:sz w:val="24"/>
          <w:szCs w:val="20"/>
        </w:rPr>
        <w:t>Improving the outcomes for Gypsy, Roma and Traveller pupils</w:t>
      </w:r>
      <w:r w:rsidRPr="00EB5AA6">
        <w:rPr>
          <w:rFonts w:ascii="Arial" w:hAnsi="Arial" w:cs="Arial"/>
          <w:sz w:val="24"/>
          <w:szCs w:val="20"/>
        </w:rPr>
        <w:t>. [online] Department for Education. Available at: https://assets.publishing.service.gov.uk/government/uploads/system/uploads/attachment_data/file/181669/DFE-RR043.pdf [Accessed 22 Feb. 2019].</w:t>
      </w:r>
    </w:p>
    <w:sectPr w:rsidR="00EB5AA6" w:rsidRPr="00EB5A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F95C1E"/>
    <w:multiLevelType w:val="hybridMultilevel"/>
    <w:tmpl w:val="56EC2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091"/>
    <w:rsid w:val="00016D20"/>
    <w:rsid w:val="00024938"/>
    <w:rsid w:val="00053A0E"/>
    <w:rsid w:val="000647B9"/>
    <w:rsid w:val="0007206E"/>
    <w:rsid w:val="00092873"/>
    <w:rsid w:val="00092C81"/>
    <w:rsid w:val="00094A68"/>
    <w:rsid w:val="00097CA6"/>
    <w:rsid w:val="000B1432"/>
    <w:rsid w:val="000B15A3"/>
    <w:rsid w:val="000C7568"/>
    <w:rsid w:val="000F2332"/>
    <w:rsid w:val="000F6C4B"/>
    <w:rsid w:val="0011489E"/>
    <w:rsid w:val="001C26D4"/>
    <w:rsid w:val="001F4B74"/>
    <w:rsid w:val="00212723"/>
    <w:rsid w:val="00217902"/>
    <w:rsid w:val="0022220C"/>
    <w:rsid w:val="0023377C"/>
    <w:rsid w:val="00261623"/>
    <w:rsid w:val="002671BB"/>
    <w:rsid w:val="002A6ABE"/>
    <w:rsid w:val="002C3D61"/>
    <w:rsid w:val="002D211F"/>
    <w:rsid w:val="002E6E7E"/>
    <w:rsid w:val="002F720A"/>
    <w:rsid w:val="003220D1"/>
    <w:rsid w:val="0035138B"/>
    <w:rsid w:val="00363603"/>
    <w:rsid w:val="00365F4B"/>
    <w:rsid w:val="00380D22"/>
    <w:rsid w:val="00387871"/>
    <w:rsid w:val="003A39D5"/>
    <w:rsid w:val="003B3AA5"/>
    <w:rsid w:val="003E235F"/>
    <w:rsid w:val="003F03AC"/>
    <w:rsid w:val="00426068"/>
    <w:rsid w:val="00435DAD"/>
    <w:rsid w:val="00437514"/>
    <w:rsid w:val="00482B7E"/>
    <w:rsid w:val="004C0A95"/>
    <w:rsid w:val="005042C2"/>
    <w:rsid w:val="00513B3F"/>
    <w:rsid w:val="005149EC"/>
    <w:rsid w:val="00523209"/>
    <w:rsid w:val="005405E7"/>
    <w:rsid w:val="005775AC"/>
    <w:rsid w:val="005A30DA"/>
    <w:rsid w:val="005B4827"/>
    <w:rsid w:val="005C44A7"/>
    <w:rsid w:val="005C770A"/>
    <w:rsid w:val="005E485C"/>
    <w:rsid w:val="006211A9"/>
    <w:rsid w:val="00625D6A"/>
    <w:rsid w:val="006477D4"/>
    <w:rsid w:val="00647D64"/>
    <w:rsid w:val="0065481D"/>
    <w:rsid w:val="00660279"/>
    <w:rsid w:val="00673038"/>
    <w:rsid w:val="00692423"/>
    <w:rsid w:val="0069559F"/>
    <w:rsid w:val="006B0AA2"/>
    <w:rsid w:val="006B314A"/>
    <w:rsid w:val="006C6224"/>
    <w:rsid w:val="006C7E1B"/>
    <w:rsid w:val="006F39DB"/>
    <w:rsid w:val="00704858"/>
    <w:rsid w:val="00712B96"/>
    <w:rsid w:val="00726E83"/>
    <w:rsid w:val="00740F34"/>
    <w:rsid w:val="00742091"/>
    <w:rsid w:val="00766DB1"/>
    <w:rsid w:val="00795A23"/>
    <w:rsid w:val="007A0E2D"/>
    <w:rsid w:val="007A14A4"/>
    <w:rsid w:val="008423CD"/>
    <w:rsid w:val="00846317"/>
    <w:rsid w:val="00874050"/>
    <w:rsid w:val="00875A6E"/>
    <w:rsid w:val="00876F12"/>
    <w:rsid w:val="00881B25"/>
    <w:rsid w:val="008840B0"/>
    <w:rsid w:val="008B1353"/>
    <w:rsid w:val="008B6D53"/>
    <w:rsid w:val="00910358"/>
    <w:rsid w:val="00930701"/>
    <w:rsid w:val="00960C8B"/>
    <w:rsid w:val="0096575D"/>
    <w:rsid w:val="009724EB"/>
    <w:rsid w:val="009813F1"/>
    <w:rsid w:val="009A21C4"/>
    <w:rsid w:val="009C27BF"/>
    <w:rsid w:val="009D0294"/>
    <w:rsid w:val="009E2C34"/>
    <w:rsid w:val="00A15C6C"/>
    <w:rsid w:val="00A47B8C"/>
    <w:rsid w:val="00A82C64"/>
    <w:rsid w:val="00A94509"/>
    <w:rsid w:val="00A946AE"/>
    <w:rsid w:val="00AA1110"/>
    <w:rsid w:val="00AA388F"/>
    <w:rsid w:val="00AB2F13"/>
    <w:rsid w:val="00AC0C49"/>
    <w:rsid w:val="00B10416"/>
    <w:rsid w:val="00B11FB0"/>
    <w:rsid w:val="00B634D7"/>
    <w:rsid w:val="00B66362"/>
    <w:rsid w:val="00B707D2"/>
    <w:rsid w:val="00B91BCE"/>
    <w:rsid w:val="00B9398B"/>
    <w:rsid w:val="00BE7A88"/>
    <w:rsid w:val="00BE7F06"/>
    <w:rsid w:val="00C218CD"/>
    <w:rsid w:val="00C27F87"/>
    <w:rsid w:val="00C32FA6"/>
    <w:rsid w:val="00C45109"/>
    <w:rsid w:val="00C8110E"/>
    <w:rsid w:val="00CF6CF1"/>
    <w:rsid w:val="00D13CDD"/>
    <w:rsid w:val="00D35E19"/>
    <w:rsid w:val="00D47EB2"/>
    <w:rsid w:val="00D8051A"/>
    <w:rsid w:val="00D828AD"/>
    <w:rsid w:val="00D83C22"/>
    <w:rsid w:val="00DA574A"/>
    <w:rsid w:val="00DA7AE2"/>
    <w:rsid w:val="00DD3027"/>
    <w:rsid w:val="00E004CD"/>
    <w:rsid w:val="00E03F74"/>
    <w:rsid w:val="00E10857"/>
    <w:rsid w:val="00E1415F"/>
    <w:rsid w:val="00E45A53"/>
    <w:rsid w:val="00E56982"/>
    <w:rsid w:val="00EB5AA6"/>
    <w:rsid w:val="00EC542A"/>
    <w:rsid w:val="00EC6495"/>
    <w:rsid w:val="00EF5B6F"/>
    <w:rsid w:val="00F12A3B"/>
    <w:rsid w:val="00F374A5"/>
    <w:rsid w:val="00F6217A"/>
    <w:rsid w:val="00F74F36"/>
    <w:rsid w:val="00FB2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84E39"/>
  <w15:chartTrackingRefBased/>
  <w15:docId w15:val="{1E70FED2-D3E0-4859-88C0-4D167CDC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828AD"/>
    <w:rPr>
      <w:b/>
      <w:bCs/>
    </w:rPr>
  </w:style>
  <w:style w:type="character" w:styleId="Hyperlink">
    <w:name w:val="Hyperlink"/>
    <w:basedOn w:val="DefaultParagraphFont"/>
    <w:uiPriority w:val="99"/>
    <w:unhideWhenUsed/>
    <w:rsid w:val="000647B9"/>
    <w:rPr>
      <w:color w:val="0563C1" w:themeColor="hyperlink"/>
      <w:u w:val="single"/>
    </w:rPr>
  </w:style>
  <w:style w:type="character" w:customStyle="1" w:styleId="UnresolvedMention1">
    <w:name w:val="Unresolved Mention1"/>
    <w:basedOn w:val="DefaultParagraphFont"/>
    <w:uiPriority w:val="99"/>
    <w:semiHidden/>
    <w:unhideWhenUsed/>
    <w:rsid w:val="000647B9"/>
    <w:rPr>
      <w:color w:val="605E5C"/>
      <w:shd w:val="clear" w:color="auto" w:fill="E1DFDD"/>
    </w:rPr>
  </w:style>
  <w:style w:type="character" w:customStyle="1" w:styleId="selectable">
    <w:name w:val="selectable"/>
    <w:basedOn w:val="DefaultParagraphFont"/>
    <w:rsid w:val="00094A68"/>
  </w:style>
  <w:style w:type="paragraph" w:styleId="BalloonText">
    <w:name w:val="Balloon Text"/>
    <w:basedOn w:val="Normal"/>
    <w:link w:val="BalloonTextChar"/>
    <w:uiPriority w:val="99"/>
    <w:semiHidden/>
    <w:unhideWhenUsed/>
    <w:rsid w:val="006477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77D4"/>
    <w:rPr>
      <w:rFonts w:ascii="Segoe UI" w:hAnsi="Segoe UI" w:cs="Segoe UI"/>
      <w:sz w:val="18"/>
      <w:szCs w:val="18"/>
    </w:rPr>
  </w:style>
  <w:style w:type="paragraph" w:styleId="ListParagraph">
    <w:name w:val="List Paragraph"/>
    <w:basedOn w:val="Normal"/>
    <w:uiPriority w:val="34"/>
    <w:qFormat/>
    <w:rsid w:val="00C27F87"/>
    <w:pPr>
      <w:ind w:left="720"/>
      <w:contextualSpacing/>
    </w:pPr>
  </w:style>
  <w:style w:type="character" w:customStyle="1" w:styleId="large-link-text">
    <w:name w:val="large-link-text"/>
    <w:basedOn w:val="DefaultParagraphFont"/>
    <w:rsid w:val="00217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unicef.org.uk/what-we-do/un-convention-child-right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Ainsworth</dc:creator>
  <cp:keywords/>
  <dc:description/>
  <cp:lastModifiedBy>Hywel Ainsworth</cp:lastModifiedBy>
  <cp:revision>2</cp:revision>
  <dcterms:created xsi:type="dcterms:W3CDTF">2019-04-03T19:53:00Z</dcterms:created>
  <dcterms:modified xsi:type="dcterms:W3CDTF">2019-04-03T19:53:00Z</dcterms:modified>
</cp:coreProperties>
</file>