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CF5396" w14:textId="5701DEF0" w:rsidR="00B3003B" w:rsidRPr="001719AD" w:rsidRDefault="002C07CD" w:rsidP="00BA5202">
      <w:pPr>
        <w:spacing w:line="360" w:lineRule="auto"/>
        <w:rPr>
          <w:rFonts w:ascii="Arial" w:hAnsi="Arial" w:cs="Arial"/>
          <w:b/>
          <w:bCs/>
          <w:sz w:val="22"/>
          <w:szCs w:val="22"/>
          <w:u w:val="single"/>
          <w:lang w:val="cy-GB"/>
        </w:rPr>
      </w:pPr>
      <w:r w:rsidRPr="001719AD">
        <w:rPr>
          <w:rFonts w:ascii="Arial" w:hAnsi="Arial" w:cs="Arial"/>
          <w:b/>
          <w:bCs/>
          <w:sz w:val="22"/>
          <w:szCs w:val="22"/>
          <w:u w:val="single"/>
          <w:lang w:val="cy-GB"/>
        </w:rPr>
        <w:t xml:space="preserve">Dyma adlewyrchiad o </w:t>
      </w:r>
      <w:r w:rsidR="00CD1DDF" w:rsidRPr="001719AD">
        <w:rPr>
          <w:rFonts w:ascii="Arial" w:hAnsi="Arial" w:cs="Arial"/>
          <w:b/>
          <w:bCs/>
          <w:sz w:val="22"/>
          <w:szCs w:val="22"/>
          <w:u w:val="single"/>
          <w:lang w:val="cy-GB"/>
        </w:rPr>
        <w:t>d</w:t>
      </w:r>
      <w:r w:rsidRPr="001719AD">
        <w:rPr>
          <w:rFonts w:ascii="Arial" w:hAnsi="Arial" w:cs="Arial"/>
          <w:b/>
          <w:bCs/>
          <w:sz w:val="22"/>
          <w:szCs w:val="22"/>
          <w:u w:val="single"/>
          <w:lang w:val="cy-GB"/>
        </w:rPr>
        <w:t xml:space="preserve">dwy </w:t>
      </w:r>
      <w:r w:rsidR="00CD1DDF" w:rsidRPr="001719AD">
        <w:rPr>
          <w:rFonts w:ascii="Arial" w:hAnsi="Arial" w:cs="Arial"/>
          <w:b/>
          <w:bCs/>
          <w:sz w:val="22"/>
          <w:szCs w:val="22"/>
          <w:u w:val="single"/>
          <w:lang w:val="cy-GB"/>
        </w:rPr>
        <w:t>fethod ychwanegol o</w:t>
      </w:r>
      <w:r w:rsidRPr="001719AD">
        <w:rPr>
          <w:rFonts w:ascii="Arial" w:hAnsi="Arial" w:cs="Arial"/>
          <w:b/>
          <w:bCs/>
          <w:sz w:val="22"/>
          <w:szCs w:val="22"/>
          <w:u w:val="single"/>
          <w:lang w:val="cy-GB"/>
        </w:rPr>
        <w:t xml:space="preserve"> sicrhau ansawdd </w:t>
      </w:r>
      <w:r w:rsidR="00137F09" w:rsidRPr="001719AD">
        <w:rPr>
          <w:rFonts w:ascii="Arial" w:hAnsi="Arial" w:cs="Arial"/>
          <w:b/>
          <w:bCs/>
          <w:sz w:val="22"/>
          <w:szCs w:val="22"/>
          <w:u w:val="single"/>
          <w:lang w:val="cy-GB"/>
        </w:rPr>
        <w:t xml:space="preserve">uchel </w:t>
      </w:r>
      <w:r w:rsidR="00BA5202" w:rsidRPr="001719AD">
        <w:rPr>
          <w:rFonts w:ascii="Arial" w:hAnsi="Arial" w:cs="Arial"/>
          <w:b/>
          <w:bCs/>
          <w:sz w:val="22"/>
          <w:szCs w:val="22"/>
          <w:u w:val="single"/>
          <w:lang w:val="cy-GB"/>
        </w:rPr>
        <w:t>feithrinfa.</w:t>
      </w:r>
    </w:p>
    <w:p w14:paraId="027204CD" w14:textId="77777777" w:rsidR="007F4B96" w:rsidRPr="00BA5202" w:rsidRDefault="007F4B96" w:rsidP="00BA5202">
      <w:pPr>
        <w:spacing w:line="360" w:lineRule="auto"/>
        <w:rPr>
          <w:rFonts w:ascii="Arial" w:hAnsi="Arial" w:cs="Arial"/>
          <w:sz w:val="22"/>
          <w:szCs w:val="22"/>
          <w:u w:val="single"/>
          <w:lang w:val="cy-GB"/>
        </w:rPr>
      </w:pPr>
    </w:p>
    <w:p w14:paraId="41D32E03" w14:textId="038869E6" w:rsidR="00017098" w:rsidRPr="00BA5202" w:rsidRDefault="00FE09AE" w:rsidP="00BA5202">
      <w:pPr>
        <w:spacing w:line="360" w:lineRule="auto"/>
        <w:rPr>
          <w:rFonts w:ascii="Arial" w:hAnsi="Arial" w:cs="Arial"/>
          <w:sz w:val="22"/>
          <w:szCs w:val="22"/>
          <w:u w:val="single"/>
          <w:lang w:val="cy-GB"/>
        </w:rPr>
      </w:pPr>
      <w:r w:rsidRPr="00BA5202">
        <w:rPr>
          <w:rFonts w:ascii="Arial" w:hAnsi="Arial" w:cs="Arial"/>
          <w:sz w:val="22"/>
          <w:szCs w:val="22"/>
          <w:u w:val="single"/>
          <w:lang w:val="cy-GB"/>
        </w:rPr>
        <w:t>Cyflwyniad</w:t>
      </w:r>
    </w:p>
    <w:p w14:paraId="303316A2" w14:textId="22F5F30D" w:rsidR="00547A46" w:rsidRPr="00BA5202" w:rsidRDefault="00FF53F5" w:rsidP="00BA5202">
      <w:pPr>
        <w:spacing w:line="360" w:lineRule="auto"/>
        <w:rPr>
          <w:rFonts w:ascii="Arial" w:hAnsi="Arial" w:cs="Arial"/>
          <w:sz w:val="22"/>
          <w:szCs w:val="22"/>
          <w:lang w:val="cy-GB"/>
        </w:rPr>
      </w:pPr>
      <w:r w:rsidRPr="00BA5202">
        <w:rPr>
          <w:rFonts w:ascii="Arial" w:hAnsi="Arial" w:cs="Arial"/>
          <w:sz w:val="22"/>
          <w:szCs w:val="22"/>
          <w:lang w:val="cy-GB"/>
        </w:rPr>
        <w:t>Dyma fewnwelediad ar ddatblygiad y safonau ansawdd yn y blynyddoedd cynnar am fwy o ddealltwriaeth o’r broses. Yr ymchwil cyntaf sydd yn edrych yn fanwl ar effaith yr addysg yn y blynyddoedd cynnar yn ôl Waldren (2017) yw’r project ‘Effective pre-school, primary and secondary education’ (EPPE / EPPSE). Nodwyd Waldren roedd yr ymchwil yn cynnwys plant oedd ddim wedi cael profiadau addysg blynyddoedd cynnar a dros 3,000 o blant oedd wedi cael profiadau ansawdd uchel yn y blynyddoedd cynnar a monitro'r gwahaniaeth o’i ddatblygiad drwy gydol ei amser yn ysgol. Canlyniadau'r ymchwil oedd yn ddweud bod plant oedd yn cael profiadau addysg ansawdd uchel yn y blynyddoedd cynnar oedd yn fwy tebygol i lwyddiant academaidd trwy gydol ysgol (Waldren, 2017). Yng Nghymru mae’r gofal ac addysg plant a phobol ifanc glir yn cael ei weld ar wahân o fewn cwricwlwm a pholisi fel enghraifft y Cyfnod Sylfaen am yr oedran tair i saith,  mae’r EPPE / EPPSE wedi dangos y cysylltiadau clir o’r rôl addysg a gofal, yn y blynyddoedd cynnar, a pwy mor hanfodol yw’r profiadau cyntaf yma o fewn bywyd plant a phobol ifanc (Macdonald. N, 2018).</w:t>
      </w:r>
    </w:p>
    <w:p w14:paraId="29964F22" w14:textId="091CE78E" w:rsidR="00A41DCE" w:rsidRPr="00BA5202" w:rsidRDefault="00974696" w:rsidP="00BA5202">
      <w:pPr>
        <w:spacing w:line="360" w:lineRule="auto"/>
        <w:rPr>
          <w:rFonts w:ascii="Arial" w:hAnsi="Arial" w:cs="Arial"/>
          <w:sz w:val="22"/>
          <w:szCs w:val="22"/>
          <w:lang w:val="cy-GB"/>
        </w:rPr>
      </w:pPr>
      <w:r w:rsidRPr="00BA5202">
        <w:rPr>
          <w:rFonts w:ascii="Arial" w:hAnsi="Arial" w:cs="Arial"/>
          <w:sz w:val="22"/>
          <w:szCs w:val="22"/>
          <w:lang w:val="cy-GB"/>
        </w:rPr>
        <w:t>Dangosodd yr ymchwil pa mor effeithiol yw’r profiadau blynyddoedd cynnar i fywydau plant a phobl ifanc. Yn ôl Siraj-Blatchford et al. (2002) yn seiliedig ar y canlyniadau EPPE / EPPSE cafodd y project ‘Researching effective pedagogy in the early years’ (REPEY)  ei chreu sef dull weithredu a pedagogy newydd o fewn lleoliadau. Mae hi’n esbonio bod y pedagogy yn nodi'r gofynion am gyrraedd safonau ansawdd uchel yn eich meithrinfa drwy ryngweithiad gyda’r plentyn wrth ddefnyddio sawl strategaeth wahanol i’r plant cael ddysgu trwy chwarae, datblygu’r iaith a dysgu drwy brofiadau. Yn ôl Wood (1986) mae rhyngweithiad yn cael ei effeithio gan gyd-destun cymdeithasol o’i amgylchedd ddysgu (Siraj-Blatchford et al. 2002). Mae’r project wedi dangos pwysigrwydd ansawdd uchel o fewn lleoliadau.</w:t>
      </w:r>
    </w:p>
    <w:p w14:paraId="1AB9B23C" w14:textId="77777777" w:rsidR="00C2234B" w:rsidRPr="00BA5202" w:rsidRDefault="00C2234B" w:rsidP="00BA5202">
      <w:pPr>
        <w:spacing w:line="360" w:lineRule="auto"/>
        <w:rPr>
          <w:rFonts w:ascii="Arial" w:hAnsi="Arial" w:cs="Arial"/>
          <w:sz w:val="22"/>
          <w:szCs w:val="22"/>
          <w:lang w:val="cy-GB"/>
        </w:rPr>
      </w:pPr>
    </w:p>
    <w:p w14:paraId="60F75FFE" w14:textId="77777777" w:rsidR="00C2234B" w:rsidRPr="00BA5202" w:rsidRDefault="00C2234B" w:rsidP="00BA5202">
      <w:pPr>
        <w:spacing w:line="360" w:lineRule="auto"/>
        <w:rPr>
          <w:rFonts w:ascii="Arial" w:hAnsi="Arial" w:cs="Arial"/>
          <w:sz w:val="22"/>
          <w:szCs w:val="22"/>
          <w:lang w:val="cy-GB"/>
        </w:rPr>
      </w:pPr>
    </w:p>
    <w:p w14:paraId="0D2A75F5" w14:textId="77777777" w:rsidR="00C2234B" w:rsidRPr="00BA5202" w:rsidRDefault="00C2234B" w:rsidP="00BA5202">
      <w:pPr>
        <w:spacing w:line="360" w:lineRule="auto"/>
        <w:rPr>
          <w:rFonts w:ascii="Arial" w:hAnsi="Arial" w:cs="Arial"/>
          <w:sz w:val="22"/>
          <w:szCs w:val="22"/>
          <w:lang w:val="cy-GB"/>
        </w:rPr>
      </w:pPr>
    </w:p>
    <w:p w14:paraId="30FBF3F3" w14:textId="77777777" w:rsidR="00C2234B" w:rsidRPr="00BA5202" w:rsidRDefault="00C2234B" w:rsidP="00BA5202">
      <w:pPr>
        <w:spacing w:line="360" w:lineRule="auto"/>
        <w:rPr>
          <w:rFonts w:ascii="Arial" w:hAnsi="Arial" w:cs="Arial"/>
          <w:sz w:val="22"/>
          <w:szCs w:val="22"/>
          <w:lang w:val="cy-GB"/>
        </w:rPr>
      </w:pPr>
    </w:p>
    <w:p w14:paraId="4CCA70BE" w14:textId="27846D41" w:rsidR="00C2234B" w:rsidRPr="00BA5202" w:rsidRDefault="008879A9" w:rsidP="00BA5202">
      <w:pPr>
        <w:spacing w:line="360" w:lineRule="auto"/>
        <w:rPr>
          <w:rFonts w:ascii="Arial" w:hAnsi="Arial" w:cs="Arial"/>
          <w:sz w:val="22"/>
          <w:szCs w:val="22"/>
          <w:u w:val="single"/>
          <w:lang w:val="cy-GB"/>
        </w:rPr>
      </w:pPr>
      <w:r w:rsidRPr="00BA5202">
        <w:rPr>
          <w:rFonts w:ascii="Arial" w:hAnsi="Arial" w:cs="Arial"/>
          <w:sz w:val="22"/>
          <w:szCs w:val="22"/>
          <w:u w:val="single"/>
          <w:lang w:val="cy-GB"/>
        </w:rPr>
        <w:t>Beth yw ansawdd uchel?</w:t>
      </w:r>
      <w:r w:rsidR="004627DB" w:rsidRPr="00BA5202">
        <w:rPr>
          <w:rFonts w:ascii="Arial" w:hAnsi="Arial" w:cs="Arial"/>
          <w:sz w:val="22"/>
          <w:szCs w:val="22"/>
          <w:u w:val="single"/>
          <w:lang w:val="cy-GB"/>
        </w:rPr>
        <w:t xml:space="preserve"> Beth maen edrych fel o fewn lleoliadau?</w:t>
      </w:r>
    </w:p>
    <w:p w14:paraId="1CAB1AB7" w14:textId="6781642A" w:rsidR="003C70ED" w:rsidRPr="00BA5202" w:rsidRDefault="00C253AB" w:rsidP="00BA5202">
      <w:pPr>
        <w:spacing w:line="360" w:lineRule="auto"/>
        <w:rPr>
          <w:rFonts w:ascii="Arial" w:hAnsi="Arial" w:cs="Arial"/>
          <w:sz w:val="22"/>
          <w:szCs w:val="22"/>
          <w:lang w:val="cy-GB"/>
        </w:rPr>
      </w:pPr>
      <w:r w:rsidRPr="00BA5202">
        <w:rPr>
          <w:rFonts w:ascii="Arial" w:hAnsi="Arial" w:cs="Arial"/>
          <w:sz w:val="22"/>
          <w:szCs w:val="22"/>
          <w:lang w:val="cy-GB"/>
        </w:rPr>
        <w:t xml:space="preserve">Y papur gwyrdd ‘Every child matters’ sydd yn dangos golygfeydd y llywodraeth o ‘ansawdd’ sydd hefyd yn cynnwys cysylltiadau at ddarpariaeth y blynyddoedd cynnar sef gofal, addysg, hyfforddiant, staff, arweinyddiaeth a chydweithio (Cottle. M a Alexander. E, 2012). Peth diddorol amdano’r cwestiwn Beth yw ansawdd uchel? yw bod ystir ansawdd uchel braidd byth wedi cael ei ddiffinio mewn ffordd sbesiffig, ond wedi awgrymu rhagdybiaeth o fodel ansawdd sydd angen am ofal plant a’i ymarferwyr (Cottle ac Alexander, 2012). Ar ôl ymchwil nodwyd gan Tanner et al. (2006) bod diffiniad o ansawdd yw ‘realiti gwrthrychol sydd yn </w:t>
      </w:r>
      <w:r w:rsidRPr="00BA5202">
        <w:rPr>
          <w:rFonts w:ascii="Arial" w:hAnsi="Arial" w:cs="Arial"/>
          <w:sz w:val="22"/>
          <w:szCs w:val="22"/>
          <w:lang w:val="cy-GB"/>
        </w:rPr>
        <w:lastRenderedPageBreak/>
        <w:t xml:space="preserve">gallu cael ei ddiffinio, fesur, werthuso a sicrhau’. Does dim diffiniad o ansawdd ond mae modelau a chysylltiadau sydd yn dangos beth sydd angen weithredu neu fod yn ymwybodol o, am gyrraedd ansawdd uchel. Nodwyd gan Siraj-Blatchford (2002) bod y lleoliadau ei </w:t>
      </w:r>
      <w:r w:rsidR="00C20452" w:rsidRPr="00BA5202">
        <w:rPr>
          <w:rFonts w:ascii="Arial" w:hAnsi="Arial" w:cs="Arial"/>
          <w:sz w:val="22"/>
          <w:szCs w:val="22"/>
          <w:lang w:val="cy-GB"/>
        </w:rPr>
        <w:t xml:space="preserve">weld yn fwyaf effeithiol sydd yn amlygu’r pwysigrwydd o ymarferwyr yn ymestyn rhyngweithiad gyda’r plant a phobol ifanc. O fewn lleoliadau mae’r ansawdd uchel yn cael ei barnu gan yr effaith mae’r pedagogy yn cael ac fel mae'n cael ei weithredu o fewn y lleoliad, mae pedagogy effeithiol yn cynnwys oedolion yn ymgysylltu o fewn strategaethau i adeiladu gwybodaeth y plentyn wrth gynnwys digon o gynnig i ddysgu neu chwarae, offer priodol gydag amgylchedd positif, fodelu, cwestiynu, esbonio ac arddangos </w:t>
      </w:r>
      <w:r w:rsidR="00C83E80" w:rsidRPr="00BA5202">
        <w:rPr>
          <w:rFonts w:ascii="Arial" w:hAnsi="Arial" w:cs="Arial"/>
          <w:sz w:val="22"/>
          <w:szCs w:val="22"/>
          <w:lang w:val="cy-GB"/>
        </w:rPr>
        <w:t>(</w:t>
      </w:r>
      <w:r w:rsidR="00D24E86" w:rsidRPr="00BA5202">
        <w:rPr>
          <w:rFonts w:ascii="Arial" w:hAnsi="Arial" w:cs="Arial"/>
          <w:sz w:val="22"/>
          <w:szCs w:val="22"/>
          <w:lang w:val="cy-GB"/>
        </w:rPr>
        <w:t>Ofsted, 2015; Siraj-Blatchford, 2002).</w:t>
      </w:r>
      <w:r w:rsidR="00486DBD" w:rsidRPr="00BA5202">
        <w:rPr>
          <w:rFonts w:ascii="Arial" w:hAnsi="Arial" w:cs="Arial"/>
          <w:sz w:val="22"/>
          <w:szCs w:val="22"/>
          <w:lang w:val="cy-GB"/>
        </w:rPr>
        <w:t xml:space="preserve"> </w:t>
      </w:r>
    </w:p>
    <w:p w14:paraId="589F725B" w14:textId="77777777" w:rsidR="00FE2754" w:rsidRPr="00BA5202" w:rsidRDefault="00FE2754" w:rsidP="00BA5202">
      <w:pPr>
        <w:spacing w:line="360" w:lineRule="auto"/>
        <w:rPr>
          <w:rFonts w:ascii="Arial" w:hAnsi="Arial" w:cs="Arial"/>
          <w:sz w:val="22"/>
          <w:szCs w:val="22"/>
          <w:lang w:val="cy-GB"/>
        </w:rPr>
      </w:pPr>
    </w:p>
    <w:p w14:paraId="77F2E6D2" w14:textId="7FBE66CE" w:rsidR="00FE2754" w:rsidRPr="00BA5202" w:rsidRDefault="000B2563" w:rsidP="00BA5202">
      <w:pPr>
        <w:spacing w:line="360" w:lineRule="auto"/>
        <w:rPr>
          <w:rFonts w:ascii="Arial" w:hAnsi="Arial" w:cs="Arial"/>
          <w:sz w:val="22"/>
          <w:szCs w:val="22"/>
          <w:u w:val="single"/>
          <w:lang w:val="cy-GB"/>
        </w:rPr>
      </w:pPr>
      <w:r w:rsidRPr="00BA5202">
        <w:rPr>
          <w:rFonts w:ascii="Arial" w:hAnsi="Arial" w:cs="Arial"/>
          <w:sz w:val="22"/>
          <w:szCs w:val="22"/>
          <w:u w:val="single"/>
          <w:lang w:val="cy-GB"/>
        </w:rPr>
        <w:t>SSTEW</w:t>
      </w:r>
    </w:p>
    <w:p w14:paraId="335B3AC6" w14:textId="77777777" w:rsidR="00FD37CB" w:rsidRPr="00BA5202" w:rsidRDefault="00FD37CB" w:rsidP="00BA5202">
      <w:pPr>
        <w:spacing w:line="360" w:lineRule="auto"/>
        <w:rPr>
          <w:rFonts w:ascii="Arial" w:hAnsi="Arial" w:cs="Arial"/>
          <w:sz w:val="22"/>
          <w:szCs w:val="22"/>
          <w:lang w:val="cy-GB"/>
        </w:rPr>
      </w:pPr>
      <w:r w:rsidRPr="00BA5202">
        <w:rPr>
          <w:rFonts w:ascii="Arial" w:hAnsi="Arial" w:cs="Arial"/>
          <w:sz w:val="22"/>
          <w:szCs w:val="22"/>
          <w:lang w:val="cy-GB"/>
        </w:rPr>
        <w:t>Wnaeth sawl offeryn cael ei ddatblygu i sicrhau safonau ansawdd uchel o fewn feithrinfa, un offer sydd yn cynnwys mesuriadau raddfa o’r wahanol safonau yw’r ‘Sustained shared thinking and emotional well-being’ (SSTEW).  Hon yw raddfa sydd yn canolbwyntio yn fanwl ar pum adran wahanol ac 14 gofyniad yn seiliedig ar feddwl ar y cyd yn barhaus ac yn edrych yn fanwl at rôl yr oedolyn o fewn ddatblygiad a dysgu plant a phobol ifanc.</w:t>
      </w:r>
    </w:p>
    <w:p w14:paraId="4DEA7D65" w14:textId="77777777" w:rsidR="00FD37CB" w:rsidRPr="00BA5202" w:rsidRDefault="00FD37CB" w:rsidP="00BA5202">
      <w:pPr>
        <w:spacing w:line="360" w:lineRule="auto"/>
        <w:rPr>
          <w:rFonts w:ascii="Arial" w:hAnsi="Arial" w:cs="Arial"/>
          <w:sz w:val="22"/>
          <w:szCs w:val="22"/>
          <w:lang w:val="cy-GB"/>
        </w:rPr>
      </w:pPr>
    </w:p>
    <w:p w14:paraId="37D95FC3" w14:textId="77777777" w:rsidR="00FD37CB" w:rsidRPr="00BA5202" w:rsidRDefault="00FD37CB" w:rsidP="00BA5202">
      <w:pPr>
        <w:spacing w:line="360" w:lineRule="auto"/>
        <w:rPr>
          <w:rFonts w:ascii="Arial" w:hAnsi="Arial" w:cs="Arial"/>
          <w:b/>
          <w:bCs/>
          <w:sz w:val="22"/>
          <w:szCs w:val="22"/>
          <w:lang w:val="cy-GB"/>
        </w:rPr>
      </w:pPr>
      <w:r w:rsidRPr="00BA5202">
        <w:rPr>
          <w:rFonts w:ascii="Arial" w:hAnsi="Arial" w:cs="Arial"/>
          <w:b/>
          <w:bCs/>
          <w:sz w:val="22"/>
          <w:szCs w:val="22"/>
          <w:lang w:val="cy-GB"/>
        </w:rPr>
        <w:t xml:space="preserve">Ydy’r offeryn SSTEW yn effeithiol? </w:t>
      </w:r>
    </w:p>
    <w:p w14:paraId="56CF9C58" w14:textId="69A8DD49" w:rsidR="00607E12" w:rsidRPr="00BA5202" w:rsidRDefault="00FD37CB" w:rsidP="00BA5202">
      <w:pPr>
        <w:spacing w:line="360" w:lineRule="auto"/>
        <w:rPr>
          <w:rFonts w:ascii="Arial" w:hAnsi="Arial" w:cs="Arial"/>
          <w:sz w:val="22"/>
          <w:szCs w:val="22"/>
          <w:lang w:val="cy-GB"/>
        </w:rPr>
      </w:pPr>
      <w:r w:rsidRPr="00BA5202">
        <w:rPr>
          <w:rFonts w:ascii="Arial" w:hAnsi="Arial" w:cs="Arial"/>
          <w:sz w:val="22"/>
          <w:szCs w:val="22"/>
          <w:lang w:val="cy-GB"/>
        </w:rPr>
        <w:t xml:space="preserve">Mae’r offeryn SSTEW yn wneud beth mae’r blynyddoedd cynnar angen ystyried am y plant a phobol ifanc yn unigol. Ar ôl ymchwil o’r mesuriad SSTEW mae'n esbonio bod y raddfa yn edrych yn ddyfnach i ddarganfod beth mae ymarferwyr yn wneud i gefnogi dysgu yn effeithiol a lles plant a phobol ifanc (NDNA, 2019). Mae’r offeryn yn canolbwyntio ar ryngweithiad rhwng plant ac ymarferwyr o fewn feithrinfeydd gan fod </w:t>
      </w:r>
      <w:r w:rsidR="00470894" w:rsidRPr="00BA5202">
        <w:rPr>
          <w:rFonts w:ascii="Arial" w:hAnsi="Arial" w:cs="Arial"/>
          <w:sz w:val="22"/>
          <w:szCs w:val="22"/>
          <w:lang w:val="cy-GB"/>
        </w:rPr>
        <w:t>damcaniaethwyr fel Vygotsky (1978) a Robson (2012) sydd yn gweld rhyngweithiad rhwng plant ac oedolion fel adeiladau am ddatblygu sgiliau feddwl plant a phobol ifanc, wrth ddefnyddio iaith fel offer, mae'n esbonio’r dylanwad mae’r oedolion yn cael ar y plant (Harris, 2015). Mae'n creu gwelliant ac adnabyddiaeth o’r effaith mae’r ymarferwyr yn gallu darparu ar blant a phobol ifanc, ac felly dyma beth sydd yn esbonio’r effaith mae’r raddfa SSTEW yn gallu darparu.</w:t>
      </w:r>
    </w:p>
    <w:p w14:paraId="487B7A53" w14:textId="77777777" w:rsidR="00076923" w:rsidRPr="00BA5202" w:rsidRDefault="00076923" w:rsidP="00BA5202">
      <w:pPr>
        <w:spacing w:line="360" w:lineRule="auto"/>
        <w:rPr>
          <w:rFonts w:ascii="Arial" w:hAnsi="Arial" w:cs="Arial"/>
          <w:sz w:val="22"/>
          <w:szCs w:val="22"/>
          <w:lang w:val="cy-GB"/>
        </w:rPr>
      </w:pPr>
    </w:p>
    <w:p w14:paraId="4ABA3FF6" w14:textId="77777777" w:rsidR="00C443D1" w:rsidRPr="00BA5202" w:rsidRDefault="00C443D1" w:rsidP="00BA5202">
      <w:pPr>
        <w:spacing w:line="360" w:lineRule="auto"/>
        <w:rPr>
          <w:rFonts w:ascii="Arial" w:hAnsi="Arial" w:cs="Arial"/>
          <w:b/>
          <w:bCs/>
          <w:sz w:val="22"/>
          <w:szCs w:val="22"/>
          <w:lang w:val="cy-GB"/>
        </w:rPr>
      </w:pPr>
      <w:r w:rsidRPr="00BA5202">
        <w:rPr>
          <w:rFonts w:ascii="Arial" w:hAnsi="Arial" w:cs="Arial"/>
          <w:b/>
          <w:bCs/>
          <w:sz w:val="22"/>
          <w:szCs w:val="22"/>
          <w:lang w:val="cy-GB"/>
        </w:rPr>
        <w:t>Fel mae’r SSTEW yn cael ei weithredu yn effeithiol?</w:t>
      </w:r>
    </w:p>
    <w:p w14:paraId="7EC5B4C3" w14:textId="66349389" w:rsidR="00607E12" w:rsidRPr="00BA5202" w:rsidRDefault="00C443D1" w:rsidP="00BA5202">
      <w:pPr>
        <w:spacing w:line="360" w:lineRule="auto"/>
        <w:rPr>
          <w:rFonts w:ascii="Arial" w:hAnsi="Arial" w:cs="Arial"/>
          <w:sz w:val="22"/>
          <w:szCs w:val="22"/>
          <w:lang w:val="cy-GB"/>
        </w:rPr>
      </w:pPr>
      <w:r w:rsidRPr="00BA5202">
        <w:rPr>
          <w:rFonts w:ascii="Arial" w:hAnsi="Arial" w:cs="Arial"/>
          <w:sz w:val="22"/>
          <w:szCs w:val="22"/>
          <w:lang w:val="cy-GB"/>
        </w:rPr>
        <w:t xml:space="preserve">Mae’r asesiad SSTEW yn cael ei weithredu gan ddau aseswr wedi’i hyfforddi’n uwch, yn ystyried yr elfennau pwysig am ganlyniadau plant a phobol ifanc (Birth to seven matters, No date). Am wneud penderfyniadau wrth ddefnyddio’r offer SSTEW mae rhaid bod yn cynrychioli yn broffesiynol ymddygiadau staff, ymatebion a rhyngweithiad staff, hefyd canlyniadau o’r profiadau (Hoare, No date) ddysgu a chwarae plant a phobol ifanc. Mae </w:t>
      </w:r>
      <w:r w:rsidRPr="00BA5202">
        <w:rPr>
          <w:rFonts w:ascii="Arial" w:hAnsi="Arial" w:cs="Arial"/>
          <w:sz w:val="22"/>
          <w:szCs w:val="22"/>
          <w:lang w:val="cy-GB"/>
        </w:rPr>
        <w:lastRenderedPageBreak/>
        <w:t>graddfa o’r wahanol safonau a beth sydd angen edrych amdano i gyrraedd y safon, wedyn i ddarganfod pa safon mae’r amgylchedd yn dangos o fewn y feithrinfa.</w:t>
      </w:r>
    </w:p>
    <w:p w14:paraId="23F32933" w14:textId="77777777" w:rsidR="007B5C09" w:rsidRPr="00BA5202" w:rsidRDefault="007B5C09" w:rsidP="00BA5202">
      <w:pPr>
        <w:spacing w:line="360" w:lineRule="auto"/>
        <w:rPr>
          <w:rFonts w:ascii="Arial" w:hAnsi="Arial" w:cs="Arial"/>
          <w:b/>
          <w:bCs/>
          <w:sz w:val="22"/>
          <w:szCs w:val="22"/>
          <w:lang w:val="cy-GB"/>
        </w:rPr>
      </w:pPr>
      <w:r w:rsidRPr="00BA5202">
        <w:rPr>
          <w:rFonts w:ascii="Arial" w:hAnsi="Arial" w:cs="Arial"/>
          <w:b/>
          <w:bCs/>
          <w:sz w:val="22"/>
          <w:szCs w:val="22"/>
          <w:lang w:val="cy-GB"/>
        </w:rPr>
        <w:t>Sut mae ymarfer ansawdd uchel fod edrych ar y raddfa SSTEW?</w:t>
      </w:r>
    </w:p>
    <w:p w14:paraId="428040D3" w14:textId="77777777" w:rsidR="007B5C09" w:rsidRPr="00BA5202" w:rsidRDefault="007B5C09" w:rsidP="00BA5202">
      <w:pPr>
        <w:spacing w:line="360" w:lineRule="auto"/>
        <w:rPr>
          <w:rFonts w:ascii="Arial" w:hAnsi="Arial" w:cs="Arial"/>
          <w:sz w:val="22"/>
          <w:szCs w:val="22"/>
          <w:lang w:val="cy-GB"/>
        </w:rPr>
      </w:pPr>
      <w:r w:rsidRPr="00BA5202">
        <w:rPr>
          <w:rFonts w:ascii="Arial" w:hAnsi="Arial" w:cs="Arial"/>
          <w:sz w:val="22"/>
          <w:szCs w:val="22"/>
          <w:lang w:val="cy-GB"/>
        </w:rPr>
        <w:t>Enghraifft o’r fath o beth mae’r raddfa yn edrych amdano am gael gradd arbennig, dyma fewnwelediad ar yr is-raddfa 4 sef cefnogi dysgu a meddwl yn gritigol, eitem 9 sef cefnogi chwilfrydedd a datrys problemau (Siraj, 2017). Y pwynt olaf ar y raddfa am radd ‘arbennig’ yw’r 7.4 sydd yn edrych am staff sydd yn cefnogi metawybyddiaeth plant a phobol ifanc wrth siarad yn uchel i gael dangos ei ffordd o feddwl a’r broses o ddatrys problemau, hefyd staff sydd yn cefnogi’r plant i gynllunio, ymgymryd ag  adolygu’r gweithgareddau (Siraj, 2017)). Mae’r raddfa yn edrych am ansawdd uchel trwy staff yn annog plant i fodelu ei broses o feddwl neu ddatrys problemau trwy gydol y dydd sydd yn datblygu annibyniaeth y plant a sut i feddwl yn gritigol, ac os yw’r staff yn cefnogi i gynllunio ei weithgareddau, i ymgymryd ag i adolygu unrhyw welliant o’i photensial.</w:t>
      </w:r>
    </w:p>
    <w:p w14:paraId="02A783D3" w14:textId="77777777" w:rsidR="0074334E" w:rsidRPr="00BA5202" w:rsidRDefault="0074334E" w:rsidP="00BA5202">
      <w:pPr>
        <w:spacing w:line="360" w:lineRule="auto"/>
        <w:rPr>
          <w:rFonts w:ascii="Arial" w:hAnsi="Arial" w:cs="Arial"/>
          <w:b/>
          <w:bCs/>
          <w:sz w:val="22"/>
          <w:szCs w:val="22"/>
          <w:lang w:val="cy-GB"/>
        </w:rPr>
      </w:pPr>
      <w:r w:rsidRPr="00BA5202">
        <w:rPr>
          <w:rFonts w:ascii="Arial" w:hAnsi="Arial" w:cs="Arial"/>
          <w:b/>
          <w:bCs/>
          <w:sz w:val="22"/>
          <w:szCs w:val="22"/>
          <w:lang w:val="cy-GB"/>
        </w:rPr>
        <w:t xml:space="preserve">Sut mae ymarferwyr yn cefnogi plant i feddwl ar y cyd yn barhaus? </w:t>
      </w:r>
    </w:p>
    <w:p w14:paraId="3C524832" w14:textId="6F78ECCC" w:rsidR="002F5889" w:rsidRPr="00BA5202" w:rsidRDefault="0074334E" w:rsidP="00BA5202">
      <w:pPr>
        <w:spacing w:line="360" w:lineRule="auto"/>
        <w:rPr>
          <w:rFonts w:ascii="Arial" w:hAnsi="Arial" w:cs="Arial"/>
          <w:sz w:val="22"/>
          <w:szCs w:val="22"/>
          <w:lang w:val="cy-GB"/>
        </w:rPr>
      </w:pPr>
      <w:r w:rsidRPr="00BA5202">
        <w:rPr>
          <w:rFonts w:ascii="Arial" w:hAnsi="Arial" w:cs="Arial"/>
          <w:sz w:val="22"/>
          <w:szCs w:val="22"/>
          <w:lang w:val="cy-GB"/>
        </w:rPr>
        <w:t>Mae ymchwil yn esbonio bod angen i ymarferwyr fod yn ymwybodol o ddealltwriaeth a diddordebau’r plentyn unigol, a bod yr ymarferwyr a’r plentyn yn datblygu sgiliau neu syniadau wrth ryngweithio (Hoare, No date) bod yr ymarferwyr a diddordeb yn wirioneddol wrth wneud. Dylai’r blynyddoedd cynnar feddwl yn fwy manwl at y lefel o gymhwyster sydd angen i weithio gyda phlant a phobol ifanc, neu i ystyried pwy mor ddwfn yw’r ddealltwriaeth o addysgu neu weithio gyda phlant a phobol ifanc. Mae’r ymchwil gan Fench (2011) yn dangos bod elfennau asesiad cynllun sef cymhwyster, hyfforddiant a chymarebau yn ogystal ag elfennau broses fel rhyngweithiad, diddordeb gwirioneddol am ofal plant ac ymddygiadau, wedi ehangu yn eang gyda’r ffocws ar ryngweithiad yr oedolion.</w:t>
      </w:r>
    </w:p>
    <w:p w14:paraId="3A2A060D" w14:textId="77777777" w:rsidR="007B538D" w:rsidRPr="00BA5202" w:rsidRDefault="007B538D" w:rsidP="00BA5202">
      <w:pPr>
        <w:spacing w:line="360" w:lineRule="auto"/>
        <w:rPr>
          <w:rFonts w:ascii="Arial" w:hAnsi="Arial" w:cs="Arial"/>
          <w:sz w:val="22"/>
          <w:szCs w:val="22"/>
          <w:lang w:val="cy-GB"/>
        </w:rPr>
      </w:pPr>
      <w:r w:rsidRPr="00BA5202">
        <w:rPr>
          <w:rFonts w:ascii="Arial" w:hAnsi="Arial" w:cs="Arial"/>
          <w:sz w:val="22"/>
          <w:szCs w:val="22"/>
          <w:lang w:val="cy-GB"/>
        </w:rPr>
        <w:t xml:space="preserve">Mae'n gallu dangos yr ehangiad o newidiadau sydd yn gallu digwydd yn y dyfodol, rhaid cael y ddealltwriaeth briodol am feddwl ar y cyd yn barhaus i gadw’n gyfoes gyda’r maes. Nodwyd gan Sylva et al. (2010) mae’r pedagogy angen arbenigwyr neu weithwyr proffesiynol sydd ag cymhwyster uchel flynyddoedd cynnar am gael y defnydd gorau o’r offeryn hyn (Fench, 2011). Yn cytuno, mae ymchwil yn dangos bod gwybodaeth a dealltwriaeth yr ymarferwyr amdano’r ardal cwricwlwm yn gallu fod yn hanfodol (Siraj-Blatchford, 2002).  Gyda dealltwriaeth ddyfnach yn eich ymarfer bydd canlyniadau gwell o fewn plant a phobol ifanc. Mae’r broses yn cynnwys yr oedolyn yn gwrando yn ofalus, dangos diddordeb gwirioneddol ac i barchu penderfyniadau plant a gwahoddi i ymhelaethu (Melhuish; Siraj a Kingston, 2015). </w:t>
      </w:r>
    </w:p>
    <w:p w14:paraId="19CA89C5" w14:textId="7861AA82" w:rsidR="0088165D" w:rsidRPr="00BA5202" w:rsidRDefault="00FE00D5" w:rsidP="00BA5202">
      <w:pPr>
        <w:spacing w:line="360" w:lineRule="auto"/>
        <w:rPr>
          <w:rFonts w:ascii="Arial" w:hAnsi="Arial" w:cs="Arial"/>
          <w:sz w:val="22"/>
          <w:szCs w:val="22"/>
          <w:lang w:val="cy-GB"/>
        </w:rPr>
      </w:pPr>
      <w:r w:rsidRPr="00BA5202">
        <w:rPr>
          <w:rFonts w:ascii="Arial" w:hAnsi="Arial" w:cs="Arial"/>
          <w:sz w:val="22"/>
          <w:szCs w:val="22"/>
          <w:lang w:val="cy-GB"/>
        </w:rPr>
        <w:t xml:space="preserve">I ychwanegu’r lefel o gyfraniadau sydd angen ymarferwyr cynnwys o fewn ei rhyngweithiad gyda’r plant, mae ymchwil yn esbonio beth sydd angen feddwl amdano, heb ymyrryd gormod, wrth i’r plant chwarae sef; Beth yw’r chwarae amdano?; Beth yw pwrpas y plentyn yn ei chwarae?; Oes rôl i fi chwarae ynddo?; Beth 'alla’i ychwanegu?; Fel galla’i ymuno i’r </w:t>
      </w:r>
      <w:r w:rsidRPr="00BA5202">
        <w:rPr>
          <w:rFonts w:ascii="Arial" w:hAnsi="Arial" w:cs="Arial"/>
          <w:sz w:val="22"/>
          <w:szCs w:val="22"/>
          <w:lang w:val="cy-GB"/>
        </w:rPr>
        <w:lastRenderedPageBreak/>
        <w:t>chwarae? (Hoare, No date). Mae’r ymchwil yn dangos y fath o ddyfnder mae’r offeryn SSTEW yn edrych mas amdano yn eich meithrinfa. Mae llawlyfr hyfforddiant ar gael am gael sicrhau eich ansawdd yn y feithrinfa a’i ddefnyddio am adlewyrchiad (Birth to seven matters, No date). Dylai’r llawlyfr cael ei ddefnyddio gan ymarferwyr i ddatblygu fwy o ddealltwriaeth am yr offeryn SSTEW ac i sicrhau’r ansawdd o fewn ei ymarfer.</w:t>
      </w:r>
    </w:p>
    <w:p w14:paraId="2A3593B5" w14:textId="77777777" w:rsidR="002D7156" w:rsidRPr="00BA5202" w:rsidRDefault="002D7156" w:rsidP="00BA5202">
      <w:pPr>
        <w:spacing w:line="360" w:lineRule="auto"/>
        <w:rPr>
          <w:rFonts w:ascii="Arial" w:hAnsi="Arial" w:cs="Arial"/>
          <w:b/>
          <w:bCs/>
          <w:sz w:val="22"/>
          <w:szCs w:val="22"/>
          <w:lang w:val="cy-GB"/>
        </w:rPr>
      </w:pPr>
      <w:r w:rsidRPr="00BA5202">
        <w:rPr>
          <w:rFonts w:ascii="Arial" w:hAnsi="Arial" w:cs="Arial"/>
          <w:b/>
          <w:bCs/>
          <w:sz w:val="22"/>
          <w:szCs w:val="22"/>
          <w:lang w:val="cy-GB"/>
        </w:rPr>
        <w:t>Y term ‘ansawdd’</w:t>
      </w:r>
    </w:p>
    <w:p w14:paraId="7EBF9353" w14:textId="647041F2" w:rsidR="00ED082E" w:rsidRPr="00BA5202" w:rsidRDefault="002D7156" w:rsidP="00BA5202">
      <w:pPr>
        <w:spacing w:line="360" w:lineRule="auto"/>
        <w:rPr>
          <w:rFonts w:ascii="Arial" w:hAnsi="Arial" w:cs="Arial"/>
          <w:sz w:val="22"/>
          <w:szCs w:val="22"/>
          <w:lang w:val="cy-GB"/>
        </w:rPr>
      </w:pPr>
      <w:r w:rsidRPr="00BA5202">
        <w:rPr>
          <w:rFonts w:ascii="Arial" w:hAnsi="Arial" w:cs="Arial"/>
          <w:sz w:val="22"/>
          <w:szCs w:val="22"/>
          <w:lang w:val="cy-GB"/>
        </w:rPr>
        <w:t>Anfantais amdano’r term ‘ansawdd’ yw ei goddrychedd gan fod golygfeydd pobol amdano’r ansawdd yn gallu bod yn wahanol (Howard. J. S, 2018). Gyda’r offeryn SSTEW mae Howard (2018) yn esbonio bod ansawdd yn cael ei fesur trwy’r elfennau cynllun a phroses o fewn y feithrinfa. Mae ei ymchwil yn esbonio bod yr elfennau broses yn ceisio i ddalio brofiadau’r plant o ddydd i ddydd i gael gweld y profiad o fod yn yr amgylchedd hynny, ac mae’r elfennau cynllun yn llunio'r elfennau cyffredinol o fewn y feithrinfa. Am gael mesur yr elfennau hyn dyma le bydd y raddfa SSTEW yn cael ei weithredu ac yn cymharu mewn ffordd fyd-eang am gael codi’r lefel o wrthrychedd yn yr arsylwadau (Howard. J. S, 2018). Mae'n dangos bod yr offeryn yn ymgais i osgoi goddrychedd o fewn y broses SSTEW, ond bydd hyn ddim yn gallu cael ei osgoi’n llawn.</w:t>
      </w:r>
    </w:p>
    <w:p w14:paraId="3F7D9CBB" w14:textId="67F1E05D" w:rsidR="00B667B5" w:rsidRPr="00BA5202" w:rsidRDefault="00B667B5" w:rsidP="00BA5202">
      <w:pPr>
        <w:spacing w:line="360" w:lineRule="auto"/>
        <w:rPr>
          <w:rFonts w:ascii="Arial" w:hAnsi="Arial" w:cs="Arial"/>
          <w:sz w:val="22"/>
          <w:szCs w:val="22"/>
          <w:u w:val="single"/>
          <w:lang w:val="cy-GB"/>
        </w:rPr>
      </w:pPr>
      <w:r w:rsidRPr="00BA5202">
        <w:rPr>
          <w:rFonts w:ascii="Arial" w:hAnsi="Arial" w:cs="Arial"/>
          <w:sz w:val="22"/>
          <w:szCs w:val="22"/>
          <w:u w:val="single"/>
          <w:lang w:val="cy-GB"/>
        </w:rPr>
        <w:t>E</w:t>
      </w:r>
      <w:r w:rsidR="00BE0675" w:rsidRPr="00BA5202">
        <w:rPr>
          <w:rFonts w:ascii="Arial" w:hAnsi="Arial" w:cs="Arial"/>
          <w:sz w:val="22"/>
          <w:szCs w:val="22"/>
          <w:u w:val="single"/>
          <w:lang w:val="cy-GB"/>
        </w:rPr>
        <w:t>CERS-R</w:t>
      </w:r>
      <w:r w:rsidRPr="00BA5202">
        <w:rPr>
          <w:rFonts w:ascii="Arial" w:hAnsi="Arial" w:cs="Arial"/>
          <w:sz w:val="22"/>
          <w:szCs w:val="22"/>
          <w:u w:val="single"/>
          <w:lang w:val="cy-GB"/>
        </w:rPr>
        <w:t xml:space="preserve"> </w:t>
      </w:r>
    </w:p>
    <w:p w14:paraId="41AD7A06" w14:textId="6936F560" w:rsidR="00BA362F" w:rsidRPr="00BA5202" w:rsidRDefault="00D14549" w:rsidP="00BA5202">
      <w:pPr>
        <w:spacing w:line="360" w:lineRule="auto"/>
        <w:rPr>
          <w:rFonts w:ascii="Arial" w:hAnsi="Arial" w:cs="Arial"/>
          <w:sz w:val="22"/>
          <w:szCs w:val="22"/>
          <w:lang w:val="cy-GB"/>
        </w:rPr>
      </w:pPr>
      <w:r w:rsidRPr="00BA5202">
        <w:rPr>
          <w:rFonts w:ascii="Arial" w:hAnsi="Arial" w:cs="Arial"/>
          <w:sz w:val="22"/>
          <w:szCs w:val="22"/>
          <w:lang w:val="cy-GB"/>
        </w:rPr>
        <w:t>Un offer asesiad arall i sicrhau ansawdd amgylcheddol feithrinfeydd yw’r ‘Early childhood environment rating scales’ (ECERS-R / ITERS-R). Hon yw’r ddwy raddfa i fesur ansawdd y meithrinfeydd ar lefel fyd-eang (Perlman, 2004) wrth ddefnyddio arwyddion neu ddatganiadau i ddarganfod ansawdd yr amgylchedd, neu i nodi manteision ag unrhyw anfanteision dros amser am welliant i’ch meithrinfa (PRE-K FOR ALL, No date). Mae’r asesiad yn cynnwys mesuriadau o saith elfen o’r gofal y lleoliad ac addysg, yn cynnwys; gofod a dodrefn, cynlluniau gofal personol, rhesymu iaith, weithgareddau, ryngweithiad a rhieni a staff (Sylva et al. 2006).</w:t>
      </w:r>
    </w:p>
    <w:p w14:paraId="25D89FA3" w14:textId="77777777" w:rsidR="00BA362F" w:rsidRPr="00BA5202" w:rsidRDefault="00BA362F" w:rsidP="00BA5202">
      <w:pPr>
        <w:spacing w:line="360" w:lineRule="auto"/>
        <w:rPr>
          <w:rFonts w:ascii="Arial" w:hAnsi="Arial" w:cs="Arial"/>
          <w:b/>
          <w:bCs/>
          <w:sz w:val="22"/>
          <w:szCs w:val="22"/>
          <w:lang w:val="cy-GB"/>
        </w:rPr>
      </w:pPr>
      <w:r w:rsidRPr="00BA5202">
        <w:rPr>
          <w:rFonts w:ascii="Arial" w:hAnsi="Arial" w:cs="Arial"/>
          <w:b/>
          <w:bCs/>
          <w:sz w:val="22"/>
          <w:szCs w:val="22"/>
          <w:lang w:val="cy-GB"/>
        </w:rPr>
        <w:t xml:space="preserve">Ydy’r raddfa yn effeithiol? </w:t>
      </w:r>
    </w:p>
    <w:p w14:paraId="3DDBF9F8" w14:textId="500416CC" w:rsidR="003D00DD" w:rsidRPr="00BA5202" w:rsidRDefault="0003271F" w:rsidP="00BA5202">
      <w:pPr>
        <w:spacing w:line="360" w:lineRule="auto"/>
        <w:rPr>
          <w:rFonts w:ascii="Arial" w:hAnsi="Arial" w:cs="Arial"/>
          <w:sz w:val="22"/>
          <w:szCs w:val="22"/>
          <w:lang w:val="cy-GB"/>
        </w:rPr>
      </w:pPr>
      <w:r w:rsidRPr="00BA5202">
        <w:rPr>
          <w:rFonts w:ascii="Arial" w:hAnsi="Arial" w:cs="Arial"/>
          <w:sz w:val="22"/>
          <w:szCs w:val="22"/>
          <w:lang w:val="cy-GB"/>
        </w:rPr>
        <w:t>Ar ôl ymchwil, mae Sylva et al. (2006) yn esbonio bod ansawdd uchel o ofal plant sydd yn rhoi canlyniadau datblygiadol gwell yn cymharu i ansawdd gwael sydd yn cael canlyniadau datblygiadol isel. Mae'n cael ei ddadl gan Sylva et al. (2006) bod yn Lloegr roedd yr offer hwn yn ei weld i fod yn annigonol o fewn yr asesiad o’r amgylchedd o addysg sydd yn seiliedig ar chwarae, a ddim yn ddigon sensitif am brosesau addysgeg am ddatblygiad cymdeithasol a deallusol plant yn Lloegr. Dyma pam wnaeth yr ECERS-E cael ei greu sydd yn canolbwyntio’n fwy tuag at y datblygiad deallusol. Mae’r ymchwil yn dangos bod yr offeryn yma yn cael ei ddefnyddio yn fyd-eang (Perlman, 2004) ac yn parhau i gael ei ddefnyddio heddiw, sydd yn dangos i ni pwy mor effeithiol mae’r offeryn wedi bod, ac yn parhau i fod.</w:t>
      </w:r>
    </w:p>
    <w:p w14:paraId="3FF1C985" w14:textId="39CCDAA5" w:rsidR="00ED521D" w:rsidRPr="00BA5202" w:rsidRDefault="00ED521D" w:rsidP="00BA5202">
      <w:pPr>
        <w:spacing w:line="360" w:lineRule="auto"/>
        <w:rPr>
          <w:rFonts w:ascii="Arial" w:hAnsi="Arial" w:cs="Arial"/>
          <w:b/>
          <w:bCs/>
          <w:sz w:val="22"/>
          <w:szCs w:val="22"/>
          <w:lang w:val="cy-GB"/>
        </w:rPr>
      </w:pPr>
      <w:r w:rsidRPr="00BA5202">
        <w:rPr>
          <w:rFonts w:ascii="Arial" w:hAnsi="Arial" w:cs="Arial"/>
          <w:b/>
          <w:bCs/>
          <w:sz w:val="22"/>
          <w:szCs w:val="22"/>
          <w:lang w:val="cy-GB"/>
        </w:rPr>
        <w:t>Anfanteision</w:t>
      </w:r>
    </w:p>
    <w:p w14:paraId="4E9E067C" w14:textId="77777777" w:rsidR="004C7EB0" w:rsidRPr="00BA5202" w:rsidRDefault="004C7EB0" w:rsidP="00BA5202">
      <w:pPr>
        <w:spacing w:line="360" w:lineRule="auto"/>
        <w:rPr>
          <w:rFonts w:ascii="Arial" w:hAnsi="Arial" w:cs="Arial"/>
          <w:sz w:val="22"/>
          <w:szCs w:val="22"/>
          <w:lang w:val="cy-GB"/>
        </w:rPr>
      </w:pPr>
      <w:r w:rsidRPr="00BA5202">
        <w:rPr>
          <w:rFonts w:ascii="Arial" w:hAnsi="Arial" w:cs="Arial"/>
          <w:sz w:val="22"/>
          <w:szCs w:val="22"/>
          <w:lang w:val="cy-GB"/>
        </w:rPr>
        <w:lastRenderedPageBreak/>
        <w:t>Anfantais amdano offer yma o asesiad yw lleoliadau ei weld fel prawf yn lle safonau addas sydd angen cadw ati. Mae ymchwil yn dangos esboniad ar wefan feithrinfa amdano’r asesiad ECERS yn ddweud dylai athrawon wneud yn siŵr bod plant yn cael mynediad a dewisiadau amryw o’i gwmpas am gyfran sylweddol o’r ddydd ac i gefnogi chwarae'r plant a phobol ifanc ‘o fewn y cyfnod hwn’ (Pre-K For All, No date). Y ffaith bod y ddogfen yn ddweud ‘o fewn y cyfnod hwn’ yn creu rhagdybiaeth bod y safonau o’r asesiad ddim ond yn cael ei chyrraedd neu weithredu yn effeithiol ar y dydd o’r asesiad.</w:t>
      </w:r>
    </w:p>
    <w:p w14:paraId="7DBC77C6" w14:textId="407CA575" w:rsidR="008F7A58" w:rsidRPr="00BA5202" w:rsidRDefault="004C7EB0" w:rsidP="00BA5202">
      <w:pPr>
        <w:spacing w:line="360" w:lineRule="auto"/>
        <w:rPr>
          <w:rFonts w:ascii="Arial" w:hAnsi="Arial" w:cs="Arial"/>
          <w:sz w:val="22"/>
          <w:szCs w:val="22"/>
          <w:lang w:val="cy-GB"/>
        </w:rPr>
      </w:pPr>
      <w:r w:rsidRPr="00BA5202">
        <w:rPr>
          <w:rFonts w:ascii="Arial" w:hAnsi="Arial" w:cs="Arial"/>
          <w:sz w:val="22"/>
          <w:szCs w:val="22"/>
          <w:lang w:val="cy-GB"/>
        </w:rPr>
        <w:t xml:space="preserve">Mae’r anfantais flaenorol yn gallu cael ei ddylanwadu gan yr anfantais yma, sef hyd yr asesiad. Mae'n cymryd dim ond lan at ddwy awr am gynnal yr asesiad yma o fewn feithrinfeydd (Sylva et al. 2006). Dylai’r blynyddoedd cynnar ystyried os yw hyd yr amser o’r asesiad yn amwys yn cymharu â phwy mor eang mae'n gallu fod wrth weithio gyda phlant a phobol ifanc, mae pob dydd yn wahanol o fewn y maes. Mae’r anfantais hyn yn gallu cysylltu tuag at ymchwil flaenorol bod ymarferwyr sydd ag llai o gymhwyster yn fwy cyffyrddus gydag ymarferwyr proffesiynol sydd yn cael cymhwyster yn uwch (Siraj-Blatchford, 2002), efallai bod yr aelod o staff uwch yn absennol ar yr </w:t>
      </w:r>
      <w:r w:rsidR="007355FF" w:rsidRPr="00BA5202">
        <w:rPr>
          <w:rFonts w:ascii="Arial" w:hAnsi="Arial" w:cs="Arial"/>
          <w:sz w:val="22"/>
          <w:szCs w:val="22"/>
          <w:lang w:val="cy-GB"/>
        </w:rPr>
        <w:t>amseroedd o’r asesiad ac felly yn effeithio’r asesiad os bydd yr ymarferwyr yn anghyffyrddus. Mae’r raddfa ddim yn ystyried os oes staff yn sâl wrth i’r asesiad cymryd rhan, nodwyd Siraj-Blatchford (2002) bod canlyniadau’r ymarferwyr sydd yn cael llai o gymhwyster yn dangos gwelliant o’i strategaethau pedagogy wrth gael cefnog gan athrawon cymwys. Mae'n dangos bod y fath o sefyllfaoedd sydd yn gallu effeithio’r raddfa,</w:t>
      </w:r>
      <w:r w:rsidR="007355FF" w:rsidRPr="00BA5202">
        <w:rPr>
          <w:rFonts w:ascii="Arial" w:hAnsi="Arial" w:cs="Arial"/>
          <w:sz w:val="22"/>
          <w:szCs w:val="22"/>
          <w:lang w:val="cy-GB"/>
        </w:rPr>
        <w:t xml:space="preserve"> </w:t>
      </w:r>
      <w:r w:rsidR="007355FF" w:rsidRPr="00BA5202">
        <w:rPr>
          <w:rFonts w:ascii="Arial" w:hAnsi="Arial" w:cs="Arial"/>
          <w:sz w:val="22"/>
          <w:szCs w:val="22"/>
          <w:lang w:val="cy-GB"/>
        </w:rPr>
        <w:t>ar ôl ymchwil mae'n dangos bod dim ond 6% o leoliadau sydd wedi llwyddo i gael gradd ‘arbennig’ ar y raddfa yn ddiweddar (Department for education, 2018). Mae’r ymchwil yn dangos bod y safonau yn anodd cyrraedd sydd yn rhoi mewnwelediad i’r dyfnder o’r safon arbennig ar y raddfa, does dim llawer sydd wedi llwyddo cyrraedd hynny.</w:t>
      </w:r>
    </w:p>
    <w:p w14:paraId="12D232CB" w14:textId="65DFC800" w:rsidR="00E56601" w:rsidRPr="00BA5202" w:rsidRDefault="00E56601" w:rsidP="00BA5202">
      <w:pPr>
        <w:spacing w:line="360" w:lineRule="auto"/>
        <w:rPr>
          <w:rFonts w:ascii="Arial" w:hAnsi="Arial" w:cs="Arial"/>
          <w:b/>
          <w:bCs/>
          <w:sz w:val="22"/>
          <w:szCs w:val="22"/>
          <w:lang w:val="cy-GB"/>
        </w:rPr>
      </w:pPr>
      <w:r w:rsidRPr="00BA5202">
        <w:rPr>
          <w:rFonts w:ascii="Arial" w:hAnsi="Arial" w:cs="Arial"/>
          <w:b/>
          <w:bCs/>
          <w:sz w:val="22"/>
          <w:szCs w:val="22"/>
          <w:lang w:val="cy-GB"/>
        </w:rPr>
        <w:t>Ysgolion</w:t>
      </w:r>
    </w:p>
    <w:p w14:paraId="1DCBEBE0" w14:textId="6C6409F7" w:rsidR="008E55E6" w:rsidRPr="00BA5202" w:rsidRDefault="006A038D" w:rsidP="00BA5202">
      <w:pPr>
        <w:spacing w:line="360" w:lineRule="auto"/>
        <w:rPr>
          <w:rFonts w:ascii="Arial" w:hAnsi="Arial" w:cs="Arial"/>
          <w:sz w:val="22"/>
          <w:szCs w:val="22"/>
          <w:lang w:val="cy-GB"/>
        </w:rPr>
      </w:pPr>
      <w:r w:rsidRPr="00BA5202">
        <w:rPr>
          <w:rFonts w:ascii="Arial" w:hAnsi="Arial" w:cs="Arial"/>
          <w:sz w:val="22"/>
          <w:szCs w:val="22"/>
          <w:lang w:val="cy-GB"/>
        </w:rPr>
        <w:t>Ar ôl ymchwil wnes i ddarganfod pryder gan staff ysgolion cyhoeddus yn ddweud wrth am y plant golchi’i ddwylo cymaint ag gofynnir ar y raddfa ECERS-R ydy hyn yn gwario gymaint o amser ddysgu plant a phobol ifanc (NCRLAP, 2016) gan fod hyn yn cymryd amser i wneud bob dro. Mae’r wefan NCRLAP (2016) wedyn yn esbonio bod eich iechyd glendid yn hanfodol am gael diddordeb i’w ddysgu, hyd yn oed os mae’r broses yn cymryd amser dylai’r gofynion hyn cael ei gyrraedd. Fodd bynnag, mae’r wefan yn esbonio ffordd o addasu’r cynllun yma sef i’r plant cymryd tro mewn grŵp bach neu yn unigol i olchi dwylo, maen ei weld yn fwy effeithiol yn lle esboniad amdano, ac yn dod yn gynllun naturiol i’r plant a phobol ifanc (NCRLAP, 2016). Mae’r ymchwil yn esbonio pwysigrwydd y safonau o fewn yr offeryn, bod rhaid cael cyd-bwysid rhwng dysgu ac anghenion plant a phobol ifanc.</w:t>
      </w:r>
    </w:p>
    <w:p w14:paraId="329C8EC8" w14:textId="3324A5F3" w:rsidR="003B140A" w:rsidRPr="00BA5202" w:rsidRDefault="008F7A58" w:rsidP="00BA5202">
      <w:pPr>
        <w:spacing w:line="360" w:lineRule="auto"/>
        <w:rPr>
          <w:rFonts w:ascii="Arial" w:hAnsi="Arial" w:cs="Arial"/>
          <w:b/>
          <w:bCs/>
          <w:sz w:val="22"/>
          <w:szCs w:val="22"/>
          <w:lang w:val="cy-GB"/>
        </w:rPr>
      </w:pPr>
      <w:r w:rsidRPr="00BA5202">
        <w:rPr>
          <w:rFonts w:ascii="Arial" w:hAnsi="Arial" w:cs="Arial"/>
          <w:b/>
          <w:bCs/>
          <w:sz w:val="22"/>
          <w:szCs w:val="22"/>
          <w:lang w:val="cy-GB"/>
        </w:rPr>
        <w:t xml:space="preserve">Sut i cadw’r ymarferwyr yn </w:t>
      </w:r>
      <w:r w:rsidR="008E55E6" w:rsidRPr="00BA5202">
        <w:rPr>
          <w:rFonts w:ascii="Arial" w:hAnsi="Arial" w:cs="Arial"/>
          <w:b/>
          <w:bCs/>
          <w:sz w:val="22"/>
          <w:szCs w:val="22"/>
          <w:lang w:val="cy-GB"/>
        </w:rPr>
        <w:t>parhaus?</w:t>
      </w:r>
    </w:p>
    <w:p w14:paraId="6035B37B" w14:textId="29E489FD" w:rsidR="008C5D41" w:rsidRPr="00BA5202" w:rsidRDefault="0081699F" w:rsidP="00BA5202">
      <w:pPr>
        <w:spacing w:line="360" w:lineRule="auto"/>
        <w:rPr>
          <w:rFonts w:ascii="Arial" w:hAnsi="Arial" w:cs="Arial"/>
          <w:sz w:val="22"/>
          <w:szCs w:val="22"/>
          <w:lang w:val="cy-GB"/>
        </w:rPr>
      </w:pPr>
      <w:r w:rsidRPr="00BA5202">
        <w:rPr>
          <w:rFonts w:ascii="Arial" w:hAnsi="Arial" w:cs="Arial"/>
          <w:sz w:val="22"/>
          <w:szCs w:val="22"/>
          <w:lang w:val="cy-GB"/>
        </w:rPr>
        <w:t xml:space="preserve">Esboniad gan Fench (2011) amdano’r ECERS-R, yw bod yr elfennau o’i chynllun yw’r dangosiad o’r broses y lleoliad, y dangosiadau sydd yn esbonio’r ansawdd o brofiadau plant </w:t>
      </w:r>
      <w:r w:rsidRPr="00BA5202">
        <w:rPr>
          <w:rFonts w:ascii="Arial" w:hAnsi="Arial" w:cs="Arial"/>
          <w:sz w:val="22"/>
          <w:szCs w:val="22"/>
          <w:lang w:val="cy-GB"/>
        </w:rPr>
        <w:lastRenderedPageBreak/>
        <w:t xml:space="preserve">o fewn y meithrinfeydd wrth ysgogi’r pethau sydd yn helpu'r datblygiad sef rhyngweithiad, cysur, gysondeb a rhyngweithiad gyda rheini. Yn ychwanegol mae Fench yn awgrymu syniad ymchwil i gynrychioli pwysigrwydd ansawdd yn y feithrinfa sef i greu llwybr cyfryngol yn dangos y cysylltiad rhwng yr elfennau cynllun a’r elfennau broses sydd yn creu canlyniadau datblygol i blant a phobol ifanc (Fench, 2011). Fodd Mae’r syniad yn gallu rhoi fwy o ddealltwriaeth i’r ymarferwyr yn y feithrinfa i adnabod y </w:t>
      </w:r>
      <w:r w:rsidR="008A37D9" w:rsidRPr="00BA5202">
        <w:rPr>
          <w:rFonts w:ascii="Arial" w:hAnsi="Arial" w:cs="Arial"/>
          <w:sz w:val="22"/>
          <w:szCs w:val="22"/>
          <w:lang w:val="cy-GB"/>
        </w:rPr>
        <w:t>bwysigrwydd ac i ystyried ansawdd uchel o fewn eich meithrinfa fel bod y staff fel tîm yn gallu cyfrannu yn gyson. Syniad arall i edrych o safbwynt plant a phobol ifanc mae'n gallu helpu ymarferwyr ei weld ym mhellach fewn i’r cyfnod sylfaen y blynyddoedd cynnar am gael diall profiadau’r plant o fewn feithrinfeydd (Slatter. B, No date). I ddiall yr effaith o’r amgylchedd ar addysg, gofal a lles plant a phobol ifanc.</w:t>
      </w:r>
    </w:p>
    <w:p w14:paraId="737F6732" w14:textId="79A6E5FE" w:rsidR="00E56601" w:rsidRPr="00BA5202" w:rsidRDefault="00E56601" w:rsidP="00BA5202">
      <w:pPr>
        <w:spacing w:line="360" w:lineRule="auto"/>
        <w:rPr>
          <w:rFonts w:ascii="Arial" w:hAnsi="Arial" w:cs="Arial"/>
          <w:b/>
          <w:bCs/>
          <w:sz w:val="22"/>
          <w:szCs w:val="22"/>
          <w:lang w:val="cy-GB"/>
        </w:rPr>
      </w:pPr>
      <w:r w:rsidRPr="00BA5202">
        <w:rPr>
          <w:rFonts w:ascii="Arial" w:hAnsi="Arial" w:cs="Arial"/>
          <w:b/>
          <w:bCs/>
          <w:sz w:val="22"/>
          <w:szCs w:val="22"/>
          <w:lang w:val="cy-GB"/>
        </w:rPr>
        <w:t>Damcaniaethwyr</w:t>
      </w:r>
    </w:p>
    <w:p w14:paraId="1391B98B" w14:textId="3D8095A0" w:rsidR="00E16019" w:rsidRPr="00BA5202" w:rsidRDefault="00ED521D" w:rsidP="00BA5202">
      <w:pPr>
        <w:spacing w:line="360" w:lineRule="auto"/>
        <w:rPr>
          <w:rFonts w:ascii="Arial" w:hAnsi="Arial" w:cs="Arial"/>
          <w:sz w:val="22"/>
          <w:szCs w:val="22"/>
          <w:lang w:val="cy-GB"/>
        </w:rPr>
      </w:pPr>
      <w:r w:rsidRPr="00BA5202">
        <w:rPr>
          <w:rFonts w:ascii="Arial" w:hAnsi="Arial" w:cs="Arial"/>
          <w:sz w:val="22"/>
          <w:szCs w:val="22"/>
          <w:lang w:val="cy-GB"/>
        </w:rPr>
        <w:t>Ymagwedd sydd yn cysylltu at safonau’r ECERS-R yw’r ymagwedd Montessori sef fethod o addysg sydd yn seiliedig ar weithgareddau hunangyfeiriedig, chwarae yn rhyngweithiol ac addysg ymarferol, mae’r plant yn wneud penderfyniadau ei hun wrth i ymarferwyr cynnig gweithgareddau i’r oedran priodol am arwain y broses hunangyfeiriedig (Montessori, 2017). Mae’r ymagwedd Montessori yn edrych at safbwyntiau plant a phobol ifanc ac yn parchu barn y plant, yn ogystal ag annog plant i archwilio o fewn ei amgylchedd ac i adnabod gwendidau a chryfderau’r plant (Montessori, 2017).</w:t>
      </w:r>
    </w:p>
    <w:p w14:paraId="08F8E42F" w14:textId="47D3964C" w:rsidR="00ED521D" w:rsidRPr="00BA5202" w:rsidRDefault="00ED521D" w:rsidP="00BA5202">
      <w:pPr>
        <w:spacing w:line="360" w:lineRule="auto"/>
        <w:rPr>
          <w:rFonts w:ascii="Arial" w:hAnsi="Arial" w:cs="Arial"/>
          <w:b/>
          <w:bCs/>
          <w:sz w:val="22"/>
          <w:szCs w:val="22"/>
          <w:lang w:val="cy-GB"/>
        </w:rPr>
      </w:pPr>
      <w:r w:rsidRPr="00BA5202">
        <w:rPr>
          <w:rFonts w:ascii="Arial" w:hAnsi="Arial" w:cs="Arial"/>
          <w:b/>
          <w:bCs/>
          <w:sz w:val="22"/>
          <w:szCs w:val="22"/>
          <w:lang w:val="cy-GB"/>
        </w:rPr>
        <w:t>Casgliad</w:t>
      </w:r>
    </w:p>
    <w:p w14:paraId="4F56965F" w14:textId="5645986F" w:rsidR="00F00B7C" w:rsidRDefault="00ED521D" w:rsidP="00BA5202">
      <w:pPr>
        <w:spacing w:line="360" w:lineRule="auto"/>
        <w:rPr>
          <w:rFonts w:ascii="Arial" w:hAnsi="Arial" w:cs="Arial"/>
          <w:sz w:val="22"/>
          <w:szCs w:val="22"/>
          <w:lang w:val="cy-GB"/>
        </w:rPr>
      </w:pPr>
      <w:r w:rsidRPr="00BA5202">
        <w:rPr>
          <w:rFonts w:ascii="Arial" w:hAnsi="Arial" w:cs="Arial"/>
          <w:sz w:val="22"/>
          <w:szCs w:val="22"/>
          <w:lang w:val="cy-GB"/>
        </w:rPr>
        <w:t>Mae’r ddwy offer SSTEW a ECERS-R yn effeithiol o fewn lleoliadau blynyddoedd cynnar ond yn dylai’r blynyddoedd cynnar edrych yn fwy fanwl tuag at fel mae’r asesiadau yn cael ei wneud a fel mae’r staff yn feddwl o fewn feithrinfeydd amdano’r offer.</w:t>
      </w:r>
    </w:p>
    <w:p w14:paraId="706FE458" w14:textId="77777777" w:rsidR="00F00B7C" w:rsidRPr="00F00B7C" w:rsidRDefault="00F00B7C" w:rsidP="00F00B7C">
      <w:pPr>
        <w:rPr>
          <w:rFonts w:ascii="Arial" w:hAnsi="Arial" w:cs="Arial"/>
          <w:sz w:val="22"/>
          <w:szCs w:val="22"/>
          <w:lang w:val="cy-GB"/>
        </w:rPr>
      </w:pPr>
    </w:p>
    <w:p w14:paraId="5629DAA0" w14:textId="77777777" w:rsidR="00F00B7C" w:rsidRPr="00F00B7C" w:rsidRDefault="00F00B7C" w:rsidP="00F00B7C">
      <w:pPr>
        <w:rPr>
          <w:rFonts w:ascii="Arial" w:hAnsi="Arial" w:cs="Arial"/>
          <w:sz w:val="22"/>
          <w:szCs w:val="22"/>
          <w:lang w:val="cy-GB"/>
        </w:rPr>
      </w:pPr>
    </w:p>
    <w:p w14:paraId="25199F38" w14:textId="77777777" w:rsidR="00F00B7C" w:rsidRPr="00F00B7C" w:rsidRDefault="00F00B7C" w:rsidP="00F00B7C">
      <w:pPr>
        <w:rPr>
          <w:rFonts w:ascii="Arial" w:hAnsi="Arial" w:cs="Arial"/>
          <w:sz w:val="22"/>
          <w:szCs w:val="22"/>
          <w:lang w:val="cy-GB"/>
        </w:rPr>
      </w:pPr>
    </w:p>
    <w:p w14:paraId="42473EDD" w14:textId="77777777" w:rsidR="00F00B7C" w:rsidRPr="00F00B7C" w:rsidRDefault="00F00B7C" w:rsidP="00F00B7C">
      <w:pPr>
        <w:rPr>
          <w:rFonts w:ascii="Arial" w:hAnsi="Arial" w:cs="Arial"/>
          <w:sz w:val="22"/>
          <w:szCs w:val="22"/>
          <w:lang w:val="cy-GB"/>
        </w:rPr>
      </w:pPr>
    </w:p>
    <w:p w14:paraId="313F0F53" w14:textId="77777777" w:rsidR="00F00B7C" w:rsidRPr="00F00B7C" w:rsidRDefault="00F00B7C" w:rsidP="00F00B7C">
      <w:pPr>
        <w:rPr>
          <w:rFonts w:ascii="Arial" w:hAnsi="Arial" w:cs="Arial"/>
          <w:sz w:val="22"/>
          <w:szCs w:val="22"/>
          <w:lang w:val="cy-GB"/>
        </w:rPr>
      </w:pPr>
    </w:p>
    <w:p w14:paraId="1DAE8F5F" w14:textId="77777777" w:rsidR="00F00B7C" w:rsidRPr="00F00B7C" w:rsidRDefault="00F00B7C" w:rsidP="00F00B7C">
      <w:pPr>
        <w:rPr>
          <w:rFonts w:ascii="Arial" w:hAnsi="Arial" w:cs="Arial"/>
          <w:sz w:val="22"/>
          <w:szCs w:val="22"/>
          <w:lang w:val="cy-GB"/>
        </w:rPr>
      </w:pPr>
    </w:p>
    <w:p w14:paraId="5310EA54" w14:textId="77777777" w:rsidR="00F00B7C" w:rsidRPr="00F00B7C" w:rsidRDefault="00F00B7C" w:rsidP="00F00B7C">
      <w:pPr>
        <w:rPr>
          <w:rFonts w:ascii="Arial" w:hAnsi="Arial" w:cs="Arial"/>
          <w:sz w:val="22"/>
          <w:szCs w:val="22"/>
          <w:lang w:val="cy-GB"/>
        </w:rPr>
      </w:pPr>
    </w:p>
    <w:p w14:paraId="08B39430" w14:textId="77777777" w:rsidR="00F00B7C" w:rsidRPr="00F00B7C" w:rsidRDefault="00F00B7C" w:rsidP="00F00B7C">
      <w:pPr>
        <w:rPr>
          <w:rFonts w:ascii="Arial" w:hAnsi="Arial" w:cs="Arial"/>
          <w:sz w:val="22"/>
          <w:szCs w:val="22"/>
          <w:lang w:val="cy-GB"/>
        </w:rPr>
      </w:pPr>
    </w:p>
    <w:p w14:paraId="387CA217" w14:textId="77777777" w:rsidR="00F00B7C" w:rsidRPr="00F00B7C" w:rsidRDefault="00F00B7C" w:rsidP="00F00B7C">
      <w:pPr>
        <w:rPr>
          <w:rFonts w:ascii="Arial" w:hAnsi="Arial" w:cs="Arial"/>
          <w:sz w:val="22"/>
          <w:szCs w:val="22"/>
          <w:lang w:val="cy-GB"/>
        </w:rPr>
      </w:pPr>
    </w:p>
    <w:p w14:paraId="137B8358" w14:textId="77777777" w:rsidR="00F00B7C" w:rsidRPr="00F00B7C" w:rsidRDefault="00F00B7C" w:rsidP="00F00B7C">
      <w:pPr>
        <w:rPr>
          <w:rFonts w:ascii="Arial" w:hAnsi="Arial" w:cs="Arial"/>
          <w:sz w:val="22"/>
          <w:szCs w:val="22"/>
          <w:lang w:val="cy-GB"/>
        </w:rPr>
      </w:pPr>
    </w:p>
    <w:p w14:paraId="04B72FC7" w14:textId="77777777" w:rsidR="00F00B7C" w:rsidRPr="00F00B7C" w:rsidRDefault="00F00B7C" w:rsidP="00F00B7C">
      <w:pPr>
        <w:rPr>
          <w:rFonts w:ascii="Arial" w:hAnsi="Arial" w:cs="Arial"/>
          <w:sz w:val="22"/>
          <w:szCs w:val="22"/>
          <w:lang w:val="cy-GB"/>
        </w:rPr>
      </w:pPr>
    </w:p>
    <w:p w14:paraId="4D573E6D" w14:textId="77777777" w:rsidR="00F00B7C" w:rsidRPr="00F00B7C" w:rsidRDefault="00F00B7C" w:rsidP="00F00B7C">
      <w:pPr>
        <w:rPr>
          <w:rFonts w:ascii="Arial" w:hAnsi="Arial" w:cs="Arial"/>
          <w:sz w:val="22"/>
          <w:szCs w:val="22"/>
          <w:lang w:val="cy-GB"/>
        </w:rPr>
      </w:pPr>
    </w:p>
    <w:p w14:paraId="2E19F0D0" w14:textId="77777777" w:rsidR="00F00B7C" w:rsidRPr="00F00B7C" w:rsidRDefault="00F00B7C" w:rsidP="00F00B7C">
      <w:pPr>
        <w:rPr>
          <w:rFonts w:ascii="Arial" w:hAnsi="Arial" w:cs="Arial"/>
          <w:sz w:val="22"/>
          <w:szCs w:val="22"/>
          <w:lang w:val="cy-GB"/>
        </w:rPr>
      </w:pPr>
    </w:p>
    <w:p w14:paraId="684F05A7" w14:textId="77777777" w:rsidR="00F00B7C" w:rsidRPr="00F00B7C" w:rsidRDefault="00F00B7C" w:rsidP="00F00B7C">
      <w:pPr>
        <w:rPr>
          <w:rFonts w:ascii="Arial" w:hAnsi="Arial" w:cs="Arial"/>
          <w:sz w:val="22"/>
          <w:szCs w:val="22"/>
          <w:lang w:val="cy-GB"/>
        </w:rPr>
      </w:pPr>
    </w:p>
    <w:p w14:paraId="11E996DB" w14:textId="77777777" w:rsidR="00F00B7C" w:rsidRPr="00F00B7C" w:rsidRDefault="00F00B7C" w:rsidP="00F00B7C">
      <w:pPr>
        <w:rPr>
          <w:rFonts w:ascii="Arial" w:hAnsi="Arial" w:cs="Arial"/>
          <w:sz w:val="22"/>
          <w:szCs w:val="22"/>
          <w:lang w:val="cy-GB"/>
        </w:rPr>
      </w:pPr>
    </w:p>
    <w:p w14:paraId="29C52A17" w14:textId="77777777" w:rsidR="00F00B7C" w:rsidRPr="00F00B7C" w:rsidRDefault="00F00B7C" w:rsidP="00F00B7C">
      <w:pPr>
        <w:rPr>
          <w:rFonts w:ascii="Arial" w:hAnsi="Arial" w:cs="Arial"/>
          <w:sz w:val="22"/>
          <w:szCs w:val="22"/>
          <w:lang w:val="cy-GB"/>
        </w:rPr>
      </w:pPr>
    </w:p>
    <w:p w14:paraId="46F5CDDD" w14:textId="494CFE50" w:rsidR="00ED521D" w:rsidRDefault="00ED521D" w:rsidP="00F00B7C">
      <w:pPr>
        <w:rPr>
          <w:rFonts w:ascii="Arial" w:hAnsi="Arial" w:cs="Arial"/>
          <w:sz w:val="22"/>
          <w:szCs w:val="22"/>
          <w:lang w:val="cy-GB"/>
        </w:rPr>
      </w:pPr>
    </w:p>
    <w:p w14:paraId="0BEC84D5" w14:textId="77777777" w:rsidR="00F00B7C" w:rsidRDefault="00F00B7C" w:rsidP="00F00B7C">
      <w:pPr>
        <w:rPr>
          <w:rFonts w:ascii="Arial" w:hAnsi="Arial" w:cs="Arial"/>
          <w:sz w:val="22"/>
          <w:szCs w:val="22"/>
          <w:lang w:val="cy-GB"/>
        </w:rPr>
      </w:pPr>
    </w:p>
    <w:p w14:paraId="0BB09601" w14:textId="77777777" w:rsidR="00F00B7C" w:rsidRDefault="00F00B7C" w:rsidP="00F00B7C">
      <w:pPr>
        <w:rPr>
          <w:rFonts w:ascii="Arial" w:hAnsi="Arial" w:cs="Arial"/>
          <w:sz w:val="22"/>
          <w:szCs w:val="22"/>
          <w:lang w:val="cy-GB"/>
        </w:rPr>
      </w:pPr>
    </w:p>
    <w:p w14:paraId="107767CD" w14:textId="77777777" w:rsidR="00F00B7C" w:rsidRDefault="00F00B7C" w:rsidP="00F00B7C">
      <w:pPr>
        <w:rPr>
          <w:rFonts w:ascii="Arial" w:hAnsi="Arial" w:cs="Arial"/>
          <w:sz w:val="22"/>
          <w:szCs w:val="22"/>
          <w:lang w:val="cy-GB"/>
        </w:rPr>
      </w:pPr>
    </w:p>
    <w:p w14:paraId="4FD5E93B" w14:textId="77777777" w:rsidR="00F00B7C" w:rsidRDefault="00F00B7C" w:rsidP="00F00B7C">
      <w:pPr>
        <w:rPr>
          <w:rFonts w:ascii="Arial" w:hAnsi="Arial" w:cs="Arial"/>
          <w:sz w:val="22"/>
          <w:szCs w:val="22"/>
          <w:lang w:val="cy-GB"/>
        </w:rPr>
      </w:pPr>
    </w:p>
    <w:p w14:paraId="5C615A64" w14:textId="284DB7D3" w:rsidR="00F00B7C" w:rsidRPr="00F00B7C" w:rsidRDefault="00F00B7C" w:rsidP="00F00B7C">
      <w:pPr>
        <w:rPr>
          <w:rFonts w:ascii="Arial" w:hAnsi="Arial" w:cs="Arial"/>
          <w:b/>
          <w:bCs/>
          <w:sz w:val="22"/>
          <w:szCs w:val="22"/>
          <w:lang w:val="cy-GB"/>
        </w:rPr>
      </w:pPr>
      <w:bookmarkStart w:id="0" w:name="_GoBack"/>
      <w:r w:rsidRPr="00F00B7C">
        <w:rPr>
          <w:rFonts w:ascii="Arial" w:hAnsi="Arial" w:cs="Arial"/>
          <w:b/>
          <w:bCs/>
          <w:sz w:val="22"/>
          <w:szCs w:val="22"/>
          <w:lang w:val="cy-GB"/>
        </w:rPr>
        <w:t>Rhestr cyfeirnodi</w:t>
      </w:r>
    </w:p>
    <w:bookmarkEnd w:id="0"/>
    <w:p w14:paraId="322AF678" w14:textId="77777777" w:rsidR="00F00B7C" w:rsidRDefault="00F00B7C" w:rsidP="00F00B7C">
      <w:pPr>
        <w:spacing w:line="360" w:lineRule="auto"/>
        <w:jc w:val="both"/>
        <w:rPr>
          <w:rFonts w:ascii="Arial" w:hAnsi="Arial" w:cs="Arial"/>
          <w:sz w:val="22"/>
          <w:szCs w:val="22"/>
          <w:lang w:val="cy-GB"/>
        </w:rPr>
      </w:pPr>
    </w:p>
    <w:p w14:paraId="1DD02D25"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A UK ECERS Network resource (No date) ‘ECERS-R, ECERS-E and ITERS-R’ </w:t>
      </w:r>
      <w:hyperlink r:id="rId8" w:history="1">
        <w:r w:rsidRPr="00154609">
          <w:rPr>
            <w:rStyle w:val="Hyperlink"/>
            <w:rFonts w:ascii="Arial" w:hAnsi="Arial" w:cs="Arial"/>
            <w:sz w:val="22"/>
            <w:szCs w:val="22"/>
            <w:lang w:val="cy-GB"/>
          </w:rPr>
          <w:t>http://www.ecersuk.org/4.html</w:t>
        </w:r>
      </w:hyperlink>
      <w:r w:rsidRPr="00154609">
        <w:rPr>
          <w:rFonts w:ascii="Arial" w:hAnsi="Arial" w:cs="Arial"/>
          <w:sz w:val="22"/>
          <w:szCs w:val="22"/>
          <w:lang w:val="cy-GB"/>
        </w:rPr>
        <w:t xml:space="preserve"> [Darllenwyd Mawrth 25ed 2019].</w:t>
      </w:r>
    </w:p>
    <w:p w14:paraId="56609BAA"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Birth to seven matters (No date) </w:t>
      </w:r>
      <w:hyperlink r:id="rId9" w:history="1">
        <w:r w:rsidRPr="00154609">
          <w:rPr>
            <w:rStyle w:val="Hyperlink"/>
            <w:rFonts w:ascii="Arial" w:hAnsi="Arial" w:cs="Arial"/>
            <w:sz w:val="22"/>
            <w:szCs w:val="22"/>
            <w:lang w:val="cy-GB"/>
          </w:rPr>
          <w:t>http://www.birthtosevenmatters.co.uk/</w:t>
        </w:r>
      </w:hyperlink>
      <w:r w:rsidRPr="00154609">
        <w:rPr>
          <w:rFonts w:ascii="Arial" w:hAnsi="Arial" w:cs="Arial"/>
          <w:sz w:val="22"/>
          <w:szCs w:val="22"/>
          <w:lang w:val="cy-GB"/>
        </w:rPr>
        <w:t xml:space="preserve"> </w:t>
      </w:r>
    </w:p>
    <w:p w14:paraId="53409D93" w14:textId="77777777" w:rsidR="00F00B7C" w:rsidRPr="00154609" w:rsidRDefault="00F00B7C" w:rsidP="00F00B7C">
      <w:pPr>
        <w:spacing w:line="360" w:lineRule="auto"/>
        <w:jc w:val="both"/>
        <w:rPr>
          <w:rFonts w:ascii="Arial" w:eastAsia="Times New Roman" w:hAnsi="Arial" w:cs="Arial"/>
          <w:sz w:val="22"/>
          <w:szCs w:val="22"/>
        </w:rPr>
      </w:pPr>
      <w:r w:rsidRPr="00154609">
        <w:rPr>
          <w:rFonts w:ascii="Arial" w:hAnsi="Arial" w:cs="Arial"/>
          <w:sz w:val="22"/>
          <w:szCs w:val="22"/>
          <w:lang w:val="cy-GB"/>
        </w:rPr>
        <w:t>Cottle. M ac Alexander. E (2012) ‘</w:t>
      </w:r>
      <w:r w:rsidRPr="00154609">
        <w:rPr>
          <w:rFonts w:ascii="Arial" w:eastAsia="Times New Roman" w:hAnsi="Arial" w:cs="Arial"/>
          <w:sz w:val="22"/>
          <w:szCs w:val="22"/>
        </w:rPr>
        <w:t xml:space="preserve">Quality in early years settings: government, research and practitioners’ perspectives’ </w:t>
      </w:r>
      <w:r w:rsidRPr="00154609">
        <w:rPr>
          <w:rFonts w:ascii="Arial" w:eastAsia="Times New Roman" w:hAnsi="Arial" w:cs="Arial"/>
          <w:i/>
          <w:iCs/>
          <w:sz w:val="22"/>
          <w:szCs w:val="22"/>
        </w:rPr>
        <w:t xml:space="preserve">British Educational Research Journal, </w:t>
      </w:r>
      <w:r w:rsidRPr="00154609">
        <w:rPr>
          <w:rFonts w:ascii="Arial" w:eastAsia="Times New Roman" w:hAnsi="Arial" w:cs="Arial"/>
          <w:sz w:val="22"/>
          <w:szCs w:val="22"/>
        </w:rPr>
        <w:t>August,</w:t>
      </w:r>
      <w:r w:rsidRPr="00154609">
        <w:rPr>
          <w:rFonts w:ascii="Arial" w:eastAsia="Times New Roman" w:hAnsi="Arial" w:cs="Arial"/>
          <w:i/>
          <w:iCs/>
          <w:sz w:val="22"/>
          <w:szCs w:val="22"/>
        </w:rPr>
        <w:t xml:space="preserve"> </w:t>
      </w:r>
      <w:r w:rsidRPr="00154609">
        <w:rPr>
          <w:rFonts w:ascii="Arial" w:eastAsia="Times New Roman" w:hAnsi="Arial" w:cs="Arial"/>
          <w:sz w:val="22"/>
          <w:szCs w:val="22"/>
        </w:rPr>
        <w:t>Volume 38, pp. 635-654.</w:t>
      </w:r>
    </w:p>
    <w:p w14:paraId="70EA01EB"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Department for education (2018) ‘</w:t>
      </w:r>
      <w:r w:rsidRPr="00154609">
        <w:rPr>
          <w:rFonts w:ascii="Arial" w:eastAsia="Times New Roman" w:hAnsi="Arial" w:cs="Arial"/>
          <w:sz w:val="22"/>
          <w:szCs w:val="22"/>
        </w:rPr>
        <w:t xml:space="preserve">Study of Early Education and Development (SEED): Study of Quality of Early Years Provision in England (Revised)’ </w:t>
      </w:r>
      <w:hyperlink r:id="rId10" w:history="1">
        <w:r w:rsidRPr="00154609">
          <w:rPr>
            <w:rStyle w:val="Hyperlink"/>
            <w:rFonts w:ascii="Arial" w:eastAsia="Times New Roman" w:hAnsi="Arial" w:cs="Arial"/>
            <w:sz w:val="22"/>
            <w:szCs w:val="22"/>
          </w:rPr>
          <w:t>https://assets.publishing.service.gov.uk/government/uploads/system/uploads/attachment_data/file/723735/Study_of_quality_of_early_years_provision_in_England_brief.pdf</w:t>
        </w:r>
      </w:hyperlink>
      <w:r w:rsidRPr="00154609">
        <w:rPr>
          <w:rFonts w:ascii="Arial" w:eastAsia="Times New Roman" w:hAnsi="Arial" w:cs="Arial"/>
          <w:sz w:val="22"/>
          <w:szCs w:val="22"/>
        </w:rPr>
        <w:t xml:space="preserve"> </w:t>
      </w:r>
      <w:r w:rsidRPr="00154609">
        <w:rPr>
          <w:rFonts w:ascii="Arial" w:hAnsi="Arial" w:cs="Arial"/>
          <w:sz w:val="22"/>
          <w:szCs w:val="22"/>
          <w:lang w:val="cy-GB"/>
        </w:rPr>
        <w:t>[Darllenwyd Mawrth 25ed 2019].</w:t>
      </w:r>
    </w:p>
    <w:p w14:paraId="5C587554"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Fench. M (2011) ‘An analysis of the conceptualisation of ‘quality’ in early childhood education and care empirical research: promoting ‘blind spots’ as foci for future research’ </w:t>
      </w:r>
      <w:r w:rsidRPr="00154609">
        <w:rPr>
          <w:rFonts w:ascii="Arial" w:hAnsi="Arial" w:cs="Arial"/>
          <w:i/>
          <w:iCs/>
          <w:sz w:val="22"/>
          <w:szCs w:val="22"/>
          <w:lang w:val="cy-GB"/>
        </w:rPr>
        <w:t xml:space="preserve">Comtemporary issues in early childhood, </w:t>
      </w:r>
      <w:r w:rsidRPr="00154609">
        <w:rPr>
          <w:rFonts w:ascii="Arial" w:hAnsi="Arial" w:cs="Arial"/>
          <w:sz w:val="22"/>
          <w:szCs w:val="22"/>
          <w:lang w:val="cy-GB"/>
        </w:rPr>
        <w:t xml:space="preserve">Volume 12 </w:t>
      </w:r>
    </w:p>
    <w:p w14:paraId="4899F327"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FoundationYears (2015) How SSTEW scale supports quality improvement’ </w:t>
      </w:r>
      <w:hyperlink r:id="rId11" w:history="1">
        <w:r w:rsidRPr="00154609">
          <w:rPr>
            <w:rStyle w:val="Hyperlink"/>
            <w:rFonts w:ascii="Arial" w:hAnsi="Arial" w:cs="Arial"/>
            <w:sz w:val="22"/>
            <w:szCs w:val="22"/>
            <w:lang w:val="cy-GB"/>
          </w:rPr>
          <w:t>https://www.foundationyears.org.uk/files/2015/03/Eary-Childhood-Matters-a-presentation-by-Iram-and-Denise.pdf</w:t>
        </w:r>
      </w:hyperlink>
      <w:r w:rsidRPr="00154609">
        <w:rPr>
          <w:rFonts w:ascii="Arial" w:hAnsi="Arial" w:cs="Arial"/>
          <w:sz w:val="22"/>
          <w:szCs w:val="22"/>
          <w:lang w:val="cy-GB"/>
        </w:rPr>
        <w:t xml:space="preserve"> [Darllenwyd Mawrth 25ed 2019].</w:t>
      </w:r>
    </w:p>
    <w:p w14:paraId="5511FEA0"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Harris. H (2015) ‘Practitioners’ understanding of quality interactions with young children’ </w:t>
      </w:r>
      <w:hyperlink r:id="rId12" w:history="1">
        <w:r w:rsidRPr="00154609">
          <w:rPr>
            <w:rStyle w:val="Hyperlink"/>
            <w:rFonts w:ascii="Arial" w:hAnsi="Arial" w:cs="Arial"/>
            <w:sz w:val="22"/>
            <w:szCs w:val="22"/>
            <w:lang w:val="cy-GB"/>
          </w:rPr>
          <w:t>http://tactyc.org.uk/wp-content/uploads/2015/10/Hilary-Harris_Quality-Interactions-with-Young-Children.pdf</w:t>
        </w:r>
      </w:hyperlink>
      <w:r w:rsidRPr="00154609">
        <w:rPr>
          <w:rFonts w:ascii="Arial" w:hAnsi="Arial" w:cs="Arial"/>
          <w:sz w:val="22"/>
          <w:szCs w:val="22"/>
          <w:lang w:val="cy-GB"/>
        </w:rPr>
        <w:t xml:space="preserve"> [Darllenwyd Mawrth 25ed 2019].</w:t>
      </w:r>
    </w:p>
    <w:p w14:paraId="2E6229B3"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Hoare. P (No date) </w:t>
      </w:r>
      <w:r w:rsidRPr="00154609">
        <w:rPr>
          <w:rFonts w:ascii="Arial" w:eastAsia="Times New Roman" w:hAnsi="Arial" w:cs="Arial"/>
          <w:sz w:val="22"/>
          <w:szCs w:val="22"/>
        </w:rPr>
        <w:t xml:space="preserve">‘Sustained Shared Thinking and Emotional Well-being scales’ </w:t>
      </w:r>
      <w:hyperlink r:id="rId13" w:history="1">
        <w:r w:rsidRPr="00154609">
          <w:rPr>
            <w:rStyle w:val="Hyperlink"/>
            <w:rFonts w:ascii="Arial" w:eastAsia="Times New Roman" w:hAnsi="Arial" w:cs="Arial"/>
            <w:sz w:val="22"/>
            <w:szCs w:val="22"/>
          </w:rPr>
          <w:t>https://www.towerhamlets.gov.uk/Documents/Children-and-families-services/Early-Years/Sustained_Shared_Thinking_and_Emotional_Well_being_scales_Presentation.pdf</w:t>
        </w:r>
      </w:hyperlink>
      <w:r w:rsidRPr="00154609">
        <w:rPr>
          <w:rFonts w:ascii="Arial" w:eastAsia="Times New Roman" w:hAnsi="Arial" w:cs="Arial"/>
          <w:sz w:val="22"/>
          <w:szCs w:val="22"/>
        </w:rPr>
        <w:t xml:space="preserve"> </w:t>
      </w:r>
      <w:r w:rsidRPr="00154609">
        <w:rPr>
          <w:rFonts w:ascii="Arial" w:hAnsi="Arial" w:cs="Arial"/>
          <w:sz w:val="22"/>
          <w:szCs w:val="22"/>
          <w:lang w:val="cy-GB"/>
        </w:rPr>
        <w:t>[Darllenwyd Mawrth 25ed 2019].</w:t>
      </w:r>
    </w:p>
    <w:p w14:paraId="06E68F3F" w14:textId="77777777" w:rsidR="00F00B7C" w:rsidRPr="00154609" w:rsidRDefault="00F00B7C" w:rsidP="00F00B7C">
      <w:pPr>
        <w:spacing w:line="360" w:lineRule="auto"/>
        <w:jc w:val="both"/>
        <w:rPr>
          <w:rFonts w:ascii="Arial" w:eastAsia="Times New Roman" w:hAnsi="Arial" w:cs="Arial"/>
          <w:sz w:val="22"/>
          <w:szCs w:val="22"/>
          <w:lang w:val="cy-GB"/>
        </w:rPr>
      </w:pPr>
      <w:hyperlink r:id="rId14" w:history="1">
        <w:r w:rsidRPr="00154609">
          <w:rPr>
            <w:rStyle w:val="Hyperlink"/>
            <w:rFonts w:ascii="Arial" w:eastAsia="Times New Roman" w:hAnsi="Arial" w:cs="Arial"/>
            <w:sz w:val="22"/>
            <w:szCs w:val="22"/>
            <w:lang w:val="cy-GB"/>
          </w:rPr>
          <w:t>https://ncrlap.org/Resources/Uploaded_Files/Uploaded_Resources/Public%20school%20ECERS%20information%20sheet%20%28%207-6-16%2011-38-40%20AM%29.pdf</w:t>
        </w:r>
      </w:hyperlink>
      <w:r w:rsidRPr="00154609">
        <w:rPr>
          <w:rFonts w:ascii="Arial" w:eastAsia="Times New Roman" w:hAnsi="Arial" w:cs="Arial"/>
          <w:sz w:val="22"/>
          <w:szCs w:val="22"/>
          <w:lang w:val="cy-GB"/>
        </w:rPr>
        <w:t xml:space="preserve"> </w:t>
      </w:r>
      <w:r w:rsidRPr="00154609">
        <w:rPr>
          <w:rFonts w:ascii="Arial" w:hAnsi="Arial" w:cs="Arial"/>
          <w:sz w:val="22"/>
          <w:szCs w:val="22"/>
          <w:lang w:val="cy-GB"/>
        </w:rPr>
        <w:t>[Darllenwyd Mawrth 25ed 2019].</w:t>
      </w:r>
    </w:p>
    <w:p w14:paraId="561227D8"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Macdonald. N (2018) ‘The Great divide: seperation of care and education in Wales  examination of policy, reform and research evidence’ [Darllenwyd Mawrth 26ed o 2019].</w:t>
      </w:r>
    </w:p>
    <w:p w14:paraId="118F8002"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Melhuish. T, Siraj. B. I, a Kingston. D (2015) ‘How SSTEW scale supports quality improvement’ </w:t>
      </w:r>
      <w:hyperlink r:id="rId15" w:history="1">
        <w:r w:rsidRPr="00154609">
          <w:rPr>
            <w:rStyle w:val="Hyperlink"/>
            <w:rFonts w:ascii="Arial" w:hAnsi="Arial" w:cs="Arial"/>
            <w:sz w:val="22"/>
            <w:szCs w:val="22"/>
            <w:lang w:val="cy-GB"/>
          </w:rPr>
          <w:t>https://www.foundationyears.org.uk/files/2015/03/Eary-Childhood-Matters-a-presentation-by-Iram-and-Denise.pdf</w:t>
        </w:r>
      </w:hyperlink>
      <w:r w:rsidRPr="00154609">
        <w:rPr>
          <w:rFonts w:ascii="Arial" w:hAnsi="Arial" w:cs="Arial"/>
          <w:sz w:val="22"/>
          <w:szCs w:val="22"/>
          <w:lang w:val="cy-GB"/>
        </w:rPr>
        <w:t xml:space="preserve"> [Darllenwyd Mawrth 25ed 2019].</w:t>
      </w:r>
    </w:p>
    <w:p w14:paraId="492E8DD7" w14:textId="77777777" w:rsidR="00F00B7C" w:rsidRPr="00154609" w:rsidRDefault="00F00B7C" w:rsidP="00F00B7C">
      <w:pPr>
        <w:spacing w:line="360" w:lineRule="auto"/>
        <w:jc w:val="both"/>
        <w:rPr>
          <w:rFonts w:ascii="Arial" w:eastAsia="Times New Roman" w:hAnsi="Arial" w:cs="Arial"/>
          <w:sz w:val="22"/>
          <w:szCs w:val="22"/>
        </w:rPr>
      </w:pPr>
      <w:r w:rsidRPr="00154609">
        <w:rPr>
          <w:rFonts w:ascii="Arial" w:eastAsia="Times New Roman" w:hAnsi="Arial" w:cs="Arial"/>
          <w:sz w:val="22"/>
          <w:szCs w:val="22"/>
        </w:rPr>
        <w:t xml:space="preserve">NCRLAP (2016) ‘ECERS-R Assessment process: information for preschool classrooms in public schools’ </w:t>
      </w:r>
    </w:p>
    <w:p w14:paraId="1A044507"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lastRenderedPageBreak/>
        <w:t xml:space="preserve">NDNA (2019) ‘Sustained shared thinking and emotional well-being (SSTEW)’ </w:t>
      </w:r>
      <w:hyperlink r:id="rId16" w:history="1">
        <w:r w:rsidRPr="00154609">
          <w:rPr>
            <w:rStyle w:val="Hyperlink"/>
            <w:rFonts w:ascii="Arial" w:hAnsi="Arial" w:cs="Arial"/>
            <w:sz w:val="22"/>
            <w:szCs w:val="22"/>
            <w:lang w:val="cy-GB"/>
          </w:rPr>
          <w:t>http://www.ndna.org.uk/NDNA/Community/myNDNA/Mini_Guides/SSTEW_myNDNA_Mini_Guide.aspx</w:t>
        </w:r>
      </w:hyperlink>
      <w:r w:rsidRPr="00154609">
        <w:rPr>
          <w:rFonts w:ascii="Arial" w:hAnsi="Arial" w:cs="Arial"/>
          <w:sz w:val="22"/>
          <w:szCs w:val="22"/>
          <w:lang w:val="cy-GB"/>
        </w:rPr>
        <w:t xml:space="preserve"> [Darllenwyd Mawrth 25ed 2019].</w:t>
      </w:r>
    </w:p>
    <w:p w14:paraId="30D8E1CE" w14:textId="77777777" w:rsidR="00F00B7C" w:rsidRPr="00154609" w:rsidRDefault="00F00B7C" w:rsidP="00F00B7C">
      <w:pPr>
        <w:spacing w:line="360" w:lineRule="auto"/>
        <w:jc w:val="both"/>
        <w:rPr>
          <w:rFonts w:ascii="Arial" w:hAnsi="Arial" w:cs="Arial"/>
          <w:sz w:val="22"/>
          <w:szCs w:val="22"/>
          <w:lang w:val="cy-GB"/>
        </w:rPr>
      </w:pPr>
      <w:r w:rsidRPr="00154609">
        <w:rPr>
          <w:rFonts w:ascii="Arial" w:eastAsia="Times New Roman" w:hAnsi="Arial" w:cs="Arial"/>
          <w:sz w:val="22"/>
          <w:szCs w:val="22"/>
        </w:rPr>
        <w:t xml:space="preserve">Ofsted ‘teaching and play in the early years – a balancing act?’ </w:t>
      </w:r>
      <w:hyperlink r:id="rId17" w:history="1">
        <w:r w:rsidRPr="00154609">
          <w:rPr>
            <w:rStyle w:val="Hyperlink"/>
            <w:rFonts w:ascii="Arial" w:eastAsia="Times New Roman" w:hAnsi="Arial" w:cs="Arial"/>
            <w:sz w:val="22"/>
            <w:szCs w:val="22"/>
          </w:rPr>
          <w:t>https://assets.publishing.service.gov.uk/government/uploads/system/uploads/attachment_data/file/444147/Teaching-and-play-in-the-early-years-a-balancing-act.pdf</w:t>
        </w:r>
      </w:hyperlink>
      <w:r w:rsidRPr="00154609">
        <w:rPr>
          <w:rFonts w:ascii="Arial" w:eastAsia="Times New Roman" w:hAnsi="Arial" w:cs="Arial"/>
          <w:sz w:val="22"/>
          <w:szCs w:val="22"/>
        </w:rPr>
        <w:t xml:space="preserve"> [</w:t>
      </w:r>
      <w:r w:rsidRPr="00154609">
        <w:rPr>
          <w:rFonts w:ascii="Arial" w:hAnsi="Arial" w:cs="Arial"/>
          <w:sz w:val="22"/>
          <w:szCs w:val="22"/>
          <w:lang w:val="cy-GB"/>
        </w:rPr>
        <w:t>Darllenwyd Mawrth 25ed 2019].</w:t>
      </w:r>
    </w:p>
    <w:p w14:paraId="0B5B6186"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Pre-K for all (No date) ‘ECERS-R frequently asked questions’ </w:t>
      </w:r>
      <w:hyperlink r:id="rId18" w:history="1">
        <w:r w:rsidRPr="00154609">
          <w:rPr>
            <w:rStyle w:val="Hyperlink"/>
            <w:rFonts w:ascii="Arial" w:hAnsi="Arial" w:cs="Arial"/>
            <w:sz w:val="22"/>
            <w:szCs w:val="22"/>
            <w:lang w:val="cy-GB"/>
          </w:rPr>
          <w:t>https://infohub.nyced.org/docs/default-source/default-document-library/fy18-ecers-r-faqs-for-educators.pdf</w:t>
        </w:r>
      </w:hyperlink>
      <w:r w:rsidRPr="00154609">
        <w:rPr>
          <w:rFonts w:ascii="Arial" w:hAnsi="Arial" w:cs="Arial"/>
          <w:sz w:val="22"/>
          <w:szCs w:val="22"/>
          <w:lang w:val="cy-GB"/>
        </w:rPr>
        <w:t xml:space="preserve"> </w:t>
      </w:r>
      <w:r w:rsidRPr="00154609">
        <w:rPr>
          <w:rFonts w:ascii="Arial" w:eastAsia="Times New Roman" w:hAnsi="Arial" w:cs="Arial"/>
          <w:sz w:val="22"/>
          <w:szCs w:val="22"/>
        </w:rPr>
        <w:t>[</w:t>
      </w:r>
      <w:r w:rsidRPr="00154609">
        <w:rPr>
          <w:rFonts w:ascii="Arial" w:hAnsi="Arial" w:cs="Arial"/>
          <w:sz w:val="22"/>
          <w:szCs w:val="22"/>
          <w:lang w:val="cy-GB"/>
        </w:rPr>
        <w:t>Darllenwyd Mawrth 25ed 2019].</w:t>
      </w:r>
    </w:p>
    <w:p w14:paraId="4BB9024F"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PRE-K FOR ALL (No date) ‘The early childhood environment rating scale – revised wibinar series’ </w:t>
      </w:r>
      <w:hyperlink r:id="rId19" w:history="1">
        <w:r w:rsidRPr="00154609">
          <w:rPr>
            <w:rStyle w:val="Hyperlink"/>
            <w:rFonts w:ascii="Arial" w:hAnsi="Arial" w:cs="Arial"/>
            <w:sz w:val="22"/>
            <w:szCs w:val="22"/>
            <w:lang w:val="cy-GB"/>
          </w:rPr>
          <w:t>https://infohub.nyced.org/docs/default-source/default-document-library/ecers-r-101-introduction.pdf</w:t>
        </w:r>
      </w:hyperlink>
      <w:r w:rsidRPr="00154609">
        <w:rPr>
          <w:rFonts w:ascii="Arial" w:hAnsi="Arial" w:cs="Arial"/>
          <w:sz w:val="22"/>
          <w:szCs w:val="22"/>
          <w:lang w:val="cy-GB"/>
        </w:rPr>
        <w:t xml:space="preserve"> [Darllenwyd </w:t>
      </w:r>
      <w:r>
        <w:rPr>
          <w:rFonts w:ascii="Arial" w:hAnsi="Arial" w:cs="Arial"/>
          <w:sz w:val="22"/>
          <w:szCs w:val="22"/>
          <w:lang w:val="cy-GB"/>
        </w:rPr>
        <w:t>Mawrth 24</w:t>
      </w:r>
      <w:r w:rsidRPr="00154609">
        <w:rPr>
          <w:rFonts w:ascii="Arial" w:hAnsi="Arial" w:cs="Arial"/>
          <w:sz w:val="22"/>
          <w:szCs w:val="22"/>
          <w:lang w:val="cy-GB"/>
        </w:rPr>
        <w:t>ed 2019].</w:t>
      </w:r>
    </w:p>
    <w:p w14:paraId="139A661F"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Siraj-Blatchford. I et al. Sylva. K, Muttock. S, Gilden. R, Bell. D (2002) ‘Researching effective pedagogy in the early years’ </w:t>
      </w:r>
      <w:hyperlink r:id="rId20" w:history="1">
        <w:r w:rsidRPr="00154609">
          <w:rPr>
            <w:rStyle w:val="Hyperlink"/>
            <w:rFonts w:ascii="Arial" w:hAnsi="Arial" w:cs="Arial"/>
            <w:sz w:val="22"/>
            <w:szCs w:val="22"/>
            <w:lang w:val="cy-GB"/>
          </w:rPr>
          <w:t>https://dera.ioe.ac.uk/4650/1/RR356.pdf</w:t>
        </w:r>
      </w:hyperlink>
      <w:r w:rsidRPr="00154609">
        <w:rPr>
          <w:rFonts w:ascii="Arial" w:hAnsi="Arial" w:cs="Arial"/>
          <w:sz w:val="22"/>
          <w:szCs w:val="22"/>
          <w:lang w:val="cy-GB"/>
        </w:rPr>
        <w:t xml:space="preserve"> [Darllenwyd Mawrth 25ed 2019].</w:t>
      </w:r>
    </w:p>
    <w:p w14:paraId="254C6970"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Siraj. I (2017) ‘Quality pedagogy and play matters...’ </w:t>
      </w:r>
      <w:hyperlink r:id="rId21" w:history="1">
        <w:r w:rsidRPr="00154609">
          <w:rPr>
            <w:rStyle w:val="Hyperlink"/>
            <w:rFonts w:ascii="Arial" w:hAnsi="Arial" w:cs="Arial"/>
            <w:sz w:val="22"/>
            <w:szCs w:val="22"/>
            <w:lang w:val="cy-GB"/>
          </w:rPr>
          <w:t>https://www.early-education.org.uk/sites/default/files/Iram%20Siraj%20EEannual%20conf06.05.17.pdf</w:t>
        </w:r>
      </w:hyperlink>
      <w:r w:rsidRPr="00154609">
        <w:rPr>
          <w:rFonts w:ascii="Arial" w:hAnsi="Arial" w:cs="Arial"/>
          <w:sz w:val="22"/>
          <w:szCs w:val="22"/>
          <w:lang w:val="cy-GB"/>
        </w:rPr>
        <w:t xml:space="preserve"> [Darllenwyd Mawrth 25ed 2019].</w:t>
      </w:r>
    </w:p>
    <w:p w14:paraId="7F75ADAC"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Siraj. I (2017) ‘Quality pedagogy and play matters’ </w:t>
      </w:r>
      <w:hyperlink r:id="rId22" w:history="1">
        <w:r w:rsidRPr="00154609">
          <w:rPr>
            <w:rStyle w:val="Hyperlink"/>
            <w:rFonts w:ascii="Arial" w:hAnsi="Arial" w:cs="Arial"/>
            <w:sz w:val="22"/>
            <w:szCs w:val="22"/>
            <w:lang w:val="cy-GB"/>
          </w:rPr>
          <w:t>https://www.early-education.org.uk/sites/default/files/Iram%20Siraj%20EEannual%20conf06.05.17.pdf</w:t>
        </w:r>
      </w:hyperlink>
      <w:r w:rsidRPr="00154609">
        <w:rPr>
          <w:rFonts w:ascii="Arial" w:hAnsi="Arial" w:cs="Arial"/>
          <w:sz w:val="22"/>
          <w:szCs w:val="22"/>
          <w:lang w:val="cy-GB"/>
        </w:rPr>
        <w:t xml:space="preserve"> [Darllenwyd </w:t>
      </w:r>
      <w:r>
        <w:rPr>
          <w:rFonts w:ascii="Arial" w:hAnsi="Arial" w:cs="Arial"/>
          <w:sz w:val="22"/>
          <w:szCs w:val="22"/>
          <w:lang w:val="cy-GB"/>
        </w:rPr>
        <w:t>Mawrth 27</w:t>
      </w:r>
      <w:r w:rsidRPr="00154609">
        <w:rPr>
          <w:rFonts w:ascii="Arial" w:hAnsi="Arial" w:cs="Arial"/>
          <w:sz w:val="22"/>
          <w:szCs w:val="22"/>
          <w:lang w:val="cy-GB"/>
        </w:rPr>
        <w:t>ed 2019].</w:t>
      </w:r>
    </w:p>
    <w:p w14:paraId="6094A455" w14:textId="77777777" w:rsidR="00F00B7C" w:rsidRPr="00154609" w:rsidRDefault="00F00B7C" w:rsidP="00F00B7C">
      <w:pPr>
        <w:spacing w:line="360" w:lineRule="auto"/>
        <w:jc w:val="both"/>
        <w:rPr>
          <w:rFonts w:ascii="Arial" w:hAnsi="Arial" w:cs="Arial"/>
          <w:sz w:val="22"/>
          <w:szCs w:val="22"/>
          <w:lang w:val="cy-GB"/>
        </w:rPr>
      </w:pPr>
      <w:r w:rsidRPr="00154609">
        <w:rPr>
          <w:rFonts w:ascii="Arial" w:eastAsia="Times New Roman" w:hAnsi="Arial" w:cs="Arial"/>
          <w:sz w:val="22"/>
          <w:szCs w:val="22"/>
          <w:lang w:val="cy-GB"/>
        </w:rPr>
        <w:t xml:space="preserve">Slatter. B (No date) ‘My space creating enabling environments for young children’ </w:t>
      </w:r>
      <w:hyperlink r:id="rId23" w:history="1">
        <w:r w:rsidRPr="00154609">
          <w:rPr>
            <w:rStyle w:val="Hyperlink"/>
            <w:rFonts w:ascii="Arial" w:eastAsia="Times New Roman" w:hAnsi="Arial" w:cs="Arial"/>
            <w:sz w:val="22"/>
            <w:szCs w:val="22"/>
            <w:lang w:val="cy-GB"/>
          </w:rPr>
          <w:t>https://www2.oxfordshire.gov.uk/cms/sites/default/files/folders/documents/childreneducationandfamilies/informationforchildcareproviders/Toolkit/My_Space_Creating_enabling_environments_for_young_children.pdf</w:t>
        </w:r>
      </w:hyperlink>
      <w:r w:rsidRPr="00154609">
        <w:rPr>
          <w:rFonts w:ascii="Arial" w:eastAsia="Times New Roman" w:hAnsi="Arial" w:cs="Arial"/>
          <w:sz w:val="22"/>
          <w:szCs w:val="22"/>
          <w:lang w:val="cy-GB"/>
        </w:rPr>
        <w:t xml:space="preserve"> </w:t>
      </w:r>
      <w:r w:rsidRPr="00154609">
        <w:rPr>
          <w:rFonts w:ascii="Arial" w:hAnsi="Arial" w:cs="Arial"/>
          <w:sz w:val="22"/>
          <w:szCs w:val="22"/>
          <w:lang w:val="cy-GB"/>
        </w:rPr>
        <w:t xml:space="preserve">[Darllenwyd </w:t>
      </w:r>
      <w:r>
        <w:rPr>
          <w:rFonts w:ascii="Arial" w:hAnsi="Arial" w:cs="Arial"/>
          <w:sz w:val="22"/>
          <w:szCs w:val="22"/>
          <w:lang w:val="cy-GB"/>
        </w:rPr>
        <w:t>Mawrth 26</w:t>
      </w:r>
      <w:r w:rsidRPr="00154609">
        <w:rPr>
          <w:rFonts w:ascii="Arial" w:hAnsi="Arial" w:cs="Arial"/>
          <w:sz w:val="22"/>
          <w:szCs w:val="22"/>
          <w:lang w:val="cy-GB"/>
        </w:rPr>
        <w:t>ed 2019].</w:t>
      </w:r>
    </w:p>
    <w:p w14:paraId="41712CAB"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Sylva. K, Siraj-Blatchford. I, Taggart. B, Sammons. P, Melhuish. E, Elliot. K, Totsika. V (2006) ‘</w:t>
      </w:r>
      <w:r w:rsidRPr="00154609">
        <w:rPr>
          <w:rFonts w:ascii="Arial" w:eastAsia="Times New Roman" w:hAnsi="Arial" w:cs="Arial"/>
          <w:sz w:val="22"/>
          <w:szCs w:val="22"/>
        </w:rPr>
        <w:t xml:space="preserve">Capturing quality in early childhood through environmental rating scales’ </w:t>
      </w:r>
      <w:hyperlink r:id="rId24" w:history="1">
        <w:r w:rsidRPr="00154609">
          <w:rPr>
            <w:rStyle w:val="Hyperlink"/>
            <w:rFonts w:ascii="Arial" w:eastAsia="Times New Roman" w:hAnsi="Arial" w:cs="Arial"/>
            <w:sz w:val="22"/>
            <w:szCs w:val="22"/>
          </w:rPr>
          <w:t>http://193.61.4.225/web-files/our-staff/academic/edward-melhuish/documents/Sylva_et_al-2006-Capturing%20quality____ECRQ.pdf</w:t>
        </w:r>
      </w:hyperlink>
      <w:r w:rsidRPr="00154609">
        <w:rPr>
          <w:rFonts w:ascii="Arial" w:eastAsia="Times New Roman" w:hAnsi="Arial" w:cs="Arial"/>
          <w:sz w:val="22"/>
          <w:szCs w:val="22"/>
        </w:rPr>
        <w:t xml:space="preserve"> [</w:t>
      </w:r>
      <w:r w:rsidRPr="00154609">
        <w:rPr>
          <w:rFonts w:ascii="Arial" w:hAnsi="Arial" w:cs="Arial"/>
          <w:sz w:val="22"/>
          <w:szCs w:val="22"/>
          <w:lang w:val="cy-GB"/>
        </w:rPr>
        <w:t>Darllenwyd Mawrth 25ed 2019].</w:t>
      </w:r>
    </w:p>
    <w:p w14:paraId="2DCB6328"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UNC (2010) ‘Environment rating scales’ </w:t>
      </w:r>
      <w:hyperlink r:id="rId25" w:history="1">
        <w:r w:rsidRPr="00154609">
          <w:rPr>
            <w:rStyle w:val="Hyperlink"/>
            <w:rFonts w:ascii="Arial" w:hAnsi="Arial" w:cs="Arial"/>
            <w:sz w:val="22"/>
            <w:szCs w:val="22"/>
            <w:lang w:val="cy-GB"/>
          </w:rPr>
          <w:t>https://ers.fpg.unc.edu/what-meant-substantial-portion-day</w:t>
        </w:r>
      </w:hyperlink>
      <w:r w:rsidRPr="00154609">
        <w:rPr>
          <w:rFonts w:ascii="Arial" w:hAnsi="Arial" w:cs="Arial"/>
          <w:sz w:val="22"/>
          <w:szCs w:val="22"/>
          <w:lang w:val="cy-GB"/>
        </w:rPr>
        <w:t xml:space="preserve"> </w:t>
      </w:r>
      <w:r w:rsidRPr="00154609">
        <w:rPr>
          <w:rFonts w:ascii="Arial" w:eastAsia="Times New Roman" w:hAnsi="Arial" w:cs="Arial"/>
          <w:sz w:val="22"/>
          <w:szCs w:val="22"/>
          <w:lang w:val="cy-GB"/>
        </w:rPr>
        <w:t>[</w:t>
      </w:r>
      <w:r w:rsidRPr="00154609">
        <w:rPr>
          <w:rFonts w:ascii="Arial" w:hAnsi="Arial" w:cs="Arial"/>
          <w:sz w:val="22"/>
          <w:szCs w:val="22"/>
          <w:lang w:val="cy-GB"/>
        </w:rPr>
        <w:t xml:space="preserve">Darllenwyd Mawrth 25ed 2019]. </w:t>
      </w:r>
    </w:p>
    <w:p w14:paraId="6EA7B07F" w14:textId="77777777" w:rsidR="00F00B7C" w:rsidRPr="00154609" w:rsidRDefault="00F00B7C" w:rsidP="00F00B7C">
      <w:pPr>
        <w:spacing w:line="360" w:lineRule="auto"/>
        <w:jc w:val="both"/>
        <w:rPr>
          <w:rFonts w:ascii="Arial" w:hAnsi="Arial" w:cs="Arial"/>
          <w:sz w:val="22"/>
          <w:szCs w:val="22"/>
          <w:lang w:val="cy-GB"/>
        </w:rPr>
      </w:pPr>
      <w:r w:rsidRPr="00154609">
        <w:rPr>
          <w:rFonts w:ascii="Arial" w:hAnsi="Arial" w:cs="Arial"/>
          <w:sz w:val="22"/>
          <w:szCs w:val="22"/>
          <w:lang w:val="cy-GB"/>
        </w:rPr>
        <w:t xml:space="preserve">Waldren. J (2017) ‘The effective pre-school, primary and secondary education project (EPPSE)’ </w:t>
      </w:r>
      <w:hyperlink r:id="rId26" w:history="1">
        <w:r w:rsidRPr="00154609">
          <w:rPr>
            <w:rStyle w:val="Hyperlink"/>
            <w:rFonts w:ascii="Arial" w:hAnsi="Arial" w:cs="Arial"/>
            <w:sz w:val="22"/>
            <w:szCs w:val="22"/>
            <w:lang w:val="cy-GB"/>
          </w:rPr>
          <w:t>https://www.ucl.ac.uk/ioe/research-projects/2019/mar/effective-pre-school-primary-and-secondary-education-project-eppse</w:t>
        </w:r>
      </w:hyperlink>
      <w:r w:rsidRPr="00154609">
        <w:rPr>
          <w:rFonts w:ascii="Arial" w:hAnsi="Arial" w:cs="Arial"/>
          <w:sz w:val="22"/>
          <w:szCs w:val="22"/>
          <w:lang w:val="cy-GB"/>
        </w:rPr>
        <w:t xml:space="preserve"> [Darllenwyd Mawrth 25ed 2019].</w:t>
      </w:r>
    </w:p>
    <w:p w14:paraId="4891D61F" w14:textId="77777777" w:rsidR="00F00B7C" w:rsidRPr="00F00B7C" w:rsidRDefault="00F00B7C" w:rsidP="00F00B7C">
      <w:pPr>
        <w:rPr>
          <w:rFonts w:ascii="Arial" w:hAnsi="Arial" w:cs="Arial"/>
          <w:sz w:val="22"/>
          <w:szCs w:val="22"/>
          <w:lang w:val="cy-GB"/>
        </w:rPr>
      </w:pPr>
    </w:p>
    <w:sectPr w:rsidR="00F00B7C" w:rsidRPr="00F00B7C" w:rsidSect="00327B26">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DB3E01" w14:textId="77777777" w:rsidR="00EA60C3" w:rsidRDefault="00EA60C3" w:rsidP="0086259D">
      <w:r>
        <w:separator/>
      </w:r>
    </w:p>
  </w:endnote>
  <w:endnote w:type="continuationSeparator" w:id="0">
    <w:p w14:paraId="5504900D" w14:textId="77777777" w:rsidR="00EA60C3" w:rsidRDefault="00EA60C3" w:rsidP="00862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7F0F60" w14:textId="77777777" w:rsidR="00003C36" w:rsidRDefault="00003C36" w:rsidP="0061684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96DBE7" w14:textId="77777777" w:rsidR="00003C36" w:rsidRDefault="00003C3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1DF4B5" w14:textId="77777777" w:rsidR="00003C36" w:rsidRDefault="00003C36" w:rsidP="0061684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00B7C">
      <w:rPr>
        <w:rStyle w:val="PageNumber"/>
        <w:noProof/>
      </w:rPr>
      <w:t>8</w:t>
    </w:r>
    <w:r>
      <w:rPr>
        <w:rStyle w:val="PageNumber"/>
      </w:rPr>
      <w:fldChar w:fldCharType="end"/>
    </w:r>
  </w:p>
  <w:p w14:paraId="2FEDA69F" w14:textId="77777777" w:rsidR="00003C36" w:rsidRDefault="00003C3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3B02C5" w14:textId="77777777" w:rsidR="00EA60C3" w:rsidRDefault="00EA60C3" w:rsidP="0086259D">
      <w:r>
        <w:separator/>
      </w:r>
    </w:p>
  </w:footnote>
  <w:footnote w:type="continuationSeparator" w:id="0">
    <w:p w14:paraId="2CCD12DE" w14:textId="77777777" w:rsidR="00EA60C3" w:rsidRDefault="00EA60C3" w:rsidP="0086259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BDF2F8" w14:textId="01E9AB88" w:rsidR="002F3B60" w:rsidRDefault="002F3B60" w:rsidP="0086259D">
    <w:pPr>
      <w:pStyle w:val="Header"/>
    </w:pPr>
    <w:r>
      <w:t>EAEE6003C</w:t>
    </w:r>
    <w:r>
      <w:ptab w:relativeTo="margin" w:alignment="center" w:leader="none"/>
    </w:r>
    <w:r>
      <w:ptab w:relativeTo="margin" w:alignment="right" w:leader="none"/>
    </w:r>
    <w:r w:rsidR="00180194">
      <w:t>2,624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51189"/>
    <w:multiLevelType w:val="hybridMultilevel"/>
    <w:tmpl w:val="99281E52"/>
    <w:lvl w:ilvl="0" w:tplc="05FCF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5BAF"/>
    <w:rsid w:val="00003C36"/>
    <w:rsid w:val="0000453D"/>
    <w:rsid w:val="000067D3"/>
    <w:rsid w:val="0001298B"/>
    <w:rsid w:val="00013144"/>
    <w:rsid w:val="00016FE5"/>
    <w:rsid w:val="00017098"/>
    <w:rsid w:val="000213E4"/>
    <w:rsid w:val="00026983"/>
    <w:rsid w:val="0003074D"/>
    <w:rsid w:val="0003271F"/>
    <w:rsid w:val="00042901"/>
    <w:rsid w:val="00042FBB"/>
    <w:rsid w:val="00050F24"/>
    <w:rsid w:val="00052864"/>
    <w:rsid w:val="0005724E"/>
    <w:rsid w:val="00061AD4"/>
    <w:rsid w:val="00062114"/>
    <w:rsid w:val="00071586"/>
    <w:rsid w:val="00076717"/>
    <w:rsid w:val="00076923"/>
    <w:rsid w:val="0008495A"/>
    <w:rsid w:val="00090E78"/>
    <w:rsid w:val="0009465C"/>
    <w:rsid w:val="000A0529"/>
    <w:rsid w:val="000A0B93"/>
    <w:rsid w:val="000B1CA1"/>
    <w:rsid w:val="000B2563"/>
    <w:rsid w:val="000B3874"/>
    <w:rsid w:val="000B55D6"/>
    <w:rsid w:val="000C2704"/>
    <w:rsid w:val="000C329B"/>
    <w:rsid w:val="000D0B47"/>
    <w:rsid w:val="000E5B17"/>
    <w:rsid w:val="000F077A"/>
    <w:rsid w:val="00105E4F"/>
    <w:rsid w:val="00112C4A"/>
    <w:rsid w:val="00114B33"/>
    <w:rsid w:val="001153FC"/>
    <w:rsid w:val="0011656A"/>
    <w:rsid w:val="001240B3"/>
    <w:rsid w:val="00124C44"/>
    <w:rsid w:val="00125305"/>
    <w:rsid w:val="00131FF7"/>
    <w:rsid w:val="00137F09"/>
    <w:rsid w:val="00143778"/>
    <w:rsid w:val="00151146"/>
    <w:rsid w:val="001527DA"/>
    <w:rsid w:val="001564CC"/>
    <w:rsid w:val="00157D26"/>
    <w:rsid w:val="00165D0A"/>
    <w:rsid w:val="00166454"/>
    <w:rsid w:val="001719AD"/>
    <w:rsid w:val="0017250A"/>
    <w:rsid w:val="00180194"/>
    <w:rsid w:val="001827C1"/>
    <w:rsid w:val="00183D22"/>
    <w:rsid w:val="00184583"/>
    <w:rsid w:val="00185E2F"/>
    <w:rsid w:val="00191D08"/>
    <w:rsid w:val="00192535"/>
    <w:rsid w:val="001A0FE0"/>
    <w:rsid w:val="001A1FD0"/>
    <w:rsid w:val="001B0220"/>
    <w:rsid w:val="001B0D70"/>
    <w:rsid w:val="001B1100"/>
    <w:rsid w:val="001B6F38"/>
    <w:rsid w:val="001B747C"/>
    <w:rsid w:val="001E088D"/>
    <w:rsid w:val="001E2C6D"/>
    <w:rsid w:val="001F3462"/>
    <w:rsid w:val="001F4927"/>
    <w:rsid w:val="001F5EC6"/>
    <w:rsid w:val="00206A52"/>
    <w:rsid w:val="00207C56"/>
    <w:rsid w:val="00207DA5"/>
    <w:rsid w:val="00220592"/>
    <w:rsid w:val="00222759"/>
    <w:rsid w:val="00225A80"/>
    <w:rsid w:val="002318A4"/>
    <w:rsid w:val="002402F3"/>
    <w:rsid w:val="002565F9"/>
    <w:rsid w:val="0026050E"/>
    <w:rsid w:val="002641D2"/>
    <w:rsid w:val="00277EDA"/>
    <w:rsid w:val="0028414B"/>
    <w:rsid w:val="00285E92"/>
    <w:rsid w:val="00287368"/>
    <w:rsid w:val="0028743F"/>
    <w:rsid w:val="00293DA4"/>
    <w:rsid w:val="002968CE"/>
    <w:rsid w:val="00296BF5"/>
    <w:rsid w:val="002A25CC"/>
    <w:rsid w:val="002B4EC5"/>
    <w:rsid w:val="002C0292"/>
    <w:rsid w:val="002C07CD"/>
    <w:rsid w:val="002C3323"/>
    <w:rsid w:val="002C671C"/>
    <w:rsid w:val="002C7681"/>
    <w:rsid w:val="002C7DF9"/>
    <w:rsid w:val="002D1E98"/>
    <w:rsid w:val="002D3608"/>
    <w:rsid w:val="002D537C"/>
    <w:rsid w:val="002D56BE"/>
    <w:rsid w:val="002D7156"/>
    <w:rsid w:val="002E3391"/>
    <w:rsid w:val="002E42CA"/>
    <w:rsid w:val="002E498A"/>
    <w:rsid w:val="002E674F"/>
    <w:rsid w:val="002F10A3"/>
    <w:rsid w:val="002F3B60"/>
    <w:rsid w:val="002F53D8"/>
    <w:rsid w:val="002F5889"/>
    <w:rsid w:val="002F6E69"/>
    <w:rsid w:val="00304FF9"/>
    <w:rsid w:val="0030714C"/>
    <w:rsid w:val="003156F1"/>
    <w:rsid w:val="00315CA2"/>
    <w:rsid w:val="00316F66"/>
    <w:rsid w:val="00327B26"/>
    <w:rsid w:val="00337B4B"/>
    <w:rsid w:val="00343C26"/>
    <w:rsid w:val="00345C94"/>
    <w:rsid w:val="00351BE6"/>
    <w:rsid w:val="00362DA7"/>
    <w:rsid w:val="00364637"/>
    <w:rsid w:val="00372D43"/>
    <w:rsid w:val="00377993"/>
    <w:rsid w:val="003860F6"/>
    <w:rsid w:val="00387FBE"/>
    <w:rsid w:val="0039007A"/>
    <w:rsid w:val="003902E7"/>
    <w:rsid w:val="003A77E1"/>
    <w:rsid w:val="003B140A"/>
    <w:rsid w:val="003B7770"/>
    <w:rsid w:val="003C05ED"/>
    <w:rsid w:val="003C627E"/>
    <w:rsid w:val="003C70ED"/>
    <w:rsid w:val="003D00DD"/>
    <w:rsid w:val="003E0BAF"/>
    <w:rsid w:val="003E47C0"/>
    <w:rsid w:val="003E5A89"/>
    <w:rsid w:val="003E72F2"/>
    <w:rsid w:val="003F1122"/>
    <w:rsid w:val="003F7B27"/>
    <w:rsid w:val="00410330"/>
    <w:rsid w:val="00420FEA"/>
    <w:rsid w:val="004267B4"/>
    <w:rsid w:val="004330F0"/>
    <w:rsid w:val="004563F2"/>
    <w:rsid w:val="0046098A"/>
    <w:rsid w:val="004627DB"/>
    <w:rsid w:val="00462FD7"/>
    <w:rsid w:val="004658B5"/>
    <w:rsid w:val="00470894"/>
    <w:rsid w:val="00471A41"/>
    <w:rsid w:val="00477CDF"/>
    <w:rsid w:val="00482875"/>
    <w:rsid w:val="00484C3B"/>
    <w:rsid w:val="0048606A"/>
    <w:rsid w:val="00486DBD"/>
    <w:rsid w:val="00493A7E"/>
    <w:rsid w:val="00494A1D"/>
    <w:rsid w:val="00497139"/>
    <w:rsid w:val="004A021E"/>
    <w:rsid w:val="004B72A7"/>
    <w:rsid w:val="004C373C"/>
    <w:rsid w:val="004C569B"/>
    <w:rsid w:val="004C622B"/>
    <w:rsid w:val="004C7EB0"/>
    <w:rsid w:val="004E7AF0"/>
    <w:rsid w:val="004E7CC6"/>
    <w:rsid w:val="004F5363"/>
    <w:rsid w:val="004F7D73"/>
    <w:rsid w:val="00502277"/>
    <w:rsid w:val="00503740"/>
    <w:rsid w:val="0051160B"/>
    <w:rsid w:val="00512B5C"/>
    <w:rsid w:val="005152B1"/>
    <w:rsid w:val="005163D3"/>
    <w:rsid w:val="0052299A"/>
    <w:rsid w:val="00523619"/>
    <w:rsid w:val="005236DA"/>
    <w:rsid w:val="00534018"/>
    <w:rsid w:val="00540E43"/>
    <w:rsid w:val="00541DCD"/>
    <w:rsid w:val="005470F9"/>
    <w:rsid w:val="00547A46"/>
    <w:rsid w:val="005516B7"/>
    <w:rsid w:val="00554132"/>
    <w:rsid w:val="00573331"/>
    <w:rsid w:val="005733ED"/>
    <w:rsid w:val="005752E5"/>
    <w:rsid w:val="00575C84"/>
    <w:rsid w:val="00577489"/>
    <w:rsid w:val="00583F71"/>
    <w:rsid w:val="00584CE4"/>
    <w:rsid w:val="005A01AA"/>
    <w:rsid w:val="005A0F70"/>
    <w:rsid w:val="005B0D5A"/>
    <w:rsid w:val="005B1C1A"/>
    <w:rsid w:val="005B6508"/>
    <w:rsid w:val="005B7ED5"/>
    <w:rsid w:val="005C0745"/>
    <w:rsid w:val="005C1D0F"/>
    <w:rsid w:val="005C554F"/>
    <w:rsid w:val="005E1165"/>
    <w:rsid w:val="005E2B87"/>
    <w:rsid w:val="00601234"/>
    <w:rsid w:val="00607D5B"/>
    <w:rsid w:val="00607E12"/>
    <w:rsid w:val="006116D0"/>
    <w:rsid w:val="00617E88"/>
    <w:rsid w:val="00620508"/>
    <w:rsid w:val="0062311E"/>
    <w:rsid w:val="00626CF4"/>
    <w:rsid w:val="00627141"/>
    <w:rsid w:val="00637CA6"/>
    <w:rsid w:val="006479A0"/>
    <w:rsid w:val="00652380"/>
    <w:rsid w:val="00653F2D"/>
    <w:rsid w:val="006605E3"/>
    <w:rsid w:val="00672450"/>
    <w:rsid w:val="0068102B"/>
    <w:rsid w:val="0068313F"/>
    <w:rsid w:val="00683316"/>
    <w:rsid w:val="00686B1D"/>
    <w:rsid w:val="00692AED"/>
    <w:rsid w:val="00692FCE"/>
    <w:rsid w:val="00693A31"/>
    <w:rsid w:val="006943BF"/>
    <w:rsid w:val="006A038D"/>
    <w:rsid w:val="006A3A55"/>
    <w:rsid w:val="006B0245"/>
    <w:rsid w:val="006B0369"/>
    <w:rsid w:val="006B7FF6"/>
    <w:rsid w:val="006C5BF3"/>
    <w:rsid w:val="006E11DF"/>
    <w:rsid w:val="006E44ED"/>
    <w:rsid w:val="006E48A4"/>
    <w:rsid w:val="006E666B"/>
    <w:rsid w:val="007024B2"/>
    <w:rsid w:val="00705316"/>
    <w:rsid w:val="00706081"/>
    <w:rsid w:val="00722D17"/>
    <w:rsid w:val="007237BF"/>
    <w:rsid w:val="007309FE"/>
    <w:rsid w:val="007355FF"/>
    <w:rsid w:val="0074334E"/>
    <w:rsid w:val="007466B7"/>
    <w:rsid w:val="007523C4"/>
    <w:rsid w:val="00754261"/>
    <w:rsid w:val="00766867"/>
    <w:rsid w:val="007679F1"/>
    <w:rsid w:val="00770401"/>
    <w:rsid w:val="00772E78"/>
    <w:rsid w:val="00773535"/>
    <w:rsid w:val="0078248B"/>
    <w:rsid w:val="00785063"/>
    <w:rsid w:val="007953D6"/>
    <w:rsid w:val="00795BCC"/>
    <w:rsid w:val="007B20FD"/>
    <w:rsid w:val="007B444A"/>
    <w:rsid w:val="007B4D60"/>
    <w:rsid w:val="007B538D"/>
    <w:rsid w:val="007B5C09"/>
    <w:rsid w:val="007B7D8D"/>
    <w:rsid w:val="007C00B2"/>
    <w:rsid w:val="007C36C5"/>
    <w:rsid w:val="007D0A8F"/>
    <w:rsid w:val="007D4AD5"/>
    <w:rsid w:val="007D52CA"/>
    <w:rsid w:val="007E1143"/>
    <w:rsid w:val="007E2E75"/>
    <w:rsid w:val="007E5B52"/>
    <w:rsid w:val="007E5FAA"/>
    <w:rsid w:val="007F068E"/>
    <w:rsid w:val="007F1562"/>
    <w:rsid w:val="007F30F8"/>
    <w:rsid w:val="007F4B96"/>
    <w:rsid w:val="007F6151"/>
    <w:rsid w:val="007F7CAE"/>
    <w:rsid w:val="00801F3F"/>
    <w:rsid w:val="00802A68"/>
    <w:rsid w:val="00803D74"/>
    <w:rsid w:val="00806309"/>
    <w:rsid w:val="008074A8"/>
    <w:rsid w:val="00807DC7"/>
    <w:rsid w:val="008105C5"/>
    <w:rsid w:val="0081521C"/>
    <w:rsid w:val="0081699F"/>
    <w:rsid w:val="00816D1D"/>
    <w:rsid w:val="00821422"/>
    <w:rsid w:val="00821DA3"/>
    <w:rsid w:val="00823CBF"/>
    <w:rsid w:val="00833500"/>
    <w:rsid w:val="00837DD7"/>
    <w:rsid w:val="008445BD"/>
    <w:rsid w:val="00846638"/>
    <w:rsid w:val="00851D46"/>
    <w:rsid w:val="00853EC1"/>
    <w:rsid w:val="008561B8"/>
    <w:rsid w:val="00857831"/>
    <w:rsid w:val="00857A10"/>
    <w:rsid w:val="00857B38"/>
    <w:rsid w:val="0086259D"/>
    <w:rsid w:val="008719B9"/>
    <w:rsid w:val="008729D5"/>
    <w:rsid w:val="00877048"/>
    <w:rsid w:val="00880B9A"/>
    <w:rsid w:val="0088165D"/>
    <w:rsid w:val="00882FDD"/>
    <w:rsid w:val="008879A9"/>
    <w:rsid w:val="00892BF3"/>
    <w:rsid w:val="008934F7"/>
    <w:rsid w:val="008A37D9"/>
    <w:rsid w:val="008B3765"/>
    <w:rsid w:val="008B4260"/>
    <w:rsid w:val="008B7AF1"/>
    <w:rsid w:val="008B7D2E"/>
    <w:rsid w:val="008C30CE"/>
    <w:rsid w:val="008C5D41"/>
    <w:rsid w:val="008D2989"/>
    <w:rsid w:val="008D4E97"/>
    <w:rsid w:val="008E1B5E"/>
    <w:rsid w:val="008E55E6"/>
    <w:rsid w:val="008F02F3"/>
    <w:rsid w:val="008F36C3"/>
    <w:rsid w:val="008F761E"/>
    <w:rsid w:val="008F7A58"/>
    <w:rsid w:val="00912BE9"/>
    <w:rsid w:val="009132B4"/>
    <w:rsid w:val="00924276"/>
    <w:rsid w:val="00925E8C"/>
    <w:rsid w:val="00927CC4"/>
    <w:rsid w:val="009316EE"/>
    <w:rsid w:val="00935F3F"/>
    <w:rsid w:val="00960615"/>
    <w:rsid w:val="0096108E"/>
    <w:rsid w:val="00974696"/>
    <w:rsid w:val="00981DEE"/>
    <w:rsid w:val="0098705A"/>
    <w:rsid w:val="009A16AC"/>
    <w:rsid w:val="009A1A21"/>
    <w:rsid w:val="009B1975"/>
    <w:rsid w:val="009B229F"/>
    <w:rsid w:val="009C1434"/>
    <w:rsid w:val="009C19EA"/>
    <w:rsid w:val="009E3CAC"/>
    <w:rsid w:val="009E5B0F"/>
    <w:rsid w:val="009E6AEE"/>
    <w:rsid w:val="009E7934"/>
    <w:rsid w:val="009E7951"/>
    <w:rsid w:val="009F1747"/>
    <w:rsid w:val="00A03C6F"/>
    <w:rsid w:val="00A07043"/>
    <w:rsid w:val="00A12290"/>
    <w:rsid w:val="00A25EFE"/>
    <w:rsid w:val="00A4065B"/>
    <w:rsid w:val="00A40B2A"/>
    <w:rsid w:val="00A41DCE"/>
    <w:rsid w:val="00A41FC8"/>
    <w:rsid w:val="00A43526"/>
    <w:rsid w:val="00A55E2E"/>
    <w:rsid w:val="00A67665"/>
    <w:rsid w:val="00A74367"/>
    <w:rsid w:val="00A80421"/>
    <w:rsid w:val="00A80D0B"/>
    <w:rsid w:val="00A84085"/>
    <w:rsid w:val="00A90262"/>
    <w:rsid w:val="00A93451"/>
    <w:rsid w:val="00A953CC"/>
    <w:rsid w:val="00AA4B12"/>
    <w:rsid w:val="00AA7A8D"/>
    <w:rsid w:val="00AB6DE0"/>
    <w:rsid w:val="00AC2EEC"/>
    <w:rsid w:val="00AC590C"/>
    <w:rsid w:val="00AD1D16"/>
    <w:rsid w:val="00AD3ADF"/>
    <w:rsid w:val="00AD6F1A"/>
    <w:rsid w:val="00AF137A"/>
    <w:rsid w:val="00AF6108"/>
    <w:rsid w:val="00B03B26"/>
    <w:rsid w:val="00B04BC5"/>
    <w:rsid w:val="00B3003B"/>
    <w:rsid w:val="00B32125"/>
    <w:rsid w:val="00B35614"/>
    <w:rsid w:val="00B53FA6"/>
    <w:rsid w:val="00B64A89"/>
    <w:rsid w:val="00B65A1D"/>
    <w:rsid w:val="00B667B5"/>
    <w:rsid w:val="00B67AA6"/>
    <w:rsid w:val="00B70404"/>
    <w:rsid w:val="00B75D89"/>
    <w:rsid w:val="00B866D3"/>
    <w:rsid w:val="00BA1645"/>
    <w:rsid w:val="00BA272B"/>
    <w:rsid w:val="00BA2E40"/>
    <w:rsid w:val="00BA362F"/>
    <w:rsid w:val="00BA5202"/>
    <w:rsid w:val="00BA54D7"/>
    <w:rsid w:val="00BB6DE8"/>
    <w:rsid w:val="00BC1605"/>
    <w:rsid w:val="00BC3FBB"/>
    <w:rsid w:val="00BD5DF2"/>
    <w:rsid w:val="00BE0675"/>
    <w:rsid w:val="00BF3392"/>
    <w:rsid w:val="00BF7B97"/>
    <w:rsid w:val="00BF7F2E"/>
    <w:rsid w:val="00C06A71"/>
    <w:rsid w:val="00C147C8"/>
    <w:rsid w:val="00C17B36"/>
    <w:rsid w:val="00C20452"/>
    <w:rsid w:val="00C2234B"/>
    <w:rsid w:val="00C253AB"/>
    <w:rsid w:val="00C3036B"/>
    <w:rsid w:val="00C31A54"/>
    <w:rsid w:val="00C43546"/>
    <w:rsid w:val="00C443D1"/>
    <w:rsid w:val="00C5402A"/>
    <w:rsid w:val="00C635F0"/>
    <w:rsid w:val="00C70DB5"/>
    <w:rsid w:val="00C7245D"/>
    <w:rsid w:val="00C808E1"/>
    <w:rsid w:val="00C83E80"/>
    <w:rsid w:val="00C83F20"/>
    <w:rsid w:val="00C84852"/>
    <w:rsid w:val="00C9151B"/>
    <w:rsid w:val="00C93B68"/>
    <w:rsid w:val="00CA5BAF"/>
    <w:rsid w:val="00CA7F38"/>
    <w:rsid w:val="00CB0126"/>
    <w:rsid w:val="00CB2E87"/>
    <w:rsid w:val="00CB6B0A"/>
    <w:rsid w:val="00CC3620"/>
    <w:rsid w:val="00CD1DDF"/>
    <w:rsid w:val="00CD232D"/>
    <w:rsid w:val="00CE1F07"/>
    <w:rsid w:val="00CE4ABE"/>
    <w:rsid w:val="00CE502F"/>
    <w:rsid w:val="00CE6326"/>
    <w:rsid w:val="00CF082F"/>
    <w:rsid w:val="00CF0FC3"/>
    <w:rsid w:val="00CF1673"/>
    <w:rsid w:val="00CF639E"/>
    <w:rsid w:val="00CF7BCF"/>
    <w:rsid w:val="00CF7E6F"/>
    <w:rsid w:val="00D03420"/>
    <w:rsid w:val="00D14549"/>
    <w:rsid w:val="00D21E2C"/>
    <w:rsid w:val="00D24E86"/>
    <w:rsid w:val="00D25BF0"/>
    <w:rsid w:val="00D54211"/>
    <w:rsid w:val="00D62347"/>
    <w:rsid w:val="00D64C33"/>
    <w:rsid w:val="00D73AC4"/>
    <w:rsid w:val="00D77574"/>
    <w:rsid w:val="00D81456"/>
    <w:rsid w:val="00D82614"/>
    <w:rsid w:val="00D82D0D"/>
    <w:rsid w:val="00D84C70"/>
    <w:rsid w:val="00D92D57"/>
    <w:rsid w:val="00D938B5"/>
    <w:rsid w:val="00D94452"/>
    <w:rsid w:val="00D97CCA"/>
    <w:rsid w:val="00DA24E7"/>
    <w:rsid w:val="00DA2839"/>
    <w:rsid w:val="00DB3B35"/>
    <w:rsid w:val="00DB7244"/>
    <w:rsid w:val="00DC33CC"/>
    <w:rsid w:val="00DC6591"/>
    <w:rsid w:val="00DE18A9"/>
    <w:rsid w:val="00DE6365"/>
    <w:rsid w:val="00DE65B6"/>
    <w:rsid w:val="00DF7F6B"/>
    <w:rsid w:val="00E03832"/>
    <w:rsid w:val="00E05713"/>
    <w:rsid w:val="00E14D2B"/>
    <w:rsid w:val="00E16019"/>
    <w:rsid w:val="00E17EF8"/>
    <w:rsid w:val="00E30A69"/>
    <w:rsid w:val="00E42033"/>
    <w:rsid w:val="00E421AD"/>
    <w:rsid w:val="00E460FE"/>
    <w:rsid w:val="00E51F8C"/>
    <w:rsid w:val="00E53A0E"/>
    <w:rsid w:val="00E56601"/>
    <w:rsid w:val="00E5661A"/>
    <w:rsid w:val="00E605A8"/>
    <w:rsid w:val="00E7370F"/>
    <w:rsid w:val="00E81BE3"/>
    <w:rsid w:val="00E81E6A"/>
    <w:rsid w:val="00EA27FF"/>
    <w:rsid w:val="00EA3849"/>
    <w:rsid w:val="00EA4815"/>
    <w:rsid w:val="00EA60C3"/>
    <w:rsid w:val="00EA7706"/>
    <w:rsid w:val="00EA7945"/>
    <w:rsid w:val="00EB5AD4"/>
    <w:rsid w:val="00EC101A"/>
    <w:rsid w:val="00ED02D7"/>
    <w:rsid w:val="00ED082E"/>
    <w:rsid w:val="00ED4370"/>
    <w:rsid w:val="00ED521D"/>
    <w:rsid w:val="00EE27F7"/>
    <w:rsid w:val="00EF49EB"/>
    <w:rsid w:val="00EF5D7C"/>
    <w:rsid w:val="00F00B7C"/>
    <w:rsid w:val="00F0333B"/>
    <w:rsid w:val="00F03ABA"/>
    <w:rsid w:val="00F16338"/>
    <w:rsid w:val="00F16C38"/>
    <w:rsid w:val="00F2044A"/>
    <w:rsid w:val="00F209AB"/>
    <w:rsid w:val="00F217EB"/>
    <w:rsid w:val="00F2292D"/>
    <w:rsid w:val="00F301D8"/>
    <w:rsid w:val="00F3363C"/>
    <w:rsid w:val="00F34978"/>
    <w:rsid w:val="00F41974"/>
    <w:rsid w:val="00F521D5"/>
    <w:rsid w:val="00F526BD"/>
    <w:rsid w:val="00F63562"/>
    <w:rsid w:val="00F740BE"/>
    <w:rsid w:val="00F774DE"/>
    <w:rsid w:val="00F83980"/>
    <w:rsid w:val="00F843DB"/>
    <w:rsid w:val="00F90829"/>
    <w:rsid w:val="00F90E66"/>
    <w:rsid w:val="00F96B32"/>
    <w:rsid w:val="00FB184D"/>
    <w:rsid w:val="00FB50F1"/>
    <w:rsid w:val="00FB59ED"/>
    <w:rsid w:val="00FB5B95"/>
    <w:rsid w:val="00FC0F95"/>
    <w:rsid w:val="00FD368A"/>
    <w:rsid w:val="00FD37CB"/>
    <w:rsid w:val="00FD6838"/>
    <w:rsid w:val="00FE00D5"/>
    <w:rsid w:val="00FE03B8"/>
    <w:rsid w:val="00FE09AE"/>
    <w:rsid w:val="00FE0A6C"/>
    <w:rsid w:val="00FE19F8"/>
    <w:rsid w:val="00FE2754"/>
    <w:rsid w:val="00FE2D8B"/>
    <w:rsid w:val="00FE67D3"/>
    <w:rsid w:val="00FF1224"/>
    <w:rsid w:val="00FF213C"/>
    <w:rsid w:val="00FF2825"/>
    <w:rsid w:val="00FF2E2D"/>
    <w:rsid w:val="00FF37BC"/>
    <w:rsid w:val="00FF53F5"/>
    <w:rsid w:val="00FF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806C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59D"/>
    <w:pPr>
      <w:tabs>
        <w:tab w:val="center" w:pos="4513"/>
        <w:tab w:val="right" w:pos="9026"/>
      </w:tabs>
    </w:pPr>
  </w:style>
  <w:style w:type="character" w:customStyle="1" w:styleId="HeaderChar">
    <w:name w:val="Header Char"/>
    <w:basedOn w:val="DefaultParagraphFont"/>
    <w:link w:val="Header"/>
    <w:uiPriority w:val="99"/>
    <w:rsid w:val="0086259D"/>
  </w:style>
  <w:style w:type="paragraph" w:styleId="Footer">
    <w:name w:val="footer"/>
    <w:basedOn w:val="Normal"/>
    <w:link w:val="FooterChar"/>
    <w:uiPriority w:val="99"/>
    <w:unhideWhenUsed/>
    <w:rsid w:val="0086259D"/>
    <w:pPr>
      <w:tabs>
        <w:tab w:val="center" w:pos="4513"/>
        <w:tab w:val="right" w:pos="9026"/>
      </w:tabs>
    </w:pPr>
  </w:style>
  <w:style w:type="character" w:customStyle="1" w:styleId="FooterChar">
    <w:name w:val="Footer Char"/>
    <w:basedOn w:val="DefaultParagraphFont"/>
    <w:link w:val="Footer"/>
    <w:uiPriority w:val="99"/>
    <w:rsid w:val="0086259D"/>
  </w:style>
  <w:style w:type="paragraph" w:styleId="ListParagraph">
    <w:name w:val="List Paragraph"/>
    <w:basedOn w:val="Normal"/>
    <w:uiPriority w:val="34"/>
    <w:qFormat/>
    <w:rsid w:val="009A16AC"/>
    <w:pPr>
      <w:ind w:left="720"/>
      <w:contextualSpacing/>
    </w:pPr>
  </w:style>
  <w:style w:type="character" w:styleId="PageNumber">
    <w:name w:val="page number"/>
    <w:basedOn w:val="DefaultParagraphFont"/>
    <w:uiPriority w:val="99"/>
    <w:semiHidden/>
    <w:unhideWhenUsed/>
    <w:rsid w:val="00003C36"/>
  </w:style>
  <w:style w:type="character" w:styleId="Hyperlink">
    <w:name w:val="Hyperlink"/>
    <w:basedOn w:val="DefaultParagraphFont"/>
    <w:uiPriority w:val="99"/>
    <w:unhideWhenUsed/>
    <w:rsid w:val="00F00B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772970">
      <w:bodyDiv w:val="1"/>
      <w:marLeft w:val="0"/>
      <w:marRight w:val="0"/>
      <w:marTop w:val="0"/>
      <w:marBottom w:val="0"/>
      <w:divBdr>
        <w:top w:val="none" w:sz="0" w:space="0" w:color="auto"/>
        <w:left w:val="none" w:sz="0" w:space="0" w:color="auto"/>
        <w:bottom w:val="none" w:sz="0" w:space="0" w:color="auto"/>
        <w:right w:val="none" w:sz="0" w:space="0" w:color="auto"/>
      </w:divBdr>
    </w:div>
    <w:div w:id="1128014740">
      <w:bodyDiv w:val="1"/>
      <w:marLeft w:val="0"/>
      <w:marRight w:val="0"/>
      <w:marTop w:val="0"/>
      <w:marBottom w:val="0"/>
      <w:divBdr>
        <w:top w:val="none" w:sz="0" w:space="0" w:color="auto"/>
        <w:left w:val="none" w:sz="0" w:space="0" w:color="auto"/>
        <w:bottom w:val="none" w:sz="0" w:space="0" w:color="auto"/>
        <w:right w:val="none" w:sz="0" w:space="0" w:color="auto"/>
      </w:divBdr>
    </w:div>
    <w:div w:id="2121407828">
      <w:bodyDiv w:val="1"/>
      <w:marLeft w:val="0"/>
      <w:marRight w:val="0"/>
      <w:marTop w:val="0"/>
      <w:marBottom w:val="0"/>
      <w:divBdr>
        <w:top w:val="none" w:sz="0" w:space="0" w:color="auto"/>
        <w:left w:val="none" w:sz="0" w:space="0" w:color="auto"/>
        <w:bottom w:val="none" w:sz="0" w:space="0" w:color="auto"/>
        <w:right w:val="none" w:sz="0" w:space="0" w:color="auto"/>
      </w:divBdr>
    </w:div>
    <w:div w:id="21463118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irthtosevenmatters.co.uk/" TargetMode="External"/><Relationship Id="rId20" Type="http://schemas.openxmlformats.org/officeDocument/2006/relationships/hyperlink" Target="https://dera.ioe.ac.uk/4650/1/RR356.pdf" TargetMode="External"/><Relationship Id="rId21" Type="http://schemas.openxmlformats.org/officeDocument/2006/relationships/hyperlink" Target="https://www.early-education.org.uk/sites/default/files/Iram%20Siraj%20EEannual%20conf06.05.17.pdf" TargetMode="External"/><Relationship Id="rId22" Type="http://schemas.openxmlformats.org/officeDocument/2006/relationships/hyperlink" Target="https://www.early-education.org.uk/sites/default/files/Iram%20Siraj%20EEannual%20conf06.05.17.pdf" TargetMode="External"/><Relationship Id="rId23"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4" Type="http://schemas.openxmlformats.org/officeDocument/2006/relationships/hyperlink" Target="http://193.61.4.225/web-files/our-staff/academic/edward-melhuish/documents/Sylva_et_al-2006-Capturing%20quality____ECRQ.pdf" TargetMode="External"/><Relationship Id="rId25" Type="http://schemas.openxmlformats.org/officeDocument/2006/relationships/hyperlink" Target="https://ers.fpg.unc.edu/what-meant-substantial-portion-day" TargetMode="External"/><Relationship Id="rId26" Type="http://schemas.openxmlformats.org/officeDocument/2006/relationships/hyperlink" Target="https://www.ucl.ac.uk/ioe/research-projects/2019/mar/effective-pre-school-primary-and-secondary-education-project-eppse"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assets.publishing.service.gov.uk/government/uploads/system/uploads/attachment_data/file/723735/Study_of_quality_of_early_years_provision_in_England_brief.pdf" TargetMode="External"/><Relationship Id="rId11" Type="http://schemas.openxmlformats.org/officeDocument/2006/relationships/hyperlink" Target="https://www.foundationyears.org.uk/files/2015/03/Eary-Childhood-Matters-a-presentation-by-Iram-and-Denise.pdf" TargetMode="External"/><Relationship Id="rId12" Type="http://schemas.openxmlformats.org/officeDocument/2006/relationships/hyperlink" Target="http://tactyc.org.uk/wp-content/uploads/2015/10/Hilary-Harris_Quality-Interactions-with-Young-Children.pdf" TargetMode="External"/><Relationship Id="rId13" Type="http://schemas.openxmlformats.org/officeDocument/2006/relationships/hyperlink" Target="https://www.towerhamlets.gov.uk/Documents/Children-and-families-services/Early-Years/Sustained_Shared_Thinking_and_Emotional_Well_being_scales_Presentation.pdf" TargetMode="External"/><Relationship Id="rId14" Type="http://schemas.openxmlformats.org/officeDocument/2006/relationships/hyperlink" Target="https://ncrlap.org/Resources/Uploaded_Files/Uploaded_Resources/Public%20school%20ECERS%20information%20sheet%20%28%207-6-16%2011-38-40%20AM%29.pdf" TargetMode="External"/><Relationship Id="rId15" Type="http://schemas.openxmlformats.org/officeDocument/2006/relationships/hyperlink" Target="https://www.foundationyears.org.uk/files/2015/03/Eary-Childhood-Matters-a-presentation-by-Iram-and-Denise.pdf" TargetMode="External"/><Relationship Id="rId16" Type="http://schemas.openxmlformats.org/officeDocument/2006/relationships/hyperlink" Target="http://www.ndna.org.uk/NDNA/Community/myNDNA/Mini_Guides/SSTEW_myNDNA_Mini_Guide.aspx" TargetMode="External"/><Relationship Id="rId17" Type="http://schemas.openxmlformats.org/officeDocument/2006/relationships/hyperlink" Target="https://assets.publishing.service.gov.uk/government/uploads/system/uploads/attachment_data/file/444147/Teaching-and-play-in-the-early-years-a-balancing-act.pdf" TargetMode="External"/><Relationship Id="rId18" Type="http://schemas.openxmlformats.org/officeDocument/2006/relationships/hyperlink" Target="https://infohub.nyced.org/docs/default-source/default-document-library/fy18-ecers-r-faqs-for-educators.pdf" TargetMode="External"/><Relationship Id="rId19" Type="http://schemas.openxmlformats.org/officeDocument/2006/relationships/hyperlink" Target="https://infohub.nyced.org/docs/default-source/default-document-library/ecers-r-101-introduction.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ecersuk.org/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CF89B3B-1BD1-7B43-9B93-2AC7DC518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1388</TotalTime>
  <Pages>8</Pages>
  <Words>3465</Words>
  <Characters>19754</Characters>
  <Application>Microsoft Macintosh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SHARPLES C. (967683)</dc:creator>
  <cp:keywords/>
  <dc:description/>
  <cp:lastModifiedBy>SHARPLES C. (967683)</cp:lastModifiedBy>
  <cp:revision>154</cp:revision>
  <dcterms:created xsi:type="dcterms:W3CDTF">2019-03-27T10:06:00Z</dcterms:created>
  <dcterms:modified xsi:type="dcterms:W3CDTF">2019-04-01T22:54:00Z</dcterms:modified>
</cp:coreProperties>
</file>