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BBA60A" w14:textId="77777777" w:rsidR="003D2F0E" w:rsidRDefault="003D2F0E" w:rsidP="008A048D">
      <w:pPr>
        <w:spacing w:line="360" w:lineRule="auto"/>
        <w:jc w:val="center"/>
        <w:rPr>
          <w:rFonts w:ascii="Arial" w:hAnsi="Arial" w:cs="Arial"/>
          <w:b/>
        </w:rPr>
      </w:pPr>
    </w:p>
    <w:p w14:paraId="51DDCA63" w14:textId="77777777" w:rsidR="00054DC2" w:rsidRPr="00E54B26" w:rsidRDefault="002D69E3" w:rsidP="00E54B26">
      <w:pPr>
        <w:spacing w:line="360" w:lineRule="auto"/>
        <w:jc w:val="center"/>
        <w:rPr>
          <w:rFonts w:ascii="Arial" w:hAnsi="Arial" w:cs="Arial"/>
          <w:b/>
        </w:rPr>
      </w:pPr>
      <w:r w:rsidRPr="00E54B26">
        <w:rPr>
          <w:rFonts w:ascii="Arial" w:hAnsi="Arial" w:cs="Arial"/>
          <w:b/>
        </w:rPr>
        <w:t>A S</w:t>
      </w:r>
      <w:r w:rsidR="003D2F0E" w:rsidRPr="00E54B26">
        <w:rPr>
          <w:rFonts w:ascii="Arial" w:hAnsi="Arial" w:cs="Arial"/>
          <w:b/>
        </w:rPr>
        <w:t>trategy Formulation P</w:t>
      </w:r>
      <w:r w:rsidR="00AB1757" w:rsidRPr="00E54B26">
        <w:rPr>
          <w:rFonts w:ascii="Arial" w:hAnsi="Arial" w:cs="Arial"/>
          <w:b/>
        </w:rPr>
        <w:t xml:space="preserve">lan for Tesla </w:t>
      </w:r>
      <w:r w:rsidR="003D2F0E" w:rsidRPr="00E54B26">
        <w:rPr>
          <w:rFonts w:ascii="Arial" w:hAnsi="Arial" w:cs="Arial"/>
          <w:b/>
        </w:rPr>
        <w:t>Company in UK A</w:t>
      </w:r>
      <w:r w:rsidR="00054DC2" w:rsidRPr="00E54B26">
        <w:rPr>
          <w:rFonts w:ascii="Arial" w:hAnsi="Arial" w:cs="Arial"/>
          <w:b/>
        </w:rPr>
        <w:t>utomotive sector</w:t>
      </w:r>
    </w:p>
    <w:p w14:paraId="44AA2270" w14:textId="77777777" w:rsidR="00054DC2" w:rsidRPr="00E54B26" w:rsidRDefault="00054DC2" w:rsidP="00E54B26">
      <w:pPr>
        <w:spacing w:after="0" w:line="360" w:lineRule="auto"/>
        <w:jc w:val="center"/>
        <w:rPr>
          <w:rFonts w:ascii="Arial" w:hAnsi="Arial" w:cs="Arial"/>
          <w:lang w:val="en-US"/>
        </w:rPr>
      </w:pPr>
      <w:r w:rsidRPr="00E54B26">
        <w:rPr>
          <w:rFonts w:ascii="Arial" w:hAnsi="Arial" w:cs="Arial"/>
          <w:lang w:val="en-US"/>
        </w:rPr>
        <w:t>Component 2: Strategic Plan – Academic Report</w:t>
      </w:r>
    </w:p>
    <w:p w14:paraId="4DF800CC" w14:textId="77777777" w:rsidR="00054DC2" w:rsidRPr="00E54B26" w:rsidRDefault="00054DC2" w:rsidP="00E54B26">
      <w:pPr>
        <w:spacing w:after="0" w:line="360" w:lineRule="auto"/>
        <w:jc w:val="center"/>
        <w:rPr>
          <w:rFonts w:ascii="Arial" w:hAnsi="Arial" w:cs="Arial"/>
          <w:b/>
          <w:lang w:val="en-US"/>
        </w:rPr>
      </w:pPr>
    </w:p>
    <w:p w14:paraId="3E437158" w14:textId="77777777" w:rsidR="00054DC2" w:rsidRPr="00E54B26" w:rsidRDefault="00054DC2" w:rsidP="00E54B26">
      <w:pPr>
        <w:spacing w:after="0" w:line="360" w:lineRule="auto"/>
        <w:jc w:val="center"/>
        <w:rPr>
          <w:rFonts w:ascii="Arial" w:hAnsi="Arial" w:cs="Arial"/>
          <w:lang w:val="en-US"/>
        </w:rPr>
      </w:pPr>
    </w:p>
    <w:p w14:paraId="3C6011A3" w14:textId="77777777" w:rsidR="00054DC2" w:rsidRPr="00E54B26" w:rsidRDefault="00054DC2" w:rsidP="00E54B26">
      <w:pPr>
        <w:spacing w:after="0" w:line="360" w:lineRule="auto"/>
        <w:jc w:val="center"/>
        <w:rPr>
          <w:rFonts w:ascii="Arial" w:hAnsi="Arial" w:cs="Arial"/>
          <w:lang w:val="en-US"/>
        </w:rPr>
      </w:pPr>
      <w:r w:rsidRPr="00E54B26">
        <w:rPr>
          <w:rFonts w:ascii="Arial" w:hAnsi="Arial" w:cs="Arial"/>
          <w:lang w:val="en-US"/>
        </w:rPr>
        <w:t>Ionel Stefan</w:t>
      </w:r>
    </w:p>
    <w:p w14:paraId="4C917DCB" w14:textId="29DE8ED1" w:rsidR="00054DC2" w:rsidRPr="00E54B26" w:rsidRDefault="00465E72" w:rsidP="00E54B26">
      <w:pPr>
        <w:spacing w:after="0" w:line="360" w:lineRule="auto"/>
        <w:jc w:val="center"/>
        <w:rPr>
          <w:rFonts w:ascii="Arial" w:hAnsi="Arial" w:cs="Arial"/>
          <w:lang w:val="en-US"/>
        </w:rPr>
      </w:pPr>
      <w:r w:rsidRPr="00E54B26">
        <w:rPr>
          <w:rFonts w:ascii="Arial" w:hAnsi="Arial" w:cs="Arial"/>
          <w:lang w:val="en-US"/>
        </w:rPr>
        <w:t>2216967</w:t>
      </w:r>
    </w:p>
    <w:p w14:paraId="0493BDF3" w14:textId="77777777" w:rsidR="00054DC2" w:rsidRPr="00E54B26" w:rsidRDefault="00054DC2" w:rsidP="00E54B26">
      <w:pPr>
        <w:spacing w:after="0" w:line="360" w:lineRule="auto"/>
        <w:jc w:val="center"/>
        <w:rPr>
          <w:rFonts w:ascii="Arial" w:hAnsi="Arial" w:cs="Arial"/>
          <w:lang w:val="en-US"/>
        </w:rPr>
      </w:pPr>
    </w:p>
    <w:p w14:paraId="32EAC7A7" w14:textId="77777777" w:rsidR="00054DC2" w:rsidRPr="00E54B26" w:rsidRDefault="00054DC2" w:rsidP="00E54B26">
      <w:pPr>
        <w:spacing w:after="0" w:line="360" w:lineRule="auto"/>
        <w:jc w:val="center"/>
        <w:rPr>
          <w:rFonts w:ascii="Arial" w:hAnsi="Arial" w:cs="Arial"/>
          <w:lang w:val="en-US"/>
        </w:rPr>
      </w:pPr>
      <w:r w:rsidRPr="00E54B26">
        <w:rPr>
          <w:rFonts w:ascii="Arial" w:hAnsi="Arial" w:cs="Arial"/>
          <w:lang w:val="en-US"/>
        </w:rPr>
        <w:t xml:space="preserve">LCBB6015 Strategic Management and Sustainability </w:t>
      </w:r>
    </w:p>
    <w:p w14:paraId="73FA2A3B" w14:textId="77777777" w:rsidR="00054DC2" w:rsidRPr="00E54B26" w:rsidRDefault="00054DC2" w:rsidP="00E54B26">
      <w:pPr>
        <w:spacing w:after="0" w:line="360" w:lineRule="auto"/>
        <w:jc w:val="center"/>
        <w:rPr>
          <w:rFonts w:ascii="Arial" w:hAnsi="Arial" w:cs="Arial"/>
          <w:lang w:val="en-US"/>
        </w:rPr>
      </w:pPr>
    </w:p>
    <w:p w14:paraId="5F330E18" w14:textId="1D061DB1" w:rsidR="00054DC2" w:rsidRPr="00E54B26" w:rsidRDefault="00AF6CB4" w:rsidP="00E54B26">
      <w:pPr>
        <w:spacing w:after="0" w:line="360" w:lineRule="auto"/>
        <w:jc w:val="center"/>
        <w:rPr>
          <w:rFonts w:ascii="Arial" w:hAnsi="Arial" w:cs="Arial"/>
          <w:lang w:val="en-US"/>
        </w:rPr>
      </w:pPr>
      <w:r>
        <w:rPr>
          <w:rFonts w:ascii="Arial" w:hAnsi="Arial" w:cs="Arial"/>
          <w:lang w:val="en-US"/>
        </w:rPr>
        <w:t xml:space="preserve">Lecturer: </w:t>
      </w:r>
      <w:r w:rsidRPr="00AF6CB4">
        <w:rPr>
          <w:rFonts w:ascii="Arial" w:hAnsi="Arial" w:cs="Arial"/>
        </w:rPr>
        <w:t>Abdi Rahman</w:t>
      </w:r>
    </w:p>
    <w:p w14:paraId="44B0A7E1" w14:textId="77777777" w:rsidR="00054DC2" w:rsidRPr="00E54B26" w:rsidRDefault="00054DC2" w:rsidP="00E54B26">
      <w:pPr>
        <w:spacing w:after="0" w:line="360" w:lineRule="auto"/>
        <w:jc w:val="center"/>
        <w:rPr>
          <w:rFonts w:ascii="Arial" w:hAnsi="Arial" w:cs="Arial"/>
          <w:lang w:val="en-US"/>
        </w:rPr>
      </w:pPr>
    </w:p>
    <w:p w14:paraId="55EB3E73" w14:textId="77777777" w:rsidR="00054DC2" w:rsidRPr="00E54B26" w:rsidRDefault="00054DC2" w:rsidP="00E54B26">
      <w:pPr>
        <w:spacing w:after="0" w:line="360" w:lineRule="auto"/>
        <w:jc w:val="center"/>
        <w:rPr>
          <w:rFonts w:ascii="Arial" w:hAnsi="Arial" w:cs="Arial"/>
          <w:lang w:val="en-US"/>
        </w:rPr>
      </w:pPr>
    </w:p>
    <w:p w14:paraId="3CC79326" w14:textId="77777777" w:rsidR="00054DC2" w:rsidRPr="00E54B26" w:rsidRDefault="00054DC2" w:rsidP="00E54B26">
      <w:pPr>
        <w:spacing w:line="360" w:lineRule="auto"/>
        <w:rPr>
          <w:rFonts w:ascii="Arial" w:hAnsi="Arial" w:cs="Arial"/>
        </w:rPr>
      </w:pPr>
    </w:p>
    <w:p w14:paraId="4F64FCAF" w14:textId="77777777" w:rsidR="00984983" w:rsidRPr="00E54B26" w:rsidRDefault="00984983" w:rsidP="00E54B26">
      <w:pPr>
        <w:spacing w:line="360" w:lineRule="auto"/>
        <w:rPr>
          <w:rFonts w:ascii="Arial" w:eastAsiaTheme="majorEastAsia" w:hAnsi="Arial" w:cs="Arial"/>
          <w:b/>
          <w:bCs/>
        </w:rPr>
      </w:pPr>
      <w:r w:rsidRPr="00E54B26">
        <w:rPr>
          <w:rFonts w:ascii="Arial" w:hAnsi="Arial" w:cs="Arial"/>
        </w:rPr>
        <w:br w:type="page"/>
      </w:r>
    </w:p>
    <w:p w14:paraId="703EA448" w14:textId="77777777" w:rsidR="007B7CE1" w:rsidRPr="00E54B26" w:rsidRDefault="007B7CE1" w:rsidP="00E54B26">
      <w:pPr>
        <w:pStyle w:val="Heading1"/>
        <w:spacing w:line="360" w:lineRule="auto"/>
        <w:rPr>
          <w:rFonts w:cs="Arial"/>
          <w:szCs w:val="22"/>
        </w:rPr>
      </w:pPr>
      <w:bookmarkStart w:id="0" w:name="_Toc224745652"/>
      <w:bookmarkStart w:id="1" w:name="_Toc225588184"/>
      <w:r w:rsidRPr="00E54B26">
        <w:rPr>
          <w:rFonts w:cs="Arial"/>
          <w:szCs w:val="22"/>
        </w:rPr>
        <w:lastRenderedPageBreak/>
        <w:t>Executive Summary</w:t>
      </w:r>
      <w:bookmarkEnd w:id="0"/>
      <w:bookmarkEnd w:id="1"/>
      <w:r w:rsidRPr="00E54B26">
        <w:rPr>
          <w:rFonts w:cs="Arial"/>
          <w:szCs w:val="22"/>
        </w:rPr>
        <w:t xml:space="preserve"> </w:t>
      </w:r>
    </w:p>
    <w:p w14:paraId="2E314EC6" w14:textId="2A97D5D0" w:rsidR="00FA0CC4" w:rsidRPr="00E54B26" w:rsidRDefault="00866E21" w:rsidP="00E54B26">
      <w:pPr>
        <w:spacing w:line="360" w:lineRule="auto"/>
        <w:jc w:val="both"/>
        <w:rPr>
          <w:rFonts w:ascii="Arial" w:hAnsi="Arial" w:cs="Arial"/>
        </w:rPr>
      </w:pPr>
      <w:r w:rsidRPr="00E54B26">
        <w:rPr>
          <w:rFonts w:ascii="Arial" w:hAnsi="Arial" w:cs="Arial"/>
        </w:rPr>
        <w:t>This strategic management report provides lasting direction of Tesla’s goals in the UK’s automotive sector. Based on the company’s strategic management, Tesla’s strategic plan for sustainable growth and success in the UK rests on the blend of its technological innovation, vertical integration, and commitment to sustainability.</w:t>
      </w:r>
      <w:r w:rsidR="00DB049D" w:rsidRPr="00E54B26">
        <w:rPr>
          <w:rFonts w:ascii="Arial" w:hAnsi="Arial" w:cs="Arial"/>
        </w:rPr>
        <w:t xml:space="preserve"> </w:t>
      </w:r>
      <w:r w:rsidRPr="00E54B26">
        <w:rPr>
          <w:rFonts w:ascii="Arial" w:hAnsi="Arial" w:cs="Arial"/>
        </w:rPr>
        <w:t xml:space="preserve">Moreover, strategic management framework, such as BCG matrix was examined to understand how Tesla can assign its resources efficiently by aligning individuals, technology, and people with its long-term goals. </w:t>
      </w:r>
      <w:r w:rsidR="00FA0CC4" w:rsidRPr="00E54B26">
        <w:rPr>
          <w:rFonts w:ascii="Arial" w:hAnsi="Arial" w:cs="Arial"/>
        </w:rPr>
        <w:t xml:space="preserve">Besides, </w:t>
      </w:r>
      <w:r w:rsidR="005A5FEB" w:rsidRPr="00E54B26">
        <w:rPr>
          <w:rFonts w:ascii="Arial" w:hAnsi="Arial" w:cs="Arial"/>
        </w:rPr>
        <w:t>strategic analysis helped o identify business</w:t>
      </w:r>
      <w:r w:rsidR="00FA0CC4" w:rsidRPr="00E54B26">
        <w:rPr>
          <w:rFonts w:ascii="Arial" w:hAnsi="Arial" w:cs="Arial"/>
        </w:rPr>
        <w:t xml:space="preserve"> opportunities</w:t>
      </w:r>
      <w:r w:rsidR="00AD5EFD" w:rsidRPr="00E54B26">
        <w:rPr>
          <w:rFonts w:ascii="Arial" w:hAnsi="Arial" w:cs="Arial"/>
        </w:rPr>
        <w:t xml:space="preserve"> in the UK’s market. The</w:t>
      </w:r>
      <w:r w:rsidR="00FA0CC4" w:rsidRPr="00E54B26">
        <w:rPr>
          <w:rFonts w:ascii="Arial" w:hAnsi="Arial" w:cs="Arial"/>
        </w:rPr>
        <w:t xml:space="preserve"> UK government’s ZEV mandate and growing EV market</w:t>
      </w:r>
      <w:r w:rsidR="00AD5EFD" w:rsidRPr="00E54B26">
        <w:rPr>
          <w:rFonts w:ascii="Arial" w:hAnsi="Arial" w:cs="Arial"/>
        </w:rPr>
        <w:t xml:space="preserve"> creates a favo</w:t>
      </w:r>
      <w:r w:rsidR="00465E72" w:rsidRPr="00E54B26">
        <w:rPr>
          <w:rFonts w:ascii="Arial" w:hAnsi="Arial" w:cs="Arial"/>
        </w:rPr>
        <w:t>u</w:t>
      </w:r>
      <w:r w:rsidR="00AD5EFD" w:rsidRPr="00E54B26">
        <w:rPr>
          <w:rFonts w:ascii="Arial" w:hAnsi="Arial" w:cs="Arial"/>
        </w:rPr>
        <w:t>rable condition for Tesla to increase sales and market share</w:t>
      </w:r>
      <w:r w:rsidR="00FA0CC4" w:rsidRPr="00E54B26">
        <w:rPr>
          <w:rFonts w:ascii="Arial" w:hAnsi="Arial" w:cs="Arial"/>
        </w:rPr>
        <w:t xml:space="preserve">.  </w:t>
      </w:r>
      <w:r w:rsidR="00AD5EFD" w:rsidRPr="00E54B26">
        <w:rPr>
          <w:rFonts w:ascii="Arial" w:hAnsi="Arial" w:cs="Arial"/>
        </w:rPr>
        <w:t>Moreover</w:t>
      </w:r>
      <w:r w:rsidR="00FA0CC4" w:rsidRPr="00E54B26">
        <w:rPr>
          <w:rFonts w:ascii="Arial" w:hAnsi="Arial" w:cs="Arial"/>
        </w:rPr>
        <w:t xml:space="preserve">, the </w:t>
      </w:r>
      <w:r w:rsidR="00AD5EFD" w:rsidRPr="00E54B26">
        <w:rPr>
          <w:rFonts w:ascii="Arial" w:hAnsi="Arial" w:cs="Arial"/>
        </w:rPr>
        <w:t>report identified various</w:t>
      </w:r>
      <w:r w:rsidR="00FA0CC4" w:rsidRPr="00E54B26">
        <w:rPr>
          <w:rFonts w:ascii="Arial" w:hAnsi="Arial" w:cs="Arial"/>
        </w:rPr>
        <w:t xml:space="preserve"> challenges </w:t>
      </w:r>
      <w:r w:rsidR="00AD5EFD" w:rsidRPr="00E54B26">
        <w:rPr>
          <w:rFonts w:ascii="Arial" w:hAnsi="Arial" w:cs="Arial"/>
        </w:rPr>
        <w:t xml:space="preserve">which this company is likely to face in the UK market. They include increased </w:t>
      </w:r>
      <w:r w:rsidR="00FA0CC4" w:rsidRPr="00E54B26">
        <w:rPr>
          <w:rFonts w:ascii="Arial" w:hAnsi="Arial" w:cs="Arial"/>
        </w:rPr>
        <w:t xml:space="preserve">competition </w:t>
      </w:r>
      <w:r w:rsidR="00AD5EFD" w:rsidRPr="00E54B26">
        <w:rPr>
          <w:rFonts w:ascii="Arial" w:hAnsi="Arial" w:cs="Arial"/>
        </w:rPr>
        <w:t>in the EV</w:t>
      </w:r>
      <w:r w:rsidR="00AD5EFD" w:rsidRPr="00E54B26">
        <w:rPr>
          <w:rFonts w:ascii="Arial" w:hAnsi="Arial" w:cs="Arial"/>
        </w:rPr>
        <w:tab/>
        <w:t xml:space="preserve"> market from </w:t>
      </w:r>
      <w:r w:rsidR="00FA0CC4" w:rsidRPr="00E54B26">
        <w:rPr>
          <w:rFonts w:ascii="Arial" w:hAnsi="Arial" w:cs="Arial"/>
        </w:rPr>
        <w:t xml:space="preserve">Chinese </w:t>
      </w:r>
      <w:r w:rsidR="00AD5EFD" w:rsidRPr="00E54B26">
        <w:rPr>
          <w:rFonts w:ascii="Arial" w:hAnsi="Arial" w:cs="Arial"/>
        </w:rPr>
        <w:t>companies</w:t>
      </w:r>
      <w:r w:rsidR="00FA0CC4" w:rsidRPr="00E54B26">
        <w:rPr>
          <w:rFonts w:ascii="Arial" w:hAnsi="Arial" w:cs="Arial"/>
        </w:rPr>
        <w:t xml:space="preserve">, </w:t>
      </w:r>
      <w:r w:rsidR="00AD5EFD" w:rsidRPr="00E54B26">
        <w:rPr>
          <w:rFonts w:ascii="Arial" w:hAnsi="Arial" w:cs="Arial"/>
        </w:rPr>
        <w:t>industry regulations</w:t>
      </w:r>
      <w:r w:rsidR="00FA0CC4" w:rsidRPr="00E54B26">
        <w:rPr>
          <w:rFonts w:ascii="Arial" w:hAnsi="Arial" w:cs="Arial"/>
        </w:rPr>
        <w:t xml:space="preserve">, and economic </w:t>
      </w:r>
      <w:r w:rsidR="00AD5EFD" w:rsidRPr="00E54B26">
        <w:rPr>
          <w:rFonts w:ascii="Arial" w:hAnsi="Arial" w:cs="Arial"/>
        </w:rPr>
        <w:t>crises</w:t>
      </w:r>
      <w:r w:rsidR="00FA0CC4" w:rsidRPr="00E54B26">
        <w:rPr>
          <w:rFonts w:ascii="Arial" w:hAnsi="Arial" w:cs="Arial"/>
        </w:rPr>
        <w:t xml:space="preserve">. The report examines various strategic choices which Tesla can use to address these challenges. </w:t>
      </w:r>
      <w:r w:rsidR="00AD5EFD" w:rsidRPr="00E54B26">
        <w:rPr>
          <w:rFonts w:ascii="Arial" w:hAnsi="Arial" w:cs="Arial"/>
        </w:rPr>
        <w:t>Based on the analysis, Tesla</w:t>
      </w:r>
      <w:r w:rsidR="00FA0CC4" w:rsidRPr="00E54B26">
        <w:rPr>
          <w:rFonts w:ascii="Arial" w:hAnsi="Arial" w:cs="Arial"/>
        </w:rPr>
        <w:t xml:space="preserve"> should </w:t>
      </w:r>
      <w:r w:rsidR="00AD5EFD" w:rsidRPr="00E54B26">
        <w:rPr>
          <w:rFonts w:ascii="Arial" w:hAnsi="Arial" w:cs="Arial"/>
        </w:rPr>
        <w:t>invest</w:t>
      </w:r>
      <w:r w:rsidR="00FA0CC4" w:rsidRPr="00E54B26">
        <w:rPr>
          <w:rFonts w:ascii="Arial" w:hAnsi="Arial" w:cs="Arial"/>
        </w:rPr>
        <w:t xml:space="preserve"> in </w:t>
      </w:r>
      <w:r w:rsidR="00AD5EFD" w:rsidRPr="00E54B26">
        <w:rPr>
          <w:rFonts w:ascii="Arial" w:hAnsi="Arial" w:cs="Arial"/>
        </w:rPr>
        <w:t>its</w:t>
      </w:r>
      <w:r w:rsidR="00FA0CC4" w:rsidRPr="00E54B26">
        <w:rPr>
          <w:rFonts w:ascii="Arial" w:hAnsi="Arial" w:cs="Arial"/>
        </w:rPr>
        <w:t xml:space="preserve"> in-house manufacturing for its </w:t>
      </w:r>
      <w:r w:rsidR="00AD5EFD" w:rsidRPr="00E54B26">
        <w:rPr>
          <w:rFonts w:ascii="Arial" w:hAnsi="Arial" w:cs="Arial"/>
        </w:rPr>
        <w:t>EVs</w:t>
      </w:r>
      <w:r w:rsidR="00FA0CC4" w:rsidRPr="00E54B26">
        <w:rPr>
          <w:rFonts w:ascii="Arial" w:hAnsi="Arial" w:cs="Arial"/>
        </w:rPr>
        <w:t xml:space="preserve"> in the UK </w:t>
      </w:r>
      <w:r w:rsidR="00AD5EFD" w:rsidRPr="00E54B26">
        <w:rPr>
          <w:rFonts w:ascii="Arial" w:hAnsi="Arial" w:cs="Arial"/>
        </w:rPr>
        <w:t>to minimise costs and supply chain risks</w:t>
      </w:r>
      <w:r w:rsidR="00FA0CC4" w:rsidRPr="00E54B26">
        <w:rPr>
          <w:rFonts w:ascii="Arial" w:hAnsi="Arial" w:cs="Arial"/>
        </w:rPr>
        <w:t xml:space="preserve">. </w:t>
      </w:r>
      <w:r w:rsidR="00A00E0C" w:rsidRPr="00E54B26">
        <w:rPr>
          <w:rFonts w:ascii="Arial" w:hAnsi="Arial" w:cs="Arial"/>
        </w:rPr>
        <w:t>Furthermore</w:t>
      </w:r>
      <w:r w:rsidR="00FA0CC4" w:rsidRPr="00E54B26">
        <w:rPr>
          <w:rFonts w:ascii="Arial" w:hAnsi="Arial" w:cs="Arial"/>
        </w:rPr>
        <w:t xml:space="preserve">, Tesla should </w:t>
      </w:r>
      <w:r w:rsidR="00A00E0C" w:rsidRPr="00E54B26">
        <w:rPr>
          <w:rFonts w:ascii="Arial" w:hAnsi="Arial" w:cs="Arial"/>
        </w:rPr>
        <w:t>introduce affordable EV models</w:t>
      </w:r>
      <w:r w:rsidR="00FA0CC4" w:rsidRPr="00E54B26">
        <w:rPr>
          <w:rFonts w:ascii="Arial" w:hAnsi="Arial" w:cs="Arial"/>
        </w:rPr>
        <w:t xml:space="preserve"> to increase </w:t>
      </w:r>
      <w:r w:rsidR="00A00E0C" w:rsidRPr="00E54B26">
        <w:rPr>
          <w:rFonts w:ascii="Arial" w:hAnsi="Arial" w:cs="Arial"/>
        </w:rPr>
        <w:t>sales</w:t>
      </w:r>
      <w:r w:rsidR="00FA0CC4" w:rsidRPr="00E54B26">
        <w:rPr>
          <w:rFonts w:ascii="Arial" w:hAnsi="Arial" w:cs="Arial"/>
        </w:rPr>
        <w:t xml:space="preserve"> the UK.</w:t>
      </w:r>
    </w:p>
    <w:p w14:paraId="34A7DC12" w14:textId="77777777" w:rsidR="00866E21" w:rsidRPr="00E54B26" w:rsidRDefault="00866E21" w:rsidP="00E54B26">
      <w:pPr>
        <w:spacing w:line="360" w:lineRule="auto"/>
        <w:rPr>
          <w:rFonts w:ascii="Arial" w:hAnsi="Arial" w:cs="Arial"/>
        </w:rPr>
      </w:pPr>
    </w:p>
    <w:p w14:paraId="26B265B9" w14:textId="77777777" w:rsidR="00984983" w:rsidRPr="00E54B26" w:rsidRDefault="00984983" w:rsidP="00E54B26">
      <w:pPr>
        <w:spacing w:line="360" w:lineRule="auto"/>
        <w:rPr>
          <w:rFonts w:ascii="Arial" w:hAnsi="Arial" w:cs="Arial"/>
        </w:rPr>
      </w:pPr>
      <w:r w:rsidRPr="00E54B26">
        <w:rPr>
          <w:rFonts w:ascii="Arial" w:hAnsi="Arial" w:cs="Arial"/>
        </w:rPr>
        <w:br w:type="page"/>
      </w:r>
    </w:p>
    <w:bookmarkStart w:id="2" w:name="_Toc224745653" w:displacedByCustomXml="next"/>
    <w:sdt>
      <w:sdtPr>
        <w:rPr>
          <w:rFonts w:ascii="Arial" w:eastAsiaTheme="minorHAnsi" w:hAnsi="Arial" w:cs="Arial"/>
          <w:b w:val="0"/>
          <w:bCs w:val="0"/>
          <w:color w:val="auto"/>
          <w:sz w:val="22"/>
          <w:szCs w:val="22"/>
          <w:lang w:val="en-GB"/>
        </w:rPr>
        <w:id w:val="56443441"/>
        <w:docPartObj>
          <w:docPartGallery w:val="Table of Contents"/>
          <w:docPartUnique/>
        </w:docPartObj>
      </w:sdtPr>
      <w:sdtEndPr/>
      <w:sdtContent>
        <w:p w14:paraId="24F5331D" w14:textId="77777777" w:rsidR="00402FAA" w:rsidRPr="00AF6CB4" w:rsidRDefault="00402FAA" w:rsidP="00AF6CB4">
          <w:pPr>
            <w:pStyle w:val="TOCHeading"/>
            <w:spacing w:line="360" w:lineRule="auto"/>
            <w:rPr>
              <w:rFonts w:ascii="Arial" w:hAnsi="Arial" w:cs="Arial"/>
              <w:color w:val="auto"/>
              <w:sz w:val="22"/>
              <w:szCs w:val="22"/>
            </w:rPr>
          </w:pPr>
          <w:r w:rsidRPr="00AF6CB4">
            <w:rPr>
              <w:rFonts w:ascii="Arial" w:hAnsi="Arial" w:cs="Arial"/>
              <w:color w:val="auto"/>
              <w:sz w:val="22"/>
              <w:szCs w:val="22"/>
            </w:rPr>
            <w:t>Contents</w:t>
          </w:r>
        </w:p>
        <w:p w14:paraId="4220A939" w14:textId="0526472C" w:rsidR="00AF6CB4" w:rsidRPr="00AF6CB4" w:rsidRDefault="00402FAA" w:rsidP="00AF6CB4">
          <w:pPr>
            <w:pStyle w:val="TOC1"/>
            <w:rPr>
              <w:rFonts w:ascii="Arial" w:eastAsiaTheme="minorEastAsia" w:hAnsi="Arial" w:cs="Arial"/>
              <w:noProof/>
              <w:kern w:val="2"/>
              <w:sz w:val="24"/>
              <w:szCs w:val="24"/>
              <w:lang w:eastAsia="en-GB"/>
              <w14:ligatures w14:val="standardContextual"/>
            </w:rPr>
          </w:pPr>
          <w:r w:rsidRPr="00AF6CB4">
            <w:rPr>
              <w:rFonts w:ascii="Arial" w:hAnsi="Arial" w:cs="Arial"/>
            </w:rPr>
            <w:fldChar w:fldCharType="begin"/>
          </w:r>
          <w:r w:rsidRPr="00AF6CB4">
            <w:rPr>
              <w:rFonts w:ascii="Arial" w:hAnsi="Arial" w:cs="Arial"/>
            </w:rPr>
            <w:instrText xml:space="preserve"> TOC \o "1-3" \h \z \u </w:instrText>
          </w:r>
          <w:r w:rsidRPr="00AF6CB4">
            <w:rPr>
              <w:rFonts w:ascii="Arial" w:hAnsi="Arial" w:cs="Arial"/>
            </w:rPr>
            <w:fldChar w:fldCharType="separate"/>
          </w:r>
          <w:hyperlink w:anchor="_Toc225588184" w:history="1">
            <w:r w:rsidR="00AF6CB4" w:rsidRPr="00AF6CB4">
              <w:rPr>
                <w:rStyle w:val="Hyperlink"/>
                <w:rFonts w:ascii="Arial" w:hAnsi="Arial" w:cs="Arial"/>
                <w:noProof/>
              </w:rPr>
              <w:t>Executive Summary</w:t>
            </w:r>
            <w:r w:rsidR="00AF6CB4" w:rsidRPr="00AF6CB4">
              <w:rPr>
                <w:rFonts w:ascii="Arial" w:hAnsi="Arial" w:cs="Arial"/>
                <w:noProof/>
                <w:webHidden/>
              </w:rPr>
              <w:tab/>
            </w:r>
            <w:r w:rsidR="00AF6CB4" w:rsidRPr="00AF6CB4">
              <w:rPr>
                <w:rFonts w:ascii="Arial" w:hAnsi="Arial" w:cs="Arial"/>
                <w:noProof/>
                <w:webHidden/>
              </w:rPr>
              <w:fldChar w:fldCharType="begin"/>
            </w:r>
            <w:r w:rsidR="00AF6CB4" w:rsidRPr="00AF6CB4">
              <w:rPr>
                <w:rFonts w:ascii="Arial" w:hAnsi="Arial" w:cs="Arial"/>
                <w:noProof/>
                <w:webHidden/>
              </w:rPr>
              <w:instrText xml:space="preserve"> PAGEREF _Toc225588184 \h </w:instrText>
            </w:r>
            <w:r w:rsidR="00AF6CB4" w:rsidRPr="00AF6CB4">
              <w:rPr>
                <w:rFonts w:ascii="Arial" w:hAnsi="Arial" w:cs="Arial"/>
                <w:noProof/>
                <w:webHidden/>
              </w:rPr>
            </w:r>
            <w:r w:rsidR="00AF6CB4" w:rsidRPr="00AF6CB4">
              <w:rPr>
                <w:rFonts w:ascii="Arial" w:hAnsi="Arial" w:cs="Arial"/>
                <w:noProof/>
                <w:webHidden/>
              </w:rPr>
              <w:fldChar w:fldCharType="separate"/>
            </w:r>
            <w:r w:rsidR="00AF6CB4" w:rsidRPr="00AF6CB4">
              <w:rPr>
                <w:rFonts w:ascii="Arial" w:hAnsi="Arial" w:cs="Arial"/>
                <w:noProof/>
                <w:webHidden/>
              </w:rPr>
              <w:t>2</w:t>
            </w:r>
            <w:r w:rsidR="00AF6CB4" w:rsidRPr="00AF6CB4">
              <w:rPr>
                <w:rFonts w:ascii="Arial" w:hAnsi="Arial" w:cs="Arial"/>
                <w:noProof/>
                <w:webHidden/>
              </w:rPr>
              <w:fldChar w:fldCharType="end"/>
            </w:r>
          </w:hyperlink>
        </w:p>
        <w:p w14:paraId="7A08D7A1" w14:textId="17817E99" w:rsidR="00AF6CB4" w:rsidRPr="00AF6CB4" w:rsidRDefault="00AF6CB4" w:rsidP="00AF6CB4">
          <w:pPr>
            <w:pStyle w:val="TOC1"/>
            <w:tabs>
              <w:tab w:val="left" w:pos="440"/>
            </w:tabs>
            <w:rPr>
              <w:rFonts w:ascii="Arial" w:eastAsiaTheme="minorEastAsia" w:hAnsi="Arial" w:cs="Arial"/>
              <w:noProof/>
              <w:kern w:val="2"/>
              <w:sz w:val="24"/>
              <w:szCs w:val="24"/>
              <w:lang w:eastAsia="en-GB"/>
              <w14:ligatures w14:val="standardContextual"/>
            </w:rPr>
          </w:pPr>
          <w:hyperlink w:anchor="_Toc225588185" w:history="1">
            <w:r w:rsidRPr="00AF6CB4">
              <w:rPr>
                <w:rStyle w:val="Hyperlink"/>
                <w:rFonts w:ascii="Arial" w:hAnsi="Arial" w:cs="Arial"/>
                <w:noProof/>
              </w:rPr>
              <w:t>1.</w:t>
            </w:r>
            <w:r w:rsidRPr="00AF6CB4">
              <w:rPr>
                <w:rFonts w:ascii="Arial" w:eastAsiaTheme="minorEastAsia" w:hAnsi="Arial" w:cs="Arial"/>
                <w:noProof/>
                <w:kern w:val="2"/>
                <w:sz w:val="24"/>
                <w:szCs w:val="24"/>
                <w:lang w:eastAsia="en-GB"/>
                <w14:ligatures w14:val="standardContextual"/>
              </w:rPr>
              <w:tab/>
            </w:r>
            <w:r w:rsidRPr="00AF6CB4">
              <w:rPr>
                <w:rStyle w:val="Hyperlink"/>
                <w:rFonts w:ascii="Arial" w:hAnsi="Arial" w:cs="Arial"/>
                <w:noProof/>
              </w:rPr>
              <w:t>Introduction</w:t>
            </w:r>
            <w:r w:rsidRPr="00AF6CB4">
              <w:rPr>
                <w:rFonts w:ascii="Arial" w:hAnsi="Arial" w:cs="Arial"/>
                <w:noProof/>
                <w:webHidden/>
              </w:rPr>
              <w:tab/>
            </w:r>
            <w:r w:rsidRPr="00AF6CB4">
              <w:rPr>
                <w:rFonts w:ascii="Arial" w:hAnsi="Arial" w:cs="Arial"/>
                <w:noProof/>
                <w:webHidden/>
              </w:rPr>
              <w:fldChar w:fldCharType="begin"/>
            </w:r>
            <w:r w:rsidRPr="00AF6CB4">
              <w:rPr>
                <w:rFonts w:ascii="Arial" w:hAnsi="Arial" w:cs="Arial"/>
                <w:noProof/>
                <w:webHidden/>
              </w:rPr>
              <w:instrText xml:space="preserve"> PAGEREF _Toc225588185 \h </w:instrText>
            </w:r>
            <w:r w:rsidRPr="00AF6CB4">
              <w:rPr>
                <w:rFonts w:ascii="Arial" w:hAnsi="Arial" w:cs="Arial"/>
                <w:noProof/>
                <w:webHidden/>
              </w:rPr>
            </w:r>
            <w:r w:rsidRPr="00AF6CB4">
              <w:rPr>
                <w:rFonts w:ascii="Arial" w:hAnsi="Arial" w:cs="Arial"/>
                <w:noProof/>
                <w:webHidden/>
              </w:rPr>
              <w:fldChar w:fldCharType="separate"/>
            </w:r>
            <w:r w:rsidRPr="00AF6CB4">
              <w:rPr>
                <w:rFonts w:ascii="Arial" w:hAnsi="Arial" w:cs="Arial"/>
                <w:noProof/>
                <w:webHidden/>
              </w:rPr>
              <w:t>4</w:t>
            </w:r>
            <w:r w:rsidRPr="00AF6CB4">
              <w:rPr>
                <w:rFonts w:ascii="Arial" w:hAnsi="Arial" w:cs="Arial"/>
                <w:noProof/>
                <w:webHidden/>
              </w:rPr>
              <w:fldChar w:fldCharType="end"/>
            </w:r>
          </w:hyperlink>
        </w:p>
        <w:p w14:paraId="40453938" w14:textId="54363DFD" w:rsidR="00AF6CB4" w:rsidRPr="00AF6CB4" w:rsidRDefault="00AF6CB4" w:rsidP="00AF6CB4">
          <w:pPr>
            <w:pStyle w:val="TOC1"/>
            <w:tabs>
              <w:tab w:val="left" w:pos="440"/>
            </w:tabs>
            <w:rPr>
              <w:rFonts w:ascii="Arial" w:eastAsiaTheme="minorEastAsia" w:hAnsi="Arial" w:cs="Arial"/>
              <w:noProof/>
              <w:kern w:val="2"/>
              <w:sz w:val="24"/>
              <w:szCs w:val="24"/>
              <w:lang w:eastAsia="en-GB"/>
              <w14:ligatures w14:val="standardContextual"/>
            </w:rPr>
          </w:pPr>
          <w:hyperlink w:anchor="_Toc225588186" w:history="1">
            <w:r w:rsidRPr="00AF6CB4">
              <w:rPr>
                <w:rStyle w:val="Hyperlink"/>
                <w:rFonts w:ascii="Arial" w:hAnsi="Arial" w:cs="Arial"/>
                <w:noProof/>
              </w:rPr>
              <w:t>2.</w:t>
            </w:r>
            <w:r w:rsidRPr="00AF6CB4">
              <w:rPr>
                <w:rFonts w:ascii="Arial" w:eastAsiaTheme="minorEastAsia" w:hAnsi="Arial" w:cs="Arial"/>
                <w:noProof/>
                <w:kern w:val="2"/>
                <w:sz w:val="24"/>
                <w:szCs w:val="24"/>
                <w:lang w:eastAsia="en-GB"/>
                <w14:ligatures w14:val="standardContextual"/>
              </w:rPr>
              <w:tab/>
            </w:r>
            <w:r w:rsidRPr="00AF6CB4">
              <w:rPr>
                <w:rStyle w:val="Hyperlink"/>
                <w:rFonts w:ascii="Arial" w:hAnsi="Arial" w:cs="Arial"/>
                <w:noProof/>
              </w:rPr>
              <w:t>Overview of the Company-Tesla</w:t>
            </w:r>
            <w:r w:rsidRPr="00AF6CB4">
              <w:rPr>
                <w:rFonts w:ascii="Arial" w:hAnsi="Arial" w:cs="Arial"/>
                <w:noProof/>
                <w:webHidden/>
              </w:rPr>
              <w:tab/>
            </w:r>
            <w:r w:rsidRPr="00AF6CB4">
              <w:rPr>
                <w:rFonts w:ascii="Arial" w:hAnsi="Arial" w:cs="Arial"/>
                <w:noProof/>
                <w:webHidden/>
              </w:rPr>
              <w:fldChar w:fldCharType="begin"/>
            </w:r>
            <w:r w:rsidRPr="00AF6CB4">
              <w:rPr>
                <w:rFonts w:ascii="Arial" w:hAnsi="Arial" w:cs="Arial"/>
                <w:noProof/>
                <w:webHidden/>
              </w:rPr>
              <w:instrText xml:space="preserve"> PAGEREF _Toc225588186 \h </w:instrText>
            </w:r>
            <w:r w:rsidRPr="00AF6CB4">
              <w:rPr>
                <w:rFonts w:ascii="Arial" w:hAnsi="Arial" w:cs="Arial"/>
                <w:noProof/>
                <w:webHidden/>
              </w:rPr>
            </w:r>
            <w:r w:rsidRPr="00AF6CB4">
              <w:rPr>
                <w:rFonts w:ascii="Arial" w:hAnsi="Arial" w:cs="Arial"/>
                <w:noProof/>
                <w:webHidden/>
              </w:rPr>
              <w:fldChar w:fldCharType="separate"/>
            </w:r>
            <w:r w:rsidRPr="00AF6CB4">
              <w:rPr>
                <w:rFonts w:ascii="Arial" w:hAnsi="Arial" w:cs="Arial"/>
                <w:noProof/>
                <w:webHidden/>
              </w:rPr>
              <w:t>4</w:t>
            </w:r>
            <w:r w:rsidRPr="00AF6CB4">
              <w:rPr>
                <w:rFonts w:ascii="Arial" w:hAnsi="Arial" w:cs="Arial"/>
                <w:noProof/>
                <w:webHidden/>
              </w:rPr>
              <w:fldChar w:fldCharType="end"/>
            </w:r>
          </w:hyperlink>
        </w:p>
        <w:p w14:paraId="3AB0EB64" w14:textId="31EEF624" w:rsidR="00AF6CB4" w:rsidRPr="00AF6CB4" w:rsidRDefault="00AF6CB4" w:rsidP="00AF6CB4">
          <w:pPr>
            <w:pStyle w:val="TOC1"/>
            <w:tabs>
              <w:tab w:val="left" w:pos="440"/>
            </w:tabs>
            <w:rPr>
              <w:rFonts w:ascii="Arial" w:eastAsiaTheme="minorEastAsia" w:hAnsi="Arial" w:cs="Arial"/>
              <w:noProof/>
              <w:kern w:val="2"/>
              <w:sz w:val="24"/>
              <w:szCs w:val="24"/>
              <w:lang w:eastAsia="en-GB"/>
              <w14:ligatures w14:val="standardContextual"/>
            </w:rPr>
          </w:pPr>
          <w:hyperlink w:anchor="_Toc225588187" w:history="1">
            <w:r w:rsidRPr="00AF6CB4">
              <w:rPr>
                <w:rStyle w:val="Hyperlink"/>
                <w:rFonts w:ascii="Arial" w:hAnsi="Arial" w:cs="Arial"/>
                <w:noProof/>
              </w:rPr>
              <w:t>3.</w:t>
            </w:r>
            <w:r w:rsidRPr="00AF6CB4">
              <w:rPr>
                <w:rFonts w:ascii="Arial" w:eastAsiaTheme="minorEastAsia" w:hAnsi="Arial" w:cs="Arial"/>
                <w:noProof/>
                <w:kern w:val="2"/>
                <w:sz w:val="24"/>
                <w:szCs w:val="24"/>
                <w:lang w:eastAsia="en-GB"/>
                <w14:ligatures w14:val="standardContextual"/>
              </w:rPr>
              <w:tab/>
            </w:r>
            <w:r w:rsidRPr="00AF6CB4">
              <w:rPr>
                <w:rStyle w:val="Hyperlink"/>
                <w:rFonts w:ascii="Arial" w:hAnsi="Arial" w:cs="Arial"/>
                <w:noProof/>
              </w:rPr>
              <w:t>Tesla’s Strategic Intent</w:t>
            </w:r>
            <w:r w:rsidRPr="00AF6CB4">
              <w:rPr>
                <w:rFonts w:ascii="Arial" w:hAnsi="Arial" w:cs="Arial"/>
                <w:noProof/>
                <w:webHidden/>
              </w:rPr>
              <w:tab/>
            </w:r>
            <w:r w:rsidRPr="00AF6CB4">
              <w:rPr>
                <w:rFonts w:ascii="Arial" w:hAnsi="Arial" w:cs="Arial"/>
                <w:noProof/>
                <w:webHidden/>
              </w:rPr>
              <w:fldChar w:fldCharType="begin"/>
            </w:r>
            <w:r w:rsidRPr="00AF6CB4">
              <w:rPr>
                <w:rFonts w:ascii="Arial" w:hAnsi="Arial" w:cs="Arial"/>
                <w:noProof/>
                <w:webHidden/>
              </w:rPr>
              <w:instrText xml:space="preserve"> PAGEREF _Toc225588187 \h </w:instrText>
            </w:r>
            <w:r w:rsidRPr="00AF6CB4">
              <w:rPr>
                <w:rFonts w:ascii="Arial" w:hAnsi="Arial" w:cs="Arial"/>
                <w:noProof/>
                <w:webHidden/>
              </w:rPr>
            </w:r>
            <w:r w:rsidRPr="00AF6CB4">
              <w:rPr>
                <w:rFonts w:ascii="Arial" w:hAnsi="Arial" w:cs="Arial"/>
                <w:noProof/>
                <w:webHidden/>
              </w:rPr>
              <w:fldChar w:fldCharType="separate"/>
            </w:r>
            <w:r w:rsidRPr="00AF6CB4">
              <w:rPr>
                <w:rFonts w:ascii="Arial" w:hAnsi="Arial" w:cs="Arial"/>
                <w:noProof/>
                <w:webHidden/>
              </w:rPr>
              <w:t>5</w:t>
            </w:r>
            <w:r w:rsidRPr="00AF6CB4">
              <w:rPr>
                <w:rFonts w:ascii="Arial" w:hAnsi="Arial" w:cs="Arial"/>
                <w:noProof/>
                <w:webHidden/>
              </w:rPr>
              <w:fldChar w:fldCharType="end"/>
            </w:r>
          </w:hyperlink>
        </w:p>
        <w:p w14:paraId="30433132" w14:textId="4BE94717" w:rsidR="00AF6CB4" w:rsidRPr="00AF6CB4" w:rsidRDefault="00AF6CB4" w:rsidP="00AF6CB4">
          <w:pPr>
            <w:pStyle w:val="TOC2"/>
            <w:tabs>
              <w:tab w:val="left" w:pos="960"/>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25588188" w:history="1">
            <w:r w:rsidRPr="00AF6CB4">
              <w:rPr>
                <w:rStyle w:val="Hyperlink"/>
                <w:rFonts w:ascii="Arial" w:hAnsi="Arial" w:cs="Arial"/>
                <w:noProof/>
              </w:rPr>
              <w:t>3.1.</w:t>
            </w:r>
            <w:r w:rsidRPr="00AF6CB4">
              <w:rPr>
                <w:rFonts w:ascii="Arial" w:eastAsiaTheme="minorEastAsia" w:hAnsi="Arial" w:cs="Arial"/>
                <w:noProof/>
                <w:kern w:val="2"/>
                <w:sz w:val="24"/>
                <w:szCs w:val="24"/>
                <w:lang w:eastAsia="en-GB"/>
                <w14:ligatures w14:val="standardContextual"/>
              </w:rPr>
              <w:tab/>
            </w:r>
            <w:r w:rsidRPr="00AF6CB4">
              <w:rPr>
                <w:rStyle w:val="Hyperlink"/>
                <w:rFonts w:ascii="Arial" w:hAnsi="Arial" w:cs="Arial"/>
                <w:noProof/>
              </w:rPr>
              <w:t>Tesla aims to accelerate the transition to electric vehicles and sustainable energy through the production of electric vehicles and renewable energy solutions.</w:t>
            </w:r>
            <w:r w:rsidRPr="00AF6CB4">
              <w:rPr>
                <w:rFonts w:ascii="Arial" w:hAnsi="Arial" w:cs="Arial"/>
                <w:noProof/>
                <w:webHidden/>
              </w:rPr>
              <w:tab/>
            </w:r>
            <w:r w:rsidRPr="00AF6CB4">
              <w:rPr>
                <w:rFonts w:ascii="Arial" w:hAnsi="Arial" w:cs="Arial"/>
                <w:noProof/>
                <w:webHidden/>
              </w:rPr>
              <w:fldChar w:fldCharType="begin"/>
            </w:r>
            <w:r w:rsidRPr="00AF6CB4">
              <w:rPr>
                <w:rFonts w:ascii="Arial" w:hAnsi="Arial" w:cs="Arial"/>
                <w:noProof/>
                <w:webHidden/>
              </w:rPr>
              <w:instrText xml:space="preserve"> PAGEREF _Toc225588188 \h </w:instrText>
            </w:r>
            <w:r w:rsidRPr="00AF6CB4">
              <w:rPr>
                <w:rFonts w:ascii="Arial" w:hAnsi="Arial" w:cs="Arial"/>
                <w:noProof/>
                <w:webHidden/>
              </w:rPr>
            </w:r>
            <w:r w:rsidRPr="00AF6CB4">
              <w:rPr>
                <w:rFonts w:ascii="Arial" w:hAnsi="Arial" w:cs="Arial"/>
                <w:noProof/>
                <w:webHidden/>
              </w:rPr>
              <w:fldChar w:fldCharType="separate"/>
            </w:r>
            <w:r w:rsidRPr="00AF6CB4">
              <w:rPr>
                <w:rFonts w:ascii="Arial" w:hAnsi="Arial" w:cs="Arial"/>
                <w:noProof/>
                <w:webHidden/>
              </w:rPr>
              <w:t>5</w:t>
            </w:r>
            <w:r w:rsidRPr="00AF6CB4">
              <w:rPr>
                <w:rFonts w:ascii="Arial" w:hAnsi="Arial" w:cs="Arial"/>
                <w:noProof/>
                <w:webHidden/>
              </w:rPr>
              <w:fldChar w:fldCharType="end"/>
            </w:r>
          </w:hyperlink>
        </w:p>
        <w:p w14:paraId="1CC32B26" w14:textId="2B14A5B9" w:rsidR="00AF6CB4" w:rsidRPr="00AF6CB4" w:rsidRDefault="00AF6CB4" w:rsidP="00AF6CB4">
          <w:pPr>
            <w:pStyle w:val="TOC2"/>
            <w:tabs>
              <w:tab w:val="left" w:pos="960"/>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25588189" w:history="1">
            <w:r w:rsidRPr="00AF6CB4">
              <w:rPr>
                <w:rStyle w:val="Hyperlink"/>
                <w:rFonts w:ascii="Arial" w:hAnsi="Arial" w:cs="Arial"/>
                <w:noProof/>
              </w:rPr>
              <w:t>3.2.</w:t>
            </w:r>
            <w:r w:rsidRPr="00AF6CB4">
              <w:rPr>
                <w:rFonts w:ascii="Arial" w:eastAsiaTheme="minorEastAsia" w:hAnsi="Arial" w:cs="Arial"/>
                <w:noProof/>
                <w:kern w:val="2"/>
                <w:sz w:val="24"/>
                <w:szCs w:val="24"/>
                <w:lang w:eastAsia="en-GB"/>
                <w14:ligatures w14:val="standardContextual"/>
              </w:rPr>
              <w:tab/>
            </w:r>
            <w:r w:rsidRPr="00AF6CB4">
              <w:rPr>
                <w:rStyle w:val="Hyperlink"/>
                <w:rFonts w:ascii="Arial" w:hAnsi="Arial" w:cs="Arial"/>
                <w:noProof/>
              </w:rPr>
              <w:t>Tesla’s Mission</w:t>
            </w:r>
            <w:r w:rsidRPr="00AF6CB4">
              <w:rPr>
                <w:rFonts w:ascii="Arial" w:hAnsi="Arial" w:cs="Arial"/>
                <w:noProof/>
                <w:webHidden/>
              </w:rPr>
              <w:tab/>
            </w:r>
            <w:r w:rsidRPr="00AF6CB4">
              <w:rPr>
                <w:rFonts w:ascii="Arial" w:hAnsi="Arial" w:cs="Arial"/>
                <w:noProof/>
                <w:webHidden/>
              </w:rPr>
              <w:fldChar w:fldCharType="begin"/>
            </w:r>
            <w:r w:rsidRPr="00AF6CB4">
              <w:rPr>
                <w:rFonts w:ascii="Arial" w:hAnsi="Arial" w:cs="Arial"/>
                <w:noProof/>
                <w:webHidden/>
              </w:rPr>
              <w:instrText xml:space="preserve"> PAGEREF _Toc225588189 \h </w:instrText>
            </w:r>
            <w:r w:rsidRPr="00AF6CB4">
              <w:rPr>
                <w:rFonts w:ascii="Arial" w:hAnsi="Arial" w:cs="Arial"/>
                <w:noProof/>
                <w:webHidden/>
              </w:rPr>
            </w:r>
            <w:r w:rsidRPr="00AF6CB4">
              <w:rPr>
                <w:rFonts w:ascii="Arial" w:hAnsi="Arial" w:cs="Arial"/>
                <w:noProof/>
                <w:webHidden/>
              </w:rPr>
              <w:fldChar w:fldCharType="separate"/>
            </w:r>
            <w:r w:rsidRPr="00AF6CB4">
              <w:rPr>
                <w:rFonts w:ascii="Arial" w:hAnsi="Arial" w:cs="Arial"/>
                <w:noProof/>
                <w:webHidden/>
              </w:rPr>
              <w:t>5</w:t>
            </w:r>
            <w:r w:rsidRPr="00AF6CB4">
              <w:rPr>
                <w:rFonts w:ascii="Arial" w:hAnsi="Arial" w:cs="Arial"/>
                <w:noProof/>
                <w:webHidden/>
              </w:rPr>
              <w:fldChar w:fldCharType="end"/>
            </w:r>
          </w:hyperlink>
        </w:p>
        <w:p w14:paraId="065B1E6F" w14:textId="25CDA9C6" w:rsidR="00AF6CB4" w:rsidRPr="00AF6CB4" w:rsidRDefault="00AF6CB4" w:rsidP="00AF6CB4">
          <w:pPr>
            <w:pStyle w:val="TOC2"/>
            <w:tabs>
              <w:tab w:val="left" w:pos="960"/>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25588190" w:history="1">
            <w:r w:rsidRPr="00AF6CB4">
              <w:rPr>
                <w:rStyle w:val="Hyperlink"/>
                <w:rFonts w:ascii="Arial" w:hAnsi="Arial" w:cs="Arial"/>
                <w:noProof/>
              </w:rPr>
              <w:t>3.3.</w:t>
            </w:r>
            <w:r w:rsidRPr="00AF6CB4">
              <w:rPr>
                <w:rFonts w:ascii="Arial" w:eastAsiaTheme="minorEastAsia" w:hAnsi="Arial" w:cs="Arial"/>
                <w:noProof/>
                <w:kern w:val="2"/>
                <w:sz w:val="24"/>
                <w:szCs w:val="24"/>
                <w:lang w:eastAsia="en-GB"/>
                <w14:ligatures w14:val="standardContextual"/>
              </w:rPr>
              <w:tab/>
            </w:r>
            <w:r w:rsidRPr="00AF6CB4">
              <w:rPr>
                <w:rStyle w:val="Hyperlink"/>
                <w:rFonts w:ascii="Arial" w:hAnsi="Arial" w:cs="Arial"/>
                <w:noProof/>
              </w:rPr>
              <w:t>Tesla’s Vision</w:t>
            </w:r>
            <w:r w:rsidRPr="00AF6CB4">
              <w:rPr>
                <w:rFonts w:ascii="Arial" w:hAnsi="Arial" w:cs="Arial"/>
                <w:noProof/>
                <w:webHidden/>
              </w:rPr>
              <w:tab/>
            </w:r>
            <w:r w:rsidRPr="00AF6CB4">
              <w:rPr>
                <w:rFonts w:ascii="Arial" w:hAnsi="Arial" w:cs="Arial"/>
                <w:noProof/>
                <w:webHidden/>
              </w:rPr>
              <w:fldChar w:fldCharType="begin"/>
            </w:r>
            <w:r w:rsidRPr="00AF6CB4">
              <w:rPr>
                <w:rFonts w:ascii="Arial" w:hAnsi="Arial" w:cs="Arial"/>
                <w:noProof/>
                <w:webHidden/>
              </w:rPr>
              <w:instrText xml:space="preserve"> PAGEREF _Toc225588190 \h </w:instrText>
            </w:r>
            <w:r w:rsidRPr="00AF6CB4">
              <w:rPr>
                <w:rFonts w:ascii="Arial" w:hAnsi="Arial" w:cs="Arial"/>
                <w:noProof/>
                <w:webHidden/>
              </w:rPr>
            </w:r>
            <w:r w:rsidRPr="00AF6CB4">
              <w:rPr>
                <w:rFonts w:ascii="Arial" w:hAnsi="Arial" w:cs="Arial"/>
                <w:noProof/>
                <w:webHidden/>
              </w:rPr>
              <w:fldChar w:fldCharType="separate"/>
            </w:r>
            <w:r w:rsidRPr="00AF6CB4">
              <w:rPr>
                <w:rFonts w:ascii="Arial" w:hAnsi="Arial" w:cs="Arial"/>
                <w:noProof/>
                <w:webHidden/>
              </w:rPr>
              <w:t>5</w:t>
            </w:r>
            <w:r w:rsidRPr="00AF6CB4">
              <w:rPr>
                <w:rFonts w:ascii="Arial" w:hAnsi="Arial" w:cs="Arial"/>
                <w:noProof/>
                <w:webHidden/>
              </w:rPr>
              <w:fldChar w:fldCharType="end"/>
            </w:r>
          </w:hyperlink>
        </w:p>
        <w:p w14:paraId="70AB42B1" w14:textId="60802871" w:rsidR="00AF6CB4" w:rsidRPr="00AF6CB4" w:rsidRDefault="00AF6CB4" w:rsidP="00AF6CB4">
          <w:pPr>
            <w:pStyle w:val="TOC2"/>
            <w:tabs>
              <w:tab w:val="left" w:pos="960"/>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25588191" w:history="1">
            <w:r w:rsidRPr="00AF6CB4">
              <w:rPr>
                <w:rStyle w:val="Hyperlink"/>
                <w:rFonts w:ascii="Arial" w:hAnsi="Arial" w:cs="Arial"/>
                <w:noProof/>
              </w:rPr>
              <w:t>3.4.</w:t>
            </w:r>
            <w:r w:rsidRPr="00AF6CB4">
              <w:rPr>
                <w:rFonts w:ascii="Arial" w:eastAsiaTheme="minorEastAsia" w:hAnsi="Arial" w:cs="Arial"/>
                <w:noProof/>
                <w:kern w:val="2"/>
                <w:sz w:val="24"/>
                <w:szCs w:val="24"/>
                <w:lang w:eastAsia="en-GB"/>
                <w14:ligatures w14:val="standardContextual"/>
              </w:rPr>
              <w:tab/>
            </w:r>
            <w:r w:rsidRPr="00AF6CB4">
              <w:rPr>
                <w:rStyle w:val="Hyperlink"/>
                <w:rFonts w:ascii="Arial" w:hAnsi="Arial" w:cs="Arial"/>
                <w:noProof/>
              </w:rPr>
              <w:t>Tesla’s Strategic Objectives</w:t>
            </w:r>
            <w:r w:rsidRPr="00AF6CB4">
              <w:rPr>
                <w:rFonts w:ascii="Arial" w:hAnsi="Arial" w:cs="Arial"/>
                <w:noProof/>
                <w:webHidden/>
              </w:rPr>
              <w:tab/>
            </w:r>
            <w:r w:rsidRPr="00AF6CB4">
              <w:rPr>
                <w:rFonts w:ascii="Arial" w:hAnsi="Arial" w:cs="Arial"/>
                <w:noProof/>
                <w:webHidden/>
              </w:rPr>
              <w:fldChar w:fldCharType="begin"/>
            </w:r>
            <w:r w:rsidRPr="00AF6CB4">
              <w:rPr>
                <w:rFonts w:ascii="Arial" w:hAnsi="Arial" w:cs="Arial"/>
                <w:noProof/>
                <w:webHidden/>
              </w:rPr>
              <w:instrText xml:space="preserve"> PAGEREF _Toc225588191 \h </w:instrText>
            </w:r>
            <w:r w:rsidRPr="00AF6CB4">
              <w:rPr>
                <w:rFonts w:ascii="Arial" w:hAnsi="Arial" w:cs="Arial"/>
                <w:noProof/>
                <w:webHidden/>
              </w:rPr>
            </w:r>
            <w:r w:rsidRPr="00AF6CB4">
              <w:rPr>
                <w:rFonts w:ascii="Arial" w:hAnsi="Arial" w:cs="Arial"/>
                <w:noProof/>
                <w:webHidden/>
              </w:rPr>
              <w:fldChar w:fldCharType="separate"/>
            </w:r>
            <w:r w:rsidRPr="00AF6CB4">
              <w:rPr>
                <w:rFonts w:ascii="Arial" w:hAnsi="Arial" w:cs="Arial"/>
                <w:noProof/>
                <w:webHidden/>
              </w:rPr>
              <w:t>5</w:t>
            </w:r>
            <w:r w:rsidRPr="00AF6CB4">
              <w:rPr>
                <w:rFonts w:ascii="Arial" w:hAnsi="Arial" w:cs="Arial"/>
                <w:noProof/>
                <w:webHidden/>
              </w:rPr>
              <w:fldChar w:fldCharType="end"/>
            </w:r>
          </w:hyperlink>
        </w:p>
        <w:p w14:paraId="752A6D3E" w14:textId="1BFA5F71" w:rsidR="00AF6CB4" w:rsidRPr="00AF6CB4" w:rsidRDefault="00AF6CB4" w:rsidP="00AF6CB4">
          <w:pPr>
            <w:pStyle w:val="TOC1"/>
            <w:tabs>
              <w:tab w:val="left" w:pos="440"/>
            </w:tabs>
            <w:rPr>
              <w:rFonts w:ascii="Arial" w:eastAsiaTheme="minorEastAsia" w:hAnsi="Arial" w:cs="Arial"/>
              <w:noProof/>
              <w:kern w:val="2"/>
              <w:sz w:val="24"/>
              <w:szCs w:val="24"/>
              <w:lang w:eastAsia="en-GB"/>
              <w14:ligatures w14:val="standardContextual"/>
            </w:rPr>
          </w:pPr>
          <w:hyperlink w:anchor="_Toc225588192" w:history="1">
            <w:r w:rsidRPr="00AF6CB4">
              <w:rPr>
                <w:rStyle w:val="Hyperlink"/>
                <w:rFonts w:ascii="Arial" w:hAnsi="Arial" w:cs="Arial"/>
                <w:noProof/>
              </w:rPr>
              <w:t>4.</w:t>
            </w:r>
            <w:r w:rsidRPr="00AF6CB4">
              <w:rPr>
                <w:rFonts w:ascii="Arial" w:eastAsiaTheme="minorEastAsia" w:hAnsi="Arial" w:cs="Arial"/>
                <w:noProof/>
                <w:kern w:val="2"/>
                <w:sz w:val="24"/>
                <w:szCs w:val="24"/>
                <w:lang w:eastAsia="en-GB"/>
                <w14:ligatures w14:val="standardContextual"/>
              </w:rPr>
              <w:tab/>
            </w:r>
            <w:r w:rsidRPr="00AF6CB4">
              <w:rPr>
                <w:rStyle w:val="Hyperlink"/>
                <w:rFonts w:ascii="Arial" w:hAnsi="Arial" w:cs="Arial"/>
                <w:noProof/>
              </w:rPr>
              <w:t>Tesla’s Current Performance in the UK Market</w:t>
            </w:r>
            <w:r w:rsidRPr="00AF6CB4">
              <w:rPr>
                <w:rFonts w:ascii="Arial" w:hAnsi="Arial" w:cs="Arial"/>
                <w:noProof/>
                <w:webHidden/>
              </w:rPr>
              <w:tab/>
            </w:r>
            <w:r w:rsidRPr="00AF6CB4">
              <w:rPr>
                <w:rFonts w:ascii="Arial" w:hAnsi="Arial" w:cs="Arial"/>
                <w:noProof/>
                <w:webHidden/>
              </w:rPr>
              <w:fldChar w:fldCharType="begin"/>
            </w:r>
            <w:r w:rsidRPr="00AF6CB4">
              <w:rPr>
                <w:rFonts w:ascii="Arial" w:hAnsi="Arial" w:cs="Arial"/>
                <w:noProof/>
                <w:webHidden/>
              </w:rPr>
              <w:instrText xml:space="preserve"> PAGEREF _Toc225588192 \h </w:instrText>
            </w:r>
            <w:r w:rsidRPr="00AF6CB4">
              <w:rPr>
                <w:rFonts w:ascii="Arial" w:hAnsi="Arial" w:cs="Arial"/>
                <w:noProof/>
                <w:webHidden/>
              </w:rPr>
            </w:r>
            <w:r w:rsidRPr="00AF6CB4">
              <w:rPr>
                <w:rFonts w:ascii="Arial" w:hAnsi="Arial" w:cs="Arial"/>
                <w:noProof/>
                <w:webHidden/>
              </w:rPr>
              <w:fldChar w:fldCharType="separate"/>
            </w:r>
            <w:r w:rsidRPr="00AF6CB4">
              <w:rPr>
                <w:rFonts w:ascii="Arial" w:hAnsi="Arial" w:cs="Arial"/>
                <w:noProof/>
                <w:webHidden/>
              </w:rPr>
              <w:t>5</w:t>
            </w:r>
            <w:r w:rsidRPr="00AF6CB4">
              <w:rPr>
                <w:rFonts w:ascii="Arial" w:hAnsi="Arial" w:cs="Arial"/>
                <w:noProof/>
                <w:webHidden/>
              </w:rPr>
              <w:fldChar w:fldCharType="end"/>
            </w:r>
          </w:hyperlink>
        </w:p>
        <w:p w14:paraId="77ADE7EB" w14:textId="0C749489" w:rsidR="00AF6CB4" w:rsidRPr="00AF6CB4" w:rsidRDefault="00AF6CB4" w:rsidP="00AF6CB4">
          <w:pPr>
            <w:pStyle w:val="TOC1"/>
            <w:tabs>
              <w:tab w:val="left" w:pos="440"/>
            </w:tabs>
            <w:rPr>
              <w:rFonts w:ascii="Arial" w:eastAsiaTheme="minorEastAsia" w:hAnsi="Arial" w:cs="Arial"/>
              <w:noProof/>
              <w:kern w:val="2"/>
              <w:sz w:val="24"/>
              <w:szCs w:val="24"/>
              <w:lang w:eastAsia="en-GB"/>
              <w14:ligatures w14:val="standardContextual"/>
            </w:rPr>
          </w:pPr>
          <w:hyperlink w:anchor="_Toc225588193" w:history="1">
            <w:r w:rsidRPr="00AF6CB4">
              <w:rPr>
                <w:rStyle w:val="Hyperlink"/>
                <w:rFonts w:ascii="Arial" w:hAnsi="Arial" w:cs="Arial"/>
                <w:noProof/>
              </w:rPr>
              <w:t>5.</w:t>
            </w:r>
            <w:r w:rsidRPr="00AF6CB4">
              <w:rPr>
                <w:rFonts w:ascii="Arial" w:eastAsiaTheme="minorEastAsia" w:hAnsi="Arial" w:cs="Arial"/>
                <w:noProof/>
                <w:kern w:val="2"/>
                <w:sz w:val="24"/>
                <w:szCs w:val="24"/>
                <w:lang w:eastAsia="en-GB"/>
                <w14:ligatures w14:val="standardContextual"/>
              </w:rPr>
              <w:tab/>
            </w:r>
            <w:r w:rsidRPr="00AF6CB4">
              <w:rPr>
                <w:rStyle w:val="Hyperlink"/>
                <w:rFonts w:ascii="Arial" w:hAnsi="Arial" w:cs="Arial"/>
                <w:noProof/>
              </w:rPr>
              <w:t>Strategy Analysis of Tesla’s Business Environment</w:t>
            </w:r>
            <w:r w:rsidRPr="00AF6CB4">
              <w:rPr>
                <w:rFonts w:ascii="Arial" w:hAnsi="Arial" w:cs="Arial"/>
                <w:noProof/>
                <w:webHidden/>
              </w:rPr>
              <w:tab/>
            </w:r>
            <w:r w:rsidRPr="00AF6CB4">
              <w:rPr>
                <w:rFonts w:ascii="Arial" w:hAnsi="Arial" w:cs="Arial"/>
                <w:noProof/>
                <w:webHidden/>
              </w:rPr>
              <w:fldChar w:fldCharType="begin"/>
            </w:r>
            <w:r w:rsidRPr="00AF6CB4">
              <w:rPr>
                <w:rFonts w:ascii="Arial" w:hAnsi="Arial" w:cs="Arial"/>
                <w:noProof/>
                <w:webHidden/>
              </w:rPr>
              <w:instrText xml:space="preserve"> PAGEREF _Toc225588193 \h </w:instrText>
            </w:r>
            <w:r w:rsidRPr="00AF6CB4">
              <w:rPr>
                <w:rFonts w:ascii="Arial" w:hAnsi="Arial" w:cs="Arial"/>
                <w:noProof/>
                <w:webHidden/>
              </w:rPr>
            </w:r>
            <w:r w:rsidRPr="00AF6CB4">
              <w:rPr>
                <w:rFonts w:ascii="Arial" w:hAnsi="Arial" w:cs="Arial"/>
                <w:noProof/>
                <w:webHidden/>
              </w:rPr>
              <w:fldChar w:fldCharType="separate"/>
            </w:r>
            <w:r w:rsidRPr="00AF6CB4">
              <w:rPr>
                <w:rFonts w:ascii="Arial" w:hAnsi="Arial" w:cs="Arial"/>
                <w:noProof/>
                <w:webHidden/>
              </w:rPr>
              <w:t>7</w:t>
            </w:r>
            <w:r w:rsidRPr="00AF6CB4">
              <w:rPr>
                <w:rFonts w:ascii="Arial" w:hAnsi="Arial" w:cs="Arial"/>
                <w:noProof/>
                <w:webHidden/>
              </w:rPr>
              <w:fldChar w:fldCharType="end"/>
            </w:r>
          </w:hyperlink>
        </w:p>
        <w:p w14:paraId="65A72113" w14:textId="2BCD8D81" w:rsidR="00AF6CB4" w:rsidRPr="00AF6CB4" w:rsidRDefault="00AF6CB4" w:rsidP="00AF6CB4">
          <w:pPr>
            <w:pStyle w:val="TOC2"/>
            <w:tabs>
              <w:tab w:val="left" w:pos="960"/>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25588194" w:history="1">
            <w:r w:rsidRPr="00AF6CB4">
              <w:rPr>
                <w:rStyle w:val="Hyperlink"/>
                <w:rFonts w:ascii="Arial" w:hAnsi="Arial" w:cs="Arial"/>
                <w:noProof/>
              </w:rPr>
              <w:t>5.1.</w:t>
            </w:r>
            <w:r w:rsidRPr="00AF6CB4">
              <w:rPr>
                <w:rFonts w:ascii="Arial" w:eastAsiaTheme="minorEastAsia" w:hAnsi="Arial" w:cs="Arial"/>
                <w:noProof/>
                <w:kern w:val="2"/>
                <w:sz w:val="24"/>
                <w:szCs w:val="24"/>
                <w:lang w:eastAsia="en-GB"/>
                <w14:ligatures w14:val="standardContextual"/>
              </w:rPr>
              <w:tab/>
            </w:r>
            <w:r w:rsidRPr="00AF6CB4">
              <w:rPr>
                <w:rStyle w:val="Hyperlink"/>
                <w:rFonts w:ascii="Arial" w:hAnsi="Arial" w:cs="Arial"/>
                <w:noProof/>
              </w:rPr>
              <w:t>External Environmental Audit</w:t>
            </w:r>
            <w:r w:rsidRPr="00AF6CB4">
              <w:rPr>
                <w:rFonts w:ascii="Arial" w:hAnsi="Arial" w:cs="Arial"/>
                <w:noProof/>
                <w:webHidden/>
              </w:rPr>
              <w:tab/>
            </w:r>
            <w:r w:rsidRPr="00AF6CB4">
              <w:rPr>
                <w:rFonts w:ascii="Arial" w:hAnsi="Arial" w:cs="Arial"/>
                <w:noProof/>
                <w:webHidden/>
              </w:rPr>
              <w:fldChar w:fldCharType="begin"/>
            </w:r>
            <w:r w:rsidRPr="00AF6CB4">
              <w:rPr>
                <w:rFonts w:ascii="Arial" w:hAnsi="Arial" w:cs="Arial"/>
                <w:noProof/>
                <w:webHidden/>
              </w:rPr>
              <w:instrText xml:space="preserve"> PAGEREF _Toc225588194 \h </w:instrText>
            </w:r>
            <w:r w:rsidRPr="00AF6CB4">
              <w:rPr>
                <w:rFonts w:ascii="Arial" w:hAnsi="Arial" w:cs="Arial"/>
                <w:noProof/>
                <w:webHidden/>
              </w:rPr>
            </w:r>
            <w:r w:rsidRPr="00AF6CB4">
              <w:rPr>
                <w:rFonts w:ascii="Arial" w:hAnsi="Arial" w:cs="Arial"/>
                <w:noProof/>
                <w:webHidden/>
              </w:rPr>
              <w:fldChar w:fldCharType="separate"/>
            </w:r>
            <w:r w:rsidRPr="00AF6CB4">
              <w:rPr>
                <w:rFonts w:ascii="Arial" w:hAnsi="Arial" w:cs="Arial"/>
                <w:noProof/>
                <w:webHidden/>
              </w:rPr>
              <w:t>7</w:t>
            </w:r>
            <w:r w:rsidRPr="00AF6CB4">
              <w:rPr>
                <w:rFonts w:ascii="Arial" w:hAnsi="Arial" w:cs="Arial"/>
                <w:noProof/>
                <w:webHidden/>
              </w:rPr>
              <w:fldChar w:fldCharType="end"/>
            </w:r>
          </w:hyperlink>
        </w:p>
        <w:p w14:paraId="57ACB5BC" w14:textId="1534B58C" w:rsidR="00AF6CB4" w:rsidRPr="00AF6CB4" w:rsidRDefault="00AF6CB4" w:rsidP="00AF6CB4">
          <w:pPr>
            <w:pStyle w:val="TOC3"/>
            <w:tabs>
              <w:tab w:val="left" w:pos="1440"/>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25588195" w:history="1">
            <w:r w:rsidRPr="00AF6CB4">
              <w:rPr>
                <w:rStyle w:val="Hyperlink"/>
                <w:rFonts w:ascii="Arial" w:hAnsi="Arial" w:cs="Arial"/>
                <w:noProof/>
              </w:rPr>
              <w:t>5.1.1.</w:t>
            </w:r>
            <w:r w:rsidRPr="00AF6CB4">
              <w:rPr>
                <w:rFonts w:ascii="Arial" w:eastAsiaTheme="minorEastAsia" w:hAnsi="Arial" w:cs="Arial"/>
                <w:noProof/>
                <w:kern w:val="2"/>
                <w:sz w:val="24"/>
                <w:szCs w:val="24"/>
                <w:lang w:eastAsia="en-GB"/>
                <w14:ligatures w14:val="standardContextual"/>
              </w:rPr>
              <w:tab/>
            </w:r>
            <w:r w:rsidRPr="00AF6CB4">
              <w:rPr>
                <w:rStyle w:val="Hyperlink"/>
                <w:rFonts w:ascii="Arial" w:hAnsi="Arial" w:cs="Arial"/>
                <w:noProof/>
              </w:rPr>
              <w:t>Tesla’s Porter’s Five Forces Analysis</w:t>
            </w:r>
            <w:r w:rsidRPr="00AF6CB4">
              <w:rPr>
                <w:rFonts w:ascii="Arial" w:hAnsi="Arial" w:cs="Arial"/>
                <w:noProof/>
                <w:webHidden/>
              </w:rPr>
              <w:tab/>
            </w:r>
            <w:r w:rsidRPr="00AF6CB4">
              <w:rPr>
                <w:rFonts w:ascii="Arial" w:hAnsi="Arial" w:cs="Arial"/>
                <w:noProof/>
                <w:webHidden/>
              </w:rPr>
              <w:fldChar w:fldCharType="begin"/>
            </w:r>
            <w:r w:rsidRPr="00AF6CB4">
              <w:rPr>
                <w:rFonts w:ascii="Arial" w:hAnsi="Arial" w:cs="Arial"/>
                <w:noProof/>
                <w:webHidden/>
              </w:rPr>
              <w:instrText xml:space="preserve"> PAGEREF _Toc225588195 \h </w:instrText>
            </w:r>
            <w:r w:rsidRPr="00AF6CB4">
              <w:rPr>
                <w:rFonts w:ascii="Arial" w:hAnsi="Arial" w:cs="Arial"/>
                <w:noProof/>
                <w:webHidden/>
              </w:rPr>
            </w:r>
            <w:r w:rsidRPr="00AF6CB4">
              <w:rPr>
                <w:rFonts w:ascii="Arial" w:hAnsi="Arial" w:cs="Arial"/>
                <w:noProof/>
                <w:webHidden/>
              </w:rPr>
              <w:fldChar w:fldCharType="separate"/>
            </w:r>
            <w:r w:rsidRPr="00AF6CB4">
              <w:rPr>
                <w:rFonts w:ascii="Arial" w:hAnsi="Arial" w:cs="Arial"/>
                <w:noProof/>
                <w:webHidden/>
              </w:rPr>
              <w:t>7</w:t>
            </w:r>
            <w:r w:rsidRPr="00AF6CB4">
              <w:rPr>
                <w:rFonts w:ascii="Arial" w:hAnsi="Arial" w:cs="Arial"/>
                <w:noProof/>
                <w:webHidden/>
              </w:rPr>
              <w:fldChar w:fldCharType="end"/>
            </w:r>
          </w:hyperlink>
        </w:p>
        <w:p w14:paraId="17C4D35A" w14:textId="146322EE" w:rsidR="00AF6CB4" w:rsidRPr="00AF6CB4" w:rsidRDefault="00AF6CB4" w:rsidP="00AF6CB4">
          <w:pPr>
            <w:pStyle w:val="TOC3"/>
            <w:tabs>
              <w:tab w:val="left" w:pos="1440"/>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25588196" w:history="1">
            <w:r w:rsidRPr="00AF6CB4">
              <w:rPr>
                <w:rStyle w:val="Hyperlink"/>
                <w:rFonts w:ascii="Arial" w:hAnsi="Arial" w:cs="Arial"/>
                <w:noProof/>
              </w:rPr>
              <w:t>5.1.2.</w:t>
            </w:r>
            <w:r w:rsidRPr="00AF6CB4">
              <w:rPr>
                <w:rFonts w:ascii="Arial" w:eastAsiaTheme="minorEastAsia" w:hAnsi="Arial" w:cs="Arial"/>
                <w:noProof/>
                <w:kern w:val="2"/>
                <w:sz w:val="24"/>
                <w:szCs w:val="24"/>
                <w:lang w:eastAsia="en-GB"/>
                <w14:ligatures w14:val="standardContextual"/>
              </w:rPr>
              <w:tab/>
            </w:r>
            <w:r w:rsidRPr="00AF6CB4">
              <w:rPr>
                <w:rStyle w:val="Hyperlink"/>
                <w:rFonts w:ascii="Arial" w:hAnsi="Arial" w:cs="Arial"/>
                <w:noProof/>
              </w:rPr>
              <w:t>PESTEL Analysis of Tesla UK</w:t>
            </w:r>
            <w:r w:rsidRPr="00AF6CB4">
              <w:rPr>
                <w:rFonts w:ascii="Arial" w:hAnsi="Arial" w:cs="Arial"/>
                <w:noProof/>
                <w:webHidden/>
              </w:rPr>
              <w:tab/>
            </w:r>
            <w:r w:rsidRPr="00AF6CB4">
              <w:rPr>
                <w:rFonts w:ascii="Arial" w:hAnsi="Arial" w:cs="Arial"/>
                <w:noProof/>
                <w:webHidden/>
              </w:rPr>
              <w:fldChar w:fldCharType="begin"/>
            </w:r>
            <w:r w:rsidRPr="00AF6CB4">
              <w:rPr>
                <w:rFonts w:ascii="Arial" w:hAnsi="Arial" w:cs="Arial"/>
                <w:noProof/>
                <w:webHidden/>
              </w:rPr>
              <w:instrText xml:space="preserve"> PAGEREF _Toc225588196 \h </w:instrText>
            </w:r>
            <w:r w:rsidRPr="00AF6CB4">
              <w:rPr>
                <w:rFonts w:ascii="Arial" w:hAnsi="Arial" w:cs="Arial"/>
                <w:noProof/>
                <w:webHidden/>
              </w:rPr>
            </w:r>
            <w:r w:rsidRPr="00AF6CB4">
              <w:rPr>
                <w:rFonts w:ascii="Arial" w:hAnsi="Arial" w:cs="Arial"/>
                <w:noProof/>
                <w:webHidden/>
              </w:rPr>
              <w:fldChar w:fldCharType="separate"/>
            </w:r>
            <w:r w:rsidRPr="00AF6CB4">
              <w:rPr>
                <w:rFonts w:ascii="Arial" w:hAnsi="Arial" w:cs="Arial"/>
                <w:noProof/>
                <w:webHidden/>
              </w:rPr>
              <w:t>8</w:t>
            </w:r>
            <w:r w:rsidRPr="00AF6CB4">
              <w:rPr>
                <w:rFonts w:ascii="Arial" w:hAnsi="Arial" w:cs="Arial"/>
                <w:noProof/>
                <w:webHidden/>
              </w:rPr>
              <w:fldChar w:fldCharType="end"/>
            </w:r>
          </w:hyperlink>
        </w:p>
        <w:p w14:paraId="74ECE64E" w14:textId="3B073246" w:rsidR="00AF6CB4" w:rsidRPr="00AF6CB4" w:rsidRDefault="00AF6CB4" w:rsidP="00AF6CB4">
          <w:pPr>
            <w:pStyle w:val="TOC2"/>
            <w:tabs>
              <w:tab w:val="left" w:pos="960"/>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25588197" w:history="1">
            <w:r w:rsidRPr="00AF6CB4">
              <w:rPr>
                <w:rStyle w:val="Hyperlink"/>
                <w:rFonts w:ascii="Arial" w:hAnsi="Arial" w:cs="Arial"/>
                <w:noProof/>
              </w:rPr>
              <w:t>5.2.</w:t>
            </w:r>
            <w:r w:rsidRPr="00AF6CB4">
              <w:rPr>
                <w:rFonts w:ascii="Arial" w:eastAsiaTheme="minorEastAsia" w:hAnsi="Arial" w:cs="Arial"/>
                <w:noProof/>
                <w:kern w:val="2"/>
                <w:sz w:val="24"/>
                <w:szCs w:val="24"/>
                <w:lang w:eastAsia="en-GB"/>
                <w14:ligatures w14:val="standardContextual"/>
              </w:rPr>
              <w:tab/>
            </w:r>
            <w:r w:rsidRPr="00AF6CB4">
              <w:rPr>
                <w:rStyle w:val="Hyperlink"/>
                <w:rFonts w:ascii="Arial" w:hAnsi="Arial" w:cs="Arial"/>
                <w:noProof/>
              </w:rPr>
              <w:t>Internal Environmental Audit</w:t>
            </w:r>
            <w:r w:rsidRPr="00AF6CB4">
              <w:rPr>
                <w:rFonts w:ascii="Arial" w:hAnsi="Arial" w:cs="Arial"/>
                <w:noProof/>
                <w:webHidden/>
              </w:rPr>
              <w:tab/>
            </w:r>
            <w:r w:rsidRPr="00AF6CB4">
              <w:rPr>
                <w:rFonts w:ascii="Arial" w:hAnsi="Arial" w:cs="Arial"/>
                <w:noProof/>
                <w:webHidden/>
              </w:rPr>
              <w:fldChar w:fldCharType="begin"/>
            </w:r>
            <w:r w:rsidRPr="00AF6CB4">
              <w:rPr>
                <w:rFonts w:ascii="Arial" w:hAnsi="Arial" w:cs="Arial"/>
                <w:noProof/>
                <w:webHidden/>
              </w:rPr>
              <w:instrText xml:space="preserve"> PAGEREF _Toc225588197 \h </w:instrText>
            </w:r>
            <w:r w:rsidRPr="00AF6CB4">
              <w:rPr>
                <w:rFonts w:ascii="Arial" w:hAnsi="Arial" w:cs="Arial"/>
                <w:noProof/>
                <w:webHidden/>
              </w:rPr>
            </w:r>
            <w:r w:rsidRPr="00AF6CB4">
              <w:rPr>
                <w:rFonts w:ascii="Arial" w:hAnsi="Arial" w:cs="Arial"/>
                <w:noProof/>
                <w:webHidden/>
              </w:rPr>
              <w:fldChar w:fldCharType="separate"/>
            </w:r>
            <w:r w:rsidRPr="00AF6CB4">
              <w:rPr>
                <w:rFonts w:ascii="Arial" w:hAnsi="Arial" w:cs="Arial"/>
                <w:noProof/>
                <w:webHidden/>
              </w:rPr>
              <w:t>11</w:t>
            </w:r>
            <w:r w:rsidRPr="00AF6CB4">
              <w:rPr>
                <w:rFonts w:ascii="Arial" w:hAnsi="Arial" w:cs="Arial"/>
                <w:noProof/>
                <w:webHidden/>
              </w:rPr>
              <w:fldChar w:fldCharType="end"/>
            </w:r>
          </w:hyperlink>
        </w:p>
        <w:p w14:paraId="3F4C2A88" w14:textId="5C79EEDD" w:rsidR="00AF6CB4" w:rsidRPr="00AF6CB4" w:rsidRDefault="00AF6CB4" w:rsidP="00AF6CB4">
          <w:pPr>
            <w:pStyle w:val="TOC3"/>
            <w:tabs>
              <w:tab w:val="left" w:pos="1440"/>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25588198" w:history="1">
            <w:r w:rsidRPr="00AF6CB4">
              <w:rPr>
                <w:rStyle w:val="Hyperlink"/>
                <w:rFonts w:ascii="Arial" w:hAnsi="Arial" w:cs="Arial"/>
                <w:noProof/>
              </w:rPr>
              <w:t>5.2.1.</w:t>
            </w:r>
            <w:r w:rsidRPr="00AF6CB4">
              <w:rPr>
                <w:rFonts w:ascii="Arial" w:eastAsiaTheme="minorEastAsia" w:hAnsi="Arial" w:cs="Arial"/>
                <w:noProof/>
                <w:kern w:val="2"/>
                <w:sz w:val="24"/>
                <w:szCs w:val="24"/>
                <w:lang w:eastAsia="en-GB"/>
                <w14:ligatures w14:val="standardContextual"/>
              </w:rPr>
              <w:tab/>
            </w:r>
            <w:r w:rsidRPr="00AF6CB4">
              <w:rPr>
                <w:rStyle w:val="Hyperlink"/>
                <w:rFonts w:ascii="Arial" w:hAnsi="Arial" w:cs="Arial"/>
                <w:noProof/>
              </w:rPr>
              <w:t>BCG Matrix of Tesla UK</w:t>
            </w:r>
            <w:r w:rsidRPr="00AF6CB4">
              <w:rPr>
                <w:rFonts w:ascii="Arial" w:hAnsi="Arial" w:cs="Arial"/>
                <w:noProof/>
                <w:webHidden/>
              </w:rPr>
              <w:tab/>
            </w:r>
            <w:r w:rsidRPr="00AF6CB4">
              <w:rPr>
                <w:rFonts w:ascii="Arial" w:hAnsi="Arial" w:cs="Arial"/>
                <w:noProof/>
                <w:webHidden/>
              </w:rPr>
              <w:fldChar w:fldCharType="begin"/>
            </w:r>
            <w:r w:rsidRPr="00AF6CB4">
              <w:rPr>
                <w:rFonts w:ascii="Arial" w:hAnsi="Arial" w:cs="Arial"/>
                <w:noProof/>
                <w:webHidden/>
              </w:rPr>
              <w:instrText xml:space="preserve"> PAGEREF _Toc225588198 \h </w:instrText>
            </w:r>
            <w:r w:rsidRPr="00AF6CB4">
              <w:rPr>
                <w:rFonts w:ascii="Arial" w:hAnsi="Arial" w:cs="Arial"/>
                <w:noProof/>
                <w:webHidden/>
              </w:rPr>
            </w:r>
            <w:r w:rsidRPr="00AF6CB4">
              <w:rPr>
                <w:rFonts w:ascii="Arial" w:hAnsi="Arial" w:cs="Arial"/>
                <w:noProof/>
                <w:webHidden/>
              </w:rPr>
              <w:fldChar w:fldCharType="separate"/>
            </w:r>
            <w:r w:rsidRPr="00AF6CB4">
              <w:rPr>
                <w:rFonts w:ascii="Arial" w:hAnsi="Arial" w:cs="Arial"/>
                <w:noProof/>
                <w:webHidden/>
              </w:rPr>
              <w:t>11</w:t>
            </w:r>
            <w:r w:rsidRPr="00AF6CB4">
              <w:rPr>
                <w:rFonts w:ascii="Arial" w:hAnsi="Arial" w:cs="Arial"/>
                <w:noProof/>
                <w:webHidden/>
              </w:rPr>
              <w:fldChar w:fldCharType="end"/>
            </w:r>
          </w:hyperlink>
        </w:p>
        <w:p w14:paraId="68088855" w14:textId="00E10979" w:rsidR="00AF6CB4" w:rsidRPr="00AF6CB4" w:rsidRDefault="00AF6CB4" w:rsidP="00AF6CB4">
          <w:pPr>
            <w:pStyle w:val="TOC3"/>
            <w:tabs>
              <w:tab w:val="left" w:pos="1440"/>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25588199" w:history="1">
            <w:r w:rsidRPr="00AF6CB4">
              <w:rPr>
                <w:rStyle w:val="Hyperlink"/>
                <w:rFonts w:ascii="Arial" w:hAnsi="Arial" w:cs="Arial"/>
                <w:noProof/>
              </w:rPr>
              <w:t>5.2.2.</w:t>
            </w:r>
            <w:r w:rsidRPr="00AF6CB4">
              <w:rPr>
                <w:rFonts w:ascii="Arial" w:eastAsiaTheme="minorEastAsia" w:hAnsi="Arial" w:cs="Arial"/>
                <w:noProof/>
                <w:kern w:val="2"/>
                <w:sz w:val="24"/>
                <w:szCs w:val="24"/>
                <w:lang w:eastAsia="en-GB"/>
                <w14:ligatures w14:val="standardContextual"/>
              </w:rPr>
              <w:tab/>
            </w:r>
            <w:r w:rsidRPr="00AF6CB4">
              <w:rPr>
                <w:rStyle w:val="Hyperlink"/>
                <w:rFonts w:ascii="Arial" w:hAnsi="Arial" w:cs="Arial"/>
                <w:noProof/>
              </w:rPr>
              <w:t>SWOT Analysis</w:t>
            </w:r>
            <w:r w:rsidRPr="00AF6CB4">
              <w:rPr>
                <w:rFonts w:ascii="Arial" w:hAnsi="Arial" w:cs="Arial"/>
                <w:noProof/>
                <w:webHidden/>
              </w:rPr>
              <w:tab/>
            </w:r>
            <w:r w:rsidRPr="00AF6CB4">
              <w:rPr>
                <w:rFonts w:ascii="Arial" w:hAnsi="Arial" w:cs="Arial"/>
                <w:noProof/>
                <w:webHidden/>
              </w:rPr>
              <w:fldChar w:fldCharType="begin"/>
            </w:r>
            <w:r w:rsidRPr="00AF6CB4">
              <w:rPr>
                <w:rFonts w:ascii="Arial" w:hAnsi="Arial" w:cs="Arial"/>
                <w:noProof/>
                <w:webHidden/>
              </w:rPr>
              <w:instrText xml:space="preserve"> PAGEREF _Toc225588199 \h </w:instrText>
            </w:r>
            <w:r w:rsidRPr="00AF6CB4">
              <w:rPr>
                <w:rFonts w:ascii="Arial" w:hAnsi="Arial" w:cs="Arial"/>
                <w:noProof/>
                <w:webHidden/>
              </w:rPr>
            </w:r>
            <w:r w:rsidRPr="00AF6CB4">
              <w:rPr>
                <w:rFonts w:ascii="Arial" w:hAnsi="Arial" w:cs="Arial"/>
                <w:noProof/>
                <w:webHidden/>
              </w:rPr>
              <w:fldChar w:fldCharType="separate"/>
            </w:r>
            <w:r w:rsidRPr="00AF6CB4">
              <w:rPr>
                <w:rFonts w:ascii="Arial" w:hAnsi="Arial" w:cs="Arial"/>
                <w:noProof/>
                <w:webHidden/>
              </w:rPr>
              <w:t>11</w:t>
            </w:r>
            <w:r w:rsidRPr="00AF6CB4">
              <w:rPr>
                <w:rFonts w:ascii="Arial" w:hAnsi="Arial" w:cs="Arial"/>
                <w:noProof/>
                <w:webHidden/>
              </w:rPr>
              <w:fldChar w:fldCharType="end"/>
            </w:r>
          </w:hyperlink>
        </w:p>
        <w:p w14:paraId="2A63186C" w14:textId="134131A4" w:rsidR="00AF6CB4" w:rsidRPr="00AF6CB4" w:rsidRDefault="00AF6CB4" w:rsidP="00AF6CB4">
          <w:pPr>
            <w:pStyle w:val="TOC1"/>
            <w:tabs>
              <w:tab w:val="left" w:pos="440"/>
            </w:tabs>
            <w:rPr>
              <w:rFonts w:ascii="Arial" w:eastAsiaTheme="minorEastAsia" w:hAnsi="Arial" w:cs="Arial"/>
              <w:noProof/>
              <w:kern w:val="2"/>
              <w:sz w:val="24"/>
              <w:szCs w:val="24"/>
              <w:lang w:eastAsia="en-GB"/>
              <w14:ligatures w14:val="standardContextual"/>
            </w:rPr>
          </w:pPr>
          <w:hyperlink w:anchor="_Toc225588200" w:history="1">
            <w:r w:rsidRPr="00AF6CB4">
              <w:rPr>
                <w:rStyle w:val="Hyperlink"/>
                <w:rFonts w:ascii="Arial" w:hAnsi="Arial" w:cs="Arial"/>
                <w:noProof/>
              </w:rPr>
              <w:t>6.</w:t>
            </w:r>
            <w:r w:rsidRPr="00AF6CB4">
              <w:rPr>
                <w:rFonts w:ascii="Arial" w:eastAsiaTheme="minorEastAsia" w:hAnsi="Arial" w:cs="Arial"/>
                <w:noProof/>
                <w:kern w:val="2"/>
                <w:sz w:val="24"/>
                <w:szCs w:val="24"/>
                <w:lang w:eastAsia="en-GB"/>
                <w14:ligatures w14:val="standardContextual"/>
              </w:rPr>
              <w:tab/>
            </w:r>
            <w:r w:rsidRPr="00AF6CB4">
              <w:rPr>
                <w:rStyle w:val="Hyperlink"/>
                <w:rFonts w:ascii="Arial" w:hAnsi="Arial" w:cs="Arial"/>
                <w:noProof/>
              </w:rPr>
              <w:t>Strategic Formulation</w:t>
            </w:r>
            <w:r w:rsidRPr="00AF6CB4">
              <w:rPr>
                <w:rFonts w:ascii="Arial" w:hAnsi="Arial" w:cs="Arial"/>
                <w:noProof/>
                <w:webHidden/>
              </w:rPr>
              <w:tab/>
            </w:r>
            <w:r w:rsidRPr="00AF6CB4">
              <w:rPr>
                <w:rFonts w:ascii="Arial" w:hAnsi="Arial" w:cs="Arial"/>
                <w:noProof/>
                <w:webHidden/>
              </w:rPr>
              <w:fldChar w:fldCharType="begin"/>
            </w:r>
            <w:r w:rsidRPr="00AF6CB4">
              <w:rPr>
                <w:rFonts w:ascii="Arial" w:hAnsi="Arial" w:cs="Arial"/>
                <w:noProof/>
                <w:webHidden/>
              </w:rPr>
              <w:instrText xml:space="preserve"> PAGEREF _Toc225588200 \h </w:instrText>
            </w:r>
            <w:r w:rsidRPr="00AF6CB4">
              <w:rPr>
                <w:rFonts w:ascii="Arial" w:hAnsi="Arial" w:cs="Arial"/>
                <w:noProof/>
                <w:webHidden/>
              </w:rPr>
            </w:r>
            <w:r w:rsidRPr="00AF6CB4">
              <w:rPr>
                <w:rFonts w:ascii="Arial" w:hAnsi="Arial" w:cs="Arial"/>
                <w:noProof/>
                <w:webHidden/>
              </w:rPr>
              <w:fldChar w:fldCharType="separate"/>
            </w:r>
            <w:r w:rsidRPr="00AF6CB4">
              <w:rPr>
                <w:rFonts w:ascii="Arial" w:hAnsi="Arial" w:cs="Arial"/>
                <w:noProof/>
                <w:webHidden/>
              </w:rPr>
              <w:t>12</w:t>
            </w:r>
            <w:r w:rsidRPr="00AF6CB4">
              <w:rPr>
                <w:rFonts w:ascii="Arial" w:hAnsi="Arial" w:cs="Arial"/>
                <w:noProof/>
                <w:webHidden/>
              </w:rPr>
              <w:fldChar w:fldCharType="end"/>
            </w:r>
          </w:hyperlink>
        </w:p>
        <w:p w14:paraId="36AC9E28" w14:textId="4E3E11BB" w:rsidR="00AF6CB4" w:rsidRPr="00AF6CB4" w:rsidRDefault="00AF6CB4" w:rsidP="00AF6CB4">
          <w:pPr>
            <w:pStyle w:val="TOC1"/>
            <w:tabs>
              <w:tab w:val="left" w:pos="440"/>
            </w:tabs>
            <w:rPr>
              <w:rFonts w:ascii="Arial" w:eastAsiaTheme="minorEastAsia" w:hAnsi="Arial" w:cs="Arial"/>
              <w:noProof/>
              <w:kern w:val="2"/>
              <w:sz w:val="24"/>
              <w:szCs w:val="24"/>
              <w:lang w:eastAsia="en-GB"/>
              <w14:ligatures w14:val="standardContextual"/>
            </w:rPr>
          </w:pPr>
          <w:hyperlink w:anchor="_Toc225588201" w:history="1">
            <w:r w:rsidRPr="00AF6CB4">
              <w:rPr>
                <w:rStyle w:val="Hyperlink"/>
                <w:rFonts w:ascii="Arial" w:hAnsi="Arial" w:cs="Arial"/>
                <w:noProof/>
              </w:rPr>
              <w:t>7.</w:t>
            </w:r>
            <w:r w:rsidRPr="00AF6CB4">
              <w:rPr>
                <w:rFonts w:ascii="Arial" w:eastAsiaTheme="minorEastAsia" w:hAnsi="Arial" w:cs="Arial"/>
                <w:noProof/>
                <w:kern w:val="2"/>
                <w:sz w:val="24"/>
                <w:szCs w:val="24"/>
                <w:lang w:eastAsia="en-GB"/>
                <w14:ligatures w14:val="standardContextual"/>
              </w:rPr>
              <w:tab/>
            </w:r>
            <w:r w:rsidRPr="00AF6CB4">
              <w:rPr>
                <w:rStyle w:val="Hyperlink"/>
                <w:rFonts w:ascii="Arial" w:hAnsi="Arial" w:cs="Arial"/>
                <w:noProof/>
              </w:rPr>
              <w:t>Conclusion and Recommendations</w:t>
            </w:r>
            <w:r w:rsidRPr="00AF6CB4">
              <w:rPr>
                <w:rFonts w:ascii="Arial" w:hAnsi="Arial" w:cs="Arial"/>
                <w:noProof/>
                <w:webHidden/>
              </w:rPr>
              <w:tab/>
            </w:r>
            <w:r w:rsidRPr="00AF6CB4">
              <w:rPr>
                <w:rFonts w:ascii="Arial" w:hAnsi="Arial" w:cs="Arial"/>
                <w:noProof/>
                <w:webHidden/>
              </w:rPr>
              <w:fldChar w:fldCharType="begin"/>
            </w:r>
            <w:r w:rsidRPr="00AF6CB4">
              <w:rPr>
                <w:rFonts w:ascii="Arial" w:hAnsi="Arial" w:cs="Arial"/>
                <w:noProof/>
                <w:webHidden/>
              </w:rPr>
              <w:instrText xml:space="preserve"> PAGEREF _Toc225588201 \h </w:instrText>
            </w:r>
            <w:r w:rsidRPr="00AF6CB4">
              <w:rPr>
                <w:rFonts w:ascii="Arial" w:hAnsi="Arial" w:cs="Arial"/>
                <w:noProof/>
                <w:webHidden/>
              </w:rPr>
            </w:r>
            <w:r w:rsidRPr="00AF6CB4">
              <w:rPr>
                <w:rFonts w:ascii="Arial" w:hAnsi="Arial" w:cs="Arial"/>
                <w:noProof/>
                <w:webHidden/>
              </w:rPr>
              <w:fldChar w:fldCharType="separate"/>
            </w:r>
            <w:r w:rsidRPr="00AF6CB4">
              <w:rPr>
                <w:rFonts w:ascii="Arial" w:hAnsi="Arial" w:cs="Arial"/>
                <w:noProof/>
                <w:webHidden/>
              </w:rPr>
              <w:t>13</w:t>
            </w:r>
            <w:r w:rsidRPr="00AF6CB4">
              <w:rPr>
                <w:rFonts w:ascii="Arial" w:hAnsi="Arial" w:cs="Arial"/>
                <w:noProof/>
                <w:webHidden/>
              </w:rPr>
              <w:fldChar w:fldCharType="end"/>
            </w:r>
          </w:hyperlink>
        </w:p>
        <w:p w14:paraId="173C43D8" w14:textId="7D095B35" w:rsidR="00AF6CB4" w:rsidRPr="00AF6CB4" w:rsidRDefault="00AF6CB4" w:rsidP="00AF6CB4">
          <w:pPr>
            <w:pStyle w:val="TOC1"/>
            <w:rPr>
              <w:rFonts w:ascii="Arial" w:eastAsiaTheme="minorEastAsia" w:hAnsi="Arial" w:cs="Arial"/>
              <w:noProof/>
              <w:kern w:val="2"/>
              <w:sz w:val="24"/>
              <w:szCs w:val="24"/>
              <w:lang w:eastAsia="en-GB"/>
              <w14:ligatures w14:val="standardContextual"/>
            </w:rPr>
          </w:pPr>
          <w:hyperlink w:anchor="_Toc225588202" w:history="1">
            <w:r w:rsidRPr="00AF6CB4">
              <w:rPr>
                <w:rStyle w:val="Hyperlink"/>
                <w:rFonts w:ascii="Arial" w:hAnsi="Arial" w:cs="Arial"/>
                <w:noProof/>
              </w:rPr>
              <w:t>Reference List</w:t>
            </w:r>
            <w:r w:rsidRPr="00AF6CB4">
              <w:rPr>
                <w:rFonts w:ascii="Arial" w:hAnsi="Arial" w:cs="Arial"/>
                <w:noProof/>
                <w:webHidden/>
              </w:rPr>
              <w:tab/>
            </w:r>
            <w:r w:rsidRPr="00AF6CB4">
              <w:rPr>
                <w:rFonts w:ascii="Arial" w:hAnsi="Arial" w:cs="Arial"/>
                <w:noProof/>
                <w:webHidden/>
              </w:rPr>
              <w:fldChar w:fldCharType="begin"/>
            </w:r>
            <w:r w:rsidRPr="00AF6CB4">
              <w:rPr>
                <w:rFonts w:ascii="Arial" w:hAnsi="Arial" w:cs="Arial"/>
                <w:noProof/>
                <w:webHidden/>
              </w:rPr>
              <w:instrText xml:space="preserve"> PAGEREF _Toc225588202 \h </w:instrText>
            </w:r>
            <w:r w:rsidRPr="00AF6CB4">
              <w:rPr>
                <w:rFonts w:ascii="Arial" w:hAnsi="Arial" w:cs="Arial"/>
                <w:noProof/>
                <w:webHidden/>
              </w:rPr>
            </w:r>
            <w:r w:rsidRPr="00AF6CB4">
              <w:rPr>
                <w:rFonts w:ascii="Arial" w:hAnsi="Arial" w:cs="Arial"/>
                <w:noProof/>
                <w:webHidden/>
              </w:rPr>
              <w:fldChar w:fldCharType="separate"/>
            </w:r>
            <w:r w:rsidRPr="00AF6CB4">
              <w:rPr>
                <w:rFonts w:ascii="Arial" w:hAnsi="Arial" w:cs="Arial"/>
                <w:noProof/>
                <w:webHidden/>
              </w:rPr>
              <w:t>14</w:t>
            </w:r>
            <w:r w:rsidRPr="00AF6CB4">
              <w:rPr>
                <w:rFonts w:ascii="Arial" w:hAnsi="Arial" w:cs="Arial"/>
                <w:noProof/>
                <w:webHidden/>
              </w:rPr>
              <w:fldChar w:fldCharType="end"/>
            </w:r>
          </w:hyperlink>
        </w:p>
        <w:p w14:paraId="730B57FC" w14:textId="7E036ABD" w:rsidR="00402FAA" w:rsidRPr="00AF6CB4" w:rsidRDefault="00402FAA" w:rsidP="00AF6CB4">
          <w:pPr>
            <w:spacing w:line="360" w:lineRule="auto"/>
            <w:rPr>
              <w:rFonts w:ascii="Arial" w:hAnsi="Arial" w:cs="Arial"/>
            </w:rPr>
          </w:pPr>
          <w:r w:rsidRPr="00AF6CB4">
            <w:rPr>
              <w:rFonts w:ascii="Arial" w:hAnsi="Arial" w:cs="Arial"/>
            </w:rPr>
            <w:fldChar w:fldCharType="end"/>
          </w:r>
        </w:p>
      </w:sdtContent>
    </w:sdt>
    <w:p w14:paraId="153B5948" w14:textId="77777777" w:rsidR="00402FAA" w:rsidRPr="00E54B26" w:rsidRDefault="00402FAA" w:rsidP="00E54B26">
      <w:pPr>
        <w:spacing w:line="360" w:lineRule="auto"/>
        <w:rPr>
          <w:rFonts w:ascii="Arial" w:eastAsiaTheme="majorEastAsia" w:hAnsi="Arial" w:cs="Arial"/>
          <w:b/>
          <w:bCs/>
        </w:rPr>
      </w:pPr>
      <w:r w:rsidRPr="00E54B26">
        <w:rPr>
          <w:rFonts w:ascii="Arial" w:hAnsi="Arial" w:cs="Arial"/>
        </w:rPr>
        <w:br w:type="page"/>
      </w:r>
    </w:p>
    <w:p w14:paraId="20DCE704" w14:textId="77777777" w:rsidR="00AB1757" w:rsidRPr="00E54B26" w:rsidRDefault="00AB1757" w:rsidP="00E54B26">
      <w:pPr>
        <w:pStyle w:val="Heading1"/>
        <w:numPr>
          <w:ilvl w:val="0"/>
          <w:numId w:val="4"/>
        </w:numPr>
        <w:spacing w:line="360" w:lineRule="auto"/>
        <w:rPr>
          <w:rFonts w:cs="Arial"/>
          <w:szCs w:val="22"/>
        </w:rPr>
      </w:pPr>
      <w:bookmarkStart w:id="3" w:name="_Toc225588185"/>
      <w:r w:rsidRPr="00E54B26">
        <w:rPr>
          <w:rFonts w:cs="Arial"/>
          <w:szCs w:val="22"/>
        </w:rPr>
        <w:lastRenderedPageBreak/>
        <w:t>Introduction</w:t>
      </w:r>
      <w:bookmarkEnd w:id="2"/>
      <w:bookmarkEnd w:id="3"/>
      <w:r w:rsidRPr="00E54B26">
        <w:rPr>
          <w:rFonts w:cs="Arial"/>
          <w:szCs w:val="22"/>
        </w:rPr>
        <w:t xml:space="preserve"> </w:t>
      </w:r>
    </w:p>
    <w:p w14:paraId="55973F59" w14:textId="77777777" w:rsidR="00AB1757" w:rsidRPr="00E54B26" w:rsidRDefault="00AB1757" w:rsidP="00E54B26">
      <w:pPr>
        <w:spacing w:line="360" w:lineRule="auto"/>
        <w:ind w:firstLine="360"/>
        <w:rPr>
          <w:rFonts w:ascii="Arial" w:hAnsi="Arial" w:cs="Arial"/>
        </w:rPr>
      </w:pPr>
      <w:r w:rsidRPr="00E54B26">
        <w:rPr>
          <w:rFonts w:ascii="Arial" w:hAnsi="Arial" w:cs="Arial"/>
        </w:rPr>
        <w:t xml:space="preserve">Strategic management </w:t>
      </w:r>
      <w:r w:rsidR="0055607C" w:rsidRPr="00E54B26">
        <w:rPr>
          <w:rFonts w:ascii="Arial" w:hAnsi="Arial" w:cs="Arial"/>
        </w:rPr>
        <w:t>helps to define</w:t>
      </w:r>
      <w:r w:rsidR="002D4B53" w:rsidRPr="00E54B26">
        <w:rPr>
          <w:rFonts w:ascii="Arial" w:hAnsi="Arial" w:cs="Arial"/>
        </w:rPr>
        <w:t xml:space="preserve"> </w:t>
      </w:r>
      <w:r w:rsidR="0055607C" w:rsidRPr="00E54B26">
        <w:rPr>
          <w:rFonts w:ascii="Arial" w:hAnsi="Arial" w:cs="Arial"/>
        </w:rPr>
        <w:t xml:space="preserve">organisations’ </w:t>
      </w:r>
      <w:r w:rsidR="002D4B53" w:rsidRPr="00E54B26">
        <w:rPr>
          <w:rFonts w:ascii="Arial" w:hAnsi="Arial" w:cs="Arial"/>
        </w:rPr>
        <w:t xml:space="preserve">direction, </w:t>
      </w:r>
      <w:r w:rsidR="0055607C" w:rsidRPr="00E54B26">
        <w:rPr>
          <w:rFonts w:ascii="Arial" w:hAnsi="Arial" w:cs="Arial"/>
        </w:rPr>
        <w:t>allocate</w:t>
      </w:r>
      <w:r w:rsidR="002D4B53" w:rsidRPr="00E54B26">
        <w:rPr>
          <w:rFonts w:ascii="Arial" w:hAnsi="Arial" w:cs="Arial"/>
        </w:rPr>
        <w:t xml:space="preserve"> resources, and </w:t>
      </w:r>
      <w:r w:rsidR="0055607C" w:rsidRPr="00E54B26">
        <w:rPr>
          <w:rFonts w:ascii="Arial" w:hAnsi="Arial" w:cs="Arial"/>
        </w:rPr>
        <w:t>execute actions that can enable them to achieve their goals</w:t>
      </w:r>
      <w:r w:rsidR="00DB049D" w:rsidRPr="00E54B26">
        <w:rPr>
          <w:rFonts w:ascii="Arial" w:hAnsi="Arial" w:cs="Arial"/>
        </w:rPr>
        <w:t xml:space="preserve"> (Gamble, Peteraf, and Thompson, 2023)</w:t>
      </w:r>
      <w:r w:rsidR="002D4B53" w:rsidRPr="00E54B26">
        <w:rPr>
          <w:rFonts w:ascii="Arial" w:hAnsi="Arial" w:cs="Arial"/>
        </w:rPr>
        <w:t xml:space="preserve">. </w:t>
      </w:r>
      <w:r w:rsidR="003875C1" w:rsidRPr="00E54B26">
        <w:rPr>
          <w:rFonts w:ascii="Arial" w:hAnsi="Arial" w:cs="Arial"/>
        </w:rPr>
        <w:t>Therefore, it is a process that formulates, implements, and evaluates decisions that enable companies to achieve their organisational objectives. More importantly, strategic management provides a framework that guides companies to remain adaptable in today’s highly dynamic business environ</w:t>
      </w:r>
      <w:r w:rsidR="00B26373" w:rsidRPr="00E54B26">
        <w:rPr>
          <w:rFonts w:ascii="Arial" w:hAnsi="Arial" w:cs="Arial"/>
        </w:rPr>
        <w:t>ment (</w:t>
      </w:r>
      <w:r w:rsidR="00DB049D" w:rsidRPr="00E54B26">
        <w:rPr>
          <w:rFonts w:ascii="Arial" w:hAnsi="Arial" w:cs="Arial"/>
        </w:rPr>
        <w:t>Barney and Hesterly, 2015</w:t>
      </w:r>
      <w:r w:rsidR="00B26373" w:rsidRPr="00E54B26">
        <w:rPr>
          <w:rFonts w:ascii="Arial" w:hAnsi="Arial" w:cs="Arial"/>
        </w:rPr>
        <w:t>).</w:t>
      </w:r>
      <w:r w:rsidR="00023C68" w:rsidRPr="00E54B26">
        <w:rPr>
          <w:rFonts w:ascii="Arial" w:hAnsi="Arial" w:cs="Arial"/>
        </w:rPr>
        <w:t xml:space="preserve"> Business environment is constantly changing, necessitating the need for companies to structured strategies that enable them to respond to these changes in the market</w:t>
      </w:r>
      <w:r w:rsidR="00DB049D" w:rsidRPr="00E54B26">
        <w:rPr>
          <w:rFonts w:ascii="Arial" w:hAnsi="Arial" w:cs="Arial"/>
        </w:rPr>
        <w:t xml:space="preserve"> (Gamble, Peteraf, and Thompson, 2023)</w:t>
      </w:r>
      <w:r w:rsidR="00023C68" w:rsidRPr="00E54B26">
        <w:rPr>
          <w:rFonts w:ascii="Arial" w:hAnsi="Arial" w:cs="Arial"/>
        </w:rPr>
        <w:t>.  Strategic management gives companies clarity of purpose by enabling them to define their vision and how to get there.  This report focuses on Tesla’s strategic formulation plan</w:t>
      </w:r>
      <w:r w:rsidR="00AA1B16" w:rsidRPr="00E54B26">
        <w:rPr>
          <w:rFonts w:ascii="Arial" w:hAnsi="Arial" w:cs="Arial"/>
        </w:rPr>
        <w:t xml:space="preserve">, covering the company’s current performance in the UK market and its strategic intent, including its vision, mission, and organisational objectives. </w:t>
      </w:r>
      <w:r w:rsidR="00EE59EB" w:rsidRPr="00E54B26">
        <w:rPr>
          <w:rFonts w:ascii="Arial" w:hAnsi="Arial" w:cs="Arial"/>
        </w:rPr>
        <w:t>Furthermore</w:t>
      </w:r>
      <w:r w:rsidR="00AA1B16" w:rsidRPr="00E54B26">
        <w:rPr>
          <w:rFonts w:ascii="Arial" w:hAnsi="Arial" w:cs="Arial"/>
        </w:rPr>
        <w:t xml:space="preserve">, the report covers Tesla’s strategic analysis, including external and internal environmental audits to identify opportunities, challenges, and Tesla’s strengths. </w:t>
      </w:r>
      <w:r w:rsidR="00EE59EB" w:rsidRPr="00E54B26">
        <w:rPr>
          <w:rFonts w:ascii="Arial" w:hAnsi="Arial" w:cs="Arial"/>
        </w:rPr>
        <w:t xml:space="preserve"> Similarly, after strategic analysis, the report formulates strategic choices which Tesla can adopt to improve its performance and competitiveness in the UK’s automotive sector. </w:t>
      </w:r>
    </w:p>
    <w:p w14:paraId="26660A55" w14:textId="77777777" w:rsidR="002B6855" w:rsidRPr="00E54B26" w:rsidRDefault="002B6855" w:rsidP="00E54B26">
      <w:pPr>
        <w:pStyle w:val="Heading1"/>
        <w:numPr>
          <w:ilvl w:val="0"/>
          <w:numId w:val="4"/>
        </w:numPr>
        <w:spacing w:line="360" w:lineRule="auto"/>
        <w:rPr>
          <w:rFonts w:cs="Arial"/>
          <w:szCs w:val="22"/>
        </w:rPr>
      </w:pPr>
      <w:bookmarkStart w:id="4" w:name="_Toc224745654"/>
      <w:bookmarkStart w:id="5" w:name="_Toc225588186"/>
      <w:r w:rsidRPr="00E54B26">
        <w:rPr>
          <w:rFonts w:cs="Arial"/>
          <w:szCs w:val="22"/>
        </w:rPr>
        <w:t xml:space="preserve">Overview </w:t>
      </w:r>
      <w:r w:rsidR="00E86577" w:rsidRPr="00E54B26">
        <w:rPr>
          <w:rFonts w:cs="Arial"/>
          <w:szCs w:val="22"/>
        </w:rPr>
        <w:t>of the Company-</w:t>
      </w:r>
      <w:r w:rsidRPr="00E54B26">
        <w:rPr>
          <w:rFonts w:cs="Arial"/>
          <w:szCs w:val="22"/>
        </w:rPr>
        <w:t>Tesla</w:t>
      </w:r>
      <w:bookmarkEnd w:id="4"/>
      <w:bookmarkEnd w:id="5"/>
    </w:p>
    <w:p w14:paraId="33A71FEB" w14:textId="1E24FB05" w:rsidR="00B05428" w:rsidRPr="00E54B26" w:rsidRDefault="00AE0103" w:rsidP="00E54B26">
      <w:pPr>
        <w:spacing w:line="360" w:lineRule="auto"/>
        <w:ind w:firstLine="360"/>
        <w:rPr>
          <w:rFonts w:ascii="Arial" w:hAnsi="Arial" w:cs="Arial"/>
        </w:rPr>
      </w:pPr>
      <w:r w:rsidRPr="00E54B26">
        <w:rPr>
          <w:rFonts w:ascii="Arial" w:hAnsi="Arial" w:cs="Arial"/>
        </w:rPr>
        <w:t>Tesla was found in 2003 in California, US by Martin Eberhard and Marc Tarpenning to produce and sell electric vehicles (Akari, 2022).Tesla stared by introducing affordable Roadster to the market for mass production. T</w:t>
      </w:r>
      <w:r w:rsidR="00B05428" w:rsidRPr="00E54B26">
        <w:rPr>
          <w:rFonts w:ascii="Arial" w:hAnsi="Arial" w:cs="Arial"/>
        </w:rPr>
        <w:t xml:space="preserve">he company uses impressive battery range and accelerating power, its vehicles are enjoyable to drive and eco-friendly. </w:t>
      </w:r>
      <w:r w:rsidR="006B2495" w:rsidRPr="00E54B26">
        <w:rPr>
          <w:rFonts w:ascii="Arial" w:hAnsi="Arial" w:cs="Arial"/>
        </w:rPr>
        <w:t xml:space="preserve"> </w:t>
      </w:r>
      <w:r w:rsidRPr="00E54B26">
        <w:rPr>
          <w:rFonts w:ascii="Arial" w:hAnsi="Arial" w:cs="Arial"/>
        </w:rPr>
        <w:t>It introduced Model 3 sedan and SUV Model Y to support its mass production strategy. Moreover, the company entered the UK market and launched its cent</w:t>
      </w:r>
      <w:r w:rsidR="00465E72" w:rsidRPr="00E54B26">
        <w:rPr>
          <w:rFonts w:ascii="Arial" w:hAnsi="Arial" w:cs="Arial"/>
        </w:rPr>
        <w:t>re</w:t>
      </w:r>
      <w:r w:rsidRPr="00E54B26">
        <w:rPr>
          <w:rFonts w:ascii="Arial" w:hAnsi="Arial" w:cs="Arial"/>
        </w:rPr>
        <w:t xml:space="preserve"> </w:t>
      </w:r>
      <w:r w:rsidR="00BD1F50" w:rsidRPr="00E54B26">
        <w:rPr>
          <w:rFonts w:ascii="Arial" w:hAnsi="Arial" w:cs="Arial"/>
        </w:rPr>
        <w:t>at Knightsbridge, in London</w:t>
      </w:r>
      <w:r w:rsidRPr="00E54B26">
        <w:rPr>
          <w:rFonts w:ascii="Arial" w:hAnsi="Arial" w:cs="Arial"/>
        </w:rPr>
        <w:t xml:space="preserve">. </w:t>
      </w:r>
      <w:r w:rsidR="000F31AB" w:rsidRPr="00E54B26">
        <w:rPr>
          <w:rFonts w:ascii="Arial" w:hAnsi="Arial" w:cs="Arial"/>
        </w:rPr>
        <w:t xml:space="preserve">Similarly, Tesla opened its first supercharger in the UK and launched </w:t>
      </w:r>
      <w:r w:rsidRPr="00E54B26">
        <w:rPr>
          <w:rFonts w:ascii="Arial" w:hAnsi="Arial" w:cs="Arial"/>
        </w:rPr>
        <w:t>model S to the UK market (Li, 2023)</w:t>
      </w:r>
      <w:r w:rsidR="007B0D01" w:rsidRPr="00E54B26">
        <w:rPr>
          <w:rFonts w:ascii="Arial" w:hAnsi="Arial" w:cs="Arial"/>
        </w:rPr>
        <w:t xml:space="preserve">. </w:t>
      </w:r>
      <w:r w:rsidR="004C4AD6" w:rsidRPr="00E54B26">
        <w:rPr>
          <w:rFonts w:ascii="Arial" w:hAnsi="Arial" w:cs="Arial"/>
        </w:rPr>
        <w:t>Similarly, this company employs direct sale model to sell its products directly to customers via its website and company-owned stores</w:t>
      </w:r>
      <w:r w:rsidR="00DB049D" w:rsidRPr="00E54B26">
        <w:rPr>
          <w:rFonts w:ascii="Arial" w:hAnsi="Arial" w:cs="Arial"/>
        </w:rPr>
        <w:t xml:space="preserve"> (Gao, Jing, and Zhang, 2024)</w:t>
      </w:r>
      <w:r w:rsidR="004C4AD6" w:rsidRPr="00E54B26">
        <w:rPr>
          <w:rFonts w:ascii="Arial" w:hAnsi="Arial" w:cs="Arial"/>
        </w:rPr>
        <w:t>.</w:t>
      </w:r>
      <w:r w:rsidR="0069732A" w:rsidRPr="00E54B26">
        <w:rPr>
          <w:rFonts w:ascii="Arial" w:hAnsi="Arial" w:cs="Arial"/>
        </w:rPr>
        <w:t xml:space="preserve"> In 2009, Tesla expanded its operations into the UK market. It opened a cent</w:t>
      </w:r>
      <w:r w:rsidR="00465E72" w:rsidRPr="00E54B26">
        <w:rPr>
          <w:rFonts w:ascii="Arial" w:hAnsi="Arial" w:cs="Arial"/>
        </w:rPr>
        <w:t>re</w:t>
      </w:r>
      <w:r w:rsidR="0069732A" w:rsidRPr="00E54B26">
        <w:rPr>
          <w:rFonts w:ascii="Arial" w:hAnsi="Arial" w:cs="Arial"/>
        </w:rPr>
        <w:t xml:space="preserve"> in London’s Knightsbridge district and introduced model S to the UK market after opening its first supercharger in the country (Li, 2023). </w:t>
      </w:r>
    </w:p>
    <w:p w14:paraId="2D804753" w14:textId="77777777" w:rsidR="002B6855" w:rsidRPr="00E54B26" w:rsidRDefault="0069732A" w:rsidP="00E54B26">
      <w:pPr>
        <w:pStyle w:val="Heading1"/>
        <w:numPr>
          <w:ilvl w:val="0"/>
          <w:numId w:val="4"/>
        </w:numPr>
        <w:spacing w:line="360" w:lineRule="auto"/>
        <w:rPr>
          <w:rFonts w:cs="Arial"/>
          <w:szCs w:val="22"/>
        </w:rPr>
      </w:pPr>
      <w:bookmarkStart w:id="6" w:name="_Toc224745655"/>
      <w:bookmarkStart w:id="7" w:name="_Toc225588187"/>
      <w:r w:rsidRPr="00E54B26">
        <w:rPr>
          <w:rFonts w:cs="Arial"/>
          <w:szCs w:val="22"/>
        </w:rPr>
        <w:lastRenderedPageBreak/>
        <w:t>Tesla’s Strategic Intent</w:t>
      </w:r>
      <w:bookmarkEnd w:id="6"/>
      <w:bookmarkEnd w:id="7"/>
      <w:r w:rsidRPr="00E54B26">
        <w:rPr>
          <w:rFonts w:cs="Arial"/>
          <w:szCs w:val="22"/>
        </w:rPr>
        <w:t xml:space="preserve"> </w:t>
      </w:r>
    </w:p>
    <w:p w14:paraId="695E23EB" w14:textId="77777777" w:rsidR="00E54B26" w:rsidRPr="00E54B26" w:rsidRDefault="00E54B26" w:rsidP="00E54B26">
      <w:pPr>
        <w:pStyle w:val="Heading2"/>
        <w:numPr>
          <w:ilvl w:val="1"/>
          <w:numId w:val="4"/>
        </w:numPr>
        <w:spacing w:line="360" w:lineRule="auto"/>
        <w:rPr>
          <w:rFonts w:cs="Arial"/>
          <w:szCs w:val="22"/>
        </w:rPr>
      </w:pPr>
      <w:bookmarkStart w:id="8" w:name="_Toc224745656"/>
      <w:bookmarkStart w:id="9" w:name="_Toc225588188"/>
      <w:r w:rsidRPr="00E54B26">
        <w:rPr>
          <w:rFonts w:eastAsiaTheme="minorHAnsi" w:cs="Arial"/>
          <w:b w:val="0"/>
          <w:bCs w:val="0"/>
          <w:szCs w:val="22"/>
        </w:rPr>
        <w:t>Tesla aims to accelerate the transition to electric vehicles and sustainable energy through the production of electric vehicles and renewable energy solutions.</w:t>
      </w:r>
      <w:bookmarkEnd w:id="9"/>
    </w:p>
    <w:p w14:paraId="18BD6415" w14:textId="29ACE872" w:rsidR="004F477B" w:rsidRPr="00E54B26" w:rsidRDefault="004F477B" w:rsidP="00E54B26">
      <w:pPr>
        <w:pStyle w:val="Heading2"/>
        <w:numPr>
          <w:ilvl w:val="1"/>
          <w:numId w:val="4"/>
        </w:numPr>
        <w:spacing w:line="360" w:lineRule="auto"/>
        <w:rPr>
          <w:rFonts w:cs="Arial"/>
          <w:szCs w:val="22"/>
        </w:rPr>
      </w:pPr>
      <w:bookmarkStart w:id="10" w:name="_Toc225588189"/>
      <w:r w:rsidRPr="00E54B26">
        <w:rPr>
          <w:rFonts w:cs="Arial"/>
          <w:szCs w:val="22"/>
        </w:rPr>
        <w:t>Tesla’s Mission</w:t>
      </w:r>
      <w:bookmarkEnd w:id="8"/>
      <w:bookmarkEnd w:id="10"/>
    </w:p>
    <w:p w14:paraId="34B52DC8" w14:textId="77777777" w:rsidR="004F477B" w:rsidRPr="00E54B26" w:rsidRDefault="004F477B" w:rsidP="00E54B26">
      <w:pPr>
        <w:spacing w:line="360" w:lineRule="auto"/>
        <w:ind w:firstLine="360"/>
        <w:rPr>
          <w:rFonts w:ascii="Arial" w:hAnsi="Arial" w:cs="Arial"/>
        </w:rPr>
      </w:pPr>
      <w:r w:rsidRPr="00E54B26">
        <w:rPr>
          <w:rFonts w:ascii="Arial" w:hAnsi="Arial" w:cs="Arial"/>
        </w:rPr>
        <w:t xml:space="preserve">Tesla mission is </w:t>
      </w:r>
      <w:r w:rsidR="000F31AB" w:rsidRPr="00E54B26">
        <w:rPr>
          <w:rFonts w:ascii="Arial" w:hAnsi="Arial" w:cs="Arial"/>
        </w:rPr>
        <w:t>“</w:t>
      </w:r>
      <w:r w:rsidRPr="00E54B26">
        <w:rPr>
          <w:rFonts w:ascii="Arial" w:hAnsi="Arial" w:cs="Arial"/>
        </w:rPr>
        <w:t>to speed up the world’s transition to sustainable energy.</w:t>
      </w:r>
      <w:r w:rsidR="000F31AB" w:rsidRPr="00E54B26">
        <w:rPr>
          <w:rFonts w:ascii="Arial" w:hAnsi="Arial" w:cs="Arial"/>
        </w:rPr>
        <w:t>”</w:t>
      </w:r>
      <w:r w:rsidRPr="00E54B26">
        <w:rPr>
          <w:rFonts w:ascii="Arial" w:hAnsi="Arial" w:cs="Arial"/>
        </w:rPr>
        <w:t xml:space="preserve">  This mission statement guides the company’s actions, including allocation of resources to initiatives that can enable to accelerate this transition</w:t>
      </w:r>
      <w:r w:rsidR="00F80451" w:rsidRPr="00E54B26">
        <w:rPr>
          <w:rFonts w:ascii="Arial" w:hAnsi="Arial" w:cs="Arial"/>
        </w:rPr>
        <w:t xml:space="preserve"> (Liang and Yubin, 2025)</w:t>
      </w:r>
      <w:r w:rsidRPr="00E54B26">
        <w:rPr>
          <w:rFonts w:ascii="Arial" w:hAnsi="Arial" w:cs="Arial"/>
        </w:rPr>
        <w:t xml:space="preserve">. This mission informs the company’s decisions to invest in Gigafactories and research in battery chemistry. </w:t>
      </w:r>
      <w:r w:rsidR="00FC6B8B" w:rsidRPr="00E54B26">
        <w:rPr>
          <w:rFonts w:ascii="Arial" w:hAnsi="Arial" w:cs="Arial"/>
        </w:rPr>
        <w:t>T</w:t>
      </w:r>
      <w:r w:rsidRPr="00E54B26">
        <w:rPr>
          <w:rFonts w:ascii="Arial" w:hAnsi="Arial" w:cs="Arial"/>
        </w:rPr>
        <w:t xml:space="preserve">he mission statement demonstrates </w:t>
      </w:r>
      <w:r w:rsidR="00FC6B8B" w:rsidRPr="00E54B26">
        <w:rPr>
          <w:rFonts w:ascii="Arial" w:hAnsi="Arial" w:cs="Arial"/>
        </w:rPr>
        <w:t>Tesla’s</w:t>
      </w:r>
      <w:r w:rsidRPr="00E54B26">
        <w:rPr>
          <w:rFonts w:ascii="Arial" w:hAnsi="Arial" w:cs="Arial"/>
        </w:rPr>
        <w:t xml:space="preserve"> commitment to </w:t>
      </w:r>
      <w:r w:rsidR="00FC6B8B" w:rsidRPr="00E54B26">
        <w:rPr>
          <w:rFonts w:ascii="Arial" w:hAnsi="Arial" w:cs="Arial"/>
        </w:rPr>
        <w:t>completely eliminate fossil fuels by not just producing EVs, but by establishing an entire system-generation, storage, and transport</w:t>
      </w:r>
      <w:r w:rsidR="00BD5778" w:rsidRPr="00E54B26">
        <w:rPr>
          <w:rFonts w:ascii="Arial" w:hAnsi="Arial" w:cs="Arial"/>
        </w:rPr>
        <w:t xml:space="preserve">. </w:t>
      </w:r>
    </w:p>
    <w:p w14:paraId="25AA1552" w14:textId="77777777" w:rsidR="00BD5778" w:rsidRPr="00E54B26" w:rsidRDefault="00BD5778" w:rsidP="00E54B26">
      <w:pPr>
        <w:pStyle w:val="Heading2"/>
        <w:numPr>
          <w:ilvl w:val="1"/>
          <w:numId w:val="4"/>
        </w:numPr>
        <w:spacing w:line="360" w:lineRule="auto"/>
        <w:rPr>
          <w:rFonts w:cs="Arial"/>
          <w:szCs w:val="22"/>
        </w:rPr>
      </w:pPr>
      <w:bookmarkStart w:id="11" w:name="_Toc224745657"/>
      <w:bookmarkStart w:id="12" w:name="_Toc225588190"/>
      <w:r w:rsidRPr="00E54B26">
        <w:rPr>
          <w:rFonts w:cs="Arial"/>
          <w:szCs w:val="22"/>
        </w:rPr>
        <w:t xml:space="preserve">Tesla’s </w:t>
      </w:r>
      <w:r w:rsidR="00E86577" w:rsidRPr="00E54B26">
        <w:rPr>
          <w:rFonts w:cs="Arial"/>
          <w:szCs w:val="22"/>
        </w:rPr>
        <w:t>Vision</w:t>
      </w:r>
      <w:bookmarkEnd w:id="11"/>
      <w:bookmarkEnd w:id="12"/>
      <w:r w:rsidR="00E86577" w:rsidRPr="00E54B26">
        <w:rPr>
          <w:rFonts w:cs="Arial"/>
          <w:szCs w:val="22"/>
        </w:rPr>
        <w:t xml:space="preserve"> </w:t>
      </w:r>
    </w:p>
    <w:p w14:paraId="09009F18" w14:textId="77777777" w:rsidR="00BD5778" w:rsidRPr="00E54B26" w:rsidRDefault="00BD5778" w:rsidP="00E54B26">
      <w:pPr>
        <w:spacing w:line="360" w:lineRule="auto"/>
        <w:ind w:firstLine="360"/>
        <w:rPr>
          <w:rFonts w:ascii="Arial" w:hAnsi="Arial" w:cs="Arial"/>
        </w:rPr>
      </w:pPr>
      <w:r w:rsidRPr="00E54B26">
        <w:rPr>
          <w:rFonts w:ascii="Arial" w:hAnsi="Arial" w:cs="Arial"/>
        </w:rPr>
        <w:t>Tesla’s vision is “to create the most compelling car company of the 21</w:t>
      </w:r>
      <w:r w:rsidRPr="00E54B26">
        <w:rPr>
          <w:rFonts w:ascii="Arial" w:hAnsi="Arial" w:cs="Arial"/>
          <w:vertAlign w:val="superscript"/>
        </w:rPr>
        <w:t>st</w:t>
      </w:r>
      <w:r w:rsidRPr="00E54B26">
        <w:rPr>
          <w:rFonts w:ascii="Arial" w:hAnsi="Arial" w:cs="Arial"/>
        </w:rPr>
        <w:t xml:space="preserve"> century by driving the world’s transition</w:t>
      </w:r>
      <w:r w:rsidR="00F80451" w:rsidRPr="00E54B26">
        <w:rPr>
          <w:rFonts w:ascii="Arial" w:hAnsi="Arial" w:cs="Arial"/>
        </w:rPr>
        <w:t xml:space="preserve"> to EVs</w:t>
      </w:r>
      <w:r w:rsidRPr="00E54B26">
        <w:rPr>
          <w:rFonts w:ascii="Arial" w:hAnsi="Arial" w:cs="Arial"/>
        </w:rPr>
        <w:t xml:space="preserve">” </w:t>
      </w:r>
      <w:r w:rsidR="00F80451" w:rsidRPr="00E54B26">
        <w:rPr>
          <w:rFonts w:ascii="Arial" w:hAnsi="Arial" w:cs="Arial"/>
        </w:rPr>
        <w:t xml:space="preserve">(Liang and Yubin, 2025). </w:t>
      </w:r>
      <w:r w:rsidRPr="00E54B26">
        <w:rPr>
          <w:rFonts w:ascii="Arial" w:hAnsi="Arial" w:cs="Arial"/>
        </w:rPr>
        <w:t xml:space="preserve">It is a </w:t>
      </w:r>
      <w:r w:rsidR="003B2073" w:rsidRPr="00E54B26">
        <w:rPr>
          <w:rFonts w:ascii="Arial" w:hAnsi="Arial" w:cs="Arial"/>
        </w:rPr>
        <w:t>progressive</w:t>
      </w:r>
      <w:r w:rsidRPr="00E54B26">
        <w:rPr>
          <w:rFonts w:ascii="Arial" w:hAnsi="Arial" w:cs="Arial"/>
        </w:rPr>
        <w:t xml:space="preserve"> statement that shows Tesla’s desire to lead the automobile sector by speeding up the world’s change to EVs.  The company pursues excellence and business leadership in the sector. </w:t>
      </w:r>
    </w:p>
    <w:p w14:paraId="77E406F3" w14:textId="77777777" w:rsidR="003B2073" w:rsidRPr="00E54B26" w:rsidRDefault="003B2073" w:rsidP="00E54B26">
      <w:pPr>
        <w:pStyle w:val="Heading2"/>
        <w:numPr>
          <w:ilvl w:val="1"/>
          <w:numId w:val="4"/>
        </w:numPr>
        <w:spacing w:line="360" w:lineRule="auto"/>
        <w:rPr>
          <w:rFonts w:cs="Arial"/>
          <w:szCs w:val="22"/>
        </w:rPr>
      </w:pPr>
      <w:bookmarkStart w:id="13" w:name="_Toc224745658"/>
      <w:bookmarkStart w:id="14" w:name="_Toc225588191"/>
      <w:r w:rsidRPr="00E54B26">
        <w:rPr>
          <w:rFonts w:cs="Arial"/>
          <w:szCs w:val="22"/>
        </w:rPr>
        <w:t>Tesla’s Strategic Objectives</w:t>
      </w:r>
      <w:bookmarkEnd w:id="13"/>
      <w:bookmarkEnd w:id="14"/>
      <w:r w:rsidRPr="00E54B26">
        <w:rPr>
          <w:rFonts w:cs="Arial"/>
          <w:szCs w:val="22"/>
        </w:rPr>
        <w:t xml:space="preserve"> </w:t>
      </w:r>
    </w:p>
    <w:p w14:paraId="01EB9111" w14:textId="030540F9" w:rsidR="003B2073" w:rsidRPr="00E54B26" w:rsidRDefault="00206CBE" w:rsidP="00E54B26">
      <w:pPr>
        <w:pStyle w:val="ListParagraph"/>
        <w:numPr>
          <w:ilvl w:val="0"/>
          <w:numId w:val="1"/>
        </w:numPr>
        <w:spacing w:line="360" w:lineRule="auto"/>
        <w:rPr>
          <w:rFonts w:ascii="Arial" w:hAnsi="Arial" w:cs="Arial"/>
        </w:rPr>
      </w:pPr>
      <w:r w:rsidRPr="00E54B26">
        <w:rPr>
          <w:rFonts w:ascii="Arial" w:hAnsi="Arial" w:cs="Arial"/>
        </w:rPr>
        <w:t>To</w:t>
      </w:r>
      <w:r w:rsidR="00E54B26" w:rsidRPr="00E54B26">
        <w:rPr>
          <w:rFonts w:ascii="Arial" w:hAnsi="Arial" w:cs="Arial"/>
        </w:rPr>
        <w:t xml:space="preserve"> construct and manage multiple Gigafactories globally to enhance production capacity in response to the rising global demand for electric vehicles and clean energy solutions.</w:t>
      </w:r>
    </w:p>
    <w:p w14:paraId="46F89F5A" w14:textId="5450F1B6" w:rsidR="00E54B26" w:rsidRPr="00E54B26" w:rsidRDefault="00E54B26" w:rsidP="00E54B26">
      <w:pPr>
        <w:pStyle w:val="ListParagraph"/>
        <w:numPr>
          <w:ilvl w:val="0"/>
          <w:numId w:val="1"/>
        </w:numPr>
        <w:spacing w:line="360" w:lineRule="auto"/>
        <w:rPr>
          <w:rFonts w:ascii="Arial" w:hAnsi="Arial" w:cs="Arial"/>
        </w:rPr>
      </w:pPr>
      <w:r w:rsidRPr="00E54B26">
        <w:rPr>
          <w:rFonts w:ascii="Arial" w:hAnsi="Arial" w:cs="Arial"/>
        </w:rPr>
        <w:t>Tesla aims to develop its core technology in-house via vertical integration, fostering rapid innovation and maintaining technological leadership in the industry.</w:t>
      </w:r>
    </w:p>
    <w:p w14:paraId="238C1ADF" w14:textId="0D557396" w:rsidR="00E54B26" w:rsidRPr="00E54B26" w:rsidRDefault="00E54B26" w:rsidP="00E54B26">
      <w:pPr>
        <w:pStyle w:val="ListParagraph"/>
        <w:numPr>
          <w:ilvl w:val="0"/>
          <w:numId w:val="1"/>
        </w:numPr>
        <w:spacing w:line="360" w:lineRule="auto"/>
        <w:rPr>
          <w:rFonts w:ascii="Arial" w:hAnsi="Arial" w:cs="Arial"/>
        </w:rPr>
      </w:pPr>
      <w:r w:rsidRPr="00E54B26">
        <w:rPr>
          <w:rFonts w:ascii="Arial" w:hAnsi="Arial" w:cs="Arial"/>
        </w:rPr>
        <w:t>To enhance customer experience and profitability, the company aims to sell its products directly to customers via its online store and owned retail locations.</w:t>
      </w:r>
    </w:p>
    <w:p w14:paraId="19C560EF" w14:textId="77777777" w:rsidR="0069732A" w:rsidRPr="00E54B26" w:rsidRDefault="00A230CC" w:rsidP="00E54B26">
      <w:pPr>
        <w:pStyle w:val="Heading1"/>
        <w:numPr>
          <w:ilvl w:val="0"/>
          <w:numId w:val="4"/>
        </w:numPr>
        <w:spacing w:line="360" w:lineRule="auto"/>
        <w:rPr>
          <w:rFonts w:cs="Arial"/>
          <w:szCs w:val="22"/>
        </w:rPr>
      </w:pPr>
      <w:bookmarkStart w:id="15" w:name="_Toc224745659"/>
      <w:bookmarkStart w:id="16" w:name="_Toc225588192"/>
      <w:r w:rsidRPr="00E54B26">
        <w:rPr>
          <w:rFonts w:cs="Arial"/>
          <w:szCs w:val="22"/>
        </w:rPr>
        <w:t>Tesla’s Current Performance in the UK Market</w:t>
      </w:r>
      <w:bookmarkEnd w:id="15"/>
      <w:bookmarkEnd w:id="16"/>
    </w:p>
    <w:p w14:paraId="442476E2" w14:textId="77777777" w:rsidR="00E0325D" w:rsidRPr="00E54B26" w:rsidRDefault="006E7D8E" w:rsidP="00E54B26">
      <w:pPr>
        <w:spacing w:line="360" w:lineRule="auto"/>
        <w:ind w:firstLine="360"/>
        <w:rPr>
          <w:rFonts w:ascii="Arial" w:hAnsi="Arial" w:cs="Arial"/>
        </w:rPr>
      </w:pPr>
      <w:r w:rsidRPr="00E54B26">
        <w:rPr>
          <w:rFonts w:ascii="Arial" w:hAnsi="Arial" w:cs="Arial"/>
        </w:rPr>
        <w:t>Despite being one of the most famous manufacturers of electric vehicles in the world, the last two years have not been good for Tesla in the European and UK markets</w:t>
      </w:r>
      <w:r w:rsidR="00DB049D" w:rsidRPr="00E54B26">
        <w:rPr>
          <w:rFonts w:ascii="Arial" w:hAnsi="Arial" w:cs="Arial"/>
        </w:rPr>
        <w:t xml:space="preserve"> (Lambert, 2026)</w:t>
      </w:r>
      <w:r w:rsidRPr="00E54B26">
        <w:rPr>
          <w:rFonts w:ascii="Arial" w:hAnsi="Arial" w:cs="Arial"/>
        </w:rPr>
        <w:t>. The company has experienced a decline in sales in these markets have continued to decline, as shown in figure 1 below.</w:t>
      </w:r>
      <w:r w:rsidR="001E42CC" w:rsidRPr="00E54B26">
        <w:rPr>
          <w:rFonts w:ascii="Arial" w:hAnsi="Arial" w:cs="Arial"/>
        </w:rPr>
        <w:t xml:space="preserve">  The company has been facing stiff competition from the BYD, a Chinese low cost company, which sells its electric vehicles at considerably low prices compared to Tesla’s</w:t>
      </w:r>
      <w:r w:rsidR="00DB049D" w:rsidRPr="00E54B26">
        <w:rPr>
          <w:rFonts w:ascii="Arial" w:hAnsi="Arial" w:cs="Arial"/>
        </w:rPr>
        <w:t xml:space="preserve"> (Lambert, 2026)</w:t>
      </w:r>
      <w:r w:rsidR="001E42CC" w:rsidRPr="00E54B26">
        <w:rPr>
          <w:rFonts w:ascii="Arial" w:hAnsi="Arial" w:cs="Arial"/>
        </w:rPr>
        <w:t xml:space="preserve">. </w:t>
      </w:r>
      <w:r w:rsidR="001B4098" w:rsidRPr="00E54B26">
        <w:rPr>
          <w:rFonts w:ascii="Arial" w:hAnsi="Arial" w:cs="Arial"/>
        </w:rPr>
        <w:t xml:space="preserve"> The statistics show that for the last two years the total sale of battery electric vehicles in these markets has continued to increase. This means that the decline </w:t>
      </w:r>
      <w:r w:rsidR="001B4098" w:rsidRPr="00E54B26">
        <w:rPr>
          <w:rFonts w:ascii="Arial" w:hAnsi="Arial" w:cs="Arial"/>
        </w:rPr>
        <w:lastRenderedPageBreak/>
        <w:t>in Tesla’s sales of its EVs is not due to reduction in the demand for EVs in the UK and Europe</w:t>
      </w:r>
      <w:r w:rsidR="00F80451" w:rsidRPr="00E54B26">
        <w:rPr>
          <w:rFonts w:ascii="Arial" w:hAnsi="Arial" w:cs="Arial"/>
        </w:rPr>
        <w:t xml:space="preserve"> (Li, 2023)</w:t>
      </w:r>
      <w:r w:rsidR="001B4098" w:rsidRPr="00E54B26">
        <w:rPr>
          <w:rFonts w:ascii="Arial" w:hAnsi="Arial" w:cs="Arial"/>
        </w:rPr>
        <w:t xml:space="preserve">. </w:t>
      </w:r>
      <w:r w:rsidR="008814CE" w:rsidRPr="00E54B26">
        <w:rPr>
          <w:rFonts w:ascii="Arial" w:hAnsi="Arial" w:cs="Arial"/>
        </w:rPr>
        <w:t xml:space="preserve"> The increasing total sale of BEVs shows that there is high demand for these car models in the UK and Europe. </w:t>
      </w:r>
      <w:r w:rsidR="0054242F" w:rsidRPr="00E54B26">
        <w:rPr>
          <w:rFonts w:ascii="Arial" w:hAnsi="Arial" w:cs="Arial"/>
        </w:rPr>
        <w:t>Similarly, the doubling of BYD’s sales in Europe, as Tesla’s sales continued to drop, means that the UK and European consumers are price sensitive. These consumers want to affordable electric vehicles.</w:t>
      </w:r>
    </w:p>
    <w:p w14:paraId="45F18F92" w14:textId="77777777" w:rsidR="006E7D8E" w:rsidRPr="00E54B26" w:rsidRDefault="00644C73" w:rsidP="00E54B26">
      <w:pPr>
        <w:spacing w:line="360" w:lineRule="auto"/>
        <w:ind w:firstLine="360"/>
        <w:rPr>
          <w:rFonts w:ascii="Arial" w:hAnsi="Arial" w:cs="Arial"/>
        </w:rPr>
      </w:pPr>
      <w:r w:rsidRPr="00E54B26">
        <w:rPr>
          <w:rFonts w:ascii="Arial" w:hAnsi="Arial" w:cs="Arial"/>
        </w:rPr>
        <w:t>T</w:t>
      </w:r>
      <w:r w:rsidR="00503EF8" w:rsidRPr="00E54B26">
        <w:rPr>
          <w:rFonts w:ascii="Arial" w:hAnsi="Arial" w:cs="Arial"/>
        </w:rPr>
        <w:t>he high EU tariffs imposed on products imported from China may have also caused this poor performance by Tesla. However, if this was the case, then the Chinese BYD company would have been the most affected in the EU and UK market</w:t>
      </w:r>
      <w:r w:rsidR="00F80451" w:rsidRPr="00E54B26">
        <w:rPr>
          <w:rFonts w:ascii="Arial" w:hAnsi="Arial" w:cs="Arial"/>
        </w:rPr>
        <w:t xml:space="preserve"> (Li, 2023)</w:t>
      </w:r>
      <w:r w:rsidR="00503EF8" w:rsidRPr="00E54B26">
        <w:rPr>
          <w:rFonts w:ascii="Arial" w:hAnsi="Arial" w:cs="Arial"/>
        </w:rPr>
        <w:t xml:space="preserve">. This means that, Tesla’s decline in sales in these markets could have been caused by the damage of its reputation inflicted on this brand by </w:t>
      </w:r>
      <w:r w:rsidR="000557D6" w:rsidRPr="00E54B26">
        <w:rPr>
          <w:rFonts w:ascii="Arial" w:hAnsi="Arial" w:cs="Arial"/>
        </w:rPr>
        <w:t xml:space="preserve">the controversial CEO, </w:t>
      </w:r>
      <w:r w:rsidR="00503EF8" w:rsidRPr="00E54B26">
        <w:rPr>
          <w:rFonts w:ascii="Arial" w:hAnsi="Arial" w:cs="Arial"/>
        </w:rPr>
        <w:t xml:space="preserve">Elon Musk. </w:t>
      </w:r>
      <w:r w:rsidR="00956114" w:rsidRPr="00E54B26">
        <w:rPr>
          <w:rFonts w:ascii="Arial" w:hAnsi="Arial" w:cs="Arial"/>
        </w:rPr>
        <w:t xml:space="preserve">Tesla is seeking to stop production of </w:t>
      </w:r>
      <w:r w:rsidR="008B08F1" w:rsidRPr="00E54B26">
        <w:rPr>
          <w:rFonts w:ascii="Arial" w:hAnsi="Arial" w:cs="Arial"/>
        </w:rPr>
        <w:t xml:space="preserve">its Model X and Model S in the </w:t>
      </w:r>
      <w:r w:rsidR="00E0325D" w:rsidRPr="00E54B26">
        <w:rPr>
          <w:rFonts w:ascii="Arial" w:hAnsi="Arial" w:cs="Arial"/>
        </w:rPr>
        <w:t>second</w:t>
      </w:r>
      <w:r w:rsidR="008B08F1" w:rsidRPr="00E54B26">
        <w:rPr>
          <w:rFonts w:ascii="Arial" w:hAnsi="Arial" w:cs="Arial"/>
        </w:rPr>
        <w:t xml:space="preserve"> quarter of 2026 because of their low demand</w:t>
      </w:r>
      <w:r w:rsidR="003119B1" w:rsidRPr="00E54B26">
        <w:rPr>
          <w:rFonts w:ascii="Arial" w:hAnsi="Arial" w:cs="Arial"/>
        </w:rPr>
        <w:t xml:space="preserve"> (Liang and Yubin, 2025)</w:t>
      </w:r>
      <w:r w:rsidR="008B08F1" w:rsidRPr="00E54B26">
        <w:rPr>
          <w:rFonts w:ascii="Arial" w:hAnsi="Arial" w:cs="Arial"/>
        </w:rPr>
        <w:t xml:space="preserve">. </w:t>
      </w:r>
      <w:r w:rsidR="00E0325D" w:rsidRPr="00E54B26">
        <w:rPr>
          <w:rFonts w:ascii="Arial" w:hAnsi="Arial" w:cs="Arial"/>
        </w:rPr>
        <w:t>Tesla’s Model 3 continues to perform well in the UK market</w:t>
      </w:r>
      <w:r w:rsidR="003119B1" w:rsidRPr="00E54B26">
        <w:rPr>
          <w:rFonts w:ascii="Arial" w:hAnsi="Arial" w:cs="Arial"/>
        </w:rPr>
        <w:t>, as</w:t>
      </w:r>
      <w:r w:rsidR="00E0325D" w:rsidRPr="00E54B26">
        <w:rPr>
          <w:rFonts w:ascii="Arial" w:hAnsi="Arial" w:cs="Arial"/>
        </w:rPr>
        <w:t xml:space="preserve"> is the fastest-selling model in the UK for the last four years. </w:t>
      </w:r>
    </w:p>
    <w:p w14:paraId="5F1DBB37" w14:textId="77777777" w:rsidR="006E7D8E" w:rsidRPr="00E54B26" w:rsidRDefault="006E7D8E" w:rsidP="00E54B26">
      <w:pPr>
        <w:spacing w:line="360" w:lineRule="auto"/>
        <w:jc w:val="center"/>
        <w:rPr>
          <w:rFonts w:ascii="Arial" w:hAnsi="Arial" w:cs="Arial"/>
        </w:rPr>
      </w:pPr>
      <w:r w:rsidRPr="00E54B26">
        <w:rPr>
          <w:rFonts w:ascii="Arial" w:hAnsi="Arial" w:cs="Arial"/>
          <w:noProof/>
          <w:lang w:val="en-US"/>
        </w:rPr>
        <w:drawing>
          <wp:inline distT="0" distB="0" distL="0" distR="0" wp14:anchorId="32ED28C3" wp14:editId="4F419D87">
            <wp:extent cx="5653160" cy="293572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656700" cy="2937567"/>
                    </a:xfrm>
                    <a:prstGeom prst="rect">
                      <a:avLst/>
                    </a:prstGeom>
                    <a:noFill/>
                    <a:ln w="9525">
                      <a:noFill/>
                      <a:miter lim="800000"/>
                      <a:headEnd/>
                      <a:tailEnd/>
                    </a:ln>
                  </pic:spPr>
                </pic:pic>
              </a:graphicData>
            </a:graphic>
          </wp:inline>
        </w:drawing>
      </w:r>
    </w:p>
    <w:p w14:paraId="12A40B65" w14:textId="77777777" w:rsidR="006E7D8E" w:rsidRPr="00E54B26" w:rsidRDefault="006E7D8E" w:rsidP="00E54B26">
      <w:pPr>
        <w:spacing w:line="360" w:lineRule="auto"/>
        <w:rPr>
          <w:rFonts w:ascii="Arial" w:hAnsi="Arial" w:cs="Arial"/>
          <w:b/>
        </w:rPr>
      </w:pPr>
      <w:r w:rsidRPr="00E54B26">
        <w:rPr>
          <w:rFonts w:ascii="Arial" w:hAnsi="Arial" w:cs="Arial"/>
          <w:b/>
        </w:rPr>
        <w:t>Figure 1: Tesla’s drop in car registration in Europe</w:t>
      </w:r>
    </w:p>
    <w:p w14:paraId="3A55D013" w14:textId="77777777" w:rsidR="00934277" w:rsidRPr="00E54B26" w:rsidRDefault="006E7D8E" w:rsidP="00E54B26">
      <w:pPr>
        <w:spacing w:line="360" w:lineRule="auto"/>
        <w:rPr>
          <w:rFonts w:ascii="Arial" w:eastAsiaTheme="majorEastAsia" w:hAnsi="Arial" w:cs="Arial"/>
          <w:b/>
          <w:bCs/>
        </w:rPr>
      </w:pPr>
      <w:r w:rsidRPr="00E54B26">
        <w:rPr>
          <w:rFonts w:ascii="Arial" w:hAnsi="Arial" w:cs="Arial"/>
        </w:rPr>
        <w:t xml:space="preserve">Source: </w:t>
      </w:r>
      <w:r w:rsidR="00980034" w:rsidRPr="00E54B26">
        <w:rPr>
          <w:rFonts w:ascii="Arial" w:hAnsi="Arial" w:cs="Arial"/>
        </w:rPr>
        <w:t>Richter (2026)</w:t>
      </w:r>
      <w:r w:rsidR="00934277" w:rsidRPr="00E54B26">
        <w:rPr>
          <w:rFonts w:ascii="Arial" w:hAnsi="Arial" w:cs="Arial"/>
        </w:rPr>
        <w:br w:type="page"/>
      </w:r>
    </w:p>
    <w:p w14:paraId="091C2D17" w14:textId="77777777" w:rsidR="00E0325D" w:rsidRPr="00E54B26" w:rsidRDefault="00323710" w:rsidP="00E54B26">
      <w:pPr>
        <w:pStyle w:val="Heading1"/>
        <w:numPr>
          <w:ilvl w:val="0"/>
          <w:numId w:val="4"/>
        </w:numPr>
        <w:spacing w:line="360" w:lineRule="auto"/>
        <w:rPr>
          <w:rFonts w:cs="Arial"/>
          <w:szCs w:val="22"/>
        </w:rPr>
      </w:pPr>
      <w:bookmarkStart w:id="17" w:name="_Toc224745660"/>
      <w:bookmarkStart w:id="18" w:name="_Toc225588193"/>
      <w:r w:rsidRPr="00E54B26">
        <w:rPr>
          <w:rFonts w:cs="Arial"/>
          <w:szCs w:val="22"/>
        </w:rPr>
        <w:lastRenderedPageBreak/>
        <w:t>Strategy Analysis of Tesla’s Business Environment</w:t>
      </w:r>
      <w:bookmarkEnd w:id="17"/>
      <w:bookmarkEnd w:id="18"/>
      <w:r w:rsidRPr="00E54B26">
        <w:rPr>
          <w:rFonts w:cs="Arial"/>
          <w:szCs w:val="22"/>
        </w:rPr>
        <w:t xml:space="preserve"> </w:t>
      </w:r>
    </w:p>
    <w:p w14:paraId="18FA8A13" w14:textId="77777777" w:rsidR="00323710" w:rsidRPr="00E54B26" w:rsidRDefault="00323710" w:rsidP="00E54B26">
      <w:pPr>
        <w:pStyle w:val="Heading2"/>
        <w:numPr>
          <w:ilvl w:val="1"/>
          <w:numId w:val="4"/>
        </w:numPr>
        <w:spacing w:line="360" w:lineRule="auto"/>
        <w:rPr>
          <w:rFonts w:cs="Arial"/>
          <w:szCs w:val="22"/>
        </w:rPr>
      </w:pPr>
      <w:bookmarkStart w:id="19" w:name="_Toc224745661"/>
      <w:bookmarkStart w:id="20" w:name="_Toc225588194"/>
      <w:r w:rsidRPr="00E54B26">
        <w:rPr>
          <w:rFonts w:cs="Arial"/>
          <w:szCs w:val="22"/>
        </w:rPr>
        <w:t>External Environmental Audit</w:t>
      </w:r>
      <w:bookmarkEnd w:id="19"/>
      <w:bookmarkEnd w:id="20"/>
      <w:r w:rsidRPr="00E54B26">
        <w:rPr>
          <w:rFonts w:cs="Arial"/>
          <w:szCs w:val="22"/>
        </w:rPr>
        <w:t xml:space="preserve"> </w:t>
      </w:r>
    </w:p>
    <w:p w14:paraId="5E8FAFA6" w14:textId="77777777" w:rsidR="00323710" w:rsidRPr="00E54B26" w:rsidRDefault="00323710" w:rsidP="00E54B26">
      <w:pPr>
        <w:pStyle w:val="Heading3"/>
        <w:numPr>
          <w:ilvl w:val="2"/>
          <w:numId w:val="4"/>
        </w:numPr>
        <w:spacing w:line="360" w:lineRule="auto"/>
        <w:rPr>
          <w:rFonts w:cs="Arial"/>
        </w:rPr>
      </w:pPr>
      <w:bookmarkStart w:id="21" w:name="_Toc224745662"/>
      <w:bookmarkStart w:id="22" w:name="_Toc225588195"/>
      <w:r w:rsidRPr="00E54B26">
        <w:rPr>
          <w:rFonts w:cs="Arial"/>
        </w:rPr>
        <w:t>Tesla’s Porter’s Five Forces Analysis</w:t>
      </w:r>
      <w:bookmarkEnd w:id="21"/>
      <w:bookmarkEnd w:id="22"/>
      <w:r w:rsidRPr="00E54B26">
        <w:rPr>
          <w:rFonts w:cs="Arial"/>
        </w:rPr>
        <w:t xml:space="preserve"> </w:t>
      </w:r>
    </w:p>
    <w:tbl>
      <w:tblPr>
        <w:tblStyle w:val="TableGrid"/>
        <w:tblW w:w="0" w:type="auto"/>
        <w:jc w:val="center"/>
        <w:tblLook w:val="04A0" w:firstRow="1" w:lastRow="0" w:firstColumn="1" w:lastColumn="0" w:noHBand="0" w:noVBand="1"/>
      </w:tblPr>
      <w:tblGrid>
        <w:gridCol w:w="3112"/>
        <w:gridCol w:w="1769"/>
        <w:gridCol w:w="4469"/>
      </w:tblGrid>
      <w:tr w:rsidR="00323710" w:rsidRPr="00E54B26" w14:paraId="2819003D" w14:textId="77777777" w:rsidTr="00122060">
        <w:trPr>
          <w:trHeight w:val="620"/>
          <w:jc w:val="center"/>
        </w:trPr>
        <w:tc>
          <w:tcPr>
            <w:tcW w:w="3192" w:type="dxa"/>
          </w:tcPr>
          <w:p w14:paraId="49526EB6" w14:textId="77777777" w:rsidR="00323710" w:rsidRPr="00E54B26" w:rsidRDefault="00323710" w:rsidP="00E54B26">
            <w:pPr>
              <w:spacing w:line="360" w:lineRule="auto"/>
              <w:rPr>
                <w:rFonts w:ascii="Arial" w:hAnsi="Arial" w:cs="Arial"/>
                <w:b/>
              </w:rPr>
            </w:pPr>
            <w:r w:rsidRPr="00E54B26">
              <w:rPr>
                <w:rFonts w:ascii="Arial" w:hAnsi="Arial" w:cs="Arial"/>
                <w:b/>
              </w:rPr>
              <w:t xml:space="preserve">Porter’s Forces </w:t>
            </w:r>
          </w:p>
        </w:tc>
        <w:tc>
          <w:tcPr>
            <w:tcW w:w="1776" w:type="dxa"/>
          </w:tcPr>
          <w:p w14:paraId="7A6E1C2C" w14:textId="77777777" w:rsidR="00323710" w:rsidRPr="00E54B26" w:rsidRDefault="00323710" w:rsidP="00E54B26">
            <w:pPr>
              <w:spacing w:line="360" w:lineRule="auto"/>
              <w:rPr>
                <w:rFonts w:ascii="Arial" w:hAnsi="Arial" w:cs="Arial"/>
                <w:b/>
              </w:rPr>
            </w:pPr>
            <w:r w:rsidRPr="00E54B26">
              <w:rPr>
                <w:rFonts w:ascii="Arial" w:hAnsi="Arial" w:cs="Arial"/>
                <w:b/>
              </w:rPr>
              <w:t xml:space="preserve">Low/High /medium </w:t>
            </w:r>
          </w:p>
        </w:tc>
        <w:tc>
          <w:tcPr>
            <w:tcW w:w="4608" w:type="dxa"/>
          </w:tcPr>
          <w:p w14:paraId="6D3BBEF0" w14:textId="77777777" w:rsidR="00323710" w:rsidRPr="00E54B26" w:rsidRDefault="00323710" w:rsidP="00E54B26">
            <w:pPr>
              <w:spacing w:line="360" w:lineRule="auto"/>
              <w:rPr>
                <w:rFonts w:ascii="Arial" w:hAnsi="Arial" w:cs="Arial"/>
                <w:b/>
              </w:rPr>
            </w:pPr>
            <w:r w:rsidRPr="00E54B26">
              <w:rPr>
                <w:rFonts w:ascii="Arial" w:hAnsi="Arial" w:cs="Arial"/>
                <w:b/>
              </w:rPr>
              <w:t xml:space="preserve">Description </w:t>
            </w:r>
          </w:p>
        </w:tc>
      </w:tr>
      <w:tr w:rsidR="00323710" w:rsidRPr="00E54B26" w14:paraId="285AB191" w14:textId="77777777" w:rsidTr="00122060">
        <w:trPr>
          <w:jc w:val="center"/>
        </w:trPr>
        <w:tc>
          <w:tcPr>
            <w:tcW w:w="3192" w:type="dxa"/>
          </w:tcPr>
          <w:p w14:paraId="622AF229" w14:textId="77777777" w:rsidR="00323710" w:rsidRPr="00E54B26" w:rsidRDefault="00323710" w:rsidP="00E54B26">
            <w:pPr>
              <w:spacing w:line="360" w:lineRule="auto"/>
              <w:rPr>
                <w:rFonts w:ascii="Arial" w:hAnsi="Arial" w:cs="Arial"/>
              </w:rPr>
            </w:pPr>
            <w:r w:rsidRPr="00E54B26">
              <w:rPr>
                <w:rFonts w:ascii="Arial" w:hAnsi="Arial" w:cs="Arial"/>
              </w:rPr>
              <w:t xml:space="preserve">Rivalry among existing competitors </w:t>
            </w:r>
          </w:p>
        </w:tc>
        <w:tc>
          <w:tcPr>
            <w:tcW w:w="1776" w:type="dxa"/>
          </w:tcPr>
          <w:p w14:paraId="2498EC1B" w14:textId="77777777" w:rsidR="00323710" w:rsidRPr="00E54B26" w:rsidRDefault="00323710" w:rsidP="00E54B26">
            <w:pPr>
              <w:spacing w:line="360" w:lineRule="auto"/>
              <w:rPr>
                <w:rFonts w:ascii="Arial" w:hAnsi="Arial" w:cs="Arial"/>
              </w:rPr>
            </w:pPr>
            <w:r w:rsidRPr="00E54B26">
              <w:rPr>
                <w:rFonts w:ascii="Arial" w:hAnsi="Arial" w:cs="Arial"/>
              </w:rPr>
              <w:t xml:space="preserve">High </w:t>
            </w:r>
          </w:p>
        </w:tc>
        <w:tc>
          <w:tcPr>
            <w:tcW w:w="4608" w:type="dxa"/>
          </w:tcPr>
          <w:p w14:paraId="19A6A027" w14:textId="77777777" w:rsidR="00323710" w:rsidRPr="00E54B26" w:rsidRDefault="006704BA" w:rsidP="00E54B26">
            <w:pPr>
              <w:spacing w:line="360" w:lineRule="auto"/>
              <w:rPr>
                <w:rFonts w:ascii="Arial" w:hAnsi="Arial" w:cs="Arial"/>
              </w:rPr>
            </w:pPr>
            <w:r w:rsidRPr="00E54B26">
              <w:rPr>
                <w:rFonts w:ascii="Arial" w:hAnsi="Arial" w:cs="Arial"/>
              </w:rPr>
              <w:t xml:space="preserve">The UK automotive market has many players, including </w:t>
            </w:r>
            <w:r w:rsidR="00783C0B" w:rsidRPr="00E54B26">
              <w:rPr>
                <w:rFonts w:ascii="Arial" w:hAnsi="Arial" w:cs="Arial"/>
              </w:rPr>
              <w:t>Mercedes</w:t>
            </w:r>
            <w:r w:rsidRPr="00E54B26">
              <w:rPr>
                <w:rFonts w:ascii="Arial" w:hAnsi="Arial" w:cs="Arial"/>
              </w:rPr>
              <w:t>, Audi</w:t>
            </w:r>
            <w:r w:rsidR="00DF6EBD" w:rsidRPr="00E54B26">
              <w:rPr>
                <w:rFonts w:ascii="Arial" w:hAnsi="Arial" w:cs="Arial"/>
              </w:rPr>
              <w:t>, and</w:t>
            </w:r>
            <w:r w:rsidRPr="00E54B26">
              <w:rPr>
                <w:rFonts w:ascii="Arial" w:hAnsi="Arial" w:cs="Arial"/>
              </w:rPr>
              <w:t xml:space="preserve"> BMW, as well as the Chinese low-cost EV companies like Polestar and BYD</w:t>
            </w:r>
            <w:r w:rsidR="00783C0B" w:rsidRPr="00E54B26">
              <w:rPr>
                <w:rFonts w:ascii="Arial" w:hAnsi="Arial" w:cs="Arial"/>
              </w:rPr>
              <w:t>, which has increased competition</w:t>
            </w:r>
            <w:r w:rsidR="003C3749" w:rsidRPr="00E54B26">
              <w:rPr>
                <w:rFonts w:ascii="Arial" w:hAnsi="Arial" w:cs="Arial"/>
              </w:rPr>
              <w:t xml:space="preserve"> (ACEA, 2025)</w:t>
            </w:r>
            <w:r w:rsidR="00783C0B" w:rsidRPr="00E54B26">
              <w:rPr>
                <w:rFonts w:ascii="Arial" w:hAnsi="Arial" w:cs="Arial"/>
              </w:rPr>
              <w:t xml:space="preserve">. </w:t>
            </w:r>
          </w:p>
        </w:tc>
      </w:tr>
      <w:tr w:rsidR="00323710" w:rsidRPr="00E54B26" w14:paraId="582C498E" w14:textId="77777777" w:rsidTr="00122060">
        <w:trPr>
          <w:jc w:val="center"/>
        </w:trPr>
        <w:tc>
          <w:tcPr>
            <w:tcW w:w="3192" w:type="dxa"/>
          </w:tcPr>
          <w:p w14:paraId="3A5AC066" w14:textId="77777777" w:rsidR="00323710" w:rsidRPr="00E54B26" w:rsidRDefault="00323710" w:rsidP="00E54B26">
            <w:pPr>
              <w:spacing w:line="360" w:lineRule="auto"/>
              <w:rPr>
                <w:rFonts w:ascii="Arial" w:hAnsi="Arial" w:cs="Arial"/>
              </w:rPr>
            </w:pPr>
            <w:r w:rsidRPr="00E54B26">
              <w:rPr>
                <w:rFonts w:ascii="Arial" w:hAnsi="Arial" w:cs="Arial"/>
              </w:rPr>
              <w:t xml:space="preserve">Threat of new Entrants </w:t>
            </w:r>
          </w:p>
        </w:tc>
        <w:tc>
          <w:tcPr>
            <w:tcW w:w="1776" w:type="dxa"/>
          </w:tcPr>
          <w:p w14:paraId="4693CFC9" w14:textId="77777777" w:rsidR="00323710" w:rsidRPr="00E54B26" w:rsidRDefault="00323710" w:rsidP="00E54B26">
            <w:pPr>
              <w:spacing w:line="360" w:lineRule="auto"/>
              <w:rPr>
                <w:rFonts w:ascii="Arial" w:hAnsi="Arial" w:cs="Arial"/>
              </w:rPr>
            </w:pPr>
            <w:r w:rsidRPr="00E54B26">
              <w:rPr>
                <w:rFonts w:ascii="Arial" w:hAnsi="Arial" w:cs="Arial"/>
              </w:rPr>
              <w:t xml:space="preserve">Moderate/high </w:t>
            </w:r>
          </w:p>
        </w:tc>
        <w:tc>
          <w:tcPr>
            <w:tcW w:w="4608" w:type="dxa"/>
          </w:tcPr>
          <w:p w14:paraId="2F973DD8" w14:textId="77777777" w:rsidR="00323710" w:rsidRPr="00E54B26" w:rsidRDefault="006704BA" w:rsidP="00E54B26">
            <w:pPr>
              <w:spacing w:line="360" w:lineRule="auto"/>
              <w:rPr>
                <w:rFonts w:ascii="Arial" w:hAnsi="Arial" w:cs="Arial"/>
              </w:rPr>
            </w:pPr>
            <w:r w:rsidRPr="00E54B26">
              <w:rPr>
                <w:rFonts w:ascii="Arial" w:hAnsi="Arial" w:cs="Arial"/>
              </w:rPr>
              <w:t>It is relatively moderate to high. New entrants require a lot of capital to enter this automotive sector</w:t>
            </w:r>
            <w:r w:rsidR="003C3749" w:rsidRPr="00E54B26">
              <w:rPr>
                <w:rFonts w:ascii="Arial" w:hAnsi="Arial" w:cs="Arial"/>
              </w:rPr>
              <w:t xml:space="preserve"> (Lambert, 2026)</w:t>
            </w:r>
            <w:r w:rsidRPr="00E54B26">
              <w:rPr>
                <w:rFonts w:ascii="Arial" w:hAnsi="Arial" w:cs="Arial"/>
              </w:rPr>
              <w:t xml:space="preserve">. However, the low cost Chinese EV new entrants are gradually entering the UK market. This has increased the threat for new entrants to Tesla. </w:t>
            </w:r>
          </w:p>
        </w:tc>
      </w:tr>
      <w:tr w:rsidR="00323710" w:rsidRPr="00E54B26" w14:paraId="7BEBD94B" w14:textId="77777777" w:rsidTr="00122060">
        <w:trPr>
          <w:jc w:val="center"/>
        </w:trPr>
        <w:tc>
          <w:tcPr>
            <w:tcW w:w="3192" w:type="dxa"/>
          </w:tcPr>
          <w:p w14:paraId="360EAE5E" w14:textId="77777777" w:rsidR="00323710" w:rsidRPr="00E54B26" w:rsidRDefault="00263B2C" w:rsidP="00E54B26">
            <w:pPr>
              <w:spacing w:line="360" w:lineRule="auto"/>
              <w:rPr>
                <w:rFonts w:ascii="Arial" w:hAnsi="Arial" w:cs="Arial"/>
              </w:rPr>
            </w:pPr>
            <w:r w:rsidRPr="00E54B26">
              <w:rPr>
                <w:rFonts w:ascii="Arial" w:hAnsi="Arial" w:cs="Arial"/>
              </w:rPr>
              <w:t>Suppliers’</w:t>
            </w:r>
            <w:r w:rsidR="00323710" w:rsidRPr="00E54B26">
              <w:rPr>
                <w:rFonts w:ascii="Arial" w:hAnsi="Arial" w:cs="Arial"/>
              </w:rPr>
              <w:t xml:space="preserve"> bargaining power </w:t>
            </w:r>
          </w:p>
        </w:tc>
        <w:tc>
          <w:tcPr>
            <w:tcW w:w="1776" w:type="dxa"/>
          </w:tcPr>
          <w:p w14:paraId="6C44278F" w14:textId="77777777" w:rsidR="00323710" w:rsidRPr="00E54B26" w:rsidRDefault="00323710" w:rsidP="00E54B26">
            <w:pPr>
              <w:spacing w:line="360" w:lineRule="auto"/>
              <w:rPr>
                <w:rFonts w:ascii="Arial" w:hAnsi="Arial" w:cs="Arial"/>
              </w:rPr>
            </w:pPr>
            <w:r w:rsidRPr="00E54B26">
              <w:rPr>
                <w:rFonts w:ascii="Arial" w:hAnsi="Arial" w:cs="Arial"/>
              </w:rPr>
              <w:t xml:space="preserve">High </w:t>
            </w:r>
          </w:p>
        </w:tc>
        <w:tc>
          <w:tcPr>
            <w:tcW w:w="4608" w:type="dxa"/>
          </w:tcPr>
          <w:p w14:paraId="0DAE89DF" w14:textId="77777777" w:rsidR="00323710" w:rsidRPr="00E54B26" w:rsidRDefault="00DD017B" w:rsidP="00E54B26">
            <w:pPr>
              <w:spacing w:line="360" w:lineRule="auto"/>
              <w:rPr>
                <w:rFonts w:ascii="Arial" w:hAnsi="Arial" w:cs="Arial"/>
              </w:rPr>
            </w:pPr>
            <w:r w:rsidRPr="00E54B26">
              <w:rPr>
                <w:rFonts w:ascii="Arial" w:hAnsi="Arial" w:cs="Arial"/>
              </w:rPr>
              <w:t>The company relies on key suppliers for its raw materials and battery cells, including cobalt and lithium</w:t>
            </w:r>
            <w:r w:rsidR="00C215F7" w:rsidRPr="00E54B26">
              <w:rPr>
                <w:rFonts w:ascii="Arial" w:hAnsi="Arial" w:cs="Arial"/>
              </w:rPr>
              <w:t>, which gives them more powers.</w:t>
            </w:r>
            <w:r w:rsidR="006704BA" w:rsidRPr="00E54B26">
              <w:rPr>
                <w:rFonts w:ascii="Arial" w:hAnsi="Arial" w:cs="Arial"/>
              </w:rPr>
              <w:t xml:space="preserve"> </w:t>
            </w:r>
          </w:p>
        </w:tc>
      </w:tr>
      <w:tr w:rsidR="00323710" w:rsidRPr="00E54B26" w14:paraId="71AABC58" w14:textId="77777777" w:rsidTr="00122060">
        <w:trPr>
          <w:jc w:val="center"/>
        </w:trPr>
        <w:tc>
          <w:tcPr>
            <w:tcW w:w="3192" w:type="dxa"/>
          </w:tcPr>
          <w:p w14:paraId="21FC15AC" w14:textId="77777777" w:rsidR="00323710" w:rsidRPr="00E54B26" w:rsidRDefault="00263B2C" w:rsidP="00E54B26">
            <w:pPr>
              <w:spacing w:line="360" w:lineRule="auto"/>
              <w:rPr>
                <w:rFonts w:ascii="Arial" w:hAnsi="Arial" w:cs="Arial"/>
              </w:rPr>
            </w:pPr>
            <w:r w:rsidRPr="00E54B26">
              <w:rPr>
                <w:rFonts w:ascii="Arial" w:hAnsi="Arial" w:cs="Arial"/>
              </w:rPr>
              <w:t>Buyers’</w:t>
            </w:r>
            <w:r w:rsidR="00323710" w:rsidRPr="00E54B26">
              <w:rPr>
                <w:rFonts w:ascii="Arial" w:hAnsi="Arial" w:cs="Arial"/>
              </w:rPr>
              <w:t xml:space="preserve"> bargaining power </w:t>
            </w:r>
          </w:p>
        </w:tc>
        <w:tc>
          <w:tcPr>
            <w:tcW w:w="1776" w:type="dxa"/>
          </w:tcPr>
          <w:p w14:paraId="5ED83209" w14:textId="77777777" w:rsidR="00323710" w:rsidRPr="00E54B26" w:rsidRDefault="00323710" w:rsidP="00E54B26">
            <w:pPr>
              <w:spacing w:line="360" w:lineRule="auto"/>
              <w:rPr>
                <w:rFonts w:ascii="Arial" w:hAnsi="Arial" w:cs="Arial"/>
              </w:rPr>
            </w:pPr>
            <w:r w:rsidRPr="00E54B26">
              <w:rPr>
                <w:rFonts w:ascii="Arial" w:hAnsi="Arial" w:cs="Arial"/>
              </w:rPr>
              <w:t xml:space="preserve">Moderate/high </w:t>
            </w:r>
          </w:p>
        </w:tc>
        <w:tc>
          <w:tcPr>
            <w:tcW w:w="4608" w:type="dxa"/>
          </w:tcPr>
          <w:p w14:paraId="27047935" w14:textId="77777777" w:rsidR="00323710" w:rsidRPr="00E54B26" w:rsidRDefault="00721F15" w:rsidP="00E54B26">
            <w:pPr>
              <w:spacing w:line="360" w:lineRule="auto"/>
              <w:rPr>
                <w:rFonts w:ascii="Arial" w:hAnsi="Arial" w:cs="Arial"/>
              </w:rPr>
            </w:pPr>
            <w:r w:rsidRPr="00E54B26">
              <w:rPr>
                <w:rFonts w:ascii="Arial" w:hAnsi="Arial" w:cs="Arial"/>
              </w:rPr>
              <w:t xml:space="preserve">The low switching costs among UK consumers from one EV brand to </w:t>
            </w:r>
            <w:r w:rsidR="00263B2C" w:rsidRPr="00E54B26">
              <w:rPr>
                <w:rFonts w:ascii="Arial" w:hAnsi="Arial" w:cs="Arial"/>
              </w:rPr>
              <w:t>another reduces</w:t>
            </w:r>
            <w:r w:rsidRPr="00E54B26">
              <w:rPr>
                <w:rFonts w:ascii="Arial" w:hAnsi="Arial" w:cs="Arial"/>
              </w:rPr>
              <w:t xml:space="preserve"> their power</w:t>
            </w:r>
            <w:r w:rsidR="003C3749" w:rsidRPr="00E54B26">
              <w:rPr>
                <w:rFonts w:ascii="Arial" w:hAnsi="Arial" w:cs="Arial"/>
              </w:rPr>
              <w:t xml:space="preserve"> (ACEA, 2025)</w:t>
            </w:r>
            <w:r w:rsidRPr="00E54B26">
              <w:rPr>
                <w:rFonts w:ascii="Arial" w:hAnsi="Arial" w:cs="Arial"/>
              </w:rPr>
              <w:t xml:space="preserve">. However, they are sensitive to price, increasing their bargaining power. </w:t>
            </w:r>
          </w:p>
        </w:tc>
      </w:tr>
      <w:tr w:rsidR="00323710" w:rsidRPr="00E54B26" w14:paraId="239AB9D8" w14:textId="77777777" w:rsidTr="00122060">
        <w:trPr>
          <w:jc w:val="center"/>
        </w:trPr>
        <w:tc>
          <w:tcPr>
            <w:tcW w:w="3192" w:type="dxa"/>
          </w:tcPr>
          <w:p w14:paraId="3E0870DB" w14:textId="77777777" w:rsidR="00323710" w:rsidRPr="00E54B26" w:rsidRDefault="00323710" w:rsidP="00E54B26">
            <w:pPr>
              <w:spacing w:line="360" w:lineRule="auto"/>
              <w:rPr>
                <w:rFonts w:ascii="Arial" w:hAnsi="Arial" w:cs="Arial"/>
              </w:rPr>
            </w:pPr>
            <w:r w:rsidRPr="00E54B26">
              <w:rPr>
                <w:rFonts w:ascii="Arial" w:hAnsi="Arial" w:cs="Arial"/>
              </w:rPr>
              <w:t xml:space="preserve">Threat of substitute products </w:t>
            </w:r>
          </w:p>
        </w:tc>
        <w:tc>
          <w:tcPr>
            <w:tcW w:w="1776" w:type="dxa"/>
          </w:tcPr>
          <w:p w14:paraId="64DE692F" w14:textId="77777777" w:rsidR="00323710" w:rsidRPr="00E54B26" w:rsidRDefault="00323710" w:rsidP="00E54B26">
            <w:pPr>
              <w:spacing w:line="360" w:lineRule="auto"/>
              <w:rPr>
                <w:rFonts w:ascii="Arial" w:hAnsi="Arial" w:cs="Arial"/>
              </w:rPr>
            </w:pPr>
            <w:r w:rsidRPr="00E54B26">
              <w:rPr>
                <w:rFonts w:ascii="Arial" w:hAnsi="Arial" w:cs="Arial"/>
              </w:rPr>
              <w:t xml:space="preserve">Moderate </w:t>
            </w:r>
          </w:p>
        </w:tc>
        <w:tc>
          <w:tcPr>
            <w:tcW w:w="4608" w:type="dxa"/>
          </w:tcPr>
          <w:p w14:paraId="437611EE" w14:textId="77777777" w:rsidR="00323710" w:rsidRPr="00E54B26" w:rsidRDefault="00721F15" w:rsidP="00E54B26">
            <w:pPr>
              <w:spacing w:line="360" w:lineRule="auto"/>
              <w:rPr>
                <w:rFonts w:ascii="Arial" w:hAnsi="Arial" w:cs="Arial"/>
              </w:rPr>
            </w:pPr>
            <w:r w:rsidRPr="00E54B26">
              <w:rPr>
                <w:rFonts w:ascii="Arial" w:hAnsi="Arial" w:cs="Arial"/>
              </w:rPr>
              <w:t xml:space="preserve">Customers can use conventional ICE car models, car-sharing service (Uber), or public transport </w:t>
            </w:r>
          </w:p>
        </w:tc>
      </w:tr>
    </w:tbl>
    <w:p w14:paraId="01D859E8" w14:textId="77777777" w:rsidR="00323710" w:rsidRPr="00E54B26" w:rsidRDefault="00323710" w:rsidP="00E54B26">
      <w:pPr>
        <w:spacing w:line="360" w:lineRule="auto"/>
        <w:rPr>
          <w:rFonts w:ascii="Arial" w:hAnsi="Arial" w:cs="Arial"/>
        </w:rPr>
      </w:pPr>
    </w:p>
    <w:p w14:paraId="63FDC2DD" w14:textId="77777777" w:rsidR="00DF6EBD" w:rsidRPr="00E54B26" w:rsidRDefault="00DF6EBD" w:rsidP="00E54B26">
      <w:pPr>
        <w:pStyle w:val="Heading3"/>
        <w:numPr>
          <w:ilvl w:val="2"/>
          <w:numId w:val="4"/>
        </w:numPr>
        <w:spacing w:line="360" w:lineRule="auto"/>
        <w:rPr>
          <w:rFonts w:cs="Arial"/>
        </w:rPr>
      </w:pPr>
      <w:bookmarkStart w:id="23" w:name="_Toc224745663"/>
      <w:bookmarkStart w:id="24" w:name="_Toc225588196"/>
      <w:r w:rsidRPr="00E54B26">
        <w:rPr>
          <w:rFonts w:cs="Arial"/>
        </w:rPr>
        <w:lastRenderedPageBreak/>
        <w:t>PESTEL Analysis of Tesla UK</w:t>
      </w:r>
      <w:bookmarkEnd w:id="23"/>
      <w:bookmarkEnd w:id="24"/>
    </w:p>
    <w:p w14:paraId="19299139" w14:textId="26A631FB" w:rsidR="00DF6EBD" w:rsidRPr="00E54B26" w:rsidRDefault="00DF6EBD" w:rsidP="00E54B26">
      <w:pPr>
        <w:spacing w:line="360" w:lineRule="auto"/>
        <w:rPr>
          <w:rFonts w:ascii="Arial" w:hAnsi="Arial" w:cs="Arial"/>
        </w:rPr>
      </w:pPr>
      <w:r w:rsidRPr="00E54B26">
        <w:rPr>
          <w:rFonts w:ascii="Arial" w:hAnsi="Arial" w:cs="Arial"/>
          <w:b/>
        </w:rPr>
        <w:t>Political Factors</w:t>
      </w:r>
      <w:r w:rsidRPr="00E54B26">
        <w:rPr>
          <w:rFonts w:ascii="Arial" w:hAnsi="Arial" w:cs="Arial"/>
        </w:rPr>
        <w:t xml:space="preserve">: </w:t>
      </w:r>
      <w:r w:rsidR="00C37A0E" w:rsidRPr="00E54B26">
        <w:rPr>
          <w:rFonts w:ascii="Arial" w:hAnsi="Arial" w:cs="Arial"/>
        </w:rPr>
        <w:t xml:space="preserve">it is important in determining the company’s strategic choices, concerning government incentives, trade policies, and regulatory frameworks. </w:t>
      </w:r>
      <w:r w:rsidR="006D3075" w:rsidRPr="00E54B26">
        <w:rPr>
          <w:rFonts w:ascii="Arial" w:hAnsi="Arial" w:cs="Arial"/>
        </w:rPr>
        <w:t>The UK government provides tax rebates and subsidies for EVs which is beneficial to Tesla</w:t>
      </w:r>
      <w:r w:rsidR="003C3749" w:rsidRPr="00E54B26">
        <w:rPr>
          <w:rFonts w:ascii="Arial" w:hAnsi="Arial" w:cs="Arial"/>
        </w:rPr>
        <w:t xml:space="preserve"> (Lambert, 2026)</w:t>
      </w:r>
      <w:r w:rsidR="006D3075" w:rsidRPr="00E54B26">
        <w:rPr>
          <w:rFonts w:ascii="Arial" w:hAnsi="Arial" w:cs="Arial"/>
        </w:rPr>
        <w:t xml:space="preserve">. </w:t>
      </w:r>
      <w:r w:rsidR="005D2A80" w:rsidRPr="00E54B26">
        <w:rPr>
          <w:rFonts w:ascii="Arial" w:hAnsi="Arial" w:cs="Arial"/>
        </w:rPr>
        <w:t>Through its Zero Emission Vehicles (ZEV) mandate, the UK government is supporting the adoption of EVs by offering incentives, such as electric car grant and benefit-in-kind tax (</w:t>
      </w:r>
      <w:r w:rsidR="003C3749" w:rsidRPr="00E54B26">
        <w:rPr>
          <w:rFonts w:ascii="Arial" w:hAnsi="Arial" w:cs="Arial"/>
        </w:rPr>
        <w:t>Grandview Research, 2026</w:t>
      </w:r>
      <w:r w:rsidR="005D2A80" w:rsidRPr="00E54B26">
        <w:rPr>
          <w:rFonts w:ascii="Arial" w:hAnsi="Arial" w:cs="Arial"/>
        </w:rPr>
        <w:t xml:space="preserve">). </w:t>
      </w:r>
      <w:r w:rsidR="00192569" w:rsidRPr="00E54B26">
        <w:rPr>
          <w:rFonts w:ascii="Arial" w:hAnsi="Arial" w:cs="Arial"/>
        </w:rPr>
        <w:t>The UK’</w:t>
      </w:r>
      <w:r w:rsidR="00587403" w:rsidRPr="00E54B26">
        <w:rPr>
          <w:rFonts w:ascii="Arial" w:hAnsi="Arial" w:cs="Arial"/>
        </w:rPr>
        <w:t>s ZEV target, shown in figure 2 below, requires</w:t>
      </w:r>
      <w:r w:rsidR="00192569" w:rsidRPr="00E54B26">
        <w:rPr>
          <w:rFonts w:ascii="Arial" w:hAnsi="Arial" w:cs="Arial"/>
        </w:rPr>
        <w:t xml:space="preserve"> petrol and diesel vehicles by </w:t>
      </w:r>
      <w:r w:rsidR="00587403" w:rsidRPr="00E54B26">
        <w:rPr>
          <w:rFonts w:ascii="Arial" w:hAnsi="Arial" w:cs="Arial"/>
        </w:rPr>
        <w:t>to be removed from the UK market by</w:t>
      </w:r>
      <w:r w:rsidR="005015FC" w:rsidRPr="00E54B26">
        <w:rPr>
          <w:rFonts w:ascii="Arial" w:hAnsi="Arial" w:cs="Arial"/>
        </w:rPr>
        <w:t xml:space="preserve"> </w:t>
      </w:r>
      <w:r w:rsidR="00192569" w:rsidRPr="00E54B26">
        <w:rPr>
          <w:rFonts w:ascii="Arial" w:hAnsi="Arial" w:cs="Arial"/>
        </w:rPr>
        <w:t>2035, which will increase the demand for EVs in the UK</w:t>
      </w:r>
      <w:r w:rsidR="003C3749" w:rsidRPr="00E54B26">
        <w:rPr>
          <w:rFonts w:ascii="Arial" w:hAnsi="Arial" w:cs="Arial"/>
        </w:rPr>
        <w:t xml:space="preserve"> (Grandview Research, 2026)</w:t>
      </w:r>
      <w:r w:rsidR="00192569" w:rsidRPr="00E54B26">
        <w:rPr>
          <w:rFonts w:ascii="Arial" w:hAnsi="Arial" w:cs="Arial"/>
        </w:rPr>
        <w:t xml:space="preserve">. </w:t>
      </w:r>
      <w:r w:rsidR="00587403" w:rsidRPr="00E54B26">
        <w:rPr>
          <w:rFonts w:ascii="Arial" w:hAnsi="Arial" w:cs="Arial"/>
        </w:rPr>
        <w:t xml:space="preserve"> Moreover, Tesla’s operations have been affected by post-Brexit trade agreements, concerning the importation of materials and exportation of vehicles in EU market.</w:t>
      </w:r>
    </w:p>
    <w:p w14:paraId="6AB508A1" w14:textId="77777777" w:rsidR="00587403" w:rsidRPr="00E54B26" w:rsidRDefault="00587403" w:rsidP="00E54B26">
      <w:pPr>
        <w:spacing w:line="360" w:lineRule="auto"/>
        <w:jc w:val="center"/>
        <w:rPr>
          <w:rFonts w:ascii="Arial" w:hAnsi="Arial" w:cs="Arial"/>
        </w:rPr>
      </w:pPr>
      <w:r w:rsidRPr="00E54B26">
        <w:rPr>
          <w:rFonts w:ascii="Arial" w:hAnsi="Arial" w:cs="Arial"/>
          <w:noProof/>
          <w:lang w:val="en-US"/>
        </w:rPr>
        <w:drawing>
          <wp:inline distT="0" distB="0" distL="0" distR="0" wp14:anchorId="234511F8" wp14:editId="2BCF2D56">
            <wp:extent cx="5661445" cy="226768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5668707" cy="2270593"/>
                    </a:xfrm>
                    <a:prstGeom prst="rect">
                      <a:avLst/>
                    </a:prstGeom>
                    <a:noFill/>
                    <a:ln w="9525">
                      <a:noFill/>
                      <a:miter lim="800000"/>
                      <a:headEnd/>
                      <a:tailEnd/>
                    </a:ln>
                  </pic:spPr>
                </pic:pic>
              </a:graphicData>
            </a:graphic>
          </wp:inline>
        </w:drawing>
      </w:r>
    </w:p>
    <w:p w14:paraId="3E18E8EC" w14:textId="77777777" w:rsidR="00587403" w:rsidRPr="00E54B26" w:rsidRDefault="00122060" w:rsidP="00E54B26">
      <w:pPr>
        <w:spacing w:line="360" w:lineRule="auto"/>
        <w:rPr>
          <w:rFonts w:ascii="Arial" w:hAnsi="Arial" w:cs="Arial"/>
          <w:b/>
        </w:rPr>
      </w:pPr>
      <w:r w:rsidRPr="00E54B26">
        <w:rPr>
          <w:rFonts w:ascii="Arial" w:hAnsi="Arial" w:cs="Arial"/>
          <w:b/>
        </w:rPr>
        <w:t>Figure 2: UK’s ZEV Annual T</w:t>
      </w:r>
      <w:r w:rsidR="00587403" w:rsidRPr="00E54B26">
        <w:rPr>
          <w:rFonts w:ascii="Arial" w:hAnsi="Arial" w:cs="Arial"/>
          <w:b/>
        </w:rPr>
        <w:t xml:space="preserve">argets </w:t>
      </w:r>
    </w:p>
    <w:p w14:paraId="5CAC76CE" w14:textId="77777777" w:rsidR="00587403" w:rsidRPr="00E54B26" w:rsidRDefault="00587403" w:rsidP="00E54B26">
      <w:pPr>
        <w:spacing w:line="360" w:lineRule="auto"/>
        <w:rPr>
          <w:rFonts w:ascii="Arial" w:hAnsi="Arial" w:cs="Arial"/>
        </w:rPr>
      </w:pPr>
      <w:r w:rsidRPr="00E54B26">
        <w:rPr>
          <w:rFonts w:ascii="Arial" w:hAnsi="Arial" w:cs="Arial"/>
        </w:rPr>
        <w:t xml:space="preserve">Source: </w:t>
      </w:r>
      <w:r w:rsidR="00DB049D" w:rsidRPr="00E54B26">
        <w:rPr>
          <w:rFonts w:ascii="Arial" w:hAnsi="Arial" w:cs="Arial"/>
        </w:rPr>
        <w:t>EVA England (2026)</w:t>
      </w:r>
    </w:p>
    <w:p w14:paraId="5F56AB34" w14:textId="77777777" w:rsidR="00587403" w:rsidRPr="00E54B26" w:rsidRDefault="00FD4DF5" w:rsidP="00E54B26">
      <w:pPr>
        <w:spacing w:line="360" w:lineRule="auto"/>
        <w:rPr>
          <w:rFonts w:ascii="Arial" w:hAnsi="Arial" w:cs="Arial"/>
        </w:rPr>
      </w:pPr>
      <w:r w:rsidRPr="00E54B26">
        <w:rPr>
          <w:rFonts w:ascii="Arial" w:hAnsi="Arial" w:cs="Arial"/>
          <w:b/>
        </w:rPr>
        <w:t>Economic Factors</w:t>
      </w:r>
      <w:r w:rsidRPr="00E54B26">
        <w:rPr>
          <w:rFonts w:ascii="Arial" w:hAnsi="Arial" w:cs="Arial"/>
        </w:rPr>
        <w:t xml:space="preserve">: </w:t>
      </w:r>
      <w:r w:rsidR="00F46211" w:rsidRPr="00E54B26">
        <w:rPr>
          <w:rFonts w:ascii="Arial" w:hAnsi="Arial" w:cs="Arial"/>
        </w:rPr>
        <w:t xml:space="preserve">Inflation rates, interest rates, supply chain </w:t>
      </w:r>
      <w:r w:rsidR="00A904F7" w:rsidRPr="00E54B26">
        <w:rPr>
          <w:rFonts w:ascii="Arial" w:hAnsi="Arial" w:cs="Arial"/>
        </w:rPr>
        <w:t>costs, and</w:t>
      </w:r>
      <w:r w:rsidR="00F46211" w:rsidRPr="00E54B26">
        <w:rPr>
          <w:rFonts w:ascii="Arial" w:hAnsi="Arial" w:cs="Arial"/>
        </w:rPr>
        <w:t xml:space="preserve"> economic cycles influence this company’s strategic choices</w:t>
      </w:r>
      <w:r w:rsidR="003C3749" w:rsidRPr="00E54B26">
        <w:rPr>
          <w:rFonts w:ascii="Arial" w:hAnsi="Arial" w:cs="Arial"/>
        </w:rPr>
        <w:t xml:space="preserve"> (Grandview Research, 2026)</w:t>
      </w:r>
      <w:r w:rsidR="00F46211" w:rsidRPr="00E54B26">
        <w:rPr>
          <w:rFonts w:ascii="Arial" w:hAnsi="Arial" w:cs="Arial"/>
        </w:rPr>
        <w:t xml:space="preserve">. </w:t>
      </w:r>
      <w:r w:rsidR="00DC4266" w:rsidRPr="00E54B26">
        <w:rPr>
          <w:rFonts w:ascii="Arial" w:hAnsi="Arial" w:cs="Arial"/>
        </w:rPr>
        <w:t xml:space="preserve">The current high interest </w:t>
      </w:r>
      <w:r w:rsidR="00B37CC1" w:rsidRPr="00E54B26">
        <w:rPr>
          <w:rFonts w:ascii="Arial" w:hAnsi="Arial" w:cs="Arial"/>
        </w:rPr>
        <w:t>and inflation rates</w:t>
      </w:r>
      <w:r w:rsidR="00636135" w:rsidRPr="00E54B26">
        <w:rPr>
          <w:rFonts w:ascii="Arial" w:hAnsi="Arial" w:cs="Arial"/>
        </w:rPr>
        <w:t xml:space="preserve"> in UK</w:t>
      </w:r>
      <w:r w:rsidR="00B37CC1" w:rsidRPr="00E54B26">
        <w:rPr>
          <w:rFonts w:ascii="Arial" w:hAnsi="Arial" w:cs="Arial"/>
        </w:rPr>
        <w:t>, shown in figure 3 below, have</w:t>
      </w:r>
      <w:r w:rsidR="00DC4266" w:rsidRPr="00E54B26">
        <w:rPr>
          <w:rFonts w:ascii="Arial" w:hAnsi="Arial" w:cs="Arial"/>
        </w:rPr>
        <w:t xml:space="preserve"> affected consumers’ demand </w:t>
      </w:r>
      <w:r w:rsidR="00636135" w:rsidRPr="00E54B26">
        <w:rPr>
          <w:rFonts w:ascii="Arial" w:hAnsi="Arial" w:cs="Arial"/>
        </w:rPr>
        <w:t xml:space="preserve">by increasing the cost of car </w:t>
      </w:r>
      <w:r w:rsidR="00672150" w:rsidRPr="00E54B26">
        <w:rPr>
          <w:rFonts w:ascii="Arial" w:hAnsi="Arial" w:cs="Arial"/>
        </w:rPr>
        <w:t>financing</w:t>
      </w:r>
      <w:r w:rsidR="00B37CC1" w:rsidRPr="00E54B26">
        <w:rPr>
          <w:rFonts w:ascii="Arial" w:hAnsi="Arial" w:cs="Arial"/>
        </w:rPr>
        <w:t xml:space="preserve"> and cost of components</w:t>
      </w:r>
      <w:r w:rsidR="00672150" w:rsidRPr="00E54B26">
        <w:rPr>
          <w:rFonts w:ascii="Arial" w:hAnsi="Arial" w:cs="Arial"/>
        </w:rPr>
        <w:t xml:space="preserve"> (</w:t>
      </w:r>
      <w:r w:rsidR="003C3749" w:rsidRPr="00E54B26">
        <w:rPr>
          <w:rFonts w:ascii="Arial" w:hAnsi="Arial" w:cs="Arial"/>
        </w:rPr>
        <w:t>Grandview Research, 2026</w:t>
      </w:r>
      <w:r w:rsidR="00636135" w:rsidRPr="00E54B26">
        <w:rPr>
          <w:rFonts w:ascii="Arial" w:hAnsi="Arial" w:cs="Arial"/>
        </w:rPr>
        <w:t xml:space="preserve">). </w:t>
      </w:r>
      <w:r w:rsidR="00DC4266" w:rsidRPr="00E54B26">
        <w:rPr>
          <w:rFonts w:ascii="Arial" w:hAnsi="Arial" w:cs="Arial"/>
        </w:rPr>
        <w:t xml:space="preserve"> </w:t>
      </w:r>
      <w:r w:rsidR="00041D01" w:rsidRPr="00E54B26">
        <w:rPr>
          <w:rFonts w:ascii="Arial" w:hAnsi="Arial" w:cs="Arial"/>
        </w:rPr>
        <w:t xml:space="preserve">Furthermore, the increasing global energy prices could be an incentive for EV adoption in the UK. </w:t>
      </w:r>
    </w:p>
    <w:p w14:paraId="1AF2D916" w14:textId="77777777" w:rsidR="00672150" w:rsidRPr="00E54B26" w:rsidRDefault="00672150" w:rsidP="00E54B26">
      <w:pPr>
        <w:spacing w:line="360" w:lineRule="auto"/>
        <w:jc w:val="center"/>
        <w:rPr>
          <w:rFonts w:ascii="Arial" w:hAnsi="Arial" w:cs="Arial"/>
        </w:rPr>
      </w:pPr>
      <w:r w:rsidRPr="00E54B26">
        <w:rPr>
          <w:rFonts w:ascii="Arial" w:hAnsi="Arial" w:cs="Arial"/>
          <w:noProof/>
          <w:lang w:val="en-US"/>
        </w:rPr>
        <w:lastRenderedPageBreak/>
        <w:drawing>
          <wp:inline distT="0" distB="0" distL="0" distR="0" wp14:anchorId="460B18B4" wp14:editId="32BF90C7">
            <wp:extent cx="5394729" cy="333321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a:srcRect/>
                    <a:stretch>
                      <a:fillRect/>
                    </a:stretch>
                  </pic:blipFill>
                  <pic:spPr bwMode="auto">
                    <a:xfrm>
                      <a:off x="0" y="0"/>
                      <a:ext cx="5399826" cy="3336368"/>
                    </a:xfrm>
                    <a:prstGeom prst="rect">
                      <a:avLst/>
                    </a:prstGeom>
                    <a:noFill/>
                    <a:ln w="9525">
                      <a:noFill/>
                      <a:miter lim="800000"/>
                      <a:headEnd/>
                      <a:tailEnd/>
                    </a:ln>
                  </pic:spPr>
                </pic:pic>
              </a:graphicData>
            </a:graphic>
          </wp:inline>
        </w:drawing>
      </w:r>
    </w:p>
    <w:p w14:paraId="717EE9BF" w14:textId="77777777" w:rsidR="00672150" w:rsidRPr="00E54B26" w:rsidRDefault="00672150" w:rsidP="00E54B26">
      <w:pPr>
        <w:spacing w:line="360" w:lineRule="auto"/>
        <w:rPr>
          <w:rFonts w:ascii="Arial" w:hAnsi="Arial" w:cs="Arial"/>
          <w:b/>
        </w:rPr>
      </w:pPr>
      <w:r w:rsidRPr="00E54B26">
        <w:rPr>
          <w:rFonts w:ascii="Arial" w:hAnsi="Arial" w:cs="Arial"/>
          <w:b/>
        </w:rPr>
        <w:t>Figure</w:t>
      </w:r>
      <w:r w:rsidR="00D7277C" w:rsidRPr="00E54B26">
        <w:rPr>
          <w:rFonts w:ascii="Arial" w:hAnsi="Arial" w:cs="Arial"/>
          <w:b/>
        </w:rPr>
        <w:t xml:space="preserve"> 3</w:t>
      </w:r>
      <w:r w:rsidR="00122060" w:rsidRPr="00E54B26">
        <w:rPr>
          <w:rFonts w:ascii="Arial" w:hAnsi="Arial" w:cs="Arial"/>
          <w:b/>
        </w:rPr>
        <w:t>: UK’s Interest and Inflation R</w:t>
      </w:r>
      <w:r w:rsidR="00B37CC1" w:rsidRPr="00E54B26">
        <w:rPr>
          <w:rFonts w:ascii="Arial" w:hAnsi="Arial" w:cs="Arial"/>
          <w:b/>
        </w:rPr>
        <w:t xml:space="preserve">ates </w:t>
      </w:r>
    </w:p>
    <w:p w14:paraId="2CDA2C8A" w14:textId="77777777" w:rsidR="00232CFA" w:rsidRPr="00E54B26" w:rsidRDefault="00B37CC1" w:rsidP="00E54B26">
      <w:pPr>
        <w:spacing w:line="360" w:lineRule="auto"/>
        <w:rPr>
          <w:rFonts w:ascii="Arial" w:hAnsi="Arial" w:cs="Arial"/>
        </w:rPr>
      </w:pPr>
      <w:r w:rsidRPr="00E54B26">
        <w:rPr>
          <w:rFonts w:ascii="Arial" w:hAnsi="Arial" w:cs="Arial"/>
        </w:rPr>
        <w:t xml:space="preserve">Source: </w:t>
      </w:r>
      <w:r w:rsidR="00232CFA" w:rsidRPr="00E54B26">
        <w:rPr>
          <w:rFonts w:ascii="Arial" w:hAnsi="Arial" w:cs="Arial"/>
        </w:rPr>
        <w:t>Philps (2026)</w:t>
      </w:r>
    </w:p>
    <w:p w14:paraId="48EB7031" w14:textId="77777777" w:rsidR="00041D01" w:rsidRPr="00E54B26" w:rsidRDefault="00041D01" w:rsidP="00E54B26">
      <w:pPr>
        <w:spacing w:line="360" w:lineRule="auto"/>
        <w:rPr>
          <w:rFonts w:ascii="Arial" w:hAnsi="Arial" w:cs="Arial"/>
        </w:rPr>
      </w:pPr>
      <w:r w:rsidRPr="00E54B26">
        <w:rPr>
          <w:rFonts w:ascii="Arial" w:hAnsi="Arial" w:cs="Arial"/>
          <w:b/>
        </w:rPr>
        <w:t>Social Factors:</w:t>
      </w:r>
      <w:r w:rsidRPr="00E54B26">
        <w:rPr>
          <w:rFonts w:ascii="Arial" w:hAnsi="Arial" w:cs="Arial"/>
        </w:rPr>
        <w:t xml:space="preserve"> </w:t>
      </w:r>
      <w:r w:rsidR="00ED3CC6" w:rsidRPr="00E54B26">
        <w:rPr>
          <w:rFonts w:ascii="Arial" w:hAnsi="Arial" w:cs="Arial"/>
        </w:rPr>
        <w:t>Tesla’s</w:t>
      </w:r>
      <w:r w:rsidR="00901B2D" w:rsidRPr="00E54B26">
        <w:rPr>
          <w:rFonts w:ascii="Arial" w:hAnsi="Arial" w:cs="Arial"/>
        </w:rPr>
        <w:t xml:space="preserve"> </w:t>
      </w:r>
      <w:r w:rsidR="00ED3CC6" w:rsidRPr="00E54B26">
        <w:rPr>
          <w:rFonts w:ascii="Arial" w:hAnsi="Arial" w:cs="Arial"/>
        </w:rPr>
        <w:t>brand represents</w:t>
      </w:r>
      <w:r w:rsidR="00901B2D" w:rsidRPr="00E54B26">
        <w:rPr>
          <w:rFonts w:ascii="Arial" w:hAnsi="Arial" w:cs="Arial"/>
        </w:rPr>
        <w:t xml:space="preserve"> eco-</w:t>
      </w:r>
      <w:r w:rsidR="006C3359" w:rsidRPr="00E54B26">
        <w:rPr>
          <w:rFonts w:ascii="Arial" w:hAnsi="Arial" w:cs="Arial"/>
        </w:rPr>
        <w:t>conscious</w:t>
      </w:r>
      <w:r w:rsidR="00901B2D" w:rsidRPr="00E54B26">
        <w:rPr>
          <w:rFonts w:ascii="Arial" w:hAnsi="Arial" w:cs="Arial"/>
        </w:rPr>
        <w:t xml:space="preserve"> </w:t>
      </w:r>
      <w:r w:rsidR="00ED3CC6" w:rsidRPr="00E54B26">
        <w:rPr>
          <w:rFonts w:ascii="Arial" w:hAnsi="Arial" w:cs="Arial"/>
        </w:rPr>
        <w:t>car models</w:t>
      </w:r>
      <w:r w:rsidR="00901B2D" w:rsidRPr="00E54B26">
        <w:rPr>
          <w:rFonts w:ascii="Arial" w:hAnsi="Arial" w:cs="Arial"/>
        </w:rPr>
        <w:t xml:space="preserve">, </w:t>
      </w:r>
      <w:r w:rsidR="00ED3CC6" w:rsidRPr="00E54B26">
        <w:rPr>
          <w:rFonts w:ascii="Arial" w:hAnsi="Arial" w:cs="Arial"/>
        </w:rPr>
        <w:t>which makes it appealing to consumers who believe having</w:t>
      </w:r>
      <w:r w:rsidR="00901B2D" w:rsidRPr="00E54B26">
        <w:rPr>
          <w:rFonts w:ascii="Arial" w:hAnsi="Arial" w:cs="Arial"/>
        </w:rPr>
        <w:t xml:space="preserve"> </w:t>
      </w:r>
      <w:r w:rsidR="00ED3CC6" w:rsidRPr="00E54B26">
        <w:rPr>
          <w:rFonts w:ascii="Arial" w:hAnsi="Arial" w:cs="Arial"/>
        </w:rPr>
        <w:t>EVs</w:t>
      </w:r>
      <w:r w:rsidR="00901B2D" w:rsidRPr="00E54B26">
        <w:rPr>
          <w:rFonts w:ascii="Arial" w:hAnsi="Arial" w:cs="Arial"/>
        </w:rPr>
        <w:t xml:space="preserve"> </w:t>
      </w:r>
      <w:r w:rsidR="00ED3CC6" w:rsidRPr="00E54B26">
        <w:rPr>
          <w:rFonts w:ascii="Arial" w:hAnsi="Arial" w:cs="Arial"/>
        </w:rPr>
        <w:t>is</w:t>
      </w:r>
      <w:r w:rsidR="00901B2D" w:rsidRPr="00E54B26">
        <w:rPr>
          <w:rFonts w:ascii="Arial" w:hAnsi="Arial" w:cs="Arial"/>
        </w:rPr>
        <w:t xml:space="preserve"> </w:t>
      </w:r>
      <w:r w:rsidR="00ED3CC6" w:rsidRPr="00E54B26">
        <w:rPr>
          <w:rFonts w:ascii="Arial" w:hAnsi="Arial" w:cs="Arial"/>
        </w:rPr>
        <w:t>an</w:t>
      </w:r>
      <w:r w:rsidR="00901B2D" w:rsidRPr="00E54B26">
        <w:rPr>
          <w:rFonts w:ascii="Arial" w:hAnsi="Arial" w:cs="Arial"/>
        </w:rPr>
        <w:t xml:space="preserve"> </w:t>
      </w:r>
      <w:r w:rsidR="00ED3CC6" w:rsidRPr="00E54B26">
        <w:rPr>
          <w:rFonts w:ascii="Arial" w:hAnsi="Arial" w:cs="Arial"/>
        </w:rPr>
        <w:t>ethical</w:t>
      </w:r>
      <w:r w:rsidR="00901B2D" w:rsidRPr="00E54B26">
        <w:rPr>
          <w:rFonts w:ascii="Arial" w:hAnsi="Arial" w:cs="Arial"/>
        </w:rPr>
        <w:t xml:space="preserve"> statement in society</w:t>
      </w:r>
      <w:r w:rsidR="006C3359" w:rsidRPr="00E54B26">
        <w:rPr>
          <w:rFonts w:ascii="Arial" w:hAnsi="Arial" w:cs="Arial"/>
        </w:rPr>
        <w:t xml:space="preserve"> (</w:t>
      </w:r>
      <w:r w:rsidR="003C3749" w:rsidRPr="00E54B26">
        <w:rPr>
          <w:rFonts w:ascii="Arial" w:hAnsi="Arial" w:cs="Arial"/>
        </w:rPr>
        <w:t>Lambert, 2026</w:t>
      </w:r>
      <w:r w:rsidR="006C3359" w:rsidRPr="00E54B26">
        <w:rPr>
          <w:rFonts w:ascii="Arial" w:hAnsi="Arial" w:cs="Arial"/>
        </w:rPr>
        <w:t>)</w:t>
      </w:r>
      <w:r w:rsidR="00901B2D" w:rsidRPr="00E54B26">
        <w:rPr>
          <w:rFonts w:ascii="Arial" w:hAnsi="Arial" w:cs="Arial"/>
        </w:rPr>
        <w:t xml:space="preserve">. </w:t>
      </w:r>
      <w:r w:rsidR="00ED3CC6" w:rsidRPr="00E54B26">
        <w:rPr>
          <w:rFonts w:ascii="Arial" w:hAnsi="Arial" w:cs="Arial"/>
        </w:rPr>
        <w:t xml:space="preserve">The preference for car-sharing services in urban centres, among consumers can also reduce the demand for EVs in the </w:t>
      </w:r>
      <w:r w:rsidR="00DE3C66" w:rsidRPr="00E54B26">
        <w:rPr>
          <w:rFonts w:ascii="Arial" w:hAnsi="Arial" w:cs="Arial"/>
        </w:rPr>
        <w:t>UK that has been growing, as shown below</w:t>
      </w:r>
      <w:r w:rsidR="00ED3CC6" w:rsidRPr="00E54B26">
        <w:rPr>
          <w:rFonts w:ascii="Arial" w:hAnsi="Arial" w:cs="Arial"/>
        </w:rPr>
        <w:t>.</w:t>
      </w:r>
    </w:p>
    <w:p w14:paraId="0B3BDB46" w14:textId="77777777" w:rsidR="00D7277C" w:rsidRPr="00E54B26" w:rsidRDefault="00D7277C" w:rsidP="00E54B26">
      <w:pPr>
        <w:spacing w:line="360" w:lineRule="auto"/>
        <w:jc w:val="center"/>
        <w:rPr>
          <w:rFonts w:ascii="Arial" w:hAnsi="Arial" w:cs="Arial"/>
        </w:rPr>
      </w:pPr>
      <w:r w:rsidRPr="00E54B26">
        <w:rPr>
          <w:rFonts w:ascii="Arial" w:hAnsi="Arial" w:cs="Arial"/>
          <w:noProof/>
          <w:lang w:val="en-US"/>
        </w:rPr>
        <w:lastRenderedPageBreak/>
        <w:drawing>
          <wp:inline distT="0" distB="0" distL="0" distR="0" wp14:anchorId="7A21DE88" wp14:editId="0063091D">
            <wp:extent cx="5234178" cy="3137554"/>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a:srcRect/>
                    <a:stretch>
                      <a:fillRect/>
                    </a:stretch>
                  </pic:blipFill>
                  <pic:spPr bwMode="auto">
                    <a:xfrm>
                      <a:off x="0" y="0"/>
                      <a:ext cx="5239537" cy="3140766"/>
                    </a:xfrm>
                    <a:prstGeom prst="rect">
                      <a:avLst/>
                    </a:prstGeom>
                    <a:noFill/>
                    <a:ln w="9525">
                      <a:noFill/>
                      <a:miter lim="800000"/>
                      <a:headEnd/>
                      <a:tailEnd/>
                    </a:ln>
                  </pic:spPr>
                </pic:pic>
              </a:graphicData>
            </a:graphic>
          </wp:inline>
        </w:drawing>
      </w:r>
    </w:p>
    <w:p w14:paraId="1257CD3F" w14:textId="77777777" w:rsidR="00D7277C" w:rsidRPr="00E54B26" w:rsidRDefault="00D7277C" w:rsidP="00E54B26">
      <w:pPr>
        <w:spacing w:line="360" w:lineRule="auto"/>
        <w:rPr>
          <w:rFonts w:ascii="Arial" w:hAnsi="Arial" w:cs="Arial"/>
          <w:b/>
        </w:rPr>
      </w:pPr>
      <w:r w:rsidRPr="00E54B26">
        <w:rPr>
          <w:rFonts w:ascii="Arial" w:hAnsi="Arial" w:cs="Arial"/>
          <w:b/>
        </w:rPr>
        <w:t>Figure 4: N</w:t>
      </w:r>
      <w:r w:rsidR="00122060" w:rsidRPr="00E54B26">
        <w:rPr>
          <w:rFonts w:ascii="Arial" w:hAnsi="Arial" w:cs="Arial"/>
          <w:b/>
        </w:rPr>
        <w:t>ew Car Registrations in the UK M</w:t>
      </w:r>
      <w:r w:rsidRPr="00E54B26">
        <w:rPr>
          <w:rFonts w:ascii="Arial" w:hAnsi="Arial" w:cs="Arial"/>
          <w:b/>
        </w:rPr>
        <w:t>arket (2009-2025)</w:t>
      </w:r>
    </w:p>
    <w:p w14:paraId="4D69A1EF" w14:textId="77777777" w:rsidR="00D7277C" w:rsidRPr="00E54B26" w:rsidRDefault="00D7277C" w:rsidP="00E54B26">
      <w:pPr>
        <w:spacing w:line="360" w:lineRule="auto"/>
        <w:rPr>
          <w:rFonts w:ascii="Arial" w:hAnsi="Arial" w:cs="Arial"/>
        </w:rPr>
      </w:pPr>
      <w:r w:rsidRPr="00E54B26">
        <w:rPr>
          <w:rFonts w:ascii="Arial" w:hAnsi="Arial" w:cs="Arial"/>
        </w:rPr>
        <w:t xml:space="preserve">Source: </w:t>
      </w:r>
      <w:r w:rsidR="00BF7FEF" w:rsidRPr="00E54B26">
        <w:rPr>
          <w:rFonts w:ascii="Arial" w:hAnsi="Arial" w:cs="Arial"/>
        </w:rPr>
        <w:t>SMMT (2025)</w:t>
      </w:r>
    </w:p>
    <w:p w14:paraId="68762291" w14:textId="29EDFE74" w:rsidR="00D7277C" w:rsidRPr="00E54B26" w:rsidRDefault="00D7277C" w:rsidP="00E54B26">
      <w:pPr>
        <w:spacing w:line="360" w:lineRule="auto"/>
        <w:rPr>
          <w:rFonts w:ascii="Arial" w:hAnsi="Arial" w:cs="Arial"/>
        </w:rPr>
      </w:pPr>
      <w:r w:rsidRPr="00E54B26">
        <w:rPr>
          <w:rFonts w:ascii="Arial" w:hAnsi="Arial" w:cs="Arial"/>
          <w:b/>
        </w:rPr>
        <w:t>Technological Factors</w:t>
      </w:r>
      <w:r w:rsidRPr="00E54B26">
        <w:rPr>
          <w:rFonts w:ascii="Arial" w:hAnsi="Arial" w:cs="Arial"/>
        </w:rPr>
        <w:t xml:space="preserve">: </w:t>
      </w:r>
      <w:r w:rsidR="00E54B26" w:rsidRPr="00E54B26">
        <w:rPr>
          <w:rFonts w:ascii="Arial" w:hAnsi="Arial" w:cs="Arial"/>
        </w:rPr>
        <w:t>Research in autonomous driving aims to enhance the driving experience, while AI technologies are being employed by electric vehicle (EV) companies to boost production and product quality.</w:t>
      </w:r>
      <w:r w:rsidR="00E54B26" w:rsidRPr="00E54B26">
        <w:rPr>
          <w:rFonts w:ascii="Arial" w:hAnsi="Arial" w:cs="Arial"/>
        </w:rPr>
        <w:t xml:space="preserve"> </w:t>
      </w:r>
      <w:r w:rsidR="00A43DF8" w:rsidRPr="00E54B26">
        <w:rPr>
          <w:rFonts w:ascii="Arial" w:hAnsi="Arial" w:cs="Arial"/>
        </w:rPr>
        <w:t xml:space="preserve">(Liang and Yubin, 2025). </w:t>
      </w:r>
    </w:p>
    <w:p w14:paraId="1718FF3A" w14:textId="77777777" w:rsidR="002703B1" w:rsidRPr="00E54B26" w:rsidRDefault="002703B1" w:rsidP="00E54B26">
      <w:pPr>
        <w:spacing w:line="360" w:lineRule="auto"/>
        <w:rPr>
          <w:rFonts w:ascii="Arial" w:hAnsi="Arial" w:cs="Arial"/>
        </w:rPr>
      </w:pPr>
      <w:r w:rsidRPr="00E54B26">
        <w:rPr>
          <w:rFonts w:ascii="Arial" w:hAnsi="Arial" w:cs="Arial"/>
          <w:b/>
        </w:rPr>
        <w:t>Environmental Factors:</w:t>
      </w:r>
      <w:r w:rsidR="00DE3C66" w:rsidRPr="00E54B26">
        <w:rPr>
          <w:rFonts w:ascii="Arial" w:hAnsi="Arial" w:cs="Arial"/>
        </w:rPr>
        <w:t xml:space="preserve"> </w:t>
      </w:r>
      <w:r w:rsidR="005D090E" w:rsidRPr="00E54B26">
        <w:rPr>
          <w:rFonts w:ascii="Arial" w:hAnsi="Arial" w:cs="Arial"/>
        </w:rPr>
        <w:t>Recycling technology is important to Tesla Company. It enables it to use materials that can be recycled in its batteries, which reduces waste.</w:t>
      </w:r>
      <w:r w:rsidR="00DE3C66" w:rsidRPr="00E54B26">
        <w:rPr>
          <w:rFonts w:ascii="Arial" w:hAnsi="Arial" w:cs="Arial"/>
        </w:rPr>
        <w:t xml:space="preserve"> </w:t>
      </w:r>
      <w:r w:rsidR="005D090E" w:rsidRPr="00E54B26">
        <w:rPr>
          <w:rFonts w:ascii="Arial" w:hAnsi="Arial" w:cs="Arial"/>
        </w:rPr>
        <w:t xml:space="preserve">Moreover, Tesla is also using renewable energy sources in its activities to minimise emissions and energy costs </w:t>
      </w:r>
      <w:r w:rsidR="00015758" w:rsidRPr="00E54B26">
        <w:rPr>
          <w:rFonts w:ascii="Arial" w:hAnsi="Arial" w:cs="Arial"/>
        </w:rPr>
        <w:t>(ACEA, 2025)</w:t>
      </w:r>
      <w:r w:rsidR="005B6285" w:rsidRPr="00E54B26">
        <w:rPr>
          <w:rFonts w:ascii="Arial" w:hAnsi="Arial" w:cs="Arial"/>
        </w:rPr>
        <w:t xml:space="preserve">. </w:t>
      </w:r>
    </w:p>
    <w:p w14:paraId="350412C9" w14:textId="77777777" w:rsidR="003C3749" w:rsidRPr="00E54B26" w:rsidRDefault="00EA2A04" w:rsidP="00E54B26">
      <w:pPr>
        <w:spacing w:line="360" w:lineRule="auto"/>
        <w:rPr>
          <w:rFonts w:ascii="Arial" w:hAnsi="Arial" w:cs="Arial"/>
        </w:rPr>
      </w:pPr>
      <w:r w:rsidRPr="00E54B26">
        <w:rPr>
          <w:rFonts w:ascii="Arial" w:hAnsi="Arial" w:cs="Arial"/>
          <w:b/>
        </w:rPr>
        <w:t>Legal Factors:</w:t>
      </w:r>
      <w:r w:rsidRPr="00E54B26">
        <w:rPr>
          <w:rFonts w:ascii="Arial" w:hAnsi="Arial" w:cs="Arial"/>
        </w:rPr>
        <w:t xml:space="preserve"> </w:t>
      </w:r>
      <w:r w:rsidR="001416E7" w:rsidRPr="00E54B26">
        <w:rPr>
          <w:rFonts w:ascii="Arial" w:hAnsi="Arial" w:cs="Arial"/>
        </w:rPr>
        <w:t>Tesco need to comply with UK’s safety regulations, which require it to comply with various safety standards, like electronic safety features, braking system, and crash protection (ACEA, 2025). Similarly, its activities are influenced by UK’s consumer protection laws that require correct advertising, clear pricing, and fair contract terms (ACEA, 2025).</w:t>
      </w:r>
    </w:p>
    <w:p w14:paraId="78518421" w14:textId="77777777" w:rsidR="00452B78" w:rsidRPr="00E54B26" w:rsidRDefault="00452B78" w:rsidP="00E54B26">
      <w:pPr>
        <w:spacing w:line="360" w:lineRule="auto"/>
        <w:rPr>
          <w:rFonts w:ascii="Arial" w:hAnsi="Arial" w:cs="Arial"/>
          <w:b/>
        </w:rPr>
      </w:pPr>
    </w:p>
    <w:p w14:paraId="6A46E165" w14:textId="77777777" w:rsidR="00632F3D" w:rsidRPr="00E54B26" w:rsidRDefault="00632F3D" w:rsidP="00E54B26">
      <w:pPr>
        <w:pStyle w:val="Heading2"/>
        <w:numPr>
          <w:ilvl w:val="1"/>
          <w:numId w:val="4"/>
        </w:numPr>
        <w:spacing w:line="360" w:lineRule="auto"/>
        <w:rPr>
          <w:rFonts w:cs="Arial"/>
          <w:szCs w:val="22"/>
        </w:rPr>
      </w:pPr>
      <w:bookmarkStart w:id="25" w:name="_Toc224745664"/>
      <w:bookmarkStart w:id="26" w:name="_Toc225588197"/>
      <w:r w:rsidRPr="00E54B26">
        <w:rPr>
          <w:rFonts w:cs="Arial"/>
          <w:szCs w:val="22"/>
        </w:rPr>
        <w:lastRenderedPageBreak/>
        <w:t>Internal Environmental Audit</w:t>
      </w:r>
      <w:bookmarkEnd w:id="25"/>
      <w:bookmarkEnd w:id="26"/>
      <w:r w:rsidRPr="00E54B26">
        <w:rPr>
          <w:rFonts w:cs="Arial"/>
          <w:szCs w:val="22"/>
        </w:rPr>
        <w:t xml:space="preserve"> </w:t>
      </w:r>
    </w:p>
    <w:p w14:paraId="3C41BFD3" w14:textId="77777777" w:rsidR="00632F3D" w:rsidRPr="00E54B26" w:rsidRDefault="00723152" w:rsidP="00E54B26">
      <w:pPr>
        <w:pStyle w:val="Heading3"/>
        <w:numPr>
          <w:ilvl w:val="2"/>
          <w:numId w:val="4"/>
        </w:numPr>
        <w:spacing w:line="360" w:lineRule="auto"/>
        <w:rPr>
          <w:rFonts w:cs="Arial"/>
        </w:rPr>
      </w:pPr>
      <w:bookmarkStart w:id="27" w:name="_Toc224745665"/>
      <w:bookmarkStart w:id="28" w:name="_Toc225588198"/>
      <w:r w:rsidRPr="00E54B26">
        <w:rPr>
          <w:rFonts w:cs="Arial"/>
        </w:rPr>
        <w:t>BCG Matrix of Tesla UK</w:t>
      </w:r>
      <w:bookmarkEnd w:id="27"/>
      <w:bookmarkEnd w:id="28"/>
      <w:r w:rsidRPr="00E54B26">
        <w:rPr>
          <w:rFonts w:cs="Arial"/>
        </w:rPr>
        <w:t xml:space="preserve"> </w:t>
      </w:r>
    </w:p>
    <w:p w14:paraId="4168DD37" w14:textId="77777777" w:rsidR="00723152" w:rsidRPr="00E54B26" w:rsidRDefault="00723152" w:rsidP="00E54B26">
      <w:pPr>
        <w:spacing w:line="360" w:lineRule="auto"/>
        <w:jc w:val="center"/>
        <w:rPr>
          <w:rFonts w:ascii="Arial" w:hAnsi="Arial" w:cs="Arial"/>
        </w:rPr>
      </w:pPr>
    </w:p>
    <w:p w14:paraId="6EFB5F78" w14:textId="2EDACB9C" w:rsidR="00723152" w:rsidRPr="00E54B26" w:rsidRDefault="00AF6CB4" w:rsidP="00E54B26">
      <w:pPr>
        <w:spacing w:line="360" w:lineRule="auto"/>
        <w:jc w:val="center"/>
        <w:rPr>
          <w:rFonts w:ascii="Arial" w:hAnsi="Arial" w:cs="Arial"/>
          <w:b/>
        </w:rPr>
      </w:pPr>
      <w:r w:rsidRPr="00E54B26">
        <w:rPr>
          <w:rFonts w:ascii="Arial" w:hAnsi="Arial" w:cs="Arial"/>
          <w:b/>
          <w:noProof/>
          <w:lang w:val="en-US"/>
        </w:rPr>
        <mc:AlternateContent>
          <mc:Choice Requires="wps">
            <w:drawing>
              <wp:anchor distT="0" distB="0" distL="114300" distR="114300" simplePos="0" relativeHeight="251661312" behindDoc="0" locked="0" layoutInCell="1" allowOverlap="1" wp14:anchorId="72613AD4" wp14:editId="0049EB76">
                <wp:simplePos x="0" y="0"/>
                <wp:positionH relativeFrom="column">
                  <wp:posOffset>495935</wp:posOffset>
                </wp:positionH>
                <wp:positionV relativeFrom="paragraph">
                  <wp:posOffset>353695</wp:posOffset>
                </wp:positionV>
                <wp:extent cx="0" cy="1792605"/>
                <wp:effectExtent l="57785" t="15875" r="56515" b="10795"/>
                <wp:wrapNone/>
                <wp:docPr id="844641347" name="AutoShape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79260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255A1CC" id="_x0000_t32" coordsize="21600,21600" o:spt="32" o:oned="t" path="m,l21600,21600e" filled="f">
                <v:path arrowok="t" fillok="f" o:connecttype="none"/>
                <o:lock v:ext="edit" shapetype="t"/>
              </v:shapetype>
              <v:shape id="AutoShape 3" o:spid="_x0000_s1026" type="#_x0000_t32" style="position:absolute;margin-left:39.05pt;margin-top:27.85pt;width:0;height:141.15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">
                <v:stroke endarrow="block"/>
              </v:shape>
            </w:pict>
          </mc:Fallback>
        </mc:AlternateContent>
      </w:r>
      <w:r w:rsidRPr="00E54B26">
        <w:rPr>
          <w:rFonts w:ascii="Arial" w:hAnsi="Arial" w:cs="Arial"/>
          <w:b/>
          <w:noProof/>
          <w:lang w:val="en-US"/>
        </w:rPr>
        <mc:AlternateContent>
          <mc:Choice Requires="wps">
            <w:drawing>
              <wp:anchor distT="0" distB="0" distL="114300" distR="114300" simplePos="0" relativeHeight="251660288" behindDoc="0" locked="0" layoutInCell="1" allowOverlap="1" wp14:anchorId="171AD80C" wp14:editId="42969957">
                <wp:simplePos x="0" y="0"/>
                <wp:positionH relativeFrom="column">
                  <wp:posOffset>600075</wp:posOffset>
                </wp:positionH>
                <wp:positionV relativeFrom="paragraph">
                  <wp:posOffset>249555</wp:posOffset>
                </wp:positionV>
                <wp:extent cx="5353050" cy="635"/>
                <wp:effectExtent l="19050" t="54610" r="9525" b="59055"/>
                <wp:wrapNone/>
                <wp:docPr id="410839181" name="AutoShape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5353050" cy="63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7BAB9AC" id="AutoShape 2" o:spid="_x0000_s1026" type="#_x0000_t32" style="position:absolute;margin-left:47.25pt;margin-top:19.65pt;width:421.5pt;height:.05pt;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">
                <v:stroke endarrow="block"/>
              </v:shape>
            </w:pict>
          </mc:Fallback>
        </mc:AlternateContent>
      </w:r>
      <w:r w:rsidR="00723152" w:rsidRPr="00E54B26">
        <w:rPr>
          <w:rFonts w:ascii="Arial" w:hAnsi="Arial" w:cs="Arial"/>
          <w:b/>
        </w:rPr>
        <w:t>Relative Market Share</w:t>
      </w:r>
    </w:p>
    <w:tbl>
      <w:tblPr>
        <w:tblStyle w:val="TableGrid"/>
        <w:tblpPr w:leftFromText="180" w:rightFromText="180" w:vertAnchor="text" w:tblpX="1098" w:tblpY="1"/>
        <w:tblOverlap w:val="never"/>
        <w:tblW w:w="0" w:type="auto"/>
        <w:tblLook w:val="04A0" w:firstRow="1" w:lastRow="0" w:firstColumn="1" w:lastColumn="0" w:noHBand="0" w:noVBand="1"/>
      </w:tblPr>
      <w:tblGrid>
        <w:gridCol w:w="3690"/>
        <w:gridCol w:w="4788"/>
      </w:tblGrid>
      <w:tr w:rsidR="00723152" w:rsidRPr="00E54B26" w14:paraId="344DB022" w14:textId="77777777" w:rsidTr="0004620C">
        <w:tc>
          <w:tcPr>
            <w:tcW w:w="3690" w:type="dxa"/>
          </w:tcPr>
          <w:p w14:paraId="3C8A6C4A" w14:textId="77777777" w:rsidR="00723152" w:rsidRPr="00E54B26" w:rsidRDefault="00723152" w:rsidP="00E54B26">
            <w:pPr>
              <w:spacing w:line="360" w:lineRule="auto"/>
              <w:rPr>
                <w:rFonts w:ascii="Arial" w:hAnsi="Arial" w:cs="Arial"/>
                <w:b/>
              </w:rPr>
            </w:pPr>
            <w:r w:rsidRPr="00E54B26">
              <w:rPr>
                <w:rFonts w:ascii="Arial" w:hAnsi="Arial" w:cs="Arial"/>
                <w:b/>
              </w:rPr>
              <w:t xml:space="preserve">Star </w:t>
            </w:r>
          </w:p>
          <w:p w14:paraId="256929BA" w14:textId="77777777" w:rsidR="00723152" w:rsidRPr="00E54B26" w:rsidRDefault="00723152" w:rsidP="00E54B26">
            <w:pPr>
              <w:spacing w:line="360" w:lineRule="auto"/>
              <w:rPr>
                <w:rFonts w:ascii="Arial" w:hAnsi="Arial" w:cs="Arial"/>
              </w:rPr>
            </w:pPr>
            <w:r w:rsidRPr="00E54B26">
              <w:rPr>
                <w:rFonts w:ascii="Arial" w:hAnsi="Arial" w:cs="Arial"/>
              </w:rPr>
              <w:t>-Tesla Model Y</w:t>
            </w:r>
          </w:p>
          <w:p w14:paraId="4E728C0D" w14:textId="77777777" w:rsidR="00723152" w:rsidRPr="00E54B26" w:rsidRDefault="00723152" w:rsidP="00E54B26">
            <w:pPr>
              <w:spacing w:line="360" w:lineRule="auto"/>
              <w:rPr>
                <w:rFonts w:ascii="Arial" w:hAnsi="Arial" w:cs="Arial"/>
              </w:rPr>
            </w:pPr>
            <w:r w:rsidRPr="00E54B26">
              <w:rPr>
                <w:rFonts w:ascii="Arial" w:hAnsi="Arial" w:cs="Arial"/>
              </w:rPr>
              <w:t xml:space="preserve">-Tesla Model 3 </w:t>
            </w:r>
          </w:p>
        </w:tc>
        <w:tc>
          <w:tcPr>
            <w:tcW w:w="4788" w:type="dxa"/>
          </w:tcPr>
          <w:p w14:paraId="1B73B381" w14:textId="77777777" w:rsidR="00723152" w:rsidRPr="00E54B26" w:rsidRDefault="00723152" w:rsidP="00E54B26">
            <w:pPr>
              <w:spacing w:line="360" w:lineRule="auto"/>
              <w:rPr>
                <w:rFonts w:ascii="Arial" w:hAnsi="Arial" w:cs="Arial"/>
                <w:b/>
              </w:rPr>
            </w:pPr>
            <w:r w:rsidRPr="00E54B26">
              <w:rPr>
                <w:rFonts w:ascii="Arial" w:hAnsi="Arial" w:cs="Arial"/>
                <w:b/>
              </w:rPr>
              <w:t xml:space="preserve">Question Market </w:t>
            </w:r>
          </w:p>
          <w:p w14:paraId="40BA1B1A" w14:textId="77777777" w:rsidR="006B4576" w:rsidRPr="00E54B26" w:rsidRDefault="00723152" w:rsidP="00E54B26">
            <w:pPr>
              <w:spacing w:line="360" w:lineRule="auto"/>
              <w:rPr>
                <w:rFonts w:ascii="Arial" w:hAnsi="Arial" w:cs="Arial"/>
              </w:rPr>
            </w:pPr>
            <w:r w:rsidRPr="00E54B26">
              <w:rPr>
                <w:rFonts w:ascii="Arial" w:hAnsi="Arial" w:cs="Arial"/>
              </w:rPr>
              <w:t>-</w:t>
            </w:r>
            <w:r w:rsidR="006B4576" w:rsidRPr="00E54B26">
              <w:rPr>
                <w:rFonts w:ascii="Arial" w:hAnsi="Arial" w:cs="Arial"/>
              </w:rPr>
              <w:t>Solar panels</w:t>
            </w:r>
          </w:p>
          <w:p w14:paraId="3EAE99F9" w14:textId="77777777" w:rsidR="00723152" w:rsidRPr="00E54B26" w:rsidRDefault="006B4576" w:rsidP="00E54B26">
            <w:pPr>
              <w:spacing w:line="360" w:lineRule="auto"/>
              <w:rPr>
                <w:rFonts w:ascii="Arial" w:hAnsi="Arial" w:cs="Arial"/>
              </w:rPr>
            </w:pPr>
            <w:r w:rsidRPr="00E54B26">
              <w:rPr>
                <w:rFonts w:ascii="Arial" w:hAnsi="Arial" w:cs="Arial"/>
              </w:rPr>
              <w:t>- Powerwall  (energy storage)</w:t>
            </w:r>
          </w:p>
          <w:p w14:paraId="4B55C404" w14:textId="77777777" w:rsidR="00723152" w:rsidRPr="00E54B26" w:rsidRDefault="00723152" w:rsidP="00E54B26">
            <w:pPr>
              <w:spacing w:line="360" w:lineRule="auto"/>
              <w:rPr>
                <w:rFonts w:ascii="Arial" w:hAnsi="Arial" w:cs="Arial"/>
              </w:rPr>
            </w:pPr>
            <w:r w:rsidRPr="00E54B26">
              <w:rPr>
                <w:rFonts w:ascii="Arial" w:hAnsi="Arial" w:cs="Arial"/>
              </w:rPr>
              <w:t>-</w:t>
            </w:r>
            <w:r w:rsidR="006B4576" w:rsidRPr="00E54B26">
              <w:rPr>
                <w:rFonts w:ascii="Arial" w:hAnsi="Arial" w:cs="Arial"/>
              </w:rPr>
              <w:t xml:space="preserve">Cybertruck </w:t>
            </w:r>
            <w:r w:rsidRPr="00E54B26">
              <w:rPr>
                <w:rFonts w:ascii="Arial" w:hAnsi="Arial" w:cs="Arial"/>
              </w:rPr>
              <w:t xml:space="preserve"> </w:t>
            </w:r>
          </w:p>
        </w:tc>
      </w:tr>
      <w:tr w:rsidR="00723152" w:rsidRPr="00E54B26" w14:paraId="4AEF2A60" w14:textId="77777777" w:rsidTr="0004620C">
        <w:tc>
          <w:tcPr>
            <w:tcW w:w="3690" w:type="dxa"/>
          </w:tcPr>
          <w:p w14:paraId="236AEAA9" w14:textId="77777777" w:rsidR="00723152" w:rsidRPr="00E54B26" w:rsidRDefault="00723152" w:rsidP="00E54B26">
            <w:pPr>
              <w:spacing w:line="360" w:lineRule="auto"/>
              <w:rPr>
                <w:rFonts w:ascii="Arial" w:hAnsi="Arial" w:cs="Arial"/>
                <w:b/>
              </w:rPr>
            </w:pPr>
            <w:r w:rsidRPr="00E54B26">
              <w:rPr>
                <w:rFonts w:ascii="Arial" w:hAnsi="Arial" w:cs="Arial"/>
                <w:b/>
              </w:rPr>
              <w:t xml:space="preserve">Cash Cow </w:t>
            </w:r>
          </w:p>
          <w:p w14:paraId="57B914DC" w14:textId="77777777" w:rsidR="00723152" w:rsidRPr="00E54B26" w:rsidRDefault="00723152" w:rsidP="00E54B26">
            <w:pPr>
              <w:spacing w:line="360" w:lineRule="auto"/>
              <w:rPr>
                <w:rFonts w:ascii="Arial" w:hAnsi="Arial" w:cs="Arial"/>
              </w:rPr>
            </w:pPr>
            <w:r w:rsidRPr="00E54B26">
              <w:rPr>
                <w:rFonts w:ascii="Arial" w:hAnsi="Arial" w:cs="Arial"/>
              </w:rPr>
              <w:t>-Model S</w:t>
            </w:r>
          </w:p>
          <w:p w14:paraId="72620FFD" w14:textId="77777777" w:rsidR="00723152" w:rsidRPr="00E54B26" w:rsidRDefault="00723152" w:rsidP="00E54B26">
            <w:pPr>
              <w:spacing w:line="360" w:lineRule="auto"/>
              <w:rPr>
                <w:rFonts w:ascii="Arial" w:hAnsi="Arial" w:cs="Arial"/>
              </w:rPr>
            </w:pPr>
            <w:r w:rsidRPr="00E54B26">
              <w:rPr>
                <w:rFonts w:ascii="Arial" w:hAnsi="Arial" w:cs="Arial"/>
              </w:rPr>
              <w:t>-Model X</w:t>
            </w:r>
          </w:p>
          <w:p w14:paraId="370C5578" w14:textId="77777777" w:rsidR="00723152" w:rsidRPr="00E54B26" w:rsidRDefault="00723152" w:rsidP="00E54B26">
            <w:pPr>
              <w:spacing w:line="360" w:lineRule="auto"/>
              <w:rPr>
                <w:rFonts w:ascii="Arial" w:hAnsi="Arial" w:cs="Arial"/>
              </w:rPr>
            </w:pPr>
            <w:r w:rsidRPr="00E54B26">
              <w:rPr>
                <w:rFonts w:ascii="Arial" w:hAnsi="Arial" w:cs="Arial"/>
              </w:rPr>
              <w:t xml:space="preserve"> </w:t>
            </w:r>
          </w:p>
        </w:tc>
        <w:tc>
          <w:tcPr>
            <w:tcW w:w="4788" w:type="dxa"/>
          </w:tcPr>
          <w:p w14:paraId="6F37C078" w14:textId="77777777" w:rsidR="00723152" w:rsidRPr="00E54B26" w:rsidRDefault="00723152" w:rsidP="00E54B26">
            <w:pPr>
              <w:spacing w:line="360" w:lineRule="auto"/>
              <w:rPr>
                <w:rFonts w:ascii="Arial" w:hAnsi="Arial" w:cs="Arial"/>
                <w:b/>
              </w:rPr>
            </w:pPr>
            <w:r w:rsidRPr="00E54B26">
              <w:rPr>
                <w:rFonts w:ascii="Arial" w:hAnsi="Arial" w:cs="Arial"/>
                <w:b/>
              </w:rPr>
              <w:t xml:space="preserve">Dog </w:t>
            </w:r>
          </w:p>
          <w:p w14:paraId="48DFC0AB" w14:textId="77777777" w:rsidR="00723152" w:rsidRPr="00E54B26" w:rsidRDefault="00723152" w:rsidP="00E54B26">
            <w:pPr>
              <w:spacing w:line="360" w:lineRule="auto"/>
              <w:rPr>
                <w:rFonts w:ascii="Arial" w:hAnsi="Arial" w:cs="Arial"/>
              </w:rPr>
            </w:pPr>
            <w:r w:rsidRPr="00E54B26">
              <w:rPr>
                <w:rFonts w:ascii="Arial" w:hAnsi="Arial" w:cs="Arial"/>
              </w:rPr>
              <w:t xml:space="preserve">-Older components and accessories  </w:t>
            </w:r>
          </w:p>
        </w:tc>
      </w:tr>
    </w:tbl>
    <w:p w14:paraId="54397EF0" w14:textId="77777777" w:rsidR="00723152" w:rsidRPr="00E54B26" w:rsidRDefault="00723152" w:rsidP="00E54B26">
      <w:pPr>
        <w:spacing w:line="360" w:lineRule="auto"/>
        <w:rPr>
          <w:rFonts w:ascii="Arial" w:hAnsi="Arial" w:cs="Arial"/>
          <w:b/>
        </w:rPr>
      </w:pPr>
      <w:r w:rsidRPr="00E54B26">
        <w:rPr>
          <w:rFonts w:ascii="Arial" w:hAnsi="Arial" w:cs="Arial"/>
          <w:b/>
        </w:rPr>
        <w:t xml:space="preserve">Market growth </w:t>
      </w:r>
      <w:r w:rsidRPr="00E54B26">
        <w:rPr>
          <w:rFonts w:ascii="Arial" w:hAnsi="Arial" w:cs="Arial"/>
          <w:b/>
        </w:rPr>
        <w:br w:type="textWrapping" w:clear="all"/>
      </w:r>
    </w:p>
    <w:p w14:paraId="3CC7A3C4" w14:textId="26A85B7A" w:rsidR="00723152" w:rsidRPr="00E54B26" w:rsidRDefault="00723152" w:rsidP="00E54B26">
      <w:pPr>
        <w:spacing w:line="360" w:lineRule="auto"/>
        <w:rPr>
          <w:rFonts w:ascii="Arial" w:hAnsi="Arial" w:cs="Arial"/>
          <w:b/>
        </w:rPr>
      </w:pPr>
      <w:r w:rsidRPr="00E54B26">
        <w:rPr>
          <w:rFonts w:ascii="Arial" w:hAnsi="Arial" w:cs="Arial"/>
          <w:b/>
        </w:rPr>
        <w:t xml:space="preserve">Stars: </w:t>
      </w:r>
      <w:r w:rsidR="00E54B26" w:rsidRPr="00E54B26">
        <w:rPr>
          <w:rFonts w:ascii="Arial" w:hAnsi="Arial" w:cs="Arial"/>
        </w:rPr>
        <w:t>Models Y and 3 are high-growth, high-market share products for Tesla in the UK. The company should invest in these to sustain its market leadership</w:t>
      </w:r>
    </w:p>
    <w:p w14:paraId="51E2633B" w14:textId="4AB6EDDF" w:rsidR="00723152" w:rsidRPr="00E54B26" w:rsidRDefault="00723152" w:rsidP="00E54B26">
      <w:pPr>
        <w:spacing w:line="360" w:lineRule="auto"/>
        <w:rPr>
          <w:rFonts w:ascii="Arial" w:hAnsi="Arial" w:cs="Arial"/>
        </w:rPr>
      </w:pPr>
      <w:r w:rsidRPr="00E54B26">
        <w:rPr>
          <w:rFonts w:ascii="Arial" w:hAnsi="Arial" w:cs="Arial"/>
          <w:b/>
        </w:rPr>
        <w:t xml:space="preserve">Cash Cow: </w:t>
      </w:r>
      <w:r w:rsidR="00E54B26" w:rsidRPr="00E54B26">
        <w:rPr>
          <w:rFonts w:ascii="Arial" w:hAnsi="Arial" w:cs="Arial"/>
        </w:rPr>
        <w:t>Model X and Model S are identified as cash cows for Tesco, possessing high market share yet low growth potential. Tesco is advised to leverage the profits from these products to finance investments in question marks and stars.</w:t>
      </w:r>
    </w:p>
    <w:p w14:paraId="75059DC8" w14:textId="77777777" w:rsidR="006B4576" w:rsidRPr="00E54B26" w:rsidRDefault="00507DFC" w:rsidP="00E54B26">
      <w:pPr>
        <w:spacing w:line="360" w:lineRule="auto"/>
        <w:rPr>
          <w:rFonts w:ascii="Arial" w:hAnsi="Arial" w:cs="Arial"/>
          <w:b/>
        </w:rPr>
      </w:pPr>
      <w:r w:rsidRPr="00E54B26">
        <w:rPr>
          <w:rFonts w:ascii="Arial" w:hAnsi="Arial" w:cs="Arial"/>
          <w:b/>
        </w:rPr>
        <w:t>Question Marks</w:t>
      </w:r>
      <w:r w:rsidRPr="00E54B26">
        <w:rPr>
          <w:rFonts w:ascii="Arial" w:hAnsi="Arial" w:cs="Arial"/>
        </w:rPr>
        <w:t xml:space="preserve">: </w:t>
      </w:r>
      <w:r w:rsidR="006B4576" w:rsidRPr="00E54B26">
        <w:rPr>
          <w:rFonts w:ascii="Arial" w:hAnsi="Arial" w:cs="Arial"/>
        </w:rPr>
        <w:t>These are products with high growth potential, but with low market share.  Solar panels, Cybertruck, and Powerwall fall under this quadrant, as they have low market share, but with high growth potenti</w:t>
      </w:r>
      <w:r w:rsidR="007472A0" w:rsidRPr="00E54B26">
        <w:rPr>
          <w:rFonts w:ascii="Arial" w:hAnsi="Arial" w:cs="Arial"/>
        </w:rPr>
        <w:t>al</w:t>
      </w:r>
      <w:r w:rsidR="00F80451" w:rsidRPr="00E54B26">
        <w:rPr>
          <w:rFonts w:ascii="Arial" w:hAnsi="Arial" w:cs="Arial"/>
        </w:rPr>
        <w:t xml:space="preserve"> (Li, 2023)</w:t>
      </w:r>
      <w:r w:rsidR="007472A0" w:rsidRPr="00E54B26">
        <w:rPr>
          <w:rFonts w:ascii="Arial" w:hAnsi="Arial" w:cs="Arial"/>
        </w:rPr>
        <w:t xml:space="preserve">. Tesco should </w:t>
      </w:r>
      <w:r w:rsidR="008534C4" w:rsidRPr="00E54B26">
        <w:rPr>
          <w:rFonts w:ascii="Arial" w:hAnsi="Arial" w:cs="Arial"/>
        </w:rPr>
        <w:t xml:space="preserve">use cash generated from cash cows to </w:t>
      </w:r>
      <w:r w:rsidR="007472A0" w:rsidRPr="00E54B26">
        <w:rPr>
          <w:rFonts w:ascii="Arial" w:hAnsi="Arial" w:cs="Arial"/>
        </w:rPr>
        <w:t>invest in the expansion of these</w:t>
      </w:r>
      <w:r w:rsidR="006B4576" w:rsidRPr="00E54B26">
        <w:rPr>
          <w:rFonts w:ascii="Arial" w:hAnsi="Arial" w:cs="Arial"/>
        </w:rPr>
        <w:t xml:space="preserve"> products to increase </w:t>
      </w:r>
      <w:r w:rsidR="007472A0" w:rsidRPr="00E54B26">
        <w:rPr>
          <w:rFonts w:ascii="Arial" w:hAnsi="Arial" w:cs="Arial"/>
        </w:rPr>
        <w:t>its market share</w:t>
      </w:r>
      <w:r w:rsidR="006B4576" w:rsidRPr="00E54B26">
        <w:rPr>
          <w:rFonts w:ascii="Arial" w:hAnsi="Arial" w:cs="Arial"/>
        </w:rPr>
        <w:t xml:space="preserve">. </w:t>
      </w:r>
    </w:p>
    <w:p w14:paraId="7382E934" w14:textId="49FA6983" w:rsidR="00507DFC" w:rsidRPr="00E54B26" w:rsidRDefault="006B4576" w:rsidP="00E54B26">
      <w:pPr>
        <w:spacing w:line="360" w:lineRule="auto"/>
        <w:rPr>
          <w:rFonts w:ascii="Arial" w:hAnsi="Arial" w:cs="Arial"/>
          <w:b/>
        </w:rPr>
      </w:pPr>
      <w:r w:rsidRPr="00E54B26">
        <w:rPr>
          <w:rFonts w:ascii="Arial" w:hAnsi="Arial" w:cs="Arial"/>
          <w:b/>
        </w:rPr>
        <w:t xml:space="preserve">Dog: </w:t>
      </w:r>
      <w:r w:rsidRPr="00E54B26">
        <w:rPr>
          <w:rFonts w:ascii="Arial" w:hAnsi="Arial" w:cs="Arial"/>
        </w:rPr>
        <w:t xml:space="preserve">These are products with low </w:t>
      </w:r>
      <w:r w:rsidR="007472A0" w:rsidRPr="00E54B26">
        <w:rPr>
          <w:rFonts w:ascii="Arial" w:hAnsi="Arial" w:cs="Arial"/>
        </w:rPr>
        <w:t>market share and low growth potential</w:t>
      </w:r>
      <w:r w:rsidRPr="00E54B26">
        <w:rPr>
          <w:rFonts w:ascii="Arial" w:hAnsi="Arial" w:cs="Arial"/>
        </w:rPr>
        <w:t xml:space="preserve">. </w:t>
      </w:r>
      <w:r w:rsidR="007472A0" w:rsidRPr="00E54B26">
        <w:rPr>
          <w:rFonts w:ascii="Arial" w:hAnsi="Arial" w:cs="Arial"/>
        </w:rPr>
        <w:t>Tesco’s older components and accessories that cost the company money and have no good returns fall into this quadrant</w:t>
      </w:r>
      <w:r w:rsidR="00F80451" w:rsidRPr="00E54B26">
        <w:rPr>
          <w:rFonts w:ascii="Arial" w:hAnsi="Arial" w:cs="Arial"/>
        </w:rPr>
        <w:t xml:space="preserve"> (Li, 2023</w:t>
      </w:r>
      <w:r w:rsidR="005015FC" w:rsidRPr="00E54B26">
        <w:rPr>
          <w:rFonts w:ascii="Arial" w:hAnsi="Arial" w:cs="Arial"/>
        </w:rPr>
        <w:t>)</w:t>
      </w:r>
      <w:r w:rsidR="007472A0" w:rsidRPr="00E54B26">
        <w:rPr>
          <w:rFonts w:ascii="Arial" w:hAnsi="Arial" w:cs="Arial"/>
        </w:rPr>
        <w:t xml:space="preserve">. Tesco should reposition or divest them to prevent them from continuing to drain the company’s cash. </w:t>
      </w:r>
    </w:p>
    <w:p w14:paraId="0039714C" w14:textId="77777777" w:rsidR="003C3749" w:rsidRPr="00E54B26" w:rsidRDefault="003C3749" w:rsidP="00E54B26">
      <w:pPr>
        <w:spacing w:line="360" w:lineRule="auto"/>
        <w:rPr>
          <w:rFonts w:ascii="Arial" w:hAnsi="Arial" w:cs="Arial"/>
          <w:b/>
        </w:rPr>
      </w:pPr>
    </w:p>
    <w:p w14:paraId="36BC1866" w14:textId="77777777" w:rsidR="00826537" w:rsidRPr="00E54B26" w:rsidRDefault="00826537" w:rsidP="00E54B26">
      <w:pPr>
        <w:pStyle w:val="Heading3"/>
        <w:numPr>
          <w:ilvl w:val="2"/>
          <w:numId w:val="4"/>
        </w:numPr>
        <w:spacing w:line="360" w:lineRule="auto"/>
        <w:rPr>
          <w:rFonts w:cs="Arial"/>
        </w:rPr>
      </w:pPr>
      <w:bookmarkStart w:id="29" w:name="_Toc224745666"/>
      <w:bookmarkStart w:id="30" w:name="_Toc225588199"/>
      <w:r w:rsidRPr="00E54B26">
        <w:rPr>
          <w:rFonts w:cs="Arial"/>
        </w:rPr>
        <w:t>SWOT Analysis</w:t>
      </w:r>
      <w:bookmarkEnd w:id="29"/>
      <w:bookmarkEnd w:id="30"/>
    </w:p>
    <w:tbl>
      <w:tblPr>
        <w:tblStyle w:val="TableGrid"/>
        <w:tblW w:w="0" w:type="auto"/>
        <w:tblLook w:val="04A0" w:firstRow="1" w:lastRow="0" w:firstColumn="1" w:lastColumn="0" w:noHBand="0" w:noVBand="1"/>
      </w:tblPr>
      <w:tblGrid>
        <w:gridCol w:w="4664"/>
        <w:gridCol w:w="4686"/>
      </w:tblGrid>
      <w:tr w:rsidR="00826537" w:rsidRPr="00E54B26" w14:paraId="17B3647A" w14:textId="77777777" w:rsidTr="0004620C">
        <w:tc>
          <w:tcPr>
            <w:tcW w:w="4788" w:type="dxa"/>
          </w:tcPr>
          <w:p w14:paraId="6900C5D7" w14:textId="77777777" w:rsidR="00826537" w:rsidRPr="00E54B26" w:rsidRDefault="00826537" w:rsidP="00E54B26">
            <w:pPr>
              <w:spacing w:line="360" w:lineRule="auto"/>
              <w:rPr>
                <w:rFonts w:ascii="Arial" w:hAnsi="Arial" w:cs="Arial"/>
                <w:b/>
              </w:rPr>
            </w:pPr>
            <w:r w:rsidRPr="00E54B26">
              <w:rPr>
                <w:rFonts w:ascii="Arial" w:hAnsi="Arial" w:cs="Arial"/>
                <w:b/>
              </w:rPr>
              <w:t xml:space="preserve">Strengths </w:t>
            </w:r>
          </w:p>
          <w:p w14:paraId="5DB2A797" w14:textId="77777777" w:rsidR="00826537" w:rsidRPr="00E54B26" w:rsidRDefault="00826537" w:rsidP="00E54B26">
            <w:pPr>
              <w:spacing w:line="360" w:lineRule="auto"/>
              <w:rPr>
                <w:rFonts w:ascii="Arial" w:hAnsi="Arial" w:cs="Arial"/>
              </w:rPr>
            </w:pPr>
            <w:r w:rsidRPr="00E54B26">
              <w:rPr>
                <w:rFonts w:ascii="Arial" w:hAnsi="Arial" w:cs="Arial"/>
              </w:rPr>
              <w:lastRenderedPageBreak/>
              <w:t>-Strong brand reputation and market leadership</w:t>
            </w:r>
          </w:p>
          <w:p w14:paraId="29D42792" w14:textId="77777777" w:rsidR="00826537" w:rsidRPr="00E54B26" w:rsidRDefault="00826537" w:rsidP="00E54B26">
            <w:pPr>
              <w:spacing w:line="360" w:lineRule="auto"/>
              <w:rPr>
                <w:rFonts w:ascii="Arial" w:hAnsi="Arial" w:cs="Arial"/>
              </w:rPr>
            </w:pPr>
            <w:r w:rsidRPr="00E54B26">
              <w:rPr>
                <w:rFonts w:ascii="Arial" w:hAnsi="Arial" w:cs="Arial"/>
              </w:rPr>
              <w:t xml:space="preserve">-Vertical integration of hardware, battery, and software </w:t>
            </w:r>
          </w:p>
          <w:p w14:paraId="4AFECC1A" w14:textId="77777777" w:rsidR="00826537" w:rsidRPr="00E54B26" w:rsidRDefault="00826537" w:rsidP="00E54B26">
            <w:pPr>
              <w:spacing w:line="360" w:lineRule="auto"/>
              <w:rPr>
                <w:rFonts w:ascii="Arial" w:hAnsi="Arial" w:cs="Arial"/>
              </w:rPr>
            </w:pPr>
            <w:r w:rsidRPr="00E54B26">
              <w:rPr>
                <w:rFonts w:ascii="Arial" w:hAnsi="Arial" w:cs="Arial"/>
              </w:rPr>
              <w:t xml:space="preserve">-Network of superchargers </w:t>
            </w:r>
          </w:p>
          <w:p w14:paraId="2BE8E6E6" w14:textId="77777777" w:rsidR="00826537" w:rsidRPr="00E54B26" w:rsidRDefault="00826537" w:rsidP="00E54B26">
            <w:pPr>
              <w:spacing w:line="360" w:lineRule="auto"/>
              <w:rPr>
                <w:rFonts w:ascii="Arial" w:hAnsi="Arial" w:cs="Arial"/>
              </w:rPr>
            </w:pPr>
            <w:r w:rsidRPr="00E54B26">
              <w:rPr>
                <w:rFonts w:ascii="Arial" w:hAnsi="Arial" w:cs="Arial"/>
              </w:rPr>
              <w:t xml:space="preserve">-Direct to consumer model </w:t>
            </w:r>
          </w:p>
        </w:tc>
        <w:tc>
          <w:tcPr>
            <w:tcW w:w="4788" w:type="dxa"/>
          </w:tcPr>
          <w:p w14:paraId="20EEDD26" w14:textId="77777777" w:rsidR="00826537" w:rsidRPr="00E54B26" w:rsidRDefault="00826537" w:rsidP="00E54B26">
            <w:pPr>
              <w:spacing w:line="360" w:lineRule="auto"/>
              <w:rPr>
                <w:rFonts w:ascii="Arial" w:hAnsi="Arial" w:cs="Arial"/>
                <w:b/>
              </w:rPr>
            </w:pPr>
            <w:r w:rsidRPr="00E54B26">
              <w:rPr>
                <w:rFonts w:ascii="Arial" w:hAnsi="Arial" w:cs="Arial"/>
                <w:b/>
              </w:rPr>
              <w:lastRenderedPageBreak/>
              <w:t>Weaknesses</w:t>
            </w:r>
          </w:p>
          <w:p w14:paraId="06A6BB3F" w14:textId="77777777" w:rsidR="00826537" w:rsidRPr="00E54B26" w:rsidRDefault="00826537" w:rsidP="00E54B26">
            <w:pPr>
              <w:spacing w:line="360" w:lineRule="auto"/>
              <w:rPr>
                <w:rFonts w:ascii="Arial" w:hAnsi="Arial" w:cs="Arial"/>
              </w:rPr>
            </w:pPr>
            <w:r w:rsidRPr="00E54B26">
              <w:rPr>
                <w:rFonts w:ascii="Arial" w:hAnsi="Arial" w:cs="Arial"/>
              </w:rPr>
              <w:lastRenderedPageBreak/>
              <w:t xml:space="preserve">-High reliance on key raw materials </w:t>
            </w:r>
          </w:p>
          <w:p w14:paraId="456A1B74" w14:textId="77777777" w:rsidR="00826537" w:rsidRPr="00E54B26" w:rsidRDefault="00826537" w:rsidP="00E54B26">
            <w:pPr>
              <w:spacing w:line="360" w:lineRule="auto"/>
              <w:rPr>
                <w:rFonts w:ascii="Arial" w:hAnsi="Arial" w:cs="Arial"/>
              </w:rPr>
            </w:pPr>
            <w:r w:rsidRPr="00E54B26">
              <w:rPr>
                <w:rFonts w:ascii="Arial" w:hAnsi="Arial" w:cs="Arial"/>
              </w:rPr>
              <w:t xml:space="preserve">-quality control and product delay issues </w:t>
            </w:r>
          </w:p>
          <w:p w14:paraId="12AC1A7E" w14:textId="77777777" w:rsidR="00826537" w:rsidRPr="00E54B26" w:rsidRDefault="00826537" w:rsidP="00E54B26">
            <w:pPr>
              <w:spacing w:line="360" w:lineRule="auto"/>
              <w:rPr>
                <w:rFonts w:ascii="Arial" w:hAnsi="Arial" w:cs="Arial"/>
              </w:rPr>
            </w:pPr>
            <w:r w:rsidRPr="00E54B26">
              <w:rPr>
                <w:rFonts w:ascii="Arial" w:hAnsi="Arial" w:cs="Arial"/>
              </w:rPr>
              <w:t>-dependency on Musk’s decision-making</w:t>
            </w:r>
          </w:p>
          <w:p w14:paraId="6F811615" w14:textId="77777777" w:rsidR="00826537" w:rsidRPr="00E54B26" w:rsidRDefault="00826537" w:rsidP="00E54B26">
            <w:pPr>
              <w:spacing w:line="360" w:lineRule="auto"/>
              <w:rPr>
                <w:rFonts w:ascii="Arial" w:hAnsi="Arial" w:cs="Arial"/>
              </w:rPr>
            </w:pPr>
            <w:r w:rsidRPr="00E54B26">
              <w:rPr>
                <w:rFonts w:ascii="Arial" w:hAnsi="Arial" w:cs="Arial"/>
              </w:rPr>
              <w:t xml:space="preserve">- quality control issues </w:t>
            </w:r>
          </w:p>
          <w:p w14:paraId="46391A51" w14:textId="77777777" w:rsidR="00826537" w:rsidRPr="00E54B26" w:rsidRDefault="00826537" w:rsidP="00E54B26">
            <w:pPr>
              <w:spacing w:line="360" w:lineRule="auto"/>
              <w:rPr>
                <w:rFonts w:ascii="Arial" w:hAnsi="Arial" w:cs="Arial"/>
              </w:rPr>
            </w:pPr>
            <w:r w:rsidRPr="00E54B26">
              <w:rPr>
                <w:rFonts w:ascii="Arial" w:hAnsi="Arial" w:cs="Arial"/>
              </w:rPr>
              <w:t xml:space="preserve">-High price points  </w:t>
            </w:r>
          </w:p>
        </w:tc>
      </w:tr>
      <w:tr w:rsidR="00826537" w:rsidRPr="00E54B26" w14:paraId="4CF97FB0" w14:textId="77777777" w:rsidTr="0004620C">
        <w:tc>
          <w:tcPr>
            <w:tcW w:w="4788" w:type="dxa"/>
          </w:tcPr>
          <w:p w14:paraId="582267FF" w14:textId="77777777" w:rsidR="00826537" w:rsidRPr="00E54B26" w:rsidRDefault="00826537" w:rsidP="00E54B26">
            <w:pPr>
              <w:spacing w:line="360" w:lineRule="auto"/>
              <w:rPr>
                <w:rFonts w:ascii="Arial" w:hAnsi="Arial" w:cs="Arial"/>
                <w:b/>
              </w:rPr>
            </w:pPr>
            <w:r w:rsidRPr="00E54B26">
              <w:rPr>
                <w:rFonts w:ascii="Arial" w:hAnsi="Arial" w:cs="Arial"/>
                <w:b/>
              </w:rPr>
              <w:t xml:space="preserve">Opportunities </w:t>
            </w:r>
          </w:p>
          <w:p w14:paraId="3AFC8D02" w14:textId="77777777" w:rsidR="00826537" w:rsidRPr="00E54B26" w:rsidRDefault="00826537" w:rsidP="00E54B26">
            <w:pPr>
              <w:spacing w:line="360" w:lineRule="auto"/>
              <w:rPr>
                <w:rFonts w:ascii="Arial" w:hAnsi="Arial" w:cs="Arial"/>
              </w:rPr>
            </w:pPr>
            <w:r w:rsidRPr="00E54B26">
              <w:rPr>
                <w:rFonts w:ascii="Arial" w:hAnsi="Arial" w:cs="Arial"/>
              </w:rPr>
              <w:t xml:space="preserve">-Expansion of UK’s EV market expansion  </w:t>
            </w:r>
          </w:p>
          <w:p w14:paraId="05BA6ABC" w14:textId="77777777" w:rsidR="00826537" w:rsidRPr="00E54B26" w:rsidRDefault="00826537" w:rsidP="00E54B26">
            <w:pPr>
              <w:spacing w:line="360" w:lineRule="auto"/>
              <w:rPr>
                <w:rFonts w:ascii="Arial" w:hAnsi="Arial" w:cs="Arial"/>
              </w:rPr>
            </w:pPr>
            <w:r w:rsidRPr="00E54B26">
              <w:rPr>
                <w:rFonts w:ascii="Arial" w:hAnsi="Arial" w:cs="Arial"/>
              </w:rPr>
              <w:t>-Tesla can introduce cheaper models to increase its market share</w:t>
            </w:r>
          </w:p>
          <w:p w14:paraId="5B9D5C14" w14:textId="77777777" w:rsidR="00826537" w:rsidRPr="00E54B26" w:rsidRDefault="00826537" w:rsidP="00E54B26">
            <w:pPr>
              <w:spacing w:line="360" w:lineRule="auto"/>
              <w:rPr>
                <w:rFonts w:ascii="Arial" w:hAnsi="Arial" w:cs="Arial"/>
              </w:rPr>
            </w:pPr>
            <w:r w:rsidRPr="00E54B26">
              <w:rPr>
                <w:rFonts w:ascii="Arial" w:hAnsi="Arial" w:cs="Arial"/>
              </w:rPr>
              <w:t>-Tesla can expand its charging network to increase adoption of EVs</w:t>
            </w:r>
          </w:p>
          <w:p w14:paraId="3EE2446E" w14:textId="77777777" w:rsidR="00826537" w:rsidRPr="00E54B26" w:rsidRDefault="00826537" w:rsidP="00E54B26">
            <w:pPr>
              <w:spacing w:line="360" w:lineRule="auto"/>
              <w:rPr>
                <w:rFonts w:ascii="Arial" w:hAnsi="Arial" w:cs="Arial"/>
              </w:rPr>
            </w:pPr>
            <w:r w:rsidRPr="00E54B26">
              <w:rPr>
                <w:rFonts w:ascii="Arial" w:hAnsi="Arial" w:cs="Arial"/>
              </w:rPr>
              <w:t>-UK regulatory support for EVs and clean energy</w:t>
            </w:r>
          </w:p>
        </w:tc>
        <w:tc>
          <w:tcPr>
            <w:tcW w:w="4788" w:type="dxa"/>
          </w:tcPr>
          <w:p w14:paraId="09680FA6" w14:textId="77777777" w:rsidR="00826537" w:rsidRPr="00E54B26" w:rsidRDefault="00826537" w:rsidP="00E54B26">
            <w:pPr>
              <w:spacing w:line="360" w:lineRule="auto"/>
              <w:rPr>
                <w:rFonts w:ascii="Arial" w:hAnsi="Arial" w:cs="Arial"/>
                <w:b/>
              </w:rPr>
            </w:pPr>
            <w:r w:rsidRPr="00E54B26">
              <w:rPr>
                <w:rFonts w:ascii="Arial" w:hAnsi="Arial" w:cs="Arial"/>
                <w:b/>
              </w:rPr>
              <w:t xml:space="preserve">Threats </w:t>
            </w:r>
          </w:p>
          <w:p w14:paraId="782D050E" w14:textId="77777777" w:rsidR="00826537" w:rsidRPr="00E54B26" w:rsidRDefault="00826537" w:rsidP="00E54B26">
            <w:pPr>
              <w:pStyle w:val="ListParagraph"/>
              <w:numPr>
                <w:ilvl w:val="0"/>
                <w:numId w:val="3"/>
              </w:numPr>
              <w:spacing w:line="360" w:lineRule="auto"/>
              <w:rPr>
                <w:rFonts w:ascii="Arial" w:hAnsi="Arial" w:cs="Arial"/>
              </w:rPr>
            </w:pPr>
            <w:r w:rsidRPr="00E54B26">
              <w:rPr>
                <w:rFonts w:ascii="Arial" w:hAnsi="Arial" w:cs="Arial"/>
              </w:rPr>
              <w:t xml:space="preserve">Intense competition </w:t>
            </w:r>
          </w:p>
          <w:p w14:paraId="7227DB4D" w14:textId="77777777" w:rsidR="00826537" w:rsidRPr="00E54B26" w:rsidRDefault="00826537" w:rsidP="00E54B26">
            <w:pPr>
              <w:pStyle w:val="ListParagraph"/>
              <w:numPr>
                <w:ilvl w:val="0"/>
                <w:numId w:val="3"/>
              </w:numPr>
              <w:spacing w:line="360" w:lineRule="auto"/>
              <w:rPr>
                <w:rFonts w:ascii="Arial" w:hAnsi="Arial" w:cs="Arial"/>
              </w:rPr>
            </w:pPr>
            <w:r w:rsidRPr="00E54B26">
              <w:rPr>
                <w:rFonts w:ascii="Arial" w:hAnsi="Arial" w:cs="Arial"/>
              </w:rPr>
              <w:t xml:space="preserve">Disruption in supply chain </w:t>
            </w:r>
          </w:p>
          <w:p w14:paraId="7E15047E" w14:textId="77777777" w:rsidR="00826537" w:rsidRPr="00E54B26" w:rsidRDefault="00826537" w:rsidP="00E54B26">
            <w:pPr>
              <w:pStyle w:val="ListParagraph"/>
              <w:numPr>
                <w:ilvl w:val="0"/>
                <w:numId w:val="3"/>
              </w:numPr>
              <w:spacing w:line="360" w:lineRule="auto"/>
              <w:rPr>
                <w:rFonts w:ascii="Arial" w:hAnsi="Arial" w:cs="Arial"/>
              </w:rPr>
            </w:pPr>
            <w:r w:rsidRPr="00E54B26">
              <w:rPr>
                <w:rFonts w:ascii="Arial" w:hAnsi="Arial" w:cs="Arial"/>
              </w:rPr>
              <w:t xml:space="preserve">Global economic slumps </w:t>
            </w:r>
          </w:p>
          <w:p w14:paraId="075A48CB" w14:textId="77777777" w:rsidR="00826537" w:rsidRPr="00E54B26" w:rsidRDefault="00826537" w:rsidP="00E54B26">
            <w:pPr>
              <w:pStyle w:val="ListParagraph"/>
              <w:numPr>
                <w:ilvl w:val="0"/>
                <w:numId w:val="3"/>
              </w:numPr>
              <w:spacing w:line="360" w:lineRule="auto"/>
              <w:rPr>
                <w:rFonts w:ascii="Arial" w:hAnsi="Arial" w:cs="Arial"/>
              </w:rPr>
            </w:pPr>
            <w:r w:rsidRPr="00E54B26">
              <w:rPr>
                <w:rFonts w:ascii="Arial" w:hAnsi="Arial" w:cs="Arial"/>
              </w:rPr>
              <w:t>Limited charging infrastructure</w:t>
            </w:r>
          </w:p>
          <w:p w14:paraId="2DA74054" w14:textId="77777777" w:rsidR="00826537" w:rsidRPr="00E54B26" w:rsidRDefault="00826537" w:rsidP="00E54B26">
            <w:pPr>
              <w:pStyle w:val="ListParagraph"/>
              <w:numPr>
                <w:ilvl w:val="0"/>
                <w:numId w:val="3"/>
              </w:numPr>
              <w:spacing w:line="360" w:lineRule="auto"/>
              <w:rPr>
                <w:rFonts w:ascii="Arial" w:hAnsi="Arial" w:cs="Arial"/>
              </w:rPr>
            </w:pPr>
            <w:r w:rsidRPr="00E54B26">
              <w:rPr>
                <w:rFonts w:ascii="Arial" w:hAnsi="Arial" w:cs="Arial"/>
              </w:rPr>
              <w:t>Distraction from the company’s controversial CEO</w:t>
            </w:r>
          </w:p>
          <w:p w14:paraId="045BB348" w14:textId="77777777" w:rsidR="00826537" w:rsidRPr="00E54B26" w:rsidRDefault="00826537" w:rsidP="00E54B26">
            <w:pPr>
              <w:pStyle w:val="ListParagraph"/>
              <w:spacing w:line="360" w:lineRule="auto"/>
              <w:rPr>
                <w:rFonts w:ascii="Arial" w:hAnsi="Arial" w:cs="Arial"/>
              </w:rPr>
            </w:pPr>
          </w:p>
        </w:tc>
      </w:tr>
    </w:tbl>
    <w:p w14:paraId="1AA45510" w14:textId="77777777" w:rsidR="00826537" w:rsidRPr="00E54B26" w:rsidRDefault="00826537" w:rsidP="00E54B26">
      <w:pPr>
        <w:spacing w:line="360" w:lineRule="auto"/>
        <w:rPr>
          <w:rFonts w:ascii="Arial" w:hAnsi="Arial" w:cs="Arial"/>
        </w:rPr>
      </w:pPr>
      <w:r w:rsidRPr="00E54B26">
        <w:rPr>
          <w:rFonts w:ascii="Arial" w:hAnsi="Arial" w:cs="Arial"/>
        </w:rPr>
        <w:t xml:space="preserve"> </w:t>
      </w:r>
    </w:p>
    <w:p w14:paraId="2D5FFD49" w14:textId="77777777" w:rsidR="002B70BA" w:rsidRPr="00E54B26" w:rsidRDefault="00826537" w:rsidP="00E54B26">
      <w:pPr>
        <w:pStyle w:val="Heading1"/>
        <w:numPr>
          <w:ilvl w:val="0"/>
          <w:numId w:val="4"/>
        </w:numPr>
        <w:spacing w:line="360" w:lineRule="auto"/>
        <w:rPr>
          <w:rFonts w:cs="Arial"/>
          <w:szCs w:val="22"/>
        </w:rPr>
      </w:pPr>
      <w:bookmarkStart w:id="31" w:name="_Toc224745667"/>
      <w:bookmarkStart w:id="32" w:name="_Toc225588200"/>
      <w:r w:rsidRPr="00E54B26">
        <w:rPr>
          <w:rFonts w:cs="Arial"/>
          <w:szCs w:val="22"/>
        </w:rPr>
        <w:t xml:space="preserve">Strategic </w:t>
      </w:r>
      <w:r w:rsidR="00C008E5" w:rsidRPr="00E54B26">
        <w:rPr>
          <w:rFonts w:cs="Arial"/>
          <w:szCs w:val="22"/>
        </w:rPr>
        <w:t>Formulation</w:t>
      </w:r>
      <w:bookmarkEnd w:id="31"/>
      <w:bookmarkEnd w:id="32"/>
      <w:r w:rsidRPr="00E54B26">
        <w:rPr>
          <w:rFonts w:cs="Arial"/>
          <w:szCs w:val="22"/>
        </w:rPr>
        <w:t xml:space="preserve"> </w:t>
      </w:r>
    </w:p>
    <w:p w14:paraId="5684B561" w14:textId="219269BA" w:rsidR="00A77B5E" w:rsidRPr="00E54B26" w:rsidRDefault="00F13839" w:rsidP="00E54B26">
      <w:pPr>
        <w:spacing w:line="360" w:lineRule="auto"/>
        <w:ind w:firstLine="360"/>
        <w:rPr>
          <w:rFonts w:ascii="Arial" w:hAnsi="Arial" w:cs="Arial"/>
        </w:rPr>
      </w:pPr>
      <w:r w:rsidRPr="00E54B26">
        <w:rPr>
          <w:rFonts w:ascii="Arial" w:hAnsi="Arial" w:cs="Arial"/>
        </w:rPr>
        <w:t>The strategic analysis Tesla’s business environment has shown various opportunities and challenges this company is facing</w:t>
      </w:r>
      <w:r w:rsidR="00D83BC2" w:rsidRPr="00E54B26">
        <w:rPr>
          <w:rFonts w:ascii="Arial" w:hAnsi="Arial" w:cs="Arial"/>
        </w:rPr>
        <w:t xml:space="preserve"> in the UK’s automotive sector</w:t>
      </w:r>
      <w:r w:rsidRPr="00E54B26">
        <w:rPr>
          <w:rFonts w:ascii="Arial" w:hAnsi="Arial" w:cs="Arial"/>
        </w:rPr>
        <w:t xml:space="preserve">. </w:t>
      </w:r>
      <w:r w:rsidR="00EF3D7D" w:rsidRPr="00E54B26">
        <w:rPr>
          <w:rFonts w:ascii="Arial" w:hAnsi="Arial" w:cs="Arial"/>
        </w:rPr>
        <w:t>The UK government’s ZEV mandate, incentives for EVs, and growing consumer preferences for EVS, have created a favo</w:t>
      </w:r>
      <w:r w:rsidR="005015FC" w:rsidRPr="00E54B26">
        <w:rPr>
          <w:rFonts w:ascii="Arial" w:hAnsi="Arial" w:cs="Arial"/>
        </w:rPr>
        <w:t>u</w:t>
      </w:r>
      <w:r w:rsidR="00EF3D7D" w:rsidRPr="00E54B26">
        <w:rPr>
          <w:rFonts w:ascii="Arial" w:hAnsi="Arial" w:cs="Arial"/>
        </w:rPr>
        <w:t>rable environment for Tesla Company in the UK</w:t>
      </w:r>
      <w:r w:rsidR="00F80451" w:rsidRPr="00E54B26">
        <w:rPr>
          <w:rFonts w:ascii="Arial" w:hAnsi="Arial" w:cs="Arial"/>
        </w:rPr>
        <w:t xml:space="preserve"> (Gao, Jing, and Zhang, 2024)</w:t>
      </w:r>
      <w:r w:rsidR="00EF3D7D" w:rsidRPr="00E54B26">
        <w:rPr>
          <w:rFonts w:ascii="Arial" w:hAnsi="Arial" w:cs="Arial"/>
        </w:rPr>
        <w:t>. However, the company is also faced with numerous challenges, including competition from the new entrants from Chin</w:t>
      </w:r>
      <w:r w:rsidR="00F80451" w:rsidRPr="00E54B26">
        <w:rPr>
          <w:rFonts w:ascii="Arial" w:hAnsi="Arial" w:cs="Arial"/>
        </w:rPr>
        <w:t>a</w:t>
      </w:r>
      <w:r w:rsidR="00EF3D7D" w:rsidRPr="00E54B26">
        <w:rPr>
          <w:rFonts w:ascii="Arial" w:hAnsi="Arial" w:cs="Arial"/>
        </w:rPr>
        <w:t xml:space="preserve"> and other EV companies, global economic slump, </w:t>
      </w:r>
      <w:r w:rsidR="00073374" w:rsidRPr="00E54B26">
        <w:rPr>
          <w:rFonts w:ascii="Arial" w:hAnsi="Arial" w:cs="Arial"/>
        </w:rPr>
        <w:t>and regulatory framework</w:t>
      </w:r>
      <w:r w:rsidR="00F80451" w:rsidRPr="00E54B26">
        <w:rPr>
          <w:rFonts w:ascii="Arial" w:hAnsi="Arial" w:cs="Arial"/>
        </w:rPr>
        <w:t xml:space="preserve"> (Li, 2023)</w:t>
      </w:r>
      <w:r w:rsidR="00073374" w:rsidRPr="00E54B26">
        <w:rPr>
          <w:rFonts w:ascii="Arial" w:hAnsi="Arial" w:cs="Arial"/>
        </w:rPr>
        <w:t xml:space="preserve">. </w:t>
      </w:r>
      <w:r w:rsidR="00E30FB8" w:rsidRPr="00E54B26">
        <w:rPr>
          <w:rFonts w:ascii="Arial" w:hAnsi="Arial" w:cs="Arial"/>
        </w:rPr>
        <w:t xml:space="preserve"> Tesla </w:t>
      </w:r>
      <w:r w:rsidR="00F72EA7" w:rsidRPr="00E54B26">
        <w:rPr>
          <w:rFonts w:ascii="Arial" w:hAnsi="Arial" w:cs="Arial"/>
        </w:rPr>
        <w:t>can address the issues</w:t>
      </w:r>
      <w:r w:rsidR="00E30FB8" w:rsidRPr="00E54B26">
        <w:rPr>
          <w:rFonts w:ascii="Arial" w:hAnsi="Arial" w:cs="Arial"/>
        </w:rPr>
        <w:t xml:space="preserve"> of </w:t>
      </w:r>
      <w:r w:rsidR="00F72EA7" w:rsidRPr="00E54B26">
        <w:rPr>
          <w:rFonts w:ascii="Arial" w:hAnsi="Arial" w:cs="Arial"/>
        </w:rPr>
        <w:t>failing</w:t>
      </w:r>
      <w:r w:rsidR="00E30FB8" w:rsidRPr="00E54B26">
        <w:rPr>
          <w:rFonts w:ascii="Arial" w:hAnsi="Arial" w:cs="Arial"/>
        </w:rPr>
        <w:t xml:space="preserve"> sales in the UK market </w:t>
      </w:r>
      <w:r w:rsidR="00F72EA7" w:rsidRPr="00E54B26">
        <w:rPr>
          <w:rFonts w:ascii="Arial" w:hAnsi="Arial" w:cs="Arial"/>
        </w:rPr>
        <w:t>by introducing affordable EV models to the UK market</w:t>
      </w:r>
      <w:r w:rsidR="00E30FB8" w:rsidRPr="00E54B26">
        <w:rPr>
          <w:rFonts w:ascii="Arial" w:hAnsi="Arial" w:cs="Arial"/>
        </w:rPr>
        <w:t xml:space="preserve">. </w:t>
      </w:r>
      <w:r w:rsidR="00D43CB2" w:rsidRPr="00E54B26">
        <w:rPr>
          <w:rFonts w:ascii="Arial" w:hAnsi="Arial" w:cs="Arial"/>
        </w:rPr>
        <w:t xml:space="preserve">Since the UK’s EV market is growing, introducing affordable EV models will </w:t>
      </w:r>
      <w:r w:rsidR="0004620C" w:rsidRPr="00E54B26">
        <w:rPr>
          <w:rFonts w:ascii="Arial" w:hAnsi="Arial" w:cs="Arial"/>
        </w:rPr>
        <w:t xml:space="preserve">enable </w:t>
      </w:r>
      <w:r w:rsidR="00F72EA7" w:rsidRPr="00E54B26">
        <w:rPr>
          <w:rFonts w:ascii="Arial" w:hAnsi="Arial" w:cs="Arial"/>
        </w:rPr>
        <w:t>th</w:t>
      </w:r>
      <w:r w:rsidR="00D43CB2" w:rsidRPr="00E54B26">
        <w:rPr>
          <w:rFonts w:ascii="Arial" w:hAnsi="Arial" w:cs="Arial"/>
        </w:rPr>
        <w:t>is</w:t>
      </w:r>
      <w:r w:rsidR="00F72EA7" w:rsidRPr="00E54B26">
        <w:rPr>
          <w:rFonts w:ascii="Arial" w:hAnsi="Arial" w:cs="Arial"/>
        </w:rPr>
        <w:t xml:space="preserve"> company</w:t>
      </w:r>
      <w:r w:rsidR="0004620C" w:rsidRPr="00E54B26">
        <w:rPr>
          <w:rFonts w:ascii="Arial" w:hAnsi="Arial" w:cs="Arial"/>
        </w:rPr>
        <w:t xml:space="preserve"> to increase its </w:t>
      </w:r>
      <w:r w:rsidR="00D43CB2" w:rsidRPr="00E54B26">
        <w:rPr>
          <w:rFonts w:ascii="Arial" w:hAnsi="Arial" w:cs="Arial"/>
        </w:rPr>
        <w:t>sales</w:t>
      </w:r>
      <w:r w:rsidR="0004620C" w:rsidRPr="00E54B26">
        <w:rPr>
          <w:rFonts w:ascii="Arial" w:hAnsi="Arial" w:cs="Arial"/>
        </w:rPr>
        <w:t xml:space="preserve"> and market share </w:t>
      </w:r>
      <w:r w:rsidR="00CA4157" w:rsidRPr="00E54B26">
        <w:rPr>
          <w:rFonts w:ascii="Arial" w:hAnsi="Arial" w:cs="Arial"/>
        </w:rPr>
        <w:t>in the UK.</w:t>
      </w:r>
    </w:p>
    <w:p w14:paraId="3C2F3E9A" w14:textId="77777777" w:rsidR="00F65672" w:rsidRPr="00E54B26" w:rsidRDefault="00F65672" w:rsidP="00E54B26">
      <w:pPr>
        <w:spacing w:line="360" w:lineRule="auto"/>
        <w:ind w:firstLine="360"/>
        <w:rPr>
          <w:rFonts w:ascii="Arial" w:hAnsi="Arial" w:cs="Arial"/>
        </w:rPr>
      </w:pPr>
      <w:r w:rsidRPr="00E54B26">
        <w:rPr>
          <w:rFonts w:ascii="Arial" w:hAnsi="Arial" w:cs="Arial"/>
        </w:rPr>
        <w:t xml:space="preserve">Tesla should invest in the </w:t>
      </w:r>
      <w:r w:rsidR="00B04ED6" w:rsidRPr="00E54B26">
        <w:rPr>
          <w:rFonts w:ascii="Arial" w:hAnsi="Arial" w:cs="Arial"/>
        </w:rPr>
        <w:t>domestic</w:t>
      </w:r>
      <w:r w:rsidRPr="00E54B26">
        <w:rPr>
          <w:rFonts w:ascii="Arial" w:hAnsi="Arial" w:cs="Arial"/>
        </w:rPr>
        <w:t xml:space="preserve"> manufacturing</w:t>
      </w:r>
      <w:r w:rsidR="00B04ED6" w:rsidRPr="00E54B26">
        <w:rPr>
          <w:rFonts w:ascii="Arial" w:hAnsi="Arial" w:cs="Arial"/>
        </w:rPr>
        <w:t xml:space="preserve"> plants</w:t>
      </w:r>
      <w:r w:rsidRPr="00E54B26">
        <w:rPr>
          <w:rFonts w:ascii="Arial" w:hAnsi="Arial" w:cs="Arial"/>
        </w:rPr>
        <w:t xml:space="preserve"> for its electric vehicles in the UK</w:t>
      </w:r>
      <w:r w:rsidR="003C3749" w:rsidRPr="00E54B26">
        <w:rPr>
          <w:rFonts w:ascii="Arial" w:hAnsi="Arial" w:cs="Arial"/>
        </w:rPr>
        <w:t xml:space="preserve"> </w:t>
      </w:r>
      <w:r w:rsidR="00B04ED6" w:rsidRPr="00E54B26">
        <w:rPr>
          <w:rFonts w:ascii="Arial" w:hAnsi="Arial" w:cs="Arial"/>
        </w:rPr>
        <w:t>will allow the company to reduce supply chain costs and address the problem of declining sales in Europe and UK markets. Moreover, it will enable the company avoid the Post-Brexit new customs and trade tariffs, helping to minimise costs</w:t>
      </w:r>
      <w:r w:rsidR="0030397E" w:rsidRPr="00E54B26">
        <w:rPr>
          <w:rFonts w:ascii="Arial" w:hAnsi="Arial" w:cs="Arial"/>
        </w:rPr>
        <w:t xml:space="preserve"> </w:t>
      </w:r>
      <w:r w:rsidR="00B04ED6" w:rsidRPr="00E54B26">
        <w:rPr>
          <w:rFonts w:ascii="Arial" w:hAnsi="Arial" w:cs="Arial"/>
        </w:rPr>
        <w:t xml:space="preserve">(Akari, 2022). </w:t>
      </w:r>
      <w:r w:rsidR="0030397E" w:rsidRPr="00E54B26">
        <w:rPr>
          <w:rFonts w:ascii="Arial" w:hAnsi="Arial" w:cs="Arial"/>
        </w:rPr>
        <w:t xml:space="preserve">Furthermore, opening domestic manufacturing plants in the UK can allow this company to customise its vehicles to </w:t>
      </w:r>
      <w:r w:rsidR="0030397E" w:rsidRPr="00E54B26">
        <w:rPr>
          <w:rFonts w:ascii="Arial" w:hAnsi="Arial" w:cs="Arial"/>
        </w:rPr>
        <w:lastRenderedPageBreak/>
        <w:t>meet the needs of the local consumers (Gao, Jing, and Zhang, 2024). Moreover, it will quick innovations and enable Tesla to control th</w:t>
      </w:r>
      <w:r w:rsidR="00FD0772" w:rsidRPr="00E54B26">
        <w:rPr>
          <w:rFonts w:ascii="Arial" w:hAnsi="Arial" w:cs="Arial"/>
        </w:rPr>
        <w:t xml:space="preserve">e quality of its products </w:t>
      </w:r>
      <w:r w:rsidR="008A048D" w:rsidRPr="00E54B26">
        <w:rPr>
          <w:rFonts w:ascii="Arial" w:hAnsi="Arial" w:cs="Arial"/>
        </w:rPr>
        <w:t>well,</w:t>
      </w:r>
      <w:r w:rsidR="00FD0772" w:rsidRPr="00E54B26">
        <w:rPr>
          <w:rFonts w:ascii="Arial" w:hAnsi="Arial" w:cs="Arial"/>
        </w:rPr>
        <w:t xml:space="preserve"> which can help to improve its competitive advantage in the industry. </w:t>
      </w:r>
      <w:r w:rsidR="00C74389" w:rsidRPr="00E54B26">
        <w:rPr>
          <w:rFonts w:ascii="Arial" w:hAnsi="Arial" w:cs="Arial"/>
        </w:rPr>
        <w:t xml:space="preserve">Besides, the strategy will help to reduce insurance costs and improve Tesla’s performance in the UK market. </w:t>
      </w:r>
    </w:p>
    <w:p w14:paraId="7B817727" w14:textId="77777777" w:rsidR="00F65672" w:rsidRPr="00E54B26" w:rsidRDefault="00A77B5E" w:rsidP="00E54B26">
      <w:pPr>
        <w:pStyle w:val="Heading1"/>
        <w:numPr>
          <w:ilvl w:val="0"/>
          <w:numId w:val="4"/>
        </w:numPr>
        <w:spacing w:line="360" w:lineRule="auto"/>
        <w:rPr>
          <w:rFonts w:cs="Arial"/>
          <w:szCs w:val="22"/>
        </w:rPr>
      </w:pPr>
      <w:bookmarkStart w:id="33" w:name="_Toc224745668"/>
      <w:bookmarkStart w:id="34" w:name="_Toc225588201"/>
      <w:r w:rsidRPr="00E54B26">
        <w:rPr>
          <w:rFonts w:cs="Arial"/>
          <w:szCs w:val="22"/>
        </w:rPr>
        <w:t xml:space="preserve">Conclusion </w:t>
      </w:r>
      <w:r w:rsidR="00934277" w:rsidRPr="00E54B26">
        <w:rPr>
          <w:rFonts w:cs="Arial"/>
          <w:szCs w:val="22"/>
        </w:rPr>
        <w:t>and Recommendations</w:t>
      </w:r>
      <w:bookmarkEnd w:id="33"/>
      <w:bookmarkEnd w:id="34"/>
      <w:r w:rsidR="00934277" w:rsidRPr="00E54B26">
        <w:rPr>
          <w:rFonts w:cs="Arial"/>
          <w:szCs w:val="22"/>
        </w:rPr>
        <w:t xml:space="preserve"> </w:t>
      </w:r>
    </w:p>
    <w:p w14:paraId="11BA50D4" w14:textId="77777777" w:rsidR="005015FC" w:rsidRPr="00E54B26" w:rsidRDefault="005015FC" w:rsidP="00E54B26">
      <w:pPr>
        <w:spacing w:line="360" w:lineRule="auto"/>
        <w:rPr>
          <w:rFonts w:ascii="Arial" w:hAnsi="Arial" w:cs="Arial"/>
        </w:rPr>
      </w:pPr>
      <w:r w:rsidRPr="00E54B26">
        <w:rPr>
          <w:rFonts w:ascii="Arial" w:hAnsi="Arial" w:cs="Arial"/>
        </w:rPr>
        <w:t>The report evaluates Tesla’s strategic analysis concerning its business environment, illustrating how this analysis shapes strategic decisions and supports competitive advantage. It highlights that effective strategic management allows Tesla to anticipate market changes and make informed choices to maintain competitiveness. Additionally, frameworks like the BCG matrix are discussed as tools for efficient resource allocation, aligning technology and personnel with the company’s long-term objectives.</w:t>
      </w:r>
    </w:p>
    <w:p w14:paraId="51417F85" w14:textId="2E7676DA" w:rsidR="00980034" w:rsidRPr="00E54B26" w:rsidRDefault="005015FC" w:rsidP="00E54B26">
      <w:pPr>
        <w:spacing w:line="360" w:lineRule="auto"/>
        <w:rPr>
          <w:rFonts w:ascii="Arial" w:hAnsi="Arial" w:cs="Arial"/>
        </w:rPr>
      </w:pPr>
      <w:r w:rsidRPr="00E54B26">
        <w:rPr>
          <w:rFonts w:ascii="Arial" w:hAnsi="Arial" w:cs="Arial"/>
        </w:rPr>
        <w:t>Tesla's external environmental audit highlights opportunities such as the UK government's ZEV mandate and a growing EV market that could enhance sales revenue and long-term growth. However, Tesla faces challenges, including competition from affordable Chinese manufacturers, the regulatory landscape, and a global economic downturn. The report advises continued investment in in-house manufacturing to produce high-performing electric vehicles in compliance with UK environmental regulations and suggests introducing lower-cost EVs to boost sales and market share in response to increasing demand for affordable options.</w:t>
      </w:r>
      <w:r w:rsidR="00980034" w:rsidRPr="00E54B26">
        <w:rPr>
          <w:rFonts w:ascii="Arial" w:hAnsi="Arial" w:cs="Arial"/>
        </w:rPr>
        <w:br w:type="page"/>
      </w:r>
    </w:p>
    <w:p w14:paraId="58C5FA4A" w14:textId="77777777" w:rsidR="005D11FF" w:rsidRDefault="00CB2A0E" w:rsidP="00E54B26">
      <w:pPr>
        <w:pStyle w:val="Heading1"/>
        <w:spacing w:line="360" w:lineRule="auto"/>
        <w:rPr>
          <w:rFonts w:cs="Arial"/>
          <w:szCs w:val="22"/>
        </w:rPr>
      </w:pPr>
      <w:bookmarkStart w:id="35" w:name="_Toc224745669"/>
      <w:bookmarkStart w:id="36" w:name="_Toc225588202"/>
      <w:r w:rsidRPr="00E54B26">
        <w:rPr>
          <w:rFonts w:cs="Arial"/>
          <w:szCs w:val="22"/>
        </w:rPr>
        <w:lastRenderedPageBreak/>
        <w:t>Reference List</w:t>
      </w:r>
      <w:bookmarkEnd w:id="35"/>
      <w:bookmarkEnd w:id="36"/>
      <w:r w:rsidRPr="00E54B26">
        <w:rPr>
          <w:rFonts w:cs="Arial"/>
          <w:szCs w:val="22"/>
        </w:rPr>
        <w:t xml:space="preserve"> </w:t>
      </w:r>
    </w:p>
    <w:p w14:paraId="47012E4D" w14:textId="7BE4A44D" w:rsidR="00E54B26" w:rsidRPr="00E54B26" w:rsidRDefault="00E54B26" w:rsidP="00E54B26">
      <w:pPr>
        <w:spacing w:line="360" w:lineRule="auto"/>
        <w:rPr>
          <w:rFonts w:ascii="Arial" w:hAnsi="Arial" w:cs="Arial"/>
        </w:rPr>
      </w:pPr>
      <w:r w:rsidRPr="00E54B26">
        <w:rPr>
          <w:rFonts w:ascii="Arial" w:hAnsi="Arial" w:cs="Arial"/>
        </w:rPr>
        <w:t xml:space="preserve">ACEA (2025) </w:t>
      </w:r>
      <w:r w:rsidRPr="00E54B26">
        <w:rPr>
          <w:rFonts w:ascii="Arial" w:hAnsi="Arial" w:cs="Arial"/>
          <w:i/>
          <w:iCs/>
        </w:rPr>
        <w:t>Economic and market report: Global and EU Auto Industry – full year 2024, ACEA.</w:t>
      </w:r>
      <w:r w:rsidRPr="00E54B26">
        <w:rPr>
          <w:rFonts w:ascii="Arial" w:hAnsi="Arial" w:cs="Arial"/>
        </w:rPr>
        <w:t xml:space="preserve"> Available at: </w:t>
      </w:r>
      <w:hyperlink r:id="rId12" w:history="1">
        <w:r w:rsidRPr="00E54B26">
          <w:rPr>
            <w:rStyle w:val="Hyperlink"/>
            <w:rFonts w:ascii="Arial" w:hAnsi="Arial" w:cs="Arial"/>
          </w:rPr>
          <w:t>https://www.acea.auto/publication/economic-and-market-report-global-and-eu-auto-industry-full-year-2024/</w:t>
        </w:r>
      </w:hyperlink>
      <w:r w:rsidRPr="00E54B26">
        <w:rPr>
          <w:rFonts w:ascii="Arial" w:hAnsi="Arial" w:cs="Arial"/>
        </w:rPr>
        <w:t xml:space="preserve"> </w:t>
      </w:r>
      <w:r w:rsidRPr="00E54B26">
        <w:rPr>
          <w:rFonts w:ascii="Arial" w:hAnsi="Arial" w:cs="Arial"/>
        </w:rPr>
        <w:t>(Accessed: 19 March 2026).</w:t>
      </w:r>
    </w:p>
    <w:p w14:paraId="3E1FD514" w14:textId="1E5CED95" w:rsidR="00980034" w:rsidRPr="00E54B26" w:rsidRDefault="00980034" w:rsidP="00E54B26">
      <w:pPr>
        <w:pStyle w:val="NormalWeb"/>
        <w:spacing w:line="360" w:lineRule="auto"/>
        <w:ind w:left="567" w:hanging="567"/>
        <w:rPr>
          <w:rFonts w:ascii="Arial" w:hAnsi="Arial" w:cs="Arial"/>
          <w:sz w:val="22"/>
          <w:szCs w:val="22"/>
        </w:rPr>
      </w:pPr>
      <w:r w:rsidRPr="00E54B26">
        <w:rPr>
          <w:rFonts w:ascii="Arial" w:hAnsi="Arial" w:cs="Arial"/>
          <w:sz w:val="22"/>
          <w:szCs w:val="22"/>
        </w:rPr>
        <w:t xml:space="preserve">Akari, P. (2022) </w:t>
      </w:r>
      <w:r w:rsidRPr="00E54B26">
        <w:rPr>
          <w:rFonts w:ascii="Arial" w:hAnsi="Arial" w:cs="Arial"/>
          <w:i/>
          <w:iCs/>
          <w:sz w:val="22"/>
          <w:szCs w:val="22"/>
        </w:rPr>
        <w:t>Tesla’s business operational activities — analyzing strategic issues. | by | medium</w:t>
      </w:r>
      <w:r w:rsidRPr="00E54B26">
        <w:rPr>
          <w:rFonts w:ascii="Arial" w:hAnsi="Arial" w:cs="Arial"/>
          <w:sz w:val="22"/>
          <w:szCs w:val="22"/>
        </w:rPr>
        <w:t xml:space="preserve">. Available at: </w:t>
      </w:r>
      <w:hyperlink r:id="rId13" w:history="1">
        <w:r w:rsidR="00E54B26" w:rsidRPr="00065CA3">
          <w:rPr>
            <w:rStyle w:val="Hyperlink"/>
            <w:rFonts w:ascii="Arial" w:hAnsi="Arial" w:cs="Arial"/>
            <w:sz w:val="22"/>
            <w:szCs w:val="22"/>
          </w:rPr>
          <w:t>https://princessakari.medium.com/a-report-on-teslas-business-operational-activities-88d47c11c8a9</w:t>
        </w:r>
      </w:hyperlink>
      <w:r w:rsidR="00E54B26">
        <w:rPr>
          <w:rFonts w:ascii="Arial" w:hAnsi="Arial" w:cs="Arial"/>
          <w:sz w:val="22"/>
          <w:szCs w:val="22"/>
        </w:rPr>
        <w:t xml:space="preserve"> </w:t>
      </w:r>
      <w:r w:rsidRPr="00E54B26">
        <w:rPr>
          <w:rFonts w:ascii="Arial" w:hAnsi="Arial" w:cs="Arial"/>
          <w:sz w:val="22"/>
          <w:szCs w:val="22"/>
        </w:rPr>
        <w:t xml:space="preserve">(Accessed: 18 March 2026). </w:t>
      </w:r>
    </w:p>
    <w:p w14:paraId="663E4531" w14:textId="77777777" w:rsidR="00980034" w:rsidRDefault="00980034" w:rsidP="00E54B26">
      <w:pPr>
        <w:pStyle w:val="NormalWeb"/>
        <w:spacing w:line="360" w:lineRule="auto"/>
        <w:ind w:left="567" w:hanging="567"/>
        <w:rPr>
          <w:rFonts w:ascii="Arial" w:hAnsi="Arial" w:cs="Arial"/>
          <w:sz w:val="22"/>
          <w:szCs w:val="22"/>
        </w:rPr>
      </w:pPr>
      <w:r w:rsidRPr="00E54B26">
        <w:rPr>
          <w:rFonts w:ascii="Arial" w:hAnsi="Arial" w:cs="Arial"/>
          <w:sz w:val="22"/>
          <w:szCs w:val="22"/>
        </w:rPr>
        <w:t xml:space="preserve">Barney, J.B. and Hesterly, W.S. (2015) </w:t>
      </w:r>
      <w:r w:rsidRPr="00E54B26">
        <w:rPr>
          <w:rFonts w:ascii="Arial" w:hAnsi="Arial" w:cs="Arial"/>
          <w:i/>
          <w:iCs/>
          <w:sz w:val="22"/>
          <w:szCs w:val="22"/>
        </w:rPr>
        <w:t>Strategic management and competitive advantage: Concepts and cases</w:t>
      </w:r>
      <w:r w:rsidRPr="00E54B26">
        <w:rPr>
          <w:rFonts w:ascii="Arial" w:hAnsi="Arial" w:cs="Arial"/>
          <w:sz w:val="22"/>
          <w:szCs w:val="22"/>
        </w:rPr>
        <w:t>. Boston: Pearson. Available at: 978-1292060088 (Accessed: 18 March 2026)</w:t>
      </w:r>
    </w:p>
    <w:p w14:paraId="27125184" w14:textId="2A9EFD9D" w:rsidR="00AF6CB4" w:rsidRPr="00E54B26" w:rsidRDefault="00AF6CB4" w:rsidP="00AF6CB4">
      <w:pPr>
        <w:pStyle w:val="NormalWeb"/>
        <w:spacing w:line="360" w:lineRule="auto"/>
        <w:ind w:left="567" w:hanging="567"/>
        <w:rPr>
          <w:rFonts w:ascii="Arial" w:hAnsi="Arial" w:cs="Arial"/>
          <w:sz w:val="22"/>
          <w:szCs w:val="22"/>
        </w:rPr>
      </w:pPr>
      <w:r w:rsidRPr="00AF6CB4">
        <w:rPr>
          <w:rFonts w:ascii="Arial" w:hAnsi="Arial" w:cs="Arial"/>
          <w:sz w:val="22"/>
          <w:szCs w:val="22"/>
        </w:rPr>
        <w:t xml:space="preserve">EVA England (2026). </w:t>
      </w:r>
      <w:r w:rsidRPr="00AF6CB4">
        <w:rPr>
          <w:rFonts w:ascii="Arial" w:hAnsi="Arial" w:cs="Arial"/>
          <w:i/>
          <w:iCs/>
          <w:sz w:val="22"/>
          <w:szCs w:val="22"/>
        </w:rPr>
        <w:t>ZEV Mandate: What is the ZEV Mandate?</w:t>
      </w:r>
      <w:r w:rsidRPr="00AF6CB4">
        <w:rPr>
          <w:rFonts w:ascii="Arial" w:hAnsi="Arial" w:cs="Arial"/>
          <w:sz w:val="22"/>
          <w:szCs w:val="22"/>
        </w:rPr>
        <w:t xml:space="preserve"> Available at: </w:t>
      </w:r>
      <w:hyperlink r:id="rId14" w:history="1">
        <w:r w:rsidRPr="00065CA3">
          <w:rPr>
            <w:rStyle w:val="Hyperlink"/>
            <w:rFonts w:ascii="Arial" w:hAnsi="Arial" w:cs="Arial"/>
            <w:sz w:val="22"/>
            <w:szCs w:val="22"/>
          </w:rPr>
          <w:t>https://www.evaengland.org.uk/our-work/zev-mandate/</w:t>
        </w:r>
      </w:hyperlink>
      <w:r>
        <w:rPr>
          <w:rFonts w:ascii="Arial" w:hAnsi="Arial" w:cs="Arial"/>
          <w:sz w:val="22"/>
          <w:szCs w:val="22"/>
        </w:rPr>
        <w:t xml:space="preserve"> </w:t>
      </w:r>
      <w:r w:rsidRPr="00AF6CB4">
        <w:rPr>
          <w:rFonts w:ascii="Arial" w:hAnsi="Arial" w:cs="Arial"/>
          <w:sz w:val="22"/>
          <w:szCs w:val="22"/>
        </w:rPr>
        <w:t>(Accessed: 20 March 2026).</w:t>
      </w:r>
    </w:p>
    <w:p w14:paraId="7DF15C56" w14:textId="77777777" w:rsidR="00980034" w:rsidRPr="00E54B26" w:rsidRDefault="00980034" w:rsidP="00E54B26">
      <w:pPr>
        <w:pStyle w:val="NormalWeb"/>
        <w:spacing w:line="360" w:lineRule="auto"/>
        <w:ind w:left="567" w:hanging="567"/>
        <w:rPr>
          <w:rFonts w:ascii="Arial" w:hAnsi="Arial" w:cs="Arial"/>
          <w:sz w:val="22"/>
          <w:szCs w:val="22"/>
        </w:rPr>
      </w:pPr>
      <w:r w:rsidRPr="00E54B26">
        <w:rPr>
          <w:rFonts w:ascii="Arial" w:hAnsi="Arial" w:cs="Arial"/>
          <w:sz w:val="22"/>
          <w:szCs w:val="22"/>
        </w:rPr>
        <w:t xml:space="preserve">Gamble, J., Peteraf, M.A. and Thompson, A.A. (2023) </w:t>
      </w:r>
      <w:r w:rsidRPr="00E54B26">
        <w:rPr>
          <w:rFonts w:ascii="Arial" w:hAnsi="Arial" w:cs="Arial"/>
          <w:i/>
          <w:iCs/>
          <w:sz w:val="22"/>
          <w:szCs w:val="22"/>
        </w:rPr>
        <w:t>Essentials of strategic management: The quest for competitive advantage</w:t>
      </w:r>
      <w:r w:rsidRPr="00E54B26">
        <w:rPr>
          <w:rFonts w:ascii="Arial" w:hAnsi="Arial" w:cs="Arial"/>
          <w:sz w:val="22"/>
          <w:szCs w:val="22"/>
        </w:rPr>
        <w:t xml:space="preserve">. McGraw-Hill. Available </w:t>
      </w:r>
      <w:r w:rsidR="00122060" w:rsidRPr="00E54B26">
        <w:rPr>
          <w:rFonts w:ascii="Arial" w:hAnsi="Arial" w:cs="Arial"/>
          <w:sz w:val="22"/>
          <w:szCs w:val="22"/>
        </w:rPr>
        <w:t>at: 978-1260261547 (Accessed: 19</w:t>
      </w:r>
      <w:r w:rsidRPr="00E54B26">
        <w:rPr>
          <w:rFonts w:ascii="Arial" w:hAnsi="Arial" w:cs="Arial"/>
          <w:sz w:val="22"/>
          <w:szCs w:val="22"/>
        </w:rPr>
        <w:t xml:space="preserve"> March 2026).</w:t>
      </w:r>
    </w:p>
    <w:p w14:paraId="2F7052E4" w14:textId="77777777" w:rsidR="00980034" w:rsidRDefault="00980034" w:rsidP="00E54B26">
      <w:pPr>
        <w:pStyle w:val="NormalWeb"/>
        <w:spacing w:line="360" w:lineRule="auto"/>
        <w:ind w:left="567" w:hanging="567"/>
        <w:rPr>
          <w:rFonts w:ascii="Arial" w:hAnsi="Arial" w:cs="Arial"/>
          <w:sz w:val="22"/>
          <w:szCs w:val="22"/>
        </w:rPr>
      </w:pPr>
      <w:r w:rsidRPr="00E54B26">
        <w:rPr>
          <w:rFonts w:ascii="Arial" w:hAnsi="Arial" w:cs="Arial"/>
          <w:sz w:val="22"/>
          <w:szCs w:val="22"/>
        </w:rPr>
        <w:t xml:space="preserve">Gao, X., Jing, H. and Zhang, H. (2024) ‘Analysis of optimization strategies for Tesla’s cost management’, </w:t>
      </w:r>
      <w:r w:rsidRPr="00E54B26">
        <w:rPr>
          <w:rFonts w:ascii="Arial" w:hAnsi="Arial" w:cs="Arial"/>
          <w:i/>
          <w:iCs/>
          <w:sz w:val="22"/>
          <w:szCs w:val="22"/>
        </w:rPr>
        <w:t>Highlights in Business, Economics and Management</w:t>
      </w:r>
      <w:r w:rsidRPr="00E54B26">
        <w:rPr>
          <w:rFonts w:ascii="Arial" w:hAnsi="Arial" w:cs="Arial"/>
          <w:sz w:val="22"/>
          <w:szCs w:val="22"/>
        </w:rPr>
        <w:t>, 46, pp. 47–52. Available at:</w:t>
      </w:r>
      <w:r w:rsidR="00122060" w:rsidRPr="00E54B26">
        <w:rPr>
          <w:rFonts w:ascii="Arial" w:hAnsi="Arial" w:cs="Arial"/>
          <w:sz w:val="22"/>
          <w:szCs w:val="22"/>
        </w:rPr>
        <w:t xml:space="preserve"> 10.54097/jqhyxj93 (Accessed: 19</w:t>
      </w:r>
      <w:r w:rsidRPr="00E54B26">
        <w:rPr>
          <w:rFonts w:ascii="Arial" w:hAnsi="Arial" w:cs="Arial"/>
          <w:sz w:val="22"/>
          <w:szCs w:val="22"/>
        </w:rPr>
        <w:t xml:space="preserve"> March 2026). </w:t>
      </w:r>
    </w:p>
    <w:p w14:paraId="253EC222" w14:textId="41B6498B" w:rsidR="00E54B26" w:rsidRPr="00E54B26" w:rsidRDefault="00E54B26" w:rsidP="00AF6CB4">
      <w:pPr>
        <w:pStyle w:val="NormalWeb"/>
        <w:spacing w:line="360" w:lineRule="auto"/>
        <w:ind w:left="567" w:hanging="567"/>
        <w:rPr>
          <w:rFonts w:ascii="Arial" w:hAnsi="Arial" w:cs="Arial"/>
          <w:sz w:val="22"/>
          <w:szCs w:val="22"/>
        </w:rPr>
      </w:pPr>
      <w:r w:rsidRPr="00E54B26">
        <w:rPr>
          <w:rFonts w:ascii="Arial" w:hAnsi="Arial" w:cs="Arial"/>
          <w:sz w:val="22"/>
          <w:szCs w:val="22"/>
        </w:rPr>
        <w:t xml:space="preserve">Grandview Research (2026) </w:t>
      </w:r>
      <w:r w:rsidRPr="00AF6CB4">
        <w:rPr>
          <w:rFonts w:ascii="Arial" w:hAnsi="Arial" w:cs="Arial"/>
          <w:i/>
          <w:iCs/>
          <w:sz w:val="22"/>
          <w:szCs w:val="22"/>
        </w:rPr>
        <w:t>UK used Car Market Size &amp; Outlook, 2030, UK Used Car Market Size &amp; Outlook, 2030</w:t>
      </w:r>
      <w:r w:rsidRPr="00E54B26">
        <w:rPr>
          <w:rFonts w:ascii="Arial" w:hAnsi="Arial" w:cs="Arial"/>
          <w:sz w:val="22"/>
          <w:szCs w:val="22"/>
        </w:rPr>
        <w:t xml:space="preserve">. Available at: </w:t>
      </w:r>
      <w:hyperlink r:id="rId15" w:history="1">
        <w:r w:rsidR="00AF6CB4" w:rsidRPr="00065CA3">
          <w:rPr>
            <w:rStyle w:val="Hyperlink"/>
            <w:rFonts w:ascii="Arial" w:hAnsi="Arial" w:cs="Arial"/>
            <w:sz w:val="22"/>
            <w:szCs w:val="22"/>
          </w:rPr>
          <w:t>https://www.grandviewresearch.com/horizon/outlook/used-car-market/uk</w:t>
        </w:r>
      </w:hyperlink>
      <w:r w:rsidR="00AF6CB4">
        <w:rPr>
          <w:rFonts w:ascii="Arial" w:hAnsi="Arial" w:cs="Arial"/>
          <w:sz w:val="22"/>
          <w:szCs w:val="22"/>
        </w:rPr>
        <w:t xml:space="preserve"> </w:t>
      </w:r>
      <w:r w:rsidRPr="00E54B26">
        <w:rPr>
          <w:rFonts w:ascii="Arial" w:hAnsi="Arial" w:cs="Arial"/>
          <w:sz w:val="22"/>
          <w:szCs w:val="22"/>
        </w:rPr>
        <w:t>(Accessed: 18 March 2026).</w:t>
      </w:r>
    </w:p>
    <w:p w14:paraId="0328D437" w14:textId="60E214B0" w:rsidR="00980034" w:rsidRPr="00E54B26" w:rsidRDefault="00980034" w:rsidP="00E54B26">
      <w:pPr>
        <w:pStyle w:val="NormalWeb"/>
        <w:spacing w:line="360" w:lineRule="auto"/>
        <w:ind w:left="567" w:hanging="567"/>
        <w:rPr>
          <w:rFonts w:ascii="Arial" w:hAnsi="Arial" w:cs="Arial"/>
          <w:sz w:val="22"/>
          <w:szCs w:val="22"/>
        </w:rPr>
      </w:pPr>
      <w:r w:rsidRPr="00E54B26">
        <w:rPr>
          <w:rFonts w:ascii="Arial" w:hAnsi="Arial" w:cs="Arial"/>
          <w:sz w:val="22"/>
          <w:szCs w:val="22"/>
        </w:rPr>
        <w:t xml:space="preserve">Lambert, F. (2026) </w:t>
      </w:r>
      <w:r w:rsidRPr="00E54B26">
        <w:rPr>
          <w:rFonts w:ascii="Arial" w:hAnsi="Arial" w:cs="Arial"/>
          <w:i/>
          <w:iCs/>
          <w:sz w:val="22"/>
          <w:szCs w:val="22"/>
        </w:rPr>
        <w:t>Tesla UK Sales Plunge 57% in January as BYD races ahead</w:t>
      </w:r>
      <w:r w:rsidRPr="00E54B26">
        <w:rPr>
          <w:rFonts w:ascii="Arial" w:hAnsi="Arial" w:cs="Arial"/>
          <w:sz w:val="22"/>
          <w:szCs w:val="22"/>
        </w:rPr>
        <w:t xml:space="preserve">, </w:t>
      </w:r>
      <w:r w:rsidRPr="00E54B26">
        <w:rPr>
          <w:rFonts w:ascii="Arial" w:hAnsi="Arial" w:cs="Arial"/>
          <w:i/>
          <w:iCs/>
          <w:sz w:val="22"/>
          <w:szCs w:val="22"/>
        </w:rPr>
        <w:t>Electrek</w:t>
      </w:r>
      <w:r w:rsidRPr="00E54B26">
        <w:rPr>
          <w:rFonts w:ascii="Arial" w:hAnsi="Arial" w:cs="Arial"/>
          <w:sz w:val="22"/>
          <w:szCs w:val="22"/>
        </w:rPr>
        <w:t xml:space="preserve">. Available at: </w:t>
      </w:r>
      <w:hyperlink r:id="rId16" w:history="1">
        <w:r w:rsidR="00E54B26" w:rsidRPr="00065CA3">
          <w:rPr>
            <w:rStyle w:val="Hyperlink"/>
            <w:rFonts w:ascii="Arial" w:hAnsi="Arial" w:cs="Arial"/>
            <w:sz w:val="22"/>
            <w:szCs w:val="22"/>
          </w:rPr>
          <w:t>https://electrek.co/2026/02/04/tesla-uk-sales-plunge-57-in-january-as-byd-races-ahead/#:~:text=Fred%20Lambert%20%7C%20Feb%204%202026,start%20to%202026%20in%20Europe</w:t>
        </w:r>
      </w:hyperlink>
      <w:r w:rsidR="00122060" w:rsidRPr="00E54B26">
        <w:rPr>
          <w:rFonts w:ascii="Arial" w:hAnsi="Arial" w:cs="Arial"/>
          <w:sz w:val="22"/>
          <w:szCs w:val="22"/>
        </w:rPr>
        <w:t xml:space="preserve"> (Accessed: </w:t>
      </w:r>
      <w:r w:rsidR="00E54B26">
        <w:rPr>
          <w:rFonts w:ascii="Arial" w:hAnsi="Arial" w:cs="Arial"/>
          <w:sz w:val="22"/>
          <w:szCs w:val="22"/>
        </w:rPr>
        <w:t>20</w:t>
      </w:r>
      <w:r w:rsidRPr="00E54B26">
        <w:rPr>
          <w:rFonts w:ascii="Arial" w:hAnsi="Arial" w:cs="Arial"/>
          <w:sz w:val="22"/>
          <w:szCs w:val="22"/>
        </w:rPr>
        <w:t xml:space="preserve"> March 2026). </w:t>
      </w:r>
    </w:p>
    <w:p w14:paraId="5061FE39" w14:textId="29174FFD" w:rsidR="00980034" w:rsidRPr="00E54B26" w:rsidRDefault="00980034" w:rsidP="00E54B26">
      <w:pPr>
        <w:pStyle w:val="NormalWeb"/>
        <w:spacing w:line="360" w:lineRule="auto"/>
        <w:ind w:left="567" w:hanging="567"/>
        <w:rPr>
          <w:rFonts w:ascii="Arial" w:hAnsi="Arial" w:cs="Arial"/>
          <w:sz w:val="22"/>
          <w:szCs w:val="22"/>
        </w:rPr>
      </w:pPr>
      <w:r w:rsidRPr="00E54B26">
        <w:rPr>
          <w:rFonts w:ascii="Arial" w:hAnsi="Arial" w:cs="Arial"/>
          <w:sz w:val="22"/>
          <w:szCs w:val="22"/>
        </w:rPr>
        <w:lastRenderedPageBreak/>
        <w:t xml:space="preserve">Li, H. (2023) ‘Based on the strategic research and analysis of Tesla’, </w:t>
      </w:r>
      <w:r w:rsidRPr="00E54B26">
        <w:rPr>
          <w:rFonts w:ascii="Arial" w:hAnsi="Arial" w:cs="Arial"/>
          <w:i/>
          <w:iCs/>
          <w:sz w:val="22"/>
          <w:szCs w:val="22"/>
        </w:rPr>
        <w:t>Highlights in Business, Economics and Management</w:t>
      </w:r>
      <w:r w:rsidRPr="00E54B26">
        <w:rPr>
          <w:rFonts w:ascii="Arial" w:hAnsi="Arial" w:cs="Arial"/>
          <w:sz w:val="22"/>
          <w:szCs w:val="22"/>
        </w:rPr>
        <w:t>, 23, pp. 1138–1146. Available at:</w:t>
      </w:r>
      <w:r w:rsidR="00122060" w:rsidRPr="00E54B26">
        <w:rPr>
          <w:rFonts w:ascii="Arial" w:hAnsi="Arial" w:cs="Arial"/>
          <w:sz w:val="22"/>
          <w:szCs w:val="22"/>
        </w:rPr>
        <w:t xml:space="preserve"> 10.54097/t0qbn123</w:t>
      </w:r>
      <w:r w:rsidR="00E54B26">
        <w:rPr>
          <w:rFonts w:ascii="Arial" w:hAnsi="Arial" w:cs="Arial"/>
          <w:sz w:val="22"/>
          <w:szCs w:val="22"/>
        </w:rPr>
        <w:t xml:space="preserve"> </w:t>
      </w:r>
      <w:r w:rsidR="00122060" w:rsidRPr="00E54B26">
        <w:rPr>
          <w:rFonts w:ascii="Arial" w:hAnsi="Arial" w:cs="Arial"/>
          <w:sz w:val="22"/>
          <w:szCs w:val="22"/>
        </w:rPr>
        <w:t xml:space="preserve">(Accessed: </w:t>
      </w:r>
      <w:r w:rsidR="00E54B26">
        <w:rPr>
          <w:rFonts w:ascii="Arial" w:hAnsi="Arial" w:cs="Arial"/>
          <w:sz w:val="22"/>
          <w:szCs w:val="22"/>
        </w:rPr>
        <w:t>20</w:t>
      </w:r>
      <w:r w:rsidRPr="00E54B26">
        <w:rPr>
          <w:rFonts w:ascii="Arial" w:hAnsi="Arial" w:cs="Arial"/>
          <w:sz w:val="22"/>
          <w:szCs w:val="22"/>
        </w:rPr>
        <w:t xml:space="preserve"> March 2026). </w:t>
      </w:r>
    </w:p>
    <w:p w14:paraId="5A62AC0C" w14:textId="192BEBEE" w:rsidR="00980034" w:rsidRDefault="00980034" w:rsidP="00E54B26">
      <w:pPr>
        <w:pStyle w:val="NormalWeb"/>
        <w:spacing w:line="360" w:lineRule="auto"/>
        <w:ind w:left="567" w:hanging="567"/>
        <w:rPr>
          <w:rFonts w:ascii="Arial" w:hAnsi="Arial" w:cs="Arial"/>
          <w:sz w:val="22"/>
          <w:szCs w:val="22"/>
        </w:rPr>
      </w:pPr>
      <w:r w:rsidRPr="00E54B26">
        <w:rPr>
          <w:rFonts w:ascii="Arial" w:hAnsi="Arial" w:cs="Arial"/>
          <w:sz w:val="22"/>
          <w:szCs w:val="22"/>
        </w:rPr>
        <w:t xml:space="preserve">Liang, L.Y. and Yubin, Z. (2025) ‘The impacts of digital transformation on firm performance: A case study of Tesla business model’, </w:t>
      </w:r>
      <w:r w:rsidRPr="00E54B26">
        <w:rPr>
          <w:rFonts w:ascii="Arial" w:hAnsi="Arial" w:cs="Arial"/>
          <w:i/>
          <w:iCs/>
          <w:sz w:val="22"/>
          <w:szCs w:val="22"/>
        </w:rPr>
        <w:t>International Journal of Research and Scientific Innovation</w:t>
      </w:r>
      <w:r w:rsidRPr="00E54B26">
        <w:rPr>
          <w:rFonts w:ascii="Arial" w:hAnsi="Arial" w:cs="Arial"/>
          <w:sz w:val="22"/>
          <w:szCs w:val="22"/>
        </w:rPr>
        <w:t>, XII(V), pp. 287–302. Available at: 10.51244/ijrsi.2025.120500023</w:t>
      </w:r>
      <w:r w:rsidR="00E54B26">
        <w:rPr>
          <w:rFonts w:ascii="Arial" w:hAnsi="Arial" w:cs="Arial"/>
          <w:sz w:val="22"/>
          <w:szCs w:val="22"/>
        </w:rPr>
        <w:t xml:space="preserve"> </w:t>
      </w:r>
      <w:r w:rsidRPr="00E54B26">
        <w:rPr>
          <w:rFonts w:ascii="Arial" w:hAnsi="Arial" w:cs="Arial"/>
          <w:sz w:val="22"/>
          <w:szCs w:val="22"/>
        </w:rPr>
        <w:t xml:space="preserve">(Accessed: 18 March 2026). </w:t>
      </w:r>
    </w:p>
    <w:p w14:paraId="21B9BF33" w14:textId="67636B2D" w:rsidR="00AF6CB4" w:rsidRPr="00E54B26" w:rsidRDefault="00AF6CB4" w:rsidP="00AF6CB4">
      <w:pPr>
        <w:pStyle w:val="NormalWeb"/>
        <w:spacing w:line="360" w:lineRule="auto"/>
        <w:ind w:left="567" w:hanging="567"/>
        <w:rPr>
          <w:rFonts w:ascii="Arial" w:hAnsi="Arial" w:cs="Arial"/>
          <w:sz w:val="22"/>
          <w:szCs w:val="22"/>
        </w:rPr>
      </w:pPr>
      <w:r w:rsidRPr="00AF6CB4">
        <w:rPr>
          <w:rFonts w:ascii="Arial" w:hAnsi="Arial" w:cs="Arial"/>
          <w:sz w:val="22"/>
          <w:szCs w:val="22"/>
        </w:rPr>
        <w:t>Philps, R. (2026).</w:t>
      </w:r>
      <w:r>
        <w:rPr>
          <w:rFonts w:ascii="Arial" w:hAnsi="Arial" w:cs="Arial"/>
          <w:sz w:val="22"/>
          <w:szCs w:val="22"/>
        </w:rPr>
        <w:t xml:space="preserve"> </w:t>
      </w:r>
      <w:r w:rsidRPr="00AF6CB4">
        <w:rPr>
          <w:rFonts w:ascii="Arial" w:hAnsi="Arial" w:cs="Arial"/>
          <w:i/>
          <w:iCs/>
          <w:sz w:val="22"/>
          <w:szCs w:val="22"/>
        </w:rPr>
        <w:t>No surprises as the Bank of England holds the base rate at 3.7%</w:t>
      </w:r>
      <w:r w:rsidRPr="00AF6CB4">
        <w:rPr>
          <w:rFonts w:ascii="Arial" w:hAnsi="Arial" w:cs="Arial"/>
          <w:sz w:val="22"/>
          <w:szCs w:val="22"/>
        </w:rPr>
        <w:t xml:space="preserve">. Available at: </w:t>
      </w:r>
      <w:hyperlink r:id="rId17" w:history="1">
        <w:r w:rsidRPr="00065CA3">
          <w:rPr>
            <w:rStyle w:val="Hyperlink"/>
            <w:rFonts w:ascii="Arial" w:hAnsi="Arial" w:cs="Arial"/>
            <w:sz w:val="22"/>
            <w:szCs w:val="22"/>
          </w:rPr>
          <w:t>https://moneyfactscompare.co.uk/news/banking/bank-of-england-base-rate-february-2026/</w:t>
        </w:r>
      </w:hyperlink>
      <w:r>
        <w:rPr>
          <w:rFonts w:ascii="Arial" w:hAnsi="Arial" w:cs="Arial"/>
          <w:sz w:val="22"/>
          <w:szCs w:val="22"/>
        </w:rPr>
        <w:t xml:space="preserve"> </w:t>
      </w:r>
      <w:r w:rsidRPr="00AF6CB4">
        <w:rPr>
          <w:rFonts w:ascii="Arial" w:hAnsi="Arial" w:cs="Arial"/>
          <w:sz w:val="22"/>
          <w:szCs w:val="22"/>
        </w:rPr>
        <w:t>(Accessed: 19 March 2026).</w:t>
      </w:r>
    </w:p>
    <w:p w14:paraId="4E14E0A0" w14:textId="4E68ED9F" w:rsidR="00980034" w:rsidRDefault="00980034" w:rsidP="00E54B26">
      <w:pPr>
        <w:pStyle w:val="NormalWeb"/>
        <w:spacing w:line="360" w:lineRule="auto"/>
        <w:ind w:left="567" w:hanging="567"/>
        <w:rPr>
          <w:rFonts w:ascii="Arial" w:hAnsi="Arial" w:cs="Arial"/>
          <w:sz w:val="22"/>
          <w:szCs w:val="22"/>
        </w:rPr>
      </w:pPr>
      <w:r w:rsidRPr="00E54B26">
        <w:rPr>
          <w:rFonts w:ascii="Arial" w:hAnsi="Arial" w:cs="Arial"/>
          <w:sz w:val="22"/>
          <w:szCs w:val="22"/>
        </w:rPr>
        <w:t>Richter</w:t>
      </w:r>
      <w:r w:rsidR="00FD7AF9" w:rsidRPr="00E54B26">
        <w:rPr>
          <w:rFonts w:ascii="Arial" w:hAnsi="Arial" w:cs="Arial"/>
          <w:sz w:val="22"/>
          <w:szCs w:val="22"/>
        </w:rPr>
        <w:t>, F.</w:t>
      </w:r>
      <w:r w:rsidRPr="00E54B26">
        <w:rPr>
          <w:rFonts w:ascii="Arial" w:hAnsi="Arial" w:cs="Arial"/>
          <w:sz w:val="22"/>
          <w:szCs w:val="22"/>
        </w:rPr>
        <w:t xml:space="preserve"> (2026). As Europe Embraces EVs, Tesla is Left Behind. </w:t>
      </w:r>
      <w:r w:rsidR="00BF7FEF" w:rsidRPr="00E54B26">
        <w:rPr>
          <w:rFonts w:ascii="Arial" w:hAnsi="Arial" w:cs="Arial"/>
          <w:sz w:val="22"/>
          <w:szCs w:val="22"/>
        </w:rPr>
        <w:t xml:space="preserve">Statista. Available at: </w:t>
      </w:r>
      <w:hyperlink r:id="rId18" w:history="1">
        <w:r w:rsidR="00E54B26" w:rsidRPr="00065CA3">
          <w:rPr>
            <w:rStyle w:val="Hyperlink"/>
            <w:rFonts w:ascii="Arial" w:hAnsi="Arial" w:cs="Arial"/>
            <w:sz w:val="22"/>
            <w:szCs w:val="22"/>
          </w:rPr>
          <w:t>https://www.statista.com/chart/34036/tesla-in-europe/?srsltid=AfmBOoqAKfB_e4su-KttAJNcLpJ2IarXu3X-BIkzf3YrUSZc-zADpuB_</w:t>
        </w:r>
      </w:hyperlink>
      <w:r w:rsidR="00E54B26">
        <w:rPr>
          <w:rFonts w:ascii="Arial" w:hAnsi="Arial" w:cs="Arial"/>
          <w:sz w:val="22"/>
          <w:szCs w:val="22"/>
        </w:rPr>
        <w:t xml:space="preserve"> </w:t>
      </w:r>
      <w:r w:rsidR="00232CFA" w:rsidRPr="00E54B26">
        <w:rPr>
          <w:rFonts w:ascii="Arial" w:hAnsi="Arial" w:cs="Arial"/>
          <w:sz w:val="22"/>
          <w:szCs w:val="22"/>
        </w:rPr>
        <w:t>(</w:t>
      </w:r>
      <w:r w:rsidR="00BF7FEF" w:rsidRPr="00E54B26">
        <w:rPr>
          <w:rFonts w:ascii="Arial" w:hAnsi="Arial" w:cs="Arial"/>
          <w:sz w:val="22"/>
          <w:szCs w:val="22"/>
        </w:rPr>
        <w:t>Accessed: 18 March 2026).</w:t>
      </w:r>
    </w:p>
    <w:p w14:paraId="2DED62C4" w14:textId="6BFC54E8" w:rsidR="00AF6CB4" w:rsidRPr="00E54B26" w:rsidRDefault="00AF6CB4" w:rsidP="00AF6CB4">
      <w:pPr>
        <w:pStyle w:val="NormalWeb"/>
        <w:spacing w:line="360" w:lineRule="auto"/>
        <w:ind w:left="567" w:hanging="567"/>
        <w:rPr>
          <w:rFonts w:ascii="Arial" w:hAnsi="Arial" w:cs="Arial"/>
          <w:sz w:val="22"/>
          <w:szCs w:val="22"/>
        </w:rPr>
      </w:pPr>
      <w:r w:rsidRPr="00AF6CB4">
        <w:rPr>
          <w:rFonts w:ascii="Arial" w:hAnsi="Arial" w:cs="Arial"/>
          <w:sz w:val="22"/>
          <w:szCs w:val="22"/>
        </w:rPr>
        <w:t xml:space="preserve">SMMT (2026) </w:t>
      </w:r>
      <w:r w:rsidRPr="00AF6CB4">
        <w:rPr>
          <w:rFonts w:ascii="Arial" w:hAnsi="Arial" w:cs="Arial"/>
          <w:i/>
          <w:iCs/>
          <w:sz w:val="22"/>
          <w:szCs w:val="22"/>
        </w:rPr>
        <w:t>EV share rises despite contracting market but tax hikes threaten targets.</w:t>
      </w:r>
      <w:r w:rsidRPr="00AF6CB4">
        <w:rPr>
          <w:rFonts w:ascii="Arial" w:hAnsi="Arial" w:cs="Arial"/>
          <w:sz w:val="22"/>
          <w:szCs w:val="22"/>
        </w:rPr>
        <w:t xml:space="preserve"> Available at: </w:t>
      </w:r>
      <w:hyperlink r:id="rId19" w:history="1">
        <w:r w:rsidRPr="00065CA3">
          <w:rPr>
            <w:rStyle w:val="Hyperlink"/>
            <w:rFonts w:ascii="Arial" w:hAnsi="Arial" w:cs="Arial"/>
            <w:sz w:val="22"/>
            <w:szCs w:val="22"/>
          </w:rPr>
          <w:t>https://www.smmt.co.uk/ev-share-rises-despite-contracting-market-but-tax-hikes-threaten-targets/</w:t>
        </w:r>
      </w:hyperlink>
      <w:r>
        <w:rPr>
          <w:rFonts w:ascii="Arial" w:hAnsi="Arial" w:cs="Arial"/>
          <w:sz w:val="22"/>
          <w:szCs w:val="22"/>
        </w:rPr>
        <w:t xml:space="preserve"> </w:t>
      </w:r>
      <w:r w:rsidRPr="00AF6CB4">
        <w:rPr>
          <w:rFonts w:ascii="Arial" w:hAnsi="Arial" w:cs="Arial"/>
          <w:sz w:val="22"/>
          <w:szCs w:val="22"/>
        </w:rPr>
        <w:t>(Accessed: 20 March 2026).</w:t>
      </w:r>
    </w:p>
    <w:p w14:paraId="5FC550C5" w14:textId="77777777" w:rsidR="00980034" w:rsidRPr="00E54B26" w:rsidRDefault="00980034" w:rsidP="00E54B26">
      <w:pPr>
        <w:pStyle w:val="NormalWeb"/>
        <w:spacing w:line="360" w:lineRule="auto"/>
        <w:ind w:left="567" w:hanging="567"/>
        <w:rPr>
          <w:rFonts w:ascii="Arial" w:hAnsi="Arial" w:cs="Arial"/>
          <w:sz w:val="22"/>
          <w:szCs w:val="22"/>
        </w:rPr>
      </w:pPr>
    </w:p>
    <w:p w14:paraId="2FB879D2" w14:textId="77777777" w:rsidR="00980034" w:rsidRPr="00E54B26" w:rsidRDefault="00980034" w:rsidP="00E54B26">
      <w:pPr>
        <w:pStyle w:val="NormalWeb"/>
        <w:spacing w:line="360" w:lineRule="auto"/>
        <w:ind w:left="567" w:hanging="567"/>
        <w:rPr>
          <w:rFonts w:ascii="Arial" w:hAnsi="Arial" w:cs="Arial"/>
          <w:sz w:val="22"/>
          <w:szCs w:val="22"/>
        </w:rPr>
      </w:pPr>
    </w:p>
    <w:p w14:paraId="5326487A" w14:textId="77777777" w:rsidR="00980034" w:rsidRPr="00E54B26" w:rsidRDefault="00980034" w:rsidP="00E54B26">
      <w:pPr>
        <w:pStyle w:val="NormalWeb"/>
        <w:spacing w:line="360" w:lineRule="auto"/>
        <w:ind w:left="567" w:hanging="567"/>
        <w:rPr>
          <w:rFonts w:ascii="Arial" w:hAnsi="Arial" w:cs="Arial"/>
          <w:sz w:val="22"/>
          <w:szCs w:val="22"/>
        </w:rPr>
      </w:pPr>
    </w:p>
    <w:p w14:paraId="7EB74C54" w14:textId="77777777" w:rsidR="00980034" w:rsidRPr="00E54B26" w:rsidRDefault="00980034" w:rsidP="00E54B26">
      <w:pPr>
        <w:pStyle w:val="NormalWeb"/>
        <w:spacing w:line="360" w:lineRule="auto"/>
        <w:ind w:left="567" w:hanging="567"/>
        <w:rPr>
          <w:rFonts w:ascii="Arial" w:hAnsi="Arial" w:cs="Arial"/>
          <w:sz w:val="22"/>
          <w:szCs w:val="22"/>
        </w:rPr>
      </w:pPr>
    </w:p>
    <w:p w14:paraId="58F834D1" w14:textId="77777777" w:rsidR="00980034" w:rsidRPr="00E54B26" w:rsidRDefault="00980034" w:rsidP="00E54B26">
      <w:pPr>
        <w:pStyle w:val="NormalWeb"/>
        <w:spacing w:line="360" w:lineRule="auto"/>
        <w:ind w:left="567" w:hanging="567"/>
        <w:rPr>
          <w:rFonts w:ascii="Arial" w:hAnsi="Arial" w:cs="Arial"/>
          <w:sz w:val="22"/>
          <w:szCs w:val="22"/>
        </w:rPr>
      </w:pPr>
    </w:p>
    <w:p w14:paraId="450F0AF8" w14:textId="77777777" w:rsidR="00980034" w:rsidRPr="00934277" w:rsidRDefault="00980034" w:rsidP="008A048D">
      <w:pPr>
        <w:pStyle w:val="NormalWeb"/>
        <w:spacing w:line="360" w:lineRule="auto"/>
        <w:ind w:left="567" w:hanging="567"/>
        <w:rPr>
          <w:rFonts w:ascii="Arial" w:hAnsi="Arial" w:cs="Arial"/>
          <w:sz w:val="22"/>
          <w:szCs w:val="22"/>
        </w:rPr>
      </w:pPr>
    </w:p>
    <w:p w14:paraId="6D24AC26" w14:textId="77777777" w:rsidR="00CB2A0E" w:rsidRPr="00934277" w:rsidRDefault="00CB2A0E" w:rsidP="008A048D">
      <w:pPr>
        <w:spacing w:line="360" w:lineRule="auto"/>
        <w:rPr>
          <w:rFonts w:ascii="Arial" w:hAnsi="Arial" w:cs="Arial"/>
        </w:rPr>
      </w:pPr>
    </w:p>
    <w:sectPr w:rsidR="00CB2A0E" w:rsidRPr="00934277" w:rsidSect="00F608AD">
      <w:head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7FA2B1" w14:textId="77777777" w:rsidR="00736B3F" w:rsidRDefault="00736B3F" w:rsidP="003D2F0E">
      <w:pPr>
        <w:spacing w:after="0" w:line="240" w:lineRule="auto"/>
      </w:pPr>
      <w:r>
        <w:separator/>
      </w:r>
    </w:p>
  </w:endnote>
  <w:endnote w:type="continuationSeparator" w:id="0">
    <w:p w14:paraId="09A9C62B" w14:textId="77777777" w:rsidR="00736B3F" w:rsidRDefault="00736B3F" w:rsidP="003D2F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C045A1" w14:textId="77777777" w:rsidR="00736B3F" w:rsidRDefault="00736B3F" w:rsidP="003D2F0E">
      <w:pPr>
        <w:spacing w:after="0" w:line="240" w:lineRule="auto"/>
      </w:pPr>
      <w:r>
        <w:separator/>
      </w:r>
    </w:p>
  </w:footnote>
  <w:footnote w:type="continuationSeparator" w:id="0">
    <w:p w14:paraId="3941AF9C" w14:textId="77777777" w:rsidR="00736B3F" w:rsidRDefault="00736B3F" w:rsidP="003D2F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4660142"/>
      <w:docPartObj>
        <w:docPartGallery w:val="Page Numbers (Top of Page)"/>
        <w:docPartUnique/>
      </w:docPartObj>
    </w:sdtPr>
    <w:sdtEndPr>
      <w:rPr>
        <w:noProof/>
      </w:rPr>
    </w:sdtEndPr>
    <w:sdtContent>
      <w:p w14:paraId="363DE727" w14:textId="77777777" w:rsidR="003D2F0E" w:rsidRDefault="003D2F0E">
        <w:pPr>
          <w:pStyle w:val="Header"/>
          <w:jc w:val="right"/>
        </w:pPr>
        <w:r>
          <w:fldChar w:fldCharType="begin"/>
        </w:r>
        <w:r>
          <w:instrText xml:space="preserve"> PAGE   \* MERGEFORMAT </w:instrText>
        </w:r>
        <w:r>
          <w:fldChar w:fldCharType="separate"/>
        </w:r>
        <w:r w:rsidR="002D69E3">
          <w:rPr>
            <w:noProof/>
          </w:rPr>
          <w:t>1</w:t>
        </w:r>
        <w:r>
          <w:rPr>
            <w:noProof/>
          </w:rPr>
          <w:fldChar w:fldCharType="end"/>
        </w:r>
      </w:p>
    </w:sdtContent>
  </w:sdt>
  <w:p w14:paraId="7FD9961C" w14:textId="77777777" w:rsidR="003D2F0E" w:rsidRDefault="003D2F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D6A2C"/>
    <w:multiLevelType w:val="multilevel"/>
    <w:tmpl w:val="97204636"/>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71B268C"/>
    <w:multiLevelType w:val="hybridMultilevel"/>
    <w:tmpl w:val="9BA46C80"/>
    <w:lvl w:ilvl="0" w:tplc="12546516">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4B3E80"/>
    <w:multiLevelType w:val="hybridMultilevel"/>
    <w:tmpl w:val="6024E30A"/>
    <w:lvl w:ilvl="0" w:tplc="737258C2">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28E2209"/>
    <w:multiLevelType w:val="multilevel"/>
    <w:tmpl w:val="82603316"/>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37655D70"/>
    <w:multiLevelType w:val="multilevel"/>
    <w:tmpl w:val="97204636"/>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5CEA4859"/>
    <w:multiLevelType w:val="multilevel"/>
    <w:tmpl w:val="97204636"/>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611207375">
    <w:abstractNumId w:val="2"/>
  </w:num>
  <w:num w:numId="2" w16cid:durableId="1456557446">
    <w:abstractNumId w:val="3"/>
  </w:num>
  <w:num w:numId="3" w16cid:durableId="1777942759">
    <w:abstractNumId w:val="1"/>
  </w:num>
  <w:num w:numId="4" w16cid:durableId="726339493">
    <w:abstractNumId w:val="5"/>
  </w:num>
  <w:num w:numId="5" w16cid:durableId="815492172">
    <w:abstractNumId w:val="0"/>
  </w:num>
  <w:num w:numId="6" w16cid:durableId="99911618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tDA2M7c0MzY2MjcysDRQ0lEKTi0uzszPAykwrAUAFK2SRCwAAAA="/>
  </w:docVars>
  <w:rsids>
    <w:rsidRoot w:val="00AB1757"/>
    <w:rsid w:val="00015758"/>
    <w:rsid w:val="00023C68"/>
    <w:rsid w:val="0004167D"/>
    <w:rsid w:val="00041D01"/>
    <w:rsid w:val="0004620C"/>
    <w:rsid w:val="000516EC"/>
    <w:rsid w:val="00054DC2"/>
    <w:rsid w:val="000557D6"/>
    <w:rsid w:val="00064563"/>
    <w:rsid w:val="00073374"/>
    <w:rsid w:val="00087489"/>
    <w:rsid w:val="000F31AB"/>
    <w:rsid w:val="00122060"/>
    <w:rsid w:val="001416E7"/>
    <w:rsid w:val="001807F5"/>
    <w:rsid w:val="00192569"/>
    <w:rsid w:val="001B4098"/>
    <w:rsid w:val="001E42CC"/>
    <w:rsid w:val="00206CBE"/>
    <w:rsid w:val="00227C58"/>
    <w:rsid w:val="00232CFA"/>
    <w:rsid w:val="00263B2C"/>
    <w:rsid w:val="002703B1"/>
    <w:rsid w:val="0029749B"/>
    <w:rsid w:val="002B6855"/>
    <w:rsid w:val="002B70BA"/>
    <w:rsid w:val="002D4B53"/>
    <w:rsid w:val="002D69E3"/>
    <w:rsid w:val="002E3A3C"/>
    <w:rsid w:val="0030397E"/>
    <w:rsid w:val="003119B1"/>
    <w:rsid w:val="00323710"/>
    <w:rsid w:val="003862C1"/>
    <w:rsid w:val="003875C1"/>
    <w:rsid w:val="003B2073"/>
    <w:rsid w:val="003C3749"/>
    <w:rsid w:val="003D2F0E"/>
    <w:rsid w:val="00402FAA"/>
    <w:rsid w:val="00452B78"/>
    <w:rsid w:val="00465E72"/>
    <w:rsid w:val="004C4AD6"/>
    <w:rsid w:val="004F477B"/>
    <w:rsid w:val="005015FC"/>
    <w:rsid w:val="00503EF8"/>
    <w:rsid w:val="00507DFC"/>
    <w:rsid w:val="0054242F"/>
    <w:rsid w:val="0055607C"/>
    <w:rsid w:val="00566C79"/>
    <w:rsid w:val="0058093D"/>
    <w:rsid w:val="00587403"/>
    <w:rsid w:val="005A5FEB"/>
    <w:rsid w:val="005B6285"/>
    <w:rsid w:val="005D090E"/>
    <w:rsid w:val="005D11FF"/>
    <w:rsid w:val="005D2A80"/>
    <w:rsid w:val="005E3EFA"/>
    <w:rsid w:val="00600A31"/>
    <w:rsid w:val="00632F3D"/>
    <w:rsid w:val="00636135"/>
    <w:rsid w:val="00644C73"/>
    <w:rsid w:val="0065325A"/>
    <w:rsid w:val="006704BA"/>
    <w:rsid w:val="00672150"/>
    <w:rsid w:val="0069732A"/>
    <w:rsid w:val="006B2495"/>
    <w:rsid w:val="006B4576"/>
    <w:rsid w:val="006C3359"/>
    <w:rsid w:val="006D3075"/>
    <w:rsid w:val="006E7D8E"/>
    <w:rsid w:val="00721F15"/>
    <w:rsid w:val="00723152"/>
    <w:rsid w:val="00736B3F"/>
    <w:rsid w:val="007472A0"/>
    <w:rsid w:val="00783C0B"/>
    <w:rsid w:val="0078483A"/>
    <w:rsid w:val="007B0D01"/>
    <w:rsid w:val="007B7CE1"/>
    <w:rsid w:val="00826537"/>
    <w:rsid w:val="008534C4"/>
    <w:rsid w:val="00866E21"/>
    <w:rsid w:val="008814CE"/>
    <w:rsid w:val="008A048D"/>
    <w:rsid w:val="008B08F1"/>
    <w:rsid w:val="008F3F14"/>
    <w:rsid w:val="00901B2D"/>
    <w:rsid w:val="00934277"/>
    <w:rsid w:val="00956114"/>
    <w:rsid w:val="0096783A"/>
    <w:rsid w:val="00980034"/>
    <w:rsid w:val="00984983"/>
    <w:rsid w:val="00987A77"/>
    <w:rsid w:val="009A3269"/>
    <w:rsid w:val="009B1266"/>
    <w:rsid w:val="00A00E0C"/>
    <w:rsid w:val="00A13D14"/>
    <w:rsid w:val="00A230CC"/>
    <w:rsid w:val="00A43DF8"/>
    <w:rsid w:val="00A77B5E"/>
    <w:rsid w:val="00A904F7"/>
    <w:rsid w:val="00AA1B16"/>
    <w:rsid w:val="00AB1757"/>
    <w:rsid w:val="00AB2535"/>
    <w:rsid w:val="00AD5EFD"/>
    <w:rsid w:val="00AE0103"/>
    <w:rsid w:val="00AF1F41"/>
    <w:rsid w:val="00AF6CB4"/>
    <w:rsid w:val="00B04ED6"/>
    <w:rsid w:val="00B05428"/>
    <w:rsid w:val="00B16891"/>
    <w:rsid w:val="00B26373"/>
    <w:rsid w:val="00B33102"/>
    <w:rsid w:val="00B37CC1"/>
    <w:rsid w:val="00BA451C"/>
    <w:rsid w:val="00BD1F50"/>
    <w:rsid w:val="00BD5778"/>
    <w:rsid w:val="00BF7FEF"/>
    <w:rsid w:val="00C008E5"/>
    <w:rsid w:val="00C215F7"/>
    <w:rsid w:val="00C3641C"/>
    <w:rsid w:val="00C37A0E"/>
    <w:rsid w:val="00C4762F"/>
    <w:rsid w:val="00C74389"/>
    <w:rsid w:val="00CA4157"/>
    <w:rsid w:val="00CB2A0E"/>
    <w:rsid w:val="00CD6D13"/>
    <w:rsid w:val="00CE003C"/>
    <w:rsid w:val="00D43CB2"/>
    <w:rsid w:val="00D714EF"/>
    <w:rsid w:val="00D7277C"/>
    <w:rsid w:val="00D83015"/>
    <w:rsid w:val="00D83BC2"/>
    <w:rsid w:val="00DB049D"/>
    <w:rsid w:val="00DC4266"/>
    <w:rsid w:val="00DD017B"/>
    <w:rsid w:val="00DE3C66"/>
    <w:rsid w:val="00DF6EBD"/>
    <w:rsid w:val="00E0325D"/>
    <w:rsid w:val="00E30FB8"/>
    <w:rsid w:val="00E36B4D"/>
    <w:rsid w:val="00E54B26"/>
    <w:rsid w:val="00E807D8"/>
    <w:rsid w:val="00E86577"/>
    <w:rsid w:val="00EA2A04"/>
    <w:rsid w:val="00EA5B91"/>
    <w:rsid w:val="00ED3CC6"/>
    <w:rsid w:val="00EE59EB"/>
    <w:rsid w:val="00EF3D7D"/>
    <w:rsid w:val="00F13839"/>
    <w:rsid w:val="00F46211"/>
    <w:rsid w:val="00F608AD"/>
    <w:rsid w:val="00F65672"/>
    <w:rsid w:val="00F668E1"/>
    <w:rsid w:val="00F72EA7"/>
    <w:rsid w:val="00F80451"/>
    <w:rsid w:val="00FA0CC4"/>
    <w:rsid w:val="00FC6B8B"/>
    <w:rsid w:val="00FD0772"/>
    <w:rsid w:val="00FD4DF5"/>
    <w:rsid w:val="00FD7A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28B950"/>
  <w15:docId w15:val="{E00013D9-4012-4857-86D8-5C76837B9C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08AD"/>
    <w:rPr>
      <w:lang w:val="en-GB"/>
    </w:rPr>
  </w:style>
  <w:style w:type="paragraph" w:styleId="Heading1">
    <w:name w:val="heading 1"/>
    <w:basedOn w:val="Normal"/>
    <w:next w:val="Normal"/>
    <w:link w:val="Heading1Char"/>
    <w:autoRedefine/>
    <w:uiPriority w:val="9"/>
    <w:qFormat/>
    <w:rsid w:val="00600A31"/>
    <w:pPr>
      <w:keepNext/>
      <w:keepLines/>
      <w:spacing w:before="600" w:after="120"/>
      <w:jc w:val="center"/>
      <w:outlineLvl w:val="0"/>
    </w:pPr>
    <w:rPr>
      <w:rFonts w:ascii="Arial" w:eastAsiaTheme="majorEastAsia" w:hAnsi="Arial" w:cstheme="majorBidi"/>
      <w:b/>
      <w:bCs/>
      <w:szCs w:val="28"/>
    </w:rPr>
  </w:style>
  <w:style w:type="paragraph" w:styleId="Heading2">
    <w:name w:val="heading 2"/>
    <w:basedOn w:val="Normal"/>
    <w:next w:val="Normal"/>
    <w:link w:val="Heading2Char"/>
    <w:uiPriority w:val="9"/>
    <w:unhideWhenUsed/>
    <w:qFormat/>
    <w:rsid w:val="00934277"/>
    <w:pPr>
      <w:keepNext/>
      <w:keepLines/>
      <w:spacing w:before="200" w:after="0"/>
      <w:outlineLvl w:val="1"/>
    </w:pPr>
    <w:rPr>
      <w:rFonts w:ascii="Arial" w:eastAsiaTheme="majorEastAsia" w:hAnsi="Arial" w:cstheme="majorBidi"/>
      <w:b/>
      <w:bCs/>
      <w:szCs w:val="26"/>
    </w:rPr>
  </w:style>
  <w:style w:type="paragraph" w:styleId="Heading3">
    <w:name w:val="heading 3"/>
    <w:basedOn w:val="Normal"/>
    <w:next w:val="Normal"/>
    <w:link w:val="Heading3Char"/>
    <w:uiPriority w:val="9"/>
    <w:unhideWhenUsed/>
    <w:qFormat/>
    <w:rsid w:val="00723152"/>
    <w:pPr>
      <w:keepNext/>
      <w:keepLines/>
      <w:spacing w:before="200" w:after="0"/>
      <w:outlineLvl w:val="2"/>
    </w:pPr>
    <w:rPr>
      <w:rFonts w:ascii="Arial" w:eastAsiaTheme="majorEastAsia" w:hAnsi="Arial" w:cstheme="majorBidi"/>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2073"/>
    <w:pPr>
      <w:ind w:left="720"/>
      <w:contextualSpacing/>
    </w:pPr>
  </w:style>
  <w:style w:type="paragraph" w:styleId="BalloonText">
    <w:name w:val="Balloon Text"/>
    <w:basedOn w:val="Normal"/>
    <w:link w:val="BalloonTextChar"/>
    <w:uiPriority w:val="99"/>
    <w:semiHidden/>
    <w:unhideWhenUsed/>
    <w:rsid w:val="006E7D8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7D8E"/>
    <w:rPr>
      <w:rFonts w:ascii="Tahoma" w:hAnsi="Tahoma" w:cs="Tahoma"/>
      <w:sz w:val="16"/>
      <w:szCs w:val="16"/>
      <w:lang w:val="en-GB"/>
    </w:rPr>
  </w:style>
  <w:style w:type="character" w:styleId="Hyperlink">
    <w:name w:val="Hyperlink"/>
    <w:basedOn w:val="DefaultParagraphFont"/>
    <w:uiPriority w:val="99"/>
    <w:unhideWhenUsed/>
    <w:rsid w:val="00E0325D"/>
    <w:rPr>
      <w:color w:val="0000FF" w:themeColor="hyperlink"/>
      <w:u w:val="single"/>
    </w:rPr>
  </w:style>
  <w:style w:type="table" w:styleId="TableGrid">
    <w:name w:val="Table Grid"/>
    <w:basedOn w:val="TableNormal"/>
    <w:uiPriority w:val="59"/>
    <w:rsid w:val="0032371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3Char">
    <w:name w:val="Heading 3 Char"/>
    <w:basedOn w:val="DefaultParagraphFont"/>
    <w:link w:val="Heading3"/>
    <w:uiPriority w:val="9"/>
    <w:rsid w:val="00723152"/>
    <w:rPr>
      <w:rFonts w:ascii="Arial" w:eastAsiaTheme="majorEastAsia" w:hAnsi="Arial" w:cstheme="majorBidi"/>
      <w:b/>
      <w:bCs/>
      <w:lang w:val="en-GB"/>
    </w:rPr>
  </w:style>
  <w:style w:type="paragraph" w:styleId="NormalWeb">
    <w:name w:val="Normal (Web)"/>
    <w:basedOn w:val="Normal"/>
    <w:uiPriority w:val="99"/>
    <w:semiHidden/>
    <w:unhideWhenUsed/>
    <w:rsid w:val="00980034"/>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600A31"/>
    <w:rPr>
      <w:rFonts w:ascii="Arial" w:eastAsiaTheme="majorEastAsia" w:hAnsi="Arial" w:cstheme="majorBidi"/>
      <w:b/>
      <w:bCs/>
      <w:szCs w:val="28"/>
      <w:lang w:val="en-GB"/>
    </w:rPr>
  </w:style>
  <w:style w:type="character" w:customStyle="1" w:styleId="Heading2Char">
    <w:name w:val="Heading 2 Char"/>
    <w:basedOn w:val="DefaultParagraphFont"/>
    <w:link w:val="Heading2"/>
    <w:uiPriority w:val="9"/>
    <w:rsid w:val="00934277"/>
    <w:rPr>
      <w:rFonts w:ascii="Arial" w:eastAsiaTheme="majorEastAsia" w:hAnsi="Arial" w:cstheme="majorBidi"/>
      <w:b/>
      <w:bCs/>
      <w:szCs w:val="26"/>
      <w:lang w:val="en-GB"/>
    </w:rPr>
  </w:style>
  <w:style w:type="paragraph" w:styleId="TOCHeading">
    <w:name w:val="TOC Heading"/>
    <w:basedOn w:val="Heading1"/>
    <w:next w:val="Normal"/>
    <w:uiPriority w:val="39"/>
    <w:semiHidden/>
    <w:unhideWhenUsed/>
    <w:qFormat/>
    <w:rsid w:val="00C4762F"/>
    <w:pPr>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AF6CB4"/>
    <w:pPr>
      <w:tabs>
        <w:tab w:val="right" w:leader="dot" w:pos="9350"/>
      </w:tabs>
      <w:spacing w:after="100" w:line="360" w:lineRule="auto"/>
    </w:pPr>
  </w:style>
  <w:style w:type="paragraph" w:styleId="TOC2">
    <w:name w:val="toc 2"/>
    <w:basedOn w:val="Normal"/>
    <w:next w:val="Normal"/>
    <w:autoRedefine/>
    <w:uiPriority w:val="39"/>
    <w:unhideWhenUsed/>
    <w:rsid w:val="00C4762F"/>
    <w:pPr>
      <w:spacing w:after="100"/>
      <w:ind w:left="220"/>
    </w:pPr>
  </w:style>
  <w:style w:type="paragraph" w:styleId="TOC3">
    <w:name w:val="toc 3"/>
    <w:basedOn w:val="Normal"/>
    <w:next w:val="Normal"/>
    <w:autoRedefine/>
    <w:uiPriority w:val="39"/>
    <w:unhideWhenUsed/>
    <w:rsid w:val="00C4762F"/>
    <w:pPr>
      <w:spacing w:after="100"/>
      <w:ind w:left="440"/>
    </w:pPr>
  </w:style>
  <w:style w:type="paragraph" w:styleId="Header">
    <w:name w:val="header"/>
    <w:basedOn w:val="Normal"/>
    <w:link w:val="HeaderChar"/>
    <w:uiPriority w:val="99"/>
    <w:unhideWhenUsed/>
    <w:rsid w:val="003D2F0E"/>
    <w:pPr>
      <w:tabs>
        <w:tab w:val="center" w:pos="4680"/>
        <w:tab w:val="right" w:pos="9360"/>
      </w:tabs>
      <w:spacing w:after="0" w:line="240" w:lineRule="auto"/>
    </w:pPr>
  </w:style>
  <w:style w:type="character" w:customStyle="1" w:styleId="HeaderChar">
    <w:name w:val="Header Char"/>
    <w:basedOn w:val="DefaultParagraphFont"/>
    <w:link w:val="Header"/>
    <w:uiPriority w:val="99"/>
    <w:rsid w:val="003D2F0E"/>
    <w:rPr>
      <w:lang w:val="en-GB"/>
    </w:rPr>
  </w:style>
  <w:style w:type="paragraph" w:styleId="Footer">
    <w:name w:val="footer"/>
    <w:basedOn w:val="Normal"/>
    <w:link w:val="FooterChar"/>
    <w:uiPriority w:val="99"/>
    <w:unhideWhenUsed/>
    <w:rsid w:val="003D2F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D2F0E"/>
    <w:rPr>
      <w:lang w:val="en-GB"/>
    </w:rPr>
  </w:style>
  <w:style w:type="character" w:styleId="UnresolvedMention">
    <w:name w:val="Unresolved Mention"/>
    <w:basedOn w:val="DefaultParagraphFont"/>
    <w:uiPriority w:val="99"/>
    <w:semiHidden/>
    <w:unhideWhenUsed/>
    <w:rsid w:val="00E54B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rincessakari.medium.com/a-report-on-teslas-business-operational-activities-88d47c11c8a9" TargetMode="External"/><Relationship Id="rId18" Type="http://schemas.openxmlformats.org/officeDocument/2006/relationships/hyperlink" Target="https://www.statista.com/chart/34036/tesla-in-europe/?srsltid=AfmBOoqAKfB_e4su-KttAJNcLpJ2IarXu3X-BIkzf3YrUSZc-zADpuB_"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acea.auto/publication/economic-and-market-report-global-and-eu-auto-industry-full-year-2024/" TargetMode="External"/><Relationship Id="rId17" Type="http://schemas.openxmlformats.org/officeDocument/2006/relationships/hyperlink" Target="https://moneyfactscompare.co.uk/news/banking/bank-of-england-base-rate-february-2026/" TargetMode="External"/><Relationship Id="rId2" Type="http://schemas.openxmlformats.org/officeDocument/2006/relationships/numbering" Target="numbering.xml"/><Relationship Id="rId16" Type="http://schemas.openxmlformats.org/officeDocument/2006/relationships/hyperlink" Target="https://electrek.co/2026/02/04/tesla-uk-sales-plunge-57-in-january-as-byd-races-ahead/#:~:text=Fred%20Lambert%20%7C%20Feb%204%202026,start%20to%202026%20in%20Europe"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grandviewresearch.com/horizon/outlook/used-car-market/uk" TargetMode="External"/><Relationship Id="rId10" Type="http://schemas.openxmlformats.org/officeDocument/2006/relationships/image" Target="media/image3.png"/><Relationship Id="rId19" Type="http://schemas.openxmlformats.org/officeDocument/2006/relationships/hyperlink" Target="https://www.smmt.co.uk/ev-share-rises-despite-contracting-market-but-tax-hikes-threaten-target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vaengland.org.uk/our-work/zev-mandat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0134F6E-8325-4A31-A9EF-483854FF36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3323</Words>
  <Characters>18946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Ionel Stefan</dc:creator>
  <cp:lastModifiedBy>Ionel Stefan (2216967)</cp:lastModifiedBy>
  <cp:revision>2</cp:revision>
  <dcterms:created xsi:type="dcterms:W3CDTF">2026-03-28T11:04:00Z</dcterms:created>
  <dcterms:modified xsi:type="dcterms:W3CDTF">2026-03-28T11:04:00Z</dcterms:modified>
</cp:coreProperties>
</file>