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708EB0" w14:textId="517F6B71" w:rsidR="008F5FFB" w:rsidRDefault="008F5FFB" w:rsidP="008F5FFB">
      <w:pPr>
        <w:jc w:val="center"/>
        <w:rPr>
          <w:sz w:val="24"/>
        </w:rPr>
      </w:pPr>
      <w:r>
        <w:rPr>
          <w:sz w:val="24"/>
        </w:rPr>
        <w:t>‘A critical Comparison of Two JSTOR Papers’</w:t>
      </w:r>
    </w:p>
    <w:p w14:paraId="36DF64EF" w14:textId="77777777" w:rsidR="008F5FFB" w:rsidRPr="008F5FFB" w:rsidRDefault="008F5FFB">
      <w:pPr>
        <w:rPr>
          <w:sz w:val="24"/>
        </w:rPr>
      </w:pPr>
    </w:p>
    <w:p w14:paraId="603ADA7C" w14:textId="0B4CB9DE" w:rsidR="004B1C34" w:rsidRPr="00724875" w:rsidRDefault="00724875" w:rsidP="00724875">
      <w:pPr>
        <w:pStyle w:val="a9"/>
        <w:numPr>
          <w:ilvl w:val="0"/>
          <w:numId w:val="1"/>
        </w:numPr>
        <w:ind w:leftChars="0"/>
        <w:rPr>
          <w:sz w:val="24"/>
        </w:rPr>
      </w:pPr>
      <w:r>
        <w:rPr>
          <w:rFonts w:hint="eastAsia"/>
          <w:sz w:val="24"/>
        </w:rPr>
        <w:t>I</w:t>
      </w:r>
      <w:r>
        <w:rPr>
          <w:sz w:val="24"/>
        </w:rPr>
        <w:t>dentify</w:t>
      </w:r>
    </w:p>
    <w:p w14:paraId="4CDCB5F1" w14:textId="428EC923" w:rsidR="004B1C34" w:rsidRPr="000D0223" w:rsidRDefault="004B1C34" w:rsidP="00BE3021">
      <w:pPr>
        <w:rPr>
          <w:sz w:val="24"/>
        </w:rPr>
      </w:pPr>
    </w:p>
    <w:p w14:paraId="4A3CB1CC" w14:textId="188071C4" w:rsidR="004B1C34" w:rsidRPr="000D0223" w:rsidRDefault="00BE3021" w:rsidP="0041781A">
      <w:pPr>
        <w:rPr>
          <w:sz w:val="24"/>
        </w:rPr>
      </w:pPr>
      <w:r w:rsidRPr="00BE3021">
        <w:rPr>
          <w:sz w:val="24"/>
        </w:rPr>
        <w:t>This essay critically compares and contrasts two JSTOR papers. The two papers chosen are</w:t>
      </w:r>
      <w:r>
        <w:rPr>
          <w:sz w:val="24"/>
        </w:rPr>
        <w:t xml:space="preserve"> </w:t>
      </w:r>
      <w:r w:rsidRPr="00BE3021">
        <w:rPr>
          <w:sz w:val="24"/>
        </w:rPr>
        <w:t>Denise Martin</w:t>
      </w:r>
      <w:bookmarkStart w:id="0" w:name="_Hlk57510816"/>
      <w:r w:rsidRPr="00BE3021">
        <w:rPr>
          <w:sz w:val="24"/>
        </w:rPr>
        <w:t xml:space="preserve"> </w:t>
      </w:r>
      <w:bookmarkStart w:id="1" w:name="_Hlk57693316"/>
      <w:r w:rsidRPr="00BE3021">
        <w:rPr>
          <w:sz w:val="24"/>
        </w:rPr>
        <w:t>‘Maat and Order in African Cosmology: A Conceptual Tool for Understanding Indigenous</w:t>
      </w:r>
      <w:r>
        <w:rPr>
          <w:rFonts w:hint="eastAsia"/>
          <w:sz w:val="24"/>
        </w:rPr>
        <w:t>,</w:t>
      </w:r>
      <w:r>
        <w:rPr>
          <w:sz w:val="24"/>
        </w:rPr>
        <w:t xml:space="preserve"> </w:t>
      </w:r>
      <w:r w:rsidRPr="00BE3021">
        <w:rPr>
          <w:sz w:val="24"/>
        </w:rPr>
        <w:t xml:space="preserve">Knowledge’ </w:t>
      </w:r>
      <w:bookmarkEnd w:id="0"/>
      <w:bookmarkEnd w:id="1"/>
      <w:r w:rsidRPr="00BE3021">
        <w:rPr>
          <w:sz w:val="24"/>
        </w:rPr>
        <w:t xml:space="preserve">Journal of Black Studies, 38:6 (2008), </w:t>
      </w:r>
      <w:r>
        <w:rPr>
          <w:sz w:val="24"/>
        </w:rPr>
        <w:t>pp.</w:t>
      </w:r>
      <w:r w:rsidRPr="00BE3021">
        <w:rPr>
          <w:sz w:val="24"/>
        </w:rPr>
        <w:t>951-967</w:t>
      </w:r>
      <w:r>
        <w:rPr>
          <w:sz w:val="24"/>
        </w:rPr>
        <w:t xml:space="preserve">, </w:t>
      </w:r>
      <w:r w:rsidRPr="00BE3021">
        <w:rPr>
          <w:sz w:val="24"/>
        </w:rPr>
        <w:t xml:space="preserve">Jai Pal Singh and Mumtaz Khan </w:t>
      </w:r>
      <w:bookmarkStart w:id="2" w:name="_Hlk57426146"/>
      <w:r w:rsidRPr="00BE3021">
        <w:rPr>
          <w:sz w:val="24"/>
        </w:rPr>
        <w:t>‘Hindu Cosmology and the Orientation and Segregation of Social Groups</w:t>
      </w:r>
      <w:r>
        <w:rPr>
          <w:rFonts w:hint="eastAsia"/>
          <w:sz w:val="24"/>
        </w:rPr>
        <w:t xml:space="preserve"> </w:t>
      </w:r>
      <w:r w:rsidRPr="00BE3021">
        <w:rPr>
          <w:sz w:val="24"/>
        </w:rPr>
        <w:t>in Villages in Northwestern India’</w:t>
      </w:r>
      <w:bookmarkEnd w:id="2"/>
      <w:r w:rsidRPr="00BE3021">
        <w:rPr>
          <w:sz w:val="24"/>
        </w:rPr>
        <w:t xml:space="preserve">, </w:t>
      </w:r>
      <w:proofErr w:type="spellStart"/>
      <w:r w:rsidRPr="00BE3021">
        <w:rPr>
          <w:sz w:val="24"/>
        </w:rPr>
        <w:t>Geografiska</w:t>
      </w:r>
      <w:proofErr w:type="spellEnd"/>
      <w:r w:rsidRPr="00BE3021">
        <w:rPr>
          <w:sz w:val="24"/>
        </w:rPr>
        <w:t xml:space="preserve"> </w:t>
      </w:r>
      <w:proofErr w:type="spellStart"/>
      <w:r w:rsidRPr="00BE3021">
        <w:rPr>
          <w:sz w:val="24"/>
        </w:rPr>
        <w:t>Annaler</w:t>
      </w:r>
      <w:proofErr w:type="spellEnd"/>
      <w:r w:rsidRPr="00BE3021">
        <w:rPr>
          <w:sz w:val="24"/>
        </w:rPr>
        <w:t xml:space="preserve">. Series B, Human Geography, 81:1, (1999), </w:t>
      </w:r>
      <w:r>
        <w:rPr>
          <w:sz w:val="24"/>
        </w:rPr>
        <w:t>pp.</w:t>
      </w:r>
      <w:r w:rsidRPr="00BE3021">
        <w:rPr>
          <w:sz w:val="24"/>
        </w:rPr>
        <w:t>19-39.</w:t>
      </w:r>
      <w:r w:rsidR="00902AAE">
        <w:rPr>
          <w:rFonts w:hint="eastAsia"/>
          <w:sz w:val="24"/>
        </w:rPr>
        <w:t xml:space="preserve"> </w:t>
      </w:r>
      <w:r w:rsidR="00BC2166">
        <w:rPr>
          <w:sz w:val="24"/>
        </w:rPr>
        <w:t>Incidentally, w</w:t>
      </w:r>
      <w:r w:rsidR="00214CA1">
        <w:rPr>
          <w:sz w:val="24"/>
        </w:rPr>
        <w:t xml:space="preserve">hat is the definition of </w:t>
      </w:r>
      <w:r w:rsidR="00C64DA8">
        <w:rPr>
          <w:sz w:val="24"/>
        </w:rPr>
        <w:t>‘</w:t>
      </w:r>
      <w:r w:rsidR="00214CA1">
        <w:rPr>
          <w:sz w:val="24"/>
        </w:rPr>
        <w:t>Cosmology</w:t>
      </w:r>
      <w:r w:rsidR="00C64DA8">
        <w:rPr>
          <w:sz w:val="24"/>
        </w:rPr>
        <w:t>’</w:t>
      </w:r>
      <w:r w:rsidR="00CB4F6C">
        <w:rPr>
          <w:sz w:val="24"/>
        </w:rPr>
        <w:t xml:space="preserve"> which are used in the titles of these two papers.</w:t>
      </w:r>
      <w:r w:rsidR="00214CA1">
        <w:rPr>
          <w:sz w:val="24"/>
        </w:rPr>
        <w:t xml:space="preserve"> According to </w:t>
      </w:r>
      <w:r w:rsidR="00A9699F">
        <w:rPr>
          <w:sz w:val="24"/>
        </w:rPr>
        <w:t>the</w:t>
      </w:r>
      <w:r w:rsidR="0041781A" w:rsidRPr="0041781A">
        <w:rPr>
          <w:sz w:val="24"/>
        </w:rPr>
        <w:t xml:space="preserve"> Dictionary of Science</w:t>
      </w:r>
      <w:r w:rsidR="00A9699F">
        <w:rPr>
          <w:sz w:val="24"/>
        </w:rPr>
        <w:t xml:space="preserve"> the term </w:t>
      </w:r>
      <w:r w:rsidR="00C64DA8">
        <w:rPr>
          <w:sz w:val="24"/>
        </w:rPr>
        <w:t>‘</w:t>
      </w:r>
      <w:r w:rsidR="00A9699F">
        <w:rPr>
          <w:sz w:val="24"/>
        </w:rPr>
        <w:t>cosmology</w:t>
      </w:r>
      <w:r w:rsidR="00C64DA8">
        <w:rPr>
          <w:sz w:val="24"/>
        </w:rPr>
        <w:t>’</w:t>
      </w:r>
      <w:r w:rsidR="00A9699F">
        <w:rPr>
          <w:sz w:val="24"/>
        </w:rPr>
        <w:t xml:space="preserve"> is defined as “t</w:t>
      </w:r>
      <w:r w:rsidR="0041781A" w:rsidRPr="0041781A">
        <w:rPr>
          <w:sz w:val="24"/>
        </w:rPr>
        <w:t>he study of the nature, origin, and evolution of the universe</w:t>
      </w:r>
      <w:r w:rsidR="00A9699F">
        <w:rPr>
          <w:sz w:val="24"/>
        </w:rPr>
        <w:t>.</w:t>
      </w:r>
      <w:r w:rsidR="0041781A" w:rsidRPr="0041781A">
        <w:rPr>
          <w:sz w:val="24"/>
        </w:rPr>
        <w:t xml:space="preserve"> Various theories concerning the origin and evolution of the universe exist.</w:t>
      </w:r>
      <w:r w:rsidR="00A9699F">
        <w:rPr>
          <w:sz w:val="24"/>
        </w:rPr>
        <w:t>”</w:t>
      </w:r>
      <w:r w:rsidR="00A9699F" w:rsidRPr="00770A47">
        <w:rPr>
          <w:sz w:val="24"/>
          <w:vertAlign w:val="superscript"/>
        </w:rPr>
        <w:t>1</w:t>
      </w:r>
      <w:r w:rsidR="00BC2166">
        <w:rPr>
          <w:sz w:val="24"/>
        </w:rPr>
        <w:t xml:space="preserve"> </w:t>
      </w:r>
      <w:r w:rsidR="000C55DE" w:rsidRPr="000D0223">
        <w:rPr>
          <w:rFonts w:hint="eastAsia"/>
          <w:sz w:val="24"/>
        </w:rPr>
        <w:t>In this time,</w:t>
      </w:r>
      <w:r w:rsidR="0080308F" w:rsidRPr="000D0223">
        <w:rPr>
          <w:sz w:val="24"/>
        </w:rPr>
        <w:t xml:space="preserve"> </w:t>
      </w:r>
      <w:r w:rsidR="00BC2166">
        <w:rPr>
          <w:sz w:val="24"/>
        </w:rPr>
        <w:t xml:space="preserve">I </w:t>
      </w:r>
      <w:r w:rsidR="00BC2166" w:rsidRPr="000D0223">
        <w:rPr>
          <w:sz w:val="24"/>
        </w:rPr>
        <w:t xml:space="preserve">specifically </w:t>
      </w:r>
      <w:r w:rsidR="0080308F" w:rsidRPr="000D0223">
        <w:rPr>
          <w:sz w:val="24"/>
        </w:rPr>
        <w:t xml:space="preserve">focused and mentioned in </w:t>
      </w:r>
      <w:r w:rsidR="00D4267A">
        <w:rPr>
          <w:sz w:val="24"/>
        </w:rPr>
        <w:t xml:space="preserve">the </w:t>
      </w:r>
      <w:r w:rsidR="009018B8">
        <w:rPr>
          <w:sz w:val="24"/>
        </w:rPr>
        <w:t>locate</w:t>
      </w:r>
      <w:r w:rsidR="00A3145E" w:rsidRPr="000D0223">
        <w:rPr>
          <w:sz w:val="24"/>
        </w:rPr>
        <w:t xml:space="preserve"> and </w:t>
      </w:r>
      <w:r w:rsidR="00D4267A">
        <w:rPr>
          <w:sz w:val="24"/>
        </w:rPr>
        <w:t xml:space="preserve">the direction ahead to </w:t>
      </w:r>
      <w:r w:rsidR="009018B8">
        <w:rPr>
          <w:sz w:val="24"/>
        </w:rPr>
        <w:t>next generation</w:t>
      </w:r>
      <w:r w:rsidR="0080308F" w:rsidRPr="000D0223">
        <w:rPr>
          <w:sz w:val="24"/>
        </w:rPr>
        <w:t xml:space="preserve"> in </w:t>
      </w:r>
      <w:r w:rsidR="009018B8">
        <w:rPr>
          <w:sz w:val="24"/>
        </w:rPr>
        <w:t xml:space="preserve">both of </w:t>
      </w:r>
      <w:r w:rsidR="0080308F" w:rsidRPr="000D0223">
        <w:rPr>
          <w:sz w:val="24"/>
        </w:rPr>
        <w:t xml:space="preserve">India and Egypt </w:t>
      </w:r>
      <w:r w:rsidR="00A3145E" w:rsidRPr="000D0223">
        <w:rPr>
          <w:sz w:val="24"/>
        </w:rPr>
        <w:t>for comparison</w:t>
      </w:r>
      <w:r w:rsidR="0080308F" w:rsidRPr="000D0223">
        <w:rPr>
          <w:sz w:val="24"/>
        </w:rPr>
        <w:t>.</w:t>
      </w:r>
    </w:p>
    <w:p w14:paraId="157DB162" w14:textId="428C514C" w:rsidR="004B1C34" w:rsidRDefault="004B1C34">
      <w:pPr>
        <w:rPr>
          <w:sz w:val="24"/>
        </w:rPr>
      </w:pPr>
    </w:p>
    <w:p w14:paraId="0247FEFF" w14:textId="6FFCD9F7" w:rsidR="00006B57" w:rsidRDefault="00724875" w:rsidP="00724875">
      <w:pPr>
        <w:pStyle w:val="a9"/>
        <w:numPr>
          <w:ilvl w:val="0"/>
          <w:numId w:val="1"/>
        </w:numPr>
        <w:ind w:leftChars="0"/>
        <w:rPr>
          <w:sz w:val="24"/>
        </w:rPr>
      </w:pPr>
      <w:r>
        <w:rPr>
          <w:rFonts w:hint="eastAsia"/>
          <w:sz w:val="24"/>
        </w:rPr>
        <w:t>L</w:t>
      </w:r>
      <w:r>
        <w:rPr>
          <w:sz w:val="24"/>
        </w:rPr>
        <w:t>ocate</w:t>
      </w:r>
    </w:p>
    <w:p w14:paraId="3A62BC38" w14:textId="45DF03D0" w:rsidR="00646852" w:rsidRDefault="00646852" w:rsidP="00646852">
      <w:pPr>
        <w:rPr>
          <w:sz w:val="24"/>
        </w:rPr>
      </w:pPr>
    </w:p>
    <w:p w14:paraId="70AC15B5" w14:textId="08E92E29" w:rsidR="001F6897" w:rsidRDefault="00982770" w:rsidP="00B031EC">
      <w:pPr>
        <w:rPr>
          <w:sz w:val="24"/>
        </w:rPr>
      </w:pPr>
      <w:r>
        <w:rPr>
          <w:sz w:val="24"/>
        </w:rPr>
        <w:t>Th</w:t>
      </w:r>
      <w:r w:rsidR="00713E49">
        <w:rPr>
          <w:sz w:val="24"/>
        </w:rPr>
        <w:t>is</w:t>
      </w:r>
      <w:r>
        <w:rPr>
          <w:sz w:val="24"/>
        </w:rPr>
        <w:t xml:space="preserve"> w</w:t>
      </w:r>
      <w:r w:rsidR="009018B8">
        <w:rPr>
          <w:sz w:val="24"/>
        </w:rPr>
        <w:t>ork</w:t>
      </w:r>
      <w:r>
        <w:rPr>
          <w:sz w:val="24"/>
        </w:rPr>
        <w:t xml:space="preserve"> </w:t>
      </w:r>
      <w:r w:rsidR="00646852">
        <w:rPr>
          <w:sz w:val="24"/>
        </w:rPr>
        <w:t xml:space="preserve">extends </w:t>
      </w:r>
      <w:proofErr w:type="spellStart"/>
      <w:r w:rsidR="00646852">
        <w:rPr>
          <w:sz w:val="24"/>
        </w:rPr>
        <w:t>maat</w:t>
      </w:r>
      <w:proofErr w:type="spellEnd"/>
      <w:r w:rsidR="00646852">
        <w:rPr>
          <w:sz w:val="24"/>
        </w:rPr>
        <w:t xml:space="preserve"> </w:t>
      </w:r>
      <w:proofErr w:type="spellStart"/>
      <w:r w:rsidR="00646852">
        <w:rPr>
          <w:sz w:val="24"/>
        </w:rPr>
        <w:t>beyod</w:t>
      </w:r>
      <w:proofErr w:type="spellEnd"/>
      <w:r w:rsidR="00646852">
        <w:rPr>
          <w:sz w:val="24"/>
        </w:rPr>
        <w:t xml:space="preserve"> the boundaries of ancient Egyptian culture and tests its conceptual elasticity by developing it into an </w:t>
      </w:r>
      <w:r w:rsidR="00CB74CD">
        <w:rPr>
          <w:sz w:val="24"/>
        </w:rPr>
        <w:t>analytical tool for studying classical African cosmological knowledge and how it relates to cultural expression.</w:t>
      </w:r>
      <w:r w:rsidR="000E769B" w:rsidRPr="00770A47">
        <w:rPr>
          <w:sz w:val="24"/>
          <w:vertAlign w:val="superscript"/>
        </w:rPr>
        <w:t>2</w:t>
      </w:r>
      <w:r w:rsidR="00871A64">
        <w:rPr>
          <w:sz w:val="24"/>
        </w:rPr>
        <w:t xml:space="preserve"> The subject matter of this paper is </w:t>
      </w:r>
      <w:r w:rsidR="009C63A0">
        <w:rPr>
          <w:sz w:val="24"/>
        </w:rPr>
        <w:t xml:space="preserve">that </w:t>
      </w:r>
      <w:r w:rsidR="00871A64">
        <w:rPr>
          <w:sz w:val="24"/>
        </w:rPr>
        <w:t xml:space="preserve">Maat and </w:t>
      </w:r>
      <w:r w:rsidR="006D7B45">
        <w:rPr>
          <w:sz w:val="24"/>
        </w:rPr>
        <w:t>o</w:t>
      </w:r>
      <w:r w:rsidR="00871A64">
        <w:rPr>
          <w:sz w:val="24"/>
        </w:rPr>
        <w:t xml:space="preserve">rder in African </w:t>
      </w:r>
      <w:r w:rsidR="006D7B45">
        <w:rPr>
          <w:sz w:val="24"/>
        </w:rPr>
        <w:t>c</w:t>
      </w:r>
      <w:r w:rsidR="00871A64">
        <w:rPr>
          <w:sz w:val="24"/>
        </w:rPr>
        <w:t>osmology</w:t>
      </w:r>
      <w:r w:rsidR="009C63A0">
        <w:rPr>
          <w:sz w:val="24"/>
        </w:rPr>
        <w:t>. T</w:t>
      </w:r>
      <w:r w:rsidR="006D7B45">
        <w:rPr>
          <w:sz w:val="24"/>
        </w:rPr>
        <w:t xml:space="preserve">he intended audience are </w:t>
      </w:r>
      <w:bookmarkStart w:id="3" w:name="_Hlk57505017"/>
      <w:r w:rsidR="006D7B45">
        <w:rPr>
          <w:sz w:val="24"/>
        </w:rPr>
        <w:t>students</w:t>
      </w:r>
      <w:r w:rsidR="000B2081">
        <w:rPr>
          <w:sz w:val="24"/>
        </w:rPr>
        <w:t xml:space="preserve"> and </w:t>
      </w:r>
      <w:r w:rsidR="006D7B45">
        <w:rPr>
          <w:sz w:val="24"/>
        </w:rPr>
        <w:t>scholars</w:t>
      </w:r>
      <w:r w:rsidR="00933099">
        <w:rPr>
          <w:sz w:val="24"/>
        </w:rPr>
        <w:t>.</w:t>
      </w:r>
      <w:bookmarkEnd w:id="3"/>
      <w:r w:rsidR="00B344A4" w:rsidRPr="00B344A4">
        <w:rPr>
          <w:rFonts w:hint="eastAsia"/>
        </w:rPr>
        <w:t xml:space="preserve"> </w:t>
      </w:r>
      <w:r w:rsidR="000E769B">
        <w:rPr>
          <w:sz w:val="24"/>
        </w:rPr>
        <w:t>S</w:t>
      </w:r>
      <w:r w:rsidR="00EE0489" w:rsidRPr="00EE0489">
        <w:rPr>
          <w:sz w:val="24"/>
        </w:rPr>
        <w:t xml:space="preserve">tudies of </w:t>
      </w:r>
      <w:proofErr w:type="spellStart"/>
      <w:r w:rsidR="00EE0489" w:rsidRPr="00EE0489">
        <w:rPr>
          <w:sz w:val="24"/>
        </w:rPr>
        <w:t>maat</w:t>
      </w:r>
      <w:proofErr w:type="spellEnd"/>
      <w:r w:rsidR="00EE0489" w:rsidRPr="00EE0489">
        <w:rPr>
          <w:sz w:val="24"/>
        </w:rPr>
        <w:t xml:space="preserve"> can be </w:t>
      </w:r>
      <w:r w:rsidR="000E769B">
        <w:rPr>
          <w:sz w:val="24"/>
        </w:rPr>
        <w:t xml:space="preserve">generally </w:t>
      </w:r>
      <w:r w:rsidR="00EE0489" w:rsidRPr="00EE0489">
        <w:rPr>
          <w:sz w:val="24"/>
        </w:rPr>
        <w:t xml:space="preserve">classified into two categories: those that discuss </w:t>
      </w:r>
      <w:proofErr w:type="spellStart"/>
      <w:r w:rsidR="00EE0489" w:rsidRPr="00EE0489">
        <w:rPr>
          <w:sz w:val="24"/>
        </w:rPr>
        <w:t>maat</w:t>
      </w:r>
      <w:proofErr w:type="spellEnd"/>
      <w:r w:rsidR="00EE0489" w:rsidRPr="00EE0489">
        <w:rPr>
          <w:sz w:val="24"/>
        </w:rPr>
        <w:t xml:space="preserve"> within the context of ancient Egyptian civilization and those that extend the concept of </w:t>
      </w:r>
      <w:proofErr w:type="spellStart"/>
      <w:r w:rsidR="00EE0489" w:rsidRPr="00EE0489">
        <w:rPr>
          <w:sz w:val="24"/>
        </w:rPr>
        <w:t>maat</w:t>
      </w:r>
      <w:proofErr w:type="spellEnd"/>
      <w:r w:rsidR="00EE0489" w:rsidRPr="00EE0489">
        <w:rPr>
          <w:sz w:val="24"/>
        </w:rPr>
        <w:t xml:space="preserve"> beyond ancient Egyptian civilization. The first category contains the majority of the literature and reflects the various textures of </w:t>
      </w:r>
      <w:proofErr w:type="spellStart"/>
      <w:r w:rsidR="00EE0489" w:rsidRPr="00EE0489">
        <w:rPr>
          <w:sz w:val="24"/>
        </w:rPr>
        <w:t>maat</w:t>
      </w:r>
      <w:proofErr w:type="spellEnd"/>
      <w:r w:rsidR="00EE0489" w:rsidRPr="00EE0489">
        <w:rPr>
          <w:sz w:val="24"/>
        </w:rPr>
        <w:t xml:space="preserve"> as it existed in ancient Egyptian civilization. Here, we find discussions of </w:t>
      </w:r>
      <w:proofErr w:type="spellStart"/>
      <w:r w:rsidR="00EE0489" w:rsidRPr="00EE0489">
        <w:rPr>
          <w:sz w:val="24"/>
        </w:rPr>
        <w:t>maat</w:t>
      </w:r>
      <w:proofErr w:type="spellEnd"/>
      <w:r w:rsidR="00EE0489" w:rsidRPr="00EE0489">
        <w:rPr>
          <w:sz w:val="24"/>
        </w:rPr>
        <w:t xml:space="preserve"> as the cosmic or divine order (Frankfort, 1946; Tobin, 1989), as it appears in ancient Egyptian literature (</w:t>
      </w:r>
      <w:proofErr w:type="spellStart"/>
      <w:r w:rsidR="00EE0489" w:rsidRPr="00EE0489">
        <w:rPr>
          <w:sz w:val="24"/>
        </w:rPr>
        <w:t>Lichtheim</w:t>
      </w:r>
      <w:proofErr w:type="spellEnd"/>
      <w:r w:rsidR="00EE0489" w:rsidRPr="00EE0489">
        <w:rPr>
          <w:sz w:val="24"/>
        </w:rPr>
        <w:t xml:space="preserve">, 1992), as a goddess depicted on monuments (Teeter, 1990), and as an idea of personal morality and social justice (Karenga, 2004). Although the majority of studies in this category discuss </w:t>
      </w:r>
      <w:proofErr w:type="spellStart"/>
      <w:r w:rsidR="00EE0489" w:rsidRPr="00EE0489">
        <w:rPr>
          <w:sz w:val="24"/>
        </w:rPr>
        <w:t>maat</w:t>
      </w:r>
      <w:proofErr w:type="spellEnd"/>
      <w:r w:rsidR="00EE0489" w:rsidRPr="00EE0489">
        <w:rPr>
          <w:sz w:val="24"/>
        </w:rPr>
        <w:t xml:space="preserve"> in a social or religious context, a few have focused specifically on the epistemological aspect</w:t>
      </w:r>
      <w:r w:rsidR="00EE0489">
        <w:rPr>
          <w:sz w:val="24"/>
        </w:rPr>
        <w:t xml:space="preserve"> of maat.</w:t>
      </w:r>
      <w:r w:rsidR="001F6897" w:rsidRPr="00770A47">
        <w:rPr>
          <w:sz w:val="24"/>
          <w:vertAlign w:val="superscript"/>
        </w:rPr>
        <w:t>3</w:t>
      </w:r>
      <w:r w:rsidR="001F6897" w:rsidRPr="001F6897">
        <w:rPr>
          <w:rFonts w:hint="eastAsia"/>
          <w:sz w:val="24"/>
        </w:rPr>
        <w:t xml:space="preserve"> </w:t>
      </w:r>
    </w:p>
    <w:p w14:paraId="1969DADC" w14:textId="6BC3484C" w:rsidR="001F6897" w:rsidRDefault="001F6897" w:rsidP="00B031EC">
      <w:pPr>
        <w:rPr>
          <w:sz w:val="24"/>
        </w:rPr>
      </w:pPr>
      <w:r>
        <w:rPr>
          <w:sz w:val="24"/>
        </w:rPr>
        <w:t>____________________________________</w:t>
      </w:r>
      <w:r w:rsidR="00BA05B2">
        <w:rPr>
          <w:sz w:val="24"/>
        </w:rPr>
        <w:t>____________________________________</w:t>
      </w:r>
    </w:p>
    <w:p w14:paraId="7C2A644A" w14:textId="4C8EAE25" w:rsidR="001F6897" w:rsidRDefault="001F6897" w:rsidP="00B031EC">
      <w:pPr>
        <w:rPr>
          <w:sz w:val="24"/>
        </w:rPr>
      </w:pPr>
      <w:r>
        <w:rPr>
          <w:rFonts w:hint="eastAsia"/>
          <w:sz w:val="24"/>
        </w:rPr>
        <w:t>1</w:t>
      </w:r>
      <w:r>
        <w:rPr>
          <w:sz w:val="24"/>
        </w:rPr>
        <w:t xml:space="preserve"> </w:t>
      </w:r>
      <w:r w:rsidR="00713E49" w:rsidRPr="00713E49">
        <w:rPr>
          <w:sz w:val="24"/>
        </w:rPr>
        <w:t>Jonathan Law</w:t>
      </w:r>
      <w:r w:rsidR="00713E49">
        <w:rPr>
          <w:sz w:val="24"/>
        </w:rPr>
        <w:t xml:space="preserve">, </w:t>
      </w:r>
      <w:r w:rsidR="00713E49" w:rsidRPr="00713E49">
        <w:rPr>
          <w:sz w:val="24"/>
        </w:rPr>
        <w:t>A Dictionary of Science (Oxford Quick Reference) (English Edition) 7th Edition, Kindle Edition</w:t>
      </w:r>
      <w:r w:rsidR="00713E49">
        <w:rPr>
          <w:sz w:val="24"/>
        </w:rPr>
        <w:t xml:space="preserve"> [accessed Dec. 1, 2020]</w:t>
      </w:r>
    </w:p>
    <w:p w14:paraId="0356F5E5" w14:textId="68CF740A" w:rsidR="001F6897" w:rsidRDefault="00713E49" w:rsidP="00B031EC">
      <w:pPr>
        <w:rPr>
          <w:sz w:val="24"/>
        </w:rPr>
      </w:pPr>
      <w:r>
        <w:rPr>
          <w:sz w:val="24"/>
        </w:rPr>
        <w:t xml:space="preserve">2 </w:t>
      </w:r>
      <w:r w:rsidRPr="00713E49">
        <w:rPr>
          <w:sz w:val="24"/>
        </w:rPr>
        <w:t>Denise Martin, Journal of Black Studies Vol. 38, No. 6 (Jul., 2008), p.951</w:t>
      </w:r>
    </w:p>
    <w:p w14:paraId="0EE310DA" w14:textId="6E5FF7A9" w:rsidR="00713E49" w:rsidRPr="00713E49" w:rsidRDefault="004840B5" w:rsidP="00B031EC">
      <w:pPr>
        <w:rPr>
          <w:sz w:val="24"/>
        </w:rPr>
      </w:pPr>
      <w:r>
        <w:rPr>
          <w:rFonts w:hint="eastAsia"/>
          <w:sz w:val="24"/>
        </w:rPr>
        <w:t>3</w:t>
      </w:r>
      <w:r>
        <w:rPr>
          <w:sz w:val="24"/>
        </w:rPr>
        <w:t xml:space="preserve"> </w:t>
      </w:r>
      <w:r w:rsidRPr="004840B5">
        <w:rPr>
          <w:sz w:val="24"/>
        </w:rPr>
        <w:t>Denise Martin, Journal of Black Studies, p.95</w:t>
      </w:r>
      <w:r>
        <w:rPr>
          <w:sz w:val="24"/>
        </w:rPr>
        <w:t>2</w:t>
      </w:r>
    </w:p>
    <w:p w14:paraId="7269BF51" w14:textId="1067C64E" w:rsidR="00F5041C" w:rsidRDefault="00B344A4" w:rsidP="00B031EC">
      <w:pPr>
        <w:rPr>
          <w:sz w:val="24"/>
        </w:rPr>
      </w:pPr>
      <w:r w:rsidRPr="00B344A4">
        <w:rPr>
          <w:sz w:val="24"/>
        </w:rPr>
        <w:lastRenderedPageBreak/>
        <w:t>Maat and Order in African Cosmology: A Conceptual Tool for Understanding Indigenous, Knowledge’ was written in 2008 the year following Kenya Vision 2030</w:t>
      </w:r>
      <w:r w:rsidR="001F6897" w:rsidRPr="00770A47">
        <w:rPr>
          <w:sz w:val="24"/>
          <w:vertAlign w:val="superscript"/>
        </w:rPr>
        <w:t>4</w:t>
      </w:r>
      <w:r w:rsidR="00D251B3">
        <w:rPr>
          <w:color w:val="FF0000"/>
          <w:sz w:val="24"/>
        </w:rPr>
        <w:t xml:space="preserve"> </w:t>
      </w:r>
      <w:r w:rsidRPr="00B344A4">
        <w:rPr>
          <w:sz w:val="24"/>
        </w:rPr>
        <w:t>was enacted.</w:t>
      </w:r>
      <w:r w:rsidR="00933099">
        <w:rPr>
          <w:sz w:val="24"/>
        </w:rPr>
        <w:t xml:space="preserve"> </w:t>
      </w:r>
    </w:p>
    <w:p w14:paraId="167CE07F" w14:textId="77777777" w:rsidR="00F5041C" w:rsidRDefault="00F5041C" w:rsidP="00B031EC">
      <w:pPr>
        <w:rPr>
          <w:sz w:val="24"/>
        </w:rPr>
      </w:pPr>
    </w:p>
    <w:p w14:paraId="232F93D1" w14:textId="75318488" w:rsidR="00525A4E" w:rsidRDefault="00AD788E" w:rsidP="00B031EC">
      <w:pPr>
        <w:rPr>
          <w:sz w:val="24"/>
        </w:rPr>
      </w:pPr>
      <w:r>
        <w:rPr>
          <w:sz w:val="24"/>
        </w:rPr>
        <w:t xml:space="preserve">On the other hand, </w:t>
      </w:r>
      <w:r w:rsidR="00525A4E">
        <w:rPr>
          <w:sz w:val="24"/>
        </w:rPr>
        <w:t>t</w:t>
      </w:r>
      <w:r w:rsidR="00525A4E" w:rsidRPr="00525A4E">
        <w:rPr>
          <w:sz w:val="24"/>
        </w:rPr>
        <w:t xml:space="preserve">he </w:t>
      </w:r>
      <w:r w:rsidR="00525A4E">
        <w:rPr>
          <w:sz w:val="24"/>
        </w:rPr>
        <w:t>context</w:t>
      </w:r>
      <w:r w:rsidR="00525A4E" w:rsidRPr="00525A4E">
        <w:rPr>
          <w:sz w:val="24"/>
        </w:rPr>
        <w:t xml:space="preserve"> to</w:t>
      </w:r>
      <w:r w:rsidR="00525A4E">
        <w:rPr>
          <w:sz w:val="24"/>
        </w:rPr>
        <w:t xml:space="preserve"> the</w:t>
      </w:r>
      <w:r w:rsidR="00525A4E" w:rsidRPr="00525A4E">
        <w:rPr>
          <w:sz w:val="24"/>
        </w:rPr>
        <w:t xml:space="preserve"> writing </w:t>
      </w:r>
      <w:r w:rsidR="00525A4E">
        <w:rPr>
          <w:sz w:val="24"/>
        </w:rPr>
        <w:t>of</w:t>
      </w:r>
      <w:bookmarkStart w:id="4" w:name="_Hlk57510914"/>
      <w:r w:rsidRPr="00AD788E">
        <w:rPr>
          <w:rFonts w:hint="eastAsia"/>
          <w:sz w:val="24"/>
        </w:rPr>
        <w:t>‘</w:t>
      </w:r>
      <w:r w:rsidRPr="00AD788E">
        <w:rPr>
          <w:sz w:val="24"/>
        </w:rPr>
        <w:t>Hindu Cosmology and the Orientation and Segregation of Social Groups in Villages in Northwestern India’</w:t>
      </w:r>
      <w:bookmarkEnd w:id="4"/>
      <w:r>
        <w:rPr>
          <w:sz w:val="24"/>
        </w:rPr>
        <w:t xml:space="preserve"> </w:t>
      </w:r>
      <w:r w:rsidR="000B2081">
        <w:rPr>
          <w:sz w:val="24"/>
        </w:rPr>
        <w:t>is</w:t>
      </w:r>
      <w:r w:rsidR="00AA4F2C">
        <w:rPr>
          <w:sz w:val="24"/>
        </w:rPr>
        <w:t xml:space="preserve"> </w:t>
      </w:r>
      <w:r w:rsidR="00525A4E">
        <w:rPr>
          <w:sz w:val="24"/>
        </w:rPr>
        <w:t xml:space="preserve">that </w:t>
      </w:r>
      <w:r w:rsidR="005E490B">
        <w:rPr>
          <w:sz w:val="24"/>
        </w:rPr>
        <w:t>t</w:t>
      </w:r>
      <w:r w:rsidR="005E490B" w:rsidRPr="005E490B">
        <w:rPr>
          <w:sz w:val="24"/>
        </w:rPr>
        <w:t>he phenomenon of orientation of castes in the villages is currently undergoing significant changes</w:t>
      </w:r>
      <w:r w:rsidR="005E490B">
        <w:rPr>
          <w:sz w:val="24"/>
        </w:rPr>
        <w:t xml:space="preserve"> and writers</w:t>
      </w:r>
      <w:r w:rsidR="005E490B" w:rsidRPr="005E490B">
        <w:rPr>
          <w:sz w:val="24"/>
        </w:rPr>
        <w:t xml:space="preserve"> have therefore tried to provide a snapshot of the phenomenon before its disappearance from the village scene.</w:t>
      </w:r>
      <w:r w:rsidR="00D92837" w:rsidRPr="00770A47">
        <w:rPr>
          <w:sz w:val="24"/>
          <w:vertAlign w:val="superscript"/>
        </w:rPr>
        <w:t>5</w:t>
      </w:r>
    </w:p>
    <w:p w14:paraId="0CD2E29C" w14:textId="02425BFC" w:rsidR="00EE0489" w:rsidRDefault="00EE0489" w:rsidP="00B031EC">
      <w:pPr>
        <w:rPr>
          <w:sz w:val="24"/>
        </w:rPr>
      </w:pPr>
      <w:r w:rsidRPr="00EE0489">
        <w:rPr>
          <w:sz w:val="24"/>
        </w:rPr>
        <w:t>Indian civilization is ancient and has had a continuous existence for nearly five thousand years. Its cultural traditions are deeply rooted in history (</w:t>
      </w:r>
      <w:proofErr w:type="spellStart"/>
      <w:r w:rsidRPr="00EE0489">
        <w:rPr>
          <w:sz w:val="24"/>
        </w:rPr>
        <w:t>Kosambi</w:t>
      </w:r>
      <w:proofErr w:type="spellEnd"/>
      <w:r w:rsidRPr="00EE0489">
        <w:rPr>
          <w:sz w:val="24"/>
        </w:rPr>
        <w:t xml:space="preserve">, 1956,1981; Sharma, 1983a, 1983b). Therefore, settlements in India cannot be comprehended without an understanding of cultural traditions, in- </w:t>
      </w:r>
      <w:proofErr w:type="spellStart"/>
      <w:r w:rsidRPr="00EE0489">
        <w:rPr>
          <w:sz w:val="24"/>
        </w:rPr>
        <w:t>cluding</w:t>
      </w:r>
      <w:proofErr w:type="spellEnd"/>
      <w:r w:rsidRPr="00EE0489">
        <w:rPr>
          <w:sz w:val="24"/>
        </w:rPr>
        <w:t xml:space="preserve"> that of town planning and localized folk traditions. Villagers follow these traditions in allocating house sites to various caste groups at the time of founding a village or a town</w:t>
      </w:r>
      <w:r w:rsidR="00D92837">
        <w:rPr>
          <w:sz w:val="24"/>
        </w:rPr>
        <w:t>.</w:t>
      </w:r>
      <w:r w:rsidR="00D92837" w:rsidRPr="00770A47">
        <w:rPr>
          <w:sz w:val="24"/>
          <w:vertAlign w:val="superscript"/>
        </w:rPr>
        <w:t>6</w:t>
      </w:r>
    </w:p>
    <w:p w14:paraId="4CD32B02" w14:textId="07E8C972" w:rsidR="00646852" w:rsidRDefault="005E490B" w:rsidP="00646852">
      <w:pPr>
        <w:rPr>
          <w:sz w:val="24"/>
        </w:rPr>
      </w:pPr>
      <w:r>
        <w:rPr>
          <w:sz w:val="24"/>
        </w:rPr>
        <w:t>R</w:t>
      </w:r>
      <w:r w:rsidR="00AA4F2C">
        <w:rPr>
          <w:sz w:val="24"/>
        </w:rPr>
        <w:t xml:space="preserve">ecent literature in cultural geography interprets the landscape </w:t>
      </w:r>
      <w:r w:rsidR="00976427">
        <w:rPr>
          <w:sz w:val="24"/>
        </w:rPr>
        <w:t xml:space="preserve">“as text” or through symbols. The symbolic approach has greater relevance for traditional societies where clear schemata are discernible in built environments. </w:t>
      </w:r>
      <w:r w:rsidR="00F46873">
        <w:rPr>
          <w:sz w:val="24"/>
        </w:rPr>
        <w:t xml:space="preserve">The subject matter of this paper is </w:t>
      </w:r>
      <w:r w:rsidR="00822236">
        <w:rPr>
          <w:sz w:val="24"/>
        </w:rPr>
        <w:t xml:space="preserve">to attempt a critical appraisal of </w:t>
      </w:r>
      <w:proofErr w:type="spellStart"/>
      <w:r w:rsidR="00822236">
        <w:rPr>
          <w:sz w:val="24"/>
        </w:rPr>
        <w:t>Hundu</w:t>
      </w:r>
      <w:proofErr w:type="spellEnd"/>
      <w:r w:rsidR="00822236">
        <w:rPr>
          <w:sz w:val="24"/>
        </w:rPr>
        <w:t xml:space="preserve"> cosmology as a schema for interpreting built environments in Indian villages.</w:t>
      </w:r>
      <w:r w:rsidR="006042BF" w:rsidRPr="00770A47">
        <w:rPr>
          <w:sz w:val="24"/>
          <w:vertAlign w:val="superscript"/>
        </w:rPr>
        <w:t>7</w:t>
      </w:r>
      <w:r w:rsidR="000B2081">
        <w:rPr>
          <w:sz w:val="24"/>
        </w:rPr>
        <w:t xml:space="preserve"> This paper is written for </w:t>
      </w:r>
      <w:r w:rsidR="000B2081" w:rsidRPr="000B2081">
        <w:rPr>
          <w:sz w:val="24"/>
        </w:rPr>
        <w:t>students and scholars</w:t>
      </w:r>
      <w:r w:rsidR="00B344A4">
        <w:rPr>
          <w:sz w:val="24"/>
        </w:rPr>
        <w:t xml:space="preserve"> in 1999. </w:t>
      </w:r>
      <w:r w:rsidR="00BE1D47">
        <w:rPr>
          <w:sz w:val="24"/>
        </w:rPr>
        <w:t xml:space="preserve">In May 1998 of the previous year, new prime minister </w:t>
      </w:r>
      <w:r w:rsidR="00BE1D47">
        <w:rPr>
          <w:rFonts w:hint="eastAsia"/>
          <w:sz w:val="24"/>
        </w:rPr>
        <w:t xml:space="preserve">Shri Atal </w:t>
      </w:r>
      <w:r w:rsidR="00BE1D47">
        <w:rPr>
          <w:sz w:val="24"/>
        </w:rPr>
        <w:t>Bihari</w:t>
      </w:r>
      <w:r w:rsidR="00BE1D47">
        <w:rPr>
          <w:rFonts w:hint="eastAsia"/>
          <w:sz w:val="24"/>
        </w:rPr>
        <w:t xml:space="preserve"> V</w:t>
      </w:r>
      <w:r w:rsidR="00BE1D47">
        <w:rPr>
          <w:sz w:val="24"/>
        </w:rPr>
        <w:t xml:space="preserve">ajpayee informed </w:t>
      </w:r>
      <w:r w:rsidR="00BE1D47" w:rsidRPr="00BE1D47">
        <w:rPr>
          <w:sz w:val="24"/>
        </w:rPr>
        <w:t>House of momentous developments that have taken</w:t>
      </w:r>
      <w:r w:rsidR="00BE1D47">
        <w:rPr>
          <w:rFonts w:hint="eastAsia"/>
          <w:sz w:val="24"/>
        </w:rPr>
        <w:t xml:space="preserve"> </w:t>
      </w:r>
      <w:r w:rsidR="00BE1D47" w:rsidRPr="00BE1D47">
        <w:rPr>
          <w:sz w:val="24"/>
        </w:rPr>
        <w:t xml:space="preserve">place while we were in recess. On </w:t>
      </w:r>
      <w:r w:rsidR="00B031EC">
        <w:rPr>
          <w:sz w:val="24"/>
        </w:rPr>
        <w:t>11</w:t>
      </w:r>
      <w:r w:rsidR="00BE1D47" w:rsidRPr="00BE1D47">
        <w:rPr>
          <w:sz w:val="24"/>
        </w:rPr>
        <w:t xml:space="preserve"> May, India successfully carried out</w:t>
      </w:r>
      <w:r w:rsidR="00BE1D47">
        <w:rPr>
          <w:rFonts w:hint="eastAsia"/>
          <w:sz w:val="24"/>
        </w:rPr>
        <w:t xml:space="preserve"> </w:t>
      </w:r>
      <w:r w:rsidR="00BE1D47" w:rsidRPr="00BE1D47">
        <w:rPr>
          <w:sz w:val="24"/>
        </w:rPr>
        <w:t>three underground nuclear tests. Two more underground tests on 13 May</w:t>
      </w:r>
      <w:r w:rsidR="00BE1D47">
        <w:rPr>
          <w:rFonts w:hint="eastAsia"/>
          <w:sz w:val="24"/>
        </w:rPr>
        <w:t xml:space="preserve"> </w:t>
      </w:r>
      <w:r w:rsidR="00BE1D47" w:rsidRPr="00BE1D47">
        <w:rPr>
          <w:sz w:val="24"/>
        </w:rPr>
        <w:t>completed the planned series of tests.</w:t>
      </w:r>
      <w:r w:rsidR="006042BF" w:rsidRPr="00770A47">
        <w:rPr>
          <w:sz w:val="24"/>
          <w:vertAlign w:val="superscript"/>
        </w:rPr>
        <w:t>8</w:t>
      </w:r>
      <w:r w:rsidR="00B031EC" w:rsidRPr="00B031EC">
        <w:t xml:space="preserve"> </w:t>
      </w:r>
      <w:r w:rsidR="00D251B3">
        <w:rPr>
          <w:sz w:val="24"/>
        </w:rPr>
        <w:t>________________________________________________________________________</w:t>
      </w:r>
    </w:p>
    <w:p w14:paraId="52DE7637" w14:textId="1B3E83EC" w:rsidR="00D251B3" w:rsidRDefault="00D251B3" w:rsidP="00646852">
      <w:pPr>
        <w:rPr>
          <w:sz w:val="24"/>
        </w:rPr>
      </w:pPr>
      <w:r>
        <w:rPr>
          <w:rFonts w:hint="eastAsia"/>
          <w:sz w:val="24"/>
        </w:rPr>
        <w:t xml:space="preserve">4 </w:t>
      </w:r>
      <w:r w:rsidR="008557E2">
        <w:rPr>
          <w:sz w:val="24"/>
        </w:rPr>
        <w:t>Policy Emulation, Modernization, and Kenya’s ‘VISION 2030’</w:t>
      </w:r>
      <w:r w:rsidRPr="00D251B3">
        <w:rPr>
          <w:sz w:val="24"/>
        </w:rPr>
        <w:t xml:space="preserve">, </w:t>
      </w:r>
      <w:proofErr w:type="spellStart"/>
      <w:r w:rsidRPr="00D251B3">
        <w:rPr>
          <w:sz w:val="24"/>
        </w:rPr>
        <w:t>Elsje</w:t>
      </w:r>
      <w:proofErr w:type="spellEnd"/>
      <w:r w:rsidRPr="00D251B3">
        <w:rPr>
          <w:sz w:val="24"/>
        </w:rPr>
        <w:t xml:space="preserve"> Fourie, Oxford University Press on behalf of The Royal African Society, Vol. 113, No. 453 (October 2014), p545</w:t>
      </w:r>
    </w:p>
    <w:p w14:paraId="50779BB1" w14:textId="3EAF13D7" w:rsidR="00D251B3" w:rsidRDefault="00D251B3" w:rsidP="00646852">
      <w:pPr>
        <w:rPr>
          <w:sz w:val="24"/>
        </w:rPr>
      </w:pPr>
      <w:r>
        <w:rPr>
          <w:rFonts w:hint="eastAsia"/>
          <w:sz w:val="24"/>
        </w:rPr>
        <w:t>5</w:t>
      </w:r>
      <w:r>
        <w:rPr>
          <w:sz w:val="24"/>
        </w:rPr>
        <w:t xml:space="preserve"> </w:t>
      </w:r>
      <w:bookmarkStart w:id="5" w:name="_Hlk57861224"/>
      <w:r w:rsidR="00D92837" w:rsidRPr="00D92837">
        <w:rPr>
          <w:sz w:val="24"/>
        </w:rPr>
        <w:t xml:space="preserve">Singh and Khan, Hindu cosmology and the orientation and segregation of social groups in villages in northwestern India, </w:t>
      </w:r>
      <w:bookmarkEnd w:id="5"/>
      <w:proofErr w:type="spellStart"/>
      <w:r w:rsidR="00D92837" w:rsidRPr="00D92837">
        <w:rPr>
          <w:sz w:val="24"/>
        </w:rPr>
        <w:t>Geografiska</w:t>
      </w:r>
      <w:proofErr w:type="spellEnd"/>
      <w:r w:rsidR="00D92837" w:rsidRPr="00D92837">
        <w:rPr>
          <w:sz w:val="24"/>
        </w:rPr>
        <w:t xml:space="preserve"> </w:t>
      </w:r>
      <w:proofErr w:type="spellStart"/>
      <w:r w:rsidR="00D92837" w:rsidRPr="00D92837">
        <w:rPr>
          <w:sz w:val="24"/>
        </w:rPr>
        <w:t>Annaler</w:t>
      </w:r>
      <w:proofErr w:type="spellEnd"/>
      <w:r w:rsidR="00D92837" w:rsidRPr="00D92837">
        <w:rPr>
          <w:sz w:val="24"/>
        </w:rPr>
        <w:t>, Tayler &amp; Francis, Ltd. 1994, p.</w:t>
      </w:r>
      <w:r w:rsidR="00D92837">
        <w:rPr>
          <w:sz w:val="24"/>
        </w:rPr>
        <w:t>36</w:t>
      </w:r>
    </w:p>
    <w:p w14:paraId="725959D7" w14:textId="2E564558" w:rsidR="00D251B3" w:rsidRDefault="00D92837" w:rsidP="00646852">
      <w:pPr>
        <w:rPr>
          <w:sz w:val="24"/>
        </w:rPr>
      </w:pPr>
      <w:r>
        <w:rPr>
          <w:rFonts w:hint="eastAsia"/>
          <w:sz w:val="24"/>
        </w:rPr>
        <w:t>6</w:t>
      </w:r>
      <w:r>
        <w:rPr>
          <w:sz w:val="24"/>
        </w:rPr>
        <w:t xml:space="preserve"> </w:t>
      </w:r>
      <w:r w:rsidRPr="00D92837">
        <w:rPr>
          <w:sz w:val="24"/>
        </w:rPr>
        <w:t>Singh and Khan, Hindu cosmology and the orientation and segregation of social groups in villages in northwestern India,</w:t>
      </w:r>
      <w:r>
        <w:rPr>
          <w:sz w:val="24"/>
        </w:rPr>
        <w:t>p.21</w:t>
      </w:r>
    </w:p>
    <w:p w14:paraId="5567503E" w14:textId="063CD39B" w:rsidR="00D251B3" w:rsidRDefault="006042BF" w:rsidP="00646852">
      <w:pPr>
        <w:rPr>
          <w:sz w:val="24"/>
        </w:rPr>
      </w:pPr>
      <w:r>
        <w:rPr>
          <w:rFonts w:hint="eastAsia"/>
          <w:sz w:val="24"/>
        </w:rPr>
        <w:t>7</w:t>
      </w:r>
      <w:r>
        <w:rPr>
          <w:sz w:val="24"/>
        </w:rPr>
        <w:t xml:space="preserve"> </w:t>
      </w:r>
      <w:r w:rsidRPr="006042BF">
        <w:rPr>
          <w:sz w:val="24"/>
        </w:rPr>
        <w:t>Singh and Khan, Hindu cosmology and the orientation and segregation of social groups in villages in northwestern India,p.</w:t>
      </w:r>
      <w:r>
        <w:rPr>
          <w:sz w:val="24"/>
        </w:rPr>
        <w:t>19</w:t>
      </w:r>
    </w:p>
    <w:p w14:paraId="551D2D50" w14:textId="749353E3" w:rsidR="006042BF" w:rsidRDefault="006042BF" w:rsidP="00646852">
      <w:pPr>
        <w:rPr>
          <w:color w:val="FF0000"/>
          <w:sz w:val="24"/>
        </w:rPr>
      </w:pPr>
      <w:r>
        <w:rPr>
          <w:rFonts w:hint="eastAsia"/>
          <w:sz w:val="24"/>
        </w:rPr>
        <w:t>8</w:t>
      </w:r>
      <w:r>
        <w:rPr>
          <w:sz w:val="24"/>
        </w:rPr>
        <w:t xml:space="preserve"> </w:t>
      </w:r>
      <w:r w:rsidR="00B613C4">
        <w:rPr>
          <w:sz w:val="24"/>
        </w:rPr>
        <w:t xml:space="preserve">Statement by prime minister Shri Atal Bihari Vajpayee in parliament on 27 May, 1998, </w:t>
      </w:r>
      <w:r w:rsidRPr="00B613C4">
        <w:rPr>
          <w:sz w:val="24"/>
        </w:rPr>
        <w:t>World Affairs: The Journal of International Issues , J</w:t>
      </w:r>
      <w:r w:rsidR="008557E2">
        <w:rPr>
          <w:sz w:val="24"/>
        </w:rPr>
        <w:t>uly</w:t>
      </w:r>
      <w:r w:rsidRPr="00B613C4">
        <w:rPr>
          <w:sz w:val="24"/>
        </w:rPr>
        <w:t>-S</w:t>
      </w:r>
      <w:r w:rsidR="00AD389C">
        <w:rPr>
          <w:sz w:val="24"/>
        </w:rPr>
        <w:t>eptember</w:t>
      </w:r>
      <w:r w:rsidRPr="00B613C4">
        <w:rPr>
          <w:sz w:val="24"/>
        </w:rPr>
        <w:t xml:space="preserve"> 1998, Vol. 2, No. 3 (J</w:t>
      </w:r>
      <w:r w:rsidR="002C692B">
        <w:rPr>
          <w:sz w:val="24"/>
        </w:rPr>
        <w:t>uly</w:t>
      </w:r>
      <w:r w:rsidRPr="00B613C4">
        <w:rPr>
          <w:sz w:val="24"/>
        </w:rPr>
        <w:t>-S</w:t>
      </w:r>
      <w:r w:rsidR="002C692B">
        <w:rPr>
          <w:sz w:val="24"/>
        </w:rPr>
        <w:t>eptember</w:t>
      </w:r>
      <w:r w:rsidRPr="00B613C4">
        <w:rPr>
          <w:sz w:val="24"/>
        </w:rPr>
        <w:t xml:space="preserve"> 1998), pp. 174-177 </w:t>
      </w:r>
    </w:p>
    <w:p w14:paraId="1D779E03" w14:textId="77777777" w:rsidR="00B613C4" w:rsidRDefault="00B613C4" w:rsidP="00646852">
      <w:pPr>
        <w:rPr>
          <w:sz w:val="24"/>
        </w:rPr>
      </w:pPr>
    </w:p>
    <w:p w14:paraId="0A619CC6" w14:textId="16F3AE6F" w:rsidR="00D251B3" w:rsidRDefault="006042BF" w:rsidP="00646852">
      <w:pPr>
        <w:rPr>
          <w:sz w:val="24"/>
        </w:rPr>
      </w:pPr>
      <w:proofErr w:type="spellStart"/>
      <w:r w:rsidRPr="006042BF">
        <w:rPr>
          <w:sz w:val="24"/>
        </w:rPr>
        <w:lastRenderedPageBreak/>
        <w:t>Kapur</w:t>
      </w:r>
      <w:proofErr w:type="spellEnd"/>
      <w:r w:rsidRPr="006042BF">
        <w:rPr>
          <w:sz w:val="24"/>
        </w:rPr>
        <w:t xml:space="preserve"> Surya Foundation Summarized rolls and theories of the </w:t>
      </w:r>
      <w:proofErr w:type="spellStart"/>
      <w:r w:rsidRPr="006042BF">
        <w:rPr>
          <w:sz w:val="24"/>
        </w:rPr>
        <w:t>maat</w:t>
      </w:r>
      <w:proofErr w:type="spellEnd"/>
      <w:r w:rsidRPr="006042BF">
        <w:rPr>
          <w:sz w:val="24"/>
        </w:rPr>
        <w:t xml:space="preserve"> and Hindu cosmology are mentioned in the next section.</w:t>
      </w:r>
    </w:p>
    <w:p w14:paraId="16E31202" w14:textId="77777777" w:rsidR="006042BF" w:rsidRPr="006042BF" w:rsidRDefault="006042BF" w:rsidP="00646852">
      <w:pPr>
        <w:rPr>
          <w:sz w:val="24"/>
        </w:rPr>
      </w:pPr>
    </w:p>
    <w:p w14:paraId="48F229A3" w14:textId="355CD155" w:rsidR="00646852" w:rsidRPr="00D76F50" w:rsidRDefault="00D76F50" w:rsidP="00D76F50">
      <w:pPr>
        <w:pStyle w:val="a9"/>
        <w:numPr>
          <w:ilvl w:val="0"/>
          <w:numId w:val="1"/>
        </w:numPr>
        <w:ind w:leftChars="0"/>
        <w:rPr>
          <w:sz w:val="24"/>
        </w:rPr>
      </w:pPr>
      <w:r w:rsidRPr="00D76F50">
        <w:rPr>
          <w:sz w:val="24"/>
        </w:rPr>
        <w:t>Summari</w:t>
      </w:r>
      <w:r w:rsidR="00701410">
        <w:rPr>
          <w:sz w:val="24"/>
        </w:rPr>
        <w:t xml:space="preserve">es </w:t>
      </w:r>
    </w:p>
    <w:p w14:paraId="3476ACDE" w14:textId="37695F1F" w:rsidR="00D76F50" w:rsidRDefault="00D76F50" w:rsidP="00D76F50">
      <w:pPr>
        <w:rPr>
          <w:sz w:val="24"/>
        </w:rPr>
      </w:pPr>
    </w:p>
    <w:p w14:paraId="60730120" w14:textId="3EF52CF7" w:rsidR="00D76F50" w:rsidRDefault="00B10288" w:rsidP="00D76F50">
      <w:pPr>
        <w:rPr>
          <w:sz w:val="24"/>
        </w:rPr>
      </w:pPr>
      <w:r>
        <w:rPr>
          <w:rFonts w:hint="eastAsia"/>
          <w:sz w:val="24"/>
        </w:rPr>
        <w:t>B</w:t>
      </w:r>
      <w:r>
        <w:rPr>
          <w:sz w:val="24"/>
        </w:rPr>
        <w:t>rief summary of</w:t>
      </w:r>
      <w:r w:rsidRPr="00B10288">
        <w:rPr>
          <w:sz w:val="24"/>
        </w:rPr>
        <w:t xml:space="preserve"> </w:t>
      </w:r>
      <w:bookmarkStart w:id="6" w:name="_Hlk57843521"/>
      <w:r w:rsidRPr="00B10288">
        <w:rPr>
          <w:sz w:val="24"/>
        </w:rPr>
        <w:t>‘Maat and Order in African Cosmology: A Conceptual Tool for Understanding Indigenous, Knowledge’</w:t>
      </w:r>
      <w:bookmarkEnd w:id="6"/>
    </w:p>
    <w:p w14:paraId="5ECAD4C6" w14:textId="26518FFD" w:rsidR="00756AA6" w:rsidRDefault="00756AA6" w:rsidP="00D76F50">
      <w:pPr>
        <w:rPr>
          <w:sz w:val="24"/>
        </w:rPr>
      </w:pPr>
    </w:p>
    <w:p w14:paraId="220DB182" w14:textId="7D18239B" w:rsidR="00756AA6" w:rsidRDefault="00756AA6" w:rsidP="00D76F50">
      <w:pPr>
        <w:rPr>
          <w:sz w:val="24"/>
        </w:rPr>
      </w:pPr>
      <w:r w:rsidRPr="00756AA6">
        <w:rPr>
          <w:sz w:val="24"/>
        </w:rPr>
        <w:t xml:space="preserve">Keywords: African; cosmology; epistemology; holistic; indigenous; knowledge; </w:t>
      </w:r>
      <w:proofErr w:type="spellStart"/>
      <w:r w:rsidRPr="00756AA6">
        <w:rPr>
          <w:sz w:val="24"/>
        </w:rPr>
        <w:t>maat</w:t>
      </w:r>
      <w:proofErr w:type="spellEnd"/>
    </w:p>
    <w:p w14:paraId="50E0C7F5" w14:textId="77777777" w:rsidR="00987BED" w:rsidRDefault="00987BED" w:rsidP="00D76F50">
      <w:pPr>
        <w:rPr>
          <w:sz w:val="24"/>
        </w:rPr>
      </w:pPr>
    </w:p>
    <w:p w14:paraId="65B2786C" w14:textId="20C6293D" w:rsidR="00987BED" w:rsidRDefault="00D4267A" w:rsidP="00D76F50">
      <w:pPr>
        <w:rPr>
          <w:sz w:val="24"/>
        </w:rPr>
      </w:pPr>
      <w:r w:rsidRPr="00D4267A">
        <w:rPr>
          <w:sz w:val="24"/>
        </w:rPr>
        <w:t xml:space="preserve">The genius of </w:t>
      </w:r>
      <w:r w:rsidR="00550906">
        <w:rPr>
          <w:sz w:val="24"/>
        </w:rPr>
        <w:t xml:space="preserve">classical </w:t>
      </w:r>
      <w:r w:rsidRPr="00D4267A">
        <w:rPr>
          <w:sz w:val="24"/>
        </w:rPr>
        <w:t xml:space="preserve">African knowledge lies in how all elements of cultural production from all segments of life are integrated into an epistemological system. This integration requires an analytical tool equally comprehensive and elastic to discuss it. Using the concept of </w:t>
      </w:r>
      <w:proofErr w:type="spellStart"/>
      <w:r w:rsidR="00550906">
        <w:rPr>
          <w:sz w:val="24"/>
        </w:rPr>
        <w:t>m</w:t>
      </w:r>
      <w:r w:rsidRPr="00D4267A">
        <w:rPr>
          <w:sz w:val="24"/>
        </w:rPr>
        <w:t>aat</w:t>
      </w:r>
      <w:proofErr w:type="spellEnd"/>
      <w:r w:rsidRPr="00D4267A">
        <w:rPr>
          <w:sz w:val="24"/>
        </w:rPr>
        <w:t xml:space="preserve"> allows this because </w:t>
      </w:r>
      <w:proofErr w:type="spellStart"/>
      <w:r w:rsidR="00550906">
        <w:rPr>
          <w:sz w:val="24"/>
        </w:rPr>
        <w:t>m</w:t>
      </w:r>
      <w:r w:rsidRPr="00D4267A">
        <w:rPr>
          <w:sz w:val="24"/>
        </w:rPr>
        <w:t>aat</w:t>
      </w:r>
      <w:proofErr w:type="spellEnd"/>
      <w:r w:rsidRPr="00D4267A">
        <w:rPr>
          <w:sz w:val="24"/>
        </w:rPr>
        <w:t xml:space="preserve"> has simultaneous cosmological, social, cultural, and personal domains.</w:t>
      </w:r>
      <w:r w:rsidR="00550906" w:rsidRPr="00770A47">
        <w:rPr>
          <w:sz w:val="24"/>
          <w:vertAlign w:val="superscript"/>
        </w:rPr>
        <w:t>9</w:t>
      </w:r>
      <w:r w:rsidR="00550906">
        <w:rPr>
          <w:sz w:val="24"/>
        </w:rPr>
        <w:t xml:space="preserve"> </w:t>
      </w:r>
      <w:r w:rsidR="00987BED">
        <w:rPr>
          <w:rFonts w:hint="eastAsia"/>
          <w:sz w:val="24"/>
        </w:rPr>
        <w:t>M</w:t>
      </w:r>
      <w:r w:rsidR="00987BED">
        <w:rPr>
          <w:sz w:val="24"/>
        </w:rPr>
        <w:t xml:space="preserve">aat is a comprehensive construct that existed throughout ancient Egyptian civilization. Cosmologically, </w:t>
      </w:r>
      <w:proofErr w:type="spellStart"/>
      <w:r w:rsidR="00987BED">
        <w:rPr>
          <w:sz w:val="24"/>
        </w:rPr>
        <w:t>maat</w:t>
      </w:r>
      <w:proofErr w:type="spellEnd"/>
      <w:r w:rsidR="00987BED">
        <w:rPr>
          <w:sz w:val="24"/>
        </w:rPr>
        <w:t xml:space="preserve"> is the principle of order that informs the creation of the universe. Religiously, </w:t>
      </w:r>
      <w:proofErr w:type="spellStart"/>
      <w:r w:rsidR="00987BED">
        <w:rPr>
          <w:sz w:val="24"/>
        </w:rPr>
        <w:t>maat</w:t>
      </w:r>
      <w:proofErr w:type="spellEnd"/>
      <w:r w:rsidR="00987BED">
        <w:rPr>
          <w:sz w:val="24"/>
        </w:rPr>
        <w:t xml:space="preserve"> is a goddess or </w:t>
      </w:r>
      <w:proofErr w:type="spellStart"/>
      <w:r w:rsidR="00987BED">
        <w:rPr>
          <w:sz w:val="24"/>
        </w:rPr>
        <w:t>neter</w:t>
      </w:r>
      <w:proofErr w:type="spellEnd"/>
      <w:r w:rsidR="00987BED">
        <w:rPr>
          <w:sz w:val="24"/>
        </w:rPr>
        <w:t xml:space="preserve"> representing order or balance. </w:t>
      </w:r>
      <w:r w:rsidR="00880238" w:rsidRPr="00880238">
        <w:rPr>
          <w:sz w:val="24"/>
        </w:rPr>
        <w:t xml:space="preserve">balance. Last, philosophically, </w:t>
      </w:r>
      <w:proofErr w:type="spellStart"/>
      <w:r w:rsidR="00880238" w:rsidRPr="00880238">
        <w:rPr>
          <w:sz w:val="24"/>
        </w:rPr>
        <w:t>maat</w:t>
      </w:r>
      <w:proofErr w:type="spellEnd"/>
      <w:r w:rsidR="00880238" w:rsidRPr="00880238">
        <w:rPr>
          <w:sz w:val="24"/>
        </w:rPr>
        <w:t xml:space="preserve"> is a moral and ethical principle that all Egyptians were expected to embody in their daily actions toward family, community, nation, environment, and god. This work extends </w:t>
      </w:r>
      <w:proofErr w:type="spellStart"/>
      <w:r w:rsidR="00880238" w:rsidRPr="00880238">
        <w:rPr>
          <w:sz w:val="24"/>
        </w:rPr>
        <w:t>maat</w:t>
      </w:r>
      <w:proofErr w:type="spellEnd"/>
      <w:r w:rsidR="00880238" w:rsidRPr="00880238">
        <w:rPr>
          <w:sz w:val="24"/>
        </w:rPr>
        <w:t xml:space="preserve"> beyond the boundaries of ancient Egyptian culture and tests its conceptual elasticity by developing it into an analytical tool for studying classical African cosmological knowledge and how it relates to cultural expression. It focuses on the conceptualization of </w:t>
      </w:r>
      <w:proofErr w:type="spellStart"/>
      <w:r w:rsidR="00880238" w:rsidRPr="00880238">
        <w:rPr>
          <w:sz w:val="24"/>
        </w:rPr>
        <w:t>maat</w:t>
      </w:r>
      <w:proofErr w:type="spellEnd"/>
      <w:r w:rsidR="00880238" w:rsidRPr="00880238">
        <w:rPr>
          <w:sz w:val="24"/>
        </w:rPr>
        <w:t xml:space="preserve"> a</w:t>
      </w:r>
      <w:r w:rsidR="00880238" w:rsidRPr="001F16C4">
        <w:rPr>
          <w:b/>
          <w:bCs/>
          <w:sz w:val="24"/>
        </w:rPr>
        <w:t>s t</w:t>
      </w:r>
      <w:r w:rsidR="00880238" w:rsidRPr="00880238">
        <w:rPr>
          <w:sz w:val="24"/>
        </w:rPr>
        <w:t xml:space="preserve">he foundation of the universe and then uses the manner in which </w:t>
      </w:r>
      <w:proofErr w:type="spellStart"/>
      <w:r w:rsidR="00880238" w:rsidRPr="00880238">
        <w:rPr>
          <w:sz w:val="24"/>
        </w:rPr>
        <w:t>maat</w:t>
      </w:r>
      <w:proofErr w:type="spellEnd"/>
      <w:r w:rsidR="00880238" w:rsidRPr="00880238">
        <w:rPr>
          <w:sz w:val="24"/>
        </w:rPr>
        <w:t xml:space="preserve"> appears in ancient Egyptian culture as a basis for distinguishing patterns within classical African knowledge. This pattern contains 10 characteristics or dimensions: sacred, symbolic, visual, functional, moral, oral, communal, rhythmic, multidimensional, and holistic</w:t>
      </w:r>
      <w:r w:rsidR="000A1959">
        <w:rPr>
          <w:sz w:val="24"/>
        </w:rPr>
        <w:t>.</w:t>
      </w:r>
      <w:r w:rsidR="000A1959" w:rsidRPr="00770A47">
        <w:rPr>
          <w:sz w:val="24"/>
          <w:vertAlign w:val="superscript"/>
        </w:rPr>
        <w:t>10</w:t>
      </w:r>
    </w:p>
    <w:p w14:paraId="4DFBDDCA" w14:textId="52787243" w:rsidR="00987BED" w:rsidRDefault="00987BED" w:rsidP="00D76F50">
      <w:pPr>
        <w:rPr>
          <w:sz w:val="24"/>
        </w:rPr>
      </w:pPr>
    </w:p>
    <w:p w14:paraId="612D5BD6" w14:textId="6E41183A" w:rsidR="00B10288" w:rsidRDefault="00B10288" w:rsidP="00D76F50">
      <w:pPr>
        <w:rPr>
          <w:sz w:val="24"/>
        </w:rPr>
      </w:pPr>
      <w:r w:rsidRPr="00B10288">
        <w:rPr>
          <w:sz w:val="24"/>
        </w:rPr>
        <w:t>Brief summary of</w:t>
      </w:r>
      <w:r w:rsidRPr="00B10288">
        <w:rPr>
          <w:rFonts w:hint="eastAsia"/>
          <w:sz w:val="24"/>
        </w:rPr>
        <w:t>‘</w:t>
      </w:r>
      <w:r w:rsidRPr="00B10288">
        <w:rPr>
          <w:sz w:val="24"/>
        </w:rPr>
        <w:t>Hindu Cosmology and the Orientation and Segregation of Social Groups in Villages in Northwestern India’</w:t>
      </w:r>
    </w:p>
    <w:p w14:paraId="524B57E3" w14:textId="2F77922E" w:rsidR="00C52A11" w:rsidRDefault="00C52A11" w:rsidP="00D76F50">
      <w:pPr>
        <w:rPr>
          <w:sz w:val="24"/>
        </w:rPr>
      </w:pPr>
    </w:p>
    <w:p w14:paraId="192FCC13" w14:textId="6CFF8979" w:rsidR="00C52A11" w:rsidRDefault="00C52A11" w:rsidP="00D76F50">
      <w:pPr>
        <w:rPr>
          <w:sz w:val="24"/>
        </w:rPr>
      </w:pPr>
      <w:r w:rsidRPr="00C52A11">
        <w:rPr>
          <w:sz w:val="24"/>
        </w:rPr>
        <w:t>Keywords: Hindu; cosmology; Indian; caste; segmented; hierarchic; occupation</w:t>
      </w:r>
    </w:p>
    <w:p w14:paraId="2249D27B" w14:textId="051C8557" w:rsidR="0070753D" w:rsidRDefault="0070753D" w:rsidP="00D76F50">
      <w:pPr>
        <w:rPr>
          <w:sz w:val="24"/>
        </w:rPr>
      </w:pPr>
    </w:p>
    <w:p w14:paraId="3234071D" w14:textId="1101B955" w:rsidR="0070753D" w:rsidRDefault="0070753D" w:rsidP="00D76F50">
      <w:pPr>
        <w:rPr>
          <w:sz w:val="24"/>
        </w:rPr>
      </w:pPr>
    </w:p>
    <w:p w14:paraId="0A2FA489" w14:textId="77777777" w:rsidR="0070753D" w:rsidRDefault="0070753D" w:rsidP="00D76F50">
      <w:pPr>
        <w:rPr>
          <w:rFonts w:hint="eastAsia"/>
          <w:sz w:val="24"/>
        </w:rPr>
      </w:pPr>
    </w:p>
    <w:p w14:paraId="14BB0D97" w14:textId="77777777" w:rsidR="0070753D" w:rsidRDefault="000A1959" w:rsidP="00D76F50">
      <w:pPr>
        <w:rPr>
          <w:sz w:val="24"/>
        </w:rPr>
      </w:pPr>
      <w:r>
        <w:rPr>
          <w:rFonts w:hint="eastAsia"/>
          <w:sz w:val="24"/>
        </w:rPr>
        <w:t>_</w:t>
      </w:r>
      <w:r>
        <w:rPr>
          <w:sz w:val="24"/>
        </w:rPr>
        <w:t>______________________________________________________________________</w:t>
      </w:r>
    </w:p>
    <w:p w14:paraId="2B20BF71" w14:textId="6914C5CF" w:rsidR="000A1959" w:rsidRDefault="000A1959" w:rsidP="00D76F50">
      <w:pPr>
        <w:rPr>
          <w:sz w:val="24"/>
        </w:rPr>
      </w:pPr>
      <w:r>
        <w:rPr>
          <w:rFonts w:hint="eastAsia"/>
          <w:sz w:val="24"/>
        </w:rPr>
        <w:t>9</w:t>
      </w:r>
      <w:r>
        <w:rPr>
          <w:sz w:val="24"/>
        </w:rPr>
        <w:t xml:space="preserve"> </w:t>
      </w:r>
      <w:bookmarkStart w:id="7" w:name="_Hlk57863038"/>
      <w:r w:rsidRPr="000A1959">
        <w:rPr>
          <w:sz w:val="24"/>
        </w:rPr>
        <w:t>Denise Martin, Journal of Black Studies Vol. 38, No. 6, p.95</w:t>
      </w:r>
      <w:bookmarkEnd w:id="7"/>
      <w:r>
        <w:rPr>
          <w:sz w:val="24"/>
        </w:rPr>
        <w:t>3</w:t>
      </w:r>
    </w:p>
    <w:p w14:paraId="4AAFEA07" w14:textId="2A6748D8" w:rsidR="000A1959" w:rsidRDefault="000A1959" w:rsidP="00D76F50">
      <w:pPr>
        <w:rPr>
          <w:sz w:val="24"/>
        </w:rPr>
      </w:pPr>
      <w:r>
        <w:rPr>
          <w:rFonts w:hint="eastAsia"/>
          <w:sz w:val="24"/>
        </w:rPr>
        <w:t>1</w:t>
      </w:r>
      <w:r>
        <w:rPr>
          <w:sz w:val="24"/>
        </w:rPr>
        <w:t xml:space="preserve">0 </w:t>
      </w:r>
      <w:r w:rsidRPr="000A1959">
        <w:rPr>
          <w:sz w:val="24"/>
        </w:rPr>
        <w:t>Denise Martin, Journal of Black Studies Vol. 38, No. 6, p.95</w:t>
      </w:r>
      <w:r>
        <w:rPr>
          <w:sz w:val="24"/>
        </w:rPr>
        <w:t>1</w:t>
      </w:r>
    </w:p>
    <w:p w14:paraId="7AEADDB5" w14:textId="4428F2CD" w:rsidR="00B10288" w:rsidRDefault="00290B06" w:rsidP="00D76F50">
      <w:pPr>
        <w:rPr>
          <w:sz w:val="24"/>
        </w:rPr>
      </w:pPr>
      <w:r w:rsidRPr="00290B06">
        <w:rPr>
          <w:sz w:val="24"/>
        </w:rPr>
        <w:lastRenderedPageBreak/>
        <w:t>The phenomenon of orientation of castes to the sacred directions is a system evolved by Indian civilization to integrate the fragmented social order into a segmented spatial order. The orientation is based on a Hindu cosmological schema which integrates the cardinal directions (quarters) into an organized whole. The cosmology ascribes sanctity to the quarters by assigning a deity to each of them and impresses cardinality on settlements. It conveys the message that the castes inhabiting a village are living in harmony with the cosmic order, each occupying a quarter in consonance with its hierarchic status and traditional occupation. The cosmology thus produces a sense of functional oneness among the segregated social groups in a settlement. Hierarchy permeates all things in Hindu culture.</w:t>
      </w:r>
      <w:r w:rsidR="007A6F6D" w:rsidRPr="00770A47">
        <w:rPr>
          <w:sz w:val="24"/>
          <w:vertAlign w:val="superscript"/>
        </w:rPr>
        <w:t>11</w:t>
      </w:r>
    </w:p>
    <w:p w14:paraId="26B0DBEC" w14:textId="419A1DC8" w:rsidR="00C52A11" w:rsidRDefault="00BE14BF" w:rsidP="00D76F50">
      <w:pPr>
        <w:rPr>
          <w:sz w:val="24"/>
        </w:rPr>
      </w:pPr>
      <w:r>
        <w:rPr>
          <w:sz w:val="24"/>
        </w:rPr>
        <w:t>W</w:t>
      </w:r>
      <w:r w:rsidR="00A90760">
        <w:rPr>
          <w:sz w:val="24"/>
        </w:rPr>
        <w:t>ords of ‘segregation’ and ’</w:t>
      </w:r>
      <w:r w:rsidR="00A90760" w:rsidRPr="00A90760">
        <w:rPr>
          <w:sz w:val="24"/>
        </w:rPr>
        <w:t>hierarchic</w:t>
      </w:r>
      <w:r w:rsidR="00A90760">
        <w:rPr>
          <w:sz w:val="24"/>
        </w:rPr>
        <w:t>’</w:t>
      </w:r>
      <w:r w:rsidR="00C52A11" w:rsidRPr="00C52A11">
        <w:rPr>
          <w:sz w:val="24"/>
        </w:rPr>
        <w:t xml:space="preserve"> ha</w:t>
      </w:r>
      <w:r w:rsidR="00A90760">
        <w:rPr>
          <w:sz w:val="24"/>
        </w:rPr>
        <w:t>ve</w:t>
      </w:r>
      <w:r w:rsidR="00C52A11" w:rsidRPr="00C52A11">
        <w:rPr>
          <w:sz w:val="24"/>
        </w:rPr>
        <w:t xml:space="preserve"> been used</w:t>
      </w:r>
      <w:r w:rsidR="00A90760">
        <w:rPr>
          <w:sz w:val="24"/>
        </w:rPr>
        <w:t xml:space="preserve"> 37 and 35 times each in this paper. On the other hand, word of ‘harmony’ has been used </w:t>
      </w:r>
      <w:r>
        <w:rPr>
          <w:sz w:val="24"/>
        </w:rPr>
        <w:t>10 times in the paper of</w:t>
      </w:r>
      <w:r w:rsidRPr="00BE14BF">
        <w:rPr>
          <w:rFonts w:hint="eastAsia"/>
          <w:sz w:val="24"/>
        </w:rPr>
        <w:t>‘</w:t>
      </w:r>
      <w:r w:rsidRPr="00BE14BF">
        <w:rPr>
          <w:sz w:val="24"/>
        </w:rPr>
        <w:t>Maat and Order in African Cosmology: A Conceptual Tool for Understanding Indigenous, Knowledge’</w:t>
      </w:r>
      <w:r>
        <w:rPr>
          <w:sz w:val="24"/>
        </w:rPr>
        <w:t>.</w:t>
      </w:r>
      <w:r w:rsidR="00F5041C">
        <w:rPr>
          <w:sz w:val="24"/>
        </w:rPr>
        <w:t xml:space="preserve"> Analysis </w:t>
      </w:r>
      <w:r w:rsidR="00F5041C" w:rsidRPr="00F5041C">
        <w:rPr>
          <w:sz w:val="24"/>
        </w:rPr>
        <w:t xml:space="preserve">of the </w:t>
      </w:r>
      <w:proofErr w:type="spellStart"/>
      <w:r w:rsidR="00F5041C" w:rsidRPr="00F5041C">
        <w:rPr>
          <w:sz w:val="24"/>
        </w:rPr>
        <w:t>maat</w:t>
      </w:r>
      <w:proofErr w:type="spellEnd"/>
      <w:r w:rsidR="00F5041C" w:rsidRPr="00F5041C">
        <w:rPr>
          <w:sz w:val="24"/>
        </w:rPr>
        <w:t xml:space="preserve"> and Hindu cosmology are mentioned in the next section.</w:t>
      </w:r>
    </w:p>
    <w:p w14:paraId="04FD433C" w14:textId="77777777" w:rsidR="0070753D" w:rsidRDefault="0070753D" w:rsidP="0070753D">
      <w:pPr>
        <w:rPr>
          <w:sz w:val="24"/>
        </w:rPr>
      </w:pPr>
    </w:p>
    <w:p w14:paraId="15DD216E" w14:textId="5AFFCE39" w:rsidR="00646852" w:rsidRPr="0070753D" w:rsidRDefault="0070753D" w:rsidP="0070753D">
      <w:pPr>
        <w:rPr>
          <w:sz w:val="24"/>
        </w:rPr>
      </w:pPr>
      <w:r>
        <w:rPr>
          <w:rFonts w:hint="eastAsia"/>
          <w:sz w:val="24"/>
        </w:rPr>
        <w:t>4</w:t>
      </w:r>
      <w:r>
        <w:rPr>
          <w:sz w:val="24"/>
        </w:rPr>
        <w:t xml:space="preserve"> </w:t>
      </w:r>
      <w:r w:rsidR="00987BED" w:rsidRPr="0070753D">
        <w:rPr>
          <w:rFonts w:hint="eastAsia"/>
          <w:sz w:val="24"/>
        </w:rPr>
        <w:t>A</w:t>
      </w:r>
      <w:r w:rsidR="00987BED" w:rsidRPr="0070753D">
        <w:rPr>
          <w:sz w:val="24"/>
        </w:rPr>
        <w:t>naly</w:t>
      </w:r>
      <w:r w:rsidR="00F5041C" w:rsidRPr="0070753D">
        <w:rPr>
          <w:sz w:val="24"/>
        </w:rPr>
        <w:t>sis</w:t>
      </w:r>
    </w:p>
    <w:p w14:paraId="6E4458F8" w14:textId="77777777" w:rsidR="00987BED" w:rsidRPr="00987BED" w:rsidRDefault="00987BED" w:rsidP="00987BED">
      <w:pPr>
        <w:rPr>
          <w:color w:val="7030A0"/>
          <w:sz w:val="24"/>
        </w:rPr>
      </w:pPr>
    </w:p>
    <w:p w14:paraId="5F5848AF" w14:textId="22AB0AB5" w:rsidR="00646852" w:rsidRDefault="003C7877" w:rsidP="00646852">
      <w:pPr>
        <w:rPr>
          <w:sz w:val="24"/>
        </w:rPr>
      </w:pPr>
      <w:r>
        <w:rPr>
          <w:sz w:val="24"/>
        </w:rPr>
        <w:t>Analys</w:t>
      </w:r>
      <w:r w:rsidR="00F5041C">
        <w:rPr>
          <w:sz w:val="24"/>
        </w:rPr>
        <w:t>is</w:t>
      </w:r>
      <w:r>
        <w:rPr>
          <w:sz w:val="24"/>
        </w:rPr>
        <w:t xml:space="preserve"> </w:t>
      </w:r>
      <w:r w:rsidRPr="003C7877">
        <w:rPr>
          <w:sz w:val="24"/>
        </w:rPr>
        <w:t>of ‘Maat and Order in African Cosmology: A Conceptual Tool for Understanding Indigenous, Knowledge’</w:t>
      </w:r>
    </w:p>
    <w:p w14:paraId="47D2EC27" w14:textId="77777777" w:rsidR="008A51F9" w:rsidRDefault="00937AE4" w:rsidP="0015243C">
      <w:pPr>
        <w:rPr>
          <w:sz w:val="24"/>
        </w:rPr>
      </w:pPr>
      <w:r w:rsidRPr="00937AE4">
        <w:rPr>
          <w:rFonts w:hint="eastAsia"/>
          <w:sz w:val="24"/>
        </w:rPr>
        <w:t>A</w:t>
      </w:r>
      <w:r w:rsidRPr="00937AE4">
        <w:rPr>
          <w:sz w:val="24"/>
        </w:rPr>
        <w:t xml:space="preserve">ccording to </w:t>
      </w:r>
      <w:r w:rsidR="0015243C" w:rsidRPr="00937AE4">
        <w:rPr>
          <w:sz w:val="24"/>
        </w:rPr>
        <w:t>the paper c</w:t>
      </w:r>
      <w:r>
        <w:rPr>
          <w:sz w:val="24"/>
        </w:rPr>
        <w:t>learness</w:t>
      </w:r>
      <w:r w:rsidR="0015243C" w:rsidRPr="00937AE4">
        <w:rPr>
          <w:sz w:val="24"/>
        </w:rPr>
        <w:t xml:space="preserve"> and logica</w:t>
      </w:r>
      <w:r>
        <w:rPr>
          <w:sz w:val="24"/>
        </w:rPr>
        <w:t>l</w:t>
      </w:r>
      <w:r w:rsidR="0015243C" w:rsidRPr="00937AE4">
        <w:rPr>
          <w:sz w:val="24"/>
        </w:rPr>
        <w:t xml:space="preserve"> structur</w:t>
      </w:r>
      <w:r>
        <w:rPr>
          <w:sz w:val="24"/>
        </w:rPr>
        <w:t>e, b</w:t>
      </w:r>
      <w:r w:rsidR="00241E9C" w:rsidRPr="002D5A82">
        <w:rPr>
          <w:sz w:val="24"/>
        </w:rPr>
        <w:t>efore moving onto the next section, the reason of the necessity</w:t>
      </w:r>
      <w:r w:rsidR="002D5A82" w:rsidRPr="002D5A82">
        <w:rPr>
          <w:sz w:val="24"/>
        </w:rPr>
        <w:t xml:space="preserve"> to be mentioned there</w:t>
      </w:r>
      <w:r w:rsidR="00241E9C" w:rsidRPr="002D5A82">
        <w:rPr>
          <w:sz w:val="24"/>
        </w:rPr>
        <w:t xml:space="preserve"> is not mentioned. </w:t>
      </w:r>
    </w:p>
    <w:p w14:paraId="12BA27E7" w14:textId="751EC34F" w:rsidR="00756AA6" w:rsidRPr="00937AE4" w:rsidRDefault="002D5A82" w:rsidP="0015243C">
      <w:pPr>
        <w:rPr>
          <w:color w:val="FF0000"/>
          <w:sz w:val="24"/>
        </w:rPr>
      </w:pPr>
      <w:r w:rsidRPr="002D5A82">
        <w:rPr>
          <w:sz w:val="24"/>
        </w:rPr>
        <w:t>Undirected deployment does not help our further understanding.</w:t>
      </w:r>
    </w:p>
    <w:p w14:paraId="57A94F9F" w14:textId="03091AEF" w:rsidR="008E4FD8" w:rsidRDefault="008E4FD8" w:rsidP="0015243C">
      <w:pPr>
        <w:rPr>
          <w:sz w:val="24"/>
          <w:vertAlign w:val="superscript"/>
        </w:rPr>
      </w:pPr>
      <w:r w:rsidRPr="008E4FD8">
        <w:rPr>
          <w:sz w:val="24"/>
        </w:rPr>
        <w:t xml:space="preserve">This work extends </w:t>
      </w:r>
      <w:proofErr w:type="spellStart"/>
      <w:r w:rsidRPr="008E4FD8">
        <w:rPr>
          <w:sz w:val="24"/>
        </w:rPr>
        <w:t>maat</w:t>
      </w:r>
      <w:proofErr w:type="spellEnd"/>
      <w:r w:rsidRPr="008E4FD8">
        <w:rPr>
          <w:sz w:val="24"/>
        </w:rPr>
        <w:t xml:space="preserve"> beyond the boundaries of ancient Egyptian culture</w:t>
      </w:r>
      <w:r w:rsidR="00937AE4">
        <w:rPr>
          <w:sz w:val="24"/>
        </w:rPr>
        <w:t xml:space="preserve"> </w:t>
      </w:r>
      <w:r w:rsidRPr="008E4FD8">
        <w:rPr>
          <w:sz w:val="24"/>
        </w:rPr>
        <w:t>and tests its conceptual elasticity by developing it into an analytical tool for</w:t>
      </w:r>
      <w:r w:rsidR="00937AE4">
        <w:rPr>
          <w:sz w:val="24"/>
        </w:rPr>
        <w:t xml:space="preserve"> </w:t>
      </w:r>
      <w:r w:rsidRPr="008E4FD8">
        <w:rPr>
          <w:sz w:val="24"/>
        </w:rPr>
        <w:t xml:space="preserve">studying classical African cosmological knowledge and how it relates to cultural expression. It focuses on the conceptualization of </w:t>
      </w:r>
      <w:proofErr w:type="spellStart"/>
      <w:r w:rsidRPr="008E4FD8">
        <w:rPr>
          <w:sz w:val="24"/>
        </w:rPr>
        <w:t>maat</w:t>
      </w:r>
      <w:proofErr w:type="spellEnd"/>
      <w:r w:rsidRPr="008E4FD8">
        <w:rPr>
          <w:sz w:val="24"/>
        </w:rPr>
        <w:t xml:space="preserve"> as the foundation</w:t>
      </w:r>
      <w:r w:rsidR="009E16BF">
        <w:rPr>
          <w:rFonts w:hint="eastAsia"/>
          <w:sz w:val="24"/>
        </w:rPr>
        <w:t xml:space="preserve"> </w:t>
      </w:r>
      <w:r w:rsidRPr="008E4FD8">
        <w:rPr>
          <w:sz w:val="24"/>
        </w:rPr>
        <w:t xml:space="preserve">of the universe and then uses the manner in which </w:t>
      </w:r>
      <w:proofErr w:type="spellStart"/>
      <w:r w:rsidRPr="008E4FD8">
        <w:rPr>
          <w:sz w:val="24"/>
        </w:rPr>
        <w:t>maat</w:t>
      </w:r>
      <w:proofErr w:type="spellEnd"/>
      <w:r w:rsidRPr="008E4FD8">
        <w:rPr>
          <w:sz w:val="24"/>
        </w:rPr>
        <w:t xml:space="preserve"> appears in ancient</w:t>
      </w:r>
      <w:r w:rsidR="00937AE4">
        <w:rPr>
          <w:sz w:val="24"/>
        </w:rPr>
        <w:t xml:space="preserve"> </w:t>
      </w:r>
      <w:r w:rsidRPr="008E4FD8">
        <w:rPr>
          <w:sz w:val="24"/>
        </w:rPr>
        <w:t>Egyptian culture as a basis for distinguishing patterns within classical African</w:t>
      </w:r>
      <w:r w:rsidR="00937AE4">
        <w:rPr>
          <w:sz w:val="24"/>
        </w:rPr>
        <w:t xml:space="preserve"> </w:t>
      </w:r>
      <w:r w:rsidRPr="008E4FD8">
        <w:rPr>
          <w:sz w:val="24"/>
        </w:rPr>
        <w:t>knowledge. This pattern contains 10 characteristics or dimensions: sacred,</w:t>
      </w:r>
      <w:r w:rsidR="00937AE4">
        <w:rPr>
          <w:sz w:val="24"/>
        </w:rPr>
        <w:t xml:space="preserve"> </w:t>
      </w:r>
      <w:r w:rsidRPr="008E4FD8">
        <w:rPr>
          <w:sz w:val="24"/>
        </w:rPr>
        <w:t>symbolic, visual, functional, moral, oral, communal, rhythmic, multidimensional, and holistic</w:t>
      </w:r>
      <w:r w:rsidR="007A6F6D">
        <w:rPr>
          <w:sz w:val="24"/>
        </w:rPr>
        <w:t>.</w:t>
      </w:r>
      <w:r w:rsidR="00C46F61" w:rsidRPr="00770A47">
        <w:rPr>
          <w:sz w:val="24"/>
          <w:vertAlign w:val="superscript"/>
        </w:rPr>
        <w:t>12</w:t>
      </w:r>
    </w:p>
    <w:p w14:paraId="0F5AF6E7" w14:textId="2FBEB89D" w:rsidR="0070753D" w:rsidRDefault="0070753D" w:rsidP="0015243C">
      <w:pPr>
        <w:rPr>
          <w:sz w:val="24"/>
          <w:vertAlign w:val="superscript"/>
        </w:rPr>
      </w:pPr>
    </w:p>
    <w:p w14:paraId="42BD2E76" w14:textId="6EAC2D05" w:rsidR="0070753D" w:rsidRDefault="0070753D" w:rsidP="0015243C">
      <w:pPr>
        <w:rPr>
          <w:sz w:val="24"/>
          <w:vertAlign w:val="superscript"/>
        </w:rPr>
      </w:pPr>
    </w:p>
    <w:p w14:paraId="5E4815F2" w14:textId="77777777" w:rsidR="0070753D" w:rsidRDefault="0070753D" w:rsidP="0015243C">
      <w:pPr>
        <w:rPr>
          <w:rFonts w:hint="eastAsia"/>
          <w:sz w:val="24"/>
        </w:rPr>
      </w:pPr>
    </w:p>
    <w:p w14:paraId="66972579" w14:textId="265E4A61" w:rsidR="007A6F6D" w:rsidRDefault="007A6F6D" w:rsidP="0015243C">
      <w:pPr>
        <w:rPr>
          <w:sz w:val="24"/>
        </w:rPr>
      </w:pPr>
      <w:r>
        <w:rPr>
          <w:rFonts w:hint="eastAsia"/>
          <w:sz w:val="24"/>
        </w:rPr>
        <w:t>_</w:t>
      </w:r>
      <w:r>
        <w:rPr>
          <w:sz w:val="24"/>
        </w:rPr>
        <w:t>_______________________________________________________________________</w:t>
      </w:r>
    </w:p>
    <w:p w14:paraId="4DC832FA" w14:textId="0F095472" w:rsidR="007A6F6D" w:rsidRDefault="007A6F6D" w:rsidP="0015243C">
      <w:pPr>
        <w:rPr>
          <w:sz w:val="24"/>
        </w:rPr>
      </w:pPr>
      <w:r>
        <w:rPr>
          <w:rFonts w:hint="eastAsia"/>
          <w:sz w:val="24"/>
        </w:rPr>
        <w:t>1</w:t>
      </w:r>
      <w:r>
        <w:rPr>
          <w:sz w:val="24"/>
        </w:rPr>
        <w:t xml:space="preserve">1 </w:t>
      </w:r>
      <w:r w:rsidR="005D3ECB" w:rsidRPr="005D3ECB">
        <w:rPr>
          <w:sz w:val="24"/>
        </w:rPr>
        <w:t>Singh and Khan, Hindu cosmology and the orientation and segregation of social groups in villages in northwestern India,p.</w:t>
      </w:r>
      <w:r w:rsidR="005D3ECB">
        <w:rPr>
          <w:sz w:val="24"/>
        </w:rPr>
        <w:t>35</w:t>
      </w:r>
    </w:p>
    <w:p w14:paraId="236EBFA9" w14:textId="1B95C698" w:rsidR="007A6F6D" w:rsidRDefault="005D3ECB" w:rsidP="0015243C">
      <w:pPr>
        <w:rPr>
          <w:sz w:val="24"/>
        </w:rPr>
      </w:pPr>
      <w:r>
        <w:rPr>
          <w:rFonts w:hint="eastAsia"/>
          <w:sz w:val="24"/>
        </w:rPr>
        <w:t>1</w:t>
      </w:r>
      <w:r>
        <w:rPr>
          <w:sz w:val="24"/>
        </w:rPr>
        <w:t xml:space="preserve">2 </w:t>
      </w:r>
      <w:r w:rsidRPr="005D3ECB">
        <w:rPr>
          <w:sz w:val="24"/>
        </w:rPr>
        <w:t>Denise Martin, Journal of Black Studies Vol. 38, No. 6, p.951</w:t>
      </w:r>
    </w:p>
    <w:p w14:paraId="35FB5D9A" w14:textId="0742B776" w:rsidR="007A6F6D" w:rsidRDefault="007A6F6D" w:rsidP="0015243C">
      <w:pPr>
        <w:rPr>
          <w:sz w:val="24"/>
        </w:rPr>
      </w:pPr>
    </w:p>
    <w:p w14:paraId="024A842D" w14:textId="0E2EECF0" w:rsidR="0069319F" w:rsidRDefault="0069319F" w:rsidP="0015243C">
      <w:pPr>
        <w:rPr>
          <w:color w:val="FF0000"/>
          <w:sz w:val="24"/>
        </w:rPr>
      </w:pPr>
      <w:r w:rsidRPr="0069319F">
        <w:rPr>
          <w:sz w:val="24"/>
        </w:rPr>
        <w:lastRenderedPageBreak/>
        <w:t xml:space="preserve">What </w:t>
      </w:r>
      <w:proofErr w:type="spellStart"/>
      <w:r w:rsidRPr="0069319F">
        <w:rPr>
          <w:sz w:val="24"/>
        </w:rPr>
        <w:t>maat</w:t>
      </w:r>
      <w:proofErr w:type="spellEnd"/>
      <w:r w:rsidRPr="0069319F">
        <w:rPr>
          <w:sz w:val="24"/>
        </w:rPr>
        <w:t xml:space="preserve"> does is provide a theoretical framework for which encounters between the academic disciplines of philosophy and dance or botany and religion can occur, much like the synergy that exists within many traditional cultures.</w:t>
      </w:r>
      <w:r w:rsidR="005E05FA" w:rsidRPr="00770A47">
        <w:rPr>
          <w:sz w:val="24"/>
          <w:vertAlign w:val="superscript"/>
        </w:rPr>
        <w:t>13</w:t>
      </w:r>
      <w:r w:rsidR="005E05FA">
        <w:rPr>
          <w:sz w:val="24"/>
        </w:rPr>
        <w:t xml:space="preserve"> </w:t>
      </w:r>
      <w:r w:rsidR="00B221F3">
        <w:rPr>
          <w:sz w:val="24"/>
        </w:rPr>
        <w:t>T</w:t>
      </w:r>
      <w:r w:rsidR="009E16BF">
        <w:rPr>
          <w:sz w:val="24"/>
        </w:rPr>
        <w:t>his paper does</w:t>
      </w:r>
      <w:r w:rsidR="009E16BF" w:rsidRPr="009E16BF">
        <w:rPr>
          <w:sz w:val="24"/>
        </w:rPr>
        <w:t xml:space="preserve"> not include a formal philosophical ethical analysis.</w:t>
      </w:r>
    </w:p>
    <w:p w14:paraId="073119CB" w14:textId="1A5052E8" w:rsidR="00332BAA" w:rsidRPr="00332BAA" w:rsidRDefault="00037729" w:rsidP="0015243C">
      <w:pPr>
        <w:rPr>
          <w:sz w:val="24"/>
        </w:rPr>
      </w:pPr>
      <w:r>
        <w:rPr>
          <w:sz w:val="24"/>
        </w:rPr>
        <w:t>T</w:t>
      </w:r>
      <w:r w:rsidR="00635D5A">
        <w:rPr>
          <w:sz w:val="24"/>
        </w:rPr>
        <w:t>he knowledge and</w:t>
      </w:r>
      <w:r w:rsidR="00332BAA" w:rsidRPr="00332BAA">
        <w:rPr>
          <w:sz w:val="24"/>
        </w:rPr>
        <w:t xml:space="preserve"> distinguishing patterns within classical African knowledge</w:t>
      </w:r>
      <w:r>
        <w:rPr>
          <w:sz w:val="24"/>
        </w:rPr>
        <w:t xml:space="preserve"> have been used as resource.</w:t>
      </w:r>
      <w:r w:rsidR="00332BAA" w:rsidRPr="00332BAA">
        <w:rPr>
          <w:sz w:val="24"/>
        </w:rPr>
        <w:t xml:space="preserve"> </w:t>
      </w:r>
    </w:p>
    <w:p w14:paraId="25F155A8" w14:textId="2CA35E2B" w:rsidR="00635D5A" w:rsidRPr="00635D5A" w:rsidRDefault="00635D5A" w:rsidP="0015243C">
      <w:pPr>
        <w:rPr>
          <w:sz w:val="24"/>
        </w:rPr>
      </w:pPr>
      <w:r w:rsidRPr="00635D5A">
        <w:rPr>
          <w:sz w:val="24"/>
        </w:rPr>
        <w:t xml:space="preserve">There are arguments with </w:t>
      </w:r>
      <w:r>
        <w:rPr>
          <w:sz w:val="24"/>
        </w:rPr>
        <w:t xml:space="preserve">many </w:t>
      </w:r>
      <w:r w:rsidRPr="00635D5A">
        <w:rPr>
          <w:sz w:val="24"/>
        </w:rPr>
        <w:t>secondary sources as the evidence.</w:t>
      </w:r>
    </w:p>
    <w:p w14:paraId="30B62AD2" w14:textId="24AE14B9" w:rsidR="00D1266F" w:rsidRPr="00D1266F" w:rsidRDefault="00D1266F" w:rsidP="0015243C">
      <w:pPr>
        <w:rPr>
          <w:sz w:val="24"/>
        </w:rPr>
      </w:pPr>
      <w:r>
        <w:rPr>
          <w:sz w:val="24"/>
        </w:rPr>
        <w:t>The arguments rely on secondary sources written by indigenous writers mainly.</w:t>
      </w:r>
    </w:p>
    <w:p w14:paraId="30F4D43F" w14:textId="02499842" w:rsidR="00015BDC" w:rsidRDefault="00606141" w:rsidP="0015243C">
      <w:pPr>
        <w:rPr>
          <w:sz w:val="24"/>
        </w:rPr>
      </w:pPr>
      <w:r>
        <w:rPr>
          <w:sz w:val="24"/>
        </w:rPr>
        <w:t xml:space="preserve">There is a certain confusion in </w:t>
      </w:r>
      <w:r w:rsidR="00015BDC">
        <w:rPr>
          <w:sz w:val="24"/>
        </w:rPr>
        <w:t>organizing various type of symbols in each area without African area map.</w:t>
      </w:r>
      <w:r w:rsidR="00CD2918">
        <w:rPr>
          <w:sz w:val="24"/>
        </w:rPr>
        <w:t xml:space="preserve"> The area map with symbols would help us to understand how those symbols has </w:t>
      </w:r>
      <w:r w:rsidR="00AB1D0B">
        <w:rPr>
          <w:sz w:val="24"/>
        </w:rPr>
        <w:t xml:space="preserve">spread to the distance area. </w:t>
      </w:r>
    </w:p>
    <w:p w14:paraId="1C557A41" w14:textId="7CC0BAD2" w:rsidR="00015BDC" w:rsidRDefault="00015BDC" w:rsidP="0015243C">
      <w:pPr>
        <w:rPr>
          <w:sz w:val="24"/>
        </w:rPr>
      </w:pPr>
      <w:r>
        <w:rPr>
          <w:sz w:val="24"/>
        </w:rPr>
        <w:t xml:space="preserve">What writer admits </w:t>
      </w:r>
      <w:r w:rsidR="00715F7D">
        <w:rPr>
          <w:sz w:val="24"/>
        </w:rPr>
        <w:t>and mentioned ‘c</w:t>
      </w:r>
      <w:r w:rsidR="00715F7D" w:rsidRPr="00715F7D">
        <w:rPr>
          <w:sz w:val="24"/>
        </w:rPr>
        <w:t>lassical African knowledge is not less than, opposed to, or instead of Western knowledge</w:t>
      </w:r>
      <w:r w:rsidR="00715F7D">
        <w:rPr>
          <w:sz w:val="24"/>
        </w:rPr>
        <w:t xml:space="preserve">’ had helped </w:t>
      </w:r>
      <w:r w:rsidR="00B722CD">
        <w:rPr>
          <w:sz w:val="24"/>
        </w:rPr>
        <w:t xml:space="preserve">writer’s pursuit reading many secondary sources. </w:t>
      </w:r>
    </w:p>
    <w:p w14:paraId="34E5154E" w14:textId="3B7F43B6" w:rsidR="00D1266F" w:rsidRPr="008E4FD8" w:rsidRDefault="00015BDC" w:rsidP="0015243C">
      <w:pPr>
        <w:rPr>
          <w:color w:val="FF0000"/>
          <w:sz w:val="24"/>
        </w:rPr>
      </w:pPr>
      <w:r>
        <w:rPr>
          <w:sz w:val="24"/>
        </w:rPr>
        <w:t xml:space="preserve"> </w:t>
      </w:r>
    </w:p>
    <w:p w14:paraId="1EC73FDA" w14:textId="38379EB1" w:rsidR="003C7877" w:rsidRDefault="001F16C4" w:rsidP="00646852">
      <w:pPr>
        <w:rPr>
          <w:sz w:val="24"/>
        </w:rPr>
      </w:pPr>
      <w:proofErr w:type="spellStart"/>
      <w:r>
        <w:rPr>
          <w:rFonts w:hint="eastAsia"/>
          <w:sz w:val="24"/>
        </w:rPr>
        <w:t>A</w:t>
      </w:r>
      <w:r>
        <w:rPr>
          <w:sz w:val="24"/>
        </w:rPr>
        <w:t>nalyse</w:t>
      </w:r>
      <w:proofErr w:type="spellEnd"/>
      <w:r>
        <w:rPr>
          <w:sz w:val="24"/>
        </w:rPr>
        <w:t xml:space="preserve"> of</w:t>
      </w:r>
      <w:r w:rsidRPr="001F16C4">
        <w:rPr>
          <w:rFonts w:hint="eastAsia"/>
          <w:sz w:val="24"/>
        </w:rPr>
        <w:t>‘</w:t>
      </w:r>
      <w:r w:rsidRPr="001F16C4">
        <w:rPr>
          <w:sz w:val="24"/>
        </w:rPr>
        <w:t>Hindu Cosmology and the Orientation and Segregation of Social Groups in Villages in Northwestern India’</w:t>
      </w:r>
    </w:p>
    <w:p w14:paraId="48CFC2D8" w14:textId="03430EF6" w:rsidR="008A51F9" w:rsidRDefault="005A2B8D" w:rsidP="00646852">
      <w:pPr>
        <w:rPr>
          <w:sz w:val="24"/>
        </w:rPr>
      </w:pPr>
      <w:r>
        <w:rPr>
          <w:sz w:val="24"/>
        </w:rPr>
        <w:t>Because</w:t>
      </w:r>
      <w:r w:rsidR="00F321BC">
        <w:rPr>
          <w:sz w:val="24"/>
        </w:rPr>
        <w:t xml:space="preserve"> t</w:t>
      </w:r>
      <w:r w:rsidR="008A51F9" w:rsidRPr="008A51F9">
        <w:rPr>
          <w:sz w:val="24"/>
        </w:rPr>
        <w:t>he main context of this paper is ‘</w:t>
      </w:r>
      <w:r w:rsidR="008A51F9">
        <w:rPr>
          <w:sz w:val="24"/>
        </w:rPr>
        <w:t>t</w:t>
      </w:r>
      <w:r w:rsidR="008A51F9" w:rsidRPr="008A51F9">
        <w:rPr>
          <w:sz w:val="24"/>
        </w:rPr>
        <w:t xml:space="preserve">hese are related to modernity, the new outlook of the younger generation, the expansion of built-up areas, and the loosening of the hold of dominant castes over village society. The younger generation is becoming oblivious to the social gradient of the </w:t>
      </w:r>
      <w:proofErr w:type="spellStart"/>
      <w:r w:rsidR="008A51F9" w:rsidRPr="008A51F9">
        <w:rPr>
          <w:sz w:val="24"/>
        </w:rPr>
        <w:t>khena</w:t>
      </w:r>
      <w:proofErr w:type="spellEnd"/>
      <w:r w:rsidR="008A51F9" w:rsidRPr="008A51F9">
        <w:rPr>
          <w:sz w:val="24"/>
        </w:rPr>
        <w:t>. We have therefore tried to provide a snapshot of the phenomenon before its disappearance from the village scene.’</w:t>
      </w:r>
      <w:r w:rsidR="00F321BC">
        <w:rPr>
          <w:sz w:val="24"/>
        </w:rPr>
        <w:t>, these sentences should be mentioned in the introduction</w:t>
      </w:r>
      <w:r w:rsidR="001A3422">
        <w:rPr>
          <w:sz w:val="24"/>
        </w:rPr>
        <w:t xml:space="preserve"> with the evidence</w:t>
      </w:r>
      <w:r w:rsidR="00BC1D69">
        <w:rPr>
          <w:sz w:val="24"/>
        </w:rPr>
        <w:t xml:space="preserve">. </w:t>
      </w:r>
      <w:r w:rsidR="001E5162">
        <w:rPr>
          <w:sz w:val="24"/>
        </w:rPr>
        <w:t xml:space="preserve">If they had embarked on fieldwork in Southern India too, we might also have known about latest information and research. </w:t>
      </w:r>
      <w:r w:rsidR="006C0534">
        <w:rPr>
          <w:sz w:val="24"/>
        </w:rPr>
        <w:t xml:space="preserve">We can see that writers of this paper wish to decline caste system. </w:t>
      </w:r>
      <w:r w:rsidR="001A3422">
        <w:rPr>
          <w:sz w:val="24"/>
        </w:rPr>
        <w:t>In this point, w</w:t>
      </w:r>
      <w:r w:rsidR="006C0534">
        <w:rPr>
          <w:sz w:val="24"/>
        </w:rPr>
        <w:t xml:space="preserve">e can say that this is </w:t>
      </w:r>
      <w:r w:rsidR="00DA50F8">
        <w:rPr>
          <w:sz w:val="24"/>
        </w:rPr>
        <w:t>i</w:t>
      </w:r>
      <w:r w:rsidR="00DA50F8" w:rsidRPr="00DA50F8">
        <w:rPr>
          <w:sz w:val="24"/>
        </w:rPr>
        <w:t xml:space="preserve">n the exact opposite </w:t>
      </w:r>
      <w:r w:rsidR="006C0534">
        <w:rPr>
          <w:sz w:val="24"/>
        </w:rPr>
        <w:t>from ‘</w:t>
      </w:r>
      <w:r w:rsidR="006C0534" w:rsidRPr="006C0534">
        <w:rPr>
          <w:sz w:val="24"/>
        </w:rPr>
        <w:t>Maat and Order in African Cosmology: A Conceptual Tool for Understanding Indigenous, Knowledge</w:t>
      </w:r>
      <w:r w:rsidR="006C0534">
        <w:rPr>
          <w:sz w:val="24"/>
        </w:rPr>
        <w:t>’</w:t>
      </w:r>
      <w:r w:rsidR="00DA50F8">
        <w:rPr>
          <w:sz w:val="24"/>
        </w:rPr>
        <w:t xml:space="preserve"> in which the writer hopes for the survival of ‘Maat’.</w:t>
      </w:r>
    </w:p>
    <w:p w14:paraId="0C384A0C" w14:textId="082EC83A" w:rsidR="0015243C" w:rsidRPr="00701410" w:rsidRDefault="00122CD0" w:rsidP="00701410">
      <w:pPr>
        <w:rPr>
          <w:sz w:val="24"/>
        </w:rPr>
      </w:pPr>
      <w:r w:rsidRPr="00122CD0">
        <w:rPr>
          <w:sz w:val="24"/>
        </w:rPr>
        <w:t>They do not mention the</w:t>
      </w:r>
      <w:r>
        <w:rPr>
          <w:sz w:val="24"/>
        </w:rPr>
        <w:t xml:space="preserve"> obvious</w:t>
      </w:r>
      <w:r w:rsidRPr="00122CD0">
        <w:rPr>
          <w:sz w:val="24"/>
        </w:rPr>
        <w:t xml:space="preserve"> </w:t>
      </w:r>
      <w:r w:rsidR="007C1CA1" w:rsidRPr="007C1CA1">
        <w:rPr>
          <w:sz w:val="24"/>
        </w:rPr>
        <w:t>necessity</w:t>
      </w:r>
      <w:r w:rsidRPr="00122CD0">
        <w:rPr>
          <w:sz w:val="24"/>
        </w:rPr>
        <w:t xml:space="preserve"> and strengths of caste</w:t>
      </w:r>
      <w:r>
        <w:rPr>
          <w:sz w:val="24"/>
        </w:rPr>
        <w:t xml:space="preserve"> system</w:t>
      </w:r>
      <w:r w:rsidR="007C1CA1">
        <w:rPr>
          <w:rFonts w:hint="eastAsia"/>
          <w:sz w:val="24"/>
        </w:rPr>
        <w:t xml:space="preserve"> </w:t>
      </w:r>
      <w:r w:rsidR="007C1CA1">
        <w:rPr>
          <w:sz w:val="24"/>
        </w:rPr>
        <w:t>with segregation</w:t>
      </w:r>
      <w:r>
        <w:rPr>
          <w:sz w:val="24"/>
        </w:rPr>
        <w:t>.</w:t>
      </w:r>
      <w:r w:rsidR="004D3816">
        <w:rPr>
          <w:sz w:val="24"/>
        </w:rPr>
        <w:t xml:space="preserve"> </w:t>
      </w:r>
      <w:r w:rsidR="00913E36">
        <w:rPr>
          <w:sz w:val="24"/>
        </w:rPr>
        <w:t>Hence,</w:t>
      </w:r>
      <w:r w:rsidR="004D3816">
        <w:rPr>
          <w:sz w:val="24"/>
        </w:rPr>
        <w:t xml:space="preserve"> even though t</w:t>
      </w:r>
      <w:r w:rsidR="004D3816" w:rsidRPr="004D3816">
        <w:rPr>
          <w:sz w:val="24"/>
        </w:rPr>
        <w:t>his paper attempts a critical appraisal of Hindu cosmology</w:t>
      </w:r>
      <w:r w:rsidR="004D3816">
        <w:rPr>
          <w:sz w:val="24"/>
        </w:rPr>
        <w:t>, it is h</w:t>
      </w:r>
      <w:r w:rsidR="004D3816" w:rsidRPr="004D3816">
        <w:rPr>
          <w:sz w:val="24"/>
        </w:rPr>
        <w:t>ard</w:t>
      </w:r>
      <w:r w:rsidR="004D3816">
        <w:rPr>
          <w:sz w:val="24"/>
        </w:rPr>
        <w:t xml:space="preserve"> for readers</w:t>
      </w:r>
      <w:r w:rsidR="004D3816" w:rsidRPr="004D3816">
        <w:rPr>
          <w:sz w:val="24"/>
        </w:rPr>
        <w:t xml:space="preserve"> to get a clue to criticism</w:t>
      </w:r>
      <w:r w:rsidR="004D3816">
        <w:rPr>
          <w:sz w:val="24"/>
        </w:rPr>
        <w:t>.</w:t>
      </w:r>
    </w:p>
    <w:p w14:paraId="361D8153" w14:textId="5EA054FC" w:rsidR="0015243C" w:rsidRPr="00701410" w:rsidRDefault="00494397" w:rsidP="00701410">
      <w:pPr>
        <w:rPr>
          <w:sz w:val="24"/>
        </w:rPr>
      </w:pPr>
      <w:r w:rsidRPr="00701410">
        <w:rPr>
          <w:sz w:val="24"/>
        </w:rPr>
        <w:t>If this paper provide</w:t>
      </w:r>
      <w:r w:rsidR="00630ED4">
        <w:rPr>
          <w:sz w:val="24"/>
        </w:rPr>
        <w:t>s</w:t>
      </w:r>
      <w:r w:rsidRPr="00701410">
        <w:rPr>
          <w:sz w:val="24"/>
        </w:rPr>
        <w:t xml:space="preserve"> details about Aryan invasion and who create or introduce caste system</w:t>
      </w:r>
      <w:r w:rsidR="00AA4AF0" w:rsidRPr="00701410">
        <w:rPr>
          <w:sz w:val="24"/>
        </w:rPr>
        <w:t xml:space="preserve"> chronologically</w:t>
      </w:r>
      <w:r w:rsidRPr="00701410">
        <w:rPr>
          <w:sz w:val="24"/>
        </w:rPr>
        <w:t xml:space="preserve">, </w:t>
      </w:r>
      <w:r w:rsidR="00630ED4">
        <w:rPr>
          <w:sz w:val="24"/>
        </w:rPr>
        <w:t>i</w:t>
      </w:r>
      <w:r w:rsidRPr="00701410">
        <w:rPr>
          <w:sz w:val="24"/>
        </w:rPr>
        <w:t xml:space="preserve">t would have been helpful </w:t>
      </w:r>
      <w:r w:rsidR="00F321BC">
        <w:rPr>
          <w:sz w:val="24"/>
        </w:rPr>
        <w:t xml:space="preserve">for readers </w:t>
      </w:r>
      <w:r w:rsidRPr="00701410">
        <w:rPr>
          <w:sz w:val="24"/>
        </w:rPr>
        <w:t xml:space="preserve">to understand </w:t>
      </w:r>
      <w:r w:rsidR="00AA4AF0" w:rsidRPr="00701410">
        <w:rPr>
          <w:sz w:val="24"/>
        </w:rPr>
        <w:t xml:space="preserve">the structure clearly and </w:t>
      </w:r>
      <w:r w:rsidR="00F321BC">
        <w:rPr>
          <w:sz w:val="24"/>
        </w:rPr>
        <w:t>chrono</w:t>
      </w:r>
      <w:r w:rsidRPr="00701410">
        <w:rPr>
          <w:sz w:val="24"/>
        </w:rPr>
        <w:t>logically.</w:t>
      </w:r>
      <w:r w:rsidR="005A2B8D">
        <w:rPr>
          <w:sz w:val="24"/>
        </w:rPr>
        <w:t xml:space="preserve"> </w:t>
      </w:r>
      <w:r w:rsidR="005E05FA" w:rsidRPr="005E05FA">
        <w:rPr>
          <w:sz w:val="24"/>
        </w:rPr>
        <w:t>This paper does not have an underlying philosophy, however, writers explain god’s character and their function in the area of each eight directions. We can</w:t>
      </w:r>
      <w:r w:rsidR="005E05FA" w:rsidRPr="005E05FA">
        <w:t xml:space="preserve"> </w:t>
      </w:r>
      <w:r w:rsidR="005E05FA" w:rsidRPr="005E05FA">
        <w:rPr>
          <w:sz w:val="24"/>
        </w:rPr>
        <w:t>see similarity in which both papers do not mention authentic philosophy.</w:t>
      </w:r>
      <w:r w:rsidR="005E05FA">
        <w:rPr>
          <w:sz w:val="24"/>
        </w:rPr>
        <w:t xml:space="preserve"> </w:t>
      </w:r>
    </w:p>
    <w:p w14:paraId="0FB8FE38" w14:textId="0A2416D4" w:rsidR="005E05FA" w:rsidRPr="005E05FA" w:rsidRDefault="005E05FA" w:rsidP="00701410">
      <w:pPr>
        <w:rPr>
          <w:sz w:val="24"/>
        </w:rPr>
      </w:pPr>
      <w:r>
        <w:rPr>
          <w:sz w:val="24"/>
        </w:rPr>
        <w:t>________________________________________________________________________</w:t>
      </w:r>
    </w:p>
    <w:p w14:paraId="00CE756C" w14:textId="20B351A8" w:rsidR="005E05FA" w:rsidRDefault="005E05FA" w:rsidP="00701410">
      <w:pPr>
        <w:rPr>
          <w:sz w:val="24"/>
        </w:rPr>
      </w:pPr>
      <w:r>
        <w:rPr>
          <w:rFonts w:hint="eastAsia"/>
          <w:sz w:val="24"/>
        </w:rPr>
        <w:t>1</w:t>
      </w:r>
      <w:r>
        <w:rPr>
          <w:sz w:val="24"/>
        </w:rPr>
        <w:t xml:space="preserve">3 </w:t>
      </w:r>
      <w:r w:rsidRPr="005E05FA">
        <w:rPr>
          <w:sz w:val="24"/>
        </w:rPr>
        <w:t>Denise Martin, Journal of Black Studies Vol. 38, No. 6, p.9</w:t>
      </w:r>
      <w:r>
        <w:rPr>
          <w:sz w:val="24"/>
        </w:rPr>
        <w:t>65</w:t>
      </w:r>
    </w:p>
    <w:p w14:paraId="17D82CDA" w14:textId="77777777" w:rsidR="005E05FA" w:rsidRDefault="005E05FA" w:rsidP="00701410">
      <w:pPr>
        <w:rPr>
          <w:sz w:val="24"/>
        </w:rPr>
      </w:pPr>
    </w:p>
    <w:p w14:paraId="62E28D68" w14:textId="585EA50C" w:rsidR="00D370AE" w:rsidRPr="002534DF" w:rsidRDefault="00D370AE" w:rsidP="0015243C">
      <w:pPr>
        <w:rPr>
          <w:sz w:val="24"/>
        </w:rPr>
      </w:pPr>
      <w:r w:rsidRPr="002534DF">
        <w:rPr>
          <w:sz w:val="24"/>
        </w:rPr>
        <w:lastRenderedPageBreak/>
        <w:t>We can see map to show the area of their field study</w:t>
      </w:r>
      <w:r w:rsidR="008F2A90">
        <w:rPr>
          <w:sz w:val="24"/>
        </w:rPr>
        <w:t xml:space="preserve">, </w:t>
      </w:r>
      <w:r w:rsidRPr="002534DF">
        <w:rPr>
          <w:sz w:val="24"/>
        </w:rPr>
        <w:t>figure in which various type of gods locate in each eight directions</w:t>
      </w:r>
      <w:r w:rsidR="008F2A90">
        <w:rPr>
          <w:sz w:val="24"/>
        </w:rPr>
        <w:t xml:space="preserve"> and</w:t>
      </w:r>
      <w:r w:rsidR="008F2A90" w:rsidRPr="008F2A90">
        <w:t xml:space="preserve"> </w:t>
      </w:r>
      <w:proofErr w:type="spellStart"/>
      <w:r w:rsidR="008F2A90" w:rsidRPr="008F2A90">
        <w:rPr>
          <w:sz w:val="24"/>
        </w:rPr>
        <w:t>castewise</w:t>
      </w:r>
      <w:proofErr w:type="spellEnd"/>
      <w:r w:rsidR="008F2A90" w:rsidRPr="008F2A90">
        <w:rPr>
          <w:sz w:val="24"/>
        </w:rPr>
        <w:t xml:space="preserve"> residential pattern</w:t>
      </w:r>
      <w:r w:rsidR="008F2A90">
        <w:rPr>
          <w:sz w:val="24"/>
        </w:rPr>
        <w:t xml:space="preserve"> in this paper. However</w:t>
      </w:r>
      <w:r w:rsidR="00D2036F">
        <w:rPr>
          <w:sz w:val="24"/>
        </w:rPr>
        <w:t>,</w:t>
      </w:r>
      <w:r w:rsidR="008F2A90">
        <w:rPr>
          <w:sz w:val="24"/>
        </w:rPr>
        <w:t xml:space="preserve"> we</w:t>
      </w:r>
      <w:r w:rsidR="008F2A90" w:rsidRPr="008F2A90">
        <w:rPr>
          <w:sz w:val="24"/>
        </w:rPr>
        <w:t xml:space="preserve"> have to </w:t>
      </w:r>
      <w:r w:rsidR="008F2A90">
        <w:rPr>
          <w:sz w:val="24"/>
        </w:rPr>
        <w:t>memorize</w:t>
      </w:r>
      <w:r w:rsidR="008F2A90" w:rsidRPr="008F2A90">
        <w:rPr>
          <w:sz w:val="24"/>
        </w:rPr>
        <w:t xml:space="preserve"> </w:t>
      </w:r>
      <w:r w:rsidR="00D2036F">
        <w:rPr>
          <w:sz w:val="24"/>
        </w:rPr>
        <w:t>many</w:t>
      </w:r>
      <w:r w:rsidR="008F2A90" w:rsidRPr="008F2A90">
        <w:rPr>
          <w:sz w:val="24"/>
        </w:rPr>
        <w:t xml:space="preserve"> </w:t>
      </w:r>
      <w:r w:rsidR="008F2A90">
        <w:rPr>
          <w:sz w:val="24"/>
        </w:rPr>
        <w:t xml:space="preserve">Hindu </w:t>
      </w:r>
      <w:r w:rsidR="008F2A90" w:rsidRPr="008F2A90">
        <w:rPr>
          <w:sz w:val="24"/>
        </w:rPr>
        <w:t xml:space="preserve">proper nouns to </w:t>
      </w:r>
      <w:r w:rsidR="008F2A90">
        <w:rPr>
          <w:sz w:val="24"/>
        </w:rPr>
        <w:t>continue reading the text</w:t>
      </w:r>
      <w:r w:rsidR="00DA50F8">
        <w:rPr>
          <w:sz w:val="24"/>
        </w:rPr>
        <w:t xml:space="preserve"> </w:t>
      </w:r>
      <w:r w:rsidR="00DA50F8" w:rsidRPr="00DA50F8">
        <w:rPr>
          <w:sz w:val="24"/>
        </w:rPr>
        <w:t>accurately</w:t>
      </w:r>
      <w:r w:rsidR="00DA50F8">
        <w:rPr>
          <w:sz w:val="24"/>
        </w:rPr>
        <w:t>.</w:t>
      </w:r>
      <w:r w:rsidR="00A127B7">
        <w:rPr>
          <w:sz w:val="24"/>
        </w:rPr>
        <w:t xml:space="preserve"> </w:t>
      </w:r>
    </w:p>
    <w:p w14:paraId="1E820C28" w14:textId="7C7F4642" w:rsidR="00D2036F" w:rsidRPr="00DD1896" w:rsidRDefault="00DD1896" w:rsidP="0015243C">
      <w:pPr>
        <w:rPr>
          <w:sz w:val="24"/>
        </w:rPr>
      </w:pPr>
      <w:r w:rsidRPr="00DD1896">
        <w:rPr>
          <w:sz w:val="24"/>
        </w:rPr>
        <w:t>The arguments are not referenced well basically.</w:t>
      </w:r>
    </w:p>
    <w:p w14:paraId="5DBABF75" w14:textId="77777777" w:rsidR="00646852" w:rsidRPr="00646852" w:rsidRDefault="00646852" w:rsidP="00646852">
      <w:pPr>
        <w:rPr>
          <w:color w:val="7030A0"/>
          <w:sz w:val="24"/>
        </w:rPr>
      </w:pPr>
    </w:p>
    <w:p w14:paraId="604FD30E" w14:textId="232E8AAC" w:rsidR="00646852" w:rsidRPr="0070753D" w:rsidRDefault="0070753D" w:rsidP="0070753D">
      <w:pPr>
        <w:rPr>
          <w:sz w:val="24"/>
        </w:rPr>
      </w:pPr>
      <w:r>
        <w:rPr>
          <w:sz w:val="24"/>
        </w:rPr>
        <w:t xml:space="preserve">5 </w:t>
      </w:r>
      <w:r w:rsidR="00646852" w:rsidRPr="0070753D">
        <w:rPr>
          <w:sz w:val="24"/>
        </w:rPr>
        <w:t>Conclu</w:t>
      </w:r>
      <w:r w:rsidR="00D35948" w:rsidRPr="0070753D">
        <w:rPr>
          <w:sz w:val="24"/>
        </w:rPr>
        <w:t>sion</w:t>
      </w:r>
    </w:p>
    <w:p w14:paraId="6AF47575" w14:textId="77777777" w:rsidR="007E4874" w:rsidRPr="00374E61" w:rsidRDefault="007E4874" w:rsidP="007E4874">
      <w:pPr>
        <w:pStyle w:val="a9"/>
        <w:ind w:leftChars="0" w:left="360"/>
        <w:rPr>
          <w:sz w:val="24"/>
        </w:rPr>
      </w:pPr>
    </w:p>
    <w:p w14:paraId="51694E65" w14:textId="31C7BAB1" w:rsidR="007E4874" w:rsidRDefault="007E4874" w:rsidP="00A13886">
      <w:pPr>
        <w:rPr>
          <w:sz w:val="24"/>
        </w:rPr>
      </w:pPr>
      <w:r w:rsidRPr="007E4874">
        <w:rPr>
          <w:sz w:val="24"/>
        </w:rPr>
        <w:t>The conclusion regarding to</w:t>
      </w:r>
      <w:r w:rsidR="00913E36">
        <w:rPr>
          <w:sz w:val="24"/>
        </w:rPr>
        <w:t xml:space="preserve"> </w:t>
      </w:r>
      <w:r w:rsidRPr="007E4874">
        <w:rPr>
          <w:sz w:val="24"/>
        </w:rPr>
        <w:t>‘Maat and Order in African Cosmology: A Conceptual Tool for Understanding Indigenous, Knowledge</w:t>
      </w:r>
      <w:r w:rsidR="00B918FC">
        <w:rPr>
          <w:sz w:val="24"/>
        </w:rPr>
        <w:t xml:space="preserve"> </w:t>
      </w:r>
      <w:r w:rsidRPr="007E4874">
        <w:rPr>
          <w:sz w:val="24"/>
        </w:rPr>
        <w:t>is as follows.</w:t>
      </w:r>
    </w:p>
    <w:p w14:paraId="40DEB6E7" w14:textId="30B04776" w:rsidR="007E4874" w:rsidRDefault="007E4874" w:rsidP="007E4874">
      <w:pPr>
        <w:rPr>
          <w:sz w:val="24"/>
        </w:rPr>
      </w:pPr>
      <w:r w:rsidRPr="007E4874">
        <w:rPr>
          <w:sz w:val="24"/>
        </w:rPr>
        <w:t>Maat as an analytical tool addresses the complexity of human intellectual, artistic, religious, social, personal, and spiritual existence. It opens up new possibilities for understanding and exploring knowledge in a com- prehensive context. Maat by no means represents an absolute</w:t>
      </w:r>
      <w:r>
        <w:rPr>
          <w:sz w:val="24"/>
        </w:rPr>
        <w:t xml:space="preserve"> </w:t>
      </w:r>
      <w:r w:rsidRPr="007E4874">
        <w:rPr>
          <w:sz w:val="24"/>
        </w:rPr>
        <w:t xml:space="preserve">understanding of African cosmology, nor does it have to address solely African phenomenon. What </w:t>
      </w:r>
      <w:proofErr w:type="spellStart"/>
      <w:r w:rsidRPr="007E4874">
        <w:rPr>
          <w:sz w:val="24"/>
        </w:rPr>
        <w:t>maat</w:t>
      </w:r>
      <w:proofErr w:type="spellEnd"/>
      <w:r w:rsidRPr="007E4874">
        <w:rPr>
          <w:sz w:val="24"/>
        </w:rPr>
        <w:t xml:space="preserve"> does is provide a theoretical framework for which encounters between the academic disciplines of philosophy and dance or botany and religion can occur, much like the synergy that exists within many traditional cultures.</w:t>
      </w:r>
      <w:r w:rsidR="00B008E0" w:rsidRPr="00770A47">
        <w:rPr>
          <w:sz w:val="24"/>
          <w:vertAlign w:val="superscript"/>
        </w:rPr>
        <w:t>14</w:t>
      </w:r>
    </w:p>
    <w:p w14:paraId="774E64B5" w14:textId="77777777" w:rsidR="007E4874" w:rsidRDefault="007E4874" w:rsidP="00A13886">
      <w:pPr>
        <w:rPr>
          <w:sz w:val="24"/>
        </w:rPr>
      </w:pPr>
    </w:p>
    <w:p w14:paraId="0C06F2D9" w14:textId="32CDCB12" w:rsidR="00A13886" w:rsidRPr="00374E61" w:rsidRDefault="00D35948" w:rsidP="00A13886">
      <w:pPr>
        <w:rPr>
          <w:sz w:val="24"/>
        </w:rPr>
      </w:pPr>
      <w:r>
        <w:rPr>
          <w:sz w:val="24"/>
        </w:rPr>
        <w:t>The conclusion</w:t>
      </w:r>
      <w:r w:rsidR="001139DC">
        <w:rPr>
          <w:sz w:val="24"/>
        </w:rPr>
        <w:t xml:space="preserve"> regarding to</w:t>
      </w:r>
      <w:r w:rsidR="001139DC" w:rsidRPr="001139DC">
        <w:rPr>
          <w:rFonts w:hint="eastAsia"/>
          <w:sz w:val="24"/>
        </w:rPr>
        <w:t>‘</w:t>
      </w:r>
      <w:r w:rsidR="001139DC" w:rsidRPr="001139DC">
        <w:rPr>
          <w:sz w:val="24"/>
        </w:rPr>
        <w:t>Hindu Cosmology and the Orientation and Segregation of Social Groups in Villages in Northwestern India’</w:t>
      </w:r>
      <w:r>
        <w:rPr>
          <w:sz w:val="24"/>
        </w:rPr>
        <w:t xml:space="preserve"> is as follows.</w:t>
      </w:r>
      <w:r w:rsidR="001139DC">
        <w:rPr>
          <w:sz w:val="24"/>
        </w:rPr>
        <w:t xml:space="preserve"> </w:t>
      </w:r>
      <w:r w:rsidR="00A13886" w:rsidRPr="00374E61">
        <w:rPr>
          <w:sz w:val="24"/>
        </w:rPr>
        <w:t>Hierarchy permeates all things in Hindu culture.</w:t>
      </w:r>
      <w:r w:rsidR="0018394F" w:rsidRPr="00770A47">
        <w:rPr>
          <w:sz w:val="24"/>
          <w:vertAlign w:val="superscript"/>
        </w:rPr>
        <w:t>15</w:t>
      </w:r>
    </w:p>
    <w:p w14:paraId="019F3412" w14:textId="77777777" w:rsidR="00A13886" w:rsidRPr="00374E61" w:rsidRDefault="00A13886" w:rsidP="00A13886">
      <w:pPr>
        <w:rPr>
          <w:sz w:val="24"/>
        </w:rPr>
      </w:pPr>
      <w:r w:rsidRPr="00374E61">
        <w:rPr>
          <w:sz w:val="24"/>
        </w:rPr>
        <w:t>The built environment tends to replicate the hierarchic divisions of society. The high castes occupied the ritually high quarters as a symbol of high status.</w:t>
      </w:r>
    </w:p>
    <w:p w14:paraId="69894EF1" w14:textId="1F4C265E" w:rsidR="00A13886" w:rsidRPr="00374E61" w:rsidRDefault="00A13886" w:rsidP="002F716C">
      <w:pPr>
        <w:rPr>
          <w:sz w:val="24"/>
        </w:rPr>
      </w:pPr>
      <w:r w:rsidRPr="00374E61">
        <w:rPr>
          <w:sz w:val="24"/>
        </w:rPr>
        <w:t>They prevented the lower castes from enjoying that privilege and relegated them to lower quarters.</w:t>
      </w:r>
    </w:p>
    <w:p w14:paraId="121D31DC" w14:textId="333A208C" w:rsidR="002F716C" w:rsidRPr="002F716C" w:rsidRDefault="002F716C" w:rsidP="002F716C">
      <w:pPr>
        <w:rPr>
          <w:sz w:val="24"/>
        </w:rPr>
      </w:pPr>
      <w:bookmarkStart w:id="8" w:name="_Hlk57634895"/>
      <w:r w:rsidRPr="002F716C">
        <w:rPr>
          <w:sz w:val="24"/>
        </w:rPr>
        <w:t>The phenomenon of orientation of castes in the</w:t>
      </w:r>
      <w:r w:rsidR="00392EDC">
        <w:rPr>
          <w:rFonts w:hint="eastAsia"/>
          <w:sz w:val="24"/>
        </w:rPr>
        <w:t xml:space="preserve"> </w:t>
      </w:r>
      <w:r w:rsidRPr="002F716C">
        <w:rPr>
          <w:sz w:val="24"/>
        </w:rPr>
        <w:t xml:space="preserve">villages is currently undergoing significant changes. </w:t>
      </w:r>
      <w:bookmarkStart w:id="9" w:name="_Hlk57834320"/>
      <w:r w:rsidRPr="002F716C">
        <w:rPr>
          <w:sz w:val="24"/>
        </w:rPr>
        <w:t>These are related to modernity, the new outlook</w:t>
      </w:r>
      <w:r w:rsidR="00392EDC">
        <w:rPr>
          <w:rFonts w:hint="eastAsia"/>
          <w:sz w:val="24"/>
        </w:rPr>
        <w:t xml:space="preserve"> </w:t>
      </w:r>
      <w:r w:rsidRPr="002F716C">
        <w:rPr>
          <w:sz w:val="24"/>
        </w:rPr>
        <w:t>of the younger generation, the expansion of built-up areas, and the loosening of the hold of dominant</w:t>
      </w:r>
      <w:r w:rsidR="00392EDC">
        <w:rPr>
          <w:rFonts w:hint="eastAsia"/>
          <w:sz w:val="24"/>
        </w:rPr>
        <w:t xml:space="preserve"> </w:t>
      </w:r>
      <w:r w:rsidRPr="002F716C">
        <w:rPr>
          <w:sz w:val="24"/>
        </w:rPr>
        <w:t>castes over village society. The younger generatio</w:t>
      </w:r>
      <w:r w:rsidR="00392EDC">
        <w:rPr>
          <w:sz w:val="24"/>
        </w:rPr>
        <w:t xml:space="preserve">n </w:t>
      </w:r>
      <w:r w:rsidRPr="002F716C">
        <w:rPr>
          <w:sz w:val="24"/>
        </w:rPr>
        <w:t>is becoming oblivious to the social gradient of the</w:t>
      </w:r>
      <w:r w:rsidR="00392EDC">
        <w:rPr>
          <w:rFonts w:hint="eastAsia"/>
          <w:sz w:val="24"/>
        </w:rPr>
        <w:t xml:space="preserve"> </w:t>
      </w:r>
      <w:proofErr w:type="spellStart"/>
      <w:r w:rsidRPr="002F716C">
        <w:rPr>
          <w:sz w:val="24"/>
        </w:rPr>
        <w:t>khe</w:t>
      </w:r>
      <w:r w:rsidR="00A471C2">
        <w:rPr>
          <w:sz w:val="24"/>
        </w:rPr>
        <w:t>na</w:t>
      </w:r>
      <w:proofErr w:type="spellEnd"/>
      <w:r w:rsidRPr="002F716C">
        <w:rPr>
          <w:sz w:val="24"/>
        </w:rPr>
        <w:t>. We have therefore tried to provide a snapshot of the phenomenon before its disappearance</w:t>
      </w:r>
      <w:r w:rsidR="00392EDC">
        <w:rPr>
          <w:rFonts w:hint="eastAsia"/>
          <w:sz w:val="24"/>
        </w:rPr>
        <w:t xml:space="preserve"> </w:t>
      </w:r>
      <w:r w:rsidRPr="002F716C">
        <w:rPr>
          <w:sz w:val="24"/>
        </w:rPr>
        <w:t>from the village scen</w:t>
      </w:r>
      <w:r>
        <w:rPr>
          <w:sz w:val="24"/>
        </w:rPr>
        <w:t>e.</w:t>
      </w:r>
      <w:bookmarkEnd w:id="9"/>
    </w:p>
    <w:bookmarkEnd w:id="8"/>
    <w:p w14:paraId="16F43551" w14:textId="3F4AEBBC" w:rsidR="002F716C" w:rsidRDefault="002F716C" w:rsidP="002F716C">
      <w:pPr>
        <w:rPr>
          <w:color w:val="7030A0"/>
          <w:sz w:val="24"/>
        </w:rPr>
      </w:pPr>
    </w:p>
    <w:p w14:paraId="5474011F" w14:textId="5FE785FD" w:rsidR="00311BB3" w:rsidRDefault="00B008E0">
      <w:pPr>
        <w:rPr>
          <w:sz w:val="24"/>
        </w:rPr>
      </w:pPr>
      <w:r>
        <w:rPr>
          <w:rFonts w:hint="eastAsia"/>
          <w:sz w:val="24"/>
        </w:rPr>
        <w:t>_</w:t>
      </w:r>
      <w:r>
        <w:rPr>
          <w:sz w:val="24"/>
        </w:rPr>
        <w:t>_______________________________________________________________________</w:t>
      </w:r>
    </w:p>
    <w:p w14:paraId="500C259B" w14:textId="1F29DE0C" w:rsidR="00B008E0" w:rsidRDefault="00B008E0">
      <w:pPr>
        <w:rPr>
          <w:sz w:val="24"/>
        </w:rPr>
      </w:pPr>
      <w:bookmarkStart w:id="10" w:name="_Hlk57867948"/>
      <w:r>
        <w:rPr>
          <w:rFonts w:hint="eastAsia"/>
          <w:sz w:val="24"/>
        </w:rPr>
        <w:t>1</w:t>
      </w:r>
      <w:r>
        <w:rPr>
          <w:sz w:val="24"/>
        </w:rPr>
        <w:t xml:space="preserve">4 </w:t>
      </w:r>
      <w:r w:rsidRPr="00B008E0">
        <w:rPr>
          <w:sz w:val="24"/>
        </w:rPr>
        <w:t>Denise Martin, Journal of Black Studies, p.9</w:t>
      </w:r>
      <w:r>
        <w:rPr>
          <w:sz w:val="24"/>
        </w:rPr>
        <w:t>65</w:t>
      </w:r>
    </w:p>
    <w:p w14:paraId="243828FC" w14:textId="711A5BC2" w:rsidR="00B008E0" w:rsidRDefault="00B008E0">
      <w:pPr>
        <w:rPr>
          <w:sz w:val="24"/>
        </w:rPr>
      </w:pPr>
      <w:r>
        <w:rPr>
          <w:rFonts w:hint="eastAsia"/>
          <w:sz w:val="24"/>
        </w:rPr>
        <w:t>1</w:t>
      </w:r>
      <w:r>
        <w:rPr>
          <w:sz w:val="24"/>
        </w:rPr>
        <w:t xml:space="preserve">5 </w:t>
      </w:r>
      <w:r w:rsidR="0018394F" w:rsidRPr="0018394F">
        <w:rPr>
          <w:sz w:val="24"/>
        </w:rPr>
        <w:t>Singh and Khan, Hindu cosmology and the orientation and segregation of social groups in villages in northwestern India,</w:t>
      </w:r>
      <w:r w:rsidR="00770A47">
        <w:rPr>
          <w:rFonts w:hint="eastAsia"/>
          <w:sz w:val="24"/>
        </w:rPr>
        <w:t xml:space="preserve"> </w:t>
      </w:r>
      <w:r w:rsidR="0018394F" w:rsidRPr="0018394F">
        <w:rPr>
          <w:sz w:val="24"/>
        </w:rPr>
        <w:t>p.35</w:t>
      </w:r>
    </w:p>
    <w:bookmarkEnd w:id="10"/>
    <w:p w14:paraId="49DE73C9" w14:textId="760CC21A" w:rsidR="00B613C4" w:rsidRDefault="00B613C4">
      <w:pPr>
        <w:rPr>
          <w:sz w:val="24"/>
        </w:rPr>
      </w:pPr>
    </w:p>
    <w:p w14:paraId="627F68B6" w14:textId="4CE10554" w:rsidR="00B613C4" w:rsidRDefault="00B613C4">
      <w:pPr>
        <w:rPr>
          <w:sz w:val="24"/>
        </w:rPr>
      </w:pPr>
    </w:p>
    <w:p w14:paraId="6F9640FA" w14:textId="7247B260" w:rsidR="00B613C4" w:rsidRDefault="00B613C4">
      <w:pPr>
        <w:rPr>
          <w:sz w:val="24"/>
        </w:rPr>
      </w:pPr>
    </w:p>
    <w:p w14:paraId="4392FAF2" w14:textId="170F8690" w:rsidR="00B613C4" w:rsidRDefault="00B613C4" w:rsidP="00B613C4">
      <w:pPr>
        <w:jc w:val="center"/>
        <w:rPr>
          <w:sz w:val="24"/>
        </w:rPr>
      </w:pPr>
      <w:r>
        <w:rPr>
          <w:rFonts w:hint="eastAsia"/>
          <w:sz w:val="24"/>
        </w:rPr>
        <w:lastRenderedPageBreak/>
        <w:t>B</w:t>
      </w:r>
      <w:r>
        <w:rPr>
          <w:sz w:val="24"/>
        </w:rPr>
        <w:t>ibliography</w:t>
      </w:r>
    </w:p>
    <w:p w14:paraId="49AA0B11" w14:textId="1B777354" w:rsidR="00B613C4" w:rsidRDefault="00B613C4" w:rsidP="00B613C4">
      <w:pPr>
        <w:jc w:val="center"/>
        <w:rPr>
          <w:sz w:val="24"/>
        </w:rPr>
      </w:pPr>
    </w:p>
    <w:p w14:paraId="078ED7DE" w14:textId="5544D3C7" w:rsidR="008557E2" w:rsidRPr="008557E2" w:rsidRDefault="008557E2" w:rsidP="00AF54F8">
      <w:pPr>
        <w:jc w:val="left"/>
        <w:rPr>
          <w:sz w:val="24"/>
        </w:rPr>
      </w:pPr>
      <w:r w:rsidRPr="008557E2">
        <w:rPr>
          <w:sz w:val="24"/>
        </w:rPr>
        <w:t>1 Law,</w:t>
      </w:r>
      <w:r w:rsidR="00C2674B" w:rsidRPr="00C2674B">
        <w:rPr>
          <w:sz w:val="24"/>
        </w:rPr>
        <w:t xml:space="preserve"> </w:t>
      </w:r>
      <w:r w:rsidR="00C2674B" w:rsidRPr="008557E2">
        <w:rPr>
          <w:sz w:val="24"/>
        </w:rPr>
        <w:t>Jonathan</w:t>
      </w:r>
      <w:r w:rsidR="00C2674B">
        <w:rPr>
          <w:sz w:val="24"/>
        </w:rPr>
        <w:t>,</w:t>
      </w:r>
      <w:r w:rsidRPr="008557E2">
        <w:rPr>
          <w:sz w:val="24"/>
        </w:rPr>
        <w:t xml:space="preserve"> A Dictionary of Science (Oxford Quick Reference) (English Edition) 7th Edition, Kindle Edition [accessed Dec. 1, 2020]</w:t>
      </w:r>
    </w:p>
    <w:p w14:paraId="0DFC14F7" w14:textId="47864F14" w:rsidR="008557E2" w:rsidRPr="008557E2" w:rsidRDefault="008557E2" w:rsidP="00AF54F8">
      <w:pPr>
        <w:jc w:val="left"/>
        <w:rPr>
          <w:sz w:val="24"/>
        </w:rPr>
      </w:pPr>
      <w:r w:rsidRPr="008557E2">
        <w:rPr>
          <w:sz w:val="24"/>
        </w:rPr>
        <w:t xml:space="preserve">2 Martin, </w:t>
      </w:r>
      <w:r w:rsidR="00C2674B" w:rsidRPr="008557E2">
        <w:rPr>
          <w:sz w:val="24"/>
        </w:rPr>
        <w:t>Denise</w:t>
      </w:r>
      <w:r w:rsidR="00C2674B">
        <w:rPr>
          <w:sz w:val="24"/>
        </w:rPr>
        <w:t>,</w:t>
      </w:r>
      <w:r w:rsidR="00C2674B" w:rsidRPr="008557E2">
        <w:rPr>
          <w:sz w:val="24"/>
        </w:rPr>
        <w:t xml:space="preserve"> </w:t>
      </w:r>
      <w:r w:rsidRPr="008557E2">
        <w:rPr>
          <w:sz w:val="24"/>
        </w:rPr>
        <w:t>Journal of Black Studies Vol. 38, No. 6 (Jul., 2008), p.951</w:t>
      </w:r>
    </w:p>
    <w:p w14:paraId="5090236C" w14:textId="6FB6168B" w:rsidR="00B613C4" w:rsidRDefault="008557E2" w:rsidP="00AF54F8">
      <w:pPr>
        <w:jc w:val="left"/>
        <w:rPr>
          <w:sz w:val="24"/>
        </w:rPr>
      </w:pPr>
      <w:r w:rsidRPr="008557E2">
        <w:rPr>
          <w:sz w:val="24"/>
        </w:rPr>
        <w:t>3</w:t>
      </w:r>
      <w:r w:rsidR="00A27FC1" w:rsidRPr="008557E2">
        <w:rPr>
          <w:sz w:val="24"/>
        </w:rPr>
        <w:t xml:space="preserve"> Martin</w:t>
      </w:r>
      <w:r w:rsidR="00A27FC1">
        <w:rPr>
          <w:sz w:val="24"/>
        </w:rPr>
        <w:t>,</w:t>
      </w:r>
      <w:r w:rsidRPr="008557E2">
        <w:rPr>
          <w:sz w:val="24"/>
        </w:rPr>
        <w:t xml:space="preserve"> Denise, Journal of Black Studies, p.952</w:t>
      </w:r>
    </w:p>
    <w:p w14:paraId="62032B33" w14:textId="313C0196" w:rsidR="00AF54F8" w:rsidRPr="00AF54F8" w:rsidRDefault="00AF54F8" w:rsidP="00AF54F8">
      <w:pPr>
        <w:jc w:val="left"/>
        <w:rPr>
          <w:sz w:val="24"/>
        </w:rPr>
      </w:pPr>
      <w:r w:rsidRPr="00AF54F8">
        <w:rPr>
          <w:sz w:val="24"/>
        </w:rPr>
        <w:t>4 Emulation</w:t>
      </w:r>
      <w:r w:rsidR="00A27FC1">
        <w:rPr>
          <w:sz w:val="24"/>
        </w:rPr>
        <w:t>,</w:t>
      </w:r>
      <w:r w:rsidR="00A27FC1" w:rsidRPr="00A27FC1">
        <w:rPr>
          <w:sz w:val="24"/>
        </w:rPr>
        <w:t xml:space="preserve"> </w:t>
      </w:r>
      <w:r w:rsidR="00A27FC1" w:rsidRPr="00AF54F8">
        <w:rPr>
          <w:sz w:val="24"/>
        </w:rPr>
        <w:t>Policy</w:t>
      </w:r>
      <w:r w:rsidRPr="00AF54F8">
        <w:rPr>
          <w:sz w:val="24"/>
        </w:rPr>
        <w:t xml:space="preserve">, Modernization, and Kenya’s ‘VISION 2030’, </w:t>
      </w:r>
      <w:proofErr w:type="spellStart"/>
      <w:r w:rsidRPr="00AF54F8">
        <w:rPr>
          <w:sz w:val="24"/>
        </w:rPr>
        <w:t>Elsje</w:t>
      </w:r>
      <w:proofErr w:type="spellEnd"/>
      <w:r w:rsidRPr="00AF54F8">
        <w:rPr>
          <w:sz w:val="24"/>
        </w:rPr>
        <w:t xml:space="preserve"> Fourie, Oxford University Press on behalf of The Royal African Society, Vol. 113, No. 453 (October 2014), p545</w:t>
      </w:r>
    </w:p>
    <w:p w14:paraId="2E9D3BDD" w14:textId="77777777" w:rsidR="00AF54F8" w:rsidRPr="00AF54F8" w:rsidRDefault="00AF54F8" w:rsidP="00AF54F8">
      <w:pPr>
        <w:jc w:val="left"/>
        <w:rPr>
          <w:sz w:val="24"/>
        </w:rPr>
      </w:pPr>
      <w:r w:rsidRPr="00AF54F8">
        <w:rPr>
          <w:sz w:val="24"/>
        </w:rPr>
        <w:t xml:space="preserve">5 Singh and Khan, Hindu cosmology and the orientation and segregation of social groups in villages in northwestern India, </w:t>
      </w:r>
      <w:proofErr w:type="spellStart"/>
      <w:r w:rsidRPr="00AF54F8">
        <w:rPr>
          <w:sz w:val="24"/>
        </w:rPr>
        <w:t>Geografiska</w:t>
      </w:r>
      <w:proofErr w:type="spellEnd"/>
      <w:r w:rsidRPr="00AF54F8">
        <w:rPr>
          <w:sz w:val="24"/>
        </w:rPr>
        <w:t xml:space="preserve"> </w:t>
      </w:r>
      <w:proofErr w:type="spellStart"/>
      <w:r w:rsidRPr="00AF54F8">
        <w:rPr>
          <w:sz w:val="24"/>
        </w:rPr>
        <w:t>Annaler</w:t>
      </w:r>
      <w:proofErr w:type="spellEnd"/>
      <w:r w:rsidRPr="00AF54F8">
        <w:rPr>
          <w:sz w:val="24"/>
        </w:rPr>
        <w:t>, Tayler &amp; Francis, Ltd. 1994, p.36</w:t>
      </w:r>
    </w:p>
    <w:p w14:paraId="610E5C2F" w14:textId="77777777" w:rsidR="00AF54F8" w:rsidRPr="00AF54F8" w:rsidRDefault="00AF54F8" w:rsidP="00AF54F8">
      <w:pPr>
        <w:jc w:val="left"/>
        <w:rPr>
          <w:sz w:val="24"/>
        </w:rPr>
      </w:pPr>
      <w:r w:rsidRPr="00AF54F8">
        <w:rPr>
          <w:sz w:val="24"/>
        </w:rPr>
        <w:t>6 Singh and Khan, Hindu cosmology and the orientation and segregation of social groups in villages in northwestern India,p.21</w:t>
      </w:r>
    </w:p>
    <w:p w14:paraId="7EF35B2D" w14:textId="77777777" w:rsidR="00AF54F8" w:rsidRPr="00AF54F8" w:rsidRDefault="00AF54F8" w:rsidP="00AF54F8">
      <w:pPr>
        <w:jc w:val="left"/>
        <w:rPr>
          <w:sz w:val="24"/>
        </w:rPr>
      </w:pPr>
      <w:r w:rsidRPr="00AF54F8">
        <w:rPr>
          <w:sz w:val="24"/>
        </w:rPr>
        <w:t>7 Singh and Khan, Hindu cosmology and the orientation and segregation of social groups in villages in northwestern India,p.19</w:t>
      </w:r>
    </w:p>
    <w:p w14:paraId="5F384831" w14:textId="66159E5F" w:rsidR="008557E2" w:rsidRDefault="00AF54F8" w:rsidP="00AF54F8">
      <w:pPr>
        <w:jc w:val="left"/>
        <w:rPr>
          <w:sz w:val="24"/>
        </w:rPr>
      </w:pPr>
      <w:r w:rsidRPr="00AF54F8">
        <w:rPr>
          <w:sz w:val="24"/>
        </w:rPr>
        <w:t>8 Statement by prime minister Shri Atal Bihari Vajpayee in parliament on 27 May, 1998, World Affairs: The Journal of International Issues, July-September 1998, Vol. 2, No. 3 (J</w:t>
      </w:r>
      <w:r>
        <w:rPr>
          <w:sz w:val="24"/>
        </w:rPr>
        <w:t>uly</w:t>
      </w:r>
      <w:r w:rsidRPr="00AF54F8">
        <w:rPr>
          <w:sz w:val="24"/>
        </w:rPr>
        <w:t>-S</w:t>
      </w:r>
      <w:r>
        <w:rPr>
          <w:sz w:val="24"/>
        </w:rPr>
        <w:t>eptember</w:t>
      </w:r>
      <w:r w:rsidRPr="00AF54F8">
        <w:rPr>
          <w:sz w:val="24"/>
        </w:rPr>
        <w:t xml:space="preserve"> 1998), pp. 174-177</w:t>
      </w:r>
    </w:p>
    <w:p w14:paraId="205EB3C4" w14:textId="2D3CF00A" w:rsidR="00AF54F8" w:rsidRPr="00AF54F8" w:rsidRDefault="00AF54F8" w:rsidP="00AF54F8">
      <w:pPr>
        <w:jc w:val="left"/>
        <w:rPr>
          <w:sz w:val="24"/>
        </w:rPr>
      </w:pPr>
      <w:r w:rsidRPr="00AF54F8">
        <w:rPr>
          <w:sz w:val="24"/>
        </w:rPr>
        <w:t xml:space="preserve">9 </w:t>
      </w:r>
      <w:r w:rsidR="00A27FC1" w:rsidRPr="00AF54F8">
        <w:rPr>
          <w:sz w:val="24"/>
        </w:rPr>
        <w:t>Martin</w:t>
      </w:r>
      <w:r w:rsidR="00A27FC1">
        <w:rPr>
          <w:sz w:val="24"/>
        </w:rPr>
        <w:t>,</w:t>
      </w:r>
      <w:r w:rsidR="00A27FC1" w:rsidRPr="00AF54F8">
        <w:rPr>
          <w:sz w:val="24"/>
        </w:rPr>
        <w:t xml:space="preserve"> </w:t>
      </w:r>
      <w:r w:rsidRPr="00AF54F8">
        <w:rPr>
          <w:sz w:val="24"/>
        </w:rPr>
        <w:t>Denise, Journal of Black Studies Vol. 38, No. 6, p.953</w:t>
      </w:r>
    </w:p>
    <w:p w14:paraId="6C2317F4" w14:textId="0A82DDD9" w:rsidR="00AF54F8" w:rsidRPr="00AF54F8" w:rsidRDefault="00AF54F8" w:rsidP="00AF54F8">
      <w:pPr>
        <w:jc w:val="left"/>
        <w:rPr>
          <w:sz w:val="24"/>
        </w:rPr>
      </w:pPr>
      <w:r w:rsidRPr="00AF54F8">
        <w:rPr>
          <w:sz w:val="24"/>
        </w:rPr>
        <w:t xml:space="preserve">10 </w:t>
      </w:r>
      <w:r w:rsidR="00A27FC1" w:rsidRPr="00AF54F8">
        <w:rPr>
          <w:sz w:val="24"/>
        </w:rPr>
        <w:t>Martin</w:t>
      </w:r>
      <w:r w:rsidR="00A27FC1">
        <w:rPr>
          <w:sz w:val="24"/>
        </w:rPr>
        <w:t>,</w:t>
      </w:r>
      <w:r w:rsidR="00A27FC1" w:rsidRPr="00AF54F8">
        <w:rPr>
          <w:sz w:val="24"/>
        </w:rPr>
        <w:t xml:space="preserve"> </w:t>
      </w:r>
      <w:r w:rsidRPr="00AF54F8">
        <w:rPr>
          <w:sz w:val="24"/>
        </w:rPr>
        <w:t>Denise, Journal of Black Studies Vol. 38, No. 6, p.951</w:t>
      </w:r>
    </w:p>
    <w:p w14:paraId="39DE47DC" w14:textId="77777777" w:rsidR="00AF54F8" w:rsidRPr="00AF54F8" w:rsidRDefault="00AF54F8" w:rsidP="00AF54F8">
      <w:pPr>
        <w:jc w:val="left"/>
        <w:rPr>
          <w:sz w:val="24"/>
        </w:rPr>
      </w:pPr>
      <w:r w:rsidRPr="00AF54F8">
        <w:rPr>
          <w:sz w:val="24"/>
        </w:rPr>
        <w:t>11 Singh and Khan, Hindu cosmology and the orientation and segregation of social groups in villages in northwestern India,p.35</w:t>
      </w:r>
    </w:p>
    <w:p w14:paraId="1F7797BE" w14:textId="49D31FF9" w:rsidR="00AF54F8" w:rsidRPr="00AF54F8" w:rsidRDefault="00AF54F8" w:rsidP="00AF54F8">
      <w:pPr>
        <w:jc w:val="left"/>
        <w:rPr>
          <w:sz w:val="24"/>
        </w:rPr>
      </w:pPr>
      <w:r w:rsidRPr="00AF54F8">
        <w:rPr>
          <w:sz w:val="24"/>
        </w:rPr>
        <w:t xml:space="preserve">12 </w:t>
      </w:r>
      <w:r w:rsidR="00A27FC1" w:rsidRPr="00AF54F8">
        <w:rPr>
          <w:sz w:val="24"/>
        </w:rPr>
        <w:t>Martin</w:t>
      </w:r>
      <w:r w:rsidR="00A27FC1">
        <w:rPr>
          <w:sz w:val="24"/>
        </w:rPr>
        <w:t>,</w:t>
      </w:r>
      <w:r w:rsidR="00A27FC1" w:rsidRPr="00AF54F8">
        <w:rPr>
          <w:sz w:val="24"/>
        </w:rPr>
        <w:t xml:space="preserve"> </w:t>
      </w:r>
      <w:r w:rsidRPr="00AF54F8">
        <w:rPr>
          <w:sz w:val="24"/>
        </w:rPr>
        <w:t>Denise, Journal of Black Studies Vol. 38, No. 6, p.951</w:t>
      </w:r>
    </w:p>
    <w:p w14:paraId="3F1BD406" w14:textId="03AFF30D" w:rsidR="00AF54F8" w:rsidRDefault="00AF54F8" w:rsidP="00AF54F8">
      <w:pPr>
        <w:jc w:val="left"/>
        <w:rPr>
          <w:sz w:val="24"/>
        </w:rPr>
      </w:pPr>
      <w:r w:rsidRPr="00AF54F8">
        <w:rPr>
          <w:sz w:val="24"/>
        </w:rPr>
        <w:t xml:space="preserve">13 </w:t>
      </w:r>
      <w:r w:rsidR="00A27FC1" w:rsidRPr="00AF54F8">
        <w:rPr>
          <w:sz w:val="24"/>
        </w:rPr>
        <w:t>Martin</w:t>
      </w:r>
      <w:r w:rsidR="00A27FC1">
        <w:rPr>
          <w:sz w:val="24"/>
        </w:rPr>
        <w:t>,</w:t>
      </w:r>
      <w:r w:rsidR="00A27FC1" w:rsidRPr="00AF54F8">
        <w:rPr>
          <w:sz w:val="24"/>
        </w:rPr>
        <w:t xml:space="preserve"> </w:t>
      </w:r>
      <w:r w:rsidRPr="00AF54F8">
        <w:rPr>
          <w:sz w:val="24"/>
        </w:rPr>
        <w:t>Denise, Journal of Black Studies Vol. 38, No. 6, p.965</w:t>
      </w:r>
    </w:p>
    <w:p w14:paraId="2CC87F10" w14:textId="5DFE9250" w:rsidR="00AF54F8" w:rsidRPr="00AF54F8" w:rsidRDefault="00AF54F8" w:rsidP="00AF54F8">
      <w:pPr>
        <w:jc w:val="left"/>
        <w:rPr>
          <w:sz w:val="24"/>
        </w:rPr>
      </w:pPr>
      <w:r w:rsidRPr="00AF54F8">
        <w:rPr>
          <w:sz w:val="24"/>
        </w:rPr>
        <w:t xml:space="preserve">14 </w:t>
      </w:r>
      <w:r w:rsidR="00A27FC1" w:rsidRPr="00AF54F8">
        <w:rPr>
          <w:sz w:val="24"/>
        </w:rPr>
        <w:t>Martin</w:t>
      </w:r>
      <w:r w:rsidR="00A27FC1">
        <w:rPr>
          <w:sz w:val="24"/>
        </w:rPr>
        <w:t>,</w:t>
      </w:r>
      <w:r w:rsidR="00A27FC1" w:rsidRPr="00AF54F8">
        <w:rPr>
          <w:sz w:val="24"/>
        </w:rPr>
        <w:t xml:space="preserve"> </w:t>
      </w:r>
      <w:r w:rsidRPr="00AF54F8">
        <w:rPr>
          <w:sz w:val="24"/>
        </w:rPr>
        <w:t>Denise, Journal of Black Studies, p.965</w:t>
      </w:r>
    </w:p>
    <w:p w14:paraId="253AD68E" w14:textId="22BF5B29" w:rsidR="00AF54F8" w:rsidRPr="00AF54F8" w:rsidRDefault="00AF54F8" w:rsidP="00AF54F8">
      <w:pPr>
        <w:jc w:val="left"/>
        <w:rPr>
          <w:sz w:val="24"/>
        </w:rPr>
      </w:pPr>
      <w:r w:rsidRPr="00AF54F8">
        <w:rPr>
          <w:sz w:val="24"/>
        </w:rPr>
        <w:t>15 Singh and Khan, Hindu cosmology and the orientation and segregation of social groups in villages in northwestern India,p.35</w:t>
      </w:r>
    </w:p>
    <w:sectPr w:rsidR="00AF54F8" w:rsidRPr="00AF54F8" w:rsidSect="0085534B">
      <w:footerReference w:type="default" r:id="rId9"/>
      <w:pgSz w:w="11906" w:h="16838" w:code="9"/>
      <w:pgMar w:top="1701" w:right="1701" w:bottom="1701" w:left="1531" w:header="1418" w:footer="1729"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3229A" w14:textId="77777777" w:rsidR="006620F6" w:rsidRDefault="006620F6" w:rsidP="00902AAE">
      <w:r>
        <w:separator/>
      </w:r>
    </w:p>
  </w:endnote>
  <w:endnote w:type="continuationSeparator" w:id="0">
    <w:p w14:paraId="1A802150" w14:textId="77777777" w:rsidR="006620F6" w:rsidRDefault="006620F6" w:rsidP="0090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3510569"/>
      <w:docPartObj>
        <w:docPartGallery w:val="Page Numbers (Bottom of Page)"/>
        <w:docPartUnique/>
      </w:docPartObj>
    </w:sdtPr>
    <w:sdtEndPr/>
    <w:sdtContent>
      <w:p w14:paraId="163C9004" w14:textId="04D3C082" w:rsidR="00FD499A" w:rsidRDefault="00FD499A">
        <w:pPr>
          <w:pStyle w:val="a7"/>
          <w:jc w:val="center"/>
        </w:pPr>
        <w:r>
          <w:fldChar w:fldCharType="begin"/>
        </w:r>
        <w:r>
          <w:instrText>PAGE   \* MERGEFORMAT</w:instrText>
        </w:r>
        <w:r>
          <w:fldChar w:fldCharType="separate"/>
        </w:r>
        <w:r>
          <w:rPr>
            <w:lang w:val="ja-JP"/>
          </w:rPr>
          <w:t>2</w:t>
        </w:r>
        <w:r>
          <w:fldChar w:fldCharType="end"/>
        </w:r>
      </w:p>
    </w:sdtContent>
  </w:sdt>
  <w:p w14:paraId="31A0B171" w14:textId="77777777" w:rsidR="00FD499A" w:rsidRDefault="00FD499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BCAB67" w14:textId="77777777" w:rsidR="006620F6" w:rsidRDefault="006620F6" w:rsidP="00902AAE">
      <w:r>
        <w:separator/>
      </w:r>
    </w:p>
  </w:footnote>
  <w:footnote w:type="continuationSeparator" w:id="0">
    <w:p w14:paraId="57CB9DB8" w14:textId="77777777" w:rsidR="006620F6" w:rsidRDefault="006620F6" w:rsidP="0090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B0BD0"/>
    <w:multiLevelType w:val="hybridMultilevel"/>
    <w:tmpl w:val="30E64740"/>
    <w:lvl w:ilvl="0" w:tplc="CE3EB382">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7DC3EB3"/>
    <w:multiLevelType w:val="hybridMultilevel"/>
    <w:tmpl w:val="C9426ADA"/>
    <w:lvl w:ilvl="0" w:tplc="7F2425D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embedSystemFonts/>
  <w:bordersDoNotSurroundHeader/>
  <w:bordersDoNotSurroundFooter/>
  <w:proofState w:spelling="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42416AF"/>
    <w:rsid w:val="00001BC5"/>
    <w:rsid w:val="00006B57"/>
    <w:rsid w:val="00011BF4"/>
    <w:rsid w:val="00015BDC"/>
    <w:rsid w:val="0002377B"/>
    <w:rsid w:val="00037729"/>
    <w:rsid w:val="00071B9D"/>
    <w:rsid w:val="000731BA"/>
    <w:rsid w:val="00080B81"/>
    <w:rsid w:val="00084B0D"/>
    <w:rsid w:val="00090EAC"/>
    <w:rsid w:val="00092B49"/>
    <w:rsid w:val="00094083"/>
    <w:rsid w:val="000A1959"/>
    <w:rsid w:val="000B2081"/>
    <w:rsid w:val="000C461B"/>
    <w:rsid w:val="000C55DE"/>
    <w:rsid w:val="000C68AA"/>
    <w:rsid w:val="000C6BD7"/>
    <w:rsid w:val="000D0223"/>
    <w:rsid w:val="000E5EB1"/>
    <w:rsid w:val="000E769B"/>
    <w:rsid w:val="000F7939"/>
    <w:rsid w:val="001139DC"/>
    <w:rsid w:val="001219B2"/>
    <w:rsid w:val="00122CD0"/>
    <w:rsid w:val="001257F4"/>
    <w:rsid w:val="0013080D"/>
    <w:rsid w:val="0015243C"/>
    <w:rsid w:val="0018394F"/>
    <w:rsid w:val="001974E5"/>
    <w:rsid w:val="00197D98"/>
    <w:rsid w:val="001A23BC"/>
    <w:rsid w:val="001A3422"/>
    <w:rsid w:val="001C04B9"/>
    <w:rsid w:val="001C4889"/>
    <w:rsid w:val="001C60E2"/>
    <w:rsid w:val="001E3A79"/>
    <w:rsid w:val="001E5162"/>
    <w:rsid w:val="001F16C4"/>
    <w:rsid w:val="001F6897"/>
    <w:rsid w:val="002000E3"/>
    <w:rsid w:val="00210471"/>
    <w:rsid w:val="00214CA1"/>
    <w:rsid w:val="0022677B"/>
    <w:rsid w:val="00234E22"/>
    <w:rsid w:val="00241E9C"/>
    <w:rsid w:val="002446A6"/>
    <w:rsid w:val="002534DF"/>
    <w:rsid w:val="00266526"/>
    <w:rsid w:val="00287421"/>
    <w:rsid w:val="002909A6"/>
    <w:rsid w:val="00290B06"/>
    <w:rsid w:val="00295E67"/>
    <w:rsid w:val="002A33C9"/>
    <w:rsid w:val="002C2CB9"/>
    <w:rsid w:val="002C3A4D"/>
    <w:rsid w:val="002C692B"/>
    <w:rsid w:val="002D009D"/>
    <w:rsid w:val="002D5A82"/>
    <w:rsid w:val="002F716C"/>
    <w:rsid w:val="00302ED5"/>
    <w:rsid w:val="00311BB3"/>
    <w:rsid w:val="00332BAA"/>
    <w:rsid w:val="00335F5C"/>
    <w:rsid w:val="003369C9"/>
    <w:rsid w:val="003547C4"/>
    <w:rsid w:val="00374E61"/>
    <w:rsid w:val="00392EDC"/>
    <w:rsid w:val="003A195A"/>
    <w:rsid w:val="003A730C"/>
    <w:rsid w:val="003B0C8E"/>
    <w:rsid w:val="003C7877"/>
    <w:rsid w:val="003F5B74"/>
    <w:rsid w:val="00400382"/>
    <w:rsid w:val="00400565"/>
    <w:rsid w:val="0040140F"/>
    <w:rsid w:val="00414743"/>
    <w:rsid w:val="004148CC"/>
    <w:rsid w:val="0041781A"/>
    <w:rsid w:val="0043384E"/>
    <w:rsid w:val="00440248"/>
    <w:rsid w:val="00443FF5"/>
    <w:rsid w:val="00471B23"/>
    <w:rsid w:val="00473D85"/>
    <w:rsid w:val="004840B5"/>
    <w:rsid w:val="00494397"/>
    <w:rsid w:val="004A58E4"/>
    <w:rsid w:val="004B187B"/>
    <w:rsid w:val="004B1C34"/>
    <w:rsid w:val="004D3816"/>
    <w:rsid w:val="004D6A0D"/>
    <w:rsid w:val="004F7186"/>
    <w:rsid w:val="00511ACA"/>
    <w:rsid w:val="005166B9"/>
    <w:rsid w:val="005256DD"/>
    <w:rsid w:val="00525A4E"/>
    <w:rsid w:val="00530B8A"/>
    <w:rsid w:val="005452A1"/>
    <w:rsid w:val="00550906"/>
    <w:rsid w:val="0056235B"/>
    <w:rsid w:val="00574B9C"/>
    <w:rsid w:val="005910C0"/>
    <w:rsid w:val="0059619B"/>
    <w:rsid w:val="005A0FFF"/>
    <w:rsid w:val="005A2150"/>
    <w:rsid w:val="005A25F5"/>
    <w:rsid w:val="005A2B8D"/>
    <w:rsid w:val="005A30F5"/>
    <w:rsid w:val="005A3634"/>
    <w:rsid w:val="005D3ECB"/>
    <w:rsid w:val="005E05FA"/>
    <w:rsid w:val="005E2E4A"/>
    <w:rsid w:val="005E424F"/>
    <w:rsid w:val="005E490B"/>
    <w:rsid w:val="005E4DE8"/>
    <w:rsid w:val="006004AF"/>
    <w:rsid w:val="006042BF"/>
    <w:rsid w:val="00606141"/>
    <w:rsid w:val="0060618F"/>
    <w:rsid w:val="006242CE"/>
    <w:rsid w:val="00630ED4"/>
    <w:rsid w:val="00633652"/>
    <w:rsid w:val="00635D5A"/>
    <w:rsid w:val="00646852"/>
    <w:rsid w:val="006620F6"/>
    <w:rsid w:val="006816FE"/>
    <w:rsid w:val="00681CF3"/>
    <w:rsid w:val="00687EA5"/>
    <w:rsid w:val="0069319F"/>
    <w:rsid w:val="006949B9"/>
    <w:rsid w:val="00695532"/>
    <w:rsid w:val="006A3408"/>
    <w:rsid w:val="006C0534"/>
    <w:rsid w:val="006C0697"/>
    <w:rsid w:val="006C348C"/>
    <w:rsid w:val="006D1A5A"/>
    <w:rsid w:val="006D7B45"/>
    <w:rsid w:val="006E1E25"/>
    <w:rsid w:val="006E28F6"/>
    <w:rsid w:val="00701410"/>
    <w:rsid w:val="0070753D"/>
    <w:rsid w:val="00713E49"/>
    <w:rsid w:val="00715F7D"/>
    <w:rsid w:val="00724875"/>
    <w:rsid w:val="00726047"/>
    <w:rsid w:val="0074044D"/>
    <w:rsid w:val="00741B3F"/>
    <w:rsid w:val="00756AA6"/>
    <w:rsid w:val="00770A47"/>
    <w:rsid w:val="00784844"/>
    <w:rsid w:val="007A3FFB"/>
    <w:rsid w:val="007A6F6D"/>
    <w:rsid w:val="007C1CA1"/>
    <w:rsid w:val="007C66D9"/>
    <w:rsid w:val="007C7D13"/>
    <w:rsid w:val="007D23AB"/>
    <w:rsid w:val="007E435A"/>
    <w:rsid w:val="007E4874"/>
    <w:rsid w:val="007F0CD3"/>
    <w:rsid w:val="007F52C4"/>
    <w:rsid w:val="00802CA5"/>
    <w:rsid w:val="0080308F"/>
    <w:rsid w:val="00816647"/>
    <w:rsid w:val="00822236"/>
    <w:rsid w:val="008357AF"/>
    <w:rsid w:val="0085534B"/>
    <w:rsid w:val="008557E2"/>
    <w:rsid w:val="008604BD"/>
    <w:rsid w:val="00871A64"/>
    <w:rsid w:val="0087425F"/>
    <w:rsid w:val="008800B8"/>
    <w:rsid w:val="00880238"/>
    <w:rsid w:val="00880565"/>
    <w:rsid w:val="0089417D"/>
    <w:rsid w:val="0089554D"/>
    <w:rsid w:val="008A51F9"/>
    <w:rsid w:val="008C2560"/>
    <w:rsid w:val="008C33EB"/>
    <w:rsid w:val="008D2A56"/>
    <w:rsid w:val="008E4FD8"/>
    <w:rsid w:val="008F2A90"/>
    <w:rsid w:val="008F5FFB"/>
    <w:rsid w:val="009018B8"/>
    <w:rsid w:val="00902AAE"/>
    <w:rsid w:val="0091145B"/>
    <w:rsid w:val="009130AD"/>
    <w:rsid w:val="00913E36"/>
    <w:rsid w:val="00926297"/>
    <w:rsid w:val="00933099"/>
    <w:rsid w:val="00933380"/>
    <w:rsid w:val="00935424"/>
    <w:rsid w:val="00937AE4"/>
    <w:rsid w:val="00976427"/>
    <w:rsid w:val="00982770"/>
    <w:rsid w:val="00987BED"/>
    <w:rsid w:val="009C63A0"/>
    <w:rsid w:val="009D1312"/>
    <w:rsid w:val="009E16BF"/>
    <w:rsid w:val="009F545B"/>
    <w:rsid w:val="00A073F4"/>
    <w:rsid w:val="00A11F04"/>
    <w:rsid w:val="00A127B7"/>
    <w:rsid w:val="00A13886"/>
    <w:rsid w:val="00A27FC1"/>
    <w:rsid w:val="00A3145E"/>
    <w:rsid w:val="00A45D2E"/>
    <w:rsid w:val="00A471C2"/>
    <w:rsid w:val="00A5520F"/>
    <w:rsid w:val="00A618A7"/>
    <w:rsid w:val="00A73C52"/>
    <w:rsid w:val="00A74EEC"/>
    <w:rsid w:val="00A90760"/>
    <w:rsid w:val="00A9699F"/>
    <w:rsid w:val="00AA4AF0"/>
    <w:rsid w:val="00AA4F2C"/>
    <w:rsid w:val="00AA65ED"/>
    <w:rsid w:val="00AB1D0B"/>
    <w:rsid w:val="00AB7799"/>
    <w:rsid w:val="00AD0C6C"/>
    <w:rsid w:val="00AD389C"/>
    <w:rsid w:val="00AD4856"/>
    <w:rsid w:val="00AD788E"/>
    <w:rsid w:val="00AF3B6C"/>
    <w:rsid w:val="00AF54F8"/>
    <w:rsid w:val="00AF6C57"/>
    <w:rsid w:val="00B008E0"/>
    <w:rsid w:val="00B031EC"/>
    <w:rsid w:val="00B10288"/>
    <w:rsid w:val="00B1135C"/>
    <w:rsid w:val="00B221F3"/>
    <w:rsid w:val="00B323B3"/>
    <w:rsid w:val="00B336FD"/>
    <w:rsid w:val="00B344A4"/>
    <w:rsid w:val="00B613C4"/>
    <w:rsid w:val="00B722CD"/>
    <w:rsid w:val="00B76BA3"/>
    <w:rsid w:val="00B824BD"/>
    <w:rsid w:val="00B918FC"/>
    <w:rsid w:val="00BA05B2"/>
    <w:rsid w:val="00BA09A5"/>
    <w:rsid w:val="00BB0BD4"/>
    <w:rsid w:val="00BC1D69"/>
    <w:rsid w:val="00BC2166"/>
    <w:rsid w:val="00BC2F0C"/>
    <w:rsid w:val="00BC4F2C"/>
    <w:rsid w:val="00BE052F"/>
    <w:rsid w:val="00BE14BF"/>
    <w:rsid w:val="00BE1D47"/>
    <w:rsid w:val="00BE3021"/>
    <w:rsid w:val="00BE581D"/>
    <w:rsid w:val="00BF610F"/>
    <w:rsid w:val="00C14A36"/>
    <w:rsid w:val="00C15883"/>
    <w:rsid w:val="00C16D4E"/>
    <w:rsid w:val="00C20FB4"/>
    <w:rsid w:val="00C2674B"/>
    <w:rsid w:val="00C34DD4"/>
    <w:rsid w:val="00C44AEE"/>
    <w:rsid w:val="00C46F61"/>
    <w:rsid w:val="00C478F3"/>
    <w:rsid w:val="00C508BF"/>
    <w:rsid w:val="00C51D49"/>
    <w:rsid w:val="00C52A11"/>
    <w:rsid w:val="00C551CD"/>
    <w:rsid w:val="00C64DA8"/>
    <w:rsid w:val="00C6730D"/>
    <w:rsid w:val="00C73CC6"/>
    <w:rsid w:val="00C87431"/>
    <w:rsid w:val="00C9337F"/>
    <w:rsid w:val="00C967E5"/>
    <w:rsid w:val="00CA7B14"/>
    <w:rsid w:val="00CB213F"/>
    <w:rsid w:val="00CB4F6C"/>
    <w:rsid w:val="00CB74CD"/>
    <w:rsid w:val="00CC630D"/>
    <w:rsid w:val="00CD2918"/>
    <w:rsid w:val="00CD2F45"/>
    <w:rsid w:val="00CE327D"/>
    <w:rsid w:val="00D1266F"/>
    <w:rsid w:val="00D140FF"/>
    <w:rsid w:val="00D2036F"/>
    <w:rsid w:val="00D251B3"/>
    <w:rsid w:val="00D35948"/>
    <w:rsid w:val="00D370AE"/>
    <w:rsid w:val="00D4267A"/>
    <w:rsid w:val="00D45892"/>
    <w:rsid w:val="00D6355F"/>
    <w:rsid w:val="00D76F50"/>
    <w:rsid w:val="00D81650"/>
    <w:rsid w:val="00D92837"/>
    <w:rsid w:val="00DA50F8"/>
    <w:rsid w:val="00DB67A8"/>
    <w:rsid w:val="00DC4311"/>
    <w:rsid w:val="00DD1896"/>
    <w:rsid w:val="00E4276C"/>
    <w:rsid w:val="00E655A8"/>
    <w:rsid w:val="00E876C3"/>
    <w:rsid w:val="00E87E2C"/>
    <w:rsid w:val="00E90193"/>
    <w:rsid w:val="00E973B4"/>
    <w:rsid w:val="00EB7120"/>
    <w:rsid w:val="00ED350A"/>
    <w:rsid w:val="00ED5412"/>
    <w:rsid w:val="00ED7657"/>
    <w:rsid w:val="00EE0489"/>
    <w:rsid w:val="00EE28D4"/>
    <w:rsid w:val="00F10FF3"/>
    <w:rsid w:val="00F24A4C"/>
    <w:rsid w:val="00F321BC"/>
    <w:rsid w:val="00F46873"/>
    <w:rsid w:val="00F47A6C"/>
    <w:rsid w:val="00F5041C"/>
    <w:rsid w:val="00F6014B"/>
    <w:rsid w:val="00F721E2"/>
    <w:rsid w:val="00F74323"/>
    <w:rsid w:val="00FA0AC8"/>
    <w:rsid w:val="00FA3173"/>
    <w:rsid w:val="00FA342C"/>
    <w:rsid w:val="00FB3CE9"/>
    <w:rsid w:val="00FB5442"/>
    <w:rsid w:val="00FC71EB"/>
    <w:rsid w:val="00FD499A"/>
    <w:rsid w:val="02B17EC6"/>
    <w:rsid w:val="0C232FF3"/>
    <w:rsid w:val="10A60333"/>
    <w:rsid w:val="142C5BD9"/>
    <w:rsid w:val="22CB5291"/>
    <w:rsid w:val="23450B74"/>
    <w:rsid w:val="485C13C6"/>
    <w:rsid w:val="4E327EC8"/>
    <w:rsid w:val="53721C1E"/>
    <w:rsid w:val="5689092A"/>
    <w:rsid w:val="642416AF"/>
    <w:rsid w:val="6EDB50E3"/>
    <w:rsid w:val="7B736DE2"/>
    <w:rsid w:val="7EC730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23A0FB0"/>
  <w15:docId w15:val="{731FEE58-6FD8-40A7-A855-19EF129E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2677B"/>
    <w:rPr>
      <w:color w:val="0563C1" w:themeColor="hyperlink"/>
      <w:u w:val="single"/>
    </w:rPr>
  </w:style>
  <w:style w:type="character" w:styleId="a4">
    <w:name w:val="Unresolved Mention"/>
    <w:basedOn w:val="a0"/>
    <w:uiPriority w:val="99"/>
    <w:semiHidden/>
    <w:unhideWhenUsed/>
    <w:rsid w:val="0022677B"/>
    <w:rPr>
      <w:color w:val="605E5C"/>
      <w:shd w:val="clear" w:color="auto" w:fill="E1DFDD"/>
    </w:rPr>
  </w:style>
  <w:style w:type="paragraph" w:styleId="a5">
    <w:name w:val="header"/>
    <w:basedOn w:val="a"/>
    <w:link w:val="a6"/>
    <w:rsid w:val="00902AAE"/>
    <w:pPr>
      <w:tabs>
        <w:tab w:val="center" w:pos="4252"/>
        <w:tab w:val="right" w:pos="8504"/>
      </w:tabs>
      <w:snapToGrid w:val="0"/>
    </w:pPr>
  </w:style>
  <w:style w:type="character" w:customStyle="1" w:styleId="a6">
    <w:name w:val="ヘッダー (文字)"/>
    <w:basedOn w:val="a0"/>
    <w:link w:val="a5"/>
    <w:rsid w:val="00902AAE"/>
    <w:rPr>
      <w:rFonts w:asciiTheme="minorHAnsi" w:eastAsiaTheme="minorEastAsia" w:hAnsiTheme="minorHAnsi" w:cstheme="minorBidi"/>
      <w:kern w:val="2"/>
      <w:sz w:val="21"/>
      <w:szCs w:val="24"/>
    </w:rPr>
  </w:style>
  <w:style w:type="paragraph" w:styleId="a7">
    <w:name w:val="footer"/>
    <w:basedOn w:val="a"/>
    <w:link w:val="a8"/>
    <w:uiPriority w:val="99"/>
    <w:rsid w:val="00902AAE"/>
    <w:pPr>
      <w:tabs>
        <w:tab w:val="center" w:pos="4252"/>
        <w:tab w:val="right" w:pos="8504"/>
      </w:tabs>
      <w:snapToGrid w:val="0"/>
    </w:pPr>
  </w:style>
  <w:style w:type="character" w:customStyle="1" w:styleId="a8">
    <w:name w:val="フッター (文字)"/>
    <w:basedOn w:val="a0"/>
    <w:link w:val="a7"/>
    <w:uiPriority w:val="99"/>
    <w:rsid w:val="00902AAE"/>
    <w:rPr>
      <w:rFonts w:asciiTheme="minorHAnsi" w:eastAsiaTheme="minorEastAsia" w:hAnsiTheme="minorHAnsi" w:cstheme="minorBidi"/>
      <w:kern w:val="2"/>
      <w:sz w:val="21"/>
      <w:szCs w:val="24"/>
    </w:rPr>
  </w:style>
  <w:style w:type="paragraph" w:styleId="a9">
    <w:name w:val="List Paragraph"/>
    <w:basedOn w:val="a"/>
    <w:uiPriority w:val="99"/>
    <w:rsid w:val="0072487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entur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6A7C3411-B63A-486B-AE8C-F613AB9F520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8585</TotalTime>
  <Pages>7</Pages>
  <Words>2461</Words>
  <Characters>14031</Characters>
  <Application>Microsoft Office Word</Application>
  <DocSecurity>0</DocSecurity>
  <Lines>116</Lines>
  <Paragraphs>32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永原かおる</dc:creator>
  <cp:lastModifiedBy>かおる</cp:lastModifiedBy>
  <cp:revision>86</cp:revision>
  <dcterms:created xsi:type="dcterms:W3CDTF">2020-11-06T20:00:00Z</dcterms:created>
  <dcterms:modified xsi:type="dcterms:W3CDTF">2020-12-04T01:28:00Z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1041-10.8.2.6709</vt:lpwstr>
  </property>
</Properties>
</file>