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E676E" w14:textId="77777777" w:rsidR="00177B99" w:rsidRDefault="00177B99" w:rsidP="00177B99">
      <w:pPr>
        <w:spacing w:line="480" w:lineRule="auto"/>
        <w:jc w:val="center"/>
        <w:rPr>
          <w:rFonts w:ascii="Times New Roman" w:hAnsi="Times New Roman" w:cs="Times New Roman"/>
          <w:b/>
          <w:sz w:val="24"/>
          <w:szCs w:val="24"/>
        </w:rPr>
      </w:pPr>
    </w:p>
    <w:p w14:paraId="5F4E676F" w14:textId="77777777" w:rsidR="00177B99" w:rsidRDefault="00177B99" w:rsidP="00177B99">
      <w:pPr>
        <w:spacing w:line="480" w:lineRule="auto"/>
        <w:jc w:val="center"/>
        <w:rPr>
          <w:rFonts w:ascii="Times New Roman" w:hAnsi="Times New Roman" w:cs="Times New Roman"/>
          <w:b/>
          <w:sz w:val="24"/>
          <w:szCs w:val="24"/>
        </w:rPr>
      </w:pPr>
    </w:p>
    <w:p w14:paraId="5F4E6770" w14:textId="77777777" w:rsidR="006D21F3" w:rsidRDefault="006D21F3" w:rsidP="008D000A"/>
    <w:p w14:paraId="5F4E6771" w14:textId="77777777" w:rsidR="00ED2059" w:rsidRDefault="00ED2059" w:rsidP="00861385">
      <w:pPr>
        <w:spacing w:line="480" w:lineRule="auto"/>
        <w:rPr>
          <w:rFonts w:ascii="Times New Roman" w:hAnsi="Times New Roman" w:cs="Times New Roman"/>
          <w:b/>
          <w:sz w:val="24"/>
          <w:szCs w:val="24"/>
        </w:rPr>
      </w:pPr>
    </w:p>
    <w:p w14:paraId="5F4E6772" w14:textId="77777777" w:rsidR="00ED2059" w:rsidRPr="0005061B" w:rsidRDefault="00ED2059" w:rsidP="00982CB1">
      <w:pPr>
        <w:spacing w:line="480" w:lineRule="auto"/>
        <w:jc w:val="center"/>
        <w:rPr>
          <w:rFonts w:ascii="Arial" w:hAnsi="Arial" w:cs="Arial"/>
          <w:b/>
          <w:sz w:val="24"/>
          <w:szCs w:val="24"/>
        </w:rPr>
      </w:pPr>
    </w:p>
    <w:p w14:paraId="5F4E6773" w14:textId="77777777" w:rsidR="00861385" w:rsidRPr="0005061B" w:rsidRDefault="00CE3BCD" w:rsidP="00982CB1">
      <w:pPr>
        <w:spacing w:line="480" w:lineRule="auto"/>
        <w:jc w:val="center"/>
        <w:rPr>
          <w:rFonts w:ascii="Arial" w:hAnsi="Arial" w:cs="Arial"/>
          <w:b/>
          <w:sz w:val="36"/>
          <w:szCs w:val="36"/>
        </w:rPr>
      </w:pPr>
      <w:r w:rsidRPr="0005061B">
        <w:rPr>
          <w:rFonts w:ascii="Arial" w:hAnsi="Arial" w:cs="Arial"/>
          <w:b/>
          <w:sz w:val="36"/>
          <w:szCs w:val="36"/>
        </w:rPr>
        <w:t>THE MILEHOUSE RESTAURANT AND BAR</w:t>
      </w:r>
    </w:p>
    <w:p w14:paraId="5F4E6774" w14:textId="0523EFE0" w:rsidR="00ED2059" w:rsidRPr="0005061B" w:rsidRDefault="00CE3BCD" w:rsidP="00982CB1">
      <w:pPr>
        <w:spacing w:line="480" w:lineRule="auto"/>
        <w:jc w:val="center"/>
        <w:rPr>
          <w:rFonts w:ascii="Arial" w:hAnsi="Arial" w:cs="Arial"/>
          <w:sz w:val="24"/>
          <w:szCs w:val="24"/>
        </w:rPr>
      </w:pPr>
      <w:r w:rsidRPr="0005061B">
        <w:rPr>
          <w:rFonts w:ascii="Arial" w:hAnsi="Arial" w:cs="Arial"/>
          <w:sz w:val="24"/>
          <w:szCs w:val="24"/>
        </w:rPr>
        <w:t>Student Name</w:t>
      </w:r>
      <w:r w:rsidR="00FD14B0" w:rsidRPr="0005061B">
        <w:rPr>
          <w:rFonts w:ascii="Arial" w:hAnsi="Arial" w:cs="Arial"/>
          <w:sz w:val="24"/>
          <w:szCs w:val="24"/>
        </w:rPr>
        <w:t xml:space="preserve">: Raluca Georgiana Chiparus </w:t>
      </w:r>
      <w:proofErr w:type="spellStart"/>
      <w:r w:rsidR="00FD14B0" w:rsidRPr="0005061B">
        <w:rPr>
          <w:rFonts w:ascii="Arial" w:hAnsi="Arial" w:cs="Arial"/>
          <w:sz w:val="24"/>
          <w:szCs w:val="24"/>
        </w:rPr>
        <w:t>Zosan</w:t>
      </w:r>
      <w:proofErr w:type="spellEnd"/>
    </w:p>
    <w:p w14:paraId="5F4E6775" w14:textId="77777777" w:rsidR="00ED2059" w:rsidRPr="0005061B" w:rsidRDefault="00ED2059" w:rsidP="00982CB1">
      <w:pPr>
        <w:spacing w:line="480" w:lineRule="auto"/>
        <w:jc w:val="center"/>
        <w:rPr>
          <w:rFonts w:ascii="Arial" w:hAnsi="Arial" w:cs="Arial"/>
          <w:sz w:val="24"/>
          <w:szCs w:val="24"/>
        </w:rPr>
      </w:pPr>
    </w:p>
    <w:p w14:paraId="5F4E677A" w14:textId="76098123" w:rsidR="00861385" w:rsidRPr="0005061B" w:rsidRDefault="00A030D9" w:rsidP="00982CB1">
      <w:pPr>
        <w:spacing w:line="240" w:lineRule="auto"/>
        <w:jc w:val="center"/>
        <w:rPr>
          <w:rFonts w:ascii="Arial" w:hAnsi="Arial" w:cs="Arial"/>
          <w:sz w:val="24"/>
          <w:szCs w:val="24"/>
        </w:rPr>
      </w:pPr>
      <w:r w:rsidRPr="0005061B">
        <w:rPr>
          <w:rFonts w:ascii="Arial" w:hAnsi="Arial" w:cs="Arial"/>
          <w:sz w:val="24"/>
          <w:szCs w:val="24"/>
        </w:rPr>
        <w:t>Student ID</w:t>
      </w:r>
      <w:r w:rsidR="00FD14B0" w:rsidRPr="0005061B">
        <w:rPr>
          <w:rFonts w:ascii="Arial" w:hAnsi="Arial" w:cs="Arial"/>
          <w:sz w:val="24"/>
          <w:szCs w:val="24"/>
        </w:rPr>
        <w:t xml:space="preserve">: </w:t>
      </w:r>
      <w:r w:rsidR="008D000A" w:rsidRPr="0005061B">
        <w:rPr>
          <w:rFonts w:ascii="Arial" w:hAnsi="Arial" w:cs="Arial"/>
          <w:sz w:val="24"/>
          <w:szCs w:val="24"/>
        </w:rPr>
        <w:t>2239463</w:t>
      </w:r>
    </w:p>
    <w:p w14:paraId="5F4E677D" w14:textId="65AC1579" w:rsidR="00CE3BCD" w:rsidRPr="0005061B" w:rsidRDefault="00177B99" w:rsidP="00982CB1">
      <w:pPr>
        <w:spacing w:line="240" w:lineRule="auto"/>
        <w:jc w:val="center"/>
        <w:rPr>
          <w:rFonts w:ascii="Arial" w:hAnsi="Arial" w:cs="Arial"/>
          <w:sz w:val="24"/>
          <w:szCs w:val="24"/>
        </w:rPr>
      </w:pPr>
      <w:r w:rsidRPr="0005061B">
        <w:rPr>
          <w:rFonts w:ascii="Arial" w:hAnsi="Arial" w:cs="Arial"/>
          <w:sz w:val="24"/>
          <w:szCs w:val="24"/>
        </w:rPr>
        <w:t>Introduction to Gastronomy (BMGM 4001)</w:t>
      </w:r>
    </w:p>
    <w:p w14:paraId="27EEEB5F" w14:textId="77777777" w:rsidR="00072E50" w:rsidRPr="0005061B" w:rsidRDefault="00E17BBA" w:rsidP="00982CB1">
      <w:pPr>
        <w:spacing w:line="240" w:lineRule="auto"/>
        <w:jc w:val="center"/>
        <w:rPr>
          <w:rFonts w:ascii="Arial" w:hAnsi="Arial" w:cs="Arial"/>
          <w:sz w:val="24"/>
          <w:szCs w:val="24"/>
        </w:rPr>
      </w:pPr>
      <w:r w:rsidRPr="0005061B">
        <w:rPr>
          <w:rFonts w:ascii="Arial" w:hAnsi="Arial" w:cs="Arial"/>
          <w:sz w:val="24"/>
          <w:szCs w:val="24"/>
        </w:rPr>
        <w:t xml:space="preserve">Lecturer: </w:t>
      </w:r>
      <w:r w:rsidR="00177B99" w:rsidRPr="0005061B">
        <w:rPr>
          <w:rFonts w:ascii="Arial" w:hAnsi="Arial" w:cs="Arial"/>
          <w:sz w:val="24"/>
          <w:szCs w:val="24"/>
        </w:rPr>
        <w:t>Tristan Hawkins</w:t>
      </w:r>
    </w:p>
    <w:p w14:paraId="0956D162" w14:textId="77777777" w:rsidR="00072E50" w:rsidRPr="0005061B" w:rsidRDefault="00072E50" w:rsidP="00982CB1">
      <w:pPr>
        <w:spacing w:line="240" w:lineRule="auto"/>
        <w:jc w:val="center"/>
        <w:rPr>
          <w:rFonts w:ascii="Arial" w:hAnsi="Arial" w:cs="Arial"/>
          <w:sz w:val="24"/>
          <w:szCs w:val="24"/>
        </w:rPr>
      </w:pPr>
    </w:p>
    <w:p w14:paraId="628D7107" w14:textId="77777777" w:rsidR="00072E50" w:rsidRPr="0005061B" w:rsidRDefault="00072E50" w:rsidP="00982CB1">
      <w:pPr>
        <w:spacing w:line="240" w:lineRule="auto"/>
        <w:jc w:val="center"/>
        <w:rPr>
          <w:rFonts w:ascii="Arial" w:hAnsi="Arial" w:cs="Arial"/>
          <w:sz w:val="24"/>
          <w:szCs w:val="24"/>
        </w:rPr>
      </w:pPr>
    </w:p>
    <w:p w14:paraId="203BF4EF" w14:textId="77777777" w:rsidR="00072E50" w:rsidRPr="0005061B" w:rsidRDefault="00072E50" w:rsidP="00982CB1">
      <w:pPr>
        <w:spacing w:line="240" w:lineRule="auto"/>
        <w:jc w:val="center"/>
        <w:rPr>
          <w:rFonts w:ascii="Arial" w:hAnsi="Arial" w:cs="Arial"/>
          <w:sz w:val="24"/>
          <w:szCs w:val="24"/>
        </w:rPr>
      </w:pPr>
    </w:p>
    <w:p w14:paraId="4F7DED03" w14:textId="77777777" w:rsidR="00072E50" w:rsidRPr="0005061B" w:rsidRDefault="00072E50" w:rsidP="00982CB1">
      <w:pPr>
        <w:spacing w:line="240" w:lineRule="auto"/>
        <w:jc w:val="center"/>
        <w:rPr>
          <w:rFonts w:ascii="Arial" w:hAnsi="Arial" w:cs="Arial"/>
          <w:sz w:val="24"/>
          <w:szCs w:val="24"/>
        </w:rPr>
      </w:pPr>
    </w:p>
    <w:p w14:paraId="1E3C0097" w14:textId="77777777" w:rsidR="00072E50" w:rsidRPr="0005061B" w:rsidRDefault="00072E50" w:rsidP="00982CB1">
      <w:pPr>
        <w:spacing w:line="240" w:lineRule="auto"/>
        <w:jc w:val="center"/>
        <w:rPr>
          <w:rFonts w:ascii="Arial" w:hAnsi="Arial" w:cs="Arial"/>
          <w:sz w:val="24"/>
          <w:szCs w:val="24"/>
        </w:rPr>
      </w:pPr>
    </w:p>
    <w:p w14:paraId="41C78CEB" w14:textId="77777777" w:rsidR="00072E50" w:rsidRPr="0005061B" w:rsidRDefault="00072E50" w:rsidP="00982CB1">
      <w:pPr>
        <w:spacing w:line="240" w:lineRule="auto"/>
        <w:jc w:val="center"/>
        <w:rPr>
          <w:rFonts w:ascii="Arial" w:hAnsi="Arial" w:cs="Arial"/>
          <w:sz w:val="24"/>
          <w:szCs w:val="24"/>
        </w:rPr>
      </w:pPr>
    </w:p>
    <w:p w14:paraId="088D5424" w14:textId="77777777" w:rsidR="00072E50" w:rsidRPr="0005061B" w:rsidRDefault="00072E50" w:rsidP="00982CB1">
      <w:pPr>
        <w:spacing w:line="240" w:lineRule="auto"/>
        <w:jc w:val="center"/>
        <w:rPr>
          <w:rFonts w:ascii="Arial" w:hAnsi="Arial" w:cs="Arial"/>
          <w:sz w:val="24"/>
          <w:szCs w:val="24"/>
        </w:rPr>
      </w:pPr>
    </w:p>
    <w:p w14:paraId="592BD1AC" w14:textId="77777777" w:rsidR="00072E50" w:rsidRPr="0005061B" w:rsidRDefault="00072E50" w:rsidP="00982CB1">
      <w:pPr>
        <w:spacing w:line="240" w:lineRule="auto"/>
        <w:jc w:val="center"/>
        <w:rPr>
          <w:rFonts w:ascii="Arial" w:hAnsi="Arial" w:cs="Arial"/>
          <w:sz w:val="24"/>
          <w:szCs w:val="24"/>
        </w:rPr>
      </w:pPr>
    </w:p>
    <w:p w14:paraId="015026EA" w14:textId="77777777" w:rsidR="00072E50" w:rsidRPr="0005061B" w:rsidRDefault="00072E50" w:rsidP="00982CB1">
      <w:pPr>
        <w:spacing w:line="240" w:lineRule="auto"/>
        <w:jc w:val="center"/>
        <w:rPr>
          <w:rFonts w:ascii="Arial" w:hAnsi="Arial" w:cs="Arial"/>
          <w:sz w:val="24"/>
          <w:szCs w:val="24"/>
        </w:rPr>
      </w:pPr>
    </w:p>
    <w:p w14:paraId="1D5D20F3" w14:textId="77777777" w:rsidR="00072E50" w:rsidRPr="0005061B" w:rsidRDefault="00072E50" w:rsidP="00982CB1">
      <w:pPr>
        <w:spacing w:line="240" w:lineRule="auto"/>
        <w:jc w:val="center"/>
        <w:rPr>
          <w:rFonts w:ascii="Arial" w:hAnsi="Arial" w:cs="Arial"/>
          <w:sz w:val="24"/>
          <w:szCs w:val="24"/>
        </w:rPr>
      </w:pPr>
    </w:p>
    <w:p w14:paraId="39764894" w14:textId="77777777" w:rsidR="000E0AED" w:rsidRPr="0005061B" w:rsidRDefault="000E0AED" w:rsidP="00072E50">
      <w:pPr>
        <w:spacing w:line="240" w:lineRule="auto"/>
        <w:jc w:val="both"/>
        <w:rPr>
          <w:rFonts w:ascii="Arial" w:hAnsi="Arial" w:cs="Arial"/>
        </w:rPr>
      </w:pPr>
    </w:p>
    <w:p w14:paraId="5F4E677E" w14:textId="291A4E01" w:rsidR="00177B99" w:rsidRPr="0005061B" w:rsidRDefault="00072E50" w:rsidP="000E0AED">
      <w:pPr>
        <w:spacing w:line="240" w:lineRule="auto"/>
        <w:rPr>
          <w:rFonts w:ascii="Arial" w:hAnsi="Arial" w:cs="Arial"/>
        </w:rPr>
      </w:pPr>
      <w:r w:rsidRPr="0005061B">
        <w:rPr>
          <w:rFonts w:ascii="Arial" w:hAnsi="Arial" w:cs="Arial"/>
        </w:rPr>
        <w:t>Wordcount</w:t>
      </w:r>
      <w:r w:rsidR="000E0AED" w:rsidRPr="0005061B">
        <w:rPr>
          <w:rFonts w:ascii="Arial" w:hAnsi="Arial" w:cs="Arial"/>
        </w:rPr>
        <w:t xml:space="preserve">: </w:t>
      </w:r>
      <w:r w:rsidR="003C26F7">
        <w:rPr>
          <w:rFonts w:ascii="Arial" w:hAnsi="Arial" w:cs="Arial"/>
        </w:rPr>
        <w:t>1600</w:t>
      </w:r>
      <w:r w:rsidR="00177B99" w:rsidRPr="0005061B">
        <w:rPr>
          <w:rFonts w:ascii="Arial" w:hAnsi="Arial" w:cs="Arial"/>
        </w:rPr>
        <w:br w:type="page"/>
      </w:r>
    </w:p>
    <w:p w14:paraId="46055CE9" w14:textId="77777777" w:rsidR="00072E50" w:rsidRDefault="00072E50" w:rsidP="007254AF">
      <w:pPr>
        <w:spacing w:line="360" w:lineRule="auto"/>
        <w:rPr>
          <w:rFonts w:ascii="Times New Roman" w:hAnsi="Times New Roman" w:cs="Times New Roman"/>
          <w:sz w:val="24"/>
          <w:szCs w:val="24"/>
        </w:rPr>
      </w:pPr>
    </w:p>
    <w:p w14:paraId="5F4E677F" w14:textId="77777777" w:rsidR="00177B99" w:rsidRPr="007254AF" w:rsidRDefault="00177B99" w:rsidP="00D85ED5">
      <w:pPr>
        <w:spacing w:line="360" w:lineRule="auto"/>
        <w:jc w:val="center"/>
        <w:rPr>
          <w:rFonts w:ascii="Arial" w:hAnsi="Arial" w:cs="Arial"/>
          <w:b/>
          <w:sz w:val="24"/>
          <w:szCs w:val="24"/>
        </w:rPr>
      </w:pPr>
      <w:r w:rsidRPr="007254AF">
        <w:rPr>
          <w:rFonts w:ascii="Arial" w:hAnsi="Arial" w:cs="Arial"/>
          <w:b/>
          <w:sz w:val="24"/>
          <w:szCs w:val="24"/>
        </w:rPr>
        <w:t xml:space="preserve">The </w:t>
      </w:r>
      <w:proofErr w:type="spellStart"/>
      <w:r w:rsidRPr="007254AF">
        <w:rPr>
          <w:rFonts w:ascii="Arial" w:hAnsi="Arial" w:cs="Arial"/>
          <w:b/>
          <w:sz w:val="24"/>
          <w:szCs w:val="24"/>
        </w:rPr>
        <w:t>Milehouse</w:t>
      </w:r>
      <w:proofErr w:type="spellEnd"/>
      <w:r w:rsidRPr="007254AF">
        <w:rPr>
          <w:rFonts w:ascii="Arial" w:hAnsi="Arial" w:cs="Arial"/>
          <w:b/>
          <w:sz w:val="24"/>
          <w:szCs w:val="24"/>
        </w:rPr>
        <w:t xml:space="preserve"> Restaurant and Bar</w:t>
      </w:r>
    </w:p>
    <w:p w14:paraId="597734F2" w14:textId="77777777" w:rsidR="00D85ED5" w:rsidRDefault="0059663A" w:rsidP="00D85ED5">
      <w:pPr>
        <w:spacing w:after="120" w:line="360" w:lineRule="auto"/>
        <w:ind w:firstLine="720"/>
        <w:jc w:val="both"/>
        <w:rPr>
          <w:rFonts w:ascii="Arial" w:hAnsi="Arial" w:cs="Arial"/>
          <w:sz w:val="24"/>
          <w:szCs w:val="24"/>
        </w:rPr>
      </w:pPr>
      <w:r w:rsidRPr="007254AF">
        <w:rPr>
          <w:rFonts w:ascii="Arial" w:hAnsi="Arial" w:cs="Arial"/>
          <w:sz w:val="24"/>
          <w:szCs w:val="24"/>
        </w:rPr>
        <w:t xml:space="preserve">Restaurants are a part of hospitality that offers food serving.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Newcastle-under-Lyme, is part of the Grill Pub Co. It offers its customers a delicious dining experience and nice drinks, including cocktails, beer, and wine in </w:t>
      </w:r>
      <w:r w:rsidR="00CA1994" w:rsidRPr="007254AF">
        <w:rPr>
          <w:rFonts w:ascii="Arial" w:hAnsi="Arial" w:cs="Arial"/>
          <w:sz w:val="24"/>
          <w:szCs w:val="24"/>
        </w:rPr>
        <w:t xml:space="preserve">a </w:t>
      </w:r>
      <w:r w:rsidRPr="007254AF">
        <w:rPr>
          <w:rFonts w:ascii="Arial" w:hAnsi="Arial" w:cs="Arial"/>
          <w:sz w:val="24"/>
          <w:szCs w:val="24"/>
        </w:rPr>
        <w:t xml:space="preserve">stunning décor and an elegant </w:t>
      </w:r>
      <w:r w:rsidR="00A71915" w:rsidRPr="007254AF">
        <w:rPr>
          <w:rFonts w:ascii="Arial" w:hAnsi="Arial" w:cs="Arial"/>
          <w:sz w:val="24"/>
          <w:szCs w:val="24"/>
        </w:rPr>
        <w:t>ambiance</w:t>
      </w:r>
      <w:r w:rsidRPr="007254AF">
        <w:rPr>
          <w:rFonts w:ascii="Arial" w:hAnsi="Arial" w:cs="Arial"/>
          <w:sz w:val="24"/>
          <w:szCs w:val="24"/>
        </w:rPr>
        <w:t xml:space="preserve">. </w:t>
      </w:r>
      <w:r w:rsidR="003C73F9" w:rsidRPr="007254AF">
        <w:rPr>
          <w:rFonts w:ascii="Arial" w:hAnsi="Arial" w:cs="Arial"/>
          <w:sz w:val="24"/>
          <w:szCs w:val="24"/>
        </w:rPr>
        <w:t xml:space="preserve">In this essay, I will provide an analysis of </w:t>
      </w:r>
      <w:r w:rsidR="006937E8" w:rsidRPr="007254AF">
        <w:rPr>
          <w:rFonts w:ascii="Arial" w:hAnsi="Arial" w:cs="Arial"/>
          <w:sz w:val="24"/>
          <w:szCs w:val="24"/>
        </w:rPr>
        <w:t>Milhouse</w:t>
      </w:r>
      <w:r w:rsidR="003C73F9" w:rsidRPr="007254AF">
        <w:rPr>
          <w:rFonts w:ascii="Arial" w:hAnsi="Arial" w:cs="Arial"/>
          <w:sz w:val="24"/>
          <w:szCs w:val="24"/>
        </w:rPr>
        <w:t xml:space="preserve"> restaurant, covering its business history, food offerings, and influences. I will also examine the impact of the restaurant design on its menu and share my observations of the establishment. Finally, based on my analysis, I will make recommendations to improve its </w:t>
      </w:r>
      <w:r w:rsidR="006937E8" w:rsidRPr="007254AF">
        <w:rPr>
          <w:rFonts w:ascii="Arial" w:hAnsi="Arial" w:cs="Arial"/>
          <w:sz w:val="24"/>
          <w:szCs w:val="24"/>
        </w:rPr>
        <w:t>reputation.</w:t>
      </w:r>
    </w:p>
    <w:p w14:paraId="5F4E6781" w14:textId="043AA922" w:rsidR="00177B99" w:rsidRPr="00D85ED5" w:rsidRDefault="00177B99" w:rsidP="00D85ED5">
      <w:pPr>
        <w:spacing w:after="120" w:line="360" w:lineRule="auto"/>
        <w:ind w:firstLine="720"/>
        <w:jc w:val="center"/>
        <w:rPr>
          <w:rFonts w:ascii="Arial" w:hAnsi="Arial" w:cs="Arial"/>
          <w:sz w:val="24"/>
          <w:szCs w:val="24"/>
        </w:rPr>
      </w:pPr>
      <w:r w:rsidRPr="007254AF">
        <w:rPr>
          <w:rFonts w:ascii="Arial" w:hAnsi="Arial" w:cs="Arial"/>
          <w:b/>
          <w:sz w:val="24"/>
          <w:szCs w:val="24"/>
        </w:rPr>
        <w:t>The business history</w:t>
      </w:r>
    </w:p>
    <w:p w14:paraId="712DF372" w14:textId="000D4862" w:rsidR="00C94042" w:rsidRDefault="00177B99" w:rsidP="00C94042">
      <w:pPr>
        <w:spacing w:line="360" w:lineRule="auto"/>
        <w:ind w:firstLine="720"/>
        <w:jc w:val="both"/>
        <w:rPr>
          <w:rFonts w:ascii="Arial" w:hAnsi="Arial" w:cs="Arial"/>
          <w:sz w:val="24"/>
          <w:szCs w:val="24"/>
        </w:rPr>
      </w:pPr>
      <w:r w:rsidRPr="007254AF">
        <w:rPr>
          <w:rFonts w:ascii="Arial" w:hAnsi="Arial" w:cs="Arial"/>
          <w:sz w:val="24"/>
          <w:szCs w:val="24"/>
        </w:rPr>
        <w:t xml:space="preserve">The </w:t>
      </w:r>
      <w:proofErr w:type="spellStart"/>
      <w:r w:rsidRPr="007254AF">
        <w:rPr>
          <w:rFonts w:ascii="Arial" w:hAnsi="Arial" w:cs="Arial"/>
          <w:sz w:val="24"/>
          <w:szCs w:val="24"/>
        </w:rPr>
        <w:t>Milehouse</w:t>
      </w:r>
      <w:proofErr w:type="spellEnd"/>
      <w:r w:rsidRPr="007254AF">
        <w:rPr>
          <w:rFonts w:ascii="Arial" w:hAnsi="Arial" w:cs="Arial"/>
          <w:sz w:val="24"/>
          <w:szCs w:val="24"/>
        </w:rPr>
        <w:t>, Newcastle-Under-Lyme is a part of the Grill Pub Co.</w:t>
      </w:r>
      <w:r w:rsidR="00EA7F4C" w:rsidRPr="007254AF">
        <w:rPr>
          <w:rFonts w:ascii="Arial" w:hAnsi="Arial" w:cs="Arial"/>
          <w:sz w:val="24"/>
          <w:szCs w:val="24"/>
        </w:rPr>
        <w:t>, a UK</w:t>
      </w:r>
      <w:r w:rsidRPr="007254AF">
        <w:rPr>
          <w:rFonts w:ascii="Arial" w:hAnsi="Arial" w:cs="Arial"/>
          <w:sz w:val="24"/>
          <w:szCs w:val="24"/>
        </w:rPr>
        <w:t xml:space="preserve">-based privately owned independent leisure group. Other than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the Grill Pub Co. is a hospitality group that has four other </w:t>
      </w:r>
      <w:r w:rsidR="00EA7F4C" w:rsidRPr="007254AF">
        <w:rPr>
          <w:rFonts w:ascii="Arial" w:hAnsi="Arial" w:cs="Arial"/>
          <w:sz w:val="24"/>
          <w:szCs w:val="24"/>
        </w:rPr>
        <w:t>restaurants:</w:t>
      </w:r>
      <w:r w:rsidRPr="007254AF">
        <w:rPr>
          <w:rFonts w:ascii="Arial" w:hAnsi="Arial" w:cs="Arial"/>
          <w:sz w:val="24"/>
          <w:szCs w:val="24"/>
        </w:rPr>
        <w:t xml:space="preserve"> the Staffordshire Grill in Brewood, the Cheshire Grill in </w:t>
      </w:r>
      <w:proofErr w:type="spellStart"/>
      <w:r w:rsidRPr="007254AF">
        <w:rPr>
          <w:rFonts w:ascii="Arial" w:hAnsi="Arial" w:cs="Arial"/>
          <w:sz w:val="24"/>
          <w:szCs w:val="24"/>
        </w:rPr>
        <w:t>Lach</w:t>
      </w:r>
      <w:proofErr w:type="spellEnd"/>
      <w:r w:rsidRPr="007254AF">
        <w:rPr>
          <w:rFonts w:ascii="Arial" w:hAnsi="Arial" w:cs="Arial"/>
          <w:sz w:val="24"/>
          <w:szCs w:val="24"/>
        </w:rPr>
        <w:t xml:space="preserve"> Dennis, the Davenport Arms in </w:t>
      </w:r>
      <w:proofErr w:type="spellStart"/>
      <w:r w:rsidRPr="007254AF">
        <w:rPr>
          <w:rFonts w:ascii="Arial" w:hAnsi="Arial" w:cs="Arial"/>
          <w:sz w:val="24"/>
          <w:szCs w:val="24"/>
        </w:rPr>
        <w:t>Marton</w:t>
      </w:r>
      <w:proofErr w:type="spellEnd"/>
      <w:r w:rsidRPr="007254AF">
        <w:rPr>
          <w:rFonts w:ascii="Arial" w:hAnsi="Arial" w:cs="Arial"/>
          <w:sz w:val="24"/>
          <w:szCs w:val="24"/>
        </w:rPr>
        <w:t xml:space="preserve">, and the Horseshoe in </w:t>
      </w:r>
      <w:proofErr w:type="spellStart"/>
      <w:r w:rsidRPr="007254AF">
        <w:rPr>
          <w:rFonts w:ascii="Arial" w:hAnsi="Arial" w:cs="Arial"/>
          <w:sz w:val="24"/>
          <w:szCs w:val="24"/>
        </w:rPr>
        <w:t>Uckington</w:t>
      </w:r>
      <w:proofErr w:type="spellEnd"/>
      <w:r w:rsidRPr="007254AF">
        <w:rPr>
          <w:rFonts w:ascii="Arial" w:hAnsi="Arial" w:cs="Arial"/>
          <w:sz w:val="24"/>
          <w:szCs w:val="24"/>
        </w:rPr>
        <w:t xml:space="preserve"> (Grill.co.uk, 2023).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seeks to create a stunning dining atmosphere in its bars and restaurants and provide fantastic and friendly service to its customers. The Grill Pub Co. was founded in 2013 and has approximately 200-500 employees across its five locations in the UK. Its management includes its current director Leon Burton, the deputy director Georgina Bridges, the group operations manager </w:t>
      </w:r>
      <w:proofErr w:type="spellStart"/>
      <w:r w:rsidRPr="007254AF">
        <w:rPr>
          <w:rFonts w:ascii="Arial" w:hAnsi="Arial" w:cs="Arial"/>
          <w:sz w:val="24"/>
          <w:szCs w:val="24"/>
        </w:rPr>
        <w:t>Ambly</w:t>
      </w:r>
      <w:proofErr w:type="spellEnd"/>
      <w:r w:rsidRPr="007254AF">
        <w:rPr>
          <w:rFonts w:ascii="Arial" w:hAnsi="Arial" w:cs="Arial"/>
          <w:sz w:val="24"/>
          <w:szCs w:val="24"/>
        </w:rPr>
        <w:t xml:space="preserve"> </w:t>
      </w:r>
      <w:proofErr w:type="spellStart"/>
      <w:r w:rsidRPr="007254AF">
        <w:rPr>
          <w:rFonts w:ascii="Arial" w:hAnsi="Arial" w:cs="Arial"/>
          <w:sz w:val="24"/>
          <w:szCs w:val="24"/>
        </w:rPr>
        <w:t>Tatla</w:t>
      </w:r>
      <w:proofErr w:type="spellEnd"/>
      <w:r w:rsidR="00A41BEF" w:rsidRPr="007254AF">
        <w:rPr>
          <w:rFonts w:ascii="Arial" w:hAnsi="Arial" w:cs="Arial"/>
          <w:sz w:val="24"/>
          <w:szCs w:val="24"/>
        </w:rPr>
        <w:t>,</w:t>
      </w:r>
      <w:r w:rsidRPr="007254AF">
        <w:rPr>
          <w:rFonts w:ascii="Arial" w:hAnsi="Arial" w:cs="Arial"/>
          <w:sz w:val="24"/>
          <w:szCs w:val="24"/>
        </w:rPr>
        <w:t xml:space="preserve"> and several other managers and supervisors (Apollo.io). According to Grill.co.uk (2023),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restaurant bar &amp; grill is located at a hotspot in Staffordshire and offers “stunning décor, gorgeous cocktails, and delicious food.” The restaurant is open from noon every day</w:t>
      </w:r>
      <w:r w:rsidR="00584D0F" w:rsidRPr="007254AF">
        <w:rPr>
          <w:rFonts w:ascii="Arial" w:hAnsi="Arial" w:cs="Arial"/>
          <w:sz w:val="24"/>
          <w:szCs w:val="24"/>
        </w:rPr>
        <w:t>, has a lunch menu between its opening hours and 4 pm, and continues serving</w:t>
      </w:r>
      <w:r w:rsidRPr="007254AF">
        <w:rPr>
          <w:rFonts w:ascii="Arial" w:hAnsi="Arial" w:cs="Arial"/>
          <w:sz w:val="24"/>
          <w:szCs w:val="24"/>
        </w:rPr>
        <w:t xml:space="preserve"> until midnight. On Sundays, the restaurant offers home-cooked Sunday menus fit for its clients. In addition, </w:t>
      </w:r>
      <w:proofErr w:type="spellStart"/>
      <w:r w:rsidR="00D13011" w:rsidRPr="00D13011">
        <w:rPr>
          <w:rFonts w:ascii="Arial" w:hAnsi="Arial" w:cs="Arial"/>
          <w:sz w:val="24"/>
          <w:szCs w:val="24"/>
        </w:rPr>
        <w:t>Milehouse</w:t>
      </w:r>
      <w:proofErr w:type="spellEnd"/>
      <w:r w:rsidR="00D13011" w:rsidRPr="00D13011">
        <w:rPr>
          <w:rFonts w:ascii="Arial" w:hAnsi="Arial" w:cs="Arial"/>
          <w:sz w:val="24"/>
          <w:szCs w:val="24"/>
        </w:rPr>
        <w:t xml:space="preserve"> has a lively bar with indoor and outdoor seating, offering ciders, lagers, cocktails, wines, and gins. Book online or by phone for dining.</w:t>
      </w:r>
      <w:r w:rsidRPr="007254AF">
        <w:rPr>
          <w:rFonts w:ascii="Arial" w:hAnsi="Arial" w:cs="Arial"/>
          <w:sz w:val="24"/>
          <w:szCs w:val="24"/>
        </w:rPr>
        <w:t xml:space="preserve"> </w:t>
      </w:r>
      <w:r w:rsidR="006009D2" w:rsidRPr="006009D2">
        <w:rPr>
          <w:rFonts w:ascii="Arial" w:hAnsi="Arial" w:cs="Arial"/>
          <w:sz w:val="24"/>
          <w:szCs w:val="24"/>
        </w:rPr>
        <w:t xml:space="preserve">The restaurant has a private dining room for group meals of 15-20 people, perfect for special occasions. Cousins et al. (2019) note that restaurants with quality food and service often come at a higher price, which aligns with the restaurant's dedication to </w:t>
      </w:r>
      <w:r w:rsidR="006009D2" w:rsidRPr="006009D2">
        <w:rPr>
          <w:rFonts w:ascii="Arial" w:hAnsi="Arial" w:cs="Arial"/>
          <w:sz w:val="24"/>
          <w:szCs w:val="24"/>
        </w:rPr>
        <w:t>excellence.</w:t>
      </w:r>
      <w:r w:rsidR="006009D2" w:rsidRPr="007254AF">
        <w:rPr>
          <w:rFonts w:ascii="Arial" w:hAnsi="Arial" w:cs="Arial"/>
          <w:sz w:val="24"/>
          <w:szCs w:val="24"/>
        </w:rPr>
        <w:t xml:space="preserve"> </w:t>
      </w:r>
      <w:proofErr w:type="spellStart"/>
      <w:r w:rsidR="00835510">
        <w:rPr>
          <w:rFonts w:ascii="Arial" w:hAnsi="Arial" w:cs="Arial"/>
          <w:sz w:val="24"/>
          <w:szCs w:val="24"/>
        </w:rPr>
        <w:t>Milehouse’s</w:t>
      </w:r>
      <w:proofErr w:type="spellEnd"/>
      <w:r w:rsidR="00835510">
        <w:rPr>
          <w:rFonts w:ascii="Arial" w:hAnsi="Arial" w:cs="Arial"/>
          <w:sz w:val="24"/>
          <w:szCs w:val="24"/>
        </w:rPr>
        <w:t xml:space="preserve"> </w:t>
      </w:r>
      <w:r w:rsidR="00C94042" w:rsidRPr="00C94042">
        <w:rPr>
          <w:rFonts w:ascii="Arial" w:hAnsi="Arial" w:cs="Arial"/>
          <w:sz w:val="24"/>
          <w:szCs w:val="24"/>
        </w:rPr>
        <w:t xml:space="preserve">customer service food operation offers an exceptional choice for </w:t>
      </w:r>
      <w:r w:rsidR="00C94042" w:rsidRPr="00C94042">
        <w:rPr>
          <w:rFonts w:ascii="Arial" w:hAnsi="Arial" w:cs="Arial"/>
          <w:sz w:val="24"/>
          <w:szCs w:val="24"/>
        </w:rPr>
        <w:lastRenderedPageBreak/>
        <w:t xml:space="preserve">those seeking high-quality meals and drinks at an affordable price. With prices starting as low as £10.95, customers can indulge in delicious cuisine without breaking the bank. Additionally, the establishment maintains impeccable hygiene and atmosphere, including tasteful decor, friendly staff, and appropriate </w:t>
      </w:r>
      <w:r w:rsidR="00C94042" w:rsidRPr="00C94042">
        <w:rPr>
          <w:rFonts w:ascii="Arial" w:hAnsi="Arial" w:cs="Arial"/>
          <w:sz w:val="24"/>
          <w:szCs w:val="24"/>
        </w:rPr>
        <w:t>lighting.</w:t>
      </w:r>
    </w:p>
    <w:p w14:paraId="5F4E6783" w14:textId="0AE14B29" w:rsidR="00177B99" w:rsidRPr="007254AF" w:rsidRDefault="00C94042" w:rsidP="00C94042">
      <w:pPr>
        <w:spacing w:line="360" w:lineRule="auto"/>
        <w:ind w:firstLine="720"/>
        <w:jc w:val="center"/>
        <w:rPr>
          <w:rFonts w:ascii="Arial" w:hAnsi="Arial" w:cs="Arial"/>
          <w:b/>
          <w:sz w:val="24"/>
          <w:szCs w:val="24"/>
        </w:rPr>
      </w:pPr>
      <w:r w:rsidRPr="007254AF">
        <w:rPr>
          <w:rFonts w:ascii="Arial" w:hAnsi="Arial" w:cs="Arial"/>
          <w:b/>
          <w:sz w:val="24"/>
          <w:szCs w:val="24"/>
        </w:rPr>
        <w:t>Food</w:t>
      </w:r>
      <w:r w:rsidR="00177B99" w:rsidRPr="007254AF">
        <w:rPr>
          <w:rFonts w:ascii="Arial" w:hAnsi="Arial" w:cs="Arial"/>
          <w:b/>
          <w:sz w:val="24"/>
          <w:szCs w:val="24"/>
        </w:rPr>
        <w:t xml:space="preserve"> offering</w:t>
      </w:r>
    </w:p>
    <w:p w14:paraId="6CD2BF48" w14:textId="4B0DA8AC" w:rsidR="00A22DE8" w:rsidRDefault="00C9183B" w:rsidP="007254AF">
      <w:pPr>
        <w:spacing w:line="360" w:lineRule="auto"/>
        <w:ind w:firstLine="720"/>
        <w:jc w:val="both"/>
        <w:rPr>
          <w:rFonts w:ascii="Arial" w:hAnsi="Arial" w:cs="Arial"/>
          <w:sz w:val="24"/>
          <w:szCs w:val="24"/>
        </w:rPr>
      </w:pPr>
      <w:r w:rsidRPr="00C9183B">
        <w:rPr>
          <w:rFonts w:ascii="Arial" w:hAnsi="Arial" w:cs="Arial"/>
          <w:sz w:val="24"/>
          <w:szCs w:val="24"/>
        </w:rPr>
        <w:t xml:space="preserve">The </w:t>
      </w:r>
      <w:proofErr w:type="spellStart"/>
      <w:r w:rsidRPr="00C9183B">
        <w:rPr>
          <w:rFonts w:ascii="Arial" w:hAnsi="Arial" w:cs="Arial"/>
          <w:sz w:val="24"/>
          <w:szCs w:val="24"/>
        </w:rPr>
        <w:t>Milehouse</w:t>
      </w:r>
      <w:proofErr w:type="spellEnd"/>
      <w:r w:rsidRPr="00C9183B">
        <w:rPr>
          <w:rFonts w:ascii="Arial" w:hAnsi="Arial" w:cs="Arial"/>
          <w:sz w:val="24"/>
          <w:szCs w:val="24"/>
        </w:rPr>
        <w:t xml:space="preserve"> restaurant offers a unique and diverse selection of food, anchored on traditional British cuisine. Their menu comprises starters, salads, side dishes, a variety of steak options, and main </w:t>
      </w:r>
      <w:r w:rsidRPr="00C9183B">
        <w:rPr>
          <w:rFonts w:ascii="Arial" w:hAnsi="Arial" w:cs="Arial"/>
          <w:sz w:val="24"/>
          <w:szCs w:val="24"/>
        </w:rPr>
        <w:t>courses.</w:t>
      </w:r>
      <w:r w:rsidRPr="007254AF">
        <w:rPr>
          <w:rFonts w:ascii="Arial" w:hAnsi="Arial" w:cs="Arial"/>
          <w:sz w:val="24"/>
          <w:szCs w:val="24"/>
        </w:rPr>
        <w:t xml:space="preserve"> </w:t>
      </w:r>
      <w:r w:rsidR="00AA3DEA" w:rsidRPr="00AA3DEA">
        <w:rPr>
          <w:rFonts w:ascii="Arial" w:hAnsi="Arial" w:cs="Arial"/>
          <w:sz w:val="24"/>
          <w:szCs w:val="24"/>
        </w:rPr>
        <w:t>Additionally, the restaurant offers a varied lunch menu consisting of three courses, as stated on Grill.co.uk in 2023</w:t>
      </w:r>
      <w:r w:rsidR="00177B99" w:rsidRPr="007254AF">
        <w:rPr>
          <w:rFonts w:ascii="Arial" w:hAnsi="Arial" w:cs="Arial"/>
          <w:sz w:val="24"/>
          <w:szCs w:val="24"/>
        </w:rPr>
        <w:t xml:space="preserve">. </w:t>
      </w:r>
    </w:p>
    <w:p w14:paraId="26D0E423" w14:textId="77777777" w:rsidR="000E2869" w:rsidRDefault="00177B99" w:rsidP="000E2869">
      <w:pPr>
        <w:spacing w:line="360" w:lineRule="auto"/>
        <w:ind w:firstLine="720"/>
        <w:jc w:val="both"/>
        <w:rPr>
          <w:rFonts w:ascii="Arial" w:hAnsi="Arial" w:cs="Arial"/>
          <w:sz w:val="24"/>
          <w:szCs w:val="24"/>
        </w:rPr>
      </w:pPr>
      <w:r w:rsidRPr="007254AF">
        <w:rPr>
          <w:rFonts w:ascii="Arial" w:hAnsi="Arial" w:cs="Arial"/>
          <w:sz w:val="24"/>
          <w:szCs w:val="24"/>
        </w:rPr>
        <w:t xml:space="preserve">Everett (2016) highlights that meals adopted for the traveler or general customers are adopted for culinary, gastronomic, and special interests. The nature of the menu offered by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is consistent with traits of meal offerings for gastronomic functions. Moreover, food offerings are a personal and cultural statement that connects sociology including the geography and culture of the area. The </w:t>
      </w:r>
      <w:proofErr w:type="spellStart"/>
      <w:r w:rsidRPr="007254AF">
        <w:rPr>
          <w:rFonts w:ascii="Arial" w:hAnsi="Arial" w:cs="Arial"/>
          <w:sz w:val="24"/>
          <w:szCs w:val="24"/>
        </w:rPr>
        <w:t>Milehouse’s</w:t>
      </w:r>
      <w:proofErr w:type="spellEnd"/>
      <w:r w:rsidRPr="007254AF">
        <w:rPr>
          <w:rFonts w:ascii="Arial" w:hAnsi="Arial" w:cs="Arial"/>
          <w:sz w:val="24"/>
          <w:szCs w:val="24"/>
        </w:rPr>
        <w:t xml:space="preserve"> menu is tailored to meet the physiological and sociological functions of UK customers. According to </w:t>
      </w:r>
      <w:proofErr w:type="spellStart"/>
      <w:r w:rsidRPr="007254AF">
        <w:rPr>
          <w:rFonts w:ascii="Arial" w:hAnsi="Arial" w:cs="Arial"/>
          <w:sz w:val="24"/>
          <w:szCs w:val="24"/>
        </w:rPr>
        <w:t>Milehouse’s</w:t>
      </w:r>
      <w:proofErr w:type="spellEnd"/>
      <w:r w:rsidRPr="007254AF">
        <w:rPr>
          <w:rFonts w:ascii="Arial" w:hAnsi="Arial" w:cs="Arial"/>
          <w:sz w:val="24"/>
          <w:szCs w:val="24"/>
        </w:rPr>
        <w:t xml:space="preserve"> menu, steak selection forms the bulk of its food offering (Grill.co.uk, 2023). Moreover, its menu has some traditional UK and British food culture and traditions. </w:t>
      </w:r>
      <w:proofErr w:type="spellStart"/>
      <w:r w:rsidRPr="007254AF">
        <w:rPr>
          <w:rFonts w:ascii="Arial" w:hAnsi="Arial" w:cs="Arial"/>
          <w:sz w:val="24"/>
          <w:szCs w:val="24"/>
        </w:rPr>
        <w:t>Vuggina</w:t>
      </w:r>
      <w:proofErr w:type="spellEnd"/>
      <w:r w:rsidRPr="007254AF">
        <w:rPr>
          <w:rFonts w:ascii="Arial" w:hAnsi="Arial" w:cs="Arial"/>
          <w:sz w:val="24"/>
          <w:szCs w:val="24"/>
        </w:rPr>
        <w:t xml:space="preserve"> (2020) highlights that a British breakfast includes fish and chips, Shepherd’s pie, and bangers and mash. Allen (2019) notes that some famous British household foods include Sunday roast, steak, Yorkshire pudding, roast beef, kidney pie, and cheese. According to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menu, the restaurant offers assorted steak selections including rump, sirloin, ribeye, fillet, and tomahawk steak at affordable prices. Also, they offer fish and chips, cottage pie, steak and pie, and grilled burgers. Other than the meat diet,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offers vegan servings including </w:t>
      </w:r>
      <w:r w:rsidR="000305CA" w:rsidRPr="007254AF">
        <w:rPr>
          <w:rFonts w:ascii="Arial" w:hAnsi="Arial" w:cs="Arial"/>
          <w:sz w:val="24"/>
          <w:szCs w:val="24"/>
        </w:rPr>
        <w:t>vegan</w:t>
      </w:r>
      <w:r w:rsidRPr="007254AF">
        <w:rPr>
          <w:rFonts w:ascii="Arial" w:hAnsi="Arial" w:cs="Arial"/>
          <w:sz w:val="24"/>
          <w:szCs w:val="24"/>
        </w:rPr>
        <w:t xml:space="preserve"> </w:t>
      </w:r>
      <w:proofErr w:type="spellStart"/>
      <w:r w:rsidRPr="007254AF">
        <w:rPr>
          <w:rFonts w:ascii="Arial" w:hAnsi="Arial" w:cs="Arial"/>
          <w:sz w:val="24"/>
          <w:szCs w:val="24"/>
        </w:rPr>
        <w:t>panang</w:t>
      </w:r>
      <w:proofErr w:type="spellEnd"/>
      <w:r w:rsidRPr="007254AF">
        <w:rPr>
          <w:rFonts w:ascii="Arial" w:hAnsi="Arial" w:cs="Arial"/>
          <w:sz w:val="24"/>
          <w:szCs w:val="24"/>
        </w:rPr>
        <w:t xml:space="preserve"> curry, vegan chips and chips, the vegan burger, the vegan fish sandwich, and several salads for its vegan clients. The vegetarian offerings are cons</w:t>
      </w:r>
      <w:r w:rsidR="005933F0" w:rsidRPr="007254AF">
        <w:rPr>
          <w:rFonts w:ascii="Arial" w:hAnsi="Arial" w:cs="Arial"/>
          <w:sz w:val="24"/>
          <w:szCs w:val="24"/>
        </w:rPr>
        <w:t>istent with Cousins et al. (2019</w:t>
      </w:r>
      <w:r w:rsidRPr="007254AF">
        <w:rPr>
          <w:rFonts w:ascii="Arial" w:hAnsi="Arial" w:cs="Arial"/>
          <w:sz w:val="24"/>
          <w:szCs w:val="24"/>
        </w:rPr>
        <w:t xml:space="preserve">) of menu that conforms to dietary requirements. </w:t>
      </w:r>
      <w:proofErr w:type="spellStart"/>
      <w:r w:rsidRPr="007254AF">
        <w:rPr>
          <w:rFonts w:ascii="Arial" w:hAnsi="Arial" w:cs="Arial"/>
          <w:sz w:val="24"/>
          <w:szCs w:val="24"/>
        </w:rPr>
        <w:t>Mil</w:t>
      </w:r>
      <w:r w:rsidR="00DC0653">
        <w:rPr>
          <w:rFonts w:ascii="Arial" w:hAnsi="Arial" w:cs="Arial"/>
          <w:sz w:val="24"/>
          <w:szCs w:val="24"/>
        </w:rPr>
        <w:t>e</w:t>
      </w:r>
      <w:r w:rsidRPr="007254AF">
        <w:rPr>
          <w:rFonts w:ascii="Arial" w:hAnsi="Arial" w:cs="Arial"/>
          <w:sz w:val="24"/>
          <w:szCs w:val="24"/>
        </w:rPr>
        <w:t>house’s</w:t>
      </w:r>
      <w:proofErr w:type="spellEnd"/>
      <w:r w:rsidRPr="007254AF">
        <w:rPr>
          <w:rFonts w:ascii="Arial" w:hAnsi="Arial" w:cs="Arial"/>
          <w:sz w:val="24"/>
          <w:szCs w:val="24"/>
        </w:rPr>
        <w:t xml:space="preserve"> vegan customers, whether motivated by lifestyle or religious reasons, can get a diet that fits their special needs. Bacon </w:t>
      </w:r>
      <w:r w:rsidR="00BC7847" w:rsidRPr="007254AF">
        <w:rPr>
          <w:rFonts w:ascii="Arial" w:hAnsi="Arial" w:cs="Arial"/>
          <w:sz w:val="24"/>
          <w:szCs w:val="24"/>
        </w:rPr>
        <w:t>and</w:t>
      </w:r>
      <w:r w:rsidRPr="007254AF">
        <w:rPr>
          <w:rFonts w:ascii="Arial" w:hAnsi="Arial" w:cs="Arial"/>
          <w:sz w:val="24"/>
          <w:szCs w:val="24"/>
        </w:rPr>
        <w:t xml:space="preserve"> </w:t>
      </w:r>
      <w:proofErr w:type="spellStart"/>
      <w:r w:rsidRPr="007254AF">
        <w:rPr>
          <w:rFonts w:ascii="Arial" w:hAnsi="Arial" w:cs="Arial"/>
          <w:sz w:val="24"/>
          <w:szCs w:val="24"/>
        </w:rPr>
        <w:t>Krpan</w:t>
      </w:r>
      <w:proofErr w:type="spellEnd"/>
      <w:r w:rsidRPr="007254AF">
        <w:rPr>
          <w:rFonts w:ascii="Arial" w:hAnsi="Arial" w:cs="Arial"/>
          <w:sz w:val="24"/>
          <w:szCs w:val="24"/>
        </w:rPr>
        <w:t xml:space="preserve"> (2018</w:t>
      </w:r>
      <w:r w:rsidR="0085316E" w:rsidRPr="007254AF">
        <w:rPr>
          <w:rFonts w:ascii="Arial" w:hAnsi="Arial" w:cs="Arial"/>
          <w:sz w:val="24"/>
          <w:szCs w:val="24"/>
        </w:rPr>
        <w:t>) highlight</w:t>
      </w:r>
      <w:r w:rsidRPr="007254AF">
        <w:rPr>
          <w:rFonts w:ascii="Arial" w:hAnsi="Arial" w:cs="Arial"/>
          <w:sz w:val="24"/>
          <w:szCs w:val="24"/>
        </w:rPr>
        <w:t xml:space="preserve"> that restaurant menu design can influence </w:t>
      </w:r>
      <w:r w:rsidR="00A41BEF" w:rsidRPr="007254AF">
        <w:rPr>
          <w:rFonts w:ascii="Arial" w:hAnsi="Arial" w:cs="Arial"/>
          <w:sz w:val="24"/>
          <w:szCs w:val="24"/>
        </w:rPr>
        <w:t>customers’</w:t>
      </w:r>
      <w:r w:rsidRPr="007254AF">
        <w:rPr>
          <w:rFonts w:ascii="Arial" w:hAnsi="Arial" w:cs="Arial"/>
          <w:sz w:val="24"/>
          <w:szCs w:val="24"/>
        </w:rPr>
        <w:t xml:space="preserve"> </w:t>
      </w:r>
      <w:r w:rsidR="00A41BEF" w:rsidRPr="007254AF">
        <w:rPr>
          <w:rFonts w:ascii="Arial" w:hAnsi="Arial" w:cs="Arial"/>
          <w:sz w:val="24"/>
          <w:szCs w:val="24"/>
        </w:rPr>
        <w:t>decisions</w:t>
      </w:r>
      <w:r w:rsidRPr="007254AF">
        <w:rPr>
          <w:rFonts w:ascii="Arial" w:hAnsi="Arial" w:cs="Arial"/>
          <w:sz w:val="24"/>
          <w:szCs w:val="24"/>
        </w:rPr>
        <w:t xml:space="preserve"> in their food choices. A menu design with descriptive features increases the chances for people </w:t>
      </w:r>
      <w:r w:rsidRPr="007254AF">
        <w:rPr>
          <w:rFonts w:ascii="Arial" w:hAnsi="Arial" w:cs="Arial"/>
          <w:sz w:val="24"/>
          <w:szCs w:val="24"/>
        </w:rPr>
        <w:lastRenderedPageBreak/>
        <w:t xml:space="preserve">to consume more vegetarian food options.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menu has a clearly labeled vegan menu and vegetarian symbols of “V” and “</w:t>
      </w:r>
      <w:proofErr w:type="spellStart"/>
      <w:r w:rsidRPr="007254AF">
        <w:rPr>
          <w:rFonts w:ascii="Arial" w:hAnsi="Arial" w:cs="Arial"/>
          <w:sz w:val="24"/>
          <w:szCs w:val="24"/>
        </w:rPr>
        <w:t>Ve</w:t>
      </w:r>
      <w:proofErr w:type="spellEnd"/>
      <w:r w:rsidRPr="007254AF">
        <w:rPr>
          <w:rFonts w:ascii="Arial" w:hAnsi="Arial" w:cs="Arial"/>
          <w:sz w:val="24"/>
          <w:szCs w:val="24"/>
        </w:rPr>
        <w:t xml:space="preserve">” on the right side of the dish label which is consistent with Parkin </w:t>
      </w:r>
      <w:r w:rsidR="00522ED9" w:rsidRPr="007254AF">
        <w:rPr>
          <w:rFonts w:ascii="Arial" w:hAnsi="Arial" w:cs="Arial"/>
          <w:sz w:val="24"/>
          <w:szCs w:val="24"/>
        </w:rPr>
        <w:t>and</w:t>
      </w:r>
      <w:r w:rsidRPr="007254AF">
        <w:rPr>
          <w:rFonts w:ascii="Arial" w:hAnsi="Arial" w:cs="Arial"/>
          <w:sz w:val="24"/>
          <w:szCs w:val="24"/>
        </w:rPr>
        <w:t xml:space="preserve"> Attwood (2022). These symbols and descriptive features help nudge food choices. </w:t>
      </w:r>
      <w:r w:rsidR="000E2869" w:rsidRPr="000E2869">
        <w:rPr>
          <w:rFonts w:ascii="Arial" w:hAnsi="Arial" w:cs="Arial"/>
          <w:sz w:val="24"/>
          <w:szCs w:val="24"/>
        </w:rPr>
        <w:t xml:space="preserve">In addition, </w:t>
      </w:r>
      <w:proofErr w:type="spellStart"/>
      <w:r w:rsidR="000E2869" w:rsidRPr="000E2869">
        <w:rPr>
          <w:rFonts w:ascii="Arial" w:hAnsi="Arial" w:cs="Arial"/>
          <w:sz w:val="24"/>
          <w:szCs w:val="24"/>
        </w:rPr>
        <w:t>Milehouse</w:t>
      </w:r>
      <w:proofErr w:type="spellEnd"/>
      <w:r w:rsidR="000E2869" w:rsidRPr="000E2869">
        <w:rPr>
          <w:rFonts w:ascii="Arial" w:hAnsi="Arial" w:cs="Arial"/>
          <w:sz w:val="24"/>
          <w:szCs w:val="24"/>
        </w:rPr>
        <w:t xml:space="preserve"> takes pride in its lively bar that boasts a wide variety of beverages, including ciders, lagers, cocktails, wines, and flavored </w:t>
      </w:r>
      <w:r w:rsidR="000E2869" w:rsidRPr="000E2869">
        <w:rPr>
          <w:rFonts w:ascii="Arial" w:hAnsi="Arial" w:cs="Arial"/>
          <w:sz w:val="24"/>
          <w:szCs w:val="24"/>
        </w:rPr>
        <w:t>gins.</w:t>
      </w:r>
    </w:p>
    <w:p w14:paraId="5F4E6785" w14:textId="36CCDA7F" w:rsidR="00177B99" w:rsidRPr="007254AF" w:rsidRDefault="000E2869" w:rsidP="000E2869">
      <w:pPr>
        <w:spacing w:line="360" w:lineRule="auto"/>
        <w:ind w:firstLine="720"/>
        <w:jc w:val="center"/>
        <w:rPr>
          <w:rFonts w:ascii="Arial" w:hAnsi="Arial" w:cs="Arial"/>
          <w:b/>
          <w:sz w:val="24"/>
          <w:szCs w:val="24"/>
        </w:rPr>
      </w:pPr>
      <w:r w:rsidRPr="007254AF">
        <w:rPr>
          <w:rFonts w:ascii="Arial" w:hAnsi="Arial" w:cs="Arial"/>
          <w:b/>
          <w:sz w:val="24"/>
          <w:szCs w:val="24"/>
        </w:rPr>
        <w:t>Restaurant</w:t>
      </w:r>
      <w:r w:rsidR="00177B99" w:rsidRPr="007254AF">
        <w:rPr>
          <w:rFonts w:ascii="Arial" w:hAnsi="Arial" w:cs="Arial"/>
          <w:b/>
          <w:sz w:val="24"/>
          <w:szCs w:val="24"/>
        </w:rPr>
        <w:t xml:space="preserve"> design</w:t>
      </w:r>
    </w:p>
    <w:p w14:paraId="63247D38" w14:textId="64AFFCBD" w:rsidR="007254AF" w:rsidRPr="00C8051D" w:rsidRDefault="00177B99" w:rsidP="00C8051D">
      <w:pPr>
        <w:spacing w:line="360" w:lineRule="auto"/>
        <w:ind w:firstLine="720"/>
        <w:jc w:val="both"/>
        <w:rPr>
          <w:rFonts w:ascii="Arial" w:hAnsi="Arial" w:cs="Arial"/>
          <w:sz w:val="24"/>
          <w:szCs w:val="24"/>
        </w:rPr>
      </w:pPr>
      <w:r w:rsidRPr="007254AF">
        <w:rPr>
          <w:rFonts w:ascii="Arial" w:hAnsi="Arial" w:cs="Arial"/>
          <w:sz w:val="24"/>
          <w:szCs w:val="24"/>
        </w:rPr>
        <w:t xml:space="preserve">According to Modern Restaurant Management magazine (2023), </w:t>
      </w:r>
      <w:r w:rsidR="00365439" w:rsidRPr="007254AF">
        <w:rPr>
          <w:rFonts w:ascii="Arial" w:hAnsi="Arial" w:cs="Arial"/>
          <w:sz w:val="24"/>
          <w:szCs w:val="24"/>
        </w:rPr>
        <w:t>highlighting</w:t>
      </w:r>
      <w:r w:rsidRPr="007254AF">
        <w:rPr>
          <w:rFonts w:ascii="Arial" w:hAnsi="Arial" w:cs="Arial"/>
          <w:sz w:val="24"/>
          <w:szCs w:val="24"/>
        </w:rPr>
        <w:t xml:space="preserve"> the restaurant's design is the first experience of the guest or their first impression. Moreover, the correct atmosphere provides “a holistic experience where menu, service, and environment complement each other seamlessly to deliver a special experience and create excitement and loyalty towards the venue.” The restaurant design must meet the function and form that aesthetically complements the serving objectives o</w:t>
      </w:r>
      <w:r w:rsidR="005933F0" w:rsidRPr="007254AF">
        <w:rPr>
          <w:rFonts w:ascii="Arial" w:hAnsi="Arial" w:cs="Arial"/>
          <w:sz w:val="24"/>
          <w:szCs w:val="24"/>
        </w:rPr>
        <w:t>f the menu. Cousins et al. (2019</w:t>
      </w:r>
      <w:r w:rsidRPr="007254AF">
        <w:rPr>
          <w:rFonts w:ascii="Arial" w:hAnsi="Arial" w:cs="Arial"/>
          <w:sz w:val="24"/>
          <w:szCs w:val="24"/>
        </w:rPr>
        <w:t xml:space="preserve">) highlight that menu development is influenced by the principal location of the restaurant and the level of service offered.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has a premium design; it has warmly colored walls with dimmer illumination to provide a welcoming and relaxed experience. The lighting </w:t>
      </w:r>
      <w:r w:rsidR="0085316E" w:rsidRPr="007254AF">
        <w:rPr>
          <w:rFonts w:ascii="Arial" w:hAnsi="Arial" w:cs="Arial"/>
          <w:sz w:val="24"/>
          <w:szCs w:val="24"/>
        </w:rPr>
        <w:t>illuminates’</w:t>
      </w:r>
      <w:r w:rsidRPr="007254AF">
        <w:rPr>
          <w:rFonts w:ascii="Arial" w:hAnsi="Arial" w:cs="Arial"/>
          <w:sz w:val="24"/>
          <w:szCs w:val="24"/>
        </w:rPr>
        <w:t xml:space="preserve"> specific spots with most of the spaces darker. The restaurant has classy furnishings including nice and comfortable sitting, the noise levels are low, the staff </w:t>
      </w:r>
      <w:r w:rsidR="00A25488" w:rsidRPr="007254AF">
        <w:rPr>
          <w:rFonts w:ascii="Arial" w:hAnsi="Arial" w:cs="Arial"/>
          <w:sz w:val="24"/>
          <w:szCs w:val="24"/>
        </w:rPr>
        <w:t>is</w:t>
      </w:r>
      <w:r w:rsidRPr="007254AF">
        <w:rPr>
          <w:rFonts w:ascii="Arial" w:hAnsi="Arial" w:cs="Arial"/>
          <w:sz w:val="24"/>
          <w:szCs w:val="24"/>
        </w:rPr>
        <w:t xml:space="preserve"> smartly </w:t>
      </w:r>
      <w:r w:rsidR="00A25488" w:rsidRPr="007254AF">
        <w:rPr>
          <w:rFonts w:ascii="Arial" w:hAnsi="Arial" w:cs="Arial"/>
          <w:sz w:val="24"/>
          <w:szCs w:val="24"/>
        </w:rPr>
        <w:t>dressed,</w:t>
      </w:r>
      <w:r w:rsidRPr="007254AF">
        <w:rPr>
          <w:rFonts w:ascii="Arial" w:hAnsi="Arial" w:cs="Arial"/>
          <w:sz w:val="24"/>
          <w:szCs w:val="24"/>
        </w:rPr>
        <w:t xml:space="preserve"> and the design is beautiful and modern. The simple and classy design complements </w:t>
      </w:r>
      <w:r w:rsidR="001A1A5B" w:rsidRPr="007254AF">
        <w:rPr>
          <w:rFonts w:ascii="Arial" w:hAnsi="Arial" w:cs="Arial"/>
          <w:sz w:val="24"/>
          <w:szCs w:val="24"/>
        </w:rPr>
        <w:t>Millhouse’s</w:t>
      </w:r>
      <w:r w:rsidRPr="007254AF">
        <w:rPr>
          <w:rFonts w:ascii="Arial" w:hAnsi="Arial" w:cs="Arial"/>
          <w:sz w:val="24"/>
          <w:szCs w:val="24"/>
        </w:rPr>
        <w:t xml:space="preserve"> simple yet impressive serving. Some of the meals are household foods but prepared in a classy and sumptuous manner. According to Bruce (2022), the decorations on food servings can elevate the dish. According to Bruce (2022), “decorations can be an effective way to add a touch of luxury.”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has incorporated hyper-visual concepts in its designs and over-the-top cutlery and atmosphere to enhance the feeling of luxury and elegance on its menu.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has employed statement serve ware, color, and decoration to elevate </w:t>
      </w:r>
      <w:r w:rsidR="003A7E36" w:rsidRPr="007254AF">
        <w:rPr>
          <w:rFonts w:ascii="Arial" w:hAnsi="Arial" w:cs="Arial"/>
          <w:sz w:val="24"/>
          <w:szCs w:val="24"/>
        </w:rPr>
        <w:t>its menu's creativity, appearance, and excitement</w:t>
      </w:r>
      <w:r w:rsidRPr="007254AF">
        <w:rPr>
          <w:rFonts w:ascii="Arial" w:hAnsi="Arial" w:cs="Arial"/>
          <w:sz w:val="24"/>
          <w:szCs w:val="24"/>
        </w:rPr>
        <w:t>.</w:t>
      </w:r>
    </w:p>
    <w:p w14:paraId="3A7548C6" w14:textId="5F56E695" w:rsidR="00C8051D" w:rsidRDefault="00177B99" w:rsidP="00C8051D">
      <w:pPr>
        <w:spacing w:line="360" w:lineRule="auto"/>
        <w:jc w:val="center"/>
        <w:rPr>
          <w:rFonts w:ascii="Arial" w:hAnsi="Arial" w:cs="Arial"/>
          <w:b/>
          <w:sz w:val="24"/>
          <w:szCs w:val="24"/>
        </w:rPr>
      </w:pPr>
      <w:r w:rsidRPr="007254AF">
        <w:rPr>
          <w:rFonts w:ascii="Arial" w:hAnsi="Arial" w:cs="Arial"/>
          <w:b/>
          <w:sz w:val="24"/>
          <w:szCs w:val="24"/>
        </w:rPr>
        <w:t xml:space="preserve">Observation and feedback of the </w:t>
      </w:r>
      <w:proofErr w:type="spellStart"/>
      <w:r w:rsidRPr="007254AF">
        <w:rPr>
          <w:rFonts w:ascii="Arial" w:hAnsi="Arial" w:cs="Arial"/>
          <w:b/>
          <w:sz w:val="24"/>
          <w:szCs w:val="24"/>
        </w:rPr>
        <w:t>Milehouse</w:t>
      </w:r>
      <w:proofErr w:type="spellEnd"/>
    </w:p>
    <w:p w14:paraId="5F4E6788" w14:textId="32993439" w:rsidR="00177B99" w:rsidRPr="00C8051D" w:rsidRDefault="00177B99" w:rsidP="00C8051D">
      <w:pPr>
        <w:spacing w:line="360" w:lineRule="auto"/>
        <w:jc w:val="center"/>
        <w:rPr>
          <w:rFonts w:ascii="Arial" w:hAnsi="Arial" w:cs="Arial"/>
          <w:b/>
          <w:sz w:val="24"/>
          <w:szCs w:val="24"/>
        </w:rPr>
      </w:pPr>
      <w:r w:rsidRPr="007254AF">
        <w:rPr>
          <w:rFonts w:ascii="Arial" w:hAnsi="Arial" w:cs="Arial"/>
          <w:sz w:val="24"/>
          <w:szCs w:val="24"/>
        </w:rPr>
        <w:lastRenderedPageBreak/>
        <w:t xml:space="preserve">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has been praised for its excellent services, exceptional food, and good ambiance.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has received over 1677 reviews and is ranked number 2 of the 112 restaurants in the area. I can attest to the experience since I visit the restaurant occasionally and I have enjoyed the experience. I have previously eaten </w:t>
      </w:r>
      <w:r w:rsidR="00A85628" w:rsidRPr="007254AF">
        <w:rPr>
          <w:rFonts w:ascii="Arial" w:hAnsi="Arial" w:cs="Arial"/>
          <w:sz w:val="24"/>
          <w:szCs w:val="24"/>
        </w:rPr>
        <w:t>R</w:t>
      </w:r>
      <w:r w:rsidRPr="007254AF">
        <w:rPr>
          <w:rFonts w:ascii="Arial" w:hAnsi="Arial" w:cs="Arial"/>
          <w:sz w:val="24"/>
          <w:szCs w:val="24"/>
        </w:rPr>
        <w:t>ibeye</w:t>
      </w:r>
      <w:r w:rsidR="00A85628" w:rsidRPr="007254AF">
        <w:rPr>
          <w:rFonts w:ascii="Arial" w:hAnsi="Arial" w:cs="Arial"/>
          <w:sz w:val="24"/>
          <w:szCs w:val="24"/>
        </w:rPr>
        <w:t xml:space="preserve"> </w:t>
      </w:r>
      <w:r w:rsidR="00C13B0A" w:rsidRPr="007254AF">
        <w:rPr>
          <w:rFonts w:ascii="Arial" w:hAnsi="Arial" w:cs="Arial"/>
          <w:sz w:val="24"/>
          <w:szCs w:val="24"/>
        </w:rPr>
        <w:t>steak, Chicken Diane</w:t>
      </w:r>
      <w:r w:rsidRPr="007254AF">
        <w:rPr>
          <w:rFonts w:ascii="Arial" w:hAnsi="Arial" w:cs="Arial"/>
          <w:sz w:val="24"/>
          <w:szCs w:val="24"/>
        </w:rPr>
        <w:t xml:space="preserve">, and Beef Brisket and I loved the food. </w:t>
      </w:r>
      <w:r w:rsidR="001C6D8B" w:rsidRPr="007254AF">
        <w:rPr>
          <w:rFonts w:ascii="Arial" w:hAnsi="Arial" w:cs="Arial"/>
          <w:sz w:val="24"/>
          <w:szCs w:val="24"/>
        </w:rPr>
        <w:t xml:space="preserve">Every time </w:t>
      </w:r>
      <w:r w:rsidR="00146E81" w:rsidRPr="007254AF">
        <w:rPr>
          <w:rFonts w:ascii="Arial" w:hAnsi="Arial" w:cs="Arial"/>
          <w:sz w:val="24"/>
          <w:szCs w:val="24"/>
        </w:rPr>
        <w:t>I’ve</w:t>
      </w:r>
      <w:r w:rsidR="001C6D8B" w:rsidRPr="007254AF">
        <w:rPr>
          <w:rFonts w:ascii="Arial" w:hAnsi="Arial" w:cs="Arial"/>
          <w:sz w:val="24"/>
          <w:szCs w:val="24"/>
        </w:rPr>
        <w:t xml:space="preserve"> visited the restaurant the waiter </w:t>
      </w:r>
      <w:r w:rsidR="00146E81" w:rsidRPr="007254AF">
        <w:rPr>
          <w:rFonts w:ascii="Arial" w:hAnsi="Arial" w:cs="Arial"/>
          <w:sz w:val="24"/>
          <w:szCs w:val="24"/>
        </w:rPr>
        <w:t>has</w:t>
      </w:r>
      <w:r w:rsidR="001C6D8B" w:rsidRPr="007254AF">
        <w:rPr>
          <w:rFonts w:ascii="Arial" w:hAnsi="Arial" w:cs="Arial"/>
          <w:sz w:val="24"/>
          <w:szCs w:val="24"/>
        </w:rPr>
        <w:t xml:space="preserve"> </w:t>
      </w:r>
      <w:r w:rsidR="00146E81" w:rsidRPr="007254AF">
        <w:rPr>
          <w:rFonts w:ascii="Arial" w:hAnsi="Arial" w:cs="Arial"/>
          <w:sz w:val="24"/>
          <w:szCs w:val="24"/>
        </w:rPr>
        <w:t>given</w:t>
      </w:r>
      <w:r w:rsidR="001C6D8B" w:rsidRPr="007254AF">
        <w:rPr>
          <w:rFonts w:ascii="Arial" w:hAnsi="Arial" w:cs="Arial"/>
          <w:sz w:val="24"/>
          <w:szCs w:val="24"/>
        </w:rPr>
        <w:t xml:space="preserve"> me </w:t>
      </w:r>
      <w:r w:rsidR="00146E81" w:rsidRPr="007254AF">
        <w:rPr>
          <w:rFonts w:ascii="Arial" w:hAnsi="Arial" w:cs="Arial"/>
          <w:sz w:val="24"/>
          <w:szCs w:val="24"/>
        </w:rPr>
        <w:t>recommendations</w:t>
      </w:r>
      <w:r w:rsidR="001C6D8B" w:rsidRPr="007254AF">
        <w:rPr>
          <w:rFonts w:ascii="Arial" w:hAnsi="Arial" w:cs="Arial"/>
          <w:sz w:val="24"/>
          <w:szCs w:val="24"/>
        </w:rPr>
        <w:t xml:space="preserve"> </w:t>
      </w:r>
      <w:r w:rsidR="00146E81" w:rsidRPr="007254AF">
        <w:rPr>
          <w:rFonts w:ascii="Arial" w:hAnsi="Arial" w:cs="Arial"/>
          <w:sz w:val="24"/>
          <w:szCs w:val="24"/>
        </w:rPr>
        <w:t>about food and drinks</w:t>
      </w:r>
      <w:r w:rsidR="00DC60F0" w:rsidRPr="007254AF">
        <w:rPr>
          <w:rFonts w:ascii="Arial" w:hAnsi="Arial" w:cs="Arial"/>
          <w:sz w:val="24"/>
          <w:szCs w:val="24"/>
        </w:rPr>
        <w:t xml:space="preserve">, which I consider </w:t>
      </w:r>
      <w:r w:rsidR="00F90B34" w:rsidRPr="007254AF">
        <w:rPr>
          <w:rFonts w:ascii="Arial" w:hAnsi="Arial" w:cs="Arial"/>
          <w:sz w:val="24"/>
          <w:szCs w:val="24"/>
        </w:rPr>
        <w:t>to be</w:t>
      </w:r>
      <w:r w:rsidR="00DC60F0" w:rsidRPr="007254AF">
        <w:rPr>
          <w:rFonts w:ascii="Arial" w:hAnsi="Arial" w:cs="Arial"/>
          <w:sz w:val="24"/>
          <w:szCs w:val="24"/>
        </w:rPr>
        <w:t xml:space="preserve"> a </w:t>
      </w:r>
      <w:r w:rsidR="00F90B34" w:rsidRPr="007254AF">
        <w:rPr>
          <w:rFonts w:ascii="Arial" w:hAnsi="Arial" w:cs="Arial"/>
          <w:sz w:val="24"/>
          <w:szCs w:val="24"/>
        </w:rPr>
        <w:t>good</w:t>
      </w:r>
      <w:r w:rsidR="00DC60F0" w:rsidRPr="007254AF">
        <w:rPr>
          <w:rFonts w:ascii="Arial" w:hAnsi="Arial" w:cs="Arial"/>
          <w:sz w:val="24"/>
          <w:szCs w:val="24"/>
        </w:rPr>
        <w:t xml:space="preserve"> </w:t>
      </w:r>
      <w:r w:rsidR="00F90B34" w:rsidRPr="007254AF">
        <w:rPr>
          <w:rFonts w:ascii="Arial" w:hAnsi="Arial" w:cs="Arial"/>
          <w:sz w:val="24"/>
          <w:szCs w:val="24"/>
        </w:rPr>
        <w:t>approach</w:t>
      </w:r>
      <w:r w:rsidR="00DB747A" w:rsidRPr="007254AF">
        <w:rPr>
          <w:rFonts w:ascii="Arial" w:hAnsi="Arial" w:cs="Arial"/>
          <w:sz w:val="24"/>
          <w:szCs w:val="24"/>
        </w:rPr>
        <w:t xml:space="preserve"> to a customer.</w:t>
      </w:r>
      <w:r w:rsidR="00146E81" w:rsidRPr="007254AF">
        <w:rPr>
          <w:rFonts w:ascii="Arial" w:hAnsi="Arial" w:cs="Arial"/>
          <w:sz w:val="24"/>
          <w:szCs w:val="24"/>
        </w:rPr>
        <w:t xml:space="preserve"> </w:t>
      </w:r>
      <w:r w:rsidRPr="007254AF">
        <w:rPr>
          <w:rFonts w:ascii="Arial" w:hAnsi="Arial" w:cs="Arial"/>
          <w:sz w:val="24"/>
          <w:szCs w:val="24"/>
        </w:rPr>
        <w:t xml:space="preserve">According to TripAdvisor, praises have been flaunted for its top-notch food “Went to try the Sunday Roast, we were not disappointed, food was superb, plenty of meat,” the excellent service “our server Tanisha was very friendly,” “The staff are very attentive. We had a lovely waitress named Daisy, and she was amazing,” and the exquisite atmosphere, “Lovely atmosphere for dinner,” “The restaurant is smart and decorated to a high standard.” However, some customers complained about certain aspects of the food. One review stated, “The prawn cocktail was deconstructed… my cottage pie was burnt and again had no real flavor.” Other negative reviews were mainly </w:t>
      </w:r>
      <w:r w:rsidR="00B923D3" w:rsidRPr="007254AF">
        <w:rPr>
          <w:rFonts w:ascii="Arial" w:hAnsi="Arial" w:cs="Arial"/>
          <w:sz w:val="24"/>
          <w:szCs w:val="24"/>
        </w:rPr>
        <w:t>about</w:t>
      </w:r>
      <w:r w:rsidRPr="007254AF">
        <w:rPr>
          <w:rFonts w:ascii="Arial" w:hAnsi="Arial" w:cs="Arial"/>
          <w:sz w:val="24"/>
          <w:szCs w:val="24"/>
        </w:rPr>
        <w:t xml:space="preserve"> the food </w:t>
      </w:r>
      <w:r w:rsidR="00461C06" w:rsidRPr="007254AF">
        <w:rPr>
          <w:rFonts w:ascii="Arial" w:hAnsi="Arial" w:cs="Arial"/>
          <w:sz w:val="24"/>
          <w:szCs w:val="24"/>
        </w:rPr>
        <w:t>served</w:t>
      </w:r>
      <w:r w:rsidRPr="007254AF">
        <w:rPr>
          <w:rFonts w:ascii="Arial" w:hAnsi="Arial" w:cs="Arial"/>
          <w:sz w:val="24"/>
          <w:szCs w:val="24"/>
        </w:rPr>
        <w:t>.</w:t>
      </w:r>
    </w:p>
    <w:p w14:paraId="5F4E6789" w14:textId="77777777" w:rsidR="00177B99" w:rsidRPr="007254AF" w:rsidRDefault="00177B99" w:rsidP="007254AF">
      <w:pPr>
        <w:spacing w:line="360" w:lineRule="auto"/>
        <w:jc w:val="center"/>
        <w:rPr>
          <w:rFonts w:ascii="Arial" w:hAnsi="Arial" w:cs="Arial"/>
          <w:b/>
          <w:sz w:val="24"/>
          <w:szCs w:val="24"/>
        </w:rPr>
      </w:pPr>
      <w:r w:rsidRPr="007254AF">
        <w:rPr>
          <w:rFonts w:ascii="Arial" w:hAnsi="Arial" w:cs="Arial"/>
          <w:b/>
          <w:sz w:val="24"/>
          <w:szCs w:val="24"/>
        </w:rPr>
        <w:t>Recommendations</w:t>
      </w:r>
    </w:p>
    <w:p w14:paraId="15BB0EFC" w14:textId="5D017CBC" w:rsidR="0003135B" w:rsidRPr="00A43602" w:rsidRDefault="0003135B" w:rsidP="00A43602">
      <w:pPr>
        <w:spacing w:line="360" w:lineRule="auto"/>
        <w:ind w:firstLine="720"/>
        <w:jc w:val="both"/>
        <w:rPr>
          <w:rFonts w:ascii="Arial" w:hAnsi="Arial" w:cs="Arial"/>
          <w:sz w:val="24"/>
          <w:szCs w:val="24"/>
        </w:rPr>
      </w:pPr>
      <w:r w:rsidRPr="007254AF">
        <w:rPr>
          <w:rFonts w:ascii="Arial" w:hAnsi="Arial" w:cs="Arial"/>
          <w:sz w:val="24"/>
          <w:szCs w:val="24"/>
        </w:rPr>
        <w:t xml:space="preserve">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has one of the best operations. However, after analysis of the reviews,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needs to improve its food serving and maintain a good reputation.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must continuously invest in improving food quality traceability. Food </w:t>
      </w:r>
      <w:r w:rsidR="00461C06">
        <w:rPr>
          <w:rFonts w:ascii="Arial" w:hAnsi="Arial" w:cs="Arial"/>
          <w:sz w:val="24"/>
          <w:szCs w:val="24"/>
        </w:rPr>
        <w:t>traceability</w:t>
      </w:r>
      <w:r w:rsidRPr="007254AF">
        <w:rPr>
          <w:rFonts w:ascii="Arial" w:hAnsi="Arial" w:cs="Arial"/>
          <w:sz w:val="24"/>
          <w:szCs w:val="24"/>
        </w:rPr>
        <w:t xml:space="preserve"> is important since the food serving had mixed </w:t>
      </w:r>
      <w:r w:rsidR="00461C06">
        <w:rPr>
          <w:rFonts w:ascii="Arial" w:hAnsi="Arial" w:cs="Arial"/>
          <w:sz w:val="24"/>
          <w:szCs w:val="24"/>
        </w:rPr>
        <w:t>reactions</w:t>
      </w:r>
      <w:r w:rsidRPr="007254AF">
        <w:rPr>
          <w:rFonts w:ascii="Arial" w:hAnsi="Arial" w:cs="Arial"/>
          <w:sz w:val="24"/>
          <w:szCs w:val="24"/>
        </w:rPr>
        <w:t xml:space="preserve"> with some days being good and other days being bad. This means that there could be problems </w:t>
      </w:r>
      <w:r w:rsidR="00461C06">
        <w:rPr>
          <w:rFonts w:ascii="Arial" w:hAnsi="Arial" w:cs="Arial"/>
          <w:sz w:val="24"/>
          <w:szCs w:val="24"/>
        </w:rPr>
        <w:t>with</w:t>
      </w:r>
      <w:r w:rsidRPr="007254AF">
        <w:rPr>
          <w:rFonts w:ascii="Arial" w:hAnsi="Arial" w:cs="Arial"/>
          <w:sz w:val="24"/>
          <w:szCs w:val="24"/>
        </w:rPr>
        <w:t xml:space="preserve"> the </w:t>
      </w:r>
      <w:r w:rsidR="006654BB" w:rsidRPr="007254AF">
        <w:rPr>
          <w:rFonts w:ascii="Arial" w:hAnsi="Arial" w:cs="Arial"/>
          <w:sz w:val="24"/>
          <w:szCs w:val="24"/>
        </w:rPr>
        <w:t>ingredients</w:t>
      </w:r>
      <w:r w:rsidRPr="007254AF">
        <w:rPr>
          <w:rFonts w:ascii="Arial" w:hAnsi="Arial" w:cs="Arial"/>
          <w:sz w:val="24"/>
          <w:szCs w:val="24"/>
        </w:rPr>
        <w:t>, consistency of preparation</w:t>
      </w:r>
      <w:r w:rsidR="00A17942">
        <w:rPr>
          <w:rFonts w:ascii="Arial" w:hAnsi="Arial" w:cs="Arial"/>
          <w:sz w:val="24"/>
          <w:szCs w:val="24"/>
        </w:rPr>
        <w:t>,</w:t>
      </w:r>
      <w:r w:rsidRPr="007254AF">
        <w:rPr>
          <w:rFonts w:ascii="Arial" w:hAnsi="Arial" w:cs="Arial"/>
          <w:sz w:val="24"/>
          <w:szCs w:val="24"/>
        </w:rPr>
        <w:t xml:space="preserve"> or transportation of food to the customer. Therefore,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must </w:t>
      </w:r>
      <w:r w:rsidR="00461C06" w:rsidRPr="007254AF">
        <w:rPr>
          <w:rFonts w:ascii="Arial" w:hAnsi="Arial" w:cs="Arial"/>
          <w:sz w:val="24"/>
          <w:szCs w:val="24"/>
        </w:rPr>
        <w:t>improve</w:t>
      </w:r>
      <w:r w:rsidRPr="007254AF">
        <w:rPr>
          <w:rFonts w:ascii="Arial" w:hAnsi="Arial" w:cs="Arial"/>
          <w:sz w:val="24"/>
          <w:szCs w:val="24"/>
        </w:rPr>
        <w:t xml:space="preserve"> the operational efficiency of its food supply chain from procurement to serving. George et al. (2019) highlight that restaurants can invest in technologies such as blockchain on their supply chain or other food traceability measures that enhance operational traceability and efficiency to ensure that customers receive consistently good meals. The staff can receive training on food quality and food handling to understand the specified parameters that food needs to fulfill to be served to clients for consumption. The food safety training ensures that procurement buys fresh produce and products, the kitchen staff handles food delicately, and the head chef checks every batch </w:t>
      </w:r>
      <w:r w:rsidRPr="007254AF">
        <w:rPr>
          <w:rFonts w:ascii="Arial" w:hAnsi="Arial" w:cs="Arial"/>
          <w:sz w:val="24"/>
          <w:szCs w:val="24"/>
        </w:rPr>
        <w:lastRenderedPageBreak/>
        <w:t xml:space="preserve">to ensure it meets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quality to ensure customer satisfaction and reduce negative reviews.</w:t>
      </w:r>
    </w:p>
    <w:p w14:paraId="5F4E678B" w14:textId="0E3B5867" w:rsidR="00177B99" w:rsidRPr="007254AF" w:rsidRDefault="00177B99" w:rsidP="007254AF">
      <w:pPr>
        <w:spacing w:line="360" w:lineRule="auto"/>
        <w:jc w:val="center"/>
        <w:rPr>
          <w:rFonts w:ascii="Arial" w:hAnsi="Arial" w:cs="Arial"/>
          <w:b/>
          <w:sz w:val="24"/>
          <w:szCs w:val="24"/>
        </w:rPr>
      </w:pPr>
      <w:r w:rsidRPr="007254AF">
        <w:rPr>
          <w:rFonts w:ascii="Arial" w:hAnsi="Arial" w:cs="Arial"/>
          <w:b/>
          <w:sz w:val="24"/>
          <w:szCs w:val="24"/>
        </w:rPr>
        <w:t>Conclusion</w:t>
      </w:r>
    </w:p>
    <w:p w14:paraId="08093CCA" w14:textId="4833F018" w:rsidR="009F65C6" w:rsidRPr="007254AF" w:rsidRDefault="009F65C6" w:rsidP="007254AF">
      <w:pPr>
        <w:spacing w:line="360" w:lineRule="auto"/>
        <w:ind w:firstLine="720"/>
        <w:jc w:val="both"/>
        <w:rPr>
          <w:rFonts w:ascii="Arial" w:hAnsi="Arial" w:cs="Arial"/>
          <w:sz w:val="24"/>
          <w:szCs w:val="24"/>
        </w:rPr>
      </w:pPr>
      <w:r w:rsidRPr="007254AF">
        <w:rPr>
          <w:rFonts w:ascii="Arial" w:hAnsi="Arial" w:cs="Arial"/>
          <w:sz w:val="24"/>
          <w:szCs w:val="24"/>
        </w:rPr>
        <w:t xml:space="preserve">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is in Newcastle and is part of the Grill Pub Co. franchise. The restaurant offers a diverse and complex menu that typically meets the British culture. The </w:t>
      </w:r>
      <w:proofErr w:type="spellStart"/>
      <w:r w:rsidRPr="007254AF">
        <w:rPr>
          <w:rFonts w:ascii="Arial" w:hAnsi="Arial" w:cs="Arial"/>
          <w:sz w:val="24"/>
          <w:szCs w:val="24"/>
        </w:rPr>
        <w:t>Milehouse</w:t>
      </w:r>
      <w:proofErr w:type="spellEnd"/>
      <w:r w:rsidRPr="007254AF">
        <w:rPr>
          <w:rFonts w:ascii="Arial" w:hAnsi="Arial" w:cs="Arial"/>
          <w:sz w:val="24"/>
          <w:szCs w:val="24"/>
        </w:rPr>
        <w:t xml:space="preserve"> restaurant offers delicious food and drinks, such as cocktails and beer, consistent with British food culture. The restaurant has a cool </w:t>
      </w:r>
      <w:r w:rsidR="00461C06">
        <w:rPr>
          <w:rFonts w:ascii="Arial" w:hAnsi="Arial" w:cs="Arial"/>
          <w:sz w:val="24"/>
          <w:szCs w:val="24"/>
        </w:rPr>
        <w:t>ambiance</w:t>
      </w:r>
      <w:r w:rsidRPr="007254AF">
        <w:rPr>
          <w:rFonts w:ascii="Arial" w:hAnsi="Arial" w:cs="Arial"/>
          <w:sz w:val="24"/>
          <w:szCs w:val="24"/>
        </w:rPr>
        <w:t xml:space="preserve"> and premium design characterized by dim lighting, dull </w:t>
      </w:r>
      <w:r w:rsidR="00461C06">
        <w:rPr>
          <w:rFonts w:ascii="Arial" w:hAnsi="Arial" w:cs="Arial"/>
          <w:sz w:val="24"/>
          <w:szCs w:val="24"/>
        </w:rPr>
        <w:t>colors</w:t>
      </w:r>
      <w:r w:rsidRPr="007254AF">
        <w:rPr>
          <w:rFonts w:ascii="Arial" w:hAnsi="Arial" w:cs="Arial"/>
          <w:sz w:val="24"/>
          <w:szCs w:val="24"/>
        </w:rPr>
        <w:t xml:space="preserve">, and spotlighting that highlights its luxurious and cool menu. It's received positive reviews and ratings and is well-liked and appreciated for its food, atmosphere, and exceptional service. However, </w:t>
      </w:r>
      <w:proofErr w:type="spellStart"/>
      <w:r w:rsidR="00461C06" w:rsidRPr="007254AF">
        <w:rPr>
          <w:rFonts w:ascii="Arial" w:hAnsi="Arial" w:cs="Arial"/>
          <w:sz w:val="24"/>
          <w:szCs w:val="24"/>
        </w:rPr>
        <w:t>Milehouse</w:t>
      </w:r>
      <w:proofErr w:type="spellEnd"/>
      <w:r w:rsidRPr="007254AF">
        <w:rPr>
          <w:rFonts w:ascii="Arial" w:hAnsi="Arial" w:cs="Arial"/>
          <w:sz w:val="24"/>
          <w:szCs w:val="24"/>
        </w:rPr>
        <w:t xml:space="preserve"> has negative ratings from complaints about its food. The restaurant can improve this by investing in food quality improvement and quality assurance measures that ensure that good food is given to customers to improve customer satisfaction and reduce the bad reputation and negative reviews.</w:t>
      </w:r>
    </w:p>
    <w:p w14:paraId="5F4E678C" w14:textId="5E772217" w:rsidR="00177B99" w:rsidRPr="0007278C" w:rsidRDefault="00177B99" w:rsidP="009F65C6">
      <w:pPr>
        <w:spacing w:line="480" w:lineRule="auto"/>
        <w:jc w:val="both"/>
        <w:rPr>
          <w:rFonts w:ascii="Times New Roman" w:hAnsi="Times New Roman" w:cs="Times New Roman"/>
          <w:sz w:val="24"/>
          <w:szCs w:val="24"/>
        </w:rPr>
      </w:pPr>
      <w:r>
        <w:rPr>
          <w:rFonts w:ascii="Times New Roman" w:hAnsi="Times New Roman" w:cs="Times New Roman"/>
          <w:sz w:val="24"/>
          <w:szCs w:val="24"/>
        </w:rPr>
        <w:br w:type="page"/>
      </w:r>
    </w:p>
    <w:p w14:paraId="5F4E678D" w14:textId="77777777" w:rsidR="00177B99" w:rsidRPr="00461C06" w:rsidRDefault="00177B99" w:rsidP="00461C06">
      <w:pPr>
        <w:spacing w:after="0" w:line="360" w:lineRule="auto"/>
        <w:ind w:left="720" w:hanging="720"/>
        <w:jc w:val="center"/>
        <w:rPr>
          <w:rFonts w:ascii="Arial" w:hAnsi="Arial" w:cs="Arial"/>
          <w:b/>
          <w:sz w:val="24"/>
          <w:szCs w:val="24"/>
        </w:rPr>
      </w:pPr>
      <w:r w:rsidRPr="00461C06">
        <w:rPr>
          <w:rFonts w:ascii="Arial" w:hAnsi="Arial" w:cs="Arial"/>
          <w:b/>
          <w:sz w:val="24"/>
          <w:szCs w:val="24"/>
        </w:rPr>
        <w:lastRenderedPageBreak/>
        <w:t>References</w:t>
      </w:r>
    </w:p>
    <w:p w14:paraId="5F4E678E" w14:textId="77777777"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Allen, D. (2019, June 9). </w:t>
      </w:r>
      <w:r w:rsidRPr="000B47B7">
        <w:rPr>
          <w:rFonts w:ascii="Times New Roman" w:hAnsi="Times New Roman" w:cs="Times New Roman"/>
          <w:i/>
          <w:iCs/>
          <w:sz w:val="24"/>
          <w:szCs w:val="24"/>
        </w:rPr>
        <w:t>Grub's Up: Sampling Britain's underrated traditional cuisine</w:t>
      </w:r>
      <w:r w:rsidRPr="000B47B7">
        <w:rPr>
          <w:rFonts w:ascii="Times New Roman" w:hAnsi="Times New Roman" w:cs="Times New Roman"/>
          <w:sz w:val="24"/>
          <w:szCs w:val="24"/>
        </w:rPr>
        <w:t xml:space="preserve">. Britain Visitor - Travel Guide </w:t>
      </w:r>
      <w:proofErr w:type="gramStart"/>
      <w:r w:rsidRPr="000B47B7">
        <w:rPr>
          <w:rFonts w:ascii="Times New Roman" w:hAnsi="Times New Roman" w:cs="Times New Roman"/>
          <w:sz w:val="24"/>
          <w:szCs w:val="24"/>
        </w:rPr>
        <w:t>To</w:t>
      </w:r>
      <w:proofErr w:type="gramEnd"/>
      <w:r w:rsidRPr="000B47B7">
        <w:rPr>
          <w:rFonts w:ascii="Times New Roman" w:hAnsi="Times New Roman" w:cs="Times New Roman"/>
          <w:sz w:val="24"/>
          <w:szCs w:val="24"/>
        </w:rPr>
        <w:t xml:space="preserve"> Britain.</w:t>
      </w:r>
      <w:r w:rsidR="00F44F92">
        <w:rPr>
          <w:rFonts w:ascii="Times New Roman" w:hAnsi="Times New Roman" w:cs="Times New Roman"/>
          <w:sz w:val="24"/>
          <w:szCs w:val="24"/>
        </w:rPr>
        <w:t xml:space="preserve"> Available at: </w:t>
      </w:r>
      <w:r w:rsidRPr="000B47B7">
        <w:rPr>
          <w:rFonts w:ascii="Times New Roman" w:hAnsi="Times New Roman" w:cs="Times New Roman"/>
          <w:sz w:val="24"/>
          <w:szCs w:val="24"/>
        </w:rPr>
        <w:t> </w:t>
      </w:r>
      <w:hyperlink r:id="rId7" w:history="1">
        <w:r w:rsidRPr="000B47B7">
          <w:rPr>
            <w:rStyle w:val="Hyperlink"/>
            <w:rFonts w:ascii="Times New Roman" w:hAnsi="Times New Roman" w:cs="Times New Roman"/>
            <w:sz w:val="24"/>
            <w:szCs w:val="24"/>
          </w:rPr>
          <w:t>https://www.britain-visitor.com/british-food</w:t>
        </w:r>
      </w:hyperlink>
      <w:r w:rsidR="0098733C">
        <w:rPr>
          <w:rStyle w:val="Hyperlink"/>
          <w:rFonts w:ascii="Times New Roman" w:hAnsi="Times New Roman" w:cs="Times New Roman"/>
          <w:sz w:val="24"/>
          <w:szCs w:val="24"/>
        </w:rPr>
        <w:t xml:space="preserve"> </w:t>
      </w:r>
      <w:r w:rsidR="0098733C" w:rsidRPr="00F44F92">
        <w:rPr>
          <w:rStyle w:val="Hyperlink"/>
          <w:rFonts w:ascii="Times New Roman" w:hAnsi="Times New Roman" w:cs="Times New Roman"/>
          <w:color w:val="auto"/>
          <w:sz w:val="24"/>
          <w:szCs w:val="24"/>
          <w:u w:val="none"/>
        </w:rPr>
        <w:t>(Accessed: 26th May 2023)</w:t>
      </w:r>
    </w:p>
    <w:p w14:paraId="5F4E678F" w14:textId="77777777"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 xml:space="preserve">Apollo.io. </w:t>
      </w:r>
      <w:r w:rsidRPr="000B47B7">
        <w:rPr>
          <w:rFonts w:ascii="Times New Roman" w:hAnsi="Times New Roman" w:cs="Times New Roman"/>
          <w:i/>
          <w:iCs/>
          <w:sz w:val="24"/>
          <w:szCs w:val="24"/>
        </w:rPr>
        <w:t>The Grill Pub Co</w:t>
      </w:r>
      <w:r w:rsidRPr="000B47B7">
        <w:rPr>
          <w:rFonts w:ascii="Times New Roman" w:hAnsi="Times New Roman" w:cs="Times New Roman"/>
          <w:sz w:val="24"/>
          <w:szCs w:val="24"/>
        </w:rPr>
        <w:t>. Apollo.</w:t>
      </w:r>
      <w:r w:rsidR="00AD05CC">
        <w:rPr>
          <w:rFonts w:ascii="Times New Roman" w:hAnsi="Times New Roman" w:cs="Times New Roman"/>
          <w:sz w:val="24"/>
          <w:szCs w:val="24"/>
        </w:rPr>
        <w:t xml:space="preserve"> Available at: </w:t>
      </w:r>
      <w:r w:rsidRPr="000B47B7">
        <w:rPr>
          <w:rFonts w:ascii="Times New Roman" w:hAnsi="Times New Roman" w:cs="Times New Roman"/>
          <w:sz w:val="24"/>
          <w:szCs w:val="24"/>
        </w:rPr>
        <w:t> </w:t>
      </w:r>
      <w:hyperlink r:id="rId8" w:history="1">
        <w:r w:rsidRPr="000B47B7">
          <w:rPr>
            <w:rStyle w:val="Hyperlink"/>
            <w:rFonts w:ascii="Times New Roman" w:hAnsi="Times New Roman" w:cs="Times New Roman"/>
            <w:sz w:val="24"/>
            <w:szCs w:val="24"/>
          </w:rPr>
          <w:t>https://www.apollo.io/companies/The-Grill-Pub-Co/5b838671324d44165acd7998</w:t>
        </w:r>
      </w:hyperlink>
      <w:r w:rsidR="00AD05CC">
        <w:rPr>
          <w:rStyle w:val="Hyperlink"/>
          <w:rFonts w:ascii="Times New Roman" w:hAnsi="Times New Roman" w:cs="Times New Roman"/>
          <w:sz w:val="24"/>
          <w:szCs w:val="24"/>
        </w:rPr>
        <w:t xml:space="preserve"> </w:t>
      </w:r>
      <w:r w:rsidR="00AD05CC" w:rsidRPr="00F44F92">
        <w:rPr>
          <w:rStyle w:val="Hyperlink"/>
          <w:rFonts w:ascii="Times New Roman" w:hAnsi="Times New Roman" w:cs="Times New Roman"/>
          <w:color w:val="auto"/>
          <w:sz w:val="24"/>
          <w:szCs w:val="24"/>
          <w:u w:val="none"/>
        </w:rPr>
        <w:t>(Accessed: 26th May 2023)</w:t>
      </w:r>
    </w:p>
    <w:p w14:paraId="5F4E6790" w14:textId="77777777"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 xml:space="preserve">Bacon, L., </w:t>
      </w:r>
      <w:r w:rsidR="00F44F92">
        <w:rPr>
          <w:rFonts w:ascii="Times New Roman" w:hAnsi="Times New Roman" w:cs="Times New Roman"/>
          <w:sz w:val="24"/>
          <w:szCs w:val="24"/>
        </w:rPr>
        <w:t>and</w:t>
      </w:r>
      <w:r w:rsidRPr="000B47B7">
        <w:rPr>
          <w:rFonts w:ascii="Times New Roman" w:hAnsi="Times New Roman" w:cs="Times New Roman"/>
          <w:sz w:val="24"/>
          <w:szCs w:val="24"/>
        </w:rPr>
        <w:t xml:space="preserve"> </w:t>
      </w:r>
      <w:proofErr w:type="spellStart"/>
      <w:r w:rsidRPr="000B47B7">
        <w:rPr>
          <w:rFonts w:ascii="Times New Roman" w:hAnsi="Times New Roman" w:cs="Times New Roman"/>
          <w:sz w:val="24"/>
          <w:szCs w:val="24"/>
        </w:rPr>
        <w:t>Krpan</w:t>
      </w:r>
      <w:proofErr w:type="spellEnd"/>
      <w:r w:rsidRPr="000B47B7">
        <w:rPr>
          <w:rFonts w:ascii="Times New Roman" w:hAnsi="Times New Roman" w:cs="Times New Roman"/>
          <w:sz w:val="24"/>
          <w:szCs w:val="24"/>
        </w:rPr>
        <w:t xml:space="preserve">, D. (2018). </w:t>
      </w:r>
      <w:r w:rsidR="00F44F92">
        <w:rPr>
          <w:rFonts w:ascii="Times New Roman" w:hAnsi="Times New Roman" w:cs="Times New Roman"/>
          <w:sz w:val="24"/>
          <w:szCs w:val="24"/>
        </w:rPr>
        <w:t>‘</w:t>
      </w:r>
      <w:r w:rsidRPr="000B47B7">
        <w:rPr>
          <w:rFonts w:ascii="Times New Roman" w:hAnsi="Times New Roman" w:cs="Times New Roman"/>
          <w:sz w:val="24"/>
          <w:szCs w:val="24"/>
        </w:rPr>
        <w:t>(Not) Eating for the environment: The impact of restaurant menu design on vegetarian food choice.</w:t>
      </w:r>
      <w:r w:rsidR="00F44F92">
        <w:rPr>
          <w:rFonts w:ascii="Times New Roman" w:hAnsi="Times New Roman" w:cs="Times New Roman"/>
          <w:sz w:val="24"/>
          <w:szCs w:val="24"/>
        </w:rPr>
        <w:t>’</w:t>
      </w:r>
      <w:r w:rsidRPr="000B47B7">
        <w:rPr>
          <w:rFonts w:ascii="Times New Roman" w:hAnsi="Times New Roman" w:cs="Times New Roman"/>
          <w:sz w:val="24"/>
          <w:szCs w:val="24"/>
        </w:rPr>
        <w:t> </w:t>
      </w:r>
      <w:r w:rsidRPr="000B47B7">
        <w:rPr>
          <w:rFonts w:ascii="Times New Roman" w:hAnsi="Times New Roman" w:cs="Times New Roman"/>
          <w:i/>
          <w:iCs/>
          <w:sz w:val="24"/>
          <w:szCs w:val="24"/>
        </w:rPr>
        <w:t>Appetite</w:t>
      </w:r>
      <w:r w:rsidRPr="000B47B7">
        <w:rPr>
          <w:rFonts w:ascii="Times New Roman" w:hAnsi="Times New Roman" w:cs="Times New Roman"/>
          <w:sz w:val="24"/>
          <w:szCs w:val="24"/>
        </w:rPr>
        <w:t>, </w:t>
      </w:r>
      <w:r w:rsidRPr="000B47B7">
        <w:rPr>
          <w:rFonts w:ascii="Times New Roman" w:hAnsi="Times New Roman" w:cs="Times New Roman"/>
          <w:i/>
          <w:iCs/>
          <w:sz w:val="24"/>
          <w:szCs w:val="24"/>
        </w:rPr>
        <w:t>125</w:t>
      </w:r>
      <w:r w:rsidRPr="000B47B7">
        <w:rPr>
          <w:rFonts w:ascii="Times New Roman" w:hAnsi="Times New Roman" w:cs="Times New Roman"/>
          <w:sz w:val="24"/>
          <w:szCs w:val="24"/>
        </w:rPr>
        <w:t xml:space="preserve">, </w:t>
      </w:r>
      <w:r w:rsidR="00F44F92">
        <w:rPr>
          <w:rFonts w:ascii="Times New Roman" w:hAnsi="Times New Roman" w:cs="Times New Roman"/>
          <w:sz w:val="24"/>
          <w:szCs w:val="24"/>
        </w:rPr>
        <w:t xml:space="preserve">pp. </w:t>
      </w:r>
      <w:r w:rsidRPr="000B47B7">
        <w:rPr>
          <w:rFonts w:ascii="Times New Roman" w:hAnsi="Times New Roman" w:cs="Times New Roman"/>
          <w:sz w:val="24"/>
          <w:szCs w:val="24"/>
        </w:rPr>
        <w:t xml:space="preserve">190-200. </w:t>
      </w:r>
      <w:hyperlink r:id="rId9" w:history="1">
        <w:r w:rsidRPr="000B47B7">
          <w:rPr>
            <w:rStyle w:val="Hyperlink"/>
            <w:rFonts w:ascii="Times New Roman" w:hAnsi="Times New Roman" w:cs="Times New Roman"/>
            <w:sz w:val="24"/>
            <w:szCs w:val="24"/>
          </w:rPr>
          <w:t>https://doi.org/10.1016/j.appet.2018.02.006</w:t>
        </w:r>
      </w:hyperlink>
    </w:p>
    <w:p w14:paraId="5F4E6791" w14:textId="77777777"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Bruce, A. (2022, August 23). </w:t>
      </w:r>
      <w:r w:rsidRPr="000B47B7">
        <w:rPr>
          <w:rFonts w:ascii="Times New Roman" w:hAnsi="Times New Roman" w:cs="Times New Roman"/>
          <w:i/>
          <w:iCs/>
          <w:sz w:val="24"/>
          <w:szCs w:val="24"/>
        </w:rPr>
        <w:t>Decoration can transform plain desserts into star performers</w:t>
      </w:r>
      <w:r w:rsidRPr="000B47B7">
        <w:rPr>
          <w:rFonts w:ascii="Times New Roman" w:hAnsi="Times New Roman" w:cs="Times New Roman"/>
          <w:sz w:val="24"/>
          <w:szCs w:val="24"/>
        </w:rPr>
        <w:t>. The Caterer.</w:t>
      </w:r>
      <w:r w:rsidR="0028132C">
        <w:rPr>
          <w:rFonts w:ascii="Times New Roman" w:hAnsi="Times New Roman" w:cs="Times New Roman"/>
          <w:sz w:val="24"/>
          <w:szCs w:val="24"/>
        </w:rPr>
        <w:t xml:space="preserve"> Available at: </w:t>
      </w:r>
      <w:r w:rsidRPr="000B47B7">
        <w:rPr>
          <w:rFonts w:ascii="Times New Roman" w:hAnsi="Times New Roman" w:cs="Times New Roman"/>
          <w:sz w:val="24"/>
          <w:szCs w:val="24"/>
        </w:rPr>
        <w:t> </w:t>
      </w:r>
      <w:hyperlink r:id="rId10" w:history="1">
        <w:r w:rsidRPr="000B47B7">
          <w:rPr>
            <w:rStyle w:val="Hyperlink"/>
            <w:rFonts w:ascii="Times New Roman" w:hAnsi="Times New Roman" w:cs="Times New Roman"/>
            <w:sz w:val="24"/>
            <w:szCs w:val="24"/>
          </w:rPr>
          <w:t>https://thecaterer.com/products/decoration-transforms-desserts</w:t>
        </w:r>
      </w:hyperlink>
      <w:r w:rsidR="0028132C">
        <w:rPr>
          <w:rStyle w:val="Hyperlink"/>
          <w:rFonts w:ascii="Times New Roman" w:hAnsi="Times New Roman" w:cs="Times New Roman"/>
          <w:sz w:val="24"/>
          <w:szCs w:val="24"/>
        </w:rPr>
        <w:t xml:space="preserve"> </w:t>
      </w:r>
      <w:r w:rsidR="0028132C" w:rsidRPr="00F44F92">
        <w:rPr>
          <w:rStyle w:val="Hyperlink"/>
          <w:rFonts w:ascii="Times New Roman" w:hAnsi="Times New Roman" w:cs="Times New Roman"/>
          <w:color w:val="auto"/>
          <w:sz w:val="24"/>
          <w:szCs w:val="24"/>
          <w:u w:val="none"/>
        </w:rPr>
        <w:t>(Accessed: 26th May 2023)</w:t>
      </w:r>
    </w:p>
    <w:p w14:paraId="5F4E6792" w14:textId="77777777"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 xml:space="preserve">Cousins, J., </w:t>
      </w:r>
      <w:proofErr w:type="spellStart"/>
      <w:r w:rsidRPr="000B47B7">
        <w:rPr>
          <w:rFonts w:ascii="Times New Roman" w:hAnsi="Times New Roman" w:cs="Times New Roman"/>
          <w:sz w:val="24"/>
          <w:szCs w:val="24"/>
        </w:rPr>
        <w:t>L</w:t>
      </w:r>
      <w:r w:rsidR="005933F0">
        <w:rPr>
          <w:rFonts w:ascii="Times New Roman" w:hAnsi="Times New Roman" w:cs="Times New Roman"/>
          <w:sz w:val="24"/>
          <w:szCs w:val="24"/>
        </w:rPr>
        <w:t>illicrap</w:t>
      </w:r>
      <w:proofErr w:type="spellEnd"/>
      <w:r w:rsidR="005933F0">
        <w:rPr>
          <w:rFonts w:ascii="Times New Roman" w:hAnsi="Times New Roman" w:cs="Times New Roman"/>
          <w:sz w:val="24"/>
          <w:szCs w:val="24"/>
        </w:rPr>
        <w:t xml:space="preserve">, D., </w:t>
      </w:r>
      <w:r w:rsidR="00F44F92">
        <w:rPr>
          <w:rFonts w:ascii="Times New Roman" w:hAnsi="Times New Roman" w:cs="Times New Roman"/>
          <w:sz w:val="24"/>
          <w:szCs w:val="24"/>
        </w:rPr>
        <w:t>and</w:t>
      </w:r>
      <w:r w:rsidR="005933F0">
        <w:rPr>
          <w:rFonts w:ascii="Times New Roman" w:hAnsi="Times New Roman" w:cs="Times New Roman"/>
          <w:sz w:val="24"/>
          <w:szCs w:val="24"/>
        </w:rPr>
        <w:t xml:space="preserve"> Weekes, S. (2019</w:t>
      </w:r>
      <w:r w:rsidRPr="000B47B7">
        <w:rPr>
          <w:rFonts w:ascii="Times New Roman" w:hAnsi="Times New Roman" w:cs="Times New Roman"/>
          <w:sz w:val="24"/>
          <w:szCs w:val="24"/>
        </w:rPr>
        <w:t>). </w:t>
      </w:r>
      <w:r w:rsidRPr="00F44F92">
        <w:rPr>
          <w:rFonts w:ascii="Times New Roman" w:hAnsi="Times New Roman" w:cs="Times New Roman"/>
          <w:i/>
          <w:iCs/>
          <w:sz w:val="24"/>
          <w:szCs w:val="24"/>
        </w:rPr>
        <w:t>Food and beverage service</w:t>
      </w:r>
      <w:r w:rsidRPr="000B47B7">
        <w:rPr>
          <w:rFonts w:ascii="Times New Roman" w:hAnsi="Times New Roman" w:cs="Times New Roman"/>
          <w:sz w:val="24"/>
          <w:szCs w:val="24"/>
        </w:rPr>
        <w:t>. 9th </w:t>
      </w:r>
      <w:proofErr w:type="spellStart"/>
      <w:r w:rsidRPr="000B47B7">
        <w:rPr>
          <w:rFonts w:ascii="Times New Roman" w:hAnsi="Times New Roman" w:cs="Times New Roman"/>
          <w:sz w:val="24"/>
          <w:szCs w:val="24"/>
        </w:rPr>
        <w:t>Edn</w:t>
      </w:r>
      <w:proofErr w:type="spellEnd"/>
      <w:r w:rsidRPr="000B47B7">
        <w:rPr>
          <w:rFonts w:ascii="Times New Roman" w:hAnsi="Times New Roman" w:cs="Times New Roman"/>
          <w:sz w:val="24"/>
          <w:szCs w:val="24"/>
        </w:rPr>
        <w:t>. Hodder Education. London.</w:t>
      </w:r>
    </w:p>
    <w:p w14:paraId="5F4E6793" w14:textId="77777777"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 xml:space="preserve">Everett, S. (2016). </w:t>
      </w:r>
      <w:r w:rsidRPr="00F44F92">
        <w:rPr>
          <w:rFonts w:ascii="Times New Roman" w:hAnsi="Times New Roman" w:cs="Times New Roman"/>
          <w:i/>
          <w:sz w:val="24"/>
          <w:szCs w:val="24"/>
        </w:rPr>
        <w:t>Food and Drink Tourism: Principles and Practices</w:t>
      </w:r>
      <w:r w:rsidRPr="000B47B7">
        <w:rPr>
          <w:rFonts w:ascii="Times New Roman" w:hAnsi="Times New Roman" w:cs="Times New Roman"/>
          <w:sz w:val="24"/>
          <w:szCs w:val="24"/>
        </w:rPr>
        <w:t>. Sage. London</w:t>
      </w:r>
    </w:p>
    <w:p w14:paraId="5F4E6794" w14:textId="77777777"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George, R. V., Harsh, H. O., Ray, P., &amp; Babu, A. K. (2019). Food quality traceability prototype for restaurants using blockchain and food quality data index. </w:t>
      </w:r>
      <w:r w:rsidRPr="000B47B7">
        <w:rPr>
          <w:rFonts w:ascii="Times New Roman" w:hAnsi="Times New Roman" w:cs="Times New Roman"/>
          <w:i/>
          <w:iCs/>
          <w:sz w:val="24"/>
          <w:szCs w:val="24"/>
        </w:rPr>
        <w:t>Journal of Cleaner Production</w:t>
      </w:r>
      <w:r w:rsidRPr="000B47B7">
        <w:rPr>
          <w:rFonts w:ascii="Times New Roman" w:hAnsi="Times New Roman" w:cs="Times New Roman"/>
          <w:sz w:val="24"/>
          <w:szCs w:val="24"/>
        </w:rPr>
        <w:t>, </w:t>
      </w:r>
      <w:r w:rsidRPr="000B47B7">
        <w:rPr>
          <w:rFonts w:ascii="Times New Roman" w:hAnsi="Times New Roman" w:cs="Times New Roman"/>
          <w:i/>
          <w:iCs/>
          <w:sz w:val="24"/>
          <w:szCs w:val="24"/>
        </w:rPr>
        <w:t>240</w:t>
      </w:r>
      <w:r w:rsidRPr="000B47B7">
        <w:rPr>
          <w:rFonts w:ascii="Times New Roman" w:hAnsi="Times New Roman" w:cs="Times New Roman"/>
          <w:sz w:val="24"/>
          <w:szCs w:val="24"/>
        </w:rPr>
        <w:t xml:space="preserve">, 118021. </w:t>
      </w:r>
      <w:hyperlink r:id="rId11" w:history="1">
        <w:r w:rsidRPr="000B47B7">
          <w:rPr>
            <w:rStyle w:val="Hyperlink"/>
            <w:rFonts w:ascii="Times New Roman" w:hAnsi="Times New Roman" w:cs="Times New Roman"/>
            <w:sz w:val="24"/>
            <w:szCs w:val="24"/>
          </w:rPr>
          <w:t>https://doi.org/10.1016/j.jclepro.2019.118021</w:t>
        </w:r>
      </w:hyperlink>
    </w:p>
    <w:p w14:paraId="5F4E6795" w14:textId="77777777"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Modern Restaurant Management. (2023). </w:t>
      </w:r>
      <w:r w:rsidRPr="000B47B7">
        <w:rPr>
          <w:rFonts w:ascii="Times New Roman" w:hAnsi="Times New Roman" w:cs="Times New Roman"/>
          <w:i/>
          <w:iCs/>
          <w:sz w:val="24"/>
          <w:szCs w:val="24"/>
        </w:rPr>
        <w:t>Inside a chef-designer Collab</w:t>
      </w:r>
      <w:r w:rsidRPr="000B47B7">
        <w:rPr>
          <w:rFonts w:ascii="Times New Roman" w:hAnsi="Times New Roman" w:cs="Times New Roman"/>
          <w:sz w:val="24"/>
          <w:szCs w:val="24"/>
        </w:rPr>
        <w:t>. </w:t>
      </w:r>
      <w:r w:rsidR="0028132C">
        <w:rPr>
          <w:rFonts w:ascii="Times New Roman" w:hAnsi="Times New Roman" w:cs="Times New Roman"/>
          <w:sz w:val="24"/>
          <w:szCs w:val="24"/>
        </w:rPr>
        <w:t xml:space="preserve">Available at: </w:t>
      </w:r>
      <w:hyperlink r:id="rId12" w:history="1">
        <w:r w:rsidRPr="000B47B7">
          <w:rPr>
            <w:rStyle w:val="Hyperlink"/>
            <w:rFonts w:ascii="Times New Roman" w:hAnsi="Times New Roman" w:cs="Times New Roman"/>
            <w:sz w:val="24"/>
            <w:szCs w:val="24"/>
          </w:rPr>
          <w:t>https://modernrestaurantmanagement.com/inside-a-chef-designer-collab/</w:t>
        </w:r>
      </w:hyperlink>
      <w:r w:rsidR="0028132C">
        <w:rPr>
          <w:rStyle w:val="Hyperlink"/>
          <w:rFonts w:ascii="Times New Roman" w:hAnsi="Times New Roman" w:cs="Times New Roman"/>
          <w:sz w:val="24"/>
          <w:szCs w:val="24"/>
        </w:rPr>
        <w:t xml:space="preserve"> </w:t>
      </w:r>
      <w:r w:rsidR="0028132C" w:rsidRPr="00F44F92">
        <w:rPr>
          <w:rStyle w:val="Hyperlink"/>
          <w:rFonts w:ascii="Times New Roman" w:hAnsi="Times New Roman" w:cs="Times New Roman"/>
          <w:color w:val="auto"/>
          <w:sz w:val="24"/>
          <w:szCs w:val="24"/>
          <w:u w:val="none"/>
        </w:rPr>
        <w:t>(Accessed: 26th May 2023)</w:t>
      </w:r>
    </w:p>
    <w:p w14:paraId="5F4E6796" w14:textId="77777777"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 xml:space="preserve">Parkin, B. L., </w:t>
      </w:r>
      <w:r w:rsidR="00F44F92">
        <w:rPr>
          <w:rFonts w:ascii="Times New Roman" w:hAnsi="Times New Roman" w:cs="Times New Roman"/>
          <w:sz w:val="24"/>
          <w:szCs w:val="24"/>
        </w:rPr>
        <w:t>and</w:t>
      </w:r>
      <w:r w:rsidRPr="000B47B7">
        <w:rPr>
          <w:rFonts w:ascii="Times New Roman" w:hAnsi="Times New Roman" w:cs="Times New Roman"/>
          <w:sz w:val="24"/>
          <w:szCs w:val="24"/>
        </w:rPr>
        <w:t xml:space="preserve"> Attwood, S. (2022). </w:t>
      </w:r>
      <w:r w:rsidR="00F44F92">
        <w:rPr>
          <w:rFonts w:ascii="Times New Roman" w:hAnsi="Times New Roman" w:cs="Times New Roman"/>
          <w:sz w:val="24"/>
          <w:szCs w:val="24"/>
        </w:rPr>
        <w:t>‘</w:t>
      </w:r>
      <w:r w:rsidRPr="000B47B7">
        <w:rPr>
          <w:rFonts w:ascii="Times New Roman" w:hAnsi="Times New Roman" w:cs="Times New Roman"/>
          <w:sz w:val="24"/>
          <w:szCs w:val="24"/>
        </w:rPr>
        <w:t>Menu design approaches to promote sustainable vegetarian food choices when dining out.</w:t>
      </w:r>
      <w:r w:rsidR="00F44F92">
        <w:rPr>
          <w:rFonts w:ascii="Times New Roman" w:hAnsi="Times New Roman" w:cs="Times New Roman"/>
          <w:sz w:val="24"/>
          <w:szCs w:val="24"/>
        </w:rPr>
        <w:t>’</w:t>
      </w:r>
      <w:r w:rsidRPr="000B47B7">
        <w:rPr>
          <w:rFonts w:ascii="Times New Roman" w:hAnsi="Times New Roman" w:cs="Times New Roman"/>
          <w:sz w:val="24"/>
          <w:szCs w:val="24"/>
        </w:rPr>
        <w:t> </w:t>
      </w:r>
      <w:r w:rsidRPr="000B47B7">
        <w:rPr>
          <w:rFonts w:ascii="Times New Roman" w:hAnsi="Times New Roman" w:cs="Times New Roman"/>
          <w:i/>
          <w:iCs/>
          <w:sz w:val="24"/>
          <w:szCs w:val="24"/>
        </w:rPr>
        <w:t>Journal of Environmental Psychology</w:t>
      </w:r>
      <w:r w:rsidRPr="000B47B7">
        <w:rPr>
          <w:rFonts w:ascii="Times New Roman" w:hAnsi="Times New Roman" w:cs="Times New Roman"/>
          <w:sz w:val="24"/>
          <w:szCs w:val="24"/>
        </w:rPr>
        <w:t>, </w:t>
      </w:r>
      <w:r w:rsidRPr="000B47B7">
        <w:rPr>
          <w:rFonts w:ascii="Times New Roman" w:hAnsi="Times New Roman" w:cs="Times New Roman"/>
          <w:i/>
          <w:iCs/>
          <w:sz w:val="24"/>
          <w:szCs w:val="24"/>
        </w:rPr>
        <w:t>79</w:t>
      </w:r>
      <w:r w:rsidRPr="000B47B7">
        <w:rPr>
          <w:rFonts w:ascii="Times New Roman" w:hAnsi="Times New Roman" w:cs="Times New Roman"/>
          <w:sz w:val="24"/>
          <w:szCs w:val="24"/>
        </w:rPr>
        <w:t xml:space="preserve">, 101721. </w:t>
      </w:r>
      <w:hyperlink r:id="rId13" w:history="1">
        <w:r w:rsidRPr="000B47B7">
          <w:rPr>
            <w:rStyle w:val="Hyperlink"/>
            <w:rFonts w:ascii="Times New Roman" w:hAnsi="Times New Roman" w:cs="Times New Roman"/>
            <w:sz w:val="24"/>
            <w:szCs w:val="24"/>
          </w:rPr>
          <w:t>https://doi.org/10.1016/j.jenvp.2021.10172</w:t>
        </w:r>
      </w:hyperlink>
    </w:p>
    <w:p w14:paraId="5F4E6797" w14:textId="77777777"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The Grill Pub Co. (2022, May 16). </w:t>
      </w:r>
      <w:r w:rsidRPr="000B47B7">
        <w:rPr>
          <w:rFonts w:ascii="Times New Roman" w:hAnsi="Times New Roman" w:cs="Times New Roman"/>
          <w:i/>
          <w:iCs/>
          <w:sz w:val="24"/>
          <w:szCs w:val="24"/>
        </w:rPr>
        <w:t>Home</w:t>
      </w:r>
      <w:r w:rsidRPr="000B47B7">
        <w:rPr>
          <w:rFonts w:ascii="Times New Roman" w:hAnsi="Times New Roman" w:cs="Times New Roman"/>
          <w:sz w:val="24"/>
          <w:szCs w:val="24"/>
        </w:rPr>
        <w:t>. </w:t>
      </w:r>
      <w:r w:rsidR="005043F8">
        <w:rPr>
          <w:rFonts w:ascii="Times New Roman" w:hAnsi="Times New Roman" w:cs="Times New Roman"/>
          <w:sz w:val="24"/>
          <w:szCs w:val="24"/>
        </w:rPr>
        <w:t xml:space="preserve">Available at: </w:t>
      </w:r>
      <w:hyperlink r:id="rId14" w:history="1">
        <w:r w:rsidRPr="000B47B7">
          <w:rPr>
            <w:rStyle w:val="Hyperlink"/>
            <w:rFonts w:ascii="Times New Roman" w:hAnsi="Times New Roman" w:cs="Times New Roman"/>
            <w:sz w:val="24"/>
            <w:szCs w:val="24"/>
          </w:rPr>
          <w:t>https://www.grill.co.uk/</w:t>
        </w:r>
      </w:hyperlink>
      <w:r w:rsidR="005043F8">
        <w:rPr>
          <w:rStyle w:val="Hyperlink"/>
          <w:rFonts w:ascii="Times New Roman" w:hAnsi="Times New Roman" w:cs="Times New Roman"/>
          <w:sz w:val="24"/>
          <w:szCs w:val="24"/>
        </w:rPr>
        <w:t xml:space="preserve"> </w:t>
      </w:r>
      <w:r w:rsidR="005043F8" w:rsidRPr="00F44F92">
        <w:rPr>
          <w:rStyle w:val="Hyperlink"/>
          <w:rFonts w:ascii="Times New Roman" w:hAnsi="Times New Roman" w:cs="Times New Roman"/>
          <w:color w:val="auto"/>
          <w:sz w:val="24"/>
          <w:szCs w:val="24"/>
          <w:u w:val="none"/>
        </w:rPr>
        <w:t>(Accessed: 26th May 2023)</w:t>
      </w:r>
    </w:p>
    <w:p w14:paraId="5F4E6798" w14:textId="77777777" w:rsidR="00F44F92" w:rsidRPr="00F44F92" w:rsidRDefault="00177B99" w:rsidP="00461C06">
      <w:pPr>
        <w:spacing w:after="0" w:line="360" w:lineRule="auto"/>
        <w:ind w:left="720" w:hanging="720"/>
        <w:rPr>
          <w:rFonts w:ascii="Times New Roman" w:hAnsi="Times New Roman" w:cs="Times New Roman"/>
          <w:color w:val="0000FF" w:themeColor="hyperlink"/>
          <w:sz w:val="24"/>
          <w:szCs w:val="24"/>
          <w:u w:val="single"/>
        </w:rPr>
      </w:pPr>
      <w:r w:rsidRPr="000B47B7">
        <w:rPr>
          <w:rFonts w:ascii="Times New Roman" w:hAnsi="Times New Roman" w:cs="Times New Roman"/>
          <w:sz w:val="24"/>
          <w:szCs w:val="24"/>
        </w:rPr>
        <w:t>The Grill Pub Co. (</w:t>
      </w:r>
      <w:proofErr w:type="spellStart"/>
      <w:r w:rsidRPr="000B47B7">
        <w:rPr>
          <w:rFonts w:ascii="Times New Roman" w:hAnsi="Times New Roman" w:cs="Times New Roman"/>
          <w:sz w:val="24"/>
          <w:szCs w:val="24"/>
        </w:rPr>
        <w:t>n.d</w:t>
      </w:r>
      <w:proofErr w:type="spellEnd"/>
      <w:r w:rsidRPr="000B47B7">
        <w:rPr>
          <w:rFonts w:ascii="Times New Roman" w:hAnsi="Times New Roman" w:cs="Times New Roman"/>
          <w:sz w:val="24"/>
          <w:szCs w:val="24"/>
        </w:rPr>
        <w:t xml:space="preserve">). </w:t>
      </w:r>
      <w:r w:rsidRPr="000B47B7">
        <w:rPr>
          <w:rFonts w:ascii="Times New Roman" w:hAnsi="Times New Roman" w:cs="Times New Roman"/>
          <w:i/>
          <w:sz w:val="24"/>
          <w:szCs w:val="24"/>
        </w:rPr>
        <w:t>About</w:t>
      </w:r>
      <w:r w:rsidRPr="000B47B7">
        <w:rPr>
          <w:rFonts w:ascii="Times New Roman" w:hAnsi="Times New Roman" w:cs="Times New Roman"/>
          <w:sz w:val="24"/>
          <w:szCs w:val="24"/>
        </w:rPr>
        <w:t xml:space="preserve">. </w:t>
      </w:r>
      <w:r w:rsidR="005043F8">
        <w:rPr>
          <w:rFonts w:ascii="Times New Roman" w:hAnsi="Times New Roman" w:cs="Times New Roman"/>
          <w:sz w:val="24"/>
          <w:szCs w:val="24"/>
        </w:rPr>
        <w:t>(</w:t>
      </w:r>
      <w:r w:rsidRPr="000B47B7">
        <w:rPr>
          <w:rFonts w:ascii="Times New Roman" w:hAnsi="Times New Roman" w:cs="Times New Roman"/>
          <w:sz w:val="24"/>
          <w:szCs w:val="24"/>
        </w:rPr>
        <w:t>LinkedIn</w:t>
      </w:r>
      <w:proofErr w:type="gramStart"/>
      <w:r w:rsidR="005043F8">
        <w:rPr>
          <w:rFonts w:ascii="Times New Roman" w:hAnsi="Times New Roman" w:cs="Times New Roman"/>
          <w:sz w:val="24"/>
          <w:szCs w:val="24"/>
        </w:rPr>
        <w:t>)</w:t>
      </w:r>
      <w:r w:rsidRPr="000B47B7">
        <w:rPr>
          <w:rFonts w:ascii="Times New Roman" w:hAnsi="Times New Roman" w:cs="Times New Roman"/>
          <w:sz w:val="24"/>
          <w:szCs w:val="24"/>
        </w:rPr>
        <w:t>.</w:t>
      </w:r>
      <w:r w:rsidR="00BC7847">
        <w:rPr>
          <w:rFonts w:ascii="Times New Roman" w:hAnsi="Times New Roman" w:cs="Times New Roman"/>
          <w:sz w:val="24"/>
          <w:szCs w:val="24"/>
        </w:rPr>
        <w:t>Available</w:t>
      </w:r>
      <w:proofErr w:type="gramEnd"/>
      <w:r w:rsidR="005043F8">
        <w:rPr>
          <w:rFonts w:ascii="Times New Roman" w:hAnsi="Times New Roman" w:cs="Times New Roman"/>
          <w:sz w:val="24"/>
          <w:szCs w:val="24"/>
        </w:rPr>
        <w:t xml:space="preserve"> at: </w:t>
      </w:r>
      <w:r w:rsidRPr="000B47B7">
        <w:rPr>
          <w:rFonts w:ascii="Times New Roman" w:hAnsi="Times New Roman" w:cs="Times New Roman"/>
          <w:sz w:val="24"/>
          <w:szCs w:val="24"/>
        </w:rPr>
        <w:t xml:space="preserve"> </w:t>
      </w:r>
      <w:hyperlink r:id="rId15" w:history="1">
        <w:r w:rsidR="00F44F92" w:rsidRPr="00743AF8">
          <w:rPr>
            <w:rStyle w:val="Hyperlink"/>
            <w:rFonts w:ascii="Times New Roman" w:hAnsi="Times New Roman" w:cs="Times New Roman"/>
            <w:sz w:val="24"/>
            <w:szCs w:val="24"/>
          </w:rPr>
          <w:t>https://www.linkedin.com/company/grill-pub-co/</w:t>
        </w:r>
      </w:hyperlink>
      <w:r w:rsidR="00F44F92">
        <w:rPr>
          <w:rFonts w:ascii="Times New Roman" w:hAnsi="Times New Roman" w:cs="Times New Roman"/>
          <w:color w:val="0000FF" w:themeColor="hyperlink"/>
          <w:sz w:val="24"/>
          <w:szCs w:val="24"/>
          <w:u w:val="single"/>
        </w:rPr>
        <w:t xml:space="preserve"> </w:t>
      </w:r>
      <w:r w:rsidR="005043F8" w:rsidRPr="00F44F92">
        <w:rPr>
          <w:rStyle w:val="Hyperlink"/>
          <w:rFonts w:ascii="Times New Roman" w:hAnsi="Times New Roman" w:cs="Times New Roman"/>
          <w:color w:val="auto"/>
          <w:sz w:val="24"/>
          <w:szCs w:val="24"/>
          <w:u w:val="none"/>
        </w:rPr>
        <w:t>(Accessed: 26th May 2023)</w:t>
      </w:r>
    </w:p>
    <w:p w14:paraId="5F4E6799" w14:textId="77777777"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 xml:space="preserve">The </w:t>
      </w:r>
      <w:proofErr w:type="spellStart"/>
      <w:r w:rsidRPr="000B47B7">
        <w:rPr>
          <w:rFonts w:ascii="Times New Roman" w:hAnsi="Times New Roman" w:cs="Times New Roman"/>
          <w:sz w:val="24"/>
          <w:szCs w:val="24"/>
        </w:rPr>
        <w:t>Milehouse</w:t>
      </w:r>
      <w:proofErr w:type="spellEnd"/>
      <w:r w:rsidRPr="000B47B7">
        <w:rPr>
          <w:rFonts w:ascii="Times New Roman" w:hAnsi="Times New Roman" w:cs="Times New Roman"/>
          <w:sz w:val="24"/>
          <w:szCs w:val="24"/>
        </w:rPr>
        <w:t>. (2023). </w:t>
      </w:r>
      <w:r w:rsidRPr="000B47B7">
        <w:rPr>
          <w:rFonts w:ascii="Times New Roman" w:hAnsi="Times New Roman" w:cs="Times New Roman"/>
          <w:i/>
          <w:iCs/>
          <w:sz w:val="24"/>
          <w:szCs w:val="24"/>
        </w:rPr>
        <w:t>Home</w:t>
      </w:r>
      <w:r w:rsidRPr="000B47B7">
        <w:rPr>
          <w:rFonts w:ascii="Times New Roman" w:hAnsi="Times New Roman" w:cs="Times New Roman"/>
          <w:sz w:val="24"/>
          <w:szCs w:val="24"/>
        </w:rPr>
        <w:t>.</w:t>
      </w:r>
      <w:r w:rsidR="002207F6">
        <w:rPr>
          <w:rFonts w:ascii="Times New Roman" w:hAnsi="Times New Roman" w:cs="Times New Roman"/>
          <w:sz w:val="24"/>
          <w:szCs w:val="24"/>
        </w:rPr>
        <w:t xml:space="preserve"> </w:t>
      </w:r>
      <w:r w:rsidR="00BC7847">
        <w:rPr>
          <w:rFonts w:ascii="Times New Roman" w:hAnsi="Times New Roman" w:cs="Times New Roman"/>
          <w:sz w:val="24"/>
          <w:szCs w:val="24"/>
        </w:rPr>
        <w:t>Available</w:t>
      </w:r>
      <w:r w:rsidR="002207F6">
        <w:rPr>
          <w:rFonts w:ascii="Times New Roman" w:hAnsi="Times New Roman" w:cs="Times New Roman"/>
          <w:sz w:val="24"/>
          <w:szCs w:val="24"/>
        </w:rPr>
        <w:t xml:space="preserve"> at: </w:t>
      </w:r>
      <w:r w:rsidRPr="000B47B7">
        <w:rPr>
          <w:rFonts w:ascii="Times New Roman" w:hAnsi="Times New Roman" w:cs="Times New Roman"/>
          <w:sz w:val="24"/>
          <w:szCs w:val="24"/>
        </w:rPr>
        <w:t> </w:t>
      </w:r>
      <w:hyperlink r:id="rId16" w:history="1">
        <w:r w:rsidRPr="000B47B7">
          <w:rPr>
            <w:rStyle w:val="Hyperlink"/>
            <w:rFonts w:ascii="Times New Roman" w:hAnsi="Times New Roman" w:cs="Times New Roman"/>
            <w:sz w:val="24"/>
            <w:szCs w:val="24"/>
          </w:rPr>
          <w:t>https://www.grill.co.uk/milehouse/</w:t>
        </w:r>
      </w:hyperlink>
      <w:r w:rsidR="002207F6">
        <w:rPr>
          <w:rStyle w:val="Hyperlink"/>
          <w:rFonts w:ascii="Times New Roman" w:hAnsi="Times New Roman" w:cs="Times New Roman"/>
          <w:sz w:val="24"/>
          <w:szCs w:val="24"/>
        </w:rPr>
        <w:t xml:space="preserve"> </w:t>
      </w:r>
      <w:r w:rsidR="002207F6" w:rsidRPr="00F44F92">
        <w:rPr>
          <w:rStyle w:val="Hyperlink"/>
          <w:rFonts w:ascii="Times New Roman" w:hAnsi="Times New Roman" w:cs="Times New Roman"/>
          <w:color w:val="auto"/>
          <w:sz w:val="24"/>
          <w:szCs w:val="24"/>
          <w:u w:val="none"/>
        </w:rPr>
        <w:t>(Accessed: 26th May 2023)</w:t>
      </w:r>
    </w:p>
    <w:p w14:paraId="5F4E679A" w14:textId="77777777" w:rsidR="00177B99" w:rsidRPr="000B47B7" w:rsidRDefault="00177B99" w:rsidP="00461C06">
      <w:pPr>
        <w:spacing w:after="0" w:line="360" w:lineRule="auto"/>
        <w:ind w:left="720" w:hanging="720"/>
        <w:rPr>
          <w:rFonts w:ascii="Times New Roman" w:hAnsi="Times New Roman" w:cs="Times New Roman"/>
          <w:sz w:val="24"/>
          <w:szCs w:val="24"/>
        </w:rPr>
      </w:pPr>
      <w:proofErr w:type="spellStart"/>
      <w:r w:rsidRPr="000B47B7">
        <w:rPr>
          <w:rFonts w:ascii="Times New Roman" w:hAnsi="Times New Roman" w:cs="Times New Roman"/>
          <w:sz w:val="24"/>
          <w:szCs w:val="24"/>
        </w:rPr>
        <w:lastRenderedPageBreak/>
        <w:t>Tripadvisor</w:t>
      </w:r>
      <w:proofErr w:type="spellEnd"/>
      <w:r w:rsidRPr="000B47B7">
        <w:rPr>
          <w:rFonts w:ascii="Times New Roman" w:hAnsi="Times New Roman" w:cs="Times New Roman"/>
          <w:sz w:val="24"/>
          <w:szCs w:val="24"/>
        </w:rPr>
        <w:t>. (2023). </w:t>
      </w:r>
      <w:r w:rsidRPr="000B47B7">
        <w:rPr>
          <w:rFonts w:ascii="Times New Roman" w:hAnsi="Times New Roman" w:cs="Times New Roman"/>
          <w:i/>
          <w:iCs/>
          <w:sz w:val="24"/>
          <w:szCs w:val="24"/>
        </w:rPr>
        <w:t xml:space="preserve">The </w:t>
      </w:r>
      <w:proofErr w:type="spellStart"/>
      <w:r w:rsidRPr="000B47B7">
        <w:rPr>
          <w:rFonts w:ascii="Times New Roman" w:hAnsi="Times New Roman" w:cs="Times New Roman"/>
          <w:i/>
          <w:iCs/>
          <w:sz w:val="24"/>
          <w:szCs w:val="24"/>
        </w:rPr>
        <w:t>Milehouse</w:t>
      </w:r>
      <w:proofErr w:type="spellEnd"/>
      <w:r w:rsidRPr="000B47B7">
        <w:rPr>
          <w:rFonts w:ascii="Times New Roman" w:hAnsi="Times New Roman" w:cs="Times New Roman"/>
          <w:sz w:val="24"/>
          <w:szCs w:val="24"/>
        </w:rPr>
        <w:t>. </w:t>
      </w:r>
      <w:r w:rsidR="002207F6">
        <w:rPr>
          <w:rFonts w:ascii="Times New Roman" w:hAnsi="Times New Roman" w:cs="Times New Roman"/>
          <w:sz w:val="24"/>
          <w:szCs w:val="24"/>
        </w:rPr>
        <w:t xml:space="preserve">Available at: </w:t>
      </w:r>
      <w:hyperlink r:id="rId17" w:history="1">
        <w:r w:rsidRPr="000B47B7">
          <w:rPr>
            <w:rStyle w:val="Hyperlink"/>
            <w:rFonts w:ascii="Times New Roman" w:hAnsi="Times New Roman" w:cs="Times New Roman"/>
            <w:sz w:val="24"/>
            <w:szCs w:val="24"/>
          </w:rPr>
          <w:t>https://www.tripadvisor.com/Restaurant_Review-g190819-d19117151-Reviews-The_Milehouse-Newcastle_under_Lyme_Staffordshire_England.html</w:t>
        </w:r>
      </w:hyperlink>
      <w:r w:rsidR="002207F6">
        <w:rPr>
          <w:rStyle w:val="Hyperlink"/>
          <w:rFonts w:ascii="Times New Roman" w:hAnsi="Times New Roman" w:cs="Times New Roman"/>
          <w:sz w:val="24"/>
          <w:szCs w:val="24"/>
        </w:rPr>
        <w:t xml:space="preserve"> </w:t>
      </w:r>
      <w:r w:rsidR="002207F6" w:rsidRPr="00F44F92">
        <w:rPr>
          <w:rStyle w:val="Hyperlink"/>
          <w:rFonts w:ascii="Times New Roman" w:hAnsi="Times New Roman" w:cs="Times New Roman"/>
          <w:color w:val="auto"/>
          <w:sz w:val="24"/>
          <w:szCs w:val="24"/>
          <w:u w:val="none"/>
        </w:rPr>
        <w:t>(Accessed: 26th May 2023)</w:t>
      </w:r>
    </w:p>
    <w:p w14:paraId="5F4E679B" w14:textId="32218590" w:rsidR="00177B99" w:rsidRPr="000B47B7" w:rsidRDefault="00177B99" w:rsidP="00461C06">
      <w:pPr>
        <w:spacing w:after="0" w:line="360" w:lineRule="auto"/>
        <w:ind w:left="720" w:hanging="720"/>
        <w:rPr>
          <w:rFonts w:ascii="Times New Roman" w:hAnsi="Times New Roman" w:cs="Times New Roman"/>
          <w:sz w:val="24"/>
          <w:szCs w:val="24"/>
        </w:rPr>
      </w:pPr>
      <w:r w:rsidRPr="000B47B7">
        <w:rPr>
          <w:rFonts w:ascii="Times New Roman" w:hAnsi="Times New Roman" w:cs="Times New Roman"/>
          <w:sz w:val="24"/>
          <w:szCs w:val="24"/>
        </w:rPr>
        <w:t>Visit Stoke. (2023). </w:t>
      </w:r>
      <w:proofErr w:type="spellStart"/>
      <w:r w:rsidRPr="000B47B7">
        <w:rPr>
          <w:rFonts w:ascii="Times New Roman" w:hAnsi="Times New Roman" w:cs="Times New Roman"/>
          <w:i/>
          <w:iCs/>
          <w:sz w:val="24"/>
          <w:szCs w:val="24"/>
        </w:rPr>
        <w:t>Milehouse</w:t>
      </w:r>
      <w:proofErr w:type="spellEnd"/>
      <w:r w:rsidRPr="000B47B7">
        <w:rPr>
          <w:rFonts w:ascii="Times New Roman" w:hAnsi="Times New Roman" w:cs="Times New Roman"/>
          <w:i/>
          <w:iCs/>
          <w:sz w:val="24"/>
          <w:szCs w:val="24"/>
        </w:rPr>
        <w:t xml:space="preserve"> restaurant bar &amp; Grill</w:t>
      </w:r>
      <w:r w:rsidRPr="000B47B7">
        <w:rPr>
          <w:rFonts w:ascii="Times New Roman" w:hAnsi="Times New Roman" w:cs="Times New Roman"/>
          <w:sz w:val="24"/>
          <w:szCs w:val="24"/>
        </w:rPr>
        <w:t>. Visit Stoke - Official Tourism Site.</w:t>
      </w:r>
      <w:r w:rsidR="00404743">
        <w:rPr>
          <w:rFonts w:ascii="Times New Roman" w:hAnsi="Times New Roman" w:cs="Times New Roman"/>
          <w:sz w:val="24"/>
          <w:szCs w:val="24"/>
        </w:rPr>
        <w:t xml:space="preserve"> Available at: </w:t>
      </w:r>
      <w:r w:rsidRPr="000B47B7">
        <w:rPr>
          <w:rFonts w:ascii="Times New Roman" w:hAnsi="Times New Roman" w:cs="Times New Roman"/>
          <w:sz w:val="24"/>
          <w:szCs w:val="24"/>
        </w:rPr>
        <w:t> </w:t>
      </w:r>
      <w:hyperlink r:id="rId18" w:history="1">
        <w:r w:rsidRPr="000B47B7">
          <w:rPr>
            <w:rStyle w:val="Hyperlink"/>
            <w:rFonts w:ascii="Times New Roman" w:hAnsi="Times New Roman" w:cs="Times New Roman"/>
            <w:sz w:val="24"/>
            <w:szCs w:val="24"/>
          </w:rPr>
          <w:t>https://www.visitstoke.co.uk/food-and-drink/milehouse-restaurant-bar-and-grill-p1196601</w:t>
        </w:r>
      </w:hyperlink>
      <w:r w:rsidR="00404743">
        <w:rPr>
          <w:rStyle w:val="Hyperlink"/>
          <w:rFonts w:ascii="Times New Roman" w:hAnsi="Times New Roman" w:cs="Times New Roman"/>
          <w:sz w:val="24"/>
          <w:szCs w:val="24"/>
        </w:rPr>
        <w:t xml:space="preserve"> </w:t>
      </w:r>
      <w:r w:rsidR="00404743" w:rsidRPr="00F44F92">
        <w:rPr>
          <w:rStyle w:val="Hyperlink"/>
          <w:rFonts w:ascii="Times New Roman" w:hAnsi="Times New Roman" w:cs="Times New Roman"/>
          <w:color w:val="auto"/>
          <w:sz w:val="24"/>
          <w:szCs w:val="24"/>
          <w:u w:val="none"/>
        </w:rPr>
        <w:t>(Accessed: 26th May 2023)</w:t>
      </w:r>
    </w:p>
    <w:p w14:paraId="5F4E679C" w14:textId="77777777" w:rsidR="00177B99" w:rsidRPr="000B47B7" w:rsidRDefault="00177B99" w:rsidP="00461C06">
      <w:pPr>
        <w:spacing w:after="0" w:line="360" w:lineRule="auto"/>
        <w:ind w:left="720" w:hanging="720"/>
        <w:rPr>
          <w:rFonts w:ascii="Times New Roman" w:hAnsi="Times New Roman" w:cs="Times New Roman"/>
          <w:sz w:val="24"/>
          <w:szCs w:val="24"/>
        </w:rPr>
      </w:pPr>
      <w:proofErr w:type="spellStart"/>
      <w:r w:rsidRPr="000B47B7">
        <w:rPr>
          <w:rFonts w:ascii="Times New Roman" w:hAnsi="Times New Roman" w:cs="Times New Roman"/>
          <w:sz w:val="24"/>
          <w:szCs w:val="24"/>
        </w:rPr>
        <w:t>Vuggina</w:t>
      </w:r>
      <w:proofErr w:type="spellEnd"/>
      <w:r w:rsidRPr="000B47B7">
        <w:rPr>
          <w:rFonts w:ascii="Times New Roman" w:hAnsi="Times New Roman" w:cs="Times New Roman"/>
          <w:sz w:val="24"/>
          <w:szCs w:val="24"/>
        </w:rPr>
        <w:t>, M. (2021, September 11). </w:t>
      </w:r>
      <w:r w:rsidRPr="000B47B7">
        <w:rPr>
          <w:rFonts w:ascii="Times New Roman" w:hAnsi="Times New Roman" w:cs="Times New Roman"/>
          <w:i/>
          <w:iCs/>
          <w:sz w:val="24"/>
          <w:szCs w:val="24"/>
        </w:rPr>
        <w:t>Traditions and culture</w:t>
      </w:r>
      <w:r w:rsidRPr="000B47B7">
        <w:rPr>
          <w:rFonts w:ascii="Times New Roman" w:hAnsi="Times New Roman" w:cs="Times New Roman"/>
          <w:sz w:val="24"/>
          <w:szCs w:val="24"/>
        </w:rPr>
        <w:t>. The Brook.</w:t>
      </w:r>
      <w:r w:rsidR="00404743">
        <w:rPr>
          <w:rFonts w:ascii="Times New Roman" w:hAnsi="Times New Roman" w:cs="Times New Roman"/>
          <w:sz w:val="24"/>
          <w:szCs w:val="24"/>
        </w:rPr>
        <w:t xml:space="preserve"> Available at: </w:t>
      </w:r>
      <w:r w:rsidRPr="000B47B7">
        <w:rPr>
          <w:rFonts w:ascii="Times New Roman" w:hAnsi="Times New Roman" w:cs="Times New Roman"/>
          <w:sz w:val="24"/>
          <w:szCs w:val="24"/>
        </w:rPr>
        <w:t> </w:t>
      </w:r>
      <w:hyperlink r:id="rId19" w:history="1">
        <w:r w:rsidRPr="000B47B7">
          <w:rPr>
            <w:rStyle w:val="Hyperlink"/>
            <w:rFonts w:ascii="Times New Roman" w:hAnsi="Times New Roman" w:cs="Times New Roman"/>
            <w:sz w:val="24"/>
            <w:szCs w:val="24"/>
          </w:rPr>
          <w:t>https://thebrookpub.co.uk/traditions-and-culture-behind-the-british-food/</w:t>
        </w:r>
      </w:hyperlink>
      <w:r w:rsidR="00404743">
        <w:rPr>
          <w:rStyle w:val="Hyperlink"/>
          <w:rFonts w:ascii="Times New Roman" w:hAnsi="Times New Roman" w:cs="Times New Roman"/>
          <w:sz w:val="24"/>
          <w:szCs w:val="24"/>
        </w:rPr>
        <w:t xml:space="preserve"> </w:t>
      </w:r>
      <w:r w:rsidR="00404743" w:rsidRPr="00F44F92">
        <w:rPr>
          <w:rStyle w:val="Hyperlink"/>
          <w:rFonts w:ascii="Times New Roman" w:hAnsi="Times New Roman" w:cs="Times New Roman"/>
          <w:color w:val="auto"/>
          <w:sz w:val="24"/>
          <w:szCs w:val="24"/>
          <w:u w:val="none"/>
        </w:rPr>
        <w:t>(Accessed: 26th May 2023)</w:t>
      </w:r>
    </w:p>
    <w:sectPr w:rsidR="00177B99" w:rsidRPr="000B47B7" w:rsidSect="000C463A">
      <w:head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57CD6" w14:textId="77777777" w:rsidR="002E0715" w:rsidRDefault="002E0715" w:rsidP="00421695">
      <w:pPr>
        <w:spacing w:after="0" w:line="240" w:lineRule="auto"/>
      </w:pPr>
      <w:r>
        <w:separator/>
      </w:r>
    </w:p>
  </w:endnote>
  <w:endnote w:type="continuationSeparator" w:id="0">
    <w:p w14:paraId="32BDD178" w14:textId="77777777" w:rsidR="002E0715" w:rsidRDefault="002E0715" w:rsidP="00421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26BCD" w14:textId="77777777" w:rsidR="002E0715" w:rsidRDefault="002E0715" w:rsidP="00421695">
      <w:pPr>
        <w:spacing w:after="0" w:line="240" w:lineRule="auto"/>
      </w:pPr>
      <w:r>
        <w:separator/>
      </w:r>
    </w:p>
  </w:footnote>
  <w:footnote w:type="continuationSeparator" w:id="0">
    <w:p w14:paraId="0EA8ED7F" w14:textId="77777777" w:rsidR="002E0715" w:rsidRDefault="002E0715" w:rsidP="004216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E67A1" w14:textId="0B015DE7" w:rsidR="00421695" w:rsidRPr="006E5A01" w:rsidRDefault="00421695">
    <w:pPr>
      <w:pStyle w:val="Header"/>
      <w:rPr>
        <w:rFonts w:ascii="Times New Roman" w:hAnsi="Times New Roman" w:cs="Times New Roman"/>
        <w:sz w:val="24"/>
        <w:szCs w:val="24"/>
      </w:rPr>
    </w:pP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K2AGITAxNzE2NzcyUdpeDU4uLM/DyQArNaAPNxNZUsAAAA"/>
  </w:docVars>
  <w:rsids>
    <w:rsidRoot w:val="001F3DE6"/>
    <w:rsid w:val="000105E8"/>
    <w:rsid w:val="000305CA"/>
    <w:rsid w:val="0003135B"/>
    <w:rsid w:val="0005061B"/>
    <w:rsid w:val="00072E50"/>
    <w:rsid w:val="00091D31"/>
    <w:rsid w:val="000C463A"/>
    <w:rsid w:val="000E0AED"/>
    <w:rsid w:val="000E2869"/>
    <w:rsid w:val="00134807"/>
    <w:rsid w:val="00146E81"/>
    <w:rsid w:val="001730AF"/>
    <w:rsid w:val="00177B99"/>
    <w:rsid w:val="00181227"/>
    <w:rsid w:val="001A1A5B"/>
    <w:rsid w:val="001C6D8B"/>
    <w:rsid w:val="001F1B55"/>
    <w:rsid w:val="001F3DE6"/>
    <w:rsid w:val="002207F6"/>
    <w:rsid w:val="00273DE6"/>
    <w:rsid w:val="0028132C"/>
    <w:rsid w:val="00285C0B"/>
    <w:rsid w:val="0029321A"/>
    <w:rsid w:val="00296E8E"/>
    <w:rsid w:val="002E0715"/>
    <w:rsid w:val="002F4FE5"/>
    <w:rsid w:val="0030315B"/>
    <w:rsid w:val="0030567B"/>
    <w:rsid w:val="00365439"/>
    <w:rsid w:val="003A7E36"/>
    <w:rsid w:val="003B10FB"/>
    <w:rsid w:val="003C26F7"/>
    <w:rsid w:val="003C73F9"/>
    <w:rsid w:val="00404743"/>
    <w:rsid w:val="00421695"/>
    <w:rsid w:val="00461C06"/>
    <w:rsid w:val="0048631B"/>
    <w:rsid w:val="00501F32"/>
    <w:rsid w:val="005043F8"/>
    <w:rsid w:val="00505AA8"/>
    <w:rsid w:val="00522ED9"/>
    <w:rsid w:val="0055160A"/>
    <w:rsid w:val="00584D0F"/>
    <w:rsid w:val="005933F0"/>
    <w:rsid w:val="0059663A"/>
    <w:rsid w:val="005D4C41"/>
    <w:rsid w:val="006009D2"/>
    <w:rsid w:val="00614414"/>
    <w:rsid w:val="00664A59"/>
    <w:rsid w:val="006654BB"/>
    <w:rsid w:val="006937E8"/>
    <w:rsid w:val="006C3C4F"/>
    <w:rsid w:val="006D21F3"/>
    <w:rsid w:val="006E5A01"/>
    <w:rsid w:val="00701E99"/>
    <w:rsid w:val="00712312"/>
    <w:rsid w:val="00714998"/>
    <w:rsid w:val="007254AF"/>
    <w:rsid w:val="00756E6C"/>
    <w:rsid w:val="007D30BA"/>
    <w:rsid w:val="007E1B30"/>
    <w:rsid w:val="007F0343"/>
    <w:rsid w:val="0080203F"/>
    <w:rsid w:val="00835510"/>
    <w:rsid w:val="0085316E"/>
    <w:rsid w:val="00855C84"/>
    <w:rsid w:val="00861385"/>
    <w:rsid w:val="00865A92"/>
    <w:rsid w:val="008C2674"/>
    <w:rsid w:val="008D000A"/>
    <w:rsid w:val="00950F46"/>
    <w:rsid w:val="00955122"/>
    <w:rsid w:val="00982CB1"/>
    <w:rsid w:val="0098733C"/>
    <w:rsid w:val="00995997"/>
    <w:rsid w:val="009B53E7"/>
    <w:rsid w:val="009C0358"/>
    <w:rsid w:val="009F65C6"/>
    <w:rsid w:val="00A030D9"/>
    <w:rsid w:val="00A17942"/>
    <w:rsid w:val="00A22DE8"/>
    <w:rsid w:val="00A25488"/>
    <w:rsid w:val="00A41BEF"/>
    <w:rsid w:val="00A43602"/>
    <w:rsid w:val="00A71915"/>
    <w:rsid w:val="00A85628"/>
    <w:rsid w:val="00AA3DEA"/>
    <w:rsid w:val="00AD05CC"/>
    <w:rsid w:val="00B25507"/>
    <w:rsid w:val="00B923D3"/>
    <w:rsid w:val="00BA68CD"/>
    <w:rsid w:val="00BB0B07"/>
    <w:rsid w:val="00BC7847"/>
    <w:rsid w:val="00C13B0A"/>
    <w:rsid w:val="00C8051D"/>
    <w:rsid w:val="00C9183B"/>
    <w:rsid w:val="00C94042"/>
    <w:rsid w:val="00CA1994"/>
    <w:rsid w:val="00CA7A62"/>
    <w:rsid w:val="00CE0B41"/>
    <w:rsid w:val="00CE3BCD"/>
    <w:rsid w:val="00D02624"/>
    <w:rsid w:val="00D13011"/>
    <w:rsid w:val="00D74F20"/>
    <w:rsid w:val="00D85ED5"/>
    <w:rsid w:val="00DB747A"/>
    <w:rsid w:val="00DC0653"/>
    <w:rsid w:val="00DC60F0"/>
    <w:rsid w:val="00DE1306"/>
    <w:rsid w:val="00DE6B2E"/>
    <w:rsid w:val="00E17BBA"/>
    <w:rsid w:val="00EA7F4C"/>
    <w:rsid w:val="00ED2059"/>
    <w:rsid w:val="00F44F92"/>
    <w:rsid w:val="00F679BC"/>
    <w:rsid w:val="00F90B34"/>
    <w:rsid w:val="00FD14B0"/>
    <w:rsid w:val="00FF04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E6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B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7B99"/>
    <w:rPr>
      <w:color w:val="0000FF" w:themeColor="hyperlink"/>
      <w:u w:val="single"/>
    </w:rPr>
  </w:style>
  <w:style w:type="paragraph" w:styleId="Header">
    <w:name w:val="header"/>
    <w:basedOn w:val="Normal"/>
    <w:link w:val="HeaderChar"/>
    <w:uiPriority w:val="99"/>
    <w:unhideWhenUsed/>
    <w:rsid w:val="004216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1695"/>
  </w:style>
  <w:style w:type="paragraph" w:styleId="Footer">
    <w:name w:val="footer"/>
    <w:basedOn w:val="Normal"/>
    <w:link w:val="FooterChar"/>
    <w:uiPriority w:val="99"/>
    <w:unhideWhenUsed/>
    <w:rsid w:val="004216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1695"/>
  </w:style>
  <w:style w:type="paragraph" w:styleId="Revision">
    <w:name w:val="Revision"/>
    <w:hidden/>
    <w:uiPriority w:val="99"/>
    <w:semiHidden/>
    <w:rsid w:val="00712312"/>
    <w:pPr>
      <w:spacing w:after="0" w:line="240" w:lineRule="auto"/>
    </w:pPr>
  </w:style>
  <w:style w:type="character" w:styleId="FollowedHyperlink">
    <w:name w:val="FollowedHyperlink"/>
    <w:basedOn w:val="DefaultParagraphFont"/>
    <w:uiPriority w:val="99"/>
    <w:semiHidden/>
    <w:unhideWhenUsed/>
    <w:rsid w:val="0095512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ollo.io/companies/The-Grill-Pub-Co/5b838671324d44165acd7998" TargetMode="External"/><Relationship Id="rId13" Type="http://schemas.openxmlformats.org/officeDocument/2006/relationships/hyperlink" Target="https://doi.org/10.1016/j.jenvp.2021.10172" TargetMode="External"/><Relationship Id="rId18" Type="http://schemas.openxmlformats.org/officeDocument/2006/relationships/hyperlink" Target="https://www.visitstoke.co.uk/food-and-drink/milehouse-restaurant-bar-and-grill-p119660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ritain-visitor.com/british-food" TargetMode="External"/><Relationship Id="rId12" Type="http://schemas.openxmlformats.org/officeDocument/2006/relationships/hyperlink" Target="https://modernrestaurantmanagement.com/inside-a-chef-designer-collab/" TargetMode="External"/><Relationship Id="rId17" Type="http://schemas.openxmlformats.org/officeDocument/2006/relationships/hyperlink" Target="https://www.tripadvisor.com/Restaurant_Review-g190819-d19117151-Reviews-The_Milehouse-Newcastle_under_Lyme_Staffordshire_England.html" TargetMode="External"/><Relationship Id="rId2" Type="http://schemas.openxmlformats.org/officeDocument/2006/relationships/styles" Target="styles.xml"/><Relationship Id="rId16" Type="http://schemas.openxmlformats.org/officeDocument/2006/relationships/hyperlink" Target="https://www.grill.co.uk/milehous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jclepro.2019.118021" TargetMode="External"/><Relationship Id="rId5" Type="http://schemas.openxmlformats.org/officeDocument/2006/relationships/footnotes" Target="footnotes.xml"/><Relationship Id="rId15" Type="http://schemas.openxmlformats.org/officeDocument/2006/relationships/hyperlink" Target="https://www.linkedin.com/company/grill-pub-co/" TargetMode="External"/><Relationship Id="rId10" Type="http://schemas.openxmlformats.org/officeDocument/2006/relationships/hyperlink" Target="https://thecaterer.com/products/decoration-transforms-desserts" TargetMode="External"/><Relationship Id="rId19" Type="http://schemas.openxmlformats.org/officeDocument/2006/relationships/hyperlink" Target="https://thebrookpub.co.uk/traditions-and-culture-behind-the-british-food/" TargetMode="External"/><Relationship Id="rId4" Type="http://schemas.openxmlformats.org/officeDocument/2006/relationships/webSettings" Target="webSettings.xml"/><Relationship Id="rId9" Type="http://schemas.openxmlformats.org/officeDocument/2006/relationships/hyperlink" Target="https://doi.org/10.1016/j.appet.2018.02.006" TargetMode="External"/><Relationship Id="rId14" Type="http://schemas.openxmlformats.org/officeDocument/2006/relationships/hyperlink" Target="https://www.grill.co.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D3C5C7-D1D8-451F-9CC8-4216216A2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2135</Words>
  <Characters>12171</Characters>
  <Application>Microsoft Office Word</Application>
  <DocSecurity>0</DocSecurity>
  <Lines>101</Lines>
  <Paragraphs>28</Paragraphs>
  <ScaleCrop>false</ScaleCrop>
  <Company/>
  <LinksUpToDate>false</LinksUpToDate>
  <CharactersWithSpaces>14278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2023-05-30T05:47:00Z</dcterms:created>
  <dcterms:modified xsi:type="dcterms:W3CDTF">2023-06-06T16:15:00Z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2c2123656f3d8e54bf8c2934dd02cf73decd48de337c7f00fdf2c05fb0752d3b</vt:lpwstr>
  </property>
</Properties>
</file>