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0EE5A3" w14:textId="57AB91D4" w:rsidR="00EE361C" w:rsidRPr="00EE361C" w:rsidRDefault="00CF6C3E" w:rsidP="00766EEE">
      <w:pPr>
        <w:spacing w:line="360" w:lineRule="auto"/>
        <w:jc w:val="both"/>
        <w:rPr>
          <w:rFonts w:ascii="Arial" w:hAnsi="Arial" w:cs="Arial"/>
          <w:b/>
          <w:bCs/>
          <w:sz w:val="36"/>
          <w:szCs w:val="36"/>
          <w:u w:val="single"/>
        </w:rPr>
      </w:pPr>
      <w:r w:rsidRPr="00EE361C">
        <w:rPr>
          <w:rFonts w:ascii="Arial" w:hAnsi="Arial" w:cs="Arial"/>
          <w:b/>
          <w:bCs/>
          <w:sz w:val="36"/>
          <w:szCs w:val="36"/>
          <w:u w:val="single"/>
        </w:rPr>
        <w:t xml:space="preserve">A </w:t>
      </w:r>
      <w:r w:rsidR="00667EEE" w:rsidRPr="00EE361C">
        <w:rPr>
          <w:rFonts w:ascii="Arial" w:hAnsi="Arial" w:cs="Arial"/>
          <w:b/>
          <w:bCs/>
          <w:sz w:val="36"/>
          <w:szCs w:val="36"/>
          <w:u w:val="single"/>
        </w:rPr>
        <w:t>critical evaluation and the identification of next teaching and learning steps focusing on a case study of an individual learner or a group of learners based on an observed critical incident</w:t>
      </w:r>
      <w:r w:rsidR="00EE361C" w:rsidRPr="00EE361C">
        <w:rPr>
          <w:rFonts w:ascii="Arial" w:hAnsi="Arial" w:cs="Arial"/>
          <w:b/>
          <w:bCs/>
          <w:sz w:val="36"/>
          <w:szCs w:val="36"/>
          <w:u w:val="single"/>
        </w:rPr>
        <w:t>.</w:t>
      </w:r>
    </w:p>
    <w:p w14:paraId="6C138F9A" w14:textId="4FEC3884" w:rsidR="004804AF" w:rsidRPr="00EE361C" w:rsidRDefault="004804AF" w:rsidP="00766EEE">
      <w:pPr>
        <w:spacing w:line="360" w:lineRule="auto"/>
        <w:jc w:val="both"/>
        <w:rPr>
          <w:rFonts w:ascii="Arial" w:hAnsi="Arial" w:cs="Arial"/>
          <w:b/>
          <w:bCs/>
          <w:sz w:val="28"/>
          <w:szCs w:val="28"/>
        </w:rPr>
      </w:pPr>
      <w:r w:rsidRPr="00EE361C">
        <w:rPr>
          <w:rFonts w:ascii="Arial" w:hAnsi="Arial" w:cs="Arial"/>
          <w:b/>
          <w:bCs/>
          <w:sz w:val="28"/>
          <w:szCs w:val="28"/>
        </w:rPr>
        <w:t xml:space="preserve">Introduction  </w:t>
      </w:r>
    </w:p>
    <w:p w14:paraId="2D049C64" w14:textId="61577086" w:rsidR="00632247" w:rsidRPr="00EE361C" w:rsidRDefault="00632247" w:rsidP="00766EEE">
      <w:pPr>
        <w:spacing w:line="360" w:lineRule="auto"/>
        <w:jc w:val="both"/>
        <w:rPr>
          <w:rFonts w:ascii="Arial" w:hAnsi="Arial" w:cs="Arial"/>
        </w:rPr>
      </w:pPr>
      <w:r w:rsidRPr="00EE361C">
        <w:rPr>
          <w:rFonts w:ascii="Arial" w:hAnsi="Arial" w:cs="Arial"/>
        </w:rPr>
        <w:t>Critical incidents have been used throughout history in many professions including nursing, but when considering critical incidents within the teaching profession, Tripp (</w:t>
      </w:r>
      <w:r w:rsidR="00C601C4" w:rsidRPr="00EE361C">
        <w:rPr>
          <w:rFonts w:ascii="Arial" w:hAnsi="Arial" w:cs="Arial"/>
        </w:rPr>
        <w:t>1993</w:t>
      </w:r>
      <w:r w:rsidRPr="00EE361C">
        <w:rPr>
          <w:rFonts w:ascii="Arial" w:hAnsi="Arial" w:cs="Arial"/>
        </w:rPr>
        <w:t>) explains that they are used as a tool for research and reflection for professional practice</w:t>
      </w:r>
      <w:r w:rsidR="00C601C4" w:rsidRPr="00EE361C">
        <w:rPr>
          <w:rFonts w:ascii="Arial" w:hAnsi="Arial" w:cs="Arial"/>
        </w:rPr>
        <w:t>.</w:t>
      </w:r>
      <w:r w:rsidR="00264B8A" w:rsidRPr="00EE361C">
        <w:rPr>
          <w:rFonts w:ascii="Arial" w:hAnsi="Arial" w:cs="Arial"/>
        </w:rPr>
        <w:t xml:space="preserve"> </w:t>
      </w:r>
    </w:p>
    <w:p w14:paraId="1AC9C0BB" w14:textId="6F74AAC2" w:rsidR="0007131B" w:rsidRPr="00EE361C" w:rsidRDefault="00632247" w:rsidP="00766EEE">
      <w:pPr>
        <w:spacing w:line="360" w:lineRule="auto"/>
        <w:jc w:val="both"/>
        <w:rPr>
          <w:rFonts w:ascii="Arial" w:hAnsi="Arial" w:cs="Arial"/>
        </w:rPr>
      </w:pPr>
      <w:r w:rsidRPr="00EE361C">
        <w:rPr>
          <w:rFonts w:ascii="Arial" w:hAnsi="Arial" w:cs="Arial"/>
        </w:rPr>
        <w:t xml:space="preserve">A </w:t>
      </w:r>
      <w:r w:rsidR="00C601C4" w:rsidRPr="00EE361C">
        <w:rPr>
          <w:rFonts w:ascii="Arial" w:hAnsi="Arial" w:cs="Arial"/>
        </w:rPr>
        <w:t xml:space="preserve">common </w:t>
      </w:r>
      <w:r w:rsidRPr="00EE361C">
        <w:rPr>
          <w:rFonts w:ascii="Arial" w:hAnsi="Arial" w:cs="Arial"/>
        </w:rPr>
        <w:t xml:space="preserve">misconception is that </w:t>
      </w:r>
      <w:r w:rsidR="00C601C4" w:rsidRPr="00EE361C">
        <w:rPr>
          <w:rFonts w:ascii="Arial" w:hAnsi="Arial" w:cs="Arial"/>
        </w:rPr>
        <w:t>critical incidents are</w:t>
      </w:r>
      <w:r w:rsidRPr="00EE361C">
        <w:rPr>
          <w:rFonts w:ascii="Arial" w:hAnsi="Arial" w:cs="Arial"/>
        </w:rPr>
        <w:t xml:space="preserve"> </w:t>
      </w:r>
      <w:r w:rsidR="00C601C4" w:rsidRPr="00EE361C">
        <w:rPr>
          <w:rFonts w:ascii="Arial" w:hAnsi="Arial" w:cs="Arial"/>
        </w:rPr>
        <w:t>serious</w:t>
      </w:r>
      <w:r w:rsidRPr="00EE361C">
        <w:rPr>
          <w:rFonts w:ascii="Arial" w:hAnsi="Arial" w:cs="Arial"/>
        </w:rPr>
        <w:t xml:space="preserve"> incident</w:t>
      </w:r>
      <w:r w:rsidR="00C601C4" w:rsidRPr="00EE361C">
        <w:rPr>
          <w:rFonts w:ascii="Arial" w:hAnsi="Arial" w:cs="Arial"/>
        </w:rPr>
        <w:t>s</w:t>
      </w:r>
      <w:r w:rsidRPr="00EE361C">
        <w:rPr>
          <w:rFonts w:ascii="Arial" w:hAnsi="Arial" w:cs="Arial"/>
        </w:rPr>
        <w:t xml:space="preserve"> </w:t>
      </w:r>
      <w:r w:rsidR="00C601C4" w:rsidRPr="00EE361C">
        <w:rPr>
          <w:rFonts w:ascii="Arial" w:hAnsi="Arial" w:cs="Arial"/>
        </w:rPr>
        <w:t>that have taken place, however this is not the case</w:t>
      </w:r>
      <w:r w:rsidR="007E6165" w:rsidRPr="00EE361C">
        <w:rPr>
          <w:rFonts w:ascii="Arial" w:hAnsi="Arial" w:cs="Arial"/>
        </w:rPr>
        <w:t xml:space="preserve"> as </w:t>
      </w:r>
      <w:r w:rsidR="007C7570" w:rsidRPr="00EE361C">
        <w:rPr>
          <w:rFonts w:ascii="Arial" w:hAnsi="Arial" w:cs="Arial"/>
        </w:rPr>
        <w:t xml:space="preserve">Martin (1996) explains that a critical incident can be a simple everyday occurrence that stands out to the observer. </w:t>
      </w:r>
      <w:r w:rsidR="006714A4" w:rsidRPr="00EE361C">
        <w:rPr>
          <w:rFonts w:ascii="Arial" w:hAnsi="Arial" w:cs="Arial"/>
        </w:rPr>
        <w:t>T</w:t>
      </w:r>
      <w:r w:rsidRPr="00EE361C">
        <w:rPr>
          <w:rFonts w:ascii="Arial" w:hAnsi="Arial" w:cs="Arial"/>
        </w:rPr>
        <w:t>ripp (2011)</w:t>
      </w:r>
      <w:r w:rsidR="006714A4" w:rsidRPr="00EE361C">
        <w:rPr>
          <w:rFonts w:ascii="Arial" w:hAnsi="Arial" w:cs="Arial"/>
        </w:rPr>
        <w:t xml:space="preserve"> states something similar as he explains that a critical incident does not need to be dra</w:t>
      </w:r>
      <w:r w:rsidR="00F23D62" w:rsidRPr="00EE361C">
        <w:rPr>
          <w:rFonts w:ascii="Arial" w:hAnsi="Arial" w:cs="Arial"/>
        </w:rPr>
        <w:t xml:space="preserve">matic but rather something that simply just happens. </w:t>
      </w:r>
      <w:r w:rsidRPr="00EE361C">
        <w:rPr>
          <w:rFonts w:ascii="Arial" w:hAnsi="Arial" w:cs="Arial"/>
        </w:rPr>
        <w:t xml:space="preserve"> </w:t>
      </w:r>
      <w:r w:rsidR="00B55131" w:rsidRPr="00EE361C">
        <w:rPr>
          <w:rFonts w:ascii="Arial" w:hAnsi="Arial" w:cs="Arial"/>
        </w:rPr>
        <w:t>This relates to what Brookfield (19</w:t>
      </w:r>
      <w:r w:rsidR="003068EA" w:rsidRPr="00EE361C">
        <w:rPr>
          <w:rFonts w:ascii="Arial" w:hAnsi="Arial" w:cs="Arial"/>
        </w:rPr>
        <w:t>90</w:t>
      </w:r>
      <w:r w:rsidR="00B55131" w:rsidRPr="00EE361C">
        <w:rPr>
          <w:rFonts w:ascii="Arial" w:hAnsi="Arial" w:cs="Arial"/>
        </w:rPr>
        <w:t xml:space="preserve">) and Woods (1993) believe as they state that a critical incident </w:t>
      </w:r>
      <w:r w:rsidR="00B767D6" w:rsidRPr="00EE361C">
        <w:rPr>
          <w:rFonts w:ascii="Arial" w:hAnsi="Arial" w:cs="Arial"/>
        </w:rPr>
        <w:t xml:space="preserve">is an event that is memorable to the observer. </w:t>
      </w:r>
      <w:r w:rsidR="00F1557B" w:rsidRPr="00EE361C">
        <w:rPr>
          <w:rFonts w:ascii="Arial" w:hAnsi="Arial" w:cs="Arial"/>
        </w:rPr>
        <w:t xml:space="preserve">Tripp (1993) describes the process of identifying a critical incident as diagnosing. He goes on to explain that the observer will diagnose, </w:t>
      </w:r>
      <w:r w:rsidR="00323A9B" w:rsidRPr="00EE361C">
        <w:rPr>
          <w:rFonts w:ascii="Arial" w:hAnsi="Arial" w:cs="Arial"/>
        </w:rPr>
        <w:t>research,</w:t>
      </w:r>
      <w:r w:rsidR="00F1557B" w:rsidRPr="00EE361C">
        <w:rPr>
          <w:rFonts w:ascii="Arial" w:hAnsi="Arial" w:cs="Arial"/>
        </w:rPr>
        <w:t xml:space="preserve"> and reflect on the critical incident. </w:t>
      </w:r>
    </w:p>
    <w:p w14:paraId="2814F6AB" w14:textId="645D07FA" w:rsidR="0055691C" w:rsidRPr="00EE361C" w:rsidRDefault="00323A9B" w:rsidP="00766EEE">
      <w:pPr>
        <w:spacing w:line="360" w:lineRule="auto"/>
        <w:jc w:val="both"/>
        <w:rPr>
          <w:rFonts w:ascii="Arial" w:hAnsi="Arial" w:cs="Arial"/>
        </w:rPr>
      </w:pPr>
      <w:r w:rsidRPr="00EE361C">
        <w:rPr>
          <w:rFonts w:ascii="Arial" w:hAnsi="Arial" w:cs="Arial"/>
        </w:rPr>
        <w:t xml:space="preserve">Tripp (1993) states that critical incidents </w:t>
      </w:r>
      <w:r w:rsidR="0007131B" w:rsidRPr="00EE361C">
        <w:rPr>
          <w:rFonts w:ascii="Arial" w:hAnsi="Arial" w:cs="Arial"/>
        </w:rPr>
        <w:t>always exist but</w:t>
      </w:r>
      <w:r w:rsidRPr="00EE361C">
        <w:rPr>
          <w:rFonts w:ascii="Arial" w:hAnsi="Arial" w:cs="Arial"/>
        </w:rPr>
        <w:t xml:space="preserve"> are waiting for discovery</w:t>
      </w:r>
      <w:r w:rsidR="00B910DB" w:rsidRPr="00EE361C">
        <w:rPr>
          <w:rFonts w:ascii="Arial" w:hAnsi="Arial" w:cs="Arial"/>
        </w:rPr>
        <w:t xml:space="preserve">. </w:t>
      </w:r>
      <w:r w:rsidR="0055691C" w:rsidRPr="00EE361C">
        <w:rPr>
          <w:rFonts w:ascii="Arial" w:hAnsi="Arial" w:cs="Arial"/>
        </w:rPr>
        <w:t>Not</w:t>
      </w:r>
      <w:r w:rsidR="00B910DB" w:rsidRPr="00EE361C">
        <w:rPr>
          <w:rFonts w:ascii="Arial" w:hAnsi="Arial" w:cs="Arial"/>
        </w:rPr>
        <w:t xml:space="preserve"> all observers will determine the same observatio</w:t>
      </w:r>
      <w:r w:rsidR="00471DA4" w:rsidRPr="00EE361C">
        <w:rPr>
          <w:rFonts w:ascii="Arial" w:hAnsi="Arial" w:cs="Arial"/>
        </w:rPr>
        <w:t>n</w:t>
      </w:r>
      <w:r w:rsidR="006E334E" w:rsidRPr="00EE361C">
        <w:rPr>
          <w:rFonts w:ascii="Arial" w:hAnsi="Arial" w:cs="Arial"/>
        </w:rPr>
        <w:t xml:space="preserve">s. </w:t>
      </w:r>
      <w:r w:rsidR="00471DA4" w:rsidRPr="00EE361C">
        <w:rPr>
          <w:rFonts w:ascii="Arial" w:hAnsi="Arial" w:cs="Arial"/>
        </w:rPr>
        <w:t xml:space="preserve"> This means that the observers individually</w:t>
      </w:r>
      <w:r w:rsidR="00B910DB" w:rsidRPr="00EE361C">
        <w:rPr>
          <w:rFonts w:ascii="Arial" w:hAnsi="Arial" w:cs="Arial"/>
        </w:rPr>
        <w:t xml:space="preserve"> decide whether </w:t>
      </w:r>
      <w:r w:rsidR="00471DA4" w:rsidRPr="00EE361C">
        <w:rPr>
          <w:rFonts w:ascii="Arial" w:hAnsi="Arial" w:cs="Arial"/>
        </w:rPr>
        <w:t xml:space="preserve">they deem something they have </w:t>
      </w:r>
      <w:r w:rsidR="00B910DB" w:rsidRPr="00EE361C">
        <w:rPr>
          <w:rFonts w:ascii="Arial" w:hAnsi="Arial" w:cs="Arial"/>
        </w:rPr>
        <w:t xml:space="preserve">observed </w:t>
      </w:r>
      <w:r w:rsidR="00471DA4" w:rsidRPr="00EE361C">
        <w:rPr>
          <w:rFonts w:ascii="Arial" w:hAnsi="Arial" w:cs="Arial"/>
        </w:rPr>
        <w:t xml:space="preserve">as a </w:t>
      </w:r>
      <w:r w:rsidR="00B910DB" w:rsidRPr="00EE361C">
        <w:rPr>
          <w:rFonts w:ascii="Arial" w:hAnsi="Arial" w:cs="Arial"/>
        </w:rPr>
        <w:t>critical</w:t>
      </w:r>
      <w:r w:rsidR="00471DA4" w:rsidRPr="00EE361C">
        <w:rPr>
          <w:rFonts w:ascii="Arial" w:hAnsi="Arial" w:cs="Arial"/>
        </w:rPr>
        <w:t xml:space="preserve"> incident</w:t>
      </w:r>
      <w:r w:rsidR="00B910DB" w:rsidRPr="00EE361C">
        <w:rPr>
          <w:rFonts w:ascii="Arial" w:hAnsi="Arial" w:cs="Arial"/>
        </w:rPr>
        <w:t xml:space="preserve"> or not</w:t>
      </w:r>
      <w:r w:rsidR="00105371" w:rsidRPr="00EE361C">
        <w:rPr>
          <w:rFonts w:ascii="Arial" w:hAnsi="Arial" w:cs="Arial"/>
        </w:rPr>
        <w:t xml:space="preserve"> (</w:t>
      </w:r>
      <w:r w:rsidR="00B910DB" w:rsidRPr="00EE361C">
        <w:rPr>
          <w:rFonts w:ascii="Arial" w:hAnsi="Arial" w:cs="Arial"/>
        </w:rPr>
        <w:t>Angelides</w:t>
      </w:r>
      <w:r w:rsidR="00105371" w:rsidRPr="00EE361C">
        <w:rPr>
          <w:rFonts w:ascii="Arial" w:hAnsi="Arial" w:cs="Arial"/>
        </w:rPr>
        <w:t xml:space="preserve">, </w:t>
      </w:r>
      <w:r w:rsidR="00B910DB" w:rsidRPr="00EE361C">
        <w:rPr>
          <w:rFonts w:ascii="Arial" w:hAnsi="Arial" w:cs="Arial"/>
        </w:rPr>
        <w:t>2001).</w:t>
      </w:r>
      <w:r w:rsidR="00105371" w:rsidRPr="00EE361C">
        <w:rPr>
          <w:rFonts w:ascii="Arial" w:hAnsi="Arial" w:cs="Arial"/>
        </w:rPr>
        <w:t xml:space="preserve"> </w:t>
      </w:r>
      <w:r w:rsidR="006E334E" w:rsidRPr="00EE361C">
        <w:rPr>
          <w:rFonts w:ascii="Arial" w:hAnsi="Arial" w:cs="Arial"/>
        </w:rPr>
        <w:t xml:space="preserve">Stating something </w:t>
      </w:r>
      <w:r w:rsidR="0055691C" w:rsidRPr="00EE361C">
        <w:rPr>
          <w:rFonts w:ascii="Arial" w:hAnsi="Arial" w:cs="Arial"/>
        </w:rPr>
        <w:t>like</w:t>
      </w:r>
      <w:r w:rsidR="006E334E" w:rsidRPr="00EE361C">
        <w:rPr>
          <w:rFonts w:ascii="Arial" w:hAnsi="Arial" w:cs="Arial"/>
        </w:rPr>
        <w:t xml:space="preserve"> this, </w:t>
      </w:r>
      <w:proofErr w:type="spellStart"/>
      <w:r w:rsidR="00794C66" w:rsidRPr="00EE361C">
        <w:rPr>
          <w:rFonts w:ascii="Arial" w:hAnsi="Arial" w:cs="Arial"/>
        </w:rPr>
        <w:t>Musanti</w:t>
      </w:r>
      <w:proofErr w:type="spellEnd"/>
      <w:r w:rsidR="00794C66" w:rsidRPr="00EE361C">
        <w:rPr>
          <w:rFonts w:ascii="Arial" w:hAnsi="Arial" w:cs="Arial"/>
        </w:rPr>
        <w:t xml:space="preserve"> and Halquist (2001)</w:t>
      </w:r>
      <w:r w:rsidR="006E334E" w:rsidRPr="00EE361C">
        <w:rPr>
          <w:rFonts w:ascii="Arial" w:hAnsi="Arial" w:cs="Arial"/>
        </w:rPr>
        <w:t xml:space="preserve"> </w:t>
      </w:r>
      <w:r w:rsidR="00F50CD5" w:rsidRPr="00EE361C">
        <w:rPr>
          <w:rFonts w:ascii="Arial" w:hAnsi="Arial" w:cs="Arial"/>
        </w:rPr>
        <w:t xml:space="preserve">inform us </w:t>
      </w:r>
      <w:r w:rsidR="00794C66" w:rsidRPr="00EE361C">
        <w:rPr>
          <w:rFonts w:ascii="Arial" w:hAnsi="Arial" w:cs="Arial"/>
        </w:rPr>
        <w:t xml:space="preserve">that </w:t>
      </w:r>
      <w:r w:rsidR="00F50CD5" w:rsidRPr="00EE361C">
        <w:rPr>
          <w:rFonts w:ascii="Arial" w:hAnsi="Arial" w:cs="Arial"/>
        </w:rPr>
        <w:t>it is the role of the</w:t>
      </w:r>
      <w:r w:rsidR="00163E05" w:rsidRPr="00EE361C">
        <w:rPr>
          <w:rFonts w:ascii="Arial" w:hAnsi="Arial" w:cs="Arial"/>
        </w:rPr>
        <w:t xml:space="preserve"> observer</w:t>
      </w:r>
      <w:r w:rsidR="00F50CD5" w:rsidRPr="00EE361C">
        <w:rPr>
          <w:rFonts w:ascii="Arial" w:hAnsi="Arial" w:cs="Arial"/>
        </w:rPr>
        <w:t xml:space="preserve"> </w:t>
      </w:r>
      <w:r w:rsidR="006E334E" w:rsidRPr="00EE361C">
        <w:rPr>
          <w:rFonts w:ascii="Arial" w:hAnsi="Arial" w:cs="Arial"/>
        </w:rPr>
        <w:t>to interpret</w:t>
      </w:r>
      <w:r w:rsidR="00163E05" w:rsidRPr="00EE361C">
        <w:rPr>
          <w:rFonts w:ascii="Arial" w:hAnsi="Arial" w:cs="Arial"/>
        </w:rPr>
        <w:t xml:space="preserve"> </w:t>
      </w:r>
      <w:r w:rsidR="0055691C" w:rsidRPr="00EE361C">
        <w:rPr>
          <w:rFonts w:ascii="Arial" w:hAnsi="Arial" w:cs="Arial"/>
        </w:rPr>
        <w:t>whether</w:t>
      </w:r>
      <w:r w:rsidR="00F50CD5" w:rsidRPr="00EE361C">
        <w:rPr>
          <w:rFonts w:ascii="Arial" w:hAnsi="Arial" w:cs="Arial"/>
        </w:rPr>
        <w:t xml:space="preserve"> the observation is a critical incident. </w:t>
      </w:r>
      <w:r w:rsidRPr="00EE361C">
        <w:rPr>
          <w:rFonts w:ascii="Arial" w:hAnsi="Arial" w:cs="Arial"/>
        </w:rPr>
        <w:t>However,</w:t>
      </w:r>
      <w:r w:rsidR="002855C6" w:rsidRPr="00EE361C">
        <w:rPr>
          <w:rFonts w:ascii="Arial" w:hAnsi="Arial" w:cs="Arial"/>
        </w:rPr>
        <w:t xml:space="preserve"> this</w:t>
      </w:r>
      <w:r w:rsidR="00105371" w:rsidRPr="00EE361C">
        <w:rPr>
          <w:rFonts w:ascii="Arial" w:hAnsi="Arial" w:cs="Arial"/>
        </w:rPr>
        <w:t xml:space="preserve"> is not a bad thing as it could lead to </w:t>
      </w:r>
      <w:r w:rsidR="002855C6" w:rsidRPr="00EE361C">
        <w:rPr>
          <w:rFonts w:ascii="Arial" w:hAnsi="Arial" w:cs="Arial"/>
        </w:rPr>
        <w:t>broade</w:t>
      </w:r>
      <w:r w:rsidR="00105371" w:rsidRPr="00EE361C">
        <w:rPr>
          <w:rFonts w:ascii="Arial" w:hAnsi="Arial" w:cs="Arial"/>
        </w:rPr>
        <w:t xml:space="preserve">r discussions, </w:t>
      </w:r>
      <w:r w:rsidR="0055691C" w:rsidRPr="00EE361C">
        <w:rPr>
          <w:rFonts w:ascii="Arial" w:hAnsi="Arial" w:cs="Arial"/>
        </w:rPr>
        <w:t>research,</w:t>
      </w:r>
      <w:r w:rsidR="00105371" w:rsidRPr="00EE361C">
        <w:rPr>
          <w:rFonts w:ascii="Arial" w:hAnsi="Arial" w:cs="Arial"/>
        </w:rPr>
        <w:t xml:space="preserve"> and reflection. </w:t>
      </w:r>
      <w:r w:rsidR="002855C6" w:rsidRPr="00EE361C">
        <w:rPr>
          <w:rFonts w:ascii="Arial" w:hAnsi="Arial" w:cs="Arial"/>
        </w:rPr>
        <w:t xml:space="preserve"> </w:t>
      </w:r>
    </w:p>
    <w:p w14:paraId="05EB3FDA" w14:textId="4FA41240" w:rsidR="0055691C" w:rsidRPr="00EE361C" w:rsidRDefault="0055691C" w:rsidP="00766EEE">
      <w:pPr>
        <w:spacing w:line="360" w:lineRule="auto"/>
        <w:jc w:val="both"/>
        <w:rPr>
          <w:rFonts w:ascii="Arial" w:hAnsi="Arial" w:cs="Arial"/>
        </w:rPr>
      </w:pPr>
      <w:r w:rsidRPr="00EE361C">
        <w:rPr>
          <w:rFonts w:ascii="Arial" w:hAnsi="Arial" w:cs="Arial"/>
        </w:rPr>
        <w:t xml:space="preserve">This assignment will outline and identify what a critical incident is and why they are used in the teaching profession. An observed critical incident will be explored with relevant links to theory and literature </w:t>
      </w:r>
      <w:r w:rsidR="00916932" w:rsidRPr="00EE361C">
        <w:rPr>
          <w:rFonts w:ascii="Arial" w:hAnsi="Arial" w:cs="Arial"/>
        </w:rPr>
        <w:t>to</w:t>
      </w:r>
      <w:r w:rsidRPr="00EE361C">
        <w:rPr>
          <w:rFonts w:ascii="Arial" w:hAnsi="Arial" w:cs="Arial"/>
        </w:rPr>
        <w:t xml:space="preserve"> reflect and plan for next steps in teaching. </w:t>
      </w:r>
    </w:p>
    <w:p w14:paraId="482BDEA7" w14:textId="3B74A602" w:rsidR="0055691C" w:rsidRPr="00EE361C" w:rsidRDefault="00180AB8" w:rsidP="00766EEE">
      <w:pPr>
        <w:spacing w:line="360" w:lineRule="auto"/>
        <w:jc w:val="both"/>
        <w:rPr>
          <w:rFonts w:ascii="Arial" w:hAnsi="Arial" w:cs="Arial"/>
          <w:b/>
          <w:bCs/>
          <w:sz w:val="28"/>
          <w:szCs w:val="28"/>
        </w:rPr>
      </w:pPr>
      <w:r w:rsidRPr="00EE361C">
        <w:rPr>
          <w:rFonts w:ascii="Arial" w:hAnsi="Arial" w:cs="Arial"/>
          <w:b/>
          <w:bCs/>
          <w:sz w:val="28"/>
          <w:szCs w:val="28"/>
        </w:rPr>
        <w:t>The role of critical reflection</w:t>
      </w:r>
    </w:p>
    <w:p w14:paraId="741B3E02" w14:textId="77777777" w:rsidR="00513335" w:rsidRPr="00EE361C" w:rsidRDefault="000D0DFD" w:rsidP="00766EEE">
      <w:pPr>
        <w:spacing w:line="360" w:lineRule="auto"/>
        <w:jc w:val="both"/>
        <w:rPr>
          <w:rFonts w:ascii="Arial" w:hAnsi="Arial" w:cs="Arial"/>
        </w:rPr>
      </w:pPr>
      <w:r w:rsidRPr="00EE361C">
        <w:rPr>
          <w:rFonts w:ascii="Arial" w:hAnsi="Arial" w:cs="Arial"/>
        </w:rPr>
        <w:t>In recent years, the use of critical reflections within the teachi</w:t>
      </w:r>
      <w:r w:rsidR="004109FD" w:rsidRPr="00EE361C">
        <w:rPr>
          <w:rFonts w:ascii="Arial" w:hAnsi="Arial" w:cs="Arial"/>
        </w:rPr>
        <w:t>ng profession ha</w:t>
      </w:r>
      <w:r w:rsidR="00513335" w:rsidRPr="00EE361C">
        <w:rPr>
          <w:rFonts w:ascii="Arial" w:hAnsi="Arial" w:cs="Arial"/>
        </w:rPr>
        <w:t xml:space="preserve">s </w:t>
      </w:r>
      <w:r w:rsidR="004109FD" w:rsidRPr="00EE361C">
        <w:rPr>
          <w:rFonts w:ascii="Arial" w:hAnsi="Arial" w:cs="Arial"/>
        </w:rPr>
        <w:t xml:space="preserve">become more </w:t>
      </w:r>
      <w:r w:rsidR="00760432" w:rsidRPr="00EE361C">
        <w:rPr>
          <w:rFonts w:ascii="Arial" w:hAnsi="Arial" w:cs="Arial"/>
        </w:rPr>
        <w:t>apparent</w:t>
      </w:r>
      <w:r w:rsidR="004109FD" w:rsidRPr="00EE361C">
        <w:rPr>
          <w:rFonts w:ascii="Arial" w:hAnsi="Arial" w:cs="Arial"/>
        </w:rPr>
        <w:t xml:space="preserve"> (</w:t>
      </w:r>
      <w:proofErr w:type="spellStart"/>
      <w:r w:rsidR="004109FD" w:rsidRPr="00EE361C">
        <w:rPr>
          <w:rFonts w:ascii="Arial" w:hAnsi="Arial" w:cs="Arial"/>
        </w:rPr>
        <w:t>Musanti</w:t>
      </w:r>
      <w:proofErr w:type="spellEnd"/>
      <w:r w:rsidR="004109FD" w:rsidRPr="00EE361C">
        <w:rPr>
          <w:rFonts w:ascii="Arial" w:hAnsi="Arial" w:cs="Arial"/>
        </w:rPr>
        <w:t xml:space="preserve"> and Halquist, 2010).</w:t>
      </w:r>
      <w:r w:rsidR="004245BF" w:rsidRPr="00EE361C">
        <w:rPr>
          <w:rFonts w:ascii="Arial" w:hAnsi="Arial" w:cs="Arial"/>
        </w:rPr>
        <w:t xml:space="preserve"> </w:t>
      </w:r>
      <w:r w:rsidR="00126B3E" w:rsidRPr="00EE361C">
        <w:rPr>
          <w:rFonts w:ascii="Arial" w:hAnsi="Arial" w:cs="Arial"/>
        </w:rPr>
        <w:t xml:space="preserve"> </w:t>
      </w:r>
      <w:r w:rsidR="008F32DA" w:rsidRPr="00EE361C">
        <w:rPr>
          <w:rFonts w:ascii="Arial" w:hAnsi="Arial" w:cs="Arial"/>
        </w:rPr>
        <w:t>Critical reflection provide</w:t>
      </w:r>
      <w:r w:rsidR="00326C69" w:rsidRPr="00EE361C">
        <w:rPr>
          <w:rFonts w:ascii="Arial" w:hAnsi="Arial" w:cs="Arial"/>
        </w:rPr>
        <w:t>s</w:t>
      </w:r>
      <w:r w:rsidR="008F32DA" w:rsidRPr="00EE361C">
        <w:rPr>
          <w:rFonts w:ascii="Arial" w:hAnsi="Arial" w:cs="Arial"/>
        </w:rPr>
        <w:t xml:space="preserve"> teachers with opportunities </w:t>
      </w:r>
      <w:r w:rsidR="00326C69" w:rsidRPr="00EE361C">
        <w:rPr>
          <w:rFonts w:ascii="Arial" w:hAnsi="Arial" w:cs="Arial"/>
        </w:rPr>
        <w:t>to</w:t>
      </w:r>
      <w:r w:rsidR="008F32DA" w:rsidRPr="00EE361C">
        <w:rPr>
          <w:rFonts w:ascii="Arial" w:hAnsi="Arial" w:cs="Arial"/>
        </w:rPr>
        <w:t xml:space="preserve"> develop</w:t>
      </w:r>
      <w:r w:rsidR="00326C69" w:rsidRPr="00EE361C">
        <w:rPr>
          <w:rFonts w:ascii="Arial" w:hAnsi="Arial" w:cs="Arial"/>
        </w:rPr>
        <w:t xml:space="preserve"> </w:t>
      </w:r>
      <w:r w:rsidR="008F32DA" w:rsidRPr="00EE361C">
        <w:rPr>
          <w:rFonts w:ascii="Arial" w:hAnsi="Arial" w:cs="Arial"/>
        </w:rPr>
        <w:t>their professional practice</w:t>
      </w:r>
      <w:r w:rsidR="00C035B4" w:rsidRPr="00EE361C">
        <w:rPr>
          <w:rFonts w:ascii="Arial" w:hAnsi="Arial" w:cs="Arial"/>
        </w:rPr>
        <w:t xml:space="preserve"> (Angelides, 2001). </w:t>
      </w:r>
      <w:r w:rsidR="008F32DA" w:rsidRPr="00EE361C">
        <w:rPr>
          <w:rFonts w:ascii="Arial" w:hAnsi="Arial" w:cs="Arial"/>
        </w:rPr>
        <w:t>Tripp (2011) believes that critical reflection is about taking control and responsibility for your professional development</w:t>
      </w:r>
      <w:r w:rsidR="00513335" w:rsidRPr="00EE361C">
        <w:rPr>
          <w:rFonts w:ascii="Arial" w:hAnsi="Arial" w:cs="Arial"/>
        </w:rPr>
        <w:t>.</w:t>
      </w:r>
    </w:p>
    <w:p w14:paraId="10EBBE86" w14:textId="323F615B" w:rsidR="00F76D65" w:rsidRPr="00EE361C" w:rsidRDefault="00513335" w:rsidP="00766EEE">
      <w:pPr>
        <w:spacing w:line="360" w:lineRule="auto"/>
        <w:jc w:val="both"/>
        <w:rPr>
          <w:rFonts w:ascii="Arial" w:hAnsi="Arial" w:cs="Arial"/>
        </w:rPr>
      </w:pPr>
      <w:proofErr w:type="spellStart"/>
      <w:r w:rsidRPr="00EE361C">
        <w:rPr>
          <w:rFonts w:ascii="Arial" w:hAnsi="Arial" w:cs="Arial"/>
        </w:rPr>
        <w:lastRenderedPageBreak/>
        <w:t>Musanti</w:t>
      </w:r>
      <w:proofErr w:type="spellEnd"/>
      <w:r w:rsidRPr="00EE361C">
        <w:rPr>
          <w:rFonts w:ascii="Arial" w:hAnsi="Arial" w:cs="Arial"/>
        </w:rPr>
        <w:t xml:space="preserve"> and Halquist (2010) believe that cr</w:t>
      </w:r>
      <w:r w:rsidR="00C948BD" w:rsidRPr="00EE361C">
        <w:rPr>
          <w:rFonts w:ascii="Arial" w:hAnsi="Arial" w:cs="Arial"/>
        </w:rPr>
        <w:t>itical reflection reveal</w:t>
      </w:r>
      <w:r w:rsidRPr="00EE361C">
        <w:rPr>
          <w:rFonts w:ascii="Arial" w:hAnsi="Arial" w:cs="Arial"/>
        </w:rPr>
        <w:t>s</w:t>
      </w:r>
      <w:r w:rsidR="00C948BD" w:rsidRPr="00EE361C">
        <w:rPr>
          <w:rFonts w:ascii="Arial" w:hAnsi="Arial" w:cs="Arial"/>
        </w:rPr>
        <w:t xml:space="preserve"> things</w:t>
      </w:r>
      <w:r w:rsidRPr="00EE361C">
        <w:rPr>
          <w:rFonts w:ascii="Arial" w:hAnsi="Arial" w:cs="Arial"/>
        </w:rPr>
        <w:t xml:space="preserve"> about our practice</w:t>
      </w:r>
      <w:r w:rsidR="00C948BD" w:rsidRPr="00EE361C">
        <w:rPr>
          <w:rFonts w:ascii="Arial" w:hAnsi="Arial" w:cs="Arial"/>
        </w:rPr>
        <w:t xml:space="preserve"> that would </w:t>
      </w:r>
      <w:r w:rsidR="005273FC" w:rsidRPr="00EE361C">
        <w:rPr>
          <w:rFonts w:ascii="Arial" w:hAnsi="Arial" w:cs="Arial"/>
        </w:rPr>
        <w:t>otherwise go unnotice</w:t>
      </w:r>
      <w:r w:rsidR="00DA4901" w:rsidRPr="00EE361C">
        <w:rPr>
          <w:rFonts w:ascii="Arial" w:hAnsi="Arial" w:cs="Arial"/>
        </w:rPr>
        <w:t xml:space="preserve">d. </w:t>
      </w:r>
      <w:r w:rsidRPr="00EE361C">
        <w:rPr>
          <w:rFonts w:ascii="Arial" w:hAnsi="Arial" w:cs="Arial"/>
        </w:rPr>
        <w:t xml:space="preserve"> </w:t>
      </w:r>
      <w:r w:rsidR="00F76D65" w:rsidRPr="00EE361C">
        <w:rPr>
          <w:rFonts w:ascii="Arial" w:hAnsi="Arial" w:cs="Arial"/>
        </w:rPr>
        <w:t xml:space="preserve">This means that there could be missed opportunities to improve </w:t>
      </w:r>
      <w:r w:rsidR="00DA4901" w:rsidRPr="00EE361C">
        <w:rPr>
          <w:rFonts w:ascii="Arial" w:hAnsi="Arial" w:cs="Arial"/>
        </w:rPr>
        <w:t xml:space="preserve">or adapt </w:t>
      </w:r>
      <w:r w:rsidR="00F76D65" w:rsidRPr="00EE361C">
        <w:rPr>
          <w:rFonts w:ascii="Arial" w:hAnsi="Arial" w:cs="Arial"/>
        </w:rPr>
        <w:t>practice. P</w:t>
      </w:r>
      <w:r w:rsidR="002432F8" w:rsidRPr="00EE361C">
        <w:rPr>
          <w:rFonts w:ascii="Arial" w:hAnsi="Arial" w:cs="Arial"/>
        </w:rPr>
        <w:t xml:space="preserve">rofessional Association for </w:t>
      </w:r>
      <w:r w:rsidR="00B60379" w:rsidRPr="00EE361C">
        <w:rPr>
          <w:rFonts w:ascii="Arial" w:hAnsi="Arial" w:cs="Arial"/>
        </w:rPr>
        <w:t>Childcare and Early Years (PACEY)</w:t>
      </w:r>
      <w:r w:rsidR="00F76D65" w:rsidRPr="00EE361C">
        <w:rPr>
          <w:rFonts w:ascii="Arial" w:hAnsi="Arial" w:cs="Arial"/>
        </w:rPr>
        <w:t xml:space="preserve"> (2016) believes that individuals who participate in reflection </w:t>
      </w:r>
      <w:r w:rsidR="00766EEE" w:rsidRPr="00EE361C">
        <w:rPr>
          <w:rFonts w:ascii="Arial" w:hAnsi="Arial" w:cs="Arial"/>
        </w:rPr>
        <w:t>can</w:t>
      </w:r>
      <w:r w:rsidR="00F76D65" w:rsidRPr="00EE361C">
        <w:rPr>
          <w:rFonts w:ascii="Arial" w:hAnsi="Arial" w:cs="Arial"/>
        </w:rPr>
        <w:t xml:space="preserve"> understand and develop their professional needs as well as making positive changes to practice.  </w:t>
      </w:r>
    </w:p>
    <w:p w14:paraId="131E8CFD" w14:textId="25098C2B" w:rsidR="0083452E" w:rsidRPr="00EE361C" w:rsidRDefault="00A92F1F" w:rsidP="00766EEE">
      <w:pPr>
        <w:spacing w:line="360" w:lineRule="auto"/>
        <w:jc w:val="both"/>
        <w:rPr>
          <w:rFonts w:ascii="Arial" w:hAnsi="Arial" w:cs="Arial"/>
        </w:rPr>
      </w:pPr>
      <w:r w:rsidRPr="00EE361C">
        <w:rPr>
          <w:rFonts w:ascii="Arial" w:hAnsi="Arial" w:cs="Arial"/>
        </w:rPr>
        <w:t xml:space="preserve">As well as developing </w:t>
      </w:r>
      <w:r w:rsidR="00F76D65" w:rsidRPr="00EE361C">
        <w:rPr>
          <w:rFonts w:ascii="Arial" w:hAnsi="Arial" w:cs="Arial"/>
        </w:rPr>
        <w:t xml:space="preserve">professionally, reflection </w:t>
      </w:r>
      <w:r w:rsidRPr="00EE361C">
        <w:rPr>
          <w:rFonts w:ascii="Arial" w:hAnsi="Arial" w:cs="Arial"/>
        </w:rPr>
        <w:t xml:space="preserve">can be used for practitioners to develop their knowledge and understanding of specific areas (Tripp, 2011). </w:t>
      </w:r>
      <w:r w:rsidR="00973ED3" w:rsidRPr="00EE361C">
        <w:rPr>
          <w:rFonts w:ascii="Arial" w:hAnsi="Arial" w:cs="Arial"/>
        </w:rPr>
        <w:t xml:space="preserve">Stating something </w:t>
      </w:r>
      <w:r w:rsidR="00F20E2D" w:rsidRPr="00EE361C">
        <w:rPr>
          <w:rFonts w:ascii="Arial" w:hAnsi="Arial" w:cs="Arial"/>
        </w:rPr>
        <w:t>similar</w:t>
      </w:r>
      <w:r w:rsidR="00973ED3" w:rsidRPr="00EE361C">
        <w:rPr>
          <w:rFonts w:ascii="Arial" w:hAnsi="Arial" w:cs="Arial"/>
        </w:rPr>
        <w:t xml:space="preserve">, </w:t>
      </w:r>
      <w:r w:rsidRPr="00EE361C">
        <w:rPr>
          <w:rFonts w:ascii="Arial" w:hAnsi="Arial" w:cs="Arial"/>
        </w:rPr>
        <w:t xml:space="preserve">White et al (2006) believes that critical reflection allows individuals opportunities to develop their skills, </w:t>
      </w:r>
      <w:r w:rsidR="00766EEE" w:rsidRPr="00EE361C">
        <w:rPr>
          <w:rFonts w:ascii="Arial" w:hAnsi="Arial" w:cs="Arial"/>
        </w:rPr>
        <w:t>knowledge,</w:t>
      </w:r>
      <w:r w:rsidRPr="00EE361C">
        <w:rPr>
          <w:rFonts w:ascii="Arial" w:hAnsi="Arial" w:cs="Arial"/>
        </w:rPr>
        <w:t xml:space="preserve"> and confidence. </w:t>
      </w:r>
      <w:r w:rsidR="00B93C94" w:rsidRPr="00EE361C">
        <w:rPr>
          <w:rFonts w:ascii="Arial" w:hAnsi="Arial" w:cs="Arial"/>
        </w:rPr>
        <w:t xml:space="preserve"> </w:t>
      </w:r>
      <w:r w:rsidR="00973ED3" w:rsidRPr="00EE361C">
        <w:rPr>
          <w:rFonts w:ascii="Arial" w:hAnsi="Arial" w:cs="Arial"/>
        </w:rPr>
        <w:t>Within the teaching profession, there are many strategies used for behaviou</w:t>
      </w:r>
      <w:r w:rsidR="00B93C94" w:rsidRPr="00EE361C">
        <w:rPr>
          <w:rFonts w:ascii="Arial" w:hAnsi="Arial" w:cs="Arial"/>
        </w:rPr>
        <w:t>r,</w:t>
      </w:r>
      <w:r w:rsidR="00973ED3" w:rsidRPr="00EE361C">
        <w:rPr>
          <w:rFonts w:ascii="Arial" w:hAnsi="Arial" w:cs="Arial"/>
        </w:rPr>
        <w:t xml:space="preserve"> classroom management or developing the learning in general. </w:t>
      </w:r>
      <w:r w:rsidR="00CB11A6" w:rsidRPr="00EE361C">
        <w:rPr>
          <w:rFonts w:ascii="Arial" w:hAnsi="Arial" w:cs="Arial"/>
        </w:rPr>
        <w:t xml:space="preserve">These strategies </w:t>
      </w:r>
      <w:r w:rsidR="00251A96" w:rsidRPr="00EE361C">
        <w:rPr>
          <w:rFonts w:ascii="Arial" w:hAnsi="Arial" w:cs="Arial"/>
        </w:rPr>
        <w:t>may</w:t>
      </w:r>
      <w:r w:rsidR="00CB11A6" w:rsidRPr="00EE361C">
        <w:rPr>
          <w:rFonts w:ascii="Arial" w:hAnsi="Arial" w:cs="Arial"/>
        </w:rPr>
        <w:t xml:space="preserve"> be used by teachers who do not understand the reasoning behind them. Tripp (2011) explains how critical reflection </w:t>
      </w:r>
      <w:r w:rsidR="00766EEE" w:rsidRPr="00EE361C">
        <w:rPr>
          <w:rFonts w:ascii="Arial" w:hAnsi="Arial" w:cs="Arial"/>
        </w:rPr>
        <w:t>opens</w:t>
      </w:r>
      <w:r w:rsidR="00CB11A6" w:rsidRPr="00EE361C">
        <w:rPr>
          <w:rFonts w:ascii="Arial" w:hAnsi="Arial" w:cs="Arial"/>
        </w:rPr>
        <w:t xml:space="preserve"> </w:t>
      </w:r>
      <w:r w:rsidR="00611F0A" w:rsidRPr="00EE361C">
        <w:rPr>
          <w:rFonts w:ascii="Arial" w:hAnsi="Arial" w:cs="Arial"/>
        </w:rPr>
        <w:t>opportunities</w:t>
      </w:r>
      <w:r w:rsidR="00CB11A6" w:rsidRPr="00EE361C">
        <w:rPr>
          <w:rFonts w:ascii="Arial" w:hAnsi="Arial" w:cs="Arial"/>
        </w:rPr>
        <w:t xml:space="preserve"> for research. With this research, he believes that practitioners gain a better understanding </w:t>
      </w:r>
      <w:r w:rsidR="00C31884" w:rsidRPr="00EE361C">
        <w:rPr>
          <w:rFonts w:ascii="Arial" w:hAnsi="Arial" w:cs="Arial"/>
        </w:rPr>
        <w:t xml:space="preserve">and the reasoning behind why things are done in certain ways. </w:t>
      </w:r>
      <w:r w:rsidR="00AA71F6" w:rsidRPr="00EE361C">
        <w:rPr>
          <w:rFonts w:ascii="Arial" w:hAnsi="Arial" w:cs="Arial"/>
        </w:rPr>
        <w:t>Freeman et al</w:t>
      </w:r>
      <w:r w:rsidR="00B93C94" w:rsidRPr="00EE361C">
        <w:rPr>
          <w:rFonts w:ascii="Arial" w:hAnsi="Arial" w:cs="Arial"/>
        </w:rPr>
        <w:t>.</w:t>
      </w:r>
      <w:r w:rsidR="00AA71F6" w:rsidRPr="00EE361C">
        <w:rPr>
          <w:rFonts w:ascii="Arial" w:hAnsi="Arial" w:cs="Arial"/>
        </w:rPr>
        <w:t xml:space="preserve"> (</w:t>
      </w:r>
      <w:r w:rsidR="003518B1" w:rsidRPr="00EE361C">
        <w:rPr>
          <w:rFonts w:ascii="Arial" w:hAnsi="Arial" w:cs="Arial"/>
        </w:rPr>
        <w:t>2007</w:t>
      </w:r>
      <w:r w:rsidR="00AA71F6" w:rsidRPr="00EE361C">
        <w:rPr>
          <w:rFonts w:ascii="Arial" w:hAnsi="Arial" w:cs="Arial"/>
        </w:rPr>
        <w:t>)</w:t>
      </w:r>
      <w:r w:rsidR="003518B1" w:rsidRPr="00EE361C">
        <w:rPr>
          <w:rFonts w:ascii="Arial" w:hAnsi="Arial" w:cs="Arial"/>
        </w:rPr>
        <w:t xml:space="preserve"> believes that the quality of research after critical reflection</w:t>
      </w:r>
      <w:r w:rsidR="003571B0" w:rsidRPr="00EE361C">
        <w:rPr>
          <w:rFonts w:ascii="Arial" w:hAnsi="Arial" w:cs="Arial"/>
        </w:rPr>
        <w:t xml:space="preserve"> helps practitioners understand the theories and research behind why strategies are used within education. </w:t>
      </w:r>
    </w:p>
    <w:p w14:paraId="7E45498A" w14:textId="78C2311B" w:rsidR="004364B0" w:rsidRPr="00EE361C" w:rsidRDefault="00664BAC" w:rsidP="00766EEE">
      <w:pPr>
        <w:spacing w:line="360" w:lineRule="auto"/>
        <w:jc w:val="both"/>
        <w:rPr>
          <w:rFonts w:ascii="Arial" w:hAnsi="Arial" w:cs="Arial"/>
        </w:rPr>
      </w:pPr>
      <w:r w:rsidRPr="00EE361C">
        <w:rPr>
          <w:rFonts w:ascii="Arial" w:hAnsi="Arial" w:cs="Arial"/>
        </w:rPr>
        <w:t>The teaching profession can be busy with little time for reflection, however Miller-Young (2016) and M</w:t>
      </w:r>
      <w:r w:rsidR="00046B09" w:rsidRPr="00EE361C">
        <w:rPr>
          <w:rFonts w:ascii="Arial" w:hAnsi="Arial" w:cs="Arial"/>
        </w:rPr>
        <w:t xml:space="preserve">oyles </w:t>
      </w:r>
      <w:r w:rsidRPr="00EE361C">
        <w:rPr>
          <w:rFonts w:ascii="Arial" w:hAnsi="Arial" w:cs="Arial"/>
        </w:rPr>
        <w:t xml:space="preserve">(2001) </w:t>
      </w:r>
      <w:r w:rsidR="003671F7" w:rsidRPr="00EE361C">
        <w:rPr>
          <w:rFonts w:ascii="Arial" w:hAnsi="Arial" w:cs="Arial"/>
        </w:rPr>
        <w:t>highlight the importance of professionals having time to reflect on a regular basis.</w:t>
      </w:r>
      <w:r w:rsidR="008F1B0E" w:rsidRPr="00EE361C">
        <w:rPr>
          <w:rFonts w:ascii="Arial" w:hAnsi="Arial" w:cs="Arial"/>
        </w:rPr>
        <w:t xml:space="preserve"> </w:t>
      </w:r>
      <w:r w:rsidR="00847176" w:rsidRPr="00EE361C">
        <w:rPr>
          <w:rFonts w:ascii="Arial" w:hAnsi="Arial" w:cs="Arial"/>
        </w:rPr>
        <w:t>S</w:t>
      </w:r>
      <w:r w:rsidR="00B716FC" w:rsidRPr="00EE361C">
        <w:rPr>
          <w:rFonts w:ascii="Arial" w:hAnsi="Arial" w:cs="Arial"/>
        </w:rPr>
        <w:t xml:space="preserve">ome reflective models can </w:t>
      </w:r>
      <w:r w:rsidR="00847176" w:rsidRPr="00EE361C">
        <w:rPr>
          <w:rFonts w:ascii="Arial" w:hAnsi="Arial" w:cs="Arial"/>
        </w:rPr>
        <w:t xml:space="preserve">take </w:t>
      </w:r>
      <w:r w:rsidR="008F1B0E" w:rsidRPr="00EE361C">
        <w:rPr>
          <w:rFonts w:ascii="Arial" w:hAnsi="Arial" w:cs="Arial"/>
        </w:rPr>
        <w:t>a long time, however there are some which are quick and easy to follow.</w:t>
      </w:r>
      <w:r w:rsidR="0005510E" w:rsidRPr="00EE361C">
        <w:rPr>
          <w:rFonts w:ascii="Arial" w:hAnsi="Arial" w:cs="Arial"/>
        </w:rPr>
        <w:t xml:space="preserve"> </w:t>
      </w:r>
      <w:r w:rsidR="0053654A" w:rsidRPr="00EE361C">
        <w:rPr>
          <w:rFonts w:ascii="Arial" w:hAnsi="Arial" w:cs="Arial"/>
        </w:rPr>
        <w:t xml:space="preserve">According to Priestley (2015) Rolfe’s 2001 model uses only three steps </w:t>
      </w:r>
      <w:r w:rsidR="00B54BDF" w:rsidRPr="00EE361C">
        <w:rPr>
          <w:rFonts w:ascii="Arial" w:hAnsi="Arial" w:cs="Arial"/>
        </w:rPr>
        <w:t xml:space="preserve">of reflection which are </w:t>
      </w:r>
      <w:r w:rsidR="0053654A" w:rsidRPr="00EE361C">
        <w:rPr>
          <w:rFonts w:ascii="Arial" w:hAnsi="Arial" w:cs="Arial"/>
        </w:rPr>
        <w:t>what, so what and what next.</w:t>
      </w:r>
      <w:r w:rsidR="00952280" w:rsidRPr="00EE361C">
        <w:rPr>
          <w:rFonts w:ascii="Arial" w:hAnsi="Arial" w:cs="Arial"/>
        </w:rPr>
        <w:t xml:space="preserve"> </w:t>
      </w:r>
      <w:r w:rsidR="00B54BDF" w:rsidRPr="00EE361C">
        <w:rPr>
          <w:rFonts w:ascii="Arial" w:hAnsi="Arial" w:cs="Arial"/>
        </w:rPr>
        <w:t xml:space="preserve">This offers professionals the opportunity to understand specific observations they make, </w:t>
      </w:r>
      <w:r w:rsidR="00766EEE" w:rsidRPr="00EE361C">
        <w:rPr>
          <w:rFonts w:ascii="Arial" w:hAnsi="Arial" w:cs="Arial"/>
        </w:rPr>
        <w:t>research,</w:t>
      </w:r>
      <w:r w:rsidR="00B54BDF" w:rsidRPr="00EE361C">
        <w:rPr>
          <w:rFonts w:ascii="Arial" w:hAnsi="Arial" w:cs="Arial"/>
        </w:rPr>
        <w:t xml:space="preserve"> and reflect on them and </w:t>
      </w:r>
      <w:r w:rsidR="00BF50B7" w:rsidRPr="00EE361C">
        <w:rPr>
          <w:rFonts w:ascii="Arial" w:hAnsi="Arial" w:cs="Arial"/>
        </w:rPr>
        <w:t>adapt their practice accordingly using their findings. Rolfe’s</w:t>
      </w:r>
      <w:r w:rsidR="0005510E" w:rsidRPr="00EE361C">
        <w:rPr>
          <w:rFonts w:ascii="Arial" w:hAnsi="Arial" w:cs="Arial"/>
        </w:rPr>
        <w:t xml:space="preserve"> model</w:t>
      </w:r>
      <w:r w:rsidR="00BF50B7" w:rsidRPr="00EE361C">
        <w:rPr>
          <w:rFonts w:ascii="Arial" w:hAnsi="Arial" w:cs="Arial"/>
        </w:rPr>
        <w:t xml:space="preserve"> c</w:t>
      </w:r>
      <w:r w:rsidR="0005510E" w:rsidRPr="00EE361C">
        <w:rPr>
          <w:rFonts w:ascii="Arial" w:hAnsi="Arial" w:cs="Arial"/>
        </w:rPr>
        <w:t>ontai</w:t>
      </w:r>
      <w:r w:rsidR="00BF50B7" w:rsidRPr="00EE361C">
        <w:rPr>
          <w:rFonts w:ascii="Arial" w:hAnsi="Arial" w:cs="Arial"/>
        </w:rPr>
        <w:t>ns just</w:t>
      </w:r>
      <w:r w:rsidR="0005510E" w:rsidRPr="00EE361C">
        <w:rPr>
          <w:rFonts w:ascii="Arial" w:hAnsi="Arial" w:cs="Arial"/>
        </w:rPr>
        <w:t xml:space="preserve"> three steps of reflection</w:t>
      </w:r>
      <w:r w:rsidR="00BF50B7" w:rsidRPr="00EE361C">
        <w:rPr>
          <w:rFonts w:ascii="Arial" w:hAnsi="Arial" w:cs="Arial"/>
        </w:rPr>
        <w:t xml:space="preserve"> which could </w:t>
      </w:r>
      <w:r w:rsidR="0005510E" w:rsidRPr="00EE361C">
        <w:rPr>
          <w:rFonts w:ascii="Arial" w:hAnsi="Arial" w:cs="Arial"/>
        </w:rPr>
        <w:t xml:space="preserve">be time efficient for teaching practice. </w:t>
      </w:r>
      <w:r w:rsidR="004364B0" w:rsidRPr="00EE361C">
        <w:rPr>
          <w:rFonts w:ascii="Arial" w:hAnsi="Arial" w:cs="Arial"/>
        </w:rPr>
        <w:t xml:space="preserve">Another reflective model that could be suitable for the </w:t>
      </w:r>
      <w:r w:rsidR="00E75114" w:rsidRPr="00EE361C">
        <w:rPr>
          <w:rFonts w:ascii="Arial" w:hAnsi="Arial" w:cs="Arial"/>
        </w:rPr>
        <w:t>teaching</w:t>
      </w:r>
      <w:r w:rsidR="004364B0" w:rsidRPr="00EE361C">
        <w:rPr>
          <w:rFonts w:ascii="Arial" w:hAnsi="Arial" w:cs="Arial"/>
        </w:rPr>
        <w:t xml:space="preserve"> profession is Gibbs’ 1988 model. </w:t>
      </w:r>
      <w:r w:rsidR="00362DB4" w:rsidRPr="00EE361C">
        <w:rPr>
          <w:rFonts w:ascii="Arial" w:hAnsi="Arial" w:cs="Arial"/>
        </w:rPr>
        <w:t xml:space="preserve">According to the University of Edinburgh (2019) Gibbs’ reflective model consist of </w:t>
      </w:r>
      <w:r w:rsidR="00D14B6E" w:rsidRPr="00EE361C">
        <w:rPr>
          <w:rFonts w:ascii="Arial" w:hAnsi="Arial" w:cs="Arial"/>
        </w:rPr>
        <w:t>six</w:t>
      </w:r>
      <w:r w:rsidR="00362DB4" w:rsidRPr="00EE361C">
        <w:rPr>
          <w:rFonts w:ascii="Arial" w:hAnsi="Arial" w:cs="Arial"/>
        </w:rPr>
        <w:t xml:space="preserve"> steps in comparison to Rolfe’s three step model which are description, feelings, evaluation, analysis, conclusion, and action plan. </w:t>
      </w:r>
    </w:p>
    <w:p w14:paraId="1201340B" w14:textId="0040169A" w:rsidR="00931453" w:rsidRPr="00EE361C" w:rsidRDefault="00485466" w:rsidP="00766EEE">
      <w:pPr>
        <w:spacing w:line="360" w:lineRule="auto"/>
        <w:jc w:val="both"/>
        <w:rPr>
          <w:rFonts w:ascii="Arial" w:hAnsi="Arial" w:cs="Arial"/>
        </w:rPr>
      </w:pPr>
      <w:r w:rsidRPr="00EE361C">
        <w:rPr>
          <w:rFonts w:ascii="Arial" w:hAnsi="Arial" w:cs="Arial"/>
        </w:rPr>
        <w:t xml:space="preserve">Although Gibbs’ model contains more steps and as a result could take more time, </w:t>
      </w:r>
      <w:r w:rsidR="00F67A1C" w:rsidRPr="00EE361C">
        <w:rPr>
          <w:rFonts w:ascii="Arial" w:hAnsi="Arial" w:cs="Arial"/>
        </w:rPr>
        <w:t xml:space="preserve">it </w:t>
      </w:r>
      <w:r w:rsidR="00006077" w:rsidRPr="00EE361C">
        <w:rPr>
          <w:rFonts w:ascii="Arial" w:hAnsi="Arial" w:cs="Arial"/>
        </w:rPr>
        <w:t xml:space="preserve">has beneficial links to the curriculum reform in Wales. </w:t>
      </w:r>
      <w:r w:rsidR="00044602" w:rsidRPr="00EE361C">
        <w:rPr>
          <w:rFonts w:ascii="Arial" w:hAnsi="Arial" w:cs="Arial"/>
        </w:rPr>
        <w:t xml:space="preserve">According to Welsh Government (no date) the Curriculum for Wales links </w:t>
      </w:r>
      <w:r w:rsidR="00F67A1C" w:rsidRPr="00EE361C">
        <w:rPr>
          <w:rFonts w:ascii="Arial" w:hAnsi="Arial" w:cs="Arial"/>
        </w:rPr>
        <w:t xml:space="preserve">heavily to the </w:t>
      </w:r>
      <w:r w:rsidR="00BA279A" w:rsidRPr="00EE361C">
        <w:rPr>
          <w:rFonts w:ascii="Arial" w:hAnsi="Arial" w:cs="Arial"/>
          <w:color w:val="1F1F1F"/>
          <w:shd w:val="clear" w:color="auto" w:fill="FFFFFF"/>
        </w:rPr>
        <w:t>Well-being of Future Generations (Wales) Act 201</w:t>
      </w:r>
      <w:r w:rsidR="00BC59E3" w:rsidRPr="00EE361C">
        <w:rPr>
          <w:rFonts w:ascii="Arial" w:hAnsi="Arial" w:cs="Arial"/>
          <w:color w:val="1F1F1F"/>
          <w:shd w:val="clear" w:color="auto" w:fill="FFFFFF"/>
        </w:rPr>
        <w:t xml:space="preserve">5. Within the </w:t>
      </w:r>
      <w:r w:rsidR="00842478" w:rsidRPr="00EE361C">
        <w:rPr>
          <w:rFonts w:ascii="Arial" w:hAnsi="Arial" w:cs="Arial"/>
          <w:color w:val="1F1F1F"/>
          <w:shd w:val="clear" w:color="auto" w:fill="FFFFFF"/>
        </w:rPr>
        <w:t>Curriculum for Wales, there are four</w:t>
      </w:r>
      <w:r w:rsidR="00157B61" w:rsidRPr="00EE361C">
        <w:rPr>
          <w:rFonts w:ascii="Arial" w:hAnsi="Arial" w:cs="Arial"/>
          <w:color w:val="1F1F1F"/>
          <w:shd w:val="clear" w:color="auto" w:fill="FFFFFF"/>
        </w:rPr>
        <w:t xml:space="preserve"> purposes </w:t>
      </w:r>
      <w:r w:rsidR="00842478" w:rsidRPr="00EE361C">
        <w:rPr>
          <w:rFonts w:ascii="Arial" w:hAnsi="Arial" w:cs="Arial"/>
          <w:color w:val="1F1F1F"/>
          <w:shd w:val="clear" w:color="auto" w:fill="FFFFFF"/>
        </w:rPr>
        <w:t>which focus heavily on the we</w:t>
      </w:r>
      <w:r w:rsidR="00F67A1C" w:rsidRPr="00EE361C">
        <w:rPr>
          <w:rFonts w:ascii="Arial" w:hAnsi="Arial" w:cs="Arial"/>
          <w:color w:val="1F1F1F"/>
          <w:shd w:val="clear" w:color="auto" w:fill="FFFFFF"/>
        </w:rPr>
        <w:t>ll</w:t>
      </w:r>
      <w:r w:rsidR="00842478" w:rsidRPr="00EE361C">
        <w:rPr>
          <w:rFonts w:ascii="Arial" w:hAnsi="Arial" w:cs="Arial"/>
          <w:color w:val="1F1F1F"/>
          <w:shd w:val="clear" w:color="auto" w:fill="FFFFFF"/>
        </w:rPr>
        <w:t>-being of all pupils and teachers.</w:t>
      </w:r>
      <w:r w:rsidR="00362DB4" w:rsidRPr="00EE361C">
        <w:rPr>
          <w:rFonts w:ascii="Arial" w:hAnsi="Arial" w:cs="Arial"/>
        </w:rPr>
        <w:t xml:space="preserve"> </w:t>
      </w:r>
      <w:r w:rsidR="002E0AFD" w:rsidRPr="00EE361C">
        <w:rPr>
          <w:rFonts w:ascii="Arial" w:hAnsi="Arial" w:cs="Arial"/>
        </w:rPr>
        <w:t>Gibbs’ model includes a step where practitioners</w:t>
      </w:r>
      <w:r w:rsidR="00F67A1C" w:rsidRPr="00EE361C">
        <w:rPr>
          <w:rFonts w:ascii="Arial" w:hAnsi="Arial" w:cs="Arial"/>
        </w:rPr>
        <w:t xml:space="preserve"> </w:t>
      </w:r>
      <w:r w:rsidR="00766EEE" w:rsidRPr="00EE361C">
        <w:rPr>
          <w:rFonts w:ascii="Arial" w:hAnsi="Arial" w:cs="Arial"/>
        </w:rPr>
        <w:t>can</w:t>
      </w:r>
      <w:r w:rsidR="002E0AFD" w:rsidRPr="00EE361C">
        <w:rPr>
          <w:rFonts w:ascii="Arial" w:hAnsi="Arial" w:cs="Arial"/>
        </w:rPr>
        <w:t xml:space="preserve"> reflect on how they are feeling which </w:t>
      </w:r>
      <w:r w:rsidR="00F67A1C" w:rsidRPr="00EE361C">
        <w:rPr>
          <w:rFonts w:ascii="Arial" w:hAnsi="Arial" w:cs="Arial"/>
        </w:rPr>
        <w:t xml:space="preserve">could support them in developing </w:t>
      </w:r>
      <w:r w:rsidR="002E0AFD" w:rsidRPr="00EE361C">
        <w:rPr>
          <w:rFonts w:ascii="Arial" w:hAnsi="Arial" w:cs="Arial"/>
        </w:rPr>
        <w:t>professionally, but personall</w:t>
      </w:r>
      <w:r w:rsidR="00931453" w:rsidRPr="00EE361C">
        <w:rPr>
          <w:rFonts w:ascii="Arial" w:hAnsi="Arial" w:cs="Arial"/>
        </w:rPr>
        <w:t xml:space="preserve">y too. </w:t>
      </w:r>
    </w:p>
    <w:p w14:paraId="6025CA6E" w14:textId="66860350" w:rsidR="00EB6F4D" w:rsidRPr="00EE361C" w:rsidRDefault="00931453" w:rsidP="00601FFB">
      <w:pPr>
        <w:spacing w:line="360" w:lineRule="auto"/>
        <w:jc w:val="both"/>
        <w:rPr>
          <w:rFonts w:ascii="Arial" w:hAnsi="Arial" w:cs="Arial"/>
        </w:rPr>
      </w:pPr>
      <w:r w:rsidRPr="00EE361C">
        <w:rPr>
          <w:rFonts w:ascii="Arial" w:hAnsi="Arial" w:cs="Arial"/>
        </w:rPr>
        <w:lastRenderedPageBreak/>
        <w:t>Reflection is a key element of the</w:t>
      </w:r>
      <w:r w:rsidR="002E0AFD" w:rsidRPr="00EE361C">
        <w:rPr>
          <w:rFonts w:ascii="Arial" w:hAnsi="Arial" w:cs="Arial"/>
        </w:rPr>
        <w:t xml:space="preserve"> Professional Standards for Teaching and Leadership</w:t>
      </w:r>
      <w:r w:rsidR="0058452C" w:rsidRPr="00EE361C">
        <w:rPr>
          <w:rFonts w:ascii="Arial" w:hAnsi="Arial" w:cs="Arial"/>
        </w:rPr>
        <w:t xml:space="preserve">. </w:t>
      </w:r>
      <w:r w:rsidRPr="00EE361C">
        <w:rPr>
          <w:rFonts w:ascii="Arial" w:hAnsi="Arial" w:cs="Arial"/>
        </w:rPr>
        <w:t xml:space="preserve">Welsh Government (no date) explain within the </w:t>
      </w:r>
      <w:r w:rsidR="0058452C" w:rsidRPr="00EE361C">
        <w:rPr>
          <w:rFonts w:ascii="Arial" w:hAnsi="Arial" w:cs="Arial"/>
        </w:rPr>
        <w:t>P</w:t>
      </w:r>
      <w:r w:rsidRPr="00EE361C">
        <w:rPr>
          <w:rFonts w:ascii="Arial" w:hAnsi="Arial" w:cs="Arial"/>
        </w:rPr>
        <w:t xml:space="preserve">rofessional </w:t>
      </w:r>
      <w:r w:rsidR="0058452C" w:rsidRPr="00EE361C">
        <w:rPr>
          <w:rFonts w:ascii="Arial" w:hAnsi="Arial" w:cs="Arial"/>
        </w:rPr>
        <w:t>L</w:t>
      </w:r>
      <w:r w:rsidRPr="00EE361C">
        <w:rPr>
          <w:rFonts w:ascii="Arial" w:hAnsi="Arial" w:cs="Arial"/>
        </w:rPr>
        <w:t xml:space="preserve">earning </w:t>
      </w:r>
      <w:r w:rsidR="0058452C" w:rsidRPr="00EE361C">
        <w:rPr>
          <w:rFonts w:ascii="Arial" w:hAnsi="Arial" w:cs="Arial"/>
        </w:rPr>
        <w:t xml:space="preserve">element of the standards that all </w:t>
      </w:r>
      <w:r w:rsidRPr="00EE361C">
        <w:rPr>
          <w:rFonts w:ascii="Arial" w:hAnsi="Arial" w:cs="Arial"/>
        </w:rPr>
        <w:t xml:space="preserve">teachers are encouraged to </w:t>
      </w:r>
      <w:r w:rsidR="00B21BA9" w:rsidRPr="00EE361C">
        <w:rPr>
          <w:rFonts w:ascii="Arial" w:hAnsi="Arial" w:cs="Arial"/>
        </w:rPr>
        <w:t>consistently extend their knowledge, skills and understanding while demonstrating reflective practice and how this shapes professional development</w:t>
      </w:r>
      <w:r w:rsidR="00EB6F4D" w:rsidRPr="00EE361C">
        <w:rPr>
          <w:rFonts w:ascii="Arial" w:hAnsi="Arial" w:cs="Arial"/>
        </w:rPr>
        <w:t>. T</w:t>
      </w:r>
      <w:r w:rsidR="0058452C" w:rsidRPr="00EE361C">
        <w:rPr>
          <w:rFonts w:ascii="Arial" w:hAnsi="Arial" w:cs="Arial"/>
        </w:rPr>
        <w:t>herefor</w:t>
      </w:r>
      <w:r w:rsidR="00EB6F4D" w:rsidRPr="00EE361C">
        <w:rPr>
          <w:rFonts w:ascii="Arial" w:hAnsi="Arial" w:cs="Arial"/>
        </w:rPr>
        <w:t>e</w:t>
      </w:r>
      <w:r w:rsidR="0058452C" w:rsidRPr="00EE361C">
        <w:rPr>
          <w:rFonts w:ascii="Arial" w:hAnsi="Arial" w:cs="Arial"/>
        </w:rPr>
        <w:t xml:space="preserve">, critical reflection would allow teachers and professionals to meet this element of the standards. </w:t>
      </w:r>
      <w:r w:rsidR="00601FFB">
        <w:rPr>
          <w:rFonts w:ascii="Arial" w:hAnsi="Arial" w:cs="Arial"/>
        </w:rPr>
        <w:t>Teachers must constantly</w:t>
      </w:r>
      <w:r w:rsidR="00EB6F4D" w:rsidRPr="00EE361C">
        <w:rPr>
          <w:rFonts w:ascii="Arial" w:hAnsi="Arial" w:cs="Arial"/>
        </w:rPr>
        <w:t xml:space="preserve"> reflect </w:t>
      </w:r>
      <w:r w:rsidR="00601FFB">
        <w:rPr>
          <w:rFonts w:ascii="Arial" w:hAnsi="Arial" w:cs="Arial"/>
        </w:rPr>
        <w:t>to enable them to</w:t>
      </w:r>
      <w:r w:rsidR="00EB6F4D" w:rsidRPr="00EE361C">
        <w:rPr>
          <w:rFonts w:ascii="Arial" w:hAnsi="Arial" w:cs="Arial"/>
        </w:rPr>
        <w:t xml:space="preserve"> change </w:t>
      </w:r>
      <w:r w:rsidR="00601FFB">
        <w:rPr>
          <w:rFonts w:ascii="Arial" w:hAnsi="Arial" w:cs="Arial"/>
        </w:rPr>
        <w:t xml:space="preserve">and improve </w:t>
      </w:r>
      <w:r w:rsidR="00EB6F4D" w:rsidRPr="00EE361C">
        <w:rPr>
          <w:rFonts w:ascii="Arial" w:hAnsi="Arial" w:cs="Arial"/>
        </w:rPr>
        <w:t xml:space="preserve">practice for the better. Dewey </w:t>
      </w:r>
      <w:r w:rsidR="00CD50CC" w:rsidRPr="00EE361C">
        <w:rPr>
          <w:rFonts w:ascii="Arial" w:hAnsi="Arial" w:cs="Arial"/>
        </w:rPr>
        <w:t xml:space="preserve">(1916) once stated that “We cannot teach today in the same way we did yesterday, </w:t>
      </w:r>
      <w:r w:rsidR="00766EEE" w:rsidRPr="00EE361C">
        <w:rPr>
          <w:rFonts w:ascii="Arial" w:hAnsi="Arial" w:cs="Arial"/>
        </w:rPr>
        <w:t>to</w:t>
      </w:r>
      <w:r w:rsidR="00CD50CC" w:rsidRPr="00EE361C">
        <w:rPr>
          <w:rFonts w:ascii="Arial" w:hAnsi="Arial" w:cs="Arial"/>
        </w:rPr>
        <w:t xml:space="preserve"> prepare students for tomorrow. This outlines the importance of continuous professional development in teachers which can be done </w:t>
      </w:r>
      <w:proofErr w:type="gramStart"/>
      <w:r w:rsidR="00CD50CC" w:rsidRPr="00EE361C">
        <w:rPr>
          <w:rFonts w:ascii="Arial" w:hAnsi="Arial" w:cs="Arial"/>
        </w:rPr>
        <w:t>through the use of</w:t>
      </w:r>
      <w:proofErr w:type="gramEnd"/>
      <w:r w:rsidR="00CD50CC" w:rsidRPr="00EE361C">
        <w:rPr>
          <w:rFonts w:ascii="Arial" w:hAnsi="Arial" w:cs="Arial"/>
        </w:rPr>
        <w:t xml:space="preserve"> critical reflection strategies. </w:t>
      </w:r>
    </w:p>
    <w:p w14:paraId="43DDBE13" w14:textId="2E124B10" w:rsidR="004E7299" w:rsidRPr="00EE361C" w:rsidRDefault="00D307C0" w:rsidP="003B3CFF">
      <w:pPr>
        <w:tabs>
          <w:tab w:val="left" w:pos="2551"/>
        </w:tabs>
        <w:spacing w:line="360" w:lineRule="auto"/>
        <w:jc w:val="both"/>
        <w:rPr>
          <w:rFonts w:ascii="Arial" w:hAnsi="Arial" w:cs="Arial"/>
          <w:b/>
          <w:bCs/>
          <w:sz w:val="28"/>
          <w:szCs w:val="28"/>
        </w:rPr>
      </w:pPr>
      <w:r w:rsidRPr="00EE361C">
        <w:rPr>
          <w:rFonts w:ascii="Arial" w:hAnsi="Arial" w:cs="Arial"/>
          <w:b/>
          <w:bCs/>
          <w:sz w:val="28"/>
          <w:szCs w:val="28"/>
        </w:rPr>
        <w:t xml:space="preserve">Observation </w:t>
      </w:r>
    </w:p>
    <w:p w14:paraId="3E657D0F" w14:textId="0AF729B7" w:rsidR="006203B4" w:rsidRPr="00EE361C" w:rsidRDefault="006D52BC" w:rsidP="00766EEE">
      <w:pPr>
        <w:spacing w:line="360" w:lineRule="auto"/>
        <w:jc w:val="both"/>
        <w:rPr>
          <w:rFonts w:ascii="Arial" w:hAnsi="Arial" w:cs="Arial"/>
        </w:rPr>
      </w:pPr>
      <w:r w:rsidRPr="00EE361C">
        <w:rPr>
          <w:rFonts w:ascii="Arial" w:hAnsi="Arial" w:cs="Arial"/>
        </w:rPr>
        <w:t>All i</w:t>
      </w:r>
      <w:r w:rsidR="00F942C3" w:rsidRPr="00EE361C">
        <w:rPr>
          <w:rFonts w:ascii="Arial" w:hAnsi="Arial" w:cs="Arial"/>
        </w:rPr>
        <w:t xml:space="preserve">dentifying information within this section </w:t>
      </w:r>
      <w:r w:rsidR="00685890" w:rsidRPr="00EE361C">
        <w:rPr>
          <w:rFonts w:ascii="Arial" w:hAnsi="Arial" w:cs="Arial"/>
        </w:rPr>
        <w:t xml:space="preserve">will be </w:t>
      </w:r>
      <w:r w:rsidR="00F942C3" w:rsidRPr="00EE361C">
        <w:rPr>
          <w:rFonts w:ascii="Arial" w:hAnsi="Arial" w:cs="Arial"/>
        </w:rPr>
        <w:t xml:space="preserve">anonymised in line with the British </w:t>
      </w:r>
      <w:r w:rsidR="00685890" w:rsidRPr="00EE361C">
        <w:rPr>
          <w:rFonts w:ascii="Arial" w:hAnsi="Arial" w:cs="Arial"/>
        </w:rPr>
        <w:t>Educational Research Associated</w:t>
      </w:r>
      <w:r w:rsidR="00116C59" w:rsidRPr="00EE361C">
        <w:rPr>
          <w:rFonts w:ascii="Arial" w:hAnsi="Arial" w:cs="Arial"/>
        </w:rPr>
        <w:t xml:space="preserve"> (BERA) ethical </w:t>
      </w:r>
      <w:r w:rsidR="00712CAA" w:rsidRPr="00EE361C">
        <w:rPr>
          <w:rFonts w:ascii="Arial" w:hAnsi="Arial" w:cs="Arial"/>
        </w:rPr>
        <w:t>Guidelines (2018).</w:t>
      </w:r>
    </w:p>
    <w:p w14:paraId="7B9E0297" w14:textId="4DF3FF6C" w:rsidR="00BF1BFE" w:rsidRPr="00EE361C" w:rsidRDefault="008D449B" w:rsidP="00766EEE">
      <w:pPr>
        <w:pStyle w:val="font8"/>
        <w:spacing w:before="0" w:beforeAutospacing="0" w:after="0" w:afterAutospacing="0" w:line="360" w:lineRule="auto"/>
        <w:jc w:val="both"/>
        <w:textAlignment w:val="baseline"/>
        <w:rPr>
          <w:rFonts w:ascii="Arial" w:hAnsi="Arial" w:cs="Arial"/>
          <w:sz w:val="22"/>
          <w:szCs w:val="22"/>
        </w:rPr>
      </w:pPr>
      <w:r w:rsidRPr="00EE361C">
        <w:rPr>
          <w:rFonts w:ascii="Arial" w:hAnsi="Arial" w:cs="Arial"/>
          <w:sz w:val="22"/>
          <w:szCs w:val="22"/>
        </w:rPr>
        <w:t>The critical incident observed took place in a</w:t>
      </w:r>
      <w:r w:rsidR="00CD1FEC" w:rsidRPr="00EE361C">
        <w:rPr>
          <w:rFonts w:ascii="Arial" w:hAnsi="Arial" w:cs="Arial"/>
          <w:sz w:val="22"/>
          <w:szCs w:val="22"/>
        </w:rPr>
        <w:t xml:space="preserve"> </w:t>
      </w:r>
      <w:r w:rsidR="00A36909" w:rsidRPr="00EE361C">
        <w:rPr>
          <w:rFonts w:ascii="Arial" w:hAnsi="Arial" w:cs="Arial"/>
          <w:sz w:val="22"/>
          <w:szCs w:val="22"/>
        </w:rPr>
        <w:t xml:space="preserve">mixed gender, </w:t>
      </w:r>
      <w:r w:rsidR="00CD1FEC" w:rsidRPr="00EE361C">
        <w:rPr>
          <w:rFonts w:ascii="Arial" w:hAnsi="Arial" w:cs="Arial"/>
          <w:sz w:val="22"/>
          <w:szCs w:val="22"/>
        </w:rPr>
        <w:t>English medium Primary</w:t>
      </w:r>
      <w:r w:rsidR="005850B5" w:rsidRPr="00EE361C">
        <w:rPr>
          <w:rFonts w:ascii="Arial" w:hAnsi="Arial" w:cs="Arial"/>
          <w:sz w:val="22"/>
          <w:szCs w:val="22"/>
        </w:rPr>
        <w:t xml:space="preserve"> </w:t>
      </w:r>
      <w:r w:rsidR="00CD1FEC" w:rsidRPr="00EE361C">
        <w:rPr>
          <w:rFonts w:ascii="Arial" w:hAnsi="Arial" w:cs="Arial"/>
          <w:sz w:val="22"/>
          <w:szCs w:val="22"/>
        </w:rPr>
        <w:t xml:space="preserve">School in the Vale of </w:t>
      </w:r>
      <w:r w:rsidR="00B718B4" w:rsidRPr="00EE361C">
        <w:rPr>
          <w:rFonts w:ascii="Arial" w:hAnsi="Arial" w:cs="Arial"/>
          <w:sz w:val="22"/>
          <w:szCs w:val="22"/>
        </w:rPr>
        <w:t>Glamorgan County</w:t>
      </w:r>
      <w:r w:rsidR="00CD1FEC" w:rsidRPr="00EE361C">
        <w:rPr>
          <w:rFonts w:ascii="Arial" w:hAnsi="Arial" w:cs="Arial"/>
          <w:sz w:val="22"/>
          <w:szCs w:val="22"/>
        </w:rPr>
        <w:t xml:space="preserve"> borough. </w:t>
      </w:r>
      <w:r w:rsidR="009F5A18" w:rsidRPr="00EE361C">
        <w:rPr>
          <w:rFonts w:ascii="Arial" w:hAnsi="Arial" w:cs="Arial"/>
          <w:sz w:val="22"/>
          <w:szCs w:val="22"/>
        </w:rPr>
        <w:t>According to Estyn (2017) the school has a total of 180 pupils</w:t>
      </w:r>
      <w:r w:rsidR="00B718B4" w:rsidRPr="00EE361C">
        <w:rPr>
          <w:rFonts w:ascii="Arial" w:hAnsi="Arial" w:cs="Arial"/>
          <w:sz w:val="22"/>
          <w:szCs w:val="22"/>
        </w:rPr>
        <w:t xml:space="preserve"> ranging from age 3-11 years. </w:t>
      </w:r>
      <w:r w:rsidR="00B568E8" w:rsidRPr="00EE361C">
        <w:rPr>
          <w:rFonts w:ascii="Arial" w:hAnsi="Arial" w:cs="Arial"/>
          <w:sz w:val="22"/>
          <w:szCs w:val="22"/>
        </w:rPr>
        <w:t>Wi</w:t>
      </w:r>
      <w:r w:rsidR="00B718B4" w:rsidRPr="00EE361C">
        <w:rPr>
          <w:rFonts w:ascii="Arial" w:hAnsi="Arial" w:cs="Arial"/>
          <w:sz w:val="22"/>
          <w:szCs w:val="22"/>
        </w:rPr>
        <w:t>thin the</w:t>
      </w:r>
      <w:r w:rsidR="00B568E8" w:rsidRPr="00EE361C">
        <w:rPr>
          <w:rFonts w:ascii="Arial" w:hAnsi="Arial" w:cs="Arial"/>
          <w:sz w:val="22"/>
          <w:szCs w:val="22"/>
        </w:rPr>
        <w:t>ir</w:t>
      </w:r>
      <w:r w:rsidR="00B718B4" w:rsidRPr="00EE361C">
        <w:rPr>
          <w:rFonts w:ascii="Arial" w:hAnsi="Arial" w:cs="Arial"/>
          <w:sz w:val="22"/>
          <w:szCs w:val="22"/>
        </w:rPr>
        <w:t xml:space="preserve"> 180 pupils, </w:t>
      </w:r>
      <w:r w:rsidR="009F5A18" w:rsidRPr="00EE361C">
        <w:rPr>
          <w:rFonts w:ascii="Arial" w:hAnsi="Arial" w:cs="Arial"/>
          <w:sz w:val="22"/>
          <w:szCs w:val="22"/>
        </w:rPr>
        <w:t xml:space="preserve">22 </w:t>
      </w:r>
      <w:r w:rsidR="00B568E8" w:rsidRPr="00EE361C">
        <w:rPr>
          <w:rFonts w:ascii="Arial" w:hAnsi="Arial" w:cs="Arial"/>
          <w:sz w:val="22"/>
          <w:szCs w:val="22"/>
        </w:rPr>
        <w:t xml:space="preserve">pupils attend the </w:t>
      </w:r>
      <w:r w:rsidR="009F5A18" w:rsidRPr="00EE361C">
        <w:rPr>
          <w:rFonts w:ascii="Arial" w:hAnsi="Arial" w:cs="Arial"/>
          <w:sz w:val="22"/>
          <w:szCs w:val="22"/>
        </w:rPr>
        <w:t>nu</w:t>
      </w:r>
      <w:r w:rsidR="00B568E8" w:rsidRPr="00EE361C">
        <w:rPr>
          <w:rFonts w:ascii="Arial" w:hAnsi="Arial" w:cs="Arial"/>
          <w:sz w:val="22"/>
          <w:szCs w:val="22"/>
        </w:rPr>
        <w:t xml:space="preserve">rsery </w:t>
      </w:r>
      <w:r w:rsidR="009F5A18" w:rsidRPr="00EE361C">
        <w:rPr>
          <w:rFonts w:ascii="Arial" w:hAnsi="Arial" w:cs="Arial"/>
          <w:sz w:val="22"/>
          <w:szCs w:val="22"/>
        </w:rPr>
        <w:t>on a part-time basis.</w:t>
      </w:r>
      <w:r w:rsidR="001A0C24" w:rsidRPr="00EE361C">
        <w:rPr>
          <w:rFonts w:ascii="Arial" w:hAnsi="Arial" w:cs="Arial"/>
          <w:sz w:val="22"/>
          <w:szCs w:val="22"/>
        </w:rPr>
        <w:t xml:space="preserve"> According to Estyn (2017)</w:t>
      </w:r>
      <w:r w:rsidR="00E51841" w:rsidRPr="00EE361C">
        <w:rPr>
          <w:rFonts w:ascii="Arial" w:hAnsi="Arial" w:cs="Arial"/>
          <w:sz w:val="22"/>
          <w:szCs w:val="22"/>
        </w:rPr>
        <w:t>, 62% of pupils within this school receive free school meals which is considerable high</w:t>
      </w:r>
      <w:r w:rsidR="004B2550" w:rsidRPr="00EE361C">
        <w:rPr>
          <w:rFonts w:ascii="Arial" w:hAnsi="Arial" w:cs="Arial"/>
          <w:sz w:val="22"/>
          <w:szCs w:val="22"/>
        </w:rPr>
        <w:t xml:space="preserve"> when comparing this to the 19% national average. </w:t>
      </w:r>
      <w:r w:rsidR="00711E08" w:rsidRPr="00EE361C">
        <w:rPr>
          <w:rFonts w:ascii="Arial" w:hAnsi="Arial" w:cs="Arial"/>
          <w:sz w:val="22"/>
          <w:szCs w:val="22"/>
        </w:rPr>
        <w:t xml:space="preserve">Only </w:t>
      </w:r>
      <w:r w:rsidR="00F62D2D" w:rsidRPr="00EE361C">
        <w:rPr>
          <w:rFonts w:ascii="Arial" w:hAnsi="Arial" w:cs="Arial"/>
          <w:sz w:val="22"/>
          <w:szCs w:val="22"/>
        </w:rPr>
        <w:t>15% of pupils within this school</w:t>
      </w:r>
      <w:r w:rsidR="00711E08" w:rsidRPr="00EE361C">
        <w:rPr>
          <w:rFonts w:ascii="Arial" w:hAnsi="Arial" w:cs="Arial"/>
          <w:sz w:val="22"/>
          <w:szCs w:val="22"/>
        </w:rPr>
        <w:t xml:space="preserve"> have Additional Learning Needs (ALN) </w:t>
      </w:r>
      <w:r w:rsidR="00F62D2D" w:rsidRPr="00EE361C">
        <w:rPr>
          <w:rFonts w:ascii="Arial" w:hAnsi="Arial" w:cs="Arial"/>
          <w:sz w:val="22"/>
          <w:szCs w:val="22"/>
        </w:rPr>
        <w:t>which is low when comparing to the national average of 21%.</w:t>
      </w:r>
      <w:r w:rsidR="00711E08" w:rsidRPr="00EE361C">
        <w:rPr>
          <w:rFonts w:ascii="Arial" w:hAnsi="Arial" w:cs="Arial"/>
          <w:sz w:val="22"/>
          <w:szCs w:val="22"/>
        </w:rPr>
        <w:t xml:space="preserve"> </w:t>
      </w:r>
      <w:r w:rsidR="005850B5" w:rsidRPr="00EE361C">
        <w:rPr>
          <w:rFonts w:ascii="Arial" w:hAnsi="Arial" w:cs="Arial"/>
          <w:sz w:val="22"/>
          <w:szCs w:val="22"/>
        </w:rPr>
        <w:t xml:space="preserve"> There are currently </w:t>
      </w:r>
      <w:r w:rsidR="005F4AFB" w:rsidRPr="00EE361C">
        <w:rPr>
          <w:rFonts w:ascii="Arial" w:hAnsi="Arial" w:cs="Arial"/>
          <w:sz w:val="22"/>
          <w:szCs w:val="22"/>
        </w:rPr>
        <w:t>9 Teachers and 13 Learning Support Officers (LSA) who support pupils across the Foundation Phase as well as Key stage 2.</w:t>
      </w:r>
      <w:r w:rsidR="00FF0FDD" w:rsidRPr="00EE361C">
        <w:rPr>
          <w:rFonts w:ascii="Arial" w:hAnsi="Arial" w:cs="Arial"/>
          <w:sz w:val="22"/>
          <w:szCs w:val="22"/>
        </w:rPr>
        <w:t xml:space="preserve"> </w:t>
      </w:r>
      <w:r w:rsidR="00A36909" w:rsidRPr="00EE361C">
        <w:rPr>
          <w:rFonts w:ascii="Arial" w:hAnsi="Arial" w:cs="Arial"/>
          <w:sz w:val="22"/>
          <w:szCs w:val="22"/>
        </w:rPr>
        <w:t xml:space="preserve">This Primary School </w:t>
      </w:r>
      <w:r w:rsidR="009F378E" w:rsidRPr="00EE361C">
        <w:rPr>
          <w:rFonts w:ascii="Arial" w:hAnsi="Arial" w:cs="Arial"/>
          <w:sz w:val="22"/>
          <w:szCs w:val="22"/>
        </w:rPr>
        <w:t xml:space="preserve">has worked to incorporate the four purposes of the Curriculum for Wales with the aim for all children to become </w:t>
      </w:r>
      <w:r w:rsidR="00DA305A" w:rsidRPr="00EE361C">
        <w:rPr>
          <w:rFonts w:ascii="Arial" w:hAnsi="Arial" w:cs="Arial"/>
          <w:sz w:val="22"/>
          <w:szCs w:val="22"/>
        </w:rPr>
        <w:t xml:space="preserve">Ambitious, capable learners, Ethical, informed citizens, Healthy, confident </w:t>
      </w:r>
      <w:r w:rsidR="005850B5" w:rsidRPr="00EE361C">
        <w:rPr>
          <w:rFonts w:ascii="Arial" w:hAnsi="Arial" w:cs="Arial"/>
          <w:sz w:val="22"/>
          <w:szCs w:val="22"/>
        </w:rPr>
        <w:t>individuals,</w:t>
      </w:r>
      <w:r w:rsidR="00DA305A" w:rsidRPr="00EE361C">
        <w:rPr>
          <w:rFonts w:ascii="Arial" w:hAnsi="Arial" w:cs="Arial"/>
          <w:sz w:val="22"/>
          <w:szCs w:val="22"/>
        </w:rPr>
        <w:t xml:space="preserve"> and Enterprising, creative contributors. </w:t>
      </w:r>
      <w:r w:rsidR="00BF1BFE" w:rsidRPr="00EE361C">
        <w:rPr>
          <w:rFonts w:ascii="Arial" w:hAnsi="Arial" w:cs="Arial"/>
          <w:sz w:val="22"/>
          <w:szCs w:val="22"/>
        </w:rPr>
        <w:t xml:space="preserve">This school has </w:t>
      </w:r>
      <w:r w:rsidR="00EE2B0E" w:rsidRPr="00EE361C">
        <w:rPr>
          <w:rFonts w:ascii="Arial" w:hAnsi="Arial" w:cs="Arial"/>
          <w:sz w:val="22"/>
          <w:szCs w:val="22"/>
        </w:rPr>
        <w:t xml:space="preserve">received awards from Eco Schools, Healthy Schools and Fairtrade Schools for their successful collaborations with these schemes and initiatives. </w:t>
      </w:r>
    </w:p>
    <w:p w14:paraId="2E782E8A" w14:textId="77777777" w:rsidR="00766EEE" w:rsidRPr="00EE361C" w:rsidRDefault="00766EEE" w:rsidP="00766EEE">
      <w:pPr>
        <w:spacing w:line="360" w:lineRule="auto"/>
        <w:jc w:val="both"/>
        <w:rPr>
          <w:rFonts w:ascii="Arial" w:hAnsi="Arial" w:cs="Arial"/>
        </w:rPr>
      </w:pPr>
    </w:p>
    <w:p w14:paraId="00C9B0E6" w14:textId="05D09887" w:rsidR="003E066F" w:rsidRPr="00EE361C" w:rsidRDefault="007F0544" w:rsidP="00766EEE">
      <w:pPr>
        <w:spacing w:line="360" w:lineRule="auto"/>
        <w:jc w:val="both"/>
        <w:rPr>
          <w:rFonts w:ascii="Arial" w:hAnsi="Arial" w:cs="Arial"/>
          <w:b/>
          <w:bCs/>
          <w:sz w:val="28"/>
          <w:szCs w:val="28"/>
        </w:rPr>
      </w:pPr>
      <w:r w:rsidRPr="00EE361C">
        <w:rPr>
          <w:rFonts w:ascii="Arial" w:hAnsi="Arial" w:cs="Arial"/>
          <w:b/>
          <w:bCs/>
          <w:sz w:val="28"/>
          <w:szCs w:val="28"/>
        </w:rPr>
        <w:t>Four purposes</w:t>
      </w:r>
    </w:p>
    <w:p w14:paraId="4148F5F9" w14:textId="00CD9B57" w:rsidR="004470EC" w:rsidRPr="00EE361C" w:rsidRDefault="00C14336" w:rsidP="00766EEE">
      <w:pPr>
        <w:spacing w:line="360" w:lineRule="auto"/>
        <w:jc w:val="both"/>
        <w:rPr>
          <w:rFonts w:ascii="Arial" w:hAnsi="Arial" w:cs="Arial"/>
        </w:rPr>
      </w:pPr>
      <w:r w:rsidRPr="00EE361C">
        <w:rPr>
          <w:rFonts w:ascii="Arial" w:hAnsi="Arial" w:cs="Arial"/>
        </w:rPr>
        <w:t xml:space="preserve">The critical incident observed took placed at 10:30am in the year 1 classroom. During this time, a literacy carousel was taking place. </w:t>
      </w:r>
      <w:r w:rsidR="00BD246C" w:rsidRPr="00EE361C">
        <w:rPr>
          <w:rFonts w:ascii="Arial" w:hAnsi="Arial" w:cs="Arial"/>
        </w:rPr>
        <w:t xml:space="preserve">Three </w:t>
      </w:r>
      <w:r w:rsidR="00514403" w:rsidRPr="00EE361C">
        <w:rPr>
          <w:rFonts w:ascii="Arial" w:hAnsi="Arial" w:cs="Arial"/>
        </w:rPr>
        <w:t>groups of children remained in the classroom with the Teacher</w:t>
      </w:r>
      <w:r w:rsidR="00504614" w:rsidRPr="00EE361C">
        <w:rPr>
          <w:rFonts w:ascii="Arial" w:hAnsi="Arial" w:cs="Arial"/>
        </w:rPr>
        <w:t xml:space="preserve"> and one group went with an LSA to listen to a story and answer questions</w:t>
      </w:r>
      <w:r w:rsidR="00514403" w:rsidRPr="00EE361C">
        <w:rPr>
          <w:rFonts w:ascii="Arial" w:hAnsi="Arial" w:cs="Arial"/>
        </w:rPr>
        <w:t>. Each of the groups were taking part in a literacy task which were:</w:t>
      </w:r>
    </w:p>
    <w:p w14:paraId="3519EE0D" w14:textId="6BCD2D7F" w:rsidR="00514403" w:rsidRPr="00EE361C" w:rsidRDefault="00EC3E61" w:rsidP="00766EEE">
      <w:pPr>
        <w:pStyle w:val="ListParagraph"/>
        <w:numPr>
          <w:ilvl w:val="0"/>
          <w:numId w:val="4"/>
        </w:numPr>
        <w:spacing w:line="360" w:lineRule="auto"/>
        <w:jc w:val="both"/>
        <w:rPr>
          <w:rFonts w:ascii="Arial" w:hAnsi="Arial" w:cs="Arial"/>
        </w:rPr>
      </w:pPr>
      <w:r w:rsidRPr="00EE361C">
        <w:rPr>
          <w:rFonts w:ascii="Arial" w:hAnsi="Arial" w:cs="Arial"/>
        </w:rPr>
        <w:lastRenderedPageBreak/>
        <w:t>A mark making table</w:t>
      </w:r>
      <w:r w:rsidR="00826E71" w:rsidRPr="00EE361C">
        <w:rPr>
          <w:rFonts w:ascii="Arial" w:hAnsi="Arial" w:cs="Arial"/>
        </w:rPr>
        <w:t xml:space="preserve">. Children had a choice between coloured rice and plain flour to mark make letters of their choice using their fingers. </w:t>
      </w:r>
    </w:p>
    <w:p w14:paraId="3957634A" w14:textId="2A100201" w:rsidR="003A2DEF" w:rsidRPr="00EE361C" w:rsidRDefault="003A2DEF" w:rsidP="00766EEE">
      <w:pPr>
        <w:pStyle w:val="ListParagraph"/>
        <w:numPr>
          <w:ilvl w:val="0"/>
          <w:numId w:val="4"/>
        </w:numPr>
        <w:spacing w:line="360" w:lineRule="auto"/>
        <w:jc w:val="both"/>
        <w:rPr>
          <w:rFonts w:ascii="Arial" w:hAnsi="Arial" w:cs="Arial"/>
        </w:rPr>
      </w:pPr>
      <w:r w:rsidRPr="00EE361C">
        <w:rPr>
          <w:rFonts w:ascii="Arial" w:hAnsi="Arial" w:cs="Arial"/>
        </w:rPr>
        <w:t xml:space="preserve">A whiteboard activity on the carpet. Children used the whiteboards and pens to copy letters or small words from the classroom whiteboard. </w:t>
      </w:r>
    </w:p>
    <w:p w14:paraId="4329B482" w14:textId="557578CE" w:rsidR="003A2DEF" w:rsidRPr="00EE361C" w:rsidRDefault="003A2DEF" w:rsidP="00766EEE">
      <w:pPr>
        <w:pStyle w:val="ListParagraph"/>
        <w:numPr>
          <w:ilvl w:val="0"/>
          <w:numId w:val="4"/>
        </w:numPr>
        <w:spacing w:line="360" w:lineRule="auto"/>
        <w:jc w:val="both"/>
        <w:rPr>
          <w:rFonts w:ascii="Arial" w:hAnsi="Arial" w:cs="Arial"/>
        </w:rPr>
      </w:pPr>
      <w:r w:rsidRPr="00EE361C">
        <w:rPr>
          <w:rFonts w:ascii="Arial" w:hAnsi="Arial" w:cs="Arial"/>
        </w:rPr>
        <w:t xml:space="preserve">A Teacher led activity. </w:t>
      </w:r>
      <w:r w:rsidR="00504614" w:rsidRPr="00EE361C">
        <w:rPr>
          <w:rFonts w:ascii="Arial" w:hAnsi="Arial" w:cs="Arial"/>
        </w:rPr>
        <w:t>Children were using magnetic letters to make words by copying the letters on their chosen laminated words.</w:t>
      </w:r>
    </w:p>
    <w:p w14:paraId="64F8D4B6" w14:textId="4FCB67BD" w:rsidR="006106EA" w:rsidRPr="00EE361C" w:rsidRDefault="00504614" w:rsidP="00766EEE">
      <w:pPr>
        <w:spacing w:line="360" w:lineRule="auto"/>
        <w:jc w:val="both"/>
        <w:rPr>
          <w:rFonts w:ascii="Arial" w:hAnsi="Arial" w:cs="Arial"/>
        </w:rPr>
      </w:pPr>
      <w:r w:rsidRPr="00EE361C">
        <w:rPr>
          <w:rFonts w:ascii="Arial" w:hAnsi="Arial" w:cs="Arial"/>
        </w:rPr>
        <w:t xml:space="preserve">Each activity </w:t>
      </w:r>
      <w:r w:rsidR="006106EA" w:rsidRPr="00EE361C">
        <w:rPr>
          <w:rFonts w:ascii="Arial" w:hAnsi="Arial" w:cs="Arial"/>
        </w:rPr>
        <w:t xml:space="preserve">lasted for </w:t>
      </w:r>
      <w:r w:rsidR="005013C0" w:rsidRPr="00EE361C">
        <w:rPr>
          <w:rFonts w:ascii="Arial" w:hAnsi="Arial" w:cs="Arial"/>
        </w:rPr>
        <w:t>fifteen</w:t>
      </w:r>
      <w:r w:rsidR="006106EA" w:rsidRPr="00EE361C">
        <w:rPr>
          <w:rFonts w:ascii="Arial" w:hAnsi="Arial" w:cs="Arial"/>
        </w:rPr>
        <w:t xml:space="preserve"> minutes before the children rotate to the next activity, following the Teachers direction. The Teacher checked the classroom clock and </w:t>
      </w:r>
      <w:r w:rsidR="005013C0" w:rsidRPr="00EE361C">
        <w:rPr>
          <w:rFonts w:ascii="Arial" w:hAnsi="Arial" w:cs="Arial"/>
        </w:rPr>
        <w:t>stood up to tell the children that there was five minutes left of the activity.</w:t>
      </w:r>
      <w:r w:rsidR="002336FD" w:rsidRPr="00EE361C">
        <w:rPr>
          <w:rFonts w:ascii="Arial" w:hAnsi="Arial" w:cs="Arial"/>
        </w:rPr>
        <w:t xml:space="preserve"> </w:t>
      </w:r>
      <w:r w:rsidR="00BD246C" w:rsidRPr="00EE361C">
        <w:rPr>
          <w:rFonts w:ascii="Arial" w:hAnsi="Arial" w:cs="Arial"/>
        </w:rPr>
        <w:t>All</w:t>
      </w:r>
      <w:r w:rsidR="002336FD" w:rsidRPr="00EE361C">
        <w:rPr>
          <w:rFonts w:ascii="Arial" w:hAnsi="Arial" w:cs="Arial"/>
        </w:rPr>
        <w:t xml:space="preserve"> the children looked at the Teacher when she spoke which showed that carousel style learning is used often within this classroom. </w:t>
      </w:r>
      <w:r w:rsidR="00BD246C" w:rsidRPr="00EE361C">
        <w:rPr>
          <w:rFonts w:ascii="Arial" w:hAnsi="Arial" w:cs="Arial"/>
        </w:rPr>
        <w:t>All</w:t>
      </w:r>
      <w:r w:rsidR="002336FD" w:rsidRPr="00EE361C">
        <w:rPr>
          <w:rFonts w:ascii="Arial" w:hAnsi="Arial" w:cs="Arial"/>
        </w:rPr>
        <w:t xml:space="preserve"> the children carried on with their activities until the next instructions. </w:t>
      </w:r>
    </w:p>
    <w:p w14:paraId="3946597E" w14:textId="1AA9C3D2" w:rsidR="003E066F" w:rsidRPr="00EE361C" w:rsidRDefault="00DD2071" w:rsidP="00766EEE">
      <w:pPr>
        <w:spacing w:line="360" w:lineRule="auto"/>
        <w:jc w:val="both"/>
        <w:rPr>
          <w:rFonts w:ascii="Arial" w:hAnsi="Arial" w:cs="Arial"/>
        </w:rPr>
      </w:pPr>
      <w:r w:rsidRPr="00EE361C">
        <w:rPr>
          <w:rFonts w:ascii="Arial" w:hAnsi="Arial" w:cs="Arial"/>
        </w:rPr>
        <w:t xml:space="preserve">The Teacher stood up and clapped a </w:t>
      </w:r>
      <w:r w:rsidR="00BD246C" w:rsidRPr="00EE361C">
        <w:rPr>
          <w:rFonts w:ascii="Arial" w:hAnsi="Arial" w:cs="Arial"/>
        </w:rPr>
        <w:t>five-count</w:t>
      </w:r>
      <w:r w:rsidRPr="00EE361C">
        <w:rPr>
          <w:rFonts w:ascii="Arial" w:hAnsi="Arial" w:cs="Arial"/>
        </w:rPr>
        <w:t xml:space="preserve"> pattern to which the children copied. She repeated this twice to ensure that all children </w:t>
      </w:r>
      <w:r w:rsidR="00E46B2C" w:rsidRPr="00EE361C">
        <w:rPr>
          <w:rFonts w:ascii="Arial" w:hAnsi="Arial" w:cs="Arial"/>
        </w:rPr>
        <w:t xml:space="preserve">knew that a change was coming. Once </w:t>
      </w:r>
      <w:proofErr w:type="gramStart"/>
      <w:r w:rsidR="00E46B2C" w:rsidRPr="00EE361C">
        <w:rPr>
          <w:rFonts w:ascii="Arial" w:hAnsi="Arial" w:cs="Arial"/>
        </w:rPr>
        <w:t>all of</w:t>
      </w:r>
      <w:proofErr w:type="gramEnd"/>
      <w:r w:rsidR="00E46B2C" w:rsidRPr="00EE361C">
        <w:rPr>
          <w:rFonts w:ascii="Arial" w:hAnsi="Arial" w:cs="Arial"/>
        </w:rPr>
        <w:t xml:space="preserve"> the children stopped what they were doing and focused on the Teacher, the Teacher explained that </w:t>
      </w:r>
      <w:r w:rsidR="00F579D9" w:rsidRPr="00EE361C">
        <w:rPr>
          <w:rFonts w:ascii="Arial" w:hAnsi="Arial" w:cs="Arial"/>
        </w:rPr>
        <w:t xml:space="preserve">they were now going to swap to the next table. The Teacher explained to each group specifically where they were expected to go next to ensure all children were aware of where to go next. During this time there was very little disruption to the learning and all children engaged well. </w:t>
      </w:r>
    </w:p>
    <w:p w14:paraId="78BA7B96" w14:textId="4720F5E1" w:rsidR="003E066F" w:rsidRPr="00EE361C" w:rsidRDefault="00F579D9" w:rsidP="00766EEE">
      <w:pPr>
        <w:spacing w:line="360" w:lineRule="auto"/>
        <w:jc w:val="both"/>
        <w:rPr>
          <w:rFonts w:ascii="Arial" w:hAnsi="Arial" w:cs="Arial"/>
        </w:rPr>
      </w:pPr>
      <w:r w:rsidRPr="00EE361C">
        <w:rPr>
          <w:rFonts w:ascii="Arial" w:hAnsi="Arial" w:cs="Arial"/>
        </w:rPr>
        <w:t xml:space="preserve">With the critical incident in mind, </w:t>
      </w:r>
      <w:r w:rsidR="009963C8" w:rsidRPr="00EE361C">
        <w:rPr>
          <w:rFonts w:ascii="Arial" w:hAnsi="Arial" w:cs="Arial"/>
        </w:rPr>
        <w:t xml:space="preserve">there </w:t>
      </w:r>
      <w:r w:rsidR="00CD1938" w:rsidRPr="00EE361C">
        <w:rPr>
          <w:rFonts w:ascii="Arial" w:hAnsi="Arial" w:cs="Arial"/>
        </w:rPr>
        <w:t>are links</w:t>
      </w:r>
      <w:r w:rsidR="009963C8" w:rsidRPr="00EE361C">
        <w:rPr>
          <w:rFonts w:ascii="Arial" w:hAnsi="Arial" w:cs="Arial"/>
        </w:rPr>
        <w:t xml:space="preserve"> to Donaldson’s Successful Futures Report</w:t>
      </w:r>
      <w:r w:rsidR="000F44C3" w:rsidRPr="00EE361C">
        <w:rPr>
          <w:rFonts w:ascii="Arial" w:hAnsi="Arial" w:cs="Arial"/>
        </w:rPr>
        <w:t xml:space="preserve"> (2015) </w:t>
      </w:r>
      <w:r w:rsidR="009963C8" w:rsidRPr="00EE361C">
        <w:rPr>
          <w:rFonts w:ascii="Arial" w:hAnsi="Arial" w:cs="Arial"/>
        </w:rPr>
        <w:t>as well as the Curriculum for Wales (</w:t>
      </w:r>
      <w:r w:rsidR="00DC6B2B" w:rsidRPr="00EE361C">
        <w:rPr>
          <w:rFonts w:ascii="Arial" w:hAnsi="Arial" w:cs="Arial"/>
        </w:rPr>
        <w:t xml:space="preserve">2020). </w:t>
      </w:r>
      <w:r w:rsidR="0024598F" w:rsidRPr="00EE361C">
        <w:rPr>
          <w:rFonts w:ascii="Arial" w:hAnsi="Arial" w:cs="Arial"/>
        </w:rPr>
        <w:t xml:space="preserve"> </w:t>
      </w:r>
      <w:r w:rsidR="00C01ABE" w:rsidRPr="00EE361C">
        <w:rPr>
          <w:rFonts w:ascii="Arial" w:hAnsi="Arial" w:cs="Arial"/>
        </w:rPr>
        <w:t xml:space="preserve">Donaldson (2015) </w:t>
      </w:r>
      <w:r w:rsidR="0024598F" w:rsidRPr="00EE361C">
        <w:rPr>
          <w:rFonts w:ascii="Arial" w:hAnsi="Arial" w:cs="Arial"/>
        </w:rPr>
        <w:t xml:space="preserve">proposed the following the four purposes </w:t>
      </w:r>
      <w:proofErr w:type="gramStart"/>
      <w:r w:rsidR="0024598F" w:rsidRPr="00EE361C">
        <w:rPr>
          <w:rFonts w:ascii="Arial" w:hAnsi="Arial" w:cs="Arial"/>
        </w:rPr>
        <w:t>as a result of</w:t>
      </w:r>
      <w:proofErr w:type="gramEnd"/>
      <w:r w:rsidR="0024598F" w:rsidRPr="00EE361C">
        <w:rPr>
          <w:rFonts w:ascii="Arial" w:hAnsi="Arial" w:cs="Arial"/>
        </w:rPr>
        <w:t xml:space="preserve"> his review on current curricula in Wales:</w:t>
      </w:r>
    </w:p>
    <w:p w14:paraId="2350E7A8" w14:textId="77777777" w:rsidR="0024598F" w:rsidRPr="00EE361C" w:rsidRDefault="002336FD" w:rsidP="00766EEE">
      <w:pPr>
        <w:pStyle w:val="ListParagraph"/>
        <w:numPr>
          <w:ilvl w:val="0"/>
          <w:numId w:val="5"/>
        </w:numPr>
        <w:spacing w:line="360" w:lineRule="auto"/>
        <w:jc w:val="both"/>
        <w:rPr>
          <w:rFonts w:ascii="Arial" w:hAnsi="Arial" w:cs="Arial"/>
        </w:rPr>
      </w:pPr>
      <w:r w:rsidRPr="00EE361C">
        <w:rPr>
          <w:rFonts w:ascii="Arial" w:hAnsi="Arial" w:cs="Arial"/>
        </w:rPr>
        <w:t xml:space="preserve"> Ambitious, capable learners</w:t>
      </w:r>
    </w:p>
    <w:p w14:paraId="4692E4FA" w14:textId="77777777" w:rsidR="0024598F" w:rsidRPr="00EE361C" w:rsidRDefault="002336FD" w:rsidP="00766EEE">
      <w:pPr>
        <w:pStyle w:val="ListParagraph"/>
        <w:numPr>
          <w:ilvl w:val="0"/>
          <w:numId w:val="5"/>
        </w:numPr>
        <w:spacing w:line="360" w:lineRule="auto"/>
        <w:jc w:val="both"/>
        <w:rPr>
          <w:rFonts w:ascii="Arial" w:hAnsi="Arial" w:cs="Arial"/>
        </w:rPr>
      </w:pPr>
      <w:r w:rsidRPr="00EE361C">
        <w:rPr>
          <w:rFonts w:ascii="Arial" w:hAnsi="Arial" w:cs="Arial"/>
        </w:rPr>
        <w:t xml:space="preserve"> Ethical, informed citizens</w:t>
      </w:r>
    </w:p>
    <w:p w14:paraId="233B2EC0" w14:textId="77777777" w:rsidR="0024598F" w:rsidRPr="00EE361C" w:rsidRDefault="002336FD" w:rsidP="00766EEE">
      <w:pPr>
        <w:pStyle w:val="ListParagraph"/>
        <w:numPr>
          <w:ilvl w:val="0"/>
          <w:numId w:val="5"/>
        </w:numPr>
        <w:spacing w:line="360" w:lineRule="auto"/>
        <w:jc w:val="both"/>
        <w:rPr>
          <w:rFonts w:ascii="Arial" w:hAnsi="Arial" w:cs="Arial"/>
        </w:rPr>
      </w:pPr>
      <w:r w:rsidRPr="00EE361C">
        <w:rPr>
          <w:rFonts w:ascii="Arial" w:hAnsi="Arial" w:cs="Arial"/>
        </w:rPr>
        <w:t xml:space="preserve"> Healthy, confident individuals</w:t>
      </w:r>
    </w:p>
    <w:p w14:paraId="712FE445" w14:textId="468BC45D" w:rsidR="0024598F" w:rsidRPr="00EE361C" w:rsidRDefault="0024598F" w:rsidP="00766EEE">
      <w:pPr>
        <w:pStyle w:val="ListParagraph"/>
        <w:numPr>
          <w:ilvl w:val="0"/>
          <w:numId w:val="5"/>
        </w:numPr>
        <w:spacing w:line="360" w:lineRule="auto"/>
        <w:jc w:val="both"/>
        <w:rPr>
          <w:rFonts w:ascii="Arial" w:hAnsi="Arial" w:cs="Arial"/>
        </w:rPr>
      </w:pPr>
      <w:r w:rsidRPr="00EE361C">
        <w:rPr>
          <w:rFonts w:ascii="Arial" w:hAnsi="Arial" w:cs="Arial"/>
        </w:rPr>
        <w:t>E</w:t>
      </w:r>
      <w:r w:rsidR="002336FD" w:rsidRPr="00EE361C">
        <w:rPr>
          <w:rFonts w:ascii="Arial" w:hAnsi="Arial" w:cs="Arial"/>
        </w:rPr>
        <w:t>nterprising, creative contributors</w:t>
      </w:r>
    </w:p>
    <w:p w14:paraId="39716785" w14:textId="6B5E420F" w:rsidR="00BA2683" w:rsidRPr="00EE361C" w:rsidRDefault="00CD1938" w:rsidP="00766EEE">
      <w:pPr>
        <w:spacing w:line="360" w:lineRule="auto"/>
        <w:jc w:val="both"/>
        <w:rPr>
          <w:rFonts w:ascii="Arial" w:hAnsi="Arial" w:cs="Arial"/>
        </w:rPr>
      </w:pPr>
      <w:r w:rsidRPr="00EE361C">
        <w:rPr>
          <w:rFonts w:ascii="Arial" w:hAnsi="Arial" w:cs="Arial"/>
        </w:rPr>
        <w:t xml:space="preserve">The critical incident talked about relates to two out of the four purposes. The first </w:t>
      </w:r>
      <w:r w:rsidR="007806CC" w:rsidRPr="00EE361C">
        <w:rPr>
          <w:rFonts w:ascii="Arial" w:hAnsi="Arial" w:cs="Arial"/>
        </w:rPr>
        <w:t xml:space="preserve">link is to the </w:t>
      </w:r>
      <w:r w:rsidR="00596159" w:rsidRPr="00EE361C">
        <w:rPr>
          <w:rFonts w:ascii="Arial" w:hAnsi="Arial" w:cs="Arial"/>
        </w:rPr>
        <w:t xml:space="preserve">Ethical, Informed citizens purpose. Within the critical incident all children reacted to an action carried out by the Teacher which was to copy a clapping pattern to show the Teacher that they were ready to listen for the next instructions. </w:t>
      </w:r>
      <w:r w:rsidR="00C845EA" w:rsidRPr="00EE361C">
        <w:rPr>
          <w:rFonts w:ascii="Arial" w:hAnsi="Arial" w:cs="Arial"/>
        </w:rPr>
        <w:t xml:space="preserve">Within this purpose, Donaldson (2015) aims for all children to </w:t>
      </w:r>
      <w:r w:rsidR="00D30D86" w:rsidRPr="00EE361C">
        <w:rPr>
          <w:rFonts w:ascii="Arial" w:hAnsi="Arial" w:cs="Arial"/>
        </w:rPr>
        <w:t xml:space="preserve">respect the needs and rights of others, as a member of a diverse society. </w:t>
      </w:r>
      <w:proofErr w:type="gramStart"/>
      <w:r w:rsidR="00D30D86" w:rsidRPr="00EE361C">
        <w:rPr>
          <w:rFonts w:ascii="Arial" w:hAnsi="Arial" w:cs="Arial"/>
        </w:rPr>
        <w:t>All of</w:t>
      </w:r>
      <w:proofErr w:type="gramEnd"/>
      <w:r w:rsidR="00D30D86" w:rsidRPr="00EE361C">
        <w:rPr>
          <w:rFonts w:ascii="Arial" w:hAnsi="Arial" w:cs="Arial"/>
        </w:rPr>
        <w:t xml:space="preserve"> the children within the critical incident were respectful and quiet to enable the Teacher to give next instructions. </w:t>
      </w:r>
      <w:r w:rsidR="00E26795" w:rsidRPr="00EE361C">
        <w:rPr>
          <w:rFonts w:ascii="Arial" w:hAnsi="Arial" w:cs="Arial"/>
        </w:rPr>
        <w:t>The critical incident also</w:t>
      </w:r>
      <w:r w:rsidR="00D30D86" w:rsidRPr="00EE361C">
        <w:rPr>
          <w:rFonts w:ascii="Arial" w:hAnsi="Arial" w:cs="Arial"/>
        </w:rPr>
        <w:t xml:space="preserve"> </w:t>
      </w:r>
      <w:r w:rsidR="00E26795" w:rsidRPr="00EE361C">
        <w:rPr>
          <w:rFonts w:ascii="Arial" w:hAnsi="Arial" w:cs="Arial"/>
        </w:rPr>
        <w:t>r</w:t>
      </w:r>
      <w:r w:rsidR="00D30D86" w:rsidRPr="00EE361C">
        <w:rPr>
          <w:rFonts w:ascii="Arial" w:hAnsi="Arial" w:cs="Arial"/>
        </w:rPr>
        <w:t>elat</w:t>
      </w:r>
      <w:r w:rsidR="00E26795" w:rsidRPr="00EE361C">
        <w:rPr>
          <w:rFonts w:ascii="Arial" w:hAnsi="Arial" w:cs="Arial"/>
        </w:rPr>
        <w:t>es</w:t>
      </w:r>
      <w:r w:rsidR="00D30D86" w:rsidRPr="00EE361C">
        <w:rPr>
          <w:rFonts w:ascii="Arial" w:hAnsi="Arial" w:cs="Arial"/>
        </w:rPr>
        <w:t xml:space="preserve"> to the </w:t>
      </w:r>
      <w:r w:rsidR="005143D7" w:rsidRPr="00EE361C">
        <w:rPr>
          <w:rFonts w:ascii="Arial" w:hAnsi="Arial" w:cs="Arial"/>
        </w:rPr>
        <w:t xml:space="preserve">Healthy, confident </w:t>
      </w:r>
      <w:r w:rsidR="00422122" w:rsidRPr="00EE361C">
        <w:rPr>
          <w:rFonts w:ascii="Arial" w:hAnsi="Arial" w:cs="Arial"/>
        </w:rPr>
        <w:t>individuals’</w:t>
      </w:r>
      <w:r w:rsidR="005143D7" w:rsidRPr="00EE361C">
        <w:rPr>
          <w:rFonts w:ascii="Arial" w:hAnsi="Arial" w:cs="Arial"/>
        </w:rPr>
        <w:t xml:space="preserve"> purpo</w:t>
      </w:r>
      <w:r w:rsidR="00422122" w:rsidRPr="00EE361C">
        <w:rPr>
          <w:rFonts w:ascii="Arial" w:hAnsi="Arial" w:cs="Arial"/>
        </w:rPr>
        <w:t xml:space="preserve">se. </w:t>
      </w:r>
      <w:r w:rsidR="005143D7" w:rsidRPr="00EE361C">
        <w:rPr>
          <w:rFonts w:ascii="Arial" w:hAnsi="Arial" w:cs="Arial"/>
        </w:rPr>
        <w:t>Donaldson (2015) explains that all children should have the skills</w:t>
      </w:r>
      <w:r w:rsidR="00120CAC" w:rsidRPr="00EE361C">
        <w:rPr>
          <w:rFonts w:ascii="Arial" w:hAnsi="Arial" w:cs="Arial"/>
        </w:rPr>
        <w:t xml:space="preserve"> and knowledge to </w:t>
      </w:r>
      <w:r w:rsidR="00120CAC" w:rsidRPr="00EE361C">
        <w:rPr>
          <w:rFonts w:ascii="Arial" w:hAnsi="Arial" w:cs="Arial"/>
        </w:rPr>
        <w:lastRenderedPageBreak/>
        <w:t xml:space="preserve">manage everyday life as independently as they can. </w:t>
      </w:r>
      <w:proofErr w:type="gramStart"/>
      <w:r w:rsidR="00120CAC" w:rsidRPr="00EE361C">
        <w:rPr>
          <w:rFonts w:ascii="Arial" w:hAnsi="Arial" w:cs="Arial"/>
        </w:rPr>
        <w:t>All of</w:t>
      </w:r>
      <w:proofErr w:type="gramEnd"/>
      <w:r w:rsidR="00120CAC" w:rsidRPr="00EE361C">
        <w:rPr>
          <w:rFonts w:ascii="Arial" w:hAnsi="Arial" w:cs="Arial"/>
        </w:rPr>
        <w:t xml:space="preserve"> the children were given instructions by the Teacher but then left to use this information to independently </w:t>
      </w:r>
      <w:r w:rsidR="00DD2F2D" w:rsidRPr="00EE361C">
        <w:rPr>
          <w:rFonts w:ascii="Arial" w:hAnsi="Arial" w:cs="Arial"/>
        </w:rPr>
        <w:t xml:space="preserve">move to the correct next task within the literacy cycle. </w:t>
      </w:r>
    </w:p>
    <w:p w14:paraId="3EDFC256" w14:textId="28FE28D6" w:rsidR="007851B1" w:rsidRPr="00EE361C" w:rsidRDefault="00766EEE" w:rsidP="00766EEE">
      <w:pPr>
        <w:spacing w:line="360" w:lineRule="auto"/>
        <w:jc w:val="both"/>
        <w:rPr>
          <w:rFonts w:ascii="Arial" w:hAnsi="Arial" w:cs="Arial"/>
          <w:b/>
          <w:bCs/>
          <w:sz w:val="28"/>
          <w:szCs w:val="28"/>
        </w:rPr>
      </w:pPr>
      <w:r w:rsidRPr="00EE361C">
        <w:rPr>
          <w:rFonts w:ascii="Arial" w:hAnsi="Arial" w:cs="Arial"/>
          <w:b/>
          <w:bCs/>
          <w:sz w:val="28"/>
          <w:szCs w:val="28"/>
        </w:rPr>
        <w:t xml:space="preserve">Literature review </w:t>
      </w:r>
    </w:p>
    <w:p w14:paraId="04872EDC" w14:textId="77777777" w:rsidR="00766EEE" w:rsidRPr="00EE361C" w:rsidRDefault="00766EEE" w:rsidP="00766EEE">
      <w:pPr>
        <w:spacing w:line="360" w:lineRule="auto"/>
        <w:jc w:val="both"/>
        <w:rPr>
          <w:rFonts w:ascii="Arial" w:hAnsi="Arial" w:cs="Arial"/>
        </w:rPr>
      </w:pPr>
      <w:r w:rsidRPr="00EE361C">
        <w:rPr>
          <w:rFonts w:ascii="Arial" w:hAnsi="Arial" w:cs="Arial"/>
        </w:rPr>
        <w:t xml:space="preserve">This literature review will focus on the links between children and young people’s well-being and behaviour. The research themes and literature undertaken within this literature review is based on an observed critical incident which involved a classical conditioning approach to manage children in a Primary school classroom. </w:t>
      </w:r>
    </w:p>
    <w:p w14:paraId="511D4EF7" w14:textId="1FB38120" w:rsidR="00766EEE" w:rsidRPr="00EE361C" w:rsidRDefault="00766EEE" w:rsidP="00766EEE">
      <w:pPr>
        <w:spacing w:line="360" w:lineRule="auto"/>
        <w:jc w:val="both"/>
        <w:rPr>
          <w:rFonts w:ascii="Arial" w:hAnsi="Arial" w:cs="Arial"/>
        </w:rPr>
      </w:pPr>
      <w:r w:rsidRPr="00EE361C">
        <w:rPr>
          <w:rFonts w:ascii="Arial" w:hAnsi="Arial" w:cs="Arial"/>
        </w:rPr>
        <w:t>According to World Health Organisation (2005) ill mental health within Europe has been described as an epidemic. Hamilton and Danby (2016) inform us of the rise in cases of school aged children who are suffering from aspects of mental health. Welsh Assembly Government (2012) and The Department for Health (</w:t>
      </w:r>
      <w:proofErr w:type="spellStart"/>
      <w:r w:rsidRPr="00EE361C">
        <w:rPr>
          <w:rFonts w:ascii="Arial" w:hAnsi="Arial" w:cs="Arial"/>
        </w:rPr>
        <w:t>DoH</w:t>
      </w:r>
      <w:proofErr w:type="spellEnd"/>
      <w:r w:rsidRPr="00EE361C">
        <w:rPr>
          <w:rFonts w:ascii="Arial" w:hAnsi="Arial" w:cs="Arial"/>
        </w:rPr>
        <w:t>) (2014) found that 1 in 10 children in Wales and England will require intervention to support their mental health. Research undertaken by Girl Guiding Organisation (2015) found that 83% of girls aged between 7-11 reported feeling sad.  This highlights a need for change to ensure that there is support for children and young people from a young age which correlates with Hamilton and Danby (2016) who support that all children and young people have the right to any support they require for their health and well-being at the earliest opportunity.  Due to a rise in cases over the last decade, there has been an increased intensity of research in this area of health. As a result of this research, positive changes have been made to enable all children and young people who are experiencing poor well-being and other aspects of mental health.</w:t>
      </w:r>
      <w:r w:rsidR="00001EC4">
        <w:rPr>
          <w:rFonts w:ascii="Arial" w:hAnsi="Arial" w:cs="Arial"/>
        </w:rPr>
        <w:t xml:space="preserve"> </w:t>
      </w:r>
      <w:r w:rsidRPr="00EE361C">
        <w:rPr>
          <w:rFonts w:ascii="Arial" w:hAnsi="Arial" w:cs="Arial"/>
        </w:rPr>
        <w:t>Ecclestone (2014) informs us of the many changes that have been undertaken to support this aspect of health, including interventions and support strategies introduced.</w:t>
      </w:r>
      <w:r w:rsidR="00AA67D3">
        <w:rPr>
          <w:rFonts w:ascii="Arial" w:hAnsi="Arial" w:cs="Arial"/>
        </w:rPr>
        <w:t xml:space="preserve"> </w:t>
      </w:r>
      <w:r w:rsidRPr="00EE361C">
        <w:rPr>
          <w:rFonts w:ascii="Arial" w:hAnsi="Arial" w:cs="Arial"/>
        </w:rPr>
        <w:t xml:space="preserve">Hamilton and Danby (2016) believe that significant changes have been made to improve the outcomes of children and young people’s mental health, however, challenge the ongoing rise in cases even after early intervention is achieved. As a result, mental health and well-being is an ongoing area for research. </w:t>
      </w:r>
    </w:p>
    <w:p w14:paraId="6C6B378A" w14:textId="77777777" w:rsidR="00766EEE" w:rsidRPr="00EE361C" w:rsidRDefault="00766EEE" w:rsidP="00766EEE">
      <w:pPr>
        <w:spacing w:line="360" w:lineRule="auto"/>
        <w:jc w:val="both"/>
        <w:rPr>
          <w:rFonts w:ascii="Arial" w:hAnsi="Arial" w:cs="Arial"/>
        </w:rPr>
      </w:pPr>
      <w:r w:rsidRPr="00EE361C">
        <w:rPr>
          <w:rFonts w:ascii="Arial" w:hAnsi="Arial" w:cs="Arial"/>
        </w:rPr>
        <w:t xml:space="preserve">Well-being can have an impact many aspects of a child’s life, however, may researchers have found a particular link between children who have poor well-being and children who display challenging behaviour in school.  A research study conducted by </w:t>
      </w:r>
      <w:proofErr w:type="spellStart"/>
      <w:r w:rsidRPr="00EE361C">
        <w:rPr>
          <w:rFonts w:ascii="Arial" w:hAnsi="Arial" w:cs="Arial"/>
        </w:rPr>
        <w:t>DoH</w:t>
      </w:r>
      <w:proofErr w:type="spellEnd"/>
      <w:r w:rsidRPr="00EE361C">
        <w:rPr>
          <w:rFonts w:ascii="Arial" w:hAnsi="Arial" w:cs="Arial"/>
        </w:rPr>
        <w:t xml:space="preserve"> (2014) found a clear relation between the health and well-being of children and their attendance in school, going on to share findings that school absence often leads to children displaying challenging behaviour. Stating something </w:t>
      </w:r>
      <w:proofErr w:type="gramStart"/>
      <w:r w:rsidRPr="00EE361C">
        <w:rPr>
          <w:rFonts w:ascii="Arial" w:hAnsi="Arial" w:cs="Arial"/>
        </w:rPr>
        <w:t>similar to</w:t>
      </w:r>
      <w:proofErr w:type="gramEnd"/>
      <w:r w:rsidRPr="00EE361C">
        <w:rPr>
          <w:rFonts w:ascii="Arial" w:hAnsi="Arial" w:cs="Arial"/>
        </w:rPr>
        <w:t xml:space="preserve"> this, Clausson and Berg (2008), Cushman et al. (2011) and Welsh Assembly Government (2012) found a link between the well-being, attainment, and behaviour of children in school. Lindsay and </w:t>
      </w:r>
      <w:proofErr w:type="spellStart"/>
      <w:r w:rsidRPr="00EE361C">
        <w:rPr>
          <w:rFonts w:ascii="Arial" w:hAnsi="Arial" w:cs="Arial"/>
        </w:rPr>
        <w:t>Dockrell</w:t>
      </w:r>
      <w:proofErr w:type="spellEnd"/>
      <w:r w:rsidRPr="00EE361C">
        <w:rPr>
          <w:rFonts w:ascii="Arial" w:hAnsi="Arial" w:cs="Arial"/>
        </w:rPr>
        <w:t xml:space="preserve"> (2012) and Dickins (2014) inform us that </w:t>
      </w:r>
      <w:r w:rsidRPr="00EE361C">
        <w:rPr>
          <w:rFonts w:ascii="Arial" w:hAnsi="Arial" w:cs="Arial"/>
        </w:rPr>
        <w:lastRenderedPageBreak/>
        <w:t xml:space="preserve">those who are exposed to multiple risk factors including children with Additional Learning Needs (ALN) maybe more likely to display challenging behaviour because of their well-being. </w:t>
      </w:r>
    </w:p>
    <w:p w14:paraId="683E92DB" w14:textId="1C1D6D82" w:rsidR="00766EEE" w:rsidRPr="00EE361C" w:rsidRDefault="00766EEE" w:rsidP="00766EEE">
      <w:pPr>
        <w:spacing w:line="360" w:lineRule="auto"/>
        <w:jc w:val="both"/>
        <w:rPr>
          <w:rFonts w:ascii="Arial" w:hAnsi="Arial" w:cs="Arial"/>
        </w:rPr>
      </w:pPr>
      <w:r w:rsidRPr="00EE361C">
        <w:rPr>
          <w:rFonts w:ascii="Arial" w:hAnsi="Arial" w:cs="Arial"/>
        </w:rPr>
        <w:t xml:space="preserve">Parsonson (2012) explains that both the pupil and the Teacher bring issues into the classroom from their wider ecological systems. This could include the wider school community or home life which as a result may influence their well-being. This relates to what theorist Urie Bronfenbrenner’s talks about regarding the microsystem. Aubrey and Wiley (2019) explain that within the Microsystem, Bronfenbrenner believed that all influences around the child make a difference to a child’s development, starting from their parents and family, going on to mention Teachers and neighbours and looking more broadly at the local community.  Murray, Goodman, </w:t>
      </w:r>
      <w:r w:rsidR="00086B70" w:rsidRPr="00EE361C">
        <w:rPr>
          <w:rFonts w:ascii="Arial" w:hAnsi="Arial" w:cs="Arial"/>
        </w:rPr>
        <w:t>Meltzer,</w:t>
      </w:r>
      <w:r w:rsidRPr="00EE361C">
        <w:rPr>
          <w:rFonts w:ascii="Arial" w:hAnsi="Arial" w:cs="Arial"/>
        </w:rPr>
        <w:t xml:space="preserve"> and Ford (2013) and Murray and Murray (2004) explain that children spend a substantial amount of time in school meaning that children and Teachers sometimes spend more time together than with their families. Bowlby (1974) explains within his attachment theory about the influence of caregivers on children and how important positive relationships are in relation to well-being. The </w:t>
      </w:r>
      <w:r w:rsidR="0037333E">
        <w:rPr>
          <w:rFonts w:ascii="Arial" w:hAnsi="Arial" w:cs="Arial"/>
        </w:rPr>
        <w:t>t</w:t>
      </w:r>
      <w:r w:rsidRPr="00EE361C">
        <w:rPr>
          <w:rFonts w:ascii="Arial" w:hAnsi="Arial" w:cs="Arial"/>
        </w:rPr>
        <w:t xml:space="preserve">eacher and pupil relationship will have a huge influence on well-being and behaviour of children which is something that is supported by Lang, Marlow, Goodman, </w:t>
      </w:r>
      <w:r w:rsidR="00086B70" w:rsidRPr="00EE361C">
        <w:rPr>
          <w:rFonts w:ascii="Arial" w:hAnsi="Arial" w:cs="Arial"/>
        </w:rPr>
        <w:t>Meltzer,</w:t>
      </w:r>
      <w:r w:rsidRPr="00EE361C">
        <w:rPr>
          <w:rFonts w:ascii="Arial" w:hAnsi="Arial" w:cs="Arial"/>
        </w:rPr>
        <w:t xml:space="preserve"> and Ford (2013) who state that children who experience poor relationships with their teachers are more likely to experience aspects of mental health and as a result may display more challenging behaviour. As previously mentioned, </w:t>
      </w:r>
      <w:r w:rsidR="008B66F8">
        <w:rPr>
          <w:rFonts w:ascii="Arial" w:hAnsi="Arial" w:cs="Arial"/>
        </w:rPr>
        <w:t>t</w:t>
      </w:r>
      <w:r w:rsidRPr="00EE361C">
        <w:rPr>
          <w:rFonts w:ascii="Arial" w:hAnsi="Arial" w:cs="Arial"/>
        </w:rPr>
        <w:t xml:space="preserve">eachers are included with bringing issues from their wider lives into the classroom which could influence the children in the classroom however, </w:t>
      </w:r>
      <w:proofErr w:type="spellStart"/>
      <w:r w:rsidRPr="00EE361C">
        <w:rPr>
          <w:rFonts w:ascii="Arial" w:hAnsi="Arial" w:cs="Arial"/>
        </w:rPr>
        <w:t>Mcmahon</w:t>
      </w:r>
      <w:proofErr w:type="spellEnd"/>
      <w:r w:rsidRPr="00EE361C">
        <w:rPr>
          <w:rFonts w:ascii="Arial" w:hAnsi="Arial" w:cs="Arial"/>
        </w:rPr>
        <w:t xml:space="preserve">, Wells and Kotler (2006) found a correlation of </w:t>
      </w:r>
      <w:r w:rsidR="00643E4D">
        <w:rPr>
          <w:rFonts w:ascii="Arial" w:hAnsi="Arial" w:cs="Arial"/>
        </w:rPr>
        <w:t>t</w:t>
      </w:r>
      <w:r w:rsidRPr="00EE361C">
        <w:rPr>
          <w:rFonts w:ascii="Arial" w:hAnsi="Arial" w:cs="Arial"/>
        </w:rPr>
        <w:t xml:space="preserve">eachers who are stressed due to challenging behaviour, so it is important to consider a balance. Serval et al (2008) found that building positive relationships with pupils is just as important as what we teach as positive </w:t>
      </w:r>
      <w:r w:rsidR="00643E4D">
        <w:rPr>
          <w:rFonts w:ascii="Arial" w:hAnsi="Arial" w:cs="Arial"/>
        </w:rPr>
        <w:t>t</w:t>
      </w:r>
      <w:r w:rsidRPr="00EE361C">
        <w:rPr>
          <w:rFonts w:ascii="Arial" w:hAnsi="Arial" w:cs="Arial"/>
        </w:rPr>
        <w:t>eacher-pupil relationships can reduce disruptive behaviour in class.</w:t>
      </w:r>
    </w:p>
    <w:p w14:paraId="4394C0C9" w14:textId="1B851BD0" w:rsidR="00766EEE" w:rsidRPr="00EE361C" w:rsidRDefault="00766EEE" w:rsidP="00766EEE">
      <w:pPr>
        <w:spacing w:line="360" w:lineRule="auto"/>
        <w:jc w:val="both"/>
        <w:rPr>
          <w:rFonts w:ascii="Arial" w:hAnsi="Arial" w:cs="Arial"/>
        </w:rPr>
      </w:pPr>
      <w:r w:rsidRPr="00EE361C">
        <w:rPr>
          <w:rFonts w:ascii="Arial" w:hAnsi="Arial" w:cs="Arial"/>
        </w:rPr>
        <w:t xml:space="preserve">Although there are many reasons as to why children could be suffering from poor well-being, </w:t>
      </w:r>
      <w:r w:rsidR="00086B70" w:rsidRPr="00EE361C">
        <w:rPr>
          <w:rFonts w:ascii="Arial" w:hAnsi="Arial" w:cs="Arial"/>
        </w:rPr>
        <w:t>Hamilton,</w:t>
      </w:r>
      <w:r w:rsidRPr="00EE361C">
        <w:rPr>
          <w:rFonts w:ascii="Arial" w:hAnsi="Arial" w:cs="Arial"/>
        </w:rPr>
        <w:t xml:space="preserve"> and Danby (2016) found that one of the main reasons is due to instability and inconsistency within their home lives. Having said this, many researchers also believe that school testing and assessments contribute massively to the well-being of children. This is supported by Dilala, Marcus and Wright- Phillips (2004) who found within their research that problematic behaviours such as noncompliance and aggression correlate with children’s academic performance because of the pressure. Milkie and Warner (2011) explains that this added pressure can contribute to challenging behaviour, often leaving children feeling like failures (National Union of Teachers,2014 and BBC news, 2015). </w:t>
      </w:r>
    </w:p>
    <w:p w14:paraId="3CB4C812" w14:textId="25D4BCA6" w:rsidR="00766EEE" w:rsidRPr="00EE361C" w:rsidRDefault="00766EEE" w:rsidP="00766EEE">
      <w:pPr>
        <w:spacing w:line="360" w:lineRule="auto"/>
        <w:jc w:val="both"/>
        <w:rPr>
          <w:rFonts w:ascii="Arial" w:hAnsi="Arial" w:cs="Arial"/>
        </w:rPr>
      </w:pPr>
      <w:r w:rsidRPr="00EE361C">
        <w:rPr>
          <w:rFonts w:ascii="Arial" w:hAnsi="Arial" w:cs="Arial"/>
        </w:rPr>
        <w:lastRenderedPageBreak/>
        <w:t>There are many strategies that Teachers can use to manage behaviour in a classroom. Within the observed critical incident, a strategy involving classical conditioning was demonstrated by a teacher in the form of clapping a pattern to alert the children in the class of a change in the routine.</w:t>
      </w:r>
      <w:r w:rsidR="00C51BCB">
        <w:rPr>
          <w:rFonts w:ascii="Arial" w:hAnsi="Arial" w:cs="Arial"/>
        </w:rPr>
        <w:t xml:space="preserve"> </w:t>
      </w:r>
      <w:proofErr w:type="spellStart"/>
      <w:r w:rsidRPr="00EE361C">
        <w:rPr>
          <w:rFonts w:ascii="Arial" w:hAnsi="Arial" w:cs="Arial"/>
        </w:rPr>
        <w:t>Babkie</w:t>
      </w:r>
      <w:proofErr w:type="spellEnd"/>
      <w:r w:rsidRPr="00EE361C">
        <w:rPr>
          <w:rFonts w:ascii="Arial" w:hAnsi="Arial" w:cs="Arial"/>
        </w:rPr>
        <w:t xml:space="preserve"> (2006) supports clapping to alert children is a beneficial classroom management strategy. Parsonson (2012) also agrees that classical conditioning strategies can be beneficial, however believes that it is more of a whole classroom approach compared to a behaviour management strategy. Within this section, we will explore some strategies for managing behaviour while outlining possible benefits and limitations and how this will affect well-being. </w:t>
      </w:r>
    </w:p>
    <w:p w14:paraId="7E6C2756" w14:textId="2BBC296C" w:rsidR="00766EEE" w:rsidRPr="00EE361C" w:rsidRDefault="00766EEE" w:rsidP="00766EEE">
      <w:pPr>
        <w:spacing w:line="360" w:lineRule="auto"/>
        <w:jc w:val="both"/>
        <w:rPr>
          <w:rFonts w:ascii="Arial" w:hAnsi="Arial" w:cs="Arial"/>
        </w:rPr>
      </w:pPr>
      <w:r w:rsidRPr="00EE361C">
        <w:rPr>
          <w:rFonts w:ascii="Arial" w:hAnsi="Arial" w:cs="Arial"/>
        </w:rPr>
        <w:t xml:space="preserve">Many researchers have found that consistency is the key to behaviour management (Gardener and </w:t>
      </w:r>
      <w:proofErr w:type="spellStart"/>
      <w:r w:rsidRPr="00EE361C">
        <w:rPr>
          <w:rFonts w:ascii="Arial" w:hAnsi="Arial" w:cs="Arial"/>
        </w:rPr>
        <w:t>Handsford</w:t>
      </w:r>
      <w:proofErr w:type="spellEnd"/>
      <w:r w:rsidRPr="00EE361C">
        <w:rPr>
          <w:rFonts w:ascii="Arial" w:hAnsi="Arial" w:cs="Arial"/>
        </w:rPr>
        <w:t xml:space="preserve">, 2016). When children know what </w:t>
      </w:r>
      <w:r w:rsidR="00766A81">
        <w:rPr>
          <w:rFonts w:ascii="Arial" w:hAnsi="Arial" w:cs="Arial"/>
        </w:rPr>
        <w:t>t</w:t>
      </w:r>
      <w:r w:rsidRPr="00EE361C">
        <w:rPr>
          <w:rFonts w:ascii="Arial" w:hAnsi="Arial" w:cs="Arial"/>
        </w:rPr>
        <w:t xml:space="preserve">eachers expect from them, they can understand boundaries. </w:t>
      </w:r>
      <w:proofErr w:type="spellStart"/>
      <w:r w:rsidRPr="00EE361C">
        <w:rPr>
          <w:rFonts w:ascii="Arial" w:hAnsi="Arial" w:cs="Arial"/>
        </w:rPr>
        <w:t>Babkie</w:t>
      </w:r>
      <w:proofErr w:type="spellEnd"/>
      <w:r w:rsidRPr="00EE361C">
        <w:rPr>
          <w:rFonts w:ascii="Arial" w:hAnsi="Arial" w:cs="Arial"/>
        </w:rPr>
        <w:t xml:space="preserve"> (2006) states that consistency allows pupils to feel comfortable and able to predict their </w:t>
      </w:r>
      <w:r w:rsidR="007B355B" w:rsidRPr="00EE361C">
        <w:rPr>
          <w:rFonts w:ascii="Arial" w:hAnsi="Arial" w:cs="Arial"/>
        </w:rPr>
        <w:t>teachers’</w:t>
      </w:r>
      <w:r w:rsidRPr="00EE361C">
        <w:rPr>
          <w:rFonts w:ascii="Arial" w:hAnsi="Arial" w:cs="Arial"/>
        </w:rPr>
        <w:t xml:space="preserve"> responses to behaviour which supports their well-being and independence. Parsonson (2012) supports those children who understand boundaries within the classroom are more able to adopt positive behaviours. The environment is a big factor when considering consistency in the classroom. Parsonson (2012) states that classrooms which are consistent and organised result in an overall minimisation of disruptive and challenging behaviour. Stating something like this, The Office Standards in Education, Children’s services, and Skills (2005) estimated that 80% of disruptive behaviour in classrooms was due to poor organisation, highlighting the importance of a consistent approach. As previously mentioned, when children know what to expect from their teacher, they are more likely to display positive behaviours as they are aware of the responses they will receive from their teachers. In relation to this is the use of positive praise and rewards for all children in the classroom. Gardener and </w:t>
      </w:r>
      <w:proofErr w:type="spellStart"/>
      <w:r w:rsidRPr="00EE361C">
        <w:rPr>
          <w:rFonts w:ascii="Arial" w:hAnsi="Arial" w:cs="Arial"/>
        </w:rPr>
        <w:t>Handsford</w:t>
      </w:r>
      <w:proofErr w:type="spellEnd"/>
      <w:r w:rsidRPr="00EE361C">
        <w:rPr>
          <w:rFonts w:ascii="Arial" w:hAnsi="Arial" w:cs="Arial"/>
        </w:rPr>
        <w:t xml:space="preserve"> (2016) state that children who see an incentive in the classroom will strive to show positive behaviour to receive verbal praise from their teacher or sometimes rewards such as stickers or certificates.  Burke et al. (2011) agree as they found that Teachers who use positive praise techniques and rewards within their classrooms experience less suspensions and higher academic attainment as a result.  Children with low well-being often seek interaction from their teachers and as a result will often do this through displaying challenging behaviour, however when there are incentives for showing positive behaviour, they are more likely to choose this option. While children are making this conscious choice, Gardener and </w:t>
      </w:r>
      <w:proofErr w:type="spellStart"/>
      <w:r w:rsidRPr="00EE361C">
        <w:rPr>
          <w:rFonts w:ascii="Arial" w:hAnsi="Arial" w:cs="Arial"/>
        </w:rPr>
        <w:t>Handsford</w:t>
      </w:r>
      <w:proofErr w:type="spellEnd"/>
      <w:r w:rsidRPr="00EE361C">
        <w:rPr>
          <w:rFonts w:ascii="Arial" w:hAnsi="Arial" w:cs="Arial"/>
        </w:rPr>
        <w:t xml:space="preserve"> (2016) children’s independent grows as they aim to receive positive praise from their teachers rather than a reaction because of challenging behaviour. Gardener and </w:t>
      </w:r>
      <w:proofErr w:type="spellStart"/>
      <w:r w:rsidRPr="00EE361C">
        <w:rPr>
          <w:rFonts w:ascii="Arial" w:hAnsi="Arial" w:cs="Arial"/>
        </w:rPr>
        <w:t>Handsford</w:t>
      </w:r>
      <w:proofErr w:type="spellEnd"/>
      <w:r w:rsidRPr="00EE361C">
        <w:rPr>
          <w:rFonts w:ascii="Arial" w:hAnsi="Arial" w:cs="Arial"/>
        </w:rPr>
        <w:t xml:space="preserve"> (2016) found that Teachers who use positive praise as a behaviour management strategy have transformed their discipline orientated </w:t>
      </w:r>
      <w:r w:rsidRPr="00EE361C">
        <w:rPr>
          <w:rFonts w:ascii="Arial" w:hAnsi="Arial" w:cs="Arial"/>
        </w:rPr>
        <w:lastRenderedPageBreak/>
        <w:t xml:space="preserve">approach to a positive praise approach and as a result have seen a decline in the number of disruptive behaviours seen in the classroom. </w:t>
      </w:r>
    </w:p>
    <w:p w14:paraId="4089E0F0" w14:textId="3D39B5A4" w:rsidR="00766EEE" w:rsidRPr="00EE361C" w:rsidRDefault="00766EEE" w:rsidP="00766EEE">
      <w:pPr>
        <w:spacing w:line="360" w:lineRule="auto"/>
        <w:jc w:val="both"/>
        <w:rPr>
          <w:rFonts w:ascii="Arial" w:hAnsi="Arial" w:cs="Arial"/>
        </w:rPr>
      </w:pPr>
      <w:r w:rsidRPr="00EE361C">
        <w:rPr>
          <w:rFonts w:ascii="Arial" w:hAnsi="Arial" w:cs="Arial"/>
        </w:rPr>
        <w:t xml:space="preserve">The rise in poor well-being has increased the public’s awareness of symptoms of mental poor mental health (Burton, 2014) including those of Teachers. The importance of Teachers knowing signs of poor well-being is apparent to many but Young Minds (2011) and the National Society for the prevention of cruelty to children (NSPCC) (2015) inform us that although there is good practice being built on as well as positive change in the support offered to children and young people for their mental health and wellbeing, there is still an increase in mental health problems starting from a very young age along with a lack of training for </w:t>
      </w:r>
      <w:r w:rsidR="00D2068B">
        <w:rPr>
          <w:rFonts w:ascii="Arial" w:hAnsi="Arial" w:cs="Arial"/>
        </w:rPr>
        <w:t>t</w:t>
      </w:r>
      <w:r w:rsidRPr="00EE361C">
        <w:rPr>
          <w:rFonts w:ascii="Arial" w:hAnsi="Arial" w:cs="Arial"/>
        </w:rPr>
        <w:t xml:space="preserve">eaching staff.  Within schools, </w:t>
      </w:r>
      <w:r w:rsidR="00913020">
        <w:rPr>
          <w:rFonts w:ascii="Arial" w:hAnsi="Arial" w:cs="Arial"/>
        </w:rPr>
        <w:t>t</w:t>
      </w:r>
      <w:r w:rsidRPr="00EE361C">
        <w:rPr>
          <w:rFonts w:ascii="Arial" w:hAnsi="Arial" w:cs="Arial"/>
        </w:rPr>
        <w:t xml:space="preserve">eacher’s awareness of mental health and well-being is highlighted but is not embedded into policy as Welsh Government (2013) explain that it is not compulsory for schools to have a mental health policy. Estyn (2013) explain how during inspections, all schools must demonstrate how they meet well-being expectations of their teachers and pupils. Furthermore, this highlights the requirement for all </w:t>
      </w:r>
      <w:r w:rsidR="00913020">
        <w:rPr>
          <w:rFonts w:ascii="Arial" w:hAnsi="Arial" w:cs="Arial"/>
        </w:rPr>
        <w:t>t</w:t>
      </w:r>
      <w:r w:rsidRPr="00EE361C">
        <w:rPr>
          <w:rFonts w:ascii="Arial" w:hAnsi="Arial" w:cs="Arial"/>
        </w:rPr>
        <w:t xml:space="preserve">eachers to receive appropriate training with the aim to minimise the future cases of children and young people with any aspect of mental health or well-being.  </w:t>
      </w:r>
    </w:p>
    <w:p w14:paraId="77003413" w14:textId="4C13EC24" w:rsidR="00252429" w:rsidRPr="00EE361C" w:rsidRDefault="00766EEE" w:rsidP="00766EEE">
      <w:pPr>
        <w:spacing w:line="360" w:lineRule="auto"/>
        <w:jc w:val="both"/>
        <w:rPr>
          <w:rFonts w:ascii="Arial" w:hAnsi="Arial" w:cs="Arial"/>
          <w:b/>
          <w:bCs/>
          <w:sz w:val="28"/>
          <w:szCs w:val="28"/>
        </w:rPr>
      </w:pPr>
      <w:r w:rsidRPr="00EE361C">
        <w:rPr>
          <w:rFonts w:ascii="Arial" w:hAnsi="Arial" w:cs="Arial"/>
          <w:b/>
          <w:bCs/>
          <w:sz w:val="28"/>
          <w:szCs w:val="28"/>
        </w:rPr>
        <w:t>Reflection</w:t>
      </w:r>
    </w:p>
    <w:p w14:paraId="795F2EF4" w14:textId="77777777" w:rsidR="001B7D31" w:rsidRPr="00EE361C" w:rsidRDefault="00F0459B" w:rsidP="00B10BFA">
      <w:pPr>
        <w:spacing w:line="360" w:lineRule="auto"/>
        <w:jc w:val="both"/>
        <w:rPr>
          <w:rFonts w:ascii="Arial" w:hAnsi="Arial" w:cs="Arial"/>
        </w:rPr>
      </w:pPr>
      <w:r w:rsidRPr="00EE361C">
        <w:rPr>
          <w:rFonts w:ascii="Arial" w:hAnsi="Arial" w:cs="Arial"/>
        </w:rPr>
        <w:t xml:space="preserve">There are many aspects within the teaching profession which have been described as important, however one </w:t>
      </w:r>
      <w:r w:rsidR="009067E7" w:rsidRPr="00EE361C">
        <w:rPr>
          <w:rFonts w:ascii="Arial" w:hAnsi="Arial" w:cs="Arial"/>
        </w:rPr>
        <w:t xml:space="preserve">of the </w:t>
      </w:r>
      <w:r w:rsidR="00E0705D" w:rsidRPr="00EE361C">
        <w:rPr>
          <w:rFonts w:ascii="Arial" w:hAnsi="Arial" w:cs="Arial"/>
        </w:rPr>
        <w:t>reoccurring</w:t>
      </w:r>
      <w:r w:rsidRPr="00EE361C">
        <w:rPr>
          <w:rFonts w:ascii="Arial" w:hAnsi="Arial" w:cs="Arial"/>
        </w:rPr>
        <w:t xml:space="preserve"> aspect</w:t>
      </w:r>
      <w:r w:rsidR="009067E7" w:rsidRPr="00EE361C">
        <w:rPr>
          <w:rFonts w:ascii="Arial" w:hAnsi="Arial" w:cs="Arial"/>
        </w:rPr>
        <w:t xml:space="preserve">s in more recent years is the role of </w:t>
      </w:r>
      <w:r w:rsidR="00C4215D" w:rsidRPr="00EE361C">
        <w:rPr>
          <w:rFonts w:ascii="Arial" w:hAnsi="Arial" w:cs="Arial"/>
        </w:rPr>
        <w:t xml:space="preserve">reflection. </w:t>
      </w:r>
      <w:r w:rsidR="0092381F" w:rsidRPr="00EE361C">
        <w:rPr>
          <w:rFonts w:ascii="Arial" w:hAnsi="Arial" w:cs="Arial"/>
        </w:rPr>
        <w:t xml:space="preserve">Welsh Government (no date) explain that within the Professional Standards for Teaching and Leadership, </w:t>
      </w:r>
      <w:r w:rsidR="00E63A93" w:rsidRPr="00EE361C">
        <w:rPr>
          <w:rFonts w:ascii="Arial" w:hAnsi="Arial" w:cs="Arial"/>
        </w:rPr>
        <w:t xml:space="preserve">that </w:t>
      </w:r>
      <w:r w:rsidR="00125B19" w:rsidRPr="00EE361C">
        <w:rPr>
          <w:rFonts w:ascii="Arial" w:hAnsi="Arial" w:cs="Arial"/>
        </w:rPr>
        <w:t xml:space="preserve">teachers are encouraged to reflect on their practice </w:t>
      </w:r>
      <w:proofErr w:type="gramStart"/>
      <w:r w:rsidR="00125B19" w:rsidRPr="00EE361C">
        <w:rPr>
          <w:rFonts w:ascii="Arial" w:hAnsi="Arial" w:cs="Arial"/>
        </w:rPr>
        <w:t>in order to</w:t>
      </w:r>
      <w:proofErr w:type="gramEnd"/>
      <w:r w:rsidR="00125B19" w:rsidRPr="00EE361C">
        <w:rPr>
          <w:rFonts w:ascii="Arial" w:hAnsi="Arial" w:cs="Arial"/>
        </w:rPr>
        <w:t xml:space="preserve"> extend their knowledge, skills and understandin</w:t>
      </w:r>
      <w:r w:rsidR="00E63A93" w:rsidRPr="00EE361C">
        <w:rPr>
          <w:rFonts w:ascii="Arial" w:hAnsi="Arial" w:cs="Arial"/>
        </w:rPr>
        <w:t>g</w:t>
      </w:r>
      <w:r w:rsidR="00125B19" w:rsidRPr="00EE361C">
        <w:rPr>
          <w:rFonts w:ascii="Arial" w:hAnsi="Arial" w:cs="Arial"/>
        </w:rPr>
        <w:t>. Although this is an expectation for teachers, sometimes time can be a barrier to reflection</w:t>
      </w:r>
      <w:r w:rsidR="00B72C41" w:rsidRPr="00EE361C">
        <w:rPr>
          <w:rFonts w:ascii="Arial" w:hAnsi="Arial" w:cs="Arial"/>
        </w:rPr>
        <w:t xml:space="preserve"> as </w:t>
      </w:r>
      <w:r w:rsidR="00E0705D" w:rsidRPr="00EE361C">
        <w:rPr>
          <w:rFonts w:ascii="Arial" w:hAnsi="Arial" w:cs="Arial"/>
        </w:rPr>
        <w:t xml:space="preserve">Miller-Young (2016) explained but Moyles (2001) believes that teachers having time to reflect on a regular is paramount </w:t>
      </w:r>
      <w:proofErr w:type="gramStart"/>
      <w:r w:rsidR="00E0705D" w:rsidRPr="00EE361C">
        <w:rPr>
          <w:rFonts w:ascii="Arial" w:hAnsi="Arial" w:cs="Arial"/>
        </w:rPr>
        <w:t>in order to</w:t>
      </w:r>
      <w:proofErr w:type="gramEnd"/>
      <w:r w:rsidR="00E0705D" w:rsidRPr="00EE361C">
        <w:rPr>
          <w:rFonts w:ascii="Arial" w:hAnsi="Arial" w:cs="Arial"/>
        </w:rPr>
        <w:t xml:space="preserve"> achieve good practice. </w:t>
      </w:r>
      <w:r w:rsidR="001B7D31" w:rsidRPr="00EE361C">
        <w:rPr>
          <w:rFonts w:ascii="Arial" w:hAnsi="Arial" w:cs="Arial"/>
        </w:rPr>
        <w:t xml:space="preserve">When considering time, </w:t>
      </w:r>
      <w:r w:rsidR="00125B19" w:rsidRPr="00EE361C">
        <w:rPr>
          <w:rFonts w:ascii="Arial" w:hAnsi="Arial" w:cs="Arial"/>
        </w:rPr>
        <w:t xml:space="preserve">there are many reflective cycles which are </w:t>
      </w:r>
      <w:r w:rsidR="00844ADD" w:rsidRPr="00EE361C">
        <w:rPr>
          <w:rFonts w:ascii="Arial" w:hAnsi="Arial" w:cs="Arial"/>
        </w:rPr>
        <w:t xml:space="preserve">quick and easy to follow. </w:t>
      </w:r>
    </w:p>
    <w:p w14:paraId="20112273" w14:textId="21F8653F" w:rsidR="00844ADD" w:rsidRPr="00EE361C" w:rsidRDefault="001B7D31" w:rsidP="00B10BFA">
      <w:pPr>
        <w:spacing w:line="360" w:lineRule="auto"/>
        <w:jc w:val="both"/>
        <w:rPr>
          <w:rFonts w:ascii="Arial" w:hAnsi="Arial" w:cs="Arial"/>
        </w:rPr>
      </w:pPr>
      <w:r w:rsidRPr="00EE361C">
        <w:rPr>
          <w:rFonts w:ascii="Arial" w:hAnsi="Arial" w:cs="Arial"/>
        </w:rPr>
        <w:t>As part</w:t>
      </w:r>
      <w:r w:rsidR="00844ADD" w:rsidRPr="00EE361C">
        <w:rPr>
          <w:rFonts w:ascii="Arial" w:hAnsi="Arial" w:cs="Arial"/>
        </w:rPr>
        <w:t xml:space="preserve"> of my reflection</w:t>
      </w:r>
      <w:r w:rsidR="00DE2B57" w:rsidRPr="00EE361C">
        <w:rPr>
          <w:rFonts w:ascii="Arial" w:hAnsi="Arial" w:cs="Arial"/>
        </w:rPr>
        <w:t xml:space="preserve">, </w:t>
      </w:r>
      <w:r w:rsidR="00844ADD" w:rsidRPr="00EE361C">
        <w:rPr>
          <w:rFonts w:ascii="Arial" w:hAnsi="Arial" w:cs="Arial"/>
        </w:rPr>
        <w:t xml:space="preserve">I have decided to </w:t>
      </w:r>
      <w:r w:rsidR="00DE2B57" w:rsidRPr="00EE361C">
        <w:rPr>
          <w:rFonts w:ascii="Arial" w:hAnsi="Arial" w:cs="Arial"/>
        </w:rPr>
        <w:t>follow</w:t>
      </w:r>
      <w:r w:rsidR="00844ADD" w:rsidRPr="00EE361C">
        <w:rPr>
          <w:rFonts w:ascii="Arial" w:hAnsi="Arial" w:cs="Arial"/>
        </w:rPr>
        <w:t xml:space="preserve"> Rolfe’s reflective cycle.  Rolfe’s reflective cycle is made up of three questions or steps which enable fast and effective reflection by answering three short questions which are:</w:t>
      </w:r>
    </w:p>
    <w:p w14:paraId="0E701617" w14:textId="05E7B371" w:rsidR="00844ADD" w:rsidRPr="00EE361C" w:rsidRDefault="00844ADD" w:rsidP="00844ADD">
      <w:pPr>
        <w:pStyle w:val="ListParagraph"/>
        <w:numPr>
          <w:ilvl w:val="0"/>
          <w:numId w:val="8"/>
        </w:numPr>
        <w:spacing w:line="360" w:lineRule="auto"/>
        <w:jc w:val="both"/>
        <w:rPr>
          <w:rFonts w:ascii="Arial" w:hAnsi="Arial" w:cs="Arial"/>
        </w:rPr>
      </w:pPr>
      <w:r w:rsidRPr="00EE361C">
        <w:rPr>
          <w:rFonts w:ascii="Arial" w:hAnsi="Arial" w:cs="Arial"/>
        </w:rPr>
        <w:t xml:space="preserve">What? – this step </w:t>
      </w:r>
      <w:r w:rsidR="00DE2B57" w:rsidRPr="00EE361C">
        <w:rPr>
          <w:rFonts w:ascii="Arial" w:hAnsi="Arial" w:cs="Arial"/>
        </w:rPr>
        <w:t>identifies what</w:t>
      </w:r>
      <w:r w:rsidR="00946FE6" w:rsidRPr="00EE361C">
        <w:rPr>
          <w:rFonts w:ascii="Arial" w:hAnsi="Arial" w:cs="Arial"/>
        </w:rPr>
        <w:t xml:space="preserve"> happened</w:t>
      </w:r>
    </w:p>
    <w:p w14:paraId="0330797C" w14:textId="2764BF7F" w:rsidR="00036386" w:rsidRPr="00EE361C" w:rsidRDefault="00036386" w:rsidP="00844ADD">
      <w:pPr>
        <w:pStyle w:val="ListParagraph"/>
        <w:numPr>
          <w:ilvl w:val="0"/>
          <w:numId w:val="8"/>
        </w:numPr>
        <w:spacing w:line="360" w:lineRule="auto"/>
        <w:jc w:val="both"/>
        <w:rPr>
          <w:rFonts w:ascii="Arial" w:hAnsi="Arial" w:cs="Arial"/>
        </w:rPr>
      </w:pPr>
      <w:r w:rsidRPr="00EE361C">
        <w:rPr>
          <w:rFonts w:ascii="Arial" w:hAnsi="Arial" w:cs="Arial"/>
        </w:rPr>
        <w:t xml:space="preserve">So what? – this step encourages practitioners to carry out further research </w:t>
      </w:r>
      <w:r w:rsidR="00DF34CC" w:rsidRPr="00EE361C">
        <w:rPr>
          <w:rFonts w:ascii="Arial" w:hAnsi="Arial" w:cs="Arial"/>
        </w:rPr>
        <w:t>to</w:t>
      </w:r>
      <w:r w:rsidRPr="00EE361C">
        <w:rPr>
          <w:rFonts w:ascii="Arial" w:hAnsi="Arial" w:cs="Arial"/>
        </w:rPr>
        <w:t xml:space="preserve"> gain a wider understanding of why an incident may </w:t>
      </w:r>
      <w:r w:rsidR="00DF34CC" w:rsidRPr="00EE361C">
        <w:rPr>
          <w:rFonts w:ascii="Arial" w:hAnsi="Arial" w:cs="Arial"/>
        </w:rPr>
        <w:t>have</w:t>
      </w:r>
      <w:r w:rsidRPr="00EE361C">
        <w:rPr>
          <w:rFonts w:ascii="Arial" w:hAnsi="Arial" w:cs="Arial"/>
        </w:rPr>
        <w:t xml:space="preserve"> occurred.</w:t>
      </w:r>
    </w:p>
    <w:p w14:paraId="6C2A4443" w14:textId="1C21D87E" w:rsidR="00036386" w:rsidRPr="00EE361C" w:rsidRDefault="00036386" w:rsidP="00036386">
      <w:pPr>
        <w:pStyle w:val="ListParagraph"/>
        <w:numPr>
          <w:ilvl w:val="0"/>
          <w:numId w:val="8"/>
        </w:numPr>
        <w:spacing w:line="360" w:lineRule="auto"/>
        <w:jc w:val="both"/>
        <w:rPr>
          <w:rFonts w:ascii="Arial" w:hAnsi="Arial" w:cs="Arial"/>
        </w:rPr>
      </w:pPr>
      <w:r w:rsidRPr="00EE361C">
        <w:rPr>
          <w:rFonts w:ascii="Arial" w:hAnsi="Arial" w:cs="Arial"/>
        </w:rPr>
        <w:t xml:space="preserve">Now what? – this step allows teachers to decide the next steps they are going to take </w:t>
      </w:r>
      <w:r w:rsidR="00DF34CC" w:rsidRPr="00EE361C">
        <w:rPr>
          <w:rFonts w:ascii="Arial" w:hAnsi="Arial" w:cs="Arial"/>
        </w:rPr>
        <w:t>for</w:t>
      </w:r>
      <w:r w:rsidRPr="00EE361C">
        <w:rPr>
          <w:rFonts w:ascii="Arial" w:hAnsi="Arial" w:cs="Arial"/>
        </w:rPr>
        <w:t xml:space="preserve"> them to improve on practi</w:t>
      </w:r>
      <w:r w:rsidR="00C6664E" w:rsidRPr="00EE361C">
        <w:rPr>
          <w:rFonts w:ascii="Arial" w:hAnsi="Arial" w:cs="Arial"/>
        </w:rPr>
        <w:t>ce</w:t>
      </w:r>
    </w:p>
    <w:p w14:paraId="4125542C" w14:textId="4BD3C436" w:rsidR="007E4825" w:rsidRPr="00EE361C" w:rsidRDefault="00CC5834" w:rsidP="00036386">
      <w:pPr>
        <w:spacing w:line="360" w:lineRule="auto"/>
        <w:jc w:val="both"/>
        <w:rPr>
          <w:rFonts w:ascii="Arial" w:hAnsi="Arial" w:cs="Arial"/>
        </w:rPr>
      </w:pPr>
      <w:r w:rsidRPr="00EE361C">
        <w:rPr>
          <w:rFonts w:ascii="Arial" w:hAnsi="Arial" w:cs="Arial"/>
        </w:rPr>
        <w:lastRenderedPageBreak/>
        <w:t>The</w:t>
      </w:r>
      <w:r w:rsidR="00036386" w:rsidRPr="00EE361C">
        <w:rPr>
          <w:rFonts w:ascii="Arial" w:hAnsi="Arial" w:cs="Arial"/>
        </w:rPr>
        <w:t xml:space="preserve"> first question I asked my self</w:t>
      </w:r>
      <w:r w:rsidR="00324AF5" w:rsidRPr="00EE361C">
        <w:rPr>
          <w:rFonts w:ascii="Arial" w:hAnsi="Arial" w:cs="Arial"/>
        </w:rPr>
        <w:t xml:space="preserve"> was</w:t>
      </w:r>
      <w:r w:rsidR="00036386" w:rsidRPr="00EE361C">
        <w:rPr>
          <w:rFonts w:ascii="Arial" w:hAnsi="Arial" w:cs="Arial"/>
        </w:rPr>
        <w:t xml:space="preserve"> </w:t>
      </w:r>
      <w:r w:rsidR="00DF34CC" w:rsidRPr="00EE361C">
        <w:rPr>
          <w:rFonts w:ascii="Arial" w:hAnsi="Arial" w:cs="Arial"/>
        </w:rPr>
        <w:t xml:space="preserve">- What? </w:t>
      </w:r>
      <w:r w:rsidR="0037567A" w:rsidRPr="00EE361C">
        <w:rPr>
          <w:rFonts w:ascii="Arial" w:hAnsi="Arial" w:cs="Arial"/>
        </w:rPr>
        <w:t>Within the literature review</w:t>
      </w:r>
      <w:r w:rsidR="0061234E" w:rsidRPr="00EE361C">
        <w:rPr>
          <w:rFonts w:ascii="Arial" w:hAnsi="Arial" w:cs="Arial"/>
        </w:rPr>
        <w:t xml:space="preserve"> </w:t>
      </w:r>
      <w:r w:rsidRPr="00EE361C">
        <w:rPr>
          <w:rFonts w:ascii="Arial" w:hAnsi="Arial" w:cs="Arial"/>
        </w:rPr>
        <w:t>I focused o</w:t>
      </w:r>
      <w:r w:rsidR="00C6664E" w:rsidRPr="00EE361C">
        <w:rPr>
          <w:rFonts w:ascii="Arial" w:hAnsi="Arial" w:cs="Arial"/>
        </w:rPr>
        <w:t>n</w:t>
      </w:r>
      <w:r w:rsidRPr="00EE361C">
        <w:rPr>
          <w:rFonts w:ascii="Arial" w:hAnsi="Arial" w:cs="Arial"/>
        </w:rPr>
        <w:t xml:space="preserve"> well-being.</w:t>
      </w:r>
      <w:r w:rsidR="0086778B" w:rsidRPr="00EE361C">
        <w:rPr>
          <w:rFonts w:ascii="Arial" w:hAnsi="Arial" w:cs="Arial"/>
        </w:rPr>
        <w:t xml:space="preserve"> Well-being and mental health </w:t>
      </w:r>
      <w:r w:rsidR="00270039" w:rsidRPr="00EE361C">
        <w:rPr>
          <w:rFonts w:ascii="Arial" w:hAnsi="Arial" w:cs="Arial"/>
        </w:rPr>
        <w:t>have</w:t>
      </w:r>
      <w:r w:rsidR="0086778B" w:rsidRPr="00EE361C">
        <w:rPr>
          <w:rFonts w:ascii="Arial" w:hAnsi="Arial" w:cs="Arial"/>
        </w:rPr>
        <w:t xml:space="preserve"> been a well talked about topic over the last decade, particularly since t</w:t>
      </w:r>
      <w:r w:rsidR="006201BB" w:rsidRPr="00EE361C">
        <w:rPr>
          <w:rFonts w:ascii="Arial" w:hAnsi="Arial" w:cs="Arial"/>
        </w:rPr>
        <w:t xml:space="preserve">he World Health Organisation (2005) </w:t>
      </w:r>
      <w:r w:rsidR="00E02B39" w:rsidRPr="00EE361C">
        <w:rPr>
          <w:rFonts w:ascii="Arial" w:hAnsi="Arial" w:cs="Arial"/>
        </w:rPr>
        <w:t>described</w:t>
      </w:r>
      <w:r w:rsidR="0086778B" w:rsidRPr="00EE361C">
        <w:rPr>
          <w:rFonts w:ascii="Arial" w:hAnsi="Arial" w:cs="Arial"/>
        </w:rPr>
        <w:t xml:space="preserve"> </w:t>
      </w:r>
      <w:r w:rsidR="006201BB" w:rsidRPr="00EE361C">
        <w:rPr>
          <w:rFonts w:ascii="Arial" w:hAnsi="Arial" w:cs="Arial"/>
        </w:rPr>
        <w:t>ill mental health in Europe as an epidemic</w:t>
      </w:r>
      <w:r w:rsidR="00E02B39" w:rsidRPr="00EE361C">
        <w:rPr>
          <w:rFonts w:ascii="Arial" w:hAnsi="Arial" w:cs="Arial"/>
        </w:rPr>
        <w:t xml:space="preserve">. From my own practice, I have been aware of the rise in </w:t>
      </w:r>
      <w:r w:rsidR="007E4825" w:rsidRPr="00EE361C">
        <w:rPr>
          <w:rFonts w:ascii="Arial" w:hAnsi="Arial" w:cs="Arial"/>
        </w:rPr>
        <w:t>cases</w:t>
      </w:r>
      <w:r w:rsidR="00E02B39" w:rsidRPr="00EE361C">
        <w:rPr>
          <w:rFonts w:ascii="Arial" w:hAnsi="Arial" w:cs="Arial"/>
        </w:rPr>
        <w:t xml:space="preserve"> of mental health and poor well-being in children however did not realise to what extend the numbers had risen.</w:t>
      </w:r>
      <w:r w:rsidR="007E4825" w:rsidRPr="00EE361C">
        <w:rPr>
          <w:rFonts w:ascii="Arial" w:hAnsi="Arial" w:cs="Arial"/>
        </w:rPr>
        <w:t xml:space="preserve"> Within the literature review, it was identified by th</w:t>
      </w:r>
      <w:r w:rsidR="00A05C67" w:rsidRPr="00EE361C">
        <w:rPr>
          <w:rFonts w:ascii="Arial" w:hAnsi="Arial" w:cs="Arial"/>
        </w:rPr>
        <w:t>e Department for Health (</w:t>
      </w:r>
      <w:proofErr w:type="spellStart"/>
      <w:r w:rsidR="00A05C67" w:rsidRPr="00EE361C">
        <w:rPr>
          <w:rFonts w:ascii="Arial" w:hAnsi="Arial" w:cs="Arial"/>
        </w:rPr>
        <w:t>DoH</w:t>
      </w:r>
      <w:proofErr w:type="spellEnd"/>
      <w:r w:rsidR="00A05C67" w:rsidRPr="00EE361C">
        <w:rPr>
          <w:rFonts w:ascii="Arial" w:hAnsi="Arial" w:cs="Arial"/>
        </w:rPr>
        <w:t>) (2014</w:t>
      </w:r>
      <w:r w:rsidR="007E4825" w:rsidRPr="00EE361C">
        <w:rPr>
          <w:rFonts w:ascii="Arial" w:hAnsi="Arial" w:cs="Arial"/>
        </w:rPr>
        <w:t>) that</w:t>
      </w:r>
      <w:r w:rsidR="00A05C67" w:rsidRPr="00EE361C">
        <w:rPr>
          <w:rFonts w:ascii="Arial" w:hAnsi="Arial" w:cs="Arial"/>
        </w:rPr>
        <w:t xml:space="preserve"> 1 in 10 children in England and Wales will need support and intervention in relation to their mental health and well-b</w:t>
      </w:r>
      <w:r w:rsidR="00C00329" w:rsidRPr="00EE361C">
        <w:rPr>
          <w:rFonts w:ascii="Arial" w:hAnsi="Arial" w:cs="Arial"/>
        </w:rPr>
        <w:t>eing</w:t>
      </w:r>
      <w:r w:rsidR="00425664" w:rsidRPr="00EE361C">
        <w:rPr>
          <w:rFonts w:ascii="Arial" w:hAnsi="Arial" w:cs="Arial"/>
        </w:rPr>
        <w:t xml:space="preserve"> which highlights the importance of teachers </w:t>
      </w:r>
      <w:proofErr w:type="gramStart"/>
      <w:r w:rsidR="00425664" w:rsidRPr="00EE361C">
        <w:rPr>
          <w:rFonts w:ascii="Arial" w:hAnsi="Arial" w:cs="Arial"/>
        </w:rPr>
        <w:t>having an understanding of</w:t>
      </w:r>
      <w:proofErr w:type="gramEnd"/>
      <w:r w:rsidR="00425664" w:rsidRPr="00EE361C">
        <w:rPr>
          <w:rFonts w:ascii="Arial" w:hAnsi="Arial" w:cs="Arial"/>
        </w:rPr>
        <w:t xml:space="preserve"> how to support children’s well-being from an early age. </w:t>
      </w:r>
    </w:p>
    <w:p w14:paraId="0B38CAB4" w14:textId="7545A56D" w:rsidR="00943AA2" w:rsidRPr="00EE361C" w:rsidRDefault="00F40614" w:rsidP="00855842">
      <w:pPr>
        <w:spacing w:line="360" w:lineRule="auto"/>
        <w:jc w:val="both"/>
        <w:rPr>
          <w:rFonts w:ascii="Arial" w:hAnsi="Arial" w:cs="Arial"/>
        </w:rPr>
      </w:pPr>
      <w:r w:rsidRPr="00EE361C">
        <w:rPr>
          <w:rFonts w:ascii="Arial" w:hAnsi="Arial" w:cs="Arial"/>
        </w:rPr>
        <w:t>The second question I asked my self was</w:t>
      </w:r>
      <w:r w:rsidR="00FB4BAB" w:rsidRPr="00EE361C">
        <w:rPr>
          <w:rFonts w:ascii="Arial" w:hAnsi="Arial" w:cs="Arial"/>
        </w:rPr>
        <w:t xml:space="preserve">- So what? </w:t>
      </w:r>
      <w:r w:rsidR="00425664" w:rsidRPr="00EE361C">
        <w:rPr>
          <w:rFonts w:ascii="Arial" w:hAnsi="Arial" w:cs="Arial"/>
        </w:rPr>
        <w:t xml:space="preserve">Now I have identified a focus which is well-being, I looked back at the research gathered within the literature review to identify links to </w:t>
      </w:r>
      <w:r w:rsidR="00BC600D" w:rsidRPr="00EE361C">
        <w:rPr>
          <w:rFonts w:ascii="Arial" w:hAnsi="Arial" w:cs="Arial"/>
        </w:rPr>
        <w:t>theory. The literature review highlighted a link between children’s well-being and attainment in school. Aswell as this, the literature review identified that when</w:t>
      </w:r>
      <w:r w:rsidR="00EF2C08" w:rsidRPr="00EE361C">
        <w:rPr>
          <w:rFonts w:ascii="Arial" w:hAnsi="Arial" w:cs="Arial"/>
        </w:rPr>
        <w:t xml:space="preserve"> a positive level of well-being is achieved in children and young people, they are more likely to </w:t>
      </w:r>
      <w:r w:rsidR="00B559B0" w:rsidRPr="00EE361C">
        <w:rPr>
          <w:rFonts w:ascii="Arial" w:hAnsi="Arial" w:cs="Arial"/>
        </w:rPr>
        <w:t xml:space="preserve">show positive behaviours in school. This is something I considered greatly as the use of positive praise is something within my practice that I have used, however now I understand in depth benefits to this, I will use this in my </w:t>
      </w:r>
      <w:r w:rsidR="009376B5" w:rsidRPr="00EE361C">
        <w:rPr>
          <w:rFonts w:ascii="Arial" w:hAnsi="Arial" w:cs="Arial"/>
        </w:rPr>
        <w:t>own teaching practice</w:t>
      </w:r>
      <w:r w:rsidR="009A5FED" w:rsidRPr="00EE361C">
        <w:rPr>
          <w:rFonts w:ascii="Arial" w:hAnsi="Arial" w:cs="Arial"/>
        </w:rPr>
        <w:t xml:space="preserve"> more often, especially with those with poor well-being. </w:t>
      </w:r>
      <w:proofErr w:type="gramStart"/>
      <w:r w:rsidR="00D758DF" w:rsidRPr="00EE361C">
        <w:rPr>
          <w:rFonts w:ascii="Arial" w:hAnsi="Arial" w:cs="Arial"/>
        </w:rPr>
        <w:t>With this in mind</w:t>
      </w:r>
      <w:r w:rsidR="00F51B23" w:rsidRPr="00EE361C">
        <w:rPr>
          <w:rFonts w:ascii="Arial" w:hAnsi="Arial" w:cs="Arial"/>
        </w:rPr>
        <w:t xml:space="preserve">, </w:t>
      </w:r>
      <w:r w:rsidR="00D758DF" w:rsidRPr="00EE361C">
        <w:rPr>
          <w:rFonts w:ascii="Arial" w:hAnsi="Arial" w:cs="Arial"/>
        </w:rPr>
        <w:t>W</w:t>
      </w:r>
      <w:r w:rsidR="00D43EB7" w:rsidRPr="00EE361C">
        <w:rPr>
          <w:rFonts w:ascii="Arial" w:hAnsi="Arial" w:cs="Arial"/>
        </w:rPr>
        <w:t>elsh</w:t>
      </w:r>
      <w:proofErr w:type="gramEnd"/>
      <w:r w:rsidR="00D43EB7" w:rsidRPr="00EE361C">
        <w:rPr>
          <w:rFonts w:ascii="Arial" w:hAnsi="Arial" w:cs="Arial"/>
        </w:rPr>
        <w:t xml:space="preserve"> Government are working hard to incorporate well-being into all learning in schools with the introduction of the Curriculum for Wales 2022 which according to Welsh Government (no date) includes a wide focus on well-being and positive </w:t>
      </w:r>
      <w:r w:rsidR="00252304" w:rsidRPr="00EE361C">
        <w:rPr>
          <w:rFonts w:ascii="Arial" w:hAnsi="Arial" w:cs="Arial"/>
        </w:rPr>
        <w:t>lifestyles</w:t>
      </w:r>
      <w:r w:rsidR="00D43EB7" w:rsidRPr="00EE361C">
        <w:rPr>
          <w:rFonts w:ascii="Arial" w:hAnsi="Arial" w:cs="Arial"/>
        </w:rPr>
        <w:t xml:space="preserve"> in children from a very young age. </w:t>
      </w:r>
      <w:r w:rsidR="008B3B1C" w:rsidRPr="00EE361C">
        <w:rPr>
          <w:rFonts w:ascii="Arial" w:hAnsi="Arial" w:cs="Arial"/>
        </w:rPr>
        <w:t xml:space="preserve"> </w:t>
      </w:r>
    </w:p>
    <w:p w14:paraId="74CF8068" w14:textId="6F158764" w:rsidR="002D0FA8" w:rsidRPr="00E01454" w:rsidRDefault="00943AA2" w:rsidP="00E01454">
      <w:pPr>
        <w:spacing w:line="360" w:lineRule="auto"/>
        <w:jc w:val="both"/>
        <w:rPr>
          <w:rFonts w:ascii="Arial" w:hAnsi="Arial" w:cs="Arial"/>
        </w:rPr>
      </w:pPr>
      <w:r w:rsidRPr="00E01454">
        <w:rPr>
          <w:rFonts w:ascii="Arial" w:hAnsi="Arial" w:cs="Arial"/>
        </w:rPr>
        <w:t xml:space="preserve">The final question I needed to answer was </w:t>
      </w:r>
      <w:r w:rsidR="00D71654" w:rsidRPr="00E01454">
        <w:rPr>
          <w:rFonts w:ascii="Arial" w:hAnsi="Arial" w:cs="Arial"/>
        </w:rPr>
        <w:t>now what? – this is gave me an opportunity to reflec</w:t>
      </w:r>
      <w:r w:rsidR="00F51B23" w:rsidRPr="00E01454">
        <w:rPr>
          <w:rFonts w:ascii="Arial" w:hAnsi="Arial" w:cs="Arial"/>
        </w:rPr>
        <w:t>t</w:t>
      </w:r>
      <w:r w:rsidR="00E01454" w:rsidRPr="00E01454">
        <w:rPr>
          <w:rFonts w:ascii="Arial" w:hAnsi="Arial" w:cs="Arial"/>
        </w:rPr>
        <w:t xml:space="preserve"> </w:t>
      </w:r>
      <w:r w:rsidR="00F51B23" w:rsidRPr="00E01454">
        <w:rPr>
          <w:rFonts w:ascii="Arial" w:hAnsi="Arial" w:cs="Arial"/>
        </w:rPr>
        <w:t xml:space="preserve">on the findings </w:t>
      </w:r>
      <w:r w:rsidR="00C23D8C" w:rsidRPr="00E01454">
        <w:rPr>
          <w:rFonts w:ascii="Arial" w:hAnsi="Arial" w:cs="Arial"/>
        </w:rPr>
        <w:t>from within</w:t>
      </w:r>
      <w:r w:rsidR="00F51B23" w:rsidRPr="00E01454">
        <w:rPr>
          <w:rFonts w:ascii="Arial" w:hAnsi="Arial" w:cs="Arial"/>
        </w:rPr>
        <w:t xml:space="preserve"> the literature review. </w:t>
      </w:r>
      <w:r w:rsidR="0087401E" w:rsidRPr="00E01454">
        <w:rPr>
          <w:rFonts w:ascii="Arial" w:hAnsi="Arial" w:cs="Arial"/>
        </w:rPr>
        <w:br/>
      </w:r>
      <w:r w:rsidR="00F82E09" w:rsidRPr="00E01454">
        <w:rPr>
          <w:rFonts w:ascii="Arial" w:hAnsi="Arial" w:cs="Arial"/>
        </w:rPr>
        <w:t>W</w:t>
      </w:r>
      <w:r w:rsidR="00F36536" w:rsidRPr="00E01454">
        <w:rPr>
          <w:rFonts w:ascii="Arial" w:hAnsi="Arial" w:cs="Arial"/>
        </w:rPr>
        <w:t xml:space="preserve">ithin my own teaching </w:t>
      </w:r>
      <w:r w:rsidR="00341DA3" w:rsidRPr="00E01454">
        <w:rPr>
          <w:rFonts w:ascii="Arial" w:hAnsi="Arial" w:cs="Arial"/>
        </w:rPr>
        <w:t>practice,</w:t>
      </w:r>
      <w:r w:rsidR="00F36536" w:rsidRPr="00E01454">
        <w:rPr>
          <w:rFonts w:ascii="Arial" w:hAnsi="Arial" w:cs="Arial"/>
        </w:rPr>
        <w:t xml:space="preserve"> I am going to consider the whole child</w:t>
      </w:r>
      <w:r w:rsidR="005724DF" w:rsidRPr="00E01454">
        <w:rPr>
          <w:rFonts w:ascii="Arial" w:hAnsi="Arial" w:cs="Arial"/>
        </w:rPr>
        <w:t xml:space="preserve">. </w:t>
      </w:r>
      <w:r w:rsidR="00341DA3" w:rsidRPr="00E01454">
        <w:rPr>
          <w:rFonts w:ascii="Arial" w:hAnsi="Arial" w:cs="Arial"/>
        </w:rPr>
        <w:t>A</w:t>
      </w:r>
      <w:r w:rsidR="00F36536" w:rsidRPr="00E01454">
        <w:rPr>
          <w:rFonts w:ascii="Arial" w:hAnsi="Arial" w:cs="Arial"/>
        </w:rPr>
        <w:t>s teachers</w:t>
      </w:r>
      <w:r w:rsidR="00341DA3" w:rsidRPr="00E01454">
        <w:rPr>
          <w:rFonts w:ascii="Arial" w:hAnsi="Arial" w:cs="Arial"/>
        </w:rPr>
        <w:t xml:space="preserve"> this is particularly important as</w:t>
      </w:r>
      <w:r w:rsidR="00F36536" w:rsidRPr="00E01454">
        <w:rPr>
          <w:rFonts w:ascii="Arial" w:hAnsi="Arial" w:cs="Arial"/>
        </w:rPr>
        <w:t xml:space="preserve"> we differentiate by ability, however wellbeing can be a broad topic to think about when </w:t>
      </w:r>
      <w:r w:rsidR="007D5D28" w:rsidRPr="00E01454">
        <w:rPr>
          <w:rFonts w:ascii="Arial" w:hAnsi="Arial" w:cs="Arial"/>
        </w:rPr>
        <w:t>considering all children.</w:t>
      </w:r>
      <w:r w:rsidR="00B90CCC" w:rsidRPr="00E01454">
        <w:rPr>
          <w:rFonts w:ascii="Arial" w:hAnsi="Arial" w:cs="Arial"/>
        </w:rPr>
        <w:t xml:space="preserve"> </w:t>
      </w:r>
      <w:r w:rsidR="00F13CA5" w:rsidRPr="00E01454">
        <w:rPr>
          <w:rFonts w:ascii="Arial" w:hAnsi="Arial" w:cs="Arial"/>
        </w:rPr>
        <w:t xml:space="preserve">This is something I am going to consider when thinking about planning lessons. Although there is a focus on the wellbeing of the child, it is important that </w:t>
      </w:r>
      <w:r w:rsidR="00FD23AB" w:rsidRPr="00E01454">
        <w:rPr>
          <w:rFonts w:ascii="Arial" w:hAnsi="Arial" w:cs="Arial"/>
        </w:rPr>
        <w:t>teachers’</w:t>
      </w:r>
      <w:r w:rsidR="00F13CA5" w:rsidRPr="00E01454">
        <w:rPr>
          <w:rFonts w:ascii="Arial" w:hAnsi="Arial" w:cs="Arial"/>
        </w:rPr>
        <w:t xml:space="preserve"> wellbeing also is at a good level </w:t>
      </w:r>
      <w:proofErr w:type="gramStart"/>
      <w:r w:rsidR="00F13CA5" w:rsidRPr="00E01454">
        <w:rPr>
          <w:rFonts w:ascii="Arial" w:hAnsi="Arial" w:cs="Arial"/>
        </w:rPr>
        <w:t>in order for</w:t>
      </w:r>
      <w:proofErr w:type="gramEnd"/>
      <w:r w:rsidR="00F13CA5" w:rsidRPr="00E01454">
        <w:rPr>
          <w:rFonts w:ascii="Arial" w:hAnsi="Arial" w:cs="Arial"/>
        </w:rPr>
        <w:t xml:space="preserve"> them to support the children they are teaching. This is something which I have thought about since </w:t>
      </w:r>
      <w:r w:rsidR="000714E5" w:rsidRPr="00E01454">
        <w:rPr>
          <w:rFonts w:ascii="Arial" w:hAnsi="Arial" w:cs="Arial"/>
        </w:rPr>
        <w:t xml:space="preserve">starting my teaching practice as I had the opportunity to </w:t>
      </w:r>
      <w:r w:rsidR="009C41B1" w:rsidRPr="00E01454">
        <w:rPr>
          <w:rFonts w:ascii="Arial" w:hAnsi="Arial" w:cs="Arial"/>
        </w:rPr>
        <w:t xml:space="preserve">attend an inset training day with a psychologist who explained in depth how to manage your well-being and the benefits to your practice </w:t>
      </w:r>
      <w:r w:rsidR="00FD23AB" w:rsidRPr="00E01454">
        <w:rPr>
          <w:rFonts w:ascii="Arial" w:hAnsi="Arial" w:cs="Arial"/>
        </w:rPr>
        <w:t>when you</w:t>
      </w:r>
      <w:r w:rsidR="009C41B1" w:rsidRPr="00E01454">
        <w:rPr>
          <w:rFonts w:ascii="Arial" w:hAnsi="Arial" w:cs="Arial"/>
        </w:rPr>
        <w:t xml:space="preserve"> feel in control with your well-being. This is something </w:t>
      </w:r>
      <w:proofErr w:type="gramStart"/>
      <w:r w:rsidR="009C41B1" w:rsidRPr="00E01454">
        <w:rPr>
          <w:rFonts w:ascii="Arial" w:hAnsi="Arial" w:cs="Arial"/>
        </w:rPr>
        <w:t>in particular I</w:t>
      </w:r>
      <w:proofErr w:type="gramEnd"/>
      <w:r w:rsidR="009C41B1" w:rsidRPr="00E01454">
        <w:rPr>
          <w:rFonts w:ascii="Arial" w:hAnsi="Arial" w:cs="Arial"/>
        </w:rPr>
        <w:t xml:space="preserve"> am going to focus on, as well as the children in my care I want to ensure </w:t>
      </w:r>
      <w:r w:rsidR="00270CF6" w:rsidRPr="00E01454">
        <w:rPr>
          <w:rFonts w:ascii="Arial" w:hAnsi="Arial" w:cs="Arial"/>
        </w:rPr>
        <w:t xml:space="preserve">that as a teacher I care for my own wellbeing in order to be able to best support the children in my school. </w:t>
      </w:r>
    </w:p>
    <w:p w14:paraId="6C00E935" w14:textId="15F19238" w:rsidR="004523A8" w:rsidRPr="00EE361C" w:rsidRDefault="004523A8" w:rsidP="00855842">
      <w:pPr>
        <w:spacing w:line="360" w:lineRule="auto"/>
        <w:jc w:val="both"/>
        <w:rPr>
          <w:rFonts w:ascii="Arial" w:hAnsi="Arial" w:cs="Arial"/>
          <w:sz w:val="28"/>
          <w:szCs w:val="28"/>
        </w:rPr>
      </w:pPr>
      <w:r w:rsidRPr="00EE361C">
        <w:rPr>
          <w:rFonts w:ascii="Arial" w:hAnsi="Arial" w:cs="Arial"/>
          <w:b/>
          <w:bCs/>
          <w:sz w:val="28"/>
          <w:szCs w:val="28"/>
        </w:rPr>
        <w:lastRenderedPageBreak/>
        <w:t xml:space="preserve">Conclusion </w:t>
      </w:r>
    </w:p>
    <w:p w14:paraId="5BADA8BB" w14:textId="72034572" w:rsidR="00270039" w:rsidRPr="00EE361C" w:rsidRDefault="00F12B29" w:rsidP="009C007D">
      <w:pPr>
        <w:spacing w:line="360" w:lineRule="auto"/>
        <w:jc w:val="both"/>
        <w:rPr>
          <w:rFonts w:ascii="Arial" w:hAnsi="Arial" w:cs="Arial"/>
        </w:rPr>
      </w:pPr>
      <w:r w:rsidRPr="00EE361C">
        <w:rPr>
          <w:rFonts w:ascii="Arial" w:hAnsi="Arial" w:cs="Arial"/>
        </w:rPr>
        <w:t xml:space="preserve">To conclude, the research and information gathered </w:t>
      </w:r>
      <w:r w:rsidR="007875D1" w:rsidRPr="00EE361C">
        <w:rPr>
          <w:rFonts w:ascii="Arial" w:hAnsi="Arial" w:cs="Arial"/>
        </w:rPr>
        <w:t>within</w:t>
      </w:r>
      <w:r w:rsidRPr="00EE361C">
        <w:rPr>
          <w:rFonts w:ascii="Arial" w:hAnsi="Arial" w:cs="Arial"/>
        </w:rPr>
        <w:t xml:space="preserve"> this assignment </w:t>
      </w:r>
      <w:r w:rsidR="00911879" w:rsidRPr="00EE361C">
        <w:rPr>
          <w:rFonts w:ascii="Arial" w:hAnsi="Arial" w:cs="Arial"/>
        </w:rPr>
        <w:t xml:space="preserve">has outlined that well-being </w:t>
      </w:r>
      <w:r w:rsidR="00294C3A" w:rsidRPr="00EE361C">
        <w:rPr>
          <w:rFonts w:ascii="Arial" w:hAnsi="Arial" w:cs="Arial"/>
        </w:rPr>
        <w:t xml:space="preserve">is at the heart of education in every sense. When </w:t>
      </w:r>
      <w:r w:rsidR="007A1FC4" w:rsidRPr="00EE361C">
        <w:rPr>
          <w:rFonts w:ascii="Arial" w:hAnsi="Arial" w:cs="Arial"/>
        </w:rPr>
        <w:t xml:space="preserve">good well-being is achieved, it can allow learners to feel confident and </w:t>
      </w:r>
      <w:r w:rsidR="002F79FA" w:rsidRPr="00EE361C">
        <w:rPr>
          <w:rFonts w:ascii="Arial" w:hAnsi="Arial" w:cs="Arial"/>
        </w:rPr>
        <w:t xml:space="preserve">motivated, while working </w:t>
      </w:r>
      <w:r w:rsidR="00EE671D" w:rsidRPr="00EE361C">
        <w:rPr>
          <w:rFonts w:ascii="Arial" w:hAnsi="Arial" w:cs="Arial"/>
        </w:rPr>
        <w:t xml:space="preserve">to achieve in all four purposes of the New </w:t>
      </w:r>
      <w:r w:rsidR="007875D1" w:rsidRPr="00EE361C">
        <w:rPr>
          <w:rFonts w:ascii="Arial" w:hAnsi="Arial" w:cs="Arial"/>
        </w:rPr>
        <w:t>C</w:t>
      </w:r>
      <w:r w:rsidR="00EE671D" w:rsidRPr="00EE361C">
        <w:rPr>
          <w:rFonts w:ascii="Arial" w:hAnsi="Arial" w:cs="Arial"/>
        </w:rPr>
        <w:t xml:space="preserve">urriculum for Wales 2022. </w:t>
      </w:r>
      <w:r w:rsidR="00B271C6" w:rsidRPr="00EE361C">
        <w:rPr>
          <w:rFonts w:ascii="Arial" w:hAnsi="Arial" w:cs="Arial"/>
        </w:rPr>
        <w:t>There is a plethora of research around the links between behaviour and well-being as well as attainment in school and well-being. This alone highlights that well-being is a cr</w:t>
      </w:r>
      <w:r w:rsidR="007875D1" w:rsidRPr="00EE361C">
        <w:rPr>
          <w:rFonts w:ascii="Arial" w:hAnsi="Arial" w:cs="Arial"/>
        </w:rPr>
        <w:t xml:space="preserve">oss curricula element that is paramount to children and young people to enable them to get the best out of their </w:t>
      </w:r>
      <w:r w:rsidR="00430BA3" w:rsidRPr="00EE361C">
        <w:rPr>
          <w:rFonts w:ascii="Arial" w:hAnsi="Arial" w:cs="Arial"/>
        </w:rPr>
        <w:t>education. Children</w:t>
      </w:r>
      <w:r w:rsidR="00A35BB9" w:rsidRPr="00EE361C">
        <w:rPr>
          <w:rFonts w:ascii="Arial" w:hAnsi="Arial" w:cs="Arial"/>
        </w:rPr>
        <w:t xml:space="preserve"> </w:t>
      </w:r>
      <w:r w:rsidR="00430BA3" w:rsidRPr="00EE361C">
        <w:rPr>
          <w:rFonts w:ascii="Arial" w:hAnsi="Arial" w:cs="Arial"/>
        </w:rPr>
        <w:t xml:space="preserve">who </w:t>
      </w:r>
      <w:r w:rsidR="00A35BB9" w:rsidRPr="00EE361C">
        <w:rPr>
          <w:rFonts w:ascii="Arial" w:hAnsi="Arial" w:cs="Arial"/>
        </w:rPr>
        <w:t xml:space="preserve">feel like they belong in school and have good well-being are more </w:t>
      </w:r>
      <w:r w:rsidR="00270039" w:rsidRPr="00EE361C">
        <w:rPr>
          <w:rFonts w:ascii="Arial" w:hAnsi="Arial" w:cs="Arial"/>
        </w:rPr>
        <w:t>likely</w:t>
      </w:r>
      <w:r w:rsidR="00A35BB9" w:rsidRPr="00EE361C">
        <w:rPr>
          <w:rFonts w:ascii="Arial" w:hAnsi="Arial" w:cs="Arial"/>
        </w:rPr>
        <w:t xml:space="preserve"> to display positive behaviours. </w:t>
      </w:r>
      <w:proofErr w:type="gramStart"/>
      <w:r w:rsidR="00A35BB9" w:rsidRPr="00EE361C">
        <w:rPr>
          <w:rFonts w:ascii="Arial" w:hAnsi="Arial" w:cs="Arial"/>
        </w:rPr>
        <w:t>With this being said, well-being</w:t>
      </w:r>
      <w:proofErr w:type="gramEnd"/>
      <w:r w:rsidR="00A35BB9" w:rsidRPr="00EE361C">
        <w:rPr>
          <w:rFonts w:ascii="Arial" w:hAnsi="Arial" w:cs="Arial"/>
        </w:rPr>
        <w:t xml:space="preserve"> and </w:t>
      </w:r>
      <w:r w:rsidR="00430BA3" w:rsidRPr="00EE361C">
        <w:rPr>
          <w:rFonts w:ascii="Arial" w:hAnsi="Arial" w:cs="Arial"/>
        </w:rPr>
        <w:t>behaviour go hand in hand and support each other</w:t>
      </w:r>
      <w:r w:rsidR="002C4D10" w:rsidRPr="00EE361C">
        <w:rPr>
          <w:rFonts w:ascii="Arial" w:hAnsi="Arial" w:cs="Arial"/>
        </w:rPr>
        <w:t xml:space="preserve"> as well as allowing children to become</w:t>
      </w:r>
      <w:r w:rsidR="007520B8" w:rsidRPr="00EE361C">
        <w:rPr>
          <w:rFonts w:ascii="Arial" w:hAnsi="Arial" w:cs="Arial"/>
        </w:rPr>
        <w:t xml:space="preserve"> Ambitious</w:t>
      </w:r>
      <w:r w:rsidR="0074659C" w:rsidRPr="00EE361C">
        <w:rPr>
          <w:rFonts w:ascii="Arial" w:hAnsi="Arial" w:cs="Arial"/>
        </w:rPr>
        <w:t>,</w:t>
      </w:r>
      <w:r w:rsidR="007520B8" w:rsidRPr="00EE361C">
        <w:rPr>
          <w:rFonts w:ascii="Arial" w:hAnsi="Arial" w:cs="Arial"/>
        </w:rPr>
        <w:t xml:space="preserve"> capable learners,</w:t>
      </w:r>
      <w:r w:rsidR="0074659C" w:rsidRPr="00EE361C">
        <w:rPr>
          <w:rFonts w:ascii="Arial" w:hAnsi="Arial" w:cs="Arial"/>
        </w:rPr>
        <w:t xml:space="preserve"> Healthy, confident individuals, Enterprising creative contributors and </w:t>
      </w:r>
      <w:r w:rsidR="00270039" w:rsidRPr="00EE361C">
        <w:rPr>
          <w:rFonts w:ascii="Arial" w:hAnsi="Arial" w:cs="Arial"/>
        </w:rPr>
        <w:t xml:space="preserve">Ethical informed citizens of Wales and the world. </w:t>
      </w:r>
    </w:p>
    <w:p w14:paraId="2CC69D78" w14:textId="706CCE9A" w:rsidR="00270039" w:rsidRDefault="00270039" w:rsidP="00855842">
      <w:pPr>
        <w:spacing w:line="360" w:lineRule="auto"/>
        <w:jc w:val="both"/>
        <w:rPr>
          <w:rFonts w:ascii="Arial" w:hAnsi="Arial" w:cs="Arial"/>
        </w:rPr>
      </w:pPr>
    </w:p>
    <w:p w14:paraId="193ED685" w14:textId="1AB86770" w:rsidR="00F03355" w:rsidRDefault="00F03355" w:rsidP="00855842">
      <w:pPr>
        <w:spacing w:line="360" w:lineRule="auto"/>
        <w:jc w:val="both"/>
        <w:rPr>
          <w:rFonts w:ascii="Arial" w:hAnsi="Arial" w:cs="Arial"/>
        </w:rPr>
      </w:pPr>
    </w:p>
    <w:p w14:paraId="2F64F33A" w14:textId="4ED3D31C" w:rsidR="00F03355" w:rsidRDefault="00F03355" w:rsidP="00855842">
      <w:pPr>
        <w:spacing w:line="360" w:lineRule="auto"/>
        <w:jc w:val="both"/>
        <w:rPr>
          <w:rFonts w:ascii="Arial" w:hAnsi="Arial" w:cs="Arial"/>
        </w:rPr>
      </w:pPr>
    </w:p>
    <w:p w14:paraId="2F56A740" w14:textId="2A5B0011" w:rsidR="00F03355" w:rsidRDefault="00F03355" w:rsidP="00855842">
      <w:pPr>
        <w:spacing w:line="360" w:lineRule="auto"/>
        <w:jc w:val="both"/>
        <w:rPr>
          <w:rFonts w:ascii="Arial" w:hAnsi="Arial" w:cs="Arial"/>
        </w:rPr>
      </w:pPr>
    </w:p>
    <w:p w14:paraId="001E6066" w14:textId="2864E2D3" w:rsidR="00F03355" w:rsidRDefault="00F03355" w:rsidP="00855842">
      <w:pPr>
        <w:spacing w:line="360" w:lineRule="auto"/>
        <w:jc w:val="both"/>
        <w:rPr>
          <w:rFonts w:ascii="Arial" w:hAnsi="Arial" w:cs="Arial"/>
        </w:rPr>
      </w:pPr>
    </w:p>
    <w:p w14:paraId="415E9437" w14:textId="6468E8DB" w:rsidR="00F03355" w:rsidRDefault="00F03355" w:rsidP="00855842">
      <w:pPr>
        <w:spacing w:line="360" w:lineRule="auto"/>
        <w:jc w:val="both"/>
        <w:rPr>
          <w:rFonts w:ascii="Arial" w:hAnsi="Arial" w:cs="Arial"/>
        </w:rPr>
      </w:pPr>
    </w:p>
    <w:p w14:paraId="27BA0276" w14:textId="25FD27BC" w:rsidR="00F03355" w:rsidRDefault="00F03355" w:rsidP="00855842">
      <w:pPr>
        <w:spacing w:line="360" w:lineRule="auto"/>
        <w:jc w:val="both"/>
        <w:rPr>
          <w:rFonts w:ascii="Arial" w:hAnsi="Arial" w:cs="Arial"/>
        </w:rPr>
      </w:pPr>
    </w:p>
    <w:p w14:paraId="7BEA19FB" w14:textId="5EF3A559" w:rsidR="00F03355" w:rsidRDefault="00F03355" w:rsidP="00855842">
      <w:pPr>
        <w:spacing w:line="360" w:lineRule="auto"/>
        <w:jc w:val="both"/>
        <w:rPr>
          <w:rFonts w:ascii="Arial" w:hAnsi="Arial" w:cs="Arial"/>
        </w:rPr>
      </w:pPr>
    </w:p>
    <w:p w14:paraId="441B2837" w14:textId="60E29A7F" w:rsidR="00F03355" w:rsidRDefault="00F03355" w:rsidP="00855842">
      <w:pPr>
        <w:spacing w:line="360" w:lineRule="auto"/>
        <w:jc w:val="both"/>
        <w:rPr>
          <w:rFonts w:ascii="Arial" w:hAnsi="Arial" w:cs="Arial"/>
        </w:rPr>
      </w:pPr>
    </w:p>
    <w:p w14:paraId="704DF624" w14:textId="79E8B484" w:rsidR="00F03355" w:rsidRDefault="00F03355" w:rsidP="00855842">
      <w:pPr>
        <w:spacing w:line="360" w:lineRule="auto"/>
        <w:jc w:val="both"/>
        <w:rPr>
          <w:rFonts w:ascii="Arial" w:hAnsi="Arial" w:cs="Arial"/>
        </w:rPr>
      </w:pPr>
    </w:p>
    <w:p w14:paraId="6F622C74" w14:textId="24504BC3" w:rsidR="00F03355" w:rsidRDefault="00F03355" w:rsidP="00855842">
      <w:pPr>
        <w:spacing w:line="360" w:lineRule="auto"/>
        <w:jc w:val="both"/>
        <w:rPr>
          <w:rFonts w:ascii="Arial" w:hAnsi="Arial" w:cs="Arial"/>
        </w:rPr>
      </w:pPr>
    </w:p>
    <w:p w14:paraId="377747CA" w14:textId="7609E2F3" w:rsidR="00F03355" w:rsidRDefault="00F03355" w:rsidP="00855842">
      <w:pPr>
        <w:spacing w:line="360" w:lineRule="auto"/>
        <w:jc w:val="both"/>
        <w:rPr>
          <w:rFonts w:ascii="Arial" w:hAnsi="Arial" w:cs="Arial"/>
        </w:rPr>
      </w:pPr>
    </w:p>
    <w:p w14:paraId="74548AEC" w14:textId="6A62694E" w:rsidR="00F03355" w:rsidRDefault="00F03355" w:rsidP="00855842">
      <w:pPr>
        <w:spacing w:line="360" w:lineRule="auto"/>
        <w:jc w:val="both"/>
        <w:rPr>
          <w:rFonts w:ascii="Arial" w:hAnsi="Arial" w:cs="Arial"/>
        </w:rPr>
      </w:pPr>
    </w:p>
    <w:p w14:paraId="5C6ED2FD" w14:textId="22A12534" w:rsidR="00F03355" w:rsidRDefault="00F03355" w:rsidP="00855842">
      <w:pPr>
        <w:spacing w:line="360" w:lineRule="auto"/>
        <w:jc w:val="both"/>
        <w:rPr>
          <w:rFonts w:ascii="Arial" w:hAnsi="Arial" w:cs="Arial"/>
        </w:rPr>
      </w:pPr>
    </w:p>
    <w:p w14:paraId="1B1D07F2" w14:textId="43C69067" w:rsidR="00F03355" w:rsidRDefault="00F03355" w:rsidP="00855842">
      <w:pPr>
        <w:spacing w:line="360" w:lineRule="auto"/>
        <w:jc w:val="both"/>
        <w:rPr>
          <w:rFonts w:ascii="Arial" w:hAnsi="Arial" w:cs="Arial"/>
        </w:rPr>
      </w:pPr>
    </w:p>
    <w:p w14:paraId="339E8FD1" w14:textId="65001AF1" w:rsidR="00F03355" w:rsidRDefault="00F03355" w:rsidP="00855842">
      <w:pPr>
        <w:spacing w:line="360" w:lineRule="auto"/>
        <w:jc w:val="both"/>
        <w:rPr>
          <w:rFonts w:ascii="Arial" w:hAnsi="Arial" w:cs="Arial"/>
        </w:rPr>
      </w:pPr>
    </w:p>
    <w:p w14:paraId="270F84E0" w14:textId="463A6868" w:rsidR="00F03355" w:rsidRPr="00DE6106" w:rsidRDefault="00F03355" w:rsidP="00855842">
      <w:pPr>
        <w:spacing w:line="360" w:lineRule="auto"/>
        <w:jc w:val="both"/>
        <w:rPr>
          <w:rFonts w:ascii="Arial" w:hAnsi="Arial" w:cs="Arial"/>
          <w:b/>
          <w:bCs/>
          <w:sz w:val="28"/>
          <w:szCs w:val="28"/>
        </w:rPr>
      </w:pPr>
      <w:r w:rsidRPr="00DE6106">
        <w:rPr>
          <w:rFonts w:ascii="Arial" w:hAnsi="Arial" w:cs="Arial"/>
          <w:b/>
          <w:bCs/>
          <w:sz w:val="28"/>
          <w:szCs w:val="28"/>
        </w:rPr>
        <w:lastRenderedPageBreak/>
        <w:t xml:space="preserve">Reference list </w:t>
      </w:r>
    </w:p>
    <w:p w14:paraId="3680149E" w14:textId="6A151BCB" w:rsidR="00736F89" w:rsidRPr="00C63BD0" w:rsidRDefault="00736F89" w:rsidP="00736F89">
      <w:pPr>
        <w:spacing w:line="360" w:lineRule="auto"/>
        <w:jc w:val="both"/>
        <w:rPr>
          <w:rFonts w:ascii="Arial" w:hAnsi="Arial" w:cs="Arial"/>
          <w:color w:val="000000"/>
          <w:shd w:val="clear" w:color="auto" w:fill="FFFFFF"/>
        </w:rPr>
      </w:pPr>
      <w:r w:rsidRPr="00C63BD0">
        <w:rPr>
          <w:rFonts w:ascii="Arial" w:hAnsi="Arial" w:cs="Arial"/>
          <w:color w:val="000000"/>
          <w:shd w:val="clear" w:color="auto" w:fill="FFFFFF"/>
        </w:rPr>
        <w:t xml:space="preserve">Angelides, P., 2001. The development of an efficient technique for collecting and </w:t>
      </w:r>
      <w:r w:rsidR="00D745EB" w:rsidRPr="00C63BD0">
        <w:rPr>
          <w:rFonts w:ascii="Arial" w:hAnsi="Arial" w:cs="Arial"/>
          <w:color w:val="000000"/>
          <w:shd w:val="clear" w:color="auto" w:fill="FFFFFF"/>
        </w:rPr>
        <w:t>analysing</w:t>
      </w:r>
      <w:r w:rsidRPr="00C63BD0">
        <w:rPr>
          <w:rFonts w:ascii="Arial" w:hAnsi="Arial" w:cs="Arial"/>
          <w:color w:val="000000"/>
          <w:shd w:val="clear" w:color="auto" w:fill="FFFFFF"/>
        </w:rPr>
        <w:t xml:space="preserve"> qualitative data: The analysis of critical incidents. </w:t>
      </w:r>
      <w:r w:rsidRPr="00C63BD0">
        <w:rPr>
          <w:rFonts w:ascii="Arial" w:hAnsi="Arial" w:cs="Arial"/>
          <w:i/>
          <w:iCs/>
          <w:color w:val="000000"/>
          <w:shd w:val="clear" w:color="auto" w:fill="FFFFFF"/>
        </w:rPr>
        <w:t>International Journal of Qualitative Studies in Education</w:t>
      </w:r>
      <w:r w:rsidRPr="00C63BD0">
        <w:rPr>
          <w:rFonts w:ascii="Arial" w:hAnsi="Arial" w:cs="Arial"/>
          <w:color w:val="000000"/>
          <w:shd w:val="clear" w:color="auto" w:fill="FFFFFF"/>
        </w:rPr>
        <w:t>, 14(3), pp.429-442.</w:t>
      </w:r>
    </w:p>
    <w:p w14:paraId="6AA3D187" w14:textId="77777777" w:rsidR="00736F89" w:rsidRPr="00C63BD0" w:rsidRDefault="00736F89" w:rsidP="00736F89">
      <w:pPr>
        <w:spacing w:line="360" w:lineRule="auto"/>
        <w:jc w:val="both"/>
        <w:rPr>
          <w:rFonts w:ascii="Arial" w:hAnsi="Arial" w:cs="Arial"/>
        </w:rPr>
      </w:pPr>
    </w:p>
    <w:p w14:paraId="29AA29F8" w14:textId="77777777" w:rsidR="00736F89" w:rsidRPr="00C63BD0" w:rsidRDefault="00736F89" w:rsidP="00736F89">
      <w:pPr>
        <w:spacing w:line="360" w:lineRule="auto"/>
        <w:jc w:val="both"/>
        <w:rPr>
          <w:rFonts w:ascii="Arial" w:hAnsi="Arial" w:cs="Arial"/>
          <w:color w:val="000000"/>
          <w:shd w:val="clear" w:color="auto" w:fill="FFFFFF"/>
        </w:rPr>
      </w:pPr>
      <w:r w:rsidRPr="00C63BD0">
        <w:rPr>
          <w:rFonts w:ascii="Arial" w:hAnsi="Arial" w:cs="Arial"/>
          <w:color w:val="000000"/>
          <w:shd w:val="clear" w:color="auto" w:fill="FFFFFF"/>
        </w:rPr>
        <w:t>BBC News. 2021. </w:t>
      </w:r>
      <w:r w:rsidRPr="00C63BD0">
        <w:rPr>
          <w:rFonts w:ascii="Arial" w:hAnsi="Arial" w:cs="Arial"/>
          <w:i/>
          <w:iCs/>
          <w:color w:val="000000"/>
          <w:shd w:val="clear" w:color="auto" w:fill="FFFFFF"/>
        </w:rPr>
        <w:t>Exam focus damaging pupils' mental health, says NUT</w:t>
      </w:r>
      <w:r w:rsidRPr="00C63BD0">
        <w:rPr>
          <w:rFonts w:ascii="Arial" w:hAnsi="Arial" w:cs="Arial"/>
          <w:color w:val="000000"/>
          <w:shd w:val="clear" w:color="auto" w:fill="FFFFFF"/>
        </w:rPr>
        <w:t>. [online] Available at: &lt;https://www.bbc.co.uk/news/education-33380155&gt; [Accessed 27 October 2021].</w:t>
      </w:r>
    </w:p>
    <w:p w14:paraId="0018E797" w14:textId="77777777" w:rsidR="00736F89" w:rsidRPr="00C63BD0" w:rsidRDefault="00736F89" w:rsidP="00736F89">
      <w:pPr>
        <w:spacing w:line="360" w:lineRule="auto"/>
        <w:jc w:val="both"/>
        <w:rPr>
          <w:rFonts w:ascii="Arial" w:hAnsi="Arial" w:cs="Arial"/>
        </w:rPr>
      </w:pPr>
    </w:p>
    <w:p w14:paraId="56792CD3" w14:textId="747F2F3D" w:rsidR="00736F89" w:rsidRPr="00C63BD0" w:rsidRDefault="00736F89" w:rsidP="00736F89">
      <w:pPr>
        <w:spacing w:line="360" w:lineRule="auto"/>
        <w:jc w:val="both"/>
        <w:rPr>
          <w:rFonts w:ascii="Arial" w:hAnsi="Arial" w:cs="Arial"/>
        </w:rPr>
      </w:pPr>
      <w:r w:rsidRPr="00C63BD0">
        <w:rPr>
          <w:rFonts w:ascii="Arial" w:hAnsi="Arial" w:cs="Arial"/>
        </w:rPr>
        <w:t xml:space="preserve">Bowlby, J. (1974). Attachment and loss. London: The Hogarth Press and the Institute of </w:t>
      </w:r>
      <w:r w:rsidR="00410EA9" w:rsidRPr="00C63BD0">
        <w:rPr>
          <w:rFonts w:ascii="Arial" w:hAnsi="Arial" w:cs="Arial"/>
        </w:rPr>
        <w:t>Psychoanalysis</w:t>
      </w:r>
      <w:r w:rsidRPr="00C63BD0">
        <w:rPr>
          <w:rFonts w:ascii="Arial" w:hAnsi="Arial" w:cs="Arial"/>
        </w:rPr>
        <w:t>.</w:t>
      </w:r>
    </w:p>
    <w:p w14:paraId="01B97180" w14:textId="77777777" w:rsidR="00736F89" w:rsidRPr="00C63BD0" w:rsidRDefault="00736F89" w:rsidP="00736F89">
      <w:pPr>
        <w:spacing w:line="360" w:lineRule="auto"/>
        <w:jc w:val="both"/>
        <w:rPr>
          <w:rFonts w:ascii="Arial" w:hAnsi="Arial" w:cs="Arial"/>
        </w:rPr>
      </w:pPr>
    </w:p>
    <w:p w14:paraId="4243EA41" w14:textId="6B2A49B2" w:rsidR="00736F89" w:rsidRPr="00C63BD0" w:rsidRDefault="00736F89" w:rsidP="00736F89">
      <w:pPr>
        <w:spacing w:line="360" w:lineRule="auto"/>
        <w:jc w:val="both"/>
        <w:rPr>
          <w:rFonts w:ascii="Arial" w:hAnsi="Arial" w:cs="Arial"/>
        </w:rPr>
      </w:pPr>
      <w:r w:rsidRPr="00C63BD0">
        <w:rPr>
          <w:rFonts w:ascii="Arial" w:hAnsi="Arial" w:cs="Arial"/>
        </w:rPr>
        <w:t xml:space="preserve">Brookfield, S. D. 1990a. The </w:t>
      </w:r>
      <w:r w:rsidR="00D745EB" w:rsidRPr="00C63BD0">
        <w:rPr>
          <w:rFonts w:ascii="Arial" w:hAnsi="Arial" w:cs="Arial"/>
        </w:rPr>
        <w:t>Skilful</w:t>
      </w:r>
      <w:r w:rsidRPr="00C63BD0">
        <w:rPr>
          <w:rFonts w:ascii="Arial" w:hAnsi="Arial" w:cs="Arial"/>
        </w:rPr>
        <w:t xml:space="preserve"> Teacher. San Francisco: Jossey Bass. Woods, P. (1993). Critical events in education. British Journal of Sociology of Education, 14(4), 355e371.</w:t>
      </w:r>
    </w:p>
    <w:p w14:paraId="427EA6A4" w14:textId="77777777" w:rsidR="00736F89" w:rsidRPr="00C63BD0" w:rsidRDefault="00736F89" w:rsidP="00736F89">
      <w:pPr>
        <w:spacing w:line="360" w:lineRule="auto"/>
        <w:jc w:val="both"/>
        <w:rPr>
          <w:rFonts w:ascii="Arial" w:hAnsi="Arial" w:cs="Arial"/>
        </w:rPr>
      </w:pPr>
    </w:p>
    <w:p w14:paraId="0FCBC90F" w14:textId="275DBB5E" w:rsidR="00736F89" w:rsidRPr="00C63BD0" w:rsidRDefault="00736F89" w:rsidP="00736F89">
      <w:pPr>
        <w:spacing w:line="360" w:lineRule="auto"/>
        <w:jc w:val="both"/>
        <w:rPr>
          <w:rFonts w:ascii="Arial" w:hAnsi="Arial" w:cs="Arial"/>
          <w:color w:val="000000"/>
          <w:shd w:val="clear" w:color="auto" w:fill="FFFFFF"/>
        </w:rPr>
      </w:pPr>
      <w:r w:rsidRPr="00C63BD0">
        <w:rPr>
          <w:rFonts w:ascii="Arial" w:hAnsi="Arial" w:cs="Arial"/>
          <w:color w:val="000000"/>
          <w:shd w:val="clear" w:color="auto" w:fill="FFFFFF"/>
        </w:rPr>
        <w:t xml:space="preserve">Burke, R., Oats, R., Ringle, J., Fichtner, L. and DelGaudio, M., 2011. Implementation of a Classroom Management Program with Urban Elementary Schools in Low-Income </w:t>
      </w:r>
      <w:r w:rsidR="00204423" w:rsidRPr="00C63BD0">
        <w:rPr>
          <w:rFonts w:ascii="Arial" w:hAnsi="Arial" w:cs="Arial"/>
          <w:color w:val="000000"/>
          <w:shd w:val="clear" w:color="auto" w:fill="FFFFFF"/>
        </w:rPr>
        <w:t>Neighbourhoods</w:t>
      </w:r>
      <w:r w:rsidRPr="00C63BD0">
        <w:rPr>
          <w:rFonts w:ascii="Arial" w:hAnsi="Arial" w:cs="Arial"/>
          <w:color w:val="000000"/>
          <w:shd w:val="clear" w:color="auto" w:fill="FFFFFF"/>
        </w:rPr>
        <w:t xml:space="preserve">: Does Program Fidelity Affect Student </w:t>
      </w:r>
      <w:r w:rsidR="00204423" w:rsidRPr="00C63BD0">
        <w:rPr>
          <w:rFonts w:ascii="Arial" w:hAnsi="Arial" w:cs="Arial"/>
          <w:color w:val="000000"/>
          <w:shd w:val="clear" w:color="auto" w:fill="FFFFFF"/>
        </w:rPr>
        <w:t>Behaviour</w:t>
      </w:r>
      <w:r w:rsidRPr="00C63BD0">
        <w:rPr>
          <w:rFonts w:ascii="Arial" w:hAnsi="Arial" w:cs="Arial"/>
          <w:color w:val="000000"/>
          <w:shd w:val="clear" w:color="auto" w:fill="FFFFFF"/>
        </w:rPr>
        <w:t xml:space="preserve"> and Academic </w:t>
      </w:r>
      <w:r w:rsidR="00410EA9" w:rsidRPr="00C63BD0">
        <w:rPr>
          <w:rFonts w:ascii="Arial" w:hAnsi="Arial" w:cs="Arial"/>
          <w:color w:val="000000"/>
          <w:shd w:val="clear" w:color="auto" w:fill="FFFFFF"/>
        </w:rPr>
        <w:t>Outcomes?</w:t>
      </w:r>
      <w:r w:rsidRPr="00C63BD0">
        <w:rPr>
          <w:rFonts w:ascii="Arial" w:hAnsi="Arial" w:cs="Arial"/>
          <w:color w:val="000000"/>
          <w:shd w:val="clear" w:color="auto" w:fill="FFFFFF"/>
        </w:rPr>
        <w:t> </w:t>
      </w:r>
      <w:r w:rsidRPr="00C63BD0">
        <w:rPr>
          <w:rFonts w:ascii="Arial" w:hAnsi="Arial" w:cs="Arial"/>
          <w:i/>
          <w:iCs/>
          <w:color w:val="000000"/>
          <w:shd w:val="clear" w:color="auto" w:fill="FFFFFF"/>
        </w:rPr>
        <w:t>Journal of Education for Students Placed at Risk (JESPAR)</w:t>
      </w:r>
      <w:r w:rsidRPr="00C63BD0">
        <w:rPr>
          <w:rFonts w:ascii="Arial" w:hAnsi="Arial" w:cs="Arial"/>
          <w:color w:val="000000"/>
          <w:shd w:val="clear" w:color="auto" w:fill="FFFFFF"/>
        </w:rPr>
        <w:t xml:space="preserve">, 16(3), pp.201-218. </w:t>
      </w:r>
    </w:p>
    <w:p w14:paraId="17ECF202" w14:textId="77777777" w:rsidR="00736F89" w:rsidRPr="00C63BD0" w:rsidRDefault="00736F89" w:rsidP="00736F89">
      <w:pPr>
        <w:spacing w:line="360" w:lineRule="auto"/>
        <w:jc w:val="both"/>
        <w:rPr>
          <w:rFonts w:ascii="Arial" w:hAnsi="Arial" w:cs="Arial"/>
        </w:rPr>
      </w:pPr>
    </w:p>
    <w:p w14:paraId="780CFAFC" w14:textId="77777777" w:rsidR="00736F89" w:rsidRPr="00C63BD0" w:rsidRDefault="00736F89" w:rsidP="00736F89">
      <w:pPr>
        <w:spacing w:line="360" w:lineRule="auto"/>
        <w:jc w:val="both"/>
        <w:rPr>
          <w:rFonts w:ascii="Arial" w:hAnsi="Arial" w:cs="Arial"/>
        </w:rPr>
      </w:pPr>
      <w:r w:rsidRPr="00C63BD0">
        <w:rPr>
          <w:rFonts w:ascii="Arial" w:hAnsi="Arial" w:cs="Arial"/>
        </w:rPr>
        <w:t xml:space="preserve">Burton, M. (2014), ‘Children and young people’s mental health’ in Burton, M., </w:t>
      </w:r>
      <w:proofErr w:type="spellStart"/>
      <w:r w:rsidRPr="00C63BD0">
        <w:rPr>
          <w:rFonts w:ascii="Arial" w:hAnsi="Arial" w:cs="Arial"/>
        </w:rPr>
        <w:t>Pavord</w:t>
      </w:r>
      <w:proofErr w:type="spellEnd"/>
      <w:r w:rsidRPr="00C63BD0">
        <w:rPr>
          <w:rFonts w:ascii="Arial" w:hAnsi="Arial" w:cs="Arial"/>
        </w:rPr>
        <w:t>, E. and Williams, B. (eds), An Introduction to Child and Adolescent Mental Health. London: Sage Publications.</w:t>
      </w:r>
    </w:p>
    <w:p w14:paraId="25058198" w14:textId="77777777" w:rsidR="00736F89" w:rsidRPr="00C63BD0" w:rsidRDefault="00736F89" w:rsidP="00736F89">
      <w:pPr>
        <w:spacing w:line="360" w:lineRule="auto"/>
        <w:jc w:val="both"/>
        <w:rPr>
          <w:rFonts w:ascii="Arial" w:hAnsi="Arial" w:cs="Arial"/>
        </w:rPr>
      </w:pPr>
    </w:p>
    <w:p w14:paraId="5F497B5C" w14:textId="77777777" w:rsidR="00736F89" w:rsidRPr="00C63BD0" w:rsidRDefault="00736F89" w:rsidP="00736F89">
      <w:pPr>
        <w:spacing w:line="360" w:lineRule="auto"/>
        <w:jc w:val="both"/>
        <w:rPr>
          <w:rFonts w:ascii="Arial" w:hAnsi="Arial" w:cs="Arial"/>
          <w:color w:val="000000"/>
          <w:shd w:val="clear" w:color="auto" w:fill="FFFFFF"/>
        </w:rPr>
      </w:pPr>
      <w:r w:rsidRPr="00C63BD0">
        <w:rPr>
          <w:rFonts w:ascii="Arial" w:hAnsi="Arial" w:cs="Arial"/>
          <w:color w:val="000000"/>
          <w:shd w:val="clear" w:color="auto" w:fill="FFFFFF"/>
        </w:rPr>
        <w:t>Clausson, E. and Berg, A., 2008. Family Intervention Sessions. </w:t>
      </w:r>
      <w:r w:rsidRPr="00C63BD0">
        <w:rPr>
          <w:rFonts w:ascii="Arial" w:hAnsi="Arial" w:cs="Arial"/>
          <w:i/>
          <w:iCs/>
          <w:color w:val="000000"/>
          <w:shd w:val="clear" w:color="auto" w:fill="FFFFFF"/>
        </w:rPr>
        <w:t>Journal of Family Nursing</w:t>
      </w:r>
      <w:r w:rsidRPr="00C63BD0">
        <w:rPr>
          <w:rFonts w:ascii="Arial" w:hAnsi="Arial" w:cs="Arial"/>
          <w:color w:val="000000"/>
          <w:shd w:val="clear" w:color="auto" w:fill="FFFFFF"/>
        </w:rPr>
        <w:t>, 14(3), pp.289-313.</w:t>
      </w:r>
    </w:p>
    <w:p w14:paraId="210E5BC7" w14:textId="77777777" w:rsidR="00736F89" w:rsidRPr="00C63BD0" w:rsidRDefault="00736F89" w:rsidP="00736F89">
      <w:pPr>
        <w:spacing w:line="360" w:lineRule="auto"/>
        <w:jc w:val="both"/>
        <w:rPr>
          <w:rFonts w:ascii="Arial" w:hAnsi="Arial" w:cs="Arial"/>
        </w:rPr>
      </w:pPr>
    </w:p>
    <w:p w14:paraId="3EE3B596" w14:textId="77777777" w:rsidR="00736F89" w:rsidRPr="00C63BD0" w:rsidRDefault="00736F89" w:rsidP="00736F89">
      <w:pPr>
        <w:spacing w:line="360" w:lineRule="auto"/>
        <w:jc w:val="both"/>
        <w:rPr>
          <w:rFonts w:ascii="Arial" w:hAnsi="Arial" w:cs="Arial"/>
        </w:rPr>
      </w:pPr>
      <w:r w:rsidRPr="00C63BD0">
        <w:rPr>
          <w:rFonts w:ascii="Arial" w:hAnsi="Arial" w:cs="Arial"/>
        </w:rPr>
        <w:t>Cushman, P., Clelland, T. and Hornby, G. (2011), ‘Health-promoting schools and mental health issues: a survey of New Zealand schools’, Pastoral Care in Education, Vol. 29, No.4, pp.247-260.</w:t>
      </w:r>
    </w:p>
    <w:p w14:paraId="40BA2298" w14:textId="77777777" w:rsidR="00736F89" w:rsidRPr="00C63BD0" w:rsidRDefault="00736F89" w:rsidP="00736F89">
      <w:pPr>
        <w:spacing w:line="360" w:lineRule="auto"/>
        <w:jc w:val="both"/>
        <w:rPr>
          <w:rFonts w:ascii="Arial" w:hAnsi="Arial" w:cs="Arial"/>
        </w:rPr>
      </w:pPr>
    </w:p>
    <w:p w14:paraId="3FCDF8A9" w14:textId="77777777" w:rsidR="00736F89" w:rsidRPr="00C63BD0" w:rsidRDefault="00736F89" w:rsidP="00736F89">
      <w:pPr>
        <w:spacing w:line="360" w:lineRule="auto"/>
        <w:jc w:val="both"/>
        <w:rPr>
          <w:rFonts w:ascii="Arial" w:hAnsi="Arial" w:cs="Arial"/>
        </w:rPr>
      </w:pPr>
      <w:r w:rsidRPr="00C63BD0">
        <w:rPr>
          <w:rFonts w:ascii="Arial" w:hAnsi="Arial" w:cs="Arial"/>
        </w:rPr>
        <w:t>Department of Health (2014), Future in Mind: Promoting, Protecting and Improving our Children and Young People’s Mental Health and Wellbeing. England: NHS England Publication Gateway.</w:t>
      </w:r>
    </w:p>
    <w:p w14:paraId="5BC94442" w14:textId="77777777" w:rsidR="00736F89" w:rsidRPr="00C63BD0" w:rsidRDefault="00736F89" w:rsidP="00736F89">
      <w:pPr>
        <w:spacing w:line="360" w:lineRule="auto"/>
        <w:jc w:val="both"/>
        <w:rPr>
          <w:rFonts w:ascii="Arial" w:hAnsi="Arial" w:cs="Arial"/>
        </w:rPr>
      </w:pPr>
    </w:p>
    <w:p w14:paraId="534C8226" w14:textId="77777777" w:rsidR="00736F89" w:rsidRPr="00C63BD0" w:rsidRDefault="00736F89" w:rsidP="00736F89">
      <w:pPr>
        <w:spacing w:line="360" w:lineRule="auto"/>
        <w:jc w:val="both"/>
        <w:rPr>
          <w:rFonts w:ascii="Arial" w:hAnsi="Arial" w:cs="Arial"/>
          <w:bdr w:val="none" w:sz="0" w:space="0" w:color="auto" w:frame="1"/>
        </w:rPr>
      </w:pPr>
      <w:r w:rsidRPr="00C63BD0">
        <w:rPr>
          <w:rFonts w:ascii="Arial" w:hAnsi="Arial" w:cs="Arial"/>
          <w:bdr w:val="none" w:sz="0" w:space="0" w:color="auto" w:frame="1"/>
        </w:rPr>
        <w:t xml:space="preserve">Dewey, J. (1916) </w:t>
      </w:r>
      <w:r w:rsidRPr="00C63BD0">
        <w:rPr>
          <w:rFonts w:ascii="Arial" w:hAnsi="Arial" w:cs="Arial"/>
          <w:i/>
          <w:iCs/>
          <w:bdr w:val="none" w:sz="0" w:space="0" w:color="auto" w:frame="1"/>
        </w:rPr>
        <w:t xml:space="preserve">Democracy and education: an introduction to the philosophy of education. </w:t>
      </w:r>
      <w:r w:rsidRPr="00C63BD0">
        <w:rPr>
          <w:rFonts w:ascii="Arial" w:hAnsi="Arial" w:cs="Arial"/>
          <w:bdr w:val="none" w:sz="0" w:space="0" w:color="auto" w:frame="1"/>
        </w:rPr>
        <w:t xml:space="preserve">New York: Macmillan. </w:t>
      </w:r>
    </w:p>
    <w:p w14:paraId="3929D468" w14:textId="77777777" w:rsidR="00736F89" w:rsidRPr="00C63BD0" w:rsidRDefault="00736F89" w:rsidP="00736F89">
      <w:pPr>
        <w:spacing w:line="360" w:lineRule="auto"/>
        <w:jc w:val="both"/>
        <w:rPr>
          <w:rFonts w:ascii="Arial" w:hAnsi="Arial" w:cs="Arial"/>
          <w:bdr w:val="none" w:sz="0" w:space="0" w:color="auto" w:frame="1"/>
        </w:rPr>
      </w:pPr>
    </w:p>
    <w:p w14:paraId="14C66324" w14:textId="77777777" w:rsidR="00736F89" w:rsidRPr="00C63BD0" w:rsidRDefault="00736F89" w:rsidP="00736F89">
      <w:pPr>
        <w:spacing w:line="360" w:lineRule="auto"/>
        <w:jc w:val="both"/>
        <w:rPr>
          <w:rFonts w:ascii="Arial" w:hAnsi="Arial" w:cs="Arial"/>
        </w:rPr>
      </w:pPr>
      <w:r w:rsidRPr="00C63BD0">
        <w:rPr>
          <w:rFonts w:ascii="Arial" w:hAnsi="Arial" w:cs="Arial"/>
        </w:rPr>
        <w:t>Dickins, M. (2014), A to Z of Inclusion in Early Childhood. Berkshire: Open University Press.</w:t>
      </w:r>
    </w:p>
    <w:p w14:paraId="19D608E3" w14:textId="77777777" w:rsidR="00736F89" w:rsidRPr="00C63BD0" w:rsidRDefault="00736F89" w:rsidP="00736F89">
      <w:pPr>
        <w:spacing w:line="360" w:lineRule="auto"/>
        <w:jc w:val="both"/>
        <w:rPr>
          <w:rFonts w:ascii="Arial" w:hAnsi="Arial" w:cs="Arial"/>
        </w:rPr>
      </w:pPr>
    </w:p>
    <w:p w14:paraId="431FB7C5" w14:textId="56C8732C" w:rsidR="00736F89" w:rsidRPr="00C63BD0" w:rsidRDefault="00736F89" w:rsidP="00736F89">
      <w:pPr>
        <w:spacing w:line="360" w:lineRule="auto"/>
        <w:jc w:val="both"/>
        <w:rPr>
          <w:rStyle w:val="Hyperlink"/>
          <w:rFonts w:ascii="Arial" w:hAnsi="Arial" w:cs="Arial"/>
        </w:rPr>
      </w:pPr>
      <w:r w:rsidRPr="00C63BD0">
        <w:rPr>
          <w:rFonts w:ascii="Arial" w:hAnsi="Arial" w:cs="Arial"/>
        </w:rPr>
        <w:t xml:space="preserve">Ecclestone, K. (2014), Stop this educational madness: It’s time to resist calls for more </w:t>
      </w:r>
      <w:r w:rsidR="00204423" w:rsidRPr="00C63BD0">
        <w:rPr>
          <w:rFonts w:ascii="Arial" w:hAnsi="Arial" w:cs="Arial"/>
        </w:rPr>
        <w:t>mental health</w:t>
      </w:r>
      <w:r w:rsidRPr="00C63BD0">
        <w:rPr>
          <w:rFonts w:ascii="Arial" w:hAnsi="Arial" w:cs="Arial"/>
        </w:rPr>
        <w:t xml:space="preserve"> interventions in education. Available at: </w:t>
      </w:r>
      <w:hyperlink r:id="rId7" w:anchor=".VmtXUGcrGM8" w:history="1">
        <w:r w:rsidRPr="00C63BD0">
          <w:rPr>
            <w:rStyle w:val="Hyperlink"/>
            <w:rFonts w:ascii="Arial" w:hAnsi="Arial" w:cs="Arial"/>
          </w:rPr>
          <w:t>http://www.spikedonline.com/newsite/article/stop-this-educational-madness/15382#.VmtXUGcrGM8</w:t>
        </w:r>
      </w:hyperlink>
    </w:p>
    <w:p w14:paraId="32D9C919" w14:textId="77777777" w:rsidR="00736F89" w:rsidRPr="00C63BD0" w:rsidRDefault="00736F89" w:rsidP="00736F89">
      <w:pPr>
        <w:spacing w:line="360" w:lineRule="auto"/>
        <w:jc w:val="both"/>
        <w:rPr>
          <w:rFonts w:ascii="Arial" w:hAnsi="Arial" w:cs="Arial"/>
        </w:rPr>
      </w:pPr>
    </w:p>
    <w:p w14:paraId="68049753" w14:textId="77777777" w:rsidR="00736F89" w:rsidRPr="00C63BD0" w:rsidRDefault="00736F89" w:rsidP="00736F89">
      <w:pPr>
        <w:spacing w:line="360" w:lineRule="auto"/>
        <w:jc w:val="both"/>
        <w:rPr>
          <w:rFonts w:ascii="Arial" w:hAnsi="Arial" w:cs="Arial"/>
        </w:rPr>
      </w:pPr>
      <w:r w:rsidRPr="00C63BD0">
        <w:rPr>
          <w:rFonts w:ascii="Arial" w:hAnsi="Arial" w:cs="Arial"/>
        </w:rPr>
        <w:t>Estyn (2013), Guidance for the Inspection of Primary Schools. Cardiff: Estyn. Fulford, L. (2013), Behaviour and Mental Health Issues in Schools. Birmingham: Birmingham University</w:t>
      </w:r>
    </w:p>
    <w:p w14:paraId="132E43CA" w14:textId="77777777" w:rsidR="00736F89" w:rsidRPr="00C63BD0" w:rsidRDefault="00736F89" w:rsidP="00736F89">
      <w:pPr>
        <w:spacing w:line="360" w:lineRule="auto"/>
        <w:jc w:val="both"/>
        <w:rPr>
          <w:rFonts w:ascii="Arial" w:hAnsi="Arial" w:cs="Arial"/>
        </w:rPr>
      </w:pPr>
    </w:p>
    <w:p w14:paraId="70EB60CA" w14:textId="77777777" w:rsidR="00736F89" w:rsidRPr="00C63BD0" w:rsidRDefault="00736F89" w:rsidP="00736F89">
      <w:pPr>
        <w:spacing w:line="360" w:lineRule="auto"/>
        <w:jc w:val="both"/>
        <w:rPr>
          <w:rStyle w:val="Hyperlink"/>
          <w:rFonts w:ascii="Arial" w:hAnsi="Arial" w:cs="Arial"/>
        </w:rPr>
      </w:pPr>
      <w:r w:rsidRPr="00C63BD0">
        <w:rPr>
          <w:rFonts w:ascii="Arial" w:hAnsi="Arial" w:cs="Arial"/>
        </w:rPr>
        <w:t xml:space="preserve">Girl Guiding Organisation (2015), Girlguiding girls' attitudes survey 2015. Available at </w:t>
      </w:r>
      <w:hyperlink r:id="rId8" w:history="1">
        <w:r w:rsidRPr="00C63BD0">
          <w:rPr>
            <w:rStyle w:val="Hyperlink"/>
            <w:rFonts w:ascii="Arial" w:hAnsi="Arial" w:cs="Arial"/>
          </w:rPr>
          <w:t>http://new.girlguiding.org.uk/latest-updates/making-a-difference/girls-attitudes-survey-2015</w:t>
        </w:r>
      </w:hyperlink>
    </w:p>
    <w:p w14:paraId="10ED1F5F" w14:textId="77777777" w:rsidR="00736F89" w:rsidRPr="00C63BD0" w:rsidRDefault="00736F89" w:rsidP="00736F89">
      <w:pPr>
        <w:spacing w:line="360" w:lineRule="auto"/>
        <w:jc w:val="both"/>
        <w:rPr>
          <w:rFonts w:ascii="Arial" w:hAnsi="Arial" w:cs="Arial"/>
        </w:rPr>
      </w:pPr>
    </w:p>
    <w:p w14:paraId="73D927E5" w14:textId="77777777" w:rsidR="00736F89" w:rsidRPr="00C63BD0" w:rsidRDefault="00736F89" w:rsidP="00736F89">
      <w:pPr>
        <w:spacing w:line="360" w:lineRule="auto"/>
        <w:jc w:val="both"/>
        <w:rPr>
          <w:rFonts w:ascii="Arial" w:hAnsi="Arial" w:cs="Arial"/>
        </w:rPr>
      </w:pPr>
      <w:r w:rsidRPr="00C63BD0">
        <w:rPr>
          <w:rFonts w:ascii="Arial" w:hAnsi="Arial" w:cs="Arial"/>
        </w:rPr>
        <w:t>Lang, I., Marlow, R., Goodman, R., Meltzer, H., &amp; Ford, T. (2013). Influence of problematic child-teacher relationships on future psychiatric disorder: Population survey with 3-year follow-up. The British Journal of Psychiatry, 202, 336-341. doi:10.1192/bjp.bp.112.120741</w:t>
      </w:r>
    </w:p>
    <w:p w14:paraId="6CDC78B8" w14:textId="77777777" w:rsidR="00736F89" w:rsidRPr="00C63BD0" w:rsidRDefault="00736F89" w:rsidP="00736F89">
      <w:pPr>
        <w:spacing w:line="360" w:lineRule="auto"/>
        <w:jc w:val="both"/>
        <w:rPr>
          <w:rFonts w:ascii="Arial" w:hAnsi="Arial" w:cs="Arial"/>
        </w:rPr>
      </w:pPr>
    </w:p>
    <w:p w14:paraId="611026D9" w14:textId="77777777" w:rsidR="00736F89" w:rsidRPr="00C63BD0" w:rsidRDefault="00736F89" w:rsidP="00736F89">
      <w:pPr>
        <w:spacing w:line="360" w:lineRule="auto"/>
        <w:jc w:val="both"/>
        <w:rPr>
          <w:rFonts w:ascii="Arial" w:hAnsi="Arial" w:cs="Arial"/>
        </w:rPr>
      </w:pPr>
      <w:r w:rsidRPr="00C63BD0">
        <w:rPr>
          <w:rFonts w:ascii="Arial" w:hAnsi="Arial" w:cs="Arial"/>
        </w:rPr>
        <w:t xml:space="preserve">Lindsay, G. and </w:t>
      </w:r>
      <w:proofErr w:type="spellStart"/>
      <w:r w:rsidRPr="00C63BD0">
        <w:rPr>
          <w:rFonts w:ascii="Arial" w:hAnsi="Arial" w:cs="Arial"/>
        </w:rPr>
        <w:t>Dockrell</w:t>
      </w:r>
      <w:proofErr w:type="spellEnd"/>
      <w:r w:rsidRPr="00C63BD0">
        <w:rPr>
          <w:rFonts w:ascii="Arial" w:hAnsi="Arial" w:cs="Arial"/>
        </w:rPr>
        <w:t>, J. (2012), The Relationship Between Speech, Language and Communication Needs (SLCN) and Behavioural, Emotional and Social Difficulties. London: Department for Education.</w:t>
      </w:r>
    </w:p>
    <w:p w14:paraId="43AF4459" w14:textId="77777777" w:rsidR="00736F89" w:rsidRPr="00C63BD0" w:rsidRDefault="00736F89" w:rsidP="00736F89">
      <w:pPr>
        <w:spacing w:line="360" w:lineRule="auto"/>
        <w:jc w:val="both"/>
        <w:rPr>
          <w:rFonts w:ascii="Arial" w:hAnsi="Arial" w:cs="Arial"/>
        </w:rPr>
      </w:pPr>
    </w:p>
    <w:p w14:paraId="35DDEB4A" w14:textId="77777777" w:rsidR="00736F89" w:rsidRPr="00C63BD0" w:rsidRDefault="00736F89" w:rsidP="00736F89">
      <w:pPr>
        <w:spacing w:line="360" w:lineRule="auto"/>
        <w:jc w:val="both"/>
        <w:rPr>
          <w:rFonts w:ascii="Arial" w:hAnsi="Arial" w:cs="Arial"/>
        </w:rPr>
      </w:pPr>
      <w:r w:rsidRPr="00C63BD0">
        <w:rPr>
          <w:rFonts w:ascii="Arial" w:hAnsi="Arial" w:cs="Arial"/>
        </w:rPr>
        <w:lastRenderedPageBreak/>
        <w:t xml:space="preserve">Martin, K. 1996. Critical incidents in teaching and learning. Issues of teaching and learning (2) </w:t>
      </w:r>
      <w:hyperlink r:id="rId9" w:history="1">
        <w:r w:rsidRPr="00C63BD0">
          <w:rPr>
            <w:rStyle w:val="Hyperlink"/>
            <w:rFonts w:ascii="Arial" w:hAnsi="Arial" w:cs="Arial"/>
          </w:rPr>
          <w:t>http://www.catl.uwa.edu.au/publications/ITL/1996/8/critical</w:t>
        </w:r>
      </w:hyperlink>
      <w:r w:rsidRPr="00C63BD0">
        <w:rPr>
          <w:rFonts w:ascii="Arial" w:hAnsi="Arial" w:cs="Arial"/>
        </w:rPr>
        <w:t xml:space="preserve">. </w:t>
      </w:r>
    </w:p>
    <w:p w14:paraId="1D98515F" w14:textId="77777777" w:rsidR="00736F89" w:rsidRPr="00C63BD0" w:rsidRDefault="00736F89" w:rsidP="00736F89">
      <w:pPr>
        <w:spacing w:line="360" w:lineRule="auto"/>
        <w:jc w:val="both"/>
        <w:rPr>
          <w:rFonts w:ascii="Arial" w:hAnsi="Arial" w:cs="Arial"/>
        </w:rPr>
      </w:pPr>
      <w:r w:rsidRPr="00C63BD0">
        <w:rPr>
          <w:rFonts w:ascii="Arial" w:hAnsi="Arial" w:cs="Arial"/>
        </w:rPr>
        <w:t>McMahon, R. J., Wells, K. C., &amp; Kotler, J. S. (2006). Conduct problems. In E. J. Mash &amp; R. A. Barkley (Eds.), Treatment of Childhood Disorders (pp. 137- 268). New York: Guilford Press.</w:t>
      </w:r>
    </w:p>
    <w:p w14:paraId="77767B08" w14:textId="77777777" w:rsidR="00736F89" w:rsidRPr="00C63BD0" w:rsidRDefault="00736F89" w:rsidP="00736F89">
      <w:pPr>
        <w:spacing w:line="360" w:lineRule="auto"/>
        <w:jc w:val="both"/>
        <w:rPr>
          <w:rFonts w:ascii="Arial" w:hAnsi="Arial" w:cs="Arial"/>
        </w:rPr>
      </w:pPr>
    </w:p>
    <w:p w14:paraId="175AD3BA" w14:textId="77777777" w:rsidR="00736F89" w:rsidRPr="00C63BD0" w:rsidRDefault="00736F89" w:rsidP="00736F89">
      <w:pPr>
        <w:spacing w:line="360" w:lineRule="auto"/>
        <w:jc w:val="both"/>
        <w:rPr>
          <w:rFonts w:ascii="Arial" w:hAnsi="Arial" w:cs="Arial"/>
        </w:rPr>
      </w:pPr>
      <w:r w:rsidRPr="00C63BD0">
        <w:rPr>
          <w:rFonts w:ascii="Arial" w:hAnsi="Arial" w:cs="Arial"/>
        </w:rPr>
        <w:t>Milkie, M. A. and Warner, C. H. (2011), ‘Classroom learning environments and the mental health of first grade children’, Journal of Health and Social Behaviour, Vol. 52, No.1, pp. 4-22.</w:t>
      </w:r>
    </w:p>
    <w:p w14:paraId="127936C1" w14:textId="77777777" w:rsidR="00736F89" w:rsidRPr="00C63BD0" w:rsidRDefault="00736F89" w:rsidP="00736F89">
      <w:pPr>
        <w:spacing w:line="360" w:lineRule="auto"/>
        <w:jc w:val="both"/>
        <w:rPr>
          <w:rFonts w:ascii="Arial" w:hAnsi="Arial" w:cs="Arial"/>
        </w:rPr>
      </w:pPr>
    </w:p>
    <w:p w14:paraId="4F3635B9" w14:textId="77777777" w:rsidR="00736F89" w:rsidRPr="00C63BD0" w:rsidRDefault="00736F89" w:rsidP="00736F89">
      <w:pPr>
        <w:spacing w:line="360" w:lineRule="auto"/>
        <w:jc w:val="both"/>
        <w:rPr>
          <w:rFonts w:ascii="Arial" w:hAnsi="Arial" w:cs="Arial"/>
          <w:i/>
          <w:iCs/>
        </w:rPr>
      </w:pPr>
      <w:r w:rsidRPr="00C63BD0">
        <w:rPr>
          <w:rFonts w:ascii="Arial" w:hAnsi="Arial" w:cs="Arial"/>
        </w:rPr>
        <w:t xml:space="preserve">Miller-Young. (2016) ‘How did I get here?’ </w:t>
      </w:r>
      <w:r w:rsidRPr="00C63BD0">
        <w:rPr>
          <w:rFonts w:ascii="Arial" w:hAnsi="Arial" w:cs="Arial"/>
          <w:i/>
          <w:iCs/>
        </w:rPr>
        <w:t>Learning from multidisciplinary CoPs, p.1-4.</w:t>
      </w:r>
    </w:p>
    <w:p w14:paraId="6DB7C91B" w14:textId="77777777" w:rsidR="00736F89" w:rsidRPr="00C63BD0" w:rsidRDefault="00736F89" w:rsidP="00736F89">
      <w:pPr>
        <w:spacing w:line="360" w:lineRule="auto"/>
        <w:jc w:val="both"/>
        <w:rPr>
          <w:rFonts w:ascii="Arial" w:hAnsi="Arial" w:cs="Arial"/>
          <w:i/>
          <w:iCs/>
        </w:rPr>
      </w:pPr>
    </w:p>
    <w:p w14:paraId="3EAAF4EA" w14:textId="77777777" w:rsidR="00736F89" w:rsidRPr="00C63BD0" w:rsidRDefault="00736F89" w:rsidP="00736F89">
      <w:pPr>
        <w:spacing w:line="360" w:lineRule="auto"/>
        <w:jc w:val="both"/>
        <w:rPr>
          <w:rStyle w:val="Emphasis"/>
          <w:rFonts w:ascii="Arial" w:hAnsi="Arial" w:cs="Arial"/>
          <w:bdr w:val="none" w:sz="0" w:space="0" w:color="auto" w:frame="1"/>
        </w:rPr>
      </w:pPr>
      <w:r w:rsidRPr="00C63BD0">
        <w:rPr>
          <w:rFonts w:ascii="Arial" w:hAnsi="Arial" w:cs="Arial"/>
        </w:rPr>
        <w:t>Moyles</w:t>
      </w:r>
      <w:r w:rsidRPr="00C63BD0">
        <w:rPr>
          <w:rStyle w:val="Emphasis"/>
          <w:rFonts w:ascii="Arial" w:hAnsi="Arial" w:cs="Arial"/>
          <w:bdr w:val="none" w:sz="0" w:space="0" w:color="auto" w:frame="1"/>
        </w:rPr>
        <w:t>, J. (2001) ‘Passion, Paradox and Professionalism in Early Years Education’ Early Years 21 (2), p. 81–95.</w:t>
      </w:r>
    </w:p>
    <w:p w14:paraId="3F828242" w14:textId="77777777" w:rsidR="00736F89" w:rsidRPr="00C63BD0" w:rsidRDefault="00736F89" w:rsidP="00736F89">
      <w:pPr>
        <w:spacing w:line="360" w:lineRule="auto"/>
        <w:jc w:val="both"/>
        <w:rPr>
          <w:rStyle w:val="Emphasis"/>
          <w:rFonts w:ascii="Arial" w:hAnsi="Arial" w:cs="Arial"/>
          <w:bdr w:val="none" w:sz="0" w:space="0" w:color="auto" w:frame="1"/>
        </w:rPr>
      </w:pPr>
    </w:p>
    <w:p w14:paraId="0CCC023C" w14:textId="1A42DB70" w:rsidR="00736F89" w:rsidRPr="00C63BD0" w:rsidRDefault="00736F89" w:rsidP="00736F89">
      <w:pPr>
        <w:spacing w:line="360" w:lineRule="auto"/>
        <w:jc w:val="both"/>
        <w:rPr>
          <w:rFonts w:ascii="Arial" w:hAnsi="Arial" w:cs="Arial"/>
        </w:rPr>
      </w:pPr>
      <w:r w:rsidRPr="00C63BD0">
        <w:rPr>
          <w:rFonts w:ascii="Arial" w:hAnsi="Arial" w:cs="Arial"/>
        </w:rPr>
        <w:t xml:space="preserve">Murray, C., &amp; Murray, K. M. (2004). Child level correlates of teacher-student relationships: An examination of demographic characteristics, academic </w:t>
      </w:r>
      <w:r w:rsidR="00410EA9" w:rsidRPr="00C63BD0">
        <w:rPr>
          <w:rFonts w:ascii="Arial" w:hAnsi="Arial" w:cs="Arial"/>
        </w:rPr>
        <w:t>orientations,</w:t>
      </w:r>
      <w:r w:rsidRPr="00C63BD0">
        <w:rPr>
          <w:rFonts w:ascii="Arial" w:hAnsi="Arial" w:cs="Arial"/>
        </w:rPr>
        <w:t xml:space="preserve"> and </w:t>
      </w:r>
      <w:r w:rsidR="00204423" w:rsidRPr="00C63BD0">
        <w:rPr>
          <w:rFonts w:ascii="Arial" w:hAnsi="Arial" w:cs="Arial"/>
        </w:rPr>
        <w:t>behavioural</w:t>
      </w:r>
      <w:r w:rsidRPr="00C63BD0">
        <w:rPr>
          <w:rFonts w:ascii="Arial" w:hAnsi="Arial" w:cs="Arial"/>
        </w:rPr>
        <w:t xml:space="preserve"> </w:t>
      </w:r>
      <w:r w:rsidR="00410EA9" w:rsidRPr="00C63BD0">
        <w:rPr>
          <w:rFonts w:ascii="Arial" w:hAnsi="Arial" w:cs="Arial"/>
        </w:rPr>
        <w:t>orientations</w:t>
      </w:r>
      <w:r w:rsidRPr="00C63BD0">
        <w:rPr>
          <w:rFonts w:ascii="Arial" w:hAnsi="Arial" w:cs="Arial"/>
        </w:rPr>
        <w:t>. Psychology in the Schools, 41, 751- 762.</w:t>
      </w:r>
    </w:p>
    <w:p w14:paraId="097E6CA0" w14:textId="77777777" w:rsidR="00736F89" w:rsidRPr="00C63BD0" w:rsidRDefault="00736F89" w:rsidP="00736F89">
      <w:pPr>
        <w:spacing w:line="360" w:lineRule="auto"/>
        <w:jc w:val="both"/>
        <w:rPr>
          <w:rFonts w:ascii="Arial" w:hAnsi="Arial" w:cs="Arial"/>
        </w:rPr>
      </w:pPr>
    </w:p>
    <w:p w14:paraId="5219EBC6" w14:textId="77777777" w:rsidR="00736F89" w:rsidRPr="00C63BD0" w:rsidRDefault="00736F89" w:rsidP="00736F89">
      <w:pPr>
        <w:spacing w:line="360" w:lineRule="auto"/>
        <w:jc w:val="both"/>
        <w:rPr>
          <w:rFonts w:ascii="Arial" w:hAnsi="Arial" w:cs="Arial"/>
        </w:rPr>
      </w:pPr>
      <w:r w:rsidRPr="00C63BD0">
        <w:rPr>
          <w:rFonts w:ascii="Arial" w:hAnsi="Arial" w:cs="Arial"/>
        </w:rPr>
        <w:t>National Society for the Prevention of Cruelty to Children (2015), Always There When I Need You: ChildLine Review: What’s Affected Children in April 2014-March 2015. London. National Society for the Prevention of Cruelty to Children.</w:t>
      </w:r>
    </w:p>
    <w:p w14:paraId="4776E6DE" w14:textId="77777777" w:rsidR="00736F89" w:rsidRPr="00C63BD0" w:rsidRDefault="00736F89" w:rsidP="00736F89">
      <w:pPr>
        <w:spacing w:line="360" w:lineRule="auto"/>
        <w:jc w:val="both"/>
        <w:rPr>
          <w:rFonts w:ascii="Arial" w:hAnsi="Arial" w:cs="Arial"/>
        </w:rPr>
      </w:pPr>
    </w:p>
    <w:p w14:paraId="3783A79E" w14:textId="77777777" w:rsidR="00736F89" w:rsidRPr="00C63BD0" w:rsidRDefault="00736F89" w:rsidP="00736F89">
      <w:pPr>
        <w:spacing w:line="360" w:lineRule="auto"/>
        <w:jc w:val="both"/>
        <w:rPr>
          <w:rStyle w:val="Hyperlink"/>
          <w:rFonts w:ascii="Arial" w:hAnsi="Arial" w:cs="Arial"/>
        </w:rPr>
      </w:pPr>
      <w:r w:rsidRPr="00C63BD0">
        <w:rPr>
          <w:rFonts w:ascii="Arial" w:hAnsi="Arial" w:cs="Arial"/>
        </w:rPr>
        <w:t xml:space="preserve">National Union of Teachers (2014), Survey shows the need to rethink literacy and numeracy tests. NUT Cymru. Available at </w:t>
      </w:r>
      <w:hyperlink r:id="rId10" w:history="1">
        <w:r w:rsidRPr="00C63BD0">
          <w:rPr>
            <w:rStyle w:val="Hyperlink"/>
            <w:rFonts w:ascii="Arial" w:hAnsi="Arial" w:cs="Arial"/>
          </w:rPr>
          <w:t>www.teachers.org.uk</w:t>
        </w:r>
      </w:hyperlink>
    </w:p>
    <w:p w14:paraId="50C2317D" w14:textId="77777777" w:rsidR="00736F89" w:rsidRPr="00C63BD0" w:rsidRDefault="00736F89" w:rsidP="00736F89">
      <w:pPr>
        <w:spacing w:line="360" w:lineRule="auto"/>
        <w:jc w:val="both"/>
        <w:rPr>
          <w:rFonts w:ascii="Arial" w:hAnsi="Arial" w:cs="Arial"/>
        </w:rPr>
      </w:pPr>
    </w:p>
    <w:p w14:paraId="44F16120" w14:textId="7BEEF0B2" w:rsidR="00736F89" w:rsidRPr="00C63BD0" w:rsidRDefault="00736F89" w:rsidP="00736F89">
      <w:pPr>
        <w:spacing w:line="360" w:lineRule="auto"/>
        <w:jc w:val="both"/>
        <w:rPr>
          <w:rStyle w:val="Hyperlink"/>
          <w:rFonts w:ascii="Arial" w:hAnsi="Arial" w:cs="Arial"/>
        </w:rPr>
      </w:pPr>
      <w:r w:rsidRPr="00C63BD0">
        <w:rPr>
          <w:rFonts w:ascii="Arial" w:hAnsi="Arial" w:cs="Arial"/>
        </w:rPr>
        <w:t xml:space="preserve">Office for Standards in Education, Children’s Services and Skills (Ofsted). (2005). Managing challenging behaviour: </w:t>
      </w:r>
      <w:r w:rsidR="00410EA9" w:rsidRPr="00C63BD0">
        <w:rPr>
          <w:rFonts w:ascii="Arial" w:hAnsi="Arial" w:cs="Arial"/>
        </w:rPr>
        <w:t>better</w:t>
      </w:r>
      <w:r w:rsidRPr="00C63BD0">
        <w:rPr>
          <w:rFonts w:ascii="Arial" w:hAnsi="Arial" w:cs="Arial"/>
        </w:rPr>
        <w:t xml:space="preserve"> education and care. Document HMI 2363, </w:t>
      </w:r>
      <w:hyperlink r:id="rId11" w:history="1">
        <w:r w:rsidRPr="00C63BD0">
          <w:rPr>
            <w:rStyle w:val="Hyperlink"/>
            <w:rFonts w:ascii="Arial" w:hAnsi="Arial" w:cs="Arial"/>
          </w:rPr>
          <w:t>www.ofsted.gov.uk</w:t>
        </w:r>
      </w:hyperlink>
    </w:p>
    <w:p w14:paraId="7B27E4DC" w14:textId="77777777" w:rsidR="00736F89" w:rsidRPr="00C63BD0" w:rsidRDefault="00736F89" w:rsidP="00736F89">
      <w:pPr>
        <w:spacing w:line="360" w:lineRule="auto"/>
        <w:jc w:val="both"/>
        <w:rPr>
          <w:rFonts w:ascii="Arial" w:hAnsi="Arial" w:cs="Arial"/>
        </w:rPr>
      </w:pPr>
    </w:p>
    <w:p w14:paraId="4483BCC4" w14:textId="77777777" w:rsidR="00736F89" w:rsidRPr="00C63BD0" w:rsidRDefault="00736F89" w:rsidP="00736F89">
      <w:pPr>
        <w:spacing w:line="360" w:lineRule="auto"/>
        <w:jc w:val="both"/>
        <w:rPr>
          <w:rFonts w:ascii="Arial" w:hAnsi="Arial" w:cs="Arial"/>
          <w:color w:val="333333"/>
        </w:rPr>
      </w:pPr>
      <w:r w:rsidRPr="00C63BD0">
        <w:rPr>
          <w:rFonts w:ascii="Arial" w:hAnsi="Arial" w:cs="Arial"/>
        </w:rPr>
        <w:t xml:space="preserve">Priestly, D. (2015) </w:t>
      </w:r>
      <w:r w:rsidRPr="00C63BD0">
        <w:rPr>
          <w:rFonts w:ascii="Arial" w:hAnsi="Arial" w:cs="Arial"/>
          <w:i/>
          <w:iCs/>
        </w:rPr>
        <w:t xml:space="preserve">Building. </w:t>
      </w:r>
      <w:r w:rsidRPr="00C63BD0">
        <w:rPr>
          <w:rFonts w:ascii="Arial" w:hAnsi="Arial" w:cs="Arial"/>
        </w:rPr>
        <w:t xml:space="preserve">Available at: </w:t>
      </w:r>
      <w:hyperlink r:id="rId12" w:anchor=".XttNcDpKg2w" w:history="1">
        <w:r w:rsidRPr="00C63BD0">
          <w:rPr>
            <w:rStyle w:val="Hyperlink"/>
            <w:rFonts w:ascii="Arial" w:hAnsi="Arial" w:cs="Arial"/>
          </w:rPr>
          <w:t>https://ventureteambuilding.co.uk/learning-through-reflection/#.XttNcDpKg2w</w:t>
        </w:r>
      </w:hyperlink>
      <w:r w:rsidRPr="00C63BD0">
        <w:rPr>
          <w:rStyle w:val="Hyperlink"/>
          <w:rFonts w:ascii="Arial" w:hAnsi="Arial" w:cs="Arial"/>
        </w:rPr>
        <w:t xml:space="preserve"> </w:t>
      </w:r>
      <w:r w:rsidRPr="00C63BD0">
        <w:rPr>
          <w:rFonts w:ascii="Arial" w:hAnsi="Arial" w:cs="Arial"/>
          <w:color w:val="333333"/>
        </w:rPr>
        <w:t>(Accessed on: 9.6.20).</w:t>
      </w:r>
    </w:p>
    <w:p w14:paraId="0CED73F6" w14:textId="77777777" w:rsidR="00736F89" w:rsidRPr="00C63BD0" w:rsidRDefault="00736F89" w:rsidP="00736F89">
      <w:pPr>
        <w:spacing w:line="360" w:lineRule="auto"/>
        <w:jc w:val="both"/>
        <w:rPr>
          <w:rFonts w:ascii="Arial" w:hAnsi="Arial" w:cs="Arial"/>
          <w:color w:val="333333"/>
        </w:rPr>
      </w:pPr>
    </w:p>
    <w:p w14:paraId="0C866628" w14:textId="77777777" w:rsidR="00736F89" w:rsidRPr="00C63BD0" w:rsidRDefault="00736F89" w:rsidP="00736F89">
      <w:pPr>
        <w:spacing w:line="360" w:lineRule="auto"/>
        <w:jc w:val="both"/>
        <w:rPr>
          <w:rFonts w:ascii="Arial" w:hAnsi="Arial" w:cs="Arial"/>
        </w:rPr>
      </w:pPr>
      <w:r w:rsidRPr="00C63BD0">
        <w:rPr>
          <w:rFonts w:ascii="Arial" w:hAnsi="Arial" w:cs="Arial"/>
        </w:rPr>
        <w:t xml:space="preserve">Professional association for childcare and early years. (2016) </w:t>
      </w:r>
      <w:r w:rsidRPr="00C63BD0">
        <w:rPr>
          <w:rFonts w:ascii="Arial" w:hAnsi="Arial" w:cs="Arial"/>
          <w:i/>
          <w:iCs/>
        </w:rPr>
        <w:t xml:space="preserve">Developing Self Reflective Practice. </w:t>
      </w:r>
      <w:r w:rsidRPr="00C63BD0">
        <w:rPr>
          <w:rFonts w:ascii="Arial" w:hAnsi="Arial" w:cs="Arial"/>
        </w:rPr>
        <w:t xml:space="preserve">Available at: </w:t>
      </w:r>
      <w:hyperlink r:id="rId13" w:history="1">
        <w:r w:rsidRPr="00C63BD0">
          <w:rPr>
            <w:rStyle w:val="Hyperlink"/>
            <w:rFonts w:ascii="Arial" w:hAnsi="Arial" w:cs="Arial"/>
          </w:rPr>
          <w:t>https://www.pacey.org.uk/Pacey/media/Website-files/PACEY%20member%20practice%20guides%20(PDFs)/PG04-self-reflective-practice.pdf</w:t>
        </w:r>
      </w:hyperlink>
      <w:r w:rsidRPr="00C63BD0">
        <w:rPr>
          <w:rFonts w:ascii="Arial" w:hAnsi="Arial" w:cs="Arial"/>
        </w:rPr>
        <w:t xml:space="preserve"> (Accessed on: 10.6.20).</w:t>
      </w:r>
    </w:p>
    <w:p w14:paraId="1B09D271" w14:textId="77777777" w:rsidR="00736F89" w:rsidRPr="00C63BD0" w:rsidRDefault="00736F89" w:rsidP="00736F89">
      <w:pPr>
        <w:spacing w:line="360" w:lineRule="auto"/>
        <w:jc w:val="both"/>
        <w:rPr>
          <w:rFonts w:ascii="Arial" w:hAnsi="Arial" w:cs="Arial"/>
        </w:rPr>
      </w:pPr>
    </w:p>
    <w:p w14:paraId="62DAFE95" w14:textId="77777777" w:rsidR="00736F89" w:rsidRPr="00C63BD0" w:rsidRDefault="00736F89" w:rsidP="00736F89">
      <w:pPr>
        <w:spacing w:line="360" w:lineRule="auto"/>
        <w:jc w:val="both"/>
        <w:rPr>
          <w:rFonts w:ascii="Arial" w:hAnsi="Arial" w:cs="Arial"/>
        </w:rPr>
      </w:pPr>
      <w:r w:rsidRPr="00C63BD0">
        <w:rPr>
          <w:rFonts w:ascii="Arial" w:hAnsi="Arial" w:cs="Arial"/>
        </w:rPr>
        <w:t xml:space="preserve">University of Edinburgh. (2019) </w:t>
      </w:r>
      <w:r w:rsidRPr="00C63BD0">
        <w:rPr>
          <w:rFonts w:ascii="Arial" w:hAnsi="Arial" w:cs="Arial"/>
          <w:i/>
          <w:iCs/>
        </w:rPr>
        <w:t xml:space="preserve">Gibbs’ reflective cycle. </w:t>
      </w:r>
      <w:r w:rsidRPr="00C63BD0">
        <w:rPr>
          <w:rFonts w:ascii="Arial" w:hAnsi="Arial" w:cs="Arial"/>
        </w:rPr>
        <w:t xml:space="preserve">Available at: </w:t>
      </w:r>
      <w:hyperlink r:id="rId14" w:anchor=":~:text=Gibbs%20G%20(1988).,Oxford%20Polytechnic%3A%20Oxford." w:history="1">
        <w:r w:rsidRPr="00C63BD0">
          <w:rPr>
            <w:rStyle w:val="Hyperlink"/>
            <w:rFonts w:ascii="Arial" w:hAnsi="Arial" w:cs="Arial"/>
          </w:rPr>
          <w:t>https://www.ed.ac.uk/reflection/reflectors-toolkit/reflecting-on-experience/gibbs-reflective-cycle#:~:text=Gibbs%20G%20(1988).,Oxford%20Polytechnic%3A%20Oxford.</w:t>
        </w:r>
      </w:hyperlink>
      <w:r w:rsidRPr="00C63BD0">
        <w:rPr>
          <w:rFonts w:ascii="Arial" w:hAnsi="Arial" w:cs="Arial"/>
        </w:rPr>
        <w:t xml:space="preserve"> (Accessed on: 29.5.20).</w:t>
      </w:r>
    </w:p>
    <w:p w14:paraId="0665898D" w14:textId="77777777" w:rsidR="00736F89" w:rsidRPr="00C63BD0" w:rsidRDefault="00736F89" w:rsidP="00736F89">
      <w:pPr>
        <w:spacing w:line="360" w:lineRule="auto"/>
        <w:jc w:val="both"/>
        <w:rPr>
          <w:rFonts w:ascii="Arial" w:hAnsi="Arial" w:cs="Arial"/>
        </w:rPr>
      </w:pPr>
    </w:p>
    <w:p w14:paraId="005A9D86" w14:textId="77777777" w:rsidR="00736F89" w:rsidRPr="00C63BD0" w:rsidRDefault="00736F89" w:rsidP="00736F89">
      <w:pPr>
        <w:spacing w:line="360" w:lineRule="auto"/>
        <w:jc w:val="both"/>
        <w:rPr>
          <w:rFonts w:ascii="Arial" w:hAnsi="Arial" w:cs="Arial"/>
        </w:rPr>
      </w:pPr>
      <w:r w:rsidRPr="00C63BD0">
        <w:rPr>
          <w:rFonts w:ascii="Arial" w:hAnsi="Arial" w:cs="Arial"/>
        </w:rPr>
        <w:t>Welsh Assembly Government (2012), Together for Mental Health; A Strategy for Mental Health and Wellbeing in Wales. Cardiff: Welsh Assembly Government.</w:t>
      </w:r>
    </w:p>
    <w:p w14:paraId="2F59D31B" w14:textId="77777777" w:rsidR="00736F89" w:rsidRPr="00C63BD0" w:rsidRDefault="00736F89" w:rsidP="00736F89">
      <w:pPr>
        <w:spacing w:line="360" w:lineRule="auto"/>
        <w:jc w:val="both"/>
        <w:rPr>
          <w:rFonts w:ascii="Arial" w:hAnsi="Arial" w:cs="Arial"/>
        </w:rPr>
      </w:pPr>
    </w:p>
    <w:p w14:paraId="240479D8" w14:textId="77777777" w:rsidR="00736F89" w:rsidRPr="00C63BD0" w:rsidRDefault="00736F89" w:rsidP="00736F89">
      <w:pPr>
        <w:spacing w:line="360" w:lineRule="auto"/>
        <w:jc w:val="both"/>
        <w:rPr>
          <w:rFonts w:ascii="Arial" w:hAnsi="Arial" w:cs="Arial"/>
        </w:rPr>
      </w:pPr>
      <w:r w:rsidRPr="00C63BD0">
        <w:rPr>
          <w:rFonts w:ascii="Arial" w:hAnsi="Arial" w:cs="Arial"/>
        </w:rPr>
        <w:t>Welsh Government (2013), School Governors’ Guide to the Law. Cardiff: Welsh Government</w:t>
      </w:r>
    </w:p>
    <w:p w14:paraId="5AC31CD2" w14:textId="77777777" w:rsidR="00736F89" w:rsidRPr="00C63BD0" w:rsidRDefault="00736F89" w:rsidP="00736F89">
      <w:pPr>
        <w:spacing w:line="360" w:lineRule="auto"/>
        <w:jc w:val="both"/>
        <w:rPr>
          <w:rFonts w:ascii="Arial" w:hAnsi="Arial" w:cs="Arial"/>
        </w:rPr>
      </w:pPr>
    </w:p>
    <w:p w14:paraId="0A359DD4" w14:textId="77777777" w:rsidR="00736F89" w:rsidRPr="00C63BD0" w:rsidRDefault="00736F89" w:rsidP="00736F89">
      <w:pPr>
        <w:spacing w:line="360" w:lineRule="auto"/>
        <w:jc w:val="both"/>
        <w:rPr>
          <w:rFonts w:ascii="Arial" w:hAnsi="Arial" w:cs="Arial"/>
        </w:rPr>
      </w:pPr>
      <w:r w:rsidRPr="00C63BD0">
        <w:rPr>
          <w:rFonts w:ascii="Arial" w:hAnsi="Arial" w:cs="Arial"/>
        </w:rPr>
        <w:t>White, S et al. (2006)</w:t>
      </w:r>
      <w:r w:rsidRPr="00C63BD0">
        <w:rPr>
          <w:rFonts w:ascii="Arial" w:hAnsi="Arial" w:cs="Arial"/>
          <w:i/>
          <w:iCs/>
        </w:rPr>
        <w:t xml:space="preserve"> Critical Reflection in Health and Social care. </w:t>
      </w:r>
      <w:r w:rsidRPr="00C63BD0">
        <w:rPr>
          <w:rFonts w:ascii="Arial" w:hAnsi="Arial" w:cs="Arial"/>
        </w:rPr>
        <w:t xml:space="preserve">Berkshire: Open University Press. </w:t>
      </w:r>
    </w:p>
    <w:p w14:paraId="45F472F5" w14:textId="77777777" w:rsidR="00736F89" w:rsidRPr="00C63BD0" w:rsidRDefault="00736F89" w:rsidP="00736F89">
      <w:pPr>
        <w:spacing w:line="360" w:lineRule="auto"/>
        <w:jc w:val="both"/>
        <w:rPr>
          <w:rFonts w:ascii="Arial" w:hAnsi="Arial" w:cs="Arial"/>
        </w:rPr>
      </w:pPr>
    </w:p>
    <w:p w14:paraId="4DEAE989" w14:textId="77777777" w:rsidR="00736F89" w:rsidRPr="00C63BD0" w:rsidRDefault="00736F89" w:rsidP="00736F89">
      <w:pPr>
        <w:spacing w:line="360" w:lineRule="auto"/>
        <w:jc w:val="both"/>
        <w:rPr>
          <w:rFonts w:ascii="Arial" w:hAnsi="Arial" w:cs="Arial"/>
        </w:rPr>
      </w:pPr>
      <w:r w:rsidRPr="00C63BD0">
        <w:rPr>
          <w:rFonts w:ascii="Arial" w:hAnsi="Arial" w:cs="Arial"/>
        </w:rPr>
        <w:t>Woods P. 1993. Critical events in teaching and learning. London: Falmer.</w:t>
      </w:r>
    </w:p>
    <w:p w14:paraId="480E0004" w14:textId="77777777" w:rsidR="00736F89" w:rsidRPr="00C63BD0" w:rsidRDefault="00736F89" w:rsidP="00736F89">
      <w:pPr>
        <w:spacing w:line="360" w:lineRule="auto"/>
        <w:jc w:val="both"/>
        <w:rPr>
          <w:rFonts w:ascii="Arial" w:hAnsi="Arial" w:cs="Arial"/>
        </w:rPr>
      </w:pPr>
    </w:p>
    <w:p w14:paraId="55E882FB" w14:textId="4FDB87E1" w:rsidR="00736F89" w:rsidRDefault="00736F89" w:rsidP="00736F89">
      <w:pPr>
        <w:spacing w:line="360" w:lineRule="auto"/>
        <w:jc w:val="both"/>
        <w:rPr>
          <w:rFonts w:ascii="Arial" w:hAnsi="Arial" w:cs="Arial"/>
        </w:rPr>
      </w:pPr>
      <w:r w:rsidRPr="00C63BD0">
        <w:rPr>
          <w:rFonts w:ascii="Arial" w:hAnsi="Arial" w:cs="Arial"/>
        </w:rPr>
        <w:t>World Health Organization (2005), Mental Health: Facing the Challenges, Building Solutions. Denmark: World Health Organization</w:t>
      </w:r>
    </w:p>
    <w:p w14:paraId="33F8A20C" w14:textId="77777777" w:rsidR="00531717" w:rsidRPr="00C63BD0" w:rsidRDefault="00531717" w:rsidP="00736F89">
      <w:pPr>
        <w:spacing w:line="360" w:lineRule="auto"/>
        <w:jc w:val="both"/>
        <w:rPr>
          <w:rFonts w:ascii="Arial" w:hAnsi="Arial" w:cs="Arial"/>
        </w:rPr>
      </w:pPr>
    </w:p>
    <w:p w14:paraId="53F5AACD" w14:textId="3826C52E" w:rsidR="00736F89" w:rsidRDefault="00736F89" w:rsidP="00736F89">
      <w:pPr>
        <w:spacing w:line="360" w:lineRule="auto"/>
        <w:jc w:val="both"/>
        <w:rPr>
          <w:rStyle w:val="Hyperlink"/>
          <w:rFonts w:ascii="Arial" w:hAnsi="Arial" w:cs="Arial"/>
        </w:rPr>
      </w:pPr>
      <w:r w:rsidRPr="00C63BD0">
        <w:rPr>
          <w:rFonts w:ascii="Arial" w:hAnsi="Arial" w:cs="Arial"/>
        </w:rPr>
        <w:t xml:space="preserve">Young Minds (2011), 100,000 children and young people could be hospitalised due to self-harm by 2020 warns Young Minds. Available at </w:t>
      </w:r>
      <w:hyperlink r:id="rId15" w:history="1">
        <w:r w:rsidRPr="00C63BD0">
          <w:rPr>
            <w:rStyle w:val="Hyperlink"/>
            <w:rFonts w:ascii="Arial" w:hAnsi="Arial" w:cs="Arial"/>
          </w:rPr>
          <w:t>http://news.cision.com/youngminds/r/</w:t>
        </w:r>
      </w:hyperlink>
    </w:p>
    <w:p w14:paraId="42675924" w14:textId="2BB70B4F" w:rsidR="00FF15C4" w:rsidRDefault="00FF15C4" w:rsidP="00736F89">
      <w:pPr>
        <w:spacing w:line="360" w:lineRule="auto"/>
        <w:jc w:val="both"/>
        <w:rPr>
          <w:rStyle w:val="Hyperlink"/>
          <w:rFonts w:ascii="Arial" w:hAnsi="Arial" w:cs="Arial"/>
        </w:rPr>
      </w:pPr>
    </w:p>
    <w:p w14:paraId="23A82396" w14:textId="77777777" w:rsidR="00EB11A3" w:rsidRDefault="00EB11A3" w:rsidP="00EB11A3">
      <w:pPr>
        <w:spacing w:line="360" w:lineRule="auto"/>
        <w:jc w:val="both"/>
        <w:rPr>
          <w:rFonts w:ascii="Arial" w:hAnsi="Arial" w:cs="Arial"/>
        </w:rPr>
      </w:pPr>
    </w:p>
    <w:p w14:paraId="6B04F9B3" w14:textId="1090F232" w:rsidR="00EB11A3" w:rsidRPr="00EB11A3" w:rsidRDefault="00FF15C4" w:rsidP="00EB11A3">
      <w:pPr>
        <w:spacing w:line="360" w:lineRule="auto"/>
        <w:jc w:val="both"/>
        <w:rPr>
          <w:rFonts w:ascii="Arial" w:hAnsi="Arial" w:cs="Arial"/>
          <w:b/>
          <w:bCs/>
          <w:sz w:val="28"/>
          <w:szCs w:val="28"/>
          <w:u w:val="single"/>
        </w:rPr>
      </w:pPr>
      <w:r w:rsidRPr="00FF15C4">
        <w:rPr>
          <w:rFonts w:ascii="Arial" w:hAnsi="Arial" w:cs="Arial"/>
          <w:b/>
          <w:bCs/>
          <w:sz w:val="28"/>
          <w:szCs w:val="28"/>
          <w:u w:val="single"/>
        </w:rPr>
        <w:lastRenderedPageBreak/>
        <w:t>Appendices</w:t>
      </w:r>
    </w:p>
    <w:p w14:paraId="38EC3499" w14:textId="77777777" w:rsidR="00EB11A3" w:rsidRPr="00627773" w:rsidRDefault="00EB11A3" w:rsidP="00EB11A3">
      <w:pPr>
        <w:rPr>
          <w:b/>
          <w:bCs/>
        </w:rPr>
      </w:pPr>
      <w:r w:rsidRPr="00627773">
        <w:rPr>
          <w:b/>
          <w:bCs/>
        </w:rPr>
        <w:t>Record 1</w:t>
      </w:r>
    </w:p>
    <w:tbl>
      <w:tblPr>
        <w:tblStyle w:val="TableGrid"/>
        <w:tblW w:w="0" w:type="auto"/>
        <w:tblLook w:val="04A0" w:firstRow="1" w:lastRow="0" w:firstColumn="1" w:lastColumn="0" w:noHBand="0" w:noVBand="1"/>
      </w:tblPr>
      <w:tblGrid>
        <w:gridCol w:w="8926"/>
      </w:tblGrid>
      <w:tr w:rsidR="00EB11A3" w:rsidRPr="003737F1" w14:paraId="1166A073" w14:textId="77777777" w:rsidTr="00B20843">
        <w:tc>
          <w:tcPr>
            <w:tcW w:w="8926" w:type="dxa"/>
          </w:tcPr>
          <w:p w14:paraId="58AAB310" w14:textId="77777777" w:rsidR="00EB11A3" w:rsidRDefault="00EB11A3" w:rsidP="00B20843">
            <w:pPr>
              <w:rPr>
                <w:rFonts w:asciiTheme="minorHAnsi" w:hAnsiTheme="minorHAnsi"/>
              </w:rPr>
            </w:pPr>
            <w:r w:rsidRPr="003737F1">
              <w:rPr>
                <w:rFonts w:asciiTheme="minorHAnsi" w:hAnsiTheme="minorHAnsi"/>
              </w:rPr>
              <w:t>Date and time, year group:</w:t>
            </w:r>
            <w:r>
              <w:rPr>
                <w:rFonts w:asciiTheme="minorHAnsi" w:hAnsiTheme="minorHAnsi"/>
              </w:rPr>
              <w:t xml:space="preserve"> </w:t>
            </w:r>
          </w:p>
          <w:p w14:paraId="27A452B7" w14:textId="77777777" w:rsidR="00EB11A3" w:rsidRDefault="00EB11A3" w:rsidP="00B20843">
            <w:pPr>
              <w:rPr>
                <w:rFonts w:asciiTheme="minorHAnsi" w:hAnsiTheme="minorHAnsi"/>
              </w:rPr>
            </w:pPr>
          </w:p>
          <w:p w14:paraId="66061184" w14:textId="77777777" w:rsidR="00EB11A3" w:rsidRDefault="00EB11A3" w:rsidP="00B20843">
            <w:pPr>
              <w:rPr>
                <w:rFonts w:asciiTheme="minorHAnsi" w:hAnsiTheme="minorHAnsi"/>
              </w:rPr>
            </w:pPr>
            <w:r>
              <w:rPr>
                <w:rFonts w:asciiTheme="minorHAnsi" w:hAnsiTheme="minorHAnsi"/>
              </w:rPr>
              <w:t>22/9/21</w:t>
            </w:r>
          </w:p>
          <w:p w14:paraId="11DAE965" w14:textId="77777777" w:rsidR="00EB11A3" w:rsidRPr="003737F1" w:rsidRDefault="00EB11A3" w:rsidP="00B20843">
            <w:pPr>
              <w:rPr>
                <w:rFonts w:asciiTheme="minorHAnsi" w:hAnsiTheme="minorHAnsi"/>
              </w:rPr>
            </w:pPr>
            <w:r>
              <w:rPr>
                <w:rFonts w:asciiTheme="minorHAnsi" w:hAnsiTheme="minorHAnsi"/>
              </w:rPr>
              <w:t>11am</w:t>
            </w:r>
          </w:p>
          <w:p w14:paraId="16388583" w14:textId="77777777" w:rsidR="00EB11A3" w:rsidRPr="003737F1" w:rsidRDefault="00EB11A3" w:rsidP="00B20843">
            <w:pPr>
              <w:rPr>
                <w:rFonts w:asciiTheme="minorHAnsi" w:hAnsiTheme="minorHAnsi"/>
              </w:rPr>
            </w:pPr>
            <w:r>
              <w:rPr>
                <w:rFonts w:asciiTheme="minorHAnsi" w:hAnsiTheme="minorHAnsi"/>
              </w:rPr>
              <w:t>Year 6 class</w:t>
            </w:r>
          </w:p>
        </w:tc>
      </w:tr>
      <w:tr w:rsidR="00EB11A3" w:rsidRPr="003737F1" w14:paraId="23693A48" w14:textId="77777777" w:rsidTr="00B20843">
        <w:tc>
          <w:tcPr>
            <w:tcW w:w="8926" w:type="dxa"/>
          </w:tcPr>
          <w:p w14:paraId="2926158C" w14:textId="77777777" w:rsidR="00EB11A3" w:rsidRPr="003737F1" w:rsidRDefault="00EB11A3" w:rsidP="00B20843">
            <w:pPr>
              <w:rPr>
                <w:rFonts w:asciiTheme="minorHAnsi" w:hAnsiTheme="minorHAnsi"/>
              </w:rPr>
            </w:pPr>
            <w:r w:rsidRPr="00627773">
              <w:rPr>
                <w:rFonts w:asciiTheme="minorHAnsi" w:hAnsiTheme="minorHAnsi"/>
                <w:b/>
                <w:bCs/>
              </w:rPr>
              <w:t>Where and When:</w:t>
            </w:r>
            <w:r>
              <w:rPr>
                <w:rFonts w:asciiTheme="minorHAnsi" w:hAnsiTheme="minorHAnsi"/>
              </w:rPr>
              <w:t xml:space="preserve"> Context of the observation – subject/AOLE, general classroom context</w:t>
            </w:r>
          </w:p>
          <w:p w14:paraId="3515776C" w14:textId="77777777" w:rsidR="00EB11A3" w:rsidRDefault="00EB11A3" w:rsidP="00B20843">
            <w:pPr>
              <w:rPr>
                <w:rFonts w:asciiTheme="minorHAnsi" w:hAnsiTheme="minorHAnsi"/>
              </w:rPr>
            </w:pPr>
          </w:p>
          <w:p w14:paraId="139342BA" w14:textId="77777777" w:rsidR="00EB11A3" w:rsidRPr="003737F1" w:rsidRDefault="00EB11A3" w:rsidP="00B20843">
            <w:pPr>
              <w:rPr>
                <w:rFonts w:asciiTheme="minorHAnsi" w:hAnsiTheme="minorHAnsi"/>
              </w:rPr>
            </w:pPr>
            <w:r w:rsidRPr="00911A04">
              <w:rPr>
                <w:rFonts w:asciiTheme="minorHAnsi" w:hAnsiTheme="minorHAnsi"/>
              </w:rPr>
              <w:t xml:space="preserve"> </w:t>
            </w:r>
            <w:r>
              <w:rPr>
                <w:rFonts w:asciiTheme="minorHAnsi" w:hAnsiTheme="minorHAnsi"/>
              </w:rPr>
              <w:t>T</w:t>
            </w:r>
            <w:r w:rsidRPr="00411F97">
              <w:rPr>
                <w:rFonts w:asciiTheme="minorHAnsi" w:hAnsiTheme="minorHAnsi"/>
              </w:rPr>
              <w:t>his critical incident</w:t>
            </w:r>
            <w:r>
              <w:rPr>
                <w:rFonts w:asciiTheme="minorHAnsi" w:hAnsiTheme="minorHAnsi"/>
              </w:rPr>
              <w:t xml:space="preserve"> </w:t>
            </w:r>
            <w:r w:rsidRPr="00411F97">
              <w:rPr>
                <w:rFonts w:asciiTheme="minorHAnsi" w:hAnsiTheme="minorHAnsi"/>
              </w:rPr>
              <w:t xml:space="preserve">took place </w:t>
            </w:r>
            <w:r>
              <w:rPr>
                <w:rFonts w:asciiTheme="minorHAnsi" w:hAnsiTheme="minorHAnsi"/>
              </w:rPr>
              <w:t>in a large primary school in the Vale of Glamorgan. The critical incident happened in a year six class at 11am just after breaktime.</w:t>
            </w:r>
          </w:p>
          <w:p w14:paraId="1373A0E8" w14:textId="77777777" w:rsidR="00EB11A3" w:rsidRDefault="00EB11A3" w:rsidP="00B20843">
            <w:pPr>
              <w:rPr>
                <w:rFonts w:asciiTheme="minorHAnsi" w:hAnsiTheme="minorHAnsi"/>
              </w:rPr>
            </w:pPr>
          </w:p>
          <w:p w14:paraId="55F094C2" w14:textId="79EA4FAD" w:rsidR="00EB11A3" w:rsidRPr="003737F1" w:rsidRDefault="00EB11A3" w:rsidP="00B20843">
            <w:pPr>
              <w:rPr>
                <w:rFonts w:asciiTheme="minorHAnsi" w:hAnsiTheme="minorHAnsi"/>
              </w:rPr>
            </w:pPr>
            <w:proofErr w:type="gramStart"/>
            <w:r>
              <w:rPr>
                <w:rFonts w:asciiTheme="minorHAnsi" w:hAnsiTheme="minorHAnsi"/>
              </w:rPr>
              <w:t>For the purpose of</w:t>
            </w:r>
            <w:proofErr w:type="gramEnd"/>
            <w:r>
              <w:rPr>
                <w:rFonts w:asciiTheme="minorHAnsi" w:hAnsiTheme="minorHAnsi"/>
              </w:rPr>
              <w:t xml:space="preserve"> this observation while considering the Bera ethical guidelines, the children will be </w:t>
            </w:r>
            <w:r w:rsidR="00204423">
              <w:rPr>
                <w:rFonts w:asciiTheme="minorHAnsi" w:hAnsiTheme="minorHAnsi"/>
              </w:rPr>
              <w:t>referred</w:t>
            </w:r>
            <w:r>
              <w:rPr>
                <w:rFonts w:asciiTheme="minorHAnsi" w:hAnsiTheme="minorHAnsi"/>
              </w:rPr>
              <w:t xml:space="preserve"> to as child A and child B. </w:t>
            </w:r>
          </w:p>
          <w:p w14:paraId="0987C453" w14:textId="77777777" w:rsidR="00EB11A3" w:rsidRPr="003737F1" w:rsidRDefault="00EB11A3" w:rsidP="00B20843">
            <w:pPr>
              <w:rPr>
                <w:rFonts w:asciiTheme="minorHAnsi" w:hAnsiTheme="minorHAnsi"/>
              </w:rPr>
            </w:pPr>
          </w:p>
          <w:p w14:paraId="38836292" w14:textId="77777777" w:rsidR="00EB11A3" w:rsidRPr="003737F1" w:rsidRDefault="00EB11A3" w:rsidP="00B20843">
            <w:pPr>
              <w:rPr>
                <w:rFonts w:asciiTheme="minorHAnsi" w:hAnsiTheme="minorHAnsi"/>
              </w:rPr>
            </w:pPr>
          </w:p>
        </w:tc>
      </w:tr>
      <w:tr w:rsidR="00EB11A3" w:rsidRPr="003737F1" w14:paraId="33EFEA26" w14:textId="77777777" w:rsidTr="00B20843">
        <w:tc>
          <w:tcPr>
            <w:tcW w:w="8926" w:type="dxa"/>
          </w:tcPr>
          <w:p w14:paraId="16ED9B53" w14:textId="77777777" w:rsidR="00EB11A3" w:rsidRDefault="00EB11A3" w:rsidP="00B20843">
            <w:pPr>
              <w:rPr>
                <w:rFonts w:asciiTheme="minorHAnsi" w:hAnsiTheme="minorHAnsi"/>
                <w:lang w:val="en-US"/>
              </w:rPr>
            </w:pPr>
            <w:r>
              <w:rPr>
                <w:rFonts w:asciiTheme="minorHAnsi" w:hAnsiTheme="minorHAnsi"/>
                <w:b/>
                <w:bCs/>
                <w:lang w:val="en-US"/>
              </w:rPr>
              <w:t xml:space="preserve">What happened: </w:t>
            </w:r>
            <w:r w:rsidRPr="00627773">
              <w:rPr>
                <w:rFonts w:asciiTheme="minorHAnsi" w:hAnsiTheme="minorHAnsi"/>
                <w:lang w:val="en-US"/>
              </w:rPr>
              <w:t xml:space="preserve">a detailed description </w:t>
            </w:r>
            <w:r>
              <w:rPr>
                <w:rFonts w:asciiTheme="minorHAnsi" w:hAnsiTheme="minorHAnsi"/>
                <w:lang w:val="en-US"/>
              </w:rPr>
              <w:t xml:space="preserve">of the critical incident </w:t>
            </w:r>
            <w:r w:rsidRPr="00627773">
              <w:rPr>
                <w:rFonts w:asciiTheme="minorHAnsi" w:hAnsiTheme="minorHAnsi"/>
                <w:lang w:val="en-US"/>
              </w:rPr>
              <w:t>(the more detail the better to refer to in your later work)</w:t>
            </w:r>
          </w:p>
          <w:p w14:paraId="346C7759" w14:textId="77777777" w:rsidR="00EB11A3" w:rsidRDefault="00EB11A3" w:rsidP="00B20843">
            <w:pPr>
              <w:rPr>
                <w:rFonts w:asciiTheme="minorHAnsi" w:hAnsiTheme="minorHAnsi"/>
                <w:lang w:val="en-US"/>
              </w:rPr>
            </w:pPr>
          </w:p>
          <w:p w14:paraId="402B7403" w14:textId="77777777" w:rsidR="00EB11A3" w:rsidRPr="00F37C95" w:rsidRDefault="00EB11A3" w:rsidP="00B20843">
            <w:pPr>
              <w:rPr>
                <w:rFonts w:asciiTheme="minorHAnsi" w:hAnsiTheme="minorHAnsi"/>
                <w:b/>
                <w:bCs/>
              </w:rPr>
            </w:pPr>
            <w:r>
              <w:rPr>
                <w:rFonts w:asciiTheme="minorHAnsi" w:hAnsiTheme="minorHAnsi"/>
                <w:lang w:val="en-US"/>
              </w:rPr>
              <w:t>It was 11am after year 6 breaktime and the children were all starting to come into the classroom.</w:t>
            </w:r>
          </w:p>
          <w:p w14:paraId="5E0E7965" w14:textId="77777777" w:rsidR="00EB11A3" w:rsidRDefault="00EB11A3" w:rsidP="00B20843">
            <w:pPr>
              <w:rPr>
                <w:rFonts w:asciiTheme="minorHAnsi" w:hAnsiTheme="minorHAnsi"/>
                <w:bCs/>
                <w:lang w:val="en-US"/>
              </w:rPr>
            </w:pPr>
            <w:r>
              <w:rPr>
                <w:rFonts w:asciiTheme="minorHAnsi" w:hAnsiTheme="minorHAnsi"/>
                <w:bCs/>
                <w:lang w:val="en-US"/>
              </w:rPr>
              <w:t xml:space="preserve">During breaktime an incident occurred between child A and child B so as result the class Teacher wanted to speak to both children about the incident in a calm manner. </w:t>
            </w:r>
          </w:p>
          <w:p w14:paraId="6C53FD84" w14:textId="77777777" w:rsidR="00EB11A3" w:rsidRDefault="00EB11A3" w:rsidP="00B20843">
            <w:pPr>
              <w:rPr>
                <w:rFonts w:asciiTheme="minorHAnsi" w:hAnsiTheme="minorHAnsi"/>
                <w:bCs/>
                <w:lang w:val="en-US"/>
              </w:rPr>
            </w:pPr>
          </w:p>
          <w:p w14:paraId="6D31AB62" w14:textId="77777777" w:rsidR="00EB11A3" w:rsidRDefault="00EB11A3" w:rsidP="00B20843">
            <w:pPr>
              <w:rPr>
                <w:rFonts w:asciiTheme="minorHAnsi" w:hAnsiTheme="minorHAnsi"/>
                <w:bCs/>
                <w:lang w:val="en-US"/>
              </w:rPr>
            </w:pPr>
            <w:r>
              <w:rPr>
                <w:rFonts w:asciiTheme="minorHAnsi" w:hAnsiTheme="minorHAnsi"/>
                <w:bCs/>
                <w:lang w:val="en-US"/>
              </w:rPr>
              <w:t xml:space="preserve">Child A was already sat on the sofa outside of the classroom however child B had already entered the classroom. The Teacher calmly went into the classroom and called Child B’s name and asked them if they could have a chat outside of the classroom. Child B followed the teacher very calmly and sat on the sofa with child A.  </w:t>
            </w:r>
          </w:p>
          <w:p w14:paraId="2588C750" w14:textId="77777777" w:rsidR="00EB11A3" w:rsidRDefault="00EB11A3" w:rsidP="00B20843">
            <w:pPr>
              <w:rPr>
                <w:rFonts w:asciiTheme="minorHAnsi" w:hAnsiTheme="minorHAnsi"/>
                <w:bCs/>
                <w:lang w:val="en-US"/>
              </w:rPr>
            </w:pPr>
          </w:p>
          <w:p w14:paraId="0B531385" w14:textId="77777777" w:rsidR="00EB11A3" w:rsidRDefault="00EB11A3" w:rsidP="00B20843">
            <w:pPr>
              <w:rPr>
                <w:rFonts w:asciiTheme="minorHAnsi" w:hAnsiTheme="minorHAnsi"/>
                <w:bCs/>
                <w:lang w:val="en-US"/>
              </w:rPr>
            </w:pPr>
            <w:r>
              <w:rPr>
                <w:rFonts w:asciiTheme="minorHAnsi" w:hAnsiTheme="minorHAnsi"/>
                <w:bCs/>
                <w:lang w:val="en-US"/>
              </w:rPr>
              <w:t xml:space="preserve">While Child A and Child B sat down, the Teacher spoke to both children calmly and at their level on the sofa beside them. </w:t>
            </w:r>
          </w:p>
          <w:p w14:paraId="0D20856C" w14:textId="77777777" w:rsidR="00EB11A3" w:rsidRDefault="00EB11A3" w:rsidP="00B20843">
            <w:pPr>
              <w:rPr>
                <w:rFonts w:asciiTheme="minorHAnsi" w:hAnsiTheme="minorHAnsi"/>
                <w:bCs/>
                <w:lang w:val="en-US"/>
              </w:rPr>
            </w:pPr>
          </w:p>
          <w:p w14:paraId="33AB4B3D" w14:textId="77777777" w:rsidR="00EB11A3" w:rsidRDefault="00EB11A3" w:rsidP="00B20843">
            <w:pPr>
              <w:rPr>
                <w:rFonts w:asciiTheme="minorHAnsi" w:hAnsiTheme="minorHAnsi"/>
                <w:bCs/>
                <w:lang w:val="en-US"/>
              </w:rPr>
            </w:pPr>
            <w:r>
              <w:rPr>
                <w:rFonts w:asciiTheme="minorHAnsi" w:hAnsiTheme="minorHAnsi"/>
                <w:bCs/>
                <w:lang w:val="en-US"/>
              </w:rPr>
              <w:t xml:space="preserve">Each of the children responded with no aggression or upset during the conversation and the issue was resolved in less than five minutes. </w:t>
            </w:r>
          </w:p>
          <w:p w14:paraId="4D72362E" w14:textId="77777777" w:rsidR="00EB11A3" w:rsidRDefault="00EB11A3" w:rsidP="00B20843">
            <w:pPr>
              <w:rPr>
                <w:rFonts w:asciiTheme="minorHAnsi" w:hAnsiTheme="minorHAnsi"/>
                <w:bCs/>
                <w:lang w:val="en-US"/>
              </w:rPr>
            </w:pPr>
          </w:p>
          <w:p w14:paraId="31956671" w14:textId="77777777" w:rsidR="00EB11A3" w:rsidRPr="000C44D6" w:rsidRDefault="00EB11A3" w:rsidP="00B20843">
            <w:pPr>
              <w:rPr>
                <w:rFonts w:asciiTheme="minorHAnsi" w:hAnsiTheme="minorHAnsi"/>
                <w:bCs/>
                <w:lang w:val="en-US"/>
              </w:rPr>
            </w:pPr>
            <w:r>
              <w:rPr>
                <w:rFonts w:asciiTheme="minorHAnsi" w:hAnsiTheme="minorHAnsi"/>
                <w:bCs/>
                <w:lang w:val="en-US"/>
              </w:rPr>
              <w:t xml:space="preserve">Both child A and B along with the Teacher re-entered the classroom to carry on the learning. </w:t>
            </w:r>
          </w:p>
          <w:p w14:paraId="4B87CDD3" w14:textId="77777777" w:rsidR="00EB11A3" w:rsidRPr="003737F1" w:rsidRDefault="00EB11A3" w:rsidP="00B20843">
            <w:pPr>
              <w:rPr>
                <w:rFonts w:asciiTheme="minorHAnsi" w:hAnsiTheme="minorHAnsi"/>
              </w:rPr>
            </w:pPr>
          </w:p>
        </w:tc>
      </w:tr>
      <w:tr w:rsidR="00EB11A3" w:rsidRPr="003737F1" w14:paraId="389EC20F" w14:textId="77777777" w:rsidTr="00B20843">
        <w:tc>
          <w:tcPr>
            <w:tcW w:w="8926" w:type="dxa"/>
          </w:tcPr>
          <w:p w14:paraId="15F68D1F" w14:textId="77777777" w:rsidR="00EB11A3" w:rsidRPr="00627773" w:rsidRDefault="00EB11A3" w:rsidP="00B20843">
            <w:pPr>
              <w:rPr>
                <w:rFonts w:asciiTheme="minorHAnsi" w:hAnsiTheme="minorHAnsi"/>
                <w:b/>
              </w:rPr>
            </w:pPr>
            <w:r w:rsidRPr="00627773">
              <w:rPr>
                <w:rFonts w:asciiTheme="minorHAnsi" w:hAnsiTheme="minorHAnsi"/>
                <w:b/>
                <w:lang w:val="en-US"/>
              </w:rPr>
              <w:t>Areas of possible exploration</w:t>
            </w:r>
            <w:r>
              <w:rPr>
                <w:rFonts w:asciiTheme="minorHAnsi" w:hAnsiTheme="minorHAnsi"/>
                <w:b/>
                <w:lang w:val="en-US"/>
              </w:rPr>
              <w:t xml:space="preserve">: </w:t>
            </w:r>
            <w:r w:rsidRPr="00627773">
              <w:rPr>
                <w:rFonts w:asciiTheme="minorHAnsi" w:hAnsiTheme="minorHAnsi"/>
                <w:bCs/>
                <w:lang w:val="en-US"/>
              </w:rPr>
              <w:t>what you think could be” under the hood” in these incidents? What avenues of research could you consider?</w:t>
            </w:r>
          </w:p>
          <w:p w14:paraId="2E90A585" w14:textId="77777777" w:rsidR="00EB11A3" w:rsidRDefault="00EB11A3" w:rsidP="00B20843">
            <w:pPr>
              <w:rPr>
                <w:rFonts w:asciiTheme="minorHAnsi" w:hAnsiTheme="minorHAnsi"/>
              </w:rPr>
            </w:pPr>
          </w:p>
          <w:p w14:paraId="7E2AAF30" w14:textId="6B33BDF2" w:rsidR="00EB11A3" w:rsidRDefault="00EB11A3" w:rsidP="00B20843">
            <w:pPr>
              <w:rPr>
                <w:rFonts w:asciiTheme="minorHAnsi" w:hAnsiTheme="minorHAnsi"/>
              </w:rPr>
            </w:pPr>
            <w:r>
              <w:rPr>
                <w:rFonts w:asciiTheme="minorHAnsi" w:hAnsiTheme="minorHAnsi"/>
              </w:rPr>
              <w:t xml:space="preserve">During break times there are can often be confrontations between children which can be resolved in different ways however, the way that Child A and B responded to this behaviour </w:t>
            </w:r>
            <w:r w:rsidR="00204423">
              <w:rPr>
                <w:rFonts w:asciiTheme="minorHAnsi" w:hAnsiTheme="minorHAnsi"/>
              </w:rPr>
              <w:t>management</w:t>
            </w:r>
            <w:r>
              <w:rPr>
                <w:rFonts w:asciiTheme="minorHAnsi" w:hAnsiTheme="minorHAnsi"/>
              </w:rPr>
              <w:t xml:space="preserve"> strategy worked </w:t>
            </w:r>
            <w:proofErr w:type="gramStart"/>
            <w:r>
              <w:rPr>
                <w:rFonts w:asciiTheme="minorHAnsi" w:hAnsiTheme="minorHAnsi"/>
              </w:rPr>
              <w:t>really well</w:t>
            </w:r>
            <w:proofErr w:type="gramEnd"/>
            <w:r>
              <w:rPr>
                <w:rFonts w:asciiTheme="minorHAnsi" w:hAnsiTheme="minorHAnsi"/>
              </w:rPr>
              <w:t>. Both children were calm during the conversation.</w:t>
            </w:r>
          </w:p>
          <w:p w14:paraId="468FB667" w14:textId="77777777" w:rsidR="00EB11A3" w:rsidRDefault="00EB11A3" w:rsidP="00B20843">
            <w:pPr>
              <w:rPr>
                <w:rFonts w:asciiTheme="minorHAnsi" w:hAnsiTheme="minorHAnsi"/>
              </w:rPr>
            </w:pPr>
          </w:p>
          <w:p w14:paraId="125571E6" w14:textId="7F56EBAB" w:rsidR="00EB11A3" w:rsidRDefault="00EB11A3" w:rsidP="00B20843">
            <w:pPr>
              <w:rPr>
                <w:rFonts w:asciiTheme="minorHAnsi" w:hAnsiTheme="minorHAnsi"/>
              </w:rPr>
            </w:pPr>
            <w:r>
              <w:rPr>
                <w:rFonts w:asciiTheme="minorHAnsi" w:hAnsiTheme="minorHAnsi"/>
              </w:rPr>
              <w:t xml:space="preserve">Child A and B were taken out of the classroom to have the conversation with the Teacher which meant that all other children in the classroom were ready to learn and not distracted </w:t>
            </w:r>
            <w:proofErr w:type="gramStart"/>
            <w:r>
              <w:rPr>
                <w:rFonts w:asciiTheme="minorHAnsi" w:hAnsiTheme="minorHAnsi"/>
              </w:rPr>
              <w:t>as a result of</w:t>
            </w:r>
            <w:proofErr w:type="gramEnd"/>
            <w:r>
              <w:rPr>
                <w:rFonts w:asciiTheme="minorHAnsi" w:hAnsiTheme="minorHAnsi"/>
              </w:rPr>
              <w:t xml:space="preserve"> this incident taking place </w:t>
            </w:r>
            <w:r w:rsidR="00204423">
              <w:rPr>
                <w:rFonts w:asciiTheme="minorHAnsi" w:hAnsiTheme="minorHAnsi"/>
              </w:rPr>
              <w:t>in fact</w:t>
            </w:r>
            <w:r>
              <w:rPr>
                <w:rFonts w:asciiTheme="minorHAnsi" w:hAnsiTheme="minorHAnsi"/>
              </w:rPr>
              <w:t xml:space="preserve">, most of the children were </w:t>
            </w:r>
            <w:r w:rsidR="00204423">
              <w:rPr>
                <w:rFonts w:asciiTheme="minorHAnsi" w:hAnsiTheme="minorHAnsi"/>
              </w:rPr>
              <w:t>completely</w:t>
            </w:r>
            <w:r>
              <w:rPr>
                <w:rFonts w:asciiTheme="minorHAnsi" w:hAnsiTheme="minorHAnsi"/>
              </w:rPr>
              <w:t xml:space="preserve"> unaware of it taking place at all.  </w:t>
            </w:r>
          </w:p>
          <w:p w14:paraId="72FF4E48" w14:textId="77777777" w:rsidR="00EB11A3" w:rsidRDefault="00EB11A3" w:rsidP="00B20843">
            <w:pPr>
              <w:rPr>
                <w:rFonts w:asciiTheme="minorHAnsi" w:hAnsiTheme="minorHAnsi"/>
              </w:rPr>
            </w:pPr>
          </w:p>
          <w:p w14:paraId="476B162B" w14:textId="77777777" w:rsidR="00EB11A3" w:rsidRDefault="00EB11A3" w:rsidP="00B20843">
            <w:pPr>
              <w:rPr>
                <w:rFonts w:asciiTheme="minorHAnsi" w:hAnsiTheme="minorHAnsi"/>
              </w:rPr>
            </w:pPr>
            <w:r>
              <w:rPr>
                <w:rFonts w:asciiTheme="minorHAnsi" w:hAnsiTheme="minorHAnsi"/>
              </w:rPr>
              <w:lastRenderedPageBreak/>
              <w:t xml:space="preserve">The Teacher spoke to the children at their level which they responded well too as this could come across less intimidating. </w:t>
            </w:r>
          </w:p>
          <w:p w14:paraId="723E4CC1" w14:textId="77777777" w:rsidR="00EB11A3" w:rsidRDefault="00EB11A3" w:rsidP="00B20843">
            <w:pPr>
              <w:rPr>
                <w:rFonts w:asciiTheme="minorHAnsi" w:hAnsiTheme="minorHAnsi"/>
              </w:rPr>
            </w:pPr>
          </w:p>
          <w:p w14:paraId="5B137FD9" w14:textId="2729618A" w:rsidR="00EB11A3" w:rsidRDefault="00EB11A3" w:rsidP="00B20843">
            <w:pPr>
              <w:rPr>
                <w:rFonts w:asciiTheme="minorHAnsi" w:hAnsiTheme="minorHAnsi"/>
              </w:rPr>
            </w:pPr>
            <w:r>
              <w:rPr>
                <w:rFonts w:asciiTheme="minorHAnsi" w:hAnsiTheme="minorHAnsi"/>
              </w:rPr>
              <w:t xml:space="preserve">The Teacher used a calm </w:t>
            </w:r>
            <w:r w:rsidR="00410EA9">
              <w:rPr>
                <w:rFonts w:asciiTheme="minorHAnsi" w:hAnsiTheme="minorHAnsi"/>
              </w:rPr>
              <w:t>voice,</w:t>
            </w:r>
            <w:r>
              <w:rPr>
                <w:rFonts w:asciiTheme="minorHAnsi" w:hAnsiTheme="minorHAnsi"/>
              </w:rPr>
              <w:t xml:space="preserve"> and the main intention of the conversation was to get to the root of what happened at break time without causing upset or frustration.  </w:t>
            </w:r>
          </w:p>
          <w:p w14:paraId="161C8BDD" w14:textId="77777777" w:rsidR="00EB11A3" w:rsidRPr="003737F1" w:rsidRDefault="00EB11A3" w:rsidP="00B20843">
            <w:pPr>
              <w:rPr>
                <w:rFonts w:asciiTheme="minorHAnsi" w:hAnsiTheme="minorHAnsi"/>
              </w:rPr>
            </w:pPr>
          </w:p>
          <w:p w14:paraId="602E6391" w14:textId="2AF406AA" w:rsidR="00EB11A3" w:rsidRDefault="00EB11A3" w:rsidP="00B20843">
            <w:pPr>
              <w:rPr>
                <w:rFonts w:asciiTheme="minorHAnsi" w:hAnsiTheme="minorHAnsi"/>
              </w:rPr>
            </w:pPr>
            <w:r>
              <w:rPr>
                <w:rFonts w:asciiTheme="minorHAnsi" w:hAnsiTheme="minorHAnsi"/>
              </w:rPr>
              <w:t xml:space="preserve">This behaviour </w:t>
            </w:r>
            <w:r w:rsidR="00204423">
              <w:rPr>
                <w:rFonts w:asciiTheme="minorHAnsi" w:hAnsiTheme="minorHAnsi"/>
              </w:rPr>
              <w:t>management</w:t>
            </w:r>
            <w:r>
              <w:rPr>
                <w:rFonts w:asciiTheme="minorHAnsi" w:hAnsiTheme="minorHAnsi"/>
              </w:rPr>
              <w:t xml:space="preserve"> style could have links to:</w:t>
            </w:r>
          </w:p>
          <w:p w14:paraId="6EAE9A0C" w14:textId="7FBF49A5" w:rsidR="00EB11A3" w:rsidRDefault="00EB11A3" w:rsidP="00EB11A3">
            <w:pPr>
              <w:pStyle w:val="ListParagraph"/>
              <w:widowControl w:val="0"/>
              <w:numPr>
                <w:ilvl w:val="0"/>
                <w:numId w:val="9"/>
              </w:numPr>
              <w:autoSpaceDE w:val="0"/>
              <w:autoSpaceDN w:val="0"/>
              <w:adjustRightInd w:val="0"/>
              <w:rPr>
                <w:rFonts w:asciiTheme="minorHAnsi" w:hAnsiTheme="minorHAnsi"/>
              </w:rPr>
            </w:pPr>
            <w:r>
              <w:rPr>
                <w:rFonts w:asciiTheme="minorHAnsi" w:hAnsiTheme="minorHAnsi"/>
              </w:rPr>
              <w:t xml:space="preserve">Vygotsky’s sociocultural theory which is based on social interaction.  Within this critical incident the Teacher spoke to the children about what </w:t>
            </w:r>
            <w:r w:rsidR="00204423">
              <w:rPr>
                <w:rFonts w:asciiTheme="minorHAnsi" w:hAnsiTheme="minorHAnsi"/>
              </w:rPr>
              <w:t>happened</w:t>
            </w:r>
            <w:r>
              <w:rPr>
                <w:rFonts w:asciiTheme="minorHAnsi" w:hAnsiTheme="minorHAnsi"/>
              </w:rPr>
              <w:t xml:space="preserve"> which links to the social </w:t>
            </w:r>
            <w:r w:rsidR="00204423">
              <w:rPr>
                <w:rFonts w:asciiTheme="minorHAnsi" w:hAnsiTheme="minorHAnsi"/>
              </w:rPr>
              <w:t>interaction</w:t>
            </w:r>
            <w:r>
              <w:rPr>
                <w:rFonts w:asciiTheme="minorHAnsi" w:hAnsiTheme="minorHAnsi"/>
              </w:rPr>
              <w:t xml:space="preserve"> aspect of Vygotsky’s theory.  Vygotsky believed that social interaction is essential to children’s intellectual development. The Teacher gave both child A and B time to talk about what had happened and how they were going to move forward which relates to this theory as he believed that children guide themselves through a </w:t>
            </w:r>
            <w:r w:rsidR="00204423">
              <w:rPr>
                <w:rFonts w:asciiTheme="minorHAnsi" w:hAnsiTheme="minorHAnsi"/>
              </w:rPr>
              <w:t>challenge</w:t>
            </w:r>
            <w:r>
              <w:rPr>
                <w:rFonts w:asciiTheme="minorHAnsi" w:hAnsiTheme="minorHAnsi"/>
              </w:rPr>
              <w:t xml:space="preserve"> by using language. </w:t>
            </w:r>
          </w:p>
          <w:p w14:paraId="3B58BF89" w14:textId="280D6B7F" w:rsidR="00EB11A3" w:rsidRDefault="00EB11A3" w:rsidP="00EB11A3">
            <w:pPr>
              <w:pStyle w:val="ListParagraph"/>
              <w:widowControl w:val="0"/>
              <w:numPr>
                <w:ilvl w:val="0"/>
                <w:numId w:val="9"/>
              </w:numPr>
              <w:autoSpaceDE w:val="0"/>
              <w:autoSpaceDN w:val="0"/>
              <w:adjustRightInd w:val="0"/>
              <w:rPr>
                <w:rFonts w:asciiTheme="minorHAnsi" w:hAnsiTheme="minorHAnsi"/>
              </w:rPr>
            </w:pPr>
            <w:r>
              <w:rPr>
                <w:rFonts w:asciiTheme="minorHAnsi" w:hAnsiTheme="minorHAnsi"/>
              </w:rPr>
              <w:t xml:space="preserve">Erikson’s theory </w:t>
            </w:r>
            <w:r w:rsidR="00923541">
              <w:rPr>
                <w:rFonts w:asciiTheme="minorHAnsi" w:hAnsiTheme="minorHAnsi"/>
              </w:rPr>
              <w:t>because</w:t>
            </w:r>
            <w:r>
              <w:rPr>
                <w:rFonts w:asciiTheme="minorHAnsi" w:hAnsiTheme="minorHAnsi"/>
              </w:rPr>
              <w:t xml:space="preserve"> the Teacher was helping and guiding child A and B through a ‘crisis’ while being sensitive and understanding towards the children and the situation. </w:t>
            </w:r>
          </w:p>
          <w:p w14:paraId="56B8CA4D" w14:textId="51BCD9EB" w:rsidR="00EB11A3" w:rsidRDefault="00EB11A3" w:rsidP="00EB11A3">
            <w:pPr>
              <w:pStyle w:val="ListParagraph"/>
              <w:widowControl w:val="0"/>
              <w:numPr>
                <w:ilvl w:val="0"/>
                <w:numId w:val="9"/>
              </w:numPr>
              <w:autoSpaceDE w:val="0"/>
              <w:autoSpaceDN w:val="0"/>
              <w:adjustRightInd w:val="0"/>
              <w:rPr>
                <w:rFonts w:asciiTheme="minorHAnsi" w:hAnsiTheme="minorHAnsi"/>
              </w:rPr>
            </w:pPr>
            <w:r>
              <w:rPr>
                <w:rFonts w:asciiTheme="minorHAnsi" w:hAnsiTheme="minorHAnsi"/>
              </w:rPr>
              <w:t xml:space="preserve">Bandura’s theory because the Teacher offered guidance and support on how both children should deal with similar types of situations in the future almost role </w:t>
            </w:r>
            <w:r w:rsidR="00923541">
              <w:rPr>
                <w:rFonts w:asciiTheme="minorHAnsi" w:hAnsiTheme="minorHAnsi"/>
              </w:rPr>
              <w:t>modelling</w:t>
            </w:r>
            <w:r>
              <w:rPr>
                <w:rFonts w:asciiTheme="minorHAnsi" w:hAnsiTheme="minorHAnsi"/>
              </w:rPr>
              <w:t xml:space="preserve"> the behaviour to them. </w:t>
            </w:r>
          </w:p>
          <w:p w14:paraId="0A35DC85" w14:textId="7308B363" w:rsidR="00EB11A3" w:rsidRPr="00342C9E" w:rsidRDefault="00410EA9" w:rsidP="00EB11A3">
            <w:pPr>
              <w:pStyle w:val="ListParagraph"/>
              <w:widowControl w:val="0"/>
              <w:numPr>
                <w:ilvl w:val="0"/>
                <w:numId w:val="9"/>
              </w:numPr>
              <w:autoSpaceDE w:val="0"/>
              <w:autoSpaceDN w:val="0"/>
              <w:adjustRightInd w:val="0"/>
              <w:rPr>
                <w:rFonts w:asciiTheme="minorHAnsi" w:hAnsiTheme="minorHAnsi"/>
              </w:rPr>
            </w:pPr>
            <w:r>
              <w:rPr>
                <w:rFonts w:asciiTheme="minorHAnsi" w:hAnsiTheme="minorHAnsi"/>
              </w:rPr>
              <w:t>Skinner’s</w:t>
            </w:r>
            <w:r w:rsidR="00EB11A3">
              <w:rPr>
                <w:rFonts w:asciiTheme="minorHAnsi" w:hAnsiTheme="minorHAnsi"/>
              </w:rPr>
              <w:t xml:space="preserve"> theory which talks about the use of positive and negative feedback </w:t>
            </w:r>
            <w:proofErr w:type="gramStart"/>
            <w:r w:rsidR="00EB11A3">
              <w:rPr>
                <w:rFonts w:asciiTheme="minorHAnsi" w:hAnsiTheme="minorHAnsi"/>
              </w:rPr>
              <w:t>as a way to</w:t>
            </w:r>
            <w:proofErr w:type="gramEnd"/>
            <w:r w:rsidR="00EB11A3">
              <w:rPr>
                <w:rFonts w:asciiTheme="minorHAnsi" w:hAnsiTheme="minorHAnsi"/>
              </w:rPr>
              <w:t xml:space="preserve"> respond to the behaviour of a child/children. </w:t>
            </w:r>
          </w:p>
          <w:p w14:paraId="4F59870C" w14:textId="77777777" w:rsidR="00EB11A3" w:rsidRPr="003737F1" w:rsidRDefault="00EB11A3" w:rsidP="00B20843">
            <w:pPr>
              <w:rPr>
                <w:rFonts w:asciiTheme="minorHAnsi" w:hAnsiTheme="minorHAnsi"/>
              </w:rPr>
            </w:pPr>
          </w:p>
        </w:tc>
      </w:tr>
      <w:tr w:rsidR="00EB11A3" w:rsidRPr="003737F1" w14:paraId="764AB4A7" w14:textId="77777777" w:rsidTr="00B20843">
        <w:tc>
          <w:tcPr>
            <w:tcW w:w="8926" w:type="dxa"/>
          </w:tcPr>
          <w:p w14:paraId="3D87861A" w14:textId="77777777" w:rsidR="00EB11A3" w:rsidRPr="00627773" w:rsidRDefault="00EB11A3" w:rsidP="00B20843">
            <w:pPr>
              <w:rPr>
                <w:rFonts w:asciiTheme="minorHAnsi" w:hAnsiTheme="minorHAnsi"/>
                <w:bCs/>
              </w:rPr>
            </w:pPr>
            <w:r w:rsidRPr="00627773">
              <w:rPr>
                <w:rFonts w:asciiTheme="minorHAnsi" w:hAnsiTheme="minorHAnsi"/>
                <w:b/>
                <w:lang w:val="en-US"/>
              </w:rPr>
              <w:lastRenderedPageBreak/>
              <w:t>Notes</w:t>
            </w:r>
            <w:r>
              <w:rPr>
                <w:rFonts w:asciiTheme="minorHAnsi" w:hAnsiTheme="minorHAnsi"/>
                <w:b/>
                <w:lang w:val="en-US"/>
              </w:rPr>
              <w:t xml:space="preserve">: </w:t>
            </w:r>
            <w:r w:rsidRPr="00627773">
              <w:rPr>
                <w:rFonts w:asciiTheme="minorHAnsi" w:hAnsiTheme="minorHAnsi"/>
                <w:bCs/>
                <w:lang w:val="en-US"/>
              </w:rPr>
              <w:t>any details you can note (is it a busy environment, is it after lunch, are there lots of distractions, are directions made explicit - the more you can refer to the better here)</w:t>
            </w:r>
          </w:p>
          <w:p w14:paraId="13306652" w14:textId="77777777" w:rsidR="00EB11A3" w:rsidRDefault="00EB11A3" w:rsidP="00B20843">
            <w:pPr>
              <w:rPr>
                <w:rFonts w:asciiTheme="minorHAnsi" w:hAnsiTheme="minorHAnsi"/>
                <w:bCs/>
              </w:rPr>
            </w:pPr>
          </w:p>
          <w:p w14:paraId="42D20738" w14:textId="77777777" w:rsidR="00EB11A3" w:rsidRDefault="00EB11A3" w:rsidP="00B20843">
            <w:pPr>
              <w:rPr>
                <w:rFonts w:asciiTheme="minorHAnsi" w:hAnsiTheme="minorHAnsi"/>
                <w:bCs/>
              </w:rPr>
            </w:pPr>
            <w:r>
              <w:rPr>
                <w:rFonts w:asciiTheme="minorHAnsi" w:hAnsiTheme="minorHAnsi"/>
                <w:bCs/>
              </w:rPr>
              <w:t xml:space="preserve">The critical incident happened after breaktime which is a busy time of the day. </w:t>
            </w:r>
          </w:p>
          <w:p w14:paraId="0E6BC85D" w14:textId="77777777" w:rsidR="00EB11A3" w:rsidRPr="00627773" w:rsidRDefault="00EB11A3" w:rsidP="00B20843">
            <w:pPr>
              <w:rPr>
                <w:rFonts w:asciiTheme="minorHAnsi" w:hAnsiTheme="minorHAnsi"/>
                <w:bCs/>
              </w:rPr>
            </w:pPr>
          </w:p>
          <w:p w14:paraId="57F2432B" w14:textId="7BF0780D" w:rsidR="00EB11A3" w:rsidRDefault="00EB11A3" w:rsidP="00B20843">
            <w:pPr>
              <w:rPr>
                <w:rFonts w:asciiTheme="minorHAnsi" w:hAnsiTheme="minorHAnsi"/>
              </w:rPr>
            </w:pPr>
            <w:r>
              <w:rPr>
                <w:rFonts w:asciiTheme="minorHAnsi" w:hAnsiTheme="minorHAnsi"/>
              </w:rPr>
              <w:t xml:space="preserve">The whole class was not disrupted </w:t>
            </w:r>
            <w:proofErr w:type="gramStart"/>
            <w:r>
              <w:rPr>
                <w:rFonts w:asciiTheme="minorHAnsi" w:hAnsiTheme="minorHAnsi"/>
              </w:rPr>
              <w:t>as a result of</w:t>
            </w:r>
            <w:proofErr w:type="gramEnd"/>
            <w:r>
              <w:rPr>
                <w:rFonts w:asciiTheme="minorHAnsi" w:hAnsiTheme="minorHAnsi"/>
              </w:rPr>
              <w:t xml:space="preserve"> this behaviour </w:t>
            </w:r>
            <w:r w:rsidR="00923541">
              <w:rPr>
                <w:rFonts w:asciiTheme="minorHAnsi" w:hAnsiTheme="minorHAnsi"/>
              </w:rPr>
              <w:t>management</w:t>
            </w:r>
            <w:r>
              <w:rPr>
                <w:rFonts w:asciiTheme="minorHAnsi" w:hAnsiTheme="minorHAnsi"/>
              </w:rPr>
              <w:t xml:space="preserve"> strategy. Aswell as this, child A and child B were both ready to learn in a very short amount of time after the incident which does not happen in many schools. </w:t>
            </w:r>
          </w:p>
          <w:p w14:paraId="0407A8FC" w14:textId="77777777" w:rsidR="00EB11A3" w:rsidRDefault="00EB11A3" w:rsidP="00B20843">
            <w:pPr>
              <w:rPr>
                <w:rFonts w:asciiTheme="minorHAnsi" w:hAnsiTheme="minorHAnsi"/>
              </w:rPr>
            </w:pPr>
          </w:p>
          <w:p w14:paraId="7B1C3973" w14:textId="09E7814A" w:rsidR="00EB11A3" w:rsidRPr="003737F1" w:rsidRDefault="00EB11A3" w:rsidP="00B20843">
            <w:pPr>
              <w:rPr>
                <w:rFonts w:asciiTheme="minorHAnsi" w:hAnsiTheme="minorHAnsi"/>
              </w:rPr>
            </w:pPr>
            <w:r>
              <w:rPr>
                <w:rFonts w:asciiTheme="minorHAnsi" w:hAnsiTheme="minorHAnsi"/>
              </w:rPr>
              <w:t xml:space="preserve">When relating this to past experiences in schools, </w:t>
            </w:r>
            <w:proofErr w:type="spellStart"/>
            <w:r>
              <w:rPr>
                <w:rFonts w:asciiTheme="minorHAnsi" w:hAnsiTheme="minorHAnsi"/>
              </w:rPr>
              <w:t>i</w:t>
            </w:r>
            <w:proofErr w:type="spellEnd"/>
            <w:r>
              <w:rPr>
                <w:rFonts w:asciiTheme="minorHAnsi" w:hAnsiTheme="minorHAnsi"/>
              </w:rPr>
              <w:t xml:space="preserve"> have witnessed all children in the class being involved in any confrontation at breaktime which could </w:t>
            </w:r>
            <w:r w:rsidR="00923541">
              <w:rPr>
                <w:rFonts w:asciiTheme="minorHAnsi" w:hAnsiTheme="minorHAnsi"/>
              </w:rPr>
              <w:t>disturb</w:t>
            </w:r>
            <w:r>
              <w:rPr>
                <w:rFonts w:asciiTheme="minorHAnsi" w:hAnsiTheme="minorHAnsi"/>
              </w:rPr>
              <w:t xml:space="preserve"> learning for more than half an hour. In this case, the learning was not disrupted. </w:t>
            </w:r>
          </w:p>
          <w:p w14:paraId="04D4E465" w14:textId="77777777" w:rsidR="00EB11A3" w:rsidRPr="003737F1" w:rsidRDefault="00EB11A3" w:rsidP="00B20843">
            <w:pPr>
              <w:rPr>
                <w:rFonts w:asciiTheme="minorHAnsi" w:hAnsiTheme="minorHAnsi"/>
              </w:rPr>
            </w:pPr>
          </w:p>
        </w:tc>
      </w:tr>
    </w:tbl>
    <w:p w14:paraId="2B017330" w14:textId="77777777" w:rsidR="00EB11A3" w:rsidRDefault="00EB11A3" w:rsidP="00EB11A3"/>
    <w:p w14:paraId="71ACD07A" w14:textId="4AD4BAA6" w:rsidR="00EB11A3" w:rsidRDefault="00EB11A3" w:rsidP="00EB11A3"/>
    <w:p w14:paraId="5E094BFE" w14:textId="25B53960" w:rsidR="003F518A" w:rsidRDefault="003F518A" w:rsidP="00EB11A3"/>
    <w:p w14:paraId="3466D325" w14:textId="67BEFFEA" w:rsidR="003F518A" w:rsidRDefault="003F518A" w:rsidP="00EB11A3"/>
    <w:p w14:paraId="256CAD2B" w14:textId="553C1972" w:rsidR="003F518A" w:rsidRDefault="003F518A" w:rsidP="00EB11A3"/>
    <w:p w14:paraId="7DA9078C" w14:textId="77777777" w:rsidR="003F518A" w:rsidRDefault="003F518A" w:rsidP="00EB11A3"/>
    <w:p w14:paraId="0DC6C292" w14:textId="77777777" w:rsidR="00EB11A3" w:rsidRDefault="00EB11A3" w:rsidP="00EB11A3"/>
    <w:p w14:paraId="1D232465" w14:textId="77777777" w:rsidR="00EB11A3" w:rsidRDefault="00EB11A3" w:rsidP="00EB11A3"/>
    <w:p w14:paraId="683809DC" w14:textId="77777777" w:rsidR="00EB11A3" w:rsidRDefault="00EB11A3" w:rsidP="00EB11A3"/>
    <w:p w14:paraId="1D4F49C6" w14:textId="77777777" w:rsidR="00EB11A3" w:rsidRPr="00627773" w:rsidRDefault="00EB11A3" w:rsidP="00EB11A3">
      <w:pPr>
        <w:rPr>
          <w:b/>
          <w:bCs/>
        </w:rPr>
      </w:pPr>
      <w:r w:rsidRPr="00627773">
        <w:rPr>
          <w:b/>
          <w:bCs/>
        </w:rPr>
        <w:lastRenderedPageBreak/>
        <w:t xml:space="preserve">Record </w:t>
      </w:r>
      <w:r>
        <w:rPr>
          <w:b/>
          <w:bCs/>
        </w:rPr>
        <w:t>2</w:t>
      </w:r>
    </w:p>
    <w:tbl>
      <w:tblPr>
        <w:tblStyle w:val="TableGrid"/>
        <w:tblW w:w="0" w:type="auto"/>
        <w:tblLook w:val="04A0" w:firstRow="1" w:lastRow="0" w:firstColumn="1" w:lastColumn="0" w:noHBand="0" w:noVBand="1"/>
      </w:tblPr>
      <w:tblGrid>
        <w:gridCol w:w="8926"/>
      </w:tblGrid>
      <w:tr w:rsidR="00EB11A3" w:rsidRPr="003737F1" w14:paraId="0A284C05" w14:textId="77777777" w:rsidTr="00B20843">
        <w:tc>
          <w:tcPr>
            <w:tcW w:w="8926" w:type="dxa"/>
          </w:tcPr>
          <w:p w14:paraId="05CDE96E" w14:textId="77777777" w:rsidR="00EB11A3" w:rsidRDefault="00EB11A3" w:rsidP="00B20843">
            <w:pPr>
              <w:rPr>
                <w:rFonts w:asciiTheme="minorHAnsi" w:hAnsiTheme="minorHAnsi"/>
              </w:rPr>
            </w:pPr>
            <w:r w:rsidRPr="003737F1">
              <w:rPr>
                <w:rFonts w:asciiTheme="minorHAnsi" w:hAnsiTheme="minorHAnsi"/>
              </w:rPr>
              <w:t>Date and time, year group:</w:t>
            </w:r>
            <w:r>
              <w:rPr>
                <w:rFonts w:asciiTheme="minorHAnsi" w:hAnsiTheme="minorHAnsi"/>
              </w:rPr>
              <w:t xml:space="preserve"> </w:t>
            </w:r>
          </w:p>
          <w:p w14:paraId="4780D2CA" w14:textId="77777777" w:rsidR="00EB11A3" w:rsidRDefault="00EB11A3" w:rsidP="00B20843">
            <w:pPr>
              <w:rPr>
                <w:rFonts w:asciiTheme="minorHAnsi" w:hAnsiTheme="minorHAnsi"/>
              </w:rPr>
            </w:pPr>
          </w:p>
          <w:p w14:paraId="34236135" w14:textId="77777777" w:rsidR="00EB11A3" w:rsidRDefault="00EB11A3" w:rsidP="00B20843">
            <w:pPr>
              <w:rPr>
                <w:rFonts w:asciiTheme="minorHAnsi" w:hAnsiTheme="minorHAnsi"/>
              </w:rPr>
            </w:pPr>
            <w:r>
              <w:rPr>
                <w:rFonts w:asciiTheme="minorHAnsi" w:hAnsiTheme="minorHAnsi"/>
              </w:rPr>
              <w:t>23/09/2021</w:t>
            </w:r>
          </w:p>
          <w:p w14:paraId="4C54EF37" w14:textId="77777777" w:rsidR="00EB11A3" w:rsidRDefault="00EB11A3" w:rsidP="00B20843">
            <w:pPr>
              <w:rPr>
                <w:rFonts w:asciiTheme="minorHAnsi" w:hAnsiTheme="minorHAnsi"/>
              </w:rPr>
            </w:pPr>
            <w:r>
              <w:rPr>
                <w:rFonts w:asciiTheme="minorHAnsi" w:hAnsiTheme="minorHAnsi"/>
              </w:rPr>
              <w:t xml:space="preserve">10:45am </w:t>
            </w:r>
          </w:p>
          <w:p w14:paraId="7169FD53" w14:textId="77777777" w:rsidR="00EB11A3" w:rsidRPr="003737F1" w:rsidRDefault="00EB11A3" w:rsidP="00B20843">
            <w:pPr>
              <w:rPr>
                <w:rFonts w:asciiTheme="minorHAnsi" w:hAnsiTheme="minorHAnsi"/>
              </w:rPr>
            </w:pPr>
            <w:r>
              <w:rPr>
                <w:rFonts w:asciiTheme="minorHAnsi" w:hAnsiTheme="minorHAnsi"/>
              </w:rPr>
              <w:t>Year one class</w:t>
            </w:r>
          </w:p>
        </w:tc>
      </w:tr>
      <w:tr w:rsidR="00EB11A3" w:rsidRPr="003737F1" w14:paraId="52247160" w14:textId="77777777" w:rsidTr="00B20843">
        <w:tc>
          <w:tcPr>
            <w:tcW w:w="8926" w:type="dxa"/>
          </w:tcPr>
          <w:p w14:paraId="46F920D3" w14:textId="77777777" w:rsidR="00EB11A3" w:rsidRDefault="00EB11A3" w:rsidP="00B20843">
            <w:pPr>
              <w:rPr>
                <w:rFonts w:asciiTheme="minorHAnsi" w:hAnsiTheme="minorHAnsi"/>
              </w:rPr>
            </w:pPr>
            <w:r w:rsidRPr="00627773">
              <w:rPr>
                <w:rFonts w:asciiTheme="minorHAnsi" w:hAnsiTheme="minorHAnsi"/>
                <w:b/>
                <w:bCs/>
              </w:rPr>
              <w:t>Where and When:</w:t>
            </w:r>
            <w:r>
              <w:rPr>
                <w:rFonts w:asciiTheme="minorHAnsi" w:hAnsiTheme="minorHAnsi"/>
              </w:rPr>
              <w:t xml:space="preserve"> Context of the observation – subject/AOLE, general classroom context</w:t>
            </w:r>
          </w:p>
          <w:p w14:paraId="5E6D23A7" w14:textId="77777777" w:rsidR="00EB11A3" w:rsidRPr="003737F1" w:rsidRDefault="00EB11A3" w:rsidP="00B20843">
            <w:pPr>
              <w:rPr>
                <w:rFonts w:asciiTheme="minorHAnsi" w:hAnsiTheme="minorHAnsi"/>
              </w:rPr>
            </w:pPr>
          </w:p>
          <w:p w14:paraId="1BFDB82E" w14:textId="7F066F99" w:rsidR="00EB11A3" w:rsidRDefault="00EB11A3" w:rsidP="00B20843">
            <w:pPr>
              <w:rPr>
                <w:rFonts w:asciiTheme="minorHAnsi" w:hAnsiTheme="minorHAnsi"/>
              </w:rPr>
            </w:pPr>
            <w:r>
              <w:rPr>
                <w:rFonts w:asciiTheme="minorHAnsi" w:hAnsiTheme="minorHAnsi"/>
              </w:rPr>
              <w:t xml:space="preserve">This critical incident </w:t>
            </w:r>
            <w:r w:rsidR="00D745EB">
              <w:rPr>
                <w:rFonts w:asciiTheme="minorHAnsi" w:hAnsiTheme="minorHAnsi"/>
              </w:rPr>
              <w:t>happened</w:t>
            </w:r>
            <w:r>
              <w:rPr>
                <w:rFonts w:asciiTheme="minorHAnsi" w:hAnsiTheme="minorHAnsi"/>
              </w:rPr>
              <w:t xml:space="preserve"> in a small year one classroom in the Vale of Glamorgan. </w:t>
            </w:r>
          </w:p>
          <w:p w14:paraId="6F8F6F82" w14:textId="77777777" w:rsidR="00EB11A3" w:rsidRDefault="00EB11A3" w:rsidP="00B20843">
            <w:pPr>
              <w:rPr>
                <w:rFonts w:asciiTheme="minorHAnsi" w:hAnsiTheme="minorHAnsi"/>
              </w:rPr>
            </w:pPr>
          </w:p>
          <w:p w14:paraId="6CB5D445" w14:textId="54C2416C" w:rsidR="00EB11A3" w:rsidRDefault="00EB11A3" w:rsidP="00B20843">
            <w:pPr>
              <w:rPr>
                <w:rFonts w:asciiTheme="minorHAnsi" w:hAnsiTheme="minorHAnsi"/>
              </w:rPr>
            </w:pPr>
            <w:r>
              <w:rPr>
                <w:rFonts w:asciiTheme="minorHAnsi" w:hAnsiTheme="minorHAnsi"/>
              </w:rPr>
              <w:t xml:space="preserve">The critical incident took place during a </w:t>
            </w:r>
            <w:r w:rsidR="00D745EB">
              <w:rPr>
                <w:rFonts w:asciiTheme="minorHAnsi" w:hAnsiTheme="minorHAnsi"/>
              </w:rPr>
              <w:t>carousel</w:t>
            </w:r>
            <w:r>
              <w:rPr>
                <w:rFonts w:asciiTheme="minorHAnsi" w:hAnsiTheme="minorHAnsi"/>
              </w:rPr>
              <w:t xml:space="preserve"> cycle of learning which was focusing on literacy. </w:t>
            </w:r>
          </w:p>
          <w:p w14:paraId="169D59A0" w14:textId="77777777" w:rsidR="00EB11A3" w:rsidRPr="003737F1" w:rsidRDefault="00EB11A3" w:rsidP="00B20843">
            <w:pPr>
              <w:rPr>
                <w:rFonts w:asciiTheme="minorHAnsi" w:hAnsiTheme="minorHAnsi"/>
              </w:rPr>
            </w:pPr>
          </w:p>
          <w:p w14:paraId="2D83FAA9" w14:textId="77777777" w:rsidR="00EB11A3" w:rsidRDefault="00EB11A3" w:rsidP="00B20843">
            <w:pPr>
              <w:rPr>
                <w:rFonts w:asciiTheme="minorHAnsi" w:hAnsiTheme="minorHAnsi"/>
              </w:rPr>
            </w:pPr>
            <w:r>
              <w:rPr>
                <w:rFonts w:asciiTheme="minorHAnsi" w:hAnsiTheme="minorHAnsi"/>
              </w:rPr>
              <w:t xml:space="preserve">The Teacher, school or children will not be named, in line with confidentiality and Bera ethical guidelines. </w:t>
            </w:r>
          </w:p>
          <w:p w14:paraId="3B33ED54" w14:textId="77777777" w:rsidR="00EB11A3" w:rsidRPr="003737F1" w:rsidRDefault="00EB11A3" w:rsidP="00B20843">
            <w:pPr>
              <w:rPr>
                <w:rFonts w:asciiTheme="minorHAnsi" w:hAnsiTheme="minorHAnsi"/>
              </w:rPr>
            </w:pPr>
          </w:p>
        </w:tc>
      </w:tr>
      <w:tr w:rsidR="00EB11A3" w:rsidRPr="003737F1" w14:paraId="36C659DA" w14:textId="77777777" w:rsidTr="00B20843">
        <w:tc>
          <w:tcPr>
            <w:tcW w:w="8926" w:type="dxa"/>
          </w:tcPr>
          <w:p w14:paraId="5B1E631D" w14:textId="77777777" w:rsidR="00EB11A3" w:rsidRPr="00627773" w:rsidRDefault="00EB11A3" w:rsidP="00B20843">
            <w:pPr>
              <w:rPr>
                <w:rFonts w:asciiTheme="minorHAnsi" w:hAnsiTheme="minorHAnsi"/>
                <w:b/>
                <w:bCs/>
              </w:rPr>
            </w:pPr>
            <w:r>
              <w:rPr>
                <w:rFonts w:asciiTheme="minorHAnsi" w:hAnsiTheme="minorHAnsi"/>
                <w:b/>
                <w:bCs/>
                <w:lang w:val="en-US"/>
              </w:rPr>
              <w:t xml:space="preserve">What happened: </w:t>
            </w:r>
            <w:r w:rsidRPr="00627773">
              <w:rPr>
                <w:rFonts w:asciiTheme="minorHAnsi" w:hAnsiTheme="minorHAnsi"/>
                <w:lang w:val="en-US"/>
              </w:rPr>
              <w:t xml:space="preserve">a detailed description </w:t>
            </w:r>
            <w:r>
              <w:rPr>
                <w:rFonts w:asciiTheme="minorHAnsi" w:hAnsiTheme="minorHAnsi"/>
                <w:lang w:val="en-US"/>
              </w:rPr>
              <w:t xml:space="preserve">of the critical incident </w:t>
            </w:r>
            <w:r w:rsidRPr="00627773">
              <w:rPr>
                <w:rFonts w:asciiTheme="minorHAnsi" w:hAnsiTheme="minorHAnsi"/>
                <w:lang w:val="en-US"/>
              </w:rPr>
              <w:t>(the more detail the better to refer to in your later work)</w:t>
            </w:r>
          </w:p>
          <w:p w14:paraId="37CD3750" w14:textId="77777777" w:rsidR="00EB11A3" w:rsidRDefault="00EB11A3" w:rsidP="00B20843">
            <w:pPr>
              <w:rPr>
                <w:rFonts w:asciiTheme="minorHAnsi" w:hAnsiTheme="minorHAnsi"/>
                <w:bCs/>
                <w:lang w:val="en-US"/>
              </w:rPr>
            </w:pPr>
          </w:p>
          <w:p w14:paraId="56CFC17E" w14:textId="77777777" w:rsidR="00EB11A3" w:rsidRDefault="00EB11A3" w:rsidP="00B20843">
            <w:pPr>
              <w:rPr>
                <w:rFonts w:asciiTheme="minorHAnsi" w:hAnsiTheme="minorHAnsi"/>
                <w:bCs/>
                <w:lang w:val="en-US"/>
              </w:rPr>
            </w:pPr>
            <w:r>
              <w:rPr>
                <w:rFonts w:asciiTheme="minorHAnsi" w:hAnsiTheme="minorHAnsi"/>
                <w:bCs/>
                <w:lang w:val="en-US"/>
              </w:rPr>
              <w:t>There were three groups of children who remained in the classroom with the Teacher. Each of the small groups were working in a carousel learning cycle which included three types of literacy opportunities set up for the children which were:</w:t>
            </w:r>
          </w:p>
          <w:p w14:paraId="7B3ED8E9" w14:textId="77777777" w:rsidR="00EB11A3" w:rsidRDefault="00EB11A3" w:rsidP="00EB11A3">
            <w:pPr>
              <w:pStyle w:val="ListParagraph"/>
              <w:widowControl w:val="0"/>
              <w:numPr>
                <w:ilvl w:val="0"/>
                <w:numId w:val="3"/>
              </w:numPr>
              <w:autoSpaceDE w:val="0"/>
              <w:autoSpaceDN w:val="0"/>
              <w:adjustRightInd w:val="0"/>
              <w:rPr>
                <w:rFonts w:asciiTheme="minorHAnsi" w:hAnsiTheme="minorHAnsi"/>
                <w:bCs/>
                <w:lang w:val="en-US"/>
              </w:rPr>
            </w:pPr>
            <w:r>
              <w:rPr>
                <w:rFonts w:asciiTheme="minorHAnsi" w:hAnsiTheme="minorHAnsi"/>
                <w:bCs/>
                <w:lang w:val="en-US"/>
              </w:rPr>
              <w:t xml:space="preserve">A mark making table with flour and colored rice where children were guided to copy the laminated letters in front of them by using their fingers to mark make the letters of their choice. </w:t>
            </w:r>
          </w:p>
          <w:p w14:paraId="35145031" w14:textId="77777777" w:rsidR="00EB11A3" w:rsidRDefault="00EB11A3" w:rsidP="00EB11A3">
            <w:pPr>
              <w:pStyle w:val="ListParagraph"/>
              <w:widowControl w:val="0"/>
              <w:numPr>
                <w:ilvl w:val="0"/>
                <w:numId w:val="3"/>
              </w:numPr>
              <w:autoSpaceDE w:val="0"/>
              <w:autoSpaceDN w:val="0"/>
              <w:adjustRightInd w:val="0"/>
              <w:rPr>
                <w:rFonts w:asciiTheme="minorHAnsi" w:hAnsiTheme="minorHAnsi"/>
                <w:bCs/>
                <w:lang w:val="en-US"/>
              </w:rPr>
            </w:pPr>
            <w:r>
              <w:rPr>
                <w:rFonts w:asciiTheme="minorHAnsi" w:hAnsiTheme="minorHAnsi"/>
                <w:bCs/>
                <w:lang w:val="en-US"/>
              </w:rPr>
              <w:t xml:space="preserve">There were whiteboards set up on the carpet area where children were using whiteboard pens to copy words and letters from the board. </w:t>
            </w:r>
          </w:p>
          <w:p w14:paraId="675530DB" w14:textId="77777777" w:rsidR="00EB11A3" w:rsidRPr="00264205" w:rsidRDefault="00EB11A3" w:rsidP="00EB11A3">
            <w:pPr>
              <w:pStyle w:val="ListParagraph"/>
              <w:widowControl w:val="0"/>
              <w:numPr>
                <w:ilvl w:val="0"/>
                <w:numId w:val="3"/>
              </w:numPr>
              <w:autoSpaceDE w:val="0"/>
              <w:autoSpaceDN w:val="0"/>
              <w:adjustRightInd w:val="0"/>
              <w:rPr>
                <w:rFonts w:asciiTheme="minorHAnsi" w:hAnsiTheme="minorHAnsi"/>
                <w:bCs/>
                <w:lang w:val="en-US"/>
              </w:rPr>
            </w:pPr>
            <w:r>
              <w:rPr>
                <w:rFonts w:asciiTheme="minorHAnsi" w:hAnsiTheme="minorHAnsi"/>
                <w:bCs/>
                <w:lang w:val="en-US"/>
              </w:rPr>
              <w:t xml:space="preserve">The Teacher was doing a focused activity with a group where the children match the laminated words in front of them with magnetic letters. The Teacher was sounding out all the words with the children who were engaged in the activity. </w:t>
            </w:r>
          </w:p>
          <w:p w14:paraId="4A401F38" w14:textId="77777777" w:rsidR="00EB11A3" w:rsidRDefault="00EB11A3" w:rsidP="00B20843">
            <w:pPr>
              <w:rPr>
                <w:rFonts w:asciiTheme="minorHAnsi" w:hAnsiTheme="minorHAnsi"/>
                <w:bCs/>
                <w:lang w:val="en-US"/>
              </w:rPr>
            </w:pPr>
          </w:p>
          <w:p w14:paraId="18FA8322" w14:textId="77777777" w:rsidR="00EB11A3" w:rsidRDefault="00EB11A3" w:rsidP="00B20843">
            <w:pPr>
              <w:rPr>
                <w:rFonts w:asciiTheme="minorHAnsi" w:hAnsiTheme="minorHAnsi"/>
                <w:bCs/>
                <w:lang w:val="en-US"/>
              </w:rPr>
            </w:pPr>
            <w:r>
              <w:rPr>
                <w:rFonts w:asciiTheme="minorHAnsi" w:hAnsiTheme="minorHAnsi"/>
                <w:bCs/>
                <w:lang w:val="en-US"/>
              </w:rPr>
              <w:t xml:space="preserve">The Teacher gave the children a five-minute warning by simply saying “five minutes until we need to swap everyone”. This was to let the children know that the cycle was going to be changing soon and they would be moving on to a different activity. </w:t>
            </w:r>
          </w:p>
          <w:p w14:paraId="5D857662" w14:textId="77777777" w:rsidR="00EB11A3" w:rsidRDefault="00EB11A3" w:rsidP="00B20843">
            <w:pPr>
              <w:rPr>
                <w:rFonts w:asciiTheme="minorHAnsi" w:hAnsiTheme="minorHAnsi"/>
                <w:bCs/>
                <w:lang w:val="en-US"/>
              </w:rPr>
            </w:pPr>
          </w:p>
          <w:p w14:paraId="641B6EEE" w14:textId="77777777" w:rsidR="00EB11A3" w:rsidRDefault="00EB11A3" w:rsidP="00B20843">
            <w:pPr>
              <w:rPr>
                <w:rFonts w:asciiTheme="minorHAnsi" w:hAnsiTheme="minorHAnsi"/>
                <w:bCs/>
                <w:lang w:val="en-US"/>
              </w:rPr>
            </w:pPr>
            <w:r>
              <w:rPr>
                <w:rFonts w:asciiTheme="minorHAnsi" w:hAnsiTheme="minorHAnsi"/>
                <w:bCs/>
                <w:lang w:val="en-US"/>
              </w:rPr>
              <w:t xml:space="preserve">The way the Teacher stopped the activity and got the children’s attention once the five minutes was up, by clapping a patten. The children immediately knew that they needed to clap the pattern back and stop what they were doing. The children then waited for the next instructions. </w:t>
            </w:r>
          </w:p>
          <w:p w14:paraId="0B7B9ECB" w14:textId="77777777" w:rsidR="00EB11A3" w:rsidRDefault="00EB11A3" w:rsidP="00B20843">
            <w:pPr>
              <w:rPr>
                <w:rFonts w:asciiTheme="minorHAnsi" w:hAnsiTheme="minorHAnsi"/>
                <w:bCs/>
                <w:lang w:val="en-US"/>
              </w:rPr>
            </w:pPr>
          </w:p>
          <w:p w14:paraId="20878EAA" w14:textId="77777777" w:rsidR="00EB11A3" w:rsidRDefault="00EB11A3" w:rsidP="00B20843">
            <w:pPr>
              <w:rPr>
                <w:rFonts w:asciiTheme="minorHAnsi" w:hAnsiTheme="minorHAnsi"/>
                <w:bCs/>
                <w:lang w:val="en-US"/>
              </w:rPr>
            </w:pPr>
            <w:r>
              <w:rPr>
                <w:rFonts w:asciiTheme="minorHAnsi" w:hAnsiTheme="minorHAnsi"/>
                <w:bCs/>
                <w:lang w:val="en-US"/>
              </w:rPr>
              <w:t xml:space="preserve">The Teacher explained where each group needed to go next, to which the children listened to and calmly moved along the carousel of learning, all of which was handled very smoothly and with as little disruption possible. </w:t>
            </w:r>
          </w:p>
          <w:p w14:paraId="0B78DD16" w14:textId="77777777" w:rsidR="00EB11A3" w:rsidRPr="00720916" w:rsidRDefault="00EB11A3" w:rsidP="00B20843">
            <w:pPr>
              <w:rPr>
                <w:rFonts w:asciiTheme="minorHAnsi" w:hAnsiTheme="minorHAnsi"/>
                <w:bCs/>
                <w:lang w:val="en-US"/>
              </w:rPr>
            </w:pPr>
          </w:p>
        </w:tc>
      </w:tr>
      <w:tr w:rsidR="00EB11A3" w:rsidRPr="003737F1" w14:paraId="4437DBB6" w14:textId="77777777" w:rsidTr="00B20843">
        <w:tc>
          <w:tcPr>
            <w:tcW w:w="8926" w:type="dxa"/>
          </w:tcPr>
          <w:p w14:paraId="7271D742" w14:textId="77777777" w:rsidR="00EB11A3" w:rsidRPr="00627773" w:rsidRDefault="00EB11A3" w:rsidP="00B20843">
            <w:pPr>
              <w:rPr>
                <w:rFonts w:asciiTheme="minorHAnsi" w:hAnsiTheme="minorHAnsi"/>
                <w:b/>
              </w:rPr>
            </w:pPr>
            <w:r w:rsidRPr="00627773">
              <w:rPr>
                <w:rFonts w:asciiTheme="minorHAnsi" w:hAnsiTheme="minorHAnsi"/>
                <w:b/>
                <w:lang w:val="en-US"/>
              </w:rPr>
              <w:t>Areas of possible exploration</w:t>
            </w:r>
            <w:r>
              <w:rPr>
                <w:rFonts w:asciiTheme="minorHAnsi" w:hAnsiTheme="minorHAnsi"/>
                <w:b/>
                <w:lang w:val="en-US"/>
              </w:rPr>
              <w:t xml:space="preserve">: </w:t>
            </w:r>
            <w:r w:rsidRPr="00627773">
              <w:rPr>
                <w:rFonts w:asciiTheme="minorHAnsi" w:hAnsiTheme="minorHAnsi"/>
                <w:bCs/>
                <w:lang w:val="en-US"/>
              </w:rPr>
              <w:t>what you think could be” under the hood” in these incidents? What avenues of research could you consider?</w:t>
            </w:r>
          </w:p>
          <w:p w14:paraId="145C01BB" w14:textId="77777777" w:rsidR="00EB11A3" w:rsidRDefault="00EB11A3" w:rsidP="00B20843">
            <w:pPr>
              <w:rPr>
                <w:rFonts w:asciiTheme="minorHAnsi" w:hAnsiTheme="minorHAnsi"/>
                <w:bCs/>
              </w:rPr>
            </w:pPr>
          </w:p>
          <w:p w14:paraId="28BB1510" w14:textId="77777777" w:rsidR="00EB11A3" w:rsidRDefault="00EB11A3" w:rsidP="00B20843">
            <w:pPr>
              <w:rPr>
                <w:rFonts w:asciiTheme="minorHAnsi" w:hAnsiTheme="minorHAnsi"/>
                <w:bCs/>
              </w:rPr>
            </w:pPr>
            <w:r>
              <w:rPr>
                <w:rFonts w:asciiTheme="minorHAnsi" w:hAnsiTheme="minorHAnsi"/>
                <w:bCs/>
              </w:rPr>
              <w:t xml:space="preserve">Children do not often respond well to loud shouting which can be witnessed in some schools during changes in activities however this school did not use that method. </w:t>
            </w:r>
          </w:p>
          <w:p w14:paraId="2C23CE25" w14:textId="77777777" w:rsidR="00EB11A3" w:rsidRDefault="00EB11A3" w:rsidP="00B20843">
            <w:pPr>
              <w:rPr>
                <w:rFonts w:asciiTheme="minorHAnsi" w:hAnsiTheme="minorHAnsi"/>
              </w:rPr>
            </w:pPr>
          </w:p>
          <w:p w14:paraId="74A83848" w14:textId="6214E15A" w:rsidR="00EB11A3" w:rsidRDefault="00EB11A3" w:rsidP="00B20843">
            <w:pPr>
              <w:rPr>
                <w:rFonts w:asciiTheme="minorHAnsi" w:hAnsiTheme="minorHAnsi"/>
              </w:rPr>
            </w:pPr>
            <w:r>
              <w:rPr>
                <w:rFonts w:asciiTheme="minorHAnsi" w:hAnsiTheme="minorHAnsi"/>
              </w:rPr>
              <w:lastRenderedPageBreak/>
              <w:t xml:space="preserve">The method to get the </w:t>
            </w:r>
            <w:r w:rsidR="00D745EB">
              <w:rPr>
                <w:rFonts w:asciiTheme="minorHAnsi" w:hAnsiTheme="minorHAnsi"/>
              </w:rPr>
              <w:t>children’s</w:t>
            </w:r>
            <w:r>
              <w:rPr>
                <w:rFonts w:asciiTheme="minorHAnsi" w:hAnsiTheme="minorHAnsi"/>
              </w:rPr>
              <w:t xml:space="preserve"> attention heavily links to Pavlov’s </w:t>
            </w:r>
            <w:r w:rsidR="00D745EB">
              <w:rPr>
                <w:rFonts w:asciiTheme="minorHAnsi" w:hAnsiTheme="minorHAnsi"/>
              </w:rPr>
              <w:t>classical</w:t>
            </w:r>
            <w:r>
              <w:rPr>
                <w:rFonts w:asciiTheme="minorHAnsi" w:hAnsiTheme="minorHAnsi"/>
              </w:rPr>
              <w:t xml:space="preserve"> conditioning theory which focuses on a call and </w:t>
            </w:r>
            <w:r w:rsidR="00D745EB">
              <w:rPr>
                <w:rFonts w:asciiTheme="minorHAnsi" w:hAnsiTheme="minorHAnsi"/>
              </w:rPr>
              <w:t>response</w:t>
            </w:r>
            <w:r>
              <w:rPr>
                <w:rFonts w:asciiTheme="minorHAnsi" w:hAnsiTheme="minorHAnsi"/>
              </w:rPr>
              <w:t xml:space="preserve"> method. In this case, the Teacher clapping a pattern made the children respond by copying the pattern so that they were ready to listen and move on to the next part of the carousel cycle. </w:t>
            </w:r>
          </w:p>
          <w:p w14:paraId="74841000" w14:textId="77777777" w:rsidR="00EB11A3" w:rsidRDefault="00EB11A3" w:rsidP="00B20843">
            <w:pPr>
              <w:rPr>
                <w:rFonts w:asciiTheme="minorHAnsi" w:hAnsiTheme="minorHAnsi"/>
              </w:rPr>
            </w:pPr>
          </w:p>
          <w:p w14:paraId="0966B4EF" w14:textId="581A1CD6" w:rsidR="00EB11A3" w:rsidRPr="003737F1" w:rsidRDefault="00EB11A3" w:rsidP="00B20843">
            <w:pPr>
              <w:rPr>
                <w:rFonts w:asciiTheme="minorHAnsi" w:hAnsiTheme="minorHAnsi"/>
              </w:rPr>
            </w:pPr>
            <w:r>
              <w:rPr>
                <w:rFonts w:asciiTheme="minorHAnsi" w:hAnsiTheme="minorHAnsi"/>
              </w:rPr>
              <w:t xml:space="preserve">This could also link to Banuras theory which is about copying and role modelling. </w:t>
            </w:r>
            <w:proofErr w:type="gramStart"/>
            <w:r>
              <w:rPr>
                <w:rFonts w:asciiTheme="minorHAnsi" w:hAnsiTheme="minorHAnsi"/>
              </w:rPr>
              <w:t>All of</w:t>
            </w:r>
            <w:proofErr w:type="gramEnd"/>
            <w:r>
              <w:rPr>
                <w:rFonts w:asciiTheme="minorHAnsi" w:hAnsiTheme="minorHAnsi"/>
              </w:rPr>
              <w:t xml:space="preserve"> the children copied the Teacher and were then aware that there was a change about to happen and for those who are still </w:t>
            </w:r>
            <w:r w:rsidR="00D745EB">
              <w:rPr>
                <w:rFonts w:asciiTheme="minorHAnsi" w:hAnsiTheme="minorHAnsi"/>
              </w:rPr>
              <w:t>unfamiliar</w:t>
            </w:r>
            <w:r>
              <w:rPr>
                <w:rFonts w:asciiTheme="minorHAnsi" w:hAnsiTheme="minorHAnsi"/>
              </w:rPr>
              <w:t xml:space="preserve"> with the call and </w:t>
            </w:r>
            <w:r w:rsidR="00D745EB">
              <w:rPr>
                <w:rFonts w:asciiTheme="minorHAnsi" w:hAnsiTheme="minorHAnsi"/>
              </w:rPr>
              <w:t>response</w:t>
            </w:r>
            <w:r>
              <w:rPr>
                <w:rFonts w:asciiTheme="minorHAnsi" w:hAnsiTheme="minorHAnsi"/>
              </w:rPr>
              <w:t xml:space="preserve"> method, they were then able to look around and copy their friends which could also then link to Vygotsky’s theory which talks about children learning from ‘More Knowledgeable Other’ often </w:t>
            </w:r>
            <w:r w:rsidR="00D745EB">
              <w:rPr>
                <w:rFonts w:asciiTheme="minorHAnsi" w:hAnsiTheme="minorHAnsi"/>
              </w:rPr>
              <w:t>referred</w:t>
            </w:r>
            <w:r>
              <w:rPr>
                <w:rFonts w:asciiTheme="minorHAnsi" w:hAnsiTheme="minorHAnsi"/>
              </w:rPr>
              <w:t xml:space="preserve"> to as ‘MKO’.</w:t>
            </w:r>
          </w:p>
        </w:tc>
      </w:tr>
      <w:tr w:rsidR="00EB11A3" w:rsidRPr="003737F1" w14:paraId="086A2DD2" w14:textId="77777777" w:rsidTr="00B20843">
        <w:tc>
          <w:tcPr>
            <w:tcW w:w="8926" w:type="dxa"/>
          </w:tcPr>
          <w:p w14:paraId="2DF4B95F" w14:textId="77777777" w:rsidR="00EB11A3" w:rsidRPr="00627773" w:rsidRDefault="00EB11A3" w:rsidP="00B20843">
            <w:pPr>
              <w:rPr>
                <w:rFonts w:asciiTheme="minorHAnsi" w:hAnsiTheme="minorHAnsi"/>
                <w:bCs/>
              </w:rPr>
            </w:pPr>
            <w:r w:rsidRPr="00627773">
              <w:rPr>
                <w:rFonts w:asciiTheme="minorHAnsi" w:hAnsiTheme="minorHAnsi"/>
                <w:b/>
                <w:lang w:val="en-US"/>
              </w:rPr>
              <w:lastRenderedPageBreak/>
              <w:t>Notes</w:t>
            </w:r>
            <w:r>
              <w:rPr>
                <w:rFonts w:asciiTheme="minorHAnsi" w:hAnsiTheme="minorHAnsi"/>
                <w:b/>
                <w:lang w:val="en-US"/>
              </w:rPr>
              <w:t xml:space="preserve">: </w:t>
            </w:r>
            <w:r w:rsidRPr="00627773">
              <w:rPr>
                <w:rFonts w:asciiTheme="minorHAnsi" w:hAnsiTheme="minorHAnsi"/>
                <w:bCs/>
                <w:lang w:val="en-US"/>
              </w:rPr>
              <w:t>any details you can note (is it a busy environment, is it after lunch, are there lots of distractions, are directions made explicit - the more you can refer to the better here)</w:t>
            </w:r>
          </w:p>
          <w:p w14:paraId="20784CB4" w14:textId="77777777" w:rsidR="00EB11A3" w:rsidRPr="00627773" w:rsidRDefault="00EB11A3" w:rsidP="00B20843">
            <w:pPr>
              <w:rPr>
                <w:rFonts w:asciiTheme="minorHAnsi" w:hAnsiTheme="minorHAnsi"/>
                <w:bCs/>
              </w:rPr>
            </w:pPr>
          </w:p>
          <w:p w14:paraId="42234B0A" w14:textId="77777777" w:rsidR="00EB11A3" w:rsidRDefault="00EB11A3" w:rsidP="00B20843">
            <w:pPr>
              <w:rPr>
                <w:rFonts w:asciiTheme="minorHAnsi" w:hAnsiTheme="minorHAnsi"/>
              </w:rPr>
            </w:pPr>
            <w:r>
              <w:rPr>
                <w:rFonts w:asciiTheme="minorHAnsi" w:hAnsiTheme="minorHAnsi"/>
              </w:rPr>
              <w:t xml:space="preserve">This happened in a classroom which had three different activities going on so seemed to be a busy environment. This way of getting the children’s attention to move on really worked. </w:t>
            </w:r>
          </w:p>
          <w:p w14:paraId="5F029A91" w14:textId="77777777" w:rsidR="00EB11A3" w:rsidRDefault="00EB11A3" w:rsidP="00B20843">
            <w:pPr>
              <w:rPr>
                <w:rFonts w:asciiTheme="minorHAnsi" w:hAnsiTheme="minorHAnsi"/>
              </w:rPr>
            </w:pPr>
          </w:p>
          <w:p w14:paraId="01F0A803" w14:textId="610ACF7B" w:rsidR="00EB11A3" w:rsidRPr="003737F1" w:rsidRDefault="00EB11A3" w:rsidP="00B20843">
            <w:pPr>
              <w:rPr>
                <w:rFonts w:asciiTheme="minorHAnsi" w:hAnsiTheme="minorHAnsi"/>
              </w:rPr>
            </w:pPr>
            <w:r>
              <w:rPr>
                <w:rFonts w:asciiTheme="minorHAnsi" w:hAnsiTheme="minorHAnsi"/>
              </w:rPr>
              <w:t xml:space="preserve">The carousel worked very </w:t>
            </w:r>
            <w:r w:rsidR="00410EA9">
              <w:rPr>
                <w:rFonts w:asciiTheme="minorHAnsi" w:hAnsiTheme="minorHAnsi"/>
              </w:rPr>
              <w:t>smoothly,</w:t>
            </w:r>
            <w:r>
              <w:rPr>
                <w:rFonts w:asciiTheme="minorHAnsi" w:hAnsiTheme="minorHAnsi"/>
              </w:rPr>
              <w:t xml:space="preserve"> and it was an appropriate method to use for classroom </w:t>
            </w:r>
            <w:r w:rsidR="00D745EB">
              <w:rPr>
                <w:rFonts w:asciiTheme="minorHAnsi" w:hAnsiTheme="minorHAnsi"/>
              </w:rPr>
              <w:t>management</w:t>
            </w:r>
            <w:r>
              <w:rPr>
                <w:rFonts w:asciiTheme="minorHAnsi" w:hAnsiTheme="minorHAnsi"/>
              </w:rPr>
              <w:t xml:space="preserve"> for the age of the children in the class.</w:t>
            </w:r>
          </w:p>
        </w:tc>
      </w:tr>
    </w:tbl>
    <w:p w14:paraId="6C6C83A4" w14:textId="77777777" w:rsidR="00EB11A3" w:rsidRPr="003737F1" w:rsidRDefault="00EB11A3" w:rsidP="00EB11A3"/>
    <w:p w14:paraId="1A031DD0" w14:textId="77777777" w:rsidR="00EB11A3" w:rsidRDefault="00EB11A3" w:rsidP="00EB11A3">
      <w:pPr>
        <w:rPr>
          <w:rFonts w:cstheme="minorHAnsi"/>
        </w:rPr>
      </w:pPr>
    </w:p>
    <w:p w14:paraId="049B66D8" w14:textId="77777777" w:rsidR="00EB11A3" w:rsidRDefault="00EB11A3" w:rsidP="00EB11A3">
      <w:pPr>
        <w:rPr>
          <w:rFonts w:cstheme="minorHAnsi"/>
        </w:rPr>
      </w:pPr>
    </w:p>
    <w:p w14:paraId="58C51B5F" w14:textId="77777777" w:rsidR="00EB11A3" w:rsidRDefault="00EB11A3" w:rsidP="00EB11A3">
      <w:pPr>
        <w:rPr>
          <w:rFonts w:cstheme="minorHAnsi"/>
        </w:rPr>
      </w:pPr>
    </w:p>
    <w:p w14:paraId="1CB8007A" w14:textId="77777777" w:rsidR="00EB11A3" w:rsidRDefault="00EB11A3" w:rsidP="00EB11A3">
      <w:pPr>
        <w:rPr>
          <w:rFonts w:cstheme="minorHAnsi"/>
        </w:rPr>
      </w:pPr>
    </w:p>
    <w:p w14:paraId="49AD70D5" w14:textId="77777777" w:rsidR="00636262" w:rsidRDefault="00636262" w:rsidP="00EB11A3">
      <w:pPr>
        <w:rPr>
          <w:rFonts w:cstheme="minorHAnsi"/>
        </w:rPr>
      </w:pPr>
    </w:p>
    <w:p w14:paraId="141D7AE6" w14:textId="77777777" w:rsidR="00636262" w:rsidRDefault="00636262" w:rsidP="00EB11A3">
      <w:pPr>
        <w:rPr>
          <w:b/>
          <w:bCs/>
        </w:rPr>
      </w:pPr>
    </w:p>
    <w:p w14:paraId="10FFDF9D" w14:textId="1F64158E" w:rsidR="00636262" w:rsidRDefault="00636262" w:rsidP="00EB11A3">
      <w:pPr>
        <w:rPr>
          <w:b/>
          <w:bCs/>
        </w:rPr>
      </w:pPr>
    </w:p>
    <w:p w14:paraId="5D9BB35D" w14:textId="393CDB44" w:rsidR="00636262" w:rsidRDefault="00636262" w:rsidP="00EB11A3">
      <w:pPr>
        <w:rPr>
          <w:b/>
          <w:bCs/>
        </w:rPr>
      </w:pPr>
    </w:p>
    <w:p w14:paraId="6EB4896E" w14:textId="1F0936FA" w:rsidR="00636262" w:rsidRDefault="00636262" w:rsidP="00EB11A3">
      <w:pPr>
        <w:rPr>
          <w:b/>
          <w:bCs/>
        </w:rPr>
      </w:pPr>
    </w:p>
    <w:p w14:paraId="3F8ECB98" w14:textId="64255797" w:rsidR="00636262" w:rsidRDefault="00636262" w:rsidP="00EB11A3">
      <w:pPr>
        <w:rPr>
          <w:b/>
          <w:bCs/>
        </w:rPr>
      </w:pPr>
    </w:p>
    <w:p w14:paraId="079E1FBD" w14:textId="58344E01" w:rsidR="00636262" w:rsidRDefault="00636262" w:rsidP="00EB11A3">
      <w:pPr>
        <w:rPr>
          <w:b/>
          <w:bCs/>
        </w:rPr>
      </w:pPr>
    </w:p>
    <w:p w14:paraId="69A16CFA" w14:textId="70DEB33F" w:rsidR="00636262" w:rsidRDefault="00636262" w:rsidP="00EB11A3">
      <w:pPr>
        <w:rPr>
          <w:b/>
          <w:bCs/>
        </w:rPr>
      </w:pPr>
    </w:p>
    <w:p w14:paraId="2A8F5E77" w14:textId="5927C855" w:rsidR="00636262" w:rsidRDefault="00636262" w:rsidP="00EB11A3">
      <w:pPr>
        <w:rPr>
          <w:b/>
          <w:bCs/>
        </w:rPr>
      </w:pPr>
    </w:p>
    <w:p w14:paraId="663D3B32" w14:textId="5614D098" w:rsidR="00636262" w:rsidRDefault="00636262" w:rsidP="00EB11A3">
      <w:pPr>
        <w:rPr>
          <w:b/>
          <w:bCs/>
        </w:rPr>
      </w:pPr>
    </w:p>
    <w:p w14:paraId="7793327A" w14:textId="65047BA9" w:rsidR="00636262" w:rsidRDefault="00636262" w:rsidP="00EB11A3">
      <w:pPr>
        <w:rPr>
          <w:b/>
          <w:bCs/>
        </w:rPr>
      </w:pPr>
    </w:p>
    <w:p w14:paraId="75D2CAD8" w14:textId="77777777" w:rsidR="00636262" w:rsidRDefault="00636262" w:rsidP="00EB11A3">
      <w:pPr>
        <w:rPr>
          <w:b/>
          <w:bCs/>
        </w:rPr>
      </w:pPr>
    </w:p>
    <w:p w14:paraId="7BA7C2A7" w14:textId="77777777" w:rsidR="00636262" w:rsidRDefault="00636262" w:rsidP="00EB11A3">
      <w:pPr>
        <w:rPr>
          <w:b/>
          <w:bCs/>
        </w:rPr>
      </w:pPr>
    </w:p>
    <w:p w14:paraId="4A35CF62" w14:textId="77777777" w:rsidR="00636262" w:rsidRDefault="00636262" w:rsidP="00EB11A3">
      <w:pPr>
        <w:rPr>
          <w:b/>
          <w:bCs/>
        </w:rPr>
      </w:pPr>
    </w:p>
    <w:p w14:paraId="5BC4D253" w14:textId="0D61AEA8" w:rsidR="00EB11A3" w:rsidRPr="00627773" w:rsidRDefault="00EB11A3" w:rsidP="00EB11A3">
      <w:pPr>
        <w:rPr>
          <w:b/>
          <w:bCs/>
        </w:rPr>
      </w:pPr>
      <w:r w:rsidRPr="00627773">
        <w:rPr>
          <w:b/>
          <w:bCs/>
        </w:rPr>
        <w:lastRenderedPageBreak/>
        <w:t xml:space="preserve">Record </w:t>
      </w:r>
      <w:r>
        <w:rPr>
          <w:b/>
          <w:bCs/>
        </w:rPr>
        <w:t>3</w:t>
      </w:r>
    </w:p>
    <w:tbl>
      <w:tblPr>
        <w:tblStyle w:val="TableGrid"/>
        <w:tblW w:w="0" w:type="auto"/>
        <w:tblLook w:val="04A0" w:firstRow="1" w:lastRow="0" w:firstColumn="1" w:lastColumn="0" w:noHBand="0" w:noVBand="1"/>
      </w:tblPr>
      <w:tblGrid>
        <w:gridCol w:w="8926"/>
      </w:tblGrid>
      <w:tr w:rsidR="00EB11A3" w:rsidRPr="003737F1" w14:paraId="07966AC1" w14:textId="77777777" w:rsidTr="00B20843">
        <w:tc>
          <w:tcPr>
            <w:tcW w:w="8926" w:type="dxa"/>
          </w:tcPr>
          <w:p w14:paraId="28C5951E" w14:textId="77777777" w:rsidR="00EB11A3" w:rsidRDefault="00EB11A3" w:rsidP="00B20843">
            <w:pPr>
              <w:rPr>
                <w:rFonts w:asciiTheme="minorHAnsi" w:hAnsiTheme="minorHAnsi"/>
              </w:rPr>
            </w:pPr>
            <w:r w:rsidRPr="003737F1">
              <w:rPr>
                <w:rFonts w:asciiTheme="minorHAnsi" w:hAnsiTheme="minorHAnsi"/>
              </w:rPr>
              <w:t>Date and time, year group:</w:t>
            </w:r>
          </w:p>
          <w:p w14:paraId="3EF66701" w14:textId="77777777" w:rsidR="00EB11A3" w:rsidRDefault="00EB11A3" w:rsidP="00B20843">
            <w:pPr>
              <w:rPr>
                <w:rFonts w:asciiTheme="minorHAnsi" w:hAnsiTheme="minorHAnsi"/>
              </w:rPr>
            </w:pPr>
          </w:p>
          <w:p w14:paraId="0DDA79AB" w14:textId="77777777" w:rsidR="00EB11A3" w:rsidRDefault="00EB11A3" w:rsidP="00B20843">
            <w:pPr>
              <w:rPr>
                <w:rFonts w:asciiTheme="minorHAnsi" w:hAnsiTheme="minorHAnsi"/>
              </w:rPr>
            </w:pPr>
            <w:r>
              <w:rPr>
                <w:rFonts w:asciiTheme="minorHAnsi" w:hAnsiTheme="minorHAnsi"/>
              </w:rPr>
              <w:t>23/09/2021</w:t>
            </w:r>
          </w:p>
          <w:p w14:paraId="117A429B" w14:textId="77777777" w:rsidR="00EB11A3" w:rsidRDefault="00EB11A3" w:rsidP="00B20843">
            <w:pPr>
              <w:rPr>
                <w:rFonts w:asciiTheme="minorHAnsi" w:hAnsiTheme="minorHAnsi"/>
              </w:rPr>
            </w:pPr>
            <w:r>
              <w:rPr>
                <w:rFonts w:asciiTheme="minorHAnsi" w:hAnsiTheme="minorHAnsi"/>
              </w:rPr>
              <w:t xml:space="preserve">9:30am </w:t>
            </w:r>
          </w:p>
          <w:p w14:paraId="1A59F19A" w14:textId="77777777" w:rsidR="00EB11A3" w:rsidRPr="003737F1" w:rsidRDefault="00EB11A3" w:rsidP="00B20843">
            <w:pPr>
              <w:rPr>
                <w:rFonts w:asciiTheme="minorHAnsi" w:hAnsiTheme="minorHAnsi"/>
              </w:rPr>
            </w:pPr>
            <w:r>
              <w:rPr>
                <w:rFonts w:asciiTheme="minorHAnsi" w:hAnsiTheme="minorHAnsi"/>
              </w:rPr>
              <w:t>Year six class</w:t>
            </w:r>
          </w:p>
        </w:tc>
      </w:tr>
      <w:tr w:rsidR="00EB11A3" w:rsidRPr="003737F1" w14:paraId="6025B315" w14:textId="77777777" w:rsidTr="00B20843">
        <w:tc>
          <w:tcPr>
            <w:tcW w:w="8926" w:type="dxa"/>
          </w:tcPr>
          <w:p w14:paraId="308A1E5E" w14:textId="77777777" w:rsidR="00EB11A3" w:rsidRPr="003737F1" w:rsidRDefault="00EB11A3" w:rsidP="00B20843">
            <w:pPr>
              <w:rPr>
                <w:rFonts w:asciiTheme="minorHAnsi" w:hAnsiTheme="minorHAnsi"/>
              </w:rPr>
            </w:pPr>
            <w:r w:rsidRPr="00627773">
              <w:rPr>
                <w:rFonts w:asciiTheme="minorHAnsi" w:hAnsiTheme="minorHAnsi"/>
                <w:b/>
                <w:bCs/>
              </w:rPr>
              <w:t>Where and When:</w:t>
            </w:r>
            <w:r>
              <w:rPr>
                <w:rFonts w:asciiTheme="minorHAnsi" w:hAnsiTheme="minorHAnsi"/>
              </w:rPr>
              <w:t xml:space="preserve"> Context of the observation – subject/AOLE, general classroom context</w:t>
            </w:r>
          </w:p>
          <w:p w14:paraId="3DBBD517" w14:textId="77777777" w:rsidR="00EB11A3" w:rsidRDefault="00EB11A3" w:rsidP="00B20843">
            <w:pPr>
              <w:rPr>
                <w:rFonts w:asciiTheme="minorHAnsi" w:hAnsiTheme="minorHAnsi"/>
              </w:rPr>
            </w:pPr>
          </w:p>
          <w:p w14:paraId="69EA9E22" w14:textId="38209030" w:rsidR="00EB11A3" w:rsidRDefault="00EB11A3" w:rsidP="00B20843">
            <w:pPr>
              <w:rPr>
                <w:rFonts w:asciiTheme="minorHAnsi" w:hAnsiTheme="minorHAnsi"/>
              </w:rPr>
            </w:pPr>
            <w:r>
              <w:rPr>
                <w:rFonts w:asciiTheme="minorHAnsi" w:hAnsiTheme="minorHAnsi"/>
              </w:rPr>
              <w:t xml:space="preserve">The critical incident </w:t>
            </w:r>
            <w:r w:rsidR="00D745EB">
              <w:rPr>
                <w:rFonts w:asciiTheme="minorHAnsi" w:hAnsiTheme="minorHAnsi"/>
              </w:rPr>
              <w:t>happened</w:t>
            </w:r>
            <w:r>
              <w:rPr>
                <w:rFonts w:asciiTheme="minorHAnsi" w:hAnsiTheme="minorHAnsi"/>
              </w:rPr>
              <w:t xml:space="preserve"> in a small year six class in the Vale of Glamorgan. </w:t>
            </w:r>
          </w:p>
          <w:p w14:paraId="68C162D4" w14:textId="77777777" w:rsidR="00EB11A3" w:rsidRDefault="00EB11A3" w:rsidP="00B20843">
            <w:pPr>
              <w:rPr>
                <w:rFonts w:asciiTheme="minorHAnsi" w:hAnsiTheme="minorHAnsi"/>
              </w:rPr>
            </w:pPr>
          </w:p>
          <w:p w14:paraId="5DF94F1B" w14:textId="1EC2F550" w:rsidR="00EB11A3" w:rsidRDefault="00EB11A3" w:rsidP="00B20843">
            <w:pPr>
              <w:rPr>
                <w:rFonts w:asciiTheme="minorHAnsi" w:hAnsiTheme="minorHAnsi"/>
              </w:rPr>
            </w:pPr>
            <w:r>
              <w:rPr>
                <w:rFonts w:asciiTheme="minorHAnsi" w:hAnsiTheme="minorHAnsi"/>
              </w:rPr>
              <w:t xml:space="preserve">The critical incident </w:t>
            </w:r>
            <w:r w:rsidR="00D745EB">
              <w:rPr>
                <w:rFonts w:asciiTheme="minorHAnsi" w:hAnsiTheme="minorHAnsi"/>
              </w:rPr>
              <w:t>happened</w:t>
            </w:r>
            <w:r>
              <w:rPr>
                <w:rFonts w:asciiTheme="minorHAnsi" w:hAnsiTheme="minorHAnsi"/>
              </w:rPr>
              <w:t xml:space="preserve"> during registration time where </w:t>
            </w:r>
            <w:proofErr w:type="gramStart"/>
            <w:r>
              <w:rPr>
                <w:rFonts w:asciiTheme="minorHAnsi" w:hAnsiTheme="minorHAnsi"/>
              </w:rPr>
              <w:t>all of</w:t>
            </w:r>
            <w:proofErr w:type="gramEnd"/>
            <w:r>
              <w:rPr>
                <w:rFonts w:asciiTheme="minorHAnsi" w:hAnsiTheme="minorHAnsi"/>
              </w:rPr>
              <w:t xml:space="preserve"> the children were being asked whether they were going to have school dinners or packed lunch. </w:t>
            </w:r>
          </w:p>
          <w:p w14:paraId="405CB4D2" w14:textId="77777777" w:rsidR="00EB11A3" w:rsidRDefault="00EB11A3" w:rsidP="00B20843">
            <w:pPr>
              <w:rPr>
                <w:rFonts w:asciiTheme="minorHAnsi" w:hAnsiTheme="minorHAnsi"/>
              </w:rPr>
            </w:pPr>
          </w:p>
          <w:p w14:paraId="3F91B95A" w14:textId="5B36FBA2" w:rsidR="00EB11A3" w:rsidRDefault="00EB11A3" w:rsidP="00B20843">
            <w:pPr>
              <w:rPr>
                <w:rFonts w:asciiTheme="minorHAnsi" w:hAnsiTheme="minorHAnsi"/>
              </w:rPr>
            </w:pPr>
            <w:r>
              <w:rPr>
                <w:rFonts w:asciiTheme="minorHAnsi" w:hAnsiTheme="minorHAnsi"/>
              </w:rPr>
              <w:t xml:space="preserve">In line with confidentiality and the Bera ethical guidelines, the LSA will not be </w:t>
            </w:r>
            <w:r w:rsidR="00410EA9">
              <w:rPr>
                <w:rFonts w:asciiTheme="minorHAnsi" w:hAnsiTheme="minorHAnsi"/>
              </w:rPr>
              <w:t>named,</w:t>
            </w:r>
            <w:r>
              <w:rPr>
                <w:rFonts w:asciiTheme="minorHAnsi" w:hAnsiTheme="minorHAnsi"/>
              </w:rPr>
              <w:t xml:space="preserve"> and the child will be </w:t>
            </w:r>
            <w:r w:rsidR="00D745EB">
              <w:rPr>
                <w:rFonts w:asciiTheme="minorHAnsi" w:hAnsiTheme="minorHAnsi"/>
              </w:rPr>
              <w:t>referred</w:t>
            </w:r>
            <w:r>
              <w:rPr>
                <w:rFonts w:asciiTheme="minorHAnsi" w:hAnsiTheme="minorHAnsi"/>
              </w:rPr>
              <w:t xml:space="preserve"> to as Child A. </w:t>
            </w:r>
          </w:p>
          <w:p w14:paraId="54807C19" w14:textId="77777777" w:rsidR="00EB11A3" w:rsidRPr="003737F1" w:rsidRDefault="00EB11A3" w:rsidP="00B20843">
            <w:pPr>
              <w:rPr>
                <w:rFonts w:asciiTheme="minorHAnsi" w:hAnsiTheme="minorHAnsi"/>
              </w:rPr>
            </w:pPr>
          </w:p>
        </w:tc>
      </w:tr>
      <w:tr w:rsidR="00EB11A3" w:rsidRPr="003737F1" w14:paraId="1BA984EE" w14:textId="77777777" w:rsidTr="00B20843">
        <w:tc>
          <w:tcPr>
            <w:tcW w:w="8926" w:type="dxa"/>
          </w:tcPr>
          <w:p w14:paraId="21540AF7" w14:textId="77777777" w:rsidR="00EB11A3" w:rsidRPr="00627773" w:rsidRDefault="00EB11A3" w:rsidP="00B20843">
            <w:pPr>
              <w:rPr>
                <w:rFonts w:asciiTheme="minorHAnsi" w:hAnsiTheme="minorHAnsi"/>
                <w:b/>
                <w:bCs/>
              </w:rPr>
            </w:pPr>
            <w:r>
              <w:rPr>
                <w:rFonts w:asciiTheme="minorHAnsi" w:hAnsiTheme="minorHAnsi"/>
                <w:b/>
                <w:bCs/>
                <w:lang w:val="en-US"/>
              </w:rPr>
              <w:t xml:space="preserve">What happened: </w:t>
            </w:r>
            <w:r w:rsidRPr="00627773">
              <w:rPr>
                <w:rFonts w:asciiTheme="minorHAnsi" w:hAnsiTheme="minorHAnsi"/>
                <w:lang w:val="en-US"/>
              </w:rPr>
              <w:t xml:space="preserve">a detailed description </w:t>
            </w:r>
            <w:r>
              <w:rPr>
                <w:rFonts w:asciiTheme="minorHAnsi" w:hAnsiTheme="minorHAnsi"/>
                <w:lang w:val="en-US"/>
              </w:rPr>
              <w:t xml:space="preserve">of the critical incident </w:t>
            </w:r>
            <w:r w:rsidRPr="00627773">
              <w:rPr>
                <w:rFonts w:asciiTheme="minorHAnsi" w:hAnsiTheme="minorHAnsi"/>
                <w:lang w:val="en-US"/>
              </w:rPr>
              <w:t>(the more detail the better to refer to in your later work)</w:t>
            </w:r>
          </w:p>
          <w:p w14:paraId="30357382" w14:textId="77777777" w:rsidR="00EB11A3" w:rsidRPr="003737F1" w:rsidRDefault="00EB11A3" w:rsidP="00B20843">
            <w:pPr>
              <w:rPr>
                <w:rFonts w:asciiTheme="minorHAnsi" w:hAnsiTheme="minorHAnsi"/>
                <w:bCs/>
                <w:lang w:val="en-US"/>
              </w:rPr>
            </w:pPr>
          </w:p>
          <w:p w14:paraId="0D9D0A89" w14:textId="77777777" w:rsidR="00EB11A3" w:rsidRDefault="00EB11A3" w:rsidP="00B20843">
            <w:pPr>
              <w:rPr>
                <w:rFonts w:asciiTheme="minorHAnsi" w:hAnsiTheme="minorHAnsi"/>
                <w:bCs/>
                <w:lang w:val="en-US"/>
              </w:rPr>
            </w:pPr>
            <w:r>
              <w:rPr>
                <w:rFonts w:asciiTheme="minorHAnsi" w:hAnsiTheme="minorHAnsi"/>
                <w:bCs/>
                <w:lang w:val="en-US"/>
              </w:rPr>
              <w:t xml:space="preserve">All children were sat during registration with the class LSA who was taking the register as well as asking each child whether they were dinners or sandwiches for lunch that day. </w:t>
            </w:r>
          </w:p>
          <w:p w14:paraId="5CA9E81C" w14:textId="77777777" w:rsidR="00EB11A3" w:rsidRDefault="00EB11A3" w:rsidP="00B20843">
            <w:pPr>
              <w:rPr>
                <w:rFonts w:asciiTheme="minorHAnsi" w:hAnsiTheme="minorHAnsi"/>
                <w:bCs/>
                <w:lang w:val="en-US"/>
              </w:rPr>
            </w:pPr>
          </w:p>
          <w:p w14:paraId="7D3A58CE" w14:textId="77777777" w:rsidR="00EB11A3" w:rsidRDefault="00EB11A3" w:rsidP="00B20843">
            <w:pPr>
              <w:rPr>
                <w:rFonts w:asciiTheme="minorHAnsi" w:hAnsiTheme="minorHAnsi"/>
                <w:bCs/>
                <w:lang w:val="en-US"/>
              </w:rPr>
            </w:pPr>
            <w:r>
              <w:rPr>
                <w:rFonts w:asciiTheme="minorHAnsi" w:hAnsiTheme="minorHAnsi"/>
                <w:bCs/>
                <w:lang w:val="en-US"/>
              </w:rPr>
              <w:t xml:space="preserve">Child A was sat at a table with 3 other children and started to play with the pot of pencils in the middle of the table. </w:t>
            </w:r>
          </w:p>
          <w:p w14:paraId="426DC07C" w14:textId="77777777" w:rsidR="00EB11A3" w:rsidRDefault="00EB11A3" w:rsidP="00B20843">
            <w:pPr>
              <w:rPr>
                <w:rFonts w:asciiTheme="minorHAnsi" w:hAnsiTheme="minorHAnsi"/>
                <w:bCs/>
                <w:lang w:val="en-US"/>
              </w:rPr>
            </w:pPr>
          </w:p>
          <w:p w14:paraId="077E3363" w14:textId="77777777" w:rsidR="00EB11A3" w:rsidRDefault="00EB11A3" w:rsidP="00B20843">
            <w:pPr>
              <w:rPr>
                <w:rFonts w:asciiTheme="minorHAnsi" w:hAnsiTheme="minorHAnsi"/>
                <w:bCs/>
                <w:lang w:val="en-US"/>
              </w:rPr>
            </w:pPr>
            <w:r>
              <w:rPr>
                <w:rFonts w:asciiTheme="minorHAnsi" w:hAnsiTheme="minorHAnsi"/>
                <w:bCs/>
                <w:lang w:val="en-US"/>
              </w:rPr>
              <w:t xml:space="preserve">The LSA said “whoever is playing with the pencils, please stop and listen for your names”. </w:t>
            </w:r>
          </w:p>
          <w:p w14:paraId="0F860461" w14:textId="77777777" w:rsidR="00EB11A3" w:rsidRDefault="00EB11A3" w:rsidP="00B20843">
            <w:pPr>
              <w:rPr>
                <w:rFonts w:asciiTheme="minorHAnsi" w:hAnsiTheme="minorHAnsi"/>
                <w:bCs/>
                <w:lang w:val="en-US"/>
              </w:rPr>
            </w:pPr>
          </w:p>
          <w:p w14:paraId="2362C58C" w14:textId="77777777" w:rsidR="00EB11A3" w:rsidRDefault="00EB11A3" w:rsidP="00B20843">
            <w:pPr>
              <w:rPr>
                <w:rFonts w:asciiTheme="minorHAnsi" w:hAnsiTheme="minorHAnsi"/>
                <w:bCs/>
                <w:lang w:val="en-US"/>
              </w:rPr>
            </w:pPr>
            <w:r>
              <w:rPr>
                <w:rFonts w:asciiTheme="minorHAnsi" w:hAnsiTheme="minorHAnsi"/>
                <w:bCs/>
                <w:lang w:val="en-US"/>
              </w:rPr>
              <w:t xml:space="preserve">Child A stopped playing with the pencil pot and proceeded to listen to the LSA. A few moments later, child A started to play with the pencils again to which the LSA looked at him and chose to ignore the behavior and carried on with the register. </w:t>
            </w:r>
          </w:p>
          <w:p w14:paraId="1F414A34" w14:textId="77777777" w:rsidR="00EB11A3" w:rsidRDefault="00EB11A3" w:rsidP="00B20843">
            <w:pPr>
              <w:rPr>
                <w:rFonts w:asciiTheme="minorHAnsi" w:hAnsiTheme="minorHAnsi"/>
                <w:bCs/>
                <w:lang w:val="en-US"/>
              </w:rPr>
            </w:pPr>
          </w:p>
          <w:p w14:paraId="26C8652A" w14:textId="5639147B" w:rsidR="00EB11A3" w:rsidRDefault="00EB11A3" w:rsidP="00B20843">
            <w:pPr>
              <w:rPr>
                <w:rFonts w:asciiTheme="minorHAnsi" w:hAnsiTheme="minorHAnsi"/>
                <w:bCs/>
                <w:lang w:val="en-US"/>
              </w:rPr>
            </w:pPr>
            <w:r>
              <w:rPr>
                <w:rFonts w:asciiTheme="minorHAnsi" w:hAnsiTheme="minorHAnsi"/>
                <w:bCs/>
                <w:lang w:val="en-US"/>
              </w:rPr>
              <w:t xml:space="preserve">Child A then proceeded to disturb others on the table by playing with the pencils and the pencil pot. This time the LSA got up, walked over to the </w:t>
            </w:r>
            <w:r w:rsidR="00086B70">
              <w:rPr>
                <w:rFonts w:asciiTheme="minorHAnsi" w:hAnsiTheme="minorHAnsi"/>
                <w:bCs/>
                <w:lang w:val="en-US"/>
              </w:rPr>
              <w:t>table,</w:t>
            </w:r>
            <w:r>
              <w:rPr>
                <w:rFonts w:asciiTheme="minorHAnsi" w:hAnsiTheme="minorHAnsi"/>
                <w:bCs/>
                <w:lang w:val="en-US"/>
              </w:rPr>
              <w:t xml:space="preserve"> and simply took the pencil pot away from the table leaving child A with nothing else to play with on the table. </w:t>
            </w:r>
          </w:p>
          <w:p w14:paraId="70DDBF8A" w14:textId="77777777" w:rsidR="00EB11A3" w:rsidRDefault="00EB11A3" w:rsidP="00B20843">
            <w:pPr>
              <w:rPr>
                <w:rFonts w:asciiTheme="minorHAnsi" w:hAnsiTheme="minorHAnsi"/>
                <w:bCs/>
                <w:lang w:val="en-US"/>
              </w:rPr>
            </w:pPr>
          </w:p>
          <w:p w14:paraId="060A15AF" w14:textId="77777777" w:rsidR="00EB11A3" w:rsidRPr="001900B7" w:rsidRDefault="00EB11A3" w:rsidP="00B20843">
            <w:pPr>
              <w:rPr>
                <w:rFonts w:asciiTheme="minorHAnsi" w:hAnsiTheme="minorHAnsi"/>
                <w:bCs/>
                <w:lang w:val="en-US"/>
              </w:rPr>
            </w:pPr>
            <w:r>
              <w:rPr>
                <w:rFonts w:asciiTheme="minorHAnsi" w:hAnsiTheme="minorHAnsi"/>
                <w:bCs/>
                <w:lang w:val="en-US"/>
              </w:rPr>
              <w:t xml:space="preserve">As there was no longer anything to distract child A, they proceeded to listen to the LSA for the rest of the register. </w:t>
            </w:r>
          </w:p>
          <w:p w14:paraId="4BEE9A7D" w14:textId="77777777" w:rsidR="00EB11A3" w:rsidRPr="003737F1" w:rsidRDefault="00EB11A3" w:rsidP="00B20843">
            <w:pPr>
              <w:ind w:left="720"/>
              <w:rPr>
                <w:rFonts w:asciiTheme="minorHAnsi" w:hAnsiTheme="minorHAnsi"/>
              </w:rPr>
            </w:pPr>
          </w:p>
        </w:tc>
      </w:tr>
      <w:tr w:rsidR="00EB11A3" w:rsidRPr="003737F1" w14:paraId="4A88D6F8" w14:textId="77777777" w:rsidTr="00B20843">
        <w:tc>
          <w:tcPr>
            <w:tcW w:w="8926" w:type="dxa"/>
          </w:tcPr>
          <w:p w14:paraId="515D57EE" w14:textId="77777777" w:rsidR="00EB11A3" w:rsidRDefault="00EB11A3" w:rsidP="00B20843">
            <w:pPr>
              <w:rPr>
                <w:rFonts w:asciiTheme="minorHAnsi" w:hAnsiTheme="minorHAnsi"/>
                <w:bCs/>
                <w:lang w:val="en-US"/>
              </w:rPr>
            </w:pPr>
            <w:r w:rsidRPr="00627773">
              <w:rPr>
                <w:rFonts w:asciiTheme="minorHAnsi" w:hAnsiTheme="minorHAnsi"/>
                <w:b/>
                <w:lang w:val="en-US"/>
              </w:rPr>
              <w:t>Areas of possible exploration</w:t>
            </w:r>
            <w:r>
              <w:rPr>
                <w:rFonts w:asciiTheme="minorHAnsi" w:hAnsiTheme="minorHAnsi"/>
                <w:b/>
                <w:lang w:val="en-US"/>
              </w:rPr>
              <w:t xml:space="preserve">: </w:t>
            </w:r>
            <w:r w:rsidRPr="00627773">
              <w:rPr>
                <w:rFonts w:asciiTheme="minorHAnsi" w:hAnsiTheme="minorHAnsi"/>
                <w:bCs/>
                <w:lang w:val="en-US"/>
              </w:rPr>
              <w:t>what you think could be” under the hood” in these incidents? What avenues of research could you consider?</w:t>
            </w:r>
          </w:p>
          <w:p w14:paraId="05032B84" w14:textId="77777777" w:rsidR="00EB11A3" w:rsidRDefault="00EB11A3" w:rsidP="00B20843">
            <w:pPr>
              <w:rPr>
                <w:rFonts w:asciiTheme="minorHAnsi" w:hAnsiTheme="minorHAnsi"/>
                <w:b/>
                <w:bCs/>
                <w:lang w:val="en-US"/>
              </w:rPr>
            </w:pPr>
          </w:p>
          <w:p w14:paraId="65A92990" w14:textId="77777777" w:rsidR="00EB11A3" w:rsidRDefault="00EB11A3" w:rsidP="00B20843">
            <w:pPr>
              <w:rPr>
                <w:rFonts w:asciiTheme="minorHAnsi" w:hAnsiTheme="minorHAnsi"/>
                <w:bCs/>
              </w:rPr>
            </w:pPr>
            <w:r>
              <w:rPr>
                <w:rFonts w:asciiTheme="minorHAnsi" w:hAnsiTheme="minorHAnsi"/>
                <w:bCs/>
              </w:rPr>
              <w:t xml:space="preserve">Child A showed that they may struggle with concentration during times where they are expected to sit down and wait for the next instructions. </w:t>
            </w:r>
          </w:p>
          <w:p w14:paraId="25AC6583" w14:textId="77777777" w:rsidR="00EB11A3" w:rsidRPr="00606B90" w:rsidRDefault="00EB11A3" w:rsidP="00B20843">
            <w:pPr>
              <w:rPr>
                <w:rFonts w:asciiTheme="minorHAnsi" w:hAnsiTheme="minorHAnsi"/>
                <w:bCs/>
              </w:rPr>
            </w:pPr>
          </w:p>
          <w:p w14:paraId="61BF1127" w14:textId="7C7D60F6" w:rsidR="00EB11A3" w:rsidRDefault="00EB11A3" w:rsidP="00B20843">
            <w:pPr>
              <w:rPr>
                <w:rFonts w:asciiTheme="minorHAnsi" w:hAnsiTheme="minorHAnsi"/>
              </w:rPr>
            </w:pPr>
            <w:r>
              <w:rPr>
                <w:rFonts w:asciiTheme="minorHAnsi" w:hAnsiTheme="minorHAnsi"/>
              </w:rPr>
              <w:t xml:space="preserve">This critical incident relates to skinners theory which explains that an adult or can affect children’s behaviour by using positive and negative </w:t>
            </w:r>
            <w:r w:rsidR="00D745EB">
              <w:rPr>
                <w:rFonts w:asciiTheme="minorHAnsi" w:hAnsiTheme="minorHAnsi"/>
              </w:rPr>
              <w:t>feedback</w:t>
            </w:r>
            <w:r>
              <w:rPr>
                <w:rFonts w:asciiTheme="minorHAnsi" w:hAnsiTheme="minorHAnsi"/>
              </w:rPr>
              <w:t xml:space="preserve">. In this case the LSA used negative feedback without drawing specific attention to the child throughout the incident. </w:t>
            </w:r>
          </w:p>
          <w:p w14:paraId="7A01F8B4" w14:textId="77777777" w:rsidR="00EB11A3" w:rsidRDefault="00EB11A3" w:rsidP="00B20843">
            <w:pPr>
              <w:rPr>
                <w:rFonts w:asciiTheme="minorHAnsi" w:hAnsiTheme="minorHAnsi"/>
              </w:rPr>
            </w:pPr>
          </w:p>
          <w:p w14:paraId="38AF150A" w14:textId="77777777" w:rsidR="00EB11A3" w:rsidRPr="003737F1" w:rsidRDefault="00EB11A3" w:rsidP="00B20843">
            <w:pPr>
              <w:rPr>
                <w:rFonts w:asciiTheme="minorHAnsi" w:hAnsiTheme="minorHAnsi"/>
              </w:rPr>
            </w:pPr>
            <w:r>
              <w:rPr>
                <w:rFonts w:asciiTheme="minorHAnsi" w:hAnsiTheme="minorHAnsi"/>
              </w:rPr>
              <w:lastRenderedPageBreak/>
              <w:t xml:space="preserve">This critical incident could also relate to banduras social learning theory because the LSA showed child A what behaviour he should be displaying. </w:t>
            </w:r>
          </w:p>
          <w:p w14:paraId="2FC70005" w14:textId="77777777" w:rsidR="00EB11A3" w:rsidRDefault="00EB11A3" w:rsidP="00B20843">
            <w:pPr>
              <w:rPr>
                <w:rFonts w:asciiTheme="minorHAnsi" w:hAnsiTheme="minorHAnsi"/>
              </w:rPr>
            </w:pPr>
          </w:p>
          <w:p w14:paraId="00587C10" w14:textId="77777777" w:rsidR="00EB11A3" w:rsidRDefault="00EB11A3" w:rsidP="00B20843">
            <w:pPr>
              <w:rPr>
                <w:rFonts w:asciiTheme="minorHAnsi" w:hAnsiTheme="minorHAnsi"/>
              </w:rPr>
            </w:pPr>
          </w:p>
          <w:p w14:paraId="5D9C26C9" w14:textId="77777777" w:rsidR="00EB11A3" w:rsidRPr="003737F1" w:rsidRDefault="00EB11A3" w:rsidP="00B20843">
            <w:pPr>
              <w:rPr>
                <w:rFonts w:asciiTheme="minorHAnsi" w:hAnsiTheme="minorHAnsi"/>
              </w:rPr>
            </w:pPr>
          </w:p>
        </w:tc>
      </w:tr>
      <w:tr w:rsidR="00EB11A3" w:rsidRPr="003737F1" w14:paraId="602CC30C" w14:textId="77777777" w:rsidTr="00B20843">
        <w:tc>
          <w:tcPr>
            <w:tcW w:w="8926" w:type="dxa"/>
          </w:tcPr>
          <w:p w14:paraId="7EABCA2C" w14:textId="77777777" w:rsidR="00EB11A3" w:rsidRPr="00627773" w:rsidRDefault="00EB11A3" w:rsidP="00B20843">
            <w:pPr>
              <w:rPr>
                <w:rFonts w:asciiTheme="minorHAnsi" w:hAnsiTheme="minorHAnsi"/>
                <w:bCs/>
              </w:rPr>
            </w:pPr>
            <w:r w:rsidRPr="00627773">
              <w:rPr>
                <w:rFonts w:asciiTheme="minorHAnsi" w:hAnsiTheme="minorHAnsi"/>
                <w:b/>
                <w:lang w:val="en-US"/>
              </w:rPr>
              <w:lastRenderedPageBreak/>
              <w:t>Notes</w:t>
            </w:r>
            <w:r>
              <w:rPr>
                <w:rFonts w:asciiTheme="minorHAnsi" w:hAnsiTheme="minorHAnsi"/>
                <w:b/>
                <w:lang w:val="en-US"/>
              </w:rPr>
              <w:t xml:space="preserve">: </w:t>
            </w:r>
            <w:r w:rsidRPr="00627773">
              <w:rPr>
                <w:rFonts w:asciiTheme="minorHAnsi" w:hAnsiTheme="minorHAnsi"/>
                <w:bCs/>
                <w:lang w:val="en-US"/>
              </w:rPr>
              <w:t>any details you can note (is it a busy environment, is it after lunch, are there lots of distractions, are directions made explicit - the more you can refer to the better here)</w:t>
            </w:r>
          </w:p>
          <w:p w14:paraId="1F77F146" w14:textId="77777777" w:rsidR="00EB11A3" w:rsidRPr="00627773" w:rsidRDefault="00EB11A3" w:rsidP="00B20843">
            <w:pPr>
              <w:rPr>
                <w:rFonts w:asciiTheme="minorHAnsi" w:hAnsiTheme="minorHAnsi"/>
                <w:bCs/>
              </w:rPr>
            </w:pPr>
          </w:p>
          <w:p w14:paraId="576FC47F" w14:textId="4EDA78C1" w:rsidR="00EB11A3" w:rsidRPr="003737F1" w:rsidRDefault="00EB11A3" w:rsidP="00B20843">
            <w:pPr>
              <w:rPr>
                <w:rFonts w:asciiTheme="minorHAnsi" w:hAnsiTheme="minorHAnsi"/>
              </w:rPr>
            </w:pPr>
            <w:r>
              <w:rPr>
                <w:rFonts w:asciiTheme="minorHAnsi" w:hAnsiTheme="minorHAnsi"/>
              </w:rPr>
              <w:t xml:space="preserve">The environment was calm and quiet with limited </w:t>
            </w:r>
            <w:r w:rsidR="00D745EB">
              <w:rPr>
                <w:rFonts w:asciiTheme="minorHAnsi" w:hAnsiTheme="minorHAnsi"/>
              </w:rPr>
              <w:t>disruption</w:t>
            </w:r>
            <w:r>
              <w:rPr>
                <w:rFonts w:asciiTheme="minorHAnsi" w:hAnsiTheme="minorHAnsi"/>
              </w:rPr>
              <w:t xml:space="preserve">. The children were getting ready for a PE lesson after the register and child A had already made the LSA aware that they did not want to participate in the PE lesson because it was raining. This could be the reason behind why child A was acting out during the register. </w:t>
            </w:r>
          </w:p>
          <w:p w14:paraId="75D23392" w14:textId="77777777" w:rsidR="00EB11A3" w:rsidRPr="003737F1" w:rsidRDefault="00EB11A3" w:rsidP="00B20843">
            <w:pPr>
              <w:rPr>
                <w:rFonts w:asciiTheme="minorHAnsi" w:hAnsiTheme="minorHAnsi"/>
              </w:rPr>
            </w:pPr>
          </w:p>
          <w:p w14:paraId="1C115669" w14:textId="77777777" w:rsidR="00EB11A3" w:rsidRPr="003737F1" w:rsidRDefault="00EB11A3" w:rsidP="00B20843">
            <w:pPr>
              <w:rPr>
                <w:rFonts w:asciiTheme="minorHAnsi" w:hAnsiTheme="minorHAnsi"/>
              </w:rPr>
            </w:pPr>
          </w:p>
        </w:tc>
      </w:tr>
    </w:tbl>
    <w:p w14:paraId="30439973" w14:textId="77777777" w:rsidR="00EB11A3" w:rsidRPr="003737F1" w:rsidRDefault="00EB11A3" w:rsidP="00EB11A3">
      <w:pPr>
        <w:tabs>
          <w:tab w:val="left" w:pos="945"/>
        </w:tabs>
        <w:rPr>
          <w:rFonts w:cstheme="minorHAnsi"/>
        </w:rPr>
      </w:pPr>
    </w:p>
    <w:p w14:paraId="2C628E72" w14:textId="77777777" w:rsidR="00EB11A3" w:rsidRDefault="00EB11A3" w:rsidP="00EB11A3">
      <w:pPr>
        <w:tabs>
          <w:tab w:val="left" w:pos="945"/>
        </w:tabs>
        <w:rPr>
          <w:rFonts w:cstheme="minorHAnsi"/>
        </w:rPr>
      </w:pPr>
    </w:p>
    <w:p w14:paraId="5BFF71B2" w14:textId="77777777" w:rsidR="00EB11A3" w:rsidRDefault="00EB11A3" w:rsidP="00EB11A3">
      <w:pPr>
        <w:tabs>
          <w:tab w:val="left" w:pos="945"/>
        </w:tabs>
        <w:rPr>
          <w:rFonts w:cstheme="minorHAnsi"/>
        </w:rPr>
      </w:pPr>
    </w:p>
    <w:p w14:paraId="71B9A209" w14:textId="77777777" w:rsidR="00EB11A3" w:rsidRDefault="00EB11A3" w:rsidP="00EB11A3">
      <w:pPr>
        <w:tabs>
          <w:tab w:val="left" w:pos="945"/>
        </w:tabs>
        <w:rPr>
          <w:rFonts w:cstheme="minorHAnsi"/>
        </w:rPr>
      </w:pPr>
    </w:p>
    <w:p w14:paraId="798A3471" w14:textId="77777777" w:rsidR="00EB11A3" w:rsidRDefault="00EB11A3" w:rsidP="00EB11A3">
      <w:pPr>
        <w:tabs>
          <w:tab w:val="left" w:pos="945"/>
        </w:tabs>
        <w:rPr>
          <w:rFonts w:cstheme="minorHAnsi"/>
        </w:rPr>
      </w:pPr>
    </w:p>
    <w:p w14:paraId="460AD8F3" w14:textId="77777777" w:rsidR="00EB11A3" w:rsidRDefault="00EB11A3" w:rsidP="00EB11A3">
      <w:pPr>
        <w:tabs>
          <w:tab w:val="left" w:pos="945"/>
        </w:tabs>
        <w:rPr>
          <w:rFonts w:cstheme="minorHAnsi"/>
        </w:rPr>
      </w:pPr>
    </w:p>
    <w:p w14:paraId="2931AC88" w14:textId="77777777" w:rsidR="00EB11A3" w:rsidRDefault="00EB11A3" w:rsidP="00EB11A3">
      <w:pPr>
        <w:tabs>
          <w:tab w:val="left" w:pos="945"/>
        </w:tabs>
        <w:rPr>
          <w:rFonts w:cstheme="minorHAnsi"/>
        </w:rPr>
      </w:pPr>
    </w:p>
    <w:p w14:paraId="71B4B778" w14:textId="77777777" w:rsidR="00EB11A3" w:rsidRDefault="00EB11A3" w:rsidP="00EB11A3">
      <w:pPr>
        <w:tabs>
          <w:tab w:val="left" w:pos="945"/>
        </w:tabs>
        <w:rPr>
          <w:rFonts w:cstheme="minorHAnsi"/>
        </w:rPr>
      </w:pPr>
    </w:p>
    <w:p w14:paraId="3CEF5D2C" w14:textId="77777777" w:rsidR="00EB11A3" w:rsidRDefault="00EB11A3" w:rsidP="00EB11A3">
      <w:pPr>
        <w:tabs>
          <w:tab w:val="left" w:pos="945"/>
        </w:tabs>
        <w:rPr>
          <w:rFonts w:cstheme="minorHAnsi"/>
        </w:rPr>
      </w:pPr>
    </w:p>
    <w:p w14:paraId="45D62E16" w14:textId="77777777" w:rsidR="00EB11A3" w:rsidRDefault="00EB11A3" w:rsidP="00EB11A3">
      <w:pPr>
        <w:tabs>
          <w:tab w:val="left" w:pos="945"/>
        </w:tabs>
        <w:rPr>
          <w:rFonts w:cstheme="minorHAnsi"/>
        </w:rPr>
      </w:pPr>
    </w:p>
    <w:p w14:paraId="44B2D84F" w14:textId="77777777" w:rsidR="00EB11A3" w:rsidRDefault="00EB11A3" w:rsidP="00EB11A3">
      <w:pPr>
        <w:tabs>
          <w:tab w:val="left" w:pos="945"/>
        </w:tabs>
        <w:rPr>
          <w:rFonts w:cstheme="minorHAnsi"/>
        </w:rPr>
      </w:pPr>
    </w:p>
    <w:p w14:paraId="1C213222" w14:textId="77777777" w:rsidR="00EB11A3" w:rsidRDefault="00EB11A3" w:rsidP="00EB11A3">
      <w:pPr>
        <w:tabs>
          <w:tab w:val="left" w:pos="945"/>
        </w:tabs>
        <w:rPr>
          <w:rFonts w:cstheme="minorHAnsi"/>
        </w:rPr>
      </w:pPr>
    </w:p>
    <w:p w14:paraId="408CF740" w14:textId="77777777" w:rsidR="00EB11A3" w:rsidRDefault="00EB11A3" w:rsidP="00EB11A3">
      <w:pPr>
        <w:tabs>
          <w:tab w:val="left" w:pos="945"/>
        </w:tabs>
        <w:rPr>
          <w:rFonts w:cstheme="minorHAnsi"/>
        </w:rPr>
      </w:pPr>
    </w:p>
    <w:p w14:paraId="7AF6353A" w14:textId="77777777" w:rsidR="00EB11A3" w:rsidRDefault="00EB11A3" w:rsidP="00EB11A3">
      <w:pPr>
        <w:tabs>
          <w:tab w:val="left" w:pos="945"/>
        </w:tabs>
        <w:rPr>
          <w:rFonts w:cstheme="minorHAnsi"/>
        </w:rPr>
      </w:pPr>
    </w:p>
    <w:p w14:paraId="5264F040" w14:textId="77777777" w:rsidR="00EB11A3" w:rsidRDefault="00EB11A3" w:rsidP="00EB11A3">
      <w:pPr>
        <w:tabs>
          <w:tab w:val="left" w:pos="945"/>
        </w:tabs>
        <w:rPr>
          <w:rFonts w:cstheme="minorHAnsi"/>
        </w:rPr>
      </w:pPr>
    </w:p>
    <w:p w14:paraId="0E4CCBB7" w14:textId="77777777" w:rsidR="00FF15C4" w:rsidRPr="00EE361C" w:rsidRDefault="00FF15C4" w:rsidP="00855842">
      <w:pPr>
        <w:spacing w:line="360" w:lineRule="auto"/>
        <w:jc w:val="both"/>
        <w:rPr>
          <w:rFonts w:ascii="Arial" w:hAnsi="Arial" w:cs="Arial"/>
        </w:rPr>
      </w:pPr>
    </w:p>
    <w:sectPr w:rsidR="00FF15C4" w:rsidRPr="00EE361C">
      <w:headerReference w:type="default" r:id="rId16"/>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BFB045" w14:textId="77777777" w:rsidR="00427744" w:rsidRDefault="00427744" w:rsidP="00427744">
      <w:pPr>
        <w:spacing w:after="0" w:line="240" w:lineRule="auto"/>
      </w:pPr>
      <w:r>
        <w:separator/>
      </w:r>
    </w:p>
  </w:endnote>
  <w:endnote w:type="continuationSeparator" w:id="0">
    <w:p w14:paraId="5CAC8F0B" w14:textId="77777777" w:rsidR="00427744" w:rsidRDefault="00427744" w:rsidP="004277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52944483"/>
      <w:docPartObj>
        <w:docPartGallery w:val="Page Numbers (Bottom of Page)"/>
        <w:docPartUnique/>
      </w:docPartObj>
    </w:sdtPr>
    <w:sdtEndPr>
      <w:rPr>
        <w:noProof/>
      </w:rPr>
    </w:sdtEndPr>
    <w:sdtContent>
      <w:p w14:paraId="723BB0B8" w14:textId="0DAAF4DF" w:rsidR="00427744" w:rsidRDefault="0042774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8E1160A" w14:textId="77777777" w:rsidR="00427744" w:rsidRDefault="0042774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9BCA73" w14:textId="77777777" w:rsidR="00427744" w:rsidRDefault="00427744" w:rsidP="00427744">
      <w:pPr>
        <w:spacing w:after="0" w:line="240" w:lineRule="auto"/>
      </w:pPr>
      <w:r>
        <w:separator/>
      </w:r>
    </w:p>
  </w:footnote>
  <w:footnote w:type="continuationSeparator" w:id="0">
    <w:p w14:paraId="18DDFD61" w14:textId="77777777" w:rsidR="00427744" w:rsidRDefault="00427744" w:rsidP="0042774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06096D" w14:textId="186BCF98" w:rsidR="006D44C6" w:rsidRDefault="006D44C6">
    <w:pPr>
      <w:pStyle w:val="Header"/>
    </w:pPr>
    <w:r>
      <w:t xml:space="preserve">1903549 </w:t>
    </w:r>
    <w:r w:rsidR="00200279">
      <w:t>Victoria Martinsen</w:t>
    </w:r>
  </w:p>
  <w:p w14:paraId="6AAEA3D1" w14:textId="2E902038" w:rsidR="006D44C6" w:rsidRDefault="00C11AAA">
    <w:pPr>
      <w:pStyle w:val="Header"/>
    </w:pPr>
    <w:r>
      <w:t>Word count: 4081</w:t>
    </w:r>
  </w:p>
  <w:p w14:paraId="6A30DE68" w14:textId="0A468B0C" w:rsidR="00C11AAA" w:rsidRDefault="00C11AAA">
    <w:pPr>
      <w:pStyle w:val="Header"/>
    </w:pPr>
    <w:r>
      <w:t>ECAD 6007</w:t>
    </w:r>
    <w:r w:rsidR="00200279">
      <w:t xml:space="preserve"> </w:t>
    </w:r>
  </w:p>
  <w:p w14:paraId="4F5104FB" w14:textId="77777777" w:rsidR="00200279" w:rsidRDefault="0020027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93756C"/>
    <w:multiLevelType w:val="hybridMultilevel"/>
    <w:tmpl w:val="1D127E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96788B"/>
    <w:multiLevelType w:val="hybridMultilevel"/>
    <w:tmpl w:val="6C3007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0692038"/>
    <w:multiLevelType w:val="hybridMultilevel"/>
    <w:tmpl w:val="9B8CD8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68F4B90"/>
    <w:multiLevelType w:val="hybridMultilevel"/>
    <w:tmpl w:val="1AFC80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ECD05DF"/>
    <w:multiLevelType w:val="hybridMultilevel"/>
    <w:tmpl w:val="F56A7C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5200337"/>
    <w:multiLevelType w:val="multilevel"/>
    <w:tmpl w:val="2B06E5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74A957A2"/>
    <w:multiLevelType w:val="hybridMultilevel"/>
    <w:tmpl w:val="4CC247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9D4022B"/>
    <w:multiLevelType w:val="hybridMultilevel"/>
    <w:tmpl w:val="A6047A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D0B57E3"/>
    <w:multiLevelType w:val="hybridMultilevel"/>
    <w:tmpl w:val="B6E068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5"/>
  </w:num>
  <w:num w:numId="3">
    <w:abstractNumId w:val="1"/>
  </w:num>
  <w:num w:numId="4">
    <w:abstractNumId w:val="4"/>
  </w:num>
  <w:num w:numId="5">
    <w:abstractNumId w:val="3"/>
  </w:num>
  <w:num w:numId="6">
    <w:abstractNumId w:val="2"/>
  </w:num>
  <w:num w:numId="7">
    <w:abstractNumId w:val="7"/>
  </w:num>
  <w:num w:numId="8">
    <w:abstractNumId w:val="8"/>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51B1"/>
    <w:rsid w:val="00001EC4"/>
    <w:rsid w:val="000037B9"/>
    <w:rsid w:val="00006077"/>
    <w:rsid w:val="00031054"/>
    <w:rsid w:val="00036386"/>
    <w:rsid w:val="00044602"/>
    <w:rsid w:val="00046B09"/>
    <w:rsid w:val="0005510E"/>
    <w:rsid w:val="0006362F"/>
    <w:rsid w:val="00065E9B"/>
    <w:rsid w:val="0007131B"/>
    <w:rsid w:val="0007147D"/>
    <w:rsid w:val="000714E5"/>
    <w:rsid w:val="000808BC"/>
    <w:rsid w:val="00086B70"/>
    <w:rsid w:val="00092016"/>
    <w:rsid w:val="00092FBB"/>
    <w:rsid w:val="00093D10"/>
    <w:rsid w:val="00094823"/>
    <w:rsid w:val="000D0DFD"/>
    <w:rsid w:val="000D0E8C"/>
    <w:rsid w:val="000E2095"/>
    <w:rsid w:val="000F44C3"/>
    <w:rsid w:val="00105371"/>
    <w:rsid w:val="0010702F"/>
    <w:rsid w:val="00116C59"/>
    <w:rsid w:val="00120CAC"/>
    <w:rsid w:val="0012281E"/>
    <w:rsid w:val="00125392"/>
    <w:rsid w:val="00125B19"/>
    <w:rsid w:val="00126B3E"/>
    <w:rsid w:val="00127B4A"/>
    <w:rsid w:val="00136A27"/>
    <w:rsid w:val="00145CD2"/>
    <w:rsid w:val="00151451"/>
    <w:rsid w:val="00157B61"/>
    <w:rsid w:val="0016244F"/>
    <w:rsid w:val="00162C20"/>
    <w:rsid w:val="00163E05"/>
    <w:rsid w:val="00164109"/>
    <w:rsid w:val="00175D95"/>
    <w:rsid w:val="001769F8"/>
    <w:rsid w:val="00180AB8"/>
    <w:rsid w:val="00181E11"/>
    <w:rsid w:val="001913C5"/>
    <w:rsid w:val="00196F81"/>
    <w:rsid w:val="001A0C24"/>
    <w:rsid w:val="001B1792"/>
    <w:rsid w:val="001B6411"/>
    <w:rsid w:val="001B7D31"/>
    <w:rsid w:val="001C5BA4"/>
    <w:rsid w:val="001C6A63"/>
    <w:rsid w:val="001D1F8B"/>
    <w:rsid w:val="001D282B"/>
    <w:rsid w:val="001E1AED"/>
    <w:rsid w:val="001F2F75"/>
    <w:rsid w:val="001F788A"/>
    <w:rsid w:val="00200279"/>
    <w:rsid w:val="00204423"/>
    <w:rsid w:val="00213D8A"/>
    <w:rsid w:val="00221C45"/>
    <w:rsid w:val="00222FFB"/>
    <w:rsid w:val="002336FD"/>
    <w:rsid w:val="002432F8"/>
    <w:rsid w:val="0024598F"/>
    <w:rsid w:val="0025063D"/>
    <w:rsid w:val="002510B4"/>
    <w:rsid w:val="00251A96"/>
    <w:rsid w:val="00252304"/>
    <w:rsid w:val="00252323"/>
    <w:rsid w:val="00252429"/>
    <w:rsid w:val="00257ED1"/>
    <w:rsid w:val="0026402F"/>
    <w:rsid w:val="00264B8A"/>
    <w:rsid w:val="00270039"/>
    <w:rsid w:val="00270CF6"/>
    <w:rsid w:val="002833A1"/>
    <w:rsid w:val="0028502E"/>
    <w:rsid w:val="002855C6"/>
    <w:rsid w:val="0029004C"/>
    <w:rsid w:val="00294C3A"/>
    <w:rsid w:val="002C4D10"/>
    <w:rsid w:val="002C6F12"/>
    <w:rsid w:val="002D0FA8"/>
    <w:rsid w:val="002D5670"/>
    <w:rsid w:val="002E0AFD"/>
    <w:rsid w:val="002E5A9B"/>
    <w:rsid w:val="002F79FA"/>
    <w:rsid w:val="00300EBF"/>
    <w:rsid w:val="003068EA"/>
    <w:rsid w:val="003115AD"/>
    <w:rsid w:val="00313E81"/>
    <w:rsid w:val="00323A9B"/>
    <w:rsid w:val="00324113"/>
    <w:rsid w:val="00324AF5"/>
    <w:rsid w:val="00326C69"/>
    <w:rsid w:val="0033427A"/>
    <w:rsid w:val="00337500"/>
    <w:rsid w:val="00341DA3"/>
    <w:rsid w:val="003518B1"/>
    <w:rsid w:val="003529DB"/>
    <w:rsid w:val="003571B0"/>
    <w:rsid w:val="00362DB4"/>
    <w:rsid w:val="003671F7"/>
    <w:rsid w:val="0037333E"/>
    <w:rsid w:val="0037567A"/>
    <w:rsid w:val="0038285B"/>
    <w:rsid w:val="00382A84"/>
    <w:rsid w:val="003A2DEF"/>
    <w:rsid w:val="003B3CFF"/>
    <w:rsid w:val="003B4006"/>
    <w:rsid w:val="003C1FB2"/>
    <w:rsid w:val="003D2F66"/>
    <w:rsid w:val="003D569C"/>
    <w:rsid w:val="003E066F"/>
    <w:rsid w:val="003F518A"/>
    <w:rsid w:val="003F5953"/>
    <w:rsid w:val="003F6BEE"/>
    <w:rsid w:val="00401AB2"/>
    <w:rsid w:val="004109FD"/>
    <w:rsid w:val="00410EA9"/>
    <w:rsid w:val="00411ACB"/>
    <w:rsid w:val="00412E20"/>
    <w:rsid w:val="00422122"/>
    <w:rsid w:val="00424242"/>
    <w:rsid w:val="004245BF"/>
    <w:rsid w:val="00425664"/>
    <w:rsid w:val="00427744"/>
    <w:rsid w:val="00430BA3"/>
    <w:rsid w:val="004341E1"/>
    <w:rsid w:val="004364B0"/>
    <w:rsid w:val="004470EC"/>
    <w:rsid w:val="004523A8"/>
    <w:rsid w:val="00455889"/>
    <w:rsid w:val="004575E4"/>
    <w:rsid w:val="00471DA4"/>
    <w:rsid w:val="00474BB0"/>
    <w:rsid w:val="004804AF"/>
    <w:rsid w:val="00485466"/>
    <w:rsid w:val="0048796C"/>
    <w:rsid w:val="00491703"/>
    <w:rsid w:val="004A0310"/>
    <w:rsid w:val="004B2550"/>
    <w:rsid w:val="004B5DBE"/>
    <w:rsid w:val="004C52CE"/>
    <w:rsid w:val="004D49D6"/>
    <w:rsid w:val="004E7299"/>
    <w:rsid w:val="004F14BF"/>
    <w:rsid w:val="004F4B43"/>
    <w:rsid w:val="00500529"/>
    <w:rsid w:val="005013C0"/>
    <w:rsid w:val="00504614"/>
    <w:rsid w:val="005071FE"/>
    <w:rsid w:val="00513335"/>
    <w:rsid w:val="005143D7"/>
    <w:rsid w:val="00514403"/>
    <w:rsid w:val="005273FC"/>
    <w:rsid w:val="00531717"/>
    <w:rsid w:val="0053654A"/>
    <w:rsid w:val="00536650"/>
    <w:rsid w:val="0054345E"/>
    <w:rsid w:val="00543D21"/>
    <w:rsid w:val="00551F0C"/>
    <w:rsid w:val="0055691C"/>
    <w:rsid w:val="00570983"/>
    <w:rsid w:val="005722FF"/>
    <w:rsid w:val="005724DF"/>
    <w:rsid w:val="005767B4"/>
    <w:rsid w:val="0058452C"/>
    <w:rsid w:val="005850B5"/>
    <w:rsid w:val="0058614E"/>
    <w:rsid w:val="005902D6"/>
    <w:rsid w:val="00596159"/>
    <w:rsid w:val="005A57E6"/>
    <w:rsid w:val="005C18CB"/>
    <w:rsid w:val="005F4AFB"/>
    <w:rsid w:val="00601FFB"/>
    <w:rsid w:val="006106EA"/>
    <w:rsid w:val="00611F0A"/>
    <w:rsid w:val="0061234E"/>
    <w:rsid w:val="006201BB"/>
    <w:rsid w:val="006203B4"/>
    <w:rsid w:val="00621A2A"/>
    <w:rsid w:val="006247C0"/>
    <w:rsid w:val="00632247"/>
    <w:rsid w:val="006324C0"/>
    <w:rsid w:val="006340C3"/>
    <w:rsid w:val="00636262"/>
    <w:rsid w:val="00637DA6"/>
    <w:rsid w:val="00643D91"/>
    <w:rsid w:val="00643E4D"/>
    <w:rsid w:val="00664BAC"/>
    <w:rsid w:val="006670B0"/>
    <w:rsid w:val="00667EEE"/>
    <w:rsid w:val="006714A4"/>
    <w:rsid w:val="0067617D"/>
    <w:rsid w:val="006764C1"/>
    <w:rsid w:val="00685890"/>
    <w:rsid w:val="006A603D"/>
    <w:rsid w:val="006B1E7D"/>
    <w:rsid w:val="006D44C6"/>
    <w:rsid w:val="006D52BC"/>
    <w:rsid w:val="006E334E"/>
    <w:rsid w:val="006E7EB5"/>
    <w:rsid w:val="00706F2B"/>
    <w:rsid w:val="00711E08"/>
    <w:rsid w:val="00712CAA"/>
    <w:rsid w:val="00717043"/>
    <w:rsid w:val="00736F89"/>
    <w:rsid w:val="0074659C"/>
    <w:rsid w:val="007520B8"/>
    <w:rsid w:val="00760432"/>
    <w:rsid w:val="00766A81"/>
    <w:rsid w:val="00766EEE"/>
    <w:rsid w:val="007806CC"/>
    <w:rsid w:val="007851B1"/>
    <w:rsid w:val="007875D1"/>
    <w:rsid w:val="007929E7"/>
    <w:rsid w:val="00794C66"/>
    <w:rsid w:val="00795FA9"/>
    <w:rsid w:val="007A1FC4"/>
    <w:rsid w:val="007B355B"/>
    <w:rsid w:val="007C2994"/>
    <w:rsid w:val="007C3A4B"/>
    <w:rsid w:val="007C7570"/>
    <w:rsid w:val="007D49EC"/>
    <w:rsid w:val="007D5D28"/>
    <w:rsid w:val="007E29D2"/>
    <w:rsid w:val="007E4825"/>
    <w:rsid w:val="007E6165"/>
    <w:rsid w:val="007F0544"/>
    <w:rsid w:val="0080112F"/>
    <w:rsid w:val="00812327"/>
    <w:rsid w:val="00817E6E"/>
    <w:rsid w:val="00826E71"/>
    <w:rsid w:val="0083452E"/>
    <w:rsid w:val="00835E12"/>
    <w:rsid w:val="00842478"/>
    <w:rsid w:val="00844ADD"/>
    <w:rsid w:val="00847176"/>
    <w:rsid w:val="008534C3"/>
    <w:rsid w:val="00855842"/>
    <w:rsid w:val="00857330"/>
    <w:rsid w:val="0086778B"/>
    <w:rsid w:val="00870A2B"/>
    <w:rsid w:val="0087401E"/>
    <w:rsid w:val="00877897"/>
    <w:rsid w:val="008B3B1C"/>
    <w:rsid w:val="008B66F8"/>
    <w:rsid w:val="008D449B"/>
    <w:rsid w:val="008D5499"/>
    <w:rsid w:val="008D7CFC"/>
    <w:rsid w:val="008E4486"/>
    <w:rsid w:val="008E6787"/>
    <w:rsid w:val="008F1B0E"/>
    <w:rsid w:val="008F32DA"/>
    <w:rsid w:val="008F71EC"/>
    <w:rsid w:val="00902608"/>
    <w:rsid w:val="009067E7"/>
    <w:rsid w:val="00911879"/>
    <w:rsid w:val="00913020"/>
    <w:rsid w:val="009136A9"/>
    <w:rsid w:val="00916932"/>
    <w:rsid w:val="00921D99"/>
    <w:rsid w:val="00923541"/>
    <w:rsid w:val="0092381F"/>
    <w:rsid w:val="0092515B"/>
    <w:rsid w:val="00931453"/>
    <w:rsid w:val="00935063"/>
    <w:rsid w:val="009376B5"/>
    <w:rsid w:val="00937E7E"/>
    <w:rsid w:val="00943AA2"/>
    <w:rsid w:val="00943D3A"/>
    <w:rsid w:val="00946FE6"/>
    <w:rsid w:val="00952280"/>
    <w:rsid w:val="009562B3"/>
    <w:rsid w:val="00957B23"/>
    <w:rsid w:val="0096280B"/>
    <w:rsid w:val="009712CD"/>
    <w:rsid w:val="00971FEB"/>
    <w:rsid w:val="00973ED3"/>
    <w:rsid w:val="00981787"/>
    <w:rsid w:val="009840D4"/>
    <w:rsid w:val="009874CA"/>
    <w:rsid w:val="009963C8"/>
    <w:rsid w:val="009A42B8"/>
    <w:rsid w:val="009A5FED"/>
    <w:rsid w:val="009A7F37"/>
    <w:rsid w:val="009B3555"/>
    <w:rsid w:val="009B43B3"/>
    <w:rsid w:val="009C007D"/>
    <w:rsid w:val="009C41B1"/>
    <w:rsid w:val="009C729E"/>
    <w:rsid w:val="009C7C83"/>
    <w:rsid w:val="009D1B85"/>
    <w:rsid w:val="009D2AC1"/>
    <w:rsid w:val="009D7849"/>
    <w:rsid w:val="009E250C"/>
    <w:rsid w:val="009F378E"/>
    <w:rsid w:val="009F5A18"/>
    <w:rsid w:val="00A05C67"/>
    <w:rsid w:val="00A10390"/>
    <w:rsid w:val="00A347C5"/>
    <w:rsid w:val="00A35BB9"/>
    <w:rsid w:val="00A36909"/>
    <w:rsid w:val="00A37981"/>
    <w:rsid w:val="00A513A9"/>
    <w:rsid w:val="00A578B8"/>
    <w:rsid w:val="00A65F64"/>
    <w:rsid w:val="00A74655"/>
    <w:rsid w:val="00A75216"/>
    <w:rsid w:val="00A81C90"/>
    <w:rsid w:val="00A86D46"/>
    <w:rsid w:val="00A91F9D"/>
    <w:rsid w:val="00A92F1F"/>
    <w:rsid w:val="00A970D6"/>
    <w:rsid w:val="00AA0C33"/>
    <w:rsid w:val="00AA573E"/>
    <w:rsid w:val="00AA67D3"/>
    <w:rsid w:val="00AA71F6"/>
    <w:rsid w:val="00AB3807"/>
    <w:rsid w:val="00AC5B61"/>
    <w:rsid w:val="00AD4FEA"/>
    <w:rsid w:val="00AE7383"/>
    <w:rsid w:val="00AF3042"/>
    <w:rsid w:val="00B00F03"/>
    <w:rsid w:val="00B10BFA"/>
    <w:rsid w:val="00B21BA9"/>
    <w:rsid w:val="00B271C6"/>
    <w:rsid w:val="00B279AC"/>
    <w:rsid w:val="00B4314A"/>
    <w:rsid w:val="00B456C9"/>
    <w:rsid w:val="00B54A10"/>
    <w:rsid w:val="00B54BDF"/>
    <w:rsid w:val="00B55131"/>
    <w:rsid w:val="00B559B0"/>
    <w:rsid w:val="00B568E8"/>
    <w:rsid w:val="00B60379"/>
    <w:rsid w:val="00B642D7"/>
    <w:rsid w:val="00B716FC"/>
    <w:rsid w:val="00B718B4"/>
    <w:rsid w:val="00B72C41"/>
    <w:rsid w:val="00B767D6"/>
    <w:rsid w:val="00B90CCC"/>
    <w:rsid w:val="00B910DB"/>
    <w:rsid w:val="00B93C94"/>
    <w:rsid w:val="00B95D97"/>
    <w:rsid w:val="00BA2683"/>
    <w:rsid w:val="00BA279A"/>
    <w:rsid w:val="00BC59E3"/>
    <w:rsid w:val="00BC600D"/>
    <w:rsid w:val="00BD246C"/>
    <w:rsid w:val="00BF1BFE"/>
    <w:rsid w:val="00BF50B7"/>
    <w:rsid w:val="00BF7E4E"/>
    <w:rsid w:val="00C00329"/>
    <w:rsid w:val="00C01ABE"/>
    <w:rsid w:val="00C035B4"/>
    <w:rsid w:val="00C11AAA"/>
    <w:rsid w:val="00C14336"/>
    <w:rsid w:val="00C23D8C"/>
    <w:rsid w:val="00C24E0B"/>
    <w:rsid w:val="00C31884"/>
    <w:rsid w:val="00C360BD"/>
    <w:rsid w:val="00C4085A"/>
    <w:rsid w:val="00C4215D"/>
    <w:rsid w:val="00C51BCB"/>
    <w:rsid w:val="00C601C4"/>
    <w:rsid w:val="00C62644"/>
    <w:rsid w:val="00C6664E"/>
    <w:rsid w:val="00C66BB1"/>
    <w:rsid w:val="00C76DB2"/>
    <w:rsid w:val="00C81136"/>
    <w:rsid w:val="00C81624"/>
    <w:rsid w:val="00C827F4"/>
    <w:rsid w:val="00C845EA"/>
    <w:rsid w:val="00C948BD"/>
    <w:rsid w:val="00CA0505"/>
    <w:rsid w:val="00CA27A7"/>
    <w:rsid w:val="00CA3749"/>
    <w:rsid w:val="00CA6E22"/>
    <w:rsid w:val="00CB11A6"/>
    <w:rsid w:val="00CC5834"/>
    <w:rsid w:val="00CC7E69"/>
    <w:rsid w:val="00CD1938"/>
    <w:rsid w:val="00CD1FEC"/>
    <w:rsid w:val="00CD50CC"/>
    <w:rsid w:val="00CE2319"/>
    <w:rsid w:val="00CE5986"/>
    <w:rsid w:val="00CE6973"/>
    <w:rsid w:val="00CF5E6A"/>
    <w:rsid w:val="00CF6C3E"/>
    <w:rsid w:val="00D05598"/>
    <w:rsid w:val="00D12D07"/>
    <w:rsid w:val="00D14B6E"/>
    <w:rsid w:val="00D2068B"/>
    <w:rsid w:val="00D307C0"/>
    <w:rsid w:val="00D30D86"/>
    <w:rsid w:val="00D43C73"/>
    <w:rsid w:val="00D43EB7"/>
    <w:rsid w:val="00D70E5D"/>
    <w:rsid w:val="00D70F25"/>
    <w:rsid w:val="00D71654"/>
    <w:rsid w:val="00D716A3"/>
    <w:rsid w:val="00D745EB"/>
    <w:rsid w:val="00D758DF"/>
    <w:rsid w:val="00D80A46"/>
    <w:rsid w:val="00D824A0"/>
    <w:rsid w:val="00DA305A"/>
    <w:rsid w:val="00DA4901"/>
    <w:rsid w:val="00DB7D80"/>
    <w:rsid w:val="00DC6B2B"/>
    <w:rsid w:val="00DC7CF6"/>
    <w:rsid w:val="00DC7D33"/>
    <w:rsid w:val="00DD2071"/>
    <w:rsid w:val="00DD2F2D"/>
    <w:rsid w:val="00DD569F"/>
    <w:rsid w:val="00DE2B57"/>
    <w:rsid w:val="00DE5501"/>
    <w:rsid w:val="00DE6106"/>
    <w:rsid w:val="00DF3070"/>
    <w:rsid w:val="00DF34CC"/>
    <w:rsid w:val="00E01454"/>
    <w:rsid w:val="00E02B39"/>
    <w:rsid w:val="00E031B7"/>
    <w:rsid w:val="00E0705D"/>
    <w:rsid w:val="00E14835"/>
    <w:rsid w:val="00E1749B"/>
    <w:rsid w:val="00E21708"/>
    <w:rsid w:val="00E26795"/>
    <w:rsid w:val="00E26FF8"/>
    <w:rsid w:val="00E40436"/>
    <w:rsid w:val="00E46B2C"/>
    <w:rsid w:val="00E51841"/>
    <w:rsid w:val="00E523AB"/>
    <w:rsid w:val="00E63A93"/>
    <w:rsid w:val="00E75114"/>
    <w:rsid w:val="00E7560A"/>
    <w:rsid w:val="00EB11A3"/>
    <w:rsid w:val="00EB6F4D"/>
    <w:rsid w:val="00EC0B84"/>
    <w:rsid w:val="00EC3E61"/>
    <w:rsid w:val="00EE2B0E"/>
    <w:rsid w:val="00EE361C"/>
    <w:rsid w:val="00EE671D"/>
    <w:rsid w:val="00EF2C08"/>
    <w:rsid w:val="00EF358B"/>
    <w:rsid w:val="00F02A40"/>
    <w:rsid w:val="00F03355"/>
    <w:rsid w:val="00F0459B"/>
    <w:rsid w:val="00F12B29"/>
    <w:rsid w:val="00F13CA5"/>
    <w:rsid w:val="00F13F92"/>
    <w:rsid w:val="00F1557B"/>
    <w:rsid w:val="00F20E2D"/>
    <w:rsid w:val="00F23D62"/>
    <w:rsid w:val="00F36536"/>
    <w:rsid w:val="00F40614"/>
    <w:rsid w:val="00F41FA7"/>
    <w:rsid w:val="00F464EB"/>
    <w:rsid w:val="00F476C2"/>
    <w:rsid w:val="00F50CD5"/>
    <w:rsid w:val="00F51226"/>
    <w:rsid w:val="00F51B23"/>
    <w:rsid w:val="00F579D9"/>
    <w:rsid w:val="00F61753"/>
    <w:rsid w:val="00F62D2D"/>
    <w:rsid w:val="00F67A1C"/>
    <w:rsid w:val="00F700D4"/>
    <w:rsid w:val="00F714DB"/>
    <w:rsid w:val="00F76D65"/>
    <w:rsid w:val="00F82DC0"/>
    <w:rsid w:val="00F82E09"/>
    <w:rsid w:val="00F942C3"/>
    <w:rsid w:val="00F9599B"/>
    <w:rsid w:val="00FA6148"/>
    <w:rsid w:val="00FB4BAB"/>
    <w:rsid w:val="00FD23AB"/>
    <w:rsid w:val="00FF0FDD"/>
    <w:rsid w:val="00FF15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7A16F83"/>
  <w15:chartTrackingRefBased/>
  <w15:docId w15:val="{39A2CC9C-4769-49F3-824C-28557165CF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12D07"/>
    <w:pPr>
      <w:ind w:left="720"/>
      <w:contextualSpacing/>
    </w:pPr>
  </w:style>
  <w:style w:type="paragraph" w:customStyle="1" w:styleId="font8">
    <w:name w:val="font_8"/>
    <w:basedOn w:val="Normal"/>
    <w:rsid w:val="00DA305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427744"/>
    <w:pPr>
      <w:tabs>
        <w:tab w:val="center" w:pos="4513"/>
        <w:tab w:val="right" w:pos="9026"/>
      </w:tabs>
      <w:spacing w:after="0" w:line="240" w:lineRule="auto"/>
    </w:pPr>
  </w:style>
  <w:style w:type="character" w:customStyle="1" w:styleId="HeaderChar">
    <w:name w:val="Header Char"/>
    <w:basedOn w:val="DefaultParagraphFont"/>
    <w:link w:val="Header"/>
    <w:uiPriority w:val="99"/>
    <w:rsid w:val="00427744"/>
  </w:style>
  <w:style w:type="paragraph" w:styleId="Footer">
    <w:name w:val="footer"/>
    <w:basedOn w:val="Normal"/>
    <w:link w:val="FooterChar"/>
    <w:uiPriority w:val="99"/>
    <w:unhideWhenUsed/>
    <w:rsid w:val="00427744"/>
    <w:pPr>
      <w:tabs>
        <w:tab w:val="center" w:pos="4513"/>
        <w:tab w:val="right" w:pos="9026"/>
      </w:tabs>
      <w:spacing w:after="0" w:line="240" w:lineRule="auto"/>
    </w:pPr>
  </w:style>
  <w:style w:type="character" w:customStyle="1" w:styleId="FooterChar">
    <w:name w:val="Footer Char"/>
    <w:basedOn w:val="DefaultParagraphFont"/>
    <w:link w:val="Footer"/>
    <w:uiPriority w:val="99"/>
    <w:rsid w:val="00427744"/>
  </w:style>
  <w:style w:type="character" w:styleId="Hyperlink">
    <w:name w:val="Hyperlink"/>
    <w:basedOn w:val="DefaultParagraphFont"/>
    <w:uiPriority w:val="99"/>
    <w:unhideWhenUsed/>
    <w:rsid w:val="00DB7D80"/>
    <w:rPr>
      <w:color w:val="0563C1" w:themeColor="hyperlink"/>
      <w:u w:val="single"/>
    </w:rPr>
  </w:style>
  <w:style w:type="character" w:styleId="Emphasis">
    <w:name w:val="Emphasis"/>
    <w:basedOn w:val="DefaultParagraphFont"/>
    <w:uiPriority w:val="20"/>
    <w:qFormat/>
    <w:rsid w:val="00DB7D80"/>
    <w:rPr>
      <w:i/>
      <w:iCs/>
    </w:rPr>
  </w:style>
  <w:style w:type="table" w:styleId="TableGrid">
    <w:name w:val="Table Grid"/>
    <w:basedOn w:val="TableNormal"/>
    <w:uiPriority w:val="39"/>
    <w:rsid w:val="00EB11A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56553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new.girlguiding.org.uk/latest-updates/making-a-difference/girls-attitudes-survey-2015" TargetMode="External"/><Relationship Id="rId13" Type="http://schemas.openxmlformats.org/officeDocument/2006/relationships/hyperlink" Target="https://www.pacey.org.uk/Pacey/media/Website-files/PACEY%20member%20practice%20guides%20(PDFs)/PG04-self-reflective-practice.pdf"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spikedonline.com/newsite/article/stop-this-educational-madness/15382" TargetMode="External"/><Relationship Id="rId12" Type="http://schemas.openxmlformats.org/officeDocument/2006/relationships/hyperlink" Target="https://ventureteambuilding.co.uk/learning-through-reflection/"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ofsted.gov.uk" TargetMode="External"/><Relationship Id="rId5" Type="http://schemas.openxmlformats.org/officeDocument/2006/relationships/footnotes" Target="footnotes.xml"/><Relationship Id="rId15" Type="http://schemas.openxmlformats.org/officeDocument/2006/relationships/hyperlink" Target="http://news.cision.com/youngminds/r/" TargetMode="External"/><Relationship Id="rId10" Type="http://schemas.openxmlformats.org/officeDocument/2006/relationships/hyperlink" Target="http://www.teachers.org.uk"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catl.uwa.edu.au/publications/ITL/1996/8/critical" TargetMode="External"/><Relationship Id="rId14" Type="http://schemas.openxmlformats.org/officeDocument/2006/relationships/hyperlink" Target="https://www.ed.ac.uk/reflection/reflectors-toolkit/reflecting-on-experience/gibbs-reflective-cycl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6507</TotalTime>
  <Pages>20</Pages>
  <Words>6585</Words>
  <Characters>37538</Characters>
  <Application>Microsoft Office Word</Application>
  <DocSecurity>0</DocSecurity>
  <Lines>312</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Vicky Martinsen</dc:creator>
  <cp:keywords/>
  <dc:description/>
  <cp:lastModifiedBy>Vicky Martinsen</cp:lastModifiedBy>
  <cp:revision>465</cp:revision>
  <cp:lastPrinted>2021-10-26T11:16:00Z</cp:lastPrinted>
  <dcterms:created xsi:type="dcterms:W3CDTF">2021-09-28T10:46:00Z</dcterms:created>
  <dcterms:modified xsi:type="dcterms:W3CDTF">2021-10-27T15:04:00Z</dcterms:modified>
</cp:coreProperties>
</file>