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8C58E" w14:textId="77777777" w:rsidR="000A1B7B" w:rsidRDefault="000A1B7B" w:rsidP="000A1B7B">
      <w:pPr>
        <w:jc w:val="center"/>
        <w:rPr>
          <w:b/>
          <w:bCs/>
          <w:i/>
          <w:iCs/>
          <w:sz w:val="40"/>
          <w:szCs w:val="40"/>
        </w:rPr>
      </w:pPr>
      <w:r>
        <w:rPr>
          <w:b/>
          <w:bCs/>
          <w:i/>
          <w:iCs/>
          <w:sz w:val="40"/>
          <w:szCs w:val="40"/>
        </w:rPr>
        <w:t>UNIVERSITY OF WALES TRINITY SAINT DAVID</w:t>
      </w:r>
    </w:p>
    <w:p w14:paraId="2A8FAEAF" w14:textId="77777777" w:rsidR="000A1B7B" w:rsidRDefault="000A1B7B" w:rsidP="000A1B7B">
      <w:pPr>
        <w:jc w:val="center"/>
        <w:rPr>
          <w:b/>
          <w:bCs/>
          <w:i/>
          <w:iCs/>
          <w:sz w:val="40"/>
          <w:szCs w:val="40"/>
        </w:rPr>
      </w:pPr>
    </w:p>
    <w:p w14:paraId="652D2EBD" w14:textId="77777777" w:rsidR="000A1B7B" w:rsidRDefault="000A1B7B" w:rsidP="000A1B7B">
      <w:pPr>
        <w:jc w:val="center"/>
        <w:rPr>
          <w:b/>
          <w:bCs/>
          <w:i/>
          <w:iCs/>
          <w:sz w:val="40"/>
          <w:szCs w:val="40"/>
        </w:rPr>
      </w:pPr>
      <w:r>
        <w:rPr>
          <w:b/>
          <w:bCs/>
          <w:i/>
          <w:iCs/>
          <w:sz w:val="40"/>
          <w:szCs w:val="40"/>
        </w:rPr>
        <w:t>Student name: Vasile-Claudiu Neacsu</w:t>
      </w:r>
    </w:p>
    <w:p w14:paraId="1166E739" w14:textId="77777777" w:rsidR="000A1B7B" w:rsidRDefault="000A1B7B" w:rsidP="000A1B7B">
      <w:pPr>
        <w:jc w:val="center"/>
        <w:rPr>
          <w:b/>
          <w:bCs/>
          <w:i/>
          <w:iCs/>
          <w:sz w:val="40"/>
          <w:szCs w:val="40"/>
        </w:rPr>
      </w:pPr>
    </w:p>
    <w:p w14:paraId="33C13206" w14:textId="77777777" w:rsidR="000A1B7B" w:rsidRDefault="000A1B7B" w:rsidP="000A1B7B">
      <w:pPr>
        <w:jc w:val="center"/>
        <w:rPr>
          <w:b/>
          <w:bCs/>
          <w:i/>
          <w:iCs/>
          <w:sz w:val="40"/>
          <w:szCs w:val="40"/>
        </w:rPr>
      </w:pPr>
      <w:r>
        <w:rPr>
          <w:b/>
          <w:bCs/>
          <w:i/>
          <w:iCs/>
          <w:sz w:val="40"/>
          <w:szCs w:val="40"/>
        </w:rPr>
        <w:t>Student ID : 1921604</w:t>
      </w:r>
    </w:p>
    <w:p w14:paraId="15A8F27D" w14:textId="77777777" w:rsidR="000A1B7B" w:rsidRDefault="000A1B7B" w:rsidP="000A1B7B">
      <w:pPr>
        <w:jc w:val="center"/>
        <w:rPr>
          <w:b/>
          <w:bCs/>
          <w:i/>
          <w:iCs/>
          <w:sz w:val="40"/>
          <w:szCs w:val="40"/>
        </w:rPr>
      </w:pPr>
    </w:p>
    <w:p w14:paraId="0D6B64E1" w14:textId="77777777" w:rsidR="000A1B7B" w:rsidRDefault="000A1B7B" w:rsidP="000A1B7B">
      <w:pPr>
        <w:jc w:val="center"/>
        <w:rPr>
          <w:b/>
          <w:bCs/>
          <w:i/>
          <w:iCs/>
          <w:sz w:val="40"/>
          <w:szCs w:val="40"/>
        </w:rPr>
      </w:pPr>
      <w:r>
        <w:rPr>
          <w:b/>
          <w:bCs/>
          <w:i/>
          <w:iCs/>
          <w:sz w:val="40"/>
          <w:szCs w:val="40"/>
        </w:rPr>
        <w:t>Program : Business Management</w:t>
      </w:r>
    </w:p>
    <w:p w14:paraId="6C09B971" w14:textId="77777777" w:rsidR="000A1B7B" w:rsidRDefault="000A1B7B" w:rsidP="000A1B7B">
      <w:pPr>
        <w:jc w:val="center"/>
        <w:rPr>
          <w:b/>
          <w:bCs/>
          <w:i/>
          <w:iCs/>
          <w:sz w:val="40"/>
          <w:szCs w:val="40"/>
        </w:rPr>
      </w:pPr>
    </w:p>
    <w:p w14:paraId="4C1C1C9C" w14:textId="77777777" w:rsidR="000A1B7B" w:rsidRDefault="000A1B7B" w:rsidP="000A1B7B">
      <w:pPr>
        <w:jc w:val="center"/>
        <w:rPr>
          <w:b/>
          <w:bCs/>
          <w:i/>
          <w:iCs/>
          <w:sz w:val="40"/>
          <w:szCs w:val="40"/>
        </w:rPr>
      </w:pPr>
      <w:r>
        <w:rPr>
          <w:b/>
          <w:bCs/>
          <w:i/>
          <w:iCs/>
          <w:sz w:val="40"/>
          <w:szCs w:val="40"/>
        </w:rPr>
        <w:t>Module: Managing People ASS1</w:t>
      </w:r>
    </w:p>
    <w:p w14:paraId="6D82708D" w14:textId="77777777" w:rsidR="000A1B7B" w:rsidRDefault="000A1B7B" w:rsidP="000A1B7B">
      <w:pPr>
        <w:jc w:val="center"/>
        <w:rPr>
          <w:b/>
          <w:bCs/>
          <w:i/>
          <w:iCs/>
          <w:sz w:val="40"/>
          <w:szCs w:val="40"/>
        </w:rPr>
      </w:pPr>
    </w:p>
    <w:p w14:paraId="4024AFEF" w14:textId="77777777" w:rsidR="000A1B7B" w:rsidRDefault="000A1B7B" w:rsidP="000A1B7B">
      <w:pPr>
        <w:jc w:val="center"/>
        <w:rPr>
          <w:b/>
          <w:bCs/>
          <w:i/>
          <w:iCs/>
          <w:sz w:val="40"/>
          <w:szCs w:val="40"/>
        </w:rPr>
      </w:pPr>
      <w:r>
        <w:rPr>
          <w:b/>
          <w:bCs/>
          <w:i/>
          <w:iCs/>
          <w:sz w:val="40"/>
          <w:szCs w:val="40"/>
        </w:rPr>
        <w:t>Module cod : LCBB5004</w:t>
      </w:r>
    </w:p>
    <w:p w14:paraId="5A7E2E14" w14:textId="77777777" w:rsidR="000A1B7B" w:rsidRDefault="000A1B7B" w:rsidP="000A1B7B">
      <w:pPr>
        <w:jc w:val="center"/>
        <w:rPr>
          <w:b/>
          <w:bCs/>
          <w:i/>
          <w:iCs/>
          <w:sz w:val="40"/>
          <w:szCs w:val="40"/>
        </w:rPr>
      </w:pPr>
    </w:p>
    <w:p w14:paraId="35BA8F55" w14:textId="77777777" w:rsidR="000A1B7B" w:rsidRDefault="000A1B7B" w:rsidP="000A1B7B">
      <w:pPr>
        <w:jc w:val="center"/>
        <w:rPr>
          <w:b/>
          <w:bCs/>
          <w:i/>
          <w:iCs/>
          <w:sz w:val="40"/>
          <w:szCs w:val="40"/>
        </w:rPr>
      </w:pPr>
      <w:r>
        <w:rPr>
          <w:b/>
          <w:bCs/>
          <w:i/>
          <w:iCs/>
          <w:sz w:val="40"/>
          <w:szCs w:val="40"/>
        </w:rPr>
        <w:t>Academic year : 2021-2022</w:t>
      </w:r>
    </w:p>
    <w:p w14:paraId="51197017" w14:textId="77777777" w:rsidR="000A1B7B" w:rsidRDefault="000A1B7B" w:rsidP="000A1B7B">
      <w:pPr>
        <w:jc w:val="center"/>
        <w:rPr>
          <w:b/>
          <w:bCs/>
          <w:i/>
          <w:iCs/>
          <w:sz w:val="40"/>
          <w:szCs w:val="40"/>
        </w:rPr>
      </w:pPr>
      <w:r>
        <w:rPr>
          <w:b/>
          <w:bCs/>
          <w:i/>
          <w:iCs/>
          <w:sz w:val="40"/>
          <w:szCs w:val="40"/>
        </w:rPr>
        <w:t>Lecturer : DR OLUSOYI RICHARD ASHAYE</w:t>
      </w:r>
    </w:p>
    <w:p w14:paraId="20DEA03D" w14:textId="1519F83A" w:rsidR="00620D2B" w:rsidRDefault="000E74B7" w:rsidP="000A1B7B">
      <w:pPr>
        <w:pStyle w:val="Title"/>
        <w:jc w:val="left"/>
        <w:rPr>
          <w:sz w:val="24"/>
          <w:szCs w:val="24"/>
        </w:rPr>
      </w:pPr>
      <w:r>
        <w:br w:type="page"/>
      </w:r>
    </w:p>
    <w:bookmarkStart w:id="0" w:name="_ye38vw7u211e" w:colFirst="0" w:colLast="0" w:displacedByCustomXml="next"/>
    <w:bookmarkEnd w:id="0" w:displacedByCustomXml="next"/>
    <w:sdt>
      <w:sdtPr>
        <w:rPr>
          <w:rFonts w:ascii="Arial" w:eastAsia="Arial" w:hAnsi="Arial" w:cs="Arial"/>
          <w:b w:val="0"/>
          <w:bCs w:val="0"/>
          <w:color w:val="auto"/>
          <w:sz w:val="22"/>
          <w:szCs w:val="22"/>
        </w:rPr>
        <w:id w:val="16824646"/>
        <w:docPartObj>
          <w:docPartGallery w:val="Table of Contents"/>
          <w:docPartUnique/>
        </w:docPartObj>
      </w:sdtPr>
      <w:sdtContent>
        <w:p w14:paraId="17B6031A" w14:textId="77777777" w:rsidR="00900CB6" w:rsidRPr="00900CB6" w:rsidRDefault="00900CB6" w:rsidP="00900CB6">
          <w:pPr>
            <w:pStyle w:val="TOCHeading"/>
            <w:jc w:val="center"/>
            <w:rPr>
              <w:rFonts w:ascii="Times New Roman" w:hAnsi="Times New Roman" w:cs="Times New Roman"/>
              <w:sz w:val="24"/>
              <w:szCs w:val="24"/>
            </w:rPr>
          </w:pPr>
          <w:r w:rsidRPr="00900CB6">
            <w:rPr>
              <w:rFonts w:ascii="Times New Roman" w:hAnsi="Times New Roman" w:cs="Times New Roman"/>
              <w:color w:val="auto"/>
              <w:sz w:val="24"/>
              <w:szCs w:val="24"/>
            </w:rPr>
            <w:t>Table of Contents</w:t>
          </w:r>
        </w:p>
        <w:p w14:paraId="3CA1C61A" w14:textId="77777777" w:rsidR="00900CB6" w:rsidRPr="00900CB6" w:rsidRDefault="007E04B6" w:rsidP="00900CB6">
          <w:pPr>
            <w:pStyle w:val="TOC1"/>
            <w:tabs>
              <w:tab w:val="right" w:leader="dot" w:pos="9350"/>
            </w:tabs>
            <w:jc w:val="both"/>
            <w:rPr>
              <w:rFonts w:ascii="Times New Roman" w:hAnsi="Times New Roman" w:cs="Times New Roman"/>
              <w:noProof/>
              <w:sz w:val="24"/>
              <w:szCs w:val="24"/>
            </w:rPr>
          </w:pPr>
          <w:r w:rsidRPr="00900CB6">
            <w:rPr>
              <w:rFonts w:ascii="Times New Roman" w:hAnsi="Times New Roman" w:cs="Times New Roman"/>
              <w:sz w:val="24"/>
              <w:szCs w:val="24"/>
            </w:rPr>
            <w:fldChar w:fldCharType="begin"/>
          </w:r>
          <w:r w:rsidR="00900CB6" w:rsidRPr="00900CB6">
            <w:rPr>
              <w:rFonts w:ascii="Times New Roman" w:hAnsi="Times New Roman" w:cs="Times New Roman"/>
              <w:sz w:val="24"/>
              <w:szCs w:val="24"/>
            </w:rPr>
            <w:instrText xml:space="preserve"> TOC \o "1-3" \h \z \u </w:instrText>
          </w:r>
          <w:r w:rsidRPr="00900CB6">
            <w:rPr>
              <w:rFonts w:ascii="Times New Roman" w:hAnsi="Times New Roman" w:cs="Times New Roman"/>
              <w:sz w:val="24"/>
              <w:szCs w:val="24"/>
            </w:rPr>
            <w:fldChar w:fldCharType="separate"/>
          </w:r>
          <w:hyperlink w:anchor="_Toc107838476" w:history="1">
            <w:r w:rsidR="00900CB6" w:rsidRPr="00900CB6">
              <w:rPr>
                <w:rStyle w:val="Hyperlink"/>
                <w:rFonts w:ascii="Times New Roman" w:hAnsi="Times New Roman" w:cs="Times New Roman"/>
                <w:noProof/>
                <w:sz w:val="24"/>
                <w:szCs w:val="24"/>
              </w:rPr>
              <w:t>Introduction</w:t>
            </w:r>
            <w:r w:rsidR="00900CB6" w:rsidRPr="00900CB6">
              <w:rPr>
                <w:rFonts w:ascii="Times New Roman" w:hAnsi="Times New Roman" w:cs="Times New Roman"/>
                <w:noProof/>
                <w:webHidden/>
                <w:sz w:val="24"/>
                <w:szCs w:val="24"/>
              </w:rPr>
              <w:tab/>
            </w:r>
            <w:r w:rsidRPr="00900CB6">
              <w:rPr>
                <w:rFonts w:ascii="Times New Roman" w:hAnsi="Times New Roman" w:cs="Times New Roman"/>
                <w:noProof/>
                <w:webHidden/>
                <w:sz w:val="24"/>
                <w:szCs w:val="24"/>
              </w:rPr>
              <w:fldChar w:fldCharType="begin"/>
            </w:r>
            <w:r w:rsidR="00900CB6" w:rsidRPr="00900CB6">
              <w:rPr>
                <w:rFonts w:ascii="Times New Roman" w:hAnsi="Times New Roman" w:cs="Times New Roman"/>
                <w:noProof/>
                <w:webHidden/>
                <w:sz w:val="24"/>
                <w:szCs w:val="24"/>
              </w:rPr>
              <w:instrText xml:space="preserve"> PAGEREF _Toc107838476 \h </w:instrText>
            </w:r>
            <w:r w:rsidRPr="00900CB6">
              <w:rPr>
                <w:rFonts w:ascii="Times New Roman" w:hAnsi="Times New Roman" w:cs="Times New Roman"/>
                <w:noProof/>
                <w:webHidden/>
                <w:sz w:val="24"/>
                <w:szCs w:val="24"/>
              </w:rPr>
            </w:r>
            <w:r w:rsidRPr="00900CB6">
              <w:rPr>
                <w:rFonts w:ascii="Times New Roman" w:hAnsi="Times New Roman" w:cs="Times New Roman"/>
                <w:noProof/>
                <w:webHidden/>
                <w:sz w:val="24"/>
                <w:szCs w:val="24"/>
              </w:rPr>
              <w:fldChar w:fldCharType="separate"/>
            </w:r>
            <w:r w:rsidR="00900CB6" w:rsidRPr="00900CB6">
              <w:rPr>
                <w:rFonts w:ascii="Times New Roman" w:hAnsi="Times New Roman" w:cs="Times New Roman"/>
                <w:noProof/>
                <w:webHidden/>
                <w:sz w:val="24"/>
                <w:szCs w:val="24"/>
              </w:rPr>
              <w:t>3</w:t>
            </w:r>
            <w:r w:rsidRPr="00900CB6">
              <w:rPr>
                <w:rFonts w:ascii="Times New Roman" w:hAnsi="Times New Roman" w:cs="Times New Roman"/>
                <w:noProof/>
                <w:webHidden/>
                <w:sz w:val="24"/>
                <w:szCs w:val="24"/>
              </w:rPr>
              <w:fldChar w:fldCharType="end"/>
            </w:r>
          </w:hyperlink>
        </w:p>
        <w:p w14:paraId="25399C21" w14:textId="77777777" w:rsidR="00900CB6" w:rsidRPr="00900CB6" w:rsidRDefault="00000000" w:rsidP="00900CB6">
          <w:pPr>
            <w:pStyle w:val="TOC1"/>
            <w:tabs>
              <w:tab w:val="right" w:leader="dot" w:pos="9350"/>
            </w:tabs>
            <w:jc w:val="both"/>
            <w:rPr>
              <w:rFonts w:ascii="Times New Roman" w:hAnsi="Times New Roman" w:cs="Times New Roman"/>
              <w:noProof/>
              <w:sz w:val="24"/>
              <w:szCs w:val="24"/>
            </w:rPr>
          </w:pPr>
          <w:hyperlink w:anchor="_Toc107838477" w:history="1">
            <w:r w:rsidR="00900CB6" w:rsidRPr="00900CB6">
              <w:rPr>
                <w:rStyle w:val="Hyperlink"/>
                <w:rFonts w:ascii="Times New Roman" w:hAnsi="Times New Roman" w:cs="Times New Roman"/>
                <w:noProof/>
                <w:sz w:val="24"/>
                <w:szCs w:val="24"/>
              </w:rPr>
              <w:t>Change in the workforce due to pandemic:</w:t>
            </w:r>
            <w:r w:rsidR="00900CB6" w:rsidRPr="00900CB6">
              <w:rPr>
                <w:rFonts w:ascii="Times New Roman" w:hAnsi="Times New Roman" w:cs="Times New Roman"/>
                <w:noProof/>
                <w:webHidden/>
                <w:sz w:val="24"/>
                <w:szCs w:val="24"/>
              </w:rPr>
              <w:tab/>
            </w:r>
            <w:r w:rsidR="007E04B6" w:rsidRPr="00900CB6">
              <w:rPr>
                <w:rFonts w:ascii="Times New Roman" w:hAnsi="Times New Roman" w:cs="Times New Roman"/>
                <w:noProof/>
                <w:webHidden/>
                <w:sz w:val="24"/>
                <w:szCs w:val="24"/>
              </w:rPr>
              <w:fldChar w:fldCharType="begin"/>
            </w:r>
            <w:r w:rsidR="00900CB6" w:rsidRPr="00900CB6">
              <w:rPr>
                <w:rFonts w:ascii="Times New Roman" w:hAnsi="Times New Roman" w:cs="Times New Roman"/>
                <w:noProof/>
                <w:webHidden/>
                <w:sz w:val="24"/>
                <w:szCs w:val="24"/>
              </w:rPr>
              <w:instrText xml:space="preserve"> PAGEREF _Toc107838477 \h </w:instrText>
            </w:r>
            <w:r w:rsidR="007E04B6" w:rsidRPr="00900CB6">
              <w:rPr>
                <w:rFonts w:ascii="Times New Roman" w:hAnsi="Times New Roman" w:cs="Times New Roman"/>
                <w:noProof/>
                <w:webHidden/>
                <w:sz w:val="24"/>
                <w:szCs w:val="24"/>
              </w:rPr>
            </w:r>
            <w:r w:rsidR="007E04B6" w:rsidRPr="00900CB6">
              <w:rPr>
                <w:rFonts w:ascii="Times New Roman" w:hAnsi="Times New Roman" w:cs="Times New Roman"/>
                <w:noProof/>
                <w:webHidden/>
                <w:sz w:val="24"/>
                <w:szCs w:val="24"/>
              </w:rPr>
              <w:fldChar w:fldCharType="separate"/>
            </w:r>
            <w:r w:rsidR="00900CB6" w:rsidRPr="00900CB6">
              <w:rPr>
                <w:rFonts w:ascii="Times New Roman" w:hAnsi="Times New Roman" w:cs="Times New Roman"/>
                <w:noProof/>
                <w:webHidden/>
                <w:sz w:val="24"/>
                <w:szCs w:val="24"/>
              </w:rPr>
              <w:t>4</w:t>
            </w:r>
            <w:r w:rsidR="007E04B6" w:rsidRPr="00900CB6">
              <w:rPr>
                <w:rFonts w:ascii="Times New Roman" w:hAnsi="Times New Roman" w:cs="Times New Roman"/>
                <w:noProof/>
                <w:webHidden/>
                <w:sz w:val="24"/>
                <w:szCs w:val="24"/>
              </w:rPr>
              <w:fldChar w:fldCharType="end"/>
            </w:r>
          </w:hyperlink>
        </w:p>
        <w:p w14:paraId="2E2758CF" w14:textId="77777777" w:rsidR="00900CB6" w:rsidRPr="00900CB6" w:rsidRDefault="00000000" w:rsidP="00900CB6">
          <w:pPr>
            <w:pStyle w:val="TOC1"/>
            <w:tabs>
              <w:tab w:val="right" w:leader="dot" w:pos="9350"/>
            </w:tabs>
            <w:jc w:val="both"/>
            <w:rPr>
              <w:rFonts w:ascii="Times New Roman" w:hAnsi="Times New Roman" w:cs="Times New Roman"/>
              <w:noProof/>
              <w:sz w:val="24"/>
              <w:szCs w:val="24"/>
            </w:rPr>
          </w:pPr>
          <w:hyperlink w:anchor="_Toc107838478" w:history="1">
            <w:r w:rsidR="00900CB6" w:rsidRPr="00900CB6">
              <w:rPr>
                <w:rStyle w:val="Hyperlink"/>
                <w:rFonts w:ascii="Times New Roman" w:hAnsi="Times New Roman" w:cs="Times New Roman"/>
                <w:noProof/>
                <w:sz w:val="24"/>
                <w:szCs w:val="24"/>
              </w:rPr>
              <w:t>Advantage of flexible working associated with diversity</w:t>
            </w:r>
            <w:r w:rsidR="00900CB6" w:rsidRPr="00900CB6">
              <w:rPr>
                <w:rFonts w:ascii="Times New Roman" w:hAnsi="Times New Roman" w:cs="Times New Roman"/>
                <w:noProof/>
                <w:webHidden/>
                <w:sz w:val="24"/>
                <w:szCs w:val="24"/>
              </w:rPr>
              <w:tab/>
            </w:r>
            <w:r w:rsidR="007E04B6" w:rsidRPr="00900CB6">
              <w:rPr>
                <w:rFonts w:ascii="Times New Roman" w:hAnsi="Times New Roman" w:cs="Times New Roman"/>
                <w:noProof/>
                <w:webHidden/>
                <w:sz w:val="24"/>
                <w:szCs w:val="24"/>
              </w:rPr>
              <w:fldChar w:fldCharType="begin"/>
            </w:r>
            <w:r w:rsidR="00900CB6" w:rsidRPr="00900CB6">
              <w:rPr>
                <w:rFonts w:ascii="Times New Roman" w:hAnsi="Times New Roman" w:cs="Times New Roman"/>
                <w:noProof/>
                <w:webHidden/>
                <w:sz w:val="24"/>
                <w:szCs w:val="24"/>
              </w:rPr>
              <w:instrText xml:space="preserve"> PAGEREF _Toc107838478 \h </w:instrText>
            </w:r>
            <w:r w:rsidR="007E04B6" w:rsidRPr="00900CB6">
              <w:rPr>
                <w:rFonts w:ascii="Times New Roman" w:hAnsi="Times New Roman" w:cs="Times New Roman"/>
                <w:noProof/>
                <w:webHidden/>
                <w:sz w:val="24"/>
                <w:szCs w:val="24"/>
              </w:rPr>
            </w:r>
            <w:r w:rsidR="007E04B6" w:rsidRPr="00900CB6">
              <w:rPr>
                <w:rFonts w:ascii="Times New Roman" w:hAnsi="Times New Roman" w:cs="Times New Roman"/>
                <w:noProof/>
                <w:webHidden/>
                <w:sz w:val="24"/>
                <w:szCs w:val="24"/>
              </w:rPr>
              <w:fldChar w:fldCharType="separate"/>
            </w:r>
            <w:r w:rsidR="00900CB6" w:rsidRPr="00900CB6">
              <w:rPr>
                <w:rFonts w:ascii="Times New Roman" w:hAnsi="Times New Roman" w:cs="Times New Roman"/>
                <w:noProof/>
                <w:webHidden/>
                <w:sz w:val="24"/>
                <w:szCs w:val="24"/>
              </w:rPr>
              <w:t>4</w:t>
            </w:r>
            <w:r w:rsidR="007E04B6" w:rsidRPr="00900CB6">
              <w:rPr>
                <w:rFonts w:ascii="Times New Roman" w:hAnsi="Times New Roman" w:cs="Times New Roman"/>
                <w:noProof/>
                <w:webHidden/>
                <w:sz w:val="24"/>
                <w:szCs w:val="24"/>
              </w:rPr>
              <w:fldChar w:fldCharType="end"/>
            </w:r>
          </w:hyperlink>
        </w:p>
        <w:p w14:paraId="3686C73B" w14:textId="77777777" w:rsidR="00900CB6" w:rsidRPr="00900CB6" w:rsidRDefault="00000000" w:rsidP="00900CB6">
          <w:pPr>
            <w:pStyle w:val="TOC1"/>
            <w:tabs>
              <w:tab w:val="right" w:leader="dot" w:pos="9350"/>
            </w:tabs>
            <w:jc w:val="both"/>
            <w:rPr>
              <w:rFonts w:ascii="Times New Roman" w:hAnsi="Times New Roman" w:cs="Times New Roman"/>
              <w:noProof/>
              <w:sz w:val="24"/>
              <w:szCs w:val="24"/>
            </w:rPr>
          </w:pPr>
          <w:hyperlink w:anchor="_Toc107838479" w:history="1">
            <w:r w:rsidR="00900CB6" w:rsidRPr="00900CB6">
              <w:rPr>
                <w:rStyle w:val="Hyperlink"/>
                <w:rFonts w:ascii="Times New Roman" w:hAnsi="Times New Roman" w:cs="Times New Roman"/>
                <w:noProof/>
                <w:sz w:val="24"/>
                <w:szCs w:val="24"/>
              </w:rPr>
              <w:t>Role of human resources in promoting diversity and inclusive through flexible working</w:t>
            </w:r>
            <w:r w:rsidR="00900CB6" w:rsidRPr="00900CB6">
              <w:rPr>
                <w:rFonts w:ascii="Times New Roman" w:hAnsi="Times New Roman" w:cs="Times New Roman"/>
                <w:noProof/>
                <w:webHidden/>
                <w:sz w:val="24"/>
                <w:szCs w:val="24"/>
              </w:rPr>
              <w:tab/>
            </w:r>
            <w:r w:rsidR="007E04B6" w:rsidRPr="00900CB6">
              <w:rPr>
                <w:rFonts w:ascii="Times New Roman" w:hAnsi="Times New Roman" w:cs="Times New Roman"/>
                <w:noProof/>
                <w:webHidden/>
                <w:sz w:val="24"/>
                <w:szCs w:val="24"/>
              </w:rPr>
              <w:fldChar w:fldCharType="begin"/>
            </w:r>
            <w:r w:rsidR="00900CB6" w:rsidRPr="00900CB6">
              <w:rPr>
                <w:rFonts w:ascii="Times New Roman" w:hAnsi="Times New Roman" w:cs="Times New Roman"/>
                <w:noProof/>
                <w:webHidden/>
                <w:sz w:val="24"/>
                <w:szCs w:val="24"/>
              </w:rPr>
              <w:instrText xml:space="preserve"> PAGEREF _Toc107838479 \h </w:instrText>
            </w:r>
            <w:r w:rsidR="007E04B6" w:rsidRPr="00900CB6">
              <w:rPr>
                <w:rFonts w:ascii="Times New Roman" w:hAnsi="Times New Roman" w:cs="Times New Roman"/>
                <w:noProof/>
                <w:webHidden/>
                <w:sz w:val="24"/>
                <w:szCs w:val="24"/>
              </w:rPr>
            </w:r>
            <w:r w:rsidR="007E04B6" w:rsidRPr="00900CB6">
              <w:rPr>
                <w:rFonts w:ascii="Times New Roman" w:hAnsi="Times New Roman" w:cs="Times New Roman"/>
                <w:noProof/>
                <w:webHidden/>
                <w:sz w:val="24"/>
                <w:szCs w:val="24"/>
              </w:rPr>
              <w:fldChar w:fldCharType="separate"/>
            </w:r>
            <w:r w:rsidR="00900CB6" w:rsidRPr="00900CB6">
              <w:rPr>
                <w:rFonts w:ascii="Times New Roman" w:hAnsi="Times New Roman" w:cs="Times New Roman"/>
                <w:noProof/>
                <w:webHidden/>
                <w:sz w:val="24"/>
                <w:szCs w:val="24"/>
              </w:rPr>
              <w:t>5</w:t>
            </w:r>
            <w:r w:rsidR="007E04B6" w:rsidRPr="00900CB6">
              <w:rPr>
                <w:rFonts w:ascii="Times New Roman" w:hAnsi="Times New Roman" w:cs="Times New Roman"/>
                <w:noProof/>
                <w:webHidden/>
                <w:sz w:val="24"/>
                <w:szCs w:val="24"/>
              </w:rPr>
              <w:fldChar w:fldCharType="end"/>
            </w:r>
          </w:hyperlink>
        </w:p>
        <w:p w14:paraId="6B95E797" w14:textId="77777777" w:rsidR="00900CB6" w:rsidRPr="00900CB6" w:rsidRDefault="00000000" w:rsidP="00900CB6">
          <w:pPr>
            <w:pStyle w:val="TOC1"/>
            <w:tabs>
              <w:tab w:val="right" w:leader="dot" w:pos="9350"/>
            </w:tabs>
            <w:jc w:val="both"/>
            <w:rPr>
              <w:rFonts w:ascii="Times New Roman" w:hAnsi="Times New Roman" w:cs="Times New Roman"/>
              <w:noProof/>
              <w:sz w:val="24"/>
              <w:szCs w:val="24"/>
            </w:rPr>
          </w:pPr>
          <w:hyperlink w:anchor="_Toc107838480" w:history="1">
            <w:r w:rsidR="00900CB6" w:rsidRPr="00900CB6">
              <w:rPr>
                <w:rStyle w:val="Hyperlink"/>
                <w:rFonts w:ascii="Times New Roman" w:hAnsi="Times New Roman" w:cs="Times New Roman"/>
                <w:noProof/>
                <w:sz w:val="24"/>
                <w:szCs w:val="24"/>
              </w:rPr>
              <w:t>Techniques in managing the flexible working environment while fostering diversity</w:t>
            </w:r>
            <w:r w:rsidR="00900CB6" w:rsidRPr="00900CB6">
              <w:rPr>
                <w:rFonts w:ascii="Times New Roman" w:hAnsi="Times New Roman" w:cs="Times New Roman"/>
                <w:noProof/>
                <w:webHidden/>
                <w:sz w:val="24"/>
                <w:szCs w:val="24"/>
              </w:rPr>
              <w:tab/>
            </w:r>
            <w:r w:rsidR="007E04B6" w:rsidRPr="00900CB6">
              <w:rPr>
                <w:rFonts w:ascii="Times New Roman" w:hAnsi="Times New Roman" w:cs="Times New Roman"/>
                <w:noProof/>
                <w:webHidden/>
                <w:sz w:val="24"/>
                <w:szCs w:val="24"/>
              </w:rPr>
              <w:fldChar w:fldCharType="begin"/>
            </w:r>
            <w:r w:rsidR="00900CB6" w:rsidRPr="00900CB6">
              <w:rPr>
                <w:rFonts w:ascii="Times New Roman" w:hAnsi="Times New Roman" w:cs="Times New Roman"/>
                <w:noProof/>
                <w:webHidden/>
                <w:sz w:val="24"/>
                <w:szCs w:val="24"/>
              </w:rPr>
              <w:instrText xml:space="preserve"> PAGEREF _Toc107838480 \h </w:instrText>
            </w:r>
            <w:r w:rsidR="007E04B6" w:rsidRPr="00900CB6">
              <w:rPr>
                <w:rFonts w:ascii="Times New Roman" w:hAnsi="Times New Roman" w:cs="Times New Roman"/>
                <w:noProof/>
                <w:webHidden/>
                <w:sz w:val="24"/>
                <w:szCs w:val="24"/>
              </w:rPr>
            </w:r>
            <w:r w:rsidR="007E04B6" w:rsidRPr="00900CB6">
              <w:rPr>
                <w:rFonts w:ascii="Times New Roman" w:hAnsi="Times New Roman" w:cs="Times New Roman"/>
                <w:noProof/>
                <w:webHidden/>
                <w:sz w:val="24"/>
                <w:szCs w:val="24"/>
              </w:rPr>
              <w:fldChar w:fldCharType="separate"/>
            </w:r>
            <w:r w:rsidR="00900CB6" w:rsidRPr="00900CB6">
              <w:rPr>
                <w:rFonts w:ascii="Times New Roman" w:hAnsi="Times New Roman" w:cs="Times New Roman"/>
                <w:noProof/>
                <w:webHidden/>
                <w:sz w:val="24"/>
                <w:szCs w:val="24"/>
              </w:rPr>
              <w:t>6</w:t>
            </w:r>
            <w:r w:rsidR="007E04B6" w:rsidRPr="00900CB6">
              <w:rPr>
                <w:rFonts w:ascii="Times New Roman" w:hAnsi="Times New Roman" w:cs="Times New Roman"/>
                <w:noProof/>
                <w:webHidden/>
                <w:sz w:val="24"/>
                <w:szCs w:val="24"/>
              </w:rPr>
              <w:fldChar w:fldCharType="end"/>
            </w:r>
          </w:hyperlink>
        </w:p>
        <w:p w14:paraId="70E27ECB" w14:textId="77777777" w:rsidR="00900CB6" w:rsidRPr="00900CB6" w:rsidRDefault="00000000" w:rsidP="00900CB6">
          <w:pPr>
            <w:pStyle w:val="TOC1"/>
            <w:tabs>
              <w:tab w:val="right" w:leader="dot" w:pos="9350"/>
            </w:tabs>
            <w:jc w:val="both"/>
            <w:rPr>
              <w:rFonts w:ascii="Times New Roman" w:hAnsi="Times New Roman" w:cs="Times New Roman"/>
              <w:noProof/>
              <w:sz w:val="24"/>
              <w:szCs w:val="24"/>
            </w:rPr>
          </w:pPr>
          <w:hyperlink w:anchor="_Toc107838481" w:history="1">
            <w:r w:rsidR="00900CB6" w:rsidRPr="00900CB6">
              <w:rPr>
                <w:rStyle w:val="Hyperlink"/>
                <w:rFonts w:ascii="Times New Roman" w:hAnsi="Times New Roman" w:cs="Times New Roman"/>
                <w:noProof/>
                <w:sz w:val="24"/>
                <w:szCs w:val="24"/>
              </w:rPr>
              <w:t>Conclusion</w:t>
            </w:r>
            <w:r w:rsidR="00900CB6" w:rsidRPr="00900CB6">
              <w:rPr>
                <w:rFonts w:ascii="Times New Roman" w:hAnsi="Times New Roman" w:cs="Times New Roman"/>
                <w:noProof/>
                <w:webHidden/>
                <w:sz w:val="24"/>
                <w:szCs w:val="24"/>
              </w:rPr>
              <w:tab/>
            </w:r>
            <w:r w:rsidR="007E04B6" w:rsidRPr="00900CB6">
              <w:rPr>
                <w:rFonts w:ascii="Times New Roman" w:hAnsi="Times New Roman" w:cs="Times New Roman"/>
                <w:noProof/>
                <w:webHidden/>
                <w:sz w:val="24"/>
                <w:szCs w:val="24"/>
              </w:rPr>
              <w:fldChar w:fldCharType="begin"/>
            </w:r>
            <w:r w:rsidR="00900CB6" w:rsidRPr="00900CB6">
              <w:rPr>
                <w:rFonts w:ascii="Times New Roman" w:hAnsi="Times New Roman" w:cs="Times New Roman"/>
                <w:noProof/>
                <w:webHidden/>
                <w:sz w:val="24"/>
                <w:szCs w:val="24"/>
              </w:rPr>
              <w:instrText xml:space="preserve"> PAGEREF _Toc107838481 \h </w:instrText>
            </w:r>
            <w:r w:rsidR="007E04B6" w:rsidRPr="00900CB6">
              <w:rPr>
                <w:rFonts w:ascii="Times New Roman" w:hAnsi="Times New Roman" w:cs="Times New Roman"/>
                <w:noProof/>
                <w:webHidden/>
                <w:sz w:val="24"/>
                <w:szCs w:val="24"/>
              </w:rPr>
            </w:r>
            <w:r w:rsidR="007E04B6" w:rsidRPr="00900CB6">
              <w:rPr>
                <w:rFonts w:ascii="Times New Roman" w:hAnsi="Times New Roman" w:cs="Times New Roman"/>
                <w:noProof/>
                <w:webHidden/>
                <w:sz w:val="24"/>
                <w:szCs w:val="24"/>
              </w:rPr>
              <w:fldChar w:fldCharType="separate"/>
            </w:r>
            <w:r w:rsidR="00900CB6" w:rsidRPr="00900CB6">
              <w:rPr>
                <w:rFonts w:ascii="Times New Roman" w:hAnsi="Times New Roman" w:cs="Times New Roman"/>
                <w:noProof/>
                <w:webHidden/>
                <w:sz w:val="24"/>
                <w:szCs w:val="24"/>
              </w:rPr>
              <w:t>8</w:t>
            </w:r>
            <w:r w:rsidR="007E04B6" w:rsidRPr="00900CB6">
              <w:rPr>
                <w:rFonts w:ascii="Times New Roman" w:hAnsi="Times New Roman" w:cs="Times New Roman"/>
                <w:noProof/>
                <w:webHidden/>
                <w:sz w:val="24"/>
                <w:szCs w:val="24"/>
              </w:rPr>
              <w:fldChar w:fldCharType="end"/>
            </w:r>
          </w:hyperlink>
        </w:p>
        <w:p w14:paraId="3C27242A" w14:textId="77777777" w:rsidR="00900CB6" w:rsidRPr="00900CB6" w:rsidRDefault="00000000" w:rsidP="00900CB6">
          <w:pPr>
            <w:pStyle w:val="TOC1"/>
            <w:tabs>
              <w:tab w:val="right" w:leader="dot" w:pos="9350"/>
            </w:tabs>
            <w:jc w:val="both"/>
            <w:rPr>
              <w:rFonts w:ascii="Times New Roman" w:hAnsi="Times New Roman" w:cs="Times New Roman"/>
              <w:noProof/>
              <w:sz w:val="24"/>
              <w:szCs w:val="24"/>
            </w:rPr>
          </w:pPr>
          <w:hyperlink w:anchor="_Toc107838482" w:history="1">
            <w:r w:rsidR="00900CB6" w:rsidRPr="00900CB6">
              <w:rPr>
                <w:rStyle w:val="Hyperlink"/>
                <w:rFonts w:ascii="Times New Roman" w:hAnsi="Times New Roman" w:cs="Times New Roman"/>
                <w:noProof/>
                <w:sz w:val="24"/>
                <w:szCs w:val="24"/>
              </w:rPr>
              <w:t>References</w:t>
            </w:r>
            <w:r w:rsidR="00900CB6" w:rsidRPr="00900CB6">
              <w:rPr>
                <w:rFonts w:ascii="Times New Roman" w:hAnsi="Times New Roman" w:cs="Times New Roman"/>
                <w:noProof/>
                <w:webHidden/>
                <w:sz w:val="24"/>
                <w:szCs w:val="24"/>
              </w:rPr>
              <w:tab/>
            </w:r>
            <w:r w:rsidR="007E04B6" w:rsidRPr="00900CB6">
              <w:rPr>
                <w:rFonts w:ascii="Times New Roman" w:hAnsi="Times New Roman" w:cs="Times New Roman"/>
                <w:noProof/>
                <w:webHidden/>
                <w:sz w:val="24"/>
                <w:szCs w:val="24"/>
              </w:rPr>
              <w:fldChar w:fldCharType="begin"/>
            </w:r>
            <w:r w:rsidR="00900CB6" w:rsidRPr="00900CB6">
              <w:rPr>
                <w:rFonts w:ascii="Times New Roman" w:hAnsi="Times New Roman" w:cs="Times New Roman"/>
                <w:noProof/>
                <w:webHidden/>
                <w:sz w:val="24"/>
                <w:szCs w:val="24"/>
              </w:rPr>
              <w:instrText xml:space="preserve"> PAGEREF _Toc107838482 \h </w:instrText>
            </w:r>
            <w:r w:rsidR="007E04B6" w:rsidRPr="00900CB6">
              <w:rPr>
                <w:rFonts w:ascii="Times New Roman" w:hAnsi="Times New Roman" w:cs="Times New Roman"/>
                <w:noProof/>
                <w:webHidden/>
                <w:sz w:val="24"/>
                <w:szCs w:val="24"/>
              </w:rPr>
            </w:r>
            <w:r w:rsidR="007E04B6" w:rsidRPr="00900CB6">
              <w:rPr>
                <w:rFonts w:ascii="Times New Roman" w:hAnsi="Times New Roman" w:cs="Times New Roman"/>
                <w:noProof/>
                <w:webHidden/>
                <w:sz w:val="24"/>
                <w:szCs w:val="24"/>
              </w:rPr>
              <w:fldChar w:fldCharType="separate"/>
            </w:r>
            <w:r w:rsidR="00900CB6" w:rsidRPr="00900CB6">
              <w:rPr>
                <w:rFonts w:ascii="Times New Roman" w:hAnsi="Times New Roman" w:cs="Times New Roman"/>
                <w:noProof/>
                <w:webHidden/>
                <w:sz w:val="24"/>
                <w:szCs w:val="24"/>
              </w:rPr>
              <w:t>9</w:t>
            </w:r>
            <w:r w:rsidR="007E04B6" w:rsidRPr="00900CB6">
              <w:rPr>
                <w:rFonts w:ascii="Times New Roman" w:hAnsi="Times New Roman" w:cs="Times New Roman"/>
                <w:noProof/>
                <w:webHidden/>
                <w:sz w:val="24"/>
                <w:szCs w:val="24"/>
              </w:rPr>
              <w:fldChar w:fldCharType="end"/>
            </w:r>
          </w:hyperlink>
        </w:p>
        <w:p w14:paraId="44A320D2" w14:textId="77777777" w:rsidR="00900CB6" w:rsidRDefault="007E04B6" w:rsidP="00900CB6">
          <w:pPr>
            <w:jc w:val="both"/>
          </w:pPr>
          <w:r w:rsidRPr="00900CB6">
            <w:rPr>
              <w:rFonts w:ascii="Times New Roman" w:hAnsi="Times New Roman" w:cs="Times New Roman"/>
              <w:sz w:val="24"/>
              <w:szCs w:val="24"/>
            </w:rPr>
            <w:fldChar w:fldCharType="end"/>
          </w:r>
        </w:p>
      </w:sdtContent>
    </w:sdt>
    <w:p w14:paraId="412EEFA8" w14:textId="77777777" w:rsidR="00900CB6" w:rsidRDefault="00900CB6">
      <w:pPr>
        <w:rPr>
          <w:rFonts w:ascii="Times New Roman" w:eastAsia="Times New Roman" w:hAnsi="Times New Roman" w:cs="Times New Roman"/>
          <w:b/>
          <w:sz w:val="24"/>
          <w:szCs w:val="24"/>
        </w:rPr>
      </w:pPr>
      <w:r>
        <w:br w:type="page"/>
      </w:r>
    </w:p>
    <w:p w14:paraId="40ACD1EE" w14:textId="77777777" w:rsidR="00620D2B" w:rsidRDefault="000E74B7">
      <w:pPr>
        <w:pStyle w:val="Heading1"/>
      </w:pPr>
      <w:bookmarkStart w:id="1" w:name="_Toc107838476"/>
      <w:r>
        <w:lastRenderedPageBreak/>
        <w:t>Introduction</w:t>
      </w:r>
      <w:bookmarkEnd w:id="1"/>
    </w:p>
    <w:p w14:paraId="40FE5F64"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people within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the crucial factor which involves better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staff training and benefits. These factors help in strengthening the brand and enable the company to be a competitive differentiator in the market while contributing in retaining and attracting talent (</w:t>
      </w:r>
      <w:r>
        <w:rPr>
          <w:rFonts w:ascii="Times New Roman" w:eastAsia="Times New Roman" w:hAnsi="Times New Roman" w:cs="Times New Roman"/>
          <w:sz w:val="24"/>
          <w:szCs w:val="24"/>
          <w:highlight w:val="white"/>
        </w:rPr>
        <w:t xml:space="preserve">Pereira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The study will be based on the importance of working flexibility while improving the diversity within a workplace. It will provide the advantages of a flexible working environment in terms of diversity. Lastly, it will focus on the role of human resources in the promotion of diversity by flexible working.</w:t>
      </w:r>
    </w:p>
    <w:p w14:paraId="799E678D" w14:textId="77777777" w:rsidR="00620D2B" w:rsidRDefault="000E74B7">
      <w:pPr>
        <w:pStyle w:val="Normal1"/>
        <w:spacing w:line="360" w:lineRule="auto"/>
        <w:jc w:val="both"/>
        <w:rPr>
          <w:rFonts w:ascii="Times New Roman" w:eastAsia="Times New Roman" w:hAnsi="Times New Roman" w:cs="Times New Roman"/>
          <w:sz w:val="24"/>
          <w:szCs w:val="24"/>
        </w:rPr>
      </w:pPr>
      <w:r>
        <w:br w:type="page"/>
      </w:r>
    </w:p>
    <w:p w14:paraId="4CF77F76" w14:textId="77777777" w:rsidR="00620D2B" w:rsidRDefault="000E74B7">
      <w:pPr>
        <w:pStyle w:val="Heading1"/>
      </w:pPr>
      <w:bookmarkStart w:id="2" w:name="_nip9fgp4v4bg" w:colFirst="0" w:colLast="0"/>
      <w:bookmarkStart w:id="3" w:name="_Toc107838477"/>
      <w:bookmarkEnd w:id="2"/>
      <w:r>
        <w:lastRenderedPageBreak/>
        <w:t>Change in the workforce due to pandemic:</w:t>
      </w:r>
      <w:bookmarkEnd w:id="3"/>
    </w:p>
    <w:p w14:paraId="4DE1B9CB"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covid pandemic has underlined more need in providing the resources and support in managing people including their trauma, disruption and maintaining their wellbeing. Most of the retail companies aim at promoting the positive mental and physical health of their employees and enabling them to thrive (</w:t>
      </w:r>
      <w:r>
        <w:rPr>
          <w:rFonts w:ascii="Times New Roman" w:eastAsia="Times New Roman" w:hAnsi="Times New Roman" w:cs="Times New Roman"/>
          <w:sz w:val="24"/>
          <w:szCs w:val="24"/>
          <w:highlight w:val="white"/>
        </w:rPr>
        <w:t xml:space="preserve">Nanda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Through empowering the </w:t>
      </w:r>
      <w:r w:rsidR="00900CB6">
        <w:rPr>
          <w:rFonts w:ascii="Times New Roman" w:eastAsia="Times New Roman" w:hAnsi="Times New Roman" w:cs="Times New Roman"/>
          <w:sz w:val="24"/>
          <w:szCs w:val="24"/>
        </w:rPr>
        <w:t>employees to</w:t>
      </w:r>
      <w:r>
        <w:rPr>
          <w:rFonts w:ascii="Times New Roman" w:eastAsia="Times New Roman" w:hAnsi="Times New Roman" w:cs="Times New Roman"/>
          <w:sz w:val="24"/>
          <w:szCs w:val="24"/>
        </w:rPr>
        <w:t xml:space="preserve"> showcase their best version, the company guides </w:t>
      </w:r>
      <w:r w:rsidR="00900CB6">
        <w:rPr>
          <w:rFonts w:ascii="Times New Roman" w:eastAsia="Times New Roman" w:hAnsi="Times New Roman" w:cs="Times New Roman"/>
          <w:sz w:val="24"/>
          <w:szCs w:val="24"/>
        </w:rPr>
        <w:t>them to</w:t>
      </w:r>
      <w:r>
        <w:rPr>
          <w:rFonts w:ascii="Times New Roman" w:eastAsia="Times New Roman" w:hAnsi="Times New Roman" w:cs="Times New Roman"/>
          <w:sz w:val="24"/>
          <w:szCs w:val="24"/>
        </w:rPr>
        <w:t xml:space="preserve"> work effectively and safely. The pandemic has changed the “traditional employer-employee dynamics” and people are seeking for professionally and personally satisfying work and preferring the flexible working environment. The COVID-19 has led many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think differently and make changes into their workforce. Moreover, they are shifting towards flexible working for the wellbeing of their employees. Many companies like Asda, </w:t>
      </w:r>
      <w:proofErr w:type="spellStart"/>
      <w:r>
        <w:rPr>
          <w:rFonts w:ascii="Times New Roman" w:eastAsia="Times New Roman" w:hAnsi="Times New Roman" w:cs="Times New Roman"/>
          <w:sz w:val="24"/>
          <w:szCs w:val="24"/>
        </w:rPr>
        <w:t>Asos</w:t>
      </w:r>
      <w:proofErr w:type="spellEnd"/>
      <w:r>
        <w:rPr>
          <w:rFonts w:ascii="Times New Roman" w:eastAsia="Times New Roman" w:hAnsi="Times New Roman" w:cs="Times New Roman"/>
          <w:sz w:val="24"/>
          <w:szCs w:val="24"/>
        </w:rPr>
        <w:t xml:space="preserve"> and so on responded through implementing the protocol for the covid secure work environment for their employees. The strict social distancing and health screening while entering were included in the protocol to keep their people safe. Moreover, the companies even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the use of technology in order to enable the employees to work effectively from their homes (</w:t>
      </w:r>
      <w:r>
        <w:rPr>
          <w:rFonts w:ascii="Times New Roman" w:eastAsia="Times New Roman" w:hAnsi="Times New Roman" w:cs="Times New Roman"/>
          <w:sz w:val="24"/>
          <w:szCs w:val="24"/>
          <w:highlight w:val="white"/>
        </w:rPr>
        <w:t xml:space="preserve">Anderson and </w:t>
      </w:r>
      <w:proofErr w:type="spellStart"/>
      <w:r>
        <w:rPr>
          <w:rFonts w:ascii="Times New Roman" w:eastAsia="Times New Roman" w:hAnsi="Times New Roman" w:cs="Times New Roman"/>
          <w:sz w:val="24"/>
          <w:szCs w:val="24"/>
          <w:highlight w:val="white"/>
        </w:rPr>
        <w:t>Kelliher</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pioneering new ways in creating the flexible environment to value the adaptability and openness while building resilience and evaluating performance and skills of their staff members.</w:t>
      </w:r>
    </w:p>
    <w:p w14:paraId="67A1781C" w14:textId="77777777" w:rsidR="00620D2B" w:rsidRDefault="000E74B7">
      <w:pPr>
        <w:pStyle w:val="Heading1"/>
      </w:pPr>
      <w:bookmarkStart w:id="4" w:name="_5n9k0g2lqssi" w:colFirst="0" w:colLast="0"/>
      <w:bookmarkStart w:id="5" w:name="_Toc107838478"/>
      <w:bookmarkEnd w:id="4"/>
      <w:r>
        <w:t>Advantage of flexible working associated with diversity</w:t>
      </w:r>
      <w:bookmarkEnd w:id="5"/>
    </w:p>
    <w:p w14:paraId="3889C26F"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Flexible working has major advantages in improving workplace equality and restoring the inclusive culture. It refers to the working arrangement that involves working from home, </w:t>
      </w:r>
      <w:proofErr w:type="spellStart"/>
      <w:r>
        <w:rPr>
          <w:rFonts w:ascii="Times New Roman" w:eastAsia="Times New Roman" w:hAnsi="Times New Roman" w:cs="Times New Roman"/>
          <w:sz w:val="24"/>
          <w:szCs w:val="24"/>
        </w:rPr>
        <w:t>flexitime</w:t>
      </w:r>
      <w:proofErr w:type="spellEnd"/>
      <w:r>
        <w:rPr>
          <w:rFonts w:ascii="Times New Roman" w:eastAsia="Times New Roman" w:hAnsi="Times New Roman" w:cs="Times New Roman"/>
          <w:sz w:val="24"/>
          <w:szCs w:val="24"/>
        </w:rPr>
        <w:t xml:space="preserve">, part time work, mobile working or </w:t>
      </w:r>
      <w:proofErr w:type="spellStart"/>
      <w:r>
        <w:rPr>
          <w:rFonts w:ascii="Times New Roman" w:eastAsia="Times New Roman" w:hAnsi="Times New Roman" w:cs="Times New Roman"/>
          <w:sz w:val="24"/>
          <w:szCs w:val="24"/>
        </w:rPr>
        <w:t>annualised</w:t>
      </w:r>
      <w:proofErr w:type="spellEnd"/>
      <w:r>
        <w:rPr>
          <w:rFonts w:ascii="Times New Roman" w:eastAsia="Times New Roman" w:hAnsi="Times New Roman" w:cs="Times New Roman"/>
          <w:sz w:val="24"/>
          <w:szCs w:val="24"/>
        </w:rPr>
        <w:t xml:space="preserve"> and compressed hours. As most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like Unilever operate in many countries with diverse employees, flexible working will enable them to have a better performing team. The flexibility in the workplace encourages diversity and helps the company like Unilever in retaining talents and sustaining innovation and productivity (</w:t>
      </w:r>
      <w:r>
        <w:rPr>
          <w:rFonts w:ascii="Times New Roman" w:eastAsia="Times New Roman" w:hAnsi="Times New Roman" w:cs="Times New Roman"/>
          <w:sz w:val="24"/>
          <w:szCs w:val="24"/>
          <w:highlight w:val="white"/>
        </w:rPr>
        <w:t>Wadhawan, 2019</w:t>
      </w:r>
      <w:r>
        <w:rPr>
          <w:rFonts w:ascii="Times New Roman" w:eastAsia="Times New Roman" w:hAnsi="Times New Roman" w:cs="Times New Roman"/>
          <w:sz w:val="24"/>
          <w:szCs w:val="24"/>
        </w:rPr>
        <w:t xml:space="preserve">). The employees will have the choice to when, where and how to work in accomplishing their goals in flexible working. The diversity within a workforce is defined as the presence of diverse people with different backgrounds, culture and circumstances. The diversity is significant for the company to sustain competitive edge and to enable creativity and </w:t>
      </w:r>
      <w:r w:rsidR="00900CB6">
        <w:rPr>
          <w:rFonts w:ascii="Times New Roman" w:eastAsia="Times New Roman" w:hAnsi="Times New Roman" w:cs="Times New Roman"/>
          <w:sz w:val="24"/>
          <w:szCs w:val="24"/>
        </w:rPr>
        <w:t>innovation due</w:t>
      </w:r>
      <w:r>
        <w:rPr>
          <w:rFonts w:ascii="Times New Roman" w:eastAsia="Times New Roman" w:hAnsi="Times New Roman" w:cs="Times New Roman"/>
          <w:sz w:val="24"/>
          <w:szCs w:val="24"/>
        </w:rPr>
        <w:t xml:space="preserve"> to the presence of different experience and backgrounds. Thus, it is essential to improve the workplace diversity which must be pursued along with workplace flexibility.  The workplace flexibility offers numerous benefits for both employer and employee and thus many </w:t>
      </w:r>
      <w:r>
        <w:rPr>
          <w:rFonts w:ascii="Times New Roman" w:eastAsia="Times New Roman" w:hAnsi="Times New Roman" w:cs="Times New Roman"/>
          <w:sz w:val="24"/>
          <w:szCs w:val="24"/>
        </w:rPr>
        <w:lastRenderedPageBreak/>
        <w:t>businesses are shifting their traditional workplace environment towards the flexible workplace environment.</w:t>
      </w:r>
    </w:p>
    <w:p w14:paraId="17F4E442"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flexible working gives space to the diversity within a workplace and encourages more varied people to be the part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advanced technology in </w:t>
      </w:r>
      <w:r>
        <w:rPr>
          <w:rFonts w:ascii="Times New Roman" w:eastAsia="Times New Roman" w:hAnsi="Times New Roman" w:cs="Times New Roman"/>
          <w:color w:val="222222"/>
          <w:sz w:val="24"/>
          <w:szCs w:val="24"/>
        </w:rPr>
        <w:t>ICT</w:t>
      </w:r>
      <w:r>
        <w:rPr>
          <w:rFonts w:ascii="Times New Roman" w:eastAsia="Times New Roman" w:hAnsi="Times New Roman" w:cs="Times New Roman"/>
          <w:sz w:val="24"/>
          <w:szCs w:val="24"/>
        </w:rPr>
        <w:t xml:space="preserve"> has made it easier and possible to implement workplace flexibility. Flexible working ensures that the workplace is inclusive while involving the diverse range of employees from different cultures and backgrounds (</w:t>
      </w:r>
      <w:r>
        <w:rPr>
          <w:rFonts w:ascii="Times New Roman" w:eastAsia="Times New Roman" w:hAnsi="Times New Roman" w:cs="Times New Roman"/>
          <w:sz w:val="24"/>
          <w:szCs w:val="24"/>
          <w:highlight w:val="white"/>
        </w:rPr>
        <w:t xml:space="preserve">Cavaliere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w:t>
      </w:r>
      <w:r w:rsidR="00900CB6">
        <w:rPr>
          <w:rFonts w:ascii="Times New Roman" w:eastAsia="Times New Roman" w:hAnsi="Times New Roman" w:cs="Times New Roman"/>
          <w:sz w:val="24"/>
          <w:szCs w:val="24"/>
        </w:rPr>
        <w:t>Moreover it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favours</w:t>
      </w:r>
      <w:proofErr w:type="spellEnd"/>
      <w:r>
        <w:rPr>
          <w:rFonts w:ascii="Times New Roman" w:eastAsia="Times New Roman" w:hAnsi="Times New Roman" w:cs="Times New Roman"/>
          <w:sz w:val="24"/>
          <w:szCs w:val="24"/>
        </w:rPr>
        <w:t xml:space="preserve"> in ensuring that the employees are achieving balance between their life and work. For instance, the working family with </w:t>
      </w:r>
      <w:r w:rsidR="00900CB6">
        <w:rPr>
          <w:rFonts w:ascii="Times New Roman" w:eastAsia="Times New Roman" w:hAnsi="Times New Roman" w:cs="Times New Roman"/>
          <w:sz w:val="24"/>
          <w:szCs w:val="24"/>
        </w:rPr>
        <w:t>kids needs</w:t>
      </w:r>
      <w:r>
        <w:rPr>
          <w:rFonts w:ascii="Times New Roman" w:eastAsia="Times New Roman" w:hAnsi="Times New Roman" w:cs="Times New Roman"/>
          <w:sz w:val="24"/>
          <w:szCs w:val="24"/>
        </w:rPr>
        <w:t xml:space="preserve"> flexible working that helps them to reduce stress and to achieve the balance between their life and work. With workplace flexibility, employees will be able to be more engaged and productive while improving diversity. The diverse teams are a lot more productive and the flexible working encourages diverse workforce while attracting the high level skills and retaining the talent. There will be better employee morale and increase the number of job satisfaction and reduce the employee turnover rate. Hence the successful retail companies such as Unilever, ASDA, </w:t>
      </w:r>
      <w:r w:rsidR="00900CB6">
        <w:rPr>
          <w:rFonts w:ascii="Times New Roman" w:eastAsia="Times New Roman" w:hAnsi="Times New Roman" w:cs="Times New Roman"/>
          <w:sz w:val="24"/>
          <w:szCs w:val="24"/>
        </w:rPr>
        <w:t>and Morrison</w:t>
      </w:r>
      <w:r>
        <w:rPr>
          <w:rFonts w:ascii="Times New Roman" w:eastAsia="Times New Roman" w:hAnsi="Times New Roman" w:cs="Times New Roman"/>
          <w:sz w:val="24"/>
          <w:szCs w:val="24"/>
        </w:rPr>
        <w:t xml:space="preserve"> and so on have diverse employees and have better and smarter performers.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with flexible working along with diversity improves the employee engagement as it empowers the employees to work or perform more effectively (</w:t>
      </w:r>
      <w:proofErr w:type="spellStart"/>
      <w:r>
        <w:rPr>
          <w:rFonts w:ascii="Times New Roman" w:eastAsia="Times New Roman" w:hAnsi="Times New Roman" w:cs="Times New Roman"/>
          <w:sz w:val="24"/>
          <w:szCs w:val="24"/>
          <w:highlight w:val="white"/>
        </w:rPr>
        <w:t>Davidescu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Embracing the flexible scheduling will enable the companies to succeed in future, as the employees will be highly engaged and would result in growth and development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28E579D7" w14:textId="77777777" w:rsidR="00620D2B" w:rsidRDefault="000E74B7">
      <w:pPr>
        <w:pStyle w:val="Heading1"/>
      </w:pPr>
      <w:bookmarkStart w:id="6" w:name="_6sw5rnw1l73l" w:colFirst="0" w:colLast="0"/>
      <w:bookmarkStart w:id="7" w:name="_Toc107838479"/>
      <w:bookmarkEnd w:id="6"/>
      <w:r>
        <w:t>Role of human resources in promoting diversity and inclusive through flexible working</w:t>
      </w:r>
      <w:bookmarkEnd w:id="7"/>
    </w:p>
    <w:p w14:paraId="067FF9FC" w14:textId="77777777" w:rsidR="00620D2B" w:rsidRDefault="000E74B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has made diversity a competitive advantage for the companies. It has allowed the companies to leverage and find the untapped opportunities. Human resources are the most important aspect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Effective HRM has the ability to provide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meet the business requirement through managing the valuable asset employees. HR plays a major role in promoting diversity through p</w:t>
      </w:r>
      <w:r w:rsidR="00900CB6">
        <w:rPr>
          <w:rFonts w:ascii="Times New Roman" w:eastAsia="Times New Roman" w:hAnsi="Times New Roman" w:cs="Times New Roman"/>
          <w:sz w:val="24"/>
          <w:szCs w:val="24"/>
        </w:rPr>
        <w:t>roviding working flexibility. T</w:t>
      </w:r>
      <w:r>
        <w:rPr>
          <w:rFonts w:ascii="Times New Roman" w:eastAsia="Times New Roman" w:hAnsi="Times New Roman" w:cs="Times New Roman"/>
          <w:sz w:val="24"/>
          <w:szCs w:val="24"/>
        </w:rPr>
        <w:t>he diversity provides the opportunity to firms in identifying the new trends. The creation of an inclusive environment motivates the staff while reducing absenteeism and increasing the productivity level (</w:t>
      </w:r>
      <w:proofErr w:type="spellStart"/>
      <w:r>
        <w:rPr>
          <w:rFonts w:ascii="Times New Roman" w:eastAsia="Times New Roman" w:hAnsi="Times New Roman" w:cs="Times New Roman"/>
          <w:sz w:val="24"/>
          <w:szCs w:val="24"/>
          <w:highlight w:val="white"/>
        </w:rPr>
        <w:t>Beigi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xml:space="preserve">). The HR </w:t>
      </w:r>
      <w:r w:rsidR="00900CB6">
        <w:rPr>
          <w:rFonts w:ascii="Times New Roman" w:eastAsia="Times New Roman" w:hAnsi="Times New Roman" w:cs="Times New Roman"/>
          <w:sz w:val="24"/>
          <w:szCs w:val="24"/>
        </w:rPr>
        <w:t>professional’s</w:t>
      </w:r>
      <w:r>
        <w:rPr>
          <w:rFonts w:ascii="Times New Roman" w:eastAsia="Times New Roman" w:hAnsi="Times New Roman" w:cs="Times New Roman"/>
          <w:sz w:val="24"/>
          <w:szCs w:val="24"/>
        </w:rPr>
        <w:t xml:space="preserve"> main role lies in the leadership and management and to empower the diverse culture. They are inclusive and respectful and </w:t>
      </w:r>
      <w:r w:rsidR="00900CB6">
        <w:rPr>
          <w:rFonts w:ascii="Times New Roman" w:eastAsia="Times New Roman" w:hAnsi="Times New Roman" w:cs="Times New Roman"/>
          <w:sz w:val="24"/>
          <w:szCs w:val="24"/>
        </w:rPr>
        <w:t>grant</w:t>
      </w:r>
      <w:r>
        <w:rPr>
          <w:rFonts w:ascii="Times New Roman" w:eastAsia="Times New Roman" w:hAnsi="Times New Roman" w:cs="Times New Roman"/>
          <w:sz w:val="24"/>
          <w:szCs w:val="24"/>
        </w:rPr>
        <w:t xml:space="preserve"> the opportunity for the employees to grow. The specific roles of HR in promoting diversity are as follows</w:t>
      </w:r>
    </w:p>
    <w:p w14:paraId="76A5F9F5"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Monitoring diversity</w:t>
      </w:r>
      <w:r>
        <w:rPr>
          <w:rFonts w:ascii="Times New Roman" w:eastAsia="Times New Roman" w:hAnsi="Times New Roman" w:cs="Times New Roman"/>
          <w:sz w:val="24"/>
          <w:szCs w:val="24"/>
        </w:rPr>
        <w:t xml:space="preserve">: as many companies find it difficult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clear picture of diversity, the HR teams help in monitoring the diversity through auditing. This is done both in the recruitment practices and to the existing employees which further allow the company to measure the progress effectively.</w:t>
      </w:r>
    </w:p>
    <w:p w14:paraId="58731BCC"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Widening talent pool:</w:t>
      </w:r>
      <w:r>
        <w:rPr>
          <w:rFonts w:ascii="Times New Roman" w:eastAsia="Times New Roman" w:hAnsi="Times New Roman" w:cs="Times New Roman"/>
          <w:sz w:val="24"/>
          <w:szCs w:val="24"/>
        </w:rPr>
        <w:t xml:space="preserve"> the HR focus on building a diverse workforce by development or recruitment (</w:t>
      </w:r>
      <w:r>
        <w:rPr>
          <w:rFonts w:ascii="Times New Roman" w:eastAsia="Times New Roman" w:hAnsi="Times New Roman" w:cs="Times New Roman"/>
          <w:sz w:val="24"/>
          <w:szCs w:val="24"/>
          <w:highlight w:val="white"/>
        </w:rPr>
        <w:t>Chung and Van der Lippe, 2020</w:t>
      </w:r>
      <w:r>
        <w:rPr>
          <w:rFonts w:ascii="Times New Roman" w:eastAsia="Times New Roman" w:hAnsi="Times New Roman" w:cs="Times New Roman"/>
          <w:sz w:val="24"/>
          <w:szCs w:val="24"/>
        </w:rPr>
        <w:t>). The diversity within a workplace will allow the company to have the best performing team and to have the innovation and creativity.</w:t>
      </w:r>
    </w:p>
    <w:p w14:paraId="52FE3B3F"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Fostering diversity</w:t>
      </w:r>
      <w:r>
        <w:rPr>
          <w:rFonts w:ascii="Times New Roman" w:eastAsia="Times New Roman" w:hAnsi="Times New Roman" w:cs="Times New Roman"/>
          <w:sz w:val="24"/>
          <w:szCs w:val="24"/>
        </w:rPr>
        <w:t xml:space="preserve">: the major role in the diversity management of HR is to empower and create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which fosters the inclusive and respectful environment. Such a working environment allows the employees to have the opportunity to develop and contribute to the success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7E33CD6E"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Strengthen the development and learning opportunities: </w:t>
      </w:r>
      <w:r>
        <w:rPr>
          <w:rFonts w:ascii="Times New Roman" w:eastAsia="Times New Roman" w:hAnsi="Times New Roman" w:cs="Times New Roman"/>
          <w:sz w:val="24"/>
          <w:szCs w:val="24"/>
        </w:rPr>
        <w:t xml:space="preserve">Through promoting diversity within a flexible working environment will enable the employees to thrive. The HR plays a crucial role in providing the essential tools required for the employees to develop and succeed. The professional and personal development training, employee orientation and the leadership </w:t>
      </w:r>
      <w:r w:rsidR="00900CB6">
        <w:rPr>
          <w:rFonts w:ascii="Times New Roman" w:eastAsia="Times New Roman" w:hAnsi="Times New Roman" w:cs="Times New Roman"/>
          <w:sz w:val="24"/>
          <w:szCs w:val="24"/>
        </w:rPr>
        <w:t>training are</w:t>
      </w:r>
      <w:r>
        <w:rPr>
          <w:rFonts w:ascii="Times New Roman" w:eastAsia="Times New Roman" w:hAnsi="Times New Roman" w:cs="Times New Roman"/>
          <w:sz w:val="24"/>
          <w:szCs w:val="24"/>
        </w:rPr>
        <w:t xml:space="preserve"> the integral part or task of the HR team. The role is to focus on building the team which can directly impact upon the business success.</w:t>
      </w:r>
    </w:p>
    <w:p w14:paraId="245CE43B" w14:textId="77777777" w:rsidR="00620D2B" w:rsidRDefault="000E74B7">
      <w:pPr>
        <w:pStyle w:val="Heading1"/>
      </w:pPr>
      <w:bookmarkStart w:id="8" w:name="_zhzh5ik9sw2w" w:colFirst="0" w:colLast="0"/>
      <w:bookmarkStart w:id="9" w:name="_Toc107838480"/>
      <w:bookmarkEnd w:id="8"/>
      <w:r>
        <w:t>Techniques in managing the flexible working environment while fostering diversity</w:t>
      </w:r>
      <w:bookmarkEnd w:id="9"/>
    </w:p>
    <w:p w14:paraId="1AAC7B3C"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 professionals have many ways or techniques in managing the flexible working environment.</w:t>
      </w:r>
    </w:p>
    <w:p w14:paraId="6600716E"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Cultivating mutual trust and respect</w:t>
      </w:r>
      <w:r>
        <w:rPr>
          <w:rFonts w:ascii="Times New Roman" w:eastAsia="Times New Roman" w:hAnsi="Times New Roman" w:cs="Times New Roman"/>
          <w:sz w:val="24"/>
          <w:szCs w:val="24"/>
        </w:rPr>
        <w:t xml:space="preserve">: It is significant to develop professional relationships with the team members in order to cultivate mutual trust and respect. Some of the employees tend to be more productive in remote </w:t>
      </w:r>
      <w:r w:rsidR="00900CB6">
        <w:rPr>
          <w:rFonts w:ascii="Times New Roman" w:eastAsia="Times New Roman" w:hAnsi="Times New Roman" w:cs="Times New Roman"/>
          <w:sz w:val="24"/>
          <w:szCs w:val="24"/>
        </w:rPr>
        <w:t>working;</w:t>
      </w:r>
      <w:r>
        <w:rPr>
          <w:rFonts w:ascii="Times New Roman" w:eastAsia="Times New Roman" w:hAnsi="Times New Roman" w:cs="Times New Roman"/>
          <w:sz w:val="24"/>
          <w:szCs w:val="24"/>
        </w:rPr>
        <w:t xml:space="preserve"> the HR professionals must ensure that there is regular communication to keep track of the project. Building a relationship with trust is essential for the company to have more productive employees.</w:t>
      </w:r>
    </w:p>
    <w:p w14:paraId="3A0C717D"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Keeping rigid goals</w:t>
      </w:r>
      <w:r>
        <w:rPr>
          <w:rFonts w:ascii="Times New Roman" w:eastAsia="Times New Roman" w:hAnsi="Times New Roman" w:cs="Times New Roman"/>
          <w:sz w:val="24"/>
          <w:szCs w:val="24"/>
        </w:rPr>
        <w:t xml:space="preserve">: the most effective technique in managing the flexible workforce is to have rigid goals along with flexibility. This will allow the employees to have </w:t>
      </w:r>
      <w:proofErr w:type="spellStart"/>
      <w:r>
        <w:rPr>
          <w:rFonts w:ascii="Times New Roman" w:eastAsia="Times New Roman" w:hAnsi="Times New Roman" w:cs="Times New Roman"/>
          <w:sz w:val="24"/>
          <w:szCs w:val="24"/>
        </w:rPr>
        <w:t>thye</w:t>
      </w:r>
      <w:proofErr w:type="spellEnd"/>
      <w:r>
        <w:rPr>
          <w:rFonts w:ascii="Times New Roman" w:eastAsia="Times New Roman" w:hAnsi="Times New Roman" w:cs="Times New Roman"/>
          <w:sz w:val="24"/>
          <w:szCs w:val="24"/>
        </w:rPr>
        <w:t xml:space="preserve"> flexible work while ensuring that the goals are accomplished (</w:t>
      </w:r>
      <w:r>
        <w:rPr>
          <w:rFonts w:ascii="Times New Roman" w:eastAsia="Times New Roman" w:hAnsi="Times New Roman" w:cs="Times New Roman"/>
          <w:color w:val="222222"/>
          <w:sz w:val="24"/>
          <w:szCs w:val="24"/>
          <w:highlight w:val="white"/>
        </w:rPr>
        <w:t xml:space="preserve">Goldberg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While managing the flexible workforce, HR enforces a certain structure or the best way to keep the focus on a goal. </w:t>
      </w:r>
    </w:p>
    <w:p w14:paraId="0A6A8ACD"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t>
      </w:r>
      <w:proofErr w:type="spellStart"/>
      <w:r>
        <w:rPr>
          <w:rFonts w:ascii="Times New Roman" w:eastAsia="Times New Roman" w:hAnsi="Times New Roman" w:cs="Times New Roman"/>
          <w:b/>
          <w:i/>
          <w:sz w:val="24"/>
          <w:szCs w:val="24"/>
        </w:rPr>
        <w:t>Prioritising</w:t>
      </w:r>
      <w:proofErr w:type="spellEnd"/>
      <w:r>
        <w:rPr>
          <w:rFonts w:ascii="Times New Roman" w:eastAsia="Times New Roman" w:hAnsi="Times New Roman" w:cs="Times New Roman"/>
          <w:b/>
          <w:i/>
          <w:sz w:val="24"/>
          <w:szCs w:val="24"/>
        </w:rPr>
        <w:t xml:space="preserve"> the regular online communication”</w:t>
      </w:r>
      <w:r>
        <w:rPr>
          <w:rFonts w:ascii="Times New Roman" w:eastAsia="Times New Roman" w:hAnsi="Times New Roman" w:cs="Times New Roman"/>
          <w:sz w:val="24"/>
          <w:szCs w:val="24"/>
        </w:rPr>
        <w:t xml:space="preserve">: in order to manage the workplace flexibility,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the regular online communication is essential such as weekly meetings between </w:t>
      </w:r>
      <w:r>
        <w:rPr>
          <w:rFonts w:ascii="Times New Roman" w:eastAsia="Times New Roman" w:hAnsi="Times New Roman" w:cs="Times New Roman"/>
          <w:sz w:val="24"/>
          <w:szCs w:val="24"/>
        </w:rPr>
        <w:lastRenderedPageBreak/>
        <w:t xml:space="preserve">employer and employees, video calls with team members. In the office environment the casual collaboration is natural, however, with the hybrid or remote working, straying touch with employees is </w:t>
      </w:r>
      <w:r w:rsidR="00900CB6">
        <w:rPr>
          <w:rFonts w:ascii="Times New Roman" w:eastAsia="Times New Roman" w:hAnsi="Times New Roman" w:cs="Times New Roman"/>
          <w:sz w:val="24"/>
          <w:szCs w:val="24"/>
        </w:rPr>
        <w:t xml:space="preserve">essential. </w:t>
      </w:r>
      <w:r>
        <w:rPr>
          <w:rFonts w:ascii="Times New Roman" w:eastAsia="Times New Roman" w:hAnsi="Times New Roman" w:cs="Times New Roman"/>
          <w:sz w:val="24"/>
          <w:szCs w:val="24"/>
        </w:rPr>
        <w:t>It is significant to build the company culture and maintain the sense of community while managing the flexible workforce.</w:t>
      </w:r>
    </w:p>
    <w:p w14:paraId="345B8B67"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Equal treatment to all employees:</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along with its HR must figure out ways in treating their employees equally as it is the effective technique in managing workplace flexibility (</w:t>
      </w:r>
      <w:r>
        <w:rPr>
          <w:rFonts w:ascii="Times New Roman" w:eastAsia="Times New Roman" w:hAnsi="Times New Roman" w:cs="Times New Roman"/>
          <w:color w:val="222222"/>
          <w:sz w:val="24"/>
          <w:szCs w:val="24"/>
          <w:highlight w:val="white"/>
        </w:rPr>
        <w:t xml:space="preserve">Yu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 management must avoid the blanket policies and should focus on evaluating the individual roles and offer equal opportunity and responsibility to their employees. </w:t>
      </w:r>
    </w:p>
    <w:p w14:paraId="36FFB959" w14:textId="77777777" w:rsidR="00620D2B" w:rsidRDefault="000E74B7">
      <w:pPr>
        <w:pStyle w:val="Normal1"/>
        <w:spacing w:line="360" w:lineRule="auto"/>
        <w:jc w:val="both"/>
        <w:rPr>
          <w:rFonts w:ascii="Times New Roman" w:eastAsia="Times New Roman" w:hAnsi="Times New Roman" w:cs="Times New Roman"/>
          <w:sz w:val="24"/>
          <w:szCs w:val="24"/>
        </w:rPr>
      </w:pPr>
      <w:r>
        <w:br w:type="page"/>
      </w:r>
    </w:p>
    <w:p w14:paraId="0B765763" w14:textId="77777777" w:rsidR="00620D2B" w:rsidRDefault="00620D2B">
      <w:pPr>
        <w:pStyle w:val="Normal1"/>
        <w:spacing w:line="360" w:lineRule="auto"/>
        <w:jc w:val="both"/>
        <w:rPr>
          <w:rFonts w:ascii="Times New Roman" w:eastAsia="Times New Roman" w:hAnsi="Times New Roman" w:cs="Times New Roman"/>
          <w:sz w:val="24"/>
          <w:szCs w:val="24"/>
        </w:rPr>
      </w:pPr>
    </w:p>
    <w:p w14:paraId="56033273" w14:textId="77777777" w:rsidR="00620D2B" w:rsidRDefault="000E74B7">
      <w:pPr>
        <w:pStyle w:val="Heading1"/>
      </w:pPr>
      <w:bookmarkStart w:id="10" w:name="_rfnwi375koqp" w:colFirst="0" w:colLast="0"/>
      <w:bookmarkStart w:id="11" w:name="_Toc107838481"/>
      <w:bookmarkEnd w:id="10"/>
      <w:r>
        <w:t>Conclusion</w:t>
      </w:r>
      <w:bookmarkEnd w:id="11"/>
    </w:p>
    <w:p w14:paraId="53B35C8A" w14:textId="77777777" w:rsidR="00620D2B" w:rsidRDefault="000E74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study it has been concluded that managing people is significant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HR plays a crucial role in promoting diversity within a workplace. It has been identified that Covid pandemic has made major changes towards the working ways and many </w:t>
      </w:r>
      <w:proofErr w:type="spellStart"/>
      <w:r>
        <w:rPr>
          <w:rFonts w:ascii="Times New Roman" w:eastAsia="Times New Roman" w:hAnsi="Times New Roman" w:cs="Times New Roman"/>
          <w:sz w:val="24"/>
          <w:szCs w:val="24"/>
        </w:rPr>
        <w:t>organsition</w:t>
      </w:r>
      <w:proofErr w:type="spellEnd"/>
      <w:r>
        <w:rPr>
          <w:rFonts w:ascii="Times New Roman" w:eastAsia="Times New Roman" w:hAnsi="Times New Roman" w:cs="Times New Roman"/>
          <w:sz w:val="24"/>
          <w:szCs w:val="24"/>
        </w:rPr>
        <w:t xml:space="preserve"> are shifting their traditional working method to flexible working. Moreover the study has addressed that flexible working encourages diversity within a workplace and helps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have the more engaged and productive employees. Lastly, it has shown the importance of promoting diversity and provided the techniques in managing the flexible working environment.</w:t>
      </w:r>
      <w:r>
        <w:br w:type="page"/>
      </w:r>
    </w:p>
    <w:p w14:paraId="22F1F027" w14:textId="77777777" w:rsidR="00620D2B" w:rsidRDefault="000E74B7">
      <w:pPr>
        <w:pStyle w:val="Heading1"/>
      </w:pPr>
      <w:bookmarkStart w:id="12" w:name="_le4otjh6kumy" w:colFirst="0" w:colLast="0"/>
      <w:bookmarkStart w:id="13" w:name="_Toc107838482"/>
      <w:bookmarkEnd w:id="12"/>
      <w:r>
        <w:lastRenderedPageBreak/>
        <w:t>References</w:t>
      </w:r>
      <w:bookmarkEnd w:id="13"/>
    </w:p>
    <w:p w14:paraId="3696CFBA" w14:textId="77777777" w:rsidR="00900CB6" w:rsidRDefault="00900C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Anderson, D. and </w:t>
      </w:r>
      <w:proofErr w:type="spellStart"/>
      <w:r>
        <w:rPr>
          <w:rFonts w:ascii="Times New Roman" w:eastAsia="Times New Roman" w:hAnsi="Times New Roman" w:cs="Times New Roman"/>
          <w:sz w:val="24"/>
          <w:szCs w:val="24"/>
          <w:highlight w:val="white"/>
        </w:rPr>
        <w:t>Kelliher</w:t>
      </w:r>
      <w:proofErr w:type="spellEnd"/>
      <w:r>
        <w:rPr>
          <w:rFonts w:ascii="Times New Roman" w:eastAsia="Times New Roman" w:hAnsi="Times New Roman" w:cs="Times New Roman"/>
          <w:sz w:val="24"/>
          <w:szCs w:val="24"/>
          <w:highlight w:val="white"/>
        </w:rPr>
        <w:t xml:space="preserve">, C., 2020. Enforced remote working and the work-life interface during lockdown. </w:t>
      </w:r>
      <w:r>
        <w:rPr>
          <w:rFonts w:ascii="Times New Roman" w:eastAsia="Times New Roman" w:hAnsi="Times New Roman" w:cs="Times New Roman"/>
          <w:i/>
          <w:sz w:val="24"/>
          <w:szCs w:val="24"/>
          <w:highlight w:val="white"/>
        </w:rPr>
        <w:t>Gender in Management: An International Journal</w:t>
      </w:r>
      <w:r>
        <w:rPr>
          <w:rFonts w:ascii="Times New Roman" w:eastAsia="Times New Roman" w:hAnsi="Times New Roman" w:cs="Times New Roman"/>
          <w:sz w:val="24"/>
          <w:szCs w:val="24"/>
          <w:highlight w:val="white"/>
        </w:rPr>
        <w:t>.</w:t>
      </w:r>
    </w:p>
    <w:p w14:paraId="52ABD7F4" w14:textId="77777777" w:rsidR="00900CB6" w:rsidRDefault="00900CB6">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Beigi</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Shirmohammadi</w:t>
      </w:r>
      <w:proofErr w:type="spellEnd"/>
      <w:r>
        <w:rPr>
          <w:rFonts w:ascii="Times New Roman" w:eastAsia="Times New Roman" w:hAnsi="Times New Roman" w:cs="Times New Roman"/>
          <w:sz w:val="24"/>
          <w:szCs w:val="24"/>
          <w:highlight w:val="white"/>
        </w:rPr>
        <w:t xml:space="preserve">, M. and Stewart, J., 2018. Flexible work arrangements and work–family conflict: A </w:t>
      </w:r>
      <w:proofErr w:type="spellStart"/>
      <w:r>
        <w:rPr>
          <w:rFonts w:ascii="Times New Roman" w:eastAsia="Times New Roman" w:hAnsi="Times New Roman" w:cs="Times New Roman"/>
          <w:sz w:val="24"/>
          <w:szCs w:val="24"/>
          <w:highlight w:val="white"/>
        </w:rPr>
        <w:t>metasynthesis</w:t>
      </w:r>
      <w:proofErr w:type="spellEnd"/>
      <w:r>
        <w:rPr>
          <w:rFonts w:ascii="Times New Roman" w:eastAsia="Times New Roman" w:hAnsi="Times New Roman" w:cs="Times New Roman"/>
          <w:sz w:val="24"/>
          <w:szCs w:val="24"/>
          <w:highlight w:val="white"/>
        </w:rPr>
        <w:t xml:space="preserve"> of qualitative studies among academics. </w:t>
      </w:r>
      <w:r>
        <w:rPr>
          <w:rFonts w:ascii="Times New Roman" w:eastAsia="Times New Roman" w:hAnsi="Times New Roman" w:cs="Times New Roman"/>
          <w:i/>
          <w:sz w:val="24"/>
          <w:szCs w:val="24"/>
          <w:highlight w:val="white"/>
        </w:rPr>
        <w:t>Human Resource Development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(3), pp.314-336.</w:t>
      </w:r>
    </w:p>
    <w:p w14:paraId="25888D20" w14:textId="77777777" w:rsidR="00900CB6" w:rsidRDefault="00900CB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Cavaliere, L.P.L., </w:t>
      </w:r>
      <w:proofErr w:type="spellStart"/>
      <w:r>
        <w:rPr>
          <w:rFonts w:ascii="Times New Roman" w:eastAsia="Times New Roman" w:hAnsi="Times New Roman" w:cs="Times New Roman"/>
          <w:sz w:val="24"/>
          <w:szCs w:val="24"/>
          <w:highlight w:val="white"/>
        </w:rPr>
        <w:t>Chabani</w:t>
      </w:r>
      <w:proofErr w:type="spellEnd"/>
      <w:r>
        <w:rPr>
          <w:rFonts w:ascii="Times New Roman" w:eastAsia="Times New Roman" w:hAnsi="Times New Roman" w:cs="Times New Roman"/>
          <w:sz w:val="24"/>
          <w:szCs w:val="24"/>
          <w:highlight w:val="white"/>
        </w:rPr>
        <w:t xml:space="preserve">, Z., </w:t>
      </w:r>
      <w:proofErr w:type="spellStart"/>
      <w:r>
        <w:rPr>
          <w:rFonts w:ascii="Times New Roman" w:eastAsia="Times New Roman" w:hAnsi="Times New Roman" w:cs="Times New Roman"/>
          <w:sz w:val="24"/>
          <w:szCs w:val="24"/>
          <w:highlight w:val="white"/>
        </w:rPr>
        <w:t>Rajest</w:t>
      </w:r>
      <w:proofErr w:type="spellEnd"/>
      <w:r>
        <w:rPr>
          <w:rFonts w:ascii="Times New Roman" w:eastAsia="Times New Roman" w:hAnsi="Times New Roman" w:cs="Times New Roman"/>
          <w:sz w:val="24"/>
          <w:szCs w:val="24"/>
          <w:highlight w:val="white"/>
        </w:rPr>
        <w:t xml:space="preserve">, S.S., Chowdhury, D.A.R., Padma, D.S., </w:t>
      </w:r>
      <w:proofErr w:type="spellStart"/>
      <w:r>
        <w:rPr>
          <w:rFonts w:ascii="Times New Roman" w:eastAsia="Times New Roman" w:hAnsi="Times New Roman" w:cs="Times New Roman"/>
          <w:sz w:val="24"/>
          <w:szCs w:val="24"/>
          <w:highlight w:val="white"/>
        </w:rPr>
        <w:t>Koti</w:t>
      </w:r>
      <w:proofErr w:type="spellEnd"/>
      <w:r>
        <w:rPr>
          <w:rFonts w:ascii="Times New Roman" w:eastAsia="Times New Roman" w:hAnsi="Times New Roman" w:cs="Times New Roman"/>
          <w:sz w:val="24"/>
          <w:szCs w:val="24"/>
          <w:highlight w:val="white"/>
        </w:rPr>
        <w:t xml:space="preserve">, K., </w:t>
      </w:r>
      <w:proofErr w:type="spellStart"/>
      <w:r>
        <w:rPr>
          <w:rFonts w:ascii="Times New Roman" w:eastAsia="Times New Roman" w:hAnsi="Times New Roman" w:cs="Times New Roman"/>
          <w:sz w:val="24"/>
          <w:szCs w:val="24"/>
          <w:highlight w:val="white"/>
        </w:rPr>
        <w:t>Chakravarthi</w:t>
      </w:r>
      <w:proofErr w:type="spellEnd"/>
      <w:r>
        <w:rPr>
          <w:rFonts w:ascii="Times New Roman" w:eastAsia="Times New Roman" w:hAnsi="Times New Roman" w:cs="Times New Roman"/>
          <w:sz w:val="24"/>
          <w:szCs w:val="24"/>
          <w:highlight w:val="white"/>
        </w:rPr>
        <w:t xml:space="preserve">, M.K. and Regin, R., 2021. The Impact of Part-Time and Full-Time Work on Employees' Efficiency the Importance of Flexible Work Arrangements. </w:t>
      </w:r>
      <w:r>
        <w:rPr>
          <w:rFonts w:ascii="Times New Roman" w:eastAsia="Times New Roman" w:hAnsi="Times New Roman" w:cs="Times New Roman"/>
          <w:i/>
          <w:sz w:val="24"/>
          <w:szCs w:val="24"/>
          <w:highlight w:val="white"/>
        </w:rPr>
        <w:t>Turkish Online Journal of Qualitative Inquiry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(7), pp.9580-9613.</w:t>
      </w:r>
    </w:p>
    <w:p w14:paraId="029AC42B" w14:textId="77777777" w:rsidR="00900CB6" w:rsidRDefault="00900CB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 xml:space="preserve">Chung, H. and Van der Lippe, T., 2020. Flexible working, work–life balance, and gender equality: Introduction. </w:t>
      </w:r>
      <w:r>
        <w:rPr>
          <w:rFonts w:ascii="Times New Roman" w:eastAsia="Times New Roman" w:hAnsi="Times New Roman" w:cs="Times New Roman"/>
          <w:i/>
          <w:sz w:val="24"/>
          <w:szCs w:val="24"/>
          <w:highlight w:val="white"/>
        </w:rPr>
        <w:t>Social Indicators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151</w:t>
      </w:r>
      <w:r>
        <w:rPr>
          <w:rFonts w:ascii="Times New Roman" w:eastAsia="Times New Roman" w:hAnsi="Times New Roman" w:cs="Times New Roman"/>
          <w:sz w:val="24"/>
          <w:szCs w:val="24"/>
          <w:highlight w:val="white"/>
        </w:rPr>
        <w:t>(2), pp.365-381.</w:t>
      </w:r>
    </w:p>
    <w:p w14:paraId="06645A4D" w14:textId="77777777" w:rsidR="00900CB6" w:rsidRDefault="00900CB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Davidescu</w:t>
      </w:r>
      <w:proofErr w:type="spellEnd"/>
      <w:r>
        <w:rPr>
          <w:rFonts w:ascii="Times New Roman" w:eastAsia="Times New Roman" w:hAnsi="Times New Roman" w:cs="Times New Roman"/>
          <w:sz w:val="24"/>
          <w:szCs w:val="24"/>
          <w:highlight w:val="white"/>
        </w:rPr>
        <w:t xml:space="preserve">, A.A., </w:t>
      </w:r>
      <w:proofErr w:type="spellStart"/>
      <w:r>
        <w:rPr>
          <w:rFonts w:ascii="Times New Roman" w:eastAsia="Times New Roman" w:hAnsi="Times New Roman" w:cs="Times New Roman"/>
          <w:sz w:val="24"/>
          <w:szCs w:val="24"/>
          <w:highlight w:val="white"/>
        </w:rPr>
        <w:t>Apostu</w:t>
      </w:r>
      <w:proofErr w:type="spellEnd"/>
      <w:r>
        <w:rPr>
          <w:rFonts w:ascii="Times New Roman" w:eastAsia="Times New Roman" w:hAnsi="Times New Roman" w:cs="Times New Roman"/>
          <w:sz w:val="24"/>
          <w:szCs w:val="24"/>
          <w:highlight w:val="white"/>
        </w:rPr>
        <w:t xml:space="preserve">, S.A., Paul, A. and </w:t>
      </w:r>
      <w:proofErr w:type="spellStart"/>
      <w:r>
        <w:rPr>
          <w:rFonts w:ascii="Times New Roman" w:eastAsia="Times New Roman" w:hAnsi="Times New Roman" w:cs="Times New Roman"/>
          <w:sz w:val="24"/>
          <w:szCs w:val="24"/>
          <w:highlight w:val="white"/>
        </w:rPr>
        <w:t>Casuneanu</w:t>
      </w:r>
      <w:proofErr w:type="spellEnd"/>
      <w:r>
        <w:rPr>
          <w:rFonts w:ascii="Times New Roman" w:eastAsia="Times New Roman" w:hAnsi="Times New Roman" w:cs="Times New Roman"/>
          <w:sz w:val="24"/>
          <w:szCs w:val="24"/>
          <w:highlight w:val="white"/>
        </w:rPr>
        <w:t xml:space="preserve">, I., 2020. Work flexibility, job satisfaction, and job performance among Romanian employees—Implications for sustainable human resource management.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(15), p.6086.</w:t>
      </w:r>
    </w:p>
    <w:p w14:paraId="52E8E3B0" w14:textId="77777777" w:rsidR="00900CB6" w:rsidRDefault="00900CB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Goldberg, S.R., Kessler, L.L. and Govern, M., 2019. Fostering diversity and inclusion in the accounting workplace. </w:t>
      </w:r>
      <w:r>
        <w:rPr>
          <w:rFonts w:ascii="Times New Roman" w:eastAsia="Times New Roman" w:hAnsi="Times New Roman" w:cs="Times New Roman"/>
          <w:i/>
          <w:color w:val="222222"/>
          <w:sz w:val="24"/>
          <w:szCs w:val="24"/>
          <w:highlight w:val="white"/>
        </w:rPr>
        <w:t>The CPA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89</w:t>
      </w:r>
      <w:r>
        <w:rPr>
          <w:rFonts w:ascii="Times New Roman" w:eastAsia="Times New Roman" w:hAnsi="Times New Roman" w:cs="Times New Roman"/>
          <w:color w:val="222222"/>
          <w:sz w:val="24"/>
          <w:szCs w:val="24"/>
          <w:highlight w:val="white"/>
        </w:rPr>
        <w:t>(12), pp.50-57.</w:t>
      </w:r>
    </w:p>
    <w:p w14:paraId="4B73ABBF" w14:textId="77777777" w:rsidR="00900CB6" w:rsidRDefault="00900CB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Nanda, A., Xu, Y. and Zhang, F., 2021. How would the COVID-19 pandemic reshape retail real estate and high streets through acceleration of E-commerce and digitalization?. </w:t>
      </w:r>
      <w:r>
        <w:rPr>
          <w:rFonts w:ascii="Times New Roman" w:eastAsia="Times New Roman" w:hAnsi="Times New Roman" w:cs="Times New Roman"/>
          <w:i/>
          <w:sz w:val="24"/>
          <w:szCs w:val="24"/>
          <w:highlight w:val="white"/>
        </w:rPr>
        <w:t>Journal of Urban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(2), pp.110-124.</w:t>
      </w:r>
    </w:p>
    <w:p w14:paraId="2F90A09E" w14:textId="77777777" w:rsidR="00900CB6" w:rsidRDefault="00900C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Pereira, V., </w:t>
      </w:r>
      <w:proofErr w:type="spellStart"/>
      <w:r>
        <w:rPr>
          <w:rFonts w:ascii="Times New Roman" w:eastAsia="Times New Roman" w:hAnsi="Times New Roman" w:cs="Times New Roman"/>
          <w:sz w:val="24"/>
          <w:szCs w:val="24"/>
          <w:highlight w:val="white"/>
        </w:rPr>
        <w:t>Temouri</w:t>
      </w:r>
      <w:proofErr w:type="spellEnd"/>
      <w:r>
        <w:rPr>
          <w:rFonts w:ascii="Times New Roman" w:eastAsia="Times New Roman" w:hAnsi="Times New Roman" w:cs="Times New Roman"/>
          <w:sz w:val="24"/>
          <w:szCs w:val="24"/>
          <w:highlight w:val="white"/>
        </w:rPr>
        <w:t xml:space="preserve">, Y. and Patel, C., 2020. Exploring the role and importance of human capital in resilient high performing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evidence from business clusters. </w:t>
      </w:r>
      <w:r>
        <w:rPr>
          <w:rFonts w:ascii="Times New Roman" w:eastAsia="Times New Roman" w:hAnsi="Times New Roman" w:cs="Times New Roman"/>
          <w:i/>
          <w:sz w:val="24"/>
          <w:szCs w:val="24"/>
          <w:highlight w:val="white"/>
        </w:rPr>
        <w:t>Applied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69</w:t>
      </w:r>
      <w:r>
        <w:rPr>
          <w:rFonts w:ascii="Times New Roman" w:eastAsia="Times New Roman" w:hAnsi="Times New Roman" w:cs="Times New Roman"/>
          <w:sz w:val="24"/>
          <w:szCs w:val="24"/>
          <w:highlight w:val="white"/>
        </w:rPr>
        <w:t>(3), pp.769-804.</w:t>
      </w:r>
    </w:p>
    <w:p w14:paraId="5A6EAC42" w14:textId="77777777" w:rsidR="00900CB6" w:rsidRDefault="00900CB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Wadhawan, S., 2019. Impact of flexible working arrangements on employee satisfaction in IT sector. </w:t>
      </w:r>
      <w:r>
        <w:rPr>
          <w:rFonts w:ascii="Times New Roman" w:eastAsia="Times New Roman" w:hAnsi="Times New Roman" w:cs="Times New Roman"/>
          <w:i/>
          <w:sz w:val="24"/>
          <w:szCs w:val="24"/>
          <w:highlight w:val="white"/>
        </w:rPr>
        <w:t>BVIMSR Journal of Management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(1), p.59.</w:t>
      </w:r>
    </w:p>
    <w:p w14:paraId="62D3382A" w14:textId="77777777" w:rsidR="00900CB6" w:rsidRDefault="00900CB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Yu, R., Burke, M. and </w:t>
      </w:r>
      <w:proofErr w:type="spellStart"/>
      <w:r>
        <w:rPr>
          <w:rFonts w:ascii="Times New Roman" w:eastAsia="Times New Roman" w:hAnsi="Times New Roman" w:cs="Times New Roman"/>
          <w:color w:val="222222"/>
          <w:sz w:val="24"/>
          <w:szCs w:val="24"/>
          <w:highlight w:val="white"/>
        </w:rPr>
        <w:t>Raad</w:t>
      </w:r>
      <w:proofErr w:type="spellEnd"/>
      <w:r>
        <w:rPr>
          <w:rFonts w:ascii="Times New Roman" w:eastAsia="Times New Roman" w:hAnsi="Times New Roman" w:cs="Times New Roman"/>
          <w:color w:val="222222"/>
          <w:sz w:val="24"/>
          <w:szCs w:val="24"/>
          <w:highlight w:val="white"/>
        </w:rPr>
        <w:t xml:space="preserve">, N., 2019. Exploring impact of future flexible working model evolution on urban environment, economy and planning. </w:t>
      </w:r>
      <w:r>
        <w:rPr>
          <w:rFonts w:ascii="Times New Roman" w:eastAsia="Times New Roman" w:hAnsi="Times New Roman" w:cs="Times New Roman"/>
          <w:i/>
          <w:color w:val="222222"/>
          <w:sz w:val="24"/>
          <w:szCs w:val="24"/>
          <w:highlight w:val="white"/>
        </w:rPr>
        <w:t>Journal of Urban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pp.447-457.</w:t>
      </w:r>
    </w:p>
    <w:sectPr w:rsidR="00900CB6" w:rsidSect="00620D2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FAAD6" w14:textId="77777777" w:rsidR="0096182A" w:rsidRDefault="0096182A" w:rsidP="00900CB6">
      <w:pPr>
        <w:spacing w:line="240" w:lineRule="auto"/>
      </w:pPr>
      <w:r>
        <w:separator/>
      </w:r>
    </w:p>
  </w:endnote>
  <w:endnote w:type="continuationSeparator" w:id="0">
    <w:p w14:paraId="66701275" w14:textId="77777777" w:rsidR="0096182A" w:rsidRDefault="0096182A" w:rsidP="00900C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4651"/>
      <w:docPartObj>
        <w:docPartGallery w:val="Page Numbers (Bottom of Page)"/>
        <w:docPartUnique/>
      </w:docPartObj>
    </w:sdtPr>
    <w:sdtContent>
      <w:p w14:paraId="305A3CD7" w14:textId="77777777" w:rsidR="00900CB6" w:rsidRDefault="00000000">
        <w:pPr>
          <w:pStyle w:val="Footer"/>
          <w:jc w:val="right"/>
        </w:pPr>
        <w:r>
          <w:fldChar w:fldCharType="begin"/>
        </w:r>
        <w:r>
          <w:instrText xml:space="preserve"> PAGE   \* MERGEFORMAT </w:instrText>
        </w:r>
        <w:r>
          <w:fldChar w:fldCharType="separate"/>
        </w:r>
        <w:r w:rsidR="004A69D8">
          <w:rPr>
            <w:noProof/>
          </w:rPr>
          <w:t>1</w:t>
        </w:r>
        <w:r>
          <w:rPr>
            <w:noProof/>
          </w:rPr>
          <w:fldChar w:fldCharType="end"/>
        </w:r>
      </w:p>
    </w:sdtContent>
  </w:sdt>
  <w:p w14:paraId="10DCE434" w14:textId="77777777" w:rsidR="00900CB6" w:rsidRDefault="00900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0A901" w14:textId="77777777" w:rsidR="0096182A" w:rsidRDefault="0096182A" w:rsidP="00900CB6">
      <w:pPr>
        <w:spacing w:line="240" w:lineRule="auto"/>
      </w:pPr>
      <w:r>
        <w:separator/>
      </w:r>
    </w:p>
  </w:footnote>
  <w:footnote w:type="continuationSeparator" w:id="0">
    <w:p w14:paraId="74FF2A54" w14:textId="77777777" w:rsidR="0096182A" w:rsidRDefault="0096182A" w:rsidP="00900CB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20D2B"/>
    <w:rsid w:val="000A1B7B"/>
    <w:rsid w:val="000E74B7"/>
    <w:rsid w:val="004A69D8"/>
    <w:rsid w:val="00620D2B"/>
    <w:rsid w:val="007E04B6"/>
    <w:rsid w:val="00900CB6"/>
    <w:rsid w:val="0096182A"/>
    <w:rsid w:val="00FF37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81E9E"/>
  <w15:docId w15:val="{24C0F49D-5C4D-447A-8C98-B4EEDA905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4B6"/>
  </w:style>
  <w:style w:type="paragraph" w:styleId="Heading1">
    <w:name w:val="heading 1"/>
    <w:basedOn w:val="Normal1"/>
    <w:next w:val="Normal1"/>
    <w:rsid w:val="00620D2B"/>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620D2B"/>
    <w:pPr>
      <w:keepNext/>
      <w:keepLines/>
      <w:spacing w:before="360" w:after="120"/>
      <w:outlineLvl w:val="1"/>
    </w:pPr>
    <w:rPr>
      <w:sz w:val="32"/>
      <w:szCs w:val="32"/>
    </w:rPr>
  </w:style>
  <w:style w:type="paragraph" w:styleId="Heading3">
    <w:name w:val="heading 3"/>
    <w:basedOn w:val="Normal1"/>
    <w:next w:val="Normal1"/>
    <w:rsid w:val="00620D2B"/>
    <w:pPr>
      <w:keepNext/>
      <w:keepLines/>
      <w:spacing w:before="320" w:after="80"/>
      <w:outlineLvl w:val="2"/>
    </w:pPr>
    <w:rPr>
      <w:color w:val="434343"/>
      <w:sz w:val="28"/>
      <w:szCs w:val="28"/>
    </w:rPr>
  </w:style>
  <w:style w:type="paragraph" w:styleId="Heading4">
    <w:name w:val="heading 4"/>
    <w:basedOn w:val="Normal1"/>
    <w:next w:val="Normal1"/>
    <w:rsid w:val="00620D2B"/>
    <w:pPr>
      <w:keepNext/>
      <w:keepLines/>
      <w:spacing w:before="280" w:after="80"/>
      <w:outlineLvl w:val="3"/>
    </w:pPr>
    <w:rPr>
      <w:color w:val="666666"/>
      <w:sz w:val="24"/>
      <w:szCs w:val="24"/>
    </w:rPr>
  </w:style>
  <w:style w:type="paragraph" w:styleId="Heading5">
    <w:name w:val="heading 5"/>
    <w:basedOn w:val="Normal1"/>
    <w:next w:val="Normal1"/>
    <w:rsid w:val="00620D2B"/>
    <w:pPr>
      <w:keepNext/>
      <w:keepLines/>
      <w:spacing w:before="240" w:after="80"/>
      <w:outlineLvl w:val="4"/>
    </w:pPr>
    <w:rPr>
      <w:color w:val="666666"/>
    </w:rPr>
  </w:style>
  <w:style w:type="paragraph" w:styleId="Heading6">
    <w:name w:val="heading 6"/>
    <w:basedOn w:val="Normal1"/>
    <w:next w:val="Normal1"/>
    <w:rsid w:val="00620D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20D2B"/>
  </w:style>
  <w:style w:type="paragraph" w:styleId="Title">
    <w:name w:val="Title"/>
    <w:basedOn w:val="Normal1"/>
    <w:next w:val="Normal1"/>
    <w:rsid w:val="00620D2B"/>
    <w:pPr>
      <w:keepNext/>
      <w:keepLines/>
      <w:spacing w:line="360" w:lineRule="auto"/>
      <w:jc w:val="center"/>
    </w:pPr>
    <w:rPr>
      <w:rFonts w:ascii="Times New Roman" w:eastAsia="Times New Roman" w:hAnsi="Times New Roman" w:cs="Times New Roman"/>
      <w:b/>
      <w:sz w:val="32"/>
      <w:szCs w:val="32"/>
      <w:u w:val="single"/>
    </w:rPr>
  </w:style>
  <w:style w:type="paragraph" w:styleId="Subtitle">
    <w:name w:val="Subtitle"/>
    <w:basedOn w:val="Normal1"/>
    <w:next w:val="Normal1"/>
    <w:rsid w:val="00620D2B"/>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900CB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00CB6"/>
    <w:pPr>
      <w:spacing w:after="100"/>
    </w:pPr>
  </w:style>
  <w:style w:type="character" w:styleId="Hyperlink">
    <w:name w:val="Hyperlink"/>
    <w:basedOn w:val="DefaultParagraphFont"/>
    <w:uiPriority w:val="99"/>
    <w:unhideWhenUsed/>
    <w:rsid w:val="00900CB6"/>
    <w:rPr>
      <w:color w:val="0000FF" w:themeColor="hyperlink"/>
      <w:u w:val="single"/>
    </w:rPr>
  </w:style>
  <w:style w:type="paragraph" w:styleId="BalloonText">
    <w:name w:val="Balloon Text"/>
    <w:basedOn w:val="Normal"/>
    <w:link w:val="BalloonTextChar"/>
    <w:uiPriority w:val="99"/>
    <w:semiHidden/>
    <w:unhideWhenUsed/>
    <w:rsid w:val="00900C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CB6"/>
    <w:rPr>
      <w:rFonts w:ascii="Tahoma" w:hAnsi="Tahoma" w:cs="Tahoma"/>
      <w:sz w:val="16"/>
      <w:szCs w:val="16"/>
    </w:rPr>
  </w:style>
  <w:style w:type="paragraph" w:styleId="Header">
    <w:name w:val="header"/>
    <w:basedOn w:val="Normal"/>
    <w:link w:val="HeaderChar"/>
    <w:uiPriority w:val="99"/>
    <w:semiHidden/>
    <w:unhideWhenUsed/>
    <w:rsid w:val="00900CB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00CB6"/>
  </w:style>
  <w:style w:type="paragraph" w:styleId="Footer">
    <w:name w:val="footer"/>
    <w:basedOn w:val="Normal"/>
    <w:link w:val="FooterChar"/>
    <w:uiPriority w:val="99"/>
    <w:unhideWhenUsed/>
    <w:rsid w:val="00900CB6"/>
    <w:pPr>
      <w:tabs>
        <w:tab w:val="center" w:pos="4680"/>
        <w:tab w:val="right" w:pos="9360"/>
      </w:tabs>
      <w:spacing w:line="240" w:lineRule="auto"/>
    </w:pPr>
  </w:style>
  <w:style w:type="character" w:customStyle="1" w:styleId="FooterChar">
    <w:name w:val="Footer Char"/>
    <w:basedOn w:val="DefaultParagraphFont"/>
    <w:link w:val="Footer"/>
    <w:uiPriority w:val="99"/>
    <w:rsid w:val="00900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6383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9E2907-BF55-40A0-98BF-5EF55A15E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1964</Words>
  <Characters>11196</Characters>
  <Application>Microsoft Office Word</Application>
  <DocSecurity>0</DocSecurity>
  <Lines>93</Lines>
  <Paragraphs>26</Paragraphs>
  <ScaleCrop>false</ScaleCrop>
  <Company/>
  <LinksUpToDate>false</LinksUpToDate>
  <CharactersWithSpaces>13134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Vasile Claudiu Neacsu</cp:lastModifiedBy>
  <cp:revision>3</cp:revision>
  <dcterms:created xsi:type="dcterms:W3CDTF">2022-07-04T10:31:00Z</dcterms:created>
  <dcterms:modified xsi:type="dcterms:W3CDTF">2022-08-21T16:39:00Z</dcterms:modified>
</cp:coreProperties>
</file>