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42F44" w:rsidRDefault="00942F44"/>
    <w:p w:rsidR="00797706" w:rsidRDefault="00797706"/>
    <w:p w:rsidR="007F1869" w:rsidRDefault="007F1869" w:rsidP="007F1869">
      <w:pPr>
        <w:pStyle w:val="NormalWeb"/>
        <w:spacing w:before="0" w:beforeAutospacing="0" w:after="0" w:afterAutospacing="0"/>
        <w:ind w:left="-180" w:right="-334"/>
        <w:rPr>
          <w:rFonts w:ascii="Trebuchet MS" w:hAnsi="Trebuchet MS" w:cs="Tahoma"/>
          <w:sz w:val="24"/>
          <w:szCs w:val="24"/>
        </w:rPr>
      </w:pPr>
      <w:r>
        <w:rPr>
          <w:noProof/>
          <w:lang w:val="en-US"/>
        </w:rPr>
        <w:drawing>
          <wp:inline distT="0" distB="0" distL="0" distR="0" wp14:anchorId="01FAB2B0" wp14:editId="09A5C642">
            <wp:extent cx="2875280" cy="1046480"/>
            <wp:effectExtent l="25400" t="25400" r="20320" b="2032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75280" cy="1046480"/>
                    </a:xfrm>
                    <a:prstGeom prst="rect">
                      <a:avLst/>
                    </a:prstGeom>
                    <a:noFill/>
                    <a:ln w="19050" cmpd="sng">
                      <a:solidFill>
                        <a:srgbClr val="000000"/>
                      </a:solidFill>
                      <a:miter lim="800000"/>
                      <a:headEnd/>
                      <a:tailEnd/>
                    </a:ln>
                    <a:effectLst/>
                  </pic:spPr>
                </pic:pic>
              </a:graphicData>
            </a:graphic>
          </wp:inline>
        </w:drawing>
      </w:r>
    </w:p>
    <w:p w:rsidR="007F1869" w:rsidRDefault="007F1869" w:rsidP="007F1869">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7F1869" w:rsidRPr="001E50BB" w:rsidRDefault="007F1869" w:rsidP="007F1869">
      <w:pPr>
        <w:jc w:val="center"/>
        <w:rPr>
          <w:rFonts w:ascii="Arial" w:hAnsi="Arial" w:cs="Arial"/>
          <w:b/>
          <w:lang w:val="cy-GB"/>
        </w:rPr>
      </w:pPr>
      <w:r w:rsidRPr="001E50BB">
        <w:rPr>
          <w:rFonts w:ascii="Arial" w:hAnsi="Arial" w:cs="Arial"/>
          <w:b/>
          <w:lang w:val="cy-GB"/>
        </w:rPr>
        <w:t>(to be completed by marker)</w:t>
      </w:r>
    </w:p>
    <w:p w:rsidR="007F1869" w:rsidRPr="001E50BB" w:rsidRDefault="007F1869" w:rsidP="007F1869">
      <w:pPr>
        <w:jc w:val="center"/>
        <w:rPr>
          <w:rFonts w:ascii="Arial" w:hAnsi="Arial" w:cs="Arial"/>
          <w:b/>
          <w:lang w:val="cy-GB"/>
        </w:rPr>
      </w:pPr>
    </w:p>
    <w:p w:rsidR="007F1869" w:rsidRDefault="007F1869" w:rsidP="007F1869">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60"/>
        <w:gridCol w:w="1907"/>
        <w:gridCol w:w="1949"/>
      </w:tblGrid>
      <w:tr w:rsidR="007F1869" w:rsidRPr="0065654E" w:rsidTr="00070E7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7F1869" w:rsidRDefault="007F1869" w:rsidP="00070E79">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p>
          <w:p w:rsidR="007F1869" w:rsidRPr="0065654E" w:rsidRDefault="007F1869" w:rsidP="00070E7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(gwendoline) Marina Jones</w:t>
            </w:r>
          </w:p>
        </w:tc>
      </w:tr>
      <w:tr w:rsidR="007F1869" w:rsidRPr="0065654E" w:rsidTr="00070E79">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7F1869" w:rsidRDefault="007F1869" w:rsidP="00070E7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p>
          <w:p w:rsidR="007F1869" w:rsidRDefault="007F1869" w:rsidP="00070E7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HPRS6016</w:t>
            </w:r>
          </w:p>
          <w:p w:rsidR="007F1869" w:rsidRDefault="007F1869" w:rsidP="00070E7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p>
          <w:p w:rsidR="007F1869" w:rsidRPr="0065654E" w:rsidRDefault="007F1869" w:rsidP="00070E7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The Life of Muhammad </w:t>
            </w:r>
          </w:p>
        </w:tc>
        <w:tc>
          <w:tcPr>
            <w:tcW w:w="3967" w:type="dxa"/>
            <w:gridSpan w:val="2"/>
            <w:tcBorders>
              <w:top w:val="single" w:sz="4" w:space="0" w:color="auto"/>
              <w:left w:val="single" w:sz="4" w:space="0" w:color="auto"/>
              <w:bottom w:val="single" w:sz="4" w:space="0" w:color="auto"/>
              <w:right w:val="single" w:sz="4" w:space="0" w:color="auto"/>
            </w:tcBorders>
          </w:tcPr>
          <w:p w:rsidR="007F1869" w:rsidRPr="0065654E" w:rsidRDefault="007F1869" w:rsidP="00070E7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1404039</w:t>
            </w:r>
          </w:p>
        </w:tc>
      </w:tr>
      <w:tr w:rsidR="007F1869" w:rsidRPr="0065654E" w:rsidTr="00070E79">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7F1869" w:rsidRPr="0065654E" w:rsidRDefault="007F1869" w:rsidP="00070E79">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7F1869" w:rsidRDefault="007F1869" w:rsidP="00070E79">
            <w:pPr>
              <w:pStyle w:val="NormalWeb"/>
              <w:rPr>
                <w:rFonts w:ascii="Calibri" w:hAnsi="Calibri" w:cs="Tahoma"/>
                <w:i/>
                <w:sz w:val="24"/>
                <w:szCs w:val="24"/>
              </w:rPr>
            </w:pPr>
            <w:r w:rsidRPr="0065654E">
              <w:rPr>
                <w:rFonts w:ascii="Calibri" w:hAnsi="Calibri" w:cs="Tahoma"/>
                <w:i/>
                <w:sz w:val="24"/>
                <w:szCs w:val="24"/>
              </w:rPr>
              <w:t>Comments:</w:t>
            </w:r>
          </w:p>
          <w:p w:rsidR="007F1869" w:rsidRDefault="007F1869" w:rsidP="00070E79">
            <w:pPr>
              <w:pStyle w:val="NormalWeb"/>
              <w:rPr>
                <w:rFonts w:ascii="Calibri" w:hAnsi="Calibri" w:cs="Tahoma"/>
                <w:i/>
                <w:sz w:val="24"/>
                <w:szCs w:val="24"/>
              </w:rPr>
            </w:pPr>
          </w:p>
          <w:p w:rsidR="007F1869" w:rsidRDefault="007F1869" w:rsidP="00070E79">
            <w:pPr>
              <w:pStyle w:val="NormalWeb"/>
              <w:rPr>
                <w:rFonts w:ascii="Calibri" w:hAnsi="Calibri" w:cs="Tahoma"/>
                <w:i/>
                <w:sz w:val="24"/>
                <w:szCs w:val="24"/>
              </w:rPr>
            </w:pPr>
          </w:p>
          <w:p w:rsidR="007F1869" w:rsidRDefault="007F1869" w:rsidP="00070E79">
            <w:pPr>
              <w:pStyle w:val="NormalWeb"/>
              <w:rPr>
                <w:rFonts w:ascii="Calibri" w:hAnsi="Calibri" w:cs="Tahoma"/>
                <w:i/>
                <w:sz w:val="24"/>
                <w:szCs w:val="24"/>
              </w:rPr>
            </w:pPr>
          </w:p>
          <w:p w:rsidR="007F1869" w:rsidRDefault="007F1869" w:rsidP="00070E79">
            <w:pPr>
              <w:pStyle w:val="NormalWeb"/>
              <w:rPr>
                <w:rFonts w:ascii="Calibri" w:hAnsi="Calibri" w:cs="Tahoma"/>
                <w:i/>
                <w:sz w:val="24"/>
                <w:szCs w:val="24"/>
              </w:rPr>
            </w:pPr>
          </w:p>
          <w:p w:rsidR="007F1869" w:rsidRDefault="007F1869" w:rsidP="00070E79">
            <w:pPr>
              <w:pStyle w:val="NormalWeb"/>
              <w:rPr>
                <w:rFonts w:ascii="Calibri" w:hAnsi="Calibri" w:cs="Tahoma"/>
                <w:i/>
                <w:sz w:val="24"/>
                <w:szCs w:val="24"/>
              </w:rPr>
            </w:pPr>
          </w:p>
          <w:p w:rsidR="007F1869" w:rsidRDefault="007F1869" w:rsidP="00070E79">
            <w:pPr>
              <w:pStyle w:val="NormalWeb"/>
              <w:rPr>
                <w:rFonts w:ascii="Calibri" w:hAnsi="Calibri" w:cs="Tahoma"/>
                <w:i/>
                <w:sz w:val="24"/>
                <w:szCs w:val="24"/>
              </w:rPr>
            </w:pPr>
          </w:p>
          <w:p w:rsidR="007F1869" w:rsidRDefault="007F1869" w:rsidP="00070E79">
            <w:pPr>
              <w:pStyle w:val="NormalWeb"/>
              <w:rPr>
                <w:rFonts w:ascii="Calibri" w:hAnsi="Calibri" w:cs="Tahoma"/>
                <w:i/>
                <w:sz w:val="24"/>
                <w:szCs w:val="24"/>
              </w:rPr>
            </w:pPr>
          </w:p>
          <w:p w:rsidR="007F1869" w:rsidRPr="0065654E" w:rsidRDefault="007F1869" w:rsidP="00070E79">
            <w:pPr>
              <w:pStyle w:val="NormalWeb"/>
              <w:rPr>
                <w:rFonts w:ascii="Calibri" w:hAnsi="Calibri" w:cs="Tahoma"/>
                <w:i/>
                <w:sz w:val="24"/>
                <w:szCs w:val="24"/>
              </w:rPr>
            </w:pPr>
          </w:p>
        </w:tc>
      </w:tr>
      <w:tr w:rsidR="007F1869" w:rsidRPr="0065654E" w:rsidTr="00070E79">
        <w:trPr>
          <w:trHeight w:val="492"/>
        </w:trPr>
        <w:tc>
          <w:tcPr>
            <w:tcW w:w="6768" w:type="dxa"/>
            <w:gridSpan w:val="2"/>
            <w:tcBorders>
              <w:top w:val="single" w:sz="4" w:space="0" w:color="auto"/>
            </w:tcBorders>
            <w:vAlign w:val="center"/>
          </w:tcPr>
          <w:p w:rsidR="007F1869" w:rsidRPr="0065654E" w:rsidRDefault="007F1869" w:rsidP="00070E79">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7F1869" w:rsidRPr="0065654E" w:rsidRDefault="007F1869" w:rsidP="00070E79">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7F1869" w:rsidRPr="0065654E" w:rsidTr="00070E79">
        <w:tc>
          <w:tcPr>
            <w:tcW w:w="8755" w:type="dxa"/>
            <w:gridSpan w:val="3"/>
            <w:vAlign w:val="center"/>
          </w:tcPr>
          <w:p w:rsidR="007F1869" w:rsidRDefault="007F1869" w:rsidP="00070E79">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7F1869" w:rsidRPr="0065654E" w:rsidRDefault="007F1869" w:rsidP="00070E7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7F1869" w:rsidRPr="0065654E" w:rsidRDefault="007F1869" w:rsidP="007F1869">
      <w:pPr>
        <w:pStyle w:val="NormalWeb"/>
        <w:spacing w:before="0" w:beforeAutospacing="0" w:after="0" w:afterAutospacing="0"/>
        <w:ind w:right="-334"/>
        <w:rPr>
          <w:rFonts w:ascii="Trebuchet MS" w:hAnsi="Trebuchet MS" w:cs="Tahoma"/>
          <w:b/>
          <w:bCs/>
          <w:sz w:val="24"/>
          <w:szCs w:val="24"/>
        </w:rPr>
      </w:pPr>
    </w:p>
    <w:p w:rsidR="007F1869" w:rsidRDefault="007F1869" w:rsidP="00C9582A">
      <w:pPr>
        <w:pStyle w:val="Heading1"/>
      </w:pPr>
    </w:p>
    <w:p w:rsidR="00427651" w:rsidRPr="00F475E1" w:rsidRDefault="00427651" w:rsidP="00C9582A">
      <w:pPr>
        <w:pStyle w:val="Heading1"/>
      </w:pPr>
      <w:r w:rsidRPr="00F475E1">
        <w:t>Introduction</w:t>
      </w:r>
    </w:p>
    <w:p w:rsidR="00427651" w:rsidRPr="00F475E1" w:rsidRDefault="00427651" w:rsidP="00AF08E9">
      <w:pPr>
        <w:spacing w:line="360" w:lineRule="auto"/>
        <w:ind w:firstLine="720"/>
        <w:jc w:val="both"/>
      </w:pPr>
    </w:p>
    <w:p w:rsidR="00427651" w:rsidRPr="00F475E1" w:rsidRDefault="00DF5874" w:rsidP="00AF08E9">
      <w:pPr>
        <w:spacing w:line="360" w:lineRule="auto"/>
        <w:ind w:firstLine="720"/>
        <w:jc w:val="both"/>
      </w:pPr>
      <w:r w:rsidRPr="00F475E1">
        <w:t xml:space="preserve">In this assignment I will </w:t>
      </w:r>
      <w:r w:rsidR="00427651" w:rsidRPr="00F475E1">
        <w:t xml:space="preserve">firstly </w:t>
      </w:r>
      <w:r w:rsidR="006E20F6" w:rsidRPr="00F475E1">
        <w:t xml:space="preserve">explore the meaning of </w:t>
      </w:r>
      <w:r w:rsidR="0034737B">
        <w:t>Revelation</w:t>
      </w:r>
      <w:r w:rsidR="006E20F6" w:rsidRPr="00F475E1">
        <w:t xml:space="preserve"> within the Islamic context</w:t>
      </w:r>
      <w:r w:rsidR="00C9582A" w:rsidRPr="00F475E1">
        <w:t xml:space="preserve">. </w:t>
      </w:r>
      <w:r w:rsidR="00427651" w:rsidRPr="00F475E1">
        <w:t xml:space="preserve"> </w:t>
      </w:r>
      <w:r w:rsidR="00C9582A" w:rsidRPr="00F475E1">
        <w:t>I will</w:t>
      </w:r>
      <w:r w:rsidR="00427651" w:rsidRPr="00F475E1">
        <w:t xml:space="preserve"> then turn to </w:t>
      </w:r>
      <w:r w:rsidR="00C9582A" w:rsidRPr="00F475E1">
        <w:t xml:space="preserve">the </w:t>
      </w:r>
      <w:r w:rsidR="00427651" w:rsidRPr="00F475E1">
        <w:t>w</w:t>
      </w:r>
      <w:r w:rsidR="00070E79">
        <w:t>ider cultural context of Arabia; i</w:t>
      </w:r>
      <w:r w:rsidR="00793B64" w:rsidRPr="00F475E1">
        <w:t xml:space="preserve">t is important to put the </w:t>
      </w:r>
      <w:r w:rsidR="0034737B" w:rsidRPr="002D4CDE">
        <w:t>Revelations</w:t>
      </w:r>
      <w:r w:rsidR="00793B64" w:rsidRPr="00F475E1">
        <w:t xml:space="preserve"> of Muhammad into the historical context of Ar</w:t>
      </w:r>
      <w:r w:rsidR="000C092E" w:rsidRPr="00F475E1">
        <w:t>abian society, n</w:t>
      </w:r>
      <w:r w:rsidR="00793B64" w:rsidRPr="00F475E1">
        <w:t xml:space="preserve">ot only because that helps us to understand the significance of </w:t>
      </w:r>
      <w:r w:rsidR="0034737B">
        <w:t>Revelation</w:t>
      </w:r>
      <w:r w:rsidR="00793B64" w:rsidRPr="00F475E1">
        <w:t xml:space="preserve">, but also because it helps us to understand the consequences of </w:t>
      </w:r>
      <w:r w:rsidR="0034737B">
        <w:t>Revelation</w:t>
      </w:r>
      <w:r w:rsidR="00793B64" w:rsidRPr="00F475E1">
        <w:t xml:space="preserve"> for Muhammad and those who chose to follow him as a prophet. I will then briefly consider the status of Muhammad within that society before </w:t>
      </w:r>
      <w:r w:rsidRPr="00F475E1">
        <w:t>provid</w:t>
      </w:r>
      <w:r w:rsidR="00793B64" w:rsidRPr="00F475E1">
        <w:t>ing</w:t>
      </w:r>
      <w:r w:rsidRPr="00F475E1">
        <w:t xml:space="preserve"> examples of occasions </w:t>
      </w:r>
      <w:r w:rsidR="00427651" w:rsidRPr="00F475E1">
        <w:t xml:space="preserve">when Muhammad experienced </w:t>
      </w:r>
      <w:r w:rsidR="0034737B">
        <w:t>Revelation</w:t>
      </w:r>
      <w:r w:rsidRPr="00F475E1">
        <w:t xml:space="preserve">. I will focus on his earlier </w:t>
      </w:r>
      <w:r w:rsidR="0034737B">
        <w:t>Revelations</w:t>
      </w:r>
      <w:r w:rsidRPr="00F475E1">
        <w:t>, particularly on that revealed in Sura 96</w:t>
      </w:r>
      <w:r w:rsidR="005D3696" w:rsidRPr="00F475E1">
        <w:t>,</w:t>
      </w:r>
      <w:r w:rsidRPr="00F475E1">
        <w:t xml:space="preserve"> The Clinging Form. </w:t>
      </w:r>
    </w:p>
    <w:p w:rsidR="00427651" w:rsidRPr="00F475E1" w:rsidRDefault="00427651" w:rsidP="00427651">
      <w:pPr>
        <w:pStyle w:val="Heading1"/>
        <w:rPr>
          <w:color w:val="auto"/>
        </w:rPr>
      </w:pPr>
      <w:r w:rsidRPr="00F475E1">
        <w:rPr>
          <w:color w:val="auto"/>
        </w:rPr>
        <w:t xml:space="preserve">The Meaning of </w:t>
      </w:r>
      <w:r w:rsidR="0034737B">
        <w:rPr>
          <w:color w:val="auto"/>
        </w:rPr>
        <w:t>Revelation</w:t>
      </w:r>
      <w:r w:rsidRPr="00F475E1">
        <w:rPr>
          <w:color w:val="auto"/>
        </w:rPr>
        <w:t xml:space="preserve"> </w:t>
      </w:r>
    </w:p>
    <w:p w:rsidR="007E05D6" w:rsidRPr="00F475E1" w:rsidRDefault="007E05D6" w:rsidP="007E05D6"/>
    <w:p w:rsidR="007E05D6" w:rsidRPr="00F475E1" w:rsidRDefault="007E05D6" w:rsidP="007E05D6">
      <w:pPr>
        <w:widowControl w:val="0"/>
        <w:autoSpaceDE w:val="0"/>
        <w:autoSpaceDN w:val="0"/>
        <w:adjustRightInd w:val="0"/>
        <w:spacing w:line="360" w:lineRule="auto"/>
        <w:jc w:val="both"/>
        <w:rPr>
          <w:rFonts w:cs="Times New Roman"/>
          <w:lang w:val="en-US"/>
        </w:rPr>
      </w:pPr>
      <w:r w:rsidRPr="00F475E1">
        <w:rPr>
          <w:rFonts w:cs="Times New Roman"/>
          <w:lang w:val="en-US"/>
        </w:rPr>
        <w:tab/>
        <w:t xml:space="preserve">The Qur'an is the text of Muhammad's </w:t>
      </w:r>
      <w:r w:rsidR="0034737B">
        <w:rPr>
          <w:rFonts w:cs="Times New Roman"/>
          <w:lang w:val="en-US"/>
        </w:rPr>
        <w:t>Revelations</w:t>
      </w:r>
      <w:r w:rsidR="006B6609" w:rsidRPr="00F475E1">
        <w:rPr>
          <w:rFonts w:cs="Times New Roman"/>
          <w:lang w:val="en-US"/>
        </w:rPr>
        <w:t>;</w:t>
      </w:r>
      <w:r w:rsidRPr="00F475E1">
        <w:rPr>
          <w:rFonts w:cs="Times New Roman"/>
          <w:lang w:val="en-US"/>
        </w:rPr>
        <w:t xml:space="preserve"> </w:t>
      </w:r>
      <w:r w:rsidR="006B6609" w:rsidRPr="00F475E1">
        <w:rPr>
          <w:rFonts w:cs="Times New Roman"/>
          <w:lang w:val="en-US"/>
        </w:rPr>
        <w:t>t</w:t>
      </w:r>
      <w:r w:rsidRPr="00F475E1">
        <w:rPr>
          <w:rFonts w:cs="Times New Roman"/>
          <w:lang w:val="en-US"/>
        </w:rPr>
        <w:t xml:space="preserve">he relationship between </w:t>
      </w:r>
      <w:r w:rsidR="0034737B">
        <w:rPr>
          <w:rFonts w:cs="Times New Roman"/>
          <w:lang w:val="en-US"/>
        </w:rPr>
        <w:t>Revelation</w:t>
      </w:r>
      <w:r w:rsidRPr="00F475E1">
        <w:rPr>
          <w:rFonts w:cs="Times New Roman"/>
          <w:lang w:val="en-US"/>
        </w:rPr>
        <w:t xml:space="preserve">, the Qur'an and </w:t>
      </w:r>
      <w:r w:rsidR="003E49A9">
        <w:rPr>
          <w:rFonts w:cs="Times New Roman"/>
          <w:lang w:val="en-US"/>
        </w:rPr>
        <w:t>Islamic</w:t>
      </w:r>
      <w:r w:rsidR="008A1B51">
        <w:rPr>
          <w:rFonts w:cs="Times New Roman"/>
          <w:lang w:val="en-US"/>
        </w:rPr>
        <w:t xml:space="preserve"> law is therefore inseparable.</w:t>
      </w:r>
      <w:r w:rsidRPr="00F475E1">
        <w:rPr>
          <w:rFonts w:cs="Times New Roman"/>
          <w:lang w:val="en-US"/>
        </w:rPr>
        <w:t xml:space="preserve"> </w:t>
      </w:r>
      <w:r w:rsidR="0034737B">
        <w:rPr>
          <w:rFonts w:cs="Times New Roman"/>
          <w:lang w:val="en-US"/>
        </w:rPr>
        <w:t>Revelation</w:t>
      </w:r>
      <w:r w:rsidR="00236233" w:rsidRPr="00F475E1">
        <w:rPr>
          <w:rFonts w:cs="Times New Roman"/>
          <w:lang w:val="en-US"/>
        </w:rPr>
        <w:t>, through the Prophet Muhammad,</w:t>
      </w:r>
      <w:r w:rsidRPr="00F475E1">
        <w:rPr>
          <w:rFonts w:cs="Times New Roman"/>
          <w:lang w:val="en-US"/>
        </w:rPr>
        <w:t xml:space="preserve"> is the very core of Islamic belief and practice.</w:t>
      </w:r>
      <w:r w:rsidR="003E49A9">
        <w:rPr>
          <w:rStyle w:val="FootnoteReference"/>
          <w:rFonts w:cs="Times New Roman"/>
          <w:lang w:val="en-US"/>
        </w:rPr>
        <w:footnoteReference w:id="1"/>
      </w:r>
      <w:r w:rsidR="00A9376D">
        <w:rPr>
          <w:rFonts w:cs="Times New Roman"/>
          <w:lang w:val="en-US"/>
        </w:rPr>
        <w:t xml:space="preserve"> </w:t>
      </w:r>
      <w:r w:rsidR="00C94F06">
        <w:rPr>
          <w:rFonts w:cs="Times New Roman"/>
          <w:lang w:val="en-US"/>
        </w:rPr>
        <w:t>There is evidence from car</w:t>
      </w:r>
      <w:r w:rsidR="00585CDB">
        <w:rPr>
          <w:rFonts w:cs="Times New Roman"/>
          <w:lang w:val="en-US"/>
        </w:rPr>
        <w:t>bon</w:t>
      </w:r>
      <w:r w:rsidR="00C94F06">
        <w:rPr>
          <w:rFonts w:cs="Times New Roman"/>
          <w:lang w:val="en-US"/>
        </w:rPr>
        <w:t xml:space="preserve"> dating that </w:t>
      </w:r>
      <w:r w:rsidR="00585CDB">
        <w:rPr>
          <w:rFonts w:cs="Times New Roman"/>
          <w:lang w:val="en-US"/>
        </w:rPr>
        <w:t xml:space="preserve">parts of </w:t>
      </w:r>
      <w:r w:rsidR="00C94F06">
        <w:rPr>
          <w:rFonts w:cs="Times New Roman"/>
          <w:lang w:val="en-US"/>
        </w:rPr>
        <w:t xml:space="preserve">the Qur’an </w:t>
      </w:r>
      <w:r w:rsidR="00585CDB">
        <w:rPr>
          <w:rFonts w:cs="Times New Roman"/>
          <w:lang w:val="en-US"/>
        </w:rPr>
        <w:t>date from</w:t>
      </w:r>
      <w:r w:rsidR="00C94F06">
        <w:rPr>
          <w:rFonts w:cs="Times New Roman"/>
          <w:lang w:val="en-US"/>
        </w:rPr>
        <w:t xml:space="preserve"> Muhammad’s life</w:t>
      </w:r>
      <w:r w:rsidR="00585CDB">
        <w:rPr>
          <w:rFonts w:cs="Times New Roman"/>
          <w:lang w:val="en-US"/>
        </w:rPr>
        <w:t>, though some scholars argue that it was written/compiled up to twenty years after his death.</w:t>
      </w:r>
      <w:r w:rsidR="00C94F06">
        <w:rPr>
          <w:rStyle w:val="FootnoteReference"/>
          <w:rFonts w:cs="Times New Roman"/>
          <w:lang w:val="en-US"/>
        </w:rPr>
        <w:footnoteReference w:id="2"/>
      </w:r>
      <w:r w:rsidR="00585CDB">
        <w:rPr>
          <w:rFonts w:cs="Times New Roman"/>
          <w:lang w:val="en-US"/>
        </w:rPr>
        <w:t xml:space="preserve"> </w:t>
      </w:r>
    </w:p>
    <w:p w:rsidR="007E05D6" w:rsidRPr="00F475E1" w:rsidRDefault="007E05D6" w:rsidP="007E05D6"/>
    <w:p w:rsidR="00BE4333" w:rsidRDefault="00B35DB6" w:rsidP="009F6E6F">
      <w:pPr>
        <w:spacing w:line="360" w:lineRule="auto"/>
        <w:ind w:firstLine="720"/>
        <w:jc w:val="both"/>
      </w:pPr>
      <w:r>
        <w:t>Amina W</w:t>
      </w:r>
      <w:r w:rsidR="00F04C97">
        <w:t>adud</w:t>
      </w:r>
      <w:r w:rsidR="006B6609">
        <w:t xml:space="preserve">-Muhsin </w:t>
      </w:r>
      <w:r w:rsidR="00F04C97">
        <w:t xml:space="preserve">defines </w:t>
      </w:r>
      <w:r w:rsidR="0034737B">
        <w:t>Revelation</w:t>
      </w:r>
      <w:r w:rsidR="00E90566">
        <w:t xml:space="preserve"> as </w:t>
      </w:r>
      <w:r w:rsidR="00AF08E9">
        <w:t>a</w:t>
      </w:r>
      <w:r w:rsidR="00E90566">
        <w:t xml:space="preserve"> specific form of </w:t>
      </w:r>
      <w:r w:rsidR="00E90566" w:rsidRPr="00E90566">
        <w:rPr>
          <w:i/>
        </w:rPr>
        <w:t>wahy</w:t>
      </w:r>
      <w:r w:rsidR="004829CF">
        <w:t xml:space="preserve">, </w:t>
      </w:r>
      <w:r w:rsidR="00E90566">
        <w:t xml:space="preserve">'that is </w:t>
      </w:r>
      <w:r w:rsidR="00E90566" w:rsidRPr="007050AE">
        <w:rPr>
          <w:b/>
        </w:rPr>
        <w:t>divine inspiration</w:t>
      </w:r>
      <w:r w:rsidR="00E90566">
        <w:t xml:space="preserve"> given to select humans, known as </w:t>
      </w:r>
      <w:r w:rsidR="00E90566" w:rsidRPr="007050AE">
        <w:rPr>
          <w:b/>
        </w:rPr>
        <w:t>prophets</w:t>
      </w:r>
      <w:r w:rsidR="00E90566">
        <w:t>, for the pu</w:t>
      </w:r>
      <w:r w:rsidR="005B02D7">
        <w:t>r</w:t>
      </w:r>
      <w:r w:rsidR="00E90566">
        <w:t xml:space="preserve">pose of </w:t>
      </w:r>
      <w:r w:rsidR="00E90566" w:rsidRPr="007050AE">
        <w:rPr>
          <w:b/>
        </w:rPr>
        <w:t>guidance</w:t>
      </w:r>
      <w:r w:rsidR="00E90566">
        <w:t>'</w:t>
      </w:r>
      <w:r w:rsidR="005B02D7">
        <w:t>.</w:t>
      </w:r>
      <w:r w:rsidR="005B02D7" w:rsidRPr="00883779">
        <w:rPr>
          <w:rStyle w:val="FootnoteReference"/>
        </w:rPr>
        <w:footnoteReference w:id="3"/>
      </w:r>
      <w:r w:rsidR="00AF08E9">
        <w:t xml:space="preserve"> </w:t>
      </w:r>
      <w:r w:rsidR="005B02D7">
        <w:t xml:space="preserve">These </w:t>
      </w:r>
      <w:r w:rsidR="0034737B">
        <w:t>Revelations</w:t>
      </w:r>
      <w:r w:rsidR="005B02D7">
        <w:t>, Muslims believe, are also found in the other Abrahamic religi</w:t>
      </w:r>
      <w:r w:rsidR="005B02D7" w:rsidRPr="007B1910">
        <w:t>ons</w:t>
      </w:r>
      <w:r w:rsidR="00AF2421" w:rsidRPr="007B1910">
        <w:t>,</w:t>
      </w:r>
      <w:r w:rsidR="005B02D7" w:rsidRPr="007B1910">
        <w:t xml:space="preserve"> starting with Adam, and finishing with Muham</w:t>
      </w:r>
      <w:r w:rsidR="00FB4601" w:rsidRPr="007B1910">
        <w:t>m</w:t>
      </w:r>
      <w:r w:rsidR="005B02D7" w:rsidRPr="007B1910">
        <w:t>ad.</w:t>
      </w:r>
      <w:r w:rsidR="005B02D7" w:rsidRPr="00B35DB6">
        <w:rPr>
          <w:i/>
        </w:rPr>
        <w:t xml:space="preserve"> </w:t>
      </w:r>
      <w:r w:rsidR="0034737B">
        <w:t>Revelation</w:t>
      </w:r>
      <w:r w:rsidR="00044DEA">
        <w:t xml:space="preserve"> </w:t>
      </w:r>
      <w:r w:rsidR="00CB37B9">
        <w:t>is necessary for us if we want to learn of the unseen. This is the only wa</w:t>
      </w:r>
      <w:r w:rsidR="009F6E6F">
        <w:t>y we can learn about the divine;</w:t>
      </w:r>
      <w:r w:rsidR="00CB37B9">
        <w:t xml:space="preserve"> </w:t>
      </w:r>
      <w:r w:rsidR="009F6E6F">
        <w:t>t</w:t>
      </w:r>
      <w:r>
        <w:t xml:space="preserve">he Prophets act as a bridge between God and us. </w:t>
      </w:r>
    </w:p>
    <w:p w:rsidR="00AF2421" w:rsidRDefault="005B02D7" w:rsidP="00AF08E9">
      <w:pPr>
        <w:spacing w:line="360" w:lineRule="auto"/>
        <w:ind w:firstLine="720"/>
        <w:jc w:val="both"/>
      </w:pPr>
      <w:r>
        <w:tab/>
      </w:r>
      <w:r w:rsidR="00CC44C6">
        <w:t xml:space="preserve">The discussion of </w:t>
      </w:r>
      <w:r w:rsidR="00CC44C6" w:rsidRPr="00CC44C6">
        <w:rPr>
          <w:i/>
        </w:rPr>
        <w:t>wahy</w:t>
      </w:r>
      <w:r w:rsidR="00CC44C6">
        <w:rPr>
          <w:i/>
        </w:rPr>
        <w:t xml:space="preserve"> </w:t>
      </w:r>
      <w:r w:rsidR="00CC44C6" w:rsidRPr="00CC44C6">
        <w:t>in the</w:t>
      </w:r>
      <w:r w:rsidR="00CC44C6">
        <w:rPr>
          <w:i/>
        </w:rPr>
        <w:t xml:space="preserve"> </w:t>
      </w:r>
      <w:r w:rsidR="00CC44C6">
        <w:t>Encyclopaedia</w:t>
      </w:r>
      <w:r w:rsidR="00BE4333">
        <w:t xml:space="preserve"> of Islam </w:t>
      </w:r>
      <w:r w:rsidR="00CC44C6">
        <w:t>concerns its</w:t>
      </w:r>
      <w:r w:rsidR="00070E79">
        <w:t xml:space="preserve"> meaning in the Qu</w:t>
      </w:r>
      <w:r w:rsidR="00475607">
        <w:t>r</w:t>
      </w:r>
      <w:r w:rsidR="00070E79">
        <w:t>'</w:t>
      </w:r>
      <w:r w:rsidR="00475607">
        <w:t>an and it is suggested</w:t>
      </w:r>
      <w:r w:rsidR="0002558A">
        <w:t xml:space="preserve"> that it denotes </w:t>
      </w:r>
      <w:r w:rsidR="0034737B">
        <w:t>Revelation</w:t>
      </w:r>
      <w:r w:rsidR="0002558A">
        <w:t xml:space="preserve"> in various forms</w:t>
      </w:r>
      <w:r w:rsidR="00567856">
        <w:t>.</w:t>
      </w:r>
      <w:r w:rsidR="00567856" w:rsidRPr="00567856">
        <w:rPr>
          <w:rStyle w:val="FootnoteReference"/>
        </w:rPr>
        <w:footnoteReference w:id="4"/>
      </w:r>
      <w:r w:rsidR="00567856">
        <w:t xml:space="preserve"> </w:t>
      </w:r>
      <w:r w:rsidR="004829CF" w:rsidRPr="00567856">
        <w:t>It</w:t>
      </w:r>
      <w:r w:rsidR="004829CF" w:rsidRPr="00FB4601">
        <w:t xml:space="preserve"> can be in the form of an idea occurring in someone's head, i</w:t>
      </w:r>
      <w:r w:rsidR="00B35DB6" w:rsidRPr="00FB4601">
        <w:t>t could also be a message from God</w:t>
      </w:r>
      <w:r w:rsidR="004829CF" w:rsidRPr="00FB4601">
        <w:t xml:space="preserve"> in the form of language, or it could be a vis</w:t>
      </w:r>
      <w:r w:rsidR="004829CF" w:rsidRPr="00857314">
        <w:t>ion</w:t>
      </w:r>
      <w:r w:rsidR="00857314" w:rsidRPr="00857314">
        <w:t>.</w:t>
      </w:r>
      <w:r w:rsidR="00B965C8" w:rsidRPr="00857314">
        <w:t xml:space="preserve"> </w:t>
      </w:r>
      <w:r w:rsidR="00857314" w:rsidRPr="00857314">
        <w:t>A.Wensinck, and A.Rippon</w:t>
      </w:r>
      <w:r w:rsidR="00857314">
        <w:rPr>
          <w:rStyle w:val="FootnoteReference"/>
        </w:rPr>
        <w:footnoteReference w:id="5"/>
      </w:r>
      <w:r w:rsidR="00857314">
        <w:t xml:space="preserve"> </w:t>
      </w:r>
      <w:r w:rsidR="00857314" w:rsidRPr="00857314">
        <w:t>n</w:t>
      </w:r>
      <w:r w:rsidR="00857314">
        <w:t>ote</w:t>
      </w:r>
      <w:r w:rsidR="004829CF">
        <w:t xml:space="preserve"> </w:t>
      </w:r>
      <w:r w:rsidR="00B37F06">
        <w:t>that</w:t>
      </w:r>
      <w:r w:rsidR="00E02C69">
        <w:t xml:space="preserve"> God is not the only source of</w:t>
      </w:r>
      <w:r w:rsidR="004829CF">
        <w:rPr>
          <w:i/>
        </w:rPr>
        <w:t xml:space="preserve"> w</w:t>
      </w:r>
      <w:r w:rsidR="00E02C69" w:rsidRPr="00E02C69">
        <w:rPr>
          <w:i/>
        </w:rPr>
        <w:t>ahy</w:t>
      </w:r>
      <w:r w:rsidR="00E02C69">
        <w:t xml:space="preserve"> ‘The evil ones in</w:t>
      </w:r>
      <w:r w:rsidR="008401FA">
        <w:t>cite</w:t>
      </w:r>
      <w:r w:rsidR="00E02C69">
        <w:t xml:space="preserve"> their followers to argue with you…’</w:t>
      </w:r>
      <w:r w:rsidR="005330D2">
        <w:t>.</w:t>
      </w:r>
      <w:r w:rsidR="0046458E" w:rsidRPr="00883779">
        <w:rPr>
          <w:rStyle w:val="FootnoteReference"/>
        </w:rPr>
        <w:footnoteReference w:id="6"/>
      </w:r>
      <w:r w:rsidR="005330D2">
        <w:t xml:space="preserve"> </w:t>
      </w:r>
    </w:p>
    <w:p w:rsidR="009F6E6F" w:rsidRDefault="00AF2421" w:rsidP="007E05D6">
      <w:pPr>
        <w:widowControl w:val="0"/>
        <w:autoSpaceDE w:val="0"/>
        <w:autoSpaceDN w:val="0"/>
        <w:adjustRightInd w:val="0"/>
        <w:spacing w:line="360" w:lineRule="auto"/>
        <w:jc w:val="both"/>
        <w:rPr>
          <w:rFonts w:cs="Times New Roman"/>
          <w:lang w:val="en-US"/>
        </w:rPr>
      </w:pPr>
      <w:r>
        <w:tab/>
      </w:r>
      <w:r w:rsidR="00523257" w:rsidRPr="008A066E">
        <w:t>Arthur Jeffery</w:t>
      </w:r>
      <w:r w:rsidR="00475607" w:rsidRPr="008A066E">
        <w:t>'s a</w:t>
      </w:r>
      <w:r w:rsidR="008A066E" w:rsidRPr="008A066E">
        <w:t>nalysis</w:t>
      </w:r>
      <w:r w:rsidR="008A066E" w:rsidRPr="008A066E">
        <w:rPr>
          <w:rStyle w:val="FootnoteReference"/>
        </w:rPr>
        <w:footnoteReference w:id="7"/>
      </w:r>
      <w:r w:rsidR="008A066E" w:rsidRPr="008A066E">
        <w:t xml:space="preserve"> i</w:t>
      </w:r>
      <w:r w:rsidR="00CC44C6" w:rsidRPr="008A066E">
        <w:t>ncludes a discussion of the original text</w:t>
      </w:r>
      <w:r w:rsidR="008A066E" w:rsidRPr="008A066E">
        <w:t>s</w:t>
      </w:r>
      <w:r w:rsidR="00475607" w:rsidRPr="008A066E">
        <w:t>. He</w:t>
      </w:r>
      <w:r w:rsidR="00523257" w:rsidRPr="008A066E">
        <w:t xml:space="preserve"> </w:t>
      </w:r>
      <w:r w:rsidR="008A066E" w:rsidRPr="008A066E">
        <w:t>looks at the difference</w:t>
      </w:r>
      <w:r w:rsidR="004D6642" w:rsidRPr="008A066E">
        <w:t xml:space="preserve"> between the words </w:t>
      </w:r>
      <w:r w:rsidR="004D6642" w:rsidRPr="008A066E">
        <w:rPr>
          <w:i/>
        </w:rPr>
        <w:t>nazzala</w:t>
      </w:r>
      <w:r w:rsidR="004D6642" w:rsidRPr="008A066E">
        <w:t xml:space="preserve"> and the words </w:t>
      </w:r>
      <w:r w:rsidR="004D6642" w:rsidRPr="008A066E">
        <w:rPr>
          <w:i/>
        </w:rPr>
        <w:t>anza</w:t>
      </w:r>
      <w:r w:rsidR="004D6642" w:rsidRPr="008A066E">
        <w:t xml:space="preserve">l and </w:t>
      </w:r>
      <w:r w:rsidR="004D6642" w:rsidRPr="008A066E">
        <w:rPr>
          <w:i/>
        </w:rPr>
        <w:t>tanzi</w:t>
      </w:r>
      <w:r w:rsidR="0009162E" w:rsidRPr="008A066E">
        <w:rPr>
          <w:i/>
        </w:rPr>
        <w:t>l</w:t>
      </w:r>
      <w:r w:rsidR="004D6642" w:rsidRPr="008A066E">
        <w:rPr>
          <w:i/>
        </w:rPr>
        <w:t xml:space="preserve">, </w:t>
      </w:r>
      <w:r w:rsidR="004D6642" w:rsidRPr="008A066E">
        <w:t>all of which mean</w:t>
      </w:r>
      <w:r w:rsidR="004D6642" w:rsidRPr="008A066E">
        <w:rPr>
          <w:i/>
        </w:rPr>
        <w:t xml:space="preserve"> </w:t>
      </w:r>
      <w:r w:rsidR="004D6642" w:rsidRPr="008A066E">
        <w:t>'to be sent down';</w:t>
      </w:r>
      <w:r w:rsidR="004D6642" w:rsidRPr="008A066E">
        <w:rPr>
          <w:i/>
        </w:rPr>
        <w:t xml:space="preserve"> and awha, </w:t>
      </w:r>
      <w:r w:rsidR="004D6642" w:rsidRPr="008A066E">
        <w:t>which means 'to reveal'</w:t>
      </w:r>
      <w:r w:rsidR="004D6642" w:rsidRPr="008A066E">
        <w:rPr>
          <w:i/>
        </w:rPr>
        <w:t xml:space="preserve"> </w:t>
      </w:r>
      <w:r w:rsidR="004D6642" w:rsidRPr="008A066E">
        <w:t>and its associated word</w:t>
      </w:r>
      <w:r w:rsidR="004D6642" w:rsidRPr="008A066E">
        <w:rPr>
          <w:i/>
        </w:rPr>
        <w:t xml:space="preserve">, wahy, </w:t>
      </w:r>
      <w:r w:rsidR="004D6642" w:rsidRPr="008A066E">
        <w:t>meaning</w:t>
      </w:r>
      <w:r w:rsidR="004D6642" w:rsidRPr="008A066E">
        <w:rPr>
          <w:i/>
        </w:rPr>
        <w:t xml:space="preserve"> '</w:t>
      </w:r>
      <w:r w:rsidR="0034737B">
        <w:rPr>
          <w:i/>
        </w:rPr>
        <w:t>Revelation</w:t>
      </w:r>
      <w:r w:rsidR="004D6642" w:rsidRPr="008A066E">
        <w:rPr>
          <w:i/>
        </w:rPr>
        <w:t>'.</w:t>
      </w:r>
      <w:r w:rsidR="0009162E" w:rsidRPr="008A066E">
        <w:rPr>
          <w:i/>
        </w:rPr>
        <w:t xml:space="preserve"> </w:t>
      </w:r>
      <w:r w:rsidR="003D5B61" w:rsidRPr="008A066E">
        <w:t xml:space="preserve">However, </w:t>
      </w:r>
      <w:r w:rsidR="00985905">
        <w:t>he points out that</w:t>
      </w:r>
      <w:r w:rsidR="008A066E" w:rsidRPr="008A066E">
        <w:t xml:space="preserve"> </w:t>
      </w:r>
      <w:r w:rsidR="003D5B61" w:rsidRPr="008A066E">
        <w:rPr>
          <w:i/>
        </w:rPr>
        <w:t>wahy</w:t>
      </w:r>
      <w:r w:rsidR="003D5B61" w:rsidRPr="008A066E">
        <w:t xml:space="preserve"> </w:t>
      </w:r>
      <w:r w:rsidR="00B20E13" w:rsidRPr="008A066E">
        <w:t xml:space="preserve">is also linked to the verb </w:t>
      </w:r>
      <w:r w:rsidR="00B20E13" w:rsidRPr="008A066E">
        <w:rPr>
          <w:i/>
        </w:rPr>
        <w:t>waha</w:t>
      </w:r>
      <w:r w:rsidR="00B20E13" w:rsidRPr="008A066E">
        <w:t>, which means to indicate, or signify</w:t>
      </w:r>
      <w:r w:rsidR="00B20E13" w:rsidRPr="008A066E">
        <w:rPr>
          <w:i/>
        </w:rPr>
        <w:t xml:space="preserve">. </w:t>
      </w:r>
      <w:r w:rsidR="00FE44B2" w:rsidRPr="008A066E">
        <w:t xml:space="preserve">Jeffery argues that the latter </w:t>
      </w:r>
      <w:r w:rsidR="000A3EF9" w:rsidRPr="008A066E">
        <w:t xml:space="preserve">is more of an 'inner prompting', which he labels 'inspiration', </w:t>
      </w:r>
      <w:r w:rsidR="00FE44B2" w:rsidRPr="008A066E">
        <w:t xml:space="preserve">than </w:t>
      </w:r>
      <w:r w:rsidR="00D9712D" w:rsidRPr="008A066E">
        <w:t>a message from a source outside,</w:t>
      </w:r>
      <w:r w:rsidR="007B1910" w:rsidRPr="008A066E">
        <w:t xml:space="preserve"> which he labels '</w:t>
      </w:r>
      <w:r w:rsidR="0034737B">
        <w:t>Revelation</w:t>
      </w:r>
      <w:r w:rsidR="007B1910" w:rsidRPr="008A066E">
        <w:t>’</w:t>
      </w:r>
      <w:r w:rsidR="007B1910" w:rsidRPr="008A066E">
        <w:rPr>
          <w:rStyle w:val="FootnoteReference"/>
        </w:rPr>
        <w:footnoteReference w:id="8"/>
      </w:r>
      <w:r w:rsidR="00D9712D" w:rsidRPr="008A066E">
        <w:t>and suggests that</w:t>
      </w:r>
      <w:r w:rsidR="00BF2A69">
        <w:t>,</w:t>
      </w:r>
      <w:r w:rsidR="00D9712D" w:rsidRPr="008A066E">
        <w:t xml:space="preserve"> for Muhammad</w:t>
      </w:r>
      <w:r w:rsidR="00BF2A69">
        <w:t>,</w:t>
      </w:r>
      <w:r w:rsidR="00D9712D" w:rsidRPr="008A066E">
        <w:t xml:space="preserve"> 'his experience of wahy belongs to both levels, that of prompting from within and that of</w:t>
      </w:r>
      <w:r w:rsidR="001E46CF" w:rsidRPr="008A066E">
        <w:t xml:space="preserve"> </w:t>
      </w:r>
      <w:r w:rsidR="0034737B">
        <w:t>Revelation</w:t>
      </w:r>
      <w:r w:rsidR="001E46CF" w:rsidRPr="008A066E">
        <w:t xml:space="preserve"> from without'</w:t>
      </w:r>
      <w:r w:rsidR="007B1910" w:rsidRPr="008A066E">
        <w:t>.</w:t>
      </w:r>
      <w:r w:rsidR="001E46CF" w:rsidRPr="008A066E">
        <w:t xml:space="preserve"> </w:t>
      </w:r>
      <w:r w:rsidR="007B1910" w:rsidRPr="008A066E">
        <w:rPr>
          <w:rStyle w:val="FootnoteReference"/>
        </w:rPr>
        <w:footnoteReference w:id="9"/>
      </w:r>
      <w:r w:rsidR="007B1910" w:rsidRPr="008A066E">
        <w:t xml:space="preserve"> </w:t>
      </w:r>
      <w:r w:rsidR="001E46CF" w:rsidRPr="008A066E">
        <w:t xml:space="preserve">He goes on to </w:t>
      </w:r>
      <w:r w:rsidR="00523257" w:rsidRPr="008A066E">
        <w:t>suggest</w:t>
      </w:r>
      <w:r w:rsidR="001E46CF" w:rsidRPr="008A066E">
        <w:t xml:space="preserve"> that </w:t>
      </w:r>
      <w:r w:rsidR="001E46CF" w:rsidRPr="008A066E">
        <w:rPr>
          <w:i/>
        </w:rPr>
        <w:t>wahy</w:t>
      </w:r>
      <w:r w:rsidR="001E46CF" w:rsidRPr="008A066E">
        <w:t xml:space="preserve"> 'from </w:t>
      </w:r>
      <w:r w:rsidR="00AF08E9" w:rsidRPr="008A066E">
        <w:t xml:space="preserve">without’ </w:t>
      </w:r>
      <w:r w:rsidR="00AF08E9" w:rsidRPr="008A066E">
        <w:rPr>
          <w:rFonts w:cs="Times New Roman"/>
          <w:lang w:val="en-US"/>
        </w:rPr>
        <w:t xml:space="preserve">is 'practically identical with nazzala (anzala), and it is in this sense of the word that </w:t>
      </w:r>
      <w:r w:rsidR="0034737B">
        <w:rPr>
          <w:rFonts w:cs="Times New Roman"/>
          <w:lang w:val="en-US"/>
        </w:rPr>
        <w:t>Revelation</w:t>
      </w:r>
      <w:r w:rsidR="00AF08E9" w:rsidRPr="008A066E">
        <w:rPr>
          <w:rFonts w:cs="Times New Roman"/>
          <w:lang w:val="en-US"/>
        </w:rPr>
        <w:t xml:space="preserve"> is associated with Scripture'.</w:t>
      </w:r>
      <w:r w:rsidR="007B1910" w:rsidRPr="008A066E">
        <w:rPr>
          <w:rStyle w:val="FootnoteReference"/>
        </w:rPr>
        <w:footnoteReference w:id="10"/>
      </w:r>
      <w:r w:rsidR="007E05D6">
        <w:rPr>
          <w:rFonts w:cs="Times New Roman"/>
          <w:lang w:val="en-US"/>
        </w:rPr>
        <w:t xml:space="preserve"> </w:t>
      </w:r>
      <w:r w:rsidR="009F6E6F" w:rsidRPr="00BD4C7B">
        <w:rPr>
          <w:rFonts w:cs="Times New Roman"/>
          <w:lang w:val="en-US"/>
        </w:rPr>
        <w:t xml:space="preserve">These distinctions are important, for we will see that Muhammad himself is uncertain </w:t>
      </w:r>
      <w:r w:rsidR="00070E79">
        <w:rPr>
          <w:rFonts w:cs="Times New Roman"/>
          <w:lang w:val="en-US"/>
        </w:rPr>
        <w:t xml:space="preserve">at times </w:t>
      </w:r>
      <w:r w:rsidR="009F6E6F" w:rsidRPr="00BD4C7B">
        <w:rPr>
          <w:rFonts w:cs="Times New Roman"/>
          <w:lang w:val="en-US"/>
        </w:rPr>
        <w:t>as to the true nature of his Revelation.</w:t>
      </w:r>
    </w:p>
    <w:p w:rsidR="006E20F6" w:rsidRPr="007E05D6" w:rsidRDefault="006E20F6" w:rsidP="007E05D6">
      <w:pPr>
        <w:widowControl w:val="0"/>
        <w:autoSpaceDE w:val="0"/>
        <w:autoSpaceDN w:val="0"/>
        <w:adjustRightInd w:val="0"/>
        <w:spacing w:line="360" w:lineRule="auto"/>
        <w:jc w:val="both"/>
        <w:rPr>
          <w:rFonts w:cs="Times New Roman"/>
          <w:lang w:val="en-US"/>
        </w:rPr>
      </w:pPr>
      <w:r w:rsidRPr="00AF395B">
        <w:t xml:space="preserve">The language of </w:t>
      </w:r>
      <w:r w:rsidR="0034737B">
        <w:t>Revelation</w:t>
      </w:r>
      <w:r w:rsidRPr="00AF395B">
        <w:t xml:space="preserve"> is complex and it is possible th</w:t>
      </w:r>
      <w:r w:rsidR="008A1B51">
        <w:t>at</w:t>
      </w:r>
      <w:r w:rsidRPr="00AF395B">
        <w:t xml:space="preserve"> meanings change. It is being used to convey abstract notions that are beyond our experience, (and possibly beyond words) and this is made more difficult </w:t>
      </w:r>
      <w:r w:rsidR="003E3279">
        <w:t xml:space="preserve">in this case, </w:t>
      </w:r>
      <w:r w:rsidRPr="00AF395B">
        <w:t xml:space="preserve">because the original texts </w:t>
      </w:r>
      <w:r w:rsidRPr="000C6588">
        <w:t>are in Arabic</w:t>
      </w:r>
      <w:r w:rsidRPr="00AF395B">
        <w:t>, so we</w:t>
      </w:r>
      <w:r>
        <w:t xml:space="preserve"> are dependent upon translation</w:t>
      </w:r>
      <w:r w:rsidRPr="00AF395B">
        <w:t xml:space="preserve">. </w:t>
      </w:r>
    </w:p>
    <w:p w:rsidR="006E20F6" w:rsidRDefault="006E20F6" w:rsidP="00AF08E9">
      <w:pPr>
        <w:widowControl w:val="0"/>
        <w:autoSpaceDE w:val="0"/>
        <w:autoSpaceDN w:val="0"/>
        <w:adjustRightInd w:val="0"/>
        <w:spacing w:line="360" w:lineRule="auto"/>
        <w:jc w:val="both"/>
        <w:rPr>
          <w:rFonts w:cs="Times New Roman"/>
          <w:lang w:val="en-US"/>
        </w:rPr>
      </w:pPr>
      <w:r>
        <w:rPr>
          <w:rFonts w:cs="Times New Roman"/>
          <w:lang w:val="en-US"/>
        </w:rPr>
        <w:tab/>
      </w:r>
    </w:p>
    <w:p w:rsidR="005F19FA" w:rsidRDefault="007E05D6" w:rsidP="007E05D6">
      <w:pPr>
        <w:widowControl w:val="0"/>
        <w:autoSpaceDE w:val="0"/>
        <w:autoSpaceDN w:val="0"/>
        <w:adjustRightInd w:val="0"/>
        <w:spacing w:line="360" w:lineRule="auto"/>
        <w:jc w:val="both"/>
      </w:pPr>
      <w:r>
        <w:rPr>
          <w:rFonts w:cs="Times New Roman"/>
          <w:lang w:val="en-US"/>
        </w:rPr>
        <w:tab/>
      </w:r>
      <w:r w:rsidR="00D11988">
        <w:t xml:space="preserve">When </w:t>
      </w:r>
      <w:r w:rsidR="00EF1966">
        <w:t xml:space="preserve">Muhammad </w:t>
      </w:r>
      <w:r w:rsidR="00D11988">
        <w:t>was asked how he perceived</w:t>
      </w:r>
      <w:r w:rsidR="005F19FA">
        <w:t xml:space="preserve"> </w:t>
      </w:r>
      <w:r w:rsidR="0034737B">
        <w:t>Revelations</w:t>
      </w:r>
      <w:r w:rsidR="00475607">
        <w:t>,</w:t>
      </w:r>
      <w:r w:rsidR="00D11988">
        <w:t xml:space="preserve"> he replied that he could </w:t>
      </w:r>
      <w:r w:rsidR="000C6588">
        <w:t xml:space="preserve">sometimes </w:t>
      </w:r>
      <w:r w:rsidR="00D11988">
        <w:t xml:space="preserve">hear </w:t>
      </w:r>
      <w:r w:rsidR="00EF1966">
        <w:t>sounds like metal being beaten and described it as being very painful</w:t>
      </w:r>
      <w:r w:rsidR="000C6588">
        <w:t>. At other times</w:t>
      </w:r>
      <w:r w:rsidR="00B37F06">
        <w:t>,</w:t>
      </w:r>
      <w:r w:rsidR="000C6588">
        <w:t xml:space="preserve"> he would hear </w:t>
      </w:r>
      <w:r w:rsidR="00B37F06">
        <w:t xml:space="preserve">the </w:t>
      </w:r>
      <w:r w:rsidR="000C6588">
        <w:t xml:space="preserve">ringing of the </w:t>
      </w:r>
      <w:r w:rsidR="00CF325C">
        <w:t>bell, which</w:t>
      </w:r>
      <w:r w:rsidR="000C6588">
        <w:t xml:space="preserve"> he described as the most painful</w:t>
      </w:r>
      <w:r w:rsidR="002F2646">
        <w:t>. Sometimes</w:t>
      </w:r>
      <w:r w:rsidR="00B37F06">
        <w:t>,</w:t>
      </w:r>
      <w:r w:rsidR="002F2646">
        <w:t xml:space="preserve"> he said it would be an angel that would be speaking to </w:t>
      </w:r>
      <w:r w:rsidR="00B37F06">
        <w:t>him</w:t>
      </w:r>
      <w:r w:rsidR="002F2646">
        <w:t xml:space="preserve"> as a man</w:t>
      </w:r>
      <w:r w:rsidR="00B37F06">
        <w:t>,</w:t>
      </w:r>
      <w:r w:rsidR="002F2646">
        <w:t xml:space="preserve"> and </w:t>
      </w:r>
      <w:r w:rsidR="004E5736">
        <w:t>before Sura 23</w:t>
      </w:r>
      <w:r w:rsidR="008A1B51">
        <w:t xml:space="preserve"> was revealed</w:t>
      </w:r>
      <w:r w:rsidR="004E5736">
        <w:t>,</w:t>
      </w:r>
      <w:r w:rsidR="002F2646">
        <w:t xml:space="preserve"> it was lik</w:t>
      </w:r>
      <w:r w:rsidR="004E5736">
        <w:t>e a humming of bees in his face.</w:t>
      </w:r>
      <w:r w:rsidR="004E5736">
        <w:rPr>
          <w:rStyle w:val="FootnoteReference"/>
        </w:rPr>
        <w:footnoteReference w:id="11"/>
      </w:r>
      <w:r w:rsidR="000C6588">
        <w:t xml:space="preserve"> </w:t>
      </w:r>
      <w:r w:rsidR="000065B6">
        <w:t xml:space="preserve">Other people described Muhammad as sweating during </w:t>
      </w:r>
      <w:r w:rsidR="0034737B">
        <w:t>Revelations</w:t>
      </w:r>
      <w:r w:rsidR="000065B6">
        <w:t xml:space="preserve">, even on cold </w:t>
      </w:r>
      <w:r w:rsidR="00B37F06">
        <w:t>days;</w:t>
      </w:r>
      <w:r w:rsidR="000065B6">
        <w:t xml:space="preserve"> others say that he would go red and snore or rattle</w:t>
      </w:r>
      <w:r w:rsidR="00B37F06">
        <w:t>. O</w:t>
      </w:r>
      <w:r w:rsidR="000065B6">
        <w:t>ther people described his colour as growing livid. He is also described as falling into a trance, swooning and being in much pain.</w:t>
      </w:r>
      <w:r w:rsidR="00DD44E8">
        <w:rPr>
          <w:rStyle w:val="FootnoteReference"/>
        </w:rPr>
        <w:footnoteReference w:id="12"/>
      </w:r>
      <w:r w:rsidR="000065B6">
        <w:t xml:space="preserve"> </w:t>
      </w:r>
    </w:p>
    <w:p w:rsidR="005F19FA" w:rsidRDefault="007E05D6" w:rsidP="007E05D6">
      <w:pPr>
        <w:pStyle w:val="Heading1"/>
      </w:pPr>
      <w:r>
        <w:t>The Broader context</w:t>
      </w:r>
    </w:p>
    <w:p w:rsidR="00797706" w:rsidRPr="00E02C69" w:rsidRDefault="00797706" w:rsidP="009F34FF">
      <w:pPr>
        <w:spacing w:line="360" w:lineRule="auto"/>
        <w:rPr>
          <w:i/>
        </w:rPr>
      </w:pPr>
    </w:p>
    <w:p w:rsidR="00632507" w:rsidRDefault="00147B3C" w:rsidP="00985905">
      <w:pPr>
        <w:spacing w:line="360" w:lineRule="auto"/>
        <w:ind w:firstLine="720"/>
        <w:jc w:val="both"/>
        <w:rPr>
          <w:strike/>
        </w:rPr>
      </w:pPr>
      <w:r>
        <w:t>The nomadic tribes of Arabia</w:t>
      </w:r>
      <w:r w:rsidR="00632507">
        <w:t xml:space="preserve"> were </w:t>
      </w:r>
      <w:r>
        <w:t>‘Always hungry, perpetually on the brink of starvation, the Bedouin fought endless battles with other tribes for water, pastureland, and grazing rights.’</w:t>
      </w:r>
      <w:r w:rsidRPr="00883779">
        <w:rPr>
          <w:rStyle w:val="FootnoteReference"/>
        </w:rPr>
        <w:footnoteReference w:id="13"/>
      </w:r>
      <w:r w:rsidR="00632507">
        <w:t xml:space="preserve"> </w:t>
      </w:r>
      <w:r>
        <w:t>T</w:t>
      </w:r>
      <w:r w:rsidR="00632507">
        <w:t xml:space="preserve">hey would look out for each other </w:t>
      </w:r>
      <w:r>
        <w:t xml:space="preserve">and would be loyal to their own tribes, but not to others. </w:t>
      </w:r>
      <w:r w:rsidR="00A0695F">
        <w:t xml:space="preserve">They had a code of living called </w:t>
      </w:r>
      <w:r w:rsidR="00E323D2">
        <w:rPr>
          <w:i/>
        </w:rPr>
        <w:t>M</w:t>
      </w:r>
      <w:r w:rsidR="00715ACF">
        <w:rPr>
          <w:i/>
        </w:rPr>
        <w:t>uruwah</w:t>
      </w:r>
      <w:r w:rsidR="00715ACF">
        <w:t>, which</w:t>
      </w:r>
      <w:r w:rsidR="00A0695F">
        <w:t xml:space="preserve"> meant that they had courage,</w:t>
      </w:r>
      <w:r w:rsidR="00B37F06">
        <w:t xml:space="preserve"> p</w:t>
      </w:r>
      <w:r w:rsidR="00715ACF">
        <w:t xml:space="preserve">atience, endurance, </w:t>
      </w:r>
      <w:r w:rsidR="00B37F06">
        <w:t>determination</w:t>
      </w:r>
      <w:r w:rsidR="00715ACF">
        <w:t xml:space="preserve"> and</w:t>
      </w:r>
      <w:r w:rsidR="00B37F06">
        <w:t>,</w:t>
      </w:r>
      <w:r w:rsidR="00715ACF">
        <w:t xml:space="preserve"> above all</w:t>
      </w:r>
      <w:r w:rsidR="00B37F06">
        <w:t>,</w:t>
      </w:r>
      <w:r w:rsidR="00715ACF">
        <w:t xml:space="preserve"> generosity. They were expected to be loyal to each other and to protect the weaker members of their tribe. </w:t>
      </w:r>
      <w:r w:rsidR="00236233">
        <w:t>They did not share one god, but had many.</w:t>
      </w:r>
      <w:r w:rsidR="00BD4C7B">
        <w:rPr>
          <w:rStyle w:val="FootnoteReference"/>
        </w:rPr>
        <w:footnoteReference w:id="14"/>
      </w:r>
    </w:p>
    <w:p w:rsidR="00E24C3D" w:rsidRDefault="00E24C3D" w:rsidP="00985905">
      <w:pPr>
        <w:spacing w:line="360" w:lineRule="auto"/>
        <w:ind w:firstLine="720"/>
        <w:jc w:val="both"/>
        <w:rPr>
          <w:strike/>
        </w:rPr>
      </w:pPr>
    </w:p>
    <w:p w:rsidR="00E24C3D" w:rsidRPr="00020A59" w:rsidRDefault="00236233" w:rsidP="00985905">
      <w:pPr>
        <w:spacing w:line="360" w:lineRule="auto"/>
        <w:ind w:firstLine="720"/>
        <w:jc w:val="both"/>
      </w:pPr>
      <w:r w:rsidRPr="00020A59">
        <w:t>However, l</w:t>
      </w:r>
      <w:r w:rsidR="00540AFF" w:rsidRPr="00020A59">
        <w:t>iving in the same region</w:t>
      </w:r>
      <w:r w:rsidR="00E24C3D" w:rsidRPr="00020A59">
        <w:t xml:space="preserve"> there were also people of the Jewish faith, particularly living in </w:t>
      </w:r>
      <w:r w:rsidR="00774106" w:rsidRPr="00020A59">
        <w:t>Medina</w:t>
      </w:r>
      <w:r w:rsidR="00E24C3D" w:rsidRPr="00020A59">
        <w:t xml:space="preserve">, and also Christians, both of which </w:t>
      </w:r>
      <w:r w:rsidR="00070E79">
        <w:t>are monotheistic</w:t>
      </w:r>
      <w:r w:rsidR="00DF1A1E">
        <w:t xml:space="preserve"> religions</w:t>
      </w:r>
      <w:r w:rsidR="00070E79">
        <w:t xml:space="preserve">, sharing the same one God, </w:t>
      </w:r>
      <w:r w:rsidR="00020A59" w:rsidRPr="00020A59">
        <w:t xml:space="preserve">and </w:t>
      </w:r>
      <w:r w:rsidR="00070E79">
        <w:t>with</w:t>
      </w:r>
      <w:r w:rsidR="00E24C3D" w:rsidRPr="00020A59">
        <w:t xml:space="preserve"> a </w:t>
      </w:r>
      <w:r w:rsidR="00540AFF" w:rsidRPr="00020A59">
        <w:t xml:space="preserve">tradition of </w:t>
      </w:r>
      <w:r w:rsidR="0034737B" w:rsidRPr="00020A59">
        <w:t>Revelation</w:t>
      </w:r>
      <w:r w:rsidR="00540AFF" w:rsidRPr="00020A59">
        <w:t xml:space="preserve"> and prophecy.</w:t>
      </w:r>
      <w:r w:rsidR="00020A59">
        <w:rPr>
          <w:rStyle w:val="FootnoteReference"/>
        </w:rPr>
        <w:footnoteReference w:id="15"/>
      </w:r>
      <w:r w:rsidR="00540AFF" w:rsidRPr="00020A59">
        <w:t xml:space="preserve"> </w:t>
      </w:r>
      <w:r w:rsidR="00540AFF" w:rsidRPr="00585CDB">
        <w:t>We know that there was an awareness of th</w:t>
      </w:r>
      <w:r w:rsidR="00DF1A1E">
        <w:t>eir beliefs</w:t>
      </w:r>
      <w:r w:rsidR="00540AFF" w:rsidRPr="00585CDB">
        <w:t xml:space="preserve"> amongst the people of Mec</w:t>
      </w:r>
      <w:r w:rsidR="00585CDB">
        <w:t>ca; Waraqah ibn Nawfal ibn Asad, (</w:t>
      </w:r>
      <w:r w:rsidR="0066075B">
        <w:t xml:space="preserve">the cousin of </w:t>
      </w:r>
      <w:r w:rsidR="00585CDB">
        <w:t>Muhammad’s wife, Khadijah)</w:t>
      </w:r>
      <w:r w:rsidR="0066075B">
        <w:t xml:space="preserve"> </w:t>
      </w:r>
      <w:r w:rsidR="00585CDB">
        <w:t>for example, is beli</w:t>
      </w:r>
      <w:r w:rsidR="0066075B">
        <w:t>e</w:t>
      </w:r>
      <w:r w:rsidR="00585CDB">
        <w:t xml:space="preserve">ved </w:t>
      </w:r>
      <w:r w:rsidR="00B807A0">
        <w:t>by</w:t>
      </w:r>
      <w:r w:rsidR="00585CDB">
        <w:t xml:space="preserve"> some s</w:t>
      </w:r>
      <w:r w:rsidR="00B807A0">
        <w:t>our</w:t>
      </w:r>
      <w:r w:rsidR="00585CDB">
        <w:t>ces to have translated the Bible into Arabic.</w:t>
      </w:r>
      <w:r w:rsidR="00585CDB">
        <w:rPr>
          <w:rStyle w:val="FootnoteReference"/>
        </w:rPr>
        <w:footnoteReference w:id="16"/>
      </w:r>
    </w:p>
    <w:p w:rsidR="00B32110" w:rsidRDefault="00B32110" w:rsidP="00B32110"/>
    <w:p w:rsidR="00B32110" w:rsidRPr="00B70783" w:rsidRDefault="00B32110" w:rsidP="008A48C0">
      <w:pPr>
        <w:spacing w:line="360" w:lineRule="auto"/>
        <w:ind w:firstLine="720"/>
        <w:jc w:val="both"/>
      </w:pPr>
      <w:r>
        <w:t xml:space="preserve">Mecca had grown up on the site of a spring and a long time before it became a city it was a holy </w:t>
      </w:r>
      <w:r w:rsidRPr="00B37F06">
        <w:t>site</w:t>
      </w:r>
      <w:r w:rsidRPr="00883779">
        <w:rPr>
          <w:rStyle w:val="FootnoteReference"/>
        </w:rPr>
        <w:footnoteReference w:id="17"/>
      </w:r>
      <w:r w:rsidRPr="00A77254">
        <w:rPr>
          <w:i/>
        </w:rPr>
        <w:t xml:space="preserve">. </w:t>
      </w:r>
      <w:r w:rsidR="00A77254" w:rsidRPr="00A77254">
        <w:rPr>
          <w:i/>
        </w:rPr>
        <w:t xml:space="preserve"> </w:t>
      </w:r>
      <w:r w:rsidR="00A77254" w:rsidRPr="003F5BF2">
        <w:t>Even though the people of Mecca were no longer nomadic</w:t>
      </w:r>
      <w:r w:rsidR="00A61CBC">
        <w:t>,</w:t>
      </w:r>
      <w:r w:rsidR="00A77254" w:rsidRPr="003F5BF2">
        <w:t xml:space="preserve"> </w:t>
      </w:r>
      <w:r w:rsidR="00A61CBC">
        <w:t xml:space="preserve">at first </w:t>
      </w:r>
      <w:r w:rsidR="00A77254" w:rsidRPr="003F5BF2">
        <w:t>they continued to</w:t>
      </w:r>
      <w:r w:rsidR="00A77254">
        <w:t xml:space="preserve"> respect the values of </w:t>
      </w:r>
      <w:r w:rsidR="00A77254" w:rsidRPr="00A77254">
        <w:rPr>
          <w:i/>
        </w:rPr>
        <w:t>Muruwah</w:t>
      </w:r>
      <w:r w:rsidR="00A77254">
        <w:t xml:space="preserve">. </w:t>
      </w:r>
      <w:r w:rsidR="003F5BF2">
        <w:t>Mecca</w:t>
      </w:r>
      <w:r w:rsidR="005C0781">
        <w:t xml:space="preserve"> had always attracted pilgrims from all over Arabia to the </w:t>
      </w:r>
      <w:r w:rsidR="00B37F06" w:rsidRPr="00E323D2">
        <w:t>Ka’</w:t>
      </w:r>
      <w:r w:rsidR="005C0781" w:rsidRPr="00E323D2">
        <w:t>bah</w:t>
      </w:r>
      <w:r w:rsidR="003F5BF2" w:rsidRPr="00E323D2">
        <w:t>,</w:t>
      </w:r>
      <w:r w:rsidR="005C0781">
        <w:t xml:space="preserve"> a cube shaped holy building. </w:t>
      </w:r>
      <w:r w:rsidR="00DB37DB">
        <w:t>By the 6</w:t>
      </w:r>
      <w:r w:rsidR="00DB37DB" w:rsidRPr="00DB37DB">
        <w:rPr>
          <w:vertAlign w:val="superscript"/>
        </w:rPr>
        <w:t>th</w:t>
      </w:r>
      <w:r w:rsidR="00DB37DB">
        <w:t xml:space="preserve"> century</w:t>
      </w:r>
      <w:r w:rsidR="003F5BF2">
        <w:t>,</w:t>
      </w:r>
      <w:r w:rsidR="00DB37DB">
        <w:t xml:space="preserve"> the Quraysh who were Muhammad’s tribe</w:t>
      </w:r>
      <w:r w:rsidR="003F5BF2">
        <w:t>,</w:t>
      </w:r>
      <w:r w:rsidR="00DB37DB">
        <w:t xml:space="preserve"> controlled it. It became increasingly wealthy and busy both from markets and pilgrimages. The Quraysh were very clever at maintaining the p</w:t>
      </w:r>
      <w:r w:rsidR="003F5BF2">
        <w:t>rosperity</w:t>
      </w:r>
      <w:r w:rsidR="00DB37DB">
        <w:t xml:space="preserve"> of Mecca. For example, they </w:t>
      </w:r>
      <w:r w:rsidR="009E1608">
        <w:t>created a 20-</w:t>
      </w:r>
      <w:r w:rsidR="00DB37DB">
        <w:t>mile radius zone</w:t>
      </w:r>
      <w:r w:rsidR="00E45542">
        <w:t>,</w:t>
      </w:r>
      <w:r w:rsidR="00DB37DB">
        <w:t xml:space="preserve"> centred on the Ka</w:t>
      </w:r>
      <w:r w:rsidR="00B37F06">
        <w:t>’</w:t>
      </w:r>
      <w:r w:rsidR="00DB37DB">
        <w:t>bah</w:t>
      </w:r>
      <w:r w:rsidR="00E45542">
        <w:t>,</w:t>
      </w:r>
      <w:r w:rsidR="00DB37DB">
        <w:t xml:space="preserve"> where all violence was forbidden</w:t>
      </w:r>
      <w:r w:rsidR="00E45542">
        <w:t>.</w:t>
      </w:r>
      <w:r w:rsidR="00DB37DB">
        <w:t xml:space="preserve"> </w:t>
      </w:r>
      <w:r w:rsidR="00E45542">
        <w:t>T</w:t>
      </w:r>
      <w:r w:rsidR="00DB37DB">
        <w:t>his me</w:t>
      </w:r>
      <w:r w:rsidR="00E45542">
        <w:t>ant that</w:t>
      </w:r>
      <w:r w:rsidR="00DB37DB">
        <w:t xml:space="preserve"> trade and pilgrimage were encouraged</w:t>
      </w:r>
      <w:r w:rsidR="00DF1A1E">
        <w:t>,</w:t>
      </w:r>
      <w:r w:rsidR="00DB37DB">
        <w:t xml:space="preserve"> as p</w:t>
      </w:r>
      <w:r w:rsidR="00E45542">
        <w:t>eople knew they would be safe. T</w:t>
      </w:r>
      <w:r w:rsidR="00DB37DB">
        <w:t xml:space="preserve">hey </w:t>
      </w:r>
      <w:r w:rsidR="00E45542">
        <w:t>also collected all the tote</w:t>
      </w:r>
      <w:r w:rsidR="00DB37DB">
        <w:t xml:space="preserve">ms from the tribes and put them in the </w:t>
      </w:r>
      <w:r w:rsidR="00DB37DB" w:rsidRPr="003F5BF2">
        <w:rPr>
          <w:i/>
        </w:rPr>
        <w:t>haram</w:t>
      </w:r>
      <w:r w:rsidR="00DB37DB">
        <w:t xml:space="preserve"> so with doing this</w:t>
      </w:r>
      <w:r w:rsidR="00A61CBC">
        <w:t>,</w:t>
      </w:r>
      <w:r w:rsidR="00DB37DB">
        <w:t xml:space="preserve"> the tribes h</w:t>
      </w:r>
      <w:r w:rsidR="005D3696">
        <w:t xml:space="preserve">ad to make their way to Mecca </w:t>
      </w:r>
      <w:r w:rsidR="00E45542">
        <w:t>if th</w:t>
      </w:r>
      <w:r w:rsidR="00A61CBC">
        <w:t>e</w:t>
      </w:r>
      <w:r w:rsidR="00E45542">
        <w:t xml:space="preserve">y wanted to </w:t>
      </w:r>
      <w:r w:rsidR="00DB37DB">
        <w:t>worship their God.</w:t>
      </w:r>
      <w:r w:rsidR="00160AE9" w:rsidRPr="00883779">
        <w:rPr>
          <w:rStyle w:val="FootnoteReference"/>
        </w:rPr>
        <w:footnoteReference w:id="18"/>
      </w:r>
      <w:r w:rsidR="00160AE9">
        <w:t xml:space="preserve"> Mecca became the centre of Arabia. </w:t>
      </w:r>
      <w:r w:rsidR="004E36F7">
        <w:t>But despite</w:t>
      </w:r>
      <w:r w:rsidR="00EB6BA8">
        <w:t xml:space="preserve"> the growing wealth of Mecca, or perhaps because of it, </w:t>
      </w:r>
      <w:r w:rsidR="004E36F7">
        <w:t>they seem</w:t>
      </w:r>
      <w:r w:rsidR="00EB6BA8">
        <w:t>ed</w:t>
      </w:r>
      <w:r w:rsidR="003F5BF2">
        <w:t xml:space="preserve"> to lo</w:t>
      </w:r>
      <w:r w:rsidR="004E36F7">
        <w:t xml:space="preserve">se touch with the values of </w:t>
      </w:r>
      <w:r w:rsidR="004E36F7" w:rsidRPr="00B70783">
        <w:rPr>
          <w:i/>
        </w:rPr>
        <w:t>Muruwah</w:t>
      </w:r>
      <w:r w:rsidR="004E36F7">
        <w:t xml:space="preserve"> and there </w:t>
      </w:r>
      <w:r w:rsidR="00E40426">
        <w:t>were increasing gaps</w:t>
      </w:r>
      <w:r w:rsidR="004E36F7">
        <w:t xml:space="preserve"> between the wealthy and the poor.</w:t>
      </w:r>
      <w:r w:rsidR="00EB6BA8">
        <w:t xml:space="preserve"> </w:t>
      </w:r>
    </w:p>
    <w:p w:rsidR="008A48C0" w:rsidRDefault="008A48C0" w:rsidP="00537D8E">
      <w:pPr>
        <w:spacing w:line="360" w:lineRule="auto"/>
        <w:jc w:val="both"/>
      </w:pPr>
    </w:p>
    <w:p w:rsidR="00B807A0" w:rsidRDefault="00B70783" w:rsidP="00A61CBC">
      <w:pPr>
        <w:spacing w:line="360" w:lineRule="auto"/>
        <w:ind w:firstLine="720"/>
        <w:jc w:val="both"/>
      </w:pPr>
      <w:r w:rsidRPr="00E65F60">
        <w:t xml:space="preserve">Although </w:t>
      </w:r>
      <w:r w:rsidR="00A77254" w:rsidRPr="00E65F60">
        <w:t xml:space="preserve">Muhammad grew up in a wealthy clan of the </w:t>
      </w:r>
      <w:r w:rsidR="00B96632" w:rsidRPr="00E65F60">
        <w:t>Quray</w:t>
      </w:r>
      <w:r w:rsidR="00E75ABB" w:rsidRPr="00E65F60">
        <w:t>sh</w:t>
      </w:r>
      <w:r w:rsidR="00B807A0">
        <w:t>,</w:t>
      </w:r>
      <w:r w:rsidR="00A77254" w:rsidRPr="00E65F60">
        <w:t xml:space="preserve"> </w:t>
      </w:r>
      <w:r w:rsidRPr="00E65F60">
        <w:t xml:space="preserve">he had also experienced poverty, and was something of a 'poor relation'. </w:t>
      </w:r>
      <w:r w:rsidR="00CA6370" w:rsidRPr="00E65F60">
        <w:t>Working as a merchant, he became well travelled, and could be described as a ‘man of the world’, well informed about politics beyond the world of Mecca.</w:t>
      </w:r>
      <w:r w:rsidR="00CA6370" w:rsidRPr="00E65F60">
        <w:rPr>
          <w:rStyle w:val="FootnoteReference"/>
        </w:rPr>
        <w:footnoteReference w:id="19"/>
      </w:r>
      <w:r w:rsidR="00CA6370" w:rsidRPr="00E65F60">
        <w:t xml:space="preserve"> </w:t>
      </w:r>
      <w:r w:rsidR="00B807A0">
        <w:t>He</w:t>
      </w:r>
      <w:r w:rsidR="00990F72" w:rsidRPr="00E65F60">
        <w:t xml:space="preserve"> became very well respected and was known as </w:t>
      </w:r>
      <w:r w:rsidR="00990F72" w:rsidRPr="00E65F60">
        <w:rPr>
          <w:i/>
        </w:rPr>
        <w:t>al-Amin</w:t>
      </w:r>
      <w:r w:rsidR="00990F72" w:rsidRPr="00E65F60">
        <w:t>, The Reliable One</w:t>
      </w:r>
      <w:r w:rsidR="00990F72" w:rsidRPr="00E65F60">
        <w:rPr>
          <w:rStyle w:val="FootnoteReference"/>
        </w:rPr>
        <w:footnoteReference w:id="20"/>
      </w:r>
      <w:r w:rsidR="00990F72" w:rsidRPr="00E65F60">
        <w:t>.</w:t>
      </w:r>
      <w:r w:rsidR="000632C6" w:rsidRPr="00E65F60">
        <w:t xml:space="preserve"> </w:t>
      </w:r>
      <w:r w:rsidR="00985CCF" w:rsidRPr="00E65F60">
        <w:t>We learn from Martin Lings</w:t>
      </w:r>
      <w:r w:rsidR="00985CCF" w:rsidRPr="00E65F60">
        <w:rPr>
          <w:rStyle w:val="FootnoteReference"/>
        </w:rPr>
        <w:footnoteReference w:id="21"/>
      </w:r>
      <w:r w:rsidR="00985CCF" w:rsidRPr="00E65F60">
        <w:t xml:space="preserve"> that when Muhammad </w:t>
      </w:r>
      <w:r w:rsidR="00E66E25" w:rsidRPr="00E65F60">
        <w:t>returned to Mecca after a trip</w:t>
      </w:r>
      <w:r w:rsidR="00985CCF" w:rsidRPr="00E65F60">
        <w:t xml:space="preserve"> </w:t>
      </w:r>
      <w:r w:rsidR="00E66E25" w:rsidRPr="00E65F60">
        <w:t>there was much disagreement as to who would place the Black St</w:t>
      </w:r>
      <w:r w:rsidR="005D3696" w:rsidRPr="00E65F60">
        <w:t>one in the corner of the Mosque, which was in the final stages of restoration. It was clear that all</w:t>
      </w:r>
      <w:r w:rsidR="00E66E25" w:rsidRPr="00E65F60">
        <w:t xml:space="preserve"> the people wanted </w:t>
      </w:r>
      <w:r w:rsidR="005D3696" w:rsidRPr="00E65F60">
        <w:t>Muhammad to do this task. ‘”It i</w:t>
      </w:r>
      <w:r w:rsidR="00E66E25" w:rsidRPr="00E65F60">
        <w:t>s</w:t>
      </w:r>
      <w:r w:rsidR="005D3696" w:rsidRPr="00E65F60">
        <w:t xml:space="preserve"> </w:t>
      </w:r>
      <w:r w:rsidR="00E66E25" w:rsidRPr="00E65F60">
        <w:t>al-Amin,” said some. “We accept his judgement</w:t>
      </w:r>
      <w:r w:rsidR="00DF1A1E">
        <w:t>,” said others,”</w:t>
      </w:r>
      <w:r w:rsidR="005D3696" w:rsidRPr="00E65F60">
        <w:t>it is Muhammad</w:t>
      </w:r>
      <w:r w:rsidR="00E66E25" w:rsidRPr="00E65F60">
        <w:t>”.</w:t>
      </w:r>
      <w:r w:rsidR="00E66E25" w:rsidRPr="00E65F60">
        <w:rPr>
          <w:rStyle w:val="FootnoteReference"/>
        </w:rPr>
        <w:footnoteReference w:id="22"/>
      </w:r>
      <w:r w:rsidR="00E66E25" w:rsidRPr="00E65F60">
        <w:t xml:space="preserve"> </w:t>
      </w:r>
      <w:r w:rsidR="00E65F60">
        <w:t>Robert Gleave suggests that Muhammad’s role as a</w:t>
      </w:r>
      <w:r w:rsidR="00B807A0">
        <w:t>n</w:t>
      </w:r>
      <w:r w:rsidR="00E65F60">
        <w:t xml:space="preserve"> arbiter between warring tribes was a key factor in attracting people to him, once he began to ‘talk about the blessings of the lord’.</w:t>
      </w:r>
      <w:r w:rsidR="00E65F60">
        <w:rPr>
          <w:rStyle w:val="FootnoteReference"/>
        </w:rPr>
        <w:footnoteReference w:id="23"/>
      </w:r>
      <w:r w:rsidR="00E65F60">
        <w:t xml:space="preserve"> </w:t>
      </w:r>
    </w:p>
    <w:p w:rsidR="00A61CBC" w:rsidRDefault="00E671ED" w:rsidP="00A61CBC">
      <w:pPr>
        <w:spacing w:line="360" w:lineRule="auto"/>
        <w:ind w:firstLine="720"/>
        <w:jc w:val="both"/>
      </w:pPr>
      <w:r w:rsidRPr="00E65F60">
        <w:t>At this point we have a well-respected man, who wa</w:t>
      </w:r>
      <w:r w:rsidR="00DF1A1E">
        <w:t>s also something of an outsider</w:t>
      </w:r>
      <w:r w:rsidRPr="00E65F60">
        <w:t xml:space="preserve"> because of his life experiences, who was part of the ruling clan, but who was </w:t>
      </w:r>
      <w:r w:rsidR="000C092E" w:rsidRPr="00E65F60">
        <w:t xml:space="preserve">also </w:t>
      </w:r>
      <w:r w:rsidRPr="00E65F60">
        <w:t>uncomfortable with the soci</w:t>
      </w:r>
      <w:r w:rsidR="009C69EF">
        <w:t>al injustice</w:t>
      </w:r>
      <w:r w:rsidR="00DF1A1E">
        <w:t>s</w:t>
      </w:r>
      <w:r w:rsidR="009C69EF">
        <w:t xml:space="preserve"> he saw around him.</w:t>
      </w:r>
      <w:r w:rsidR="009C69EF">
        <w:rPr>
          <w:rStyle w:val="FootnoteReference"/>
        </w:rPr>
        <w:footnoteReference w:id="24"/>
      </w:r>
      <w:r w:rsidR="000C092E" w:rsidRPr="00E65F60">
        <w:t xml:space="preserve"> </w:t>
      </w:r>
      <w:r w:rsidR="00985CCF" w:rsidRPr="00E65F60">
        <w:t xml:space="preserve"> </w:t>
      </w:r>
      <w:r w:rsidRPr="00E65F60">
        <w:t>A f</w:t>
      </w:r>
      <w:r w:rsidR="00540AFF" w:rsidRPr="00E65F60">
        <w:t>a</w:t>
      </w:r>
      <w:r w:rsidRPr="00E65F60">
        <w:t xml:space="preserve">vourable marriage enabled him to spend more time exploring </w:t>
      </w:r>
      <w:r w:rsidR="00540AFF" w:rsidRPr="00E65F60">
        <w:t xml:space="preserve">his </w:t>
      </w:r>
      <w:r w:rsidRPr="00E65F60">
        <w:t>spirituality</w:t>
      </w:r>
      <w:r w:rsidR="000632C6" w:rsidRPr="00E65F60">
        <w:t>.</w:t>
      </w:r>
      <w:r w:rsidR="00044D88">
        <w:rPr>
          <w:rStyle w:val="FootnoteReference"/>
        </w:rPr>
        <w:footnoteReference w:id="25"/>
      </w:r>
      <w:r w:rsidR="000632C6" w:rsidRPr="00E65F60">
        <w:t xml:space="preserve"> </w:t>
      </w:r>
      <w:r w:rsidR="00227638" w:rsidRPr="00E65F60">
        <w:t xml:space="preserve">He </w:t>
      </w:r>
      <w:r w:rsidR="003F5BF2" w:rsidRPr="00E65F60">
        <w:t>made an annual retreat to M</w:t>
      </w:r>
      <w:r w:rsidR="00227638" w:rsidRPr="00E65F60">
        <w:t xml:space="preserve">ount </w:t>
      </w:r>
      <w:r w:rsidR="005D3696" w:rsidRPr="00E65F60">
        <w:t>Hi</w:t>
      </w:r>
      <w:r w:rsidR="00445C8A" w:rsidRPr="00E65F60">
        <w:t>ra</w:t>
      </w:r>
      <w:r w:rsidRPr="00E65F60">
        <w:t>,</w:t>
      </w:r>
      <w:r w:rsidR="00227638" w:rsidRPr="00E65F60">
        <w:t xml:space="preserve"> and it was her</w:t>
      </w:r>
      <w:r w:rsidR="001744D2" w:rsidRPr="00E65F60">
        <w:t>e</w:t>
      </w:r>
      <w:r w:rsidR="00227638" w:rsidRPr="00E65F60">
        <w:t xml:space="preserve"> </w:t>
      </w:r>
      <w:r w:rsidR="003F5BF2" w:rsidRPr="00E65F60">
        <w:t xml:space="preserve">that </w:t>
      </w:r>
      <w:r w:rsidR="00227638" w:rsidRPr="00E65F60">
        <w:t>he ‘experienced the astonishing and dramatic attack’</w:t>
      </w:r>
      <w:r w:rsidR="00445C8A" w:rsidRPr="00E65F60">
        <w:t>.</w:t>
      </w:r>
      <w:r w:rsidR="00227638" w:rsidRPr="00E65F60">
        <w:rPr>
          <w:rStyle w:val="FootnoteReference"/>
        </w:rPr>
        <w:footnoteReference w:id="26"/>
      </w:r>
      <w:r w:rsidR="00445C8A" w:rsidRPr="00E65F60">
        <w:t xml:space="preserve"> </w:t>
      </w:r>
    </w:p>
    <w:p w:rsidR="00E671ED" w:rsidRDefault="00E671ED" w:rsidP="00E671ED">
      <w:pPr>
        <w:pStyle w:val="Heading1"/>
      </w:pPr>
      <w:r>
        <w:t xml:space="preserve">The First </w:t>
      </w:r>
      <w:r w:rsidR="0034737B">
        <w:t>Revelation</w:t>
      </w:r>
      <w:r>
        <w:t xml:space="preserve"> </w:t>
      </w:r>
    </w:p>
    <w:p w:rsidR="00985CCF" w:rsidRDefault="00985CCF" w:rsidP="00985CCF"/>
    <w:p w:rsidR="00E24C3D" w:rsidRDefault="00DA5524" w:rsidP="008A48C0">
      <w:pPr>
        <w:spacing w:line="360" w:lineRule="auto"/>
        <w:ind w:firstLine="720"/>
        <w:jc w:val="both"/>
      </w:pPr>
      <w:r>
        <w:t xml:space="preserve">Muhammad </w:t>
      </w:r>
      <w:r w:rsidR="00540AFF">
        <w:t xml:space="preserve">often spent time on </w:t>
      </w:r>
      <w:r>
        <w:t>Mount Hira</w:t>
      </w:r>
      <w:r w:rsidR="003F5BF2">
        <w:t>;</w:t>
      </w:r>
      <w:r>
        <w:t xml:space="preserve"> he realised that </w:t>
      </w:r>
      <w:r w:rsidR="005428F1">
        <w:t>solitude</w:t>
      </w:r>
      <w:r>
        <w:t xml:space="preserve"> was important to him. It was not unusual at this t</w:t>
      </w:r>
      <w:r w:rsidR="003F5BF2">
        <w:t>ime for people to go on retreat,</w:t>
      </w:r>
      <w:r>
        <w:t xml:space="preserve"> so it would not have been thought of as odd. </w:t>
      </w:r>
      <w:r w:rsidR="005161C8">
        <w:t>For several years Muhammad, on his journey to his retreat,</w:t>
      </w:r>
      <w:r w:rsidR="003F5BF2">
        <w:t xml:space="preserve"> heard the words:</w:t>
      </w:r>
      <w:r w:rsidR="00C748E3">
        <w:t xml:space="preserve"> ‘”peace be on thee, O Messenger of God”’</w:t>
      </w:r>
      <w:r w:rsidR="003F5BF2">
        <w:t>.</w:t>
      </w:r>
      <w:r w:rsidR="00C748E3" w:rsidRPr="00883779">
        <w:rPr>
          <w:rStyle w:val="FootnoteReference"/>
        </w:rPr>
        <w:footnoteReference w:id="27"/>
      </w:r>
      <w:r w:rsidR="00B33072">
        <w:t xml:space="preserve"> During </w:t>
      </w:r>
      <w:r w:rsidR="009E1608">
        <w:t>Ramadan</w:t>
      </w:r>
      <w:r w:rsidR="003F5BF2">
        <w:t>,</w:t>
      </w:r>
      <w:r w:rsidR="00B33072">
        <w:t xml:space="preserve"> in his 40</w:t>
      </w:r>
      <w:r w:rsidR="00B33072" w:rsidRPr="00B33072">
        <w:rPr>
          <w:vertAlign w:val="superscript"/>
        </w:rPr>
        <w:t>th</w:t>
      </w:r>
      <w:r w:rsidR="00B33072">
        <w:t xml:space="preserve"> year</w:t>
      </w:r>
      <w:r w:rsidR="003F5BF2">
        <w:t>,</w:t>
      </w:r>
      <w:r w:rsidR="00B33072">
        <w:t xml:space="preserve"> Muhammad was on a retreat and he felt and heard the presence of an angel telling him to “Recite!”</w:t>
      </w:r>
      <w:r w:rsidR="007813EE" w:rsidRPr="00883779">
        <w:rPr>
          <w:rStyle w:val="FootnoteReference"/>
        </w:rPr>
        <w:footnoteReference w:id="28"/>
      </w:r>
      <w:r w:rsidR="00504827">
        <w:t xml:space="preserve"> In the Qur’an</w:t>
      </w:r>
      <w:r w:rsidR="00B33072">
        <w:t xml:space="preserve"> </w:t>
      </w:r>
      <w:r w:rsidR="00504827">
        <w:t xml:space="preserve">this appears </w:t>
      </w:r>
      <w:r w:rsidR="00504827" w:rsidRPr="00CE410F">
        <w:t xml:space="preserve">as </w:t>
      </w:r>
      <w:r w:rsidR="00CE410F">
        <w:t>S</w:t>
      </w:r>
      <w:r w:rsidR="00504827" w:rsidRPr="00CE410F">
        <w:t xml:space="preserve">ura 96: 1-5 </w:t>
      </w:r>
      <w:r w:rsidR="00CE410F">
        <w:t>‘</w:t>
      </w:r>
      <w:r w:rsidR="00504827" w:rsidRPr="00CE410F">
        <w:t>Read! In the name of your lord who created:</w:t>
      </w:r>
      <w:r w:rsidR="00504827">
        <w:t xml:space="preserve"> He created man from a clinging form.</w:t>
      </w:r>
      <w:r w:rsidR="00540AFF">
        <w:rPr>
          <w:vertAlign w:val="superscript"/>
        </w:rPr>
        <w:t xml:space="preserve"> </w:t>
      </w:r>
      <w:r w:rsidR="00B85AB9">
        <w:t>Read!</w:t>
      </w:r>
      <w:r w:rsidR="00540AFF" w:rsidRPr="00540AFF">
        <w:rPr>
          <w:rStyle w:val="FootnoteReference"/>
        </w:rPr>
        <w:t xml:space="preserve"> </w:t>
      </w:r>
      <w:r w:rsidR="00540AFF" w:rsidRPr="00883779">
        <w:rPr>
          <w:rStyle w:val="FootnoteReference"/>
        </w:rPr>
        <w:footnoteReference w:id="29"/>
      </w:r>
      <w:r w:rsidR="00B85AB9">
        <w:t xml:space="preserve"> Your lord is the Most Bountiful One who taught by the pen, who taught man what he did not know.</w:t>
      </w:r>
      <w:r w:rsidR="00CE410F">
        <w:t>’</w:t>
      </w:r>
      <w:r w:rsidR="003C59C0" w:rsidRPr="00883779">
        <w:rPr>
          <w:rStyle w:val="FootnoteReference"/>
        </w:rPr>
        <w:footnoteReference w:id="30"/>
      </w:r>
      <w:r w:rsidR="00BE1FEF">
        <w:t xml:space="preserve"> </w:t>
      </w:r>
      <w:r w:rsidR="00424650">
        <w:t xml:space="preserve"> </w:t>
      </w:r>
      <w:r w:rsidR="00264419">
        <w:t xml:space="preserve">Muhammad fled from the cave but half way down he heard a voice telling him that he, Muhammad, was a messenger of God and </w:t>
      </w:r>
      <w:r w:rsidR="003F5BF2">
        <w:t>he, the angel, was Gabriel. No m</w:t>
      </w:r>
      <w:r w:rsidR="00264419">
        <w:t>atter where Muhammad turned he saw the angel.</w:t>
      </w:r>
      <w:r w:rsidR="00264419" w:rsidRPr="00883779">
        <w:rPr>
          <w:rStyle w:val="FootnoteReference"/>
        </w:rPr>
        <w:footnoteReference w:id="31"/>
      </w:r>
      <w:r w:rsidR="00264419">
        <w:t xml:space="preserve"> </w:t>
      </w:r>
      <w:r w:rsidR="001949C6">
        <w:t>Accounts use the terms ‘fled’ and ‘trembling’</w:t>
      </w:r>
      <w:r w:rsidR="00DF1A1E">
        <w:t>,</w:t>
      </w:r>
      <w:r w:rsidR="001949C6" w:rsidRPr="00883779">
        <w:rPr>
          <w:rStyle w:val="FootnoteReference"/>
        </w:rPr>
        <w:footnoteReference w:id="32"/>
      </w:r>
      <w:r w:rsidR="001949C6">
        <w:t xml:space="preserve"> </w:t>
      </w:r>
      <w:r w:rsidR="00D54677">
        <w:t>which c</w:t>
      </w:r>
      <w:r w:rsidR="00A35905">
        <w:t>ould make us think that Muhammad was in a state of fear. Jeffery suggests tha</w:t>
      </w:r>
      <w:r w:rsidR="003F5BF2">
        <w:t>t Muhammad was ‘in a terror of a</w:t>
      </w:r>
      <w:r w:rsidR="00A35905">
        <w:t>pprehension lest it should mean that he was possessed, so that he contemplated suicide…’</w:t>
      </w:r>
      <w:r w:rsidR="003F5BF2">
        <w:t>.</w:t>
      </w:r>
      <w:r w:rsidR="00A35905" w:rsidRPr="00883779">
        <w:rPr>
          <w:rStyle w:val="FootnoteReference"/>
        </w:rPr>
        <w:footnoteReference w:id="33"/>
      </w:r>
      <w:r w:rsidR="005D3696">
        <w:t xml:space="preserve"> O</w:t>
      </w:r>
      <w:r w:rsidR="00A35905">
        <w:t>ther account</w:t>
      </w:r>
      <w:r w:rsidR="005D3696">
        <w:t>s</w:t>
      </w:r>
      <w:r w:rsidR="00A35905">
        <w:t xml:space="preserve"> suggest that </w:t>
      </w:r>
      <w:r w:rsidR="00290A2E">
        <w:t>the experience he had was one of ‘wonder, gentlene</w:t>
      </w:r>
      <w:r w:rsidR="00930FEC">
        <w:t xml:space="preserve">ss, </w:t>
      </w:r>
      <w:r w:rsidR="00290A2E">
        <w:t>and peace’.</w:t>
      </w:r>
      <w:r w:rsidR="00930FEC" w:rsidRPr="00883779">
        <w:rPr>
          <w:rStyle w:val="FootnoteReference"/>
        </w:rPr>
        <w:footnoteReference w:id="34"/>
      </w:r>
      <w:r w:rsidR="005D3696">
        <w:t xml:space="preserve"> </w:t>
      </w:r>
      <w:r w:rsidR="003F5BF2">
        <w:t>In Sura 97 the question is asked ‘What will explain to you what that Night of Glory is? The Night of Glory is better than a thousand months’.</w:t>
      </w:r>
      <w:r w:rsidR="003F5BF2">
        <w:rPr>
          <w:rStyle w:val="FootnoteReference"/>
        </w:rPr>
        <w:footnoteReference w:id="35"/>
      </w:r>
      <w:r w:rsidR="003F5BF2">
        <w:t xml:space="preserve"> It</w:t>
      </w:r>
      <w:r w:rsidR="005D3696">
        <w:t xml:space="preserve"> could, in fact, have </w:t>
      </w:r>
      <w:r w:rsidR="0068605A">
        <w:t>meant both things to Muhammad; such an enormous experience could be both terrifying and full of wonder.</w:t>
      </w:r>
    </w:p>
    <w:p w:rsidR="00FD7744" w:rsidRDefault="0068605A" w:rsidP="00DA4A5F">
      <w:pPr>
        <w:spacing w:line="360" w:lineRule="auto"/>
        <w:ind w:firstLine="720"/>
        <w:jc w:val="both"/>
        <w:rPr>
          <w:highlight w:val="yellow"/>
        </w:rPr>
      </w:pPr>
      <w:r>
        <w:t xml:space="preserve"> </w:t>
      </w:r>
      <w:r w:rsidR="00AE5D60">
        <w:t>At this point</w:t>
      </w:r>
      <w:r w:rsidR="00DF1A1E">
        <w:t>,</w:t>
      </w:r>
      <w:r w:rsidR="00AE5D60">
        <w:t xml:space="preserve"> Mohammad was unsure of the meaning of what he had experienced</w:t>
      </w:r>
      <w:r w:rsidR="009B504E" w:rsidRPr="00DC3CE4">
        <w:t>.</w:t>
      </w:r>
      <w:r w:rsidR="00AE5D60">
        <w:t xml:space="preserve"> Was he possessed? </w:t>
      </w:r>
      <w:r w:rsidR="00BF2A69">
        <w:t>Was he a prophet</w:t>
      </w:r>
      <w:r w:rsidR="00AE5D60">
        <w:t>? To use Jeffery's distinction, we could ask whether he w</w:t>
      </w:r>
      <w:r w:rsidR="00BF2A69">
        <w:t>a</w:t>
      </w:r>
      <w:r w:rsidR="00AE5D60">
        <w:t xml:space="preserve">s experiencing </w:t>
      </w:r>
      <w:r w:rsidR="0034737B">
        <w:t>Revelation</w:t>
      </w:r>
      <w:r w:rsidR="00AE5D60">
        <w:t xml:space="preserve"> or Inspirat</w:t>
      </w:r>
      <w:r w:rsidR="00DF1A1E">
        <w:t>ion.</w:t>
      </w:r>
      <w:r w:rsidR="00AE5D60">
        <w:t xml:space="preserve">  </w:t>
      </w:r>
      <w:r w:rsidR="001949C6" w:rsidRPr="00DC3CE4">
        <w:t xml:space="preserve"> </w:t>
      </w:r>
      <w:r w:rsidR="00AE5D60">
        <w:t xml:space="preserve">Khadijah, his wife, </w:t>
      </w:r>
      <w:r w:rsidR="00046D98" w:rsidRPr="00DC3CE4">
        <w:t>reassured him</w:t>
      </w:r>
      <w:r w:rsidR="00D54677">
        <w:t>,</w:t>
      </w:r>
      <w:r w:rsidR="00046D98" w:rsidRPr="00DC3CE4">
        <w:t xml:space="preserve"> then went off to speak to </w:t>
      </w:r>
      <w:r w:rsidR="00046D98" w:rsidRPr="00FD7744">
        <w:t xml:space="preserve">her cousin, </w:t>
      </w:r>
      <w:r w:rsidR="0054402E" w:rsidRPr="00FD7744">
        <w:t>Waraqah ibn Nawfal ibn Asad.</w:t>
      </w:r>
      <w:r w:rsidR="00FD7744">
        <w:rPr>
          <w:rStyle w:val="FootnoteReference"/>
        </w:rPr>
        <w:footnoteReference w:id="36"/>
      </w:r>
      <w:r w:rsidR="0054402E" w:rsidRPr="00FD7744">
        <w:t xml:space="preserve">  </w:t>
      </w:r>
    </w:p>
    <w:p w:rsidR="0054402E" w:rsidRDefault="0054402E" w:rsidP="00DA4A5F">
      <w:pPr>
        <w:spacing w:line="360" w:lineRule="auto"/>
        <w:ind w:firstLine="720"/>
        <w:jc w:val="both"/>
      </w:pPr>
      <w:r w:rsidRPr="00321E7F">
        <w:t>When he heard about Muhammad's experience</w:t>
      </w:r>
      <w:r w:rsidR="00DF1A1E">
        <w:t>,</w:t>
      </w:r>
      <w:r w:rsidRPr="00321E7F">
        <w:t xml:space="preserve"> Waraqah</w:t>
      </w:r>
      <w:r w:rsidR="00046D98" w:rsidRPr="00321E7F">
        <w:t xml:space="preserve"> knew that Muhammad </w:t>
      </w:r>
      <w:r w:rsidRPr="00321E7F">
        <w:t xml:space="preserve">had experienced a true </w:t>
      </w:r>
      <w:r w:rsidR="0034737B" w:rsidRPr="00321E7F">
        <w:t>Revelation</w:t>
      </w:r>
      <w:r w:rsidRPr="00321E7F">
        <w:t xml:space="preserve">, and that he </w:t>
      </w:r>
      <w:r w:rsidR="00046D98" w:rsidRPr="00321E7F">
        <w:t xml:space="preserve">was </w:t>
      </w:r>
      <w:r w:rsidR="00DC3CE4" w:rsidRPr="00321E7F">
        <w:t xml:space="preserve">a </w:t>
      </w:r>
      <w:r w:rsidR="00DF1A1E">
        <w:t>p</w:t>
      </w:r>
      <w:r w:rsidR="00DC3CE4" w:rsidRPr="00321E7F">
        <w:t>rophet, in the line of Moses</w:t>
      </w:r>
      <w:r w:rsidR="005D3696" w:rsidRPr="00321E7F">
        <w:t>.</w:t>
      </w:r>
      <w:r w:rsidR="00321E7F">
        <w:t xml:space="preserve"> </w:t>
      </w:r>
      <w:r w:rsidR="00B51C0F">
        <w:t>‘”…</w:t>
      </w:r>
      <w:r w:rsidR="002C5A52">
        <w:t xml:space="preserve"> there hath come un</w:t>
      </w:r>
      <w:r w:rsidR="00B51C0F">
        <w:t xml:space="preserve">to Muhammad the greatest Namus, even he </w:t>
      </w:r>
      <w:r w:rsidR="002C5A52">
        <w:t xml:space="preserve">that </w:t>
      </w:r>
      <w:r w:rsidR="00B51C0F">
        <w:t xml:space="preserve">would come </w:t>
      </w:r>
      <w:r w:rsidR="002C5A52">
        <w:t>unto</w:t>
      </w:r>
      <w:r w:rsidR="00B51C0F">
        <w:t xml:space="preserve"> Moses. Verily Muhammad is the </w:t>
      </w:r>
      <w:r w:rsidR="002C5A52">
        <w:t>Prophet</w:t>
      </w:r>
      <w:r w:rsidR="00B51C0F">
        <w:t xml:space="preserve"> of this people’”.</w:t>
      </w:r>
      <w:r w:rsidR="00DC3CE4">
        <w:t xml:space="preserve"> </w:t>
      </w:r>
      <w:r w:rsidR="00A0413C">
        <w:t>(Namus here meaning, according to Lings, the Angel of Revelatio</w:t>
      </w:r>
      <w:r w:rsidR="006D023F">
        <w:t>n.</w:t>
      </w:r>
      <w:r w:rsidR="000C2515">
        <w:rPr>
          <w:rStyle w:val="FootnoteReference"/>
        </w:rPr>
        <w:footnoteReference w:id="37"/>
      </w:r>
      <w:r w:rsidR="00A0413C">
        <w:t>)</w:t>
      </w:r>
      <w:r w:rsidR="000C2515" w:rsidRPr="000C2515">
        <w:rPr>
          <w:rStyle w:val="FootnoteReference"/>
        </w:rPr>
        <w:t xml:space="preserve"> </w:t>
      </w:r>
      <w:r w:rsidR="00046D98">
        <w:t xml:space="preserve">After </w:t>
      </w:r>
      <w:r w:rsidR="00DA4A5F">
        <w:t xml:space="preserve">hearing </w:t>
      </w:r>
      <w:r w:rsidR="00046D98">
        <w:t>this</w:t>
      </w:r>
      <w:r w:rsidR="00DA4A5F">
        <w:t xml:space="preserve"> from Khadijah,</w:t>
      </w:r>
      <w:r w:rsidR="00046D98">
        <w:t xml:space="preserve"> Muhammad went back to the cave to complete his retreat. After completing his retreat he went </w:t>
      </w:r>
      <w:r w:rsidR="005D3696">
        <w:t xml:space="preserve">to </w:t>
      </w:r>
      <w:r w:rsidR="003F5BF2">
        <w:t xml:space="preserve">the </w:t>
      </w:r>
      <w:r w:rsidR="005D3696">
        <w:t>Ka’</w:t>
      </w:r>
      <w:r w:rsidR="00DA4A5F">
        <w:t>bah and performed the ri</w:t>
      </w:r>
      <w:r w:rsidR="00046D98">
        <w:t>t</w:t>
      </w:r>
      <w:r w:rsidR="00DA4A5F">
        <w:t>es</w:t>
      </w:r>
      <w:r w:rsidR="00046D98">
        <w:t xml:space="preserve"> and went off to see Waraqah</w:t>
      </w:r>
      <w:r w:rsidR="005D3696">
        <w:t>,</w:t>
      </w:r>
      <w:r w:rsidR="00046D98">
        <w:t xml:space="preserve"> who gave further reassurance</w:t>
      </w:r>
      <w:r w:rsidR="008F5B77">
        <w:t>s that</w:t>
      </w:r>
      <w:r w:rsidR="00046D98">
        <w:t xml:space="preserve"> he was a prophet.</w:t>
      </w:r>
      <w:r w:rsidR="00173857">
        <w:t xml:space="preserve"> </w:t>
      </w:r>
    </w:p>
    <w:p w:rsidR="0054402E" w:rsidRDefault="0054402E" w:rsidP="0054402E">
      <w:pPr>
        <w:pStyle w:val="Heading1"/>
      </w:pPr>
      <w:r>
        <w:t xml:space="preserve">The Second </w:t>
      </w:r>
      <w:r w:rsidR="0034737B">
        <w:t>Revelation</w:t>
      </w:r>
    </w:p>
    <w:p w:rsidR="0054402E" w:rsidRPr="0054402E" w:rsidRDefault="0054402E" w:rsidP="0054402E"/>
    <w:p w:rsidR="00FD3E7B" w:rsidRDefault="003F5BF2" w:rsidP="00DA4A5F">
      <w:pPr>
        <w:spacing w:line="360" w:lineRule="auto"/>
        <w:ind w:firstLine="720"/>
        <w:jc w:val="both"/>
      </w:pPr>
      <w:r>
        <w:t xml:space="preserve">Lings describes Muhammad’s second </w:t>
      </w:r>
      <w:r w:rsidR="0034737B">
        <w:t>Revelation</w:t>
      </w:r>
      <w:r>
        <w:t>, which we know little about,</w:t>
      </w:r>
      <w:r w:rsidR="00FD3E7B">
        <w:t xml:space="preserve"> as ‘a reassurance from heaven’</w:t>
      </w:r>
      <w:r w:rsidR="0063282F" w:rsidRPr="005C67FB">
        <w:t>.</w:t>
      </w:r>
      <w:r w:rsidR="00FD3E7B" w:rsidRPr="005C67FB">
        <w:rPr>
          <w:rStyle w:val="FootnoteReference"/>
        </w:rPr>
        <w:footnoteReference w:id="38"/>
      </w:r>
      <w:r w:rsidR="005D3696" w:rsidRPr="005C67FB">
        <w:t xml:space="preserve"> </w:t>
      </w:r>
      <w:r w:rsidR="0054402E" w:rsidRPr="005C67FB">
        <w:t>From the words of Sura</w:t>
      </w:r>
      <w:r w:rsidR="00480C3C" w:rsidRPr="005C67FB">
        <w:t xml:space="preserve"> 68</w:t>
      </w:r>
      <w:r w:rsidR="0054402E" w:rsidRPr="005C67FB">
        <w:t xml:space="preserve"> we know the full extent of Muhammad's concern that he </w:t>
      </w:r>
      <w:r w:rsidR="001542EF">
        <w:t>might be</w:t>
      </w:r>
      <w:r w:rsidR="0054402E" w:rsidRPr="005C67FB">
        <w:t xml:space="preserve"> mad, rather than receiving </w:t>
      </w:r>
      <w:r w:rsidR="0034737B">
        <w:t>Revelation</w:t>
      </w:r>
      <w:r w:rsidR="0054402E" w:rsidRPr="005C67FB">
        <w:t xml:space="preserve">: </w:t>
      </w:r>
      <w:r w:rsidR="0063282F" w:rsidRPr="005C67FB">
        <w:t>‘you [</w:t>
      </w:r>
      <w:r w:rsidR="001B5FEB" w:rsidRPr="005C67FB">
        <w:t>prophet]</w:t>
      </w:r>
      <w:r w:rsidR="001B5FEB">
        <w:t xml:space="preserve"> are not, by [receiving] God’s grace, a madman: you will have a never-ending reward</w:t>
      </w:r>
      <w:r w:rsidR="00D54677">
        <w:t xml:space="preserve"> </w:t>
      </w:r>
      <w:r w:rsidR="001B5FEB">
        <w:t>-</w:t>
      </w:r>
      <w:r w:rsidR="00D54677">
        <w:t xml:space="preserve"> </w:t>
      </w:r>
      <w:r w:rsidR="001B5FEB">
        <w:t>truly you have a strong character - and soon you will see, as will they, which o</w:t>
      </w:r>
      <w:r w:rsidR="005D3696">
        <w:t>f you is afflicted with madness</w:t>
      </w:r>
      <w:r w:rsidR="001B5FEB">
        <w:t>’</w:t>
      </w:r>
      <w:r w:rsidR="005D3696">
        <w:t>.</w:t>
      </w:r>
      <w:r w:rsidR="0046300F">
        <w:rPr>
          <w:rStyle w:val="FootnoteReference"/>
        </w:rPr>
        <w:footnoteReference w:id="39"/>
      </w:r>
    </w:p>
    <w:p w:rsidR="003F5BF2" w:rsidRDefault="003F5BF2" w:rsidP="00DA4A5F">
      <w:pPr>
        <w:spacing w:line="360" w:lineRule="auto"/>
        <w:ind w:firstLine="720"/>
        <w:jc w:val="both"/>
      </w:pPr>
    </w:p>
    <w:p w:rsidR="00FD3ACD" w:rsidRDefault="00FA4073" w:rsidP="0022532D">
      <w:pPr>
        <w:spacing w:line="360" w:lineRule="auto"/>
        <w:ind w:firstLine="720"/>
        <w:jc w:val="both"/>
      </w:pPr>
      <w:r>
        <w:t>Muhammad went through a</w:t>
      </w:r>
      <w:r w:rsidR="002E7AD6">
        <w:t>nother</w:t>
      </w:r>
      <w:r>
        <w:t xml:space="preserve"> period of time where there were no </w:t>
      </w:r>
      <w:r w:rsidR="0034737B">
        <w:t>Revelations</w:t>
      </w:r>
      <w:r>
        <w:t xml:space="preserve">, though the precise length of time is debateable. </w:t>
      </w:r>
      <w:r>
        <w:rPr>
          <w:rStyle w:val="FootnoteReference"/>
        </w:rPr>
        <w:footnoteReference w:id="40"/>
      </w:r>
      <w:r w:rsidR="005D16CE">
        <w:t xml:space="preserve"> </w:t>
      </w:r>
      <w:r w:rsidR="00424DED">
        <w:t>This was a time Muhammad was in despair</w:t>
      </w:r>
      <w:r w:rsidR="000C092E">
        <w:t>.</w:t>
      </w:r>
      <w:r w:rsidR="00424DED">
        <w:t xml:space="preserve"> He began going back </w:t>
      </w:r>
      <w:r w:rsidR="00D54677">
        <w:t>to</w:t>
      </w:r>
      <w:r w:rsidR="00424DED">
        <w:t xml:space="preserve"> th</w:t>
      </w:r>
      <w:r w:rsidR="00D54677">
        <w:t>inking</w:t>
      </w:r>
      <w:r w:rsidR="00424DED">
        <w:t xml:space="preserve"> that </w:t>
      </w:r>
      <w:r w:rsidR="002E7AD6">
        <w:t>he had not experienced</w:t>
      </w:r>
      <w:r w:rsidR="00424DED">
        <w:t xml:space="preserve"> genuine </w:t>
      </w:r>
      <w:r w:rsidR="0034737B">
        <w:t>Revelation</w:t>
      </w:r>
      <w:r w:rsidR="002E7AD6">
        <w:t>s</w:t>
      </w:r>
      <w:r w:rsidR="00424DED">
        <w:t xml:space="preserve"> </w:t>
      </w:r>
      <w:r w:rsidR="003F5BF2">
        <w:t xml:space="preserve">just </w:t>
      </w:r>
      <w:r w:rsidR="00424DED">
        <w:t>illusion</w:t>
      </w:r>
      <w:r w:rsidR="002E7AD6">
        <w:t>s</w:t>
      </w:r>
      <w:r w:rsidR="00424DED">
        <w:t>.</w:t>
      </w:r>
      <w:r w:rsidR="00480C3C">
        <w:t xml:space="preserve"> As Jeffery explains, ‘inspiration’ was believed to be a sign of being possessed. He argues that when Muhammad first told of the first </w:t>
      </w:r>
      <w:r w:rsidR="0034737B">
        <w:t>Revelation</w:t>
      </w:r>
      <w:r w:rsidR="00480C3C">
        <w:t xml:space="preserve"> many people thought he was the same as others, such as poets, who were possessed.</w:t>
      </w:r>
      <w:r w:rsidR="00480C3C" w:rsidRPr="00883779">
        <w:rPr>
          <w:rStyle w:val="FootnoteReference"/>
        </w:rPr>
        <w:footnoteReference w:id="41"/>
      </w:r>
      <w:r w:rsidR="00480C3C">
        <w:t xml:space="preserve"> Lings also notes that Muhammad himself ‘feared that this might mean he had become a jinn-inspired poet or a man possessed’.</w:t>
      </w:r>
      <w:r w:rsidR="00480C3C" w:rsidRPr="00883779">
        <w:rPr>
          <w:rStyle w:val="FootnoteReference"/>
        </w:rPr>
        <w:footnoteReference w:id="42"/>
      </w:r>
      <w:r w:rsidR="00480C3C">
        <w:t xml:space="preserve"> </w:t>
      </w:r>
      <w:r w:rsidR="002E7DCE">
        <w:t>After a long period of ti</w:t>
      </w:r>
      <w:r w:rsidR="00EE5896">
        <w:t>me</w:t>
      </w:r>
      <w:r w:rsidR="003F5BF2">
        <w:t>,</w:t>
      </w:r>
      <w:r w:rsidR="00EE5896">
        <w:t xml:space="preserve"> he once again heard from God. </w:t>
      </w:r>
      <w:r w:rsidR="002E7DCE">
        <w:t>‘</w:t>
      </w:r>
      <w:r w:rsidR="009E6263">
        <w:t xml:space="preserve">By the morning brightness and by the night when it grows still, your lord has not forsaken you [prophet], nor does He hate you, and the future will </w:t>
      </w:r>
      <w:r w:rsidR="00B37F06">
        <w:t>be better for you than the past</w:t>
      </w:r>
      <w:r w:rsidR="009E6263">
        <w:t>’</w:t>
      </w:r>
      <w:r w:rsidR="006E6A3F">
        <w:t>.</w:t>
      </w:r>
      <w:r w:rsidR="009E6263">
        <w:rPr>
          <w:rStyle w:val="FootnoteReference"/>
        </w:rPr>
        <w:footnoteReference w:id="43"/>
      </w:r>
      <w:r w:rsidR="006E6A3F">
        <w:t xml:space="preserve"> </w:t>
      </w:r>
      <w:r w:rsidR="00480C3C">
        <w:t xml:space="preserve"> </w:t>
      </w:r>
      <w:r w:rsidR="00FF3D6D">
        <w:t xml:space="preserve">At this </w:t>
      </w:r>
      <w:r w:rsidR="00FD3ACD">
        <w:t>point</w:t>
      </w:r>
      <w:r w:rsidR="00FF3D6D">
        <w:t xml:space="preserve"> he </w:t>
      </w:r>
      <w:r w:rsidR="00FD3ACD">
        <w:t>finally accepted that</w:t>
      </w:r>
      <w:r w:rsidR="00FF3D6D">
        <w:t xml:space="preserve"> he was</w:t>
      </w:r>
      <w:r w:rsidR="00B37F06">
        <w:t xml:space="preserve"> no</w:t>
      </w:r>
      <w:r w:rsidR="001542EF">
        <w:t>t going mad and that he was a p</w:t>
      </w:r>
      <w:r w:rsidR="00FF3D6D">
        <w:t xml:space="preserve">rophet </w:t>
      </w:r>
      <w:r w:rsidR="00FD3ACD">
        <w:t>who</w:t>
      </w:r>
      <w:r w:rsidR="00FF3D6D">
        <w:t xml:space="preserve"> had been told by a signal of God that it was time he went out to preach</w:t>
      </w:r>
      <w:r w:rsidR="00B37F06">
        <w:t>:</w:t>
      </w:r>
      <w:r w:rsidR="00A97FA8">
        <w:t xml:space="preserve"> ‘So do not be harsh with the orphan and do not chide the one who asks for help; talk about the blessings of your lord’.</w:t>
      </w:r>
      <w:r w:rsidR="00A97FA8">
        <w:rPr>
          <w:rStyle w:val="FootnoteReference"/>
        </w:rPr>
        <w:footnoteReference w:id="44"/>
      </w:r>
      <w:r w:rsidR="0022532D">
        <w:t xml:space="preserve"> </w:t>
      </w:r>
      <w:r w:rsidR="00FD3ACD">
        <w:t xml:space="preserve"> </w:t>
      </w:r>
    </w:p>
    <w:p w:rsidR="00FD3ACD" w:rsidRDefault="00A61CBC" w:rsidP="00FD3ACD">
      <w:pPr>
        <w:pStyle w:val="Heading1"/>
      </w:pPr>
      <w:r>
        <w:t>Mohammad the Prophet</w:t>
      </w:r>
    </w:p>
    <w:p w:rsidR="00FD3ACD" w:rsidRPr="00FD3ACD" w:rsidRDefault="00FD3ACD" w:rsidP="00FD3ACD"/>
    <w:p w:rsidR="00311381" w:rsidRDefault="00830432" w:rsidP="0053058C">
      <w:pPr>
        <w:spacing w:line="360" w:lineRule="auto"/>
        <w:ind w:firstLine="720"/>
        <w:jc w:val="both"/>
      </w:pPr>
      <w:r>
        <w:t>Waraqa had said, ‘</w:t>
      </w:r>
      <w:r w:rsidR="00CC26B3">
        <w:t>”</w:t>
      </w:r>
      <w:r>
        <w:t xml:space="preserve">Thou wilt be called a liar, and ill treated, and they will cast thee out and make war upon </w:t>
      </w:r>
      <w:r w:rsidR="00F0137A" w:rsidRPr="00F0137A">
        <w:t>the</w:t>
      </w:r>
      <w:r w:rsidRPr="00F0137A">
        <w:t>e</w:t>
      </w:r>
      <w:r w:rsidR="00CC26B3" w:rsidRPr="00F0137A">
        <w:t>”</w:t>
      </w:r>
      <w:r>
        <w:t>’</w:t>
      </w:r>
      <w:r w:rsidR="00FD3ACD">
        <w:t>.</w:t>
      </w:r>
      <w:r>
        <w:rPr>
          <w:rStyle w:val="FootnoteReference"/>
        </w:rPr>
        <w:footnoteReference w:id="45"/>
      </w:r>
      <w:r>
        <w:t xml:space="preserve"> </w:t>
      </w:r>
      <w:r w:rsidR="00FD3ACD">
        <w:t xml:space="preserve"> T</w:t>
      </w:r>
      <w:r w:rsidR="00480C3C">
        <w:t xml:space="preserve">he message he was about to preach, based on his </w:t>
      </w:r>
      <w:r w:rsidR="0034737B">
        <w:t>Revelations</w:t>
      </w:r>
      <w:r w:rsidR="00480C3C">
        <w:t xml:space="preserve">, was not going to be popular with the wealthy elites of Mecca </w:t>
      </w:r>
      <w:r w:rsidR="007249D3">
        <w:t>–</w:t>
      </w:r>
      <w:r w:rsidR="00480C3C">
        <w:t xml:space="preserve"> </w:t>
      </w:r>
      <w:r w:rsidR="007249D3">
        <w:t>his message was one of social justice. He attacked selfishness, hoarding wealth and not looking after the poor.</w:t>
      </w:r>
      <w:r w:rsidR="007249D3">
        <w:rPr>
          <w:rStyle w:val="FootnoteReference"/>
        </w:rPr>
        <w:footnoteReference w:id="46"/>
      </w:r>
      <w:r w:rsidR="00480C3C">
        <w:t xml:space="preserve"> </w:t>
      </w:r>
      <w:r w:rsidR="004739FD">
        <w:t>Further, he was preaching monotheism in a city whose economy was partly based on the trade generated by polythei</w:t>
      </w:r>
      <w:r w:rsidR="00EC6A50">
        <w:t>sm.</w:t>
      </w:r>
      <w:r w:rsidR="001D7898">
        <w:rPr>
          <w:rStyle w:val="FootnoteReference"/>
        </w:rPr>
        <w:footnoteReference w:id="47"/>
      </w:r>
      <w:r w:rsidR="001D7898">
        <w:t xml:space="preserve"> </w:t>
      </w:r>
      <w:r w:rsidR="0028691A">
        <w:t>While this message was unwelcome to the wealthy groups in Mecca, it was appealing to the poor and oppressed.</w:t>
      </w:r>
      <w:r w:rsidR="0028691A">
        <w:rPr>
          <w:rStyle w:val="FootnoteReference"/>
        </w:rPr>
        <w:footnoteReference w:id="48"/>
      </w:r>
    </w:p>
    <w:p w:rsidR="00E323D2" w:rsidRDefault="00E323D2" w:rsidP="00E323D2">
      <w:pPr>
        <w:pStyle w:val="Heading1"/>
      </w:pPr>
      <w:r>
        <w:t>Conclusion</w:t>
      </w:r>
    </w:p>
    <w:p w:rsidR="00311381" w:rsidRDefault="00311381" w:rsidP="00D54677">
      <w:pPr>
        <w:spacing w:line="360" w:lineRule="auto"/>
        <w:jc w:val="both"/>
      </w:pPr>
    </w:p>
    <w:p w:rsidR="0095177C" w:rsidRPr="0053058C" w:rsidRDefault="008A48C0" w:rsidP="0053058C">
      <w:pPr>
        <w:spacing w:line="360" w:lineRule="auto"/>
        <w:ind w:firstLine="720"/>
        <w:jc w:val="both"/>
      </w:pPr>
      <w:r>
        <w:t>Through</w:t>
      </w:r>
      <w:r w:rsidR="00731F13">
        <w:t xml:space="preserve">out </w:t>
      </w:r>
      <w:r w:rsidR="005D3696">
        <w:t>Muhamma</w:t>
      </w:r>
      <w:r w:rsidR="00731F13">
        <w:t>d</w:t>
      </w:r>
      <w:r>
        <w:t>’s</w:t>
      </w:r>
      <w:r w:rsidR="00731F13">
        <w:t xml:space="preserve"> life he had been an outsider</w:t>
      </w:r>
      <w:r w:rsidR="00FD3ACD">
        <w:t xml:space="preserve">. </w:t>
      </w:r>
      <w:r w:rsidR="00350405">
        <w:t>Muhammad experienced extreme pov</w:t>
      </w:r>
      <w:r w:rsidR="005D3696">
        <w:t>erty when he lived with the Bedouin</w:t>
      </w:r>
      <w:r w:rsidR="00B37F06">
        <w:t>s a</w:t>
      </w:r>
      <w:r w:rsidR="00350405">
        <w:t xml:space="preserve">nd </w:t>
      </w:r>
      <w:r w:rsidR="005D3696">
        <w:t>even as an adult in M</w:t>
      </w:r>
      <w:r w:rsidR="00350405">
        <w:t>ecca he was not amongst the rich.</w:t>
      </w:r>
      <w:r w:rsidR="00EE56AF">
        <w:t xml:space="preserve"> While he wa</w:t>
      </w:r>
      <w:r w:rsidR="005D3696">
        <w:t>s in M</w:t>
      </w:r>
      <w:r w:rsidR="00EE56AF">
        <w:t>ecca</w:t>
      </w:r>
      <w:r w:rsidR="00B37F06">
        <w:t>,</w:t>
      </w:r>
      <w:r w:rsidR="002E2253">
        <w:t xml:space="preserve"> he witnessed poverty along</w:t>
      </w:r>
      <w:r w:rsidR="00EE56AF">
        <w:t xml:space="preserve">side riches and felt for the poor. He may </w:t>
      </w:r>
      <w:r w:rsidR="00B37F06">
        <w:t>have</w:t>
      </w:r>
      <w:r w:rsidR="00EE56AF">
        <w:t xml:space="preserve"> felt regret of the passing of the values of the </w:t>
      </w:r>
      <w:r w:rsidR="00EE56AF" w:rsidRPr="00EE56AF">
        <w:rPr>
          <w:i/>
        </w:rPr>
        <w:t>Muruwah</w:t>
      </w:r>
      <w:r w:rsidR="00EE56AF">
        <w:t xml:space="preserve">, particularly the </w:t>
      </w:r>
      <w:r w:rsidR="00B37F06">
        <w:t xml:space="preserve">fact that the </w:t>
      </w:r>
      <w:r w:rsidR="00EE56AF">
        <w:t xml:space="preserve">weakest </w:t>
      </w:r>
      <w:r w:rsidR="00B37F06">
        <w:t>had</w:t>
      </w:r>
      <w:r w:rsidR="00EE56AF">
        <w:t xml:space="preserve"> always </w:t>
      </w:r>
      <w:r w:rsidR="00B37F06">
        <w:t xml:space="preserve">been </w:t>
      </w:r>
      <w:r w:rsidR="00EE56AF">
        <w:t>looked after and wealth was share</w:t>
      </w:r>
      <w:r w:rsidR="005D3696">
        <w:t>d. But, as the incident of the K</w:t>
      </w:r>
      <w:r w:rsidR="00EE56AF">
        <w:t>a</w:t>
      </w:r>
      <w:r w:rsidR="005D3696">
        <w:t>’</w:t>
      </w:r>
      <w:r w:rsidR="00EE56AF">
        <w:t>ba</w:t>
      </w:r>
      <w:r w:rsidR="005D3696">
        <w:t>h</w:t>
      </w:r>
      <w:r w:rsidR="00EE56AF">
        <w:t xml:space="preserve"> shows us, he </w:t>
      </w:r>
      <w:r w:rsidR="001542EF">
        <w:t xml:space="preserve">also </w:t>
      </w:r>
      <w:r w:rsidR="00EE56AF">
        <w:t>disliked the war</w:t>
      </w:r>
      <w:r w:rsidR="00B37F06">
        <w:t>ring behaviour</w:t>
      </w:r>
      <w:r w:rsidR="00EE56AF">
        <w:t xml:space="preserve"> between the tribes. </w:t>
      </w:r>
      <w:r w:rsidR="00D54677">
        <w:t xml:space="preserve">His message of unity and justice was delivered both as a Revelation </w:t>
      </w:r>
      <w:r w:rsidR="00D54677" w:rsidRPr="00540EDA">
        <w:t>from God</w:t>
      </w:r>
      <w:r w:rsidR="00540EDA" w:rsidRPr="00540EDA">
        <w:t>, as written in the Qur’an,</w:t>
      </w:r>
      <w:r w:rsidR="00540EDA">
        <w:t xml:space="preserve"> but also through his own words and the way</w:t>
      </w:r>
      <w:r w:rsidR="001542EF">
        <w:t>, at this early time</w:t>
      </w:r>
      <w:r w:rsidR="002E7AD6">
        <w:t xml:space="preserve"> in Mecca</w:t>
      </w:r>
      <w:r w:rsidR="001542EF">
        <w:t>,</w:t>
      </w:r>
      <w:r w:rsidR="00540EDA">
        <w:t xml:space="preserve"> he lived his life. </w:t>
      </w:r>
    </w:p>
    <w:p w:rsidR="00B37F06" w:rsidRDefault="00B37F06" w:rsidP="008A48C0">
      <w:pPr>
        <w:spacing w:line="360" w:lineRule="auto"/>
        <w:ind w:firstLine="720"/>
        <w:jc w:val="both"/>
      </w:pPr>
    </w:p>
    <w:p w:rsidR="00B37F06" w:rsidRDefault="00B37F06" w:rsidP="008A48C0">
      <w:pPr>
        <w:spacing w:line="360" w:lineRule="auto"/>
        <w:ind w:firstLine="720"/>
        <w:jc w:val="both"/>
      </w:pPr>
    </w:p>
    <w:p w:rsidR="00B37F06" w:rsidRDefault="00B37F06" w:rsidP="008A48C0">
      <w:pPr>
        <w:spacing w:line="360" w:lineRule="auto"/>
        <w:ind w:firstLine="720"/>
        <w:jc w:val="both"/>
      </w:pPr>
    </w:p>
    <w:p w:rsidR="00B37F06" w:rsidRDefault="00B37F06" w:rsidP="008A48C0">
      <w:pPr>
        <w:spacing w:line="360" w:lineRule="auto"/>
        <w:ind w:firstLine="720"/>
        <w:jc w:val="both"/>
      </w:pPr>
    </w:p>
    <w:p w:rsidR="00B37F06" w:rsidRPr="00C831AF" w:rsidRDefault="00C831AF" w:rsidP="008A48C0">
      <w:pPr>
        <w:spacing w:line="360" w:lineRule="auto"/>
        <w:ind w:firstLine="720"/>
        <w:jc w:val="both"/>
        <w:rPr>
          <w:b/>
        </w:rPr>
      </w:pPr>
      <w:r w:rsidRPr="00C831AF">
        <w:rPr>
          <w:b/>
        </w:rPr>
        <w:t>Bibliography</w:t>
      </w:r>
    </w:p>
    <w:p w:rsidR="00C831AF" w:rsidRDefault="00C831AF" w:rsidP="008A48C0">
      <w:pPr>
        <w:spacing w:line="360" w:lineRule="auto"/>
        <w:ind w:firstLine="720"/>
        <w:jc w:val="both"/>
      </w:pPr>
    </w:p>
    <w:p w:rsidR="00C831AF" w:rsidRPr="00C831AF" w:rsidRDefault="00C831AF" w:rsidP="00C831AF">
      <w:pPr>
        <w:pStyle w:val="Bibliography"/>
        <w:rPr>
          <w:lang w:val="en-US"/>
        </w:rPr>
      </w:pPr>
      <w:r>
        <w:fldChar w:fldCharType="begin"/>
      </w:r>
      <w:r>
        <w:instrText xml:space="preserve"> ADDIN ZOTERO_BIBL {"uncited":[],"omitted":[],"custom":[]} CSL_BIBLIOGRAPHY </w:instrText>
      </w:r>
      <w:r>
        <w:fldChar w:fldCharType="separate"/>
      </w:r>
      <w:r w:rsidRPr="00C831AF">
        <w:rPr>
          <w:lang w:val="en-US"/>
        </w:rPr>
        <w:t xml:space="preserve">Abdel Haleem, M. A. S., </w:t>
      </w:r>
      <w:r w:rsidRPr="00C831AF">
        <w:rPr>
          <w:i/>
          <w:iCs/>
          <w:lang w:val="en-US"/>
        </w:rPr>
        <w:t>The Qur’an</w:t>
      </w:r>
      <w:r w:rsidRPr="00C831AF">
        <w:rPr>
          <w:lang w:val="en-US"/>
        </w:rPr>
        <w:t>, 2010 reprint with corrections (Oxford: Oxford University Press, 2008)</w:t>
      </w:r>
    </w:p>
    <w:p w:rsidR="00C831AF" w:rsidRPr="00C831AF" w:rsidRDefault="00C831AF" w:rsidP="00C831AF">
      <w:pPr>
        <w:pStyle w:val="Bibliography"/>
        <w:rPr>
          <w:lang w:val="en-US"/>
        </w:rPr>
      </w:pPr>
      <w:r w:rsidRPr="00C831AF">
        <w:rPr>
          <w:lang w:val="en-US"/>
        </w:rPr>
        <w:t xml:space="preserve">Al-Jibouri, Yasin T., ‘Khadijah, Daughter of Khuwaylid, Wife of Prophet Muhammad’, </w:t>
      </w:r>
      <w:r w:rsidRPr="00C831AF">
        <w:rPr>
          <w:i/>
          <w:iCs/>
          <w:lang w:val="en-US"/>
        </w:rPr>
        <w:t>Al-Islam.Org</w:t>
      </w:r>
      <w:r w:rsidRPr="00C831AF">
        <w:rPr>
          <w:lang w:val="en-US"/>
        </w:rPr>
        <w:t>, 2013 &lt;https://www.al-islam.org/articles/khadijah-daughter-khuwaylid-wife-prophet-muhammad-yasin-t-al-jibouri&gt; [accessed 24 May 2019]</w:t>
      </w:r>
    </w:p>
    <w:p w:rsidR="00C831AF" w:rsidRPr="00C831AF" w:rsidRDefault="00C831AF" w:rsidP="00C831AF">
      <w:pPr>
        <w:pStyle w:val="Bibliography"/>
        <w:rPr>
          <w:lang w:val="en-US"/>
        </w:rPr>
      </w:pPr>
      <w:r w:rsidRPr="00C831AF">
        <w:rPr>
          <w:lang w:val="en-US"/>
        </w:rPr>
        <w:t xml:space="preserve">Armstrong, Karen, </w:t>
      </w:r>
      <w:r w:rsidRPr="00C831AF">
        <w:rPr>
          <w:i/>
          <w:iCs/>
          <w:lang w:val="en-US"/>
        </w:rPr>
        <w:t>Muhammad</w:t>
      </w:r>
      <w:r w:rsidRPr="00C831AF">
        <w:rPr>
          <w:rFonts w:ascii="Times New Roman" w:hAnsi="Times New Roman" w:cs="Times New Roman"/>
          <w:i/>
          <w:iCs/>
          <w:lang w:val="en-US"/>
        </w:rPr>
        <w:t> </w:t>
      </w:r>
      <w:r w:rsidRPr="00C831AF">
        <w:rPr>
          <w:i/>
          <w:iCs/>
          <w:lang w:val="en-US"/>
        </w:rPr>
        <w:t>: A Prophet For Our Time</w:t>
      </w:r>
      <w:r w:rsidRPr="00C831AF">
        <w:rPr>
          <w:lang w:val="en-US"/>
        </w:rPr>
        <w:t xml:space="preserve"> (New York: HarperCollins, 2007)</w:t>
      </w:r>
    </w:p>
    <w:p w:rsidR="00C831AF" w:rsidRPr="00C831AF" w:rsidRDefault="00C831AF" w:rsidP="00C831AF">
      <w:pPr>
        <w:pStyle w:val="Bibliography"/>
        <w:rPr>
          <w:lang w:val="en-US"/>
        </w:rPr>
      </w:pPr>
      <w:r w:rsidRPr="00C831AF">
        <w:rPr>
          <w:lang w:val="en-US"/>
        </w:rPr>
        <w:t>‘In Our Time - Islamic Law and Its Origins - BBC Sounds’ &lt;https://www.bbc.co.uk/sounds/play/b010t69b&gt; [accessed 27 May 2019]</w:t>
      </w:r>
    </w:p>
    <w:p w:rsidR="00C831AF" w:rsidRPr="00C831AF" w:rsidRDefault="00C831AF" w:rsidP="00C831AF">
      <w:pPr>
        <w:pStyle w:val="Bibliography"/>
        <w:rPr>
          <w:lang w:val="en-US"/>
        </w:rPr>
      </w:pPr>
      <w:r w:rsidRPr="00C831AF">
        <w:rPr>
          <w:lang w:val="en-US"/>
        </w:rPr>
        <w:t xml:space="preserve">Khan, Muhammad Zafrulla, </w:t>
      </w:r>
      <w:r w:rsidRPr="00C831AF">
        <w:rPr>
          <w:i/>
          <w:iCs/>
          <w:lang w:val="en-US"/>
        </w:rPr>
        <w:t>Muhammad, Seal of the Prophets</w:t>
      </w:r>
      <w:r w:rsidRPr="00C831AF">
        <w:rPr>
          <w:lang w:val="en-US"/>
        </w:rPr>
        <w:t xml:space="preserve"> (London</w:t>
      </w:r>
      <w:r w:rsidRPr="00C831AF">
        <w:rPr>
          <w:rFonts w:ascii="Times New Roman" w:hAnsi="Times New Roman" w:cs="Times New Roman"/>
          <w:lang w:val="en-US"/>
        </w:rPr>
        <w:t> </w:t>
      </w:r>
      <w:r w:rsidRPr="00C831AF">
        <w:rPr>
          <w:lang w:val="en-US"/>
        </w:rPr>
        <w:t>; Boston: Routledge &amp; Kegan Paul, 1980)</w:t>
      </w:r>
    </w:p>
    <w:p w:rsidR="00C831AF" w:rsidRPr="00C831AF" w:rsidRDefault="00C831AF" w:rsidP="00C831AF">
      <w:pPr>
        <w:pStyle w:val="Bibliography"/>
        <w:rPr>
          <w:lang w:val="en-US"/>
        </w:rPr>
      </w:pPr>
      <w:r w:rsidRPr="00C831AF">
        <w:rPr>
          <w:lang w:val="en-US"/>
        </w:rPr>
        <w:t xml:space="preserve">Lings, Martin, </w:t>
      </w:r>
      <w:r w:rsidRPr="00C831AF">
        <w:rPr>
          <w:i/>
          <w:iCs/>
          <w:lang w:val="en-US"/>
        </w:rPr>
        <w:t>Muhammad: His Life Based on the Earliest Sources</w:t>
      </w:r>
      <w:r w:rsidRPr="00C831AF">
        <w:rPr>
          <w:lang w:val="en-US"/>
        </w:rPr>
        <w:t xml:space="preserve"> (New York: Inner Traditions Internat. Ltd, 1991)</w:t>
      </w:r>
    </w:p>
    <w:p w:rsidR="00C831AF" w:rsidRPr="00C831AF" w:rsidRDefault="00C831AF" w:rsidP="00C831AF">
      <w:pPr>
        <w:pStyle w:val="Bibliography"/>
        <w:rPr>
          <w:lang w:val="en-US"/>
        </w:rPr>
      </w:pPr>
      <w:r w:rsidRPr="00C831AF">
        <w:rPr>
          <w:lang w:val="en-US"/>
        </w:rPr>
        <w:t>‘Revelation - Oxford Islamic Studies Online’ &lt;http://www.oxfordislamicstudies.com.ezproxy.uwtsd.ac.uk/article/opr/t236/e0681?_hi=4&amp;_pos=1&gt; [accessed 9 May 2019]</w:t>
      </w:r>
    </w:p>
    <w:p w:rsidR="00C831AF" w:rsidRPr="00C831AF" w:rsidRDefault="00C831AF" w:rsidP="00C831AF">
      <w:pPr>
        <w:pStyle w:val="Bibliography"/>
        <w:rPr>
          <w:lang w:val="en-US"/>
        </w:rPr>
      </w:pPr>
      <w:r w:rsidRPr="00C831AF">
        <w:rPr>
          <w:lang w:val="en-US"/>
        </w:rPr>
        <w:t xml:space="preserve">‘The Qur’an as Scripture - By Arthur Jeffery | Quran | Prophets And Messengers In Islam’, </w:t>
      </w:r>
      <w:r w:rsidRPr="00C831AF">
        <w:rPr>
          <w:i/>
          <w:iCs/>
          <w:lang w:val="en-US"/>
        </w:rPr>
        <w:t>Scribd</w:t>
      </w:r>
      <w:r w:rsidRPr="00C831AF">
        <w:rPr>
          <w:lang w:val="en-US"/>
        </w:rPr>
        <w:t xml:space="preserve"> &lt;https://www.scribd.com/document/65517898/The-Qur-an-as-Scripture-By-Arthur-Jeffery&gt; [accessed 9 May 2019]</w:t>
      </w:r>
    </w:p>
    <w:p w:rsidR="00C831AF" w:rsidRPr="00C831AF" w:rsidRDefault="00C831AF" w:rsidP="00C831AF">
      <w:pPr>
        <w:pStyle w:val="Bibliography"/>
        <w:rPr>
          <w:lang w:val="en-US"/>
        </w:rPr>
      </w:pPr>
      <w:r w:rsidRPr="00C831AF">
        <w:rPr>
          <w:lang w:val="en-US"/>
        </w:rPr>
        <w:t>Wensinck, A. J., and A. Rippin, ‘Wa</w:t>
      </w:r>
      <w:r w:rsidRPr="00C831AF">
        <w:rPr>
          <w:rFonts w:ascii="Times New Roman" w:hAnsi="Times New Roman" w:cs="Times New Roman"/>
          <w:lang w:val="en-US"/>
        </w:rPr>
        <w:t>ḥ</w:t>
      </w:r>
      <w:r w:rsidRPr="00C831AF">
        <w:rPr>
          <w:lang w:val="en-US"/>
        </w:rPr>
        <w:t xml:space="preserve">y’, </w:t>
      </w:r>
      <w:r w:rsidRPr="00C831AF">
        <w:rPr>
          <w:i/>
          <w:iCs/>
          <w:lang w:val="en-US"/>
        </w:rPr>
        <w:t>Encyclopaedia of Islam, Second Edition</w:t>
      </w:r>
      <w:r w:rsidRPr="00C831AF">
        <w:rPr>
          <w:lang w:val="en-US"/>
        </w:rPr>
        <w:t>, 2012 &lt;https://referenceworks.brillonline.com/entries/encyclopaedia-of-islam-2/wahy-COM_1331?s.num=0&amp;s.f.s2_parent=s.f.book.encyclopaedia-of-islam-2&amp;s.q=wahy&gt; [accessed 15 May 2019]</w:t>
      </w:r>
    </w:p>
    <w:p w:rsidR="00C831AF" w:rsidRDefault="00C831AF" w:rsidP="008A48C0">
      <w:pPr>
        <w:spacing w:line="360" w:lineRule="auto"/>
        <w:ind w:firstLine="720"/>
        <w:jc w:val="both"/>
      </w:pPr>
      <w:r>
        <w:fldChar w:fldCharType="end"/>
      </w:r>
    </w:p>
    <w:p w:rsidR="00B37F06" w:rsidRPr="0095177C" w:rsidRDefault="00B37F06" w:rsidP="008A48C0">
      <w:pPr>
        <w:spacing w:line="360" w:lineRule="auto"/>
        <w:ind w:firstLine="720"/>
        <w:jc w:val="both"/>
      </w:pPr>
    </w:p>
    <w:sectPr w:rsidR="00B37F06" w:rsidRPr="0095177C" w:rsidSect="00942F44">
      <w:headerReference w:type="default" r:id="rId8"/>
      <w:footerReference w:type="even" r:id="rId9"/>
      <w:footerReference w:type="default" r:id="rId10"/>
      <w:pgSz w:w="11900" w:h="16840"/>
      <w:pgMar w:top="1440" w:right="1800" w:bottom="1440" w:left="1800" w:header="708" w:footer="708" w:gutter="0"/>
      <w:cols w:space="708"/>
      <w:docGrid w:linePitch="360"/>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986DC5C" w15:done="0"/>
  <w15:commentEx w15:paraId="6188DB53" w15:done="0"/>
  <w15:commentEx w15:paraId="45DA819E" w15:done="0"/>
  <w15:commentEx w15:paraId="3C88129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986DC5C" w16cid:durableId="20885294"/>
  <w16cid:commentId w16cid:paraId="6188DB53" w16cid:durableId="2088559B"/>
  <w16cid:commentId w16cid:paraId="45DA819E" w16cid:durableId="20885739"/>
  <w16cid:commentId w16cid:paraId="3C881293" w16cid:durableId="20885A3C"/>
</w16cid:commentsIds>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172A6" w:rsidRDefault="00F172A6" w:rsidP="00797706">
      <w:r>
        <w:separator/>
      </w:r>
    </w:p>
  </w:endnote>
  <w:endnote w:type="continuationSeparator" w:id="0">
    <w:p w:rsidR="00F172A6" w:rsidRDefault="00F172A6" w:rsidP="007977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entury Gothic">
    <w:panose1 w:val="020B0502020202020204"/>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Segoe UI">
    <w:altName w:val="Calibri"/>
    <w:charset w:val="00"/>
    <w:family w:val="swiss"/>
    <w:pitch w:val="variable"/>
    <w:sig w:usb0="E4002EFF" w:usb1="C000E47F" w:usb2="00000009" w:usb3="00000000" w:csb0="000001FF" w:csb1="00000000"/>
  </w:font>
  <w:font w:name="Trebuchet MS">
    <w:panose1 w:val="020B0603020202020204"/>
    <w:charset w:val="00"/>
    <w:family w:val="auto"/>
    <w:pitch w:val="variable"/>
    <w:sig w:usb0="00000287" w:usb1="00000000" w:usb2="00000000" w:usb3="00000000" w:csb0="000000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1A1E" w:rsidRDefault="00DF1A1E" w:rsidP="005D36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rsidR="00DF1A1E" w:rsidRDefault="00DF1A1E" w:rsidP="005D3696">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1A1E" w:rsidRDefault="00DF1A1E" w:rsidP="005D369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6931EE">
      <w:rPr>
        <w:rStyle w:val="PageNumber"/>
        <w:noProof/>
      </w:rPr>
      <w:t>10</w:t>
    </w:r>
    <w:r>
      <w:rPr>
        <w:rStyle w:val="PageNumber"/>
      </w:rPr>
      <w:fldChar w:fldCharType="end"/>
    </w:r>
  </w:p>
  <w:p w:rsidR="00DF1A1E" w:rsidRDefault="00DF1A1E" w:rsidP="005D3696">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172A6" w:rsidRDefault="00F172A6" w:rsidP="00797706">
      <w:r>
        <w:separator/>
      </w:r>
    </w:p>
  </w:footnote>
  <w:footnote w:type="continuationSeparator" w:id="0">
    <w:p w:rsidR="00F172A6" w:rsidRDefault="00F172A6" w:rsidP="00797706">
      <w:r>
        <w:continuationSeparator/>
      </w:r>
    </w:p>
  </w:footnote>
  <w:footnote w:id="1">
    <w:p w:rsidR="00DF1A1E" w:rsidRPr="003E49A9" w:rsidRDefault="00DF1A1E">
      <w:pPr>
        <w:pStyle w:val="FootnoteText"/>
        <w:rPr>
          <w:lang w:val="en-US"/>
        </w:rPr>
      </w:pPr>
      <w:r>
        <w:rPr>
          <w:rStyle w:val="FootnoteReference"/>
        </w:rPr>
        <w:footnoteRef/>
      </w:r>
      <w:r>
        <w:t>Mona Siddiqui, in,</w:t>
      </w:r>
      <w:r>
        <w:fldChar w:fldCharType="begin"/>
      </w:r>
      <w:r>
        <w:instrText xml:space="preserve"> ADDIN ZOTERO_ITEM CSL_CITATION {"citationID":"Cky6MMMU","properties":{"formattedCitation":"\\uc0\\u8216{}In Our Time - Islamic Law and Its Origins - BBC Sounds\\uc0\\u8217{}, sec. 12min &lt;https://www.bbc.co.uk/sounds/play/b010t69b&gt; [accessed 27 May 2019].","plainCitation":"‘In Our Time - Islamic Law and Its Origins - BBC Sounds’, sec. 12min &lt;https://www.bbc.co.uk/sounds/play/b010t69b&gt; [accessed 27 May 2019].","noteIndex":1},"citationItems":[{"id":237,"uris":["http://zotero.org/users/local/zIF71D0a/items/XV8RP64W"],"uri":["http://zotero.org/users/local/zIF71D0a/items/XV8RP64W"],"itemData":{"id":237,"type":"webpage","title":"In Our Time - Islamic Law and its Origins - BBC Sounds","abstract":"Catch up on your favourite BBC radio show from your favourite DJ right here, whenever you like. Listen without limits with BBC Sounds.","URL":"https://www.bbc.co.uk/sounds/play/b010t69b","language":"en-GB","accessed":{"date-parts":[["2019",5,27]]}},"locator":"12min","label":"section"}],"schema":"https://github.com/citation-style-language/schema/raw/master/csl-citation.json"} </w:instrText>
      </w:r>
      <w:r>
        <w:fldChar w:fldCharType="separate"/>
      </w:r>
      <w:r w:rsidRPr="003E49A9">
        <w:rPr>
          <w:lang w:val="en-US"/>
        </w:rPr>
        <w:t>‘In Our Time - Islamic Law and Its Origins - BBC Sounds’, sec. 12min &lt;https://www.bbc.co.uk/sounds/play/b010t69b&gt; [accessed 27 May 2019].</w:t>
      </w:r>
      <w:r>
        <w:fldChar w:fldCharType="end"/>
      </w:r>
    </w:p>
  </w:footnote>
  <w:footnote w:id="2">
    <w:p w:rsidR="00DF1A1E" w:rsidRPr="00C94F06" w:rsidRDefault="00DF1A1E">
      <w:pPr>
        <w:pStyle w:val="FootnoteText"/>
        <w:rPr>
          <w:lang w:val="en-US"/>
        </w:rPr>
      </w:pPr>
      <w:r>
        <w:rPr>
          <w:rStyle w:val="FootnoteReference"/>
        </w:rPr>
        <w:footnoteRef/>
      </w:r>
      <w:r>
        <w:t xml:space="preserve">Mona Siddiqui, in,  </w:t>
      </w:r>
      <w:r>
        <w:fldChar w:fldCharType="begin"/>
      </w:r>
      <w:r>
        <w:instrText xml:space="preserve"> ADDIN ZOTERO_ITEM CSL_CITATION {"citationID":"UXhClcSw","properties":{"formattedCitation":"\\uc0\\u8216{}In Our Time - Islamic Law and Its Origins - BBC Sounds\\uc0\\u8217{}, sec. 12min:12sec.","plainCitation":"‘In Our Time - Islamic Law and Its Origins - BBC Sounds’, sec. 12min:12sec.","noteIndex":2},"citationItems":[{"id":237,"uris":["http://zotero.org/users/local/zIF71D0a/items/XV8RP64W"],"uri":["http://zotero.org/users/local/zIF71D0a/items/XV8RP64W"],"itemData":{"id":237,"type":"webpage","title":"In Our Time - Islamic Law and its Origins - BBC Sounds","abstract":"Catch up on your favourite BBC radio show from your favourite DJ right here, whenever you like. Listen without limits with BBC Sounds.","URL":"https://www.bbc.co.uk/sounds/play/b010t69b","language":"en-GB","accessed":{"date-parts":[["2019",5,27]]}},"locator":"12min:12sec","label":"section"}],"schema":"https://github.com/citation-style-language/schema/raw/master/csl-citation.json"} </w:instrText>
      </w:r>
      <w:r>
        <w:fldChar w:fldCharType="separate"/>
      </w:r>
      <w:r w:rsidRPr="00C94F06">
        <w:rPr>
          <w:lang w:val="en-US"/>
        </w:rPr>
        <w:t>‘In Our Time - Islamic Law and Its Origins - BBC Sounds’, sec. 12min:12sec.</w:t>
      </w:r>
      <w:r>
        <w:fldChar w:fldCharType="end"/>
      </w:r>
    </w:p>
  </w:footnote>
  <w:footnote w:id="3">
    <w:p w:rsidR="00DF1A1E" w:rsidRPr="009E1608" w:rsidRDefault="00DF1A1E" w:rsidP="005B02D7">
      <w:pPr>
        <w:pStyle w:val="FootnoteText"/>
        <w:rPr>
          <w:lang w:val="en-US"/>
        </w:rPr>
      </w:pPr>
      <w:r w:rsidRPr="00883779">
        <w:rPr>
          <w:rStyle w:val="FootnoteReference"/>
        </w:rPr>
        <w:footnoteRef/>
      </w:r>
      <w:r>
        <w:t xml:space="preserve">A.Wadud-Muhsin ‘Revelation’, in </w:t>
      </w:r>
      <w:r w:rsidRPr="009E1608">
        <w:fldChar w:fldCharType="begin"/>
      </w:r>
      <w:r>
        <w:instrText xml:space="preserve"> ADDIN ZOTERO_ITEM CSL_CITATION {"citationID":"6NAwWt8i","properties":{"formattedCitation":"\\uc0\\u8216{}Revelation - Oxford Islamic Studies Online\\uc0\\u8217{} &lt;http://www.oxfordislamicstudies.com.ezproxy.uwtsd.ac.uk/article/opr/t236/e0681?_hi=4&amp;_pos=1&gt; [accessed 9 May 2019].","plainCitation":"‘Revelation - Oxford Islamic Studies Online’ &lt;http://www.oxfordislamicstudies.com.ezproxy.uwtsd.ac.uk/article/opr/t236/e0681?_hi=4&amp;_pos=1&gt; [accessed 9 May 2019].","dontUpdate":true,"noteIndex":3},"citationItems":[{"id":168,"uris":["http://zotero.org/users/local/zIF71D0a/items/IQ2RTICW"],"uri":["http://zotero.org/users/local/zIF71D0a/items/IQ2RTICW"],"itemData":{"id":168,"type":"webpage","title":"Revelation - Oxford Islamic Studies Online","URL":"http://www.oxfordislamicstudies.com.ezproxy.uwtsd.ac.uk/article/opr/t236/e0681?_hi=4&amp;_pos=1","accessed":{"date-parts":[["2019",5,9]]}}}],"schema":"https://github.com/citation-style-language/schema/raw/master/csl-citation.json"} </w:instrText>
      </w:r>
      <w:r w:rsidRPr="009E1608">
        <w:fldChar w:fldCharType="separate"/>
      </w:r>
      <w:r w:rsidRPr="009E1608">
        <w:rPr>
          <w:lang w:val="en-US"/>
        </w:rPr>
        <w:t xml:space="preserve"> Oxford Islamic Studies Online’ &lt;http://www.oxfordislamicstudies.com.ezproxy.uwtsd.ac.uk/article/opr/t236/e0681?_hi=4&amp;_pos=1&gt; [accessed 9 May 2019].</w:t>
      </w:r>
      <w:r w:rsidRPr="009E1608">
        <w:fldChar w:fldCharType="end"/>
      </w:r>
    </w:p>
  </w:footnote>
  <w:footnote w:id="4">
    <w:p w:rsidR="00DF1A1E" w:rsidRPr="00567856" w:rsidRDefault="00DF1A1E">
      <w:pPr>
        <w:pStyle w:val="FootnoteText"/>
        <w:rPr>
          <w:lang w:val="en-US"/>
        </w:rPr>
      </w:pPr>
      <w:r>
        <w:rPr>
          <w:rStyle w:val="FootnoteReference"/>
        </w:rPr>
        <w:footnoteRef/>
      </w:r>
      <w:r>
        <w:t xml:space="preserve"> </w:t>
      </w:r>
      <w:r>
        <w:fldChar w:fldCharType="begin"/>
      </w:r>
      <w:r>
        <w:instrText xml:space="preserve"> ADDIN ZOTERO_ITEM CSL_CITATION {"citationID":"m6ggmtog","properties":{"formattedCitation":"A. J. Wensinck and A. Rippin, \\uc0\\u8216{}Wa\\uc0\\u7717{}y\\uc0\\u8217{}, {\\i{}Encyclopaedia of Islam, Second Edition}, 2012 &lt;https://referenceworks.brillonline.com/entries/encyclopaedia-of-islam-2/wahy-COM_1331?s.num=0&amp;s.f.s2_parent=s.f.book.encyclopaedia-of-islam-2&amp;s.q=wahy&gt; [accessed 15 May 2019].","plainCitation":"A. J. Wensinck and A. Rippin, ‘Wa</w:instrText>
      </w:r>
      <w:r>
        <w:rPr>
          <w:rFonts w:ascii="Times New Roman" w:hAnsi="Times New Roman" w:cs="Times New Roman"/>
        </w:rPr>
        <w:instrText>ḥ</w:instrText>
      </w:r>
      <w:r>
        <w:instrText>y’, Encyclopaedia of Islam, Second Edition, 2012 &lt;https://referenceworks.brillonline.com/entries/encyclopaedia-of-islam-2/wahy-COM_1331?s.num=0&amp;s.f.s2_parent=s.f.book.encyclopaedia-of-islam-2&amp;s.q=wahy&gt; [accessed 15 May 2019].","noteIndex":4},"citationItems":[{"id":181,"uris":["http://zotero.org/users/local/zIF71D0a/items/EYK5JA64"],"uri":["http://zotero.org/users/local/zIF71D0a/items/EYK5JA64"],"itemData":{"id":181,"type":"article-journal","title":"Wa</w:instrText>
      </w:r>
      <w:r>
        <w:rPr>
          <w:rFonts w:ascii="Times New Roman" w:hAnsi="Times New Roman" w:cs="Times New Roman"/>
        </w:rPr>
        <w:instrText>ḥ</w:instrText>
      </w:r>
      <w:r>
        <w:instrText xml:space="preserve">y","container-title":"Encyclopaedia of Islam, Second Edition","source":"referenceworks.brillonline.com","URL":"https://referenceworks.brillonline.com/entries/encyclopaedia-of-islam-2/wahy-COM_1331?s.num=0&amp;s.f.s2_parent=s.f.book.encyclopaedia-of-islam-2&amp;s.q=wahy","language":"en","author":[{"family":"Wensinck","given":"A. J."},{"family":"Rippin","given":"A."}],"issued":{"date-parts":[["2012",4,24]]},"accessed":{"date-parts":[["2019",5,15]]}}}],"schema":"https://github.com/citation-style-language/schema/raw/master/csl-citation.json"} </w:instrText>
      </w:r>
      <w:r>
        <w:fldChar w:fldCharType="separate"/>
      </w:r>
      <w:r w:rsidRPr="00567856">
        <w:rPr>
          <w:lang w:val="en-US"/>
        </w:rPr>
        <w:t>A. J. Wensinck and A. Rippin, ‘Wa</w:t>
      </w:r>
      <w:r w:rsidRPr="00567856">
        <w:rPr>
          <w:rFonts w:ascii="Times New Roman" w:hAnsi="Times New Roman" w:cs="Times New Roman"/>
          <w:lang w:val="en-US"/>
        </w:rPr>
        <w:t>ḥ</w:t>
      </w:r>
      <w:r w:rsidRPr="00567856">
        <w:rPr>
          <w:lang w:val="en-US"/>
        </w:rPr>
        <w:t xml:space="preserve">y’, </w:t>
      </w:r>
      <w:r w:rsidRPr="00567856">
        <w:rPr>
          <w:i/>
          <w:iCs/>
          <w:lang w:val="en-US"/>
        </w:rPr>
        <w:t>Encyclopaedia of Islam, Second Edition</w:t>
      </w:r>
      <w:r w:rsidRPr="00567856">
        <w:rPr>
          <w:lang w:val="en-US"/>
        </w:rPr>
        <w:t>, 2012 &lt;https://referenceworks.brillonline.com/entries/encyclopaedia-of-islam-2/wahy-COM_1331?s.num=0&amp;s.f.s2_parent=s.f.book.encyclopaedia-of-islam-2&amp;s.q=wahy&gt; [accessed 15 May 2019].</w:t>
      </w:r>
      <w:r>
        <w:fldChar w:fldCharType="end"/>
      </w:r>
    </w:p>
  </w:footnote>
  <w:footnote w:id="5">
    <w:p w:rsidR="00DF1A1E" w:rsidRPr="00857314" w:rsidRDefault="00DF1A1E">
      <w:pPr>
        <w:pStyle w:val="FootnoteText"/>
        <w:rPr>
          <w:lang w:val="en-US"/>
        </w:rPr>
      </w:pPr>
      <w:r>
        <w:rPr>
          <w:rStyle w:val="FootnoteReference"/>
        </w:rPr>
        <w:footnoteRef/>
      </w:r>
      <w:r>
        <w:t xml:space="preserve"> </w:t>
      </w:r>
      <w:r>
        <w:fldChar w:fldCharType="begin"/>
      </w:r>
      <w:r>
        <w:instrText xml:space="preserve"> ADDIN ZOTERO_ITEM CSL_CITATION {"citationID":"aAIKa4Su","properties":{"formattedCitation":"Wensinck and Rippin.","plainCitation":"Wensinck and Rippin.","noteIndex":5},"citationItems":[{"id":181,"uris":["http://zotero.org/users/local/zIF71D0a/items/EYK5JA64"],"uri":["http://zotero.org/users/local/zIF71D0a/items/EYK5JA64"],"itemData":{"id":181,"type":"article-journal","title":"Wa</w:instrText>
      </w:r>
      <w:r>
        <w:rPr>
          <w:rFonts w:ascii="Times New Roman" w:hAnsi="Times New Roman" w:cs="Times New Roman"/>
        </w:rPr>
        <w:instrText>ḥ</w:instrText>
      </w:r>
      <w:r>
        <w:instrText xml:space="preserve">y","container-title":"Encyclopaedia of Islam, Second Edition","source":"referenceworks.brillonline.com","URL":"https://referenceworks.brillonline.com/entries/encyclopaedia-of-islam-2/wahy-COM_1331?s.num=0&amp;s.f.s2_parent=s.f.book.encyclopaedia-of-islam-2&amp;s.q=wahy","language":"en","author":[{"family":"Wensinck","given":"A. J."},{"family":"Rippin","given":"A."}],"issued":{"date-parts":[["2012",4,24]]},"accessed":{"date-parts":[["2019",5,15]]}}}],"schema":"https://github.com/citation-style-language/schema/raw/master/csl-citation.json"} </w:instrText>
      </w:r>
      <w:r>
        <w:fldChar w:fldCharType="separate"/>
      </w:r>
      <w:r>
        <w:rPr>
          <w:noProof/>
        </w:rPr>
        <w:t>Wensinck and Rippin.</w:t>
      </w:r>
      <w:r>
        <w:fldChar w:fldCharType="end"/>
      </w:r>
    </w:p>
  </w:footnote>
  <w:footnote w:id="6">
    <w:p w:rsidR="00DF1A1E" w:rsidRPr="0046458E"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{"citationID":"iI4yYjtc","properties":{"formattedCitation":"M. A. S. Abdel Haleem, {\\i{}The Qur\\uc0\\u8217{}an}, 2010 reprint with corrections (Oxford: Oxford University Press, 2008).","plainCitation":"M. A. S. Abdel Haleem, The Qur’an, 2010 reprint with corrections (Oxford: Oxford University Press, 2008).","dontUpdate":true,"noteIndex":6},"citationItems":[{"id":170,"uris":["http://zotero.org/users/local/zIF71D0a/items/JPLJT3QJ"],"uri":["http://zotero.org/users/local/zIF71D0a/items/JPLJT3QJ"],"itemData":{"id":170,"type":"book","title":"The Qur'an","publisher":"Oxford University Press","publisher-place":"Oxford","number-of-pages":"464","edition":"2010 reprint with corrections","source":"Gemeinsamer Bibliotheksverbund ISBN","event-place":"Oxford","abstract":"This superb new translation of the Quran is written in contemporary language that remains faithful to the meaning and spirit of the original, making the text crystal clear while retaining all of this great work's eloquence. The translation is accurate and completely free from the archaisms, incoherence, and alien structures that mar existing translations. Thus, for the first time, English-speaking readers will have a text of the Quran which is easy to use and comprehensible. Furthermore, Haleem includes notes that explain geographical, historical, and personal allusions as well as an index in which Quranic material is arranged into topics for easy reference. His introduction traces the history of the Quran, examines its structure and stylistic features, and considers issues related to militancy, intolerance, and the subjection of women","ISBN":"978-0-19-953595-8","language":"eng","author":[{"family":"Abdel Haleem","given":"M. A. S."}],"issued":{"date-parts":[["2008"]]}}}],"schema":"https://github.com/citation-style-language/schema/raw/master/csl-citation.json"} </w:instrText>
      </w:r>
      <w:r>
        <w:fldChar w:fldCharType="separate"/>
      </w:r>
      <w:r w:rsidRPr="0046458E">
        <w:rPr>
          <w:lang w:val="en-US"/>
        </w:rPr>
        <w:t xml:space="preserve">M. A. S. Abdel Haleem, </w:t>
      </w:r>
      <w:r w:rsidRPr="0046458E">
        <w:rPr>
          <w:i/>
          <w:iCs/>
          <w:lang w:val="en-US"/>
        </w:rPr>
        <w:t>The Qur’an</w:t>
      </w:r>
      <w:r>
        <w:rPr>
          <w:lang w:val="en-US"/>
        </w:rPr>
        <w:t xml:space="preserve"> 6:21</w:t>
      </w:r>
      <w:r w:rsidRPr="0046458E">
        <w:rPr>
          <w:lang w:val="en-US"/>
        </w:rPr>
        <w:t xml:space="preserve"> 2010 reprint with corrections (Oxford: Oxford University Press, 2008).</w:t>
      </w:r>
      <w:r>
        <w:fldChar w:fldCharType="end"/>
      </w:r>
    </w:p>
  </w:footnote>
  <w:footnote w:id="7">
    <w:p w:rsidR="00DF1A1E" w:rsidRPr="008A066E" w:rsidRDefault="00DF1A1E">
      <w:pPr>
        <w:pStyle w:val="FootnoteText"/>
        <w:rPr>
          <w:lang w:val="en-US"/>
        </w:rPr>
      </w:pPr>
      <w:r>
        <w:rPr>
          <w:rStyle w:val="FootnoteReference"/>
        </w:rPr>
        <w:footnoteRef/>
      </w:r>
      <w:r>
        <w:t xml:space="preserve"> </w:t>
      </w:r>
      <w:r>
        <w:fldChar w:fldCharType="begin"/>
      </w:r>
      <w:r>
        <w:instrText xml:space="preserve"> ADDIN ZOTERO_ITEM CSL_CITATION {"citationID":"HzRDIndR","properties":{"formattedCitation":"\\uc0\\u8216{}The Qur\\uc0\\u8217{}an as Scripture - By Arthur Jeffery | Quran | Prophets And Messengers In Islam\\uc0\\u8217{}, {\\i{}Scribd} &lt;https://www.scribd.com/document/65517898/The-Qur-an-as-Scripture-By-Arthur-Jeffery&gt; [accessed 9 May 2019].","plainCitation":"‘The Qur’an as Scripture - By Arthur Jeffery | Quran | Prophets And Messengers In Islam’, Scribd &lt;https://www.scribd.com/document/65517898/The-Qur-an-as-Scripture-By-Arthur-Jeffery&gt; [accessed 9 May 2019].","noteIndex":7},"citationItems":[{"id":165,"uris":["http://zotero.org/users/local/zIF71D0a/items/UXKSD8TS"],"uri":["http://zotero.org/users/local/zIF71D0a/items/UXKSD8TS"],"itemData":{"id":165,"type":"webpage","title":"The Qur'an as Scripture - By Arthur Jeffery | Quran | Prophets And Messengers In Islam","container-title":"Scribd","abstract":"Scribd is the world's largest social reading and publishing site.","URL":"https://www.scribd.com/document/65517898/The-Qur-an-as-Scripture-By-Arthur-Jeffery","language":"en","accessed":{"date-parts":[["2019",5,9]]}}}],"schema":"https://github.com/citation-style-language/schema/raw/master/csl-citation.json"} </w:instrText>
      </w:r>
      <w:r>
        <w:fldChar w:fldCharType="separate"/>
      </w:r>
      <w:r w:rsidRPr="008A066E">
        <w:rPr>
          <w:lang w:val="en-US"/>
        </w:rPr>
        <w:t xml:space="preserve">‘The Qur’an as Scripture - By Arthur Jeffery | Quran | Prophets And Messengers In Islam’, </w:t>
      </w:r>
      <w:r w:rsidRPr="008A066E">
        <w:rPr>
          <w:i/>
          <w:iCs/>
          <w:lang w:val="en-US"/>
        </w:rPr>
        <w:t>Scribd</w:t>
      </w:r>
      <w:r w:rsidRPr="008A066E">
        <w:rPr>
          <w:lang w:val="en-US"/>
        </w:rPr>
        <w:t xml:space="preserve"> &lt;https://www.scribd.com/document/65517898/The-Qur-an-as-Scripture-By-Arthur-Jeffery&gt; [accessed 9 May 2019].</w:t>
      </w:r>
      <w:r>
        <w:fldChar w:fldCharType="end"/>
      </w:r>
    </w:p>
  </w:footnote>
  <w:footnote w:id="8">
    <w:p w:rsidR="00DF1A1E" w:rsidRPr="007B1910"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{"citationID":"YjWHnTss","properties":{"formattedCitation":"\\uc0\\u8216{}The Qur\\uc0\\u8217{}an as Scripture - By Arthur Jeffery | Quran | Prophets And Messengers In Islam\\uc0\\u8217{}, p. 38.","plainCitation":"‘The Qur’an as Scripture - By Arthur Jeffery | Quran | Prophets And Messengers In Islam’, p. 38.","noteIndex":8},"citationItems":[{"id":165,"uris":["http://zotero.org/users/local/zIF71D0a/items/UXKSD8TS"],"uri":["http://zotero.org/users/local/zIF71D0a/items/UXKSD8TS"],"itemData":{"id":165,"type":"webpage","title":"The Qur'an as Scripture - By Arthur Jeffery | Quran | Prophets And Messengers In Islam","container-title":"Scribd","abstract":"Scribd is the world's largest social reading and publishing site.","URL":"https://www.scribd.com/document/65517898/The-Qur-an-as-Scripture-By-Arthur-Jeffery","language":"en","accessed":{"date-parts":[["2019",5,9]]}},"locator":"38","label":"page"}],"schema":"https://github.com/citation-style-language/schema/raw/master/csl-citation.json"} </w:instrText>
      </w:r>
      <w:r>
        <w:fldChar w:fldCharType="separate"/>
      </w:r>
      <w:r w:rsidRPr="008A066E">
        <w:rPr>
          <w:lang w:val="en-US"/>
        </w:rPr>
        <w:t>‘The Qur’an as Scripture - By Arthur Jeffery | Quran | Prophets And Messengers In Islam’, p. 38.</w:t>
      </w:r>
      <w:r>
        <w:fldChar w:fldCharType="end"/>
      </w:r>
    </w:p>
  </w:footnote>
  <w:footnote w:id="9">
    <w:p w:rsidR="00DF1A1E" w:rsidRPr="007B1910"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{"citationID":"gaV2nQab","properties":{"formattedCitation":"\\uc0\\u8216{}The Qur\\uc0\\u8217{}an as Scripture - By Arthur Jeffery | Quran | Prophets And Messengers In Islam\\uc0\\u8217{}, p. 37.","plainCitation":"‘The Qur’an as Scripture - By Arthur Jeffery | Quran | Prophets And Messengers In Islam’, p. 37.","noteIndex":9},"citationItems":[{"id":165,"uris":["http://zotero.org/users/local/zIF71D0a/items/UXKSD8TS"],"uri":["http://zotero.org/users/local/zIF71D0a/items/UXKSD8TS"],"itemData":{"id":165,"type":"webpage","title":"The Qur'an as Scripture - By Arthur Jeffery | Quran | Prophets And Messengers In Islam","container-title":"Scribd","abstract":"Scribd is the world's largest social reading and publishing site.","URL":"https://www.scribd.com/document/65517898/The-Qur-an-as-Scripture-By-Arthur-Jeffery","language":"en","accessed":{"date-parts":[["2019",5,9]]}},"locator":"37","label":"page"}],"schema":"https://github.com/citation-style-language/schema/raw/master/csl-citation.json"} </w:instrText>
      </w:r>
      <w:r>
        <w:fldChar w:fldCharType="separate"/>
      </w:r>
      <w:r w:rsidRPr="007B1910">
        <w:rPr>
          <w:lang w:val="en-US"/>
        </w:rPr>
        <w:t>‘The Qur’an as Scripture - By Arthur Jeffery | Quran | Prophets And Messengers In Islam’, p. 37.</w:t>
      </w:r>
      <w:r>
        <w:fldChar w:fldCharType="end"/>
      </w:r>
    </w:p>
  </w:footnote>
  <w:footnote w:id="10">
    <w:p w:rsidR="00DF1A1E" w:rsidRPr="007B1910"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{"citationID":"xDQog2pN","properties":{"formattedCitation":"\\uc0\\u8216{}The Qur\\uc0\\u8217{}an as Scripture - By Arthur Jeffery | Quran | Prophets And Messengers In Islam\\uc0\\u8217{}, p. 38.","plainCitation":"‘The Qur’an as Scripture - By Arthur Jeffery | Quran | Prophets And Messengers In Islam’, p. 38.","noteIndex":10},"citationItems":[{"id":165,"uris":["http://zotero.org/users/local/zIF71D0a/items/UXKSD8TS"],"uri":["http://zotero.org/users/local/zIF71D0a/items/UXKSD8TS"],"itemData":{"id":165,"type":"webpage","title":"The Qur'an as Scripture - By Arthur Jeffery | Quran | Prophets And Messengers In Islam","container-title":"Scribd","abstract":"Scribd is the world's largest social reading and publishing site.","URL":"https://www.scribd.com/document/65517898/The-Qur-an-as-Scripture-By-Arthur-Jeffery","language":"en","accessed":{"date-parts":[["2019",5,9]]}},"locator":"38","label":"page"}],"schema":"https://github.com/citation-style-language/schema/raw/master/csl-citation.json"} </w:instrText>
      </w:r>
      <w:r>
        <w:fldChar w:fldCharType="separate"/>
      </w:r>
      <w:r w:rsidRPr="007B1910">
        <w:rPr>
          <w:lang w:val="en-US"/>
        </w:rPr>
        <w:t>‘The Qur’an as Scripture - By Arthur Jeffery | Quran | Prophets And Messengers In Islam’, p. 38.</w:t>
      </w:r>
      <w:r>
        <w:fldChar w:fldCharType="end"/>
      </w:r>
    </w:p>
  </w:footnote>
  <w:footnote w:id="11">
    <w:p w:rsidR="00DF1A1E" w:rsidRPr="004E5736" w:rsidRDefault="00DF1A1E">
      <w:pPr>
        <w:pStyle w:val="FootnoteText"/>
        <w:rPr>
          <w:lang w:val="en-US"/>
        </w:rPr>
      </w:pPr>
      <w:r>
        <w:rPr>
          <w:rStyle w:val="FootnoteReference"/>
        </w:rPr>
        <w:footnoteRef/>
      </w:r>
      <w:r>
        <w:t xml:space="preserve"> </w:t>
      </w:r>
      <w:r>
        <w:fldChar w:fldCharType="begin"/>
      </w:r>
      <w:r>
        <w:instrText xml:space="preserve"> ADDIN ZOTERO_ITEM CSL_CITATION {"citationID":"MCxrwh5M","properties":{"formattedCitation":"Wensinck and Rippin.","plainCitation":"Wensinck and Rippin.","noteIndex":11},"citationItems":[{"id":181,"uris":["http://zotero.org/users/local/zIF71D0a/items/EYK5JA64"],"uri":["http://zotero.org/users/local/zIF71D0a/items/EYK5JA64"],"itemData":{"id":181,"type":"article-journal","title":"Wa</w:instrText>
      </w:r>
      <w:r>
        <w:rPr>
          <w:rFonts w:ascii="Times New Roman" w:hAnsi="Times New Roman" w:cs="Times New Roman"/>
        </w:rPr>
        <w:instrText>ḥ</w:instrText>
      </w:r>
      <w:r>
        <w:instrText xml:space="preserve">y","container-title":"Encyclopaedia of Islam, Second Edition","source":"referenceworks.brillonline.com","URL":"https://referenceworks.brillonline.com/entries/encyclopaedia-of-islam-2/wahy-COM_1331?s.num=0&amp;s.f.s2_parent=s.f.book.encyclopaedia-of-islam-2&amp;s.q=wahy","language":"en","author":[{"family":"Wensinck","given":"A. J."},{"family":"Rippin","given":"A."}],"issued":{"date-parts":[["2012",4,24]]},"accessed":{"date-parts":[["2019",5,15]]}}}],"schema":"https://github.com/citation-style-language/schema/raw/master/csl-citation.json"} </w:instrText>
      </w:r>
      <w:r>
        <w:fldChar w:fldCharType="separate"/>
      </w:r>
      <w:r>
        <w:rPr>
          <w:noProof/>
        </w:rPr>
        <w:t>Wensinck and Rippin.</w:t>
      </w:r>
      <w:r>
        <w:fldChar w:fldCharType="end"/>
      </w:r>
    </w:p>
  </w:footnote>
  <w:footnote w:id="12">
    <w:p w:rsidR="00DF1A1E" w:rsidRPr="00DD44E8" w:rsidRDefault="00DF1A1E">
      <w:pPr>
        <w:pStyle w:val="FootnoteText"/>
        <w:rPr>
          <w:lang w:val="en-US"/>
        </w:rPr>
      </w:pPr>
      <w:r>
        <w:rPr>
          <w:rStyle w:val="FootnoteReference"/>
        </w:rPr>
        <w:footnoteRef/>
      </w:r>
      <w:r>
        <w:t xml:space="preserve"> </w:t>
      </w:r>
      <w:r>
        <w:fldChar w:fldCharType="begin"/>
      </w:r>
      <w:r>
        <w:instrText xml:space="preserve"> ADDIN ZOTERO_ITEM CSL_CITATION {"citationID":"1XENODam","properties":{"formattedCitation":"Wensinck and Rippin.","plainCitation":"Wensinck and Rippin.","noteIndex":12},"citationItems":[{"id":181,"uris":["http://zotero.org/users/local/zIF71D0a/items/EYK5JA64"],"uri":["http://zotero.org/users/local/zIF71D0a/items/EYK5JA64"],"itemData":{"id":181,"type":"article-journal","title":"Wa</w:instrText>
      </w:r>
      <w:r>
        <w:rPr>
          <w:rFonts w:ascii="Times New Roman" w:hAnsi="Times New Roman" w:cs="Times New Roman"/>
        </w:rPr>
        <w:instrText>ḥ</w:instrText>
      </w:r>
      <w:r>
        <w:instrText xml:space="preserve">y","container-title":"Encyclopaedia of Islam, Second Edition","source":"referenceworks.brillonline.com","URL":"https://referenceworks.brillonline.com/entries/encyclopaedia-of-islam-2/wahy-COM_1331?s.num=0&amp;s.f.s2_parent=s.f.book.encyclopaedia-of-islam-2&amp;s.q=wahy","language":"en","author":[{"family":"Wensinck","given":"A. J."},{"family":"Rippin","given":"A."}],"issued":{"date-parts":[["2012",4,24]]},"accessed":{"date-parts":[["2019",5,15]]}}}],"schema":"https://github.com/citation-style-language/schema/raw/master/csl-citation.json"} </w:instrText>
      </w:r>
      <w:r>
        <w:fldChar w:fldCharType="separate"/>
      </w:r>
      <w:r>
        <w:rPr>
          <w:noProof/>
        </w:rPr>
        <w:t>Wensinck and Rippin.</w:t>
      </w:r>
      <w:r>
        <w:fldChar w:fldCharType="end"/>
      </w:r>
    </w:p>
  </w:footnote>
  <w:footnote w:id="13">
    <w:p w:rsidR="00DF1A1E" w:rsidRPr="00147B3C"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{"citationID":"B7a0NV9c","properties":{"formattedCitation":"Karen Armstrong, {\\i{}Muhammad\\uc0\\u8239{}: A Prophet For Our Time} (New York: HarperCollins, 2007), p. 11.","plainCitation":"Karen Armstrong, Muhammad</w:instrText>
      </w:r>
      <w:r>
        <w:rPr>
          <w:rFonts w:ascii="Times New Roman" w:hAnsi="Times New Roman" w:cs="Times New Roman"/>
        </w:rPr>
        <w:instrText> </w:instrText>
      </w:r>
      <w:r>
        <w:instrText xml:space="preserve">: A Prophet For Our Time (New York: HarperCollins, 2007), p. 11.","noteIndex":13},"citationItems":[{"id":176,"uris":["http://zotero.org/users/local/zIF71D0a/items/VV9ALXJ8"],"uri":["http://zotero.org/users/local/zIF71D0a/items/VV9ALXJ8"],"itemData":{"id":176,"type":"book","title":"Muhammad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York","author":[{"family":"Armstrong","given":"Karen"}],"issued":{"date-parts":[["2007"]]}},"locator":"11","label":"page"}],"schema":"https://github.com/citation-style-language/schema/raw/master/csl-citation.json"} </w:instrText>
      </w:r>
      <w:r>
        <w:fldChar w:fldCharType="separate"/>
      </w:r>
      <w:r w:rsidRPr="00147B3C">
        <w:rPr>
          <w:lang w:val="en-US"/>
        </w:rPr>
        <w:t xml:space="preserve">Karen Armstrong, </w:t>
      </w:r>
      <w:r w:rsidRPr="00147B3C">
        <w:rPr>
          <w:i/>
          <w:iCs/>
          <w:lang w:val="en-US"/>
        </w:rPr>
        <w:t>Muhammad</w:t>
      </w:r>
      <w:r w:rsidRPr="00147B3C">
        <w:rPr>
          <w:rFonts w:ascii="Times New Roman" w:hAnsi="Times New Roman" w:cs="Times New Roman"/>
          <w:i/>
          <w:iCs/>
          <w:lang w:val="en-US"/>
        </w:rPr>
        <w:t> </w:t>
      </w:r>
      <w:r w:rsidRPr="00147B3C">
        <w:rPr>
          <w:i/>
          <w:iCs/>
          <w:lang w:val="en-US"/>
        </w:rPr>
        <w:t>: A Prophet For Our Time</w:t>
      </w:r>
      <w:r w:rsidRPr="00147B3C">
        <w:rPr>
          <w:lang w:val="en-US"/>
        </w:rPr>
        <w:t xml:space="preserve"> (New York: HarperCollins, 2007), p. 11.</w:t>
      </w:r>
      <w:r>
        <w:fldChar w:fldCharType="end"/>
      </w:r>
    </w:p>
  </w:footnote>
  <w:footnote w:id="14">
    <w:p w:rsidR="00DF1A1E" w:rsidRPr="00BD4C7B" w:rsidRDefault="00DF1A1E">
      <w:pPr>
        <w:pStyle w:val="FootnoteText"/>
        <w:rPr>
          <w:lang w:val="en-US"/>
        </w:rPr>
      </w:pPr>
      <w:r>
        <w:rPr>
          <w:rStyle w:val="FootnoteReference"/>
        </w:rPr>
        <w:footnoteRef/>
      </w:r>
      <w:r>
        <w:t xml:space="preserve"> </w:t>
      </w:r>
      <w:r>
        <w:fldChar w:fldCharType="begin"/>
      </w:r>
      <w:r>
        <w:instrText xml:space="preserve"> ADDIN ZOTERO_ITEM CSL_CITATION {"citationID":"G4KCWaoV","properties":{"formattedCitation":"Armstrong, p. 19.","plainCitation":"Armstrong, p. 19.","noteIndex":14},"citationItems":[{"id":176,"uris":["http://zotero.org/users/local/zIF71D0a/items/VV9ALXJ8"],"uri":["http://zotero.org/users/local/zIF71D0a/items/VV9ALXJ8"],"itemData":{"id":176,"type":"book","title":"Muhammad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York","author":[{"family":"Armstrong","given":"Karen"}],"issued":{"date-parts":[["2007"]]}},"locator":"19","label":"page"}],"schema":"https://github.com/citation-style-language/schema/raw/master/csl-citation.json"} </w:instrText>
      </w:r>
      <w:r>
        <w:fldChar w:fldCharType="separate"/>
      </w:r>
      <w:r>
        <w:rPr>
          <w:noProof/>
        </w:rPr>
        <w:t>Armstrong, p. 19.</w:t>
      </w:r>
      <w:r>
        <w:fldChar w:fldCharType="end"/>
      </w:r>
    </w:p>
  </w:footnote>
  <w:footnote w:id="15">
    <w:p w:rsidR="00DF1A1E" w:rsidRPr="00020A59" w:rsidRDefault="00DF1A1E">
      <w:pPr>
        <w:pStyle w:val="FootnoteText"/>
        <w:rPr>
          <w:lang w:val="en-US"/>
        </w:rPr>
      </w:pPr>
      <w:r>
        <w:rPr>
          <w:rStyle w:val="FootnoteReference"/>
        </w:rPr>
        <w:footnoteRef/>
      </w:r>
      <w:r>
        <w:t xml:space="preserve"> Hugh Kennedy, in,</w:t>
      </w:r>
      <w:r>
        <w:fldChar w:fldCharType="begin"/>
      </w:r>
      <w:r>
        <w:instrText xml:space="preserve"> ADDIN ZOTERO_ITEM CSL_CITATION {"citationID":"jYsNuC03","properties":{"formattedCitation":"\\uc0\\u8216{}In Our Time - Islamic Law and Its Origins - BBC Sounds\\uc0\\u8217{}, sec. 4min:40sec.","plainCitation":"‘In Our Time - Islamic Law and Its Origins - BBC Sounds’, sec. 4min:40sec.","noteIndex":13},"citationItems":[{"id":237,"uris":["http://zotero.org/users/local/zIF71D0a/items/XV8RP64W"],"uri":["http://zotero.org/users/local/zIF71D0a/items/XV8RP64W"],"itemData":{"id":237,"type":"webpage","title":"In Our Time - Islamic Law and its Origins - BBC Sounds","abstract":"Catch up on your favourite BBC radio show from your favourite DJ right here, whenever you like. Listen without limits with BBC Sounds.","URL":"https://www.bbc.co.uk/sounds/play/b010t69b","language":"en-GB","accessed":{"date-parts":[["2019",5,27]]}},"locator":"4min:40sec","label":"section"}],"schema":"https://github.com/citation-style-language/schema/raw/master/csl-citation.json"} </w:instrText>
      </w:r>
      <w:r>
        <w:fldChar w:fldCharType="separate"/>
      </w:r>
      <w:r w:rsidRPr="003E49A9">
        <w:rPr>
          <w:lang w:val="en-US"/>
        </w:rPr>
        <w:t>‘In Our Time - Islamic Law and Its Origins - BBC Sounds’, sec. 4min:40sec.</w:t>
      </w:r>
      <w:r>
        <w:fldChar w:fldCharType="end"/>
      </w:r>
    </w:p>
  </w:footnote>
  <w:footnote w:id="16">
    <w:p w:rsidR="00DF1A1E" w:rsidRPr="00585CDB" w:rsidRDefault="00DF1A1E">
      <w:pPr>
        <w:pStyle w:val="FootnoteText"/>
        <w:rPr>
          <w:lang w:val="en-US"/>
        </w:rPr>
      </w:pPr>
      <w:r>
        <w:rPr>
          <w:rStyle w:val="FootnoteReference"/>
        </w:rPr>
        <w:footnoteRef/>
      </w:r>
      <w:r>
        <w:t xml:space="preserve"> </w:t>
      </w:r>
      <w:r>
        <w:fldChar w:fldCharType="begin"/>
      </w:r>
      <w:r>
        <w:instrText xml:space="preserve"> ADDIN ZOTERO_ITEM CSL_CITATION {"citationID":"lgKeSGI5","properties":{"formattedCitation":"Yasin T. Al-Jibouri, \\uc0\\u8216{}Khadijah, Daughter of Khuwaylid, Wife of Prophet Muhammad\\uc0\\u8217{}, {\\i{}Al-Islam.Org}, 2013 &lt;https://www.al-islam.org/articles/khadijah-daughter-khuwaylid-wife-prophet-muhammad-yasin-t-al-jibouri&gt; [accessed 24 May 2019].","plainCitation":"Yasin T. Al-Jibouri, ‘Khadijah, Daughter of Khuwaylid, Wife of Prophet Muhammad’, Al-Islam.Org, 2013 &lt;https://www.al-islam.org/articles/khadijah-daughter-khuwaylid-wife-prophet-muhammad-yasin-t-al-jibouri&gt; [accessed 24 May 2019].","noteIndex":16},"citationItems":[{"id":188,"uris":["http://zotero.org/users/local/zIF71D0a/items/GJHYQZDW"],"uri":["http://zotero.org/users/local/zIF71D0a/items/GJHYQZDW"],"itemData":{"id":188,"type":"webpage","title":"Khadijah, Daughter of Khuwaylid, Wife of Prophet Muhammad","container-title":"Al-Islam.org","abstract":"A brief account of her life, her important role in early Islamic history, her devotion to Islam and the Prophet, and her children.","URL":"https://www.al-islam.org/articles/khadijah-daughter-khuwaylid-wife-prophet-muhammad-yasin-t-al-jibouri","language":"en","author":[{"family":"Al-Jibouri","given":"Yasin T."}],"issued":{"date-parts":[["2013",1,20]]},"accessed":{"date-parts":[["2019",5,24]]}}}],"schema":"https://github.com/citation-style-language/schema/raw/master/csl-citation.json"} </w:instrText>
      </w:r>
      <w:r>
        <w:fldChar w:fldCharType="separate"/>
      </w:r>
      <w:r w:rsidRPr="00585CDB">
        <w:rPr>
          <w:lang w:val="en-US"/>
        </w:rPr>
        <w:t xml:space="preserve">Yasin T. Al-Jibouri, ‘Khadijah, Daughter of Khuwaylid, Wife of Prophet Muhammad’, </w:t>
      </w:r>
      <w:r w:rsidRPr="00585CDB">
        <w:rPr>
          <w:i/>
          <w:iCs/>
          <w:lang w:val="en-US"/>
        </w:rPr>
        <w:t>Al-Islam.Org</w:t>
      </w:r>
      <w:r w:rsidRPr="00585CDB">
        <w:rPr>
          <w:lang w:val="en-US"/>
        </w:rPr>
        <w:t>, 2013 &lt;https://www.al-islam.org/articles/khadijah-daughter-khuwaylid-wife-prophet-muhammad-yasin-t-al-jibouri&gt; [accessed 24 May 2019].</w:t>
      </w:r>
      <w:r>
        <w:fldChar w:fldCharType="end"/>
      </w:r>
    </w:p>
  </w:footnote>
  <w:footnote w:id="17">
    <w:p w:rsidR="00DF1A1E" w:rsidRPr="00B32110"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{"citationID":"rRRuPde4","properties":{"formattedCitation":"Armstrong, p. 16.","plainCitation":"Armstrong, p. 16.","noteIndex":15},"citationItems":[{"id":176,"uris":["http://zotero.org/users/local/zIF71D0a/items/VV9ALXJ8"],"uri":["http://zotero.org/users/local/zIF71D0a/items/VV9ALXJ8"],"itemData":{"id":176,"type":"book","title":"Muhammad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York","author":[{"family":"Armstrong","given":"Karen"}],"issued":{"date-parts":[["2007"]]}},"locator":"16","label":"page"}],"schema":"https://github.com/citation-style-language/schema/raw/master/csl-citation.json"} </w:instrText>
      </w:r>
      <w:r>
        <w:fldChar w:fldCharType="separate"/>
      </w:r>
      <w:r>
        <w:rPr>
          <w:noProof/>
        </w:rPr>
        <w:t>Armstrong, p. 16.</w:t>
      </w:r>
      <w:r>
        <w:fldChar w:fldCharType="end"/>
      </w:r>
    </w:p>
  </w:footnote>
  <w:footnote w:id="18">
    <w:p w:rsidR="00DF1A1E" w:rsidRPr="00160AE9"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{"citationID":"XT4UHJW1","properties":{"formattedCitation":"Armstrong, pp. 19\\uc0\\u8211{}21.","plainCitation":"Armstrong, pp. 19–21.","noteIndex":16},"citationItems":[{"id":176,"uris":["http://zotero.org/users/local/zIF71D0a/items/VV9ALXJ8"],"uri":["http://zotero.org/users/local/zIF71D0a/items/VV9ALXJ8"],"itemData":{"id":176,"type":"book","title":"Muhammad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York","author":[{"family":"Armstrong","given":"Karen"}],"issued":{"date-parts":[["2007"]]}},"locator":"19-21","label":"page"}],"schema":"https://github.com/citation-style-language/schema/raw/master/csl-citation.json"} </w:instrText>
      </w:r>
      <w:r>
        <w:fldChar w:fldCharType="separate"/>
      </w:r>
      <w:r w:rsidRPr="00160AE9">
        <w:rPr>
          <w:lang w:val="en-US"/>
        </w:rPr>
        <w:t>Armstrong, pp. 19–21.</w:t>
      </w:r>
      <w:r>
        <w:fldChar w:fldCharType="end"/>
      </w:r>
    </w:p>
  </w:footnote>
  <w:footnote w:id="19">
    <w:p w:rsidR="00DF1A1E" w:rsidRPr="00CA6370" w:rsidRDefault="00DF1A1E">
      <w:pPr>
        <w:pStyle w:val="FootnoteText"/>
        <w:rPr>
          <w:lang w:val="en-US"/>
        </w:rPr>
      </w:pPr>
      <w:r>
        <w:rPr>
          <w:rStyle w:val="FootnoteReference"/>
        </w:rPr>
        <w:footnoteRef/>
      </w:r>
      <w:r>
        <w:t xml:space="preserve"> Hugh Kennedy,</w:t>
      </w:r>
      <w:r>
        <w:fldChar w:fldCharType="begin"/>
      </w:r>
      <w:r>
        <w:instrText xml:space="preserve"> ADDIN ZOTERO_ITEM CSL_CITATION {"citationID":"Bq2dwuA2","properties":{"formattedCitation":"\\uc0\\u8216{}In Our Time - Islamic Law and Its Origins - BBC Sounds\\uc0\\u8217{}, sec. 2min:40sec.","plainCitation":"‘In Our Time - Islamic Law and Its Origins - BBC Sounds’, sec. 2min:40sec.","noteIndex":16},"citationItems":[{"id":237,"uris":["http://zotero.org/users/local/zIF71D0a/items/XV8RP64W"],"uri":["http://zotero.org/users/local/zIF71D0a/items/XV8RP64W"],"itemData":{"id":237,"type":"webpage","title":"In Our Time - Islamic Law and its Origins - BBC Sounds","abstract":"Catch up on your favourite BBC radio show from your favourite DJ right here, whenever you like. Listen without limits with BBC Sounds.","URL":"https://www.bbc.co.uk/sounds/play/b010t69b","language":"en-GB","accessed":{"date-parts":[["2019",5,27]]}},"locator":"2min:40sec","label":"section"}],"schema":"https://github.com/citation-style-language/schema/raw/master/csl-citation.json"} </w:instrText>
      </w:r>
      <w:r>
        <w:fldChar w:fldCharType="separate"/>
      </w:r>
      <w:r w:rsidRPr="00020A59">
        <w:rPr>
          <w:lang w:val="en-US"/>
        </w:rPr>
        <w:t>‘In Our Time - Islamic Law and Its Origins - BBC Sounds’, sec. 2min:40sec.</w:t>
      </w:r>
      <w:r>
        <w:fldChar w:fldCharType="end"/>
      </w:r>
    </w:p>
  </w:footnote>
  <w:footnote w:id="20">
    <w:p w:rsidR="00DF1A1E" w:rsidRPr="00990F72"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{"citationID":"zIbnMhbf","properties":{"formattedCitation":"Armstrong, p. 25.","plainCitation":"Armstrong, p. 25.","noteIndex":18},"citationItems":[{"id":176,"uris":["http://zotero.org/users/local/zIF71D0a/items/VV9ALXJ8"],"uri":["http://zotero.org/users/local/zIF71D0a/items/VV9ALXJ8"],"itemData":{"id":176,"type":"book","title":"Muhammad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York","author":[{"family":"Armstrong","given":"Karen"}],"issued":{"date-parts":[["2007"]]}},"locator":"25","label":"page"}],"schema":"https://github.com/citation-style-language/schema/raw/master/csl-citation.json"} </w:instrText>
      </w:r>
      <w:r>
        <w:fldChar w:fldCharType="separate"/>
      </w:r>
      <w:r>
        <w:rPr>
          <w:noProof/>
        </w:rPr>
        <w:t>Armstrong, p. 25.</w:t>
      </w:r>
      <w:r>
        <w:fldChar w:fldCharType="end"/>
      </w:r>
    </w:p>
  </w:footnote>
  <w:footnote w:id="21">
    <w:p w:rsidR="00DF1A1E" w:rsidRPr="00985CCF"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{"citationID":"yXxx5vtq","properties":{"formattedCitation":"Martin Lings, {\\i{}Muhammad: His Life Based on the Earliest Sources} (New York: Inner Traditions Internat. Ltd, 1991), p. 42.","plainCitation":"Martin Lings, Muhammad: His Life Based on the Earliest Sources (New York: Inner Traditions Internat. Ltd, 1991), p. 42.","noteIndex":21},"citationItems":[{"id":171,"uris":["http://zotero.org/users/local/zIF71D0a/items/R8YKLA2R"],"uri":["http://zotero.org/users/local/zIF71D0a/items/R8YKLA2R"],"itemData":{"id":171,"type":"book","title":"Muhammad: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935856746","title-short":"Muhammad","language":"eng","author":[{"family":"Lings","given":"Martin"}],"issued":{"date-parts":[["1991"]]}},"locator":"42","label":"page"}],"schema":"https://github.com/citation-style-language/schema/raw/master/csl-citation.json"} </w:instrText>
      </w:r>
      <w:r>
        <w:fldChar w:fldCharType="separate"/>
      </w:r>
      <w:r w:rsidRPr="00985CCF">
        <w:rPr>
          <w:lang w:val="en-US"/>
        </w:rPr>
        <w:t xml:space="preserve">Martin Lings, </w:t>
      </w:r>
      <w:r w:rsidRPr="00985CCF">
        <w:rPr>
          <w:i/>
          <w:iCs/>
          <w:lang w:val="en-US"/>
        </w:rPr>
        <w:t>Muhammad: His Life Based on the Earliest Sources</w:t>
      </w:r>
      <w:r w:rsidRPr="00985CCF">
        <w:rPr>
          <w:lang w:val="en-US"/>
        </w:rPr>
        <w:t xml:space="preserve"> (New York: Inner Traditions Internat. Ltd, 1991), p. 42.</w:t>
      </w:r>
      <w:r>
        <w:fldChar w:fldCharType="end"/>
      </w:r>
    </w:p>
  </w:footnote>
  <w:footnote w:id="22">
    <w:p w:rsidR="00DF1A1E" w:rsidRPr="00E66E25"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{"citationID":"7MIx7Qll","properties":{"formattedCitation":"Lings, p. 42.","plainCitation":"Lings, p. 42.","noteIndex":22},"citationItems":[{"id":171,"uris":["http://zotero.org/users/local/zIF71D0a/items/R8YKLA2R"],"uri":["http://zotero.org/users/local/zIF71D0a/items/R8YKLA2R"],"itemData":{"id":171,"type":"book","title":"Muhammad: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935856746","title-short":"Muhammad","language":"eng","author":[{"family":"Lings","given":"Martin"}],"issued":{"date-parts":[["1991"]]}},"locator":"42","label":"page"}],"schema":"https://github.com/citation-style-language/schema/raw/master/csl-citation.json"} </w:instrText>
      </w:r>
      <w:r>
        <w:fldChar w:fldCharType="separate"/>
      </w:r>
      <w:r>
        <w:rPr>
          <w:noProof/>
        </w:rPr>
        <w:t>Lings, p. 42.</w:t>
      </w:r>
      <w:r>
        <w:fldChar w:fldCharType="end"/>
      </w:r>
    </w:p>
  </w:footnote>
  <w:footnote w:id="23">
    <w:p w:rsidR="00DF1A1E" w:rsidRPr="00E65F60" w:rsidRDefault="00DF1A1E">
      <w:pPr>
        <w:pStyle w:val="FootnoteText"/>
        <w:rPr>
          <w:lang w:val="en-US"/>
        </w:rPr>
      </w:pPr>
      <w:r>
        <w:rPr>
          <w:rStyle w:val="FootnoteReference"/>
        </w:rPr>
        <w:footnoteRef/>
      </w:r>
      <w:r>
        <w:t xml:space="preserve"> </w:t>
      </w:r>
      <w:r>
        <w:fldChar w:fldCharType="begin"/>
      </w:r>
      <w:r>
        <w:instrText xml:space="preserve"> ADDIN ZOTERO_ITEM CSL_CITATION {"citationID":"4kBY3AHs","properties":{"formattedCitation":"Abdel Haleem, chap. 93:11.","plainCitation":"Abdel Haleem, chap. 93:11.","noteIndex":21},"citationItems":[{"id":170,"uris":["http://zotero.org/users/local/zIF71D0a/items/JPLJT3QJ"],"uri":["http://zotero.org/users/local/zIF71D0a/items/JPLJT3QJ"],"itemData":{"id":170,"type":"book","title":"The Qur'an","publisher":"Oxford University Press","publisher-place":"Oxford","number-of-pages":"464","edition":"2010 reprint with corrections","source":"Gemeinsamer Bibliotheksverbund ISBN","event-place":"Oxford","abstract":"This superb new translation of the Quran is written in contemporary language that remains faithful to the meaning and spirit of the original, making the text crystal clear while retaining all of this great work's eloquence. The translation is accurate and completely free from the archaisms, incoherence, and alien structures that mar existing translations. Thus, for the first time, English-speaking readers will have a text of the Quran which is easy to use and comprehensible. Furthermore, Haleem includes notes that explain geographical, historical, and personal allusions as well as an index in which Quranic material is arranged into topics for easy reference. His introduction traces the history of the Quran, examines its structure and stylistic features, and considers issues related to militancy, intolerance, and the subjection of women","ISBN":"978-0-19-953595-8","language":"eng","author":[{"family":"Abdel Haleem","given":"M. A. S."}],"issued":{"date-parts":[["2008"]]}},"locator":"93:11","label":"chapter"}],"schema":"https://github.com/citation-style-language/schema/raw/master/csl-citation.json"} </w:instrText>
      </w:r>
      <w:r>
        <w:fldChar w:fldCharType="separate"/>
      </w:r>
      <w:r>
        <w:rPr>
          <w:noProof/>
        </w:rPr>
        <w:t>Abdel Haleem, chap. 93:11.</w:t>
      </w:r>
      <w:r>
        <w:fldChar w:fldCharType="end"/>
      </w:r>
    </w:p>
  </w:footnote>
  <w:footnote w:id="24">
    <w:p w:rsidR="00DF1A1E" w:rsidRPr="009C69EF" w:rsidRDefault="00DF1A1E">
      <w:pPr>
        <w:pStyle w:val="FootnoteText"/>
        <w:rPr>
          <w:lang w:val="en-US"/>
        </w:rPr>
      </w:pPr>
      <w:r>
        <w:rPr>
          <w:rStyle w:val="FootnoteReference"/>
        </w:rPr>
        <w:footnoteRef/>
      </w:r>
      <w:r>
        <w:t xml:space="preserve"> </w:t>
      </w:r>
      <w:r>
        <w:fldChar w:fldCharType="begin"/>
      </w:r>
      <w:r>
        <w:instrText xml:space="preserve"> ADDIN ZOTERO_ITEM CSL_CITATION {"citationID":"Kaeu9E1z","properties":{"formattedCitation":"Armstrong, p. 27.","plainCitation":"Armstrong, p. 27.","noteIndex":24},"citationItems":[{"id":176,"uris":["http://zotero.org/users/local/zIF71D0a/items/VV9ALXJ8"],"uri":["http://zotero.org/users/local/zIF71D0a/items/VV9ALXJ8"],"itemData":{"id":176,"type":"book","title":"Muhammad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York","author":[{"family":"Armstrong","given":"Karen"}],"issued":{"date-parts":[["2007"]]}},"locator":"27","label":"page"}],"schema":"https://github.com/citation-style-language/schema/raw/master/csl-citation.json"} </w:instrText>
      </w:r>
      <w:r>
        <w:fldChar w:fldCharType="separate"/>
      </w:r>
      <w:r>
        <w:rPr>
          <w:noProof/>
        </w:rPr>
        <w:t>Armstrong, p. 27.</w:t>
      </w:r>
      <w:r>
        <w:fldChar w:fldCharType="end"/>
      </w:r>
    </w:p>
  </w:footnote>
  <w:footnote w:id="25">
    <w:p w:rsidR="00DF1A1E" w:rsidRPr="00044D88" w:rsidRDefault="00DF1A1E">
      <w:pPr>
        <w:pStyle w:val="FootnoteText"/>
        <w:rPr>
          <w:lang w:val="en-US"/>
        </w:rPr>
      </w:pPr>
      <w:r>
        <w:rPr>
          <w:rStyle w:val="FootnoteReference"/>
        </w:rPr>
        <w:footnoteRef/>
      </w:r>
      <w:r>
        <w:t xml:space="preserve"> </w:t>
      </w:r>
      <w:r>
        <w:fldChar w:fldCharType="begin"/>
      </w:r>
      <w:r>
        <w:instrText xml:space="preserve"> ADDIN ZOTERO_ITEM CSL_CITATION {"citationID":"mLHeLRYv","properties":{"formattedCitation":"Al-Jibouri.","plainCitation":"Al-Jibouri.","noteIndex":25},"citationItems":[{"id":188,"uris":["http://zotero.org/users/local/zIF71D0a/items/GJHYQZDW"],"uri":["http://zotero.org/users/local/zIF71D0a/items/GJHYQZDW"],"itemData":{"id":188,"type":"webpage","title":"Khadijah, Daughter of Khuwaylid, Wife of Prophet Muhammad","container-title":"Al-Islam.org","abstract":"A brief account of her life, her important role in early Islamic history, her devotion to Islam and the Prophet, and her children.","URL":"https://www.al-islam.org/articles/khadijah-daughter-khuwaylid-wife-prophet-muhammad-yasin-t-al-jibouri","language":"en","author":[{"family":"Al-Jibouri","given":"Yasin T."}],"issued":{"date-parts":[["2013",1,20]]},"accessed":{"date-parts":[["2019",5,24]]}}}],"schema":"https://github.com/citation-style-language/schema/raw/master/csl-citation.json"} </w:instrText>
      </w:r>
      <w:r>
        <w:fldChar w:fldCharType="separate"/>
      </w:r>
      <w:r>
        <w:rPr>
          <w:noProof/>
        </w:rPr>
        <w:t>Al-Jibouri.</w:t>
      </w:r>
      <w:r>
        <w:fldChar w:fldCharType="end"/>
      </w:r>
    </w:p>
  </w:footnote>
  <w:footnote w:id="26">
    <w:p w:rsidR="00DF1A1E" w:rsidRPr="00227638"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{"citationID":"f4iH7wcN","properties":{"formattedCitation":"Armstrong, p. 33.","plainCitation":"Armstrong, p. 33.","noteIndex":26},"citationItems":[{"id":176,"uris":["http://zotero.org/users/local/zIF71D0a/items/VV9ALXJ8"],"uri":["http://zotero.org/users/local/zIF71D0a/items/VV9ALXJ8"],"itemData":{"id":176,"type":"book","title":"Muhammad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York","author":[{"family":"Armstrong","given":"Karen"}],"issued":{"date-parts":[["2007"]]}},"locator":"33","label":"page"}],"schema":"https://github.com/citation-style-language/schema/raw/master/csl-citation.json"} </w:instrText>
      </w:r>
      <w:r>
        <w:fldChar w:fldCharType="separate"/>
      </w:r>
      <w:r>
        <w:rPr>
          <w:noProof/>
        </w:rPr>
        <w:t>Armstrong, p. 33.</w:t>
      </w:r>
      <w:r>
        <w:fldChar w:fldCharType="end"/>
      </w:r>
    </w:p>
  </w:footnote>
  <w:footnote w:id="27">
    <w:p w:rsidR="00DF1A1E" w:rsidRPr="00C748E3"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{"citationID":"fUxTJiFD","properties":{"formattedCitation":"Lings, p. 43.","plainCitation":"Lings, p. 43.","noteIndex":25},"citationItems":[{"id":171,"uris":["http://zotero.org/users/local/zIF71D0a/items/R8YKLA2R"],"uri":["http://zotero.org/users/local/zIF71D0a/items/R8YKLA2R"],"itemData":{"id":171,"type":"book","title":"Muhammad: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935856746","title-short":"Muhammad","language":"eng","author":[{"family":"Lings","given":"Martin"}],"issued":{"date-parts":[["1991"]]}},"locator":"43","label":"page"}],"schema":"https://github.com/citation-style-language/schema/raw/master/csl-citation.json"} </w:instrText>
      </w:r>
      <w:r>
        <w:fldChar w:fldCharType="separate"/>
      </w:r>
      <w:r>
        <w:rPr>
          <w:noProof/>
        </w:rPr>
        <w:t>Lings, p. 43.</w:t>
      </w:r>
      <w:r>
        <w:fldChar w:fldCharType="end"/>
      </w:r>
    </w:p>
  </w:footnote>
  <w:footnote w:id="28">
    <w:p w:rsidR="00DF1A1E" w:rsidRPr="007813EE"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{"citationID":"NPnsMHdw","properties":{"formattedCitation":"Lings, p. 43.","plainCitation":"Lings, p. 43.","noteIndex":26},"citationItems":[{"id":171,"uris":["http://zotero.org/users/local/zIF71D0a/items/R8YKLA2R"],"uri":["http://zotero.org/users/local/zIF71D0a/items/R8YKLA2R"],"itemData":{"id":171,"type":"book","title":"Muhammad: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935856746","title-short":"Muhammad","language":"eng","author":[{"family":"Lings","given":"Martin"}],"issued":{"date-parts":[["1991"]]}},"locator":"43","label":"page"}],"schema":"https://github.com/citation-style-language/schema/raw/master/csl-citation.json"} </w:instrText>
      </w:r>
      <w:r>
        <w:fldChar w:fldCharType="separate"/>
      </w:r>
      <w:r>
        <w:rPr>
          <w:noProof/>
        </w:rPr>
        <w:t>Lings, p. 43.</w:t>
      </w:r>
      <w:r>
        <w:fldChar w:fldCharType="end"/>
      </w:r>
    </w:p>
  </w:footnote>
  <w:footnote w:id="29">
    <w:p w:rsidR="00DF1A1E" w:rsidRPr="009976AE" w:rsidRDefault="00DF1A1E" w:rsidP="00540AFF">
      <w:pPr>
        <w:pStyle w:val="FootnoteText"/>
        <w:rPr>
          <w:lang w:val="en-US"/>
        </w:rPr>
      </w:pPr>
      <w:r w:rsidRPr="00883779">
        <w:rPr>
          <w:rStyle w:val="FootnoteReference"/>
        </w:rPr>
        <w:footnoteRef/>
      </w:r>
      <w:r>
        <w:t xml:space="preserve"> This is an example of a word being translated differently, as explained above. The original word was </w:t>
      </w:r>
      <w:r w:rsidRPr="008A59EB">
        <w:rPr>
          <w:i/>
        </w:rPr>
        <w:t>Iqra</w:t>
      </w:r>
      <w:r>
        <w:rPr>
          <w:i/>
        </w:rPr>
        <w:t xml:space="preserve">. </w:t>
      </w:r>
      <w:r>
        <w:t>It is possible in those days they would only have 1 word and in our days we have two, as both reading and reciting are separate parts of our culture.</w:t>
      </w:r>
    </w:p>
  </w:footnote>
  <w:footnote w:id="30">
    <w:p w:rsidR="00DF1A1E" w:rsidRPr="003C59C0"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{"citationID":"eN3YBqgG","properties":{"formattedCitation":"Abdel Haleem, chaps 96:1-5.","plainCitation":"Abdel Haleem, chaps 96:1-5.","noteIndex":29},"citationItems":[{"id":170,"uris":["http://zotero.org/users/local/zIF71D0a/items/JPLJT3QJ"],"uri":["http://zotero.org/users/local/zIF71D0a/items/JPLJT3QJ"],"itemData":{"id":170,"type":"book","title":"The Qur'an","publisher":"Oxford University Press","publisher-place":"Oxford","number-of-pages":"464","edition":"2010 reprint with corrections","source":"Gemeinsamer Bibliotheksverbund ISBN","event-place":"Oxford","abstract":"This superb new translation of the Quran is written in contemporary language that remains faithful to the meaning and spirit of the original, making the text crystal clear while retaining all of this great work's eloquence. The translation is accurate and completely free from the archaisms, incoherence, and alien structures that mar existing translations. Thus, for the first time, English-speaking readers will have a text of the Quran which is easy to use and comprehensible. Furthermore, Haleem includes notes that explain geographical, historical, and personal allusions as well as an index in which Quranic material is arranged into topics for easy reference. His introduction traces the history of the Quran, examines its structure and stylistic features, and considers issues related to militancy, intolerance, and the subjection of women","ISBN":"978-0-19-953595-8","language":"eng","author":[{"family":"Abdel Haleem","given":"M. A. S."}],"issued":{"date-parts":[["2008"]]}},"locator":"96:1-5","label":"chapter"}],"schema":"https://github.com/citation-style-language/schema/raw/master/csl-citation.json"} </w:instrText>
      </w:r>
      <w:r>
        <w:fldChar w:fldCharType="separate"/>
      </w:r>
      <w:r>
        <w:rPr>
          <w:noProof/>
        </w:rPr>
        <w:t>Abdel Haleem, chaps 96:1-5.</w:t>
      </w:r>
      <w:r>
        <w:fldChar w:fldCharType="end"/>
      </w:r>
    </w:p>
  </w:footnote>
  <w:footnote w:id="31">
    <w:p w:rsidR="00DF1A1E" w:rsidRPr="00264419"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{"citationID":"f0Hhqf6X","properties":{"formattedCitation":"Lings, p. 44.","plainCitation":"Lings, p. 44.","noteIndex":29},"citationItems":[{"id":171,"uris":["http://zotero.org/users/local/zIF71D0a/items/R8YKLA2R"],"uri":["http://zotero.org/users/local/zIF71D0a/items/R8YKLA2R"],"itemData":{"id":171,"type":"book","title":"Muhammad: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935856746","title-short":"Muhammad","language":"eng","author":[{"family":"Lings","given":"Martin"}],"issued":{"date-parts":[["1991"]]}},"locator":"44","label":"page"}],"schema":"https://github.com/citation-style-language/schema/raw/master/csl-citation.json"} </w:instrText>
      </w:r>
      <w:r>
        <w:fldChar w:fldCharType="separate"/>
      </w:r>
      <w:r>
        <w:rPr>
          <w:noProof/>
        </w:rPr>
        <w:t>Lings, p. 44.</w:t>
      </w:r>
      <w:r>
        <w:fldChar w:fldCharType="end"/>
      </w:r>
    </w:p>
  </w:footnote>
  <w:footnote w:id="32">
    <w:p w:rsidR="00DF1A1E" w:rsidRPr="001949C6"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{"citationID":"OxFGWcxm","properties":{"formattedCitation":"Lings, p. 44.","plainCitation":"Lings, p. 44.","noteIndex":30},"citationItems":[{"id":171,"uris":["http://zotero.org/users/local/zIF71D0a/items/R8YKLA2R"],"uri":["http://zotero.org/users/local/zIF71D0a/items/R8YKLA2R"],"itemData":{"id":171,"type":"book","title":"Muhammad: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935856746","title-short":"Muhammad","language":"eng","author":[{"family":"Lings","given":"Martin"}],"issued":{"date-parts":[["1991"]]}},"locator":"44","label":"page"}],"schema":"https://github.com/citation-style-language/schema/raw/master/csl-citation.json"} </w:instrText>
      </w:r>
      <w:r>
        <w:fldChar w:fldCharType="separate"/>
      </w:r>
      <w:r>
        <w:rPr>
          <w:noProof/>
        </w:rPr>
        <w:t>Lings, p. 44.</w:t>
      </w:r>
      <w:r>
        <w:fldChar w:fldCharType="end"/>
      </w:r>
    </w:p>
  </w:footnote>
  <w:footnote w:id="33">
    <w:p w:rsidR="00DF1A1E" w:rsidRPr="008A59EB" w:rsidRDefault="00DF1A1E">
      <w:pPr>
        <w:pStyle w:val="FootnoteText"/>
        <w:rPr>
          <w:i/>
          <w:lang w:val="en-US"/>
        </w:rPr>
      </w:pPr>
      <w:r w:rsidRPr="008A59EB">
        <w:rPr>
          <w:rStyle w:val="FootnoteReference"/>
          <w:i/>
        </w:rPr>
        <w:footnoteRef/>
      </w:r>
      <w:r w:rsidRPr="008A59EB">
        <w:rPr>
          <w:i/>
        </w:rPr>
        <w:t xml:space="preserve"> </w:t>
      </w:r>
      <w:r w:rsidRPr="008A59EB">
        <w:rPr>
          <w:i/>
        </w:rPr>
        <w:fldChar w:fldCharType="begin"/>
      </w:r>
      <w:r>
        <w:rPr>
          <w:i/>
        </w:rPr>
        <w:instrText xml:space="preserve"> ADDIN ZOTERO_ITEM CSL_CITATION {"citationID":"dsNkaxgp","properties":{"formattedCitation":"\\uc0\\u8216{}The Qur\\uc0\\u8217{}an as Scripture - By Arthur Jeffery | Quran | Prophets And Messengers In Islam\\uc0\\u8217{}, p. 39.","plainCitation":"‘The Qur’an as Scripture - By Arthur Jeffery | Quran | Prophets And Messengers In Islam’, p. 39.","noteIndex":29},"citationItems":[{"id":165,"uris":["http://zotero.org/users/local/zIF71D0a/items/UXKSD8TS"],"uri":["http://zotero.org/users/local/zIF71D0a/items/UXKSD8TS"],"itemData":{"id":165,"type":"webpage","title":"The Qur'an as Scripture - By Arthur Jeffery | Quran | Prophets And Messengers In Islam","container-title":"Scribd","abstract":"Scribd is the world's largest social reading and publishing site.","URL":"https://www.scribd.com/document/65517898/The-Qur-an-as-Scripture-By-Arthur-Jeffery","language":"en","accessed":{"date-parts":[["2019",5,9]]}},"locator":"39","label":"page"}],"schema":"https://github.com/citation-style-language/schema/raw/master/csl-citation.json"} </w:instrText>
      </w:r>
      <w:r w:rsidRPr="008A59EB">
        <w:rPr>
          <w:i/>
        </w:rPr>
        <w:fldChar w:fldCharType="separate"/>
      </w:r>
      <w:r w:rsidRPr="008A59EB">
        <w:rPr>
          <w:i/>
          <w:lang w:val="en-US"/>
        </w:rPr>
        <w:t>‘The Qur’an as Scripture - By Arthur Jeffery | Quran | Prophets And Messengers In Islam’, p. 39.</w:t>
      </w:r>
      <w:r w:rsidRPr="008A59EB">
        <w:rPr>
          <w:i/>
        </w:rPr>
        <w:fldChar w:fldCharType="end"/>
      </w:r>
    </w:p>
  </w:footnote>
  <w:footnote w:id="34">
    <w:p w:rsidR="00DF1A1E" w:rsidRPr="00930FEC" w:rsidRDefault="00DF1A1E">
      <w:pPr>
        <w:pStyle w:val="FootnoteText"/>
        <w:rPr>
          <w:lang w:val="en-US"/>
        </w:rPr>
      </w:pPr>
      <w:r w:rsidRPr="00883779">
        <w:rPr>
          <w:rStyle w:val="FootnoteReference"/>
        </w:rPr>
        <w:footnoteRef/>
      </w:r>
      <w:r>
        <w:t xml:space="preserve"> </w:t>
      </w:r>
      <w:r>
        <w:fldChar w:fldCharType="begin"/>
      </w:r>
      <w:r>
        <w:instrText xml:space="preserve"> ADDIN ZOTERO_ITEM CSL_CITATION {"citationID":"Pfu3Ti0V","properties":{"formattedCitation":"Armstrong, p. 36.","plainCitation":"Armstrong, p. 36.","noteIndex":30},"citationItems":[{"id":176,"uris":["http://zotero.org/users/local/zIF71D0a/items/VV9ALXJ8"],"uri":["http://zotero.org/users/local/zIF71D0a/items/VV9ALXJ8"],"itemData":{"id":176,"type":"book","title":"Muhammad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York","author":[{"family":"Armstrong","given":"Karen"}],"issued":{"date-parts":[["2007"]]}},"locator":"36","label":"page"}],"schema":"https://github.com/citation-style-language/schema/raw/master/csl-citation.json"} </w:instrText>
      </w:r>
      <w:r>
        <w:fldChar w:fldCharType="separate"/>
      </w:r>
      <w:r>
        <w:rPr>
          <w:noProof/>
        </w:rPr>
        <w:t>Armstrong, p. 36.</w:t>
      </w:r>
      <w:r>
        <w:fldChar w:fldCharType="end"/>
      </w:r>
    </w:p>
  </w:footnote>
  <w:footnote w:id="35">
    <w:p w:rsidR="00DF1A1E" w:rsidRPr="00883779" w:rsidRDefault="00DF1A1E" w:rsidP="003F5BF2">
      <w:pPr>
        <w:pStyle w:val="FootnoteText"/>
        <w:rPr>
          <w:lang w:val="en-US"/>
        </w:rPr>
      </w:pPr>
      <w:r>
        <w:rPr>
          <w:rStyle w:val="FootnoteReference"/>
        </w:rPr>
        <w:footnoteRef/>
      </w:r>
      <w:r>
        <w:t xml:space="preserve"> </w:t>
      </w:r>
      <w:r>
        <w:fldChar w:fldCharType="begin"/>
      </w:r>
      <w:r>
        <w:instrText xml:space="preserve"> ADDIN ZOTERO_ITEM CSL_CITATION {"citationID":"LKth1kkF","properties":{"formattedCitation":"Abdel Haleem, chaps 97;2-3.","plainCitation":"Abdel Haleem, chaps 97;2-3.","noteIndex":31},"citationItems":[{"id":170,"uris":["http://zotero.org/users/local/zIF71D0a/items/JPLJT3QJ"],"uri":["http://zotero.org/users/local/zIF71D0a/items/JPLJT3QJ"],"itemData":{"id":170,"type":"book","title":"The Qur'an","publisher":"Oxford University Press","publisher-place":"Oxford","number-of-pages":"464","edition":"2010 reprint with corrections","source":"Gemeinsamer Bibliotheksverbund ISBN","event-place":"Oxford","abstract":"This superb new translation of the Quran is written in contemporary language that remains faithful to the meaning and spirit of the original, making the text crystal clear while retaining all of this great work's eloquence. The translation is accurate and completely free from the archaisms, incoherence, and alien structures that mar existing translations. Thus, for the first time, English-speaking readers will have a text of the Quran which is easy to use and comprehensible. Furthermore, Haleem includes notes that explain geographical, historical, and personal allusions as well as an index in which Quranic material is arranged into topics for easy reference. His introduction traces the history of the Quran, examines its structure and stylistic features, and considers issues related to militancy, intolerance, and the subjection of women","ISBN":"978-0-19-953595-8","language":"eng","author":[{"family":"Abdel Haleem","given":"M. A. S."}],"issued":{"date-parts":[["2008"]]}},"locator":"97;2-3","label":"chapter"}],"schema":"https://github.com/citation-style-language/schema/raw/master/csl-citation.json"} </w:instrText>
      </w:r>
      <w:r>
        <w:fldChar w:fldCharType="separate"/>
      </w:r>
      <w:r>
        <w:rPr>
          <w:noProof/>
        </w:rPr>
        <w:t>Abdel Haleem, chaps 97;2-3.</w:t>
      </w:r>
      <w:r>
        <w:fldChar w:fldCharType="end"/>
      </w:r>
    </w:p>
  </w:footnote>
  <w:footnote w:id="36">
    <w:p w:rsidR="00DF1A1E" w:rsidRPr="00FD7744" w:rsidRDefault="00DF1A1E">
      <w:pPr>
        <w:pStyle w:val="FootnoteText"/>
        <w:rPr>
          <w:lang w:val="en-US"/>
        </w:rPr>
      </w:pPr>
      <w:r>
        <w:rPr>
          <w:rStyle w:val="FootnoteReference"/>
        </w:rPr>
        <w:footnoteRef/>
      </w:r>
      <w:r>
        <w:t xml:space="preserve"> </w:t>
      </w:r>
      <w:r>
        <w:fldChar w:fldCharType="begin"/>
      </w:r>
      <w:r>
        <w:instrText xml:space="preserve"> ADDIN ZOTERO_ITEM CSL_CITATION {"citationID":"7Q8kHdVi","properties":{"formattedCitation":"Muhammad Zafrulla Khan, {\\i{}Muhammad, Seal of the Prophets} (London\\uc0\\u8239{}; Boston: Routledge &amp; Kegan Paul, 1980), p. 24.","plainCitation":"Muhammad Zafrulla Khan, Muhammad, Seal of the Prophets (London</w:instrText>
      </w:r>
      <w:r>
        <w:rPr>
          <w:rFonts w:ascii="Times New Roman" w:hAnsi="Times New Roman" w:cs="Times New Roman"/>
        </w:rPr>
        <w:instrText> </w:instrText>
      </w:r>
      <w:r>
        <w:instrText xml:space="preserve">; Boston: Routledge &amp; Kegan Paul, 1980), p. 24.","noteIndex":33},"citationItems":[{"id":185,"uris":["http://zotero.org/users/local/zIF71D0a/items/J7B47GQH"],"uri":["http://zotero.org/users/local/zIF71D0a/items/J7B47GQH"],"itemData":{"id":185,"type":"book","title":"Muhammad, seal of the prophets","publisher":"Routledge &amp; Kegan Paul","publisher-place":"London ; Boston","number-of-pages":"289","source":"Library of Congress ISBN","event-place":"London ; Boston","ISBN":"978-0-7100-0610-3","call-number":"BP75 .K4973","author":[{"family":"Khan","given":"Muhammad Zafrulla"}],"issued":{"date-parts":[["1980"]]}},"locator":"24","label":"page"}],"schema":"https://github.com/citation-style-language/schema/raw/master/csl-citation.json"} </w:instrText>
      </w:r>
      <w:r>
        <w:fldChar w:fldCharType="separate"/>
      </w:r>
      <w:r w:rsidRPr="00FD7744">
        <w:rPr>
          <w:lang w:val="en-US"/>
        </w:rPr>
        <w:t xml:space="preserve">Muhammad Zafrulla Khan, </w:t>
      </w:r>
      <w:r w:rsidRPr="00FD7744">
        <w:rPr>
          <w:i/>
          <w:iCs/>
          <w:lang w:val="en-US"/>
        </w:rPr>
        <w:t>Muhammad, Seal of the Prophets</w:t>
      </w:r>
      <w:r w:rsidRPr="00FD7744">
        <w:rPr>
          <w:lang w:val="en-US"/>
        </w:rPr>
        <w:t xml:space="preserve"> (London</w:t>
      </w:r>
      <w:r w:rsidRPr="00FD7744">
        <w:rPr>
          <w:rFonts w:ascii="Times New Roman" w:hAnsi="Times New Roman" w:cs="Times New Roman"/>
          <w:lang w:val="en-US"/>
        </w:rPr>
        <w:t> </w:t>
      </w:r>
      <w:r w:rsidRPr="00FD7744">
        <w:rPr>
          <w:lang w:val="en-US"/>
        </w:rPr>
        <w:t>; Boston: Routledge &amp; Kegan Paul, 1980), p. 24.</w:t>
      </w:r>
      <w:r>
        <w:fldChar w:fldCharType="end"/>
      </w:r>
    </w:p>
  </w:footnote>
  <w:footnote w:id="37">
    <w:p w:rsidR="00DF1A1E" w:rsidRPr="00B51C0F" w:rsidRDefault="00DF1A1E" w:rsidP="000C2515">
      <w:pPr>
        <w:pStyle w:val="FootnoteText"/>
        <w:rPr>
          <w:lang w:val="en-US"/>
        </w:rPr>
      </w:pPr>
      <w:r>
        <w:rPr>
          <w:rStyle w:val="FootnoteReference"/>
        </w:rPr>
        <w:footnoteRef/>
      </w:r>
      <w:r>
        <w:t xml:space="preserve"> </w:t>
      </w:r>
      <w:r>
        <w:fldChar w:fldCharType="begin"/>
      </w:r>
      <w:r>
        <w:instrText xml:space="preserve"> ADDIN ZOTERO_ITEM CSL_CITATION {"citationID":"IVA6HcAM","properties":{"formattedCitation":"Lings, p. 44.","plainCitation":"Lings, p. 44.","noteIndex":35},"citationItems":[{"id":171,"uris":["http://zotero.org/users/local/zIF71D0a/items/R8YKLA2R"],"uri":["http://zotero.org/users/local/zIF71D0a/items/R8YKLA2R"],"itemData":{"id":171,"type":"book","title":"Muhammad: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935856746","title-short":"Muhammad","language":"eng","author":[{"family":"Lings","given":"Martin"}],"issued":{"date-parts":[["1991"]]}},"locator":"44","label":"page"}],"schema":"https://github.com/citation-style-language/schema/raw/master/csl-citation.json"} </w:instrText>
      </w:r>
      <w:r>
        <w:fldChar w:fldCharType="separate"/>
      </w:r>
      <w:r>
        <w:rPr>
          <w:noProof/>
        </w:rPr>
        <w:t>Lings, p. 44.</w:t>
      </w:r>
      <w:r>
        <w:fldChar w:fldCharType="end"/>
      </w:r>
    </w:p>
  </w:footnote>
  <w:footnote w:id="38">
    <w:p w:rsidR="00DF1A1E" w:rsidRPr="00FD3E7B" w:rsidRDefault="00DF1A1E">
      <w:pPr>
        <w:pStyle w:val="FootnoteText"/>
        <w:rPr>
          <w:lang w:val="en-US"/>
        </w:rPr>
      </w:pPr>
      <w:r>
        <w:rPr>
          <w:rStyle w:val="FootnoteReference"/>
        </w:rPr>
        <w:footnoteRef/>
      </w:r>
      <w:r>
        <w:t xml:space="preserve"> </w:t>
      </w:r>
      <w:r>
        <w:fldChar w:fldCharType="begin"/>
      </w:r>
      <w:r>
        <w:instrText xml:space="preserve"> ADDIN ZOTERO_ITEM CSL_CITATION {"citationID":"nNmJe8Ya","properties":{"formattedCitation":"Lings, p. 44.","plainCitation":"Lings, p. 44.","noteIndex":36},"citationItems":[{"id":171,"uris":["http://zotero.org/users/local/zIF71D0a/items/R8YKLA2R"],"uri":["http://zotero.org/users/local/zIF71D0a/items/R8YKLA2R"],"itemData":{"id":171,"type":"book","title":"Muhammad: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935856746","title-short":"Muhammad","language":"eng","author":[{"family":"Lings","given":"Martin"}],"issued":{"date-parts":[["1991"]]}},"locator":"44","label":"page"}],"schema":"https://github.com/citation-style-language/schema/raw/master/csl-citation.json"} </w:instrText>
      </w:r>
      <w:r>
        <w:fldChar w:fldCharType="separate"/>
      </w:r>
      <w:r>
        <w:rPr>
          <w:noProof/>
        </w:rPr>
        <w:t>Lings, p. 44.</w:t>
      </w:r>
      <w:r>
        <w:fldChar w:fldCharType="end"/>
      </w:r>
    </w:p>
  </w:footnote>
  <w:footnote w:id="39">
    <w:p w:rsidR="00DF1A1E" w:rsidRPr="0046300F" w:rsidRDefault="00DF1A1E">
      <w:pPr>
        <w:pStyle w:val="FootnoteText"/>
        <w:rPr>
          <w:lang w:val="en-US"/>
        </w:rPr>
      </w:pPr>
      <w:r>
        <w:rPr>
          <w:rStyle w:val="FootnoteReference"/>
        </w:rPr>
        <w:footnoteRef/>
      </w:r>
      <w:r>
        <w:t xml:space="preserve"> </w:t>
      </w:r>
      <w:r>
        <w:fldChar w:fldCharType="begin"/>
      </w:r>
      <w:r>
        <w:instrText xml:space="preserve"> ADDIN ZOTERO_ITEM CSL_CITATION {"citationID":"NlLK5KIO","properties":{"formattedCitation":"Abdel Haleem, chaps 68:2-6.","plainCitation":"Abdel Haleem, chaps 68:2-6.","noteIndex":34},"citationItems":[{"id":170,"uris":["http://zotero.org/users/local/zIF71D0a/items/JPLJT3QJ"],"uri":["http://zotero.org/users/local/zIF71D0a/items/JPLJT3QJ"],"itemData":{"id":170,"type":"book","title":"The Qur'an","publisher":"Oxford University Press","publisher-place":"Oxford","number-of-pages":"464","edition":"2010 reprint with corrections","source":"Gemeinsamer Bibliotheksverbund ISBN","event-place":"Oxford","abstract":"This superb new translation of the Quran is written in contemporary language that remains faithful to the meaning and spirit of the original, making the text crystal clear while retaining all of this great work's eloquence. The translation is accurate and completely free from the archaisms, incoherence, and alien structures that mar existing translations. Thus, for the first time, English-speaking readers will have a text of the Quran which is easy to use and comprehensible. Furthermore, Haleem includes notes that explain geographical, historical, and personal allusions as well as an index in which Quranic material is arranged into topics for easy reference. His introduction traces the history of the Quran, examines its structure and stylistic features, and considers issues related to militancy, intolerance, and the subjection of women","ISBN":"978-0-19-953595-8","language":"eng","author":[{"family":"Abdel Haleem","given":"M. A. S."}],"issued":{"date-parts":[["2008"]]}},"locator":"68:2-6","label":"chapter"}],"schema":"https://github.com/citation-style-language/schema/raw/master/csl-citation.json"} </w:instrText>
      </w:r>
      <w:r>
        <w:fldChar w:fldCharType="separate"/>
      </w:r>
      <w:r>
        <w:rPr>
          <w:noProof/>
        </w:rPr>
        <w:t>Abdel Haleem, chaps 68:2-6.</w:t>
      </w:r>
      <w:r>
        <w:fldChar w:fldCharType="end"/>
      </w:r>
    </w:p>
  </w:footnote>
  <w:footnote w:id="40">
    <w:p w:rsidR="00DF1A1E" w:rsidRPr="00FA4073" w:rsidRDefault="00DF1A1E">
      <w:pPr>
        <w:pStyle w:val="FootnoteText"/>
        <w:rPr>
          <w:lang w:val="en-US"/>
        </w:rPr>
      </w:pPr>
      <w:r>
        <w:rPr>
          <w:rStyle w:val="FootnoteReference"/>
        </w:rPr>
        <w:footnoteRef/>
      </w:r>
      <w:r>
        <w:t xml:space="preserve"> </w:t>
      </w:r>
      <w:r>
        <w:fldChar w:fldCharType="begin"/>
      </w:r>
      <w:r>
        <w:instrText xml:space="preserve"> ADDIN ZOTERO_ITEM CSL_CITATION {"citationID":"5eZFJWjb","properties":{"formattedCitation":"\\uc0\\u8216{}Revelation - Oxford Islamic Studies Online\\uc0\\u8217{}; Armstrong; Lings.","plainCitation":"‘Revelation - Oxford Islamic Studies Online’; Armstrong; Lings.","noteIndex":38},"citationItems":[{"id":168,"uris":["http://zotero.org/users/local/zIF71D0a/items/IQ2RTICW"],"uri":["http://zotero.org/users/local/zIF71D0a/items/IQ2RTICW"],"itemData":{"id":168,"type":"webpage","title":"Revelation - Oxford Islamic Studies Online","URL":"http://www.oxfordislamicstudies.com.ezproxy.uwtsd.ac.uk/article/opr/t236/e0681?_hi=4&amp;_pos=1","accessed":{"date-parts":[["2019",5,9]]}},"label":"page"},{"id":176,"uris":["http://zotero.org/users/local/zIF71D0a/items/VV9ALXJ8"],"uri":["http://zotero.org/users/local/zIF71D0a/items/VV9ALXJ8"],"itemData":{"id":176,"type":"book","title":"Muhammad : A Prophet For Our Time","publisher":"HarperCollins","publisher-place":"New York","event-place":"New York","author":[{"family":"Armstrong","given":"Karen"}],"issued":{"date-parts":[["2007"]]}},"label":"page"},{"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935856746","title-short":"Muhammad","language":"eng","author":[{"family":"Lings","given":"Martin"}],"issued":{"date-parts":[["1991"]]}},"label":"page"}],"schema":"https://github.com/citation-style-language/schema/raw/master/csl-citation.json"} </w:instrText>
      </w:r>
      <w:r>
        <w:fldChar w:fldCharType="separate"/>
      </w:r>
      <w:r w:rsidRPr="00FA4073">
        <w:rPr>
          <w:lang w:val="en-US"/>
        </w:rPr>
        <w:t>‘</w:t>
      </w:r>
      <w:r>
        <w:rPr>
          <w:lang w:val="en-US"/>
        </w:rPr>
        <w:t>Revelation</w:t>
      </w:r>
      <w:r w:rsidRPr="00FA4073">
        <w:rPr>
          <w:lang w:val="en-US"/>
        </w:rPr>
        <w:t xml:space="preserve"> - Oxford Islamic Studies Online’; Armstrong; Lings.</w:t>
      </w:r>
      <w:r>
        <w:fldChar w:fldCharType="end"/>
      </w:r>
    </w:p>
  </w:footnote>
  <w:footnote w:id="41">
    <w:p w:rsidR="00DF1A1E" w:rsidRPr="00CD2DDE" w:rsidRDefault="00DF1A1E" w:rsidP="00480C3C">
      <w:pPr>
        <w:pStyle w:val="FootnoteText"/>
        <w:rPr>
          <w:lang w:val="en-US"/>
        </w:rPr>
      </w:pPr>
      <w:r w:rsidRPr="00883779">
        <w:rPr>
          <w:rStyle w:val="FootnoteReference"/>
        </w:rPr>
        <w:footnoteRef/>
      </w:r>
      <w:r>
        <w:t xml:space="preserve"> </w:t>
      </w:r>
      <w:r>
        <w:fldChar w:fldCharType="begin"/>
      </w:r>
      <w:r>
        <w:instrText xml:space="preserve"> ADDIN ZOTERO_ITEM CSL_CITATION {"citationID":"sjP6fgTK","properties":{"formattedCitation":"\\uc0\\u8216{}The Qur\\uc0\\u8217{}an as Scripture - By Arthur Jeffery | Quran | Prophets And Messengers In Islam\\uc0\\u8217{}, p. 38.","plainCitation":"‘The Qur’an as Scripture - By Arthur Jeffery | Quran | Prophets And Messengers In Islam’, p. 38.","noteIndex":36},"citationItems":[{"id":165,"uris":["http://zotero.org/users/local/zIF71D0a/items/UXKSD8TS"],"uri":["http://zotero.org/users/local/zIF71D0a/items/UXKSD8TS"],"itemData":{"id":165,"type":"webpage","title":"The Qur'an as Scripture - By Arthur Jeffery | Quran | Prophets And Messengers In Islam","container-title":"Scribd","abstract":"Scribd is the world's largest social reading and publishing site.","URL":"https://www.scribd.com/document/65517898/The-Qur-an-as-Scripture-By-Arthur-Jeffery","language":"en","accessed":{"date-parts":[["2019",5,9]]}},"locator":"38","label":"page"}],"schema":"https://github.com/citation-style-language/schema/raw/master/csl-citation.json"} </w:instrText>
      </w:r>
      <w:r>
        <w:fldChar w:fldCharType="separate"/>
      </w:r>
      <w:r w:rsidRPr="00CD2DDE">
        <w:rPr>
          <w:lang w:val="en-US"/>
        </w:rPr>
        <w:t>‘The Qur’an as Scripture - By Arthur Jeffery | Quran | Prophets And Messengers In Islam’, p. 38.</w:t>
      </w:r>
      <w:r>
        <w:fldChar w:fldCharType="end"/>
      </w:r>
    </w:p>
  </w:footnote>
  <w:footnote w:id="42">
    <w:p w:rsidR="00DF1A1E" w:rsidRPr="00D80D8A" w:rsidRDefault="00DF1A1E" w:rsidP="00480C3C">
      <w:pPr>
        <w:pStyle w:val="FootnoteText"/>
        <w:rPr>
          <w:lang w:val="en-US"/>
        </w:rPr>
      </w:pPr>
      <w:r w:rsidRPr="00883779">
        <w:rPr>
          <w:rStyle w:val="FootnoteReference"/>
        </w:rPr>
        <w:footnoteRef/>
      </w:r>
      <w:r>
        <w:t xml:space="preserve"> </w:t>
      </w:r>
      <w:r>
        <w:fldChar w:fldCharType="begin"/>
      </w:r>
      <w:r>
        <w:instrText xml:space="preserve"> ADDIN ZOTERO_ITEM CSL_CITATION {"citationID":"EKLxEIAZ","properties":{"formattedCitation":"Lings, p. 44.","plainCitation":"Lings, p. 44.","noteIndex":40},"citationItems":[{"id":171,"uris":["http://zotero.org/users/local/zIF71D0a/items/R8YKLA2R"],"uri":["http://zotero.org/users/local/zIF71D0a/items/R8YKLA2R"],"itemData":{"id":171,"type":"book","title":"Muhammad: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935856746","title-short":"Muhammad","language":"eng","author":[{"family":"Lings","given":"Martin"}],"issued":{"date-parts":[["1991"]]}},"locator":"44","label":"page"}],"schema":"https://github.com/citation-style-language/schema/raw/master/csl-citation.json"} </w:instrText>
      </w:r>
      <w:r>
        <w:fldChar w:fldCharType="separate"/>
      </w:r>
      <w:r>
        <w:rPr>
          <w:noProof/>
        </w:rPr>
        <w:t>Lings, p. 44.</w:t>
      </w:r>
      <w:r>
        <w:fldChar w:fldCharType="end"/>
      </w:r>
    </w:p>
  </w:footnote>
  <w:footnote w:id="43">
    <w:p w:rsidR="00DF1A1E" w:rsidRPr="009E6263" w:rsidRDefault="00DF1A1E">
      <w:pPr>
        <w:pStyle w:val="FootnoteText"/>
        <w:rPr>
          <w:lang w:val="en-US"/>
        </w:rPr>
      </w:pPr>
      <w:r>
        <w:rPr>
          <w:rStyle w:val="FootnoteReference"/>
        </w:rPr>
        <w:footnoteRef/>
      </w:r>
      <w:r>
        <w:t xml:space="preserve"> </w:t>
      </w:r>
      <w:r>
        <w:fldChar w:fldCharType="begin"/>
      </w:r>
      <w:r>
        <w:instrText xml:space="preserve"> ADDIN ZOTERO_ITEM CSL_CITATION {"citationID":"QdZ3hf9k","properties":{"formattedCitation":"Abdel Haleem, chaps 93:1-4.","plainCitation":"Abdel Haleem, chaps 93:1-4.","noteIndex":38},"citationItems":[{"id":170,"uris":["http://zotero.org/users/local/zIF71D0a/items/JPLJT3QJ"],"uri":["http://zotero.org/users/local/zIF71D0a/items/JPLJT3QJ"],"itemData":{"id":170,"type":"book","title":"The Qur'an","publisher":"Oxford University Press","publisher-place":"Oxford","number-of-pages":"464","edition":"2010 reprint with corrections","source":"Gemeinsamer Bibliotheksverbund ISBN","event-place":"Oxford","abstract":"This superb new translation of the Quran is written in contemporary language that remains faithful to the meaning and spirit of the original, making the text crystal clear while retaining all of this great work's eloquence. The translation is accurate and completely free from the archaisms, incoherence, and alien structures that mar existing translations. Thus, for the first time, English-speaking readers will have a text of the Quran which is easy to use and comprehensible. Furthermore, Haleem includes notes that explain geographical, historical, and personal allusions as well as an index in which Quranic material is arranged into topics for easy reference. His introduction traces the history of the Quran, examines its structure and stylistic features, and considers issues related to militancy, intolerance, and the subjection of women","ISBN":"978-0-19-953595-8","language":"eng","author":[{"family":"Abdel Haleem","given":"M. A. S."}],"issued":{"date-parts":[["2008"]]}},"locator":"93:1-4","label":"chapter"}],"schema":"https://github.com/citation-style-language/schema/raw/master/csl-citation.json"} </w:instrText>
      </w:r>
      <w:r>
        <w:fldChar w:fldCharType="separate"/>
      </w:r>
      <w:r>
        <w:rPr>
          <w:noProof/>
        </w:rPr>
        <w:t>Abdel Haleem, chaps 93:1-4.</w:t>
      </w:r>
      <w:r>
        <w:fldChar w:fldCharType="end"/>
      </w:r>
    </w:p>
  </w:footnote>
  <w:footnote w:id="44">
    <w:p w:rsidR="00DF1A1E" w:rsidRPr="00A97FA8" w:rsidRDefault="00DF1A1E">
      <w:pPr>
        <w:pStyle w:val="FootnoteText"/>
        <w:rPr>
          <w:lang w:val="en-US"/>
        </w:rPr>
      </w:pPr>
      <w:r>
        <w:rPr>
          <w:rStyle w:val="FootnoteReference"/>
        </w:rPr>
        <w:footnoteRef/>
      </w:r>
      <w:r>
        <w:t xml:space="preserve"> </w:t>
      </w:r>
      <w:r>
        <w:fldChar w:fldCharType="begin"/>
      </w:r>
      <w:r>
        <w:instrText xml:space="preserve"> ADDIN ZOTERO_ITEM CSL_CITATION {"citationID":"l4ZGEPru","properties":{"formattedCitation":"Abdel Haleem, chaps 93:-11.","plainCitation":"Abdel Haleem, chaps 93:-11.","dontUpdate":true,"noteIndex":39},"citationItems":[{"id":170,"uris":["http://zotero.org/users/local/zIF71D0a/items/JPLJT3QJ"],"uri":["http://zotero.org/users/local/zIF71D0a/items/JPLJT3QJ"],"itemData":{"id":170,"type":"book","title":"The Qur'an","publisher":"Oxford University Press","publisher-place":"Oxford","number-of-pages":"464","edition":"2010 reprint with corrections","source":"Gemeinsamer Bibliotheksverbund ISBN","event-place":"Oxford","abstract":"This superb new translation of the Quran is written in contemporary language that remains faithful to the meaning and spirit of the original, making the text crystal clear while retaining all of this great work's eloquence. The translation is accurate and completely free from the archaisms, incoherence, and alien structures that mar existing translations. Thus, for the first time, English-speaking readers will have a text of the Quran which is easy to use and comprehensible. Furthermore, Haleem includes notes that explain geographical, historical, and personal allusions as well as an index in which Quranic material is arranged into topics for easy reference. His introduction traces the history of the Quran, examines its structure and stylistic features, and considers issues related to militancy, intolerance, and the subjection of women","ISBN":"978-0-19-953595-8","language":"eng","author":[{"family":"Abdel Haleem","given":"M. A. S."}],"issued":{"date-parts":[["2008"]]}},"locator":"93:-11","label":"chapter"}],"schema":"https://github.com/citation-style-language/schema/raw/master/csl-citation.json"} </w:instrText>
      </w:r>
      <w:r>
        <w:fldChar w:fldCharType="separate"/>
      </w:r>
      <w:r>
        <w:rPr>
          <w:noProof/>
        </w:rPr>
        <w:t>Abdel Haleem, chaps 93:11.</w:t>
      </w:r>
      <w:r>
        <w:fldChar w:fldCharType="end"/>
      </w:r>
    </w:p>
  </w:footnote>
  <w:footnote w:id="45">
    <w:p w:rsidR="00DF1A1E" w:rsidRPr="00830432" w:rsidRDefault="00DF1A1E">
      <w:pPr>
        <w:pStyle w:val="FootnoteText"/>
        <w:rPr>
          <w:lang w:val="en-US"/>
        </w:rPr>
      </w:pPr>
      <w:r>
        <w:rPr>
          <w:rStyle w:val="FootnoteReference"/>
        </w:rPr>
        <w:footnoteRef/>
      </w:r>
      <w:r>
        <w:t xml:space="preserve"> </w:t>
      </w:r>
      <w:r>
        <w:fldChar w:fldCharType="begin"/>
      </w:r>
      <w:r>
        <w:instrText xml:space="preserve"> ADDIN ZOTERO_ITEM CSL_CITATION {"citationID":"ecHMdwVE","properties":{"formattedCitation":"Lings, p. 44.","plainCitation":"Lings, p. 44.","noteIndex":43},"citationItems":[{"id":171,"uris":["http://zotero.org/users/local/zIF71D0a/items/R8YKLA2R"],"uri":["http://zotero.org/users/local/zIF71D0a/items/R8YKLA2R"],"itemData":{"id":171,"type":"book","title":"Muhammad: his life based on the earliest sources","publisher":"Inner Traditions Internat. Ltd","publisher-place":"New York","number-of-pages":"361","source":"Gemeinsamer Bibliotheksverbund ISBN","event-place":"New York","abstract":"In his smooth, narrative style, Martin Lings presents a biography of Muhammad, using sources from the eighth and ninth centuries, including some passages never before translated. Here are the words of the men and women who heard the Prophet speak. This is the first paperback edition of this important work, which sold 7,500 copies in the cloth edition. The Muslim population of the U.S. is on a strong growth curve. It is estimated that there are now between 4 and 7 million Muslims in the U.S","ISBN":"978-0-946621-33-0","note":"OCLC: 935856746","title-short":"Muhammad","language":"eng","author":[{"family":"Lings","given":"Martin"}],"issued":{"date-parts":[["1991"]]}},"locator":"44","label":"page"}],"schema":"https://github.com/citation-style-language/schema/raw/master/csl-citation.json"} </w:instrText>
      </w:r>
      <w:r>
        <w:fldChar w:fldCharType="separate"/>
      </w:r>
      <w:r>
        <w:rPr>
          <w:noProof/>
        </w:rPr>
        <w:t>Lings, p. 44.</w:t>
      </w:r>
      <w:r>
        <w:fldChar w:fldCharType="end"/>
      </w:r>
    </w:p>
  </w:footnote>
  <w:footnote w:id="46">
    <w:p w:rsidR="00DF1A1E" w:rsidRPr="007249D3" w:rsidRDefault="00DF1A1E">
      <w:pPr>
        <w:pStyle w:val="FootnoteText"/>
        <w:rPr>
          <w:lang w:val="en-US"/>
        </w:rPr>
      </w:pPr>
      <w:r>
        <w:rPr>
          <w:rStyle w:val="FootnoteReference"/>
        </w:rPr>
        <w:footnoteRef/>
      </w:r>
      <w:r>
        <w:t xml:space="preserve"> Hugh Kennedy in,</w:t>
      </w:r>
      <w:r>
        <w:fldChar w:fldCharType="begin"/>
      </w:r>
      <w:r>
        <w:instrText xml:space="preserve"> ADDIN ZOTERO_ITEM CSL_CITATION {"citationID":"SaIzjpkE","properties":{"formattedCitation":"\\uc0\\u8216{}In Our Time - Islamic Law and Its Origins - BBC Sounds\\uc0\\u8217{}, sec. 3min;15sec.","plainCitation":"‘In Our Time - Islamic Law and Its Origins - BBC Sounds’, sec. 3min;15sec.","noteIndex":40},"citationItems":[{"id":237,"uris":["http://zotero.org/users/local/zIF71D0a/items/XV8RP64W"],"uri":["http://zotero.org/users/local/zIF71D0a/items/XV8RP64W"],"itemData":{"id":237,"type":"webpage","title":"In Our Time - Islamic Law and its Origins - BBC Sounds","abstract":"Catch up on your favourite BBC radio show from your favourite DJ right here, whenever you like. Listen without limits with BBC Sounds.","URL":"https://www.bbc.co.uk/sounds/play/b010t69b","language":"en-GB","accessed":{"date-parts":[["2019",5,27]]}},"locator":"3min;15sec","label":"section"}],"schema":"https://github.com/citation-style-language/schema/raw/master/csl-citation.json"} </w:instrText>
      </w:r>
      <w:r>
        <w:fldChar w:fldCharType="separate"/>
      </w:r>
      <w:r w:rsidRPr="007249D3">
        <w:rPr>
          <w:lang w:val="en-US"/>
        </w:rPr>
        <w:t>‘In Our Time - Islamic Law and Its Origins - BBC Sounds’, sec. 3min;15sec.</w:t>
      </w:r>
      <w:r>
        <w:fldChar w:fldCharType="end"/>
      </w:r>
    </w:p>
  </w:footnote>
  <w:footnote w:id="47">
    <w:p w:rsidR="00DF1A1E" w:rsidRPr="001D7898" w:rsidRDefault="00DF1A1E">
      <w:pPr>
        <w:pStyle w:val="FootnoteText"/>
        <w:rPr>
          <w:lang w:val="en-US"/>
        </w:rPr>
      </w:pPr>
      <w:r>
        <w:rPr>
          <w:rStyle w:val="FootnoteReference"/>
        </w:rPr>
        <w:footnoteRef/>
      </w:r>
      <w:r>
        <w:t xml:space="preserve"> </w:t>
      </w:r>
      <w:r>
        <w:fldChar w:fldCharType="begin"/>
      </w:r>
      <w:r>
        <w:instrText xml:space="preserve"> ADDIN ZOTERO_ITEM CSL_CITATION {"citationID":"W0VCnR17","properties":{"formattedCitation":"Armstrong, p. 19.","plainCitation":"Armstrong, p. 19.","noteIndex":45},"citationItems":[{"id":176,"uris":["http://zotero.org/users/local/zIF71D0a/items/VV9ALXJ8"],"uri":["http://zotero.org/users/local/zIF71D0a/items/VV9ALXJ8"],"itemData":{"id":176,"type":"book","title":"Muhammad : A Prophet For Our Time","publisher":"HarperCollins","publisher-place":"New York","event-place":"New York","author":[{"family":"Armstrong","given":"Karen"}],"issued":{"date-parts":[["2007"]]}},"locator":"19","label":"page"}],"schema":"https://github.com/citation-style-language/schema/raw/master/csl-citation.json"} </w:instrText>
      </w:r>
      <w:r>
        <w:fldChar w:fldCharType="separate"/>
      </w:r>
      <w:r>
        <w:rPr>
          <w:noProof/>
        </w:rPr>
        <w:t>Armstrong, p. 19.</w:t>
      </w:r>
      <w:r>
        <w:fldChar w:fldCharType="end"/>
      </w:r>
    </w:p>
  </w:footnote>
  <w:footnote w:id="48">
    <w:p w:rsidR="00DF1A1E" w:rsidRPr="0028691A" w:rsidRDefault="00DF1A1E">
      <w:pPr>
        <w:pStyle w:val="FootnoteText"/>
        <w:rPr>
          <w:lang w:val="en-US"/>
        </w:rPr>
      </w:pPr>
      <w:r>
        <w:rPr>
          <w:rStyle w:val="FootnoteReference"/>
        </w:rPr>
        <w:footnoteRef/>
      </w:r>
      <w:r>
        <w:t xml:space="preserve"> Robert Gleave in, </w:t>
      </w:r>
      <w:r>
        <w:fldChar w:fldCharType="begin"/>
      </w:r>
      <w:r>
        <w:instrText xml:space="preserve"> ADDIN ZOTERO_ITEM CSL_CITATION {"citationID":"9O3dYb4T","properties":{"formattedCitation":"\\uc0\\u8216{}In Our Time - Islamic Law and Its Origins - BBC Sounds\\uc0\\u8217{}, sec. 8min:21sec.","plainCitation":"‘In Our Time - Islamic Law and Its Origins - BBC Sounds’, sec. 8min:21sec.","noteIndex":46},"citationItems":[{"id":237,"uris":["http://zotero.org/users/local/zIF71D0a/items/XV8RP64W"],"uri":["http://zotero.org/users/local/zIF71D0a/items/XV8RP64W"],"itemData":{"id":237,"type":"webpage","title":"In Our Time - Islamic Law and its Origins - BBC Sounds","abstract":"Catch up on your favourite BBC radio show from your favourite DJ right here, whenever you like. Listen without limits with BBC Sounds.","URL":"https://www.bbc.co.uk/sounds/play/b010t69b","language":"en-GB","accessed":{"date-parts":[["2019",5,27]]}},"locator":"8min:21sec","label":"section"}],"schema":"https://github.com/citation-style-language/schema/raw/master/csl-citation.json"} </w:instrText>
      </w:r>
      <w:r>
        <w:fldChar w:fldCharType="separate"/>
      </w:r>
      <w:r w:rsidRPr="0028691A">
        <w:rPr>
          <w:lang w:val="en-US"/>
        </w:rPr>
        <w:t>‘In Our Time - Islamic Law and Its Origins - BBC Sounds’, sec. 8min:21sec.</w:t>
      </w:r>
      <w:r>
        <w:fldChar w:fldCharType="end"/>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F1A1E" w:rsidRPr="00797706" w:rsidRDefault="00DF1A1E" w:rsidP="00797706">
    <w:pPr>
      <w:pStyle w:val="Header"/>
      <w:jc w:val="both"/>
      <w:rPr>
        <w:sz w:val="20"/>
        <w:szCs w:val="20"/>
      </w:rPr>
    </w:pPr>
    <w:r w:rsidRPr="00797706">
      <w:rPr>
        <w:rFonts w:eastAsia="Times New Roman"/>
        <w:sz w:val="20"/>
        <w:szCs w:val="20"/>
      </w:rPr>
      <w:t xml:space="preserve">Provide examples of ‘occasions of </w:t>
    </w:r>
    <w:r>
      <w:rPr>
        <w:rFonts w:eastAsia="Times New Roman"/>
        <w:sz w:val="20"/>
        <w:szCs w:val="20"/>
      </w:rPr>
      <w:t>Revelation</w:t>
    </w:r>
    <w:r w:rsidRPr="00797706">
      <w:rPr>
        <w:rFonts w:eastAsia="Times New Roman"/>
        <w:sz w:val="20"/>
        <w:szCs w:val="20"/>
      </w:rPr>
      <w:t>’. Discuss Muhammad’s role(s) as a Prophet during these occasions, and how they related to the contexts in which they emerged.</w:t>
    </w: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Dan Navarra">
    <w15:presenceInfo w15:providerId="Windows Live" w15:userId="5b6ecfd97c9628e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97706"/>
    <w:rsid w:val="000065B6"/>
    <w:rsid w:val="00020A59"/>
    <w:rsid w:val="0002558A"/>
    <w:rsid w:val="00044D88"/>
    <w:rsid w:val="00044DEA"/>
    <w:rsid w:val="00046D98"/>
    <w:rsid w:val="000629CB"/>
    <w:rsid w:val="000632C6"/>
    <w:rsid w:val="00070E79"/>
    <w:rsid w:val="0009162E"/>
    <w:rsid w:val="000A3EF9"/>
    <w:rsid w:val="000A65ED"/>
    <w:rsid w:val="000C092E"/>
    <w:rsid w:val="000C2515"/>
    <w:rsid w:val="000C6588"/>
    <w:rsid w:val="00101B32"/>
    <w:rsid w:val="001441ED"/>
    <w:rsid w:val="00147B3C"/>
    <w:rsid w:val="001542EF"/>
    <w:rsid w:val="00160AE9"/>
    <w:rsid w:val="00162951"/>
    <w:rsid w:val="00173857"/>
    <w:rsid w:val="001744D2"/>
    <w:rsid w:val="001949C6"/>
    <w:rsid w:val="001A50D5"/>
    <w:rsid w:val="001B1DD1"/>
    <w:rsid w:val="001B5FEB"/>
    <w:rsid w:val="001D20EC"/>
    <w:rsid w:val="001D7898"/>
    <w:rsid w:val="001E46CF"/>
    <w:rsid w:val="0020544F"/>
    <w:rsid w:val="00212A78"/>
    <w:rsid w:val="0022532D"/>
    <w:rsid w:val="00227638"/>
    <w:rsid w:val="00236233"/>
    <w:rsid w:val="0025358D"/>
    <w:rsid w:val="00264419"/>
    <w:rsid w:val="00282E6A"/>
    <w:rsid w:val="0028691A"/>
    <w:rsid w:val="00290A2E"/>
    <w:rsid w:val="002A0EF0"/>
    <w:rsid w:val="002C5A52"/>
    <w:rsid w:val="002D4CDE"/>
    <w:rsid w:val="002E2253"/>
    <w:rsid w:val="002E7AD6"/>
    <w:rsid w:val="002E7DCE"/>
    <w:rsid w:val="002F2646"/>
    <w:rsid w:val="00301ACC"/>
    <w:rsid w:val="00304577"/>
    <w:rsid w:val="00311381"/>
    <w:rsid w:val="00321E7F"/>
    <w:rsid w:val="003301F3"/>
    <w:rsid w:val="00345F7F"/>
    <w:rsid w:val="0034737B"/>
    <w:rsid w:val="00350405"/>
    <w:rsid w:val="003C59C0"/>
    <w:rsid w:val="003D5B61"/>
    <w:rsid w:val="003E3279"/>
    <w:rsid w:val="003E4477"/>
    <w:rsid w:val="003E49A9"/>
    <w:rsid w:val="003F2F76"/>
    <w:rsid w:val="003F5BF2"/>
    <w:rsid w:val="00424650"/>
    <w:rsid w:val="00424DED"/>
    <w:rsid w:val="00427651"/>
    <w:rsid w:val="00445C8A"/>
    <w:rsid w:val="0046300F"/>
    <w:rsid w:val="0046458E"/>
    <w:rsid w:val="0047309D"/>
    <w:rsid w:val="004739FD"/>
    <w:rsid w:val="00475607"/>
    <w:rsid w:val="00480C3C"/>
    <w:rsid w:val="004829CF"/>
    <w:rsid w:val="004A6DD4"/>
    <w:rsid w:val="004B72FC"/>
    <w:rsid w:val="004D6642"/>
    <w:rsid w:val="004E2D29"/>
    <w:rsid w:val="004E36F7"/>
    <w:rsid w:val="004E5736"/>
    <w:rsid w:val="00504827"/>
    <w:rsid w:val="005161C8"/>
    <w:rsid w:val="00523257"/>
    <w:rsid w:val="0053058C"/>
    <w:rsid w:val="005330D2"/>
    <w:rsid w:val="00537D8E"/>
    <w:rsid w:val="00540AFF"/>
    <w:rsid w:val="00540EDA"/>
    <w:rsid w:val="005412CC"/>
    <w:rsid w:val="005428F1"/>
    <w:rsid w:val="0054402E"/>
    <w:rsid w:val="00567856"/>
    <w:rsid w:val="00572BB1"/>
    <w:rsid w:val="00585CDB"/>
    <w:rsid w:val="005946C7"/>
    <w:rsid w:val="005B02D7"/>
    <w:rsid w:val="005B27B7"/>
    <w:rsid w:val="005C0781"/>
    <w:rsid w:val="005C67FB"/>
    <w:rsid w:val="005D16CE"/>
    <w:rsid w:val="005D3696"/>
    <w:rsid w:val="005F19FA"/>
    <w:rsid w:val="005F3CA8"/>
    <w:rsid w:val="006108B9"/>
    <w:rsid w:val="00632507"/>
    <w:rsid w:val="0063282F"/>
    <w:rsid w:val="0066075B"/>
    <w:rsid w:val="00685EB3"/>
    <w:rsid w:val="0068605A"/>
    <w:rsid w:val="006931EE"/>
    <w:rsid w:val="006B6609"/>
    <w:rsid w:val="006C5088"/>
    <w:rsid w:val="006C597E"/>
    <w:rsid w:val="006D023F"/>
    <w:rsid w:val="006E20F6"/>
    <w:rsid w:val="006E6A3F"/>
    <w:rsid w:val="007050AE"/>
    <w:rsid w:val="00715ACF"/>
    <w:rsid w:val="00716DA7"/>
    <w:rsid w:val="007249D3"/>
    <w:rsid w:val="00731F13"/>
    <w:rsid w:val="0075295D"/>
    <w:rsid w:val="00774106"/>
    <w:rsid w:val="00774F06"/>
    <w:rsid w:val="007813EE"/>
    <w:rsid w:val="00793B64"/>
    <w:rsid w:val="00797706"/>
    <w:rsid w:val="007B1910"/>
    <w:rsid w:val="007C0CD9"/>
    <w:rsid w:val="007C2CF2"/>
    <w:rsid w:val="007E05D6"/>
    <w:rsid w:val="007E198C"/>
    <w:rsid w:val="007E19CA"/>
    <w:rsid w:val="007F1869"/>
    <w:rsid w:val="00812C09"/>
    <w:rsid w:val="00830432"/>
    <w:rsid w:val="008401FA"/>
    <w:rsid w:val="00857314"/>
    <w:rsid w:val="00883779"/>
    <w:rsid w:val="008A066E"/>
    <w:rsid w:val="008A1B51"/>
    <w:rsid w:val="008A48C0"/>
    <w:rsid w:val="008A59EB"/>
    <w:rsid w:val="008B4933"/>
    <w:rsid w:val="008E3F2E"/>
    <w:rsid w:val="008F5B77"/>
    <w:rsid w:val="00901506"/>
    <w:rsid w:val="00903B11"/>
    <w:rsid w:val="00906794"/>
    <w:rsid w:val="00930FEC"/>
    <w:rsid w:val="00942F44"/>
    <w:rsid w:val="0095177C"/>
    <w:rsid w:val="00985905"/>
    <w:rsid w:val="00985CCF"/>
    <w:rsid w:val="00990F72"/>
    <w:rsid w:val="00991102"/>
    <w:rsid w:val="009976AE"/>
    <w:rsid w:val="009B0DF1"/>
    <w:rsid w:val="009B504E"/>
    <w:rsid w:val="009C69EF"/>
    <w:rsid w:val="009E1608"/>
    <w:rsid w:val="009E6263"/>
    <w:rsid w:val="009F34FF"/>
    <w:rsid w:val="009F6E6F"/>
    <w:rsid w:val="00A0413C"/>
    <w:rsid w:val="00A0695F"/>
    <w:rsid w:val="00A35905"/>
    <w:rsid w:val="00A53CDD"/>
    <w:rsid w:val="00A61CBC"/>
    <w:rsid w:val="00A676D3"/>
    <w:rsid w:val="00A77254"/>
    <w:rsid w:val="00A9376D"/>
    <w:rsid w:val="00A97FA8"/>
    <w:rsid w:val="00AC2140"/>
    <w:rsid w:val="00AE5D60"/>
    <w:rsid w:val="00AF08E9"/>
    <w:rsid w:val="00AF2421"/>
    <w:rsid w:val="00AF395B"/>
    <w:rsid w:val="00B11116"/>
    <w:rsid w:val="00B13FD4"/>
    <w:rsid w:val="00B20E13"/>
    <w:rsid w:val="00B32110"/>
    <w:rsid w:val="00B33072"/>
    <w:rsid w:val="00B35DB6"/>
    <w:rsid w:val="00B37F06"/>
    <w:rsid w:val="00B51C0F"/>
    <w:rsid w:val="00B70783"/>
    <w:rsid w:val="00B77F66"/>
    <w:rsid w:val="00B807A0"/>
    <w:rsid w:val="00B85AB9"/>
    <w:rsid w:val="00B965C8"/>
    <w:rsid w:val="00B96632"/>
    <w:rsid w:val="00BA77B9"/>
    <w:rsid w:val="00BD4C7B"/>
    <w:rsid w:val="00BE1FEF"/>
    <w:rsid w:val="00BE4333"/>
    <w:rsid w:val="00BE53FA"/>
    <w:rsid w:val="00BF2A69"/>
    <w:rsid w:val="00C05A17"/>
    <w:rsid w:val="00C27F3F"/>
    <w:rsid w:val="00C66394"/>
    <w:rsid w:val="00C70E10"/>
    <w:rsid w:val="00C748E3"/>
    <w:rsid w:val="00C831AF"/>
    <w:rsid w:val="00C84BC5"/>
    <w:rsid w:val="00C94F06"/>
    <w:rsid w:val="00C9582A"/>
    <w:rsid w:val="00CA6370"/>
    <w:rsid w:val="00CB37B9"/>
    <w:rsid w:val="00CC26B3"/>
    <w:rsid w:val="00CC44C6"/>
    <w:rsid w:val="00CD2DDE"/>
    <w:rsid w:val="00CE410F"/>
    <w:rsid w:val="00CF325C"/>
    <w:rsid w:val="00D072EC"/>
    <w:rsid w:val="00D11626"/>
    <w:rsid w:val="00D11988"/>
    <w:rsid w:val="00D40D86"/>
    <w:rsid w:val="00D54677"/>
    <w:rsid w:val="00D56938"/>
    <w:rsid w:val="00D80D8A"/>
    <w:rsid w:val="00D87FD2"/>
    <w:rsid w:val="00D95F3C"/>
    <w:rsid w:val="00D9712D"/>
    <w:rsid w:val="00DA4A5F"/>
    <w:rsid w:val="00DA5524"/>
    <w:rsid w:val="00DB37DB"/>
    <w:rsid w:val="00DC3CE4"/>
    <w:rsid w:val="00DD44E8"/>
    <w:rsid w:val="00DF1A1E"/>
    <w:rsid w:val="00DF5874"/>
    <w:rsid w:val="00E02C69"/>
    <w:rsid w:val="00E0738B"/>
    <w:rsid w:val="00E24C3D"/>
    <w:rsid w:val="00E323D2"/>
    <w:rsid w:val="00E40426"/>
    <w:rsid w:val="00E42B07"/>
    <w:rsid w:val="00E43CFA"/>
    <w:rsid w:val="00E45542"/>
    <w:rsid w:val="00E520B1"/>
    <w:rsid w:val="00E65F60"/>
    <w:rsid w:val="00E66E25"/>
    <w:rsid w:val="00E671ED"/>
    <w:rsid w:val="00E75ABB"/>
    <w:rsid w:val="00E90566"/>
    <w:rsid w:val="00E90611"/>
    <w:rsid w:val="00EB6BA8"/>
    <w:rsid w:val="00EC6A50"/>
    <w:rsid w:val="00ED566B"/>
    <w:rsid w:val="00EE56AF"/>
    <w:rsid w:val="00EE5896"/>
    <w:rsid w:val="00EF1966"/>
    <w:rsid w:val="00F0137A"/>
    <w:rsid w:val="00F04070"/>
    <w:rsid w:val="00F04C97"/>
    <w:rsid w:val="00F145EA"/>
    <w:rsid w:val="00F172A6"/>
    <w:rsid w:val="00F475E1"/>
    <w:rsid w:val="00FA4073"/>
    <w:rsid w:val="00FB4601"/>
    <w:rsid w:val="00FC01DE"/>
    <w:rsid w:val="00FD3ACD"/>
    <w:rsid w:val="00FD3E7B"/>
    <w:rsid w:val="00FD7744"/>
    <w:rsid w:val="00FE44B2"/>
    <w:rsid w:val="00FF3D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937710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770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3250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3250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7706"/>
    <w:pPr>
      <w:tabs>
        <w:tab w:val="center" w:pos="4320"/>
        <w:tab w:val="right" w:pos="8640"/>
      </w:tabs>
    </w:pPr>
  </w:style>
  <w:style w:type="character" w:customStyle="1" w:styleId="HeaderChar">
    <w:name w:val="Header Char"/>
    <w:basedOn w:val="DefaultParagraphFont"/>
    <w:link w:val="Header"/>
    <w:uiPriority w:val="99"/>
    <w:rsid w:val="00797706"/>
  </w:style>
  <w:style w:type="paragraph" w:styleId="Footer">
    <w:name w:val="footer"/>
    <w:basedOn w:val="Normal"/>
    <w:link w:val="FooterChar"/>
    <w:uiPriority w:val="99"/>
    <w:unhideWhenUsed/>
    <w:rsid w:val="00797706"/>
    <w:pPr>
      <w:tabs>
        <w:tab w:val="center" w:pos="4320"/>
        <w:tab w:val="right" w:pos="8640"/>
      </w:tabs>
    </w:pPr>
  </w:style>
  <w:style w:type="character" w:customStyle="1" w:styleId="FooterChar">
    <w:name w:val="Footer Char"/>
    <w:basedOn w:val="DefaultParagraphFont"/>
    <w:link w:val="Footer"/>
    <w:uiPriority w:val="99"/>
    <w:rsid w:val="00797706"/>
  </w:style>
  <w:style w:type="character" w:customStyle="1" w:styleId="Heading1Char">
    <w:name w:val="Heading 1 Char"/>
    <w:basedOn w:val="DefaultParagraphFont"/>
    <w:link w:val="Heading1"/>
    <w:uiPriority w:val="9"/>
    <w:rsid w:val="00797706"/>
    <w:rPr>
      <w:rFonts w:asciiTheme="majorHAnsi" w:eastAsiaTheme="majorEastAsia" w:hAnsiTheme="majorHAnsi" w:cstheme="majorBidi"/>
      <w:b/>
      <w:bCs/>
      <w:color w:val="345A8A" w:themeColor="accent1" w:themeShade="B5"/>
      <w:sz w:val="32"/>
      <w:szCs w:val="32"/>
    </w:rPr>
  </w:style>
  <w:style w:type="paragraph" w:styleId="DocumentMap">
    <w:name w:val="Document Map"/>
    <w:basedOn w:val="Normal"/>
    <w:link w:val="DocumentMapChar"/>
    <w:uiPriority w:val="99"/>
    <w:semiHidden/>
    <w:unhideWhenUsed/>
    <w:rsid w:val="00797706"/>
    <w:rPr>
      <w:rFonts w:ascii="Lucida Grande" w:hAnsi="Lucida Grande" w:cs="Lucida Grande"/>
      <w:sz w:val="24"/>
      <w:szCs w:val="24"/>
    </w:rPr>
  </w:style>
  <w:style w:type="character" w:customStyle="1" w:styleId="DocumentMapChar">
    <w:name w:val="Document Map Char"/>
    <w:basedOn w:val="DefaultParagraphFont"/>
    <w:link w:val="DocumentMap"/>
    <w:uiPriority w:val="99"/>
    <w:semiHidden/>
    <w:rsid w:val="00797706"/>
    <w:rPr>
      <w:rFonts w:ascii="Lucida Grande" w:hAnsi="Lucida Grande" w:cs="Lucida Grande"/>
      <w:sz w:val="24"/>
      <w:szCs w:val="24"/>
    </w:rPr>
  </w:style>
  <w:style w:type="paragraph" w:styleId="FootnoteText">
    <w:name w:val="footnote text"/>
    <w:basedOn w:val="Normal"/>
    <w:link w:val="FootnoteTextChar"/>
    <w:uiPriority w:val="99"/>
    <w:unhideWhenUsed/>
    <w:rsid w:val="00044DEA"/>
    <w:rPr>
      <w:sz w:val="24"/>
      <w:szCs w:val="24"/>
    </w:rPr>
  </w:style>
  <w:style w:type="character" w:customStyle="1" w:styleId="FootnoteTextChar">
    <w:name w:val="Footnote Text Char"/>
    <w:basedOn w:val="DefaultParagraphFont"/>
    <w:link w:val="FootnoteText"/>
    <w:uiPriority w:val="99"/>
    <w:rsid w:val="00044DEA"/>
    <w:rPr>
      <w:sz w:val="24"/>
      <w:szCs w:val="24"/>
    </w:rPr>
  </w:style>
  <w:style w:type="character" w:styleId="FootnoteReference">
    <w:name w:val="footnote reference"/>
    <w:basedOn w:val="DefaultParagraphFont"/>
    <w:uiPriority w:val="99"/>
    <w:unhideWhenUsed/>
    <w:rsid w:val="00044DEA"/>
    <w:rPr>
      <w:vertAlign w:val="superscript"/>
    </w:rPr>
  </w:style>
  <w:style w:type="character" w:customStyle="1" w:styleId="Heading2Char">
    <w:name w:val="Heading 2 Char"/>
    <w:basedOn w:val="DefaultParagraphFont"/>
    <w:link w:val="Heading2"/>
    <w:uiPriority w:val="9"/>
    <w:rsid w:val="0063250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32507"/>
    <w:rPr>
      <w:rFonts w:asciiTheme="majorHAnsi" w:eastAsiaTheme="majorEastAsia" w:hAnsiTheme="majorHAnsi" w:cstheme="majorBidi"/>
      <w:b/>
      <w:bCs/>
      <w:color w:val="4F81BD" w:themeColor="accent1"/>
    </w:rPr>
  </w:style>
  <w:style w:type="character" w:styleId="EndnoteReference">
    <w:name w:val="endnote reference"/>
    <w:basedOn w:val="DefaultParagraphFont"/>
    <w:uiPriority w:val="99"/>
    <w:semiHidden/>
    <w:unhideWhenUsed/>
    <w:rsid w:val="00883779"/>
    <w:rPr>
      <w:vertAlign w:val="superscript"/>
    </w:rPr>
  </w:style>
  <w:style w:type="paragraph" w:styleId="NormalWeb">
    <w:name w:val="Normal (Web)"/>
    <w:basedOn w:val="Normal"/>
    <w:unhideWhenUsed/>
    <w:rsid w:val="00DC3CE4"/>
    <w:pPr>
      <w:spacing w:before="100" w:beforeAutospacing="1" w:after="100" w:afterAutospacing="1"/>
    </w:pPr>
    <w:rPr>
      <w:rFonts w:ascii="Times New Roman" w:hAnsi="Times New Roman" w:cs="Times New Roman"/>
      <w:spacing w:val="0"/>
      <w:sz w:val="20"/>
      <w:szCs w:val="20"/>
    </w:rPr>
  </w:style>
  <w:style w:type="character" w:styleId="PageNumber">
    <w:name w:val="page number"/>
    <w:basedOn w:val="DefaultParagraphFont"/>
    <w:uiPriority w:val="99"/>
    <w:semiHidden/>
    <w:unhideWhenUsed/>
    <w:rsid w:val="005D3696"/>
  </w:style>
  <w:style w:type="character" w:styleId="CommentReference">
    <w:name w:val="annotation reference"/>
    <w:basedOn w:val="DefaultParagraphFont"/>
    <w:uiPriority w:val="99"/>
    <w:semiHidden/>
    <w:unhideWhenUsed/>
    <w:rsid w:val="00FC01DE"/>
    <w:rPr>
      <w:sz w:val="16"/>
      <w:szCs w:val="16"/>
    </w:rPr>
  </w:style>
  <w:style w:type="paragraph" w:styleId="CommentText">
    <w:name w:val="annotation text"/>
    <w:basedOn w:val="Normal"/>
    <w:link w:val="CommentTextChar"/>
    <w:uiPriority w:val="99"/>
    <w:unhideWhenUsed/>
    <w:rsid w:val="00FC01DE"/>
    <w:rPr>
      <w:sz w:val="20"/>
      <w:szCs w:val="20"/>
    </w:rPr>
  </w:style>
  <w:style w:type="character" w:customStyle="1" w:styleId="CommentTextChar">
    <w:name w:val="Comment Text Char"/>
    <w:basedOn w:val="DefaultParagraphFont"/>
    <w:link w:val="CommentText"/>
    <w:uiPriority w:val="99"/>
    <w:rsid w:val="00FC01DE"/>
    <w:rPr>
      <w:sz w:val="20"/>
      <w:szCs w:val="20"/>
    </w:rPr>
  </w:style>
  <w:style w:type="paragraph" w:styleId="CommentSubject">
    <w:name w:val="annotation subject"/>
    <w:basedOn w:val="CommentText"/>
    <w:next w:val="CommentText"/>
    <w:link w:val="CommentSubjectChar"/>
    <w:uiPriority w:val="99"/>
    <w:semiHidden/>
    <w:unhideWhenUsed/>
    <w:rsid w:val="00FC01DE"/>
    <w:rPr>
      <w:b/>
      <w:bCs/>
    </w:rPr>
  </w:style>
  <w:style w:type="character" w:customStyle="1" w:styleId="CommentSubjectChar">
    <w:name w:val="Comment Subject Char"/>
    <w:basedOn w:val="CommentTextChar"/>
    <w:link w:val="CommentSubject"/>
    <w:uiPriority w:val="99"/>
    <w:semiHidden/>
    <w:rsid w:val="00FC01DE"/>
    <w:rPr>
      <w:b/>
      <w:bCs/>
      <w:sz w:val="20"/>
      <w:szCs w:val="20"/>
    </w:rPr>
  </w:style>
  <w:style w:type="paragraph" w:styleId="BalloonText">
    <w:name w:val="Balloon Text"/>
    <w:basedOn w:val="Normal"/>
    <w:link w:val="BalloonTextChar"/>
    <w:uiPriority w:val="99"/>
    <w:semiHidden/>
    <w:unhideWhenUsed/>
    <w:rsid w:val="00FC01D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01DE"/>
    <w:rPr>
      <w:rFonts w:ascii="Segoe UI" w:hAnsi="Segoe UI" w:cs="Segoe UI"/>
      <w:sz w:val="18"/>
      <w:szCs w:val="18"/>
    </w:rPr>
  </w:style>
  <w:style w:type="paragraph" w:styleId="Bibliography">
    <w:name w:val="Bibliography"/>
    <w:basedOn w:val="Normal"/>
    <w:next w:val="Normal"/>
    <w:uiPriority w:val="37"/>
    <w:unhideWhenUsed/>
    <w:rsid w:val="00C831AF"/>
    <w:pPr>
      <w:spacing w:after="240"/>
      <w:ind w:left="720" w:hanging="720"/>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entury Gothic" w:eastAsiaTheme="minorEastAsia" w:hAnsi="Century Gothic" w:cstheme="minorBidi"/>
        <w:spacing w:val="30"/>
        <w:sz w:val="28"/>
        <w:szCs w:val="28"/>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97706"/>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632507"/>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632507"/>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7706"/>
    <w:pPr>
      <w:tabs>
        <w:tab w:val="center" w:pos="4320"/>
        <w:tab w:val="right" w:pos="8640"/>
      </w:tabs>
    </w:pPr>
  </w:style>
  <w:style w:type="character" w:customStyle="1" w:styleId="HeaderChar">
    <w:name w:val="Header Char"/>
    <w:basedOn w:val="DefaultParagraphFont"/>
    <w:link w:val="Header"/>
    <w:uiPriority w:val="99"/>
    <w:rsid w:val="00797706"/>
  </w:style>
  <w:style w:type="paragraph" w:styleId="Footer">
    <w:name w:val="footer"/>
    <w:basedOn w:val="Normal"/>
    <w:link w:val="FooterChar"/>
    <w:uiPriority w:val="99"/>
    <w:unhideWhenUsed/>
    <w:rsid w:val="00797706"/>
    <w:pPr>
      <w:tabs>
        <w:tab w:val="center" w:pos="4320"/>
        <w:tab w:val="right" w:pos="8640"/>
      </w:tabs>
    </w:pPr>
  </w:style>
  <w:style w:type="character" w:customStyle="1" w:styleId="FooterChar">
    <w:name w:val="Footer Char"/>
    <w:basedOn w:val="DefaultParagraphFont"/>
    <w:link w:val="Footer"/>
    <w:uiPriority w:val="99"/>
    <w:rsid w:val="00797706"/>
  </w:style>
  <w:style w:type="character" w:customStyle="1" w:styleId="Heading1Char">
    <w:name w:val="Heading 1 Char"/>
    <w:basedOn w:val="DefaultParagraphFont"/>
    <w:link w:val="Heading1"/>
    <w:uiPriority w:val="9"/>
    <w:rsid w:val="00797706"/>
    <w:rPr>
      <w:rFonts w:asciiTheme="majorHAnsi" w:eastAsiaTheme="majorEastAsia" w:hAnsiTheme="majorHAnsi" w:cstheme="majorBidi"/>
      <w:b/>
      <w:bCs/>
      <w:color w:val="345A8A" w:themeColor="accent1" w:themeShade="B5"/>
      <w:sz w:val="32"/>
      <w:szCs w:val="32"/>
    </w:rPr>
  </w:style>
  <w:style w:type="paragraph" w:styleId="DocumentMap">
    <w:name w:val="Document Map"/>
    <w:basedOn w:val="Normal"/>
    <w:link w:val="DocumentMapChar"/>
    <w:uiPriority w:val="99"/>
    <w:semiHidden/>
    <w:unhideWhenUsed/>
    <w:rsid w:val="00797706"/>
    <w:rPr>
      <w:rFonts w:ascii="Lucida Grande" w:hAnsi="Lucida Grande" w:cs="Lucida Grande"/>
      <w:sz w:val="24"/>
      <w:szCs w:val="24"/>
    </w:rPr>
  </w:style>
  <w:style w:type="character" w:customStyle="1" w:styleId="DocumentMapChar">
    <w:name w:val="Document Map Char"/>
    <w:basedOn w:val="DefaultParagraphFont"/>
    <w:link w:val="DocumentMap"/>
    <w:uiPriority w:val="99"/>
    <w:semiHidden/>
    <w:rsid w:val="00797706"/>
    <w:rPr>
      <w:rFonts w:ascii="Lucida Grande" w:hAnsi="Lucida Grande" w:cs="Lucida Grande"/>
      <w:sz w:val="24"/>
      <w:szCs w:val="24"/>
    </w:rPr>
  </w:style>
  <w:style w:type="paragraph" w:styleId="FootnoteText">
    <w:name w:val="footnote text"/>
    <w:basedOn w:val="Normal"/>
    <w:link w:val="FootnoteTextChar"/>
    <w:uiPriority w:val="99"/>
    <w:unhideWhenUsed/>
    <w:rsid w:val="00044DEA"/>
    <w:rPr>
      <w:sz w:val="24"/>
      <w:szCs w:val="24"/>
    </w:rPr>
  </w:style>
  <w:style w:type="character" w:customStyle="1" w:styleId="FootnoteTextChar">
    <w:name w:val="Footnote Text Char"/>
    <w:basedOn w:val="DefaultParagraphFont"/>
    <w:link w:val="FootnoteText"/>
    <w:uiPriority w:val="99"/>
    <w:rsid w:val="00044DEA"/>
    <w:rPr>
      <w:sz w:val="24"/>
      <w:szCs w:val="24"/>
    </w:rPr>
  </w:style>
  <w:style w:type="character" w:styleId="FootnoteReference">
    <w:name w:val="footnote reference"/>
    <w:basedOn w:val="DefaultParagraphFont"/>
    <w:uiPriority w:val="99"/>
    <w:unhideWhenUsed/>
    <w:rsid w:val="00044DEA"/>
    <w:rPr>
      <w:vertAlign w:val="superscript"/>
    </w:rPr>
  </w:style>
  <w:style w:type="character" w:customStyle="1" w:styleId="Heading2Char">
    <w:name w:val="Heading 2 Char"/>
    <w:basedOn w:val="DefaultParagraphFont"/>
    <w:link w:val="Heading2"/>
    <w:uiPriority w:val="9"/>
    <w:rsid w:val="00632507"/>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632507"/>
    <w:rPr>
      <w:rFonts w:asciiTheme="majorHAnsi" w:eastAsiaTheme="majorEastAsia" w:hAnsiTheme="majorHAnsi" w:cstheme="majorBidi"/>
      <w:b/>
      <w:bCs/>
      <w:color w:val="4F81BD" w:themeColor="accent1"/>
    </w:rPr>
  </w:style>
  <w:style w:type="character" w:styleId="EndnoteReference">
    <w:name w:val="endnote reference"/>
    <w:basedOn w:val="DefaultParagraphFont"/>
    <w:uiPriority w:val="99"/>
    <w:semiHidden/>
    <w:unhideWhenUsed/>
    <w:rsid w:val="00883779"/>
    <w:rPr>
      <w:vertAlign w:val="superscript"/>
    </w:rPr>
  </w:style>
  <w:style w:type="paragraph" w:styleId="NormalWeb">
    <w:name w:val="Normal (Web)"/>
    <w:basedOn w:val="Normal"/>
    <w:unhideWhenUsed/>
    <w:rsid w:val="00DC3CE4"/>
    <w:pPr>
      <w:spacing w:before="100" w:beforeAutospacing="1" w:after="100" w:afterAutospacing="1"/>
    </w:pPr>
    <w:rPr>
      <w:rFonts w:ascii="Times New Roman" w:hAnsi="Times New Roman" w:cs="Times New Roman"/>
      <w:spacing w:val="0"/>
      <w:sz w:val="20"/>
      <w:szCs w:val="20"/>
    </w:rPr>
  </w:style>
  <w:style w:type="character" w:styleId="PageNumber">
    <w:name w:val="page number"/>
    <w:basedOn w:val="DefaultParagraphFont"/>
    <w:uiPriority w:val="99"/>
    <w:semiHidden/>
    <w:unhideWhenUsed/>
    <w:rsid w:val="005D3696"/>
  </w:style>
  <w:style w:type="character" w:styleId="CommentReference">
    <w:name w:val="annotation reference"/>
    <w:basedOn w:val="DefaultParagraphFont"/>
    <w:uiPriority w:val="99"/>
    <w:semiHidden/>
    <w:unhideWhenUsed/>
    <w:rsid w:val="00FC01DE"/>
    <w:rPr>
      <w:sz w:val="16"/>
      <w:szCs w:val="16"/>
    </w:rPr>
  </w:style>
  <w:style w:type="paragraph" w:styleId="CommentText">
    <w:name w:val="annotation text"/>
    <w:basedOn w:val="Normal"/>
    <w:link w:val="CommentTextChar"/>
    <w:uiPriority w:val="99"/>
    <w:unhideWhenUsed/>
    <w:rsid w:val="00FC01DE"/>
    <w:rPr>
      <w:sz w:val="20"/>
      <w:szCs w:val="20"/>
    </w:rPr>
  </w:style>
  <w:style w:type="character" w:customStyle="1" w:styleId="CommentTextChar">
    <w:name w:val="Comment Text Char"/>
    <w:basedOn w:val="DefaultParagraphFont"/>
    <w:link w:val="CommentText"/>
    <w:uiPriority w:val="99"/>
    <w:rsid w:val="00FC01DE"/>
    <w:rPr>
      <w:sz w:val="20"/>
      <w:szCs w:val="20"/>
    </w:rPr>
  </w:style>
  <w:style w:type="paragraph" w:styleId="CommentSubject">
    <w:name w:val="annotation subject"/>
    <w:basedOn w:val="CommentText"/>
    <w:next w:val="CommentText"/>
    <w:link w:val="CommentSubjectChar"/>
    <w:uiPriority w:val="99"/>
    <w:semiHidden/>
    <w:unhideWhenUsed/>
    <w:rsid w:val="00FC01DE"/>
    <w:rPr>
      <w:b/>
      <w:bCs/>
    </w:rPr>
  </w:style>
  <w:style w:type="character" w:customStyle="1" w:styleId="CommentSubjectChar">
    <w:name w:val="Comment Subject Char"/>
    <w:basedOn w:val="CommentTextChar"/>
    <w:link w:val="CommentSubject"/>
    <w:uiPriority w:val="99"/>
    <w:semiHidden/>
    <w:rsid w:val="00FC01DE"/>
    <w:rPr>
      <w:b/>
      <w:bCs/>
      <w:sz w:val="20"/>
      <w:szCs w:val="20"/>
    </w:rPr>
  </w:style>
  <w:style w:type="paragraph" w:styleId="BalloonText">
    <w:name w:val="Balloon Text"/>
    <w:basedOn w:val="Normal"/>
    <w:link w:val="BalloonTextChar"/>
    <w:uiPriority w:val="99"/>
    <w:semiHidden/>
    <w:unhideWhenUsed/>
    <w:rsid w:val="00FC01D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01DE"/>
    <w:rPr>
      <w:rFonts w:ascii="Segoe UI" w:hAnsi="Segoe UI" w:cs="Segoe UI"/>
      <w:sz w:val="18"/>
      <w:szCs w:val="18"/>
    </w:rPr>
  </w:style>
  <w:style w:type="paragraph" w:styleId="Bibliography">
    <w:name w:val="Bibliography"/>
    <w:basedOn w:val="Normal"/>
    <w:next w:val="Normal"/>
    <w:uiPriority w:val="37"/>
    <w:unhideWhenUsed/>
    <w:rsid w:val="00C831AF"/>
    <w:pPr>
      <w:spacing w:after="240"/>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2636002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3" Type="http://schemas.microsoft.com/office/2011/relationships/people" Target="people.xml"/><Relationship Id="rId14" Type="http://schemas.microsoft.com/office/2011/relationships/commentsExtended" Target="commentsExtended.xml"/><Relationship Id="rId15" Type="http://schemas.microsoft.com/office/2016/09/relationships/commentsIds" Target="commentsIds.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TotalTime>
  <Pages>1</Pages>
  <Words>2613</Words>
  <Characters>12310</Characters>
  <Application>Microsoft Macintosh Word</Application>
  <DocSecurity>0</DocSecurity>
  <Lines>373</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user1</dc:creator>
  <cp:keywords/>
  <dc:description/>
  <cp:lastModifiedBy>Sylvia Fairclough</cp:lastModifiedBy>
  <cp:revision>4</cp:revision>
  <cp:lastPrinted>2019-05-29T11:51:00Z</cp:lastPrinted>
  <dcterms:created xsi:type="dcterms:W3CDTF">2019-05-29T12:16:00Z</dcterms:created>
  <dcterms:modified xsi:type="dcterms:W3CDTF">2019-05-29T18:09:00Z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zotero-version="5.0.66"&gt;&lt;session id="2TdfIBbM"/&gt;&lt;style id="http://www.zotero.org/styles/modern-humanities-research-association" hasBibliography="1" bibliographyStyleHasBeenSet="1"/&gt;&lt;prefs&gt;&lt;pref name="fieldType" value="Field"/&gt;&lt;pref </vt:lpwstr>
  </property>
  <property fmtid="{D5CDD505-2E9C-101B-9397-08002B2CF9AE}" pid="3" name="ZOTERO_PREF_2">
    <vt:lpwstr>name="automaticJournalAbbreviations" value="true"/&gt;&lt;pref name="noteType" value="1"/&gt;&lt;/prefs&gt;&lt;/data&gt;</vt:lpwstr>
  </property>
</Properties>
</file>