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40"/>
          <w:sz-cs w:val="40"/>
        </w:rPr>
        <w:t xml:space="preserve">When Publius Caesetius and Publius Tadius were prefects, it was announced to Verres that a certain pirate ship had been captured; (and that) this ship was full of the most attractive young men, silver, and clothing. Verres ordered the ship to be pulled ashore at Syracuse by the sailors. Then a punishment was awaited by everyone. However, although the old men immediately died, the attractive young men, in contrast (but), were removed by him and given to (his) friends. No one thought the pirates would be liberated. This, however, was done by Verres. But afterwards a much more wicked deed was done by that man. For in place of the pirates, who had been freed, Verres began to substitute Roman citizens, who had formerly been thrown into prison. Although they had been known by many, they nevertheless were being executed (struck) with an axe.</w:t>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CocoaOOXMLWriter/2113.6</generator>
</meta>
</file>