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D660E" w14:textId="77777777" w:rsidR="00D06244" w:rsidRDefault="00D06244" w:rsidP="00D06244">
      <w:pPr>
        <w:spacing w:line="360" w:lineRule="auto"/>
        <w:rPr>
          <w:rFonts w:ascii="Times New Roman" w:eastAsia="Times New Roman" w:hAnsi="Times New Roman" w:cs="Times New Roman"/>
          <w:b/>
          <w:sz w:val="32"/>
          <w:szCs w:val="32"/>
        </w:rPr>
      </w:pPr>
    </w:p>
    <w:p w14:paraId="3A312D48" w14:textId="77777777" w:rsidR="00D06244" w:rsidRDefault="00D06244" w:rsidP="00D06244">
      <w:pPr>
        <w:spacing w:line="360" w:lineRule="auto"/>
        <w:jc w:val="center"/>
        <w:rPr>
          <w:rFonts w:ascii="Times New Roman" w:eastAsia="Times New Roman" w:hAnsi="Times New Roman" w:cs="Times New Roman"/>
          <w:b/>
          <w:sz w:val="32"/>
          <w:szCs w:val="32"/>
        </w:rPr>
      </w:pPr>
    </w:p>
    <w:p w14:paraId="0BA30949" w14:textId="77777777" w:rsidR="00D06244" w:rsidRDefault="00D06244" w:rsidP="00D06244">
      <w:pPr>
        <w:spacing w:line="360" w:lineRule="auto"/>
        <w:jc w:val="center"/>
        <w:rPr>
          <w:rFonts w:ascii="Times New Roman" w:eastAsia="Times New Roman" w:hAnsi="Times New Roman" w:cs="Times New Roman"/>
          <w:b/>
          <w:sz w:val="32"/>
          <w:szCs w:val="32"/>
        </w:rPr>
      </w:pPr>
    </w:p>
    <w:p w14:paraId="08A7FF1A" w14:textId="77777777" w:rsidR="00D06244" w:rsidRPr="00CF6A4F" w:rsidRDefault="00D06244" w:rsidP="00D06244">
      <w:pPr>
        <w:spacing w:after="200" w:line="360" w:lineRule="auto"/>
        <w:jc w:val="center"/>
        <w:rPr>
          <w:rFonts w:eastAsia="Times New Roman" w:cs="Times New Roman"/>
          <w:b/>
          <w:sz w:val="44"/>
          <w:szCs w:val="44"/>
        </w:rPr>
      </w:pPr>
      <w:r w:rsidRPr="00CF6A4F">
        <w:rPr>
          <w:rFonts w:eastAsia="Times New Roman" w:cs="Times New Roman"/>
          <w:b/>
          <w:sz w:val="44"/>
          <w:szCs w:val="44"/>
        </w:rPr>
        <w:t>University of Wales Trinity Saint David</w:t>
      </w:r>
    </w:p>
    <w:p w14:paraId="2FF24A29" w14:textId="77777777" w:rsidR="00D06244" w:rsidRPr="00CF6A4F" w:rsidRDefault="00D06244" w:rsidP="00D06244">
      <w:pPr>
        <w:spacing w:after="200" w:line="360" w:lineRule="auto"/>
        <w:jc w:val="center"/>
        <w:rPr>
          <w:rFonts w:eastAsia="Times New Roman" w:cs="Times New Roman"/>
          <w:b/>
          <w:sz w:val="44"/>
          <w:szCs w:val="44"/>
        </w:rPr>
      </w:pPr>
      <w:r w:rsidRPr="00CF6A4F">
        <w:rPr>
          <w:rFonts w:eastAsia="Times New Roman" w:cs="Times New Roman"/>
          <w:b/>
          <w:sz w:val="44"/>
          <w:szCs w:val="44"/>
        </w:rPr>
        <w:t>BA (Hons) Business Management</w:t>
      </w:r>
    </w:p>
    <w:p w14:paraId="58CC94C2" w14:textId="77777777" w:rsidR="00D06244" w:rsidRDefault="00D06244" w:rsidP="00D06244">
      <w:pPr>
        <w:spacing w:line="360" w:lineRule="auto"/>
        <w:jc w:val="center"/>
        <w:rPr>
          <w:rFonts w:ascii="Times New Roman" w:eastAsia="Times New Roman" w:hAnsi="Times New Roman" w:cs="Times New Roman"/>
          <w:b/>
          <w:sz w:val="32"/>
          <w:szCs w:val="32"/>
        </w:rPr>
      </w:pPr>
    </w:p>
    <w:p w14:paraId="3B73C273" w14:textId="77777777" w:rsidR="00D06244" w:rsidRDefault="00D06244" w:rsidP="00D0624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1 </w:t>
      </w:r>
    </w:p>
    <w:p w14:paraId="62F785CD" w14:textId="77777777" w:rsidR="00D06244" w:rsidRDefault="00D06244" w:rsidP="00D06244">
      <w:pPr>
        <w:spacing w:line="360" w:lineRule="auto"/>
        <w:jc w:val="center"/>
        <w:rPr>
          <w:rFonts w:ascii="Times New Roman" w:eastAsia="Times New Roman" w:hAnsi="Times New Roman" w:cs="Times New Roman"/>
          <w:b/>
          <w:sz w:val="32"/>
          <w:szCs w:val="32"/>
        </w:rPr>
      </w:pPr>
    </w:p>
    <w:p w14:paraId="4CD4E303" w14:textId="77777777" w:rsidR="00D06244" w:rsidRDefault="00D06244" w:rsidP="00D0624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ACADEMIC SKILLS</w:t>
      </w:r>
    </w:p>
    <w:p w14:paraId="1E15C641" w14:textId="77777777" w:rsidR="00D06244" w:rsidRDefault="00D06244" w:rsidP="00D0624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(INDIVIDUAL REPORT)</w:t>
      </w:r>
    </w:p>
    <w:p w14:paraId="7D13C5D5" w14:textId="77777777" w:rsidR="00D06244" w:rsidRDefault="00D06244" w:rsidP="00D06244">
      <w:pPr>
        <w:spacing w:line="360" w:lineRule="auto"/>
        <w:jc w:val="center"/>
        <w:rPr>
          <w:rFonts w:ascii="Times New Roman" w:eastAsia="Times New Roman" w:hAnsi="Times New Roman" w:cs="Times New Roman"/>
          <w:b/>
          <w:sz w:val="32"/>
          <w:szCs w:val="32"/>
        </w:rPr>
      </w:pPr>
    </w:p>
    <w:p w14:paraId="6AE04DCF" w14:textId="77777777" w:rsidR="00D06244" w:rsidRDefault="00D06244" w:rsidP="00D06244">
      <w:pPr>
        <w:spacing w:line="360" w:lineRule="auto"/>
        <w:jc w:val="center"/>
        <w:rPr>
          <w:rFonts w:ascii="Times New Roman" w:eastAsia="Times New Roman" w:hAnsi="Times New Roman" w:cs="Times New Roman"/>
          <w:b/>
          <w:sz w:val="32"/>
          <w:szCs w:val="32"/>
        </w:rPr>
      </w:pPr>
    </w:p>
    <w:p w14:paraId="27C2D99B" w14:textId="77777777" w:rsidR="00D06244" w:rsidRDefault="00D06244" w:rsidP="00D06244">
      <w:pPr>
        <w:spacing w:line="360" w:lineRule="auto"/>
        <w:rPr>
          <w:rFonts w:ascii="Times New Roman" w:eastAsia="Times New Roman" w:hAnsi="Times New Roman" w:cs="Times New Roman"/>
          <w:b/>
          <w:sz w:val="32"/>
          <w:szCs w:val="32"/>
        </w:rPr>
      </w:pPr>
    </w:p>
    <w:p w14:paraId="7922D4C4" w14:textId="77777777" w:rsidR="00D06244" w:rsidRPr="00CF6A4F" w:rsidRDefault="00D06244" w:rsidP="00D06244">
      <w:pPr>
        <w:spacing w:after="200" w:line="360" w:lineRule="auto"/>
        <w:jc w:val="center"/>
        <w:rPr>
          <w:rFonts w:eastAsia="Times New Roman" w:cs="Times New Roman"/>
          <w:b/>
          <w:sz w:val="28"/>
        </w:rPr>
      </w:pPr>
    </w:p>
    <w:p w14:paraId="48494BA7" w14:textId="6A6F24CD" w:rsidR="00D06244" w:rsidRPr="00CF6A4F" w:rsidRDefault="00D06244" w:rsidP="00D06244">
      <w:pPr>
        <w:spacing w:after="200" w:line="360" w:lineRule="auto"/>
        <w:jc w:val="center"/>
        <w:rPr>
          <w:rFonts w:eastAsia="Times New Roman" w:cs="Times New Roman"/>
          <w:b/>
          <w:sz w:val="28"/>
        </w:rPr>
      </w:pPr>
      <w:r w:rsidRPr="00CF6A4F">
        <w:rPr>
          <w:rFonts w:eastAsia="Times New Roman" w:cs="Times New Roman"/>
          <w:b/>
          <w:sz w:val="28"/>
        </w:rPr>
        <w:t xml:space="preserve">Lecturer: </w:t>
      </w:r>
      <w:proofErr w:type="spellStart"/>
      <w:r w:rsidRPr="00D06244">
        <w:rPr>
          <w:rFonts w:eastAsia="Times New Roman" w:cs="Times New Roman"/>
          <w:b/>
          <w:sz w:val="28"/>
        </w:rPr>
        <w:t>Lizeta</w:t>
      </w:r>
      <w:proofErr w:type="spellEnd"/>
      <w:r w:rsidRPr="00D06244">
        <w:rPr>
          <w:rFonts w:eastAsia="Times New Roman" w:cs="Times New Roman"/>
          <w:b/>
          <w:sz w:val="28"/>
        </w:rPr>
        <w:t xml:space="preserve"> Demetriou</w:t>
      </w:r>
    </w:p>
    <w:p w14:paraId="3EE8279A" w14:textId="77777777" w:rsidR="00D06244" w:rsidRPr="00CF6A4F" w:rsidRDefault="00D06244" w:rsidP="00D06244">
      <w:pPr>
        <w:spacing w:after="200" w:line="360" w:lineRule="auto"/>
        <w:jc w:val="center"/>
        <w:rPr>
          <w:rFonts w:eastAsia="Times New Roman" w:cs="Times New Roman"/>
          <w:b/>
          <w:sz w:val="28"/>
        </w:rPr>
      </w:pPr>
      <w:r w:rsidRPr="00CF6A4F">
        <w:rPr>
          <w:rFonts w:eastAsia="Times New Roman" w:cs="Times New Roman"/>
          <w:b/>
          <w:sz w:val="28"/>
        </w:rPr>
        <w:t xml:space="preserve">Student Name: </w:t>
      </w:r>
      <w:r>
        <w:rPr>
          <w:rFonts w:eastAsia="Times New Roman" w:cs="Times New Roman"/>
          <w:b/>
          <w:sz w:val="28"/>
        </w:rPr>
        <w:t xml:space="preserve">Angela </w:t>
      </w:r>
      <w:r w:rsidRPr="00CF6A4F">
        <w:rPr>
          <w:rFonts w:eastAsia="Times New Roman" w:cs="Times New Roman"/>
          <w:b/>
          <w:sz w:val="28"/>
        </w:rPr>
        <w:t>Muresan</w:t>
      </w:r>
    </w:p>
    <w:p w14:paraId="6B4401EE" w14:textId="77777777" w:rsidR="00D06244" w:rsidRPr="00CF6A4F" w:rsidRDefault="00D06244" w:rsidP="00D06244">
      <w:pPr>
        <w:spacing w:after="200" w:line="360" w:lineRule="auto"/>
        <w:jc w:val="center"/>
        <w:rPr>
          <w:rFonts w:eastAsia="Times New Roman" w:cs="Times New Roman"/>
          <w:b/>
          <w:bCs/>
          <w:sz w:val="28"/>
        </w:rPr>
      </w:pPr>
      <w:r w:rsidRPr="00CF6A4F">
        <w:rPr>
          <w:rFonts w:eastAsia="Times New Roman" w:cs="Times New Roman"/>
          <w:b/>
          <w:sz w:val="28"/>
        </w:rPr>
        <w:t>Student id :</w:t>
      </w:r>
      <w:r w:rsidRPr="00CF6A4F">
        <w:rPr>
          <w:rFonts w:eastAsia="Times New Roman" w:cs="Times New Roman"/>
          <w:b/>
          <w:bCs/>
          <w:sz w:val="28"/>
        </w:rPr>
        <w:t>213</w:t>
      </w:r>
      <w:r>
        <w:rPr>
          <w:rFonts w:eastAsia="Times New Roman" w:cs="Times New Roman"/>
          <w:b/>
          <w:bCs/>
          <w:sz w:val="28"/>
        </w:rPr>
        <w:t>1060</w:t>
      </w:r>
    </w:p>
    <w:p w14:paraId="0DA1118E" w14:textId="77777777" w:rsidR="00D06244" w:rsidRPr="00CF6A4F" w:rsidRDefault="00D06244" w:rsidP="00D06244">
      <w:pPr>
        <w:spacing w:after="200" w:line="360" w:lineRule="auto"/>
        <w:rPr>
          <w:rFonts w:eastAsia="Times New Roman" w:cs="Times New Roman"/>
          <w:b/>
          <w:bCs/>
          <w:sz w:val="28"/>
        </w:rPr>
      </w:pPr>
    </w:p>
    <w:p w14:paraId="772B3C24" w14:textId="77777777" w:rsidR="00D06244" w:rsidRPr="00CF6A4F" w:rsidRDefault="00D06244" w:rsidP="00D06244">
      <w:pPr>
        <w:spacing w:after="200" w:line="360" w:lineRule="auto"/>
        <w:jc w:val="center"/>
        <w:rPr>
          <w:rFonts w:eastAsia="Times New Roman" w:cs="Times New Roman"/>
          <w:b/>
          <w:sz w:val="28"/>
        </w:rPr>
      </w:pPr>
      <w:r w:rsidRPr="00CF6A4F">
        <w:rPr>
          <w:rFonts w:eastAsia="Times New Roman" w:cs="Times New Roman"/>
          <w:b/>
          <w:bCs/>
          <w:sz w:val="28"/>
        </w:rPr>
        <w:t xml:space="preserve">Submission date: </w:t>
      </w:r>
      <w:r>
        <w:rPr>
          <w:rFonts w:eastAsia="Times New Roman" w:cs="Times New Roman"/>
          <w:b/>
          <w:bCs/>
          <w:sz w:val="28"/>
        </w:rPr>
        <w:t>November 2022</w:t>
      </w:r>
    </w:p>
    <w:p w14:paraId="50AF1CD3" w14:textId="77777777" w:rsidR="00D06244" w:rsidRDefault="00D06244" w:rsidP="00D06244">
      <w:pPr>
        <w:spacing w:line="360" w:lineRule="auto"/>
        <w:jc w:val="center"/>
        <w:rPr>
          <w:rFonts w:ascii="Times New Roman" w:eastAsia="Times New Roman" w:hAnsi="Times New Roman" w:cs="Times New Roman"/>
          <w:b/>
          <w:sz w:val="32"/>
          <w:szCs w:val="32"/>
        </w:rPr>
      </w:pPr>
    </w:p>
    <w:p w14:paraId="37397349" w14:textId="77777777" w:rsidR="003D58C1" w:rsidRDefault="003D58C1" w:rsidP="003D58C1">
      <w:pPr>
        <w:spacing w:line="360" w:lineRule="auto"/>
        <w:jc w:val="center"/>
        <w:rPr>
          <w:rFonts w:ascii="Times New Roman" w:eastAsia="Times New Roman" w:hAnsi="Times New Roman" w:cs="Times New Roman"/>
          <w:b/>
          <w:sz w:val="32"/>
          <w:szCs w:val="32"/>
        </w:rPr>
      </w:pPr>
    </w:p>
    <w:bookmarkStart w:id="0" w:name="_dr3yotnni4ce" w:colFirst="0" w:colLast="0" w:displacedByCustomXml="next"/>
    <w:bookmarkEnd w:id="0" w:displacedByCustomXml="next"/>
    <w:sdt>
      <w:sdtPr>
        <w:rPr>
          <w:rFonts w:ascii="Arial" w:eastAsia="Arial" w:hAnsi="Arial" w:cs="Arial"/>
          <w:color w:val="auto"/>
          <w:sz w:val="22"/>
          <w:szCs w:val="22"/>
          <w:lang w:val="en-GB" w:eastAsia="en-GB"/>
        </w:rPr>
        <w:id w:val="-1804137613"/>
        <w:docPartObj>
          <w:docPartGallery w:val="Table of Contents"/>
          <w:docPartUnique/>
        </w:docPartObj>
      </w:sdtPr>
      <w:sdtEndPr>
        <w:rPr>
          <w:b/>
          <w:bCs/>
          <w:noProof/>
        </w:rPr>
      </w:sdtEndPr>
      <w:sdtContent>
        <w:p w14:paraId="6CB071CA" w14:textId="67B5F31B" w:rsidR="003D58C1" w:rsidRPr="003D58C1" w:rsidRDefault="00D11476" w:rsidP="003D58C1">
          <w:pPr>
            <w:pStyle w:val="TOCHeading"/>
            <w:spacing w:line="360" w:lineRule="auto"/>
            <w:jc w:val="center"/>
            <w:rPr>
              <w:rFonts w:ascii="Times New Roman" w:hAnsi="Times New Roman" w:cs="Times New Roman"/>
              <w:b/>
              <w:color w:val="000000" w:themeColor="text1"/>
              <w:sz w:val="24"/>
              <w:szCs w:val="24"/>
            </w:rPr>
          </w:pPr>
          <w:r w:rsidRPr="003D58C1">
            <w:rPr>
              <w:rFonts w:ascii="Times New Roman" w:hAnsi="Times New Roman" w:cs="Times New Roman"/>
              <w:b/>
              <w:color w:val="000000" w:themeColor="text1"/>
              <w:sz w:val="24"/>
              <w:szCs w:val="24"/>
            </w:rPr>
            <w:t>Table of Contents</w:t>
          </w:r>
        </w:p>
        <w:p w14:paraId="46610010" w14:textId="77777777" w:rsidR="003D58C1" w:rsidRPr="003D58C1" w:rsidRDefault="00D11476" w:rsidP="003D58C1">
          <w:pPr>
            <w:pStyle w:val="TOC1"/>
            <w:tabs>
              <w:tab w:val="right" w:leader="dot" w:pos="9350"/>
            </w:tabs>
            <w:spacing w:line="360" w:lineRule="auto"/>
            <w:rPr>
              <w:rFonts w:ascii="Times New Roman" w:hAnsi="Times New Roman" w:cs="Times New Roman"/>
              <w:noProof/>
              <w:color w:val="000000" w:themeColor="text1"/>
              <w:sz w:val="24"/>
              <w:szCs w:val="24"/>
            </w:rPr>
          </w:pPr>
          <w:r w:rsidRPr="003D58C1">
            <w:rPr>
              <w:rFonts w:ascii="Times New Roman" w:hAnsi="Times New Roman" w:cs="Times New Roman"/>
              <w:color w:val="000000" w:themeColor="text1"/>
              <w:sz w:val="24"/>
              <w:szCs w:val="24"/>
            </w:rPr>
            <w:fldChar w:fldCharType="begin"/>
          </w:r>
          <w:r w:rsidRPr="003D58C1">
            <w:rPr>
              <w:rFonts w:ascii="Times New Roman" w:hAnsi="Times New Roman" w:cs="Times New Roman"/>
              <w:color w:val="000000" w:themeColor="text1"/>
              <w:sz w:val="24"/>
              <w:szCs w:val="24"/>
            </w:rPr>
            <w:instrText xml:space="preserve"> TOC \o "1-3" \h \z \u </w:instrText>
          </w:r>
          <w:r w:rsidRPr="003D58C1">
            <w:rPr>
              <w:rFonts w:ascii="Times New Roman" w:hAnsi="Times New Roman" w:cs="Times New Roman"/>
              <w:color w:val="000000" w:themeColor="text1"/>
              <w:sz w:val="24"/>
              <w:szCs w:val="24"/>
            </w:rPr>
            <w:fldChar w:fldCharType="separate"/>
          </w:r>
          <w:hyperlink w:anchor="_Toc118116333" w:history="1">
            <w:r w:rsidRPr="003D58C1">
              <w:rPr>
                <w:rStyle w:val="Hyperlink"/>
                <w:rFonts w:ascii="Times New Roman" w:hAnsi="Times New Roman" w:cs="Times New Roman"/>
                <w:noProof/>
                <w:color w:val="000000" w:themeColor="text1"/>
                <w:sz w:val="24"/>
                <w:szCs w:val="24"/>
              </w:rPr>
              <w:t>Introduction</w:t>
            </w:r>
            <w:r w:rsidRPr="003D58C1">
              <w:rPr>
                <w:rFonts w:ascii="Times New Roman" w:hAnsi="Times New Roman" w:cs="Times New Roman"/>
                <w:noProof/>
                <w:webHidden/>
                <w:color w:val="000000" w:themeColor="text1"/>
                <w:sz w:val="24"/>
                <w:szCs w:val="24"/>
              </w:rPr>
              <w:tab/>
            </w:r>
            <w:r w:rsidRPr="003D58C1">
              <w:rPr>
                <w:rFonts w:ascii="Times New Roman" w:hAnsi="Times New Roman" w:cs="Times New Roman"/>
                <w:noProof/>
                <w:webHidden/>
                <w:color w:val="000000" w:themeColor="text1"/>
                <w:sz w:val="24"/>
                <w:szCs w:val="24"/>
              </w:rPr>
              <w:fldChar w:fldCharType="begin"/>
            </w:r>
            <w:r w:rsidRPr="003D58C1">
              <w:rPr>
                <w:rFonts w:ascii="Times New Roman" w:hAnsi="Times New Roman" w:cs="Times New Roman"/>
                <w:noProof/>
                <w:webHidden/>
                <w:color w:val="000000" w:themeColor="text1"/>
                <w:sz w:val="24"/>
                <w:szCs w:val="24"/>
              </w:rPr>
              <w:instrText xml:space="preserve"> PAGEREF _Toc118116333 \h </w:instrText>
            </w:r>
            <w:r w:rsidRPr="003D58C1">
              <w:rPr>
                <w:rFonts w:ascii="Times New Roman" w:hAnsi="Times New Roman" w:cs="Times New Roman"/>
                <w:noProof/>
                <w:webHidden/>
                <w:color w:val="000000" w:themeColor="text1"/>
                <w:sz w:val="24"/>
                <w:szCs w:val="24"/>
              </w:rPr>
            </w:r>
            <w:r w:rsidRPr="003D58C1">
              <w:rPr>
                <w:rFonts w:ascii="Times New Roman" w:hAnsi="Times New Roman" w:cs="Times New Roman"/>
                <w:noProof/>
                <w:webHidden/>
                <w:color w:val="000000" w:themeColor="text1"/>
                <w:sz w:val="24"/>
                <w:szCs w:val="24"/>
              </w:rPr>
              <w:fldChar w:fldCharType="separate"/>
            </w:r>
            <w:r w:rsidRPr="003D58C1">
              <w:rPr>
                <w:rFonts w:ascii="Times New Roman" w:hAnsi="Times New Roman" w:cs="Times New Roman"/>
                <w:noProof/>
                <w:webHidden/>
                <w:color w:val="000000" w:themeColor="text1"/>
                <w:sz w:val="24"/>
                <w:szCs w:val="24"/>
              </w:rPr>
              <w:t>2</w:t>
            </w:r>
            <w:r w:rsidRPr="003D58C1">
              <w:rPr>
                <w:rFonts w:ascii="Times New Roman" w:hAnsi="Times New Roman" w:cs="Times New Roman"/>
                <w:noProof/>
                <w:webHidden/>
                <w:color w:val="000000" w:themeColor="text1"/>
                <w:sz w:val="24"/>
                <w:szCs w:val="24"/>
              </w:rPr>
              <w:fldChar w:fldCharType="end"/>
            </w:r>
          </w:hyperlink>
        </w:p>
        <w:p w14:paraId="124C449A" w14:textId="77777777" w:rsidR="003D58C1" w:rsidRPr="003D58C1" w:rsidRDefault="00000000" w:rsidP="003D58C1">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116334" w:history="1">
            <w:r w:rsidR="00D11476" w:rsidRPr="003D58C1">
              <w:rPr>
                <w:rStyle w:val="Hyperlink"/>
                <w:rFonts w:ascii="Times New Roman" w:hAnsi="Times New Roman" w:cs="Times New Roman"/>
                <w:noProof/>
                <w:color w:val="000000" w:themeColor="text1"/>
                <w:sz w:val="24"/>
                <w:szCs w:val="24"/>
              </w:rPr>
              <w:t>Evaluation</w:t>
            </w:r>
            <w:r w:rsidR="00D11476" w:rsidRPr="003D58C1">
              <w:rPr>
                <w:rFonts w:ascii="Times New Roman" w:hAnsi="Times New Roman" w:cs="Times New Roman"/>
                <w:noProof/>
                <w:webHidden/>
                <w:color w:val="000000" w:themeColor="text1"/>
                <w:sz w:val="24"/>
                <w:szCs w:val="24"/>
              </w:rPr>
              <w:tab/>
            </w:r>
            <w:r w:rsidR="00D11476" w:rsidRPr="003D58C1">
              <w:rPr>
                <w:rFonts w:ascii="Times New Roman" w:hAnsi="Times New Roman" w:cs="Times New Roman"/>
                <w:noProof/>
                <w:webHidden/>
                <w:color w:val="000000" w:themeColor="text1"/>
                <w:sz w:val="24"/>
                <w:szCs w:val="24"/>
              </w:rPr>
              <w:fldChar w:fldCharType="begin"/>
            </w:r>
            <w:r w:rsidR="00D11476" w:rsidRPr="003D58C1">
              <w:rPr>
                <w:rFonts w:ascii="Times New Roman" w:hAnsi="Times New Roman" w:cs="Times New Roman"/>
                <w:noProof/>
                <w:webHidden/>
                <w:color w:val="000000" w:themeColor="text1"/>
                <w:sz w:val="24"/>
                <w:szCs w:val="24"/>
              </w:rPr>
              <w:instrText xml:space="preserve"> PAGEREF _Toc118116334 \h </w:instrText>
            </w:r>
            <w:r w:rsidR="00D11476" w:rsidRPr="003D58C1">
              <w:rPr>
                <w:rFonts w:ascii="Times New Roman" w:hAnsi="Times New Roman" w:cs="Times New Roman"/>
                <w:noProof/>
                <w:webHidden/>
                <w:color w:val="000000" w:themeColor="text1"/>
                <w:sz w:val="24"/>
                <w:szCs w:val="24"/>
              </w:rPr>
            </w:r>
            <w:r w:rsidR="00D11476" w:rsidRPr="003D58C1">
              <w:rPr>
                <w:rFonts w:ascii="Times New Roman" w:hAnsi="Times New Roman" w:cs="Times New Roman"/>
                <w:noProof/>
                <w:webHidden/>
                <w:color w:val="000000" w:themeColor="text1"/>
                <w:sz w:val="24"/>
                <w:szCs w:val="24"/>
              </w:rPr>
              <w:fldChar w:fldCharType="separate"/>
            </w:r>
            <w:r w:rsidR="00D11476" w:rsidRPr="003D58C1">
              <w:rPr>
                <w:rFonts w:ascii="Times New Roman" w:hAnsi="Times New Roman" w:cs="Times New Roman"/>
                <w:noProof/>
                <w:webHidden/>
                <w:color w:val="000000" w:themeColor="text1"/>
                <w:sz w:val="24"/>
                <w:szCs w:val="24"/>
              </w:rPr>
              <w:t>2</w:t>
            </w:r>
            <w:r w:rsidR="00D11476" w:rsidRPr="003D58C1">
              <w:rPr>
                <w:rFonts w:ascii="Times New Roman" w:hAnsi="Times New Roman" w:cs="Times New Roman"/>
                <w:noProof/>
                <w:webHidden/>
                <w:color w:val="000000" w:themeColor="text1"/>
                <w:sz w:val="24"/>
                <w:szCs w:val="24"/>
              </w:rPr>
              <w:fldChar w:fldCharType="end"/>
            </w:r>
          </w:hyperlink>
        </w:p>
        <w:p w14:paraId="12F072CF" w14:textId="77777777" w:rsidR="003D58C1" w:rsidRPr="003D58C1" w:rsidRDefault="00000000" w:rsidP="003D58C1">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116335" w:history="1">
            <w:r w:rsidR="00D11476" w:rsidRPr="003D58C1">
              <w:rPr>
                <w:rStyle w:val="Hyperlink"/>
                <w:rFonts w:ascii="Times New Roman" w:hAnsi="Times New Roman" w:cs="Times New Roman"/>
                <w:noProof/>
                <w:color w:val="000000" w:themeColor="text1"/>
                <w:sz w:val="24"/>
                <w:szCs w:val="24"/>
              </w:rPr>
              <w:t>Engagement skills</w:t>
            </w:r>
            <w:r w:rsidR="00D11476" w:rsidRPr="003D58C1">
              <w:rPr>
                <w:rFonts w:ascii="Times New Roman" w:hAnsi="Times New Roman" w:cs="Times New Roman"/>
                <w:noProof/>
                <w:webHidden/>
                <w:color w:val="000000" w:themeColor="text1"/>
                <w:sz w:val="24"/>
                <w:szCs w:val="24"/>
              </w:rPr>
              <w:tab/>
            </w:r>
            <w:r w:rsidR="00D11476" w:rsidRPr="003D58C1">
              <w:rPr>
                <w:rFonts w:ascii="Times New Roman" w:hAnsi="Times New Roman" w:cs="Times New Roman"/>
                <w:noProof/>
                <w:webHidden/>
                <w:color w:val="000000" w:themeColor="text1"/>
                <w:sz w:val="24"/>
                <w:szCs w:val="24"/>
              </w:rPr>
              <w:fldChar w:fldCharType="begin"/>
            </w:r>
            <w:r w:rsidR="00D11476" w:rsidRPr="003D58C1">
              <w:rPr>
                <w:rFonts w:ascii="Times New Roman" w:hAnsi="Times New Roman" w:cs="Times New Roman"/>
                <w:noProof/>
                <w:webHidden/>
                <w:color w:val="000000" w:themeColor="text1"/>
                <w:sz w:val="24"/>
                <w:szCs w:val="24"/>
              </w:rPr>
              <w:instrText xml:space="preserve"> PAGEREF _Toc118116335 \h </w:instrText>
            </w:r>
            <w:r w:rsidR="00D11476" w:rsidRPr="003D58C1">
              <w:rPr>
                <w:rFonts w:ascii="Times New Roman" w:hAnsi="Times New Roman" w:cs="Times New Roman"/>
                <w:noProof/>
                <w:webHidden/>
                <w:color w:val="000000" w:themeColor="text1"/>
                <w:sz w:val="24"/>
                <w:szCs w:val="24"/>
              </w:rPr>
            </w:r>
            <w:r w:rsidR="00D11476" w:rsidRPr="003D58C1">
              <w:rPr>
                <w:rFonts w:ascii="Times New Roman" w:hAnsi="Times New Roman" w:cs="Times New Roman"/>
                <w:noProof/>
                <w:webHidden/>
                <w:color w:val="000000" w:themeColor="text1"/>
                <w:sz w:val="24"/>
                <w:szCs w:val="24"/>
              </w:rPr>
              <w:fldChar w:fldCharType="separate"/>
            </w:r>
            <w:r w:rsidR="00D11476" w:rsidRPr="003D58C1">
              <w:rPr>
                <w:rFonts w:ascii="Times New Roman" w:hAnsi="Times New Roman" w:cs="Times New Roman"/>
                <w:noProof/>
                <w:webHidden/>
                <w:color w:val="000000" w:themeColor="text1"/>
                <w:sz w:val="24"/>
                <w:szCs w:val="24"/>
              </w:rPr>
              <w:t>2</w:t>
            </w:r>
            <w:r w:rsidR="00D11476" w:rsidRPr="003D58C1">
              <w:rPr>
                <w:rFonts w:ascii="Times New Roman" w:hAnsi="Times New Roman" w:cs="Times New Roman"/>
                <w:noProof/>
                <w:webHidden/>
                <w:color w:val="000000" w:themeColor="text1"/>
                <w:sz w:val="24"/>
                <w:szCs w:val="24"/>
              </w:rPr>
              <w:fldChar w:fldCharType="end"/>
            </w:r>
          </w:hyperlink>
        </w:p>
        <w:p w14:paraId="2D711EC8" w14:textId="77777777" w:rsidR="003D58C1" w:rsidRPr="003D58C1" w:rsidRDefault="00000000" w:rsidP="003D58C1">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116336" w:history="1">
            <w:r w:rsidR="00D11476" w:rsidRPr="003D58C1">
              <w:rPr>
                <w:rStyle w:val="Hyperlink"/>
                <w:rFonts w:ascii="Times New Roman" w:hAnsi="Times New Roman" w:cs="Times New Roman"/>
                <w:noProof/>
                <w:color w:val="000000" w:themeColor="text1"/>
                <w:sz w:val="24"/>
                <w:szCs w:val="24"/>
              </w:rPr>
              <w:t>Presentation skills</w:t>
            </w:r>
            <w:r w:rsidR="00D11476" w:rsidRPr="003D58C1">
              <w:rPr>
                <w:rFonts w:ascii="Times New Roman" w:hAnsi="Times New Roman" w:cs="Times New Roman"/>
                <w:noProof/>
                <w:webHidden/>
                <w:color w:val="000000" w:themeColor="text1"/>
                <w:sz w:val="24"/>
                <w:szCs w:val="24"/>
              </w:rPr>
              <w:tab/>
            </w:r>
            <w:r w:rsidR="00D11476" w:rsidRPr="003D58C1">
              <w:rPr>
                <w:rFonts w:ascii="Times New Roman" w:hAnsi="Times New Roman" w:cs="Times New Roman"/>
                <w:noProof/>
                <w:webHidden/>
                <w:color w:val="000000" w:themeColor="text1"/>
                <w:sz w:val="24"/>
                <w:szCs w:val="24"/>
              </w:rPr>
              <w:fldChar w:fldCharType="begin"/>
            </w:r>
            <w:r w:rsidR="00D11476" w:rsidRPr="003D58C1">
              <w:rPr>
                <w:rFonts w:ascii="Times New Roman" w:hAnsi="Times New Roman" w:cs="Times New Roman"/>
                <w:noProof/>
                <w:webHidden/>
                <w:color w:val="000000" w:themeColor="text1"/>
                <w:sz w:val="24"/>
                <w:szCs w:val="24"/>
              </w:rPr>
              <w:instrText xml:space="preserve"> PAGEREF _Toc118116336 \h </w:instrText>
            </w:r>
            <w:r w:rsidR="00D11476" w:rsidRPr="003D58C1">
              <w:rPr>
                <w:rFonts w:ascii="Times New Roman" w:hAnsi="Times New Roman" w:cs="Times New Roman"/>
                <w:noProof/>
                <w:webHidden/>
                <w:color w:val="000000" w:themeColor="text1"/>
                <w:sz w:val="24"/>
                <w:szCs w:val="24"/>
              </w:rPr>
            </w:r>
            <w:r w:rsidR="00D11476" w:rsidRPr="003D58C1">
              <w:rPr>
                <w:rFonts w:ascii="Times New Roman" w:hAnsi="Times New Roman" w:cs="Times New Roman"/>
                <w:noProof/>
                <w:webHidden/>
                <w:color w:val="000000" w:themeColor="text1"/>
                <w:sz w:val="24"/>
                <w:szCs w:val="24"/>
              </w:rPr>
              <w:fldChar w:fldCharType="separate"/>
            </w:r>
            <w:r w:rsidR="00D11476" w:rsidRPr="003D58C1">
              <w:rPr>
                <w:rFonts w:ascii="Times New Roman" w:hAnsi="Times New Roman" w:cs="Times New Roman"/>
                <w:noProof/>
                <w:webHidden/>
                <w:color w:val="000000" w:themeColor="text1"/>
                <w:sz w:val="24"/>
                <w:szCs w:val="24"/>
              </w:rPr>
              <w:t>2</w:t>
            </w:r>
            <w:r w:rsidR="00D11476" w:rsidRPr="003D58C1">
              <w:rPr>
                <w:rFonts w:ascii="Times New Roman" w:hAnsi="Times New Roman" w:cs="Times New Roman"/>
                <w:noProof/>
                <w:webHidden/>
                <w:color w:val="000000" w:themeColor="text1"/>
                <w:sz w:val="24"/>
                <w:szCs w:val="24"/>
              </w:rPr>
              <w:fldChar w:fldCharType="end"/>
            </w:r>
          </w:hyperlink>
        </w:p>
        <w:p w14:paraId="67B69F3E" w14:textId="77777777" w:rsidR="003D58C1" w:rsidRPr="003D58C1" w:rsidRDefault="00000000" w:rsidP="003D58C1">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116337" w:history="1">
            <w:r w:rsidR="00D11476" w:rsidRPr="003D58C1">
              <w:rPr>
                <w:rStyle w:val="Hyperlink"/>
                <w:rFonts w:ascii="Times New Roman" w:hAnsi="Times New Roman" w:cs="Times New Roman"/>
                <w:noProof/>
                <w:color w:val="000000" w:themeColor="text1"/>
                <w:sz w:val="24"/>
                <w:szCs w:val="24"/>
              </w:rPr>
              <w:t>Participatory skills</w:t>
            </w:r>
            <w:r w:rsidR="00D11476" w:rsidRPr="003D58C1">
              <w:rPr>
                <w:rFonts w:ascii="Times New Roman" w:hAnsi="Times New Roman" w:cs="Times New Roman"/>
                <w:noProof/>
                <w:webHidden/>
                <w:color w:val="000000" w:themeColor="text1"/>
                <w:sz w:val="24"/>
                <w:szCs w:val="24"/>
              </w:rPr>
              <w:tab/>
            </w:r>
            <w:r w:rsidR="00D11476" w:rsidRPr="003D58C1">
              <w:rPr>
                <w:rFonts w:ascii="Times New Roman" w:hAnsi="Times New Roman" w:cs="Times New Roman"/>
                <w:noProof/>
                <w:webHidden/>
                <w:color w:val="000000" w:themeColor="text1"/>
                <w:sz w:val="24"/>
                <w:szCs w:val="24"/>
              </w:rPr>
              <w:fldChar w:fldCharType="begin"/>
            </w:r>
            <w:r w:rsidR="00D11476" w:rsidRPr="003D58C1">
              <w:rPr>
                <w:rFonts w:ascii="Times New Roman" w:hAnsi="Times New Roman" w:cs="Times New Roman"/>
                <w:noProof/>
                <w:webHidden/>
                <w:color w:val="000000" w:themeColor="text1"/>
                <w:sz w:val="24"/>
                <w:szCs w:val="24"/>
              </w:rPr>
              <w:instrText xml:space="preserve"> PAGEREF _Toc118116337 \h </w:instrText>
            </w:r>
            <w:r w:rsidR="00D11476" w:rsidRPr="003D58C1">
              <w:rPr>
                <w:rFonts w:ascii="Times New Roman" w:hAnsi="Times New Roman" w:cs="Times New Roman"/>
                <w:noProof/>
                <w:webHidden/>
                <w:color w:val="000000" w:themeColor="text1"/>
                <w:sz w:val="24"/>
                <w:szCs w:val="24"/>
              </w:rPr>
            </w:r>
            <w:r w:rsidR="00D11476" w:rsidRPr="003D58C1">
              <w:rPr>
                <w:rFonts w:ascii="Times New Roman" w:hAnsi="Times New Roman" w:cs="Times New Roman"/>
                <w:noProof/>
                <w:webHidden/>
                <w:color w:val="000000" w:themeColor="text1"/>
                <w:sz w:val="24"/>
                <w:szCs w:val="24"/>
              </w:rPr>
              <w:fldChar w:fldCharType="separate"/>
            </w:r>
            <w:r w:rsidR="00D11476" w:rsidRPr="003D58C1">
              <w:rPr>
                <w:rFonts w:ascii="Times New Roman" w:hAnsi="Times New Roman" w:cs="Times New Roman"/>
                <w:noProof/>
                <w:webHidden/>
                <w:color w:val="000000" w:themeColor="text1"/>
                <w:sz w:val="24"/>
                <w:szCs w:val="24"/>
              </w:rPr>
              <w:t>3</w:t>
            </w:r>
            <w:r w:rsidR="00D11476" w:rsidRPr="003D58C1">
              <w:rPr>
                <w:rFonts w:ascii="Times New Roman" w:hAnsi="Times New Roman" w:cs="Times New Roman"/>
                <w:noProof/>
                <w:webHidden/>
                <w:color w:val="000000" w:themeColor="text1"/>
                <w:sz w:val="24"/>
                <w:szCs w:val="24"/>
              </w:rPr>
              <w:fldChar w:fldCharType="end"/>
            </w:r>
          </w:hyperlink>
        </w:p>
        <w:p w14:paraId="6407FD64" w14:textId="77777777" w:rsidR="003D58C1" w:rsidRPr="003D58C1" w:rsidRDefault="00000000" w:rsidP="003D58C1">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116338" w:history="1">
            <w:r w:rsidR="00D11476" w:rsidRPr="003D58C1">
              <w:rPr>
                <w:rStyle w:val="Hyperlink"/>
                <w:rFonts w:ascii="Times New Roman" w:hAnsi="Times New Roman" w:cs="Times New Roman"/>
                <w:noProof/>
                <w:color w:val="000000" w:themeColor="text1"/>
                <w:sz w:val="24"/>
                <w:szCs w:val="24"/>
              </w:rPr>
              <w:t>Employability skills</w:t>
            </w:r>
            <w:r w:rsidR="00D11476" w:rsidRPr="003D58C1">
              <w:rPr>
                <w:rFonts w:ascii="Times New Roman" w:hAnsi="Times New Roman" w:cs="Times New Roman"/>
                <w:noProof/>
                <w:webHidden/>
                <w:color w:val="000000" w:themeColor="text1"/>
                <w:sz w:val="24"/>
                <w:szCs w:val="24"/>
              </w:rPr>
              <w:tab/>
            </w:r>
            <w:r w:rsidR="00D11476" w:rsidRPr="003D58C1">
              <w:rPr>
                <w:rFonts w:ascii="Times New Roman" w:hAnsi="Times New Roman" w:cs="Times New Roman"/>
                <w:noProof/>
                <w:webHidden/>
                <w:color w:val="000000" w:themeColor="text1"/>
                <w:sz w:val="24"/>
                <w:szCs w:val="24"/>
              </w:rPr>
              <w:fldChar w:fldCharType="begin"/>
            </w:r>
            <w:r w:rsidR="00D11476" w:rsidRPr="003D58C1">
              <w:rPr>
                <w:rFonts w:ascii="Times New Roman" w:hAnsi="Times New Roman" w:cs="Times New Roman"/>
                <w:noProof/>
                <w:webHidden/>
                <w:color w:val="000000" w:themeColor="text1"/>
                <w:sz w:val="24"/>
                <w:szCs w:val="24"/>
              </w:rPr>
              <w:instrText xml:space="preserve"> PAGEREF _Toc118116338 \h </w:instrText>
            </w:r>
            <w:r w:rsidR="00D11476" w:rsidRPr="003D58C1">
              <w:rPr>
                <w:rFonts w:ascii="Times New Roman" w:hAnsi="Times New Roman" w:cs="Times New Roman"/>
                <w:noProof/>
                <w:webHidden/>
                <w:color w:val="000000" w:themeColor="text1"/>
                <w:sz w:val="24"/>
                <w:szCs w:val="24"/>
              </w:rPr>
            </w:r>
            <w:r w:rsidR="00D11476" w:rsidRPr="003D58C1">
              <w:rPr>
                <w:rFonts w:ascii="Times New Roman" w:hAnsi="Times New Roman" w:cs="Times New Roman"/>
                <w:noProof/>
                <w:webHidden/>
                <w:color w:val="000000" w:themeColor="text1"/>
                <w:sz w:val="24"/>
                <w:szCs w:val="24"/>
              </w:rPr>
              <w:fldChar w:fldCharType="separate"/>
            </w:r>
            <w:r w:rsidR="00D11476" w:rsidRPr="003D58C1">
              <w:rPr>
                <w:rFonts w:ascii="Times New Roman" w:hAnsi="Times New Roman" w:cs="Times New Roman"/>
                <w:noProof/>
                <w:webHidden/>
                <w:color w:val="000000" w:themeColor="text1"/>
                <w:sz w:val="24"/>
                <w:szCs w:val="24"/>
              </w:rPr>
              <w:t>3</w:t>
            </w:r>
            <w:r w:rsidR="00D11476" w:rsidRPr="003D58C1">
              <w:rPr>
                <w:rFonts w:ascii="Times New Roman" w:hAnsi="Times New Roman" w:cs="Times New Roman"/>
                <w:noProof/>
                <w:webHidden/>
                <w:color w:val="000000" w:themeColor="text1"/>
                <w:sz w:val="24"/>
                <w:szCs w:val="24"/>
              </w:rPr>
              <w:fldChar w:fldCharType="end"/>
            </w:r>
          </w:hyperlink>
        </w:p>
        <w:p w14:paraId="2190C670" w14:textId="77777777" w:rsidR="003D58C1" w:rsidRPr="003D58C1" w:rsidRDefault="00000000" w:rsidP="003D58C1">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116339" w:history="1">
            <w:r w:rsidR="00D11476" w:rsidRPr="003D58C1">
              <w:rPr>
                <w:rStyle w:val="Hyperlink"/>
                <w:rFonts w:ascii="Times New Roman" w:hAnsi="Times New Roman" w:cs="Times New Roman"/>
                <w:noProof/>
                <w:color w:val="000000" w:themeColor="text1"/>
                <w:sz w:val="24"/>
                <w:szCs w:val="24"/>
              </w:rPr>
              <w:t>Conclusion</w:t>
            </w:r>
            <w:r w:rsidR="00D11476" w:rsidRPr="003D58C1">
              <w:rPr>
                <w:rFonts w:ascii="Times New Roman" w:hAnsi="Times New Roman" w:cs="Times New Roman"/>
                <w:noProof/>
                <w:webHidden/>
                <w:color w:val="000000" w:themeColor="text1"/>
                <w:sz w:val="24"/>
                <w:szCs w:val="24"/>
              </w:rPr>
              <w:tab/>
            </w:r>
            <w:r w:rsidR="00D11476" w:rsidRPr="003D58C1">
              <w:rPr>
                <w:rFonts w:ascii="Times New Roman" w:hAnsi="Times New Roman" w:cs="Times New Roman"/>
                <w:noProof/>
                <w:webHidden/>
                <w:color w:val="000000" w:themeColor="text1"/>
                <w:sz w:val="24"/>
                <w:szCs w:val="24"/>
              </w:rPr>
              <w:fldChar w:fldCharType="begin"/>
            </w:r>
            <w:r w:rsidR="00D11476" w:rsidRPr="003D58C1">
              <w:rPr>
                <w:rFonts w:ascii="Times New Roman" w:hAnsi="Times New Roman" w:cs="Times New Roman"/>
                <w:noProof/>
                <w:webHidden/>
                <w:color w:val="000000" w:themeColor="text1"/>
                <w:sz w:val="24"/>
                <w:szCs w:val="24"/>
              </w:rPr>
              <w:instrText xml:space="preserve"> PAGEREF _Toc118116339 \h </w:instrText>
            </w:r>
            <w:r w:rsidR="00D11476" w:rsidRPr="003D58C1">
              <w:rPr>
                <w:rFonts w:ascii="Times New Roman" w:hAnsi="Times New Roman" w:cs="Times New Roman"/>
                <w:noProof/>
                <w:webHidden/>
                <w:color w:val="000000" w:themeColor="text1"/>
                <w:sz w:val="24"/>
                <w:szCs w:val="24"/>
              </w:rPr>
            </w:r>
            <w:r w:rsidR="00D11476" w:rsidRPr="003D58C1">
              <w:rPr>
                <w:rFonts w:ascii="Times New Roman" w:hAnsi="Times New Roman" w:cs="Times New Roman"/>
                <w:noProof/>
                <w:webHidden/>
                <w:color w:val="000000" w:themeColor="text1"/>
                <w:sz w:val="24"/>
                <w:szCs w:val="24"/>
              </w:rPr>
              <w:fldChar w:fldCharType="separate"/>
            </w:r>
            <w:r w:rsidR="00D11476" w:rsidRPr="003D58C1">
              <w:rPr>
                <w:rFonts w:ascii="Times New Roman" w:hAnsi="Times New Roman" w:cs="Times New Roman"/>
                <w:noProof/>
                <w:webHidden/>
                <w:color w:val="000000" w:themeColor="text1"/>
                <w:sz w:val="24"/>
                <w:szCs w:val="24"/>
              </w:rPr>
              <w:t>4</w:t>
            </w:r>
            <w:r w:rsidR="00D11476" w:rsidRPr="003D58C1">
              <w:rPr>
                <w:rFonts w:ascii="Times New Roman" w:hAnsi="Times New Roman" w:cs="Times New Roman"/>
                <w:noProof/>
                <w:webHidden/>
                <w:color w:val="000000" w:themeColor="text1"/>
                <w:sz w:val="24"/>
                <w:szCs w:val="24"/>
              </w:rPr>
              <w:fldChar w:fldCharType="end"/>
            </w:r>
          </w:hyperlink>
        </w:p>
        <w:p w14:paraId="4A1979BF" w14:textId="77777777" w:rsidR="003D58C1" w:rsidRPr="003D58C1" w:rsidRDefault="00000000" w:rsidP="003D58C1">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116340" w:history="1">
            <w:r w:rsidR="00D11476" w:rsidRPr="003D58C1">
              <w:rPr>
                <w:rStyle w:val="Hyperlink"/>
                <w:rFonts w:ascii="Times New Roman" w:hAnsi="Times New Roman" w:cs="Times New Roman"/>
                <w:noProof/>
                <w:color w:val="000000" w:themeColor="text1"/>
                <w:sz w:val="24"/>
                <w:szCs w:val="24"/>
              </w:rPr>
              <w:t>Reference list</w:t>
            </w:r>
            <w:r w:rsidR="00D11476" w:rsidRPr="003D58C1">
              <w:rPr>
                <w:rFonts w:ascii="Times New Roman" w:hAnsi="Times New Roman" w:cs="Times New Roman"/>
                <w:noProof/>
                <w:webHidden/>
                <w:color w:val="000000" w:themeColor="text1"/>
                <w:sz w:val="24"/>
                <w:szCs w:val="24"/>
              </w:rPr>
              <w:tab/>
            </w:r>
            <w:r w:rsidR="00D11476" w:rsidRPr="003D58C1">
              <w:rPr>
                <w:rFonts w:ascii="Times New Roman" w:hAnsi="Times New Roman" w:cs="Times New Roman"/>
                <w:noProof/>
                <w:webHidden/>
                <w:color w:val="000000" w:themeColor="text1"/>
                <w:sz w:val="24"/>
                <w:szCs w:val="24"/>
              </w:rPr>
              <w:fldChar w:fldCharType="begin"/>
            </w:r>
            <w:r w:rsidR="00D11476" w:rsidRPr="003D58C1">
              <w:rPr>
                <w:rFonts w:ascii="Times New Roman" w:hAnsi="Times New Roman" w:cs="Times New Roman"/>
                <w:noProof/>
                <w:webHidden/>
                <w:color w:val="000000" w:themeColor="text1"/>
                <w:sz w:val="24"/>
                <w:szCs w:val="24"/>
              </w:rPr>
              <w:instrText xml:space="preserve"> PAGEREF _Toc118116340 \h </w:instrText>
            </w:r>
            <w:r w:rsidR="00D11476" w:rsidRPr="003D58C1">
              <w:rPr>
                <w:rFonts w:ascii="Times New Roman" w:hAnsi="Times New Roman" w:cs="Times New Roman"/>
                <w:noProof/>
                <w:webHidden/>
                <w:color w:val="000000" w:themeColor="text1"/>
                <w:sz w:val="24"/>
                <w:szCs w:val="24"/>
              </w:rPr>
            </w:r>
            <w:r w:rsidR="00D11476" w:rsidRPr="003D58C1">
              <w:rPr>
                <w:rFonts w:ascii="Times New Roman" w:hAnsi="Times New Roman" w:cs="Times New Roman"/>
                <w:noProof/>
                <w:webHidden/>
                <w:color w:val="000000" w:themeColor="text1"/>
                <w:sz w:val="24"/>
                <w:szCs w:val="24"/>
              </w:rPr>
              <w:fldChar w:fldCharType="separate"/>
            </w:r>
            <w:r w:rsidR="00D11476" w:rsidRPr="003D58C1">
              <w:rPr>
                <w:rFonts w:ascii="Times New Roman" w:hAnsi="Times New Roman" w:cs="Times New Roman"/>
                <w:noProof/>
                <w:webHidden/>
                <w:color w:val="000000" w:themeColor="text1"/>
                <w:sz w:val="24"/>
                <w:szCs w:val="24"/>
              </w:rPr>
              <w:t>5</w:t>
            </w:r>
            <w:r w:rsidR="00D11476" w:rsidRPr="003D58C1">
              <w:rPr>
                <w:rFonts w:ascii="Times New Roman" w:hAnsi="Times New Roman" w:cs="Times New Roman"/>
                <w:noProof/>
                <w:webHidden/>
                <w:color w:val="000000" w:themeColor="text1"/>
                <w:sz w:val="24"/>
                <w:szCs w:val="24"/>
              </w:rPr>
              <w:fldChar w:fldCharType="end"/>
            </w:r>
          </w:hyperlink>
        </w:p>
        <w:p w14:paraId="480A4A58" w14:textId="4E608408" w:rsidR="003D58C1" w:rsidRDefault="00D11476" w:rsidP="003D58C1">
          <w:pPr>
            <w:spacing w:line="360" w:lineRule="auto"/>
          </w:pPr>
          <w:r w:rsidRPr="003D58C1">
            <w:rPr>
              <w:rFonts w:ascii="Times New Roman" w:hAnsi="Times New Roman" w:cs="Times New Roman"/>
              <w:b/>
              <w:bCs/>
              <w:noProof/>
              <w:color w:val="000000" w:themeColor="text1"/>
              <w:sz w:val="24"/>
              <w:szCs w:val="24"/>
            </w:rPr>
            <w:fldChar w:fldCharType="end"/>
          </w:r>
        </w:p>
      </w:sdtContent>
    </w:sdt>
    <w:p w14:paraId="7A93AAC6" w14:textId="77777777" w:rsidR="003D58C1" w:rsidRDefault="00D11476" w:rsidP="003D58C1">
      <w:pPr>
        <w:spacing w:line="360" w:lineRule="auto"/>
        <w:rPr>
          <w:rFonts w:ascii="Times New Roman" w:eastAsia="Times New Roman" w:hAnsi="Times New Roman" w:cs="Times New Roman"/>
          <w:b/>
          <w:sz w:val="28"/>
          <w:szCs w:val="28"/>
        </w:rPr>
      </w:pPr>
      <w:bookmarkStart w:id="1" w:name="_Toc118116333"/>
      <w:r>
        <w:br w:type="page"/>
      </w:r>
    </w:p>
    <w:p w14:paraId="00000006" w14:textId="725323DC" w:rsidR="002D1F88" w:rsidRDefault="00D11476" w:rsidP="003D58C1">
      <w:pPr>
        <w:pStyle w:val="Heading1"/>
        <w:spacing w:line="360" w:lineRule="auto"/>
      </w:pPr>
      <w:r>
        <w:lastRenderedPageBreak/>
        <w:t>Introduction</w:t>
      </w:r>
      <w:bookmarkEnd w:id="1"/>
    </w:p>
    <w:p w14:paraId="00000007" w14:textId="77777777" w:rsidR="002D1F88" w:rsidRDefault="00D11476" w:rsidP="003D58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Skills can be defined as the competencies, abilities and expertise of an individual needed to perform a task effectively. Such abilities can be developed or improved through hard work and experiences in life. As per the views of Jackson (2015), the development of certain skills like communication skills, analysing skills, problem-solving skills, critical thinking skills, and conflict resolution ability helps an individual to amplify the opportunities for career development, increases the sense of achievement, and leads to personal growth. An individual can use analytical tools like SWOT analysis, the big five personality assessment framework and others to assess their skills and focus on further development. This assignment will evaluate and discuss the importance of some of the skills that result in personal growth and development. Further, analysis of the importance will also help in the improvement of the personal skills of an individual. </w:t>
      </w:r>
    </w:p>
    <w:p w14:paraId="00000008" w14:textId="77777777" w:rsidR="002D1F88" w:rsidRDefault="00D11476" w:rsidP="003D58C1">
      <w:pPr>
        <w:pStyle w:val="Heading1"/>
        <w:spacing w:line="360" w:lineRule="auto"/>
      </w:pPr>
      <w:bookmarkStart w:id="2" w:name="_wmoygon58uqp" w:colFirst="0" w:colLast="0"/>
      <w:bookmarkStart w:id="3" w:name="_Toc118116334"/>
      <w:bookmarkEnd w:id="2"/>
      <w:r>
        <w:t>Evaluation</w:t>
      </w:r>
      <w:bookmarkEnd w:id="3"/>
    </w:p>
    <w:p w14:paraId="00000009" w14:textId="2A313E0E" w:rsidR="002D1F88" w:rsidRDefault="00D11476" w:rsidP="003D58C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article has discussed some of the skills that are essential for student develo</w:t>
      </w:r>
      <w:r w:rsidR="002504FF">
        <w:rPr>
          <w:rFonts w:ascii="Times New Roman" w:eastAsia="Times New Roman" w:hAnsi="Times New Roman" w:cs="Times New Roman"/>
          <w:sz w:val="24"/>
          <w:szCs w:val="24"/>
        </w:rPr>
        <w:t>pment like engagement skills, presentation</w:t>
      </w:r>
      <w:r>
        <w:rPr>
          <w:rFonts w:ascii="Times New Roman" w:eastAsia="Times New Roman" w:hAnsi="Times New Roman" w:cs="Times New Roman"/>
          <w:sz w:val="24"/>
          <w:szCs w:val="24"/>
        </w:rPr>
        <w:t xml:space="preserve"> skills, participatory skills and others. These skills improve the confidence of the students in their academics, build a better sense of achievement and provide them with greater opportunities to progress in their careers. </w:t>
      </w:r>
    </w:p>
    <w:p w14:paraId="0000000A" w14:textId="77777777" w:rsidR="002D1F88" w:rsidRDefault="00D11476" w:rsidP="003D58C1">
      <w:pPr>
        <w:pStyle w:val="Heading2"/>
        <w:spacing w:line="360" w:lineRule="auto"/>
      </w:pPr>
      <w:bookmarkStart w:id="4" w:name="_v6bpiv47bwx5" w:colFirst="0" w:colLast="0"/>
      <w:bookmarkStart w:id="5" w:name="_Toc118116335"/>
      <w:bookmarkEnd w:id="4"/>
      <w:r>
        <w:t>Engagement skills</w:t>
      </w:r>
      <w:bookmarkEnd w:id="5"/>
      <w:r>
        <w:t xml:space="preserve"> </w:t>
      </w:r>
    </w:p>
    <w:p w14:paraId="0000000B" w14:textId="77777777" w:rsidR="002D1F88" w:rsidRDefault="00D11476" w:rsidP="003D58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article, there is a clear discussion on the importance of study and engagement skills. It is one of the most important skills for students since it maximises their ability to focus on their academics and take an active interest in the lessons taught by the tutors. From this article, I have learnt that engagement can be improved through participation in seminars, group activities, assessments and sessions. Better engagement of the students with the learning process improves their performance in academics, nurtures communication skills, enhances their creativity, and assessments and lowers their chances of dropping out (pronto.io, 2022). According to the views of Khan and Khan (2019), the engagement of the students helps them to understand the subject area, acquire the knowledge and skills needed for success, and prepare for the assessments. In addition to this, from the article, I have also learnt that engagement would also improve my collaborative working skills, and communication skills and enable me to gain knowledge from other fellow students in the University. In academics, with better engagement, I can even reach out to my tutors </w:t>
      </w:r>
      <w:r>
        <w:rPr>
          <w:rFonts w:ascii="Times New Roman" w:eastAsia="Times New Roman" w:hAnsi="Times New Roman" w:cs="Times New Roman"/>
          <w:sz w:val="24"/>
          <w:szCs w:val="24"/>
        </w:rPr>
        <w:lastRenderedPageBreak/>
        <w:t xml:space="preserve">to gain feedback on certain tasks and focus on improvement of the areas of weaknesses. In the future, improvement in engagement will also improve my progress in my professional life. Engagement maximises the interests and participation of an individual in activities and tasks. In my professional life, the development of active interests in tasks would help me to align with the long-term goals and plans of the team.    </w:t>
      </w:r>
    </w:p>
    <w:p w14:paraId="0000000C" w14:textId="77777777" w:rsidR="002D1F88" w:rsidRDefault="00D11476" w:rsidP="003D58C1">
      <w:pPr>
        <w:pStyle w:val="Heading2"/>
        <w:spacing w:line="360" w:lineRule="auto"/>
      </w:pPr>
      <w:bookmarkStart w:id="6" w:name="_qkpsl1ue54a6" w:colFirst="0" w:colLast="0"/>
      <w:bookmarkStart w:id="7" w:name="_Toc118116336"/>
      <w:bookmarkEnd w:id="6"/>
      <w:r>
        <w:t>Presentation skills</w:t>
      </w:r>
      <w:bookmarkEnd w:id="7"/>
      <w:r>
        <w:t xml:space="preserve"> </w:t>
      </w:r>
    </w:p>
    <w:p w14:paraId="0000000D" w14:textId="785DC39F" w:rsidR="002D1F88" w:rsidRDefault="00D11476" w:rsidP="003D58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Presentation skills are the set of abilities of an individual to interact with the community and the audience and deliver presentable information in a clear and effective manner. This article clearly discusses the importance of the participation of a student in assessments. I have learnt that the academic session improves student </w:t>
      </w:r>
      <w:r w:rsidR="00D06244">
        <w:rPr>
          <w:rFonts w:ascii="Times New Roman" w:eastAsia="Times New Roman" w:hAnsi="Times New Roman" w:cs="Times New Roman"/>
          <w:sz w:val="24"/>
          <w:szCs w:val="24"/>
        </w:rPr>
        <w:t>learning and</w:t>
      </w:r>
      <w:r>
        <w:rPr>
          <w:rFonts w:ascii="Times New Roman" w:eastAsia="Times New Roman" w:hAnsi="Times New Roman" w:cs="Times New Roman"/>
          <w:sz w:val="24"/>
          <w:szCs w:val="24"/>
        </w:rPr>
        <w:t xml:space="preserve"> builds confidence in them. In addition to this, presentation skills improve the innovativeness, creativity, and imagination of the students and improve their confidence in participation in classroom events, conferences, workshops, debates and forums. The body language of an individual is an important part of the presentation since it plays one of the essential roles in attracting audiences (</w:t>
      </w:r>
      <w:proofErr w:type="spellStart"/>
      <w:r>
        <w:rPr>
          <w:rFonts w:ascii="Times New Roman" w:eastAsia="Times New Roman" w:hAnsi="Times New Roman" w:cs="Times New Roman"/>
          <w:sz w:val="24"/>
          <w:szCs w:val="24"/>
        </w:rPr>
        <w:t>Hanaei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students need to learn gestures, facial expressions, and dressing in order to interact and communicate with the audience and the viewers effectively during the sessions. From this article, I have gained knowledge on the importance of dressing and identified the range of clothing that would maximise my presentability in activities and tasks. Smart dressing improves attractiveness and throws light on the confidence and personality of an individual during the presentation. In the future, this skill would help me to present reports to managers, directors and clients in a more fluent, confident and presentable way. It would also help me to avoid any miscommunication in meetings and workshops. On self-analysis, I have identified that I need to focus on improving my dressing sense and communication skills in order to become more presentable. I can start reading articles, books and other reading materials, practise public speaking and work on networking in order to improve my presentation skills further.        </w:t>
      </w:r>
    </w:p>
    <w:p w14:paraId="0000000E" w14:textId="77777777" w:rsidR="002D1F88" w:rsidRDefault="00D11476" w:rsidP="003D58C1">
      <w:pPr>
        <w:pStyle w:val="Heading2"/>
        <w:spacing w:line="360" w:lineRule="auto"/>
      </w:pPr>
      <w:bookmarkStart w:id="8" w:name="_ep2si1gvxhad" w:colFirst="0" w:colLast="0"/>
      <w:bookmarkStart w:id="9" w:name="_Toc118116337"/>
      <w:bookmarkEnd w:id="8"/>
      <w:r>
        <w:t>Participatory skills</w:t>
      </w:r>
      <w:bookmarkEnd w:id="9"/>
      <w:r>
        <w:t xml:space="preserve"> </w:t>
      </w:r>
    </w:p>
    <w:p w14:paraId="0000000F" w14:textId="77777777" w:rsidR="002D1F88" w:rsidRDefault="00D11476" w:rsidP="003D58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Participation of the students in the workshops, seminars and other sessions increases their engagement. This article has also thrown light on the importance of participatory skills for students in academics. According to the opinion of Cottrell (2019), the participation of the students will help them to understand the area of study in a better way, improve their preparation, help them to </w:t>
      </w:r>
      <w:r>
        <w:rPr>
          <w:rFonts w:ascii="Times New Roman" w:eastAsia="Times New Roman" w:hAnsi="Times New Roman" w:cs="Times New Roman"/>
          <w:sz w:val="24"/>
          <w:szCs w:val="24"/>
        </w:rPr>
        <w:lastRenderedPageBreak/>
        <w:t xml:space="preserve">develop skills and knowledge needed to succeed, and develop other skills like communication skills. I have learnt that the participation of students is important to learn from other fellow students and it plays an important role in the group and practical work. I have identified that I need to improve my communication skills in order to interact with other students and gain and receive feedback from the tutors. Feedbacks are important since they help in the identification of weakness and the practices that would lead to self-development. Further, these skills would also improve my participation in group tasks and projects in my professional career. It would develop stronger bonds with my colleagues and ensure that I have an impact on the entire team.    </w:t>
      </w:r>
    </w:p>
    <w:p w14:paraId="00000010" w14:textId="77777777" w:rsidR="002D1F88" w:rsidRDefault="00D11476" w:rsidP="003D58C1">
      <w:pPr>
        <w:pStyle w:val="Heading2"/>
        <w:spacing w:line="360" w:lineRule="auto"/>
      </w:pPr>
      <w:bookmarkStart w:id="10" w:name="_aj2c74d806ek" w:colFirst="0" w:colLast="0"/>
      <w:bookmarkStart w:id="11" w:name="_Toc118116338"/>
      <w:bookmarkEnd w:id="10"/>
      <w:r>
        <w:t>Employability skills</w:t>
      </w:r>
      <w:bookmarkEnd w:id="11"/>
      <w:r>
        <w:t xml:space="preserve"> </w:t>
      </w:r>
    </w:p>
    <w:p w14:paraId="00000011" w14:textId="4B7FDCDF" w:rsidR="002D1F88" w:rsidRDefault="00D11476" w:rsidP="003D58C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Employability skills are the set of transferable skills, expertise and abilities needed by an individual to succeed in any work position. This set of skills or personal attributes increases the chance of employment of a candidate in job interviews. According to the reports of </w:t>
      </w:r>
      <w:proofErr w:type="spellStart"/>
      <w:r>
        <w:rPr>
          <w:rFonts w:ascii="Times New Roman" w:eastAsia="Times New Roman" w:hAnsi="Times New Roman" w:cs="Times New Roman"/>
          <w:sz w:val="24"/>
          <w:szCs w:val="24"/>
        </w:rPr>
        <w:t>Suarta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some of the most demanded employability skills are problem-solving skills, communications skills, pressure-handling abilities, organisational skills, team-handling abilities, learning abilities, adaptability and team working skills. Possession of these sets of skills maximises the value of an employee and results in better career growth and development. The article or the source has helped me to identify the skills that are mostly demanded by the employers like communication abilities, team working abilities, </w:t>
      </w:r>
      <w:r w:rsidR="00D06244">
        <w:rPr>
          <w:rFonts w:ascii="Times New Roman" w:eastAsia="Times New Roman" w:hAnsi="Times New Roman" w:cs="Times New Roman"/>
          <w:sz w:val="24"/>
          <w:szCs w:val="24"/>
        </w:rPr>
        <w:t>self-confidence,</w:t>
      </w:r>
      <w:r>
        <w:rPr>
          <w:rFonts w:ascii="Times New Roman" w:eastAsia="Times New Roman" w:hAnsi="Times New Roman" w:cs="Times New Roman"/>
          <w:sz w:val="24"/>
          <w:szCs w:val="24"/>
        </w:rPr>
        <w:t xml:space="preserve"> and problem-solving skills. Further, it has also helped me to understand that the activities and tasks in the schools like sports, arts and group assessments provide students with the opportunity to develop these skills. On self-analysis, I have identified that I need to focus more on the improvement of some of these skills like team working skills, communication skills and confidence. Communication skills can be improved through participation in debates and events, and team working abilities can be improved through interaction with other fellow students and teammates. In the future, the development of these skills would strengthen my relationship with my </w:t>
      </w:r>
      <w:r w:rsidR="00D06244">
        <w:rPr>
          <w:rFonts w:ascii="Times New Roman" w:eastAsia="Times New Roman" w:hAnsi="Times New Roman" w:cs="Times New Roman"/>
          <w:sz w:val="24"/>
          <w:szCs w:val="24"/>
        </w:rPr>
        <w:t>colleagues,</w:t>
      </w:r>
      <w:r>
        <w:rPr>
          <w:rFonts w:ascii="Times New Roman" w:eastAsia="Times New Roman" w:hAnsi="Times New Roman" w:cs="Times New Roman"/>
          <w:sz w:val="24"/>
          <w:szCs w:val="24"/>
        </w:rPr>
        <w:t xml:space="preserve"> and it would enable me to perform tasks in a more productive and efficient manner. This article has played an important role in helping me to identify the important employability skills that are required by an individual to grow and progress in a professional career. </w:t>
      </w:r>
    </w:p>
    <w:p w14:paraId="00000012" w14:textId="77777777" w:rsidR="002D1F88" w:rsidRDefault="00D11476" w:rsidP="003D58C1">
      <w:pPr>
        <w:pStyle w:val="Heading1"/>
        <w:spacing w:line="360" w:lineRule="auto"/>
      </w:pPr>
      <w:bookmarkStart w:id="12" w:name="_h3i1uo5wfkib" w:colFirst="0" w:colLast="0"/>
      <w:bookmarkStart w:id="13" w:name="_Toc118116339"/>
      <w:bookmarkEnd w:id="12"/>
      <w:r>
        <w:lastRenderedPageBreak/>
        <w:t>Conclusion</w:t>
      </w:r>
      <w:bookmarkEnd w:id="13"/>
    </w:p>
    <w:p w14:paraId="00000013" w14:textId="6CE598AB" w:rsidR="002D1F88" w:rsidRDefault="00D11476" w:rsidP="003D58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conclusion that can be drawn from the discussion in the assignment is that self-development is important for progress in both academics and professional life. It ensures that individuals have the potential, </w:t>
      </w:r>
      <w:r w:rsidR="00D06244">
        <w:rPr>
          <w:rFonts w:ascii="Times New Roman" w:eastAsia="Times New Roman" w:hAnsi="Times New Roman" w:cs="Times New Roman"/>
          <w:sz w:val="24"/>
          <w:szCs w:val="24"/>
        </w:rPr>
        <w:t>expertise,</w:t>
      </w:r>
      <w:r>
        <w:rPr>
          <w:rFonts w:ascii="Times New Roman" w:eastAsia="Times New Roman" w:hAnsi="Times New Roman" w:cs="Times New Roman"/>
          <w:sz w:val="24"/>
          <w:szCs w:val="24"/>
        </w:rPr>
        <w:t xml:space="preserve"> and abilities to perform the activities and tasks in an efficient and productive manner. The University and the schools play one the most crucial roles in helping students to develop certain skills that are mostly demanded by the majority of employers and recruiters in the world. These skills increase the competitiveness of individuals and enable them to succeed in their activities and tasks.  </w:t>
      </w:r>
    </w:p>
    <w:p w14:paraId="00000014" w14:textId="77777777" w:rsidR="002D1F88" w:rsidRDefault="002D1F88" w:rsidP="003D58C1">
      <w:pPr>
        <w:spacing w:line="360" w:lineRule="auto"/>
        <w:jc w:val="both"/>
        <w:rPr>
          <w:rFonts w:ascii="Times New Roman" w:eastAsia="Times New Roman" w:hAnsi="Times New Roman" w:cs="Times New Roman"/>
          <w:b/>
          <w:sz w:val="24"/>
          <w:szCs w:val="24"/>
        </w:rPr>
      </w:pPr>
    </w:p>
    <w:p w14:paraId="00000015" w14:textId="77777777" w:rsidR="002D1F88" w:rsidRDefault="002D1F88" w:rsidP="003D58C1">
      <w:pPr>
        <w:spacing w:line="360" w:lineRule="auto"/>
        <w:jc w:val="both"/>
        <w:rPr>
          <w:rFonts w:ascii="Times New Roman" w:eastAsia="Times New Roman" w:hAnsi="Times New Roman" w:cs="Times New Roman"/>
          <w:b/>
          <w:sz w:val="24"/>
          <w:szCs w:val="24"/>
        </w:rPr>
      </w:pPr>
    </w:p>
    <w:p w14:paraId="00000016" w14:textId="77777777" w:rsidR="002D1F88" w:rsidRDefault="00D11476" w:rsidP="003D58C1">
      <w:pPr>
        <w:spacing w:line="360" w:lineRule="auto"/>
        <w:jc w:val="both"/>
        <w:rPr>
          <w:rFonts w:ascii="Times New Roman" w:eastAsia="Times New Roman" w:hAnsi="Times New Roman" w:cs="Times New Roman"/>
          <w:b/>
          <w:sz w:val="24"/>
          <w:szCs w:val="24"/>
        </w:rPr>
      </w:pPr>
      <w:r>
        <w:br w:type="page"/>
      </w:r>
    </w:p>
    <w:p w14:paraId="00000017" w14:textId="77777777" w:rsidR="002D1F88" w:rsidRDefault="00D11476" w:rsidP="003D58C1">
      <w:pPr>
        <w:pStyle w:val="Heading1"/>
        <w:spacing w:line="360" w:lineRule="auto"/>
      </w:pPr>
      <w:bookmarkStart w:id="14" w:name="_4w0x93vdjlwo" w:colFirst="0" w:colLast="0"/>
      <w:bookmarkStart w:id="15" w:name="_Toc118116340"/>
      <w:bookmarkEnd w:id="14"/>
      <w:r>
        <w:lastRenderedPageBreak/>
        <w:t>Reference list</w:t>
      </w:r>
      <w:bookmarkEnd w:id="15"/>
    </w:p>
    <w:p w14:paraId="00000018" w14:textId="77777777" w:rsidR="002D1F88" w:rsidRDefault="00D11476" w:rsidP="003D58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Cottrell, S., 2019. </w:t>
      </w:r>
      <w:r>
        <w:rPr>
          <w:rFonts w:ascii="Times New Roman" w:eastAsia="Times New Roman" w:hAnsi="Times New Roman" w:cs="Times New Roman"/>
          <w:i/>
          <w:sz w:val="24"/>
          <w:szCs w:val="24"/>
        </w:rPr>
        <w:t>The study skills handbook</w:t>
      </w:r>
      <w:r>
        <w:rPr>
          <w:rFonts w:ascii="Times New Roman" w:eastAsia="Times New Roman" w:hAnsi="Times New Roman" w:cs="Times New Roman"/>
          <w:sz w:val="24"/>
          <w:szCs w:val="24"/>
        </w:rPr>
        <w:t>. Bloomsbury Publishing.</w:t>
      </w:r>
    </w:p>
    <w:p w14:paraId="00000019" w14:textId="77777777" w:rsidR="002D1F88" w:rsidRDefault="00D11476" w:rsidP="003D58C1">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Hanaei</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Takian</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Majdzadeh</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Maboloc</w:t>
      </w:r>
      <w:proofErr w:type="spellEnd"/>
      <w:r>
        <w:rPr>
          <w:rFonts w:ascii="Times New Roman" w:eastAsia="Times New Roman" w:hAnsi="Times New Roman" w:cs="Times New Roman"/>
          <w:sz w:val="24"/>
          <w:szCs w:val="24"/>
        </w:rPr>
        <w:t xml:space="preserve">, C.R., Grossmann, I., Gomes, O., Milosevic, M., Gupta, M., </w:t>
      </w:r>
      <w:proofErr w:type="spellStart"/>
      <w:r>
        <w:rPr>
          <w:rFonts w:ascii="Times New Roman" w:eastAsia="Times New Roman" w:hAnsi="Times New Roman" w:cs="Times New Roman"/>
          <w:sz w:val="24"/>
          <w:szCs w:val="24"/>
        </w:rPr>
        <w:t>Shamshirsaz</w:t>
      </w:r>
      <w:proofErr w:type="spellEnd"/>
      <w:r>
        <w:rPr>
          <w:rFonts w:ascii="Times New Roman" w:eastAsia="Times New Roman" w:hAnsi="Times New Roman" w:cs="Times New Roman"/>
          <w:sz w:val="24"/>
          <w:szCs w:val="24"/>
        </w:rPr>
        <w:t xml:space="preserve">, A.A., Harbi, A. and Burhan, A.M., 2022. Emerging standards and the hybrid model for organizing scientific events during and after the COVID-19 pandemic. </w:t>
      </w:r>
      <w:r>
        <w:rPr>
          <w:rFonts w:ascii="Times New Roman" w:eastAsia="Times New Roman" w:hAnsi="Times New Roman" w:cs="Times New Roman"/>
          <w:i/>
          <w:sz w:val="24"/>
          <w:szCs w:val="24"/>
        </w:rPr>
        <w:t>Disaster medicine and public health preparedness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(3), pp.1172-1177.</w:t>
      </w:r>
    </w:p>
    <w:p w14:paraId="0000001A" w14:textId="77777777" w:rsidR="002D1F88" w:rsidRDefault="00D11476" w:rsidP="003D58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Jackson, D., 2015. Employability skill development in work-integrated learning: Barriers and best practice. </w:t>
      </w:r>
      <w:r>
        <w:rPr>
          <w:rFonts w:ascii="Times New Roman" w:eastAsia="Times New Roman" w:hAnsi="Times New Roman" w:cs="Times New Roman"/>
          <w:i/>
          <w:sz w:val="24"/>
          <w:szCs w:val="24"/>
        </w:rPr>
        <w:t>Studies in higher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40</w:t>
      </w:r>
      <w:r>
        <w:rPr>
          <w:rFonts w:ascii="Times New Roman" w:eastAsia="Times New Roman" w:hAnsi="Times New Roman" w:cs="Times New Roman"/>
          <w:sz w:val="24"/>
          <w:szCs w:val="24"/>
        </w:rPr>
        <w:t>(2), pp.350-367.</w:t>
      </w:r>
    </w:p>
    <w:p w14:paraId="0000001B" w14:textId="77777777" w:rsidR="002D1F88" w:rsidRDefault="00D11476" w:rsidP="003D58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S. and Khan, R.A., 2019. Online assessments: Exploring perspectives of university students. </w:t>
      </w:r>
      <w:r>
        <w:rPr>
          <w:rFonts w:ascii="Times New Roman" w:eastAsia="Times New Roman" w:hAnsi="Times New Roman" w:cs="Times New Roman"/>
          <w:i/>
          <w:sz w:val="24"/>
          <w:szCs w:val="24"/>
        </w:rPr>
        <w:t>Education and Information Technologies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(1), pp.661-677.</w:t>
      </w:r>
    </w:p>
    <w:p w14:paraId="0000001C" w14:textId="77777777" w:rsidR="002D1F88" w:rsidRDefault="00D11476" w:rsidP="003D58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pronto.io, 2022. </w:t>
      </w:r>
      <w:r>
        <w:rPr>
          <w:rFonts w:ascii="Times New Roman" w:eastAsia="Times New Roman" w:hAnsi="Times New Roman" w:cs="Times New Roman"/>
          <w:i/>
          <w:sz w:val="24"/>
          <w:szCs w:val="24"/>
        </w:rPr>
        <w:t>Importance of Student Engagement in Their Learning Journey</w:t>
      </w:r>
      <w:r>
        <w:rPr>
          <w:rFonts w:ascii="Times New Roman" w:eastAsia="Times New Roman" w:hAnsi="Times New Roman" w:cs="Times New Roman"/>
          <w:sz w:val="24"/>
          <w:szCs w:val="24"/>
        </w:rPr>
        <w:t xml:space="preserve"> [Online]. Available at:</w:t>
      </w:r>
      <w:hyperlink r:id="rId7" w:anchor=":~:text=It%20improves%20student%20performance,less%20likely%20to%20drop%20out">
        <w:r>
          <w:rPr>
            <w:rFonts w:ascii="Times New Roman" w:eastAsia="Times New Roman" w:hAnsi="Times New Roman" w:cs="Times New Roman"/>
            <w:sz w:val="24"/>
            <w:szCs w:val="24"/>
          </w:rPr>
          <w:t xml:space="preserve"> https://pronto.io/importance-student-engagement-learning-journey/#:~:text=It%20improves%20student%20performance,less%20likely%20to%20drop%20out</w:t>
        </w:r>
      </w:hyperlink>
      <w:r>
        <w:rPr>
          <w:rFonts w:ascii="Times New Roman" w:eastAsia="Times New Roman" w:hAnsi="Times New Roman" w:cs="Times New Roman"/>
          <w:sz w:val="24"/>
          <w:szCs w:val="24"/>
        </w:rPr>
        <w:t>.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0000001D" w14:textId="77777777" w:rsidR="002D1F88" w:rsidRDefault="00D11476" w:rsidP="003D58C1">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Suarta</w:t>
      </w:r>
      <w:proofErr w:type="spellEnd"/>
      <w:r>
        <w:rPr>
          <w:rFonts w:ascii="Times New Roman" w:eastAsia="Times New Roman" w:hAnsi="Times New Roman" w:cs="Times New Roman"/>
          <w:sz w:val="24"/>
          <w:szCs w:val="24"/>
        </w:rPr>
        <w:t xml:space="preserve">, I.M., </w:t>
      </w:r>
      <w:proofErr w:type="spellStart"/>
      <w:r>
        <w:rPr>
          <w:rFonts w:ascii="Times New Roman" w:eastAsia="Times New Roman" w:hAnsi="Times New Roman" w:cs="Times New Roman"/>
          <w:sz w:val="24"/>
          <w:szCs w:val="24"/>
        </w:rPr>
        <w:t>Suwintana</w:t>
      </w:r>
      <w:proofErr w:type="spellEnd"/>
      <w:r>
        <w:rPr>
          <w:rFonts w:ascii="Times New Roman" w:eastAsia="Times New Roman" w:hAnsi="Times New Roman" w:cs="Times New Roman"/>
          <w:sz w:val="24"/>
          <w:szCs w:val="24"/>
        </w:rPr>
        <w:t xml:space="preserve">, I.K., </w:t>
      </w:r>
      <w:proofErr w:type="spellStart"/>
      <w:r>
        <w:rPr>
          <w:rFonts w:ascii="Times New Roman" w:eastAsia="Times New Roman" w:hAnsi="Times New Roman" w:cs="Times New Roman"/>
          <w:sz w:val="24"/>
          <w:szCs w:val="24"/>
        </w:rPr>
        <w:t>Sudhana</w:t>
      </w:r>
      <w:proofErr w:type="spellEnd"/>
      <w:r>
        <w:rPr>
          <w:rFonts w:ascii="Times New Roman" w:eastAsia="Times New Roman" w:hAnsi="Times New Roman" w:cs="Times New Roman"/>
          <w:sz w:val="24"/>
          <w:szCs w:val="24"/>
        </w:rPr>
        <w:t xml:space="preserve">, I.F.P. and </w:t>
      </w:r>
      <w:proofErr w:type="spellStart"/>
      <w:r>
        <w:rPr>
          <w:rFonts w:ascii="Times New Roman" w:eastAsia="Times New Roman" w:hAnsi="Times New Roman" w:cs="Times New Roman"/>
          <w:sz w:val="24"/>
          <w:szCs w:val="24"/>
        </w:rPr>
        <w:t>Hariyanti</w:t>
      </w:r>
      <w:proofErr w:type="spellEnd"/>
      <w:r>
        <w:rPr>
          <w:rFonts w:ascii="Times New Roman" w:eastAsia="Times New Roman" w:hAnsi="Times New Roman" w:cs="Times New Roman"/>
          <w:sz w:val="24"/>
          <w:szCs w:val="24"/>
        </w:rPr>
        <w:t xml:space="preserve">, N.K.D., 2018. Employability skills for entry level workers: A content analysis of job advertisements in Indonesia. </w:t>
      </w:r>
      <w:r>
        <w:rPr>
          <w:rFonts w:ascii="Times New Roman" w:eastAsia="Times New Roman" w:hAnsi="Times New Roman" w:cs="Times New Roman"/>
          <w:i/>
          <w:sz w:val="24"/>
          <w:szCs w:val="24"/>
        </w:rPr>
        <w:t>Journal of Technical Education and Training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(2).</w:t>
      </w:r>
    </w:p>
    <w:p w14:paraId="0000001E" w14:textId="77777777" w:rsidR="002D1F88" w:rsidRDefault="002D1F88" w:rsidP="003D58C1">
      <w:pPr>
        <w:spacing w:line="360" w:lineRule="auto"/>
        <w:jc w:val="both"/>
        <w:rPr>
          <w:rFonts w:ascii="Times New Roman" w:eastAsia="Times New Roman" w:hAnsi="Times New Roman" w:cs="Times New Roman"/>
          <w:sz w:val="24"/>
          <w:szCs w:val="24"/>
        </w:rPr>
      </w:pPr>
    </w:p>
    <w:p w14:paraId="0000001F" w14:textId="77777777" w:rsidR="002D1F88" w:rsidRDefault="002D1F88" w:rsidP="003D58C1">
      <w:pPr>
        <w:spacing w:line="360" w:lineRule="auto"/>
        <w:jc w:val="both"/>
        <w:rPr>
          <w:rFonts w:ascii="Times New Roman" w:eastAsia="Times New Roman" w:hAnsi="Times New Roman" w:cs="Times New Roman"/>
          <w:b/>
          <w:sz w:val="24"/>
          <w:szCs w:val="24"/>
        </w:rPr>
      </w:pPr>
    </w:p>
    <w:p w14:paraId="00000020" w14:textId="77777777" w:rsidR="002D1F88" w:rsidRDefault="002D1F88" w:rsidP="003D58C1">
      <w:pPr>
        <w:spacing w:line="360" w:lineRule="auto"/>
        <w:jc w:val="both"/>
        <w:rPr>
          <w:rFonts w:ascii="Times New Roman" w:eastAsia="Times New Roman" w:hAnsi="Times New Roman" w:cs="Times New Roman"/>
          <w:b/>
          <w:sz w:val="24"/>
          <w:szCs w:val="24"/>
        </w:rPr>
      </w:pPr>
    </w:p>
    <w:sectPr w:rsidR="002D1F88">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77111" w14:textId="77777777" w:rsidR="00EE6675" w:rsidRDefault="00EE6675">
      <w:pPr>
        <w:spacing w:line="240" w:lineRule="auto"/>
      </w:pPr>
      <w:r>
        <w:separator/>
      </w:r>
    </w:p>
  </w:endnote>
  <w:endnote w:type="continuationSeparator" w:id="0">
    <w:p w14:paraId="27E5B7E0" w14:textId="77777777" w:rsidR="00EE6675" w:rsidRDefault="00EE66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20363"/>
      <w:docPartObj>
        <w:docPartGallery w:val="Page Numbers (Bottom of Page)"/>
        <w:docPartUnique/>
      </w:docPartObj>
    </w:sdtPr>
    <w:sdtEndPr>
      <w:rPr>
        <w:noProof/>
      </w:rPr>
    </w:sdtEndPr>
    <w:sdtContent>
      <w:p w14:paraId="3941FD77" w14:textId="2A2CB378" w:rsidR="002504FF" w:rsidRDefault="002504FF">
        <w:pPr>
          <w:pStyle w:val="Footer"/>
          <w:jc w:val="right"/>
        </w:pPr>
        <w:r>
          <w:fldChar w:fldCharType="begin"/>
        </w:r>
        <w:r>
          <w:instrText xml:space="preserve"> PAGE   \* MERGEFORMAT </w:instrText>
        </w:r>
        <w:r>
          <w:fldChar w:fldCharType="separate"/>
        </w:r>
        <w:r w:rsidR="00325240">
          <w:rPr>
            <w:noProof/>
          </w:rPr>
          <w:t>3</w:t>
        </w:r>
        <w:r>
          <w:rPr>
            <w:noProof/>
          </w:rPr>
          <w:fldChar w:fldCharType="end"/>
        </w:r>
      </w:p>
    </w:sdtContent>
  </w:sdt>
  <w:p w14:paraId="25ACC52B" w14:textId="77777777" w:rsidR="003D58C1" w:rsidRDefault="003D5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DE495" w14:textId="77777777" w:rsidR="00EE6675" w:rsidRDefault="00EE6675">
      <w:pPr>
        <w:spacing w:line="240" w:lineRule="auto"/>
      </w:pPr>
      <w:r>
        <w:separator/>
      </w:r>
    </w:p>
  </w:footnote>
  <w:footnote w:type="continuationSeparator" w:id="0">
    <w:p w14:paraId="302CDA82" w14:textId="77777777" w:rsidR="00EE6675" w:rsidRDefault="00EE667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5973E" w14:textId="39E5AE65" w:rsidR="00D06244" w:rsidRDefault="00D06244">
    <w:pPr>
      <w:pStyle w:val="Header"/>
    </w:pPr>
  </w:p>
  <w:p w14:paraId="2F773BD7" w14:textId="2EAD3B30" w:rsidR="00D06244" w:rsidRDefault="00D06244">
    <w:pPr>
      <w:pStyle w:val="Header"/>
    </w:pPr>
    <w:r>
      <w:t xml:space="preserve">                                                                                                            </w:t>
    </w:r>
    <w:r>
      <w:rPr>
        <w:noProof/>
      </w:rPr>
      <w:drawing>
        <wp:inline distT="0" distB="0" distL="0" distR="0" wp14:anchorId="73D004F7" wp14:editId="22FB1E26">
          <wp:extent cx="1542415" cy="676910"/>
          <wp:effectExtent l="0" t="0" r="63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1F88"/>
    <w:rsid w:val="002504FF"/>
    <w:rsid w:val="002D1F88"/>
    <w:rsid w:val="00325240"/>
    <w:rsid w:val="003D58C1"/>
    <w:rsid w:val="006369BF"/>
    <w:rsid w:val="00AB55E7"/>
    <w:rsid w:val="00B37A41"/>
    <w:rsid w:val="00D06244"/>
    <w:rsid w:val="00D11476"/>
    <w:rsid w:val="00EE6675"/>
    <w:rsid w:val="00FB2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9CBE6F"/>
  <w15:docId w15:val="{B764C6AB-076E-4293-AEB4-CBD684415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D58C1"/>
    <w:pPr>
      <w:tabs>
        <w:tab w:val="center" w:pos="4680"/>
        <w:tab w:val="right" w:pos="9360"/>
      </w:tabs>
      <w:spacing w:line="240" w:lineRule="auto"/>
    </w:pPr>
  </w:style>
  <w:style w:type="character" w:customStyle="1" w:styleId="HeaderChar">
    <w:name w:val="Header Char"/>
    <w:basedOn w:val="DefaultParagraphFont"/>
    <w:link w:val="Header"/>
    <w:uiPriority w:val="99"/>
    <w:rsid w:val="003D58C1"/>
  </w:style>
  <w:style w:type="paragraph" w:styleId="Footer">
    <w:name w:val="footer"/>
    <w:basedOn w:val="Normal"/>
    <w:link w:val="FooterChar"/>
    <w:uiPriority w:val="99"/>
    <w:unhideWhenUsed/>
    <w:rsid w:val="003D58C1"/>
    <w:pPr>
      <w:tabs>
        <w:tab w:val="center" w:pos="4680"/>
        <w:tab w:val="right" w:pos="9360"/>
      </w:tabs>
      <w:spacing w:line="240" w:lineRule="auto"/>
    </w:pPr>
  </w:style>
  <w:style w:type="character" w:customStyle="1" w:styleId="FooterChar">
    <w:name w:val="Footer Char"/>
    <w:basedOn w:val="DefaultParagraphFont"/>
    <w:link w:val="Footer"/>
    <w:uiPriority w:val="99"/>
    <w:rsid w:val="003D58C1"/>
  </w:style>
  <w:style w:type="paragraph" w:styleId="TOCHeading">
    <w:name w:val="TOC Heading"/>
    <w:basedOn w:val="Heading1"/>
    <w:next w:val="Normal"/>
    <w:uiPriority w:val="39"/>
    <w:unhideWhenUsed/>
    <w:qFormat/>
    <w:rsid w:val="003D58C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D58C1"/>
    <w:pPr>
      <w:spacing w:after="100"/>
    </w:pPr>
  </w:style>
  <w:style w:type="paragraph" w:styleId="TOC2">
    <w:name w:val="toc 2"/>
    <w:basedOn w:val="Normal"/>
    <w:next w:val="Normal"/>
    <w:autoRedefine/>
    <w:uiPriority w:val="39"/>
    <w:unhideWhenUsed/>
    <w:rsid w:val="003D58C1"/>
    <w:pPr>
      <w:spacing w:after="100"/>
      <w:ind w:left="220"/>
    </w:pPr>
  </w:style>
  <w:style w:type="character" w:styleId="Hyperlink">
    <w:name w:val="Hyperlink"/>
    <w:basedOn w:val="DefaultParagraphFont"/>
    <w:uiPriority w:val="99"/>
    <w:unhideWhenUsed/>
    <w:rsid w:val="003D58C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ronto.io/importance-student-engagement-learning-journe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1C8ECC-0062-4380-9ECC-095B667CB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1596</Words>
  <Characters>9098</Characters>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erms:created xsi:type="dcterms:W3CDTF">2022-11-01T14:35:00Z</dcterms:created>
  <dcterms:modified xsi:type="dcterms:W3CDTF">2022-11-07T16:41:00Z</dcterms:modified>
</cp:coreProperties>
</file>