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2DD110" w14:textId="0C77C1DA" w:rsidR="007105FE" w:rsidRDefault="0000608C" w:rsidP="0000608C">
      <w:pPr>
        <w:spacing w:line="360" w:lineRule="auto"/>
        <w:jc w:val="both"/>
        <w:rPr>
          <w:rFonts w:ascii="Arial" w:hAnsi="Arial" w:cs="Arial"/>
          <w:sz w:val="24"/>
          <w:szCs w:val="24"/>
          <w:u w:val="single"/>
          <w:lang w:val="en-US"/>
        </w:rPr>
      </w:pPr>
      <w:r>
        <w:rPr>
          <w:rFonts w:ascii="Arial" w:hAnsi="Arial" w:cs="Arial"/>
          <w:sz w:val="24"/>
          <w:szCs w:val="24"/>
          <w:u w:val="single"/>
          <w:lang w:val="en-US"/>
        </w:rPr>
        <w:t>Assignment B.</w:t>
      </w:r>
    </w:p>
    <w:p w14:paraId="270C57EE" w14:textId="446FCBCF" w:rsidR="006E6A89" w:rsidRDefault="00741120" w:rsidP="0000608C">
      <w:pPr>
        <w:spacing w:line="360" w:lineRule="auto"/>
        <w:jc w:val="both"/>
        <w:rPr>
          <w:rFonts w:ascii="Arial" w:hAnsi="Arial" w:cs="Arial"/>
          <w:sz w:val="24"/>
          <w:szCs w:val="24"/>
          <w:lang w:val="en-US"/>
        </w:rPr>
      </w:pPr>
      <w:r>
        <w:rPr>
          <w:rFonts w:ascii="Arial" w:hAnsi="Arial" w:cs="Arial"/>
          <w:sz w:val="24"/>
          <w:szCs w:val="24"/>
          <w:lang w:val="en-US"/>
        </w:rPr>
        <w:t xml:space="preserve">The following critical reflection will focus on additional methods used to promote quality above the National </w:t>
      </w:r>
      <w:r w:rsidR="00003F0B">
        <w:rPr>
          <w:rFonts w:ascii="Arial" w:hAnsi="Arial" w:cs="Arial"/>
          <w:sz w:val="24"/>
          <w:szCs w:val="24"/>
          <w:lang w:val="en-US"/>
        </w:rPr>
        <w:t>M</w:t>
      </w:r>
      <w:r>
        <w:rPr>
          <w:rFonts w:ascii="Arial" w:hAnsi="Arial" w:cs="Arial"/>
          <w:sz w:val="24"/>
          <w:szCs w:val="24"/>
          <w:lang w:val="en-US"/>
        </w:rPr>
        <w:t>inimum Standards for regulated childcare.</w:t>
      </w:r>
      <w:r w:rsidR="00003F0B">
        <w:rPr>
          <w:rFonts w:ascii="Arial" w:hAnsi="Arial" w:cs="Arial"/>
          <w:sz w:val="24"/>
          <w:szCs w:val="24"/>
          <w:lang w:val="en-US"/>
        </w:rPr>
        <w:t xml:space="preserve"> </w:t>
      </w:r>
      <w:r w:rsidR="0000214D">
        <w:rPr>
          <w:rFonts w:ascii="Arial" w:hAnsi="Arial" w:cs="Arial"/>
          <w:sz w:val="24"/>
          <w:szCs w:val="24"/>
          <w:lang w:val="en-US"/>
        </w:rPr>
        <w:t xml:space="preserve">To begin, there will be an explanation of what quality is and why it is important in childcare settings. </w:t>
      </w:r>
      <w:r w:rsidR="00003F0B">
        <w:rPr>
          <w:rFonts w:ascii="Arial" w:hAnsi="Arial" w:cs="Arial"/>
          <w:sz w:val="24"/>
          <w:szCs w:val="24"/>
          <w:lang w:val="en-US"/>
        </w:rPr>
        <w:t>There will</w:t>
      </w:r>
      <w:r w:rsidR="0000214D">
        <w:rPr>
          <w:rFonts w:ascii="Arial" w:hAnsi="Arial" w:cs="Arial"/>
          <w:sz w:val="24"/>
          <w:szCs w:val="24"/>
          <w:lang w:val="en-US"/>
        </w:rPr>
        <w:t xml:space="preserve"> then</w:t>
      </w:r>
      <w:r w:rsidR="00003F0B">
        <w:rPr>
          <w:rFonts w:ascii="Arial" w:hAnsi="Arial" w:cs="Arial"/>
          <w:sz w:val="24"/>
          <w:szCs w:val="24"/>
          <w:lang w:val="en-US"/>
        </w:rPr>
        <w:t xml:space="preserve"> be a critical analysis on two types of quality assurance and an in-depth discussion on how these ensure a beneficial outcome for </w:t>
      </w:r>
      <w:r w:rsidR="006E6A89">
        <w:rPr>
          <w:rFonts w:ascii="Arial" w:hAnsi="Arial" w:cs="Arial"/>
          <w:sz w:val="24"/>
          <w:szCs w:val="24"/>
          <w:lang w:val="en-US"/>
        </w:rPr>
        <w:t xml:space="preserve">both children and staff in regulated childcare </w:t>
      </w:r>
      <w:r w:rsidR="00003F0B">
        <w:rPr>
          <w:rFonts w:ascii="Arial" w:hAnsi="Arial" w:cs="Arial"/>
          <w:sz w:val="24"/>
          <w:szCs w:val="24"/>
          <w:lang w:val="en-US"/>
        </w:rPr>
        <w:t xml:space="preserve">settings. </w:t>
      </w:r>
      <w:r w:rsidR="00FA5603">
        <w:rPr>
          <w:rFonts w:ascii="Arial" w:hAnsi="Arial" w:cs="Arial"/>
          <w:sz w:val="24"/>
          <w:szCs w:val="24"/>
          <w:lang w:val="en-US"/>
        </w:rPr>
        <w:t>Finally, there will be a personal reflection on what I have learned during the module and what I will take forward with the knowledge I have gained.</w:t>
      </w:r>
    </w:p>
    <w:p w14:paraId="14E60287" w14:textId="77777777" w:rsidR="00FA5603" w:rsidRDefault="00FA5603" w:rsidP="0000608C">
      <w:pPr>
        <w:spacing w:line="360" w:lineRule="auto"/>
        <w:jc w:val="both"/>
        <w:rPr>
          <w:rFonts w:ascii="Arial" w:hAnsi="Arial" w:cs="Arial"/>
          <w:sz w:val="24"/>
          <w:szCs w:val="24"/>
          <w:u w:val="single"/>
          <w:lang w:val="en-US"/>
        </w:rPr>
      </w:pPr>
      <w:r>
        <w:rPr>
          <w:rFonts w:ascii="Arial" w:hAnsi="Arial" w:cs="Arial"/>
          <w:sz w:val="24"/>
          <w:szCs w:val="24"/>
          <w:u w:val="single"/>
          <w:lang w:val="en-US"/>
        </w:rPr>
        <w:t>Section 1</w:t>
      </w:r>
    </w:p>
    <w:p w14:paraId="5B0D18DC" w14:textId="231FC56F" w:rsidR="001B48B2" w:rsidRDefault="00741120" w:rsidP="0000608C">
      <w:pPr>
        <w:spacing w:line="360" w:lineRule="auto"/>
        <w:jc w:val="both"/>
        <w:rPr>
          <w:rFonts w:ascii="Arial" w:hAnsi="Arial" w:cs="Arial"/>
          <w:sz w:val="24"/>
          <w:szCs w:val="24"/>
          <w:lang w:val="en-US"/>
        </w:rPr>
      </w:pPr>
      <w:r>
        <w:rPr>
          <w:rFonts w:ascii="Arial" w:hAnsi="Arial" w:cs="Arial"/>
          <w:sz w:val="24"/>
          <w:szCs w:val="24"/>
          <w:lang w:val="en-US"/>
        </w:rPr>
        <w:t xml:space="preserve">Cambridge Dictionary (2022) defines quality </w:t>
      </w:r>
      <w:r w:rsidR="006E6A89">
        <w:rPr>
          <w:rFonts w:ascii="Arial" w:hAnsi="Arial" w:cs="Arial"/>
          <w:sz w:val="24"/>
          <w:szCs w:val="24"/>
          <w:lang w:val="en-US"/>
        </w:rPr>
        <w:t xml:space="preserve">as “the degree of excellence of something, often a high degree of it”. </w:t>
      </w:r>
      <w:r w:rsidR="00DB6842">
        <w:rPr>
          <w:rFonts w:ascii="Arial" w:hAnsi="Arial" w:cs="Arial"/>
          <w:sz w:val="24"/>
          <w:szCs w:val="24"/>
          <w:lang w:val="en-US"/>
        </w:rPr>
        <w:t xml:space="preserve">Professional Association for Childcare and Early Years </w:t>
      </w:r>
      <w:r w:rsidR="00B872E9">
        <w:rPr>
          <w:rFonts w:ascii="Arial" w:hAnsi="Arial" w:cs="Arial"/>
          <w:sz w:val="24"/>
          <w:szCs w:val="24"/>
          <w:lang w:val="en-US"/>
        </w:rPr>
        <w:t xml:space="preserve">(PACEY) </w:t>
      </w:r>
      <w:r w:rsidR="00DB6842">
        <w:rPr>
          <w:rFonts w:ascii="Arial" w:hAnsi="Arial" w:cs="Arial"/>
          <w:sz w:val="24"/>
          <w:szCs w:val="24"/>
          <w:lang w:val="en-US"/>
        </w:rPr>
        <w:t xml:space="preserve">(2022) </w:t>
      </w:r>
      <w:r w:rsidR="00B872E9">
        <w:rPr>
          <w:rFonts w:ascii="Arial" w:hAnsi="Arial" w:cs="Arial"/>
          <w:sz w:val="24"/>
          <w:szCs w:val="24"/>
          <w:lang w:val="en-US"/>
        </w:rPr>
        <w:t xml:space="preserve">state that childcare settings must be of high quality to ensure children fully benefit from the setting. PACEY (2022) </w:t>
      </w:r>
      <w:r w:rsidR="00DB6842">
        <w:rPr>
          <w:rFonts w:ascii="Arial" w:hAnsi="Arial" w:cs="Arial"/>
          <w:sz w:val="24"/>
          <w:szCs w:val="24"/>
          <w:lang w:val="en-US"/>
        </w:rPr>
        <w:t xml:space="preserve">advise that signs of a quality childcare environment </w:t>
      </w:r>
      <w:r w:rsidR="00700A77">
        <w:rPr>
          <w:rFonts w:ascii="Arial" w:hAnsi="Arial" w:cs="Arial"/>
          <w:sz w:val="24"/>
          <w:szCs w:val="24"/>
          <w:lang w:val="en-US"/>
        </w:rPr>
        <w:t xml:space="preserve">include a safe and sanitary environment, </w:t>
      </w:r>
      <w:r w:rsidR="00DC3904">
        <w:rPr>
          <w:rFonts w:ascii="Arial" w:hAnsi="Arial" w:cs="Arial"/>
          <w:sz w:val="24"/>
          <w:szCs w:val="24"/>
          <w:lang w:val="en-US"/>
        </w:rPr>
        <w:t>nutritious meals</w:t>
      </w:r>
      <w:r w:rsidR="008D51D7">
        <w:rPr>
          <w:rFonts w:ascii="Arial" w:hAnsi="Arial" w:cs="Arial"/>
          <w:sz w:val="24"/>
          <w:szCs w:val="24"/>
          <w:lang w:val="en-US"/>
        </w:rPr>
        <w:t xml:space="preserve"> and </w:t>
      </w:r>
      <w:r w:rsidR="00DC3904">
        <w:rPr>
          <w:rFonts w:ascii="Arial" w:hAnsi="Arial" w:cs="Arial"/>
          <w:sz w:val="24"/>
          <w:szCs w:val="24"/>
          <w:lang w:val="en-US"/>
        </w:rPr>
        <w:t xml:space="preserve">a wide range of resources including toys, books and </w:t>
      </w:r>
      <w:r w:rsidR="00E73216">
        <w:rPr>
          <w:rFonts w:ascii="Arial" w:hAnsi="Arial" w:cs="Arial"/>
          <w:sz w:val="24"/>
          <w:szCs w:val="24"/>
          <w:lang w:val="en-US"/>
        </w:rPr>
        <w:t xml:space="preserve">an </w:t>
      </w:r>
      <w:r w:rsidR="00DC3904">
        <w:rPr>
          <w:rFonts w:ascii="Arial" w:hAnsi="Arial" w:cs="Arial"/>
          <w:sz w:val="24"/>
          <w:szCs w:val="24"/>
          <w:lang w:val="en-US"/>
        </w:rPr>
        <w:t>outdoor environment</w:t>
      </w:r>
      <w:r w:rsidR="008D51D7">
        <w:rPr>
          <w:rFonts w:ascii="Arial" w:hAnsi="Arial" w:cs="Arial"/>
          <w:sz w:val="24"/>
          <w:szCs w:val="24"/>
          <w:lang w:val="en-US"/>
        </w:rPr>
        <w:t>.</w:t>
      </w:r>
      <w:r w:rsidR="00F520E1">
        <w:rPr>
          <w:rFonts w:ascii="Arial" w:hAnsi="Arial" w:cs="Arial"/>
          <w:sz w:val="24"/>
          <w:szCs w:val="24"/>
          <w:lang w:val="en-US"/>
        </w:rPr>
        <w:t xml:space="preserve"> </w:t>
      </w:r>
      <w:r w:rsidR="007A699C">
        <w:rPr>
          <w:rFonts w:ascii="Arial" w:hAnsi="Arial" w:cs="Arial"/>
          <w:sz w:val="24"/>
          <w:szCs w:val="24"/>
          <w:lang w:val="en-US"/>
        </w:rPr>
        <w:t xml:space="preserve">However, Moss </w:t>
      </w:r>
      <w:r w:rsidR="0048081A">
        <w:rPr>
          <w:rFonts w:ascii="Arial" w:hAnsi="Arial" w:cs="Arial"/>
          <w:sz w:val="24"/>
          <w:szCs w:val="24"/>
          <w:lang w:val="en-US"/>
        </w:rPr>
        <w:t xml:space="preserve">(2016) informs that </w:t>
      </w:r>
      <w:r w:rsidR="000B758E">
        <w:rPr>
          <w:rFonts w:ascii="Arial" w:hAnsi="Arial" w:cs="Arial"/>
          <w:sz w:val="24"/>
          <w:szCs w:val="24"/>
          <w:lang w:val="en-US"/>
        </w:rPr>
        <w:t>quality is a subjective concept</w:t>
      </w:r>
      <w:r w:rsidR="005472AA">
        <w:rPr>
          <w:rFonts w:ascii="Arial" w:hAnsi="Arial" w:cs="Arial"/>
          <w:sz w:val="24"/>
          <w:szCs w:val="24"/>
          <w:lang w:val="en-US"/>
        </w:rPr>
        <w:t xml:space="preserve"> which makes it difficult to measure due to differing ideas and opinions. </w:t>
      </w:r>
      <w:r w:rsidR="00D34A06">
        <w:rPr>
          <w:rFonts w:ascii="Arial" w:hAnsi="Arial" w:cs="Arial"/>
          <w:sz w:val="24"/>
          <w:szCs w:val="24"/>
          <w:lang w:val="en-US"/>
        </w:rPr>
        <w:t xml:space="preserve">High quality relationships between children and practitioners </w:t>
      </w:r>
      <w:r w:rsidR="00AE506C">
        <w:rPr>
          <w:rFonts w:ascii="Arial" w:hAnsi="Arial" w:cs="Arial"/>
          <w:sz w:val="24"/>
          <w:szCs w:val="24"/>
          <w:lang w:val="en-US"/>
        </w:rPr>
        <w:t>are</w:t>
      </w:r>
      <w:r w:rsidR="00D34A06">
        <w:rPr>
          <w:rFonts w:ascii="Arial" w:hAnsi="Arial" w:cs="Arial"/>
          <w:sz w:val="24"/>
          <w:szCs w:val="24"/>
          <w:lang w:val="en-US"/>
        </w:rPr>
        <w:t xml:space="preserve"> associated with increased verbal ability and higher social competence, therefore demonstrating a </w:t>
      </w:r>
      <w:r w:rsidR="00FC5F38">
        <w:rPr>
          <w:rFonts w:ascii="Arial" w:hAnsi="Arial" w:cs="Arial"/>
          <w:sz w:val="24"/>
          <w:szCs w:val="24"/>
          <w:lang w:val="en-US"/>
        </w:rPr>
        <w:t>positive</w:t>
      </w:r>
      <w:r w:rsidR="00D34A06">
        <w:rPr>
          <w:rFonts w:ascii="Arial" w:hAnsi="Arial" w:cs="Arial"/>
          <w:sz w:val="24"/>
          <w:szCs w:val="24"/>
          <w:lang w:val="en-US"/>
        </w:rPr>
        <w:t xml:space="preserve"> </w:t>
      </w:r>
      <w:r w:rsidR="00F71EFD">
        <w:rPr>
          <w:rFonts w:ascii="Arial" w:hAnsi="Arial" w:cs="Arial"/>
          <w:sz w:val="24"/>
          <w:szCs w:val="24"/>
          <w:lang w:val="en-US"/>
        </w:rPr>
        <w:t>correlation</w:t>
      </w:r>
      <w:r w:rsidR="00FC5F38">
        <w:rPr>
          <w:rFonts w:ascii="Arial" w:hAnsi="Arial" w:cs="Arial"/>
          <w:sz w:val="24"/>
          <w:szCs w:val="24"/>
          <w:lang w:val="en-US"/>
        </w:rPr>
        <w:t xml:space="preserve"> with high quality settings (</w:t>
      </w:r>
      <w:proofErr w:type="spellStart"/>
      <w:r w:rsidR="00FC5F38">
        <w:rPr>
          <w:rFonts w:ascii="Arial" w:hAnsi="Arial" w:cs="Arial"/>
          <w:sz w:val="24"/>
          <w:szCs w:val="24"/>
          <w:lang w:val="en-US"/>
        </w:rPr>
        <w:t>Oades</w:t>
      </w:r>
      <w:proofErr w:type="spellEnd"/>
      <w:r w:rsidR="00FC5F38">
        <w:rPr>
          <w:rFonts w:ascii="Arial" w:hAnsi="Arial" w:cs="Arial"/>
          <w:sz w:val="24"/>
          <w:szCs w:val="24"/>
          <w:lang w:val="en-US"/>
        </w:rPr>
        <w:t xml:space="preserve">-Sese and Li, 2011; Mashburn </w:t>
      </w:r>
      <w:r w:rsidR="00FC5F38">
        <w:rPr>
          <w:rFonts w:ascii="Arial" w:hAnsi="Arial" w:cs="Arial"/>
          <w:i/>
          <w:iCs/>
          <w:sz w:val="24"/>
          <w:szCs w:val="24"/>
          <w:lang w:val="en-US"/>
        </w:rPr>
        <w:t xml:space="preserve">et al. </w:t>
      </w:r>
      <w:r w:rsidR="00FC5F38">
        <w:rPr>
          <w:rFonts w:ascii="Arial" w:hAnsi="Arial" w:cs="Arial"/>
          <w:sz w:val="24"/>
          <w:szCs w:val="24"/>
          <w:lang w:val="en-US"/>
        </w:rPr>
        <w:t xml:space="preserve">2008, cited in Tayler, 2015). </w:t>
      </w:r>
    </w:p>
    <w:p w14:paraId="0B4F5D3B" w14:textId="17C426B1" w:rsidR="00DB6842" w:rsidRPr="00FC5F38" w:rsidRDefault="00947461" w:rsidP="0000608C">
      <w:pPr>
        <w:spacing w:line="360" w:lineRule="auto"/>
        <w:jc w:val="both"/>
        <w:rPr>
          <w:rFonts w:ascii="Arial" w:hAnsi="Arial" w:cs="Arial"/>
          <w:sz w:val="24"/>
          <w:szCs w:val="24"/>
          <w:lang w:val="en-US"/>
        </w:rPr>
      </w:pPr>
      <w:r>
        <w:rPr>
          <w:rFonts w:ascii="Arial" w:hAnsi="Arial" w:cs="Arial"/>
          <w:sz w:val="24"/>
          <w:szCs w:val="24"/>
          <w:lang w:val="en-US"/>
        </w:rPr>
        <w:t xml:space="preserve">Cottle and Alexander (2014) </w:t>
      </w:r>
      <w:r w:rsidR="00284F76">
        <w:rPr>
          <w:rFonts w:ascii="Arial" w:hAnsi="Arial" w:cs="Arial"/>
          <w:sz w:val="24"/>
          <w:szCs w:val="24"/>
          <w:lang w:val="en-US"/>
        </w:rPr>
        <w:t xml:space="preserve">discuss research that found practitioners </w:t>
      </w:r>
      <w:r w:rsidR="00736B3A">
        <w:rPr>
          <w:rFonts w:ascii="Arial" w:hAnsi="Arial" w:cs="Arial"/>
          <w:sz w:val="24"/>
          <w:szCs w:val="24"/>
          <w:lang w:val="en-US"/>
        </w:rPr>
        <w:t xml:space="preserve">believed parent partnerships are fundamental in providing high quality provision. </w:t>
      </w:r>
      <w:r w:rsidR="00164C0D">
        <w:rPr>
          <w:rFonts w:ascii="Arial" w:hAnsi="Arial" w:cs="Arial"/>
          <w:sz w:val="24"/>
          <w:szCs w:val="24"/>
          <w:lang w:val="en-US"/>
        </w:rPr>
        <w:t xml:space="preserve">This is due to the importance of effective communication </w:t>
      </w:r>
      <w:r w:rsidR="006B0AAC">
        <w:rPr>
          <w:rFonts w:ascii="Arial" w:hAnsi="Arial" w:cs="Arial"/>
          <w:sz w:val="24"/>
          <w:szCs w:val="24"/>
          <w:lang w:val="en-US"/>
        </w:rPr>
        <w:t xml:space="preserve">when caring for children. </w:t>
      </w:r>
      <w:r w:rsidR="003935A3">
        <w:rPr>
          <w:rFonts w:ascii="Arial" w:hAnsi="Arial" w:cs="Arial"/>
          <w:sz w:val="24"/>
          <w:szCs w:val="24"/>
          <w:lang w:val="en-US"/>
        </w:rPr>
        <w:t xml:space="preserve">Furthermore, practitioners </w:t>
      </w:r>
      <w:r w:rsidR="00ED19A0">
        <w:rPr>
          <w:rFonts w:ascii="Arial" w:hAnsi="Arial" w:cs="Arial"/>
          <w:sz w:val="24"/>
          <w:szCs w:val="24"/>
          <w:lang w:val="en-US"/>
        </w:rPr>
        <w:t xml:space="preserve">felt that without positive partnerships and shared values, providing </w:t>
      </w:r>
      <w:r w:rsidR="007D0DE9">
        <w:rPr>
          <w:rFonts w:ascii="Arial" w:hAnsi="Arial" w:cs="Arial"/>
          <w:sz w:val="24"/>
          <w:szCs w:val="24"/>
          <w:lang w:val="en-US"/>
        </w:rPr>
        <w:t xml:space="preserve">quality care was not possible. </w:t>
      </w:r>
      <w:r w:rsidR="00C7227A">
        <w:rPr>
          <w:rFonts w:ascii="Arial" w:hAnsi="Arial" w:cs="Arial"/>
          <w:sz w:val="24"/>
          <w:szCs w:val="24"/>
          <w:lang w:val="en-US"/>
        </w:rPr>
        <w:t>An international consultation that took place between numerous organisations including UNICEF and International Step by Step Association (ISSA) focused on the importance of measuring quality in Early Years settings and the significance of facilitating improvements</w:t>
      </w:r>
      <w:r w:rsidR="00FD1F21">
        <w:rPr>
          <w:rFonts w:ascii="Arial" w:hAnsi="Arial" w:cs="Arial"/>
          <w:sz w:val="24"/>
          <w:szCs w:val="24"/>
          <w:lang w:val="en-US"/>
        </w:rPr>
        <w:t xml:space="preserve"> where needed to ensure all settings offered a high</w:t>
      </w:r>
      <w:r w:rsidR="00E440D4">
        <w:rPr>
          <w:rFonts w:ascii="Arial" w:hAnsi="Arial" w:cs="Arial"/>
          <w:sz w:val="24"/>
          <w:szCs w:val="24"/>
          <w:lang w:val="en-US"/>
        </w:rPr>
        <w:t>-</w:t>
      </w:r>
      <w:r w:rsidR="00FD1F21">
        <w:rPr>
          <w:rFonts w:ascii="Arial" w:hAnsi="Arial" w:cs="Arial"/>
          <w:sz w:val="24"/>
          <w:szCs w:val="24"/>
          <w:lang w:val="en-US"/>
        </w:rPr>
        <w:t>quality service</w:t>
      </w:r>
      <w:r w:rsidR="00C7227A">
        <w:rPr>
          <w:rFonts w:ascii="Arial" w:hAnsi="Arial" w:cs="Arial"/>
          <w:sz w:val="24"/>
          <w:szCs w:val="24"/>
          <w:lang w:val="en-US"/>
        </w:rPr>
        <w:t xml:space="preserve"> (Save the Children, 2014)</w:t>
      </w:r>
      <w:r w:rsidR="00FD1F21">
        <w:rPr>
          <w:rFonts w:ascii="Arial" w:hAnsi="Arial" w:cs="Arial"/>
          <w:sz w:val="24"/>
          <w:szCs w:val="24"/>
          <w:lang w:val="en-US"/>
        </w:rPr>
        <w:t xml:space="preserve">. </w:t>
      </w:r>
    </w:p>
    <w:p w14:paraId="69547201" w14:textId="2FE72515" w:rsidR="0000608C" w:rsidRDefault="006E6A89" w:rsidP="0000608C">
      <w:pPr>
        <w:spacing w:line="360" w:lineRule="auto"/>
        <w:jc w:val="both"/>
        <w:rPr>
          <w:rFonts w:ascii="Arial" w:hAnsi="Arial" w:cs="Arial"/>
          <w:sz w:val="24"/>
          <w:szCs w:val="24"/>
          <w:lang w:val="en-US"/>
        </w:rPr>
      </w:pPr>
      <w:r>
        <w:rPr>
          <w:rFonts w:ascii="Arial" w:hAnsi="Arial" w:cs="Arial"/>
          <w:sz w:val="24"/>
          <w:szCs w:val="24"/>
          <w:lang w:val="en-US"/>
        </w:rPr>
        <w:lastRenderedPageBreak/>
        <w:t>When considering childcare setting</w:t>
      </w:r>
      <w:r w:rsidR="004C460E">
        <w:rPr>
          <w:rFonts w:ascii="Arial" w:hAnsi="Arial" w:cs="Arial"/>
          <w:sz w:val="24"/>
          <w:szCs w:val="24"/>
          <w:lang w:val="en-US"/>
        </w:rPr>
        <w:t>s</w:t>
      </w:r>
      <w:r>
        <w:rPr>
          <w:rFonts w:ascii="Arial" w:hAnsi="Arial" w:cs="Arial"/>
          <w:sz w:val="24"/>
          <w:szCs w:val="24"/>
          <w:lang w:val="en-US"/>
        </w:rPr>
        <w:t>, high quality is expected to ensure that children are receiving the best care and support</w:t>
      </w:r>
      <w:r w:rsidR="007C68CF">
        <w:rPr>
          <w:rFonts w:ascii="Arial" w:hAnsi="Arial" w:cs="Arial"/>
          <w:sz w:val="24"/>
          <w:szCs w:val="24"/>
          <w:lang w:val="en-US"/>
        </w:rPr>
        <w:t xml:space="preserve">. Campbell-Barr and Leeson (2016) </w:t>
      </w:r>
      <w:r w:rsidR="007A0A96">
        <w:rPr>
          <w:rFonts w:ascii="Arial" w:hAnsi="Arial" w:cs="Arial"/>
          <w:sz w:val="24"/>
          <w:szCs w:val="24"/>
          <w:lang w:val="en-US"/>
        </w:rPr>
        <w:t xml:space="preserve">discuss the importance of the child’s </w:t>
      </w:r>
      <w:r w:rsidR="00C74A28">
        <w:rPr>
          <w:rFonts w:ascii="Arial" w:hAnsi="Arial" w:cs="Arial"/>
          <w:sz w:val="24"/>
          <w:szCs w:val="24"/>
          <w:lang w:val="en-US"/>
        </w:rPr>
        <w:t>voice, provided they are of an age to verbalise their perspective,</w:t>
      </w:r>
      <w:r w:rsidR="007A0A96">
        <w:rPr>
          <w:rFonts w:ascii="Arial" w:hAnsi="Arial" w:cs="Arial"/>
          <w:sz w:val="24"/>
          <w:szCs w:val="24"/>
          <w:lang w:val="en-US"/>
        </w:rPr>
        <w:t xml:space="preserve"> </w:t>
      </w:r>
      <w:r w:rsidR="002E0D16">
        <w:rPr>
          <w:rFonts w:ascii="Arial" w:hAnsi="Arial" w:cs="Arial"/>
          <w:sz w:val="24"/>
          <w:szCs w:val="24"/>
          <w:lang w:val="en-US"/>
        </w:rPr>
        <w:t>as it is them that attend the settings. However, the</w:t>
      </w:r>
      <w:r w:rsidR="00C74A28">
        <w:rPr>
          <w:rFonts w:ascii="Arial" w:hAnsi="Arial" w:cs="Arial"/>
          <w:sz w:val="24"/>
          <w:szCs w:val="24"/>
          <w:lang w:val="en-US"/>
        </w:rPr>
        <w:t>re is l</w:t>
      </w:r>
      <w:r w:rsidR="006E1F84">
        <w:rPr>
          <w:rFonts w:ascii="Arial" w:hAnsi="Arial" w:cs="Arial"/>
          <w:sz w:val="24"/>
          <w:szCs w:val="24"/>
          <w:lang w:val="en-US"/>
        </w:rPr>
        <w:t xml:space="preserve">imited evidence that children’s opinions </w:t>
      </w:r>
      <w:r w:rsidR="000451B7">
        <w:rPr>
          <w:rFonts w:ascii="Arial" w:hAnsi="Arial" w:cs="Arial"/>
          <w:sz w:val="24"/>
          <w:szCs w:val="24"/>
          <w:lang w:val="en-US"/>
        </w:rPr>
        <w:t xml:space="preserve">are considered </w:t>
      </w:r>
      <w:r w:rsidR="006E1F84">
        <w:rPr>
          <w:rFonts w:ascii="Arial" w:hAnsi="Arial" w:cs="Arial"/>
          <w:sz w:val="24"/>
          <w:szCs w:val="24"/>
          <w:lang w:val="en-US"/>
        </w:rPr>
        <w:t xml:space="preserve">when </w:t>
      </w:r>
      <w:r w:rsidR="000451B7">
        <w:rPr>
          <w:rFonts w:ascii="Arial" w:hAnsi="Arial" w:cs="Arial"/>
          <w:sz w:val="24"/>
          <w:szCs w:val="24"/>
          <w:lang w:val="en-US"/>
        </w:rPr>
        <w:t>assessing quality in settings.</w:t>
      </w:r>
      <w:r w:rsidR="00D24CBC">
        <w:rPr>
          <w:rFonts w:ascii="Arial" w:hAnsi="Arial" w:cs="Arial"/>
          <w:sz w:val="24"/>
          <w:szCs w:val="24"/>
          <w:lang w:val="en-US"/>
        </w:rPr>
        <w:t xml:space="preserve"> </w:t>
      </w:r>
      <w:r w:rsidR="00107F0B">
        <w:rPr>
          <w:rFonts w:ascii="Arial" w:hAnsi="Arial" w:cs="Arial"/>
          <w:sz w:val="24"/>
          <w:szCs w:val="24"/>
          <w:lang w:val="en-US"/>
        </w:rPr>
        <w:t xml:space="preserve">A </w:t>
      </w:r>
      <w:r w:rsidR="0009280E">
        <w:rPr>
          <w:rFonts w:ascii="Arial" w:hAnsi="Arial" w:cs="Arial"/>
          <w:sz w:val="24"/>
          <w:szCs w:val="24"/>
          <w:lang w:val="en-US"/>
        </w:rPr>
        <w:t xml:space="preserve">study conducted by </w:t>
      </w:r>
      <w:r w:rsidR="00E85CFA">
        <w:rPr>
          <w:rFonts w:ascii="Arial" w:hAnsi="Arial" w:cs="Arial"/>
          <w:sz w:val="24"/>
          <w:szCs w:val="24"/>
          <w:lang w:val="en-US"/>
        </w:rPr>
        <w:t xml:space="preserve">Mooney and Blackburn (2003) cited in Campbell-Barr and Leeson (2016) </w:t>
      </w:r>
      <w:r w:rsidR="0009280E">
        <w:rPr>
          <w:rFonts w:ascii="Arial" w:hAnsi="Arial" w:cs="Arial"/>
          <w:sz w:val="24"/>
          <w:szCs w:val="24"/>
          <w:lang w:val="en-US"/>
        </w:rPr>
        <w:t xml:space="preserve">discovered that children </w:t>
      </w:r>
      <w:r w:rsidR="00EC3256">
        <w:rPr>
          <w:rFonts w:ascii="Arial" w:hAnsi="Arial" w:cs="Arial"/>
          <w:sz w:val="24"/>
          <w:szCs w:val="24"/>
          <w:lang w:val="en-US"/>
        </w:rPr>
        <w:t xml:space="preserve">valued friendship, access to the outdoors, </w:t>
      </w:r>
      <w:r w:rsidR="00452E41">
        <w:rPr>
          <w:rFonts w:ascii="Arial" w:hAnsi="Arial" w:cs="Arial"/>
          <w:sz w:val="24"/>
          <w:szCs w:val="24"/>
          <w:lang w:val="en-US"/>
        </w:rPr>
        <w:t xml:space="preserve">a wide range of activities and friendly and playful staff. </w:t>
      </w:r>
      <w:r w:rsidR="00B61F5B">
        <w:rPr>
          <w:rFonts w:ascii="Arial" w:hAnsi="Arial" w:cs="Arial"/>
          <w:sz w:val="24"/>
          <w:szCs w:val="24"/>
          <w:lang w:val="en-US"/>
        </w:rPr>
        <w:t xml:space="preserve">However, this </w:t>
      </w:r>
      <w:r w:rsidR="00D92623">
        <w:rPr>
          <w:rFonts w:ascii="Arial" w:hAnsi="Arial" w:cs="Arial"/>
          <w:sz w:val="24"/>
          <w:szCs w:val="24"/>
          <w:lang w:val="en-US"/>
        </w:rPr>
        <w:t xml:space="preserve">research is </w:t>
      </w:r>
      <w:r w:rsidR="00A95E8A">
        <w:rPr>
          <w:rFonts w:ascii="Arial" w:hAnsi="Arial" w:cs="Arial"/>
          <w:sz w:val="24"/>
          <w:szCs w:val="24"/>
          <w:lang w:val="en-US"/>
        </w:rPr>
        <w:t xml:space="preserve">significantly out of date </w:t>
      </w:r>
      <w:r w:rsidR="00503454">
        <w:rPr>
          <w:rFonts w:ascii="Arial" w:hAnsi="Arial" w:cs="Arial"/>
          <w:sz w:val="24"/>
          <w:szCs w:val="24"/>
          <w:lang w:val="en-US"/>
        </w:rPr>
        <w:t xml:space="preserve">which suggests that it is no longer reliable (Pontis </w:t>
      </w:r>
      <w:r w:rsidR="00503454">
        <w:rPr>
          <w:rFonts w:ascii="Arial" w:hAnsi="Arial" w:cs="Arial"/>
          <w:i/>
          <w:iCs/>
          <w:sz w:val="24"/>
          <w:szCs w:val="24"/>
          <w:lang w:val="en-US"/>
        </w:rPr>
        <w:t>et al.</w:t>
      </w:r>
      <w:r w:rsidR="00247933">
        <w:rPr>
          <w:rFonts w:ascii="Arial" w:hAnsi="Arial" w:cs="Arial"/>
          <w:sz w:val="24"/>
          <w:szCs w:val="24"/>
          <w:lang w:val="en-US"/>
        </w:rPr>
        <w:t>,</w:t>
      </w:r>
      <w:r w:rsidR="00503454">
        <w:rPr>
          <w:rFonts w:ascii="Arial" w:hAnsi="Arial" w:cs="Arial"/>
          <w:i/>
          <w:iCs/>
          <w:sz w:val="24"/>
          <w:szCs w:val="24"/>
          <w:lang w:val="en-US"/>
        </w:rPr>
        <w:t xml:space="preserve"> </w:t>
      </w:r>
      <w:r w:rsidR="00503454">
        <w:rPr>
          <w:rFonts w:ascii="Arial" w:hAnsi="Arial" w:cs="Arial"/>
          <w:sz w:val="24"/>
          <w:szCs w:val="24"/>
          <w:lang w:val="en-US"/>
        </w:rPr>
        <w:t>201</w:t>
      </w:r>
      <w:r w:rsidR="00E93280">
        <w:rPr>
          <w:rFonts w:ascii="Arial" w:hAnsi="Arial" w:cs="Arial"/>
          <w:sz w:val="24"/>
          <w:szCs w:val="24"/>
          <w:lang w:val="en-US"/>
        </w:rPr>
        <w:t>7</w:t>
      </w:r>
      <w:r w:rsidR="00503454">
        <w:rPr>
          <w:rFonts w:ascii="Arial" w:hAnsi="Arial" w:cs="Arial"/>
          <w:sz w:val="24"/>
          <w:szCs w:val="24"/>
          <w:lang w:val="en-US"/>
        </w:rPr>
        <w:t xml:space="preserve">). </w:t>
      </w:r>
      <w:r w:rsidR="009D4D27">
        <w:rPr>
          <w:rFonts w:ascii="Arial" w:hAnsi="Arial" w:cs="Arial"/>
          <w:sz w:val="24"/>
          <w:szCs w:val="24"/>
          <w:lang w:val="en-US"/>
        </w:rPr>
        <w:t xml:space="preserve">The </w:t>
      </w:r>
      <w:r w:rsidR="00EF1574">
        <w:rPr>
          <w:rFonts w:ascii="Arial" w:hAnsi="Arial" w:cs="Arial"/>
          <w:sz w:val="24"/>
          <w:szCs w:val="24"/>
          <w:lang w:val="en-US"/>
        </w:rPr>
        <w:t>implication</w:t>
      </w:r>
      <w:r w:rsidR="0051558D">
        <w:rPr>
          <w:rFonts w:ascii="Arial" w:hAnsi="Arial" w:cs="Arial"/>
          <w:sz w:val="24"/>
          <w:szCs w:val="24"/>
          <w:lang w:val="en-US"/>
        </w:rPr>
        <w:t xml:space="preserve"> of progressive research </w:t>
      </w:r>
      <w:r w:rsidR="00EF1574">
        <w:rPr>
          <w:rFonts w:ascii="Arial" w:hAnsi="Arial" w:cs="Arial"/>
          <w:sz w:val="24"/>
          <w:szCs w:val="24"/>
          <w:lang w:val="en-US"/>
        </w:rPr>
        <w:t xml:space="preserve">ensures that </w:t>
      </w:r>
      <w:r w:rsidR="00E37914">
        <w:rPr>
          <w:rFonts w:ascii="Arial" w:hAnsi="Arial" w:cs="Arial"/>
          <w:sz w:val="24"/>
          <w:szCs w:val="24"/>
          <w:lang w:val="en-US"/>
        </w:rPr>
        <w:t>any changes or updates are reflected upon and relevant (</w:t>
      </w:r>
      <w:r w:rsidR="002A2ECF">
        <w:rPr>
          <w:rFonts w:ascii="Arial" w:hAnsi="Arial" w:cs="Arial"/>
          <w:sz w:val="24"/>
          <w:szCs w:val="24"/>
          <w:lang w:val="en-US"/>
        </w:rPr>
        <w:t xml:space="preserve">Pontis and Blandford, </w:t>
      </w:r>
      <w:r w:rsidR="00247933">
        <w:rPr>
          <w:rFonts w:ascii="Arial" w:hAnsi="Arial" w:cs="Arial"/>
          <w:sz w:val="24"/>
          <w:szCs w:val="24"/>
          <w:lang w:val="en-US"/>
        </w:rPr>
        <w:t xml:space="preserve">2015, cited in Pontis </w:t>
      </w:r>
      <w:r w:rsidR="00247933">
        <w:rPr>
          <w:rFonts w:ascii="Arial" w:hAnsi="Arial" w:cs="Arial"/>
          <w:i/>
          <w:iCs/>
          <w:sz w:val="24"/>
          <w:szCs w:val="24"/>
          <w:lang w:val="en-US"/>
        </w:rPr>
        <w:t>et al.</w:t>
      </w:r>
      <w:r w:rsidR="00247933">
        <w:rPr>
          <w:rFonts w:ascii="Arial" w:hAnsi="Arial" w:cs="Arial"/>
          <w:sz w:val="24"/>
          <w:szCs w:val="24"/>
          <w:lang w:val="en-US"/>
        </w:rPr>
        <w:t>, 2017).</w:t>
      </w:r>
      <w:r w:rsidR="00921338">
        <w:rPr>
          <w:rFonts w:ascii="Arial" w:hAnsi="Arial" w:cs="Arial"/>
          <w:sz w:val="24"/>
          <w:szCs w:val="24"/>
          <w:lang w:val="en-US"/>
        </w:rPr>
        <w:t xml:space="preserve"> </w:t>
      </w:r>
      <w:r w:rsidR="001B48B2">
        <w:rPr>
          <w:rFonts w:ascii="Arial" w:hAnsi="Arial" w:cs="Arial"/>
          <w:sz w:val="24"/>
          <w:szCs w:val="24"/>
          <w:lang w:val="en-US"/>
        </w:rPr>
        <w:t>Moreover</w:t>
      </w:r>
      <w:r w:rsidR="00921338">
        <w:rPr>
          <w:rFonts w:ascii="Arial" w:hAnsi="Arial" w:cs="Arial"/>
          <w:sz w:val="24"/>
          <w:szCs w:val="24"/>
          <w:lang w:val="en-US"/>
        </w:rPr>
        <w:t xml:space="preserve">, </w:t>
      </w:r>
      <w:r w:rsidR="00B42C64">
        <w:rPr>
          <w:rFonts w:ascii="Arial" w:hAnsi="Arial" w:cs="Arial"/>
          <w:sz w:val="24"/>
          <w:szCs w:val="24"/>
          <w:lang w:val="en-US"/>
        </w:rPr>
        <w:t xml:space="preserve">Sommer </w:t>
      </w:r>
      <w:r w:rsidR="00B42C64">
        <w:rPr>
          <w:rFonts w:ascii="Arial" w:hAnsi="Arial" w:cs="Arial"/>
          <w:i/>
          <w:iCs/>
          <w:sz w:val="24"/>
          <w:szCs w:val="24"/>
          <w:lang w:val="en-US"/>
        </w:rPr>
        <w:t xml:space="preserve">et al. </w:t>
      </w:r>
      <w:r w:rsidR="00B42C64">
        <w:rPr>
          <w:rFonts w:ascii="Arial" w:hAnsi="Arial" w:cs="Arial"/>
          <w:sz w:val="24"/>
          <w:szCs w:val="24"/>
          <w:lang w:val="en-US"/>
        </w:rPr>
        <w:t xml:space="preserve">(2013) cited in Campbell-Barr and Leeson (2016) </w:t>
      </w:r>
      <w:r w:rsidR="00921338">
        <w:rPr>
          <w:rFonts w:ascii="Arial" w:hAnsi="Arial" w:cs="Arial"/>
          <w:sz w:val="24"/>
          <w:szCs w:val="24"/>
          <w:lang w:val="en-US"/>
        </w:rPr>
        <w:t xml:space="preserve">state that </w:t>
      </w:r>
      <w:r w:rsidR="00DB1657">
        <w:rPr>
          <w:rFonts w:ascii="Arial" w:hAnsi="Arial" w:cs="Arial"/>
          <w:sz w:val="24"/>
          <w:szCs w:val="24"/>
          <w:lang w:val="en-US"/>
        </w:rPr>
        <w:t xml:space="preserve">the child’s perspective is often constructed by an adult and therefore is not </w:t>
      </w:r>
      <w:r w:rsidR="00046B10">
        <w:rPr>
          <w:rFonts w:ascii="Arial" w:hAnsi="Arial" w:cs="Arial"/>
          <w:sz w:val="24"/>
          <w:szCs w:val="24"/>
          <w:lang w:val="en-US"/>
        </w:rPr>
        <w:t>a true reflection of the child’s views.</w:t>
      </w:r>
      <w:r w:rsidR="00E33C73">
        <w:rPr>
          <w:rFonts w:ascii="Arial" w:hAnsi="Arial" w:cs="Arial"/>
          <w:sz w:val="24"/>
          <w:szCs w:val="24"/>
          <w:lang w:val="en-US"/>
        </w:rPr>
        <w:t xml:space="preserve"> Article 12 of the United Nations Convention on the Rights of the Child (UNCRC) states that every child has a right to express their feelings, opinions and views. This should be considered when settings request feedback from parents as the child’s voice is paramount in understanding how they feel within the setting.</w:t>
      </w:r>
    </w:p>
    <w:p w14:paraId="05D0E0A5" w14:textId="6C6E9593" w:rsidR="00531863" w:rsidRDefault="001077BF" w:rsidP="0000608C">
      <w:pPr>
        <w:spacing w:line="360" w:lineRule="auto"/>
        <w:jc w:val="both"/>
        <w:rPr>
          <w:rFonts w:ascii="Arial" w:hAnsi="Arial" w:cs="Arial"/>
          <w:sz w:val="24"/>
          <w:szCs w:val="24"/>
          <w:lang w:val="en-US"/>
        </w:rPr>
      </w:pPr>
      <w:r>
        <w:rPr>
          <w:rFonts w:ascii="Arial" w:hAnsi="Arial" w:cs="Arial"/>
          <w:sz w:val="24"/>
          <w:szCs w:val="24"/>
          <w:lang w:val="en-US"/>
        </w:rPr>
        <w:t>A high</w:t>
      </w:r>
      <w:r w:rsidR="001A3219">
        <w:rPr>
          <w:rFonts w:ascii="Arial" w:hAnsi="Arial" w:cs="Arial"/>
          <w:sz w:val="24"/>
          <w:szCs w:val="24"/>
          <w:lang w:val="en-US"/>
        </w:rPr>
        <w:t>-</w:t>
      </w:r>
      <w:r>
        <w:rPr>
          <w:rFonts w:ascii="Arial" w:hAnsi="Arial" w:cs="Arial"/>
          <w:sz w:val="24"/>
          <w:szCs w:val="24"/>
          <w:lang w:val="en-US"/>
        </w:rPr>
        <w:t xml:space="preserve">quality setting provides children with a positive environment to </w:t>
      </w:r>
      <w:r w:rsidR="001A3219">
        <w:rPr>
          <w:rFonts w:ascii="Arial" w:hAnsi="Arial" w:cs="Arial"/>
          <w:sz w:val="24"/>
          <w:szCs w:val="24"/>
          <w:lang w:val="en-US"/>
        </w:rPr>
        <w:t xml:space="preserve">aid in their development (Early Years Careers, 2016). </w:t>
      </w:r>
      <w:r w:rsidR="00C0123F">
        <w:rPr>
          <w:rFonts w:ascii="Arial" w:hAnsi="Arial" w:cs="Arial"/>
          <w:sz w:val="24"/>
          <w:szCs w:val="24"/>
          <w:lang w:val="en-US"/>
        </w:rPr>
        <w:t xml:space="preserve">This is supported by Melhuish, Gardiner and Morris (2021) who state that there are both short term and long term benefits for children in a high-quality provision. </w:t>
      </w:r>
      <w:r w:rsidR="001A3219">
        <w:rPr>
          <w:rFonts w:ascii="Arial" w:hAnsi="Arial" w:cs="Arial"/>
          <w:sz w:val="24"/>
          <w:szCs w:val="24"/>
          <w:lang w:val="en-US"/>
        </w:rPr>
        <w:t xml:space="preserve">Furthermore, </w:t>
      </w:r>
      <w:r w:rsidR="00E825F4">
        <w:rPr>
          <w:rFonts w:ascii="Arial" w:hAnsi="Arial" w:cs="Arial"/>
          <w:sz w:val="24"/>
          <w:szCs w:val="24"/>
          <w:lang w:val="en-US"/>
        </w:rPr>
        <w:t xml:space="preserve">children who are from a low socio-economic background are provided with support and resources that may not be available to them outside of their setting. </w:t>
      </w:r>
      <w:r w:rsidR="008F1F31">
        <w:rPr>
          <w:rFonts w:ascii="Arial" w:hAnsi="Arial" w:cs="Arial"/>
          <w:sz w:val="24"/>
          <w:szCs w:val="24"/>
          <w:lang w:val="en-US"/>
        </w:rPr>
        <w:t xml:space="preserve">Cottle and Alexander (2012) </w:t>
      </w:r>
      <w:r w:rsidR="00B57C96">
        <w:rPr>
          <w:rFonts w:ascii="Arial" w:hAnsi="Arial" w:cs="Arial"/>
          <w:sz w:val="24"/>
          <w:szCs w:val="24"/>
          <w:lang w:val="en-US"/>
        </w:rPr>
        <w:t xml:space="preserve">inform that the National Childcare </w:t>
      </w:r>
      <w:r w:rsidR="00C4771D">
        <w:rPr>
          <w:rFonts w:ascii="Arial" w:hAnsi="Arial" w:cs="Arial"/>
          <w:sz w:val="24"/>
          <w:szCs w:val="24"/>
          <w:lang w:val="en-US"/>
        </w:rPr>
        <w:t xml:space="preserve">Strategy announced in 1998 </w:t>
      </w:r>
      <w:r w:rsidR="006A2ADC">
        <w:rPr>
          <w:rFonts w:ascii="Arial" w:hAnsi="Arial" w:cs="Arial"/>
          <w:sz w:val="24"/>
          <w:szCs w:val="24"/>
          <w:lang w:val="en-US"/>
        </w:rPr>
        <w:t xml:space="preserve">aimed to reduce child poverty and </w:t>
      </w:r>
      <w:r w:rsidR="002A5F0E">
        <w:rPr>
          <w:rFonts w:ascii="Arial" w:hAnsi="Arial" w:cs="Arial"/>
          <w:sz w:val="24"/>
          <w:szCs w:val="24"/>
          <w:lang w:val="en-US"/>
        </w:rPr>
        <w:t>invest in child services</w:t>
      </w:r>
      <w:r w:rsidR="00636E2D">
        <w:rPr>
          <w:rFonts w:ascii="Arial" w:hAnsi="Arial" w:cs="Arial"/>
          <w:sz w:val="24"/>
          <w:szCs w:val="24"/>
          <w:lang w:val="en-US"/>
        </w:rPr>
        <w:t xml:space="preserve">. </w:t>
      </w:r>
      <w:r w:rsidR="007B5FD4">
        <w:rPr>
          <w:rFonts w:ascii="Arial" w:hAnsi="Arial" w:cs="Arial"/>
          <w:sz w:val="24"/>
          <w:szCs w:val="24"/>
          <w:lang w:val="en-US"/>
        </w:rPr>
        <w:t>However, S</w:t>
      </w:r>
      <w:r w:rsidR="00896D3A">
        <w:rPr>
          <w:rFonts w:ascii="Arial" w:hAnsi="Arial" w:cs="Arial"/>
          <w:sz w:val="24"/>
          <w:szCs w:val="24"/>
          <w:lang w:val="en-US"/>
        </w:rPr>
        <w:t xml:space="preserve">ave the </w:t>
      </w:r>
      <w:r w:rsidR="007B5FD4">
        <w:rPr>
          <w:rFonts w:ascii="Arial" w:hAnsi="Arial" w:cs="Arial"/>
          <w:sz w:val="24"/>
          <w:szCs w:val="24"/>
          <w:lang w:val="en-US"/>
        </w:rPr>
        <w:t>C</w:t>
      </w:r>
      <w:r w:rsidR="00896D3A">
        <w:rPr>
          <w:rFonts w:ascii="Arial" w:hAnsi="Arial" w:cs="Arial"/>
          <w:sz w:val="24"/>
          <w:szCs w:val="24"/>
          <w:lang w:val="en-US"/>
        </w:rPr>
        <w:t>hildren (2019</w:t>
      </w:r>
      <w:r w:rsidR="007B5FD4">
        <w:rPr>
          <w:rFonts w:ascii="Arial" w:hAnsi="Arial" w:cs="Arial"/>
          <w:sz w:val="24"/>
          <w:szCs w:val="24"/>
          <w:lang w:val="en-US"/>
        </w:rPr>
        <w:t>)</w:t>
      </w:r>
      <w:r w:rsidR="00645BE9">
        <w:rPr>
          <w:rFonts w:ascii="Arial" w:hAnsi="Arial" w:cs="Arial"/>
          <w:sz w:val="24"/>
          <w:szCs w:val="24"/>
          <w:lang w:val="en-US"/>
        </w:rPr>
        <w:t xml:space="preserve"> informs that child poverty in the United Kingdom is increas</w:t>
      </w:r>
      <w:r w:rsidR="00971ECC">
        <w:rPr>
          <w:rFonts w:ascii="Arial" w:hAnsi="Arial" w:cs="Arial"/>
          <w:sz w:val="24"/>
          <w:szCs w:val="24"/>
          <w:lang w:val="en-US"/>
        </w:rPr>
        <w:t xml:space="preserve">ing. </w:t>
      </w:r>
      <w:r w:rsidR="005A2F69">
        <w:rPr>
          <w:rFonts w:ascii="Arial" w:hAnsi="Arial" w:cs="Arial"/>
          <w:sz w:val="24"/>
          <w:szCs w:val="24"/>
          <w:lang w:val="en-US"/>
        </w:rPr>
        <w:t>This can have a detrimental effect on a child’s early learning. Therefore, access to high quality childcare settings</w:t>
      </w:r>
      <w:r w:rsidR="00DB41C6">
        <w:rPr>
          <w:rFonts w:ascii="Arial" w:hAnsi="Arial" w:cs="Arial"/>
          <w:sz w:val="24"/>
          <w:szCs w:val="24"/>
          <w:lang w:val="en-US"/>
        </w:rPr>
        <w:t xml:space="preserve"> is </w:t>
      </w:r>
      <w:r w:rsidR="000C3270">
        <w:rPr>
          <w:rFonts w:ascii="Arial" w:hAnsi="Arial" w:cs="Arial"/>
          <w:sz w:val="24"/>
          <w:szCs w:val="24"/>
          <w:lang w:val="en-US"/>
        </w:rPr>
        <w:t>in</w:t>
      </w:r>
      <w:r w:rsidR="00BD6103">
        <w:rPr>
          <w:rFonts w:ascii="Arial" w:hAnsi="Arial" w:cs="Arial"/>
          <w:sz w:val="24"/>
          <w:szCs w:val="24"/>
          <w:lang w:val="en-US"/>
        </w:rPr>
        <w:t>valuable</w:t>
      </w:r>
      <w:r w:rsidR="00DB41C6">
        <w:rPr>
          <w:rFonts w:ascii="Arial" w:hAnsi="Arial" w:cs="Arial"/>
          <w:sz w:val="24"/>
          <w:szCs w:val="24"/>
          <w:lang w:val="en-US"/>
        </w:rPr>
        <w:t xml:space="preserve"> to ensure they receive the best start in life</w:t>
      </w:r>
      <w:r w:rsidR="00BD6103">
        <w:rPr>
          <w:rFonts w:ascii="Arial" w:hAnsi="Arial" w:cs="Arial"/>
          <w:sz w:val="24"/>
          <w:szCs w:val="24"/>
          <w:lang w:val="en-US"/>
        </w:rPr>
        <w:t>.</w:t>
      </w:r>
      <w:r w:rsidR="00AE05FD">
        <w:rPr>
          <w:rFonts w:ascii="Arial" w:hAnsi="Arial" w:cs="Arial"/>
          <w:sz w:val="24"/>
          <w:szCs w:val="24"/>
          <w:lang w:val="en-US"/>
        </w:rPr>
        <w:t xml:space="preserve"> </w:t>
      </w:r>
    </w:p>
    <w:p w14:paraId="00364B34" w14:textId="5EF08387" w:rsidR="005A4EA2" w:rsidRPr="005A624A" w:rsidRDefault="00AE05FD" w:rsidP="0000608C">
      <w:pPr>
        <w:spacing w:line="360" w:lineRule="auto"/>
        <w:jc w:val="both"/>
        <w:rPr>
          <w:rFonts w:ascii="Arial" w:hAnsi="Arial" w:cs="Arial"/>
          <w:color w:val="000000" w:themeColor="text1"/>
          <w:sz w:val="24"/>
          <w:szCs w:val="24"/>
          <w:lang w:val="en-US"/>
        </w:rPr>
      </w:pPr>
      <w:r>
        <w:rPr>
          <w:rFonts w:ascii="Arial" w:hAnsi="Arial" w:cs="Arial"/>
          <w:sz w:val="24"/>
          <w:szCs w:val="24"/>
          <w:lang w:val="en-US"/>
        </w:rPr>
        <w:t xml:space="preserve">MacDonald, </w:t>
      </w:r>
      <w:proofErr w:type="spellStart"/>
      <w:r>
        <w:rPr>
          <w:rFonts w:ascii="Arial" w:hAnsi="Arial" w:cs="Arial"/>
          <w:sz w:val="24"/>
          <w:szCs w:val="24"/>
          <w:lang w:val="en-US"/>
        </w:rPr>
        <w:t>Gealy</w:t>
      </w:r>
      <w:proofErr w:type="spellEnd"/>
      <w:r>
        <w:rPr>
          <w:rFonts w:ascii="Arial" w:hAnsi="Arial" w:cs="Arial"/>
          <w:sz w:val="24"/>
          <w:szCs w:val="24"/>
          <w:lang w:val="en-US"/>
        </w:rPr>
        <w:t xml:space="preserve"> and </w:t>
      </w:r>
      <w:proofErr w:type="spellStart"/>
      <w:r>
        <w:rPr>
          <w:rFonts w:ascii="Arial" w:hAnsi="Arial" w:cs="Arial"/>
          <w:sz w:val="24"/>
          <w:szCs w:val="24"/>
          <w:lang w:val="en-US"/>
        </w:rPr>
        <w:t>Tinney</w:t>
      </w:r>
      <w:proofErr w:type="spellEnd"/>
      <w:r>
        <w:rPr>
          <w:rFonts w:ascii="Arial" w:hAnsi="Arial" w:cs="Arial"/>
          <w:sz w:val="24"/>
          <w:szCs w:val="24"/>
          <w:lang w:val="en-US"/>
        </w:rPr>
        <w:t xml:space="preserve"> (2019) </w:t>
      </w:r>
      <w:r w:rsidR="00204D90">
        <w:rPr>
          <w:rFonts w:ascii="Arial" w:hAnsi="Arial" w:cs="Arial"/>
          <w:sz w:val="24"/>
          <w:szCs w:val="24"/>
          <w:lang w:val="en-US"/>
        </w:rPr>
        <w:t xml:space="preserve">support that following results from the Sustained Shared Thinking and Emotional Well-being </w:t>
      </w:r>
      <w:r w:rsidR="00B205D5">
        <w:rPr>
          <w:rFonts w:ascii="Arial" w:hAnsi="Arial" w:cs="Arial"/>
          <w:sz w:val="24"/>
          <w:szCs w:val="24"/>
          <w:lang w:val="en-US"/>
        </w:rPr>
        <w:t xml:space="preserve">(SSTEW) scale, </w:t>
      </w:r>
      <w:r w:rsidR="000C3270">
        <w:rPr>
          <w:rFonts w:ascii="Arial" w:hAnsi="Arial" w:cs="Arial"/>
          <w:sz w:val="24"/>
          <w:szCs w:val="24"/>
          <w:lang w:val="en-US"/>
        </w:rPr>
        <w:t xml:space="preserve">a good quality childcare setting </w:t>
      </w:r>
      <w:r w:rsidR="00D333CA">
        <w:rPr>
          <w:rFonts w:ascii="Arial" w:hAnsi="Arial" w:cs="Arial"/>
          <w:sz w:val="24"/>
          <w:szCs w:val="24"/>
          <w:lang w:val="en-US"/>
        </w:rPr>
        <w:t>provides children</w:t>
      </w:r>
      <w:r w:rsidR="005720ED">
        <w:rPr>
          <w:rFonts w:ascii="Arial" w:hAnsi="Arial" w:cs="Arial"/>
          <w:sz w:val="24"/>
          <w:szCs w:val="24"/>
          <w:lang w:val="en-US"/>
        </w:rPr>
        <w:t xml:space="preserve"> from deprived areas</w:t>
      </w:r>
      <w:r w:rsidR="00D333CA">
        <w:rPr>
          <w:rFonts w:ascii="Arial" w:hAnsi="Arial" w:cs="Arial"/>
          <w:sz w:val="24"/>
          <w:szCs w:val="24"/>
          <w:lang w:val="en-US"/>
        </w:rPr>
        <w:t xml:space="preserve"> with more positive outcomes</w:t>
      </w:r>
      <w:r w:rsidR="006A0545">
        <w:rPr>
          <w:rFonts w:ascii="Arial" w:hAnsi="Arial" w:cs="Arial"/>
          <w:sz w:val="24"/>
          <w:szCs w:val="24"/>
          <w:lang w:val="en-US"/>
        </w:rPr>
        <w:t>.</w:t>
      </w:r>
      <w:r w:rsidR="00C3792E">
        <w:rPr>
          <w:rFonts w:ascii="Arial" w:hAnsi="Arial" w:cs="Arial"/>
          <w:sz w:val="24"/>
          <w:szCs w:val="24"/>
          <w:lang w:val="en-US"/>
        </w:rPr>
        <w:t xml:space="preserve"> </w:t>
      </w:r>
      <w:r w:rsidR="002F6F3B">
        <w:rPr>
          <w:rFonts w:ascii="Arial" w:hAnsi="Arial" w:cs="Arial"/>
          <w:sz w:val="24"/>
          <w:szCs w:val="24"/>
          <w:lang w:val="en-US"/>
        </w:rPr>
        <w:t xml:space="preserve">Furthermore, </w:t>
      </w:r>
      <w:r w:rsidR="00C3792E">
        <w:rPr>
          <w:rFonts w:ascii="Arial" w:hAnsi="Arial" w:cs="Arial"/>
          <w:sz w:val="24"/>
          <w:szCs w:val="24"/>
          <w:lang w:val="en-US"/>
        </w:rPr>
        <w:t xml:space="preserve">Siraj and </w:t>
      </w:r>
      <w:r w:rsidR="00531AF1">
        <w:rPr>
          <w:rFonts w:ascii="Arial" w:hAnsi="Arial" w:cs="Arial"/>
          <w:sz w:val="24"/>
          <w:szCs w:val="24"/>
          <w:lang w:val="en-US"/>
        </w:rPr>
        <w:t xml:space="preserve">Mayo (2014) cited in Siraj </w:t>
      </w:r>
      <w:r w:rsidR="00531AF1">
        <w:rPr>
          <w:rFonts w:ascii="Arial" w:hAnsi="Arial" w:cs="Arial"/>
          <w:i/>
          <w:iCs/>
          <w:sz w:val="24"/>
          <w:szCs w:val="24"/>
          <w:lang w:val="en-US"/>
        </w:rPr>
        <w:t xml:space="preserve">et al. </w:t>
      </w:r>
      <w:r w:rsidR="00BF0CA8">
        <w:rPr>
          <w:rFonts w:ascii="Arial" w:hAnsi="Arial" w:cs="Arial"/>
          <w:sz w:val="24"/>
          <w:szCs w:val="24"/>
          <w:lang w:val="en-US"/>
        </w:rPr>
        <w:t xml:space="preserve">(2019) </w:t>
      </w:r>
      <w:r w:rsidR="002F6F3B">
        <w:rPr>
          <w:rFonts w:ascii="Arial" w:hAnsi="Arial" w:cs="Arial"/>
          <w:sz w:val="24"/>
          <w:szCs w:val="24"/>
          <w:lang w:val="en-US"/>
        </w:rPr>
        <w:t xml:space="preserve">inform that high quality care </w:t>
      </w:r>
      <w:r w:rsidR="00612470">
        <w:rPr>
          <w:rFonts w:ascii="Arial" w:hAnsi="Arial" w:cs="Arial"/>
          <w:sz w:val="24"/>
          <w:szCs w:val="24"/>
          <w:lang w:val="en-US"/>
        </w:rPr>
        <w:t>can reduce</w:t>
      </w:r>
      <w:r w:rsidR="008369E0">
        <w:rPr>
          <w:rFonts w:ascii="Arial" w:hAnsi="Arial" w:cs="Arial"/>
          <w:sz w:val="24"/>
          <w:szCs w:val="24"/>
          <w:lang w:val="en-US"/>
        </w:rPr>
        <w:t xml:space="preserve"> the chance of inequalities caused by socio-economic status. </w:t>
      </w:r>
      <w:r w:rsidR="005A624A">
        <w:rPr>
          <w:rFonts w:ascii="Arial" w:hAnsi="Arial" w:cs="Arial"/>
          <w:color w:val="000000" w:themeColor="text1"/>
          <w:sz w:val="24"/>
          <w:szCs w:val="24"/>
          <w:lang w:val="en-US"/>
        </w:rPr>
        <w:t xml:space="preserve">Flying </w:t>
      </w:r>
      <w:r w:rsidR="005A624A">
        <w:rPr>
          <w:rFonts w:ascii="Arial" w:hAnsi="Arial" w:cs="Arial"/>
          <w:color w:val="000000" w:themeColor="text1"/>
          <w:sz w:val="24"/>
          <w:szCs w:val="24"/>
          <w:lang w:val="en-US"/>
        </w:rPr>
        <w:lastRenderedPageBreak/>
        <w:t xml:space="preserve">Start is a </w:t>
      </w:r>
      <w:r w:rsidR="00387C2D">
        <w:rPr>
          <w:rFonts w:ascii="Arial" w:hAnsi="Arial" w:cs="Arial"/>
          <w:color w:val="000000" w:themeColor="text1"/>
          <w:sz w:val="24"/>
          <w:szCs w:val="24"/>
          <w:lang w:val="en-US"/>
        </w:rPr>
        <w:t xml:space="preserve">service offered in Wales to children from </w:t>
      </w:r>
      <w:r w:rsidR="00794652">
        <w:rPr>
          <w:rFonts w:ascii="Arial" w:hAnsi="Arial" w:cs="Arial"/>
          <w:color w:val="000000" w:themeColor="text1"/>
          <w:sz w:val="24"/>
          <w:szCs w:val="24"/>
          <w:lang w:val="en-US"/>
        </w:rPr>
        <w:t xml:space="preserve">disadvantaged areas (Welsh Government, no date). </w:t>
      </w:r>
      <w:r w:rsidR="00294DFC">
        <w:rPr>
          <w:rFonts w:ascii="Arial" w:hAnsi="Arial" w:cs="Arial"/>
          <w:color w:val="000000" w:themeColor="text1"/>
          <w:sz w:val="24"/>
          <w:szCs w:val="24"/>
          <w:lang w:val="en-US"/>
        </w:rPr>
        <w:t xml:space="preserve">It is recognised that </w:t>
      </w:r>
      <w:r w:rsidR="0035786F">
        <w:rPr>
          <w:rFonts w:ascii="Arial" w:hAnsi="Arial" w:cs="Arial"/>
          <w:color w:val="000000" w:themeColor="text1"/>
          <w:sz w:val="24"/>
          <w:szCs w:val="24"/>
          <w:lang w:val="en-US"/>
        </w:rPr>
        <w:t xml:space="preserve">all </w:t>
      </w:r>
      <w:r w:rsidR="00294DFC">
        <w:rPr>
          <w:rFonts w:ascii="Arial" w:hAnsi="Arial" w:cs="Arial"/>
          <w:color w:val="000000" w:themeColor="text1"/>
          <w:sz w:val="24"/>
          <w:szCs w:val="24"/>
          <w:lang w:val="en-US"/>
        </w:rPr>
        <w:t xml:space="preserve">children </w:t>
      </w:r>
      <w:r w:rsidR="00D36F2F">
        <w:rPr>
          <w:rFonts w:ascii="Arial" w:hAnsi="Arial" w:cs="Arial"/>
          <w:color w:val="000000" w:themeColor="text1"/>
          <w:sz w:val="24"/>
          <w:szCs w:val="24"/>
          <w:lang w:val="en-US"/>
        </w:rPr>
        <w:t>should be entitled to high-quality childcare and equal opportunities to children from more affluent areas</w:t>
      </w:r>
      <w:r w:rsidR="00EB013B">
        <w:rPr>
          <w:rFonts w:ascii="Arial" w:hAnsi="Arial" w:cs="Arial"/>
          <w:color w:val="000000" w:themeColor="text1"/>
          <w:sz w:val="24"/>
          <w:szCs w:val="24"/>
          <w:lang w:val="en-US"/>
        </w:rPr>
        <w:t xml:space="preserve">. </w:t>
      </w:r>
    </w:p>
    <w:p w14:paraId="368A27AE" w14:textId="55AAE130" w:rsidR="00261C13" w:rsidRPr="0017329F" w:rsidRDefault="006E4E52" w:rsidP="0000608C">
      <w:pPr>
        <w:spacing w:line="360" w:lineRule="auto"/>
        <w:jc w:val="both"/>
        <w:rPr>
          <w:rFonts w:ascii="Arial" w:hAnsi="Arial" w:cs="Arial"/>
          <w:sz w:val="24"/>
          <w:szCs w:val="24"/>
          <w:lang w:val="en-US"/>
        </w:rPr>
      </w:pPr>
      <w:r>
        <w:rPr>
          <w:rFonts w:ascii="Arial" w:hAnsi="Arial" w:cs="Arial"/>
          <w:sz w:val="24"/>
          <w:szCs w:val="24"/>
          <w:lang w:val="en-US"/>
        </w:rPr>
        <w:t xml:space="preserve">The National Minimum Standards for Regulated Childcare aims to ensure </w:t>
      </w:r>
      <w:r w:rsidR="00BB2C5C">
        <w:rPr>
          <w:rFonts w:ascii="Arial" w:hAnsi="Arial" w:cs="Arial"/>
          <w:sz w:val="24"/>
          <w:szCs w:val="24"/>
          <w:lang w:val="en-US"/>
        </w:rPr>
        <w:t>that quality childcare is provided</w:t>
      </w:r>
      <w:r w:rsidR="006B714F">
        <w:rPr>
          <w:rFonts w:ascii="Arial" w:hAnsi="Arial" w:cs="Arial"/>
          <w:sz w:val="24"/>
          <w:szCs w:val="24"/>
          <w:lang w:val="en-US"/>
        </w:rPr>
        <w:t>,</w:t>
      </w:r>
      <w:r w:rsidR="00BB2C5C">
        <w:rPr>
          <w:rFonts w:ascii="Arial" w:hAnsi="Arial" w:cs="Arial"/>
          <w:sz w:val="24"/>
          <w:szCs w:val="24"/>
          <w:lang w:val="en-US"/>
        </w:rPr>
        <w:t xml:space="preserve"> and </w:t>
      </w:r>
      <w:r w:rsidR="00623A10">
        <w:rPr>
          <w:rFonts w:ascii="Arial" w:hAnsi="Arial" w:cs="Arial"/>
          <w:sz w:val="24"/>
          <w:szCs w:val="24"/>
          <w:lang w:val="en-US"/>
        </w:rPr>
        <w:t xml:space="preserve">basic standards are met </w:t>
      </w:r>
      <w:r w:rsidR="0043112C">
        <w:rPr>
          <w:rFonts w:ascii="Arial" w:hAnsi="Arial" w:cs="Arial"/>
          <w:sz w:val="24"/>
          <w:szCs w:val="24"/>
          <w:lang w:val="en-US"/>
        </w:rPr>
        <w:t>(</w:t>
      </w:r>
      <w:r w:rsidR="00E10259">
        <w:rPr>
          <w:rFonts w:ascii="Arial" w:hAnsi="Arial" w:cs="Arial"/>
          <w:sz w:val="24"/>
          <w:szCs w:val="24"/>
          <w:lang w:val="en-US"/>
        </w:rPr>
        <w:t>Welsh Government</w:t>
      </w:r>
      <w:r w:rsidR="0043112C">
        <w:rPr>
          <w:rFonts w:ascii="Arial" w:hAnsi="Arial" w:cs="Arial"/>
          <w:sz w:val="24"/>
          <w:szCs w:val="24"/>
          <w:lang w:val="en-US"/>
        </w:rPr>
        <w:t xml:space="preserve">, </w:t>
      </w:r>
      <w:r w:rsidR="00E10259">
        <w:rPr>
          <w:rFonts w:ascii="Arial" w:hAnsi="Arial" w:cs="Arial"/>
          <w:sz w:val="24"/>
          <w:szCs w:val="24"/>
          <w:lang w:val="en-US"/>
        </w:rPr>
        <w:t>2016)</w:t>
      </w:r>
      <w:r w:rsidR="00623A10">
        <w:rPr>
          <w:rFonts w:ascii="Arial" w:hAnsi="Arial" w:cs="Arial"/>
          <w:sz w:val="24"/>
          <w:szCs w:val="24"/>
          <w:lang w:val="en-US"/>
        </w:rPr>
        <w:t xml:space="preserve">. </w:t>
      </w:r>
      <w:r w:rsidR="006B714F">
        <w:rPr>
          <w:rFonts w:ascii="Arial" w:hAnsi="Arial" w:cs="Arial"/>
          <w:sz w:val="24"/>
          <w:szCs w:val="24"/>
          <w:lang w:val="en-US"/>
        </w:rPr>
        <w:t xml:space="preserve">These standards are monitored through inspections by </w:t>
      </w:r>
      <w:r w:rsidR="00515208">
        <w:rPr>
          <w:rFonts w:ascii="Arial" w:hAnsi="Arial" w:cs="Arial"/>
          <w:sz w:val="24"/>
          <w:szCs w:val="24"/>
          <w:lang w:val="en-US"/>
        </w:rPr>
        <w:t xml:space="preserve">the Care and Social Services </w:t>
      </w:r>
      <w:r w:rsidR="009F085E">
        <w:rPr>
          <w:rFonts w:ascii="Arial" w:hAnsi="Arial" w:cs="Arial"/>
          <w:sz w:val="24"/>
          <w:szCs w:val="24"/>
          <w:lang w:val="en-US"/>
        </w:rPr>
        <w:t xml:space="preserve">Inspectorate Wales (CSSIW) </w:t>
      </w:r>
      <w:r w:rsidR="000C2516">
        <w:rPr>
          <w:rFonts w:ascii="Arial" w:hAnsi="Arial" w:cs="Arial"/>
          <w:sz w:val="24"/>
          <w:szCs w:val="24"/>
          <w:lang w:val="en-US"/>
        </w:rPr>
        <w:t>(</w:t>
      </w:r>
      <w:r w:rsidR="00A66D42">
        <w:rPr>
          <w:rFonts w:ascii="Arial" w:hAnsi="Arial" w:cs="Arial"/>
          <w:sz w:val="24"/>
          <w:szCs w:val="24"/>
          <w:lang w:val="en-US"/>
        </w:rPr>
        <w:t xml:space="preserve">Where you stand, </w:t>
      </w:r>
      <w:r w:rsidR="0092236D">
        <w:rPr>
          <w:rFonts w:ascii="Arial" w:hAnsi="Arial" w:cs="Arial"/>
          <w:sz w:val="24"/>
          <w:szCs w:val="24"/>
          <w:lang w:val="en-US"/>
        </w:rPr>
        <w:t xml:space="preserve">2022). However, </w:t>
      </w:r>
      <w:r w:rsidR="006A2A24">
        <w:rPr>
          <w:rFonts w:ascii="Arial" w:hAnsi="Arial" w:cs="Arial"/>
          <w:sz w:val="24"/>
          <w:szCs w:val="24"/>
          <w:lang w:val="en-US"/>
        </w:rPr>
        <w:t xml:space="preserve">there </w:t>
      </w:r>
      <w:r w:rsidR="000026C8">
        <w:rPr>
          <w:rFonts w:ascii="Arial" w:hAnsi="Arial" w:cs="Arial"/>
          <w:sz w:val="24"/>
          <w:szCs w:val="24"/>
          <w:lang w:val="en-US"/>
        </w:rPr>
        <w:t>are additional frameworks that provide</w:t>
      </w:r>
      <w:r w:rsidR="006A2A24">
        <w:rPr>
          <w:rFonts w:ascii="Arial" w:hAnsi="Arial" w:cs="Arial"/>
          <w:sz w:val="24"/>
          <w:szCs w:val="24"/>
          <w:lang w:val="en-US"/>
        </w:rPr>
        <w:t xml:space="preserve"> settings with the ability to ensure </w:t>
      </w:r>
      <w:r w:rsidR="00352671">
        <w:rPr>
          <w:rFonts w:ascii="Arial" w:hAnsi="Arial" w:cs="Arial"/>
          <w:sz w:val="24"/>
          <w:szCs w:val="24"/>
          <w:lang w:val="en-US"/>
        </w:rPr>
        <w:t xml:space="preserve">a </w:t>
      </w:r>
      <w:r w:rsidR="006A2A24">
        <w:rPr>
          <w:rFonts w:ascii="Arial" w:hAnsi="Arial" w:cs="Arial"/>
          <w:sz w:val="24"/>
          <w:szCs w:val="24"/>
          <w:lang w:val="en-US"/>
        </w:rPr>
        <w:t xml:space="preserve">higher quality </w:t>
      </w:r>
      <w:r w:rsidR="00352671">
        <w:rPr>
          <w:rFonts w:ascii="Arial" w:hAnsi="Arial" w:cs="Arial"/>
          <w:sz w:val="24"/>
          <w:szCs w:val="24"/>
          <w:lang w:val="en-US"/>
        </w:rPr>
        <w:t xml:space="preserve">provision. </w:t>
      </w:r>
      <w:r w:rsidR="006F5C62">
        <w:rPr>
          <w:rFonts w:ascii="Arial" w:hAnsi="Arial" w:cs="Arial"/>
          <w:sz w:val="24"/>
          <w:szCs w:val="24"/>
          <w:lang w:val="en-US"/>
        </w:rPr>
        <w:t xml:space="preserve">Howard </w:t>
      </w:r>
      <w:r w:rsidR="006F5C62">
        <w:rPr>
          <w:rFonts w:ascii="Arial" w:hAnsi="Arial" w:cs="Arial"/>
          <w:i/>
          <w:iCs/>
          <w:sz w:val="24"/>
          <w:szCs w:val="24"/>
          <w:lang w:val="en-US"/>
        </w:rPr>
        <w:t xml:space="preserve">et al. </w:t>
      </w:r>
      <w:r w:rsidR="006F5C62">
        <w:rPr>
          <w:rFonts w:ascii="Arial" w:hAnsi="Arial" w:cs="Arial"/>
          <w:sz w:val="24"/>
          <w:szCs w:val="24"/>
          <w:lang w:val="en-US"/>
        </w:rPr>
        <w:t xml:space="preserve">(2018) </w:t>
      </w:r>
      <w:r w:rsidR="00281C44">
        <w:rPr>
          <w:rFonts w:ascii="Arial" w:hAnsi="Arial" w:cs="Arial"/>
          <w:sz w:val="24"/>
          <w:szCs w:val="24"/>
          <w:lang w:val="en-US"/>
        </w:rPr>
        <w:t xml:space="preserve">discusses the Sustained Shared Thinking and Emotional Well-being (SSTEW) scale </w:t>
      </w:r>
      <w:r w:rsidR="00FF5887">
        <w:rPr>
          <w:rFonts w:ascii="Arial" w:hAnsi="Arial" w:cs="Arial"/>
          <w:sz w:val="24"/>
          <w:szCs w:val="24"/>
          <w:lang w:val="en-US"/>
        </w:rPr>
        <w:t xml:space="preserve">which aims to assess the quality of interactions </w:t>
      </w:r>
      <w:r w:rsidR="00751EC3">
        <w:rPr>
          <w:rFonts w:ascii="Arial" w:hAnsi="Arial" w:cs="Arial"/>
          <w:sz w:val="24"/>
          <w:szCs w:val="24"/>
          <w:lang w:val="en-US"/>
        </w:rPr>
        <w:t>between children and practitioners in</w:t>
      </w:r>
      <w:r w:rsidR="002E3119">
        <w:rPr>
          <w:rFonts w:ascii="Arial" w:hAnsi="Arial" w:cs="Arial"/>
          <w:sz w:val="24"/>
          <w:szCs w:val="24"/>
          <w:lang w:val="en-US"/>
        </w:rPr>
        <w:t xml:space="preserve"> childcare settings.</w:t>
      </w:r>
      <w:r w:rsidR="00EC0B6A">
        <w:rPr>
          <w:rFonts w:ascii="Arial" w:hAnsi="Arial" w:cs="Arial"/>
          <w:sz w:val="24"/>
          <w:szCs w:val="24"/>
          <w:lang w:val="en-US"/>
        </w:rPr>
        <w:t xml:space="preserve"> Research from </w:t>
      </w:r>
      <w:r w:rsidR="003523B9">
        <w:rPr>
          <w:rFonts w:ascii="Arial" w:hAnsi="Arial" w:cs="Arial"/>
          <w:sz w:val="24"/>
          <w:szCs w:val="24"/>
          <w:lang w:val="en-US"/>
        </w:rPr>
        <w:t xml:space="preserve">Researching Effective Pedaogy in the Early Years (REPEY) </w:t>
      </w:r>
      <w:r w:rsidR="007D00D5">
        <w:rPr>
          <w:rFonts w:ascii="Arial" w:hAnsi="Arial" w:cs="Arial"/>
          <w:sz w:val="24"/>
          <w:szCs w:val="24"/>
          <w:lang w:val="en-US"/>
        </w:rPr>
        <w:t>discovered that Sustained Share</w:t>
      </w:r>
      <w:r w:rsidR="007257F6">
        <w:rPr>
          <w:rFonts w:ascii="Arial" w:hAnsi="Arial" w:cs="Arial"/>
          <w:sz w:val="24"/>
          <w:szCs w:val="24"/>
          <w:lang w:val="en-US"/>
        </w:rPr>
        <w:t xml:space="preserve">d Thinking provides both adults and children with high quality interactions </w:t>
      </w:r>
      <w:r w:rsidR="005E242E">
        <w:rPr>
          <w:rFonts w:ascii="Arial" w:hAnsi="Arial" w:cs="Arial"/>
          <w:sz w:val="24"/>
          <w:szCs w:val="24"/>
          <w:lang w:val="en-US"/>
        </w:rPr>
        <w:t xml:space="preserve">(Siraj-Blatchford </w:t>
      </w:r>
      <w:r w:rsidR="005E242E">
        <w:rPr>
          <w:rFonts w:ascii="Arial" w:hAnsi="Arial" w:cs="Arial"/>
          <w:i/>
          <w:iCs/>
          <w:sz w:val="24"/>
          <w:szCs w:val="24"/>
          <w:lang w:val="en-US"/>
        </w:rPr>
        <w:t>et al.,</w:t>
      </w:r>
      <w:r w:rsidR="00375CCF">
        <w:rPr>
          <w:rFonts w:ascii="Arial" w:hAnsi="Arial" w:cs="Arial"/>
          <w:i/>
          <w:iCs/>
          <w:sz w:val="24"/>
          <w:szCs w:val="24"/>
          <w:lang w:val="en-US"/>
        </w:rPr>
        <w:t xml:space="preserve"> </w:t>
      </w:r>
      <w:r w:rsidR="00375CCF">
        <w:rPr>
          <w:rFonts w:ascii="Arial" w:hAnsi="Arial" w:cs="Arial"/>
          <w:sz w:val="24"/>
          <w:szCs w:val="24"/>
          <w:lang w:val="en-US"/>
        </w:rPr>
        <w:t xml:space="preserve">2001, cited in Mackenzie, 2016). </w:t>
      </w:r>
      <w:r w:rsidR="002228F3">
        <w:rPr>
          <w:rFonts w:ascii="Arial" w:hAnsi="Arial" w:cs="Arial"/>
          <w:sz w:val="24"/>
          <w:szCs w:val="24"/>
          <w:lang w:val="en-US"/>
        </w:rPr>
        <w:t xml:space="preserve">In support of this, Fukkink and Lont (2007) cited in Howard </w:t>
      </w:r>
      <w:r w:rsidR="0017329F">
        <w:rPr>
          <w:rFonts w:ascii="Arial" w:hAnsi="Arial" w:cs="Arial"/>
          <w:i/>
          <w:iCs/>
          <w:sz w:val="24"/>
          <w:szCs w:val="24"/>
          <w:lang w:val="en-US"/>
        </w:rPr>
        <w:t xml:space="preserve">et al. </w:t>
      </w:r>
      <w:r w:rsidR="002228F3">
        <w:rPr>
          <w:rFonts w:ascii="Arial" w:hAnsi="Arial" w:cs="Arial"/>
          <w:sz w:val="24"/>
          <w:szCs w:val="24"/>
          <w:lang w:val="en-US"/>
        </w:rPr>
        <w:t xml:space="preserve">(2018) state that the </w:t>
      </w:r>
      <w:r w:rsidR="00430E41">
        <w:rPr>
          <w:rFonts w:ascii="Arial" w:hAnsi="Arial" w:cs="Arial"/>
          <w:sz w:val="24"/>
          <w:szCs w:val="24"/>
          <w:lang w:val="en-US"/>
        </w:rPr>
        <w:t>practitioner’s</w:t>
      </w:r>
      <w:r w:rsidR="002228F3">
        <w:rPr>
          <w:rFonts w:ascii="Arial" w:hAnsi="Arial" w:cs="Arial"/>
          <w:sz w:val="24"/>
          <w:szCs w:val="24"/>
          <w:lang w:val="en-US"/>
        </w:rPr>
        <w:t xml:space="preserve"> ability to provide high-quality environments </w:t>
      </w:r>
      <w:r w:rsidR="00430E41">
        <w:rPr>
          <w:rFonts w:ascii="Arial" w:hAnsi="Arial" w:cs="Arial"/>
          <w:sz w:val="24"/>
          <w:szCs w:val="24"/>
          <w:lang w:val="en-US"/>
        </w:rPr>
        <w:t xml:space="preserve">and interactions </w:t>
      </w:r>
      <w:r w:rsidR="002228F3">
        <w:rPr>
          <w:rFonts w:ascii="Arial" w:hAnsi="Arial" w:cs="Arial"/>
          <w:sz w:val="24"/>
          <w:szCs w:val="24"/>
          <w:lang w:val="en-US"/>
        </w:rPr>
        <w:t xml:space="preserve">for children </w:t>
      </w:r>
      <w:r w:rsidR="00430E41">
        <w:rPr>
          <w:rFonts w:ascii="Arial" w:hAnsi="Arial" w:cs="Arial"/>
          <w:sz w:val="24"/>
          <w:szCs w:val="24"/>
          <w:lang w:val="en-US"/>
        </w:rPr>
        <w:t>have</w:t>
      </w:r>
      <w:r w:rsidR="002228F3">
        <w:rPr>
          <w:rFonts w:ascii="Arial" w:hAnsi="Arial" w:cs="Arial"/>
          <w:sz w:val="24"/>
          <w:szCs w:val="24"/>
          <w:lang w:val="en-US"/>
        </w:rPr>
        <w:t xml:space="preserve"> a </w:t>
      </w:r>
      <w:r w:rsidR="00430E41">
        <w:rPr>
          <w:rFonts w:ascii="Arial" w:hAnsi="Arial" w:cs="Arial"/>
          <w:sz w:val="24"/>
          <w:szCs w:val="24"/>
          <w:lang w:val="en-US"/>
        </w:rPr>
        <w:t>significant impact</w:t>
      </w:r>
      <w:r w:rsidR="002228F3">
        <w:rPr>
          <w:rFonts w:ascii="Arial" w:hAnsi="Arial" w:cs="Arial"/>
          <w:sz w:val="24"/>
          <w:szCs w:val="24"/>
          <w:lang w:val="en-US"/>
        </w:rPr>
        <w:t xml:space="preserve"> </w:t>
      </w:r>
      <w:r w:rsidR="00430E41">
        <w:rPr>
          <w:rFonts w:ascii="Arial" w:hAnsi="Arial" w:cs="Arial"/>
          <w:sz w:val="24"/>
          <w:szCs w:val="24"/>
          <w:lang w:val="en-US"/>
        </w:rPr>
        <w:t>on</w:t>
      </w:r>
      <w:r w:rsidR="002228F3">
        <w:rPr>
          <w:rFonts w:ascii="Arial" w:hAnsi="Arial" w:cs="Arial"/>
          <w:sz w:val="24"/>
          <w:szCs w:val="24"/>
          <w:lang w:val="en-US"/>
        </w:rPr>
        <w:t xml:space="preserve"> the</w:t>
      </w:r>
      <w:r w:rsidR="00430E41">
        <w:rPr>
          <w:rFonts w:ascii="Arial" w:hAnsi="Arial" w:cs="Arial"/>
          <w:sz w:val="24"/>
          <w:szCs w:val="24"/>
          <w:lang w:val="en-US"/>
        </w:rPr>
        <w:t xml:space="preserve">ir development. Additionally, </w:t>
      </w:r>
      <w:r w:rsidR="0017329F">
        <w:rPr>
          <w:rFonts w:ascii="Arial" w:hAnsi="Arial" w:cs="Arial"/>
          <w:sz w:val="24"/>
          <w:szCs w:val="24"/>
          <w:lang w:val="en-US"/>
        </w:rPr>
        <w:t xml:space="preserve">the practitioners’ ability to respond appropriately to children and extend their interactions facilitates children’s social and emotional development, therefore providing a high quality learning environment (Organisation for Economic Co-operation and Development, 2012, cited in Howard </w:t>
      </w:r>
      <w:r w:rsidR="0017329F">
        <w:rPr>
          <w:rFonts w:ascii="Arial" w:hAnsi="Arial" w:cs="Arial"/>
          <w:i/>
          <w:iCs/>
          <w:sz w:val="24"/>
          <w:szCs w:val="24"/>
          <w:lang w:val="en-US"/>
        </w:rPr>
        <w:t xml:space="preserve">et al., </w:t>
      </w:r>
      <w:r w:rsidR="0017329F" w:rsidRPr="0017329F">
        <w:rPr>
          <w:rFonts w:ascii="Arial" w:hAnsi="Arial" w:cs="Arial"/>
          <w:sz w:val="24"/>
          <w:szCs w:val="24"/>
          <w:lang w:val="en-US"/>
        </w:rPr>
        <w:t>2018).</w:t>
      </w:r>
      <w:r w:rsidR="0017329F">
        <w:rPr>
          <w:rFonts w:ascii="Arial" w:hAnsi="Arial" w:cs="Arial"/>
          <w:i/>
          <w:iCs/>
          <w:sz w:val="24"/>
          <w:szCs w:val="24"/>
          <w:lang w:val="en-US"/>
        </w:rPr>
        <w:t xml:space="preserve"> </w:t>
      </w:r>
    </w:p>
    <w:p w14:paraId="5E1DA1CA" w14:textId="77777777" w:rsidR="00993F2C" w:rsidRDefault="00FA5603" w:rsidP="0000608C">
      <w:pPr>
        <w:spacing w:line="360" w:lineRule="auto"/>
        <w:jc w:val="both"/>
        <w:rPr>
          <w:rFonts w:ascii="Arial" w:hAnsi="Arial" w:cs="Arial"/>
          <w:sz w:val="24"/>
          <w:szCs w:val="24"/>
          <w:u w:val="single"/>
          <w:lang w:val="en-US"/>
        </w:rPr>
      </w:pPr>
      <w:r>
        <w:rPr>
          <w:rFonts w:ascii="Arial" w:hAnsi="Arial" w:cs="Arial"/>
          <w:sz w:val="24"/>
          <w:szCs w:val="24"/>
          <w:u w:val="single"/>
          <w:lang w:val="en-US"/>
        </w:rPr>
        <w:t>Section 2</w:t>
      </w:r>
      <w:r w:rsidR="00993F2C">
        <w:rPr>
          <w:rFonts w:ascii="Arial" w:hAnsi="Arial" w:cs="Arial"/>
          <w:sz w:val="24"/>
          <w:szCs w:val="24"/>
          <w:u w:val="single"/>
          <w:lang w:val="en-US"/>
        </w:rPr>
        <w:t xml:space="preserve"> </w:t>
      </w:r>
    </w:p>
    <w:p w14:paraId="339582A2" w14:textId="742A8CF3" w:rsidR="00325EDD" w:rsidRPr="00993F2C" w:rsidRDefault="00F80062" w:rsidP="0000608C">
      <w:pPr>
        <w:spacing w:line="360" w:lineRule="auto"/>
        <w:jc w:val="both"/>
        <w:rPr>
          <w:rFonts w:ascii="Arial" w:hAnsi="Arial" w:cs="Arial"/>
          <w:sz w:val="24"/>
          <w:szCs w:val="24"/>
          <w:u w:val="single"/>
          <w:lang w:val="en-US"/>
        </w:rPr>
      </w:pPr>
      <w:r>
        <w:rPr>
          <w:rFonts w:ascii="Arial" w:hAnsi="Arial" w:cs="Arial"/>
          <w:sz w:val="24"/>
          <w:szCs w:val="24"/>
          <w:lang w:val="en-US"/>
        </w:rPr>
        <w:t>As previously discussed, all regulated childcare settings are required to meet the National Minimum Standards as provided by Welsh Government (2016). However, t</w:t>
      </w:r>
      <w:r w:rsidR="00B37CA4">
        <w:rPr>
          <w:rFonts w:ascii="Arial" w:hAnsi="Arial" w:cs="Arial"/>
          <w:sz w:val="24"/>
          <w:szCs w:val="24"/>
          <w:lang w:val="en-US"/>
        </w:rPr>
        <w:t>here ar</w:t>
      </w:r>
      <w:r w:rsidR="00FE5E89">
        <w:rPr>
          <w:rFonts w:ascii="Arial" w:hAnsi="Arial" w:cs="Arial"/>
          <w:sz w:val="24"/>
          <w:szCs w:val="24"/>
          <w:lang w:val="en-US"/>
        </w:rPr>
        <w:t>e quality assurance tools that settings have access to which aid in measuring quality</w:t>
      </w:r>
      <w:r>
        <w:rPr>
          <w:rFonts w:ascii="Arial" w:hAnsi="Arial" w:cs="Arial"/>
          <w:sz w:val="24"/>
          <w:szCs w:val="24"/>
          <w:lang w:val="en-US"/>
        </w:rPr>
        <w:t xml:space="preserve"> that goes above the National Minimum Standards</w:t>
      </w:r>
      <w:r w:rsidR="00FE5E89">
        <w:rPr>
          <w:rFonts w:ascii="Arial" w:hAnsi="Arial" w:cs="Arial"/>
          <w:sz w:val="24"/>
          <w:szCs w:val="24"/>
          <w:lang w:val="en-US"/>
        </w:rPr>
        <w:t xml:space="preserve">. </w:t>
      </w:r>
      <w:r w:rsidR="00A97FFD">
        <w:rPr>
          <w:rFonts w:ascii="Arial" w:hAnsi="Arial" w:cs="Arial"/>
          <w:sz w:val="24"/>
          <w:szCs w:val="24"/>
          <w:lang w:val="en-US"/>
        </w:rPr>
        <w:t xml:space="preserve">Education Policy Institute (2018) </w:t>
      </w:r>
      <w:r w:rsidR="00C95CD3">
        <w:rPr>
          <w:rFonts w:ascii="Arial" w:hAnsi="Arial" w:cs="Arial"/>
          <w:sz w:val="24"/>
          <w:szCs w:val="24"/>
          <w:lang w:val="en-US"/>
        </w:rPr>
        <w:t xml:space="preserve">states that there are 2 interrelated </w:t>
      </w:r>
      <w:r w:rsidR="00C66576">
        <w:rPr>
          <w:rFonts w:ascii="Arial" w:hAnsi="Arial" w:cs="Arial"/>
          <w:sz w:val="24"/>
          <w:szCs w:val="24"/>
          <w:lang w:val="en-US"/>
        </w:rPr>
        <w:t xml:space="preserve">focus </w:t>
      </w:r>
      <w:r w:rsidR="00FB5217">
        <w:rPr>
          <w:rFonts w:ascii="Arial" w:hAnsi="Arial" w:cs="Arial"/>
          <w:sz w:val="24"/>
          <w:szCs w:val="24"/>
          <w:lang w:val="en-US"/>
        </w:rPr>
        <w:t xml:space="preserve">areas </w:t>
      </w:r>
      <w:r w:rsidR="00C66576">
        <w:rPr>
          <w:rFonts w:ascii="Arial" w:hAnsi="Arial" w:cs="Arial"/>
          <w:sz w:val="24"/>
          <w:szCs w:val="24"/>
          <w:lang w:val="en-US"/>
        </w:rPr>
        <w:t xml:space="preserve">when measuring quality. These are </w:t>
      </w:r>
      <w:r w:rsidR="004116B4">
        <w:rPr>
          <w:rFonts w:ascii="Arial" w:hAnsi="Arial" w:cs="Arial"/>
          <w:sz w:val="24"/>
          <w:szCs w:val="24"/>
          <w:lang w:val="en-US"/>
        </w:rPr>
        <w:t>structural quality, which</w:t>
      </w:r>
      <w:r w:rsidR="00D04B50">
        <w:rPr>
          <w:rFonts w:ascii="Arial" w:hAnsi="Arial" w:cs="Arial"/>
          <w:sz w:val="24"/>
          <w:szCs w:val="24"/>
          <w:lang w:val="en-US"/>
        </w:rPr>
        <w:t xml:space="preserve"> is more easily observed as it</w:t>
      </w:r>
      <w:r w:rsidR="004116B4">
        <w:rPr>
          <w:rFonts w:ascii="Arial" w:hAnsi="Arial" w:cs="Arial"/>
          <w:sz w:val="24"/>
          <w:szCs w:val="24"/>
          <w:lang w:val="en-US"/>
        </w:rPr>
        <w:t xml:space="preserve"> focuses on group size, practitioner training and </w:t>
      </w:r>
      <w:r w:rsidR="00D04B50">
        <w:rPr>
          <w:rFonts w:ascii="Arial" w:hAnsi="Arial" w:cs="Arial"/>
          <w:sz w:val="24"/>
          <w:szCs w:val="24"/>
          <w:lang w:val="en-US"/>
        </w:rPr>
        <w:t>child-practitioner ratios.</w:t>
      </w:r>
      <w:r w:rsidR="00835D17">
        <w:rPr>
          <w:rFonts w:ascii="Arial" w:hAnsi="Arial" w:cs="Arial"/>
          <w:sz w:val="24"/>
          <w:szCs w:val="24"/>
          <w:lang w:val="en-US"/>
        </w:rPr>
        <w:t xml:space="preserve"> </w:t>
      </w:r>
      <w:r w:rsidR="005801AF">
        <w:rPr>
          <w:rFonts w:ascii="Arial" w:hAnsi="Arial" w:cs="Arial"/>
          <w:sz w:val="24"/>
          <w:szCs w:val="24"/>
          <w:lang w:val="en-US"/>
        </w:rPr>
        <w:t xml:space="preserve">Secondly, there is process quality which focuses on the well-being of the children, </w:t>
      </w:r>
      <w:r w:rsidR="00FC3C26">
        <w:rPr>
          <w:rFonts w:ascii="Arial" w:hAnsi="Arial" w:cs="Arial"/>
          <w:sz w:val="24"/>
          <w:szCs w:val="24"/>
          <w:lang w:val="en-US"/>
        </w:rPr>
        <w:t xml:space="preserve">activities and child-practitioner interactions. This </w:t>
      </w:r>
      <w:r w:rsidR="00677F3D">
        <w:rPr>
          <w:rFonts w:ascii="Arial" w:hAnsi="Arial" w:cs="Arial"/>
          <w:sz w:val="24"/>
          <w:szCs w:val="24"/>
          <w:lang w:val="en-US"/>
        </w:rPr>
        <w:t xml:space="preserve">links to the Sustained Shared Thinking </w:t>
      </w:r>
      <w:r w:rsidR="00325EDD">
        <w:rPr>
          <w:rFonts w:ascii="Arial" w:hAnsi="Arial" w:cs="Arial"/>
          <w:sz w:val="24"/>
          <w:szCs w:val="24"/>
          <w:lang w:val="en-US"/>
        </w:rPr>
        <w:t xml:space="preserve">and Emotional Well-being (SSTEW) scales. </w:t>
      </w:r>
    </w:p>
    <w:p w14:paraId="160252A4" w14:textId="59CC39D7" w:rsidR="00A17AD7" w:rsidRDefault="00157CB7" w:rsidP="0000608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Hoare (no date) informs that </w:t>
      </w:r>
      <w:r w:rsidR="003866D0">
        <w:rPr>
          <w:rFonts w:ascii="Arial" w:hAnsi="Arial" w:cs="Arial"/>
          <w:sz w:val="24"/>
          <w:szCs w:val="24"/>
          <w:lang w:val="en-US"/>
        </w:rPr>
        <w:t xml:space="preserve">the SSTEW </w:t>
      </w:r>
      <w:r w:rsidR="00AA4888">
        <w:rPr>
          <w:rFonts w:ascii="Arial" w:hAnsi="Arial" w:cs="Arial"/>
          <w:sz w:val="24"/>
          <w:szCs w:val="24"/>
          <w:lang w:val="en-US"/>
        </w:rPr>
        <w:t xml:space="preserve">scale intends to </w:t>
      </w:r>
      <w:r w:rsidR="006B1919">
        <w:rPr>
          <w:rFonts w:ascii="Arial" w:hAnsi="Arial" w:cs="Arial"/>
          <w:sz w:val="24"/>
          <w:szCs w:val="24"/>
          <w:lang w:val="en-US"/>
        </w:rPr>
        <w:t xml:space="preserve">measure the quality of care provided by </w:t>
      </w:r>
      <w:r w:rsidR="00297AD8">
        <w:rPr>
          <w:rFonts w:ascii="Arial" w:hAnsi="Arial" w:cs="Arial"/>
          <w:sz w:val="24"/>
          <w:szCs w:val="24"/>
          <w:lang w:val="en-US"/>
        </w:rPr>
        <w:t>practitioners</w:t>
      </w:r>
      <w:r w:rsidR="006B1919">
        <w:rPr>
          <w:rFonts w:ascii="Arial" w:hAnsi="Arial" w:cs="Arial"/>
          <w:sz w:val="24"/>
          <w:szCs w:val="24"/>
          <w:lang w:val="en-US"/>
        </w:rPr>
        <w:t xml:space="preserve"> in settings. </w:t>
      </w:r>
      <w:r w:rsidR="00297AD8">
        <w:rPr>
          <w:rFonts w:ascii="Arial" w:hAnsi="Arial" w:cs="Arial"/>
          <w:sz w:val="24"/>
          <w:szCs w:val="24"/>
          <w:lang w:val="en-US"/>
        </w:rPr>
        <w:t xml:space="preserve">Practitioners are </w:t>
      </w:r>
      <w:r w:rsidR="00030FC3">
        <w:rPr>
          <w:rFonts w:ascii="Arial" w:hAnsi="Arial" w:cs="Arial"/>
          <w:sz w:val="24"/>
          <w:szCs w:val="24"/>
          <w:lang w:val="en-US"/>
        </w:rPr>
        <w:t>expected to be engaging and show a genuine interest in the child</w:t>
      </w:r>
      <w:r w:rsidR="00691EE5">
        <w:rPr>
          <w:rFonts w:ascii="Arial" w:hAnsi="Arial" w:cs="Arial"/>
          <w:sz w:val="24"/>
          <w:szCs w:val="24"/>
          <w:lang w:val="en-US"/>
        </w:rPr>
        <w:t xml:space="preserve"> whilst asking open ended questions. </w:t>
      </w:r>
      <w:r w:rsidR="00DC0277">
        <w:rPr>
          <w:rFonts w:ascii="Arial" w:hAnsi="Arial" w:cs="Arial"/>
          <w:sz w:val="24"/>
          <w:szCs w:val="24"/>
          <w:lang w:val="en-US"/>
        </w:rPr>
        <w:t>Th</w:t>
      </w:r>
      <w:r w:rsidR="005665E4">
        <w:rPr>
          <w:rFonts w:ascii="Arial" w:hAnsi="Arial" w:cs="Arial"/>
          <w:sz w:val="24"/>
          <w:szCs w:val="24"/>
          <w:lang w:val="en-US"/>
        </w:rPr>
        <w:t xml:space="preserve">is improves children’s cognitive development </w:t>
      </w:r>
      <w:r w:rsidR="005105DA">
        <w:rPr>
          <w:rFonts w:ascii="Arial" w:hAnsi="Arial" w:cs="Arial"/>
          <w:sz w:val="24"/>
          <w:szCs w:val="24"/>
          <w:lang w:val="en-US"/>
        </w:rPr>
        <w:t xml:space="preserve">and can </w:t>
      </w:r>
      <w:r w:rsidR="00261835">
        <w:rPr>
          <w:rFonts w:ascii="Arial" w:hAnsi="Arial" w:cs="Arial"/>
          <w:sz w:val="24"/>
          <w:szCs w:val="24"/>
          <w:lang w:val="en-US"/>
        </w:rPr>
        <w:t xml:space="preserve">support their language and communication skills (Hoare, no date). </w:t>
      </w:r>
      <w:r w:rsidR="00E05CB1">
        <w:rPr>
          <w:rFonts w:ascii="Arial" w:hAnsi="Arial" w:cs="Arial"/>
          <w:sz w:val="24"/>
          <w:szCs w:val="24"/>
          <w:lang w:val="en-US"/>
        </w:rPr>
        <w:t>Siraj</w:t>
      </w:r>
      <w:r w:rsidR="00F35866">
        <w:rPr>
          <w:rFonts w:ascii="Arial" w:hAnsi="Arial" w:cs="Arial"/>
          <w:sz w:val="24"/>
          <w:szCs w:val="24"/>
          <w:lang w:val="en-US"/>
        </w:rPr>
        <w:t>, Kingston and Melhuish</w:t>
      </w:r>
      <w:r w:rsidR="00846FA0">
        <w:rPr>
          <w:rFonts w:ascii="Arial" w:hAnsi="Arial" w:cs="Arial"/>
          <w:i/>
          <w:iCs/>
          <w:sz w:val="24"/>
          <w:szCs w:val="24"/>
          <w:lang w:val="en-US"/>
        </w:rPr>
        <w:t xml:space="preserve"> </w:t>
      </w:r>
      <w:r w:rsidR="00E05CB1">
        <w:rPr>
          <w:rFonts w:ascii="Arial" w:hAnsi="Arial" w:cs="Arial"/>
          <w:sz w:val="24"/>
          <w:szCs w:val="24"/>
          <w:lang w:val="en-US"/>
        </w:rPr>
        <w:t xml:space="preserve">(2015) </w:t>
      </w:r>
      <w:r w:rsidR="00BF0AD5">
        <w:rPr>
          <w:rFonts w:ascii="Arial" w:hAnsi="Arial" w:cs="Arial"/>
          <w:sz w:val="24"/>
          <w:szCs w:val="24"/>
          <w:lang w:val="en-US"/>
        </w:rPr>
        <w:t xml:space="preserve">inform that the SSTEW scale is closely linked to the Early Childhood Environment Rating Scale (ECERS) but has been modified to focus on adult-child interactions and the benefits these present. </w:t>
      </w:r>
      <w:r w:rsidR="00846FA0">
        <w:rPr>
          <w:rFonts w:ascii="Arial" w:hAnsi="Arial" w:cs="Arial"/>
          <w:sz w:val="24"/>
          <w:szCs w:val="24"/>
          <w:lang w:val="en-US"/>
        </w:rPr>
        <w:t>The design of the SSTEW scale is to focus on practice that develops children’s skills in sustained shared thinking as well as building positive relationships and learning to communicate effectively (Siraj</w:t>
      </w:r>
      <w:r w:rsidR="00F35866">
        <w:rPr>
          <w:rFonts w:ascii="Arial" w:hAnsi="Arial" w:cs="Arial"/>
          <w:sz w:val="24"/>
          <w:szCs w:val="24"/>
          <w:lang w:val="en-US"/>
        </w:rPr>
        <w:t xml:space="preserve">, Kingston and Melhuish, </w:t>
      </w:r>
      <w:r w:rsidR="00846FA0">
        <w:rPr>
          <w:rFonts w:ascii="Arial" w:hAnsi="Arial" w:cs="Arial"/>
          <w:sz w:val="24"/>
          <w:szCs w:val="24"/>
          <w:lang w:val="en-US"/>
        </w:rPr>
        <w:t xml:space="preserve">2015). </w:t>
      </w:r>
      <w:r w:rsidR="005D11BF">
        <w:rPr>
          <w:rFonts w:ascii="Arial" w:hAnsi="Arial" w:cs="Arial"/>
          <w:sz w:val="24"/>
          <w:szCs w:val="24"/>
          <w:lang w:val="en-US"/>
        </w:rPr>
        <w:t xml:space="preserve">The indicators of the SSTEW scale </w:t>
      </w:r>
      <w:r w:rsidR="001977E8">
        <w:rPr>
          <w:rFonts w:ascii="Arial" w:hAnsi="Arial" w:cs="Arial"/>
          <w:sz w:val="24"/>
          <w:szCs w:val="24"/>
          <w:lang w:val="en-US"/>
        </w:rPr>
        <w:t>are that it benefits the child’s emotional wellbeing, development of trust</w:t>
      </w:r>
      <w:r w:rsidR="00744B58">
        <w:rPr>
          <w:rFonts w:ascii="Arial" w:hAnsi="Arial" w:cs="Arial"/>
          <w:sz w:val="24"/>
          <w:szCs w:val="24"/>
          <w:lang w:val="en-US"/>
        </w:rPr>
        <w:t xml:space="preserve"> and confidence</w:t>
      </w:r>
      <w:r w:rsidR="00BA6414">
        <w:rPr>
          <w:rFonts w:ascii="Arial" w:hAnsi="Arial" w:cs="Arial"/>
          <w:sz w:val="24"/>
          <w:szCs w:val="24"/>
          <w:lang w:val="en-US"/>
        </w:rPr>
        <w:t xml:space="preserve">, supports speech, language and communication development and </w:t>
      </w:r>
      <w:r w:rsidR="00744B58">
        <w:rPr>
          <w:rFonts w:ascii="Arial" w:hAnsi="Arial" w:cs="Arial"/>
          <w:sz w:val="24"/>
          <w:szCs w:val="24"/>
          <w:lang w:val="en-US"/>
        </w:rPr>
        <w:t xml:space="preserve">supports </w:t>
      </w:r>
      <w:r w:rsidR="00BA6414">
        <w:rPr>
          <w:rFonts w:ascii="Arial" w:hAnsi="Arial" w:cs="Arial"/>
          <w:sz w:val="24"/>
          <w:szCs w:val="24"/>
          <w:lang w:val="en-US"/>
        </w:rPr>
        <w:t xml:space="preserve">the </w:t>
      </w:r>
      <w:r w:rsidR="00744B58">
        <w:rPr>
          <w:rFonts w:ascii="Arial" w:hAnsi="Arial" w:cs="Arial"/>
          <w:sz w:val="24"/>
          <w:szCs w:val="24"/>
          <w:lang w:val="en-US"/>
        </w:rPr>
        <w:t>development of critical thinking skills (Kruty</w:t>
      </w:r>
      <w:r w:rsidR="00BA6414">
        <w:rPr>
          <w:rFonts w:ascii="Arial" w:hAnsi="Arial" w:cs="Arial"/>
          <w:sz w:val="24"/>
          <w:szCs w:val="24"/>
          <w:lang w:val="en-US"/>
        </w:rPr>
        <w:t xml:space="preserve"> </w:t>
      </w:r>
      <w:r w:rsidR="00BA6414">
        <w:rPr>
          <w:rFonts w:ascii="Arial" w:hAnsi="Arial" w:cs="Arial"/>
          <w:i/>
          <w:iCs/>
          <w:sz w:val="24"/>
          <w:szCs w:val="24"/>
          <w:lang w:val="en-US"/>
        </w:rPr>
        <w:t>et al.</w:t>
      </w:r>
      <w:r w:rsidR="00BA6414">
        <w:rPr>
          <w:rFonts w:ascii="Arial" w:hAnsi="Arial" w:cs="Arial"/>
          <w:sz w:val="24"/>
          <w:szCs w:val="24"/>
          <w:lang w:val="en-US"/>
        </w:rPr>
        <w:t>, 2021)</w:t>
      </w:r>
      <w:r w:rsidR="00EF49C4">
        <w:rPr>
          <w:rFonts w:ascii="Arial" w:hAnsi="Arial" w:cs="Arial"/>
          <w:sz w:val="24"/>
          <w:szCs w:val="24"/>
          <w:lang w:val="en-US"/>
        </w:rPr>
        <w:t xml:space="preserve">. </w:t>
      </w:r>
      <w:r w:rsidR="00827AD6">
        <w:rPr>
          <w:rFonts w:ascii="Arial" w:hAnsi="Arial" w:cs="Arial"/>
          <w:sz w:val="24"/>
          <w:szCs w:val="24"/>
          <w:lang w:val="en-US"/>
        </w:rPr>
        <w:t xml:space="preserve">Learning Journals (no date) supports that sustained shared thinking </w:t>
      </w:r>
      <w:r w:rsidR="00336CDC">
        <w:rPr>
          <w:rFonts w:ascii="Arial" w:hAnsi="Arial" w:cs="Arial"/>
          <w:sz w:val="24"/>
          <w:szCs w:val="24"/>
          <w:lang w:val="en-US"/>
        </w:rPr>
        <w:t xml:space="preserve">enables children to </w:t>
      </w:r>
      <w:r w:rsidR="008F51A1">
        <w:rPr>
          <w:rFonts w:ascii="Arial" w:hAnsi="Arial" w:cs="Arial"/>
          <w:sz w:val="24"/>
          <w:szCs w:val="24"/>
          <w:lang w:val="en-US"/>
        </w:rPr>
        <w:t xml:space="preserve">further develop their existing skills. Therefore, the SSTEW scale is significant in </w:t>
      </w:r>
      <w:r w:rsidR="00F125F6">
        <w:rPr>
          <w:rFonts w:ascii="Arial" w:hAnsi="Arial" w:cs="Arial"/>
          <w:sz w:val="24"/>
          <w:szCs w:val="24"/>
          <w:lang w:val="en-US"/>
        </w:rPr>
        <w:t xml:space="preserve">Early Years settings as it provides </w:t>
      </w:r>
      <w:r w:rsidR="007409E4">
        <w:rPr>
          <w:rFonts w:ascii="Arial" w:hAnsi="Arial" w:cs="Arial"/>
          <w:sz w:val="24"/>
          <w:szCs w:val="24"/>
          <w:lang w:val="en-US"/>
        </w:rPr>
        <w:t>practitioners</w:t>
      </w:r>
      <w:r w:rsidR="00F125F6">
        <w:rPr>
          <w:rFonts w:ascii="Arial" w:hAnsi="Arial" w:cs="Arial"/>
          <w:sz w:val="24"/>
          <w:szCs w:val="24"/>
          <w:lang w:val="en-US"/>
        </w:rPr>
        <w:t xml:space="preserve"> with the tools needed to implement sustained shared thinking</w:t>
      </w:r>
      <w:r w:rsidR="007409E4">
        <w:rPr>
          <w:rFonts w:ascii="Arial" w:hAnsi="Arial" w:cs="Arial"/>
          <w:sz w:val="24"/>
          <w:szCs w:val="24"/>
          <w:lang w:val="en-US"/>
        </w:rPr>
        <w:t xml:space="preserve">. </w:t>
      </w:r>
      <w:r w:rsidR="009F4041">
        <w:rPr>
          <w:rFonts w:ascii="Arial" w:hAnsi="Arial" w:cs="Arial"/>
          <w:sz w:val="24"/>
          <w:szCs w:val="24"/>
          <w:lang w:val="en-US"/>
        </w:rPr>
        <w:t>How</w:t>
      </w:r>
      <w:r w:rsidR="00C96592">
        <w:rPr>
          <w:rFonts w:ascii="Arial" w:hAnsi="Arial" w:cs="Arial"/>
          <w:sz w:val="24"/>
          <w:szCs w:val="24"/>
          <w:lang w:val="en-US"/>
        </w:rPr>
        <w:t>ever, the SSTEW scale relies on</w:t>
      </w:r>
      <w:r w:rsidR="009047A4">
        <w:rPr>
          <w:rFonts w:ascii="Arial" w:hAnsi="Arial" w:cs="Arial"/>
          <w:sz w:val="24"/>
          <w:szCs w:val="24"/>
          <w:lang w:val="en-US"/>
        </w:rPr>
        <w:t xml:space="preserve"> the</w:t>
      </w:r>
      <w:r w:rsidR="00C96592">
        <w:rPr>
          <w:rFonts w:ascii="Arial" w:hAnsi="Arial" w:cs="Arial"/>
          <w:sz w:val="24"/>
          <w:szCs w:val="24"/>
          <w:lang w:val="en-US"/>
        </w:rPr>
        <w:t xml:space="preserve"> </w:t>
      </w:r>
      <w:r w:rsidR="009047A4">
        <w:rPr>
          <w:rFonts w:ascii="Arial" w:hAnsi="Arial" w:cs="Arial"/>
          <w:sz w:val="24"/>
          <w:szCs w:val="24"/>
          <w:lang w:val="en-US"/>
        </w:rPr>
        <w:t>practitioners’</w:t>
      </w:r>
      <w:r w:rsidR="00C96592">
        <w:rPr>
          <w:rFonts w:ascii="Arial" w:hAnsi="Arial" w:cs="Arial"/>
          <w:sz w:val="24"/>
          <w:szCs w:val="24"/>
          <w:lang w:val="en-US"/>
        </w:rPr>
        <w:t xml:space="preserve"> </w:t>
      </w:r>
      <w:r w:rsidR="00141432">
        <w:rPr>
          <w:rFonts w:ascii="Arial" w:hAnsi="Arial" w:cs="Arial"/>
          <w:sz w:val="24"/>
          <w:szCs w:val="24"/>
          <w:lang w:val="en-US"/>
        </w:rPr>
        <w:t xml:space="preserve">judgement to </w:t>
      </w:r>
      <w:r w:rsidR="00B066B2">
        <w:rPr>
          <w:rFonts w:ascii="Arial" w:hAnsi="Arial" w:cs="Arial"/>
          <w:sz w:val="24"/>
          <w:szCs w:val="24"/>
          <w:lang w:val="en-US"/>
        </w:rPr>
        <w:t>score the interactions that have been observed (</w:t>
      </w:r>
      <w:r w:rsidR="00F934D4">
        <w:rPr>
          <w:rFonts w:ascii="Arial" w:hAnsi="Arial" w:cs="Arial"/>
          <w:sz w:val="24"/>
          <w:szCs w:val="24"/>
          <w:lang w:val="en-US"/>
        </w:rPr>
        <w:t xml:space="preserve">Melhuish, Siraj and Kingston, 2015). </w:t>
      </w:r>
      <w:r w:rsidR="00321F88">
        <w:rPr>
          <w:rFonts w:ascii="Arial" w:hAnsi="Arial" w:cs="Arial"/>
          <w:sz w:val="24"/>
          <w:szCs w:val="24"/>
          <w:lang w:val="en-US"/>
        </w:rPr>
        <w:t xml:space="preserve">This could imply that the results </w:t>
      </w:r>
      <w:r w:rsidR="00922108">
        <w:rPr>
          <w:rFonts w:ascii="Arial" w:hAnsi="Arial" w:cs="Arial"/>
          <w:sz w:val="24"/>
          <w:szCs w:val="24"/>
          <w:lang w:val="en-US"/>
        </w:rPr>
        <w:t>may be inaccurate due to the practitioners</w:t>
      </w:r>
      <w:r w:rsidR="002E094A">
        <w:rPr>
          <w:rFonts w:ascii="Arial" w:hAnsi="Arial" w:cs="Arial"/>
          <w:sz w:val="24"/>
          <w:szCs w:val="24"/>
          <w:lang w:val="en-US"/>
        </w:rPr>
        <w:t>’</w:t>
      </w:r>
      <w:r w:rsidR="00922108">
        <w:rPr>
          <w:rFonts w:ascii="Arial" w:hAnsi="Arial" w:cs="Arial"/>
          <w:sz w:val="24"/>
          <w:szCs w:val="24"/>
          <w:lang w:val="en-US"/>
        </w:rPr>
        <w:t xml:space="preserve"> </w:t>
      </w:r>
      <w:r w:rsidR="003D1605">
        <w:rPr>
          <w:rFonts w:ascii="Arial" w:hAnsi="Arial" w:cs="Arial"/>
          <w:sz w:val="24"/>
          <w:szCs w:val="24"/>
          <w:lang w:val="en-US"/>
        </w:rPr>
        <w:t xml:space="preserve">opinions on observations undertaken. </w:t>
      </w:r>
    </w:p>
    <w:p w14:paraId="0AD3CBF8" w14:textId="59AB03C5" w:rsidR="00181C2B" w:rsidRDefault="00181C2B" w:rsidP="0000608C">
      <w:pPr>
        <w:spacing w:line="360" w:lineRule="auto"/>
        <w:jc w:val="both"/>
        <w:rPr>
          <w:rFonts w:ascii="Arial" w:hAnsi="Arial" w:cs="Arial"/>
          <w:sz w:val="24"/>
          <w:szCs w:val="24"/>
          <w:lang w:val="en-US"/>
        </w:rPr>
      </w:pPr>
      <w:r>
        <w:rPr>
          <w:rFonts w:ascii="Arial" w:hAnsi="Arial" w:cs="Arial"/>
          <w:sz w:val="24"/>
          <w:szCs w:val="24"/>
          <w:lang w:val="en-US"/>
        </w:rPr>
        <w:t>Melhuish</w:t>
      </w:r>
      <w:r w:rsidR="00C0123F">
        <w:rPr>
          <w:rFonts w:ascii="Arial" w:hAnsi="Arial" w:cs="Arial"/>
          <w:sz w:val="24"/>
          <w:szCs w:val="24"/>
          <w:lang w:val="en-US"/>
        </w:rPr>
        <w:t>, Gardiner and Morris</w:t>
      </w:r>
      <w:r>
        <w:rPr>
          <w:rFonts w:ascii="Arial" w:hAnsi="Arial" w:cs="Arial"/>
          <w:sz w:val="24"/>
          <w:szCs w:val="24"/>
          <w:lang w:val="en-US"/>
        </w:rPr>
        <w:t xml:space="preserve"> (20</w:t>
      </w:r>
      <w:r w:rsidR="00C0123F">
        <w:rPr>
          <w:rFonts w:ascii="Arial" w:hAnsi="Arial" w:cs="Arial"/>
          <w:sz w:val="24"/>
          <w:szCs w:val="24"/>
          <w:lang w:val="en-US"/>
        </w:rPr>
        <w:t>21</w:t>
      </w:r>
      <w:r>
        <w:rPr>
          <w:rFonts w:ascii="Arial" w:hAnsi="Arial" w:cs="Arial"/>
          <w:sz w:val="24"/>
          <w:szCs w:val="24"/>
          <w:lang w:val="en-US"/>
        </w:rPr>
        <w:t>) discuss the Study of Early Education and Development (SEED) research project which uses the SSTEW scale and the Family Environmental Rating Scale – Revised</w:t>
      </w:r>
      <w:r w:rsidR="00C0123F">
        <w:rPr>
          <w:rFonts w:ascii="Arial" w:hAnsi="Arial" w:cs="Arial"/>
          <w:sz w:val="24"/>
          <w:szCs w:val="24"/>
          <w:lang w:val="en-US"/>
        </w:rPr>
        <w:t xml:space="preserve"> to measure quality in settings for children up to the age of 3. The SEED project has benefited from the use of these quality assurance tools as they have provided evidence that high-quality settings are beneficial in aiding in children’s social, cognitive, educational and emotional development (Sylva </w:t>
      </w:r>
      <w:r w:rsidR="00C0123F">
        <w:rPr>
          <w:rFonts w:ascii="Arial" w:hAnsi="Arial" w:cs="Arial"/>
          <w:i/>
          <w:iCs/>
          <w:sz w:val="24"/>
          <w:szCs w:val="24"/>
          <w:lang w:val="en-US"/>
        </w:rPr>
        <w:t xml:space="preserve">et al., </w:t>
      </w:r>
      <w:r w:rsidR="00C0123F">
        <w:rPr>
          <w:rFonts w:ascii="Arial" w:hAnsi="Arial" w:cs="Arial"/>
          <w:sz w:val="24"/>
          <w:szCs w:val="24"/>
          <w:lang w:val="en-US"/>
        </w:rPr>
        <w:t xml:space="preserve">2010; Melhuish </w:t>
      </w:r>
      <w:r w:rsidR="00C0123F">
        <w:rPr>
          <w:rFonts w:ascii="Arial" w:hAnsi="Arial" w:cs="Arial"/>
          <w:i/>
          <w:iCs/>
          <w:sz w:val="24"/>
          <w:szCs w:val="24"/>
          <w:lang w:val="en-US"/>
        </w:rPr>
        <w:t xml:space="preserve">et al., </w:t>
      </w:r>
      <w:r w:rsidR="00C0123F">
        <w:rPr>
          <w:rFonts w:ascii="Arial" w:hAnsi="Arial" w:cs="Arial"/>
          <w:sz w:val="24"/>
          <w:szCs w:val="24"/>
          <w:lang w:val="en-US"/>
        </w:rPr>
        <w:t xml:space="preserve">2015, cited in Melhuish, Gardiner and Morris, 2021).  </w:t>
      </w:r>
    </w:p>
    <w:p w14:paraId="172503A3" w14:textId="77777777" w:rsidR="00181C2B" w:rsidRDefault="00AF2D04" w:rsidP="0000608C">
      <w:pPr>
        <w:spacing w:line="360" w:lineRule="auto"/>
        <w:jc w:val="both"/>
        <w:rPr>
          <w:rFonts w:ascii="Arial" w:hAnsi="Arial" w:cs="Arial"/>
          <w:sz w:val="24"/>
          <w:szCs w:val="24"/>
          <w:lang w:val="en-US"/>
        </w:rPr>
      </w:pPr>
      <w:r>
        <w:rPr>
          <w:rFonts w:ascii="Arial" w:hAnsi="Arial" w:cs="Arial"/>
          <w:sz w:val="24"/>
          <w:szCs w:val="24"/>
          <w:lang w:val="en-US"/>
        </w:rPr>
        <w:t xml:space="preserve">The </w:t>
      </w:r>
      <w:r w:rsidR="00AC3A23">
        <w:rPr>
          <w:rFonts w:ascii="Arial" w:hAnsi="Arial" w:cs="Arial"/>
          <w:sz w:val="24"/>
          <w:szCs w:val="24"/>
          <w:lang w:val="en-US"/>
        </w:rPr>
        <w:t>Early Childhood Environment Rating Scale</w:t>
      </w:r>
      <w:r w:rsidR="0061172E">
        <w:rPr>
          <w:rFonts w:ascii="Arial" w:hAnsi="Arial" w:cs="Arial"/>
          <w:sz w:val="24"/>
          <w:szCs w:val="24"/>
          <w:lang w:val="en-US"/>
        </w:rPr>
        <w:t xml:space="preserve"> -</w:t>
      </w:r>
      <w:r>
        <w:rPr>
          <w:rFonts w:ascii="Arial" w:hAnsi="Arial" w:cs="Arial"/>
          <w:sz w:val="24"/>
          <w:szCs w:val="24"/>
          <w:lang w:val="en-US"/>
        </w:rPr>
        <w:t xml:space="preserve"> Revised (ECERS-R) is </w:t>
      </w:r>
      <w:r w:rsidR="006B6088">
        <w:rPr>
          <w:rFonts w:ascii="Arial" w:hAnsi="Arial" w:cs="Arial"/>
          <w:sz w:val="24"/>
          <w:szCs w:val="24"/>
          <w:lang w:val="en-US"/>
        </w:rPr>
        <w:t xml:space="preserve">a </w:t>
      </w:r>
      <w:r w:rsidR="006E6BF9">
        <w:rPr>
          <w:rFonts w:ascii="Arial" w:hAnsi="Arial" w:cs="Arial"/>
          <w:sz w:val="24"/>
          <w:szCs w:val="24"/>
          <w:lang w:val="en-US"/>
        </w:rPr>
        <w:t xml:space="preserve">quality assurance tool that focuses on Early Years environments. </w:t>
      </w:r>
      <w:proofErr w:type="spellStart"/>
      <w:r w:rsidR="00F96586">
        <w:rPr>
          <w:rFonts w:ascii="Arial" w:hAnsi="Arial" w:cs="Arial"/>
          <w:sz w:val="24"/>
          <w:szCs w:val="24"/>
          <w:lang w:val="en-US"/>
        </w:rPr>
        <w:t>Bhagwanji</w:t>
      </w:r>
      <w:proofErr w:type="spellEnd"/>
      <w:r w:rsidR="00F96586">
        <w:rPr>
          <w:rFonts w:ascii="Arial" w:hAnsi="Arial" w:cs="Arial"/>
          <w:sz w:val="24"/>
          <w:szCs w:val="24"/>
          <w:lang w:val="en-US"/>
        </w:rPr>
        <w:t xml:space="preserve"> (2011) </w:t>
      </w:r>
      <w:r w:rsidR="006A5255">
        <w:rPr>
          <w:rFonts w:ascii="Arial" w:hAnsi="Arial" w:cs="Arial"/>
          <w:sz w:val="24"/>
          <w:szCs w:val="24"/>
          <w:lang w:val="en-US"/>
        </w:rPr>
        <w:t xml:space="preserve">informs that </w:t>
      </w:r>
      <w:r w:rsidR="00DA1492">
        <w:rPr>
          <w:rFonts w:ascii="Arial" w:hAnsi="Arial" w:cs="Arial"/>
          <w:sz w:val="24"/>
          <w:szCs w:val="24"/>
          <w:lang w:val="en-US"/>
        </w:rPr>
        <w:t xml:space="preserve">this evaluative tool </w:t>
      </w:r>
      <w:proofErr w:type="gramStart"/>
      <w:r w:rsidR="00DA1492">
        <w:rPr>
          <w:rFonts w:ascii="Arial" w:hAnsi="Arial" w:cs="Arial"/>
          <w:sz w:val="24"/>
          <w:szCs w:val="24"/>
          <w:lang w:val="en-US"/>
        </w:rPr>
        <w:t>provides assistance to</w:t>
      </w:r>
      <w:proofErr w:type="gramEnd"/>
      <w:r w:rsidR="00DA1492">
        <w:rPr>
          <w:rFonts w:ascii="Arial" w:hAnsi="Arial" w:cs="Arial"/>
          <w:sz w:val="24"/>
          <w:szCs w:val="24"/>
          <w:lang w:val="en-US"/>
        </w:rPr>
        <w:t xml:space="preserve"> settings </w:t>
      </w:r>
      <w:r w:rsidR="00746299">
        <w:rPr>
          <w:rFonts w:ascii="Arial" w:hAnsi="Arial" w:cs="Arial"/>
          <w:sz w:val="24"/>
          <w:szCs w:val="24"/>
          <w:lang w:val="en-US"/>
        </w:rPr>
        <w:t>which</w:t>
      </w:r>
      <w:r w:rsidR="0052714A">
        <w:rPr>
          <w:rFonts w:ascii="Arial" w:hAnsi="Arial" w:cs="Arial"/>
          <w:sz w:val="24"/>
          <w:szCs w:val="24"/>
          <w:lang w:val="en-US"/>
        </w:rPr>
        <w:t xml:space="preserve"> aids in</w:t>
      </w:r>
      <w:r w:rsidR="00DA1492">
        <w:rPr>
          <w:rFonts w:ascii="Arial" w:hAnsi="Arial" w:cs="Arial"/>
          <w:sz w:val="24"/>
          <w:szCs w:val="24"/>
          <w:lang w:val="en-US"/>
        </w:rPr>
        <w:t xml:space="preserve"> improv</w:t>
      </w:r>
      <w:r w:rsidR="0052714A">
        <w:rPr>
          <w:rFonts w:ascii="Arial" w:hAnsi="Arial" w:cs="Arial"/>
          <w:sz w:val="24"/>
          <w:szCs w:val="24"/>
          <w:lang w:val="en-US"/>
        </w:rPr>
        <w:t>ing</w:t>
      </w:r>
      <w:r w:rsidR="00DA1492">
        <w:rPr>
          <w:rFonts w:ascii="Arial" w:hAnsi="Arial" w:cs="Arial"/>
          <w:sz w:val="24"/>
          <w:szCs w:val="24"/>
          <w:lang w:val="en-US"/>
        </w:rPr>
        <w:t xml:space="preserve"> their environment</w:t>
      </w:r>
      <w:r w:rsidR="00746299">
        <w:rPr>
          <w:rFonts w:ascii="Arial" w:hAnsi="Arial" w:cs="Arial"/>
          <w:sz w:val="24"/>
          <w:szCs w:val="24"/>
          <w:lang w:val="en-US"/>
        </w:rPr>
        <w:t xml:space="preserve">al education. This includes </w:t>
      </w:r>
      <w:r w:rsidR="0052714A">
        <w:rPr>
          <w:rFonts w:ascii="Arial" w:hAnsi="Arial" w:cs="Arial"/>
          <w:sz w:val="24"/>
          <w:szCs w:val="24"/>
          <w:lang w:val="en-US"/>
        </w:rPr>
        <w:t xml:space="preserve">activities, interactions and </w:t>
      </w:r>
      <w:r w:rsidR="006A7CD3">
        <w:rPr>
          <w:rFonts w:ascii="Arial" w:hAnsi="Arial" w:cs="Arial"/>
          <w:sz w:val="24"/>
          <w:szCs w:val="24"/>
          <w:lang w:val="en-US"/>
        </w:rPr>
        <w:t>experiences that are undertaken within the setting.</w:t>
      </w:r>
      <w:r w:rsidR="009A6E2E">
        <w:rPr>
          <w:rFonts w:ascii="Arial" w:hAnsi="Arial" w:cs="Arial"/>
          <w:sz w:val="24"/>
          <w:szCs w:val="24"/>
          <w:lang w:val="en-US"/>
        </w:rPr>
        <w:t xml:space="preserve"> Clifford, </w:t>
      </w:r>
      <w:proofErr w:type="spellStart"/>
      <w:r w:rsidR="009A6E2E">
        <w:rPr>
          <w:rFonts w:ascii="Arial" w:hAnsi="Arial" w:cs="Arial"/>
          <w:sz w:val="24"/>
          <w:szCs w:val="24"/>
          <w:lang w:val="en-US"/>
        </w:rPr>
        <w:t>Reszka</w:t>
      </w:r>
      <w:proofErr w:type="spellEnd"/>
      <w:r w:rsidR="009A6E2E">
        <w:rPr>
          <w:rFonts w:ascii="Arial" w:hAnsi="Arial" w:cs="Arial"/>
          <w:sz w:val="24"/>
          <w:szCs w:val="24"/>
          <w:lang w:val="en-US"/>
        </w:rPr>
        <w:t xml:space="preserve"> and Rossbach (2010) cited in Mayer </w:t>
      </w:r>
      <w:r w:rsidR="009A6E2E">
        <w:rPr>
          <w:rFonts w:ascii="Arial" w:hAnsi="Arial" w:cs="Arial"/>
          <w:sz w:val="24"/>
          <w:szCs w:val="24"/>
          <w:lang w:val="en-US"/>
        </w:rPr>
        <w:lastRenderedPageBreak/>
        <w:t xml:space="preserve">and </w:t>
      </w:r>
      <w:proofErr w:type="spellStart"/>
      <w:r w:rsidR="009A6E2E">
        <w:rPr>
          <w:rFonts w:ascii="Arial" w:hAnsi="Arial" w:cs="Arial"/>
          <w:sz w:val="24"/>
          <w:szCs w:val="24"/>
          <w:lang w:val="en-US"/>
        </w:rPr>
        <w:t>Beckh</w:t>
      </w:r>
      <w:proofErr w:type="spellEnd"/>
      <w:r w:rsidR="009A6E2E">
        <w:rPr>
          <w:rFonts w:ascii="Arial" w:hAnsi="Arial" w:cs="Arial"/>
          <w:sz w:val="24"/>
          <w:szCs w:val="24"/>
          <w:lang w:val="en-US"/>
        </w:rPr>
        <w:t xml:space="preserve"> (2016) inform that the scale emphasises the importance of the 3 basic needs of children. These are to include health and safety, forming positive relationships and providing a motivating learning experience. </w:t>
      </w:r>
      <w:r w:rsidR="004E60CA">
        <w:rPr>
          <w:rFonts w:ascii="Arial" w:hAnsi="Arial" w:cs="Arial"/>
          <w:sz w:val="24"/>
          <w:szCs w:val="24"/>
          <w:lang w:val="en-US"/>
        </w:rPr>
        <w:t xml:space="preserve">Moreover, the scale is not based upon a specific theory or pedagogical idea. The use of the scale is to provide children with the fulfilment of their needs to aid in their development. </w:t>
      </w:r>
    </w:p>
    <w:p w14:paraId="05BB3398" w14:textId="02093A2B" w:rsidR="002E094A" w:rsidRDefault="00954AAE" w:rsidP="0000608C">
      <w:pPr>
        <w:spacing w:line="360" w:lineRule="auto"/>
        <w:jc w:val="both"/>
        <w:rPr>
          <w:rFonts w:ascii="Arial" w:hAnsi="Arial" w:cs="Arial"/>
          <w:sz w:val="24"/>
          <w:szCs w:val="24"/>
          <w:lang w:val="en-US"/>
        </w:rPr>
      </w:pPr>
      <w:r>
        <w:rPr>
          <w:rFonts w:ascii="Arial" w:hAnsi="Arial" w:cs="Arial"/>
          <w:sz w:val="24"/>
          <w:szCs w:val="24"/>
          <w:lang w:val="en-US"/>
        </w:rPr>
        <w:t xml:space="preserve">La Paro </w:t>
      </w:r>
      <w:r w:rsidR="001A376E">
        <w:rPr>
          <w:rFonts w:ascii="Arial" w:hAnsi="Arial" w:cs="Arial"/>
          <w:i/>
          <w:iCs/>
          <w:sz w:val="24"/>
          <w:szCs w:val="24"/>
          <w:lang w:val="en-US"/>
        </w:rPr>
        <w:t xml:space="preserve">et al. </w:t>
      </w:r>
      <w:r>
        <w:rPr>
          <w:rFonts w:ascii="Arial" w:hAnsi="Arial" w:cs="Arial"/>
          <w:sz w:val="24"/>
          <w:szCs w:val="24"/>
          <w:lang w:val="en-US"/>
        </w:rPr>
        <w:t xml:space="preserve">(2012) </w:t>
      </w:r>
      <w:r w:rsidR="001A376E">
        <w:rPr>
          <w:rFonts w:ascii="Arial" w:hAnsi="Arial" w:cs="Arial"/>
          <w:sz w:val="24"/>
          <w:szCs w:val="24"/>
          <w:lang w:val="en-US"/>
        </w:rPr>
        <w:t>informs that the ECERS-R is relied upon to measure quality due to a lack of understanding of what quality is. Additionally, the ECERS-R has become a widespread quality assurance tool that settings use to improve their provision.</w:t>
      </w:r>
      <w:r w:rsidR="00F07042">
        <w:rPr>
          <w:rFonts w:ascii="Arial" w:hAnsi="Arial" w:cs="Arial"/>
          <w:sz w:val="24"/>
          <w:szCs w:val="24"/>
          <w:lang w:val="en-US"/>
        </w:rPr>
        <w:t xml:space="preserve"> However, Early </w:t>
      </w:r>
      <w:r w:rsidR="00D85E08">
        <w:rPr>
          <w:rFonts w:ascii="Arial" w:hAnsi="Arial" w:cs="Arial"/>
          <w:i/>
          <w:iCs/>
          <w:sz w:val="24"/>
          <w:szCs w:val="24"/>
          <w:lang w:val="en-US"/>
        </w:rPr>
        <w:t xml:space="preserve">et al. </w:t>
      </w:r>
      <w:r w:rsidR="00F07042">
        <w:rPr>
          <w:rFonts w:ascii="Arial" w:hAnsi="Arial" w:cs="Arial"/>
          <w:sz w:val="24"/>
          <w:szCs w:val="24"/>
          <w:lang w:val="en-US"/>
        </w:rPr>
        <w:t>(2018) discusses research that found the most recent version of the ECERS-R provided insignificant impact on the children involved in the study.</w:t>
      </w:r>
      <w:r w:rsidR="00372A2A">
        <w:rPr>
          <w:rFonts w:ascii="Arial" w:hAnsi="Arial" w:cs="Arial"/>
          <w:sz w:val="24"/>
          <w:szCs w:val="24"/>
          <w:lang w:val="en-US"/>
        </w:rPr>
        <w:t xml:space="preserve"> Gordon </w:t>
      </w:r>
      <w:r w:rsidR="00372A2A">
        <w:rPr>
          <w:rFonts w:ascii="Arial" w:hAnsi="Arial" w:cs="Arial"/>
          <w:i/>
          <w:iCs/>
          <w:sz w:val="24"/>
          <w:szCs w:val="24"/>
          <w:lang w:val="en-US"/>
        </w:rPr>
        <w:t xml:space="preserve">et al. </w:t>
      </w:r>
      <w:r w:rsidR="00372A2A">
        <w:rPr>
          <w:rFonts w:ascii="Arial" w:hAnsi="Arial" w:cs="Arial"/>
          <w:sz w:val="24"/>
          <w:szCs w:val="24"/>
          <w:lang w:val="en-US"/>
        </w:rPr>
        <w:t>(2013) supports that the validity of the ECERS-R</w:t>
      </w:r>
      <w:r w:rsidR="00A164C3">
        <w:rPr>
          <w:rFonts w:ascii="Arial" w:hAnsi="Arial" w:cs="Arial"/>
          <w:sz w:val="24"/>
          <w:szCs w:val="24"/>
          <w:lang w:val="en-US"/>
        </w:rPr>
        <w:t xml:space="preserve"> is not understood and states that there are minimal effects on children and practitioners.</w:t>
      </w:r>
    </w:p>
    <w:p w14:paraId="6B97F1F8" w14:textId="3720D3E0" w:rsidR="00E96CD1" w:rsidRDefault="00E96CD1" w:rsidP="0000608C">
      <w:pPr>
        <w:spacing w:line="360" w:lineRule="auto"/>
        <w:jc w:val="both"/>
        <w:rPr>
          <w:rFonts w:ascii="Arial" w:hAnsi="Arial" w:cs="Arial"/>
          <w:sz w:val="24"/>
          <w:szCs w:val="24"/>
          <w:lang w:val="en-US"/>
        </w:rPr>
      </w:pPr>
      <w:proofErr w:type="spellStart"/>
      <w:r>
        <w:rPr>
          <w:rFonts w:ascii="Arial" w:hAnsi="Arial" w:cs="Arial"/>
          <w:sz w:val="24"/>
          <w:szCs w:val="24"/>
          <w:lang w:val="en-US"/>
        </w:rPr>
        <w:t>Garvis</w:t>
      </w:r>
      <w:proofErr w:type="spellEnd"/>
      <w:r>
        <w:rPr>
          <w:rFonts w:ascii="Arial" w:hAnsi="Arial" w:cs="Arial"/>
          <w:sz w:val="24"/>
          <w:szCs w:val="24"/>
          <w:lang w:val="en-US"/>
        </w:rPr>
        <w:t xml:space="preserve"> </w:t>
      </w:r>
      <w:r>
        <w:rPr>
          <w:rFonts w:ascii="Arial" w:hAnsi="Arial" w:cs="Arial"/>
          <w:i/>
          <w:iCs/>
          <w:sz w:val="24"/>
          <w:szCs w:val="24"/>
          <w:lang w:val="en-US"/>
        </w:rPr>
        <w:t xml:space="preserve">et al. </w:t>
      </w:r>
      <w:r>
        <w:rPr>
          <w:rFonts w:ascii="Arial" w:hAnsi="Arial" w:cs="Arial"/>
          <w:sz w:val="24"/>
          <w:szCs w:val="24"/>
          <w:lang w:val="en-US"/>
        </w:rPr>
        <w:t xml:space="preserve">(2017) discuss the cultural concerns that should be considered when using the ECERS-R. Although many aspects of the ECERS-R are easily transferable, pedagogy differs around the world. This implies that there should be </w:t>
      </w:r>
      <w:r w:rsidR="005F4F8A">
        <w:rPr>
          <w:rFonts w:ascii="Arial" w:hAnsi="Arial" w:cs="Arial"/>
          <w:sz w:val="24"/>
          <w:szCs w:val="24"/>
          <w:lang w:val="en-US"/>
        </w:rPr>
        <w:t xml:space="preserve">adaptations of the scale, to include the </w:t>
      </w:r>
      <w:r>
        <w:rPr>
          <w:rFonts w:ascii="Arial" w:hAnsi="Arial" w:cs="Arial"/>
          <w:sz w:val="24"/>
          <w:szCs w:val="24"/>
          <w:lang w:val="en-US"/>
        </w:rPr>
        <w:t>cultural differences</w:t>
      </w:r>
      <w:r w:rsidR="005F4F8A">
        <w:rPr>
          <w:rFonts w:ascii="Arial" w:hAnsi="Arial" w:cs="Arial"/>
          <w:sz w:val="24"/>
          <w:szCs w:val="24"/>
          <w:lang w:val="en-US"/>
        </w:rPr>
        <w:t>, therefore</w:t>
      </w:r>
      <w:r w:rsidR="002264D0">
        <w:rPr>
          <w:rFonts w:ascii="Arial" w:hAnsi="Arial" w:cs="Arial"/>
          <w:sz w:val="24"/>
          <w:szCs w:val="24"/>
          <w:lang w:val="en-US"/>
        </w:rPr>
        <w:t xml:space="preserve"> providing settings with the ability to implement the scale effectively. </w:t>
      </w:r>
    </w:p>
    <w:p w14:paraId="099924A3" w14:textId="702F19BC" w:rsidR="00470225" w:rsidRDefault="00222F3F" w:rsidP="0000608C">
      <w:pPr>
        <w:spacing w:line="360" w:lineRule="auto"/>
        <w:jc w:val="both"/>
        <w:rPr>
          <w:rFonts w:ascii="Arial" w:hAnsi="Arial" w:cs="Arial"/>
          <w:sz w:val="24"/>
          <w:szCs w:val="24"/>
          <w:lang w:val="en-US"/>
        </w:rPr>
      </w:pPr>
      <w:r>
        <w:rPr>
          <w:rFonts w:ascii="Arial" w:hAnsi="Arial" w:cs="Arial"/>
          <w:sz w:val="24"/>
          <w:szCs w:val="24"/>
          <w:lang w:val="en-US"/>
        </w:rPr>
        <w:t>The SSTEW scale was created based upon the ECERS-R.  Therefore, the sub-scales are similar (Brodie, 2015). However, the SSTEW scale covers a wider variety of developmental aspects as it is more closely focused upon child-adult interactions within Early Years settings</w:t>
      </w:r>
      <w:r w:rsidR="00470225">
        <w:rPr>
          <w:rFonts w:ascii="Arial" w:hAnsi="Arial" w:cs="Arial"/>
          <w:sz w:val="24"/>
          <w:szCs w:val="24"/>
          <w:lang w:val="en-US"/>
        </w:rPr>
        <w:t xml:space="preserve"> and the benefits sustained shared thinking provides (Howard </w:t>
      </w:r>
      <w:r w:rsidR="00470225">
        <w:rPr>
          <w:rFonts w:ascii="Arial" w:hAnsi="Arial" w:cs="Arial"/>
          <w:i/>
          <w:iCs/>
          <w:sz w:val="24"/>
          <w:szCs w:val="24"/>
          <w:lang w:val="en-US"/>
        </w:rPr>
        <w:t xml:space="preserve">et al. </w:t>
      </w:r>
      <w:r w:rsidR="00470225">
        <w:rPr>
          <w:rFonts w:ascii="Arial" w:hAnsi="Arial" w:cs="Arial"/>
          <w:sz w:val="24"/>
          <w:szCs w:val="24"/>
          <w:lang w:val="en-US"/>
        </w:rPr>
        <w:t>2018)</w:t>
      </w:r>
      <w:r>
        <w:rPr>
          <w:rFonts w:ascii="Arial" w:hAnsi="Arial" w:cs="Arial"/>
          <w:sz w:val="24"/>
          <w:szCs w:val="24"/>
          <w:lang w:val="en-US"/>
        </w:rPr>
        <w:t>.</w:t>
      </w:r>
      <w:r w:rsidR="00470225">
        <w:rPr>
          <w:rFonts w:ascii="Arial" w:hAnsi="Arial" w:cs="Arial"/>
          <w:sz w:val="24"/>
          <w:szCs w:val="24"/>
          <w:lang w:val="en-US"/>
        </w:rPr>
        <w:t xml:space="preserve"> The 5 sub-scales of the SSTEW cover children’s socio-emotional development, ability to develop critical thinking skills and promotes trusting relationships with adults</w:t>
      </w:r>
      <w:r w:rsidR="004B53FF">
        <w:rPr>
          <w:rFonts w:ascii="Arial" w:hAnsi="Arial" w:cs="Arial"/>
          <w:sz w:val="24"/>
          <w:szCs w:val="24"/>
          <w:lang w:val="en-US"/>
        </w:rPr>
        <w:t xml:space="preserve"> (Yew Chung Education Foundation, 2020)</w:t>
      </w:r>
      <w:r w:rsidR="00470225">
        <w:rPr>
          <w:rFonts w:ascii="Arial" w:hAnsi="Arial" w:cs="Arial"/>
          <w:sz w:val="24"/>
          <w:szCs w:val="24"/>
          <w:lang w:val="en-US"/>
        </w:rPr>
        <w:t>.</w:t>
      </w:r>
      <w:r>
        <w:rPr>
          <w:rFonts w:ascii="Arial" w:hAnsi="Arial" w:cs="Arial"/>
          <w:sz w:val="24"/>
          <w:szCs w:val="24"/>
          <w:lang w:val="en-US"/>
        </w:rPr>
        <w:t xml:space="preserve"> </w:t>
      </w:r>
    </w:p>
    <w:p w14:paraId="4E700D39" w14:textId="77777777" w:rsidR="004B53FF" w:rsidRDefault="00222F3F" w:rsidP="0000608C">
      <w:pPr>
        <w:spacing w:line="360" w:lineRule="auto"/>
        <w:jc w:val="both"/>
        <w:rPr>
          <w:rFonts w:ascii="Arial" w:hAnsi="Arial" w:cs="Arial"/>
          <w:sz w:val="24"/>
          <w:szCs w:val="24"/>
          <w:lang w:val="en-US"/>
        </w:rPr>
      </w:pPr>
      <w:r>
        <w:rPr>
          <w:rFonts w:ascii="Arial" w:hAnsi="Arial" w:cs="Arial"/>
          <w:sz w:val="24"/>
          <w:szCs w:val="24"/>
          <w:lang w:val="en-US"/>
        </w:rPr>
        <w:t xml:space="preserve">While the ECERS-R focuses more specifically on the environment, there is a mention of </w:t>
      </w:r>
      <w:r w:rsidR="00470225">
        <w:rPr>
          <w:rFonts w:ascii="Arial" w:hAnsi="Arial" w:cs="Arial"/>
          <w:sz w:val="24"/>
          <w:szCs w:val="24"/>
          <w:lang w:val="en-US"/>
        </w:rPr>
        <w:t xml:space="preserve">child-adult </w:t>
      </w:r>
      <w:r>
        <w:rPr>
          <w:rFonts w:ascii="Arial" w:hAnsi="Arial" w:cs="Arial"/>
          <w:sz w:val="24"/>
          <w:szCs w:val="24"/>
          <w:lang w:val="en-US"/>
        </w:rPr>
        <w:t>interactions within the environment</w:t>
      </w:r>
      <w:r w:rsidR="00470225">
        <w:rPr>
          <w:rFonts w:ascii="Arial" w:hAnsi="Arial" w:cs="Arial"/>
          <w:sz w:val="24"/>
          <w:szCs w:val="24"/>
          <w:lang w:val="en-US"/>
        </w:rPr>
        <w:t xml:space="preserve">. Environment Rating Scales Institute (ERSI) (no date) discuss that the environment is not just the physical surroundings of the setting. It is also to include children’s personal care and hygiene, </w:t>
      </w:r>
      <w:r w:rsidR="004B53FF">
        <w:rPr>
          <w:rFonts w:ascii="Arial" w:hAnsi="Arial" w:cs="Arial"/>
          <w:sz w:val="24"/>
          <w:szCs w:val="24"/>
          <w:lang w:val="en-US"/>
        </w:rPr>
        <w:t xml:space="preserve">meal-times and the resources available to children. Often, settings use the SSTEW scale and the ECERS-R in collaboration to provide the best quality assurance (Howard </w:t>
      </w:r>
      <w:r w:rsidR="004B53FF">
        <w:rPr>
          <w:rFonts w:ascii="Arial" w:hAnsi="Arial" w:cs="Arial"/>
          <w:i/>
          <w:iCs/>
          <w:sz w:val="24"/>
          <w:szCs w:val="24"/>
          <w:lang w:val="en-US"/>
        </w:rPr>
        <w:t xml:space="preserve">et al. </w:t>
      </w:r>
      <w:r w:rsidR="004B53FF">
        <w:rPr>
          <w:rFonts w:ascii="Arial" w:hAnsi="Arial" w:cs="Arial"/>
          <w:sz w:val="24"/>
          <w:szCs w:val="24"/>
          <w:lang w:val="en-US"/>
        </w:rPr>
        <w:t>2018).</w:t>
      </w:r>
    </w:p>
    <w:p w14:paraId="3F8A9D75" w14:textId="0AFA45CF" w:rsidR="00FC1D53" w:rsidRDefault="004B53FF" w:rsidP="0000608C">
      <w:pPr>
        <w:spacing w:line="360" w:lineRule="auto"/>
        <w:jc w:val="both"/>
        <w:rPr>
          <w:rFonts w:ascii="Arial" w:hAnsi="Arial" w:cs="Arial"/>
          <w:sz w:val="24"/>
          <w:szCs w:val="24"/>
          <w:lang w:val="en-US"/>
        </w:rPr>
      </w:pPr>
      <w:r>
        <w:rPr>
          <w:rFonts w:ascii="Arial" w:hAnsi="Arial" w:cs="Arial"/>
          <w:sz w:val="24"/>
          <w:szCs w:val="24"/>
          <w:lang w:val="en-US"/>
        </w:rPr>
        <w:t xml:space="preserve">Both the SSTEW scale and the ECERS-R provide a similar format of marking. This can benefit settings who have previously used the ECERS-R as they will </w:t>
      </w:r>
      <w:proofErr w:type="gramStart"/>
      <w:r>
        <w:rPr>
          <w:rFonts w:ascii="Arial" w:hAnsi="Arial" w:cs="Arial"/>
          <w:sz w:val="24"/>
          <w:szCs w:val="24"/>
          <w:lang w:val="en-US"/>
        </w:rPr>
        <w:t xml:space="preserve">have an </w:t>
      </w:r>
      <w:r>
        <w:rPr>
          <w:rFonts w:ascii="Arial" w:hAnsi="Arial" w:cs="Arial"/>
          <w:sz w:val="24"/>
          <w:szCs w:val="24"/>
          <w:lang w:val="en-US"/>
        </w:rPr>
        <w:lastRenderedPageBreak/>
        <w:t>understanding of</w:t>
      </w:r>
      <w:proofErr w:type="gramEnd"/>
      <w:r>
        <w:rPr>
          <w:rFonts w:ascii="Arial" w:hAnsi="Arial" w:cs="Arial"/>
          <w:sz w:val="24"/>
          <w:szCs w:val="24"/>
          <w:lang w:val="en-US"/>
        </w:rPr>
        <w:t xml:space="preserve"> how the SSTEW scale works (Brodie, 2015</w:t>
      </w:r>
      <w:r w:rsidR="00FC1D53">
        <w:rPr>
          <w:rFonts w:ascii="Arial" w:hAnsi="Arial" w:cs="Arial"/>
          <w:sz w:val="24"/>
          <w:szCs w:val="24"/>
          <w:lang w:val="en-US"/>
        </w:rPr>
        <w:t xml:space="preserve">; Howard </w:t>
      </w:r>
      <w:r w:rsidR="00FC1D53">
        <w:rPr>
          <w:rFonts w:ascii="Arial" w:hAnsi="Arial" w:cs="Arial"/>
          <w:i/>
          <w:iCs/>
          <w:sz w:val="24"/>
          <w:szCs w:val="24"/>
          <w:lang w:val="en-US"/>
        </w:rPr>
        <w:t xml:space="preserve">et al. </w:t>
      </w:r>
      <w:r w:rsidR="00FC1D53">
        <w:rPr>
          <w:rFonts w:ascii="Arial" w:hAnsi="Arial" w:cs="Arial"/>
          <w:sz w:val="24"/>
          <w:szCs w:val="24"/>
          <w:lang w:val="en-US"/>
        </w:rPr>
        <w:t>2018</w:t>
      </w:r>
      <w:r>
        <w:rPr>
          <w:rFonts w:ascii="Arial" w:hAnsi="Arial" w:cs="Arial"/>
          <w:sz w:val="24"/>
          <w:szCs w:val="24"/>
          <w:lang w:val="en-US"/>
        </w:rPr>
        <w:t>). Additionally, observations made are based upon the practitioner’s judgement and skills. This could create a challenge should there be disagreements</w:t>
      </w:r>
      <w:r w:rsidR="00FC1D53">
        <w:rPr>
          <w:rFonts w:ascii="Arial" w:hAnsi="Arial" w:cs="Arial"/>
          <w:sz w:val="24"/>
          <w:szCs w:val="24"/>
          <w:lang w:val="en-US"/>
        </w:rPr>
        <w:t xml:space="preserve">. Brodie (2015) informs that there are support materials included within each of the scales to aid in practitioners use of the scales. This may also promote the practitioner’s continued professional development (Brodie, 2015). </w:t>
      </w:r>
    </w:p>
    <w:p w14:paraId="74A7D9C3" w14:textId="77777777" w:rsidR="004B53FF" w:rsidRDefault="004B53FF" w:rsidP="0000608C">
      <w:pPr>
        <w:spacing w:line="360" w:lineRule="auto"/>
        <w:jc w:val="both"/>
        <w:rPr>
          <w:rFonts w:ascii="Arial" w:hAnsi="Arial" w:cs="Arial"/>
          <w:sz w:val="24"/>
          <w:szCs w:val="24"/>
          <w:lang w:val="en-US"/>
        </w:rPr>
      </w:pPr>
    </w:p>
    <w:p w14:paraId="0C9BDCAC" w14:textId="76D65B3A" w:rsidR="00FA5603" w:rsidRDefault="00FA5603" w:rsidP="0000608C">
      <w:pPr>
        <w:spacing w:line="360" w:lineRule="auto"/>
        <w:jc w:val="both"/>
        <w:rPr>
          <w:rFonts w:ascii="Arial" w:hAnsi="Arial" w:cs="Arial"/>
          <w:sz w:val="24"/>
          <w:szCs w:val="24"/>
          <w:u w:val="single"/>
          <w:lang w:val="en-US"/>
        </w:rPr>
      </w:pPr>
      <w:r>
        <w:rPr>
          <w:rFonts w:ascii="Arial" w:hAnsi="Arial" w:cs="Arial"/>
          <w:sz w:val="24"/>
          <w:szCs w:val="24"/>
          <w:u w:val="single"/>
          <w:lang w:val="en-US"/>
        </w:rPr>
        <w:t>Section 3</w:t>
      </w:r>
    </w:p>
    <w:p w14:paraId="1876BD5A" w14:textId="75B3DAE6" w:rsidR="00FA5603" w:rsidRDefault="00E97DE3" w:rsidP="0000608C">
      <w:pPr>
        <w:spacing w:line="360" w:lineRule="auto"/>
        <w:jc w:val="both"/>
        <w:rPr>
          <w:rFonts w:ascii="Arial" w:hAnsi="Arial" w:cs="Arial"/>
          <w:sz w:val="24"/>
          <w:szCs w:val="24"/>
          <w:lang w:val="en-US"/>
        </w:rPr>
      </w:pPr>
      <w:r>
        <w:rPr>
          <w:rFonts w:ascii="Arial" w:hAnsi="Arial" w:cs="Arial"/>
          <w:sz w:val="24"/>
          <w:szCs w:val="24"/>
          <w:lang w:val="en-US"/>
        </w:rPr>
        <w:t xml:space="preserve">Before the module began, I was aware that quality was an important aspect with regards to Early Years settings. However, I did not realise how many different aspects of quality are involved. On reflection, I have learned that quality is subjective, and opinions differ from person to person. Moreover, high-quality settings strive to offer more than the national minimum standards that they are legally required to meet. Research is being carried out constantly and settings should be using this research to provide children with the best quality of care. I have found learning about quality beneficial as I now understand what CIW and </w:t>
      </w:r>
      <w:proofErr w:type="spellStart"/>
      <w:r>
        <w:rPr>
          <w:rFonts w:ascii="Arial" w:hAnsi="Arial" w:cs="Arial"/>
          <w:sz w:val="24"/>
          <w:szCs w:val="24"/>
          <w:lang w:val="en-US"/>
        </w:rPr>
        <w:t>Estyn</w:t>
      </w:r>
      <w:proofErr w:type="spellEnd"/>
      <w:r>
        <w:rPr>
          <w:rFonts w:ascii="Arial" w:hAnsi="Arial" w:cs="Arial"/>
          <w:sz w:val="24"/>
          <w:szCs w:val="24"/>
          <w:lang w:val="en-US"/>
        </w:rPr>
        <w:t xml:space="preserve"> look for when inspecting settings. However, I believe that there are challenges when using these scales. </w:t>
      </w:r>
      <w:r w:rsidR="00462DFD">
        <w:rPr>
          <w:rFonts w:ascii="Arial" w:hAnsi="Arial" w:cs="Arial"/>
          <w:sz w:val="24"/>
          <w:szCs w:val="24"/>
          <w:lang w:val="en-US"/>
        </w:rPr>
        <w:t xml:space="preserve">Inspections take place over a short period of time which prevents a longitudinal study of the setting and can give inaccurate results. Prior to inspections take place, settings are often given the opportunity to prepare for these to ensure that they are meeting the required standards. I feel that they should be able to give shorter notice periods so that they gain a more accurate perception of the setting and the quality provided. </w:t>
      </w:r>
    </w:p>
    <w:p w14:paraId="0FE1A590" w14:textId="5E05293C" w:rsidR="001938AF" w:rsidRDefault="001938AF" w:rsidP="0000608C">
      <w:pPr>
        <w:spacing w:line="360" w:lineRule="auto"/>
        <w:jc w:val="both"/>
        <w:rPr>
          <w:rFonts w:ascii="Arial" w:hAnsi="Arial" w:cs="Arial"/>
          <w:sz w:val="24"/>
          <w:szCs w:val="24"/>
          <w:lang w:val="en-US"/>
        </w:rPr>
      </w:pPr>
      <w:r>
        <w:rPr>
          <w:rFonts w:ascii="Arial" w:hAnsi="Arial" w:cs="Arial"/>
          <w:sz w:val="24"/>
          <w:szCs w:val="24"/>
          <w:lang w:val="en-US"/>
        </w:rPr>
        <w:t>I have learn</w:t>
      </w:r>
      <w:r w:rsidR="0017329F">
        <w:rPr>
          <w:rFonts w:ascii="Arial" w:hAnsi="Arial" w:cs="Arial"/>
          <w:sz w:val="24"/>
          <w:szCs w:val="24"/>
          <w:lang w:val="en-US"/>
        </w:rPr>
        <w:t>ed</w:t>
      </w:r>
      <w:r>
        <w:rPr>
          <w:rFonts w:ascii="Arial" w:hAnsi="Arial" w:cs="Arial"/>
          <w:sz w:val="24"/>
          <w:szCs w:val="24"/>
          <w:lang w:val="en-US"/>
        </w:rPr>
        <w:t xml:space="preserve"> about quality assurance tools</w:t>
      </w:r>
      <w:r w:rsidR="00341F45">
        <w:rPr>
          <w:rFonts w:ascii="Arial" w:hAnsi="Arial" w:cs="Arial"/>
          <w:sz w:val="24"/>
          <w:szCs w:val="24"/>
          <w:lang w:val="en-US"/>
        </w:rPr>
        <w:t>,</w:t>
      </w:r>
      <w:r>
        <w:rPr>
          <w:rFonts w:ascii="Arial" w:hAnsi="Arial" w:cs="Arial"/>
          <w:sz w:val="24"/>
          <w:szCs w:val="24"/>
          <w:lang w:val="en-US"/>
        </w:rPr>
        <w:t xml:space="preserve"> a</w:t>
      </w:r>
      <w:r w:rsidR="0017329F">
        <w:rPr>
          <w:rFonts w:ascii="Arial" w:hAnsi="Arial" w:cs="Arial"/>
          <w:sz w:val="24"/>
          <w:szCs w:val="24"/>
          <w:lang w:val="en-US"/>
        </w:rPr>
        <w:t>nd</w:t>
      </w:r>
      <w:r>
        <w:rPr>
          <w:rFonts w:ascii="Arial" w:hAnsi="Arial" w:cs="Arial"/>
          <w:sz w:val="24"/>
          <w:szCs w:val="24"/>
          <w:lang w:val="en-US"/>
        </w:rPr>
        <w:t xml:space="preserve"> it has taught me how settings can measure quality and </w:t>
      </w:r>
      <w:r w:rsidR="00A441C7">
        <w:rPr>
          <w:rFonts w:ascii="Arial" w:hAnsi="Arial" w:cs="Arial"/>
          <w:sz w:val="24"/>
          <w:szCs w:val="24"/>
          <w:lang w:val="en-US"/>
        </w:rPr>
        <w:t xml:space="preserve">continue to add to their provision to provide the best quality of care for children. However, I feel that these tools should be a requirement as settings should </w:t>
      </w:r>
      <w:r w:rsidR="00E236D2">
        <w:rPr>
          <w:rFonts w:ascii="Arial" w:hAnsi="Arial" w:cs="Arial"/>
          <w:sz w:val="24"/>
          <w:szCs w:val="24"/>
          <w:lang w:val="en-US"/>
        </w:rPr>
        <w:t xml:space="preserve">aim to go beyond the national minimum standards. </w:t>
      </w:r>
      <w:r w:rsidR="006B5EBA">
        <w:rPr>
          <w:rFonts w:ascii="Arial" w:hAnsi="Arial" w:cs="Arial"/>
          <w:sz w:val="24"/>
          <w:szCs w:val="24"/>
          <w:lang w:val="en-US"/>
        </w:rPr>
        <w:t xml:space="preserve">The SSTEW scale stood out to me as it focuses on child-adult interactions which provide significant benefits for children. </w:t>
      </w:r>
      <w:r w:rsidR="00341F45">
        <w:rPr>
          <w:rFonts w:ascii="Arial" w:hAnsi="Arial" w:cs="Arial"/>
          <w:sz w:val="24"/>
          <w:szCs w:val="24"/>
          <w:lang w:val="en-US"/>
        </w:rPr>
        <w:t>I was aware of the multitude of benefits that sustained shared thinking offers to both adults and children due to prior modules. However, I</w:t>
      </w:r>
      <w:r w:rsidR="0045160E">
        <w:rPr>
          <w:rFonts w:ascii="Arial" w:hAnsi="Arial" w:cs="Arial"/>
          <w:sz w:val="24"/>
          <w:szCs w:val="24"/>
          <w:lang w:val="en-US"/>
        </w:rPr>
        <w:t xml:space="preserve"> now </w:t>
      </w:r>
      <w:r w:rsidR="008B01AB">
        <w:rPr>
          <w:rFonts w:ascii="Arial" w:hAnsi="Arial" w:cs="Arial"/>
          <w:sz w:val="24"/>
          <w:szCs w:val="24"/>
          <w:lang w:val="en-US"/>
        </w:rPr>
        <w:t>understand</w:t>
      </w:r>
      <w:r w:rsidR="0045160E">
        <w:rPr>
          <w:rFonts w:ascii="Arial" w:hAnsi="Arial" w:cs="Arial"/>
          <w:sz w:val="24"/>
          <w:szCs w:val="24"/>
          <w:lang w:val="en-US"/>
        </w:rPr>
        <w:t xml:space="preserve"> the research behind the SSTEW scale and why it is so widely used in settings. </w:t>
      </w:r>
      <w:r w:rsidR="00FC1D53">
        <w:rPr>
          <w:rFonts w:ascii="Arial" w:hAnsi="Arial" w:cs="Arial"/>
          <w:sz w:val="24"/>
          <w:szCs w:val="24"/>
          <w:lang w:val="en-US"/>
        </w:rPr>
        <w:t xml:space="preserve">I also understand why the SSTEW scale is closely used with the ECERS-R as they complement each other when measuring quality in settings. </w:t>
      </w:r>
    </w:p>
    <w:p w14:paraId="070BD178" w14:textId="68D3C6C5" w:rsidR="00FC1D53" w:rsidRDefault="00FC1D53" w:rsidP="0000608C">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I feel confident that in future I will be able to identify what quality looks like in a setting. This will support me professionally should I pursue a career in Early Years settings. I would ensure that settings were aware of the quality assurance tools available and the benefits that they offer. I would also encourage settings to </w:t>
      </w:r>
      <w:proofErr w:type="spellStart"/>
      <w:r>
        <w:rPr>
          <w:rFonts w:ascii="Arial" w:hAnsi="Arial" w:cs="Arial"/>
          <w:sz w:val="24"/>
          <w:szCs w:val="24"/>
          <w:lang w:val="en-US"/>
        </w:rPr>
        <w:t>utilise</w:t>
      </w:r>
      <w:proofErr w:type="spellEnd"/>
      <w:r>
        <w:rPr>
          <w:rFonts w:ascii="Arial" w:hAnsi="Arial" w:cs="Arial"/>
          <w:sz w:val="24"/>
          <w:szCs w:val="24"/>
          <w:lang w:val="en-US"/>
        </w:rPr>
        <w:t xml:space="preserve"> the tools to ensure that the setting is providing a high-quality provision above the </w:t>
      </w:r>
      <w:r w:rsidR="0067187A">
        <w:rPr>
          <w:rFonts w:ascii="Arial" w:hAnsi="Arial" w:cs="Arial"/>
          <w:sz w:val="24"/>
          <w:szCs w:val="24"/>
          <w:lang w:val="en-US"/>
        </w:rPr>
        <w:t>N</w:t>
      </w:r>
      <w:r>
        <w:rPr>
          <w:rFonts w:ascii="Arial" w:hAnsi="Arial" w:cs="Arial"/>
          <w:sz w:val="24"/>
          <w:szCs w:val="24"/>
          <w:lang w:val="en-US"/>
        </w:rPr>
        <w:t xml:space="preserve">ational </w:t>
      </w:r>
      <w:r w:rsidR="0067187A">
        <w:rPr>
          <w:rFonts w:ascii="Arial" w:hAnsi="Arial" w:cs="Arial"/>
          <w:sz w:val="24"/>
          <w:szCs w:val="24"/>
          <w:lang w:val="en-US"/>
        </w:rPr>
        <w:t>M</w:t>
      </w:r>
      <w:r>
        <w:rPr>
          <w:rFonts w:ascii="Arial" w:hAnsi="Arial" w:cs="Arial"/>
          <w:sz w:val="24"/>
          <w:szCs w:val="24"/>
          <w:lang w:val="en-US"/>
        </w:rPr>
        <w:t xml:space="preserve">inimum </w:t>
      </w:r>
      <w:r w:rsidR="0067187A">
        <w:rPr>
          <w:rFonts w:ascii="Arial" w:hAnsi="Arial" w:cs="Arial"/>
          <w:sz w:val="24"/>
          <w:szCs w:val="24"/>
          <w:lang w:val="en-US"/>
        </w:rPr>
        <w:t>S</w:t>
      </w:r>
      <w:r>
        <w:rPr>
          <w:rFonts w:ascii="Arial" w:hAnsi="Arial" w:cs="Arial"/>
          <w:sz w:val="24"/>
          <w:szCs w:val="24"/>
          <w:lang w:val="en-US"/>
        </w:rPr>
        <w:t xml:space="preserve">tandards. </w:t>
      </w:r>
      <w:r w:rsidR="0067187A">
        <w:rPr>
          <w:rFonts w:ascii="Arial" w:hAnsi="Arial" w:cs="Arial"/>
          <w:sz w:val="24"/>
          <w:szCs w:val="24"/>
          <w:lang w:val="en-US"/>
        </w:rPr>
        <w:t xml:space="preserve">The knowledge that I have gained will provide me with the confidence to promote this. Continued professional development is an essential part of a practitioner’s career and the additional knowledge that quality assurance provides can benefit both practitioners and children. </w:t>
      </w:r>
    </w:p>
    <w:p w14:paraId="0D3BA118" w14:textId="3159ED23" w:rsidR="0067187A" w:rsidRDefault="0067187A" w:rsidP="0000608C">
      <w:pPr>
        <w:spacing w:line="360" w:lineRule="auto"/>
        <w:jc w:val="both"/>
        <w:rPr>
          <w:rFonts w:ascii="Arial" w:hAnsi="Arial" w:cs="Arial"/>
          <w:sz w:val="24"/>
          <w:szCs w:val="24"/>
          <w:lang w:val="en-US"/>
        </w:rPr>
      </w:pPr>
      <w:r>
        <w:rPr>
          <w:rFonts w:ascii="Arial" w:hAnsi="Arial" w:cs="Arial"/>
          <w:sz w:val="24"/>
          <w:szCs w:val="24"/>
          <w:lang w:val="en-US"/>
        </w:rPr>
        <w:t xml:space="preserve">To conclude, quality is an important aspect in Early Years settings. However, the idea of quality is subjective and difficult to measure. </w:t>
      </w:r>
      <w:r w:rsidR="00E33C73">
        <w:rPr>
          <w:rFonts w:ascii="Arial" w:hAnsi="Arial" w:cs="Arial"/>
          <w:sz w:val="24"/>
          <w:szCs w:val="24"/>
          <w:lang w:val="en-US"/>
        </w:rPr>
        <w:t xml:space="preserve">Settings rely on parent feedback to measure whether they are providing a high-quality setting. However, the voice of the child is equally, if not more important, and is often overlooked. </w:t>
      </w:r>
      <w:r>
        <w:rPr>
          <w:rFonts w:ascii="Arial" w:hAnsi="Arial" w:cs="Arial"/>
          <w:sz w:val="24"/>
          <w:szCs w:val="24"/>
          <w:lang w:val="en-US"/>
        </w:rPr>
        <w:t>Settings are required to meet the National Minimum Standards</w:t>
      </w:r>
      <w:r w:rsidR="00993F2C">
        <w:rPr>
          <w:rFonts w:ascii="Arial" w:hAnsi="Arial" w:cs="Arial"/>
          <w:sz w:val="24"/>
          <w:szCs w:val="24"/>
          <w:lang w:val="en-US"/>
        </w:rPr>
        <w:t xml:space="preserve">, </w:t>
      </w:r>
      <w:r w:rsidR="00E33C73">
        <w:rPr>
          <w:rFonts w:ascii="Arial" w:hAnsi="Arial" w:cs="Arial"/>
          <w:sz w:val="24"/>
          <w:szCs w:val="24"/>
          <w:lang w:val="en-US"/>
        </w:rPr>
        <w:t xml:space="preserve">and inspections from CIW and </w:t>
      </w:r>
      <w:proofErr w:type="spellStart"/>
      <w:r w:rsidR="00E33C73">
        <w:rPr>
          <w:rFonts w:ascii="Arial" w:hAnsi="Arial" w:cs="Arial"/>
          <w:sz w:val="24"/>
          <w:szCs w:val="24"/>
          <w:lang w:val="en-US"/>
        </w:rPr>
        <w:t>Estyn</w:t>
      </w:r>
      <w:proofErr w:type="spellEnd"/>
      <w:r w:rsidR="00E33C73">
        <w:rPr>
          <w:rFonts w:ascii="Arial" w:hAnsi="Arial" w:cs="Arial"/>
          <w:sz w:val="24"/>
          <w:szCs w:val="24"/>
          <w:lang w:val="en-US"/>
        </w:rPr>
        <w:t xml:space="preserve"> are a legal requirement in ensuring that those standards are met. H</w:t>
      </w:r>
      <w:r w:rsidR="00993F2C">
        <w:rPr>
          <w:rFonts w:ascii="Arial" w:hAnsi="Arial" w:cs="Arial"/>
          <w:sz w:val="24"/>
          <w:szCs w:val="24"/>
          <w:lang w:val="en-US"/>
        </w:rPr>
        <w:t>owever</w:t>
      </w:r>
      <w:r w:rsidR="00E33C73">
        <w:rPr>
          <w:rFonts w:ascii="Arial" w:hAnsi="Arial" w:cs="Arial"/>
          <w:sz w:val="24"/>
          <w:szCs w:val="24"/>
          <w:lang w:val="en-US"/>
        </w:rPr>
        <w:t>,</w:t>
      </w:r>
      <w:r w:rsidR="00993F2C">
        <w:rPr>
          <w:rFonts w:ascii="Arial" w:hAnsi="Arial" w:cs="Arial"/>
          <w:sz w:val="24"/>
          <w:szCs w:val="24"/>
          <w:lang w:val="en-US"/>
        </w:rPr>
        <w:t xml:space="preserve"> additional quality assurance tools such as the SSTEW scale and ECERS-R are available to support settings in providing a higher quality provision. The SSTEW scale focuses on sustained shared thinking which is beneficial in providing extended learning to children and developing their critical thinking skills. Additionally, using the SSTEW scale aids in practitioners understanding of sustained shared thinking and the importance of its benefits. The ECERS-R, while mostly focused on the environment, also touches on child-adult interactions and the importance of providing a supportive environment for children. </w:t>
      </w:r>
    </w:p>
    <w:p w14:paraId="61EB184D" w14:textId="131031D8" w:rsidR="00F80062" w:rsidRDefault="00F80062" w:rsidP="0000608C">
      <w:pPr>
        <w:spacing w:line="360" w:lineRule="auto"/>
        <w:jc w:val="both"/>
        <w:rPr>
          <w:rFonts w:ascii="Arial" w:hAnsi="Arial" w:cs="Arial"/>
          <w:sz w:val="24"/>
          <w:szCs w:val="24"/>
          <w:lang w:val="en-US"/>
        </w:rPr>
      </w:pPr>
    </w:p>
    <w:p w14:paraId="46942760" w14:textId="77777777" w:rsidR="00F80062" w:rsidRDefault="00F80062" w:rsidP="00F80062">
      <w:pPr>
        <w:jc w:val="both"/>
        <w:rPr>
          <w:rFonts w:ascii="Arial" w:hAnsi="Arial" w:cs="Arial"/>
          <w:sz w:val="24"/>
          <w:szCs w:val="24"/>
          <w:u w:val="single"/>
          <w:lang w:val="en-US"/>
        </w:rPr>
      </w:pPr>
    </w:p>
    <w:p w14:paraId="6101C0F2" w14:textId="77777777" w:rsidR="00F80062" w:rsidRDefault="00F80062" w:rsidP="00F80062">
      <w:pPr>
        <w:jc w:val="both"/>
        <w:rPr>
          <w:rFonts w:ascii="Arial" w:hAnsi="Arial" w:cs="Arial"/>
          <w:sz w:val="24"/>
          <w:szCs w:val="24"/>
          <w:u w:val="single"/>
          <w:lang w:val="en-US"/>
        </w:rPr>
      </w:pPr>
    </w:p>
    <w:p w14:paraId="7FC494DD" w14:textId="77777777" w:rsidR="00F80062" w:rsidRDefault="00F80062" w:rsidP="00F80062">
      <w:pPr>
        <w:jc w:val="both"/>
        <w:rPr>
          <w:rFonts w:ascii="Arial" w:hAnsi="Arial" w:cs="Arial"/>
          <w:sz w:val="24"/>
          <w:szCs w:val="24"/>
          <w:u w:val="single"/>
          <w:lang w:val="en-US"/>
        </w:rPr>
      </w:pPr>
    </w:p>
    <w:p w14:paraId="2F3346B7" w14:textId="77777777" w:rsidR="00F80062" w:rsidRDefault="00F80062" w:rsidP="00F80062">
      <w:pPr>
        <w:jc w:val="both"/>
        <w:rPr>
          <w:rFonts w:ascii="Arial" w:hAnsi="Arial" w:cs="Arial"/>
          <w:sz w:val="24"/>
          <w:szCs w:val="24"/>
          <w:u w:val="single"/>
          <w:lang w:val="en-US"/>
        </w:rPr>
      </w:pPr>
    </w:p>
    <w:p w14:paraId="137F4876" w14:textId="77777777" w:rsidR="00F80062" w:rsidRDefault="00F80062" w:rsidP="00F80062">
      <w:pPr>
        <w:jc w:val="both"/>
        <w:rPr>
          <w:rFonts w:ascii="Arial" w:hAnsi="Arial" w:cs="Arial"/>
          <w:sz w:val="24"/>
          <w:szCs w:val="24"/>
          <w:u w:val="single"/>
          <w:lang w:val="en-US"/>
        </w:rPr>
      </w:pPr>
    </w:p>
    <w:p w14:paraId="770380EC" w14:textId="77777777" w:rsidR="00F80062" w:rsidRDefault="00F80062" w:rsidP="00F80062">
      <w:pPr>
        <w:jc w:val="both"/>
        <w:rPr>
          <w:rFonts w:ascii="Arial" w:hAnsi="Arial" w:cs="Arial"/>
          <w:sz w:val="24"/>
          <w:szCs w:val="24"/>
          <w:u w:val="single"/>
          <w:lang w:val="en-US"/>
        </w:rPr>
      </w:pPr>
    </w:p>
    <w:p w14:paraId="2F4643BA" w14:textId="77777777" w:rsidR="00F80062" w:rsidRDefault="00F80062" w:rsidP="00F80062">
      <w:pPr>
        <w:jc w:val="both"/>
        <w:rPr>
          <w:rFonts w:ascii="Arial" w:hAnsi="Arial" w:cs="Arial"/>
          <w:sz w:val="24"/>
          <w:szCs w:val="24"/>
          <w:u w:val="single"/>
          <w:lang w:val="en-US"/>
        </w:rPr>
      </w:pPr>
    </w:p>
    <w:p w14:paraId="7F63F949" w14:textId="77777777" w:rsidR="00F80062" w:rsidRDefault="00F80062" w:rsidP="00F80062">
      <w:pPr>
        <w:jc w:val="both"/>
        <w:rPr>
          <w:rFonts w:ascii="Arial" w:hAnsi="Arial" w:cs="Arial"/>
          <w:sz w:val="24"/>
          <w:szCs w:val="24"/>
          <w:u w:val="single"/>
          <w:lang w:val="en-US"/>
        </w:rPr>
      </w:pPr>
    </w:p>
    <w:p w14:paraId="2A65E9DE" w14:textId="380A6556" w:rsidR="00F80062" w:rsidRDefault="00F80062" w:rsidP="00F80062">
      <w:pPr>
        <w:jc w:val="both"/>
        <w:rPr>
          <w:rFonts w:ascii="Arial" w:hAnsi="Arial" w:cs="Arial"/>
          <w:sz w:val="24"/>
          <w:szCs w:val="24"/>
          <w:u w:val="single"/>
          <w:lang w:val="en-US"/>
        </w:rPr>
      </w:pPr>
      <w:r>
        <w:rPr>
          <w:rFonts w:ascii="Arial" w:hAnsi="Arial" w:cs="Arial"/>
          <w:sz w:val="24"/>
          <w:szCs w:val="24"/>
          <w:u w:val="single"/>
          <w:lang w:val="en-US"/>
        </w:rPr>
        <w:lastRenderedPageBreak/>
        <w:t>Reference list.</w:t>
      </w:r>
    </w:p>
    <w:p w14:paraId="22C9B4F4" w14:textId="77777777" w:rsidR="00F80062" w:rsidRDefault="00F80062" w:rsidP="00F80062">
      <w:pPr>
        <w:jc w:val="both"/>
        <w:rPr>
          <w:rFonts w:ascii="Arial" w:hAnsi="Arial" w:cs="Arial"/>
          <w:sz w:val="24"/>
          <w:szCs w:val="24"/>
          <w:u w:val="single"/>
          <w:lang w:val="en-US"/>
        </w:rPr>
      </w:pPr>
    </w:p>
    <w:p w14:paraId="2F2FBD2C" w14:textId="77777777" w:rsidR="00F80062" w:rsidRDefault="00F80062" w:rsidP="00F80062">
      <w:pPr>
        <w:spacing w:line="360" w:lineRule="auto"/>
        <w:jc w:val="both"/>
      </w:pPr>
      <w:proofErr w:type="spellStart"/>
      <w:r>
        <w:rPr>
          <w:rFonts w:ascii="Arial" w:hAnsi="Arial" w:cs="Arial"/>
          <w:sz w:val="24"/>
          <w:szCs w:val="24"/>
          <w:lang w:val="en-US"/>
        </w:rPr>
        <w:t>Bhagwanji</w:t>
      </w:r>
      <w:proofErr w:type="spellEnd"/>
      <w:r>
        <w:rPr>
          <w:rFonts w:ascii="Arial" w:hAnsi="Arial" w:cs="Arial"/>
          <w:sz w:val="24"/>
          <w:szCs w:val="24"/>
          <w:lang w:val="en-US"/>
        </w:rPr>
        <w:t xml:space="preserve">, Y. (2011) </w:t>
      </w:r>
      <w:r>
        <w:rPr>
          <w:rFonts w:ascii="Arial" w:hAnsi="Arial" w:cs="Arial"/>
          <w:i/>
          <w:iCs/>
          <w:sz w:val="24"/>
          <w:szCs w:val="24"/>
          <w:lang w:val="en-US"/>
        </w:rPr>
        <w:t xml:space="preserve">Early Childhood Environmental Education Rating Scale: A formative evaluation tool to help programs improve nature education for young children. </w:t>
      </w:r>
      <w:r w:rsidRPr="00B17110">
        <w:rPr>
          <w:rFonts w:ascii="Arial" w:hAnsi="Arial" w:cs="Arial"/>
          <w:sz w:val="24"/>
          <w:szCs w:val="24"/>
          <w:lang w:val="en-US"/>
        </w:rPr>
        <w:t xml:space="preserve">Available at: </w:t>
      </w:r>
      <w:hyperlink r:id="rId9" w:anchor=":~:text=The%20Early%20Childhood%20Environmental%20Education%20Rating%20Scale%20%28ECEERS%29,it%20center-based%20child%20development%20or%20family%20day%20care" w:history="1">
        <w:r w:rsidRPr="00B17110">
          <w:rPr>
            <w:rFonts w:ascii="Arial" w:hAnsi="Arial" w:cs="Arial"/>
            <w:color w:val="0000FF"/>
            <w:sz w:val="24"/>
            <w:szCs w:val="24"/>
            <w:u w:val="single"/>
          </w:rPr>
          <w:t>earlychildhoodratingscale.pdf (naaee.org)</w:t>
        </w:r>
      </w:hyperlink>
      <w:r w:rsidRPr="00B17110">
        <w:rPr>
          <w:rFonts w:ascii="Arial" w:hAnsi="Arial" w:cs="Arial"/>
          <w:sz w:val="24"/>
          <w:szCs w:val="24"/>
        </w:rPr>
        <w:t xml:space="preserve"> (Accessed: 14 February 2022).</w:t>
      </w:r>
      <w:r>
        <w:t xml:space="preserve"> </w:t>
      </w:r>
    </w:p>
    <w:p w14:paraId="5579143B" w14:textId="77777777" w:rsidR="00F80062" w:rsidRDefault="00F80062" w:rsidP="00F80062">
      <w:pPr>
        <w:spacing w:line="360" w:lineRule="auto"/>
        <w:jc w:val="both"/>
      </w:pPr>
    </w:p>
    <w:p w14:paraId="2109EDB5" w14:textId="77777777" w:rsidR="00F80062" w:rsidRDefault="00F80062" w:rsidP="00F80062">
      <w:pPr>
        <w:spacing w:line="360" w:lineRule="auto"/>
        <w:jc w:val="both"/>
        <w:rPr>
          <w:rFonts w:ascii="Arial" w:hAnsi="Arial" w:cs="Arial"/>
          <w:sz w:val="24"/>
          <w:szCs w:val="24"/>
        </w:rPr>
      </w:pPr>
      <w:r>
        <w:rPr>
          <w:rFonts w:ascii="Arial" w:hAnsi="Arial" w:cs="Arial"/>
          <w:sz w:val="24"/>
          <w:szCs w:val="24"/>
          <w:lang w:val="en-US"/>
        </w:rPr>
        <w:t xml:space="preserve">Brodie, K. (2015) </w:t>
      </w:r>
      <w:r>
        <w:rPr>
          <w:rFonts w:ascii="Arial" w:hAnsi="Arial" w:cs="Arial"/>
          <w:i/>
          <w:iCs/>
          <w:sz w:val="24"/>
          <w:szCs w:val="24"/>
          <w:lang w:val="en-US"/>
        </w:rPr>
        <w:t>The New SSTEW Scale</w:t>
      </w:r>
      <w:r w:rsidRPr="005B68D9">
        <w:rPr>
          <w:rFonts w:ascii="Arial" w:hAnsi="Arial" w:cs="Arial"/>
          <w:i/>
          <w:iCs/>
          <w:sz w:val="24"/>
          <w:szCs w:val="24"/>
          <w:lang w:val="en-US"/>
        </w:rPr>
        <w:t xml:space="preserve">. </w:t>
      </w:r>
      <w:r w:rsidRPr="005B68D9">
        <w:rPr>
          <w:rFonts w:ascii="Arial" w:hAnsi="Arial" w:cs="Arial"/>
          <w:sz w:val="24"/>
          <w:szCs w:val="24"/>
          <w:lang w:val="en-US"/>
        </w:rPr>
        <w:t xml:space="preserve">Available at: </w:t>
      </w:r>
      <w:hyperlink r:id="rId10" w:history="1">
        <w:r w:rsidRPr="005B68D9">
          <w:rPr>
            <w:rFonts w:ascii="Arial" w:hAnsi="Arial" w:cs="Arial"/>
            <w:color w:val="0000FF"/>
            <w:sz w:val="24"/>
            <w:szCs w:val="24"/>
            <w:u w:val="single"/>
          </w:rPr>
          <w:t>Early Years Training and Coaching (kathybrodie.com)</w:t>
        </w:r>
      </w:hyperlink>
      <w:r w:rsidRPr="005B68D9">
        <w:rPr>
          <w:rFonts w:ascii="Arial" w:hAnsi="Arial" w:cs="Arial"/>
          <w:sz w:val="24"/>
          <w:szCs w:val="24"/>
        </w:rPr>
        <w:t xml:space="preserve"> (Accessed: 17 February 2022).</w:t>
      </w:r>
    </w:p>
    <w:p w14:paraId="14F0FD2B" w14:textId="77777777" w:rsidR="00F80062" w:rsidRDefault="00F80062" w:rsidP="00F80062">
      <w:pPr>
        <w:spacing w:line="360" w:lineRule="auto"/>
        <w:jc w:val="both"/>
        <w:rPr>
          <w:rFonts w:ascii="Arial" w:hAnsi="Arial" w:cs="Arial"/>
          <w:sz w:val="24"/>
          <w:szCs w:val="24"/>
        </w:rPr>
      </w:pPr>
    </w:p>
    <w:p w14:paraId="7C2D07E0" w14:textId="77777777" w:rsidR="00F80062" w:rsidRDefault="00F80062" w:rsidP="00F80062">
      <w:pPr>
        <w:spacing w:line="360" w:lineRule="auto"/>
        <w:jc w:val="both"/>
        <w:rPr>
          <w:rFonts w:ascii="Arial" w:hAnsi="Arial" w:cs="Arial"/>
          <w:sz w:val="24"/>
          <w:szCs w:val="24"/>
        </w:rPr>
      </w:pPr>
      <w:r>
        <w:rPr>
          <w:rFonts w:ascii="Arial" w:hAnsi="Arial" w:cs="Arial"/>
          <w:sz w:val="24"/>
          <w:szCs w:val="24"/>
          <w:lang w:val="en-US"/>
        </w:rPr>
        <w:t xml:space="preserve">Cambridge Dictionary (2022) </w:t>
      </w:r>
      <w:r>
        <w:rPr>
          <w:rFonts w:ascii="Arial" w:hAnsi="Arial" w:cs="Arial"/>
          <w:i/>
          <w:iCs/>
          <w:sz w:val="24"/>
          <w:szCs w:val="24"/>
          <w:lang w:val="en-US"/>
        </w:rPr>
        <w:t xml:space="preserve">Quality. </w:t>
      </w:r>
      <w:r>
        <w:rPr>
          <w:rFonts w:ascii="Arial" w:hAnsi="Arial" w:cs="Arial"/>
          <w:sz w:val="24"/>
          <w:szCs w:val="24"/>
          <w:lang w:val="en-US"/>
        </w:rPr>
        <w:t>A</w:t>
      </w:r>
      <w:r w:rsidRPr="00324AC0">
        <w:rPr>
          <w:rFonts w:ascii="Arial" w:hAnsi="Arial" w:cs="Arial"/>
          <w:sz w:val="24"/>
          <w:szCs w:val="24"/>
          <w:lang w:val="en-US"/>
        </w:rPr>
        <w:t xml:space="preserve">vailable at: </w:t>
      </w:r>
      <w:hyperlink r:id="rId11" w:history="1">
        <w:r w:rsidRPr="00324AC0">
          <w:rPr>
            <w:rStyle w:val="Hyperlink"/>
            <w:rFonts w:ascii="Arial" w:hAnsi="Arial" w:cs="Arial"/>
            <w:sz w:val="24"/>
            <w:szCs w:val="24"/>
          </w:rPr>
          <w:t>QUALITY | meaning in the Cambridge English Dictionary</w:t>
        </w:r>
      </w:hyperlink>
      <w:r w:rsidRPr="00324AC0">
        <w:rPr>
          <w:rFonts w:ascii="Arial" w:hAnsi="Arial" w:cs="Arial"/>
          <w:sz w:val="24"/>
          <w:szCs w:val="24"/>
        </w:rPr>
        <w:t xml:space="preserve"> (Accessed: 26 January 2022).</w:t>
      </w:r>
    </w:p>
    <w:p w14:paraId="6694117C" w14:textId="77777777" w:rsidR="00F80062" w:rsidRDefault="00F80062" w:rsidP="00F80062">
      <w:pPr>
        <w:spacing w:line="360" w:lineRule="auto"/>
        <w:jc w:val="both"/>
        <w:rPr>
          <w:rFonts w:ascii="Arial" w:hAnsi="Arial" w:cs="Arial"/>
          <w:sz w:val="24"/>
          <w:szCs w:val="24"/>
        </w:rPr>
      </w:pPr>
    </w:p>
    <w:p w14:paraId="596FBEA7"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t xml:space="preserve">Campbell-Barr, V. and Leeson, C. (2016) </w:t>
      </w:r>
      <w:r>
        <w:rPr>
          <w:rFonts w:ascii="Arial" w:hAnsi="Arial" w:cs="Arial"/>
          <w:i/>
          <w:iCs/>
          <w:sz w:val="24"/>
          <w:szCs w:val="24"/>
          <w:lang w:val="en-US"/>
        </w:rPr>
        <w:t xml:space="preserve">Quality and Leadership in the Early Years: Research, theory and practice. </w:t>
      </w:r>
      <w:r>
        <w:rPr>
          <w:rFonts w:ascii="Arial" w:hAnsi="Arial" w:cs="Arial"/>
          <w:sz w:val="24"/>
          <w:szCs w:val="24"/>
          <w:lang w:val="en-US"/>
        </w:rPr>
        <w:t xml:space="preserve">London: Sage Publications.  </w:t>
      </w:r>
    </w:p>
    <w:p w14:paraId="2EF1E921" w14:textId="77777777" w:rsidR="00F80062" w:rsidRDefault="00F80062" w:rsidP="00F80062">
      <w:pPr>
        <w:spacing w:line="360" w:lineRule="auto"/>
        <w:jc w:val="both"/>
        <w:rPr>
          <w:rFonts w:ascii="Arial" w:hAnsi="Arial" w:cs="Arial"/>
          <w:sz w:val="24"/>
          <w:szCs w:val="24"/>
          <w:lang w:val="en-US"/>
        </w:rPr>
      </w:pPr>
    </w:p>
    <w:p w14:paraId="11897660" w14:textId="77777777" w:rsidR="00F80062" w:rsidRDefault="00F80062" w:rsidP="00F80062">
      <w:pPr>
        <w:spacing w:line="360" w:lineRule="auto"/>
        <w:jc w:val="both"/>
        <w:rPr>
          <w:rFonts w:ascii="Arial" w:hAnsi="Arial" w:cs="Arial"/>
          <w:i/>
          <w:iCs/>
          <w:sz w:val="24"/>
          <w:szCs w:val="24"/>
        </w:rPr>
      </w:pPr>
      <w:r w:rsidRPr="00F44D6C">
        <w:rPr>
          <w:rFonts w:ascii="Arial" w:hAnsi="Arial" w:cs="Arial"/>
          <w:sz w:val="24"/>
          <w:szCs w:val="24"/>
        </w:rPr>
        <w:t xml:space="preserve">Cottle, M. and Alexander, E. (2012) ‘Quality in Early Years settings: Government, research and practitioners’ perspectives, </w:t>
      </w:r>
      <w:r w:rsidRPr="00F44D6C">
        <w:rPr>
          <w:rFonts w:ascii="Arial" w:hAnsi="Arial" w:cs="Arial"/>
          <w:i/>
          <w:iCs/>
          <w:sz w:val="24"/>
          <w:szCs w:val="24"/>
        </w:rPr>
        <w:t xml:space="preserve">British Educational Research Journal, </w:t>
      </w:r>
      <w:r w:rsidRPr="00F44D6C">
        <w:rPr>
          <w:rFonts w:ascii="Arial" w:hAnsi="Arial" w:cs="Arial"/>
          <w:sz w:val="24"/>
          <w:szCs w:val="24"/>
        </w:rPr>
        <w:t xml:space="preserve">38(4), pp. 635-654. </w:t>
      </w:r>
      <w:r w:rsidRPr="00F44D6C">
        <w:rPr>
          <w:rFonts w:ascii="Arial" w:hAnsi="Arial" w:cs="Arial"/>
          <w:i/>
          <w:iCs/>
          <w:sz w:val="24"/>
          <w:szCs w:val="24"/>
        </w:rPr>
        <w:t xml:space="preserve"> </w:t>
      </w:r>
    </w:p>
    <w:p w14:paraId="618EFD1E" w14:textId="77777777" w:rsidR="00F80062" w:rsidRDefault="00F80062" w:rsidP="00F80062">
      <w:pPr>
        <w:spacing w:line="360" w:lineRule="auto"/>
        <w:jc w:val="both"/>
        <w:rPr>
          <w:rFonts w:ascii="Arial" w:hAnsi="Arial" w:cs="Arial"/>
          <w:i/>
          <w:iCs/>
          <w:sz w:val="24"/>
          <w:szCs w:val="24"/>
        </w:rPr>
      </w:pPr>
    </w:p>
    <w:p w14:paraId="4591433C"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t xml:space="preserve">Cottle, M. and Alexander, E. (2014) ‘Parent partnerships and ‘quality’ Early Years services: practitioners’ perspectives’, </w:t>
      </w:r>
      <w:r>
        <w:rPr>
          <w:rFonts w:ascii="Arial" w:hAnsi="Arial" w:cs="Arial"/>
          <w:i/>
          <w:iCs/>
          <w:sz w:val="24"/>
          <w:szCs w:val="24"/>
          <w:lang w:val="en-US"/>
        </w:rPr>
        <w:t xml:space="preserve">European Early Childhood Education Research Journal. </w:t>
      </w:r>
      <w:r>
        <w:rPr>
          <w:rFonts w:ascii="Arial" w:hAnsi="Arial" w:cs="Arial"/>
          <w:sz w:val="24"/>
          <w:szCs w:val="24"/>
          <w:lang w:val="en-US"/>
        </w:rPr>
        <w:t>22(5), pp. 637-659.</w:t>
      </w:r>
    </w:p>
    <w:p w14:paraId="70CD3EBE" w14:textId="77777777" w:rsidR="00F80062" w:rsidRDefault="00F80062" w:rsidP="00F80062">
      <w:pPr>
        <w:spacing w:line="360" w:lineRule="auto"/>
        <w:jc w:val="both"/>
        <w:rPr>
          <w:rFonts w:ascii="Arial" w:hAnsi="Arial" w:cs="Arial"/>
          <w:sz w:val="24"/>
          <w:szCs w:val="24"/>
          <w:lang w:val="en-US"/>
        </w:rPr>
      </w:pPr>
    </w:p>
    <w:p w14:paraId="0CECF916" w14:textId="77777777" w:rsidR="00F80062" w:rsidRDefault="00F80062" w:rsidP="00F80062">
      <w:pPr>
        <w:spacing w:line="360" w:lineRule="auto"/>
        <w:jc w:val="both"/>
      </w:pPr>
      <w:r>
        <w:rPr>
          <w:rFonts w:ascii="Arial" w:hAnsi="Arial" w:cs="Arial"/>
          <w:sz w:val="24"/>
          <w:szCs w:val="24"/>
          <w:lang w:val="en-US"/>
        </w:rPr>
        <w:t xml:space="preserve">Early Years Careers (2016) </w:t>
      </w:r>
      <w:r>
        <w:rPr>
          <w:rFonts w:ascii="Arial" w:hAnsi="Arial" w:cs="Arial"/>
          <w:i/>
          <w:iCs/>
          <w:sz w:val="24"/>
          <w:szCs w:val="24"/>
          <w:lang w:val="en-US"/>
        </w:rPr>
        <w:t xml:space="preserve">The importance of quality Early Years settings. </w:t>
      </w:r>
      <w:r>
        <w:rPr>
          <w:rFonts w:ascii="Arial" w:hAnsi="Arial" w:cs="Arial"/>
          <w:sz w:val="24"/>
          <w:szCs w:val="24"/>
          <w:lang w:val="en-US"/>
        </w:rPr>
        <w:t xml:space="preserve">Available at: </w:t>
      </w:r>
      <w:hyperlink r:id="rId12" w:anchor=":~:text=Quality%20settings%20can%20reduce%20the%20gap%20in%20development,than%20children%20from%20more%20financially%20well%20off%20backgrounds." w:history="1">
        <w:r w:rsidRPr="00BF6CA5">
          <w:rPr>
            <w:rStyle w:val="Hyperlink"/>
            <w:rFonts w:ascii="Arial" w:hAnsi="Arial" w:cs="Arial"/>
            <w:sz w:val="24"/>
            <w:szCs w:val="24"/>
          </w:rPr>
          <w:t>The importance of quality Early Years Settings (earlyyearscareers.com)</w:t>
        </w:r>
      </w:hyperlink>
      <w:r w:rsidRPr="00BF6CA5">
        <w:rPr>
          <w:rFonts w:ascii="Arial" w:hAnsi="Arial" w:cs="Arial"/>
          <w:sz w:val="24"/>
          <w:szCs w:val="24"/>
        </w:rPr>
        <w:t xml:space="preserve"> (Accessed: 27 January 2022).</w:t>
      </w:r>
      <w:r>
        <w:t xml:space="preserve"> </w:t>
      </w:r>
    </w:p>
    <w:p w14:paraId="7A1C706B" w14:textId="77777777" w:rsidR="00F80062" w:rsidRDefault="00F80062" w:rsidP="00F80062">
      <w:pPr>
        <w:spacing w:line="360" w:lineRule="auto"/>
        <w:jc w:val="both"/>
      </w:pPr>
    </w:p>
    <w:p w14:paraId="3011B840"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lastRenderedPageBreak/>
        <w:t xml:space="preserve">Early, D.M. </w:t>
      </w:r>
      <w:r>
        <w:rPr>
          <w:rFonts w:ascii="Arial" w:hAnsi="Arial" w:cs="Arial"/>
          <w:i/>
          <w:iCs/>
          <w:sz w:val="24"/>
          <w:szCs w:val="24"/>
          <w:lang w:val="en-US"/>
        </w:rPr>
        <w:t xml:space="preserve">et al. </w:t>
      </w:r>
      <w:r>
        <w:rPr>
          <w:rFonts w:ascii="Arial" w:hAnsi="Arial" w:cs="Arial"/>
          <w:sz w:val="24"/>
          <w:szCs w:val="24"/>
          <w:lang w:val="en-US"/>
        </w:rPr>
        <w:t>(2018) ‘Factor structure and the validity of the Early Childhood Environment Rating Scale – 3</w:t>
      </w:r>
      <w:r w:rsidRPr="00DB58D9">
        <w:rPr>
          <w:rFonts w:ascii="Arial" w:hAnsi="Arial" w:cs="Arial"/>
          <w:sz w:val="24"/>
          <w:szCs w:val="24"/>
          <w:vertAlign w:val="superscript"/>
          <w:lang w:val="en-US"/>
        </w:rPr>
        <w:t>rd</w:t>
      </w:r>
      <w:r>
        <w:rPr>
          <w:rFonts w:ascii="Arial" w:hAnsi="Arial" w:cs="Arial"/>
          <w:sz w:val="24"/>
          <w:szCs w:val="24"/>
          <w:lang w:val="en-US"/>
        </w:rPr>
        <w:t xml:space="preserve"> edition (ECERS-3)’, </w:t>
      </w:r>
      <w:r>
        <w:rPr>
          <w:rFonts w:ascii="Arial" w:hAnsi="Arial" w:cs="Arial"/>
          <w:i/>
          <w:iCs/>
          <w:sz w:val="24"/>
          <w:szCs w:val="24"/>
          <w:lang w:val="en-US"/>
        </w:rPr>
        <w:t xml:space="preserve">Early Childhood Research Quarterly, </w:t>
      </w:r>
      <w:r>
        <w:rPr>
          <w:rFonts w:ascii="Arial" w:hAnsi="Arial" w:cs="Arial"/>
          <w:sz w:val="24"/>
          <w:szCs w:val="24"/>
          <w:lang w:val="en-US"/>
        </w:rPr>
        <w:t xml:space="preserve">44(3), pp. 242-256. </w:t>
      </w:r>
    </w:p>
    <w:p w14:paraId="32D640FF" w14:textId="77777777" w:rsidR="00F80062" w:rsidRDefault="00F80062" w:rsidP="00F80062">
      <w:pPr>
        <w:spacing w:line="360" w:lineRule="auto"/>
        <w:jc w:val="both"/>
        <w:rPr>
          <w:rFonts w:ascii="Arial" w:hAnsi="Arial" w:cs="Arial"/>
          <w:sz w:val="24"/>
          <w:szCs w:val="24"/>
          <w:lang w:val="en-US"/>
        </w:rPr>
      </w:pPr>
    </w:p>
    <w:p w14:paraId="608856FE" w14:textId="77777777" w:rsidR="00F80062" w:rsidRDefault="00F80062" w:rsidP="00F80062">
      <w:pPr>
        <w:spacing w:line="360" w:lineRule="auto"/>
        <w:jc w:val="both"/>
      </w:pPr>
      <w:r>
        <w:rPr>
          <w:rFonts w:ascii="Arial" w:hAnsi="Arial" w:cs="Arial"/>
          <w:sz w:val="24"/>
          <w:szCs w:val="24"/>
        </w:rPr>
        <w:t>Education Policy Institute (</w:t>
      </w:r>
      <w:r w:rsidRPr="00305F87">
        <w:rPr>
          <w:rFonts w:ascii="Arial" w:hAnsi="Arial" w:cs="Arial"/>
          <w:sz w:val="24"/>
          <w:szCs w:val="24"/>
        </w:rPr>
        <w:t xml:space="preserve">2018) </w:t>
      </w:r>
      <w:r w:rsidRPr="00305F87">
        <w:rPr>
          <w:rFonts w:ascii="Arial" w:hAnsi="Arial" w:cs="Arial"/>
          <w:i/>
          <w:iCs/>
          <w:sz w:val="24"/>
          <w:szCs w:val="24"/>
        </w:rPr>
        <w:t xml:space="preserve">Early Years Education: What does high-quality provision look like? </w:t>
      </w:r>
      <w:r w:rsidRPr="00305F87">
        <w:rPr>
          <w:rFonts w:ascii="Arial" w:hAnsi="Arial" w:cs="Arial"/>
          <w:sz w:val="24"/>
          <w:szCs w:val="24"/>
        </w:rPr>
        <w:t xml:space="preserve">Available at: </w:t>
      </w:r>
      <w:hyperlink r:id="rId13" w:history="1">
        <w:r w:rsidRPr="00305F87">
          <w:rPr>
            <w:rFonts w:ascii="Arial" w:hAnsi="Arial" w:cs="Arial"/>
            <w:color w:val="0000FF"/>
            <w:sz w:val="24"/>
            <w:szCs w:val="24"/>
            <w:u w:val="single"/>
          </w:rPr>
          <w:t>What does quality early years provision look like? Education Policy Institute (epi.org.uk)</w:t>
        </w:r>
      </w:hyperlink>
      <w:r w:rsidRPr="00305F87">
        <w:rPr>
          <w:rFonts w:ascii="Arial" w:hAnsi="Arial" w:cs="Arial"/>
          <w:sz w:val="24"/>
          <w:szCs w:val="24"/>
        </w:rPr>
        <w:t xml:space="preserve"> (Accessed: 14 January 2022).</w:t>
      </w:r>
      <w:r>
        <w:t xml:space="preserve"> </w:t>
      </w:r>
    </w:p>
    <w:p w14:paraId="697E3EBD" w14:textId="77777777" w:rsidR="00F80062" w:rsidRDefault="00F80062" w:rsidP="00F80062">
      <w:pPr>
        <w:spacing w:line="360" w:lineRule="auto"/>
        <w:jc w:val="both"/>
      </w:pPr>
    </w:p>
    <w:p w14:paraId="2B39CB27" w14:textId="77777777" w:rsidR="00F80062" w:rsidRDefault="00F80062" w:rsidP="00F80062">
      <w:pPr>
        <w:spacing w:line="360" w:lineRule="auto"/>
        <w:jc w:val="both"/>
        <w:rPr>
          <w:rFonts w:ascii="Arial" w:hAnsi="Arial" w:cs="Arial"/>
          <w:sz w:val="24"/>
          <w:szCs w:val="24"/>
        </w:rPr>
      </w:pPr>
      <w:r>
        <w:rPr>
          <w:rFonts w:ascii="Arial" w:hAnsi="Arial" w:cs="Arial"/>
          <w:sz w:val="24"/>
          <w:szCs w:val="24"/>
        </w:rPr>
        <w:t xml:space="preserve">Environment Rating Scales Institute (no date) </w:t>
      </w:r>
      <w:r>
        <w:rPr>
          <w:rFonts w:ascii="Arial" w:hAnsi="Arial" w:cs="Arial"/>
          <w:i/>
          <w:iCs/>
          <w:sz w:val="24"/>
          <w:szCs w:val="24"/>
        </w:rPr>
        <w:t xml:space="preserve">Early Childhood Environment Rating Scale, Revised (ECERS-R). </w:t>
      </w:r>
      <w:r>
        <w:rPr>
          <w:rFonts w:ascii="Arial" w:hAnsi="Arial" w:cs="Arial"/>
          <w:sz w:val="24"/>
          <w:szCs w:val="24"/>
        </w:rPr>
        <w:t xml:space="preserve">Available at: </w:t>
      </w:r>
      <w:hyperlink r:id="rId14" w:history="1">
        <w:r w:rsidRPr="00D905EF">
          <w:rPr>
            <w:rFonts w:ascii="Arial" w:hAnsi="Arial" w:cs="Arial"/>
            <w:color w:val="0000FF"/>
            <w:sz w:val="24"/>
            <w:szCs w:val="24"/>
            <w:u w:val="single"/>
          </w:rPr>
          <w:t>ERS Institute</w:t>
        </w:r>
      </w:hyperlink>
      <w:r w:rsidRPr="00D905EF">
        <w:rPr>
          <w:rFonts w:ascii="Arial" w:hAnsi="Arial" w:cs="Arial"/>
          <w:sz w:val="24"/>
          <w:szCs w:val="24"/>
        </w:rPr>
        <w:t xml:space="preserve"> (Accessed: 17 February 2022).</w:t>
      </w:r>
    </w:p>
    <w:p w14:paraId="63335F9F" w14:textId="77777777" w:rsidR="00F80062" w:rsidRDefault="00F80062" w:rsidP="00F80062">
      <w:pPr>
        <w:spacing w:line="360" w:lineRule="auto"/>
        <w:jc w:val="both"/>
        <w:rPr>
          <w:rFonts w:ascii="Arial" w:hAnsi="Arial" w:cs="Arial"/>
          <w:sz w:val="24"/>
          <w:szCs w:val="24"/>
        </w:rPr>
      </w:pPr>
    </w:p>
    <w:p w14:paraId="44E84967" w14:textId="77777777" w:rsidR="00F80062" w:rsidRDefault="00F80062" w:rsidP="00F80062">
      <w:pPr>
        <w:spacing w:line="360" w:lineRule="auto"/>
        <w:jc w:val="both"/>
        <w:rPr>
          <w:rFonts w:ascii="Arial" w:hAnsi="Arial" w:cs="Arial"/>
          <w:sz w:val="24"/>
          <w:szCs w:val="24"/>
          <w:lang w:val="en-US"/>
        </w:rPr>
      </w:pPr>
      <w:proofErr w:type="spellStart"/>
      <w:r>
        <w:rPr>
          <w:rFonts w:ascii="Arial" w:hAnsi="Arial" w:cs="Arial"/>
          <w:sz w:val="24"/>
          <w:szCs w:val="24"/>
          <w:lang w:val="en-US"/>
        </w:rPr>
        <w:t>Garvis</w:t>
      </w:r>
      <w:proofErr w:type="spellEnd"/>
      <w:r>
        <w:rPr>
          <w:rFonts w:ascii="Arial" w:hAnsi="Arial" w:cs="Arial"/>
          <w:sz w:val="24"/>
          <w:szCs w:val="24"/>
          <w:lang w:val="en-US"/>
        </w:rPr>
        <w:t xml:space="preserve">, S. </w:t>
      </w:r>
      <w:r>
        <w:rPr>
          <w:rFonts w:ascii="Arial" w:hAnsi="Arial" w:cs="Arial"/>
          <w:i/>
          <w:iCs/>
          <w:sz w:val="24"/>
          <w:szCs w:val="24"/>
          <w:lang w:val="en-US"/>
        </w:rPr>
        <w:t xml:space="preserve">et al. </w:t>
      </w:r>
      <w:r>
        <w:rPr>
          <w:rFonts w:ascii="Arial" w:hAnsi="Arial" w:cs="Arial"/>
          <w:sz w:val="24"/>
          <w:szCs w:val="24"/>
          <w:lang w:val="en-US"/>
        </w:rPr>
        <w:t xml:space="preserve">(2017) ‘Cultural considerations of ECERS-3 in Sweden: a reflection on adaption’, </w:t>
      </w:r>
      <w:r>
        <w:rPr>
          <w:rFonts w:ascii="Arial" w:hAnsi="Arial" w:cs="Arial"/>
          <w:i/>
          <w:iCs/>
          <w:sz w:val="24"/>
          <w:szCs w:val="24"/>
          <w:lang w:val="en-US"/>
        </w:rPr>
        <w:t xml:space="preserve">Early Child Development and Care, </w:t>
      </w:r>
      <w:r>
        <w:rPr>
          <w:rFonts w:ascii="Arial" w:hAnsi="Arial" w:cs="Arial"/>
          <w:sz w:val="24"/>
          <w:szCs w:val="24"/>
          <w:lang w:val="en-US"/>
        </w:rPr>
        <w:t>188(5), pp. 584-593.</w:t>
      </w:r>
    </w:p>
    <w:p w14:paraId="1E54CAD0" w14:textId="77777777" w:rsidR="00F80062" w:rsidRDefault="00F80062" w:rsidP="00F80062">
      <w:pPr>
        <w:spacing w:line="360" w:lineRule="auto"/>
        <w:jc w:val="both"/>
        <w:rPr>
          <w:rFonts w:ascii="Arial" w:hAnsi="Arial" w:cs="Arial"/>
          <w:sz w:val="24"/>
          <w:szCs w:val="24"/>
          <w:lang w:val="en-US"/>
        </w:rPr>
      </w:pPr>
    </w:p>
    <w:p w14:paraId="35F55199"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t xml:space="preserve">Gordon, R.A. </w:t>
      </w:r>
      <w:r>
        <w:rPr>
          <w:rFonts w:ascii="Arial" w:hAnsi="Arial" w:cs="Arial"/>
          <w:i/>
          <w:iCs/>
          <w:sz w:val="24"/>
          <w:szCs w:val="24"/>
          <w:lang w:val="en-US"/>
        </w:rPr>
        <w:t xml:space="preserve">et al. </w:t>
      </w:r>
      <w:r>
        <w:rPr>
          <w:rFonts w:ascii="Arial" w:hAnsi="Arial" w:cs="Arial"/>
          <w:sz w:val="24"/>
          <w:szCs w:val="24"/>
          <w:lang w:val="en-US"/>
        </w:rPr>
        <w:t xml:space="preserve">(2013) ‘An assessment of the validity of the ECERS-R with implications for measures of childcare quality and relations to child development’, </w:t>
      </w:r>
      <w:r>
        <w:rPr>
          <w:rFonts w:ascii="Arial" w:hAnsi="Arial" w:cs="Arial"/>
          <w:i/>
          <w:iCs/>
          <w:sz w:val="24"/>
          <w:szCs w:val="24"/>
          <w:lang w:val="en-US"/>
        </w:rPr>
        <w:t xml:space="preserve">American Psychological Association, </w:t>
      </w:r>
      <w:r>
        <w:rPr>
          <w:rFonts w:ascii="Arial" w:hAnsi="Arial" w:cs="Arial"/>
          <w:sz w:val="24"/>
          <w:szCs w:val="24"/>
          <w:lang w:val="en-US"/>
        </w:rPr>
        <w:t>49(1), pp. 146-160.</w:t>
      </w:r>
    </w:p>
    <w:p w14:paraId="1F4831BA" w14:textId="77777777" w:rsidR="00F80062" w:rsidRDefault="00F80062" w:rsidP="00F80062">
      <w:pPr>
        <w:spacing w:line="360" w:lineRule="auto"/>
        <w:jc w:val="both"/>
        <w:rPr>
          <w:rFonts w:ascii="Arial" w:hAnsi="Arial" w:cs="Arial"/>
          <w:sz w:val="24"/>
          <w:szCs w:val="24"/>
          <w:lang w:val="en-US"/>
        </w:rPr>
      </w:pPr>
    </w:p>
    <w:p w14:paraId="2FA86990" w14:textId="77777777" w:rsidR="00F80062" w:rsidRDefault="00F80062" w:rsidP="00F80062">
      <w:pPr>
        <w:spacing w:line="360" w:lineRule="auto"/>
        <w:jc w:val="both"/>
      </w:pPr>
      <w:r>
        <w:rPr>
          <w:rFonts w:ascii="Arial" w:hAnsi="Arial" w:cs="Arial"/>
          <w:sz w:val="24"/>
          <w:szCs w:val="24"/>
          <w:lang w:val="en-US"/>
        </w:rPr>
        <w:t xml:space="preserve">Hoare, P. (No date) </w:t>
      </w:r>
      <w:r w:rsidRPr="0025145F">
        <w:rPr>
          <w:rFonts w:ascii="Arial" w:hAnsi="Arial" w:cs="Arial"/>
          <w:i/>
          <w:iCs/>
          <w:sz w:val="24"/>
          <w:szCs w:val="24"/>
          <w:lang w:val="en-US"/>
        </w:rPr>
        <w:t xml:space="preserve">Sustained Shared Thinking and Emotional Well-being scales. </w:t>
      </w:r>
      <w:r w:rsidRPr="0025145F">
        <w:rPr>
          <w:rFonts w:ascii="Arial" w:hAnsi="Arial" w:cs="Arial"/>
          <w:sz w:val="24"/>
          <w:szCs w:val="24"/>
          <w:lang w:val="en-US"/>
        </w:rPr>
        <w:t xml:space="preserve">Available at: </w:t>
      </w:r>
      <w:hyperlink r:id="rId15" w:anchor=":~:text=The%20SSTEW%20scales%20build%20on%20ECERS-R%20and%20ECERS-E%2FITERS-R.,Consider%20high%20quality%20interactions%20with%20and%20between%20children." w:history="1">
        <w:r w:rsidRPr="0025145F">
          <w:rPr>
            <w:rFonts w:ascii="Arial" w:hAnsi="Arial" w:cs="Arial"/>
            <w:color w:val="0000FF"/>
            <w:sz w:val="24"/>
            <w:szCs w:val="24"/>
            <w:u w:val="single"/>
          </w:rPr>
          <w:t>PowerPoint Presentation (towerhamlets.gov.uk)</w:t>
        </w:r>
      </w:hyperlink>
      <w:r w:rsidRPr="0025145F">
        <w:rPr>
          <w:rFonts w:ascii="Arial" w:hAnsi="Arial" w:cs="Arial"/>
          <w:sz w:val="24"/>
          <w:szCs w:val="24"/>
        </w:rPr>
        <w:t xml:space="preserve"> (Accessed: 31 January 2022).</w:t>
      </w:r>
      <w:r>
        <w:t xml:space="preserve"> </w:t>
      </w:r>
    </w:p>
    <w:p w14:paraId="6AE68D9B" w14:textId="77777777" w:rsidR="00F80062" w:rsidRDefault="00F80062" w:rsidP="00F80062">
      <w:pPr>
        <w:spacing w:line="360" w:lineRule="auto"/>
        <w:jc w:val="both"/>
      </w:pPr>
    </w:p>
    <w:p w14:paraId="29D35A69" w14:textId="77777777" w:rsidR="00F80062" w:rsidRDefault="00F80062" w:rsidP="00F80062">
      <w:pPr>
        <w:spacing w:line="360" w:lineRule="auto"/>
        <w:jc w:val="both"/>
        <w:rPr>
          <w:rFonts w:ascii="Arial" w:hAnsi="Arial" w:cs="Arial"/>
          <w:sz w:val="24"/>
          <w:szCs w:val="24"/>
        </w:rPr>
      </w:pPr>
      <w:r w:rsidRPr="008E1BFB">
        <w:rPr>
          <w:rFonts w:ascii="Arial" w:hAnsi="Arial" w:cs="Arial"/>
          <w:sz w:val="24"/>
          <w:szCs w:val="24"/>
        </w:rPr>
        <w:t xml:space="preserve">Howard, S. </w:t>
      </w:r>
      <w:r w:rsidRPr="008E1BFB">
        <w:rPr>
          <w:rFonts w:ascii="Arial" w:hAnsi="Arial" w:cs="Arial"/>
          <w:i/>
          <w:iCs/>
          <w:sz w:val="24"/>
          <w:szCs w:val="24"/>
        </w:rPr>
        <w:t xml:space="preserve">et al. </w:t>
      </w:r>
      <w:r w:rsidRPr="008E1BFB">
        <w:rPr>
          <w:rFonts w:ascii="Arial" w:hAnsi="Arial" w:cs="Arial"/>
          <w:sz w:val="24"/>
          <w:szCs w:val="24"/>
        </w:rPr>
        <w:t xml:space="preserve">(2018) ‘Measuring interactional quality in pre-school settings: Introduction and validation of the Sustained Shared Thinking and Emotional Well-being (SSTEW) scale’, </w:t>
      </w:r>
      <w:r w:rsidRPr="008E1BFB">
        <w:rPr>
          <w:rFonts w:ascii="Arial" w:hAnsi="Arial" w:cs="Arial"/>
          <w:i/>
          <w:iCs/>
          <w:sz w:val="24"/>
          <w:szCs w:val="24"/>
        </w:rPr>
        <w:t xml:space="preserve">Research Gate, </w:t>
      </w:r>
      <w:r w:rsidRPr="008E1BFB">
        <w:rPr>
          <w:rFonts w:ascii="Arial" w:hAnsi="Arial" w:cs="Arial"/>
          <w:sz w:val="24"/>
          <w:szCs w:val="24"/>
        </w:rPr>
        <w:t xml:space="preserve">190(3), pp. 1-14. </w:t>
      </w:r>
    </w:p>
    <w:p w14:paraId="2C404596" w14:textId="77777777" w:rsidR="00F80062" w:rsidRDefault="00F80062" w:rsidP="00F80062">
      <w:pPr>
        <w:spacing w:line="360" w:lineRule="auto"/>
        <w:jc w:val="both"/>
        <w:rPr>
          <w:rFonts w:ascii="Arial" w:hAnsi="Arial" w:cs="Arial"/>
          <w:sz w:val="24"/>
          <w:szCs w:val="24"/>
        </w:rPr>
      </w:pPr>
    </w:p>
    <w:p w14:paraId="38BA645C" w14:textId="77777777" w:rsidR="00F80062" w:rsidRDefault="00F80062" w:rsidP="00F80062">
      <w:pPr>
        <w:spacing w:line="360" w:lineRule="auto"/>
        <w:jc w:val="both"/>
        <w:rPr>
          <w:rFonts w:ascii="Arial" w:hAnsi="Arial" w:cs="Arial"/>
          <w:sz w:val="24"/>
          <w:szCs w:val="24"/>
        </w:rPr>
      </w:pPr>
      <w:r>
        <w:rPr>
          <w:rFonts w:ascii="Arial" w:hAnsi="Arial" w:cs="Arial"/>
          <w:sz w:val="24"/>
          <w:szCs w:val="24"/>
        </w:rPr>
        <w:lastRenderedPageBreak/>
        <w:t xml:space="preserve">Kruty, K. </w:t>
      </w:r>
      <w:r>
        <w:rPr>
          <w:rFonts w:ascii="Arial" w:hAnsi="Arial" w:cs="Arial"/>
          <w:i/>
          <w:iCs/>
          <w:sz w:val="24"/>
          <w:szCs w:val="24"/>
        </w:rPr>
        <w:t xml:space="preserve">et al. </w:t>
      </w:r>
      <w:r>
        <w:rPr>
          <w:rFonts w:ascii="Arial" w:hAnsi="Arial" w:cs="Arial"/>
          <w:sz w:val="24"/>
          <w:szCs w:val="24"/>
        </w:rPr>
        <w:t xml:space="preserve">(2021) ‘Verification of assessment scales of the sensory enriched environment ECERS-R or SSTEW or the implementation in Ukraine’, </w:t>
      </w:r>
      <w:r>
        <w:rPr>
          <w:rFonts w:ascii="Arial" w:hAnsi="Arial" w:cs="Arial"/>
          <w:i/>
          <w:iCs/>
          <w:sz w:val="24"/>
          <w:szCs w:val="24"/>
        </w:rPr>
        <w:t xml:space="preserve">Society. Integration. Education., </w:t>
      </w:r>
      <w:r w:rsidRPr="00A5062B">
        <w:rPr>
          <w:rFonts w:ascii="Arial" w:hAnsi="Arial" w:cs="Arial"/>
          <w:sz w:val="24"/>
          <w:szCs w:val="24"/>
        </w:rPr>
        <w:t>2, pp. 756-767.</w:t>
      </w:r>
    </w:p>
    <w:p w14:paraId="61A8E13B" w14:textId="77777777" w:rsidR="00F80062" w:rsidRDefault="00F80062" w:rsidP="00F80062">
      <w:pPr>
        <w:spacing w:line="360" w:lineRule="auto"/>
        <w:jc w:val="both"/>
        <w:rPr>
          <w:rFonts w:ascii="Arial" w:hAnsi="Arial" w:cs="Arial"/>
          <w:i/>
          <w:iCs/>
          <w:sz w:val="24"/>
          <w:szCs w:val="24"/>
        </w:rPr>
      </w:pPr>
    </w:p>
    <w:p w14:paraId="26D57D09" w14:textId="77777777" w:rsidR="00F80062" w:rsidRDefault="00F80062" w:rsidP="00F80062">
      <w:pPr>
        <w:spacing w:line="360" w:lineRule="auto"/>
        <w:jc w:val="both"/>
        <w:rPr>
          <w:rFonts w:ascii="Arial" w:hAnsi="Arial" w:cs="Arial"/>
          <w:sz w:val="24"/>
          <w:szCs w:val="24"/>
        </w:rPr>
      </w:pPr>
      <w:r>
        <w:rPr>
          <w:rFonts w:ascii="Arial" w:hAnsi="Arial" w:cs="Arial"/>
          <w:sz w:val="24"/>
          <w:szCs w:val="24"/>
        </w:rPr>
        <w:t xml:space="preserve">Le Paro, K.M. </w:t>
      </w:r>
      <w:r>
        <w:rPr>
          <w:rFonts w:ascii="Arial" w:hAnsi="Arial" w:cs="Arial"/>
          <w:i/>
          <w:iCs/>
          <w:sz w:val="24"/>
          <w:szCs w:val="24"/>
        </w:rPr>
        <w:t xml:space="preserve">et al. </w:t>
      </w:r>
      <w:r>
        <w:rPr>
          <w:rFonts w:ascii="Arial" w:hAnsi="Arial" w:cs="Arial"/>
          <w:sz w:val="24"/>
          <w:szCs w:val="24"/>
        </w:rPr>
        <w:t xml:space="preserve">(2012) ‘Examining the Definition and Measurement of Quality in Early Childhood Education: A Review of Studies Using the ECERS-R from 2003 to 2010’, </w:t>
      </w:r>
      <w:r>
        <w:rPr>
          <w:rFonts w:ascii="Arial" w:hAnsi="Arial" w:cs="Arial"/>
          <w:i/>
          <w:iCs/>
          <w:sz w:val="24"/>
          <w:szCs w:val="24"/>
        </w:rPr>
        <w:t xml:space="preserve">Early Childhood Research and Practice, </w:t>
      </w:r>
      <w:r>
        <w:rPr>
          <w:rFonts w:ascii="Arial" w:hAnsi="Arial" w:cs="Arial"/>
          <w:sz w:val="24"/>
          <w:szCs w:val="24"/>
        </w:rPr>
        <w:t>14(1).</w:t>
      </w:r>
    </w:p>
    <w:p w14:paraId="672A8B9F" w14:textId="77777777" w:rsidR="00F80062" w:rsidRDefault="00F80062" w:rsidP="00F80062">
      <w:pPr>
        <w:spacing w:line="360" w:lineRule="auto"/>
        <w:jc w:val="both"/>
        <w:rPr>
          <w:rFonts w:ascii="Arial" w:hAnsi="Arial" w:cs="Arial"/>
          <w:sz w:val="24"/>
          <w:szCs w:val="24"/>
        </w:rPr>
      </w:pPr>
    </w:p>
    <w:p w14:paraId="663B4C4B" w14:textId="77777777" w:rsidR="00F80062" w:rsidRDefault="00F80062" w:rsidP="00F80062">
      <w:pPr>
        <w:spacing w:line="360" w:lineRule="auto"/>
        <w:jc w:val="both"/>
      </w:pPr>
      <w:r>
        <w:rPr>
          <w:rFonts w:ascii="Arial" w:hAnsi="Arial" w:cs="Arial"/>
          <w:sz w:val="24"/>
          <w:szCs w:val="24"/>
        </w:rPr>
        <w:t xml:space="preserve">Learning Journals (no date) </w:t>
      </w:r>
      <w:r>
        <w:rPr>
          <w:rFonts w:ascii="Arial" w:hAnsi="Arial" w:cs="Arial"/>
          <w:i/>
          <w:iCs/>
          <w:sz w:val="24"/>
          <w:szCs w:val="24"/>
        </w:rPr>
        <w:t xml:space="preserve">What does sustained shared thinking mean in EYFS? </w:t>
      </w:r>
      <w:r>
        <w:rPr>
          <w:rFonts w:ascii="Arial" w:hAnsi="Arial" w:cs="Arial"/>
          <w:sz w:val="24"/>
          <w:szCs w:val="24"/>
        </w:rPr>
        <w:t xml:space="preserve">Available at: </w:t>
      </w:r>
      <w:hyperlink r:id="rId16" w:anchor=":~:text=%20How%20Does%20Sustained%20Shared%20Thinking%20Support%20the,powerful%20tool%20in%20harnessing%20a%20child%E2%80%99s...%20More%20" w:history="1">
        <w:r w:rsidRPr="00E127BB">
          <w:rPr>
            <w:rFonts w:ascii="Arial" w:hAnsi="Arial" w:cs="Arial"/>
            <w:color w:val="0000FF"/>
            <w:sz w:val="24"/>
            <w:szCs w:val="24"/>
            <w:u w:val="single"/>
          </w:rPr>
          <w:t>What Does Sustained Shared Thinking Mean in EYFS? (learningjournals.co.uk)</w:t>
        </w:r>
      </w:hyperlink>
      <w:r w:rsidRPr="00E127BB">
        <w:rPr>
          <w:rFonts w:ascii="Arial" w:hAnsi="Arial" w:cs="Arial"/>
          <w:sz w:val="24"/>
          <w:szCs w:val="24"/>
        </w:rPr>
        <w:t xml:space="preserve"> (Accessed: 14 February 2022).</w:t>
      </w:r>
      <w:r>
        <w:t xml:space="preserve"> </w:t>
      </w:r>
    </w:p>
    <w:p w14:paraId="0BEACAEA" w14:textId="77777777" w:rsidR="00F80062" w:rsidRDefault="00F80062" w:rsidP="00F80062">
      <w:pPr>
        <w:spacing w:line="360" w:lineRule="auto"/>
        <w:jc w:val="both"/>
      </w:pPr>
    </w:p>
    <w:p w14:paraId="49773B8A"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t xml:space="preserve">MacDonald, N., </w:t>
      </w:r>
      <w:proofErr w:type="spellStart"/>
      <w:r>
        <w:rPr>
          <w:rFonts w:ascii="Arial" w:hAnsi="Arial" w:cs="Arial"/>
          <w:sz w:val="24"/>
          <w:szCs w:val="24"/>
          <w:lang w:val="en-US"/>
        </w:rPr>
        <w:t>Gealy</w:t>
      </w:r>
      <w:proofErr w:type="spellEnd"/>
      <w:r>
        <w:rPr>
          <w:rFonts w:ascii="Arial" w:hAnsi="Arial" w:cs="Arial"/>
          <w:sz w:val="24"/>
          <w:szCs w:val="24"/>
          <w:lang w:val="en-US"/>
        </w:rPr>
        <w:t xml:space="preserve">, A. and </w:t>
      </w:r>
      <w:proofErr w:type="spellStart"/>
      <w:r>
        <w:rPr>
          <w:rFonts w:ascii="Arial" w:hAnsi="Arial" w:cs="Arial"/>
          <w:sz w:val="24"/>
          <w:szCs w:val="24"/>
          <w:lang w:val="en-US"/>
        </w:rPr>
        <w:t>Tinney</w:t>
      </w:r>
      <w:proofErr w:type="spellEnd"/>
      <w:r>
        <w:rPr>
          <w:rFonts w:ascii="Arial" w:hAnsi="Arial" w:cs="Arial"/>
          <w:sz w:val="24"/>
          <w:szCs w:val="24"/>
          <w:lang w:val="en-US"/>
        </w:rPr>
        <w:t xml:space="preserve">, G. (2019) ‘Exploring the effect of an attachment intervention in areas of multiple depravation on adult-child interaction and the implications for children’s social, emotional and behavioural development’, </w:t>
      </w:r>
      <w:r>
        <w:rPr>
          <w:rFonts w:ascii="Arial" w:hAnsi="Arial" w:cs="Arial"/>
          <w:i/>
          <w:iCs/>
          <w:sz w:val="24"/>
          <w:szCs w:val="24"/>
          <w:lang w:val="en-US"/>
        </w:rPr>
        <w:t xml:space="preserve">Early Child Development and Care, </w:t>
      </w:r>
      <w:r>
        <w:rPr>
          <w:rFonts w:ascii="Arial" w:hAnsi="Arial" w:cs="Arial"/>
          <w:sz w:val="24"/>
          <w:szCs w:val="24"/>
          <w:lang w:val="en-US"/>
        </w:rPr>
        <w:t>191(5), pp.670-684.</w:t>
      </w:r>
    </w:p>
    <w:p w14:paraId="7E33F060" w14:textId="77777777" w:rsidR="00F80062" w:rsidRDefault="00F80062" w:rsidP="00F80062">
      <w:pPr>
        <w:spacing w:line="360" w:lineRule="auto"/>
        <w:jc w:val="both"/>
        <w:rPr>
          <w:rFonts w:ascii="Arial" w:hAnsi="Arial" w:cs="Arial"/>
          <w:sz w:val="24"/>
          <w:szCs w:val="24"/>
          <w:lang w:val="en-US"/>
        </w:rPr>
      </w:pPr>
    </w:p>
    <w:p w14:paraId="29998B83" w14:textId="77777777" w:rsidR="00F80062" w:rsidRDefault="00F80062" w:rsidP="00F80062">
      <w:pPr>
        <w:spacing w:line="360" w:lineRule="auto"/>
        <w:jc w:val="both"/>
      </w:pPr>
      <w:r>
        <w:rPr>
          <w:rFonts w:ascii="Arial" w:hAnsi="Arial" w:cs="Arial"/>
          <w:sz w:val="24"/>
          <w:szCs w:val="24"/>
          <w:lang w:val="en-US"/>
        </w:rPr>
        <w:t xml:space="preserve">Mackenzie, M. (2016) </w:t>
      </w:r>
      <w:r w:rsidRPr="00C66ED9">
        <w:rPr>
          <w:rFonts w:ascii="Arial" w:hAnsi="Arial" w:cs="Arial"/>
          <w:i/>
          <w:iCs/>
          <w:sz w:val="24"/>
          <w:szCs w:val="24"/>
          <w:lang w:val="en-US"/>
        </w:rPr>
        <w:t>Sustained Shared Thinking and Emotional Well-being (SSTEW)</w:t>
      </w:r>
      <w:r>
        <w:rPr>
          <w:rFonts w:ascii="Arial" w:hAnsi="Arial" w:cs="Arial"/>
          <w:sz w:val="24"/>
          <w:szCs w:val="24"/>
          <w:lang w:val="en-US"/>
        </w:rPr>
        <w:t xml:space="preserve">. Available at: </w:t>
      </w:r>
      <w:hyperlink r:id="rId17" w:history="1">
        <w:r w:rsidRPr="00CB0897">
          <w:rPr>
            <w:rFonts w:ascii="Arial" w:hAnsi="Arial" w:cs="Arial"/>
            <w:color w:val="0000FF"/>
            <w:sz w:val="24"/>
            <w:szCs w:val="24"/>
            <w:u w:val="single"/>
          </w:rPr>
          <w:t>MACKENZIE-SSTEW-workshop-2016.pdf (instituteforchildsuccess.org)</w:t>
        </w:r>
      </w:hyperlink>
      <w:r w:rsidRPr="00CB0897">
        <w:rPr>
          <w:rFonts w:ascii="Arial" w:hAnsi="Arial" w:cs="Arial"/>
          <w:sz w:val="24"/>
          <w:szCs w:val="24"/>
        </w:rPr>
        <w:t xml:space="preserve"> (Accessed: 31 January 2022).</w:t>
      </w:r>
      <w:r>
        <w:t xml:space="preserve"> </w:t>
      </w:r>
    </w:p>
    <w:p w14:paraId="0289E527" w14:textId="77777777" w:rsidR="00F80062" w:rsidRDefault="00F80062" w:rsidP="00F80062">
      <w:pPr>
        <w:spacing w:line="360" w:lineRule="auto"/>
        <w:jc w:val="both"/>
      </w:pPr>
    </w:p>
    <w:p w14:paraId="7F28C45C"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t xml:space="preserve">Mayer, D. and </w:t>
      </w:r>
      <w:proofErr w:type="spellStart"/>
      <w:r>
        <w:rPr>
          <w:rFonts w:ascii="Arial" w:hAnsi="Arial" w:cs="Arial"/>
          <w:sz w:val="24"/>
          <w:szCs w:val="24"/>
          <w:lang w:val="en-US"/>
        </w:rPr>
        <w:t>Beckh</w:t>
      </w:r>
      <w:proofErr w:type="spellEnd"/>
      <w:r>
        <w:rPr>
          <w:rFonts w:ascii="Arial" w:hAnsi="Arial" w:cs="Arial"/>
          <w:sz w:val="24"/>
          <w:szCs w:val="24"/>
          <w:lang w:val="en-US"/>
        </w:rPr>
        <w:t xml:space="preserve">, K. (2016) ‘Examining the validity of the ECERS-R: Results from the German National Study of Child Care in Early Education’, </w:t>
      </w:r>
      <w:r>
        <w:rPr>
          <w:rFonts w:ascii="Arial" w:hAnsi="Arial" w:cs="Arial"/>
          <w:i/>
          <w:iCs/>
          <w:sz w:val="24"/>
          <w:szCs w:val="24"/>
          <w:lang w:val="en-US"/>
        </w:rPr>
        <w:t xml:space="preserve">Early Childhood Research Quarterly, </w:t>
      </w:r>
      <w:r>
        <w:rPr>
          <w:rFonts w:ascii="Arial" w:hAnsi="Arial" w:cs="Arial"/>
          <w:sz w:val="24"/>
          <w:szCs w:val="24"/>
          <w:lang w:val="en-US"/>
        </w:rPr>
        <w:t xml:space="preserve">36, pp. 415-426. </w:t>
      </w:r>
    </w:p>
    <w:p w14:paraId="5A01EA4B" w14:textId="77777777" w:rsidR="00F80062" w:rsidRDefault="00F80062" w:rsidP="00F80062">
      <w:pPr>
        <w:spacing w:line="360" w:lineRule="auto"/>
        <w:jc w:val="both"/>
        <w:rPr>
          <w:rFonts w:ascii="Arial" w:hAnsi="Arial" w:cs="Arial"/>
          <w:sz w:val="24"/>
          <w:szCs w:val="24"/>
          <w:lang w:val="en-US"/>
        </w:rPr>
      </w:pPr>
    </w:p>
    <w:p w14:paraId="16862D2B" w14:textId="77777777" w:rsidR="00F80062" w:rsidRDefault="00F80062" w:rsidP="00F80062">
      <w:pPr>
        <w:spacing w:line="360" w:lineRule="auto"/>
        <w:jc w:val="both"/>
        <w:rPr>
          <w:rFonts w:ascii="Arial" w:hAnsi="Arial" w:cs="Arial"/>
          <w:sz w:val="24"/>
          <w:szCs w:val="24"/>
        </w:rPr>
      </w:pPr>
      <w:r>
        <w:rPr>
          <w:rFonts w:ascii="Arial" w:hAnsi="Arial" w:cs="Arial"/>
          <w:sz w:val="24"/>
          <w:szCs w:val="24"/>
          <w:lang w:val="en-US"/>
        </w:rPr>
        <w:t xml:space="preserve">Melhuish, E., Gardiner, J. and Morris, S. (2021) </w:t>
      </w:r>
      <w:r>
        <w:rPr>
          <w:rFonts w:ascii="Arial" w:hAnsi="Arial" w:cs="Arial"/>
          <w:i/>
          <w:iCs/>
          <w:sz w:val="24"/>
          <w:szCs w:val="24"/>
          <w:lang w:val="en-US"/>
        </w:rPr>
        <w:t>Study of Early Education and Develop</w:t>
      </w:r>
      <w:r w:rsidRPr="00A92D2E">
        <w:rPr>
          <w:rFonts w:ascii="Arial" w:hAnsi="Arial" w:cs="Arial"/>
          <w:i/>
          <w:iCs/>
          <w:sz w:val="24"/>
          <w:szCs w:val="24"/>
          <w:lang w:val="en-US"/>
        </w:rPr>
        <w:t xml:space="preserve">ment (SEED): Impact Study on Early Education Use and Child Outcomes up to Age Three. </w:t>
      </w:r>
      <w:r w:rsidRPr="00A92D2E">
        <w:rPr>
          <w:rFonts w:ascii="Arial" w:hAnsi="Arial" w:cs="Arial"/>
          <w:sz w:val="24"/>
          <w:szCs w:val="24"/>
          <w:lang w:val="en-US"/>
        </w:rPr>
        <w:t xml:space="preserve">Available at: </w:t>
      </w:r>
      <w:hyperlink r:id="rId18" w:anchor=":~:text=The%20Study%20of%20Early%20Education%20and%20Development%20%28SEED%29,any%20short-%20and%20longer-term%20benefits%20from%20this%20investment." w:history="1">
        <w:r w:rsidRPr="00A92D2E">
          <w:rPr>
            <w:rFonts w:ascii="Arial" w:hAnsi="Arial" w:cs="Arial"/>
            <w:color w:val="0000FF"/>
            <w:sz w:val="24"/>
            <w:szCs w:val="24"/>
            <w:u w:val="single"/>
          </w:rPr>
          <w:t>Department for Education (publishing.service.gov.uk)</w:t>
        </w:r>
      </w:hyperlink>
      <w:r w:rsidRPr="00A92D2E">
        <w:rPr>
          <w:rFonts w:ascii="Arial" w:hAnsi="Arial" w:cs="Arial"/>
          <w:sz w:val="24"/>
          <w:szCs w:val="24"/>
        </w:rPr>
        <w:t xml:space="preserve"> (Accessed: 18 February 2022).</w:t>
      </w:r>
    </w:p>
    <w:p w14:paraId="347F9001" w14:textId="77777777" w:rsidR="00F80062" w:rsidRPr="002322DE" w:rsidRDefault="00F80062" w:rsidP="00F80062">
      <w:pPr>
        <w:spacing w:line="360" w:lineRule="auto"/>
        <w:jc w:val="both"/>
        <w:rPr>
          <w:rFonts w:ascii="Arial" w:hAnsi="Arial" w:cs="Arial"/>
          <w:sz w:val="24"/>
          <w:szCs w:val="24"/>
          <w:lang w:val="en-US"/>
        </w:rPr>
      </w:pPr>
    </w:p>
    <w:p w14:paraId="1CC457D9" w14:textId="77777777" w:rsidR="00F80062" w:rsidRDefault="00F80062" w:rsidP="00F80062">
      <w:pPr>
        <w:spacing w:line="360" w:lineRule="auto"/>
        <w:jc w:val="both"/>
      </w:pPr>
      <w:r>
        <w:rPr>
          <w:rFonts w:ascii="Arial" w:hAnsi="Arial" w:cs="Arial"/>
          <w:sz w:val="24"/>
          <w:szCs w:val="24"/>
        </w:rPr>
        <w:t xml:space="preserve">Melhuish, T., </w:t>
      </w:r>
      <w:r w:rsidRPr="00622F2C">
        <w:rPr>
          <w:rFonts w:ascii="Arial" w:hAnsi="Arial" w:cs="Arial"/>
          <w:sz w:val="24"/>
          <w:szCs w:val="24"/>
        </w:rPr>
        <w:t xml:space="preserve">Siraj, I. and Kingston, D. (2015) </w:t>
      </w:r>
      <w:r w:rsidRPr="00622F2C">
        <w:rPr>
          <w:rFonts w:ascii="Arial" w:hAnsi="Arial" w:cs="Arial"/>
          <w:i/>
          <w:iCs/>
          <w:sz w:val="24"/>
          <w:szCs w:val="24"/>
        </w:rPr>
        <w:t xml:space="preserve">How SSTEW scale supports quality improvement. </w:t>
      </w:r>
      <w:r w:rsidRPr="00622F2C">
        <w:rPr>
          <w:rFonts w:ascii="Arial" w:hAnsi="Arial" w:cs="Arial"/>
          <w:sz w:val="24"/>
          <w:szCs w:val="24"/>
        </w:rPr>
        <w:t xml:space="preserve">Available at: </w:t>
      </w:r>
      <w:hyperlink r:id="rId19" w:history="1">
        <w:r w:rsidRPr="00622F2C">
          <w:rPr>
            <w:rFonts w:ascii="Arial" w:hAnsi="Arial" w:cs="Arial"/>
            <w:color w:val="0000FF"/>
            <w:sz w:val="24"/>
            <w:szCs w:val="24"/>
            <w:u w:val="single"/>
          </w:rPr>
          <w:t>PowerPoint Presentation (foundationyears.org.uk)</w:t>
        </w:r>
      </w:hyperlink>
      <w:r w:rsidRPr="00622F2C">
        <w:rPr>
          <w:rFonts w:ascii="Arial" w:hAnsi="Arial" w:cs="Arial"/>
          <w:sz w:val="24"/>
          <w:szCs w:val="24"/>
        </w:rPr>
        <w:t xml:space="preserve"> (Accessed: 14 February 2022).</w:t>
      </w:r>
      <w:r>
        <w:t xml:space="preserve"> </w:t>
      </w:r>
    </w:p>
    <w:p w14:paraId="336ADF5F" w14:textId="77777777" w:rsidR="00F80062" w:rsidRPr="00622F2C" w:rsidRDefault="00F80062" w:rsidP="00F80062">
      <w:pPr>
        <w:spacing w:line="360" w:lineRule="auto"/>
        <w:jc w:val="both"/>
        <w:rPr>
          <w:rFonts w:ascii="Arial" w:hAnsi="Arial" w:cs="Arial"/>
          <w:sz w:val="24"/>
          <w:szCs w:val="24"/>
        </w:rPr>
      </w:pPr>
    </w:p>
    <w:p w14:paraId="26081A8D"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t xml:space="preserve">Moss, P. (2016) ‘Why can’t we get beyond quality?’, </w:t>
      </w:r>
      <w:r>
        <w:rPr>
          <w:rFonts w:ascii="Arial" w:hAnsi="Arial" w:cs="Arial"/>
          <w:i/>
          <w:iCs/>
          <w:sz w:val="24"/>
          <w:szCs w:val="24"/>
          <w:lang w:val="en-US"/>
        </w:rPr>
        <w:t xml:space="preserve">Contemporary issues in Early Childhood, </w:t>
      </w:r>
      <w:r>
        <w:rPr>
          <w:rFonts w:ascii="Arial" w:hAnsi="Arial" w:cs="Arial"/>
          <w:sz w:val="24"/>
          <w:szCs w:val="24"/>
          <w:lang w:val="en-US"/>
        </w:rPr>
        <w:t>17(1), pp. 8-15.</w:t>
      </w:r>
    </w:p>
    <w:p w14:paraId="1FEF614D" w14:textId="77777777" w:rsidR="00F80062" w:rsidRDefault="00F80062" w:rsidP="00F80062">
      <w:pPr>
        <w:spacing w:line="360" w:lineRule="auto"/>
        <w:jc w:val="both"/>
        <w:rPr>
          <w:rFonts w:ascii="Arial" w:hAnsi="Arial" w:cs="Arial"/>
          <w:sz w:val="24"/>
          <w:szCs w:val="24"/>
          <w:lang w:val="en-US"/>
        </w:rPr>
      </w:pPr>
    </w:p>
    <w:p w14:paraId="3D7484CA" w14:textId="77777777" w:rsidR="00F80062" w:rsidRDefault="00F80062" w:rsidP="00F80062">
      <w:pPr>
        <w:spacing w:line="360" w:lineRule="auto"/>
        <w:jc w:val="both"/>
        <w:rPr>
          <w:rFonts w:ascii="Arial" w:hAnsi="Arial" w:cs="Arial"/>
          <w:sz w:val="24"/>
          <w:szCs w:val="24"/>
        </w:rPr>
      </w:pPr>
      <w:r>
        <w:rPr>
          <w:rFonts w:ascii="Arial" w:hAnsi="Arial" w:cs="Arial"/>
          <w:sz w:val="24"/>
          <w:szCs w:val="24"/>
        </w:rPr>
        <w:t xml:space="preserve">Pontis, S. </w:t>
      </w:r>
      <w:r>
        <w:rPr>
          <w:rFonts w:ascii="Arial" w:hAnsi="Arial" w:cs="Arial"/>
          <w:i/>
          <w:iCs/>
          <w:sz w:val="24"/>
          <w:szCs w:val="24"/>
        </w:rPr>
        <w:t xml:space="preserve">et al. </w:t>
      </w:r>
      <w:r>
        <w:rPr>
          <w:rFonts w:ascii="Arial" w:hAnsi="Arial" w:cs="Arial"/>
          <w:sz w:val="24"/>
          <w:szCs w:val="24"/>
        </w:rPr>
        <w:t xml:space="preserve">(2017) ‘Keeping up to date: An academic researchers information journey’, </w:t>
      </w:r>
      <w:r>
        <w:rPr>
          <w:rFonts w:ascii="Arial" w:hAnsi="Arial" w:cs="Arial"/>
          <w:i/>
          <w:iCs/>
          <w:sz w:val="24"/>
          <w:szCs w:val="24"/>
        </w:rPr>
        <w:t xml:space="preserve">Journal of the association for information, science and technology, </w:t>
      </w:r>
      <w:r>
        <w:rPr>
          <w:rFonts w:ascii="Arial" w:hAnsi="Arial" w:cs="Arial"/>
          <w:sz w:val="24"/>
          <w:szCs w:val="24"/>
        </w:rPr>
        <w:t xml:space="preserve">68(1), pp. 22-35. </w:t>
      </w:r>
    </w:p>
    <w:p w14:paraId="3A170D9A" w14:textId="77777777" w:rsidR="00F80062" w:rsidRDefault="00F80062" w:rsidP="00F80062">
      <w:pPr>
        <w:spacing w:line="360" w:lineRule="auto"/>
        <w:jc w:val="both"/>
        <w:rPr>
          <w:rFonts w:ascii="Arial" w:hAnsi="Arial" w:cs="Arial"/>
          <w:sz w:val="24"/>
          <w:szCs w:val="24"/>
        </w:rPr>
      </w:pPr>
    </w:p>
    <w:p w14:paraId="2171AD15" w14:textId="77777777" w:rsidR="00F80062" w:rsidRDefault="00F80062" w:rsidP="00F80062">
      <w:pPr>
        <w:spacing w:line="360" w:lineRule="auto"/>
        <w:jc w:val="both"/>
        <w:rPr>
          <w:rFonts w:ascii="Arial" w:hAnsi="Arial" w:cs="Arial"/>
          <w:sz w:val="24"/>
          <w:szCs w:val="24"/>
        </w:rPr>
      </w:pPr>
      <w:r>
        <w:rPr>
          <w:rFonts w:ascii="Arial" w:hAnsi="Arial" w:cs="Arial"/>
          <w:sz w:val="24"/>
          <w:szCs w:val="24"/>
          <w:lang w:val="en-US"/>
        </w:rPr>
        <w:t xml:space="preserve">Professional </w:t>
      </w:r>
      <w:r w:rsidRPr="00263593">
        <w:rPr>
          <w:rFonts w:ascii="Arial" w:hAnsi="Arial" w:cs="Arial"/>
          <w:sz w:val="24"/>
          <w:szCs w:val="24"/>
          <w:lang w:val="en-US"/>
        </w:rPr>
        <w:t xml:space="preserve">Association for Childcare and Early Years (2022) </w:t>
      </w:r>
      <w:r w:rsidRPr="00263593">
        <w:rPr>
          <w:rFonts w:ascii="Arial" w:hAnsi="Arial" w:cs="Arial"/>
          <w:i/>
          <w:iCs/>
          <w:sz w:val="24"/>
          <w:szCs w:val="24"/>
          <w:lang w:val="en-US"/>
        </w:rPr>
        <w:t xml:space="preserve">What quality looks like. </w:t>
      </w:r>
      <w:r w:rsidRPr="00263593">
        <w:rPr>
          <w:rFonts w:ascii="Arial" w:hAnsi="Arial" w:cs="Arial"/>
          <w:sz w:val="24"/>
          <w:szCs w:val="24"/>
          <w:lang w:val="en-US"/>
        </w:rPr>
        <w:t xml:space="preserve">Available at: </w:t>
      </w:r>
      <w:hyperlink r:id="rId20" w:history="1">
        <w:r w:rsidRPr="00263593">
          <w:rPr>
            <w:rStyle w:val="Hyperlink"/>
            <w:rFonts w:ascii="Arial" w:hAnsi="Arial" w:cs="Arial"/>
            <w:sz w:val="24"/>
            <w:szCs w:val="24"/>
          </w:rPr>
          <w:t>What does quality childcare mean? | PACEY</w:t>
        </w:r>
      </w:hyperlink>
      <w:r w:rsidRPr="00263593">
        <w:rPr>
          <w:rFonts w:ascii="Arial" w:hAnsi="Arial" w:cs="Arial"/>
          <w:sz w:val="24"/>
          <w:szCs w:val="24"/>
        </w:rPr>
        <w:t xml:space="preserve"> (Accessed: 26 January 2022).</w:t>
      </w:r>
    </w:p>
    <w:p w14:paraId="2109B3D5" w14:textId="77777777" w:rsidR="00F80062" w:rsidRDefault="00F80062" w:rsidP="00F80062">
      <w:pPr>
        <w:spacing w:line="360" w:lineRule="auto"/>
        <w:jc w:val="both"/>
        <w:rPr>
          <w:rFonts w:ascii="Arial" w:hAnsi="Arial" w:cs="Arial"/>
          <w:sz w:val="24"/>
          <w:szCs w:val="24"/>
        </w:rPr>
      </w:pPr>
    </w:p>
    <w:p w14:paraId="0C44A482" w14:textId="77777777" w:rsidR="00F80062" w:rsidRDefault="00F80062" w:rsidP="00F80062">
      <w:pPr>
        <w:spacing w:line="360" w:lineRule="auto"/>
        <w:jc w:val="both"/>
      </w:pPr>
      <w:r>
        <w:rPr>
          <w:rFonts w:ascii="Arial" w:hAnsi="Arial" w:cs="Arial"/>
          <w:sz w:val="24"/>
          <w:szCs w:val="24"/>
        </w:rPr>
        <w:t xml:space="preserve">Save the Children (2014) </w:t>
      </w:r>
      <w:r>
        <w:rPr>
          <w:rFonts w:ascii="Arial" w:hAnsi="Arial" w:cs="Arial"/>
          <w:i/>
          <w:iCs/>
          <w:sz w:val="24"/>
          <w:szCs w:val="24"/>
        </w:rPr>
        <w:t xml:space="preserve">Measuring and Improving Quality in Early Childhood Environments. </w:t>
      </w:r>
      <w:r>
        <w:rPr>
          <w:rFonts w:ascii="Arial" w:hAnsi="Arial" w:cs="Arial"/>
          <w:sz w:val="24"/>
          <w:szCs w:val="24"/>
        </w:rPr>
        <w:t xml:space="preserve">Available at: </w:t>
      </w:r>
      <w:r>
        <w:rPr>
          <w:rFonts w:ascii="Arial" w:hAnsi="Arial" w:cs="Arial"/>
          <w:i/>
          <w:iCs/>
          <w:sz w:val="24"/>
          <w:szCs w:val="24"/>
        </w:rPr>
        <w:t xml:space="preserve"> </w:t>
      </w:r>
      <w:hyperlink r:id="rId21" w:history="1">
        <w:r w:rsidRPr="002B7084">
          <w:rPr>
            <w:rFonts w:ascii="Arial" w:hAnsi="Arial" w:cs="Arial"/>
            <w:color w:val="0000FF"/>
            <w:sz w:val="24"/>
            <w:szCs w:val="24"/>
            <w:u w:val="single"/>
          </w:rPr>
          <w:t>Measuring and Improving Quality in Early Childhood Environments | Save the Children’s Resource Centre</w:t>
        </w:r>
      </w:hyperlink>
      <w:r w:rsidRPr="002B7084">
        <w:rPr>
          <w:rFonts w:ascii="Arial" w:hAnsi="Arial" w:cs="Arial"/>
          <w:sz w:val="24"/>
          <w:szCs w:val="24"/>
        </w:rPr>
        <w:t xml:space="preserve"> (Accessed: 2 February 2022).</w:t>
      </w:r>
      <w:r>
        <w:t xml:space="preserve"> </w:t>
      </w:r>
    </w:p>
    <w:p w14:paraId="4067D68F" w14:textId="77777777" w:rsidR="00F80062" w:rsidRDefault="00F80062" w:rsidP="00F80062">
      <w:pPr>
        <w:spacing w:line="360" w:lineRule="auto"/>
        <w:jc w:val="both"/>
      </w:pPr>
    </w:p>
    <w:p w14:paraId="6A9F02CA" w14:textId="77777777" w:rsidR="00F80062" w:rsidRDefault="00F80062" w:rsidP="00F80062">
      <w:pPr>
        <w:spacing w:line="360" w:lineRule="auto"/>
        <w:jc w:val="both"/>
      </w:pPr>
      <w:r>
        <w:rPr>
          <w:rFonts w:ascii="Arial" w:hAnsi="Arial" w:cs="Arial"/>
          <w:sz w:val="24"/>
          <w:szCs w:val="24"/>
          <w:lang w:val="en-US"/>
        </w:rPr>
        <w:t xml:space="preserve">Save the Children (2019) </w:t>
      </w:r>
      <w:r>
        <w:rPr>
          <w:rFonts w:ascii="Arial" w:hAnsi="Arial" w:cs="Arial"/>
          <w:i/>
          <w:iCs/>
          <w:sz w:val="24"/>
          <w:szCs w:val="24"/>
          <w:lang w:val="en-US"/>
        </w:rPr>
        <w:t xml:space="preserve">Child poverty in the UK rising to record levels. </w:t>
      </w:r>
      <w:r>
        <w:rPr>
          <w:rFonts w:ascii="Arial" w:hAnsi="Arial" w:cs="Arial"/>
          <w:sz w:val="24"/>
          <w:szCs w:val="24"/>
          <w:lang w:val="en-US"/>
        </w:rPr>
        <w:t xml:space="preserve">Available at: </w:t>
      </w:r>
      <w:hyperlink r:id="rId22" w:anchor=":~:text=Today%E2%80%99s%20child%20poverty%20figures%20show%20that%20child%20poverty,increase%20of%20over%20a%20quarter%20over%20this%20period." w:history="1">
        <w:r w:rsidRPr="00486D01">
          <w:rPr>
            <w:rStyle w:val="Hyperlink"/>
            <w:rFonts w:ascii="Arial" w:hAnsi="Arial" w:cs="Arial"/>
            <w:sz w:val="24"/>
            <w:szCs w:val="24"/>
          </w:rPr>
          <w:t>Child poverty in the UK rising to record levels (savethechildren.org.uk)</w:t>
        </w:r>
      </w:hyperlink>
      <w:r w:rsidRPr="00486D01">
        <w:rPr>
          <w:rFonts w:ascii="Arial" w:hAnsi="Arial" w:cs="Arial"/>
          <w:sz w:val="24"/>
          <w:szCs w:val="24"/>
        </w:rPr>
        <w:t xml:space="preserve"> (Accessed: 27 January 2022).</w:t>
      </w:r>
      <w:r>
        <w:t xml:space="preserve"> </w:t>
      </w:r>
    </w:p>
    <w:p w14:paraId="713AED3A" w14:textId="77777777" w:rsidR="00F80062" w:rsidRDefault="00F80062" w:rsidP="00F80062">
      <w:pPr>
        <w:spacing w:line="360" w:lineRule="auto"/>
        <w:jc w:val="both"/>
      </w:pPr>
    </w:p>
    <w:p w14:paraId="7CABAED8" w14:textId="77777777" w:rsidR="00F80062" w:rsidRDefault="00F80062" w:rsidP="00F80062">
      <w:pPr>
        <w:spacing w:line="360" w:lineRule="auto"/>
        <w:jc w:val="both"/>
        <w:rPr>
          <w:rFonts w:ascii="Arial" w:hAnsi="Arial" w:cs="Arial"/>
          <w:sz w:val="24"/>
          <w:szCs w:val="24"/>
        </w:rPr>
      </w:pPr>
      <w:r w:rsidRPr="008B4856">
        <w:rPr>
          <w:rFonts w:ascii="Arial" w:hAnsi="Arial" w:cs="Arial"/>
          <w:sz w:val="24"/>
          <w:szCs w:val="24"/>
        </w:rPr>
        <w:t xml:space="preserve">Siraj, I. </w:t>
      </w:r>
      <w:r w:rsidRPr="008B4856">
        <w:rPr>
          <w:rFonts w:ascii="Arial" w:hAnsi="Arial" w:cs="Arial"/>
          <w:i/>
          <w:iCs/>
          <w:sz w:val="24"/>
          <w:szCs w:val="24"/>
        </w:rPr>
        <w:t xml:space="preserve">et al. </w:t>
      </w:r>
      <w:r w:rsidRPr="008B4856">
        <w:rPr>
          <w:rFonts w:ascii="Arial" w:hAnsi="Arial" w:cs="Arial"/>
          <w:sz w:val="24"/>
          <w:szCs w:val="24"/>
        </w:rPr>
        <w:t xml:space="preserve">(2019) ‘Comparing regulatory and non-regulatory indices of Early Childhood Education and Care (ECEC) quality in the Australian early childhood sector’, </w:t>
      </w:r>
      <w:r w:rsidRPr="008B4856">
        <w:rPr>
          <w:rFonts w:ascii="Arial" w:hAnsi="Arial" w:cs="Arial"/>
          <w:i/>
          <w:iCs/>
          <w:sz w:val="24"/>
          <w:szCs w:val="24"/>
        </w:rPr>
        <w:t xml:space="preserve">The Australian Educational Researcher, </w:t>
      </w:r>
      <w:r w:rsidRPr="008B4856">
        <w:rPr>
          <w:rFonts w:ascii="Arial" w:hAnsi="Arial" w:cs="Arial"/>
          <w:sz w:val="24"/>
          <w:szCs w:val="24"/>
        </w:rPr>
        <w:t>46, pp. 365-383.</w:t>
      </w:r>
    </w:p>
    <w:p w14:paraId="615FA082" w14:textId="77777777" w:rsidR="00F80062" w:rsidRDefault="00F80062" w:rsidP="00F80062">
      <w:pPr>
        <w:spacing w:line="360" w:lineRule="auto"/>
        <w:jc w:val="both"/>
        <w:rPr>
          <w:rFonts w:ascii="Arial" w:hAnsi="Arial" w:cs="Arial"/>
          <w:sz w:val="24"/>
          <w:szCs w:val="24"/>
        </w:rPr>
      </w:pPr>
    </w:p>
    <w:p w14:paraId="2C9D87CD" w14:textId="77777777" w:rsidR="00F80062" w:rsidRDefault="00F80062" w:rsidP="00F80062">
      <w:pPr>
        <w:spacing w:line="360" w:lineRule="auto"/>
        <w:jc w:val="both"/>
        <w:rPr>
          <w:rFonts w:ascii="Arial" w:hAnsi="Arial" w:cs="Arial"/>
          <w:sz w:val="24"/>
          <w:szCs w:val="24"/>
        </w:rPr>
      </w:pPr>
      <w:r>
        <w:rPr>
          <w:rFonts w:ascii="Arial" w:hAnsi="Arial" w:cs="Arial"/>
          <w:sz w:val="24"/>
          <w:szCs w:val="24"/>
        </w:rPr>
        <w:lastRenderedPageBreak/>
        <w:t xml:space="preserve">Siraj, I., Kingston, D. and Melhuish, E. </w:t>
      </w:r>
      <w:r>
        <w:rPr>
          <w:rFonts w:ascii="Arial" w:hAnsi="Arial" w:cs="Arial"/>
          <w:i/>
          <w:iCs/>
          <w:sz w:val="24"/>
          <w:szCs w:val="24"/>
        </w:rPr>
        <w:t xml:space="preserve"> </w:t>
      </w:r>
      <w:r>
        <w:rPr>
          <w:rFonts w:ascii="Arial" w:hAnsi="Arial" w:cs="Arial"/>
          <w:sz w:val="24"/>
          <w:szCs w:val="24"/>
        </w:rPr>
        <w:t xml:space="preserve">(2015) </w:t>
      </w:r>
      <w:r>
        <w:rPr>
          <w:rFonts w:ascii="Arial" w:hAnsi="Arial" w:cs="Arial"/>
          <w:i/>
          <w:iCs/>
          <w:sz w:val="24"/>
          <w:szCs w:val="24"/>
        </w:rPr>
        <w:t xml:space="preserve">Assessing Quality in Early Childhood Education and Care: Sustained Shared Thinking and Emotional Well-being (SSTEW) scale for 2–5-year-olds provision. </w:t>
      </w:r>
      <w:r>
        <w:rPr>
          <w:rFonts w:ascii="Arial" w:hAnsi="Arial" w:cs="Arial"/>
          <w:sz w:val="24"/>
          <w:szCs w:val="24"/>
        </w:rPr>
        <w:t>London: Institute of Education Press.</w:t>
      </w:r>
    </w:p>
    <w:p w14:paraId="326F7E84" w14:textId="77777777" w:rsidR="00F80062" w:rsidRDefault="00F80062" w:rsidP="00F80062">
      <w:pPr>
        <w:spacing w:line="360" w:lineRule="auto"/>
        <w:jc w:val="both"/>
        <w:rPr>
          <w:rFonts w:ascii="Arial" w:hAnsi="Arial" w:cs="Arial"/>
          <w:sz w:val="24"/>
          <w:szCs w:val="24"/>
        </w:rPr>
      </w:pPr>
    </w:p>
    <w:p w14:paraId="7A556CE2" w14:textId="77777777" w:rsidR="00F80062" w:rsidRDefault="00F80062" w:rsidP="00F80062">
      <w:pPr>
        <w:spacing w:line="360" w:lineRule="auto"/>
        <w:jc w:val="both"/>
        <w:rPr>
          <w:rFonts w:ascii="Arial" w:hAnsi="Arial" w:cs="Arial"/>
          <w:sz w:val="24"/>
          <w:szCs w:val="24"/>
          <w:lang w:val="en-US"/>
        </w:rPr>
      </w:pPr>
      <w:r>
        <w:rPr>
          <w:rFonts w:ascii="Arial" w:hAnsi="Arial" w:cs="Arial"/>
          <w:sz w:val="24"/>
          <w:szCs w:val="24"/>
          <w:lang w:val="en-US"/>
        </w:rPr>
        <w:t xml:space="preserve">Tayler, C. (2015) ‘Learning in Early Childhood: </w:t>
      </w:r>
      <w:r w:rsidRPr="0056383F">
        <w:rPr>
          <w:rFonts w:ascii="Arial" w:hAnsi="Arial" w:cs="Arial"/>
          <w:sz w:val="24"/>
          <w:szCs w:val="24"/>
          <w:lang w:val="en-US"/>
        </w:rPr>
        <w:t>experiences, relationships and ‘learning to be’</w:t>
      </w:r>
      <w:r>
        <w:rPr>
          <w:rFonts w:ascii="Arial" w:hAnsi="Arial" w:cs="Arial"/>
          <w:sz w:val="24"/>
          <w:szCs w:val="24"/>
          <w:lang w:val="en-US"/>
        </w:rPr>
        <w:t>’</w:t>
      </w:r>
      <w:r w:rsidRPr="0056383F">
        <w:rPr>
          <w:rFonts w:ascii="Arial" w:hAnsi="Arial" w:cs="Arial"/>
          <w:sz w:val="24"/>
          <w:szCs w:val="24"/>
          <w:lang w:val="en-US"/>
        </w:rPr>
        <w:t>,</w:t>
      </w:r>
      <w:r>
        <w:rPr>
          <w:rFonts w:ascii="Arial" w:hAnsi="Arial" w:cs="Arial"/>
          <w:sz w:val="24"/>
          <w:szCs w:val="24"/>
          <w:lang w:val="en-US"/>
        </w:rPr>
        <w:t xml:space="preserve"> </w:t>
      </w:r>
      <w:r>
        <w:rPr>
          <w:rFonts w:ascii="Arial" w:hAnsi="Arial" w:cs="Arial"/>
          <w:i/>
          <w:iCs/>
          <w:sz w:val="24"/>
          <w:szCs w:val="24"/>
          <w:lang w:val="en-US"/>
        </w:rPr>
        <w:t xml:space="preserve">European Journal of Education, </w:t>
      </w:r>
      <w:r>
        <w:rPr>
          <w:rFonts w:ascii="Arial" w:hAnsi="Arial" w:cs="Arial"/>
          <w:sz w:val="24"/>
          <w:szCs w:val="24"/>
          <w:lang w:val="en-US"/>
        </w:rPr>
        <w:t>50(2), pp. 160-173.</w:t>
      </w:r>
      <w:r w:rsidRPr="0056383F">
        <w:rPr>
          <w:rFonts w:ascii="Arial" w:hAnsi="Arial" w:cs="Arial"/>
          <w:sz w:val="24"/>
          <w:szCs w:val="24"/>
          <w:lang w:val="en-US"/>
        </w:rPr>
        <w:t xml:space="preserve"> </w:t>
      </w:r>
    </w:p>
    <w:p w14:paraId="3A3F1FA0" w14:textId="77777777" w:rsidR="00F80062" w:rsidRDefault="00F80062" w:rsidP="00F80062">
      <w:pPr>
        <w:spacing w:line="360" w:lineRule="auto"/>
        <w:jc w:val="both"/>
        <w:rPr>
          <w:rFonts w:ascii="Arial" w:hAnsi="Arial" w:cs="Arial"/>
          <w:sz w:val="24"/>
          <w:szCs w:val="24"/>
          <w:lang w:val="en-US"/>
        </w:rPr>
      </w:pPr>
    </w:p>
    <w:p w14:paraId="22AD0AFA" w14:textId="77777777" w:rsidR="00F80062" w:rsidRDefault="00F80062" w:rsidP="00F80062">
      <w:pPr>
        <w:spacing w:line="360" w:lineRule="auto"/>
        <w:jc w:val="both"/>
        <w:rPr>
          <w:rFonts w:ascii="Arial" w:hAnsi="Arial" w:cs="Arial"/>
          <w:sz w:val="24"/>
          <w:szCs w:val="24"/>
        </w:rPr>
      </w:pPr>
      <w:r>
        <w:rPr>
          <w:rFonts w:ascii="Arial" w:hAnsi="Arial" w:cs="Arial"/>
          <w:sz w:val="24"/>
          <w:szCs w:val="24"/>
          <w:lang w:val="en-US"/>
        </w:rPr>
        <w:t xml:space="preserve">UNICEF (no date) </w:t>
      </w:r>
      <w:r>
        <w:rPr>
          <w:rFonts w:ascii="Arial" w:hAnsi="Arial" w:cs="Arial"/>
          <w:i/>
          <w:iCs/>
          <w:sz w:val="24"/>
          <w:szCs w:val="24"/>
          <w:lang w:val="en-US"/>
        </w:rPr>
        <w:t xml:space="preserve">A summary of The UN Convention on the Rights of the Child. </w:t>
      </w:r>
      <w:r>
        <w:rPr>
          <w:rFonts w:ascii="Arial" w:hAnsi="Arial" w:cs="Arial"/>
          <w:sz w:val="24"/>
          <w:szCs w:val="24"/>
          <w:lang w:val="en-US"/>
        </w:rPr>
        <w:t xml:space="preserve">Available at: </w:t>
      </w:r>
      <w:hyperlink r:id="rId23" w:history="1">
        <w:r w:rsidRPr="002B228F">
          <w:rPr>
            <w:rFonts w:ascii="Arial" w:hAnsi="Arial" w:cs="Arial"/>
            <w:color w:val="0000FF"/>
            <w:sz w:val="24"/>
            <w:szCs w:val="24"/>
            <w:u w:val="single"/>
          </w:rPr>
          <w:t>UNCRC_summary-1_1.pdf (unicef.org.uk)</w:t>
        </w:r>
      </w:hyperlink>
      <w:r w:rsidRPr="002B228F">
        <w:rPr>
          <w:rFonts w:ascii="Arial" w:hAnsi="Arial" w:cs="Arial"/>
          <w:sz w:val="24"/>
          <w:szCs w:val="24"/>
        </w:rPr>
        <w:t xml:space="preserve"> (Accessed: 18 February 2022).</w:t>
      </w:r>
    </w:p>
    <w:p w14:paraId="638AE818" w14:textId="77777777" w:rsidR="00F80062" w:rsidRPr="00B91B1E" w:rsidRDefault="00F80062" w:rsidP="00F80062">
      <w:pPr>
        <w:spacing w:line="360" w:lineRule="auto"/>
        <w:jc w:val="both"/>
        <w:rPr>
          <w:rFonts w:ascii="Arial" w:hAnsi="Arial" w:cs="Arial"/>
          <w:sz w:val="24"/>
          <w:szCs w:val="24"/>
          <w:lang w:val="en-US"/>
        </w:rPr>
      </w:pPr>
    </w:p>
    <w:p w14:paraId="62F6C14D" w14:textId="77777777" w:rsidR="00F80062" w:rsidRDefault="00F80062" w:rsidP="00F80062">
      <w:pPr>
        <w:spacing w:line="360" w:lineRule="auto"/>
        <w:jc w:val="both"/>
        <w:rPr>
          <w:rFonts w:ascii="Arial" w:hAnsi="Arial" w:cs="Arial"/>
          <w:sz w:val="24"/>
          <w:szCs w:val="24"/>
        </w:rPr>
      </w:pPr>
      <w:r>
        <w:rPr>
          <w:rFonts w:ascii="Arial" w:hAnsi="Arial" w:cs="Arial"/>
          <w:sz w:val="24"/>
          <w:szCs w:val="24"/>
        </w:rPr>
        <w:t xml:space="preserve">Welsh Government (2016) </w:t>
      </w:r>
      <w:r>
        <w:rPr>
          <w:rFonts w:ascii="Arial" w:hAnsi="Arial" w:cs="Arial"/>
          <w:i/>
          <w:iCs/>
          <w:sz w:val="24"/>
          <w:szCs w:val="24"/>
        </w:rPr>
        <w:t xml:space="preserve">National Minimum Standards for Regulated Childcare for children up to the age of 12 years. </w:t>
      </w:r>
      <w:r>
        <w:rPr>
          <w:rFonts w:ascii="Arial" w:hAnsi="Arial" w:cs="Arial"/>
          <w:sz w:val="24"/>
          <w:szCs w:val="24"/>
        </w:rPr>
        <w:t xml:space="preserve">Available at: </w:t>
      </w:r>
      <w:hyperlink r:id="rId24" w:history="1">
        <w:r w:rsidRPr="00B344DC">
          <w:rPr>
            <w:rStyle w:val="Hyperlink"/>
            <w:rFonts w:ascii="Arial" w:hAnsi="Arial" w:cs="Arial"/>
            <w:sz w:val="24"/>
            <w:szCs w:val="24"/>
          </w:rPr>
          <w:t>National Minimum Standards for regulated childcare (</w:t>
        </w:r>
        <w:proofErr w:type="spellStart"/>
        <w:r w:rsidRPr="00B344DC">
          <w:rPr>
            <w:rStyle w:val="Hyperlink"/>
            <w:rFonts w:ascii="Arial" w:hAnsi="Arial" w:cs="Arial"/>
            <w:sz w:val="24"/>
            <w:szCs w:val="24"/>
          </w:rPr>
          <w:t>gov.wales</w:t>
        </w:r>
        <w:proofErr w:type="spellEnd"/>
        <w:r w:rsidRPr="00B344DC">
          <w:rPr>
            <w:rStyle w:val="Hyperlink"/>
            <w:rFonts w:ascii="Arial" w:hAnsi="Arial" w:cs="Arial"/>
            <w:sz w:val="24"/>
            <w:szCs w:val="24"/>
          </w:rPr>
          <w:t>)</w:t>
        </w:r>
      </w:hyperlink>
      <w:r w:rsidRPr="00B344DC">
        <w:rPr>
          <w:rFonts w:ascii="Arial" w:hAnsi="Arial" w:cs="Arial"/>
          <w:sz w:val="24"/>
          <w:szCs w:val="24"/>
        </w:rPr>
        <w:t xml:space="preserve"> (Accessed: 27 January 2022). </w:t>
      </w:r>
    </w:p>
    <w:p w14:paraId="2F6285FC" w14:textId="77777777" w:rsidR="00F80062" w:rsidRDefault="00F80062" w:rsidP="00F80062">
      <w:pPr>
        <w:spacing w:line="360" w:lineRule="auto"/>
        <w:jc w:val="both"/>
        <w:rPr>
          <w:rFonts w:ascii="Arial" w:hAnsi="Arial" w:cs="Arial"/>
          <w:sz w:val="24"/>
          <w:szCs w:val="24"/>
        </w:rPr>
      </w:pPr>
    </w:p>
    <w:p w14:paraId="71BAD44F" w14:textId="77777777" w:rsidR="00F80062" w:rsidRDefault="00F80062" w:rsidP="00F80062">
      <w:pPr>
        <w:spacing w:line="360" w:lineRule="auto"/>
        <w:jc w:val="both"/>
        <w:rPr>
          <w:rFonts w:ascii="Arial" w:hAnsi="Arial" w:cs="Arial"/>
          <w:sz w:val="24"/>
          <w:szCs w:val="24"/>
        </w:rPr>
      </w:pPr>
      <w:r>
        <w:rPr>
          <w:rFonts w:ascii="Arial" w:hAnsi="Arial" w:cs="Arial"/>
          <w:sz w:val="24"/>
          <w:szCs w:val="24"/>
        </w:rPr>
        <w:t xml:space="preserve">Welsh Government (no date) </w:t>
      </w:r>
      <w:r>
        <w:rPr>
          <w:rFonts w:ascii="Arial" w:hAnsi="Arial" w:cs="Arial"/>
          <w:i/>
          <w:iCs/>
          <w:sz w:val="24"/>
          <w:szCs w:val="24"/>
        </w:rPr>
        <w:t xml:space="preserve">Get help from Flying Start. </w:t>
      </w:r>
      <w:r>
        <w:rPr>
          <w:rFonts w:ascii="Arial" w:hAnsi="Arial" w:cs="Arial"/>
          <w:sz w:val="24"/>
          <w:szCs w:val="24"/>
        </w:rPr>
        <w:t xml:space="preserve">Available at: </w:t>
      </w:r>
      <w:hyperlink r:id="rId25" w:history="1">
        <w:r w:rsidRPr="00DA6E50">
          <w:rPr>
            <w:rFonts w:ascii="Arial" w:hAnsi="Arial" w:cs="Arial"/>
            <w:color w:val="0000FF"/>
            <w:sz w:val="24"/>
            <w:szCs w:val="24"/>
            <w:u w:val="single"/>
          </w:rPr>
          <w:t>Get help from Flying Start | GOV.WALES</w:t>
        </w:r>
      </w:hyperlink>
      <w:r w:rsidRPr="00DA6E50">
        <w:rPr>
          <w:rFonts w:ascii="Arial" w:hAnsi="Arial" w:cs="Arial"/>
          <w:sz w:val="24"/>
          <w:szCs w:val="24"/>
        </w:rPr>
        <w:t xml:space="preserve"> (Accessed: 2 February 2022). </w:t>
      </w:r>
    </w:p>
    <w:p w14:paraId="276FCAA5" w14:textId="77777777" w:rsidR="00F80062" w:rsidRDefault="00F80062" w:rsidP="00F80062">
      <w:pPr>
        <w:spacing w:line="360" w:lineRule="auto"/>
        <w:jc w:val="both"/>
        <w:rPr>
          <w:rFonts w:ascii="Arial" w:hAnsi="Arial" w:cs="Arial"/>
          <w:sz w:val="24"/>
          <w:szCs w:val="24"/>
        </w:rPr>
      </w:pPr>
    </w:p>
    <w:p w14:paraId="06BDDDCF" w14:textId="77777777" w:rsidR="00F80062" w:rsidRDefault="00F80062" w:rsidP="00F80062">
      <w:pPr>
        <w:spacing w:line="360" w:lineRule="auto"/>
        <w:jc w:val="both"/>
      </w:pPr>
      <w:r>
        <w:rPr>
          <w:rFonts w:ascii="Arial" w:hAnsi="Arial" w:cs="Arial"/>
          <w:sz w:val="24"/>
          <w:szCs w:val="24"/>
        </w:rPr>
        <w:t xml:space="preserve">Yew Chung Education Foundation (2020) </w:t>
      </w:r>
      <w:r w:rsidRPr="002405D7">
        <w:rPr>
          <w:rFonts w:ascii="Arial" w:hAnsi="Arial" w:cs="Arial"/>
          <w:i/>
          <w:iCs/>
          <w:sz w:val="24"/>
          <w:szCs w:val="24"/>
        </w:rPr>
        <w:t>The Sustained Shared Thinking and Emotional Well-being (SSTEW) Scale</w:t>
      </w:r>
      <w:r>
        <w:rPr>
          <w:rFonts w:ascii="Arial" w:hAnsi="Arial" w:cs="Arial"/>
          <w:i/>
          <w:iCs/>
          <w:sz w:val="24"/>
          <w:szCs w:val="24"/>
        </w:rPr>
        <w:t xml:space="preserve">. </w:t>
      </w:r>
      <w:r>
        <w:rPr>
          <w:rFonts w:ascii="Arial" w:hAnsi="Arial" w:cs="Arial"/>
          <w:sz w:val="24"/>
          <w:szCs w:val="24"/>
        </w:rPr>
        <w:t xml:space="preserve">Available at: </w:t>
      </w:r>
      <w:hyperlink r:id="rId26" w:history="1">
        <w:r w:rsidRPr="006D33E4">
          <w:rPr>
            <w:rFonts w:ascii="Arial" w:hAnsi="Arial" w:cs="Arial"/>
            <w:color w:val="0000FF"/>
            <w:sz w:val="24"/>
            <w:szCs w:val="24"/>
            <w:u w:val="single"/>
          </w:rPr>
          <w:t>The Sustained Shared Thing and Emotional Well-being (SSTEW) Scale - Yew Chung Education Foundation (ycef.com)</w:t>
        </w:r>
      </w:hyperlink>
      <w:r w:rsidRPr="006D33E4">
        <w:rPr>
          <w:rFonts w:ascii="Arial" w:hAnsi="Arial" w:cs="Arial"/>
          <w:sz w:val="24"/>
          <w:szCs w:val="24"/>
        </w:rPr>
        <w:t xml:space="preserve"> (Accessed: 17 February 2022).</w:t>
      </w:r>
      <w:r>
        <w:t xml:space="preserve"> </w:t>
      </w:r>
    </w:p>
    <w:p w14:paraId="6F54E636" w14:textId="77777777" w:rsidR="00F80062" w:rsidRDefault="00F80062" w:rsidP="0000608C">
      <w:pPr>
        <w:spacing w:line="360" w:lineRule="auto"/>
        <w:jc w:val="both"/>
        <w:rPr>
          <w:rFonts w:ascii="Arial" w:hAnsi="Arial" w:cs="Arial"/>
          <w:sz w:val="24"/>
          <w:szCs w:val="24"/>
          <w:lang w:val="en-US"/>
        </w:rPr>
      </w:pPr>
    </w:p>
    <w:p w14:paraId="77FECDD4" w14:textId="77777777" w:rsidR="003A68DC" w:rsidRDefault="003A68DC" w:rsidP="0000608C">
      <w:pPr>
        <w:spacing w:line="360" w:lineRule="auto"/>
        <w:jc w:val="both"/>
        <w:rPr>
          <w:rFonts w:ascii="Arial" w:hAnsi="Arial" w:cs="Arial"/>
          <w:sz w:val="24"/>
          <w:szCs w:val="24"/>
          <w:lang w:val="en-US"/>
        </w:rPr>
      </w:pPr>
    </w:p>
    <w:p w14:paraId="691C72B8" w14:textId="77777777" w:rsidR="009D7605" w:rsidRPr="00FA5603" w:rsidRDefault="009D7605" w:rsidP="0000608C">
      <w:pPr>
        <w:spacing w:line="360" w:lineRule="auto"/>
        <w:jc w:val="both"/>
        <w:rPr>
          <w:rFonts w:ascii="Arial" w:hAnsi="Arial" w:cs="Arial"/>
          <w:sz w:val="24"/>
          <w:szCs w:val="24"/>
          <w:lang w:val="en-US"/>
        </w:rPr>
      </w:pPr>
    </w:p>
    <w:sectPr w:rsidR="009D7605" w:rsidRPr="00FA5603">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0AD20A" w14:textId="77777777" w:rsidR="00F65AAA" w:rsidRDefault="00F65AAA" w:rsidP="0000608C">
      <w:pPr>
        <w:spacing w:after="0" w:line="240" w:lineRule="auto"/>
      </w:pPr>
      <w:r>
        <w:separator/>
      </w:r>
    </w:p>
  </w:endnote>
  <w:endnote w:type="continuationSeparator" w:id="0">
    <w:p w14:paraId="648AB35D" w14:textId="77777777" w:rsidR="00F65AAA" w:rsidRDefault="00F65AAA" w:rsidP="000060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751B6" w14:textId="77777777" w:rsidR="00F65AAA" w:rsidRDefault="00F65AAA" w:rsidP="0000608C">
      <w:pPr>
        <w:spacing w:after="0" w:line="240" w:lineRule="auto"/>
      </w:pPr>
      <w:r>
        <w:separator/>
      </w:r>
    </w:p>
  </w:footnote>
  <w:footnote w:type="continuationSeparator" w:id="0">
    <w:p w14:paraId="7EFF1F6E" w14:textId="77777777" w:rsidR="00F65AAA" w:rsidRDefault="00F65AAA" w:rsidP="000060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C8F36D" w14:textId="02FFE224" w:rsidR="0000608C" w:rsidRDefault="0000608C">
    <w:pPr>
      <w:pStyle w:val="Header"/>
    </w:pPr>
    <w:r>
      <w:t>1908632</w:t>
    </w:r>
    <w:r>
      <w:ptab w:relativeTo="margin" w:alignment="center" w:leader="none"/>
    </w:r>
    <w:r>
      <w:t>ECEY6008</w:t>
    </w:r>
    <w:r>
      <w:ptab w:relativeTo="margin" w:alignment="right" w:leader="none"/>
    </w:r>
    <w:r w:rsidR="00F80062">
      <w:t>2565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08C"/>
    <w:rsid w:val="0000214D"/>
    <w:rsid w:val="000026C8"/>
    <w:rsid w:val="00003F0B"/>
    <w:rsid w:val="0000608C"/>
    <w:rsid w:val="00030FC3"/>
    <w:rsid w:val="000451B7"/>
    <w:rsid w:val="00046B10"/>
    <w:rsid w:val="00063E79"/>
    <w:rsid w:val="0009280E"/>
    <w:rsid w:val="000B758E"/>
    <w:rsid w:val="000C2516"/>
    <w:rsid w:val="000C3270"/>
    <w:rsid w:val="000D4F6F"/>
    <w:rsid w:val="001077BF"/>
    <w:rsid w:val="00107F0B"/>
    <w:rsid w:val="00136198"/>
    <w:rsid w:val="00141432"/>
    <w:rsid w:val="00157CB7"/>
    <w:rsid w:val="00164C0D"/>
    <w:rsid w:val="0017329F"/>
    <w:rsid w:val="00181C2B"/>
    <w:rsid w:val="001938AF"/>
    <w:rsid w:val="001977E8"/>
    <w:rsid w:val="001A3219"/>
    <w:rsid w:val="001A376E"/>
    <w:rsid w:val="001B48B2"/>
    <w:rsid w:val="00204D90"/>
    <w:rsid w:val="00211252"/>
    <w:rsid w:val="002228F3"/>
    <w:rsid w:val="00222F3F"/>
    <w:rsid w:val="0022589E"/>
    <w:rsid w:val="002264D0"/>
    <w:rsid w:val="00247933"/>
    <w:rsid w:val="00261835"/>
    <w:rsid w:val="00261C13"/>
    <w:rsid w:val="00281C44"/>
    <w:rsid w:val="00284F76"/>
    <w:rsid w:val="00290581"/>
    <w:rsid w:val="00294DFC"/>
    <w:rsid w:val="00297AD8"/>
    <w:rsid w:val="002A2ECF"/>
    <w:rsid w:val="002A5F0E"/>
    <w:rsid w:val="002C1C62"/>
    <w:rsid w:val="002D7F3D"/>
    <w:rsid w:val="002E094A"/>
    <w:rsid w:val="002E0D16"/>
    <w:rsid w:val="002E3119"/>
    <w:rsid w:val="002F6F3B"/>
    <w:rsid w:val="00321F88"/>
    <w:rsid w:val="00325EDD"/>
    <w:rsid w:val="00336CDC"/>
    <w:rsid w:val="00340664"/>
    <w:rsid w:val="00341F45"/>
    <w:rsid w:val="003523B9"/>
    <w:rsid w:val="00352671"/>
    <w:rsid w:val="0035786F"/>
    <w:rsid w:val="00372A2A"/>
    <w:rsid w:val="00375CCF"/>
    <w:rsid w:val="00377A3A"/>
    <w:rsid w:val="003866D0"/>
    <w:rsid w:val="00387C2D"/>
    <w:rsid w:val="003935A3"/>
    <w:rsid w:val="003A68DC"/>
    <w:rsid w:val="003C3A40"/>
    <w:rsid w:val="003D1605"/>
    <w:rsid w:val="003F41BF"/>
    <w:rsid w:val="004116B4"/>
    <w:rsid w:val="0041196B"/>
    <w:rsid w:val="00424925"/>
    <w:rsid w:val="00430E41"/>
    <w:rsid w:val="0043112C"/>
    <w:rsid w:val="00451554"/>
    <w:rsid w:val="0045160E"/>
    <w:rsid w:val="00452E41"/>
    <w:rsid w:val="00460EDB"/>
    <w:rsid w:val="00462DFD"/>
    <w:rsid w:val="00470225"/>
    <w:rsid w:val="0048081A"/>
    <w:rsid w:val="004875B3"/>
    <w:rsid w:val="00490E30"/>
    <w:rsid w:val="004B53FF"/>
    <w:rsid w:val="004B74F5"/>
    <w:rsid w:val="004C0482"/>
    <w:rsid w:val="004C460E"/>
    <w:rsid w:val="004E60CA"/>
    <w:rsid w:val="00503454"/>
    <w:rsid w:val="005105DA"/>
    <w:rsid w:val="00515208"/>
    <w:rsid w:val="0051558D"/>
    <w:rsid w:val="0052714A"/>
    <w:rsid w:val="00531863"/>
    <w:rsid w:val="00531AF1"/>
    <w:rsid w:val="005472AA"/>
    <w:rsid w:val="005665E4"/>
    <w:rsid w:val="005720ED"/>
    <w:rsid w:val="00576D52"/>
    <w:rsid w:val="005801AF"/>
    <w:rsid w:val="005910EF"/>
    <w:rsid w:val="005A2F69"/>
    <w:rsid w:val="005A4EA2"/>
    <w:rsid w:val="005A624A"/>
    <w:rsid w:val="005A785E"/>
    <w:rsid w:val="005D11BF"/>
    <w:rsid w:val="005E242E"/>
    <w:rsid w:val="005F4F8A"/>
    <w:rsid w:val="0061172E"/>
    <w:rsid w:val="00612470"/>
    <w:rsid w:val="00623A10"/>
    <w:rsid w:val="00636E2D"/>
    <w:rsid w:val="00644938"/>
    <w:rsid w:val="00645BE9"/>
    <w:rsid w:val="00655E97"/>
    <w:rsid w:val="0067187A"/>
    <w:rsid w:val="00677F3D"/>
    <w:rsid w:val="00691EE5"/>
    <w:rsid w:val="006A0545"/>
    <w:rsid w:val="006A2A24"/>
    <w:rsid w:val="006A2ADC"/>
    <w:rsid w:val="006A4548"/>
    <w:rsid w:val="006A5255"/>
    <w:rsid w:val="006A7CD3"/>
    <w:rsid w:val="006B0AAC"/>
    <w:rsid w:val="006B1919"/>
    <w:rsid w:val="006B5EBA"/>
    <w:rsid w:val="006B6088"/>
    <w:rsid w:val="006B714F"/>
    <w:rsid w:val="006C64C3"/>
    <w:rsid w:val="006C66C1"/>
    <w:rsid w:val="006D3DF0"/>
    <w:rsid w:val="006E1F84"/>
    <w:rsid w:val="006E4E52"/>
    <w:rsid w:val="006E6A89"/>
    <w:rsid w:val="006E6BF9"/>
    <w:rsid w:val="006F5C62"/>
    <w:rsid w:val="00700A77"/>
    <w:rsid w:val="007105FE"/>
    <w:rsid w:val="007257F6"/>
    <w:rsid w:val="00730589"/>
    <w:rsid w:val="00736B3A"/>
    <w:rsid w:val="007409E4"/>
    <w:rsid w:val="00741120"/>
    <w:rsid w:val="00744B58"/>
    <w:rsid w:val="00746299"/>
    <w:rsid w:val="00751EC3"/>
    <w:rsid w:val="007640BF"/>
    <w:rsid w:val="00794652"/>
    <w:rsid w:val="007A0A96"/>
    <w:rsid w:val="007A699C"/>
    <w:rsid w:val="007B5FD4"/>
    <w:rsid w:val="007C68CF"/>
    <w:rsid w:val="007D00D5"/>
    <w:rsid w:val="007D0DE9"/>
    <w:rsid w:val="00827AD6"/>
    <w:rsid w:val="00835D17"/>
    <w:rsid w:val="008369E0"/>
    <w:rsid w:val="0084414B"/>
    <w:rsid w:val="00846FA0"/>
    <w:rsid w:val="008566C3"/>
    <w:rsid w:val="00877624"/>
    <w:rsid w:val="008941F5"/>
    <w:rsid w:val="00896D3A"/>
    <w:rsid w:val="008A5848"/>
    <w:rsid w:val="008B01AB"/>
    <w:rsid w:val="008D51D7"/>
    <w:rsid w:val="008E5B2F"/>
    <w:rsid w:val="008F1F31"/>
    <w:rsid w:val="008F51A1"/>
    <w:rsid w:val="009047A4"/>
    <w:rsid w:val="00921338"/>
    <w:rsid w:val="00922108"/>
    <w:rsid w:val="0092236D"/>
    <w:rsid w:val="009359B2"/>
    <w:rsid w:val="00947461"/>
    <w:rsid w:val="00954AAE"/>
    <w:rsid w:val="00971ECC"/>
    <w:rsid w:val="009840A3"/>
    <w:rsid w:val="00984CD8"/>
    <w:rsid w:val="00993F2C"/>
    <w:rsid w:val="009A6E2E"/>
    <w:rsid w:val="009D4D27"/>
    <w:rsid w:val="009D7605"/>
    <w:rsid w:val="009F085E"/>
    <w:rsid w:val="009F4041"/>
    <w:rsid w:val="00A164C3"/>
    <w:rsid w:val="00A17AD7"/>
    <w:rsid w:val="00A441C7"/>
    <w:rsid w:val="00A66D42"/>
    <w:rsid w:val="00A858B5"/>
    <w:rsid w:val="00A95E8A"/>
    <w:rsid w:val="00A97FFD"/>
    <w:rsid w:val="00AA1E04"/>
    <w:rsid w:val="00AA4888"/>
    <w:rsid w:val="00AC3A23"/>
    <w:rsid w:val="00AE05FD"/>
    <w:rsid w:val="00AE506C"/>
    <w:rsid w:val="00AF2D04"/>
    <w:rsid w:val="00B0470F"/>
    <w:rsid w:val="00B066B2"/>
    <w:rsid w:val="00B07B0C"/>
    <w:rsid w:val="00B205D5"/>
    <w:rsid w:val="00B26AE3"/>
    <w:rsid w:val="00B3370D"/>
    <w:rsid w:val="00B37CA4"/>
    <w:rsid w:val="00B42C64"/>
    <w:rsid w:val="00B57C96"/>
    <w:rsid w:val="00B61F5B"/>
    <w:rsid w:val="00B872E9"/>
    <w:rsid w:val="00BA3830"/>
    <w:rsid w:val="00BA6414"/>
    <w:rsid w:val="00BB2C5C"/>
    <w:rsid w:val="00BC4252"/>
    <w:rsid w:val="00BD1D08"/>
    <w:rsid w:val="00BD6103"/>
    <w:rsid w:val="00BF0AD5"/>
    <w:rsid w:val="00BF0CA8"/>
    <w:rsid w:val="00C0123F"/>
    <w:rsid w:val="00C3792E"/>
    <w:rsid w:val="00C4771D"/>
    <w:rsid w:val="00C622A7"/>
    <w:rsid w:val="00C63E22"/>
    <w:rsid w:val="00C66576"/>
    <w:rsid w:val="00C7227A"/>
    <w:rsid w:val="00C74A28"/>
    <w:rsid w:val="00C9533C"/>
    <w:rsid w:val="00C95CD3"/>
    <w:rsid w:val="00C96592"/>
    <w:rsid w:val="00D04B50"/>
    <w:rsid w:val="00D0548C"/>
    <w:rsid w:val="00D13DE1"/>
    <w:rsid w:val="00D24CBC"/>
    <w:rsid w:val="00D333CA"/>
    <w:rsid w:val="00D34A06"/>
    <w:rsid w:val="00D36F2F"/>
    <w:rsid w:val="00D85E08"/>
    <w:rsid w:val="00D92623"/>
    <w:rsid w:val="00DA1492"/>
    <w:rsid w:val="00DA63E6"/>
    <w:rsid w:val="00DB1657"/>
    <w:rsid w:val="00DB41C6"/>
    <w:rsid w:val="00DB6842"/>
    <w:rsid w:val="00DC0277"/>
    <w:rsid w:val="00DC3904"/>
    <w:rsid w:val="00DC3E19"/>
    <w:rsid w:val="00E05CB1"/>
    <w:rsid w:val="00E06131"/>
    <w:rsid w:val="00E10259"/>
    <w:rsid w:val="00E236D2"/>
    <w:rsid w:val="00E33C73"/>
    <w:rsid w:val="00E37914"/>
    <w:rsid w:val="00E440D4"/>
    <w:rsid w:val="00E73216"/>
    <w:rsid w:val="00E825F4"/>
    <w:rsid w:val="00E85CFA"/>
    <w:rsid w:val="00E86E4B"/>
    <w:rsid w:val="00E93280"/>
    <w:rsid w:val="00E96CD1"/>
    <w:rsid w:val="00E97DE3"/>
    <w:rsid w:val="00EB013B"/>
    <w:rsid w:val="00EC0B6A"/>
    <w:rsid w:val="00EC3256"/>
    <w:rsid w:val="00ED19A0"/>
    <w:rsid w:val="00ED3FFA"/>
    <w:rsid w:val="00EF1574"/>
    <w:rsid w:val="00EF49C4"/>
    <w:rsid w:val="00F07042"/>
    <w:rsid w:val="00F125F6"/>
    <w:rsid w:val="00F25D4E"/>
    <w:rsid w:val="00F35866"/>
    <w:rsid w:val="00F520E1"/>
    <w:rsid w:val="00F65AAA"/>
    <w:rsid w:val="00F71EFD"/>
    <w:rsid w:val="00F80062"/>
    <w:rsid w:val="00F934D4"/>
    <w:rsid w:val="00F96586"/>
    <w:rsid w:val="00FA5603"/>
    <w:rsid w:val="00FB5217"/>
    <w:rsid w:val="00FC1D53"/>
    <w:rsid w:val="00FC3C26"/>
    <w:rsid w:val="00FC3F63"/>
    <w:rsid w:val="00FC5F38"/>
    <w:rsid w:val="00FD1F21"/>
    <w:rsid w:val="00FD2AFB"/>
    <w:rsid w:val="00FE5E89"/>
    <w:rsid w:val="00FF5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839202"/>
  <w15:chartTrackingRefBased/>
  <w15:docId w15:val="{E5EA718E-7FF6-4AB3-B50F-AC00E82DB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060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08C"/>
  </w:style>
  <w:style w:type="paragraph" w:styleId="Footer">
    <w:name w:val="footer"/>
    <w:basedOn w:val="Normal"/>
    <w:link w:val="FooterChar"/>
    <w:uiPriority w:val="99"/>
    <w:unhideWhenUsed/>
    <w:rsid w:val="000060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08C"/>
  </w:style>
  <w:style w:type="character" w:styleId="Hyperlink">
    <w:name w:val="Hyperlink"/>
    <w:basedOn w:val="DefaultParagraphFont"/>
    <w:uiPriority w:val="99"/>
    <w:semiHidden/>
    <w:unhideWhenUsed/>
    <w:rsid w:val="00F8006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pi.org.uk/publications-and-research/early-years-high-quality-provision/" TargetMode="External"/><Relationship Id="rId18" Type="http://schemas.openxmlformats.org/officeDocument/2006/relationships/hyperlink" Target="https://assets.publishing.service.gov.uk/government/uploads/system/uploads/attachment_data/file/1034423/SEED-Age_3_RESEARCH_REPORT.pdf" TargetMode="External"/><Relationship Id="rId26" Type="http://schemas.openxmlformats.org/officeDocument/2006/relationships/hyperlink" Target="http://www.ycef.com/en/publication/the-sustained-shared-thing-and-emotional-well-being-sstew-scale/" TargetMode="External"/><Relationship Id="rId3" Type="http://schemas.openxmlformats.org/officeDocument/2006/relationships/customXml" Target="../customXml/item3.xml"/><Relationship Id="rId21" Type="http://schemas.openxmlformats.org/officeDocument/2006/relationships/hyperlink" Target="https://resourcecentre.savethechildren.net/document/measuring-and-improving-quality-early-childhood-environments/" TargetMode="External"/><Relationship Id="rId7" Type="http://schemas.openxmlformats.org/officeDocument/2006/relationships/footnotes" Target="footnotes.xml"/><Relationship Id="rId12" Type="http://schemas.openxmlformats.org/officeDocument/2006/relationships/hyperlink" Target="https://www.earlyyearscareers.com/eyc/learning-and-development/the-importance-of-quality-early-years-settings/" TargetMode="External"/><Relationship Id="rId17" Type="http://schemas.openxmlformats.org/officeDocument/2006/relationships/hyperlink" Target="https://www.instituteforchildsuccess.org/wp-content/uploads/2016/11/MACKENZIE-SSTEW-workshop-2016.pdf" TargetMode="External"/><Relationship Id="rId25" Type="http://schemas.openxmlformats.org/officeDocument/2006/relationships/hyperlink" Target="https://gov.wales/get-help-flying-start" TargetMode="External"/><Relationship Id="rId2" Type="http://schemas.openxmlformats.org/officeDocument/2006/relationships/customXml" Target="../customXml/item2.xml"/><Relationship Id="rId16" Type="http://schemas.openxmlformats.org/officeDocument/2006/relationships/hyperlink" Target="https://learningjournals.co.uk/what-does-sustained-shared-thinking-mean-in-eyfs/" TargetMode="External"/><Relationship Id="rId20" Type="http://schemas.openxmlformats.org/officeDocument/2006/relationships/hyperlink" Target="https://www.pacey.org.uk/parents/what-quality-looks-lik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dictionary/english/quality" TargetMode="External"/><Relationship Id="rId24" Type="http://schemas.openxmlformats.org/officeDocument/2006/relationships/hyperlink" Target="https://gov.wales/sites/default/files/publications/2019-06/national-minimum-standards-for-regulated-childcare.pdf" TargetMode="External"/><Relationship Id="rId5" Type="http://schemas.openxmlformats.org/officeDocument/2006/relationships/settings" Target="settings.xml"/><Relationship Id="rId15" Type="http://schemas.openxmlformats.org/officeDocument/2006/relationships/hyperlink" Target="https://www.towerhamlets.gov.uk/Documents/Children-and-families-services/Early-Years/Sustained_Shared_Thinking_and_Emotional_Well_being_scales_Presentation.pdf" TargetMode="External"/><Relationship Id="rId23" Type="http://schemas.openxmlformats.org/officeDocument/2006/relationships/hyperlink" Target="https://downloads.unicef.org.uk/wp-content/uploads/2019/10/UNCRC_summary-1_1.pdf?_adal_sd=www.unicef.org.uk.1645196742201&amp;_adal_ca=so%3DLive%26me%3Dorganic%26ca%3D(not%2520set)%26co%3D(not%2520set)%26ke%3D(not%2520set).1645196742201&amp;_adal_cw=1645196684352.1645196742201&amp;_adal_id=941af5fc-f1ea-40ca-b363-8a955b747b8f.1602085649.12.1645196684.1644311086.970e4e64-46dd-4a68-b697-d618618cb052.1645196742201&amp;_ga=2.133394569.649103180.1645196684-1400654250.1584200325" TargetMode="External"/><Relationship Id="rId28" Type="http://schemas.openxmlformats.org/officeDocument/2006/relationships/fontTable" Target="fontTable.xml"/><Relationship Id="rId10" Type="http://schemas.openxmlformats.org/officeDocument/2006/relationships/hyperlink" Target="https://www.kathybrodie.com/resources/the-new-sstew-scale/" TargetMode="External"/><Relationship Id="rId19" Type="http://schemas.openxmlformats.org/officeDocument/2006/relationships/hyperlink" Target="https://www.foundationyears.org.uk/files/2015/03/Eary-Childhood-Matters-a-presentation-by-Iram-and-Denise.pdf" TargetMode="External"/><Relationship Id="rId4" Type="http://schemas.openxmlformats.org/officeDocument/2006/relationships/styles" Target="styles.xml"/><Relationship Id="rId9" Type="http://schemas.openxmlformats.org/officeDocument/2006/relationships/hyperlink" Target="https://naaee.org/sites/default/files/earlychildhoodratingscale.pdf" TargetMode="External"/><Relationship Id="rId14" Type="http://schemas.openxmlformats.org/officeDocument/2006/relationships/hyperlink" Target="https://ersi.info/ecers.html" TargetMode="External"/><Relationship Id="rId22" Type="http://schemas.openxmlformats.org/officeDocument/2006/relationships/hyperlink" Target="https://www.savethechildren.org.uk/blogs/2019/uk-child-poverty-rising-record-level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0f15259c58b220bbb0a9b5c867220c7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77d78da3f9056b5a5d0387b8ad2f6b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202986-00FF-43FC-8324-0F428D479D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52C011-0296-4492-8302-5599D1CD932E}">
  <ds:schemaRefs>
    <ds:schemaRef ds:uri="http://schemas.microsoft.com/sharepoint/v3/contenttype/forms"/>
  </ds:schemaRefs>
</ds:datastoreItem>
</file>

<file path=customXml/itemProps3.xml><?xml version="1.0" encoding="utf-8"?>
<ds:datastoreItem xmlns:ds="http://schemas.openxmlformats.org/officeDocument/2006/customXml" ds:itemID="{637A9E10-29D6-4F86-A6EB-B2F3A9AF442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4000</Words>
  <Characters>22800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 (1908632)</dc:creator>
  <cp:keywords/>
  <dc:description/>
  <cp:lastModifiedBy>Lauren Thomas (1908632)</cp:lastModifiedBy>
  <cp:revision>2</cp:revision>
  <dcterms:created xsi:type="dcterms:W3CDTF">2022-02-18T15:19:00Z</dcterms:created>
  <dcterms:modified xsi:type="dcterms:W3CDTF">2022-02-18T15:19:00Z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