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1498E" w:rsidRPr="003D45AB" w:rsidRDefault="003927BE" w:rsidP="003D45AB">
      <w:pPr>
        <w:spacing w:line="480" w:lineRule="auto"/>
        <w:ind w:firstLine="720"/>
        <w:rPr>
          <w:rFonts w:ascii="Times New Roman" w:hAnsi="Times New Roman" w:cs="Times New Roman"/>
          <w:sz w:val="24"/>
          <w:szCs w:val="24"/>
        </w:rPr>
      </w:pPr>
      <w:r w:rsidRPr="003D45AB">
        <w:rPr>
          <w:rFonts w:ascii="Times New Roman" w:hAnsi="Times New Roman" w:cs="Times New Roman"/>
          <w:sz w:val="24"/>
          <w:szCs w:val="24"/>
        </w:rPr>
        <w:t>This psychological case formulation will use an integrative approach based upon the stress diathesis model</w:t>
      </w:r>
      <w:r w:rsidR="00D02A60" w:rsidRPr="003D45AB">
        <w:rPr>
          <w:rFonts w:ascii="Times New Roman" w:hAnsi="Times New Roman" w:cs="Times New Roman"/>
          <w:sz w:val="24"/>
          <w:szCs w:val="24"/>
        </w:rPr>
        <w:t>. This formulat</w:t>
      </w:r>
      <w:r w:rsidR="009375E4" w:rsidRPr="003D45AB">
        <w:rPr>
          <w:rFonts w:ascii="Times New Roman" w:hAnsi="Times New Roman" w:cs="Times New Roman"/>
          <w:sz w:val="24"/>
          <w:szCs w:val="24"/>
        </w:rPr>
        <w:t xml:space="preserve">ion will make a use of theory and research based on the triggers of bipolar disorder (BP), in order to conclude in a hypothesis of a diagnosis in Buddy’s case </w:t>
      </w:r>
      <w:r w:rsidR="00E80761" w:rsidRPr="003D45AB">
        <w:rPr>
          <w:rFonts w:ascii="Times New Roman" w:hAnsi="Times New Roman" w:cs="Times New Roman"/>
          <w:sz w:val="24"/>
          <w:szCs w:val="24"/>
        </w:rPr>
        <w:t>that</w:t>
      </w:r>
      <w:r w:rsidR="009375E4" w:rsidRPr="003D45AB">
        <w:rPr>
          <w:rFonts w:ascii="Times New Roman" w:hAnsi="Times New Roman" w:cs="Times New Roman"/>
          <w:sz w:val="24"/>
          <w:szCs w:val="24"/>
        </w:rPr>
        <w:t xml:space="preserve"> shows </w:t>
      </w:r>
      <w:r w:rsidR="00C30CF3" w:rsidRPr="003D45AB">
        <w:rPr>
          <w:rFonts w:ascii="Times New Roman" w:hAnsi="Times New Roman" w:cs="Times New Roman"/>
          <w:sz w:val="24"/>
          <w:szCs w:val="24"/>
        </w:rPr>
        <w:t xml:space="preserve">a number of </w:t>
      </w:r>
      <w:r w:rsidR="008D69F0" w:rsidRPr="003D45AB">
        <w:rPr>
          <w:rFonts w:ascii="Times New Roman" w:hAnsi="Times New Roman" w:cs="Times New Roman"/>
          <w:sz w:val="24"/>
          <w:szCs w:val="24"/>
        </w:rPr>
        <w:t>symptoms of bipolar disorder and then proceed to an appropriate treatment for Buddy.</w:t>
      </w:r>
    </w:p>
    <w:p w:rsidR="0085453A" w:rsidRPr="003D45AB" w:rsidRDefault="00E80761" w:rsidP="003D45AB">
      <w:pPr>
        <w:spacing w:line="480" w:lineRule="auto"/>
        <w:ind w:firstLine="720"/>
        <w:rPr>
          <w:rFonts w:ascii="Times New Roman" w:hAnsi="Times New Roman" w:cs="Times New Roman"/>
          <w:b/>
          <w:sz w:val="24"/>
          <w:szCs w:val="24"/>
        </w:rPr>
      </w:pPr>
      <w:r w:rsidRPr="003D45AB">
        <w:rPr>
          <w:rFonts w:ascii="Times New Roman" w:hAnsi="Times New Roman" w:cs="Times New Roman"/>
          <w:sz w:val="24"/>
          <w:szCs w:val="24"/>
        </w:rPr>
        <w:t>Buddy is a 28 year old, married, African-American male and is a manager of a family food business and was referred to a psychiatrist by the GP after his wife expressed some concerns of displaying depressive symptoms.</w:t>
      </w:r>
      <w:r w:rsidR="009704B8" w:rsidRPr="003D45AB">
        <w:rPr>
          <w:rFonts w:ascii="Times New Roman" w:hAnsi="Times New Roman" w:cs="Times New Roman"/>
          <w:sz w:val="24"/>
          <w:szCs w:val="24"/>
        </w:rPr>
        <w:t xml:space="preserve"> Buddy grew up in a family with high achi</w:t>
      </w:r>
      <w:r w:rsidR="004300EB" w:rsidRPr="003D45AB">
        <w:rPr>
          <w:rFonts w:ascii="Times New Roman" w:hAnsi="Times New Roman" w:cs="Times New Roman"/>
          <w:sz w:val="24"/>
          <w:szCs w:val="24"/>
        </w:rPr>
        <w:t>eving prospects and pressure</w:t>
      </w:r>
      <w:r w:rsidR="009704B8" w:rsidRPr="003D45AB">
        <w:rPr>
          <w:rFonts w:ascii="Times New Roman" w:hAnsi="Times New Roman" w:cs="Times New Roman"/>
          <w:sz w:val="24"/>
          <w:szCs w:val="24"/>
        </w:rPr>
        <w:t xml:space="preserve"> w</w:t>
      </w:r>
      <w:r w:rsidR="004300EB" w:rsidRPr="003D45AB">
        <w:rPr>
          <w:rFonts w:ascii="Times New Roman" w:hAnsi="Times New Roman" w:cs="Times New Roman"/>
          <w:sz w:val="24"/>
          <w:szCs w:val="24"/>
        </w:rPr>
        <w:t xml:space="preserve">hilst siblings were competitive, </w:t>
      </w:r>
      <w:r w:rsidR="009704B8" w:rsidRPr="003D45AB">
        <w:rPr>
          <w:rFonts w:ascii="Times New Roman" w:hAnsi="Times New Roman" w:cs="Times New Roman"/>
          <w:sz w:val="24"/>
          <w:szCs w:val="24"/>
        </w:rPr>
        <w:t>with Buddy being the youngest of them all. Buddy started experiencing the first depressive symptoms</w:t>
      </w:r>
      <w:r w:rsidR="004300EB" w:rsidRPr="003D45AB">
        <w:rPr>
          <w:rFonts w:ascii="Times New Roman" w:hAnsi="Times New Roman" w:cs="Times New Roman"/>
          <w:sz w:val="24"/>
          <w:szCs w:val="24"/>
        </w:rPr>
        <w:t xml:space="preserve"> when he was at the university being under a lot of stress from his family rushing him to finish university while, he was worrying for hi</w:t>
      </w:r>
      <w:r w:rsidR="005D0448" w:rsidRPr="003D45AB">
        <w:rPr>
          <w:rFonts w:ascii="Times New Roman" w:hAnsi="Times New Roman" w:cs="Times New Roman"/>
          <w:sz w:val="24"/>
          <w:szCs w:val="24"/>
        </w:rPr>
        <w:t>s future. Buddy experienced</w:t>
      </w:r>
      <w:r w:rsidR="004300EB" w:rsidRPr="003D45AB">
        <w:rPr>
          <w:rFonts w:ascii="Times New Roman" w:hAnsi="Times New Roman" w:cs="Times New Roman"/>
          <w:sz w:val="24"/>
          <w:szCs w:val="24"/>
        </w:rPr>
        <w:t xml:space="preserve"> more symptoms and eventually a full manic episode which included symptoms such as: mood fluctuation, hyperactivity, decreased need for sleep, grandiose and persecutory delusions.</w:t>
      </w:r>
      <w:r w:rsidR="00305F93" w:rsidRPr="003D45AB">
        <w:rPr>
          <w:rFonts w:ascii="Times New Roman" w:hAnsi="Times New Roman" w:cs="Times New Roman"/>
          <w:sz w:val="24"/>
          <w:szCs w:val="24"/>
        </w:rPr>
        <w:t xml:space="preserve"> DSM-5</w:t>
      </w:r>
      <w:r w:rsidR="00D415DF" w:rsidRPr="003D45AB">
        <w:rPr>
          <w:rFonts w:ascii="Times New Roman" w:hAnsi="Times New Roman" w:cs="Times New Roman"/>
          <w:sz w:val="24"/>
          <w:szCs w:val="24"/>
        </w:rPr>
        <w:t xml:space="preserve"> (2013)</w:t>
      </w:r>
      <w:r w:rsidR="00305F93" w:rsidRPr="003D45AB">
        <w:rPr>
          <w:rFonts w:ascii="Times New Roman" w:hAnsi="Times New Roman" w:cs="Times New Roman"/>
          <w:sz w:val="24"/>
          <w:szCs w:val="24"/>
        </w:rPr>
        <w:t xml:space="preserve"> reports that mood in an episode can be described as “euphoric, excessively cheerful, high, or “feeling on top of the world”” (p. 128)</w:t>
      </w:r>
      <w:r w:rsidR="00492939" w:rsidRPr="003D45AB">
        <w:rPr>
          <w:rFonts w:ascii="Times New Roman" w:hAnsi="Times New Roman" w:cs="Times New Roman"/>
          <w:sz w:val="24"/>
          <w:szCs w:val="24"/>
        </w:rPr>
        <w:t xml:space="preserve"> however, many individuals may experience opposite feelings and become angry or irritable (Comer, 2007)</w:t>
      </w:r>
      <w:r w:rsidR="00305F93" w:rsidRPr="003D45AB">
        <w:rPr>
          <w:rFonts w:ascii="Times New Roman" w:hAnsi="Times New Roman" w:cs="Times New Roman"/>
          <w:sz w:val="24"/>
          <w:szCs w:val="24"/>
        </w:rPr>
        <w:t>.</w:t>
      </w:r>
    </w:p>
    <w:p w:rsidR="00E80761" w:rsidRPr="003D45AB" w:rsidRDefault="00D413AB" w:rsidP="003D45AB">
      <w:pPr>
        <w:spacing w:line="480" w:lineRule="auto"/>
        <w:ind w:firstLine="720"/>
        <w:rPr>
          <w:rFonts w:ascii="Times New Roman" w:hAnsi="Times New Roman" w:cs="Times New Roman"/>
          <w:sz w:val="24"/>
          <w:szCs w:val="24"/>
        </w:rPr>
      </w:pPr>
      <w:r w:rsidRPr="003D45AB">
        <w:rPr>
          <w:rFonts w:ascii="Times New Roman" w:hAnsi="Times New Roman" w:cs="Times New Roman"/>
          <w:sz w:val="24"/>
          <w:szCs w:val="24"/>
        </w:rPr>
        <w:t>During a manic epi</w:t>
      </w:r>
      <w:r w:rsidR="00305F93" w:rsidRPr="003D45AB">
        <w:rPr>
          <w:rFonts w:ascii="Times New Roman" w:hAnsi="Times New Roman" w:cs="Times New Roman"/>
          <w:sz w:val="24"/>
          <w:szCs w:val="24"/>
        </w:rPr>
        <w:t>sode, the individual may experience grandiose illusions.</w:t>
      </w:r>
      <w:r w:rsidR="00283C67" w:rsidRPr="003D45AB">
        <w:rPr>
          <w:rFonts w:ascii="Times New Roman" w:hAnsi="Times New Roman" w:cs="Times New Roman"/>
          <w:sz w:val="24"/>
          <w:szCs w:val="24"/>
        </w:rPr>
        <w:t xml:space="preserve"> </w:t>
      </w:r>
      <w:r w:rsidR="00412484" w:rsidRPr="003D45AB">
        <w:rPr>
          <w:rFonts w:ascii="Times New Roman" w:hAnsi="Times New Roman" w:cs="Times New Roman"/>
          <w:sz w:val="24"/>
          <w:szCs w:val="24"/>
        </w:rPr>
        <w:t xml:space="preserve">Judd et al (2003) conclude that individuals with bipolar I disorder were ill 47.3% of weeks and throughout an average of 12.8 years’ follow up. </w:t>
      </w:r>
      <w:r w:rsidR="00EF7FC6" w:rsidRPr="003D45AB">
        <w:rPr>
          <w:rFonts w:ascii="Times New Roman" w:hAnsi="Times New Roman" w:cs="Times New Roman"/>
          <w:sz w:val="24"/>
          <w:szCs w:val="24"/>
        </w:rPr>
        <w:t>Jonas and Weiller (2016) point out that patient who experience depressive symptoms can also experience “mixed states” (p. 2265) that appear to be more severe representation of the disorder than a “pure manic state” (p. 2265).</w:t>
      </w:r>
      <w:r w:rsidR="009259A8" w:rsidRPr="003D45AB">
        <w:rPr>
          <w:rFonts w:ascii="Times New Roman" w:hAnsi="Times New Roman" w:cs="Times New Roman"/>
          <w:sz w:val="24"/>
          <w:szCs w:val="24"/>
        </w:rPr>
        <w:t xml:space="preserve"> </w:t>
      </w:r>
      <w:r w:rsidR="00E55868" w:rsidRPr="003D45AB">
        <w:rPr>
          <w:rFonts w:ascii="Times New Roman" w:hAnsi="Times New Roman" w:cs="Times New Roman"/>
          <w:sz w:val="24"/>
          <w:szCs w:val="24"/>
        </w:rPr>
        <w:t>Harvard Medical School (2019</w:t>
      </w:r>
      <w:r w:rsidR="009259A8" w:rsidRPr="003D45AB">
        <w:rPr>
          <w:rFonts w:ascii="Times New Roman" w:hAnsi="Times New Roman" w:cs="Times New Roman"/>
          <w:sz w:val="24"/>
          <w:szCs w:val="24"/>
        </w:rPr>
        <w:t>) reports that some individuals with BP can often switch between depressive and manic symptoms</w:t>
      </w:r>
      <w:r w:rsidR="00E55868" w:rsidRPr="003D45AB">
        <w:rPr>
          <w:rFonts w:ascii="Times New Roman" w:hAnsi="Times New Roman" w:cs="Times New Roman"/>
          <w:sz w:val="24"/>
          <w:szCs w:val="24"/>
        </w:rPr>
        <w:t xml:space="preserve"> and if those symptoms overlap for a time of period it is called “mixed” episode.</w:t>
      </w:r>
      <w:r w:rsidR="00051AB7" w:rsidRPr="003D45AB">
        <w:rPr>
          <w:rFonts w:ascii="Times New Roman" w:hAnsi="Times New Roman" w:cs="Times New Roman"/>
          <w:sz w:val="24"/>
          <w:szCs w:val="24"/>
        </w:rPr>
        <w:t xml:space="preserve"> DSM-5</w:t>
      </w:r>
      <w:r w:rsidR="00D415DF" w:rsidRPr="003D45AB">
        <w:rPr>
          <w:rFonts w:ascii="Times New Roman" w:hAnsi="Times New Roman" w:cs="Times New Roman"/>
          <w:sz w:val="24"/>
          <w:szCs w:val="24"/>
        </w:rPr>
        <w:t>(2013)</w:t>
      </w:r>
      <w:r w:rsidR="00051AB7" w:rsidRPr="003D45AB">
        <w:rPr>
          <w:rFonts w:ascii="Times New Roman" w:hAnsi="Times New Roman" w:cs="Times New Roman"/>
          <w:sz w:val="24"/>
          <w:szCs w:val="24"/>
        </w:rPr>
        <w:t xml:space="preserve"> lists “mixed states” in </w:t>
      </w:r>
      <w:r w:rsidR="00A1289D" w:rsidRPr="003D45AB">
        <w:rPr>
          <w:rFonts w:ascii="Times New Roman" w:hAnsi="Times New Roman" w:cs="Times New Roman"/>
          <w:sz w:val="24"/>
          <w:szCs w:val="24"/>
        </w:rPr>
        <w:t>it’s</w:t>
      </w:r>
      <w:r w:rsidR="00051AB7" w:rsidRPr="003D45AB">
        <w:rPr>
          <w:rFonts w:ascii="Times New Roman" w:hAnsi="Times New Roman" w:cs="Times New Roman"/>
          <w:sz w:val="24"/>
          <w:szCs w:val="24"/>
        </w:rPr>
        <w:t xml:space="preserve"> “with mixed </w:t>
      </w:r>
      <w:r w:rsidR="00051AB7" w:rsidRPr="003D45AB">
        <w:rPr>
          <w:rFonts w:ascii="Times New Roman" w:hAnsi="Times New Roman" w:cs="Times New Roman"/>
          <w:sz w:val="24"/>
          <w:szCs w:val="24"/>
        </w:rPr>
        <w:lastRenderedPageBreak/>
        <w:t>features” presenting the following six symptoms: dysphoria or depressed mood, guilt or low self-esteem, suicidal and death thoughts, lack of energy or fatigue, decreased interest of pleasure, psychomotor retardation.</w:t>
      </w:r>
      <w:r w:rsidR="00D9292C" w:rsidRPr="003D45AB">
        <w:rPr>
          <w:rFonts w:ascii="Times New Roman" w:hAnsi="Times New Roman" w:cs="Times New Roman"/>
          <w:sz w:val="24"/>
          <w:szCs w:val="24"/>
        </w:rPr>
        <w:t xml:space="preserve"> DSM5</w:t>
      </w:r>
      <w:r w:rsidR="00D415DF" w:rsidRPr="003D45AB">
        <w:rPr>
          <w:rFonts w:ascii="Times New Roman" w:hAnsi="Times New Roman" w:cs="Times New Roman"/>
          <w:sz w:val="24"/>
          <w:szCs w:val="24"/>
        </w:rPr>
        <w:t xml:space="preserve"> (2013)</w:t>
      </w:r>
      <w:r w:rsidR="00D9292C" w:rsidRPr="003D45AB">
        <w:rPr>
          <w:rFonts w:ascii="Times New Roman" w:hAnsi="Times New Roman" w:cs="Times New Roman"/>
          <w:sz w:val="24"/>
          <w:szCs w:val="24"/>
        </w:rPr>
        <w:t xml:space="preserve"> states that</w:t>
      </w:r>
      <w:r w:rsidR="00D415DF" w:rsidRPr="003D45AB">
        <w:rPr>
          <w:rFonts w:ascii="Times New Roman" w:hAnsi="Times New Roman" w:cs="Times New Roman"/>
          <w:sz w:val="24"/>
          <w:szCs w:val="24"/>
        </w:rPr>
        <w:t>,</w:t>
      </w:r>
      <w:r w:rsidR="00D9292C" w:rsidRPr="003D45AB">
        <w:rPr>
          <w:rFonts w:ascii="Times New Roman" w:hAnsi="Times New Roman" w:cs="Times New Roman"/>
          <w:sz w:val="24"/>
          <w:szCs w:val="24"/>
        </w:rPr>
        <w:t xml:space="preserve"> patients whose symptoms link to the criteria for a “syndromal manic episode” (p. 123) they also display depressive episode sometime in their lives</w:t>
      </w:r>
      <w:r w:rsidR="00051AB7" w:rsidRPr="003D45AB">
        <w:rPr>
          <w:rFonts w:ascii="Times New Roman" w:hAnsi="Times New Roman" w:cs="Times New Roman"/>
          <w:sz w:val="24"/>
          <w:szCs w:val="24"/>
        </w:rPr>
        <w:t>.</w:t>
      </w:r>
      <w:r w:rsidR="009259A8" w:rsidRPr="003D45AB">
        <w:rPr>
          <w:rFonts w:ascii="Times New Roman" w:hAnsi="Times New Roman" w:cs="Times New Roman"/>
          <w:sz w:val="24"/>
          <w:szCs w:val="24"/>
        </w:rPr>
        <w:t xml:space="preserve"> </w:t>
      </w:r>
    </w:p>
    <w:p w:rsidR="00D9292C" w:rsidRPr="003D45AB" w:rsidRDefault="00D9292C" w:rsidP="003D45AB">
      <w:pPr>
        <w:spacing w:line="480" w:lineRule="auto"/>
        <w:ind w:firstLine="720"/>
        <w:rPr>
          <w:rFonts w:ascii="Times New Roman" w:hAnsi="Times New Roman" w:cs="Times New Roman"/>
          <w:sz w:val="24"/>
          <w:szCs w:val="24"/>
        </w:rPr>
      </w:pPr>
      <w:r w:rsidRPr="003D45AB">
        <w:rPr>
          <w:rFonts w:ascii="Times New Roman" w:hAnsi="Times New Roman" w:cs="Times New Roman"/>
          <w:sz w:val="24"/>
          <w:szCs w:val="24"/>
        </w:rPr>
        <w:t>Buddy started using alcohol a</w:t>
      </w:r>
      <w:r w:rsidR="000A4936" w:rsidRPr="003D45AB">
        <w:rPr>
          <w:rFonts w:ascii="Times New Roman" w:hAnsi="Times New Roman" w:cs="Times New Roman"/>
          <w:sz w:val="24"/>
          <w:szCs w:val="24"/>
        </w:rPr>
        <w:t>nd marijuana while more behaviour</w:t>
      </w:r>
      <w:r w:rsidRPr="003D45AB">
        <w:rPr>
          <w:rFonts w:ascii="Times New Roman" w:hAnsi="Times New Roman" w:cs="Times New Roman"/>
          <w:sz w:val="24"/>
          <w:szCs w:val="24"/>
        </w:rPr>
        <w:t xml:space="preserve"> appeared to reflect </w:t>
      </w:r>
      <w:r w:rsidR="000A4936" w:rsidRPr="003D45AB">
        <w:rPr>
          <w:rFonts w:ascii="Times New Roman" w:hAnsi="Times New Roman" w:cs="Times New Roman"/>
          <w:sz w:val="24"/>
          <w:szCs w:val="24"/>
        </w:rPr>
        <w:t>his current feelings as a result of the manic episode</w:t>
      </w:r>
      <w:r w:rsidR="00490E4C" w:rsidRPr="003D45AB">
        <w:rPr>
          <w:rFonts w:ascii="Times New Roman" w:hAnsi="Times New Roman" w:cs="Times New Roman"/>
          <w:sz w:val="24"/>
          <w:szCs w:val="24"/>
        </w:rPr>
        <w:t xml:space="preserve"> he had</w:t>
      </w:r>
      <w:r w:rsidR="000A4936" w:rsidRPr="003D45AB">
        <w:rPr>
          <w:rFonts w:ascii="Times New Roman" w:hAnsi="Times New Roman" w:cs="Times New Roman"/>
          <w:sz w:val="24"/>
          <w:szCs w:val="24"/>
        </w:rPr>
        <w:t xml:space="preserve"> previously</w:t>
      </w:r>
      <w:r w:rsidR="00490E4C" w:rsidRPr="003D45AB">
        <w:rPr>
          <w:rFonts w:ascii="Times New Roman" w:hAnsi="Times New Roman" w:cs="Times New Roman"/>
          <w:sz w:val="24"/>
          <w:szCs w:val="24"/>
        </w:rPr>
        <w:t xml:space="preserve"> experienced</w:t>
      </w:r>
      <w:r w:rsidR="000A4936" w:rsidRPr="003D45AB">
        <w:rPr>
          <w:rFonts w:ascii="Times New Roman" w:hAnsi="Times New Roman" w:cs="Times New Roman"/>
          <w:sz w:val="24"/>
          <w:szCs w:val="24"/>
        </w:rPr>
        <w:t>.</w:t>
      </w:r>
      <w:r w:rsidR="00B21CFE" w:rsidRPr="003D45AB">
        <w:rPr>
          <w:rFonts w:ascii="Times New Roman" w:hAnsi="Times New Roman" w:cs="Times New Roman"/>
          <w:sz w:val="24"/>
          <w:szCs w:val="24"/>
        </w:rPr>
        <w:t xml:space="preserve"> Feinman and Dunner (1996) highlight that after prolonged studies came to the conclusion that substance abuse can make the course of bipolar illness worsen. However, the same researchers do wonder of the differences among individuals who begun substance use </w:t>
      </w:r>
      <w:r w:rsidR="00771616" w:rsidRPr="003D45AB">
        <w:rPr>
          <w:rFonts w:ascii="Times New Roman" w:hAnsi="Times New Roman" w:cs="Times New Roman"/>
          <w:sz w:val="24"/>
          <w:szCs w:val="24"/>
        </w:rPr>
        <w:t>after the onset of BP or prior to.</w:t>
      </w:r>
      <w:r w:rsidR="000A4936" w:rsidRPr="003D45AB">
        <w:rPr>
          <w:rFonts w:ascii="Times New Roman" w:hAnsi="Times New Roman" w:cs="Times New Roman"/>
          <w:sz w:val="24"/>
          <w:szCs w:val="24"/>
        </w:rPr>
        <w:t xml:space="preserve"> </w:t>
      </w:r>
      <w:r w:rsidR="005474C8" w:rsidRPr="003D45AB">
        <w:rPr>
          <w:rFonts w:ascii="Times New Roman" w:hAnsi="Times New Roman" w:cs="Times New Roman"/>
          <w:sz w:val="24"/>
          <w:szCs w:val="24"/>
        </w:rPr>
        <w:t>After</w:t>
      </w:r>
      <w:r w:rsidR="000A4936" w:rsidRPr="003D45AB">
        <w:rPr>
          <w:rFonts w:ascii="Times New Roman" w:hAnsi="Times New Roman" w:cs="Times New Roman"/>
          <w:sz w:val="24"/>
          <w:szCs w:val="24"/>
        </w:rPr>
        <w:t xml:space="preserve"> the manic episode, Buddy appeared to be the opposite of what he used to be.</w:t>
      </w:r>
      <w:r w:rsidR="005474C8" w:rsidRPr="003D45AB">
        <w:rPr>
          <w:rFonts w:ascii="Times New Roman" w:hAnsi="Times New Roman" w:cs="Times New Roman"/>
          <w:sz w:val="24"/>
          <w:szCs w:val="24"/>
        </w:rPr>
        <w:t xml:space="preserve"> Crow et al (2012) highlight that if a manic episode occurs, there are usually abnormal behaviours appearing including fluctuation of the individual’s moods and can last at least one week.</w:t>
      </w:r>
      <w:r w:rsidR="000A4936" w:rsidRPr="003D45AB">
        <w:rPr>
          <w:rFonts w:ascii="Times New Roman" w:hAnsi="Times New Roman" w:cs="Times New Roman"/>
          <w:sz w:val="24"/>
          <w:szCs w:val="24"/>
        </w:rPr>
        <w:t xml:space="preserve"> Buddy had high increase of sexual appetite which led him in getting arrested by the Campus police as he was found with a 15 year old female but fortunately for the young man, charges were dropped.</w:t>
      </w:r>
      <w:r w:rsidR="00283C67" w:rsidRPr="003D45AB">
        <w:rPr>
          <w:rFonts w:ascii="Times New Roman" w:hAnsi="Times New Roman" w:cs="Times New Roman"/>
          <w:sz w:val="24"/>
          <w:szCs w:val="24"/>
        </w:rPr>
        <w:t xml:space="preserve"> DSM-5 highlights that the mood in a manic episode and especially under the influence of substances might as well get affected and require higher level of interaction including sexual type. </w:t>
      </w:r>
      <w:r w:rsidR="007F76A1" w:rsidRPr="003D45AB">
        <w:rPr>
          <w:rFonts w:ascii="Times New Roman" w:hAnsi="Times New Roman" w:cs="Times New Roman"/>
          <w:sz w:val="24"/>
          <w:szCs w:val="24"/>
        </w:rPr>
        <w:t>The next morning, Buddy was hospitalised and diagnosed with an acute manic episode. DSM-5 states that if an individual has experienced at least one manic episode in their lifetime, it is enough to be diagnosed with bipolar I disorder.</w:t>
      </w:r>
      <w:r w:rsidR="00563785" w:rsidRPr="003D45AB">
        <w:rPr>
          <w:rFonts w:ascii="Times New Roman" w:hAnsi="Times New Roman" w:cs="Times New Roman"/>
          <w:sz w:val="24"/>
          <w:szCs w:val="24"/>
        </w:rPr>
        <w:t xml:space="preserve"> Crew et al (2012) point out that individuals with bipolar disorder that have been </w:t>
      </w:r>
      <w:r w:rsidR="00667846" w:rsidRPr="003D45AB">
        <w:rPr>
          <w:rFonts w:ascii="Times New Roman" w:hAnsi="Times New Roman" w:cs="Times New Roman"/>
          <w:sz w:val="24"/>
          <w:szCs w:val="24"/>
        </w:rPr>
        <w:t>hospitalised</w:t>
      </w:r>
      <w:r w:rsidR="00563785" w:rsidRPr="003D45AB">
        <w:rPr>
          <w:rFonts w:ascii="Times New Roman" w:hAnsi="Times New Roman" w:cs="Times New Roman"/>
          <w:sz w:val="24"/>
          <w:szCs w:val="24"/>
        </w:rPr>
        <w:t xml:space="preserve"> spend nearly 20% of their life experiencing episodes from the </w:t>
      </w:r>
      <w:r w:rsidR="00303585" w:rsidRPr="003D45AB">
        <w:rPr>
          <w:rFonts w:ascii="Times New Roman" w:hAnsi="Times New Roman" w:cs="Times New Roman"/>
          <w:sz w:val="24"/>
          <w:szCs w:val="24"/>
        </w:rPr>
        <w:t>disorder’s onset.</w:t>
      </w:r>
    </w:p>
    <w:p w:rsidR="00A733BC" w:rsidRPr="003D45AB" w:rsidRDefault="00B85B34" w:rsidP="003D45AB">
      <w:pPr>
        <w:spacing w:line="480" w:lineRule="auto"/>
        <w:ind w:firstLine="720"/>
        <w:rPr>
          <w:rFonts w:ascii="Times New Roman" w:hAnsi="Times New Roman" w:cs="Times New Roman"/>
          <w:sz w:val="24"/>
          <w:szCs w:val="24"/>
        </w:rPr>
      </w:pPr>
      <w:r w:rsidRPr="003D45AB">
        <w:rPr>
          <w:rFonts w:ascii="Times New Roman" w:hAnsi="Times New Roman" w:cs="Times New Roman"/>
          <w:sz w:val="24"/>
          <w:szCs w:val="24"/>
        </w:rPr>
        <w:t xml:space="preserve">Moreover, Buddy was being negative towards any treatment and kept refusing medication. Eventually he accepted to be treated with haloperidol, sodium valproate and </w:t>
      </w:r>
      <w:r w:rsidRPr="003D45AB">
        <w:rPr>
          <w:rFonts w:ascii="Times New Roman" w:hAnsi="Times New Roman" w:cs="Times New Roman"/>
          <w:sz w:val="24"/>
          <w:szCs w:val="24"/>
        </w:rPr>
        <w:lastRenderedPageBreak/>
        <w:t>depakote but refused lithium.</w:t>
      </w:r>
      <w:r w:rsidR="00A733BC" w:rsidRPr="003D45AB">
        <w:rPr>
          <w:rFonts w:ascii="Times New Roman" w:hAnsi="Times New Roman" w:cs="Times New Roman"/>
          <w:sz w:val="24"/>
          <w:szCs w:val="24"/>
        </w:rPr>
        <w:t xml:space="preserve"> </w:t>
      </w:r>
      <w:r w:rsidR="007031B0" w:rsidRPr="003D45AB">
        <w:rPr>
          <w:rFonts w:ascii="Times New Roman" w:hAnsi="Times New Roman" w:cs="Times New Roman"/>
          <w:sz w:val="24"/>
          <w:szCs w:val="24"/>
        </w:rPr>
        <w:t>L</w:t>
      </w:r>
      <w:r w:rsidR="0046238B" w:rsidRPr="003D45AB">
        <w:rPr>
          <w:rFonts w:ascii="Times New Roman" w:hAnsi="Times New Roman" w:cs="Times New Roman"/>
          <w:sz w:val="24"/>
          <w:szCs w:val="24"/>
        </w:rPr>
        <w:t>ithium, for over 6 decades has been the main pharmalogical treatment for bipolar disorder which seems to be the only one that shows such an improvement (Machado-Vieira</w:t>
      </w:r>
      <w:r w:rsidR="00303585" w:rsidRPr="003D45AB">
        <w:rPr>
          <w:rFonts w:ascii="Times New Roman" w:hAnsi="Times New Roman" w:cs="Times New Roman"/>
          <w:sz w:val="24"/>
          <w:szCs w:val="24"/>
        </w:rPr>
        <w:t xml:space="preserve"> et al</w:t>
      </w:r>
      <w:r w:rsidR="0046238B" w:rsidRPr="003D45AB">
        <w:rPr>
          <w:rFonts w:ascii="Times New Roman" w:hAnsi="Times New Roman" w:cs="Times New Roman"/>
          <w:sz w:val="24"/>
          <w:szCs w:val="24"/>
        </w:rPr>
        <w:t>, 2009).</w:t>
      </w:r>
      <w:r w:rsidR="008C4993" w:rsidRPr="003D45AB">
        <w:rPr>
          <w:rFonts w:ascii="Times New Roman" w:hAnsi="Times New Roman" w:cs="Times New Roman"/>
          <w:sz w:val="24"/>
          <w:szCs w:val="24"/>
        </w:rPr>
        <w:t xml:space="preserve"> Comer (2007) highlights that the dose of lithium needs to be monitored regularly as it can a number or side effects if it too high or too low dose. It can either have no effect or little and if the dose is too high it can cause intoxication along with vomiting, nausea, tremors, seizures, kidney dysfunction, dizziness but with the right dose, lithium often produces positive results.</w:t>
      </w:r>
    </w:p>
    <w:p w:rsidR="003A67BE" w:rsidRPr="003D45AB" w:rsidRDefault="00B85B34" w:rsidP="003D45AB">
      <w:pPr>
        <w:spacing w:line="480" w:lineRule="auto"/>
        <w:ind w:firstLine="720"/>
        <w:rPr>
          <w:rFonts w:ascii="Times New Roman" w:hAnsi="Times New Roman" w:cs="Times New Roman"/>
          <w:sz w:val="24"/>
          <w:szCs w:val="24"/>
        </w:rPr>
      </w:pPr>
      <w:r w:rsidRPr="003D45AB">
        <w:rPr>
          <w:rFonts w:ascii="Times New Roman" w:hAnsi="Times New Roman" w:cs="Times New Roman"/>
          <w:sz w:val="24"/>
          <w:szCs w:val="24"/>
        </w:rPr>
        <w:t xml:space="preserve"> After Buddy was discharged, he found himself to struggle as the incident appeared to have </w:t>
      </w:r>
      <w:r w:rsidR="00412484" w:rsidRPr="003D45AB">
        <w:rPr>
          <w:rFonts w:ascii="Times New Roman" w:hAnsi="Times New Roman" w:cs="Times New Roman"/>
          <w:sz w:val="24"/>
          <w:szCs w:val="24"/>
        </w:rPr>
        <w:t>an impact on</w:t>
      </w:r>
      <w:r w:rsidRPr="003D45AB">
        <w:rPr>
          <w:rFonts w:ascii="Times New Roman" w:hAnsi="Times New Roman" w:cs="Times New Roman"/>
          <w:sz w:val="24"/>
          <w:szCs w:val="24"/>
        </w:rPr>
        <w:t xml:space="preserve"> his studies at the university. University forced him </w:t>
      </w:r>
      <w:r w:rsidR="00E00ABA" w:rsidRPr="003D45AB">
        <w:rPr>
          <w:rFonts w:ascii="Times New Roman" w:hAnsi="Times New Roman" w:cs="Times New Roman"/>
          <w:sz w:val="24"/>
          <w:szCs w:val="24"/>
        </w:rPr>
        <w:t xml:space="preserve">to complete his studies into </w:t>
      </w:r>
      <w:r w:rsidRPr="003D45AB">
        <w:rPr>
          <w:rFonts w:ascii="Times New Roman" w:hAnsi="Times New Roman" w:cs="Times New Roman"/>
          <w:sz w:val="24"/>
          <w:szCs w:val="24"/>
        </w:rPr>
        <w:t>an</w:t>
      </w:r>
      <w:r w:rsidR="00E00ABA" w:rsidRPr="003D45AB">
        <w:rPr>
          <w:rFonts w:ascii="Times New Roman" w:hAnsi="Times New Roman" w:cs="Times New Roman"/>
          <w:sz w:val="24"/>
          <w:szCs w:val="24"/>
        </w:rPr>
        <w:t>o</w:t>
      </w:r>
      <w:r w:rsidRPr="003D45AB">
        <w:rPr>
          <w:rFonts w:ascii="Times New Roman" w:hAnsi="Times New Roman" w:cs="Times New Roman"/>
          <w:sz w:val="24"/>
          <w:szCs w:val="24"/>
        </w:rPr>
        <w:t xml:space="preserve">ther university while his social life was falling apart </w:t>
      </w:r>
      <w:r w:rsidR="00E00ABA" w:rsidRPr="003D45AB">
        <w:rPr>
          <w:rFonts w:ascii="Times New Roman" w:hAnsi="Times New Roman" w:cs="Times New Roman"/>
          <w:sz w:val="24"/>
          <w:szCs w:val="24"/>
        </w:rPr>
        <w:t>and</w:t>
      </w:r>
      <w:r w:rsidR="00C86EEF" w:rsidRPr="003D45AB">
        <w:rPr>
          <w:rFonts w:ascii="Times New Roman" w:hAnsi="Times New Roman" w:cs="Times New Roman"/>
          <w:sz w:val="24"/>
          <w:szCs w:val="24"/>
        </w:rPr>
        <w:t xml:space="preserve"> his family was clearly upset. His family was pressure him to continue his medication treatment but was expressing their disappointment when Buddy was not complying. </w:t>
      </w:r>
      <w:r w:rsidR="00D724A7" w:rsidRPr="003D45AB">
        <w:rPr>
          <w:rFonts w:ascii="Times New Roman" w:hAnsi="Times New Roman" w:cs="Times New Roman"/>
          <w:sz w:val="24"/>
          <w:szCs w:val="24"/>
        </w:rPr>
        <w:t xml:space="preserve">Buddy had to attend the laboratory proceeding into tests in order to prove that he was maintaining the right doses of medication. Conflicts between Buddy and family continued with Buddy graduating from university and getting a job in the family business as he could not find elsewhere. Buddy got married, had no more manic episodes but he experienced brief episodes of depression. </w:t>
      </w:r>
      <w:r w:rsidR="001964E5" w:rsidRPr="003D45AB">
        <w:rPr>
          <w:rFonts w:ascii="Times New Roman" w:hAnsi="Times New Roman" w:cs="Times New Roman"/>
          <w:sz w:val="24"/>
          <w:szCs w:val="24"/>
        </w:rPr>
        <w:t>Buddy seeks</w:t>
      </w:r>
      <w:r w:rsidR="00D724A7" w:rsidRPr="003D45AB">
        <w:rPr>
          <w:rFonts w:ascii="Times New Roman" w:hAnsi="Times New Roman" w:cs="Times New Roman"/>
          <w:sz w:val="24"/>
          <w:szCs w:val="24"/>
        </w:rPr>
        <w:t xml:space="preserve"> treatment only</w:t>
      </w:r>
      <w:r w:rsidR="001964E5" w:rsidRPr="003D45AB">
        <w:rPr>
          <w:rFonts w:ascii="Times New Roman" w:hAnsi="Times New Roman" w:cs="Times New Roman"/>
          <w:sz w:val="24"/>
          <w:szCs w:val="24"/>
        </w:rPr>
        <w:t xml:space="preserve"> after the requests of his wife as recently </w:t>
      </w:r>
      <w:r w:rsidR="00CF0315" w:rsidRPr="003D45AB">
        <w:rPr>
          <w:rFonts w:ascii="Times New Roman" w:hAnsi="Times New Roman" w:cs="Times New Roman"/>
          <w:sz w:val="24"/>
          <w:szCs w:val="24"/>
        </w:rPr>
        <w:t>his symptoms reached a higher level than the usual. His depressive symptoms included: depressed mood, lack of energy, difficulty to concentrate, withdrawal from activities he was enjoying or decreased interest, sleep disturbance, rumination and pessimistic views, decrease in sexual appetite, suicidal thoughts.</w:t>
      </w:r>
    </w:p>
    <w:p w:rsidR="00B85B34" w:rsidRPr="003D45AB" w:rsidRDefault="008A738B" w:rsidP="003D45AB">
      <w:pPr>
        <w:spacing w:line="480" w:lineRule="auto"/>
        <w:ind w:firstLine="720"/>
        <w:rPr>
          <w:rFonts w:ascii="Times New Roman" w:hAnsi="Times New Roman" w:cs="Times New Roman"/>
          <w:sz w:val="24"/>
          <w:szCs w:val="24"/>
        </w:rPr>
      </w:pPr>
      <w:r w:rsidRPr="003D45AB">
        <w:rPr>
          <w:rFonts w:ascii="Times New Roman" w:hAnsi="Times New Roman" w:cs="Times New Roman"/>
          <w:sz w:val="24"/>
          <w:szCs w:val="24"/>
        </w:rPr>
        <w:t xml:space="preserve">Jonas and Weiller (2016) highlight, that the need for an </w:t>
      </w:r>
      <w:r w:rsidR="0070615D" w:rsidRPr="003D45AB">
        <w:rPr>
          <w:rFonts w:ascii="Times New Roman" w:hAnsi="Times New Roman" w:cs="Times New Roman"/>
          <w:sz w:val="24"/>
          <w:szCs w:val="24"/>
        </w:rPr>
        <w:t xml:space="preserve">early and accurate diagnosis is important to be done as the </w:t>
      </w:r>
      <w:r w:rsidRPr="003D45AB">
        <w:rPr>
          <w:rFonts w:ascii="Times New Roman" w:hAnsi="Times New Roman" w:cs="Times New Roman"/>
          <w:sz w:val="24"/>
          <w:szCs w:val="24"/>
        </w:rPr>
        <w:t>early intervention is significant as the risk of suicide in bipolar I disorder is higher during the first year after the initial contact with the services of metal health.</w:t>
      </w:r>
      <w:r w:rsidR="00175614" w:rsidRPr="003D45AB">
        <w:rPr>
          <w:rFonts w:ascii="Times New Roman" w:hAnsi="Times New Roman" w:cs="Times New Roman"/>
          <w:sz w:val="24"/>
          <w:szCs w:val="24"/>
        </w:rPr>
        <w:t xml:space="preserve"> The risk of suicide increases if the patient suffers with severe symptoms (Jonas&amp; Weiller, 2016).</w:t>
      </w:r>
      <w:r w:rsidR="003A67BE" w:rsidRPr="003D45AB">
        <w:rPr>
          <w:rFonts w:ascii="Times New Roman" w:hAnsi="Times New Roman" w:cs="Times New Roman"/>
          <w:sz w:val="24"/>
          <w:szCs w:val="24"/>
        </w:rPr>
        <w:t xml:space="preserve"> Kessler et al (1999) point out that individuals with bipolar disorder have 30% </w:t>
      </w:r>
      <w:r w:rsidR="003A67BE" w:rsidRPr="003D45AB">
        <w:rPr>
          <w:rFonts w:ascii="Times New Roman" w:hAnsi="Times New Roman" w:cs="Times New Roman"/>
          <w:sz w:val="24"/>
          <w:szCs w:val="24"/>
        </w:rPr>
        <w:lastRenderedPageBreak/>
        <w:t>more chances to attempt suicide during their lifetime compared to individuals without psychiatric disorder.</w:t>
      </w:r>
      <w:r w:rsidR="002A6C78" w:rsidRPr="003D45AB">
        <w:rPr>
          <w:rFonts w:ascii="Times New Roman" w:hAnsi="Times New Roman" w:cs="Times New Roman"/>
          <w:sz w:val="24"/>
          <w:szCs w:val="24"/>
        </w:rPr>
        <w:t xml:space="preserve"> Buddy was reluctant seeing a psychiatrist as the fear of stigma was overwhelming him. Therefore, his depressive symptoms were clearly affecting his work, social and marriage life. Buddy was struggling to wake up and go to the office while he gave up all his athletic activities.</w:t>
      </w:r>
      <w:r w:rsidR="00B72AEB" w:rsidRPr="003D45AB">
        <w:rPr>
          <w:rFonts w:ascii="Times New Roman" w:hAnsi="Times New Roman" w:cs="Times New Roman"/>
          <w:sz w:val="24"/>
          <w:szCs w:val="24"/>
        </w:rPr>
        <w:t xml:space="preserve"> </w:t>
      </w:r>
    </w:p>
    <w:p w:rsidR="005358B9" w:rsidRPr="003D45AB" w:rsidRDefault="00B80AC6" w:rsidP="003D45AB">
      <w:pPr>
        <w:spacing w:line="480" w:lineRule="auto"/>
        <w:ind w:firstLine="720"/>
        <w:rPr>
          <w:rFonts w:ascii="Times New Roman" w:hAnsi="Times New Roman" w:cs="Times New Roman"/>
          <w:b/>
          <w:sz w:val="24"/>
          <w:szCs w:val="24"/>
        </w:rPr>
      </w:pPr>
      <w:r w:rsidRPr="003D45AB">
        <w:rPr>
          <w:rFonts w:ascii="Times New Roman" w:hAnsi="Times New Roman" w:cs="Times New Roman"/>
          <w:sz w:val="24"/>
          <w:szCs w:val="24"/>
        </w:rPr>
        <w:t xml:space="preserve">Comer (2007) </w:t>
      </w:r>
      <w:r w:rsidR="005358B9" w:rsidRPr="003D45AB">
        <w:rPr>
          <w:rFonts w:ascii="Times New Roman" w:hAnsi="Times New Roman" w:cs="Times New Roman"/>
          <w:sz w:val="24"/>
          <w:szCs w:val="24"/>
        </w:rPr>
        <w:t>reports</w:t>
      </w:r>
      <w:r w:rsidR="004D59AD" w:rsidRPr="003D45AB">
        <w:rPr>
          <w:rFonts w:ascii="Times New Roman" w:hAnsi="Times New Roman" w:cs="Times New Roman"/>
          <w:sz w:val="24"/>
          <w:szCs w:val="24"/>
        </w:rPr>
        <w:t>,</w:t>
      </w:r>
      <w:r w:rsidR="005358B9" w:rsidRPr="003D45AB">
        <w:rPr>
          <w:rFonts w:ascii="Times New Roman" w:hAnsi="Times New Roman" w:cs="Times New Roman"/>
          <w:sz w:val="24"/>
          <w:szCs w:val="24"/>
        </w:rPr>
        <w:t xml:space="preserve"> that</w:t>
      </w:r>
      <w:r w:rsidRPr="003D45AB">
        <w:rPr>
          <w:rFonts w:ascii="Times New Roman" w:hAnsi="Times New Roman" w:cs="Times New Roman"/>
          <w:sz w:val="24"/>
          <w:szCs w:val="24"/>
        </w:rPr>
        <w:t xml:space="preserve"> due to the low activity of serotonin, acting as a neuromodulator, </w:t>
      </w:r>
      <w:r w:rsidR="004D59AD" w:rsidRPr="003D45AB">
        <w:rPr>
          <w:rFonts w:ascii="Times New Roman" w:hAnsi="Times New Roman" w:cs="Times New Roman"/>
          <w:sz w:val="24"/>
          <w:szCs w:val="24"/>
        </w:rPr>
        <w:t>is</w:t>
      </w:r>
      <w:r w:rsidRPr="003D45AB">
        <w:rPr>
          <w:rFonts w:ascii="Times New Roman" w:hAnsi="Times New Roman" w:cs="Times New Roman"/>
          <w:sz w:val="24"/>
          <w:szCs w:val="24"/>
        </w:rPr>
        <w:t xml:space="preserve"> perhaps allowing to the mood disorder to activate the norepinephrine and form a disorder. Low serotonin activity along with low activity of norepinephrine can lead to depression whilst low activity of serotonin with high activity of norepinephrine can lead to mania (Comer, 2007).</w:t>
      </w:r>
      <w:r w:rsidR="00564316" w:rsidRPr="003D45AB">
        <w:rPr>
          <w:rFonts w:ascii="Times New Roman" w:hAnsi="Times New Roman" w:cs="Times New Roman"/>
          <w:sz w:val="24"/>
          <w:szCs w:val="24"/>
        </w:rPr>
        <w:t xml:space="preserve"> </w:t>
      </w:r>
    </w:p>
    <w:tbl>
      <w:tblPr>
        <w:tblStyle w:val="TableGrid"/>
        <w:tblW w:w="0" w:type="auto"/>
        <w:tblLayout w:type="fixed"/>
        <w:tblLook w:val="04A0"/>
      </w:tblPr>
      <w:tblGrid>
        <w:gridCol w:w="1526"/>
        <w:gridCol w:w="2627"/>
        <w:gridCol w:w="2630"/>
        <w:gridCol w:w="2459"/>
      </w:tblGrid>
      <w:tr w:rsidR="001E7354" w:rsidRPr="003D45AB" w:rsidTr="005358B9">
        <w:tc>
          <w:tcPr>
            <w:tcW w:w="1526" w:type="dxa"/>
          </w:tcPr>
          <w:p w:rsidR="001E7354" w:rsidRPr="003D45AB" w:rsidRDefault="007534E8" w:rsidP="003D45AB">
            <w:pPr>
              <w:spacing w:line="480" w:lineRule="auto"/>
              <w:rPr>
                <w:rFonts w:ascii="Times New Roman" w:hAnsi="Times New Roman" w:cs="Times New Roman"/>
                <w:sz w:val="24"/>
                <w:szCs w:val="24"/>
              </w:rPr>
            </w:pPr>
            <w:r w:rsidRPr="003D45AB">
              <w:rPr>
                <w:rFonts w:ascii="Times New Roman" w:hAnsi="Times New Roman" w:cs="Times New Roman"/>
                <w:sz w:val="24"/>
                <w:szCs w:val="24"/>
              </w:rPr>
              <w:t>4 P’s</w:t>
            </w:r>
          </w:p>
        </w:tc>
        <w:tc>
          <w:tcPr>
            <w:tcW w:w="2627" w:type="dxa"/>
          </w:tcPr>
          <w:p w:rsidR="001E7354" w:rsidRPr="003D45AB" w:rsidRDefault="001E7354" w:rsidP="003D45AB">
            <w:pPr>
              <w:spacing w:line="480" w:lineRule="auto"/>
              <w:rPr>
                <w:rFonts w:ascii="Times New Roman" w:hAnsi="Times New Roman" w:cs="Times New Roman"/>
                <w:sz w:val="24"/>
                <w:szCs w:val="24"/>
              </w:rPr>
            </w:pPr>
            <w:r w:rsidRPr="003D45AB">
              <w:rPr>
                <w:rFonts w:ascii="Times New Roman" w:hAnsi="Times New Roman" w:cs="Times New Roman"/>
                <w:sz w:val="24"/>
                <w:szCs w:val="24"/>
              </w:rPr>
              <w:t>Biological</w:t>
            </w:r>
          </w:p>
        </w:tc>
        <w:tc>
          <w:tcPr>
            <w:tcW w:w="2630" w:type="dxa"/>
          </w:tcPr>
          <w:p w:rsidR="001E7354" w:rsidRPr="003D45AB" w:rsidRDefault="001E7354" w:rsidP="003D45AB">
            <w:pPr>
              <w:spacing w:line="480" w:lineRule="auto"/>
              <w:rPr>
                <w:rFonts w:ascii="Times New Roman" w:hAnsi="Times New Roman" w:cs="Times New Roman"/>
                <w:sz w:val="24"/>
                <w:szCs w:val="24"/>
              </w:rPr>
            </w:pPr>
            <w:r w:rsidRPr="003D45AB">
              <w:rPr>
                <w:rFonts w:ascii="Times New Roman" w:hAnsi="Times New Roman" w:cs="Times New Roman"/>
                <w:sz w:val="24"/>
                <w:szCs w:val="24"/>
              </w:rPr>
              <w:t>Psychological</w:t>
            </w:r>
          </w:p>
        </w:tc>
        <w:tc>
          <w:tcPr>
            <w:tcW w:w="2459" w:type="dxa"/>
          </w:tcPr>
          <w:p w:rsidR="001E7354" w:rsidRPr="003D45AB" w:rsidRDefault="001E7354" w:rsidP="003D45AB">
            <w:pPr>
              <w:spacing w:line="480" w:lineRule="auto"/>
              <w:rPr>
                <w:rFonts w:ascii="Times New Roman" w:hAnsi="Times New Roman" w:cs="Times New Roman"/>
                <w:sz w:val="24"/>
                <w:szCs w:val="24"/>
              </w:rPr>
            </w:pPr>
            <w:r w:rsidRPr="003D45AB">
              <w:rPr>
                <w:rFonts w:ascii="Times New Roman" w:hAnsi="Times New Roman" w:cs="Times New Roman"/>
                <w:sz w:val="24"/>
                <w:szCs w:val="24"/>
              </w:rPr>
              <w:t>Social/Environmental</w:t>
            </w:r>
          </w:p>
        </w:tc>
      </w:tr>
      <w:tr w:rsidR="00B56593" w:rsidRPr="003D45AB" w:rsidTr="005358B9">
        <w:tc>
          <w:tcPr>
            <w:tcW w:w="1526" w:type="dxa"/>
          </w:tcPr>
          <w:p w:rsidR="00B56593" w:rsidRPr="003D45AB" w:rsidRDefault="001E7354" w:rsidP="003D45AB">
            <w:pPr>
              <w:spacing w:line="480" w:lineRule="auto"/>
              <w:rPr>
                <w:rFonts w:ascii="Times New Roman" w:hAnsi="Times New Roman" w:cs="Times New Roman"/>
                <w:sz w:val="24"/>
                <w:szCs w:val="24"/>
              </w:rPr>
            </w:pPr>
            <w:r w:rsidRPr="003D45AB">
              <w:rPr>
                <w:rFonts w:ascii="Times New Roman" w:hAnsi="Times New Roman" w:cs="Times New Roman"/>
                <w:sz w:val="24"/>
                <w:szCs w:val="24"/>
              </w:rPr>
              <w:t>Predisposing factors</w:t>
            </w:r>
          </w:p>
        </w:tc>
        <w:tc>
          <w:tcPr>
            <w:tcW w:w="2627" w:type="dxa"/>
          </w:tcPr>
          <w:p w:rsidR="00B56593" w:rsidRPr="003D45AB" w:rsidRDefault="001E7354" w:rsidP="003D45AB">
            <w:pPr>
              <w:pStyle w:val="ListParagraph"/>
              <w:numPr>
                <w:ilvl w:val="0"/>
                <w:numId w:val="1"/>
              </w:numPr>
              <w:spacing w:line="480" w:lineRule="auto"/>
              <w:rPr>
                <w:rFonts w:ascii="Times New Roman" w:hAnsi="Times New Roman" w:cs="Times New Roman"/>
                <w:sz w:val="24"/>
                <w:szCs w:val="24"/>
              </w:rPr>
            </w:pPr>
            <w:r w:rsidRPr="003D45AB">
              <w:rPr>
                <w:rFonts w:ascii="Times New Roman" w:hAnsi="Times New Roman" w:cs="Times New Roman"/>
                <w:sz w:val="24"/>
                <w:szCs w:val="24"/>
              </w:rPr>
              <w:t>Family history of mood disorders; depression and BP.</w:t>
            </w:r>
          </w:p>
          <w:p w:rsidR="001E7354" w:rsidRPr="003D45AB" w:rsidRDefault="001E7354" w:rsidP="003D45AB">
            <w:pPr>
              <w:pStyle w:val="ListParagraph"/>
              <w:numPr>
                <w:ilvl w:val="0"/>
                <w:numId w:val="1"/>
              </w:numPr>
              <w:spacing w:line="480" w:lineRule="auto"/>
              <w:rPr>
                <w:rFonts w:ascii="Times New Roman" w:hAnsi="Times New Roman" w:cs="Times New Roman"/>
                <w:sz w:val="24"/>
                <w:szCs w:val="24"/>
              </w:rPr>
            </w:pPr>
            <w:r w:rsidRPr="003D45AB">
              <w:rPr>
                <w:rFonts w:ascii="Times New Roman" w:hAnsi="Times New Roman" w:cs="Times New Roman"/>
                <w:sz w:val="24"/>
                <w:szCs w:val="24"/>
              </w:rPr>
              <w:t>Accepted haloperidol, sodium valproate, depakote.</w:t>
            </w:r>
          </w:p>
          <w:p w:rsidR="001E7354" w:rsidRPr="003D45AB" w:rsidRDefault="001E7354" w:rsidP="003D45AB">
            <w:pPr>
              <w:pStyle w:val="ListParagraph"/>
              <w:numPr>
                <w:ilvl w:val="0"/>
                <w:numId w:val="1"/>
              </w:numPr>
              <w:spacing w:line="480" w:lineRule="auto"/>
              <w:rPr>
                <w:rFonts w:ascii="Times New Roman" w:hAnsi="Times New Roman" w:cs="Times New Roman"/>
                <w:sz w:val="24"/>
                <w:szCs w:val="24"/>
              </w:rPr>
            </w:pPr>
            <w:r w:rsidRPr="003D45AB">
              <w:rPr>
                <w:rFonts w:ascii="Times New Roman" w:hAnsi="Times New Roman" w:cs="Times New Roman"/>
                <w:sz w:val="24"/>
                <w:szCs w:val="24"/>
              </w:rPr>
              <w:t>Depressive symptoms</w:t>
            </w:r>
          </w:p>
          <w:p w:rsidR="001E7354" w:rsidRPr="003D45AB" w:rsidRDefault="001E7354" w:rsidP="003D45AB">
            <w:pPr>
              <w:pStyle w:val="ListParagraph"/>
              <w:numPr>
                <w:ilvl w:val="0"/>
                <w:numId w:val="1"/>
              </w:numPr>
              <w:spacing w:line="480" w:lineRule="auto"/>
              <w:rPr>
                <w:rFonts w:ascii="Times New Roman" w:hAnsi="Times New Roman" w:cs="Times New Roman"/>
                <w:sz w:val="24"/>
                <w:szCs w:val="24"/>
              </w:rPr>
            </w:pPr>
            <w:r w:rsidRPr="003D45AB">
              <w:rPr>
                <w:rFonts w:ascii="Times New Roman" w:hAnsi="Times New Roman" w:cs="Times New Roman"/>
                <w:sz w:val="24"/>
                <w:szCs w:val="24"/>
              </w:rPr>
              <w:t>Alcohol and drug misuse</w:t>
            </w:r>
          </w:p>
          <w:p w:rsidR="001E7354" w:rsidRPr="003D45AB" w:rsidRDefault="001E7354" w:rsidP="003D45AB">
            <w:pPr>
              <w:pStyle w:val="ListParagraph"/>
              <w:numPr>
                <w:ilvl w:val="0"/>
                <w:numId w:val="1"/>
              </w:numPr>
              <w:spacing w:line="480" w:lineRule="auto"/>
              <w:rPr>
                <w:rFonts w:ascii="Times New Roman" w:hAnsi="Times New Roman" w:cs="Times New Roman"/>
                <w:sz w:val="24"/>
                <w:szCs w:val="24"/>
              </w:rPr>
            </w:pPr>
            <w:r w:rsidRPr="003D45AB">
              <w:rPr>
                <w:rFonts w:ascii="Times New Roman" w:hAnsi="Times New Roman" w:cs="Times New Roman"/>
                <w:sz w:val="24"/>
                <w:szCs w:val="24"/>
              </w:rPr>
              <w:lastRenderedPageBreak/>
              <w:t>Genetic vulnerability</w:t>
            </w:r>
          </w:p>
        </w:tc>
        <w:tc>
          <w:tcPr>
            <w:tcW w:w="2630" w:type="dxa"/>
          </w:tcPr>
          <w:p w:rsidR="00B56593" w:rsidRPr="003D45AB" w:rsidRDefault="001E7354" w:rsidP="003D45AB">
            <w:pPr>
              <w:pStyle w:val="ListParagraph"/>
              <w:numPr>
                <w:ilvl w:val="0"/>
                <w:numId w:val="1"/>
              </w:numPr>
              <w:spacing w:line="480" w:lineRule="auto"/>
              <w:rPr>
                <w:rFonts w:ascii="Times New Roman" w:hAnsi="Times New Roman" w:cs="Times New Roman"/>
                <w:sz w:val="24"/>
                <w:szCs w:val="24"/>
              </w:rPr>
            </w:pPr>
            <w:r w:rsidRPr="003D45AB">
              <w:rPr>
                <w:rFonts w:ascii="Times New Roman" w:hAnsi="Times New Roman" w:cs="Times New Roman"/>
                <w:sz w:val="24"/>
                <w:szCs w:val="24"/>
              </w:rPr>
              <w:lastRenderedPageBreak/>
              <w:t>History of manic episode</w:t>
            </w:r>
          </w:p>
          <w:p w:rsidR="001E7354" w:rsidRPr="003D45AB" w:rsidRDefault="001E7354" w:rsidP="003D45AB">
            <w:pPr>
              <w:pStyle w:val="ListParagraph"/>
              <w:numPr>
                <w:ilvl w:val="0"/>
                <w:numId w:val="1"/>
              </w:numPr>
              <w:spacing w:line="480" w:lineRule="auto"/>
              <w:rPr>
                <w:rFonts w:ascii="Times New Roman" w:hAnsi="Times New Roman" w:cs="Times New Roman"/>
                <w:sz w:val="24"/>
                <w:szCs w:val="24"/>
              </w:rPr>
            </w:pPr>
            <w:r w:rsidRPr="003D45AB">
              <w:rPr>
                <w:rFonts w:ascii="Times New Roman" w:hAnsi="Times New Roman" w:cs="Times New Roman"/>
                <w:sz w:val="24"/>
                <w:szCs w:val="24"/>
              </w:rPr>
              <w:t>Suicidal thoughts</w:t>
            </w:r>
          </w:p>
          <w:p w:rsidR="00EA5BB0" w:rsidRPr="003D45AB" w:rsidRDefault="00EA5BB0" w:rsidP="003D45AB">
            <w:pPr>
              <w:pStyle w:val="ListParagraph"/>
              <w:numPr>
                <w:ilvl w:val="0"/>
                <w:numId w:val="1"/>
              </w:numPr>
              <w:spacing w:line="480" w:lineRule="auto"/>
              <w:rPr>
                <w:rFonts w:ascii="Times New Roman" w:hAnsi="Times New Roman" w:cs="Times New Roman"/>
                <w:sz w:val="24"/>
                <w:szCs w:val="24"/>
              </w:rPr>
            </w:pPr>
            <w:r w:rsidRPr="003D45AB">
              <w:rPr>
                <w:rFonts w:ascii="Times New Roman" w:hAnsi="Times New Roman" w:cs="Times New Roman"/>
                <w:sz w:val="24"/>
                <w:szCs w:val="24"/>
              </w:rPr>
              <w:t>Rumination</w:t>
            </w:r>
          </w:p>
          <w:p w:rsidR="00EA5BB0" w:rsidRPr="003D45AB" w:rsidRDefault="00EA5BB0" w:rsidP="003D45AB">
            <w:pPr>
              <w:pStyle w:val="ListParagraph"/>
              <w:numPr>
                <w:ilvl w:val="0"/>
                <w:numId w:val="1"/>
              </w:numPr>
              <w:spacing w:line="480" w:lineRule="auto"/>
              <w:rPr>
                <w:rFonts w:ascii="Times New Roman" w:hAnsi="Times New Roman" w:cs="Times New Roman"/>
                <w:sz w:val="24"/>
                <w:szCs w:val="24"/>
              </w:rPr>
            </w:pPr>
            <w:r w:rsidRPr="003D45AB">
              <w:rPr>
                <w:rFonts w:ascii="Times New Roman" w:hAnsi="Times New Roman" w:cs="Times New Roman"/>
                <w:sz w:val="24"/>
                <w:szCs w:val="24"/>
              </w:rPr>
              <w:t>Pessimistic views</w:t>
            </w:r>
          </w:p>
          <w:p w:rsidR="001E7354" w:rsidRPr="003D45AB" w:rsidRDefault="001E7354" w:rsidP="003D45AB">
            <w:pPr>
              <w:pStyle w:val="ListParagraph"/>
              <w:numPr>
                <w:ilvl w:val="0"/>
                <w:numId w:val="1"/>
              </w:numPr>
              <w:spacing w:line="480" w:lineRule="auto"/>
              <w:rPr>
                <w:rFonts w:ascii="Times New Roman" w:hAnsi="Times New Roman" w:cs="Times New Roman"/>
                <w:sz w:val="24"/>
                <w:szCs w:val="24"/>
              </w:rPr>
            </w:pPr>
            <w:r w:rsidRPr="003D45AB">
              <w:rPr>
                <w:rFonts w:ascii="Times New Roman" w:hAnsi="Times New Roman" w:cs="Times New Roman"/>
                <w:sz w:val="24"/>
                <w:szCs w:val="24"/>
              </w:rPr>
              <w:t>Decrease sexual relation with wife</w:t>
            </w:r>
          </w:p>
          <w:p w:rsidR="001E7354" w:rsidRPr="003D45AB" w:rsidRDefault="001E7354" w:rsidP="003D45AB">
            <w:pPr>
              <w:pStyle w:val="ListParagraph"/>
              <w:numPr>
                <w:ilvl w:val="0"/>
                <w:numId w:val="1"/>
              </w:numPr>
              <w:spacing w:line="480" w:lineRule="auto"/>
              <w:rPr>
                <w:rFonts w:ascii="Times New Roman" w:hAnsi="Times New Roman" w:cs="Times New Roman"/>
                <w:sz w:val="24"/>
                <w:szCs w:val="24"/>
              </w:rPr>
            </w:pPr>
            <w:r w:rsidRPr="003D45AB">
              <w:rPr>
                <w:rFonts w:ascii="Times New Roman" w:hAnsi="Times New Roman" w:cs="Times New Roman"/>
                <w:sz w:val="24"/>
                <w:szCs w:val="24"/>
              </w:rPr>
              <w:t>Sleep disturbances</w:t>
            </w:r>
          </w:p>
          <w:p w:rsidR="001E7354" w:rsidRPr="003D45AB" w:rsidRDefault="001E7354" w:rsidP="003D45AB">
            <w:pPr>
              <w:pStyle w:val="ListParagraph"/>
              <w:numPr>
                <w:ilvl w:val="0"/>
                <w:numId w:val="1"/>
              </w:numPr>
              <w:spacing w:line="480" w:lineRule="auto"/>
              <w:rPr>
                <w:rFonts w:ascii="Times New Roman" w:hAnsi="Times New Roman" w:cs="Times New Roman"/>
                <w:sz w:val="24"/>
                <w:szCs w:val="24"/>
              </w:rPr>
            </w:pPr>
            <w:r w:rsidRPr="003D45AB">
              <w:rPr>
                <w:rFonts w:ascii="Times New Roman" w:hAnsi="Times New Roman" w:cs="Times New Roman"/>
                <w:sz w:val="24"/>
                <w:szCs w:val="24"/>
              </w:rPr>
              <w:t>Lack of energy</w:t>
            </w:r>
          </w:p>
          <w:p w:rsidR="001E7354" w:rsidRPr="003D45AB" w:rsidRDefault="001E7354" w:rsidP="003D45AB">
            <w:pPr>
              <w:pStyle w:val="ListParagraph"/>
              <w:numPr>
                <w:ilvl w:val="0"/>
                <w:numId w:val="1"/>
              </w:numPr>
              <w:spacing w:line="480" w:lineRule="auto"/>
              <w:rPr>
                <w:rFonts w:ascii="Times New Roman" w:hAnsi="Times New Roman" w:cs="Times New Roman"/>
                <w:sz w:val="24"/>
                <w:szCs w:val="24"/>
              </w:rPr>
            </w:pPr>
            <w:r w:rsidRPr="003D45AB">
              <w:rPr>
                <w:rFonts w:ascii="Times New Roman" w:hAnsi="Times New Roman" w:cs="Times New Roman"/>
                <w:sz w:val="24"/>
                <w:szCs w:val="24"/>
              </w:rPr>
              <w:t xml:space="preserve">Concentration </w:t>
            </w:r>
            <w:r w:rsidRPr="003D45AB">
              <w:rPr>
                <w:rFonts w:ascii="Times New Roman" w:hAnsi="Times New Roman" w:cs="Times New Roman"/>
                <w:sz w:val="24"/>
                <w:szCs w:val="24"/>
              </w:rPr>
              <w:lastRenderedPageBreak/>
              <w:t>difficulty</w:t>
            </w:r>
          </w:p>
          <w:p w:rsidR="001E7354" w:rsidRPr="003D45AB" w:rsidRDefault="001E7354" w:rsidP="003D45AB">
            <w:pPr>
              <w:pStyle w:val="ListParagraph"/>
              <w:numPr>
                <w:ilvl w:val="0"/>
                <w:numId w:val="1"/>
              </w:numPr>
              <w:spacing w:line="480" w:lineRule="auto"/>
              <w:rPr>
                <w:rFonts w:ascii="Times New Roman" w:hAnsi="Times New Roman" w:cs="Times New Roman"/>
                <w:sz w:val="24"/>
                <w:szCs w:val="24"/>
              </w:rPr>
            </w:pPr>
            <w:r w:rsidRPr="003D45AB">
              <w:rPr>
                <w:rFonts w:ascii="Times New Roman" w:hAnsi="Times New Roman" w:cs="Times New Roman"/>
                <w:sz w:val="24"/>
                <w:szCs w:val="24"/>
              </w:rPr>
              <w:t>Withdrawal from activities or decreased interest</w:t>
            </w:r>
          </w:p>
        </w:tc>
        <w:tc>
          <w:tcPr>
            <w:tcW w:w="2459" w:type="dxa"/>
          </w:tcPr>
          <w:p w:rsidR="00B56593" w:rsidRPr="003D45AB" w:rsidRDefault="001E7354" w:rsidP="003D45AB">
            <w:pPr>
              <w:pStyle w:val="ListParagraph"/>
              <w:numPr>
                <w:ilvl w:val="0"/>
                <w:numId w:val="1"/>
              </w:numPr>
              <w:spacing w:line="480" w:lineRule="auto"/>
              <w:rPr>
                <w:rFonts w:ascii="Times New Roman" w:hAnsi="Times New Roman" w:cs="Times New Roman"/>
                <w:sz w:val="24"/>
                <w:szCs w:val="24"/>
              </w:rPr>
            </w:pPr>
            <w:r w:rsidRPr="003D45AB">
              <w:rPr>
                <w:rFonts w:ascii="Times New Roman" w:hAnsi="Times New Roman" w:cs="Times New Roman"/>
                <w:sz w:val="24"/>
                <w:szCs w:val="24"/>
              </w:rPr>
              <w:lastRenderedPageBreak/>
              <w:t>Competitive family members</w:t>
            </w:r>
          </w:p>
          <w:p w:rsidR="001E7354" w:rsidRPr="003D45AB" w:rsidRDefault="001E7354" w:rsidP="003D45AB">
            <w:pPr>
              <w:pStyle w:val="ListParagraph"/>
              <w:numPr>
                <w:ilvl w:val="0"/>
                <w:numId w:val="1"/>
              </w:numPr>
              <w:spacing w:line="480" w:lineRule="auto"/>
              <w:rPr>
                <w:rFonts w:ascii="Times New Roman" w:hAnsi="Times New Roman" w:cs="Times New Roman"/>
                <w:sz w:val="24"/>
                <w:szCs w:val="24"/>
              </w:rPr>
            </w:pPr>
            <w:r w:rsidRPr="003D45AB">
              <w:rPr>
                <w:rFonts w:ascii="Times New Roman" w:hAnsi="Times New Roman" w:cs="Times New Roman"/>
                <w:sz w:val="24"/>
                <w:szCs w:val="24"/>
              </w:rPr>
              <w:t>Got arrested by Campus police</w:t>
            </w:r>
          </w:p>
          <w:p w:rsidR="001E7354" w:rsidRPr="003D45AB" w:rsidRDefault="007534E8" w:rsidP="003D45AB">
            <w:pPr>
              <w:pStyle w:val="ListParagraph"/>
              <w:numPr>
                <w:ilvl w:val="0"/>
                <w:numId w:val="1"/>
              </w:numPr>
              <w:spacing w:line="480" w:lineRule="auto"/>
              <w:rPr>
                <w:rFonts w:ascii="Times New Roman" w:hAnsi="Times New Roman" w:cs="Times New Roman"/>
                <w:sz w:val="24"/>
                <w:szCs w:val="24"/>
              </w:rPr>
            </w:pPr>
            <w:r w:rsidRPr="003D45AB">
              <w:rPr>
                <w:rFonts w:ascii="Times New Roman" w:hAnsi="Times New Roman" w:cs="Times New Roman"/>
                <w:sz w:val="24"/>
                <w:szCs w:val="24"/>
              </w:rPr>
              <w:t>U</w:t>
            </w:r>
            <w:r w:rsidR="001E7354" w:rsidRPr="003D45AB">
              <w:rPr>
                <w:rFonts w:ascii="Times New Roman" w:hAnsi="Times New Roman" w:cs="Times New Roman"/>
                <w:sz w:val="24"/>
                <w:szCs w:val="24"/>
              </w:rPr>
              <w:t>niversity</w:t>
            </w:r>
            <w:r w:rsidRPr="003D45AB">
              <w:rPr>
                <w:rFonts w:ascii="Times New Roman" w:hAnsi="Times New Roman" w:cs="Times New Roman"/>
                <w:sz w:val="24"/>
                <w:szCs w:val="24"/>
              </w:rPr>
              <w:t xml:space="preserve"> forced him to complete studies elsewhere</w:t>
            </w:r>
          </w:p>
          <w:p w:rsidR="007534E8" w:rsidRPr="003D45AB" w:rsidRDefault="007534E8" w:rsidP="003D45AB">
            <w:pPr>
              <w:pStyle w:val="ListParagraph"/>
              <w:numPr>
                <w:ilvl w:val="0"/>
                <w:numId w:val="1"/>
              </w:numPr>
              <w:spacing w:line="480" w:lineRule="auto"/>
              <w:rPr>
                <w:rFonts w:ascii="Times New Roman" w:hAnsi="Times New Roman" w:cs="Times New Roman"/>
                <w:sz w:val="24"/>
                <w:szCs w:val="24"/>
              </w:rPr>
            </w:pPr>
            <w:r w:rsidRPr="003D45AB">
              <w:rPr>
                <w:rFonts w:ascii="Times New Roman" w:hAnsi="Times New Roman" w:cs="Times New Roman"/>
                <w:sz w:val="24"/>
                <w:szCs w:val="24"/>
              </w:rPr>
              <w:t>Family conflicts</w:t>
            </w:r>
          </w:p>
          <w:p w:rsidR="00C53663" w:rsidRPr="003D45AB" w:rsidRDefault="00C53663" w:rsidP="003D45AB">
            <w:pPr>
              <w:pStyle w:val="ListParagraph"/>
              <w:numPr>
                <w:ilvl w:val="0"/>
                <w:numId w:val="1"/>
              </w:numPr>
              <w:spacing w:line="480" w:lineRule="auto"/>
              <w:rPr>
                <w:rFonts w:ascii="Times New Roman" w:hAnsi="Times New Roman" w:cs="Times New Roman"/>
                <w:sz w:val="24"/>
                <w:szCs w:val="24"/>
              </w:rPr>
            </w:pPr>
            <w:r w:rsidRPr="003D45AB">
              <w:rPr>
                <w:rFonts w:ascii="Times New Roman" w:hAnsi="Times New Roman" w:cs="Times New Roman"/>
                <w:sz w:val="24"/>
                <w:szCs w:val="24"/>
              </w:rPr>
              <w:t xml:space="preserve">Worrying of </w:t>
            </w:r>
            <w:r w:rsidRPr="003D45AB">
              <w:rPr>
                <w:rFonts w:ascii="Times New Roman" w:hAnsi="Times New Roman" w:cs="Times New Roman"/>
                <w:sz w:val="24"/>
                <w:szCs w:val="24"/>
              </w:rPr>
              <w:lastRenderedPageBreak/>
              <w:t>stigma</w:t>
            </w:r>
          </w:p>
        </w:tc>
      </w:tr>
      <w:tr w:rsidR="00B56593" w:rsidRPr="003D45AB" w:rsidTr="005358B9">
        <w:tc>
          <w:tcPr>
            <w:tcW w:w="1526" w:type="dxa"/>
          </w:tcPr>
          <w:p w:rsidR="00B56593" w:rsidRPr="003D45AB" w:rsidRDefault="007534E8" w:rsidP="003D45AB">
            <w:pPr>
              <w:spacing w:line="480" w:lineRule="auto"/>
              <w:rPr>
                <w:rFonts w:ascii="Times New Roman" w:hAnsi="Times New Roman" w:cs="Times New Roman"/>
                <w:sz w:val="24"/>
                <w:szCs w:val="24"/>
              </w:rPr>
            </w:pPr>
            <w:r w:rsidRPr="003D45AB">
              <w:rPr>
                <w:rFonts w:ascii="Times New Roman" w:hAnsi="Times New Roman" w:cs="Times New Roman"/>
                <w:sz w:val="24"/>
                <w:szCs w:val="24"/>
              </w:rPr>
              <w:lastRenderedPageBreak/>
              <w:t>Precipitating</w:t>
            </w:r>
          </w:p>
        </w:tc>
        <w:tc>
          <w:tcPr>
            <w:tcW w:w="2627" w:type="dxa"/>
          </w:tcPr>
          <w:p w:rsidR="00B56593" w:rsidRPr="003D45AB" w:rsidRDefault="007534E8" w:rsidP="003D45AB">
            <w:pPr>
              <w:pStyle w:val="ListParagraph"/>
              <w:numPr>
                <w:ilvl w:val="0"/>
                <w:numId w:val="2"/>
              </w:numPr>
              <w:spacing w:line="480" w:lineRule="auto"/>
              <w:rPr>
                <w:rFonts w:ascii="Times New Roman" w:hAnsi="Times New Roman" w:cs="Times New Roman"/>
                <w:sz w:val="24"/>
                <w:szCs w:val="24"/>
              </w:rPr>
            </w:pPr>
            <w:r w:rsidRPr="003D45AB">
              <w:rPr>
                <w:rFonts w:ascii="Times New Roman" w:hAnsi="Times New Roman" w:cs="Times New Roman"/>
                <w:sz w:val="24"/>
                <w:szCs w:val="24"/>
              </w:rPr>
              <w:t>Antidepressant medication</w:t>
            </w:r>
          </w:p>
          <w:p w:rsidR="00C53663" w:rsidRPr="003D45AB" w:rsidRDefault="00C53663" w:rsidP="003D45AB">
            <w:pPr>
              <w:pStyle w:val="ListParagraph"/>
              <w:numPr>
                <w:ilvl w:val="0"/>
                <w:numId w:val="2"/>
              </w:numPr>
              <w:spacing w:line="480" w:lineRule="auto"/>
              <w:rPr>
                <w:rFonts w:ascii="Times New Roman" w:hAnsi="Times New Roman" w:cs="Times New Roman"/>
                <w:sz w:val="24"/>
                <w:szCs w:val="24"/>
              </w:rPr>
            </w:pPr>
            <w:r w:rsidRPr="003D45AB">
              <w:rPr>
                <w:rFonts w:ascii="Times New Roman" w:hAnsi="Times New Roman" w:cs="Times New Roman"/>
                <w:sz w:val="24"/>
                <w:szCs w:val="24"/>
              </w:rPr>
              <w:t>depression</w:t>
            </w:r>
          </w:p>
        </w:tc>
        <w:tc>
          <w:tcPr>
            <w:tcW w:w="2630" w:type="dxa"/>
          </w:tcPr>
          <w:p w:rsidR="00B56593" w:rsidRPr="003D45AB" w:rsidRDefault="007534E8" w:rsidP="003D45AB">
            <w:pPr>
              <w:pStyle w:val="ListParagraph"/>
              <w:numPr>
                <w:ilvl w:val="0"/>
                <w:numId w:val="2"/>
              </w:numPr>
              <w:spacing w:line="480" w:lineRule="auto"/>
              <w:rPr>
                <w:rFonts w:ascii="Times New Roman" w:hAnsi="Times New Roman" w:cs="Times New Roman"/>
                <w:sz w:val="24"/>
                <w:szCs w:val="24"/>
              </w:rPr>
            </w:pPr>
            <w:r w:rsidRPr="003D45AB">
              <w:rPr>
                <w:rFonts w:ascii="Times New Roman" w:hAnsi="Times New Roman" w:cs="Times New Roman"/>
                <w:sz w:val="24"/>
                <w:szCs w:val="24"/>
              </w:rPr>
              <w:t>Non-compliance with medication</w:t>
            </w:r>
          </w:p>
          <w:p w:rsidR="00C53663" w:rsidRPr="003D45AB" w:rsidRDefault="00C53663" w:rsidP="003D45AB">
            <w:pPr>
              <w:pStyle w:val="ListParagraph"/>
              <w:numPr>
                <w:ilvl w:val="0"/>
                <w:numId w:val="2"/>
              </w:numPr>
              <w:spacing w:line="480" w:lineRule="auto"/>
              <w:rPr>
                <w:rFonts w:ascii="Times New Roman" w:hAnsi="Times New Roman" w:cs="Times New Roman"/>
                <w:sz w:val="24"/>
                <w:szCs w:val="24"/>
              </w:rPr>
            </w:pPr>
            <w:r w:rsidRPr="003D45AB">
              <w:rPr>
                <w:rFonts w:ascii="Times New Roman" w:hAnsi="Times New Roman" w:cs="Times New Roman"/>
                <w:sz w:val="24"/>
                <w:szCs w:val="24"/>
              </w:rPr>
              <w:t>Mood fluctuation</w:t>
            </w:r>
          </w:p>
        </w:tc>
        <w:tc>
          <w:tcPr>
            <w:tcW w:w="2459" w:type="dxa"/>
          </w:tcPr>
          <w:p w:rsidR="00B56593" w:rsidRPr="003D45AB" w:rsidRDefault="007534E8" w:rsidP="003D45AB">
            <w:pPr>
              <w:pStyle w:val="ListParagraph"/>
              <w:numPr>
                <w:ilvl w:val="0"/>
                <w:numId w:val="2"/>
              </w:numPr>
              <w:spacing w:line="480" w:lineRule="auto"/>
              <w:rPr>
                <w:rFonts w:ascii="Times New Roman" w:hAnsi="Times New Roman" w:cs="Times New Roman"/>
                <w:sz w:val="24"/>
                <w:szCs w:val="24"/>
              </w:rPr>
            </w:pPr>
            <w:r w:rsidRPr="003D45AB">
              <w:rPr>
                <w:rFonts w:ascii="Times New Roman" w:hAnsi="Times New Roman" w:cs="Times New Roman"/>
                <w:sz w:val="24"/>
                <w:szCs w:val="24"/>
              </w:rPr>
              <w:t>Family dynamic</w:t>
            </w:r>
          </w:p>
          <w:p w:rsidR="007534E8" w:rsidRPr="003D45AB" w:rsidRDefault="007534E8" w:rsidP="003D45AB">
            <w:pPr>
              <w:pStyle w:val="ListParagraph"/>
              <w:numPr>
                <w:ilvl w:val="0"/>
                <w:numId w:val="2"/>
              </w:numPr>
              <w:spacing w:line="480" w:lineRule="auto"/>
              <w:rPr>
                <w:rFonts w:ascii="Times New Roman" w:hAnsi="Times New Roman" w:cs="Times New Roman"/>
                <w:sz w:val="24"/>
                <w:szCs w:val="24"/>
              </w:rPr>
            </w:pPr>
            <w:r w:rsidRPr="003D45AB">
              <w:rPr>
                <w:rFonts w:ascii="Times New Roman" w:hAnsi="Times New Roman" w:cs="Times New Roman"/>
                <w:sz w:val="24"/>
                <w:szCs w:val="24"/>
              </w:rPr>
              <w:t>Family pressure and conflict</w:t>
            </w:r>
          </w:p>
          <w:p w:rsidR="00C53663" w:rsidRPr="003D45AB" w:rsidRDefault="00C53663" w:rsidP="003D45AB">
            <w:pPr>
              <w:pStyle w:val="ListParagraph"/>
              <w:numPr>
                <w:ilvl w:val="0"/>
                <w:numId w:val="2"/>
              </w:numPr>
              <w:spacing w:line="480" w:lineRule="auto"/>
              <w:rPr>
                <w:rFonts w:ascii="Times New Roman" w:hAnsi="Times New Roman" w:cs="Times New Roman"/>
                <w:sz w:val="24"/>
                <w:szCs w:val="24"/>
              </w:rPr>
            </w:pPr>
            <w:r w:rsidRPr="003D45AB">
              <w:rPr>
                <w:rFonts w:ascii="Times New Roman" w:hAnsi="Times New Roman" w:cs="Times New Roman"/>
                <w:sz w:val="24"/>
                <w:szCs w:val="24"/>
              </w:rPr>
              <w:t>University</w:t>
            </w:r>
          </w:p>
        </w:tc>
      </w:tr>
      <w:tr w:rsidR="00B56593" w:rsidRPr="003D45AB" w:rsidTr="005358B9">
        <w:tc>
          <w:tcPr>
            <w:tcW w:w="1526" w:type="dxa"/>
          </w:tcPr>
          <w:p w:rsidR="007534E8" w:rsidRPr="003D45AB" w:rsidRDefault="007534E8" w:rsidP="003D45AB">
            <w:pPr>
              <w:spacing w:line="480" w:lineRule="auto"/>
              <w:rPr>
                <w:rFonts w:ascii="Times New Roman" w:hAnsi="Times New Roman" w:cs="Times New Roman"/>
                <w:sz w:val="24"/>
                <w:szCs w:val="24"/>
              </w:rPr>
            </w:pPr>
            <w:r w:rsidRPr="003D45AB">
              <w:rPr>
                <w:rFonts w:ascii="Times New Roman" w:hAnsi="Times New Roman" w:cs="Times New Roman"/>
                <w:sz w:val="24"/>
                <w:szCs w:val="24"/>
              </w:rPr>
              <w:t>Presenting</w:t>
            </w:r>
          </w:p>
        </w:tc>
        <w:tc>
          <w:tcPr>
            <w:tcW w:w="2627" w:type="dxa"/>
          </w:tcPr>
          <w:p w:rsidR="00B56593" w:rsidRPr="003D45AB" w:rsidRDefault="00B56593" w:rsidP="003D45AB">
            <w:pPr>
              <w:spacing w:line="480" w:lineRule="auto"/>
              <w:rPr>
                <w:rFonts w:ascii="Times New Roman" w:hAnsi="Times New Roman" w:cs="Times New Roman"/>
                <w:sz w:val="24"/>
                <w:szCs w:val="24"/>
              </w:rPr>
            </w:pPr>
          </w:p>
        </w:tc>
        <w:tc>
          <w:tcPr>
            <w:tcW w:w="2630" w:type="dxa"/>
          </w:tcPr>
          <w:p w:rsidR="00B56593" w:rsidRPr="003D45AB" w:rsidRDefault="00C53663" w:rsidP="003D45AB">
            <w:pPr>
              <w:pStyle w:val="ListParagraph"/>
              <w:numPr>
                <w:ilvl w:val="0"/>
                <w:numId w:val="4"/>
              </w:numPr>
              <w:spacing w:line="480" w:lineRule="auto"/>
              <w:rPr>
                <w:rFonts w:ascii="Times New Roman" w:hAnsi="Times New Roman" w:cs="Times New Roman"/>
                <w:sz w:val="24"/>
                <w:szCs w:val="24"/>
              </w:rPr>
            </w:pPr>
            <w:r w:rsidRPr="003D45AB">
              <w:rPr>
                <w:rFonts w:ascii="Times New Roman" w:hAnsi="Times New Roman" w:cs="Times New Roman"/>
                <w:sz w:val="24"/>
                <w:szCs w:val="24"/>
              </w:rPr>
              <w:t>Suicidal and negative thoughts</w:t>
            </w:r>
          </w:p>
        </w:tc>
        <w:tc>
          <w:tcPr>
            <w:tcW w:w="2459" w:type="dxa"/>
          </w:tcPr>
          <w:p w:rsidR="00B56593" w:rsidRPr="003D45AB" w:rsidRDefault="00C53663" w:rsidP="003D45AB">
            <w:pPr>
              <w:pStyle w:val="ListParagraph"/>
              <w:numPr>
                <w:ilvl w:val="0"/>
                <w:numId w:val="4"/>
              </w:numPr>
              <w:spacing w:line="480" w:lineRule="auto"/>
              <w:rPr>
                <w:rFonts w:ascii="Times New Roman" w:hAnsi="Times New Roman" w:cs="Times New Roman"/>
                <w:sz w:val="24"/>
                <w:szCs w:val="24"/>
              </w:rPr>
            </w:pPr>
            <w:r w:rsidRPr="003D45AB">
              <w:rPr>
                <w:rFonts w:ascii="Times New Roman" w:hAnsi="Times New Roman" w:cs="Times New Roman"/>
                <w:sz w:val="24"/>
                <w:szCs w:val="24"/>
              </w:rPr>
              <w:t>Troubled relationships</w:t>
            </w:r>
          </w:p>
          <w:p w:rsidR="00C53663" w:rsidRPr="003D45AB" w:rsidRDefault="00C53663" w:rsidP="003D45AB">
            <w:pPr>
              <w:pStyle w:val="ListParagraph"/>
              <w:numPr>
                <w:ilvl w:val="0"/>
                <w:numId w:val="4"/>
              </w:numPr>
              <w:spacing w:line="480" w:lineRule="auto"/>
              <w:rPr>
                <w:rFonts w:ascii="Times New Roman" w:hAnsi="Times New Roman" w:cs="Times New Roman"/>
                <w:sz w:val="24"/>
                <w:szCs w:val="24"/>
              </w:rPr>
            </w:pPr>
            <w:r w:rsidRPr="003D45AB">
              <w:rPr>
                <w:rFonts w:ascii="Times New Roman" w:hAnsi="Times New Roman" w:cs="Times New Roman"/>
                <w:sz w:val="24"/>
                <w:szCs w:val="24"/>
              </w:rPr>
              <w:t>Limited social interactions</w:t>
            </w:r>
          </w:p>
        </w:tc>
      </w:tr>
      <w:tr w:rsidR="00B56593" w:rsidRPr="003D45AB" w:rsidTr="005358B9">
        <w:tc>
          <w:tcPr>
            <w:tcW w:w="1526" w:type="dxa"/>
          </w:tcPr>
          <w:p w:rsidR="00B56593" w:rsidRPr="003D45AB" w:rsidRDefault="007534E8" w:rsidP="003D45AB">
            <w:pPr>
              <w:spacing w:line="480" w:lineRule="auto"/>
              <w:rPr>
                <w:rFonts w:ascii="Times New Roman" w:hAnsi="Times New Roman" w:cs="Times New Roman"/>
                <w:sz w:val="24"/>
                <w:szCs w:val="24"/>
              </w:rPr>
            </w:pPr>
            <w:r w:rsidRPr="003D45AB">
              <w:rPr>
                <w:rFonts w:ascii="Times New Roman" w:hAnsi="Times New Roman" w:cs="Times New Roman"/>
                <w:sz w:val="24"/>
                <w:szCs w:val="24"/>
              </w:rPr>
              <w:t>Perpetuating</w:t>
            </w:r>
          </w:p>
        </w:tc>
        <w:tc>
          <w:tcPr>
            <w:tcW w:w="2627" w:type="dxa"/>
          </w:tcPr>
          <w:p w:rsidR="00B56593" w:rsidRPr="003D45AB" w:rsidRDefault="007534E8" w:rsidP="003D45AB">
            <w:pPr>
              <w:pStyle w:val="ListParagraph"/>
              <w:numPr>
                <w:ilvl w:val="0"/>
                <w:numId w:val="3"/>
              </w:numPr>
              <w:spacing w:line="480" w:lineRule="auto"/>
              <w:rPr>
                <w:rFonts w:ascii="Times New Roman" w:hAnsi="Times New Roman" w:cs="Times New Roman"/>
                <w:sz w:val="24"/>
                <w:szCs w:val="24"/>
              </w:rPr>
            </w:pPr>
            <w:r w:rsidRPr="003D45AB">
              <w:rPr>
                <w:rFonts w:ascii="Times New Roman" w:hAnsi="Times New Roman" w:cs="Times New Roman"/>
                <w:sz w:val="24"/>
                <w:szCs w:val="24"/>
              </w:rPr>
              <w:t>Alcohol and drug misuse</w:t>
            </w:r>
          </w:p>
        </w:tc>
        <w:tc>
          <w:tcPr>
            <w:tcW w:w="2630" w:type="dxa"/>
          </w:tcPr>
          <w:p w:rsidR="00B56593" w:rsidRPr="003D45AB" w:rsidRDefault="00C53663" w:rsidP="003D45AB">
            <w:pPr>
              <w:pStyle w:val="ListParagraph"/>
              <w:numPr>
                <w:ilvl w:val="0"/>
                <w:numId w:val="3"/>
              </w:numPr>
              <w:spacing w:line="480" w:lineRule="auto"/>
              <w:rPr>
                <w:rFonts w:ascii="Times New Roman" w:hAnsi="Times New Roman" w:cs="Times New Roman"/>
                <w:sz w:val="24"/>
                <w:szCs w:val="24"/>
              </w:rPr>
            </w:pPr>
            <w:r w:rsidRPr="003D45AB">
              <w:rPr>
                <w:rFonts w:ascii="Times New Roman" w:hAnsi="Times New Roman" w:cs="Times New Roman"/>
                <w:sz w:val="24"/>
                <w:szCs w:val="24"/>
              </w:rPr>
              <w:t>Rejecting help and treatment</w:t>
            </w:r>
          </w:p>
        </w:tc>
        <w:tc>
          <w:tcPr>
            <w:tcW w:w="2459" w:type="dxa"/>
          </w:tcPr>
          <w:p w:rsidR="00B56593" w:rsidRPr="003D45AB" w:rsidRDefault="007534E8" w:rsidP="003D45AB">
            <w:pPr>
              <w:pStyle w:val="ListParagraph"/>
              <w:numPr>
                <w:ilvl w:val="0"/>
                <w:numId w:val="3"/>
              </w:numPr>
              <w:spacing w:line="480" w:lineRule="auto"/>
              <w:rPr>
                <w:rFonts w:ascii="Times New Roman" w:hAnsi="Times New Roman" w:cs="Times New Roman"/>
                <w:sz w:val="24"/>
                <w:szCs w:val="24"/>
              </w:rPr>
            </w:pPr>
            <w:r w:rsidRPr="003D45AB">
              <w:rPr>
                <w:rFonts w:ascii="Times New Roman" w:hAnsi="Times New Roman" w:cs="Times New Roman"/>
                <w:sz w:val="24"/>
                <w:szCs w:val="24"/>
              </w:rPr>
              <w:t>Limited social circle</w:t>
            </w:r>
          </w:p>
        </w:tc>
      </w:tr>
    </w:tbl>
    <w:p w:rsidR="00BA435D" w:rsidRPr="003D45AB" w:rsidRDefault="004D59AD" w:rsidP="003D45AB">
      <w:pPr>
        <w:spacing w:line="480" w:lineRule="auto"/>
        <w:ind w:firstLine="720"/>
        <w:rPr>
          <w:rFonts w:ascii="Times New Roman" w:hAnsi="Times New Roman" w:cs="Times New Roman"/>
          <w:b/>
          <w:sz w:val="24"/>
          <w:szCs w:val="24"/>
        </w:rPr>
      </w:pPr>
      <w:r w:rsidRPr="003D45AB">
        <w:rPr>
          <w:rFonts w:ascii="Times New Roman" w:hAnsi="Times New Roman" w:cs="Times New Roman"/>
          <w:sz w:val="24"/>
          <w:szCs w:val="24"/>
        </w:rPr>
        <w:t>It is believed by</w:t>
      </w:r>
      <w:r w:rsidR="009F750C" w:rsidRPr="003D45AB">
        <w:rPr>
          <w:rFonts w:ascii="Times New Roman" w:hAnsi="Times New Roman" w:cs="Times New Roman"/>
          <w:sz w:val="24"/>
          <w:szCs w:val="24"/>
        </w:rPr>
        <w:t xml:space="preserve"> experts that bipolar disorders occur due to the inheritance of a biological disposition (Comer, 2007). Twins that are identical have 40% chance to develop the same disorder</w:t>
      </w:r>
      <w:r w:rsidRPr="003D45AB">
        <w:rPr>
          <w:rFonts w:ascii="Times New Roman" w:hAnsi="Times New Roman" w:cs="Times New Roman"/>
          <w:sz w:val="24"/>
          <w:szCs w:val="24"/>
        </w:rPr>
        <w:t xml:space="preserve"> whilst, siblings, close relatives and fraternal twins have a 5-10% likelihood with the general population to have a lower prevalence from 1-2.6% (Comer, 2007). To continue with, </w:t>
      </w:r>
      <w:r w:rsidR="00492939" w:rsidRPr="003D45AB">
        <w:rPr>
          <w:rFonts w:ascii="Times New Roman" w:hAnsi="Times New Roman" w:cs="Times New Roman"/>
          <w:sz w:val="24"/>
          <w:szCs w:val="24"/>
        </w:rPr>
        <w:t>individuals who experience mania, usually present fluctuation of their mood which fluctuates at the functioning areas: behavioral, emotional, motivational, physical and cognitive.</w:t>
      </w:r>
      <w:r w:rsidR="00A36233" w:rsidRPr="003D45AB">
        <w:rPr>
          <w:rFonts w:ascii="Times New Roman" w:hAnsi="Times New Roman" w:cs="Times New Roman"/>
          <w:sz w:val="24"/>
          <w:szCs w:val="24"/>
        </w:rPr>
        <w:t xml:space="preserve"> </w:t>
      </w:r>
      <w:r w:rsidR="004C2A9B" w:rsidRPr="003D45AB">
        <w:rPr>
          <w:rFonts w:ascii="Times New Roman" w:hAnsi="Times New Roman" w:cs="Times New Roman"/>
          <w:sz w:val="24"/>
          <w:szCs w:val="24"/>
        </w:rPr>
        <w:t>According to Buddy’s clinical history, all these areas seem to have been affected significantly while he was experiencing the traumatic depressive symptoms.</w:t>
      </w:r>
      <w:r w:rsidR="00171019" w:rsidRPr="003D45AB">
        <w:rPr>
          <w:rFonts w:ascii="Times New Roman" w:hAnsi="Times New Roman" w:cs="Times New Roman"/>
          <w:sz w:val="24"/>
          <w:szCs w:val="24"/>
        </w:rPr>
        <w:t xml:space="preserve"> </w:t>
      </w:r>
      <w:r w:rsidR="00E67463" w:rsidRPr="003D45AB">
        <w:rPr>
          <w:rFonts w:ascii="Times New Roman" w:hAnsi="Times New Roman" w:cs="Times New Roman"/>
          <w:sz w:val="24"/>
          <w:szCs w:val="24"/>
        </w:rPr>
        <w:t xml:space="preserve">Parial (2015) </w:t>
      </w:r>
      <w:r w:rsidR="00E67463" w:rsidRPr="003D45AB">
        <w:rPr>
          <w:rFonts w:ascii="Times New Roman" w:hAnsi="Times New Roman" w:cs="Times New Roman"/>
          <w:sz w:val="24"/>
          <w:szCs w:val="24"/>
        </w:rPr>
        <w:lastRenderedPageBreak/>
        <w:t>reports, that men experience less depressive episodes in BP than women. The life time prevalence it does not differ significant between the two genders that are 0.42% (in men) and 0.47% (in women). Also, BD seems to affect women more as, they attempt suicide two to three times more often (Parial, 2017).</w:t>
      </w:r>
    </w:p>
    <w:p w:rsidR="00B56593" w:rsidRPr="003D45AB" w:rsidRDefault="00EC46DB" w:rsidP="003D45AB">
      <w:pPr>
        <w:spacing w:line="480" w:lineRule="auto"/>
        <w:ind w:firstLine="720"/>
        <w:rPr>
          <w:rFonts w:ascii="Times New Roman" w:hAnsi="Times New Roman" w:cs="Times New Roman"/>
          <w:sz w:val="24"/>
          <w:szCs w:val="24"/>
        </w:rPr>
      </w:pPr>
      <w:r w:rsidRPr="003D45AB">
        <w:rPr>
          <w:rFonts w:ascii="Times New Roman" w:hAnsi="Times New Roman" w:cs="Times New Roman"/>
          <w:sz w:val="24"/>
          <w:szCs w:val="24"/>
        </w:rPr>
        <w:t>Crowe et al (2011) conducted a study based on the impact of bipolar disorder has caused and what strategies should be developed by health care staff in order to offer the relevant help. 21 participants were included with the average age of 40.7</w:t>
      </w:r>
      <w:r w:rsidR="00BA435D" w:rsidRPr="003D45AB">
        <w:rPr>
          <w:rFonts w:ascii="Times New Roman" w:hAnsi="Times New Roman" w:cs="Times New Roman"/>
          <w:sz w:val="24"/>
          <w:szCs w:val="24"/>
        </w:rPr>
        <w:t xml:space="preserve"> admitting that BP is a disruption, feeling out of control, feeling overwhelmed. Many participants, like Buddy, identified the changes of behaviours in their early twenties.</w:t>
      </w:r>
      <w:r w:rsidR="0003707A" w:rsidRPr="003D45AB">
        <w:rPr>
          <w:rFonts w:ascii="Times New Roman" w:hAnsi="Times New Roman" w:cs="Times New Roman"/>
          <w:sz w:val="24"/>
          <w:szCs w:val="24"/>
        </w:rPr>
        <w:t xml:space="preserve"> NICE (2019) guidelines report that the onset of BP is 15-19 years with lifetime prevalence of BP-I to being in 1% in adults and BP-II to be affecting the</w:t>
      </w:r>
      <w:r w:rsidR="007975C1" w:rsidRPr="003D45AB">
        <w:rPr>
          <w:rFonts w:ascii="Times New Roman" w:hAnsi="Times New Roman" w:cs="Times New Roman"/>
          <w:sz w:val="24"/>
          <w:szCs w:val="24"/>
        </w:rPr>
        <w:t xml:space="preserve"> 0.</w:t>
      </w:r>
      <w:r w:rsidR="0003707A" w:rsidRPr="003D45AB">
        <w:rPr>
          <w:rFonts w:ascii="Times New Roman" w:hAnsi="Times New Roman" w:cs="Times New Roman"/>
          <w:sz w:val="24"/>
          <w:szCs w:val="24"/>
        </w:rPr>
        <w:t>4% of the adult population.</w:t>
      </w:r>
      <w:r w:rsidR="00BA435D" w:rsidRPr="003D45AB">
        <w:rPr>
          <w:rFonts w:ascii="Times New Roman" w:hAnsi="Times New Roman" w:cs="Times New Roman"/>
          <w:sz w:val="24"/>
          <w:szCs w:val="24"/>
        </w:rPr>
        <w:t xml:space="preserve"> Some participants experienced the consequences of the symptoms quite intense and felt that could not control them. Moreove</w:t>
      </w:r>
      <w:r w:rsidR="005C09AD" w:rsidRPr="003D45AB">
        <w:rPr>
          <w:rFonts w:ascii="Times New Roman" w:hAnsi="Times New Roman" w:cs="Times New Roman"/>
          <w:sz w:val="24"/>
          <w:szCs w:val="24"/>
        </w:rPr>
        <w:t>r, many of them</w:t>
      </w:r>
      <w:r w:rsidR="0079427B" w:rsidRPr="003D45AB">
        <w:rPr>
          <w:rFonts w:ascii="Times New Roman" w:hAnsi="Times New Roman" w:cs="Times New Roman"/>
          <w:sz w:val="24"/>
          <w:szCs w:val="24"/>
        </w:rPr>
        <w:t>, including Buddy,</w:t>
      </w:r>
      <w:r w:rsidR="005C09AD" w:rsidRPr="003D45AB">
        <w:rPr>
          <w:rFonts w:ascii="Times New Roman" w:hAnsi="Times New Roman" w:cs="Times New Roman"/>
          <w:sz w:val="24"/>
          <w:szCs w:val="24"/>
        </w:rPr>
        <w:t xml:space="preserve"> also experience</w:t>
      </w:r>
      <w:r w:rsidR="00BA435D" w:rsidRPr="003D45AB">
        <w:rPr>
          <w:rFonts w:ascii="Times New Roman" w:hAnsi="Times New Roman" w:cs="Times New Roman"/>
          <w:sz w:val="24"/>
          <w:szCs w:val="24"/>
        </w:rPr>
        <w:t xml:space="preserve"> bad thoughts for themselves, shame and embarrassment</w:t>
      </w:r>
      <w:r w:rsidR="0016368F" w:rsidRPr="003D45AB">
        <w:rPr>
          <w:rFonts w:ascii="Times New Roman" w:hAnsi="Times New Roman" w:cs="Times New Roman"/>
          <w:sz w:val="24"/>
          <w:szCs w:val="24"/>
        </w:rPr>
        <w:t>. Also, some participant’s response was that episodes of the moods were impacting relationships with other people and was described as unpleasant as the symptoms of BP created an unstable exper</w:t>
      </w:r>
      <w:r w:rsidR="006578AE" w:rsidRPr="003D45AB">
        <w:rPr>
          <w:rFonts w:ascii="Times New Roman" w:hAnsi="Times New Roman" w:cs="Times New Roman"/>
          <w:sz w:val="24"/>
          <w:szCs w:val="24"/>
        </w:rPr>
        <w:t>ience which then impacted on how they think of themselves.</w:t>
      </w:r>
      <w:r w:rsidR="0016368F" w:rsidRPr="003D45AB">
        <w:rPr>
          <w:rFonts w:ascii="Times New Roman" w:hAnsi="Times New Roman" w:cs="Times New Roman"/>
          <w:sz w:val="24"/>
          <w:szCs w:val="24"/>
        </w:rPr>
        <w:t xml:space="preserve"> </w:t>
      </w:r>
      <w:r w:rsidR="00123760" w:rsidRPr="003D45AB">
        <w:rPr>
          <w:rFonts w:ascii="Times New Roman" w:hAnsi="Times New Roman" w:cs="Times New Roman"/>
          <w:sz w:val="24"/>
          <w:szCs w:val="24"/>
        </w:rPr>
        <w:t>More responses included the fear of sharing the disorder with other people, as some of the individuals were feeling uncomfortable of other people’s reactions to those symptoms because they felt that there is luck of understanding from family members and the general public.</w:t>
      </w:r>
      <w:r w:rsidR="005C09AD" w:rsidRPr="003D45AB">
        <w:rPr>
          <w:rFonts w:ascii="Times New Roman" w:hAnsi="Times New Roman" w:cs="Times New Roman"/>
          <w:sz w:val="24"/>
          <w:szCs w:val="24"/>
        </w:rPr>
        <w:t xml:space="preserve"> Moreover, many participants expressed that they are losing their autonomy by the need to follow the instructions by the healthcare professionals and take medication while, they feel frustration because of the control loss which is perceived by many participants as a personal failure.</w:t>
      </w:r>
      <w:r w:rsidR="0079427B" w:rsidRPr="003D45AB">
        <w:rPr>
          <w:rFonts w:ascii="Times New Roman" w:hAnsi="Times New Roman" w:cs="Times New Roman"/>
          <w:sz w:val="24"/>
          <w:szCs w:val="24"/>
        </w:rPr>
        <w:t xml:space="preserve"> The need of control seems to be the superior force amongst those individuals.</w:t>
      </w:r>
      <w:r w:rsidR="004E1EE1" w:rsidRPr="003D45AB">
        <w:rPr>
          <w:rFonts w:ascii="Times New Roman" w:hAnsi="Times New Roman" w:cs="Times New Roman"/>
          <w:sz w:val="24"/>
          <w:szCs w:val="24"/>
        </w:rPr>
        <w:t xml:space="preserve"> </w:t>
      </w:r>
    </w:p>
    <w:p w:rsidR="00E9448A" w:rsidRPr="003D45AB" w:rsidRDefault="00E9448A" w:rsidP="003D45AB">
      <w:pPr>
        <w:spacing w:line="480" w:lineRule="auto"/>
        <w:ind w:firstLine="720"/>
        <w:rPr>
          <w:rFonts w:ascii="Times New Roman" w:hAnsi="Times New Roman" w:cs="Times New Roman"/>
          <w:sz w:val="24"/>
          <w:szCs w:val="24"/>
        </w:rPr>
      </w:pPr>
      <w:r w:rsidRPr="003D45AB">
        <w:rPr>
          <w:rFonts w:ascii="Times New Roman" w:hAnsi="Times New Roman" w:cs="Times New Roman"/>
          <w:sz w:val="24"/>
          <w:szCs w:val="24"/>
        </w:rPr>
        <w:lastRenderedPageBreak/>
        <w:t xml:space="preserve">Nivoli et al (2012) report that, lithium as a first line </w:t>
      </w:r>
      <w:r w:rsidR="00A14A3D" w:rsidRPr="003D45AB">
        <w:rPr>
          <w:rFonts w:ascii="Times New Roman" w:hAnsi="Times New Roman" w:cs="Times New Roman"/>
          <w:sz w:val="24"/>
          <w:szCs w:val="24"/>
        </w:rPr>
        <w:t>treatment</w:t>
      </w:r>
      <w:r w:rsidRPr="003D45AB">
        <w:rPr>
          <w:rFonts w:ascii="Times New Roman" w:hAnsi="Times New Roman" w:cs="Times New Roman"/>
          <w:sz w:val="24"/>
          <w:szCs w:val="24"/>
        </w:rPr>
        <w:t xml:space="preserve"> is suggested to be prescribed when patients experience pure euphoric mania rather than mania with depressive symptoms</w:t>
      </w:r>
      <w:r w:rsidR="00A14A3D" w:rsidRPr="003D45AB">
        <w:rPr>
          <w:rFonts w:ascii="Times New Roman" w:hAnsi="Times New Roman" w:cs="Times New Roman"/>
          <w:sz w:val="24"/>
          <w:szCs w:val="24"/>
        </w:rPr>
        <w:t xml:space="preserve"> while it achieves a high grade of recommendation in acute mania.</w:t>
      </w:r>
      <w:r w:rsidR="00561633" w:rsidRPr="003D45AB">
        <w:rPr>
          <w:rFonts w:ascii="Times New Roman" w:hAnsi="Times New Roman" w:cs="Times New Roman"/>
          <w:sz w:val="24"/>
          <w:szCs w:val="24"/>
        </w:rPr>
        <w:t xml:space="preserve"> Machado-Vieira et al (2009) highlight that although lithium has neuroprotective properties, it is however; unclear if it either prevents or reduces the risk of dementia. Also, the treatment with lithium may as well improve motor symptoms in some individuals with Huntington’s disease). Lithium is a mood stabilizer which has contributed to the improvement of bipolar symptoms by activating neurotrophic effects such as; neurotransmitters, hormones, genes, organelles and others (Machado-Vieira et al, 2009).</w:t>
      </w:r>
      <w:r w:rsidR="00F86EB6" w:rsidRPr="003D45AB">
        <w:rPr>
          <w:rFonts w:ascii="Times New Roman" w:hAnsi="Times New Roman" w:cs="Times New Roman"/>
          <w:sz w:val="24"/>
          <w:szCs w:val="24"/>
        </w:rPr>
        <w:t xml:space="preserve"> </w:t>
      </w:r>
    </w:p>
    <w:p w:rsidR="00A14A3D" w:rsidRPr="003D45AB" w:rsidRDefault="00A14A3D" w:rsidP="003D45AB">
      <w:pPr>
        <w:spacing w:line="480" w:lineRule="auto"/>
        <w:ind w:firstLine="720"/>
        <w:rPr>
          <w:rFonts w:ascii="Times New Roman" w:hAnsi="Times New Roman" w:cs="Times New Roman"/>
          <w:sz w:val="24"/>
          <w:szCs w:val="24"/>
        </w:rPr>
      </w:pPr>
      <w:r w:rsidRPr="003D45AB">
        <w:rPr>
          <w:rFonts w:ascii="Times New Roman" w:hAnsi="Times New Roman" w:cs="Times New Roman"/>
          <w:sz w:val="24"/>
          <w:szCs w:val="24"/>
        </w:rPr>
        <w:t>Nivoli et al (2012) analysed the World Federation of Societies of Biological Psychiatry (WFSBP) Guidelines for the Biological Treatment of Bipolar Disorder: update 2009 on the Treatment of Acute Mania (Grunze et al., 2009, as cited at Nivoli et al., 2009) that recommends monotherapy as first-choice treatment in moderate and mild mania</w:t>
      </w:r>
      <w:r w:rsidR="001C5C13" w:rsidRPr="003D45AB">
        <w:rPr>
          <w:rFonts w:ascii="Times New Roman" w:hAnsi="Times New Roman" w:cs="Times New Roman"/>
          <w:sz w:val="24"/>
          <w:szCs w:val="24"/>
        </w:rPr>
        <w:t>, before suggesting the combination of treatments. Also, valproate or lithium with atypical antipsychotic should be recommended for severe mania or as an extra step in mild and moderate mania if previous medication is not as effective as it was expected (Nivoli et al, 2012). Moreover,</w:t>
      </w:r>
      <w:r w:rsidR="00592DFF" w:rsidRPr="003D45AB">
        <w:rPr>
          <w:rFonts w:ascii="Times New Roman" w:hAnsi="Times New Roman" w:cs="Times New Roman"/>
          <w:sz w:val="24"/>
          <w:szCs w:val="24"/>
        </w:rPr>
        <w:t xml:space="preserve"> side effects of</w:t>
      </w:r>
      <w:r w:rsidR="001C5C13" w:rsidRPr="003D45AB">
        <w:rPr>
          <w:rFonts w:ascii="Times New Roman" w:hAnsi="Times New Roman" w:cs="Times New Roman"/>
          <w:sz w:val="24"/>
          <w:szCs w:val="24"/>
        </w:rPr>
        <w:t xml:space="preserve"> </w:t>
      </w:r>
      <w:r w:rsidR="00592DFF" w:rsidRPr="003D45AB">
        <w:rPr>
          <w:rFonts w:ascii="Times New Roman" w:hAnsi="Times New Roman" w:cs="Times New Roman"/>
          <w:sz w:val="24"/>
          <w:szCs w:val="24"/>
        </w:rPr>
        <w:t>valproate include teratogenecity and high risk</w:t>
      </w:r>
      <w:r w:rsidR="00E26A56" w:rsidRPr="003D45AB">
        <w:rPr>
          <w:rFonts w:ascii="Times New Roman" w:hAnsi="Times New Roman" w:cs="Times New Roman"/>
          <w:sz w:val="24"/>
          <w:szCs w:val="24"/>
        </w:rPr>
        <w:t xml:space="preserve"> of a polycystic ovary syndrome.</w:t>
      </w:r>
      <w:r w:rsidR="005A5988" w:rsidRPr="003D45AB">
        <w:rPr>
          <w:rFonts w:ascii="Times New Roman" w:hAnsi="Times New Roman" w:cs="Times New Roman"/>
          <w:sz w:val="24"/>
          <w:szCs w:val="24"/>
        </w:rPr>
        <w:t xml:space="preserve"> Furthermore, the authors suggest the replacement of the least effective medication</w:t>
      </w:r>
      <w:r w:rsidR="009304AE" w:rsidRPr="003D45AB">
        <w:rPr>
          <w:rFonts w:ascii="Times New Roman" w:hAnsi="Times New Roman" w:cs="Times New Roman"/>
          <w:sz w:val="24"/>
          <w:szCs w:val="24"/>
        </w:rPr>
        <w:t xml:space="preserve"> with clozapine or electroconvulsive therapy if mania is severe (Nivoli et al, 2012).</w:t>
      </w:r>
    </w:p>
    <w:p w:rsidR="007F401F" w:rsidRPr="003D45AB" w:rsidRDefault="007F401F" w:rsidP="003D45AB">
      <w:pPr>
        <w:spacing w:line="480" w:lineRule="auto"/>
        <w:ind w:firstLine="720"/>
        <w:rPr>
          <w:rFonts w:ascii="Times New Roman" w:hAnsi="Times New Roman" w:cs="Times New Roman"/>
          <w:sz w:val="24"/>
          <w:szCs w:val="24"/>
        </w:rPr>
      </w:pPr>
      <w:r w:rsidRPr="003D45AB">
        <w:rPr>
          <w:rFonts w:ascii="Times New Roman" w:hAnsi="Times New Roman" w:cs="Times New Roman"/>
          <w:sz w:val="24"/>
          <w:szCs w:val="24"/>
        </w:rPr>
        <w:t>Sassi et al (2004) conducted a study comparing anatomic abnormaliti</w:t>
      </w:r>
      <w:r w:rsidR="00103F32" w:rsidRPr="003D45AB">
        <w:rPr>
          <w:rFonts w:ascii="Times New Roman" w:hAnsi="Times New Roman" w:cs="Times New Roman"/>
          <w:sz w:val="24"/>
          <w:szCs w:val="24"/>
        </w:rPr>
        <w:t>es in left anterior cingulate between</w:t>
      </w:r>
      <w:r w:rsidRPr="003D45AB">
        <w:rPr>
          <w:rFonts w:ascii="Times New Roman" w:hAnsi="Times New Roman" w:cs="Times New Roman"/>
          <w:sz w:val="24"/>
          <w:szCs w:val="24"/>
        </w:rPr>
        <w:t xml:space="preserve"> individuals with bipolar disorder that were</w:t>
      </w:r>
      <w:r w:rsidR="00103F32" w:rsidRPr="003D45AB">
        <w:rPr>
          <w:rFonts w:ascii="Times New Roman" w:hAnsi="Times New Roman" w:cs="Times New Roman"/>
          <w:sz w:val="24"/>
          <w:szCs w:val="24"/>
        </w:rPr>
        <w:t xml:space="preserve"> not treated with lithium and healthy volunteers and lithium-treated patients. The results show that, the volumes of the left anterior cingulate were reduced at the non treated patients however; the sample was very small and it was mostly focusing on patients with multiple episodes and lastly, the patient </w:t>
      </w:r>
      <w:r w:rsidR="00103F32" w:rsidRPr="003D45AB">
        <w:rPr>
          <w:rFonts w:ascii="Times New Roman" w:hAnsi="Times New Roman" w:cs="Times New Roman"/>
          <w:sz w:val="24"/>
          <w:szCs w:val="24"/>
        </w:rPr>
        <w:lastRenderedPageBreak/>
        <w:t>samples were not experiencing similar mood status as</w:t>
      </w:r>
      <w:r w:rsidR="00ED7F32" w:rsidRPr="003D45AB">
        <w:rPr>
          <w:rFonts w:ascii="Times New Roman" w:hAnsi="Times New Roman" w:cs="Times New Roman"/>
          <w:sz w:val="24"/>
          <w:szCs w:val="24"/>
        </w:rPr>
        <w:t xml:space="preserve"> for example, in the lithium-treated group there were many euthymic patients.</w:t>
      </w:r>
      <w:r w:rsidR="00A02C9D" w:rsidRPr="003D45AB">
        <w:rPr>
          <w:rFonts w:ascii="Times New Roman" w:hAnsi="Times New Roman" w:cs="Times New Roman"/>
          <w:sz w:val="24"/>
          <w:szCs w:val="24"/>
        </w:rPr>
        <w:t xml:space="preserve"> Also, the findings of their</w:t>
      </w:r>
      <w:r w:rsidR="002770A1" w:rsidRPr="003D45AB">
        <w:rPr>
          <w:rFonts w:ascii="Times New Roman" w:hAnsi="Times New Roman" w:cs="Times New Roman"/>
          <w:sz w:val="24"/>
          <w:szCs w:val="24"/>
        </w:rPr>
        <w:t xml:space="preserve"> study</w:t>
      </w:r>
      <w:r w:rsidR="009E6579" w:rsidRPr="003D45AB">
        <w:rPr>
          <w:rFonts w:ascii="Times New Roman" w:hAnsi="Times New Roman" w:cs="Times New Roman"/>
          <w:sz w:val="24"/>
          <w:szCs w:val="24"/>
        </w:rPr>
        <w:t xml:space="preserve"> reported</w:t>
      </w:r>
      <w:r w:rsidR="00A02C9D" w:rsidRPr="003D45AB">
        <w:rPr>
          <w:rFonts w:ascii="Times New Roman" w:hAnsi="Times New Roman" w:cs="Times New Roman"/>
          <w:sz w:val="24"/>
          <w:szCs w:val="24"/>
        </w:rPr>
        <w:t xml:space="preserve"> that</w:t>
      </w:r>
      <w:r w:rsidR="002770A1" w:rsidRPr="003D45AB">
        <w:rPr>
          <w:rFonts w:ascii="Times New Roman" w:hAnsi="Times New Roman" w:cs="Times New Roman"/>
          <w:sz w:val="24"/>
          <w:szCs w:val="24"/>
        </w:rPr>
        <w:t xml:space="preserve"> with the use of lithium, anatomic cingulate abnormalities might be either prevented or reversed and lastly, </w:t>
      </w:r>
      <w:r w:rsidR="009E6579" w:rsidRPr="003D45AB">
        <w:rPr>
          <w:rFonts w:ascii="Times New Roman" w:hAnsi="Times New Roman" w:cs="Times New Roman"/>
          <w:sz w:val="24"/>
          <w:szCs w:val="24"/>
        </w:rPr>
        <w:t>the medication use in studies needs to be carefully controlled.</w:t>
      </w:r>
    </w:p>
    <w:p w:rsidR="00875074" w:rsidRPr="003D45AB" w:rsidRDefault="009E6579" w:rsidP="003D45AB">
      <w:pPr>
        <w:spacing w:line="480" w:lineRule="auto"/>
        <w:ind w:firstLine="720"/>
        <w:rPr>
          <w:rFonts w:ascii="Times New Roman" w:hAnsi="Times New Roman" w:cs="Times New Roman"/>
          <w:sz w:val="24"/>
          <w:szCs w:val="24"/>
        </w:rPr>
      </w:pPr>
      <w:r w:rsidRPr="003D45AB">
        <w:rPr>
          <w:rFonts w:ascii="Times New Roman" w:hAnsi="Times New Roman" w:cs="Times New Roman"/>
          <w:sz w:val="24"/>
          <w:szCs w:val="24"/>
        </w:rPr>
        <w:t>To continue with, according to Chiang et al (2017) pharmacotherapy is the first line treatment</w:t>
      </w:r>
      <w:r w:rsidR="00BB323D" w:rsidRPr="003D45AB">
        <w:rPr>
          <w:rFonts w:ascii="Times New Roman" w:hAnsi="Times New Roman" w:cs="Times New Roman"/>
          <w:sz w:val="24"/>
          <w:szCs w:val="24"/>
        </w:rPr>
        <w:t xml:space="preserve"> however; they conducted a meta-analysis and extensive researches investigating the efficacy of cognitive behaviour therapy and if depressive symptoms are getting improved, the severity of mania, social functioning and rates of relapse. They included RCT’s, individuals with bipolar disorder over the age of 18</w:t>
      </w:r>
      <w:r w:rsidR="00575B0F" w:rsidRPr="003D45AB">
        <w:rPr>
          <w:rFonts w:ascii="Times New Roman" w:hAnsi="Times New Roman" w:cs="Times New Roman"/>
          <w:sz w:val="24"/>
          <w:szCs w:val="24"/>
        </w:rPr>
        <w:t>, study groups. They identified 973 researches reports and investigated 19 RCTs which most of them used individual-based cognitive therapy and others used group-based cognitive therapy. The findings reported that CBT has a good impact on individuals with bipolar disorder</w:t>
      </w:r>
      <w:r w:rsidR="007A2602" w:rsidRPr="003D45AB">
        <w:rPr>
          <w:rFonts w:ascii="Times New Roman" w:hAnsi="Times New Roman" w:cs="Times New Roman"/>
          <w:sz w:val="24"/>
          <w:szCs w:val="24"/>
        </w:rPr>
        <w:t xml:space="preserve"> by, increasing psychosocial functioning, reducing depressive symptoms, improving the severity of the mania and decreasing the relapse rates.</w:t>
      </w:r>
      <w:r w:rsidR="00206771" w:rsidRPr="003D45AB">
        <w:rPr>
          <w:rFonts w:ascii="Times New Roman" w:hAnsi="Times New Roman" w:cs="Times New Roman"/>
          <w:sz w:val="24"/>
          <w:szCs w:val="24"/>
        </w:rPr>
        <w:t xml:space="preserve"> Moreover, the regular treatment along with antidepressants has not been established yet however; cognitive behaviour therapy shows positive outcome and set the path for further studies (Chiang et al, 2017).</w:t>
      </w:r>
      <w:r w:rsidR="0081594D" w:rsidRPr="003D45AB">
        <w:rPr>
          <w:rFonts w:ascii="Times New Roman" w:hAnsi="Times New Roman" w:cs="Times New Roman"/>
          <w:sz w:val="24"/>
          <w:szCs w:val="24"/>
        </w:rPr>
        <w:t xml:space="preserve"> To close with, due to the pos</w:t>
      </w:r>
      <w:r w:rsidR="00C23D5A" w:rsidRPr="003D45AB">
        <w:rPr>
          <w:rFonts w:ascii="Times New Roman" w:hAnsi="Times New Roman" w:cs="Times New Roman"/>
          <w:sz w:val="24"/>
          <w:szCs w:val="24"/>
        </w:rPr>
        <w:t>itive results CBT is recommended as a therapy that could be combined with medications in individuals with bipolar disorder and further investigation has to be proceeded in order to create strategies to increase the benefits of adjunctive CBT (Chiang et al, 2017).</w:t>
      </w:r>
    </w:p>
    <w:p w:rsidR="004D3866" w:rsidRDefault="0011414B" w:rsidP="003D45AB">
      <w:pPr>
        <w:spacing w:line="480" w:lineRule="auto"/>
        <w:ind w:firstLine="720"/>
        <w:rPr>
          <w:rFonts w:ascii="Times New Roman" w:hAnsi="Times New Roman" w:cs="Times New Roman"/>
          <w:sz w:val="24"/>
          <w:szCs w:val="24"/>
        </w:rPr>
      </w:pPr>
      <w:r w:rsidRPr="003D45AB">
        <w:rPr>
          <w:rFonts w:ascii="Times New Roman" w:hAnsi="Times New Roman" w:cs="Times New Roman"/>
          <w:sz w:val="24"/>
          <w:szCs w:val="24"/>
        </w:rPr>
        <w:t>To close with, based on the above outcomes of the efficacy of lithium and CBT individually and together and lot of consideration of the effectiveness and the possible side effects that may occur during the treatment, it is being suggested to continue the current medication that Buddy is using as he seems comfortable with. CBT will al</w:t>
      </w:r>
      <w:r w:rsidR="00C108B7" w:rsidRPr="003D45AB">
        <w:rPr>
          <w:rFonts w:ascii="Times New Roman" w:hAnsi="Times New Roman" w:cs="Times New Roman"/>
          <w:sz w:val="24"/>
          <w:szCs w:val="24"/>
        </w:rPr>
        <w:t>so be introduced as it will continue reducing depressive symptoms and improving the quality of life.</w:t>
      </w:r>
    </w:p>
    <w:p w:rsidR="004300EB" w:rsidRPr="003D45AB" w:rsidRDefault="004300EB" w:rsidP="004300EB">
      <w:pPr>
        <w:spacing w:line="240" w:lineRule="auto"/>
        <w:ind w:firstLine="720"/>
        <w:jc w:val="center"/>
        <w:rPr>
          <w:rFonts w:ascii="Times New Roman" w:hAnsi="Times New Roman" w:cs="Times New Roman"/>
          <w:b/>
          <w:sz w:val="24"/>
          <w:szCs w:val="24"/>
        </w:rPr>
      </w:pPr>
      <w:r w:rsidRPr="003D45AB">
        <w:rPr>
          <w:rFonts w:ascii="Times New Roman" w:hAnsi="Times New Roman" w:cs="Times New Roman"/>
          <w:b/>
          <w:sz w:val="24"/>
          <w:szCs w:val="24"/>
        </w:rPr>
        <w:lastRenderedPageBreak/>
        <w:t>References</w:t>
      </w:r>
    </w:p>
    <w:p w:rsidR="00E00ABA" w:rsidRPr="007208B5" w:rsidRDefault="004300EB" w:rsidP="00822594">
      <w:pPr>
        <w:spacing w:line="240" w:lineRule="auto"/>
        <w:ind w:left="720" w:hanging="720"/>
        <w:rPr>
          <w:rFonts w:ascii="Times New Roman" w:hAnsi="Times New Roman" w:cs="Times New Roman"/>
          <w:sz w:val="24"/>
          <w:szCs w:val="24"/>
          <w:shd w:val="clear" w:color="auto" w:fill="FFFFFF"/>
        </w:rPr>
      </w:pPr>
      <w:r w:rsidRPr="007208B5">
        <w:rPr>
          <w:rFonts w:ascii="Times New Roman" w:hAnsi="Times New Roman" w:cs="Times New Roman"/>
          <w:sz w:val="24"/>
          <w:szCs w:val="24"/>
          <w:shd w:val="clear" w:color="auto" w:fill="FFFFFF"/>
        </w:rPr>
        <w:t>American Psychiatric Association.</w:t>
      </w:r>
      <w:r w:rsidR="0070615D">
        <w:rPr>
          <w:rFonts w:ascii="Times New Roman" w:hAnsi="Times New Roman" w:cs="Times New Roman"/>
          <w:sz w:val="24"/>
          <w:szCs w:val="24"/>
          <w:shd w:val="clear" w:color="auto" w:fill="FFFFFF"/>
        </w:rPr>
        <w:t xml:space="preserve"> (2013)</w:t>
      </w:r>
      <w:r w:rsidRPr="007208B5">
        <w:rPr>
          <w:rFonts w:ascii="Times New Roman" w:hAnsi="Times New Roman" w:cs="Times New Roman"/>
          <w:sz w:val="24"/>
          <w:szCs w:val="24"/>
          <w:shd w:val="clear" w:color="auto" w:fill="FFFFFF"/>
        </w:rPr>
        <w:t> </w:t>
      </w:r>
      <w:r w:rsidRPr="007208B5">
        <w:rPr>
          <w:rFonts w:ascii="Times New Roman" w:hAnsi="Times New Roman" w:cs="Times New Roman"/>
          <w:i/>
          <w:iCs/>
          <w:sz w:val="24"/>
          <w:szCs w:val="24"/>
          <w:shd w:val="clear" w:color="auto" w:fill="FFFFFF"/>
        </w:rPr>
        <w:t>Diagnostic and Statistical Manual of Mental Disorders</w:t>
      </w:r>
      <w:r w:rsidRPr="007208B5">
        <w:rPr>
          <w:rFonts w:ascii="Times New Roman" w:hAnsi="Times New Roman" w:cs="Times New Roman"/>
          <w:sz w:val="24"/>
          <w:szCs w:val="24"/>
          <w:shd w:val="clear" w:color="auto" w:fill="FFFFFF"/>
        </w:rPr>
        <w:t>. 5th ed</w:t>
      </w:r>
      <w:r w:rsidR="003D45AB">
        <w:rPr>
          <w:rFonts w:ascii="Times New Roman" w:hAnsi="Times New Roman" w:cs="Times New Roman"/>
          <w:sz w:val="24"/>
          <w:szCs w:val="24"/>
          <w:shd w:val="clear" w:color="auto" w:fill="FFFFFF"/>
        </w:rPr>
        <w:t>.</w:t>
      </w:r>
      <w:r w:rsidRPr="007208B5">
        <w:rPr>
          <w:rFonts w:ascii="Times New Roman" w:hAnsi="Times New Roman" w:cs="Times New Roman"/>
          <w:sz w:val="24"/>
          <w:szCs w:val="24"/>
          <w:shd w:val="clear" w:color="auto" w:fill="FFFFFF"/>
        </w:rPr>
        <w:t xml:space="preserve"> </w:t>
      </w:r>
    </w:p>
    <w:p w:rsidR="002B7C40" w:rsidRDefault="002B7C40" w:rsidP="002B7C40">
      <w:pPr>
        <w:spacing w:line="240" w:lineRule="auto"/>
        <w:ind w:left="720" w:hanging="720"/>
        <w:rPr>
          <w:rFonts w:ascii="Times New Roman" w:hAnsi="Times New Roman" w:cs="Times New Roman"/>
          <w:sz w:val="24"/>
          <w:szCs w:val="24"/>
          <w:shd w:val="clear" w:color="auto" w:fill="FFFFFF"/>
        </w:rPr>
      </w:pPr>
      <w:r w:rsidRPr="002B7C40">
        <w:rPr>
          <w:rFonts w:ascii="Times New Roman" w:hAnsi="Times New Roman" w:cs="Times New Roman"/>
          <w:sz w:val="24"/>
          <w:szCs w:val="24"/>
          <w:shd w:val="clear" w:color="auto" w:fill="FFFFFF"/>
        </w:rPr>
        <w:t xml:space="preserve">Chiang, K.-J., Tsai, J.-C., Liu, D., Lin, C.-H., Chiu, H.-L., &amp; Chou, K.-R. (2017). Efficacy of cognitive-behavioral therapy in patients with bipolar disorder: A meta-analysis of randomized controlled trials. </w:t>
      </w:r>
      <w:r w:rsidRPr="002B7C40">
        <w:rPr>
          <w:rFonts w:ascii="Times New Roman" w:hAnsi="Times New Roman" w:cs="Times New Roman"/>
          <w:i/>
          <w:iCs/>
          <w:sz w:val="24"/>
          <w:szCs w:val="24"/>
          <w:shd w:val="clear" w:color="auto" w:fill="FFFFFF"/>
        </w:rPr>
        <w:t>PLOS ONE</w:t>
      </w:r>
      <w:r w:rsidRPr="002B7C40">
        <w:rPr>
          <w:rFonts w:ascii="Times New Roman" w:hAnsi="Times New Roman" w:cs="Times New Roman"/>
          <w:sz w:val="24"/>
          <w:szCs w:val="24"/>
          <w:shd w:val="clear" w:color="auto" w:fill="FFFFFF"/>
        </w:rPr>
        <w:t xml:space="preserve">, </w:t>
      </w:r>
      <w:r w:rsidRPr="002B7C40">
        <w:rPr>
          <w:rFonts w:ascii="Times New Roman" w:hAnsi="Times New Roman" w:cs="Times New Roman"/>
          <w:i/>
          <w:iCs/>
          <w:sz w:val="24"/>
          <w:szCs w:val="24"/>
          <w:shd w:val="clear" w:color="auto" w:fill="FFFFFF"/>
        </w:rPr>
        <w:t>12</w:t>
      </w:r>
      <w:r w:rsidRPr="002B7C40">
        <w:rPr>
          <w:rFonts w:ascii="Times New Roman" w:hAnsi="Times New Roman" w:cs="Times New Roman"/>
          <w:sz w:val="24"/>
          <w:szCs w:val="24"/>
          <w:shd w:val="clear" w:color="auto" w:fill="FFFFFF"/>
        </w:rPr>
        <w:t>(5), 1–19. https://doi.org/10.1371/journal.pone.0176849</w:t>
      </w:r>
    </w:p>
    <w:p w:rsidR="00733516" w:rsidRPr="00875074" w:rsidRDefault="00733516" w:rsidP="00822594">
      <w:pPr>
        <w:spacing w:line="240" w:lineRule="auto"/>
        <w:ind w:left="720" w:hanging="720"/>
        <w:rPr>
          <w:rFonts w:ascii="Times New Roman" w:hAnsi="Times New Roman" w:cs="Times New Roman"/>
          <w:sz w:val="24"/>
          <w:szCs w:val="24"/>
          <w:shd w:val="clear" w:color="auto" w:fill="FFFFFF"/>
        </w:rPr>
      </w:pPr>
      <w:r w:rsidRPr="00875074">
        <w:rPr>
          <w:rFonts w:ascii="Times New Roman" w:hAnsi="Times New Roman" w:cs="Times New Roman"/>
          <w:sz w:val="24"/>
          <w:szCs w:val="24"/>
          <w:shd w:val="clear" w:color="auto" w:fill="FFFFFF"/>
        </w:rPr>
        <w:t xml:space="preserve">Comer R. J. (2007). </w:t>
      </w:r>
      <w:r w:rsidRPr="00875074">
        <w:rPr>
          <w:rFonts w:ascii="Times New Roman" w:hAnsi="Times New Roman" w:cs="Times New Roman"/>
          <w:i/>
          <w:sz w:val="24"/>
          <w:szCs w:val="24"/>
          <w:shd w:val="clear" w:color="auto" w:fill="FFFFFF"/>
        </w:rPr>
        <w:t>Abnormal Psychology.</w:t>
      </w:r>
    </w:p>
    <w:p w:rsidR="00E00ABA" w:rsidRPr="00875074" w:rsidRDefault="00E00ABA" w:rsidP="00822594">
      <w:pPr>
        <w:spacing w:line="240" w:lineRule="auto"/>
        <w:ind w:left="720" w:hanging="720"/>
        <w:rPr>
          <w:rFonts w:ascii="Times New Roman" w:hAnsi="Times New Roman" w:cs="Times New Roman"/>
          <w:sz w:val="24"/>
          <w:szCs w:val="24"/>
          <w:shd w:val="clear" w:color="auto" w:fill="FFFFFF"/>
        </w:rPr>
      </w:pPr>
      <w:r w:rsidRPr="00875074">
        <w:rPr>
          <w:rFonts w:ascii="Times New Roman" w:hAnsi="Times New Roman" w:cs="Times New Roman"/>
          <w:sz w:val="24"/>
          <w:szCs w:val="24"/>
          <w:shd w:val="clear" w:color="auto" w:fill="FFFFFF"/>
        </w:rPr>
        <w:t xml:space="preserve">Crowe, M., Inder, M., Carlyle, D., Wilson, L., Whitehead, L., Panckhurst, A., O'Brien, A., &amp; Joyce, P. (2012). Feeling out of control: a qualitative analysis of the impact of bipolar disorder. </w:t>
      </w:r>
      <w:r w:rsidRPr="00875074">
        <w:rPr>
          <w:rFonts w:ascii="Times New Roman" w:hAnsi="Times New Roman" w:cs="Times New Roman"/>
          <w:i/>
          <w:sz w:val="24"/>
          <w:szCs w:val="24"/>
          <w:shd w:val="clear" w:color="auto" w:fill="FFFFFF"/>
        </w:rPr>
        <w:t>Journal of Psychiatric and Mental Health Nursing, 19</w:t>
      </w:r>
      <w:r w:rsidRPr="00875074">
        <w:rPr>
          <w:rFonts w:ascii="Times New Roman" w:hAnsi="Times New Roman" w:cs="Times New Roman"/>
          <w:sz w:val="24"/>
          <w:szCs w:val="24"/>
          <w:shd w:val="clear" w:color="auto" w:fill="FFFFFF"/>
        </w:rPr>
        <w:t>(4), 294–302. https://doi.org/10.1111/j.1365-2850.2011.01786.x</w:t>
      </w:r>
    </w:p>
    <w:p w:rsidR="00C23169" w:rsidRPr="00875074" w:rsidRDefault="00C23169" w:rsidP="00822594">
      <w:pPr>
        <w:spacing w:line="240" w:lineRule="auto"/>
        <w:ind w:left="720" w:hanging="720"/>
        <w:rPr>
          <w:rFonts w:ascii="Times New Roman" w:hAnsi="Times New Roman" w:cs="Times New Roman"/>
          <w:sz w:val="24"/>
          <w:szCs w:val="24"/>
          <w:shd w:val="clear" w:color="auto" w:fill="FFFFFF"/>
        </w:rPr>
      </w:pPr>
      <w:r w:rsidRPr="00875074">
        <w:rPr>
          <w:rFonts w:ascii="Times New Roman" w:hAnsi="Times New Roman" w:cs="Times New Roman"/>
          <w:sz w:val="24"/>
          <w:szCs w:val="24"/>
          <w:shd w:val="clear" w:color="auto" w:fill="FFFFFF"/>
        </w:rPr>
        <w:t xml:space="preserve">Feinman, J. A., &amp; Dunner, D. L. (1996). The effect of alcohol and substance abuse on the course of bipolar affective disorder. </w:t>
      </w:r>
      <w:r w:rsidRPr="00875074">
        <w:rPr>
          <w:rFonts w:ascii="Times New Roman" w:hAnsi="Times New Roman" w:cs="Times New Roman"/>
          <w:i/>
          <w:iCs/>
          <w:sz w:val="24"/>
          <w:szCs w:val="24"/>
          <w:shd w:val="clear" w:color="auto" w:fill="FFFFFF"/>
        </w:rPr>
        <w:t>Journal of Affective Disorders</w:t>
      </w:r>
      <w:r w:rsidRPr="00875074">
        <w:rPr>
          <w:rFonts w:ascii="Times New Roman" w:hAnsi="Times New Roman" w:cs="Times New Roman"/>
          <w:sz w:val="24"/>
          <w:szCs w:val="24"/>
          <w:shd w:val="clear" w:color="auto" w:fill="FFFFFF"/>
        </w:rPr>
        <w:t xml:space="preserve">, </w:t>
      </w:r>
      <w:r w:rsidRPr="00875074">
        <w:rPr>
          <w:rFonts w:ascii="Times New Roman" w:hAnsi="Times New Roman" w:cs="Times New Roman"/>
          <w:i/>
          <w:iCs/>
          <w:sz w:val="24"/>
          <w:szCs w:val="24"/>
          <w:shd w:val="clear" w:color="auto" w:fill="FFFFFF"/>
        </w:rPr>
        <w:t>37</w:t>
      </w:r>
      <w:r w:rsidRPr="00875074">
        <w:rPr>
          <w:rFonts w:ascii="Times New Roman" w:hAnsi="Times New Roman" w:cs="Times New Roman"/>
          <w:sz w:val="24"/>
          <w:szCs w:val="24"/>
          <w:shd w:val="clear" w:color="auto" w:fill="FFFFFF"/>
        </w:rPr>
        <w:t>(1), 43–49. https://doi.org/10.1016/0165-0327(95)00080-1</w:t>
      </w:r>
    </w:p>
    <w:p w:rsidR="00E55868" w:rsidRPr="00875074" w:rsidRDefault="00E55868" w:rsidP="00E55868">
      <w:pPr>
        <w:pStyle w:val="NormalWeb"/>
        <w:ind w:left="720" w:hanging="720"/>
      </w:pPr>
      <w:r w:rsidRPr="00875074">
        <w:t xml:space="preserve">Harvard Health Publishing. (2019). </w:t>
      </w:r>
      <w:r w:rsidRPr="00875074">
        <w:rPr>
          <w:i/>
          <w:iCs/>
        </w:rPr>
        <w:t>Bipolar Disorder (Manic Depressive Illness or Manic Depression)</w:t>
      </w:r>
      <w:r w:rsidRPr="00875074">
        <w:t>. Harvard Health. https://www.health.harvard.edu/a_to_z/bipolar-disorder-manic-depressive-illness-or-manic-depression-a-to-z</w:t>
      </w:r>
    </w:p>
    <w:p w:rsidR="00EF7FC6" w:rsidRPr="00875074" w:rsidRDefault="00EF7FC6" w:rsidP="00667AB8">
      <w:pPr>
        <w:spacing w:line="240" w:lineRule="auto"/>
        <w:ind w:left="720" w:hanging="720"/>
        <w:rPr>
          <w:rFonts w:ascii="Times New Roman" w:hAnsi="Times New Roman" w:cs="Times New Roman"/>
          <w:sz w:val="24"/>
          <w:szCs w:val="24"/>
          <w:shd w:val="clear" w:color="auto" w:fill="FFFFFF"/>
        </w:rPr>
      </w:pPr>
      <w:r w:rsidRPr="00875074">
        <w:rPr>
          <w:rFonts w:ascii="Times New Roman" w:hAnsi="Times New Roman" w:cs="Times New Roman"/>
          <w:sz w:val="24"/>
          <w:szCs w:val="24"/>
          <w:shd w:val="clear" w:color="auto" w:fill="FFFFFF"/>
        </w:rPr>
        <w:t>Jonas, E., &amp; Weiller, E. (2016). Suicidality and symptoms of anxiety, irritability, and agitation in patients experiencing manic episodes with depressive symptoms: a naturalistic study.</w:t>
      </w:r>
      <w:r w:rsidRPr="00875074">
        <w:rPr>
          <w:rFonts w:ascii="Times New Roman" w:hAnsi="Times New Roman" w:cs="Times New Roman"/>
          <w:i/>
          <w:iCs/>
          <w:sz w:val="24"/>
          <w:szCs w:val="24"/>
          <w:shd w:val="clear" w:color="auto" w:fill="FFFFFF"/>
        </w:rPr>
        <w:t> Neuropsychiatric Disease and Treatment, 12</w:t>
      </w:r>
      <w:r w:rsidRPr="00875074">
        <w:rPr>
          <w:rFonts w:ascii="Times New Roman" w:hAnsi="Times New Roman" w:cs="Times New Roman"/>
          <w:sz w:val="24"/>
          <w:szCs w:val="24"/>
          <w:shd w:val="clear" w:color="auto" w:fill="FFFFFF"/>
        </w:rPr>
        <w:t>, 2265-2271. http://dx.doi.org.ezproxy.uwtsd.ac.uk/10.2147/NDT.S111094</w:t>
      </w:r>
      <w:r w:rsidR="00667AB8" w:rsidRPr="00875074">
        <w:rPr>
          <w:rFonts w:ascii="Times New Roman" w:hAnsi="Times New Roman" w:cs="Times New Roman"/>
          <w:sz w:val="24"/>
          <w:szCs w:val="24"/>
          <w:shd w:val="clear" w:color="auto" w:fill="FFFFFF"/>
        </w:rPr>
        <w:t xml:space="preserve"> </w:t>
      </w:r>
    </w:p>
    <w:p w:rsidR="00667AB8" w:rsidRPr="00875074" w:rsidRDefault="00667AB8" w:rsidP="00667AB8">
      <w:pPr>
        <w:spacing w:line="240" w:lineRule="auto"/>
        <w:ind w:left="720" w:hanging="720"/>
        <w:rPr>
          <w:rFonts w:ascii="Times New Roman" w:hAnsi="Times New Roman" w:cs="Times New Roman"/>
          <w:sz w:val="24"/>
          <w:szCs w:val="24"/>
          <w:shd w:val="clear" w:color="auto" w:fill="FFFFFF"/>
        </w:rPr>
      </w:pPr>
      <w:r w:rsidRPr="00875074">
        <w:rPr>
          <w:rFonts w:ascii="Times New Roman" w:hAnsi="Times New Roman" w:cs="Times New Roman"/>
          <w:sz w:val="24"/>
          <w:szCs w:val="24"/>
          <w:shd w:val="clear" w:color="auto" w:fill="FFFFFF"/>
        </w:rPr>
        <w:t xml:space="preserve">Judd, L. L., Akiskal, H. S., Schettler, P. J., Endicott, J., Maser, J., Solomon, D. A., Leon, A. C., Rice, J. A., &amp; Keller, M. B. (2002). The Long-term Natural History of the Weekly Symptomatic Status of Bipolar I Disorder. </w:t>
      </w:r>
      <w:r w:rsidRPr="00875074">
        <w:rPr>
          <w:rFonts w:ascii="Times New Roman" w:hAnsi="Times New Roman" w:cs="Times New Roman"/>
          <w:i/>
          <w:iCs/>
          <w:sz w:val="24"/>
          <w:szCs w:val="24"/>
          <w:shd w:val="clear" w:color="auto" w:fill="FFFFFF"/>
        </w:rPr>
        <w:t>Archives of General Psychiatry</w:t>
      </w:r>
      <w:r w:rsidRPr="00875074">
        <w:rPr>
          <w:rFonts w:ascii="Times New Roman" w:hAnsi="Times New Roman" w:cs="Times New Roman"/>
          <w:sz w:val="24"/>
          <w:szCs w:val="24"/>
          <w:shd w:val="clear" w:color="auto" w:fill="FFFFFF"/>
        </w:rPr>
        <w:t xml:space="preserve">, </w:t>
      </w:r>
      <w:r w:rsidRPr="00875074">
        <w:rPr>
          <w:rFonts w:ascii="Times New Roman" w:hAnsi="Times New Roman" w:cs="Times New Roman"/>
          <w:i/>
          <w:iCs/>
          <w:sz w:val="24"/>
          <w:szCs w:val="24"/>
          <w:shd w:val="clear" w:color="auto" w:fill="FFFFFF"/>
        </w:rPr>
        <w:t>59</w:t>
      </w:r>
      <w:r w:rsidRPr="00875074">
        <w:rPr>
          <w:rFonts w:ascii="Times New Roman" w:hAnsi="Times New Roman" w:cs="Times New Roman"/>
          <w:sz w:val="24"/>
          <w:szCs w:val="24"/>
          <w:shd w:val="clear" w:color="auto" w:fill="FFFFFF"/>
        </w:rPr>
        <w:t>(6), 530–537. https://doi.org/10.1001/archpsyc.59.6.530</w:t>
      </w:r>
    </w:p>
    <w:p w:rsidR="003A67BE" w:rsidRPr="00875074" w:rsidRDefault="003A67BE" w:rsidP="003A67BE">
      <w:pPr>
        <w:spacing w:line="240" w:lineRule="auto"/>
        <w:ind w:left="720" w:hanging="720"/>
        <w:rPr>
          <w:rFonts w:ascii="Times New Roman" w:hAnsi="Times New Roman" w:cs="Times New Roman"/>
          <w:sz w:val="24"/>
          <w:szCs w:val="24"/>
          <w:shd w:val="clear" w:color="auto" w:fill="FFFFFF"/>
        </w:rPr>
      </w:pPr>
      <w:r w:rsidRPr="00875074">
        <w:rPr>
          <w:rFonts w:ascii="Times New Roman" w:hAnsi="Times New Roman" w:cs="Times New Roman"/>
          <w:sz w:val="24"/>
          <w:szCs w:val="24"/>
          <w:shd w:val="clear" w:color="auto" w:fill="FFFFFF"/>
        </w:rPr>
        <w:t xml:space="preserve">Kessler, R. C., Borges, G., &amp; Walters, E. E. (1999). Prevalence of and Risk Factors for Lifetime Suicide Attempts in the National Comorbidity Survey. </w:t>
      </w:r>
      <w:r w:rsidRPr="00875074">
        <w:rPr>
          <w:rFonts w:ascii="Times New Roman" w:hAnsi="Times New Roman" w:cs="Times New Roman"/>
          <w:i/>
          <w:iCs/>
          <w:sz w:val="24"/>
          <w:szCs w:val="24"/>
          <w:shd w:val="clear" w:color="auto" w:fill="FFFFFF"/>
        </w:rPr>
        <w:t>Archives of General Psychiatry</w:t>
      </w:r>
      <w:r w:rsidRPr="00875074">
        <w:rPr>
          <w:rFonts w:ascii="Times New Roman" w:hAnsi="Times New Roman" w:cs="Times New Roman"/>
          <w:sz w:val="24"/>
          <w:szCs w:val="24"/>
          <w:shd w:val="clear" w:color="auto" w:fill="FFFFFF"/>
        </w:rPr>
        <w:t xml:space="preserve">, </w:t>
      </w:r>
      <w:r w:rsidRPr="00875074">
        <w:rPr>
          <w:rFonts w:ascii="Times New Roman" w:hAnsi="Times New Roman" w:cs="Times New Roman"/>
          <w:i/>
          <w:iCs/>
          <w:sz w:val="24"/>
          <w:szCs w:val="24"/>
          <w:shd w:val="clear" w:color="auto" w:fill="FFFFFF"/>
        </w:rPr>
        <w:t>56</w:t>
      </w:r>
      <w:r w:rsidRPr="00875074">
        <w:rPr>
          <w:rFonts w:ascii="Times New Roman" w:hAnsi="Times New Roman" w:cs="Times New Roman"/>
          <w:sz w:val="24"/>
          <w:szCs w:val="24"/>
          <w:shd w:val="clear" w:color="auto" w:fill="FFFFFF"/>
        </w:rPr>
        <w:t>(7), 617–626. https://doi.org/10.1001/archpsyc.56.7.617</w:t>
      </w:r>
    </w:p>
    <w:p w:rsidR="00A733BC" w:rsidRPr="00875074" w:rsidRDefault="0046238B" w:rsidP="0046238B">
      <w:pPr>
        <w:spacing w:line="240" w:lineRule="auto"/>
        <w:ind w:left="720" w:hanging="720"/>
        <w:rPr>
          <w:rFonts w:ascii="Times New Roman" w:hAnsi="Times New Roman" w:cs="Times New Roman"/>
          <w:sz w:val="24"/>
          <w:szCs w:val="24"/>
          <w:shd w:val="clear" w:color="auto" w:fill="FFFFFF"/>
        </w:rPr>
      </w:pPr>
      <w:r w:rsidRPr="00875074">
        <w:rPr>
          <w:rFonts w:ascii="Times New Roman" w:hAnsi="Times New Roman" w:cs="Times New Roman"/>
          <w:sz w:val="24"/>
          <w:szCs w:val="24"/>
          <w:shd w:val="clear" w:color="auto" w:fill="FFFFFF"/>
        </w:rPr>
        <w:t xml:space="preserve">Machado-Vieira, R., Manji, H. K., &amp; Zarate Jr, C. A. (2009). The role of lithium in the treatment of bipolar disorder: convergent evidence for neurotrophic effects as a unifying hypothesis. </w:t>
      </w:r>
      <w:r w:rsidRPr="00875074">
        <w:rPr>
          <w:rFonts w:ascii="Times New Roman" w:hAnsi="Times New Roman" w:cs="Times New Roman"/>
          <w:i/>
          <w:iCs/>
          <w:sz w:val="24"/>
          <w:szCs w:val="24"/>
          <w:shd w:val="clear" w:color="auto" w:fill="FFFFFF"/>
        </w:rPr>
        <w:t>Bipolar Disorders</w:t>
      </w:r>
      <w:r w:rsidRPr="00875074">
        <w:rPr>
          <w:rFonts w:ascii="Times New Roman" w:hAnsi="Times New Roman" w:cs="Times New Roman"/>
          <w:sz w:val="24"/>
          <w:szCs w:val="24"/>
          <w:shd w:val="clear" w:color="auto" w:fill="FFFFFF"/>
        </w:rPr>
        <w:t xml:space="preserve">, </w:t>
      </w:r>
      <w:r w:rsidRPr="00875074">
        <w:rPr>
          <w:rFonts w:ascii="Times New Roman" w:hAnsi="Times New Roman" w:cs="Times New Roman"/>
          <w:i/>
          <w:iCs/>
          <w:sz w:val="24"/>
          <w:szCs w:val="24"/>
          <w:shd w:val="clear" w:color="auto" w:fill="FFFFFF"/>
        </w:rPr>
        <w:t>11</w:t>
      </w:r>
      <w:r w:rsidRPr="00875074">
        <w:rPr>
          <w:rFonts w:ascii="Times New Roman" w:hAnsi="Times New Roman" w:cs="Times New Roman"/>
          <w:sz w:val="24"/>
          <w:szCs w:val="24"/>
          <w:shd w:val="clear" w:color="auto" w:fill="FFFFFF"/>
        </w:rPr>
        <w:t>, 92–109. https://doi.org/10.1111/j.1399-5618.2009.00714.x</w:t>
      </w:r>
    </w:p>
    <w:p w:rsidR="0003707A" w:rsidRDefault="0003707A" w:rsidP="00044D1A">
      <w:pPr>
        <w:spacing w:line="240" w:lineRule="auto"/>
        <w:ind w:left="720" w:hanging="720"/>
        <w:rPr>
          <w:rFonts w:ascii="Times New Roman" w:hAnsi="Times New Roman" w:cs="Times New Roman"/>
          <w:sz w:val="24"/>
          <w:szCs w:val="24"/>
          <w:shd w:val="clear" w:color="auto" w:fill="FFFFFF"/>
        </w:rPr>
      </w:pPr>
      <w:r w:rsidRPr="0003707A">
        <w:rPr>
          <w:rFonts w:ascii="Times New Roman" w:hAnsi="Times New Roman" w:cs="Times New Roman"/>
          <w:sz w:val="24"/>
          <w:szCs w:val="24"/>
          <w:shd w:val="clear" w:color="auto" w:fill="FFFFFF"/>
        </w:rPr>
        <w:t>National Institute for Health and Care Excellence (Great Britain). (2019). </w:t>
      </w:r>
      <w:r w:rsidRPr="0003707A">
        <w:rPr>
          <w:rFonts w:ascii="Times New Roman" w:hAnsi="Times New Roman" w:cs="Times New Roman"/>
          <w:i/>
          <w:iCs/>
          <w:sz w:val="24"/>
          <w:szCs w:val="24"/>
          <w:shd w:val="clear" w:color="auto" w:fill="FFFFFF"/>
        </w:rPr>
        <w:t>Bipolar disorder: assessment and management</w:t>
      </w:r>
      <w:r w:rsidRPr="0003707A">
        <w:rPr>
          <w:rFonts w:ascii="Times New Roman" w:hAnsi="Times New Roman" w:cs="Times New Roman"/>
          <w:sz w:val="24"/>
          <w:szCs w:val="24"/>
          <w:shd w:val="clear" w:color="auto" w:fill="FFFFFF"/>
        </w:rPr>
        <w:t>. NICE, National Institute for Health and Care Excellence.</w:t>
      </w:r>
    </w:p>
    <w:p w:rsidR="00044D1A" w:rsidRPr="00875074" w:rsidRDefault="00044D1A" w:rsidP="00044D1A">
      <w:pPr>
        <w:spacing w:line="240" w:lineRule="auto"/>
        <w:ind w:left="720" w:hanging="720"/>
        <w:rPr>
          <w:rFonts w:ascii="Times New Roman" w:hAnsi="Times New Roman" w:cs="Times New Roman"/>
          <w:sz w:val="24"/>
          <w:szCs w:val="24"/>
          <w:shd w:val="clear" w:color="auto" w:fill="FFFFFF"/>
        </w:rPr>
      </w:pPr>
      <w:r w:rsidRPr="00875074">
        <w:rPr>
          <w:rFonts w:ascii="Times New Roman" w:hAnsi="Times New Roman" w:cs="Times New Roman"/>
          <w:sz w:val="24"/>
          <w:szCs w:val="24"/>
          <w:shd w:val="clear" w:color="auto" w:fill="FFFFFF"/>
        </w:rPr>
        <w:t xml:space="preserve">Nivoli, A. M. A., Murru, A., Goikolea, J. M., Crespo, J. M., Montes, J. M., González-Pinto, A., García-Portilla, P., Bobes, J., Sáiz-Ruiz, J., &amp; Vieta, E. (2012). New treatment guidelines for acute bipolar mania: A critical review. </w:t>
      </w:r>
      <w:r w:rsidRPr="00875074">
        <w:rPr>
          <w:rFonts w:ascii="Times New Roman" w:hAnsi="Times New Roman" w:cs="Times New Roman"/>
          <w:i/>
          <w:iCs/>
          <w:sz w:val="24"/>
          <w:szCs w:val="24"/>
          <w:shd w:val="clear" w:color="auto" w:fill="FFFFFF"/>
        </w:rPr>
        <w:t>Journal of Affective Disorders</w:t>
      </w:r>
      <w:r w:rsidRPr="00875074">
        <w:rPr>
          <w:rFonts w:ascii="Times New Roman" w:hAnsi="Times New Roman" w:cs="Times New Roman"/>
          <w:sz w:val="24"/>
          <w:szCs w:val="24"/>
          <w:shd w:val="clear" w:color="auto" w:fill="FFFFFF"/>
        </w:rPr>
        <w:t xml:space="preserve">, </w:t>
      </w:r>
      <w:r w:rsidRPr="00875074">
        <w:rPr>
          <w:rFonts w:ascii="Times New Roman" w:hAnsi="Times New Roman" w:cs="Times New Roman"/>
          <w:i/>
          <w:iCs/>
          <w:sz w:val="24"/>
          <w:szCs w:val="24"/>
          <w:shd w:val="clear" w:color="auto" w:fill="FFFFFF"/>
        </w:rPr>
        <w:t>140</w:t>
      </w:r>
      <w:r w:rsidRPr="00875074">
        <w:rPr>
          <w:rFonts w:ascii="Times New Roman" w:hAnsi="Times New Roman" w:cs="Times New Roman"/>
          <w:sz w:val="24"/>
          <w:szCs w:val="24"/>
          <w:shd w:val="clear" w:color="auto" w:fill="FFFFFF"/>
        </w:rPr>
        <w:t>(2), 125–141. https://doi.org/10.1016/j.jad.2011.10.015</w:t>
      </w:r>
    </w:p>
    <w:p w:rsidR="00AE0F4E" w:rsidRPr="00875074" w:rsidRDefault="00AE0F4E" w:rsidP="00AE0F4E">
      <w:pPr>
        <w:spacing w:line="240" w:lineRule="auto"/>
        <w:ind w:left="720" w:hanging="720"/>
        <w:rPr>
          <w:rFonts w:ascii="Times New Roman" w:hAnsi="Times New Roman" w:cs="Times New Roman"/>
          <w:sz w:val="24"/>
          <w:szCs w:val="24"/>
          <w:shd w:val="clear" w:color="auto" w:fill="FFFFFF"/>
        </w:rPr>
      </w:pPr>
      <w:r w:rsidRPr="00875074">
        <w:rPr>
          <w:rFonts w:ascii="Times New Roman" w:hAnsi="Times New Roman" w:cs="Times New Roman"/>
          <w:sz w:val="24"/>
          <w:szCs w:val="24"/>
          <w:shd w:val="clear" w:color="auto" w:fill="FFFFFF"/>
        </w:rPr>
        <w:lastRenderedPageBreak/>
        <w:t xml:space="preserve">Nordentoft, M., Mortensen, P. B., &amp; Pedersen, C. B. (2011). Absolute Risk of Suicide After First Hospital Contact in Mental Disorder. </w:t>
      </w:r>
      <w:r w:rsidRPr="00875074">
        <w:rPr>
          <w:rFonts w:ascii="Times New Roman" w:hAnsi="Times New Roman" w:cs="Times New Roman"/>
          <w:i/>
          <w:iCs/>
          <w:sz w:val="24"/>
          <w:szCs w:val="24"/>
          <w:shd w:val="clear" w:color="auto" w:fill="FFFFFF"/>
        </w:rPr>
        <w:t>Archives of General Psychiatry</w:t>
      </w:r>
      <w:r w:rsidRPr="00875074">
        <w:rPr>
          <w:rFonts w:ascii="Times New Roman" w:hAnsi="Times New Roman" w:cs="Times New Roman"/>
          <w:sz w:val="24"/>
          <w:szCs w:val="24"/>
          <w:shd w:val="clear" w:color="auto" w:fill="FFFFFF"/>
        </w:rPr>
        <w:t xml:space="preserve">, </w:t>
      </w:r>
      <w:r w:rsidRPr="00875074">
        <w:rPr>
          <w:rFonts w:ascii="Times New Roman" w:hAnsi="Times New Roman" w:cs="Times New Roman"/>
          <w:i/>
          <w:iCs/>
          <w:sz w:val="24"/>
          <w:szCs w:val="24"/>
          <w:shd w:val="clear" w:color="auto" w:fill="FFFFFF"/>
        </w:rPr>
        <w:t>68</w:t>
      </w:r>
      <w:r w:rsidRPr="00875074">
        <w:rPr>
          <w:rFonts w:ascii="Times New Roman" w:hAnsi="Times New Roman" w:cs="Times New Roman"/>
          <w:sz w:val="24"/>
          <w:szCs w:val="24"/>
          <w:shd w:val="clear" w:color="auto" w:fill="FFFFFF"/>
        </w:rPr>
        <w:t>(10), 1058–1064. https://doi.org/10.1001/archgenpsychiatry.2011.113</w:t>
      </w:r>
    </w:p>
    <w:p w:rsidR="00171019" w:rsidRDefault="00171019" w:rsidP="00171019">
      <w:pPr>
        <w:spacing w:line="240" w:lineRule="auto"/>
        <w:ind w:left="720" w:hanging="720"/>
        <w:rPr>
          <w:rFonts w:ascii="Times New Roman" w:hAnsi="Times New Roman" w:cs="Times New Roman"/>
          <w:sz w:val="24"/>
          <w:szCs w:val="24"/>
          <w:shd w:val="clear" w:color="auto" w:fill="FFFFFF"/>
        </w:rPr>
      </w:pPr>
      <w:r w:rsidRPr="00171019">
        <w:rPr>
          <w:rFonts w:ascii="Times New Roman" w:hAnsi="Times New Roman" w:cs="Times New Roman"/>
          <w:sz w:val="24"/>
          <w:szCs w:val="24"/>
          <w:shd w:val="clear" w:color="auto" w:fill="FFFFFF"/>
        </w:rPr>
        <w:t xml:space="preserve">Parial, S. (2015). Bipolar disorder in women. </w:t>
      </w:r>
      <w:r w:rsidRPr="00171019">
        <w:rPr>
          <w:rFonts w:ascii="Times New Roman" w:hAnsi="Times New Roman" w:cs="Times New Roman"/>
          <w:i/>
          <w:iCs/>
          <w:sz w:val="24"/>
          <w:szCs w:val="24"/>
          <w:shd w:val="clear" w:color="auto" w:fill="FFFFFF"/>
        </w:rPr>
        <w:t>Indian Journal of Psychiatry</w:t>
      </w:r>
      <w:r w:rsidRPr="00171019">
        <w:rPr>
          <w:rFonts w:ascii="Times New Roman" w:hAnsi="Times New Roman" w:cs="Times New Roman"/>
          <w:sz w:val="24"/>
          <w:szCs w:val="24"/>
          <w:shd w:val="clear" w:color="auto" w:fill="FFFFFF"/>
        </w:rPr>
        <w:t xml:space="preserve">, </w:t>
      </w:r>
      <w:r w:rsidRPr="00171019">
        <w:rPr>
          <w:rFonts w:ascii="Times New Roman" w:hAnsi="Times New Roman" w:cs="Times New Roman"/>
          <w:i/>
          <w:iCs/>
          <w:sz w:val="24"/>
          <w:szCs w:val="24"/>
          <w:shd w:val="clear" w:color="auto" w:fill="FFFFFF"/>
        </w:rPr>
        <w:t>57</w:t>
      </w:r>
      <w:r w:rsidRPr="00171019">
        <w:rPr>
          <w:rFonts w:ascii="Times New Roman" w:hAnsi="Times New Roman" w:cs="Times New Roman"/>
          <w:sz w:val="24"/>
          <w:szCs w:val="24"/>
          <w:shd w:val="clear" w:color="auto" w:fill="FFFFFF"/>
        </w:rPr>
        <w:t>(6), 252–263. https://doi.org/10.4103/0019-5545.161488</w:t>
      </w:r>
    </w:p>
    <w:p w:rsidR="00875074" w:rsidRPr="00875074" w:rsidRDefault="00875074" w:rsidP="00875074">
      <w:pPr>
        <w:spacing w:line="240" w:lineRule="auto"/>
        <w:ind w:left="720" w:hanging="720"/>
        <w:rPr>
          <w:rFonts w:ascii="Times New Roman" w:hAnsi="Times New Roman" w:cs="Times New Roman"/>
          <w:sz w:val="24"/>
          <w:szCs w:val="24"/>
          <w:shd w:val="clear" w:color="auto" w:fill="FFFFFF"/>
        </w:rPr>
      </w:pPr>
      <w:r w:rsidRPr="00875074">
        <w:rPr>
          <w:rFonts w:ascii="Times New Roman" w:hAnsi="Times New Roman" w:cs="Times New Roman"/>
          <w:sz w:val="24"/>
          <w:szCs w:val="24"/>
          <w:shd w:val="clear" w:color="auto" w:fill="FFFFFF"/>
        </w:rPr>
        <w:t xml:space="preserve">Sassi, R. B., Brambilla, P., Hatch, J. P., Nicoletti, M. A., Mallinger, A. G., Frank, E., Kupfer, D. J., Keshavan, M. S., &amp; Soares, J. C. (2004). Reduced left anterior cingulate volumes in untreated bipolar patients. </w:t>
      </w:r>
      <w:r w:rsidRPr="00875074">
        <w:rPr>
          <w:rFonts w:ascii="Times New Roman" w:hAnsi="Times New Roman" w:cs="Times New Roman"/>
          <w:i/>
          <w:iCs/>
          <w:sz w:val="24"/>
          <w:szCs w:val="24"/>
          <w:shd w:val="clear" w:color="auto" w:fill="FFFFFF"/>
        </w:rPr>
        <w:t>Biological Psychiatry</w:t>
      </w:r>
      <w:r w:rsidRPr="00875074">
        <w:rPr>
          <w:rFonts w:ascii="Times New Roman" w:hAnsi="Times New Roman" w:cs="Times New Roman"/>
          <w:sz w:val="24"/>
          <w:szCs w:val="24"/>
          <w:shd w:val="clear" w:color="auto" w:fill="FFFFFF"/>
        </w:rPr>
        <w:t xml:space="preserve">, </w:t>
      </w:r>
      <w:r w:rsidRPr="00875074">
        <w:rPr>
          <w:rFonts w:ascii="Times New Roman" w:hAnsi="Times New Roman" w:cs="Times New Roman"/>
          <w:i/>
          <w:iCs/>
          <w:sz w:val="24"/>
          <w:szCs w:val="24"/>
          <w:shd w:val="clear" w:color="auto" w:fill="FFFFFF"/>
        </w:rPr>
        <w:t>56</w:t>
      </w:r>
      <w:r w:rsidRPr="00875074">
        <w:rPr>
          <w:rFonts w:ascii="Times New Roman" w:hAnsi="Times New Roman" w:cs="Times New Roman"/>
          <w:sz w:val="24"/>
          <w:szCs w:val="24"/>
          <w:shd w:val="clear" w:color="auto" w:fill="FFFFFF"/>
        </w:rPr>
        <w:t>(7), 467–475. https://doi.org/10.1016/j.biopsych.2004.07.005</w:t>
      </w:r>
    </w:p>
    <w:p w:rsidR="00667AB8" w:rsidRPr="007208B5" w:rsidRDefault="00667AB8" w:rsidP="00667AB8">
      <w:pPr>
        <w:spacing w:line="240" w:lineRule="auto"/>
        <w:ind w:left="720" w:hanging="720"/>
        <w:rPr>
          <w:rFonts w:ascii="Verdana" w:hAnsi="Verdana"/>
          <w:sz w:val="21"/>
          <w:szCs w:val="21"/>
          <w:shd w:val="clear" w:color="auto" w:fill="FFFFFF"/>
        </w:rPr>
      </w:pPr>
    </w:p>
    <w:sectPr w:rsidR="00667AB8" w:rsidRPr="007208B5" w:rsidSect="0031498E">
      <w:headerReference w:type="default" r:id="rId7"/>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A25777" w:rsidRDefault="00A25777" w:rsidP="003D45AB">
      <w:pPr>
        <w:spacing w:after="0" w:line="240" w:lineRule="auto"/>
      </w:pPr>
      <w:r>
        <w:separator/>
      </w:r>
    </w:p>
  </w:endnote>
  <w:endnote w:type="continuationSeparator" w:id="1">
    <w:p w:rsidR="00A25777" w:rsidRDefault="00A25777" w:rsidP="003D45AB">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A25777" w:rsidRDefault="00A25777" w:rsidP="003D45AB">
      <w:pPr>
        <w:spacing w:after="0" w:line="240" w:lineRule="auto"/>
      </w:pPr>
      <w:r>
        <w:separator/>
      </w:r>
    </w:p>
  </w:footnote>
  <w:footnote w:type="continuationSeparator" w:id="1">
    <w:p w:rsidR="00A25777" w:rsidRDefault="00A25777" w:rsidP="003D45AB">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23450157"/>
      <w:docPartObj>
        <w:docPartGallery w:val="Page Numbers (Top of Page)"/>
        <w:docPartUnique/>
      </w:docPartObj>
    </w:sdtPr>
    <w:sdtContent>
      <w:p w:rsidR="003D45AB" w:rsidRDefault="003D45AB">
        <w:pPr>
          <w:pStyle w:val="Header"/>
          <w:jc w:val="right"/>
        </w:pPr>
        <w:fldSimple w:instr=" PAGE   \* MERGEFORMAT ">
          <w:r>
            <w:rPr>
              <w:noProof/>
            </w:rPr>
            <w:t>9</w:t>
          </w:r>
        </w:fldSimple>
      </w:p>
    </w:sdtContent>
  </w:sdt>
  <w:p w:rsidR="003D45AB" w:rsidRDefault="003D45AB">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DE04E91"/>
    <w:multiLevelType w:val="hybridMultilevel"/>
    <w:tmpl w:val="582A98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2124EA4"/>
    <w:multiLevelType w:val="hybridMultilevel"/>
    <w:tmpl w:val="4CBE95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53A11DB6"/>
    <w:multiLevelType w:val="hybridMultilevel"/>
    <w:tmpl w:val="B0B0C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72DF1E6C"/>
    <w:multiLevelType w:val="hybridMultilevel"/>
    <w:tmpl w:val="78CCA5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 w:numId="4">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6"/>
  <w:defaultTabStop w:val="720"/>
  <w:characterSpacingControl w:val="doNotCompress"/>
  <w:footnotePr>
    <w:footnote w:id="0"/>
    <w:footnote w:id="1"/>
  </w:footnotePr>
  <w:endnotePr>
    <w:endnote w:id="0"/>
    <w:endnote w:id="1"/>
  </w:endnotePr>
  <w:compat>
    <w:useFELayout/>
  </w:compat>
  <w:rsids>
    <w:rsidRoot w:val="00D31F14"/>
    <w:rsid w:val="00004C1B"/>
    <w:rsid w:val="0003707A"/>
    <w:rsid w:val="00044D1A"/>
    <w:rsid w:val="00051AB7"/>
    <w:rsid w:val="00083AC0"/>
    <w:rsid w:val="000A4936"/>
    <w:rsid w:val="000A595C"/>
    <w:rsid w:val="000A6DBE"/>
    <w:rsid w:val="00103F32"/>
    <w:rsid w:val="0011414B"/>
    <w:rsid w:val="00123760"/>
    <w:rsid w:val="0016368F"/>
    <w:rsid w:val="00171019"/>
    <w:rsid w:val="00175614"/>
    <w:rsid w:val="001964E5"/>
    <w:rsid w:val="001C5C13"/>
    <w:rsid w:val="001E7354"/>
    <w:rsid w:val="00206771"/>
    <w:rsid w:val="002770A1"/>
    <w:rsid w:val="00283C67"/>
    <w:rsid w:val="002A6C78"/>
    <w:rsid w:val="002B7C40"/>
    <w:rsid w:val="002E08B6"/>
    <w:rsid w:val="00303585"/>
    <w:rsid w:val="00305F93"/>
    <w:rsid w:val="0031498E"/>
    <w:rsid w:val="003529BF"/>
    <w:rsid w:val="003927BE"/>
    <w:rsid w:val="003A67BE"/>
    <w:rsid w:val="003D45AB"/>
    <w:rsid w:val="00412484"/>
    <w:rsid w:val="004300EB"/>
    <w:rsid w:val="0046238B"/>
    <w:rsid w:val="004859D0"/>
    <w:rsid w:val="00490E4C"/>
    <w:rsid w:val="00492939"/>
    <w:rsid w:val="00495967"/>
    <w:rsid w:val="004C2A9B"/>
    <w:rsid w:val="004D3866"/>
    <w:rsid w:val="004D59AD"/>
    <w:rsid w:val="004E1EE1"/>
    <w:rsid w:val="005358B9"/>
    <w:rsid w:val="005474C8"/>
    <w:rsid w:val="00561633"/>
    <w:rsid w:val="005622FD"/>
    <w:rsid w:val="00563785"/>
    <w:rsid w:val="00564316"/>
    <w:rsid w:val="00575B0F"/>
    <w:rsid w:val="0058395E"/>
    <w:rsid w:val="00592DFF"/>
    <w:rsid w:val="005A5988"/>
    <w:rsid w:val="005B3CF1"/>
    <w:rsid w:val="005C09AD"/>
    <w:rsid w:val="005D0448"/>
    <w:rsid w:val="00625176"/>
    <w:rsid w:val="006578AE"/>
    <w:rsid w:val="00667846"/>
    <w:rsid w:val="00667AB8"/>
    <w:rsid w:val="006E0FAC"/>
    <w:rsid w:val="006F6925"/>
    <w:rsid w:val="007031B0"/>
    <w:rsid w:val="0070615D"/>
    <w:rsid w:val="007208B5"/>
    <w:rsid w:val="00733516"/>
    <w:rsid w:val="007534E8"/>
    <w:rsid w:val="00771616"/>
    <w:rsid w:val="0079427B"/>
    <w:rsid w:val="007975C1"/>
    <w:rsid w:val="007A2602"/>
    <w:rsid w:val="007F401F"/>
    <w:rsid w:val="007F76A1"/>
    <w:rsid w:val="0081594D"/>
    <w:rsid w:val="00822594"/>
    <w:rsid w:val="0085453A"/>
    <w:rsid w:val="008661FC"/>
    <w:rsid w:val="00875074"/>
    <w:rsid w:val="008A738B"/>
    <w:rsid w:val="008C4993"/>
    <w:rsid w:val="008D69F0"/>
    <w:rsid w:val="009259A8"/>
    <w:rsid w:val="009304AE"/>
    <w:rsid w:val="009375E4"/>
    <w:rsid w:val="009704B8"/>
    <w:rsid w:val="009E6579"/>
    <w:rsid w:val="009F750C"/>
    <w:rsid w:val="00A02C9D"/>
    <w:rsid w:val="00A1289D"/>
    <w:rsid w:val="00A14A3D"/>
    <w:rsid w:val="00A25777"/>
    <w:rsid w:val="00A36233"/>
    <w:rsid w:val="00A733BC"/>
    <w:rsid w:val="00AC0212"/>
    <w:rsid w:val="00AE0F4E"/>
    <w:rsid w:val="00B21CFE"/>
    <w:rsid w:val="00B56593"/>
    <w:rsid w:val="00B72AEB"/>
    <w:rsid w:val="00B80AC6"/>
    <w:rsid w:val="00B85B34"/>
    <w:rsid w:val="00BA435D"/>
    <w:rsid w:val="00BB323D"/>
    <w:rsid w:val="00BB3CE9"/>
    <w:rsid w:val="00C108B7"/>
    <w:rsid w:val="00C23169"/>
    <w:rsid w:val="00C23D5A"/>
    <w:rsid w:val="00C30CF3"/>
    <w:rsid w:val="00C51ECB"/>
    <w:rsid w:val="00C52555"/>
    <w:rsid w:val="00C53663"/>
    <w:rsid w:val="00C86EEF"/>
    <w:rsid w:val="00CF0315"/>
    <w:rsid w:val="00D02A60"/>
    <w:rsid w:val="00D03E80"/>
    <w:rsid w:val="00D31F14"/>
    <w:rsid w:val="00D413AB"/>
    <w:rsid w:val="00D415DF"/>
    <w:rsid w:val="00D724A7"/>
    <w:rsid w:val="00D9292C"/>
    <w:rsid w:val="00E00ABA"/>
    <w:rsid w:val="00E1270C"/>
    <w:rsid w:val="00E26A56"/>
    <w:rsid w:val="00E55868"/>
    <w:rsid w:val="00E67463"/>
    <w:rsid w:val="00E80761"/>
    <w:rsid w:val="00E9448A"/>
    <w:rsid w:val="00EA5BB0"/>
    <w:rsid w:val="00EC46DB"/>
    <w:rsid w:val="00ED7F32"/>
    <w:rsid w:val="00EF7FC6"/>
    <w:rsid w:val="00F86EB6"/>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1498E"/>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67AB8"/>
    <w:rPr>
      <w:color w:val="0000FF" w:themeColor="hyperlink"/>
      <w:u w:val="single"/>
    </w:rPr>
  </w:style>
  <w:style w:type="table" w:styleId="TableGrid">
    <w:name w:val="Table Grid"/>
    <w:basedOn w:val="TableNormal"/>
    <w:uiPriority w:val="59"/>
    <w:rsid w:val="00B56593"/>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ListParagraph">
    <w:name w:val="List Paragraph"/>
    <w:basedOn w:val="Normal"/>
    <w:uiPriority w:val="34"/>
    <w:qFormat/>
    <w:rsid w:val="001E7354"/>
    <w:pPr>
      <w:ind w:left="720"/>
      <w:contextualSpacing/>
    </w:pPr>
  </w:style>
  <w:style w:type="paragraph" w:styleId="NormalWeb">
    <w:name w:val="Normal (Web)"/>
    <w:basedOn w:val="Normal"/>
    <w:uiPriority w:val="99"/>
    <w:unhideWhenUsed/>
    <w:rsid w:val="00E55868"/>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3D45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45AB"/>
  </w:style>
  <w:style w:type="paragraph" w:styleId="Footer">
    <w:name w:val="footer"/>
    <w:basedOn w:val="Normal"/>
    <w:link w:val="FooterChar"/>
    <w:uiPriority w:val="99"/>
    <w:semiHidden/>
    <w:unhideWhenUsed/>
    <w:rsid w:val="003D45AB"/>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3D45AB"/>
  </w:style>
</w:styles>
</file>

<file path=word/webSettings.xml><?xml version="1.0" encoding="utf-8"?>
<w:webSettings xmlns:r="http://schemas.openxmlformats.org/officeDocument/2006/relationships" xmlns:w="http://schemas.openxmlformats.org/wordprocessingml/2006/main">
  <w:divs>
    <w:div w:id="46689168">
      <w:bodyDiv w:val="1"/>
      <w:marLeft w:val="0"/>
      <w:marRight w:val="0"/>
      <w:marTop w:val="0"/>
      <w:marBottom w:val="0"/>
      <w:divBdr>
        <w:top w:val="none" w:sz="0" w:space="0" w:color="auto"/>
        <w:left w:val="none" w:sz="0" w:space="0" w:color="auto"/>
        <w:bottom w:val="none" w:sz="0" w:space="0" w:color="auto"/>
        <w:right w:val="none" w:sz="0" w:space="0" w:color="auto"/>
      </w:divBdr>
    </w:div>
    <w:div w:id="131679126">
      <w:bodyDiv w:val="1"/>
      <w:marLeft w:val="0"/>
      <w:marRight w:val="0"/>
      <w:marTop w:val="0"/>
      <w:marBottom w:val="0"/>
      <w:divBdr>
        <w:top w:val="none" w:sz="0" w:space="0" w:color="auto"/>
        <w:left w:val="none" w:sz="0" w:space="0" w:color="auto"/>
        <w:bottom w:val="none" w:sz="0" w:space="0" w:color="auto"/>
        <w:right w:val="none" w:sz="0" w:space="0" w:color="auto"/>
      </w:divBdr>
    </w:div>
    <w:div w:id="171142594">
      <w:bodyDiv w:val="1"/>
      <w:marLeft w:val="0"/>
      <w:marRight w:val="0"/>
      <w:marTop w:val="0"/>
      <w:marBottom w:val="0"/>
      <w:divBdr>
        <w:top w:val="none" w:sz="0" w:space="0" w:color="auto"/>
        <w:left w:val="none" w:sz="0" w:space="0" w:color="auto"/>
        <w:bottom w:val="none" w:sz="0" w:space="0" w:color="auto"/>
        <w:right w:val="none" w:sz="0" w:space="0" w:color="auto"/>
      </w:divBdr>
    </w:div>
    <w:div w:id="191841378">
      <w:bodyDiv w:val="1"/>
      <w:marLeft w:val="0"/>
      <w:marRight w:val="0"/>
      <w:marTop w:val="0"/>
      <w:marBottom w:val="0"/>
      <w:divBdr>
        <w:top w:val="none" w:sz="0" w:space="0" w:color="auto"/>
        <w:left w:val="none" w:sz="0" w:space="0" w:color="auto"/>
        <w:bottom w:val="none" w:sz="0" w:space="0" w:color="auto"/>
        <w:right w:val="none" w:sz="0" w:space="0" w:color="auto"/>
      </w:divBdr>
    </w:div>
    <w:div w:id="310869114">
      <w:bodyDiv w:val="1"/>
      <w:marLeft w:val="0"/>
      <w:marRight w:val="0"/>
      <w:marTop w:val="0"/>
      <w:marBottom w:val="0"/>
      <w:divBdr>
        <w:top w:val="none" w:sz="0" w:space="0" w:color="auto"/>
        <w:left w:val="none" w:sz="0" w:space="0" w:color="auto"/>
        <w:bottom w:val="none" w:sz="0" w:space="0" w:color="auto"/>
        <w:right w:val="none" w:sz="0" w:space="0" w:color="auto"/>
      </w:divBdr>
    </w:div>
    <w:div w:id="381559902">
      <w:bodyDiv w:val="1"/>
      <w:marLeft w:val="0"/>
      <w:marRight w:val="0"/>
      <w:marTop w:val="0"/>
      <w:marBottom w:val="0"/>
      <w:divBdr>
        <w:top w:val="none" w:sz="0" w:space="0" w:color="auto"/>
        <w:left w:val="none" w:sz="0" w:space="0" w:color="auto"/>
        <w:bottom w:val="none" w:sz="0" w:space="0" w:color="auto"/>
        <w:right w:val="none" w:sz="0" w:space="0" w:color="auto"/>
      </w:divBdr>
    </w:div>
    <w:div w:id="426192987">
      <w:bodyDiv w:val="1"/>
      <w:marLeft w:val="0"/>
      <w:marRight w:val="0"/>
      <w:marTop w:val="0"/>
      <w:marBottom w:val="0"/>
      <w:divBdr>
        <w:top w:val="none" w:sz="0" w:space="0" w:color="auto"/>
        <w:left w:val="none" w:sz="0" w:space="0" w:color="auto"/>
        <w:bottom w:val="none" w:sz="0" w:space="0" w:color="auto"/>
        <w:right w:val="none" w:sz="0" w:space="0" w:color="auto"/>
      </w:divBdr>
    </w:div>
    <w:div w:id="436797648">
      <w:bodyDiv w:val="1"/>
      <w:marLeft w:val="0"/>
      <w:marRight w:val="0"/>
      <w:marTop w:val="0"/>
      <w:marBottom w:val="0"/>
      <w:divBdr>
        <w:top w:val="none" w:sz="0" w:space="0" w:color="auto"/>
        <w:left w:val="none" w:sz="0" w:space="0" w:color="auto"/>
        <w:bottom w:val="none" w:sz="0" w:space="0" w:color="auto"/>
        <w:right w:val="none" w:sz="0" w:space="0" w:color="auto"/>
      </w:divBdr>
    </w:div>
    <w:div w:id="441149829">
      <w:bodyDiv w:val="1"/>
      <w:marLeft w:val="0"/>
      <w:marRight w:val="0"/>
      <w:marTop w:val="0"/>
      <w:marBottom w:val="0"/>
      <w:divBdr>
        <w:top w:val="none" w:sz="0" w:space="0" w:color="auto"/>
        <w:left w:val="none" w:sz="0" w:space="0" w:color="auto"/>
        <w:bottom w:val="none" w:sz="0" w:space="0" w:color="auto"/>
        <w:right w:val="none" w:sz="0" w:space="0" w:color="auto"/>
      </w:divBdr>
    </w:div>
    <w:div w:id="1084647162">
      <w:bodyDiv w:val="1"/>
      <w:marLeft w:val="0"/>
      <w:marRight w:val="0"/>
      <w:marTop w:val="0"/>
      <w:marBottom w:val="0"/>
      <w:divBdr>
        <w:top w:val="none" w:sz="0" w:space="0" w:color="auto"/>
        <w:left w:val="none" w:sz="0" w:space="0" w:color="auto"/>
        <w:bottom w:val="none" w:sz="0" w:space="0" w:color="auto"/>
        <w:right w:val="none" w:sz="0" w:space="0" w:color="auto"/>
      </w:divBdr>
    </w:div>
    <w:div w:id="1131828107">
      <w:bodyDiv w:val="1"/>
      <w:marLeft w:val="0"/>
      <w:marRight w:val="0"/>
      <w:marTop w:val="0"/>
      <w:marBottom w:val="0"/>
      <w:divBdr>
        <w:top w:val="none" w:sz="0" w:space="0" w:color="auto"/>
        <w:left w:val="none" w:sz="0" w:space="0" w:color="auto"/>
        <w:bottom w:val="none" w:sz="0" w:space="0" w:color="auto"/>
        <w:right w:val="none" w:sz="0" w:space="0" w:color="auto"/>
      </w:divBdr>
    </w:div>
    <w:div w:id="1149244534">
      <w:bodyDiv w:val="1"/>
      <w:marLeft w:val="0"/>
      <w:marRight w:val="0"/>
      <w:marTop w:val="0"/>
      <w:marBottom w:val="0"/>
      <w:divBdr>
        <w:top w:val="none" w:sz="0" w:space="0" w:color="auto"/>
        <w:left w:val="none" w:sz="0" w:space="0" w:color="auto"/>
        <w:bottom w:val="none" w:sz="0" w:space="0" w:color="auto"/>
        <w:right w:val="none" w:sz="0" w:space="0" w:color="auto"/>
      </w:divBdr>
    </w:div>
    <w:div w:id="1192764123">
      <w:bodyDiv w:val="1"/>
      <w:marLeft w:val="0"/>
      <w:marRight w:val="0"/>
      <w:marTop w:val="0"/>
      <w:marBottom w:val="0"/>
      <w:divBdr>
        <w:top w:val="none" w:sz="0" w:space="0" w:color="auto"/>
        <w:left w:val="none" w:sz="0" w:space="0" w:color="auto"/>
        <w:bottom w:val="none" w:sz="0" w:space="0" w:color="auto"/>
        <w:right w:val="none" w:sz="0" w:space="0" w:color="auto"/>
      </w:divBdr>
    </w:div>
    <w:div w:id="1258252455">
      <w:bodyDiv w:val="1"/>
      <w:marLeft w:val="0"/>
      <w:marRight w:val="0"/>
      <w:marTop w:val="0"/>
      <w:marBottom w:val="0"/>
      <w:divBdr>
        <w:top w:val="none" w:sz="0" w:space="0" w:color="auto"/>
        <w:left w:val="none" w:sz="0" w:space="0" w:color="auto"/>
        <w:bottom w:val="none" w:sz="0" w:space="0" w:color="auto"/>
        <w:right w:val="none" w:sz="0" w:space="0" w:color="auto"/>
      </w:divBdr>
    </w:div>
    <w:div w:id="1652250999">
      <w:bodyDiv w:val="1"/>
      <w:marLeft w:val="0"/>
      <w:marRight w:val="0"/>
      <w:marTop w:val="0"/>
      <w:marBottom w:val="0"/>
      <w:divBdr>
        <w:top w:val="none" w:sz="0" w:space="0" w:color="auto"/>
        <w:left w:val="none" w:sz="0" w:space="0" w:color="auto"/>
        <w:bottom w:val="none" w:sz="0" w:space="0" w:color="auto"/>
        <w:right w:val="none" w:sz="0" w:space="0" w:color="auto"/>
      </w:divBdr>
    </w:div>
    <w:div w:id="1655910090">
      <w:bodyDiv w:val="1"/>
      <w:marLeft w:val="0"/>
      <w:marRight w:val="0"/>
      <w:marTop w:val="0"/>
      <w:marBottom w:val="0"/>
      <w:divBdr>
        <w:top w:val="none" w:sz="0" w:space="0" w:color="auto"/>
        <w:left w:val="none" w:sz="0" w:space="0" w:color="auto"/>
        <w:bottom w:val="none" w:sz="0" w:space="0" w:color="auto"/>
        <w:right w:val="none" w:sz="0" w:space="0" w:color="auto"/>
      </w:divBdr>
    </w:div>
    <w:div w:id="1829204994">
      <w:bodyDiv w:val="1"/>
      <w:marLeft w:val="0"/>
      <w:marRight w:val="0"/>
      <w:marTop w:val="0"/>
      <w:marBottom w:val="0"/>
      <w:divBdr>
        <w:top w:val="none" w:sz="0" w:space="0" w:color="auto"/>
        <w:left w:val="none" w:sz="0" w:space="0" w:color="auto"/>
        <w:bottom w:val="none" w:sz="0" w:space="0" w:color="auto"/>
        <w:right w:val="none" w:sz="0" w:space="0" w:color="auto"/>
      </w:divBdr>
    </w:div>
    <w:div w:id="1910530254">
      <w:bodyDiv w:val="1"/>
      <w:marLeft w:val="0"/>
      <w:marRight w:val="0"/>
      <w:marTop w:val="0"/>
      <w:marBottom w:val="0"/>
      <w:divBdr>
        <w:top w:val="none" w:sz="0" w:space="0" w:color="auto"/>
        <w:left w:val="none" w:sz="0" w:space="0" w:color="auto"/>
        <w:bottom w:val="none" w:sz="0" w:space="0" w:color="auto"/>
        <w:right w:val="none" w:sz="0" w:space="0" w:color="auto"/>
      </w:divBdr>
    </w:div>
    <w:div w:id="19370085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5314</TotalTime>
  <Pages>10</Pages>
  <Words>2769</Words>
  <Characters>15788</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18520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Admin</cp:lastModifiedBy>
  <cp:revision>73</cp:revision>
  <dcterms:created xsi:type="dcterms:W3CDTF">2021-01-21T17:08:00Z</dcterms:created>
  <dcterms:modified xsi:type="dcterms:W3CDTF">2021-01-29T23:34:00Z</dcterms:modified>
</cp:coreProperties>
</file>