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22085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B55F42">
              <w:rPr>
                <w:b/>
                <w:color w:val="auto"/>
                <w:sz w:val="32"/>
              </w:rPr>
              <w:t>Gareth Tucker</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129F26" w:rsidR="005A1BA3" w:rsidRDefault="005A1BA3" w:rsidP="00340E9A">
            <w:pPr>
              <w:overflowPunct/>
              <w:autoSpaceDE/>
              <w:autoSpaceDN/>
              <w:adjustRightInd/>
              <w:ind w:right="237"/>
              <w:textAlignment w:val="auto"/>
              <w:rPr>
                <w:b/>
                <w:color w:val="auto"/>
                <w:sz w:val="32"/>
              </w:rPr>
            </w:pPr>
            <w:r>
              <w:rPr>
                <w:b/>
                <w:color w:val="auto"/>
                <w:sz w:val="32"/>
              </w:rPr>
              <w:t>___</w:t>
            </w:r>
            <w:r w:rsidR="00BA7308">
              <w:rPr>
                <w:b/>
                <w:color w:val="auto"/>
                <w:sz w:val="32"/>
              </w:rPr>
              <w:t>1922395</w:t>
            </w:r>
            <w:r>
              <w:rPr>
                <w:b/>
                <w:color w:val="auto"/>
                <w:sz w:val="32"/>
              </w:rPr>
              <w:t>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3F4FF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2B976D55" w14:textId="77777777" w:rsidR="00AD2FB8" w:rsidRDefault="00AD2FB8" w:rsidP="00AD2FB8">
      <w:r>
        <w:t xml:space="preserve">The incident I have chosen as an example for this task involves inappropriate messages and images being sent via social media, namely snapchat and Facebook. These messages were sent from an unknown male to an underage female. The parent of the female discovered these images and messages on her phone thanks to parental control software that had been installed on the daughter’s phone as a condition of owning the phone due to a history of similar incidents whereby the daughter has added, and been added on snapchat by, complete strangers and engaged in similar inappropriate conversations and image sharing. The initial report stated that the messages included explicit images being sent from the unknown male and requests for from the male to the daughter to send explicit images in return. The daughter had not done this on this occasion but had engaged with inappropriate conversations. There was also a third party involved, a friend of the daughter who had been invited into a group chat with the daughter and the unknown male in which inappropriate messages had been sent. The friend had not participated in </w:t>
      </w:r>
      <w:proofErr w:type="spellStart"/>
      <w:r>
        <w:t>theses</w:t>
      </w:r>
      <w:proofErr w:type="spellEnd"/>
      <w:r>
        <w:t xml:space="preserve"> conversations and had left the group shortly after joining and after seeing/reading some of the messages. The friend had then told her parents who had contacted the parents of the original underage female.   </w:t>
      </w:r>
    </w:p>
    <w:p w14:paraId="6B4A19B0" w14:textId="77777777" w:rsidR="00AD2FB8" w:rsidRDefault="00AD2FB8" w:rsidP="00AD2FB8"/>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370CD6A" w14:textId="77777777" w:rsidR="00943781" w:rsidRDefault="00943781" w:rsidP="00943781">
      <w:r>
        <w:t>The incident I have chosen as an example for this task involves a serious assault on a male. The circumstances of the incident are that following a night out with friends the male and said friends have returned and continued the party at the house, at sometime during the evening/early morning the male has been assaulted, being hit in the face, and falling backwards hitting his head on the floor and fracturing his skull. A few hours later the male’s girlfriend has woken and on-going into the living room has found the male still lying on the floor with blood on his mouth. She has panicked and phoned for an ambulance, who have then contacted police.</w:t>
      </w:r>
    </w:p>
    <w:p w14:paraId="098537F9" w14:textId="77777777" w:rsidR="00943781" w:rsidRDefault="00943781" w:rsidP="00943781">
      <w:r>
        <w:t>On attendance officers have spoken with everyone at the address and they have all stated that they did not know what had happened and that they had just found the male on the floor. Paramedics have assessed the male and have taken him immediately to hospital where he was triaged and scanned revealing the fracture and a heavy bleed on the brain, he has then been transferred to another hospital with a specialist unit and has gone immediately into surgery. Following 10 hours of surgery and several days in an induced coma the male has awoken, however due to his injuries he has no recollection of the event. Whilst the male was first being triaged it has been passed back to officers at the scene that he has sustained serious potentially life changing/fatal injuries and 6 people who were present at the address have been arrested</w:t>
      </w:r>
    </w:p>
    <w:p w14:paraId="56C1047A" w14:textId="77777777" w:rsidR="00943781" w:rsidRDefault="00943781" w:rsidP="00943781"/>
    <w:p w14:paraId="45D59EED" w14:textId="77777777" w:rsidR="00943781" w:rsidRDefault="00943781" w:rsidP="00943781">
      <w:r>
        <w:t xml:space="preserve">Evidence gathered – </w:t>
      </w:r>
      <w:proofErr w:type="spellStart"/>
      <w:r>
        <w:t>cctv</w:t>
      </w:r>
      <w:proofErr w:type="spellEnd"/>
      <w:r>
        <w:t xml:space="preserve">, mobile phones, witnesses, medical evidence, </w:t>
      </w:r>
      <w:proofErr w:type="spellStart"/>
      <w:r>
        <w:t>anpr</w:t>
      </w:r>
      <w:proofErr w:type="spellEnd"/>
      <w:r>
        <w:t xml:space="preserve"> for car driving off,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30865A3F" w:rsidR="3CABB76C" w:rsidRDefault="3CABB76C" w:rsidP="4C3E8AB8">
      <w:pPr>
        <w:spacing w:beforeAutospacing="1" w:afterAutospacing="1"/>
        <w:rPr>
          <w:rFonts w:eastAsia="Arial"/>
          <w:color w:val="000000" w:themeColor="text1"/>
          <w:sz w:val="24"/>
          <w:szCs w:val="24"/>
        </w:rPr>
      </w:pPr>
    </w:p>
    <w:p w14:paraId="5F5085BB" w14:textId="1CAF51D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w:t>
      </w:r>
      <w:r w:rsidR="008D4560">
        <w:rPr>
          <w:rStyle w:val="normaltextrun"/>
          <w:rFonts w:eastAsia="Arial"/>
          <w:color w:val="000000" w:themeColor="text1"/>
          <w:sz w:val="24"/>
          <w:szCs w:val="24"/>
        </w:rPr>
        <w:t>Gareth Tucker</w:t>
      </w:r>
      <w:r w:rsidRPr="4C3E8AB8">
        <w:rPr>
          <w:rStyle w:val="normaltextrun"/>
          <w:rFonts w:eastAsia="Arial"/>
          <w:color w:val="000000" w:themeColor="text1"/>
          <w:sz w:val="24"/>
          <w:szCs w:val="24"/>
        </w:rPr>
        <w:t>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8319BD4"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674DF3">
        <w:rPr>
          <w:rStyle w:val="normaltextrun"/>
          <w:rFonts w:eastAsia="Arial"/>
          <w:color w:val="000000" w:themeColor="text1"/>
          <w:sz w:val="24"/>
          <w:szCs w:val="24"/>
        </w:rPr>
        <w:t>02/02/22</w:t>
      </w:r>
      <w:r w:rsidRPr="4C3E8AB8">
        <w:rPr>
          <w:rStyle w:val="normaltextrun"/>
          <w:rFonts w:eastAsia="Arial"/>
          <w:color w:val="000000" w:themeColor="text1"/>
          <w:sz w:val="24"/>
          <w:szCs w:val="24"/>
        </w:rPr>
        <w:t xml:space="preserve">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47DE5"/>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F4FF5"/>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DF3"/>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560"/>
    <w:rsid w:val="008D5813"/>
    <w:rsid w:val="008D634E"/>
    <w:rsid w:val="008D778A"/>
    <w:rsid w:val="008F22BD"/>
    <w:rsid w:val="009079BD"/>
    <w:rsid w:val="00912BD9"/>
    <w:rsid w:val="00920E5B"/>
    <w:rsid w:val="00926436"/>
    <w:rsid w:val="0093018C"/>
    <w:rsid w:val="00932CCA"/>
    <w:rsid w:val="00943781"/>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FB8"/>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5F42"/>
    <w:rsid w:val="00B577D3"/>
    <w:rsid w:val="00B60466"/>
    <w:rsid w:val="00B6548F"/>
    <w:rsid w:val="00B7502A"/>
    <w:rsid w:val="00B77305"/>
    <w:rsid w:val="00B82CC2"/>
    <w:rsid w:val="00B84A89"/>
    <w:rsid w:val="00B92BEF"/>
    <w:rsid w:val="00B9689A"/>
    <w:rsid w:val="00BA1FFA"/>
    <w:rsid w:val="00BA358B"/>
    <w:rsid w:val="00BA4BCA"/>
    <w:rsid w:val="00BA7308"/>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www.w3.org/XML/1998/namespace"/>
    <ds:schemaRef ds:uri="http://purl.org/dc/terms/"/>
    <ds:schemaRef ds:uri="http://schemas.microsoft.com/office/2006/documentManagement/types"/>
    <ds:schemaRef ds:uri="http://purl.org/dc/elements/1.1/"/>
    <ds:schemaRef ds:uri="http://purl.org/dc/dcmitype/"/>
    <ds:schemaRef ds:uri="7b23fa32-4003-4364-bee1-595462966394"/>
    <ds:schemaRef ds:uri="http://schemas.openxmlformats.org/package/2006/metadata/core-properties"/>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2D09284-DF94-479C-B1A0-A1BA02E52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2074</Words>
  <Characters>11826</Characters>
  <Application>Microsoft Office Word</Application>
  <DocSecurity>0</DocSecurity>
  <Lines>98</Lines>
  <Paragraphs>27</Paragraphs>
  <ScaleCrop>false</ScaleCrop>
  <Company>Powys County Council</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James Tucker (1922395)</cp:lastModifiedBy>
  <cp:revision>2</cp:revision>
  <cp:lastPrinted>2014-08-26T08:55:00Z</cp:lastPrinted>
  <dcterms:created xsi:type="dcterms:W3CDTF">2022-02-21T22:23:00Z</dcterms:created>
  <dcterms:modified xsi:type="dcterms:W3CDTF">2022-02-21T22:23:00Z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