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14870" w:rsidRDefault="00E14870" w:rsidP="00816F1E">
      <w:pPr>
        <w:shd w:val="clear" w:color="auto" w:fill="FFFFFF"/>
        <w:spacing w:line="360" w:lineRule="auto"/>
        <w:jc w:val="both"/>
        <w:rPr>
          <w:rFonts w:eastAsia="Times New Roman" w:cs="Times New Roman"/>
          <w:sz w:val="24"/>
          <w:highlight w:val="white"/>
        </w:rPr>
      </w:pP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335166" w:rsidP="00816F1E">
      <w:pPr>
        <w:shd w:val="clear" w:color="auto" w:fill="FFFFFF"/>
        <w:spacing w:line="360" w:lineRule="auto"/>
        <w:jc w:val="center"/>
        <w:rPr>
          <w:rFonts w:eastAsia="Times New Roman" w:cs="Times New Roman"/>
          <w:b/>
          <w:sz w:val="24"/>
          <w:highlight w:val="white"/>
        </w:rPr>
      </w:pPr>
      <w:r>
        <w:rPr>
          <w:rFonts w:eastAsia="Times New Roman" w:cs="Times New Roman"/>
          <w:b/>
          <w:sz w:val="24"/>
          <w:highlight w:val="white"/>
        </w:rPr>
        <w:t>STUDENT NAME: ALEXANDRA ANDREEA ANCA</w:t>
      </w:r>
    </w:p>
    <w:p w:rsidR="00E14870" w:rsidRDefault="00335166" w:rsidP="00816F1E">
      <w:pPr>
        <w:shd w:val="clear" w:color="auto" w:fill="FFFFFF"/>
        <w:spacing w:line="360" w:lineRule="auto"/>
        <w:jc w:val="center"/>
        <w:rPr>
          <w:rFonts w:eastAsia="Times New Roman" w:cs="Times New Roman"/>
          <w:b/>
          <w:sz w:val="24"/>
          <w:highlight w:val="white"/>
        </w:rPr>
      </w:pPr>
      <w:r>
        <w:rPr>
          <w:rFonts w:eastAsia="Times New Roman" w:cs="Times New Roman"/>
          <w:b/>
          <w:sz w:val="24"/>
          <w:highlight w:val="white"/>
        </w:rPr>
        <w:t>STUDENT NUMBER: 1916189</w:t>
      </w:r>
    </w:p>
    <w:p w:rsidR="00E14870" w:rsidRDefault="00335166" w:rsidP="00816F1E">
      <w:pPr>
        <w:shd w:val="clear" w:color="auto" w:fill="FFFFFF"/>
        <w:spacing w:line="360" w:lineRule="auto"/>
        <w:jc w:val="center"/>
        <w:rPr>
          <w:rFonts w:eastAsia="Times New Roman" w:cs="Times New Roman"/>
          <w:b/>
          <w:sz w:val="24"/>
          <w:highlight w:val="white"/>
        </w:rPr>
      </w:pPr>
      <w:r>
        <w:rPr>
          <w:rFonts w:eastAsia="Times New Roman" w:cs="Times New Roman"/>
          <w:b/>
          <w:sz w:val="24"/>
          <w:highlight w:val="white"/>
        </w:rPr>
        <w:t>MODULE NAME: COMMUNITY ENGAGEMENT</w:t>
      </w:r>
    </w:p>
    <w:p w:rsidR="00E14870" w:rsidRDefault="00335166" w:rsidP="00816F1E">
      <w:pPr>
        <w:shd w:val="clear" w:color="auto" w:fill="FFFFFF"/>
        <w:spacing w:line="360" w:lineRule="auto"/>
        <w:jc w:val="center"/>
        <w:rPr>
          <w:rFonts w:eastAsia="Times New Roman" w:cs="Times New Roman"/>
          <w:b/>
          <w:sz w:val="24"/>
          <w:highlight w:val="white"/>
        </w:rPr>
      </w:pPr>
      <w:r>
        <w:rPr>
          <w:rFonts w:eastAsia="Times New Roman" w:cs="Times New Roman"/>
          <w:b/>
          <w:sz w:val="24"/>
          <w:highlight w:val="white"/>
        </w:rPr>
        <w:t>ASSESSMENT 1</w:t>
      </w:r>
    </w:p>
    <w:p w:rsidR="00E14870" w:rsidRDefault="00335166" w:rsidP="00816F1E">
      <w:pPr>
        <w:shd w:val="clear" w:color="auto" w:fill="FFFFFF"/>
        <w:spacing w:line="360" w:lineRule="auto"/>
        <w:jc w:val="center"/>
        <w:rPr>
          <w:rFonts w:eastAsia="Times New Roman" w:cs="Times New Roman"/>
          <w:b/>
          <w:sz w:val="24"/>
          <w:highlight w:val="white"/>
        </w:rPr>
      </w:pPr>
      <w:r>
        <w:rPr>
          <w:rFonts w:eastAsia="Times New Roman" w:cs="Times New Roman"/>
          <w:b/>
          <w:sz w:val="24"/>
          <w:highlight w:val="white"/>
        </w:rPr>
        <w:t xml:space="preserve">ASSIGNEMENT TITLE: ZARA </w:t>
      </w:r>
    </w:p>
    <w:p w:rsidR="00E14870" w:rsidRDefault="00335166" w:rsidP="00816F1E">
      <w:pPr>
        <w:shd w:val="clear" w:color="auto" w:fill="FFFFFF"/>
        <w:spacing w:line="360" w:lineRule="auto"/>
        <w:jc w:val="center"/>
        <w:rPr>
          <w:rFonts w:eastAsia="Times New Roman" w:cs="Times New Roman"/>
          <w:b/>
          <w:sz w:val="24"/>
          <w:highlight w:val="white"/>
        </w:rPr>
      </w:pPr>
      <w:r>
        <w:rPr>
          <w:rFonts w:eastAsia="Times New Roman" w:cs="Times New Roman"/>
          <w:b/>
          <w:sz w:val="24"/>
          <w:highlight w:val="white"/>
        </w:rPr>
        <w:t>LECTURER S NAME: TOYIN ADISA</w:t>
      </w:r>
    </w:p>
    <w:p w:rsidR="00E14870" w:rsidRDefault="00E14870" w:rsidP="00816F1E">
      <w:pPr>
        <w:shd w:val="clear" w:color="auto" w:fill="FFFFFF"/>
        <w:spacing w:line="360" w:lineRule="auto"/>
        <w:jc w:val="center"/>
        <w:rPr>
          <w:rFonts w:eastAsia="Times New Roman" w:cs="Times New Roman"/>
          <w:b/>
          <w:sz w:val="24"/>
          <w:highlight w:val="white"/>
        </w:rPr>
      </w:pPr>
    </w:p>
    <w:p w:rsidR="00E14870" w:rsidRDefault="00E14870" w:rsidP="00816F1E">
      <w:pPr>
        <w:shd w:val="clear" w:color="auto" w:fill="FFFFFF"/>
        <w:spacing w:line="360" w:lineRule="auto"/>
        <w:jc w:val="center"/>
        <w:rPr>
          <w:rFonts w:eastAsia="Times New Roman" w:cs="Times New Roman"/>
          <w:b/>
          <w:sz w:val="24"/>
          <w:highlight w:val="white"/>
        </w:rPr>
      </w:pP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5D6838" w:rsidP="00816F1E">
      <w:pPr>
        <w:shd w:val="clear" w:color="auto" w:fill="FFFFFF"/>
        <w:spacing w:line="360" w:lineRule="auto"/>
        <w:jc w:val="center"/>
        <w:rPr>
          <w:rFonts w:eastAsia="Times New Roman" w:cs="Times New Roman"/>
          <w:sz w:val="24"/>
          <w:highlight w:val="white"/>
        </w:rPr>
      </w:pPr>
      <w:r>
        <w:rPr>
          <w:rFonts w:eastAsia="Times New Roman" w:cs="Times New Roman"/>
          <w:sz w:val="24"/>
          <w:highlight w:val="white"/>
          <w:lang w:val="ro-RO" w:eastAsia="ro-RO" w:bidi="ar-SA"/>
        </w:rP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left:0;text-align:left;margin-left:0;margin-top:0;width:50pt;height:50pt;z-index:1;visibility:hidden" filled="t" stroked="t">
            <v:stroke joinstyle="round"/>
            <v:path o:extrusionok="t" gradientshapeok="f" o:connecttype="segments"/>
            <o:lock v:ext="edit" aspectratio="f" selection="t"/>
          </v:shape>
        </w:pict>
      </w:r>
      <w:r w:rsidR="00F84BBF">
        <w:rPr>
          <w:rFonts w:eastAsia="Times New Roman" w:cs="Times New Roman"/>
          <w:sz w:val="24"/>
          <w:highlight w:val="white"/>
          <w:lang w:val="ro-RO" w:eastAsia="ro-RO" w:bidi="ar-SA"/>
        </w:rPr>
        <w:pict>
          <v:shape id="_x0000_i0" o:spid="_x0000_i1025" type="#_x0000_t75" style="width:246pt;height:50.25pt;mso-wrap-distance-left:0;mso-wrap-distance-top:0;mso-wrap-distance-right:0;mso-wrap-distance-bottom:0">
            <v:imagedata r:id="rId8" o:title=""/>
            <v:path textboxrect="0,0,0,0"/>
          </v:shape>
        </w:pict>
      </w: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E14870">
      <w:pPr>
        <w:spacing w:before="120" w:after="120" w:line="360" w:lineRule="auto"/>
        <w:ind w:right="120"/>
        <w:rPr>
          <w:rFonts w:eastAsia="Times New Roman" w:cs="Times New Roman"/>
          <w:color w:val="222222"/>
          <w:sz w:val="24"/>
        </w:rPr>
      </w:pPr>
    </w:p>
    <w:p w:rsidR="00E14870" w:rsidRDefault="00E14870">
      <w:pPr>
        <w:spacing w:before="120" w:after="120" w:line="360" w:lineRule="auto"/>
        <w:ind w:right="120"/>
        <w:rPr>
          <w:rFonts w:eastAsia="Times New Roman" w:cs="Times New Roman"/>
          <w:color w:val="222222"/>
          <w:sz w:val="24"/>
        </w:rPr>
      </w:pPr>
    </w:p>
    <w:p w:rsidR="00E14870" w:rsidRPr="00E57ED9" w:rsidRDefault="00335166" w:rsidP="00816F1E">
      <w:pPr>
        <w:shd w:val="clear" w:color="auto" w:fill="FFFFFF"/>
        <w:spacing w:before="120" w:after="120" w:line="360" w:lineRule="auto"/>
        <w:ind w:right="120" w:firstLine="1134"/>
        <w:jc w:val="both"/>
        <w:rPr>
          <w:rFonts w:eastAsia="Times New Roman" w:cs="Times New Roman"/>
          <w:color w:val="222222"/>
          <w:sz w:val="24"/>
          <w:highlight w:val="white"/>
        </w:rPr>
      </w:pPr>
      <w:r>
        <w:rPr>
          <w:rFonts w:eastAsia="Times New Roman" w:cs="Times New Roman"/>
          <w:color w:val="222222"/>
          <w:sz w:val="24"/>
          <w:highlight w:val="white"/>
        </w:rPr>
        <w:t xml:space="preserve">The story of the Zara store begins in 1975, when Amancio Ortega and Rosalia Mera opened their first store in the center of A Coruña, in Galicia, Spain. Initially, they wanted to name it </w:t>
      </w:r>
      <w:r w:rsidR="00EE7D8A">
        <w:rPr>
          <w:rFonts w:eastAsia="Times New Roman" w:cs="Times New Roman"/>
          <w:color w:val="222222"/>
          <w:sz w:val="24"/>
          <w:highlight w:val="white"/>
        </w:rPr>
        <w:t>"</w:t>
      </w:r>
      <w:r>
        <w:rPr>
          <w:rFonts w:eastAsia="Times New Roman" w:cs="Times New Roman"/>
          <w:color w:val="222222"/>
          <w:sz w:val="24"/>
          <w:highlight w:val="white"/>
        </w:rPr>
        <w:t>Zorba after the classic movie Zorba the Greek</w:t>
      </w:r>
      <w:r w:rsidR="00EE7D8A">
        <w:rPr>
          <w:rFonts w:eastAsia="Times New Roman" w:cs="Times New Roman"/>
          <w:color w:val="222222"/>
          <w:sz w:val="24"/>
          <w:highlight w:val="white"/>
        </w:rPr>
        <w:t>"</w:t>
      </w:r>
      <w:r>
        <w:rPr>
          <w:rFonts w:eastAsia="Times New Roman" w:cs="Times New Roman"/>
          <w:color w:val="222222"/>
          <w:sz w:val="24"/>
          <w:highlight w:val="white"/>
        </w:rPr>
        <w:t xml:space="preserve">, but it had already been used. </w:t>
      </w:r>
    </w:p>
    <w:p w:rsidR="00E57ED9" w:rsidRDefault="00335166" w:rsidP="00816F1E">
      <w:pPr>
        <w:shd w:val="clear" w:color="auto" w:fill="FFFFFF"/>
        <w:spacing w:before="120" w:after="120" w:line="360" w:lineRule="auto"/>
        <w:ind w:right="120" w:firstLine="1134"/>
        <w:jc w:val="both"/>
        <w:rPr>
          <w:rFonts w:eastAsia="Times New Roman" w:cs="Times New Roman"/>
          <w:color w:val="222222"/>
          <w:sz w:val="24"/>
          <w:lang w:val="ro-RO"/>
        </w:rPr>
      </w:pPr>
      <w:r>
        <w:rPr>
          <w:rFonts w:eastAsia="Times New Roman" w:cs="Times New Roman"/>
          <w:color w:val="222222"/>
          <w:sz w:val="24"/>
        </w:rPr>
        <w:t xml:space="preserve">In 1985, Amancio Ortega founded </w:t>
      </w:r>
      <w:r w:rsidR="00E57ED9">
        <w:rPr>
          <w:rFonts w:eastAsia="Times New Roman" w:cs="Times New Roman"/>
          <w:color w:val="222222"/>
          <w:sz w:val="24"/>
          <w:highlight w:val="white"/>
        </w:rPr>
        <w:t>"</w:t>
      </w:r>
      <w:r>
        <w:rPr>
          <w:rFonts w:eastAsia="Times New Roman" w:cs="Times New Roman"/>
          <w:color w:val="222222"/>
          <w:sz w:val="24"/>
        </w:rPr>
        <w:t>Inditex, the parent company</w:t>
      </w:r>
      <w:r w:rsidR="00E57ED9">
        <w:rPr>
          <w:rFonts w:eastAsia="Times New Roman" w:cs="Times New Roman"/>
          <w:color w:val="222222"/>
          <w:sz w:val="24"/>
          <w:highlight w:val="white"/>
        </w:rPr>
        <w:t>"</w:t>
      </w:r>
      <w:r>
        <w:rPr>
          <w:rFonts w:eastAsia="Times New Roman" w:cs="Times New Roman"/>
          <w:color w:val="222222"/>
          <w:sz w:val="24"/>
        </w:rPr>
        <w:t xml:space="preserve"> that laid the foundations for a distribution system capable of reacting quickly to market trends. With the help of the mother company, </w:t>
      </w:r>
      <w:r w:rsidR="00E57ED9">
        <w:rPr>
          <w:rFonts w:eastAsia="Times New Roman" w:cs="Times New Roman"/>
          <w:color w:val="222222"/>
          <w:sz w:val="24"/>
          <w:highlight w:val="white"/>
        </w:rPr>
        <w:t>"</w:t>
      </w:r>
      <w:r>
        <w:rPr>
          <w:rFonts w:eastAsia="Times New Roman" w:cs="Times New Roman"/>
          <w:color w:val="222222"/>
          <w:sz w:val="24"/>
        </w:rPr>
        <w:t>Zara managed</w:t>
      </w:r>
      <w:r w:rsidR="00E57ED9">
        <w:rPr>
          <w:rFonts w:eastAsia="Times New Roman" w:cs="Times New Roman"/>
          <w:color w:val="222222"/>
          <w:sz w:val="24"/>
        </w:rPr>
        <w:t xml:space="preserve"> to expand on the global market</w:t>
      </w:r>
      <w:r w:rsidR="00E57ED9">
        <w:rPr>
          <w:rFonts w:eastAsia="Times New Roman" w:cs="Times New Roman"/>
          <w:color w:val="222222"/>
          <w:sz w:val="24"/>
          <w:highlight w:val="white"/>
        </w:rPr>
        <w:t>"</w:t>
      </w:r>
      <w:r w:rsidR="00DF5636">
        <w:rPr>
          <w:rFonts w:eastAsia="Times New Roman" w:cs="Times New Roman"/>
          <w:color w:val="222222"/>
          <w:sz w:val="24"/>
        </w:rPr>
        <w:t>.</w:t>
      </w:r>
      <w:r w:rsidR="00E57ED9">
        <w:rPr>
          <w:rFonts w:eastAsia="Times New Roman" w:cs="Times New Roman"/>
          <w:noProof/>
          <w:color w:val="222222"/>
          <w:sz w:val="24"/>
          <w:lang w:val="ro-RO"/>
        </w:rPr>
        <w:t xml:space="preserve"> </w:t>
      </w:r>
      <w:r w:rsidR="00E57ED9" w:rsidRPr="00E57ED9">
        <w:rPr>
          <w:rFonts w:eastAsia="Times New Roman" w:cs="Times New Roman"/>
          <w:noProof/>
          <w:color w:val="222222"/>
          <w:sz w:val="24"/>
          <w:lang w:val="ro-RO"/>
        </w:rPr>
        <w:t>(ABNETT, 2015)</w:t>
      </w:r>
    </w:p>
    <w:p w:rsidR="00E14870" w:rsidRDefault="00816F1E" w:rsidP="00816F1E">
      <w:pPr>
        <w:shd w:val="clear" w:color="auto" w:fill="FFFFFF"/>
        <w:spacing w:before="120" w:after="120" w:line="360" w:lineRule="auto"/>
        <w:ind w:right="120" w:firstLine="1134"/>
        <w:jc w:val="both"/>
        <w:rPr>
          <w:rFonts w:eastAsia="Times New Roman" w:cs="Times New Roman"/>
          <w:sz w:val="24"/>
        </w:rPr>
      </w:pPr>
      <w:r>
        <w:rPr>
          <w:rFonts w:eastAsia="Times New Roman" w:cs="Times New Roman"/>
          <w:color w:val="222222"/>
          <w:sz w:val="24"/>
          <w:highlight w:val="white"/>
        </w:rPr>
        <w:t xml:space="preserve"> Currently, "ZARA has 2,270</w:t>
      </w:r>
      <w:r w:rsidR="00335166">
        <w:rPr>
          <w:rFonts w:eastAsia="Times New Roman" w:cs="Times New Roman"/>
          <w:color w:val="222222"/>
          <w:sz w:val="24"/>
          <w:highlight w:val="white"/>
        </w:rPr>
        <w:t xml:space="preserve"> stores strategically located in famous cities in 96 c</w:t>
      </w:r>
      <w:r>
        <w:rPr>
          <w:rFonts w:eastAsia="Times New Roman" w:cs="Times New Roman"/>
          <w:color w:val="222222"/>
          <w:sz w:val="24"/>
          <w:highlight w:val="white"/>
        </w:rPr>
        <w:t>ountries"</w:t>
      </w:r>
      <w:r w:rsidR="00DF5636">
        <w:rPr>
          <w:rFonts w:eastAsia="Times New Roman" w:cs="Times New Roman"/>
          <w:color w:val="222222"/>
          <w:sz w:val="24"/>
          <w:highlight w:val="white"/>
        </w:rPr>
        <w:t>.</w:t>
      </w:r>
      <w:r>
        <w:rPr>
          <w:rFonts w:eastAsia="Times New Roman" w:cs="Times New Roman"/>
          <w:noProof/>
          <w:color w:val="222222"/>
          <w:sz w:val="24"/>
          <w:highlight w:val="white"/>
          <w:lang w:val="ro-RO"/>
        </w:rPr>
        <w:t xml:space="preserve"> </w:t>
      </w:r>
      <w:r w:rsidR="00335166" w:rsidRPr="00816F1E">
        <w:rPr>
          <w:rFonts w:eastAsia="Times New Roman" w:cs="Times New Roman"/>
          <w:sz w:val="24"/>
          <w:highlight w:val="white"/>
          <w:shd w:val="clear" w:color="auto" w:fill="FFFFFF"/>
        </w:rPr>
        <w:t xml:space="preserve"> </w:t>
      </w:r>
    </w:p>
    <w:p w:rsidR="00E14870" w:rsidRDefault="00335166" w:rsidP="00816F1E">
      <w:pPr>
        <w:shd w:val="clear" w:color="auto" w:fill="FFFFFF"/>
        <w:spacing w:before="120" w:after="120" w:line="360" w:lineRule="auto"/>
        <w:ind w:left="120" w:right="120"/>
        <w:jc w:val="both"/>
        <w:rPr>
          <w:rFonts w:eastAsia="Times New Roman" w:cs="Times New Roman"/>
          <w:sz w:val="24"/>
          <w:highlight w:val="white"/>
        </w:rPr>
      </w:pPr>
      <w:r>
        <w:rPr>
          <w:rFonts w:eastAsia="Times New Roman" w:cs="Times New Roman"/>
          <w:color w:val="222222"/>
          <w:sz w:val="24"/>
        </w:rPr>
        <w:t xml:space="preserve">Today, </w:t>
      </w:r>
      <w:r w:rsidR="00DF5636">
        <w:rPr>
          <w:rFonts w:eastAsia="Times New Roman" w:cs="Times New Roman"/>
          <w:color w:val="222222"/>
          <w:sz w:val="24"/>
          <w:highlight w:val="white"/>
        </w:rPr>
        <w:t>"</w:t>
      </w:r>
      <w:r>
        <w:rPr>
          <w:rFonts w:eastAsia="Times New Roman" w:cs="Times New Roman"/>
          <w:color w:val="222222"/>
          <w:sz w:val="24"/>
        </w:rPr>
        <w:t>Inditex is one of the largest fash</w:t>
      </w:r>
      <w:r w:rsidR="00DF5636">
        <w:rPr>
          <w:rFonts w:eastAsia="Times New Roman" w:cs="Times New Roman"/>
          <w:color w:val="222222"/>
          <w:sz w:val="24"/>
        </w:rPr>
        <w:t>ion retailers operating over 7,000 stores in 96</w:t>
      </w:r>
      <w:r>
        <w:rPr>
          <w:rFonts w:eastAsia="Times New Roman" w:cs="Times New Roman"/>
          <w:color w:val="222222"/>
          <w:sz w:val="24"/>
        </w:rPr>
        <w:t xml:space="preserve"> markets</w:t>
      </w:r>
      <w:r w:rsidR="00DF5636">
        <w:rPr>
          <w:rFonts w:eastAsia="Times New Roman" w:cs="Times New Roman"/>
          <w:color w:val="222222"/>
          <w:sz w:val="24"/>
          <w:highlight w:val="white"/>
        </w:rPr>
        <w:t>"</w:t>
      </w:r>
      <w:r>
        <w:rPr>
          <w:rFonts w:eastAsia="Times New Roman" w:cs="Times New Roman"/>
          <w:color w:val="222222"/>
          <w:sz w:val="24"/>
        </w:rPr>
        <w:t xml:space="preserve"> around the world. It has 8 chains of stores such as "Massimo Dutti, Pull and Bear, Oysho, Stradivarius, Uterqüe, Berska, Zara Home and of course Zara</w:t>
      </w:r>
      <w:r w:rsidR="00DF5636">
        <w:rPr>
          <w:rFonts w:eastAsia="Times New Roman" w:cs="Times New Roman"/>
          <w:color w:val="222222"/>
          <w:sz w:val="24"/>
        </w:rPr>
        <w:t>.</w:t>
      </w:r>
      <w:r w:rsidR="00DF5636">
        <w:rPr>
          <w:rFonts w:eastAsia="Times New Roman" w:cs="Times New Roman"/>
          <w:noProof/>
          <w:color w:val="222222"/>
          <w:sz w:val="24"/>
          <w:lang w:val="ro-RO"/>
        </w:rPr>
        <w:t xml:space="preserve"> </w:t>
      </w:r>
      <w:r w:rsidR="00DF5636" w:rsidRPr="00DF5636">
        <w:rPr>
          <w:rFonts w:eastAsia="Times New Roman" w:cs="Times New Roman"/>
          <w:noProof/>
          <w:color w:val="222222"/>
          <w:sz w:val="24"/>
          <w:lang w:val="ro-RO"/>
        </w:rPr>
        <w:t>(Inditex around the world, n.d)</w:t>
      </w:r>
    </w:p>
    <w:p w:rsidR="00E14870" w:rsidRDefault="00335166" w:rsidP="00816F1E">
      <w:pPr>
        <w:shd w:val="clear" w:color="auto" w:fill="FFFFFF"/>
        <w:spacing w:before="120" w:after="120" w:line="360" w:lineRule="auto"/>
        <w:ind w:left="120" w:right="120"/>
        <w:jc w:val="both"/>
        <w:rPr>
          <w:rFonts w:eastAsia="Times New Roman" w:cs="Times New Roman"/>
          <w:sz w:val="24"/>
          <w:highlight w:val="white"/>
        </w:rPr>
      </w:pPr>
      <w:r>
        <w:rPr>
          <w:rFonts w:eastAsia="Times New Roman" w:cs="Times New Roman"/>
          <w:sz w:val="24"/>
          <w:highlight w:val="white"/>
        </w:rPr>
        <w:tab/>
        <w:t xml:space="preserve">Zara brand offers "a wide range of products such as: clothing and footwear for women, men and children. The brand also launched a line of cosmetics, perfumes and household products. Zara products are supplied based on consumer trends. </w:t>
      </w:r>
      <w:r>
        <w:rPr>
          <w:rFonts w:eastAsia="Times New Roman" w:cs="Times New Roman"/>
          <w:sz w:val="24"/>
          <w:highlight w:val="white"/>
          <w:lang w:eastAsia="ro-RO" w:bidi="ar-SA"/>
        </w:rPr>
        <w:t>The main objective is to meet the needs of its customers</w:t>
      </w:r>
      <w:r>
        <w:rPr>
          <w:rFonts w:eastAsia="Times New Roman" w:cs="Times New Roman"/>
          <w:sz w:val="24"/>
          <w:highlight w:val="white"/>
        </w:rPr>
        <w:t>"</w:t>
      </w:r>
      <w:r>
        <w:rPr>
          <w:rFonts w:eastAsia="Times New Roman" w:cs="Times New Roman"/>
          <w:sz w:val="24"/>
          <w:highlight w:val="white"/>
          <w:lang w:eastAsia="ro-RO" w:bidi="ar-SA"/>
        </w:rPr>
        <w:t>.</w:t>
      </w:r>
      <w:r>
        <w:rPr>
          <w:rFonts w:eastAsia="Times New Roman" w:cs="Times New Roman"/>
          <w:sz w:val="24"/>
          <w:highlight w:val="white"/>
        </w:rPr>
        <w:t xml:space="preserve"> "The customer is at the heart of the unique business model, which includes design, production, distribution and sales through an extensive retail network"</w:t>
      </w:r>
      <w:r>
        <w:rPr>
          <w:rFonts w:eastAsia="Times New Roman" w:cs="Times New Roman"/>
          <w:sz w:val="24"/>
          <w:highlight w:val="white"/>
          <w:lang w:val="ro-RO"/>
        </w:rPr>
        <w:t xml:space="preserve"> (Company, n.d)</w:t>
      </w:r>
      <w:r>
        <w:rPr>
          <w:rFonts w:eastAsia="Times New Roman" w:cs="Times New Roman"/>
          <w:sz w:val="24"/>
          <w:highlight w:val="white"/>
        </w:rPr>
        <w:t xml:space="preserve">. </w:t>
      </w:r>
      <w:r>
        <w:rPr>
          <w:rFonts w:eastAsia="Times New Roman" w:cs="Times New Roman"/>
          <w:sz w:val="24"/>
          <w:highlight w:val="white"/>
          <w:shd w:val="clear" w:color="auto" w:fill="FFFFFF"/>
        </w:rPr>
        <w:t> </w:t>
      </w:r>
      <w:r>
        <w:rPr>
          <w:rFonts w:eastAsia="Times New Roman" w:cs="Times New Roman"/>
          <w:sz w:val="24"/>
          <w:highlight w:val="white"/>
        </w:rPr>
        <w:t>"</w:t>
      </w:r>
      <w:r>
        <w:rPr>
          <w:rFonts w:eastAsia="Times New Roman" w:cs="Times New Roman"/>
          <w:sz w:val="24"/>
          <w:highlight w:val="white"/>
          <w:shd w:val="clear" w:color="auto" w:fill="FFFFFF"/>
        </w:rPr>
        <w:t>Zara's products are supplied based on consumer trends. Its highly responsive supply chain ships new products to stores twice a week. After products are designed, they take ten to fifteen days to reach the stores.</w:t>
      </w:r>
      <w:r>
        <w:rPr>
          <w:rFonts w:eastAsia="Times New Roman" w:cs="Times New Roman"/>
          <w:sz w:val="24"/>
          <w:highlight w:val="white"/>
          <w:shd w:val="clear" w:color="auto" w:fill="FFFFFF"/>
          <w:vertAlign w:val="superscript"/>
        </w:rPr>
        <w:t xml:space="preserve"> </w:t>
      </w:r>
      <w:r>
        <w:rPr>
          <w:rFonts w:eastAsia="Times New Roman" w:cs="Times New Roman"/>
          <w:sz w:val="24"/>
          <w:highlight w:val="white"/>
          <w:shd w:val="clear" w:color="auto" w:fill="FFFFFF"/>
        </w:rPr>
        <w:t>All of the clothing is processed through the distribution center in Spain. New items are inspected, sorted, tagged, and loaded into trucks. In most cases, the clothing is delivered within 48 hours. Zara produces over 450 million items per year</w:t>
      </w:r>
      <w:r>
        <w:rPr>
          <w:rFonts w:eastAsia="Times New Roman" w:cs="Times New Roman"/>
          <w:sz w:val="24"/>
          <w:highlight w:val="white"/>
        </w:rPr>
        <w:t>"</w:t>
      </w:r>
      <w:r w:rsidR="00F84BBF">
        <w:rPr>
          <w:rFonts w:eastAsia="Times New Roman" w:cs="Times New Roman"/>
          <w:sz w:val="24"/>
          <w:highlight w:val="white"/>
          <w:shd w:val="clear" w:color="auto" w:fill="FFFFFF"/>
          <w:lang w:val="ro-RO"/>
        </w:rPr>
        <w:t xml:space="preserve"> (Zara (retailer), 2020</w:t>
      </w:r>
      <w:r>
        <w:rPr>
          <w:rFonts w:eastAsia="Times New Roman" w:cs="Times New Roman"/>
          <w:sz w:val="24"/>
          <w:highlight w:val="white"/>
          <w:shd w:val="clear" w:color="auto" w:fill="FFFFFF"/>
          <w:lang w:val="ro-RO"/>
        </w:rPr>
        <w:t>)</w:t>
      </w:r>
    </w:p>
    <w:p w:rsidR="00E14870" w:rsidRDefault="00335166" w:rsidP="00816F1E">
      <w:pPr>
        <w:shd w:val="clear" w:color="auto" w:fill="FFFFFF"/>
        <w:spacing w:before="120" w:after="120" w:line="360" w:lineRule="auto"/>
        <w:ind w:right="120" w:firstLine="1134"/>
        <w:jc w:val="both"/>
        <w:rPr>
          <w:rFonts w:eastAsia="Times New Roman" w:cs="Times New Roman"/>
          <w:sz w:val="24"/>
          <w:highlight w:val="white"/>
        </w:rPr>
      </w:pPr>
      <w:r>
        <w:rPr>
          <w:rFonts w:eastAsia="Times New Roman" w:cs="Times New Roman"/>
          <w:sz w:val="24"/>
          <w:highlight w:val="white"/>
        </w:rPr>
        <w:t xml:space="preserve">The Zara brand "is one of the" most important brands "in its industry". "It maintains its dominant position in the market by reviewing the swot analysis. Swot analysis is a business analysis technique that the company performs for each of its products, services and markets when deciding on the best way to achieve future growth. The process involves identifying the strengths </w:t>
      </w:r>
      <w:r>
        <w:rPr>
          <w:rFonts w:eastAsia="Times New Roman" w:cs="Times New Roman"/>
          <w:sz w:val="24"/>
          <w:highlight w:val="white"/>
        </w:rPr>
        <w:lastRenderedPageBreak/>
        <w:t xml:space="preserve">and weaknesses of the organization, as well as the opportunities and threats present in the market in which it operates". </w:t>
      </w:r>
      <w:r>
        <w:rPr>
          <w:rFonts w:eastAsia="Times New Roman" w:cs="Times New Roman"/>
          <w:sz w:val="24"/>
          <w:highlight w:val="white"/>
          <w:lang w:val="ro-RO"/>
        </w:rPr>
        <w:t>(Bristoll, n.d)</w:t>
      </w:r>
      <w:r>
        <w:rPr>
          <w:rFonts w:eastAsia="Times New Roman" w:cs="Times New Roman"/>
          <w:sz w:val="24"/>
          <w:highlight w:val="white"/>
        </w:rPr>
        <w:t>.</w:t>
      </w:r>
    </w:p>
    <w:p w:rsidR="00BC5ECC" w:rsidRDefault="00BC5ECC" w:rsidP="00816F1E">
      <w:pPr>
        <w:shd w:val="clear" w:color="auto" w:fill="FFFFFF"/>
        <w:spacing w:before="120" w:after="120" w:line="360" w:lineRule="auto"/>
        <w:ind w:right="120" w:firstLine="1134"/>
        <w:jc w:val="both"/>
        <w:rPr>
          <w:rFonts w:eastAsia="Times New Roman" w:cs="Times New Roman"/>
          <w:sz w:val="24"/>
          <w:highlight w:val="white"/>
        </w:rPr>
      </w:pPr>
    </w:p>
    <w:p w:rsidR="00E14870" w:rsidRDefault="00335166" w:rsidP="00816F1E">
      <w:pPr>
        <w:pStyle w:val="Heading3"/>
        <w:shd w:val="clear" w:color="auto" w:fill="FFFFFF"/>
        <w:spacing w:before="0" w:after="0" w:line="360" w:lineRule="auto"/>
        <w:jc w:val="both"/>
        <w:rPr>
          <w:rFonts w:ascii="Times New Roman" w:eastAsia="Times New Roman" w:hAnsi="Times New Roman" w:cs="Times New Roman"/>
          <w:sz w:val="24"/>
          <w:highlight w:val="white"/>
        </w:rPr>
      </w:pPr>
      <w:r>
        <w:rPr>
          <w:rFonts w:ascii="Times New Roman" w:eastAsia="Times New Roman" w:hAnsi="Times New Roman" w:cs="Times New Roman"/>
          <w:sz w:val="24"/>
          <w:highlight w:val="white"/>
        </w:rPr>
        <w:t>Swot  analysis</w:t>
      </w:r>
    </w:p>
    <w:p w:rsidR="00E14870" w:rsidRDefault="00E14870" w:rsidP="00816F1E">
      <w:pPr>
        <w:pStyle w:val="Heading3"/>
        <w:shd w:val="clear" w:color="auto" w:fill="FFFFFF"/>
        <w:spacing w:before="0" w:after="0" w:line="360" w:lineRule="auto"/>
        <w:jc w:val="both"/>
        <w:rPr>
          <w:rFonts w:ascii="Times New Roman" w:eastAsia="Times New Roman" w:hAnsi="Times New Roman" w:cs="Times New Roman"/>
          <w:sz w:val="24"/>
          <w:highlight w:val="white"/>
        </w:rPr>
      </w:pPr>
    </w:p>
    <w:p w:rsidR="00E14870" w:rsidRDefault="00335166" w:rsidP="00816F1E">
      <w:pPr>
        <w:pStyle w:val="Heading3"/>
        <w:shd w:val="clear" w:color="auto" w:fill="FFFFFF"/>
        <w:spacing w:before="0" w:after="0" w:line="360" w:lineRule="auto"/>
        <w:jc w:val="both"/>
        <w:rPr>
          <w:rFonts w:ascii="Times New Roman" w:eastAsia="Times New Roman" w:hAnsi="Times New Roman" w:cs="Times New Roman"/>
          <w:sz w:val="24"/>
          <w:highlight w:val="white"/>
        </w:rPr>
      </w:pPr>
      <w:r>
        <w:rPr>
          <w:rFonts w:ascii="Times New Roman" w:eastAsia="Times New Roman" w:hAnsi="Times New Roman" w:cs="Times New Roman"/>
          <w:sz w:val="24"/>
          <w:highlight w:val="white"/>
        </w:rPr>
        <w:t xml:space="preserve"> Strengths</w:t>
      </w:r>
    </w:p>
    <w:p w:rsidR="00E14870" w:rsidRDefault="00335166" w:rsidP="00816F1E">
      <w:pPr>
        <w:pStyle w:val="Heading3"/>
        <w:shd w:val="clear" w:color="auto" w:fill="FFFFFF"/>
        <w:spacing w:before="0" w:after="0" w:line="360" w:lineRule="auto"/>
        <w:jc w:val="both"/>
        <w:rPr>
          <w:rFonts w:ascii="Times New Roman" w:eastAsia="Times New Roman" w:hAnsi="Times New Roman" w:cs="Times New Roman"/>
          <w:b w:val="0"/>
          <w:sz w:val="24"/>
          <w:highlight w:val="white"/>
        </w:rPr>
      </w:pPr>
      <w:r>
        <w:rPr>
          <w:rFonts w:ascii="Times New Roman" w:eastAsia="Times New Roman" w:hAnsi="Times New Roman" w:cs="Times New Roman"/>
          <w:sz w:val="24"/>
          <w:highlight w:val="white"/>
        </w:rPr>
        <w:t>"</w:t>
      </w:r>
      <w:r>
        <w:rPr>
          <w:rFonts w:ascii="Times New Roman" w:eastAsia="Times New Roman" w:hAnsi="Times New Roman" w:cs="Times New Roman"/>
          <w:b w:val="0"/>
          <w:sz w:val="24"/>
          <w:highlight w:val="white"/>
        </w:rPr>
        <w:t>Inditex, the parent company of the ZARA brand, has adopted an integrated business model. It has created a system that facilitates the easy flow of communication and data, using IT and other model technologies</w:t>
      </w:r>
      <w:r>
        <w:rPr>
          <w:rFonts w:ascii="Times New Roman" w:eastAsia="Times New Roman" w:hAnsi="Times New Roman" w:cs="Times New Roman"/>
          <w:sz w:val="24"/>
          <w:highlight w:val="white"/>
        </w:rPr>
        <w:t>"</w:t>
      </w:r>
      <w:r>
        <w:rPr>
          <w:rFonts w:ascii="Times New Roman" w:eastAsia="Times New Roman" w:hAnsi="Times New Roman" w:cs="Times New Roman"/>
          <w:b w:val="0"/>
          <w:sz w:val="24"/>
          <w:highlight w:val="white"/>
        </w:rPr>
        <w:t xml:space="preserve">. Greater interconnection also means </w:t>
      </w:r>
      <w:r>
        <w:rPr>
          <w:rFonts w:ascii="Times New Roman" w:eastAsia="Times New Roman" w:hAnsi="Times New Roman" w:cs="Times New Roman"/>
          <w:sz w:val="24"/>
          <w:highlight w:val="white"/>
        </w:rPr>
        <w:t>"</w:t>
      </w:r>
      <w:r>
        <w:rPr>
          <w:rFonts w:ascii="Times New Roman" w:eastAsia="Times New Roman" w:hAnsi="Times New Roman" w:cs="Times New Roman"/>
          <w:b w:val="0"/>
          <w:sz w:val="24"/>
          <w:highlight w:val="white"/>
        </w:rPr>
        <w:t>a faster flow of raw materials and ideas, as well as greater flexibility".  "The high level of integration and the flow of communication helps to bring new</w:t>
      </w:r>
      <w:r>
        <w:rPr>
          <w:rFonts w:ascii="Times New Roman" w:eastAsia="Times New Roman" w:hAnsi="Times New Roman" w:cs="Times New Roman"/>
          <w:sz w:val="24"/>
          <w:highlight w:val="white"/>
        </w:rPr>
        <w:t>"</w:t>
      </w:r>
      <w:r>
        <w:rPr>
          <w:rFonts w:ascii="Times New Roman" w:eastAsia="Times New Roman" w:hAnsi="Times New Roman" w:cs="Times New Roman"/>
          <w:b w:val="0"/>
          <w:sz w:val="24"/>
          <w:highlight w:val="white"/>
        </w:rPr>
        <w:t xml:space="preserve"> projects to market within 20 days. Unlike other fashion brands that need almost </w:t>
      </w:r>
      <w:r>
        <w:rPr>
          <w:rFonts w:ascii="Times New Roman" w:eastAsia="Times New Roman" w:hAnsi="Times New Roman" w:cs="Times New Roman"/>
          <w:sz w:val="24"/>
          <w:highlight w:val="white"/>
        </w:rPr>
        <w:t>"</w:t>
      </w:r>
      <w:r>
        <w:rPr>
          <w:rFonts w:ascii="Times New Roman" w:eastAsia="Times New Roman" w:hAnsi="Times New Roman" w:cs="Times New Roman"/>
          <w:b w:val="0"/>
          <w:sz w:val="24"/>
          <w:highlight w:val="white"/>
        </w:rPr>
        <w:t>six months to get new designs and collections on the market</w:t>
      </w:r>
      <w:r>
        <w:rPr>
          <w:rFonts w:ascii="Times New Roman" w:eastAsia="Times New Roman" w:hAnsi="Times New Roman" w:cs="Times New Roman"/>
          <w:sz w:val="24"/>
          <w:highlight w:val="white"/>
        </w:rPr>
        <w:t>"</w:t>
      </w:r>
      <w:r>
        <w:rPr>
          <w:rFonts w:ascii="Times New Roman" w:eastAsia="Times New Roman" w:hAnsi="Times New Roman" w:cs="Times New Roman"/>
          <w:b w:val="0"/>
          <w:sz w:val="24"/>
          <w:highlight w:val="white"/>
        </w:rPr>
        <w:t xml:space="preserve">. Thus, the stores managed to sell more outfits, which led to increased sales. </w:t>
      </w:r>
      <w:r>
        <w:rPr>
          <w:rFonts w:ascii="Times New Roman" w:eastAsia="Times New Roman" w:hAnsi="Times New Roman" w:cs="Times New Roman"/>
          <w:b w:val="0"/>
          <w:sz w:val="24"/>
          <w:highlight w:val="white"/>
          <w:lang w:val="ro-RO"/>
        </w:rPr>
        <w:t>(Ankita, 2017)</w:t>
      </w:r>
    </w:p>
    <w:p w:rsidR="00E14870" w:rsidRDefault="00E14870" w:rsidP="00816F1E">
      <w:pPr>
        <w:pStyle w:val="Heading3"/>
        <w:shd w:val="clear" w:color="auto" w:fill="FFFFFF"/>
        <w:spacing w:before="0" w:after="0" w:line="360" w:lineRule="auto"/>
        <w:jc w:val="both"/>
        <w:rPr>
          <w:rFonts w:ascii="Times New Roman" w:eastAsia="Times New Roman" w:hAnsi="Times New Roman" w:cs="Times New Roman"/>
          <w:b w:val="0"/>
          <w:sz w:val="24"/>
          <w:highlight w:val="white"/>
        </w:rPr>
      </w:pPr>
    </w:p>
    <w:p w:rsidR="00E14870" w:rsidRDefault="00335166" w:rsidP="00816F1E">
      <w:pPr>
        <w:shd w:val="clear" w:color="auto" w:fill="FFFFFF"/>
        <w:spacing w:line="360" w:lineRule="auto"/>
        <w:jc w:val="both"/>
        <w:rPr>
          <w:rFonts w:eastAsia="Times New Roman" w:cs="Times New Roman"/>
          <w:sz w:val="24"/>
          <w:highlight w:val="white"/>
        </w:rPr>
      </w:pPr>
      <w:r>
        <w:rPr>
          <w:rFonts w:eastAsia="Times New Roman" w:cs="Times New Roman"/>
          <w:sz w:val="24"/>
          <w:highlight w:val="white"/>
        </w:rPr>
        <w:t xml:space="preserve">The ability of the Zara brand to capitalize on online shopping has allowed it to reach many customers in different countries, improving its sales as the online sales of the Inditex Group of which it is part, increased by 41%, thus increasing sales and share on market. </w:t>
      </w:r>
      <w:r>
        <w:rPr>
          <w:rFonts w:eastAsia="Times New Roman" w:cs="Times New Roman"/>
          <w:sz w:val="24"/>
          <w:highlight w:val="white"/>
          <w:lang w:val="ro-RO"/>
        </w:rPr>
        <w:t>(Marc, 2018)</w:t>
      </w:r>
    </w:p>
    <w:p w:rsidR="00E14870" w:rsidRDefault="00335166" w:rsidP="00816F1E">
      <w:pPr>
        <w:shd w:val="clear" w:color="auto" w:fill="FFFFFF"/>
        <w:spacing w:line="360" w:lineRule="auto"/>
        <w:jc w:val="both"/>
        <w:rPr>
          <w:rFonts w:eastAsia="Times New Roman" w:cs="Times New Roman"/>
          <w:sz w:val="24"/>
          <w:highlight w:val="white"/>
        </w:rPr>
      </w:pPr>
      <w:r>
        <w:rPr>
          <w:rFonts w:eastAsia="Times New Roman" w:cs="Times New Roman"/>
          <w:sz w:val="24"/>
          <w:highlight w:val="white"/>
        </w:rPr>
        <w:t xml:space="preserve">The key point that led to the success that this brand enjoys today, is represented by customers. Zara has consolidated its value proposition by focusing exclusively on customer service and convenience. </w:t>
      </w:r>
      <w:r>
        <w:rPr>
          <w:rFonts w:eastAsia="Times New Roman" w:cs="Times New Roman"/>
          <w:sz w:val="24"/>
          <w:highlight w:val="white"/>
          <w:lang w:val="ro-RO"/>
        </w:rPr>
        <w:t>(Company, n.d)</w:t>
      </w:r>
    </w:p>
    <w:p w:rsidR="00E14870" w:rsidRDefault="00335166" w:rsidP="00816F1E">
      <w:pPr>
        <w:pStyle w:val="HTMLPreformatted"/>
        <w:shd w:val="clear" w:color="auto" w:fill="FFFFFF"/>
        <w:spacing w:line="360" w:lineRule="auto"/>
        <w:rPr>
          <w:rFonts w:ascii="Times New Roman" w:hAnsi="Times New Roman" w:cs="Times New Roman"/>
          <w:sz w:val="24"/>
          <w:szCs w:val="24"/>
          <w:highlight w:val="white"/>
        </w:rPr>
      </w:pPr>
      <w:r>
        <w:rPr>
          <w:rFonts w:ascii="Times New Roman" w:hAnsi="Times New Roman" w:cs="Times New Roman"/>
          <w:sz w:val="24"/>
          <w:szCs w:val="24"/>
          <w:highlight w:val="white"/>
        </w:rPr>
        <w:t>"</w:t>
      </w:r>
      <w:r>
        <w:rPr>
          <w:rFonts w:ascii="Times New Roman" w:hAnsi="Times New Roman" w:cs="Times New Roman"/>
          <w:spacing w:val="5"/>
          <w:sz w:val="24"/>
          <w:szCs w:val="24"/>
          <w:highlight w:val="white"/>
          <w:shd w:val="clear" w:color="auto" w:fill="FFFFFF"/>
        </w:rPr>
        <w:t>Listening to feedback, analysing real-time sales data, making short production runs, and investing in state-of-the art logistics</w:t>
      </w:r>
      <w:r>
        <w:rPr>
          <w:rFonts w:ascii="Times New Roman" w:hAnsi="Times New Roman" w:cs="Times New Roman"/>
          <w:sz w:val="24"/>
          <w:szCs w:val="24"/>
          <w:highlight w:val="white"/>
        </w:rPr>
        <w:t>"</w:t>
      </w:r>
      <w:r>
        <w:rPr>
          <w:rFonts w:ascii="Times New Roman" w:hAnsi="Times New Roman" w:cs="Times New Roman"/>
          <w:spacing w:val="5"/>
          <w:sz w:val="24"/>
          <w:szCs w:val="24"/>
          <w:highlight w:val="white"/>
          <w:shd w:val="clear" w:color="auto" w:fill="FFFFFF"/>
        </w:rPr>
        <w:t xml:space="preserve"> </w:t>
      </w:r>
      <w:r w:rsidR="00EE7D8A">
        <w:rPr>
          <w:rFonts w:ascii="Times New Roman" w:hAnsi="Times New Roman" w:cs="Times New Roman"/>
          <w:sz w:val="24"/>
          <w:szCs w:val="24"/>
          <w:highlight w:val="white"/>
          <w:lang w:eastAsia="ro-RO"/>
        </w:rPr>
        <w:t>allowed Zara employees for</w:t>
      </w:r>
      <w:r>
        <w:rPr>
          <w:rFonts w:ascii="Times New Roman" w:hAnsi="Times New Roman" w:cs="Times New Roman"/>
          <w:sz w:val="24"/>
          <w:szCs w:val="24"/>
          <w:highlight w:val="white"/>
          <w:lang w:eastAsia="ro-RO"/>
        </w:rPr>
        <w:t xml:space="preserve"> identify and respond to customer needs while adding new styles to stores twice a week. </w:t>
      </w:r>
      <w:r>
        <w:rPr>
          <w:rFonts w:ascii="Times New Roman" w:hAnsi="Times New Roman" w:cs="Times New Roman"/>
          <w:sz w:val="24"/>
          <w:szCs w:val="24"/>
          <w:highlight w:val="white"/>
          <w:lang w:val="ro-RO" w:eastAsia="ro-RO"/>
        </w:rPr>
        <w:t xml:space="preserve"> (Customers, n.d)</w:t>
      </w:r>
    </w:p>
    <w:p w:rsidR="00E14870" w:rsidRDefault="00335166" w:rsidP="00816F1E">
      <w:pPr>
        <w:shd w:val="clear" w:color="auto" w:fill="FFFFFF"/>
        <w:spacing w:line="360" w:lineRule="auto"/>
        <w:jc w:val="both"/>
        <w:rPr>
          <w:rFonts w:eastAsia="Times New Roman" w:cs="Times New Roman"/>
          <w:sz w:val="24"/>
          <w:highlight w:val="white"/>
        </w:rPr>
      </w:pPr>
      <w:r>
        <w:rPr>
          <w:rFonts w:eastAsia="Times New Roman" w:cs="Times New Roman"/>
          <w:sz w:val="24"/>
          <w:highlight w:val="white"/>
        </w:rPr>
        <w:t>This unique business model that includes an attractive design, being equipped with a technology that facilitates the shopping process.</w:t>
      </w:r>
    </w:p>
    <w:p w:rsidR="00E14870" w:rsidRDefault="00335166" w:rsidP="00816F1E">
      <w:pPr>
        <w:shd w:val="clear" w:color="auto" w:fill="FFFFFF"/>
        <w:spacing w:line="360" w:lineRule="auto"/>
        <w:jc w:val="both"/>
        <w:rPr>
          <w:rFonts w:eastAsia="Times New Roman" w:cs="Times New Roman"/>
          <w:sz w:val="24"/>
          <w:highlight w:val="white"/>
        </w:rPr>
      </w:pPr>
      <w:r>
        <w:rPr>
          <w:rFonts w:eastAsia="Times New Roman" w:cs="Times New Roman"/>
          <w:sz w:val="24"/>
          <w:highlight w:val="white"/>
        </w:rPr>
        <w:t>Employees in the company "ar</w:t>
      </w:r>
      <w:r w:rsidR="00EE7D8A">
        <w:rPr>
          <w:rFonts w:eastAsia="Times New Roman" w:cs="Times New Roman"/>
          <w:sz w:val="24"/>
          <w:highlight w:val="white"/>
        </w:rPr>
        <w:t>e trained to listen", follow,</w:t>
      </w:r>
      <w:r>
        <w:rPr>
          <w:rFonts w:eastAsia="Times New Roman" w:cs="Times New Roman"/>
          <w:sz w:val="24"/>
          <w:highlight w:val="white"/>
        </w:rPr>
        <w:t xml:space="preserve"> pay attention to even the slightest signs "from their customers, which can be an initial" indicator "that a new trend" can take shape. "The brand-customer relationship is valuable for ZARA" and this can be seen from the first moment you walk into the stores. "By focusing on customer service, it has managed to create a higher loyalty and retention rate</w:t>
      </w:r>
      <w:r w:rsidR="00EE7D8A">
        <w:rPr>
          <w:rFonts w:eastAsia="Times New Roman" w:cs="Times New Roman"/>
          <w:color w:val="222222"/>
          <w:sz w:val="24"/>
          <w:highlight w:val="white"/>
        </w:rPr>
        <w:t>"</w:t>
      </w:r>
      <w:r>
        <w:rPr>
          <w:rFonts w:eastAsia="Times New Roman" w:cs="Times New Roman"/>
          <w:sz w:val="24"/>
          <w:highlight w:val="white"/>
        </w:rPr>
        <w:t>.</w:t>
      </w:r>
      <w:r>
        <w:rPr>
          <w:rFonts w:eastAsia="Times New Roman" w:cs="Times New Roman"/>
          <w:sz w:val="24"/>
          <w:highlight w:val="white"/>
          <w:lang w:val="ro-RO"/>
        </w:rPr>
        <w:t xml:space="preserve"> (Pratap, 2019)</w:t>
      </w:r>
    </w:p>
    <w:p w:rsidR="00E14870" w:rsidRDefault="00E14870" w:rsidP="00816F1E">
      <w:pPr>
        <w:pStyle w:val="Heading3"/>
        <w:shd w:val="clear" w:color="auto" w:fill="FFFFFF"/>
        <w:spacing w:before="0" w:after="0" w:line="360" w:lineRule="auto"/>
        <w:jc w:val="both"/>
        <w:rPr>
          <w:rFonts w:ascii="Times New Roman" w:eastAsia="Times New Roman" w:hAnsi="Times New Roman" w:cs="Times New Roman"/>
          <w:b w:val="0"/>
          <w:sz w:val="24"/>
          <w:highlight w:val="white"/>
        </w:rPr>
      </w:pPr>
    </w:p>
    <w:p w:rsidR="00E14870" w:rsidRDefault="00E14870" w:rsidP="00816F1E">
      <w:pPr>
        <w:pStyle w:val="Heading3"/>
        <w:shd w:val="clear" w:color="auto" w:fill="FFFFFF"/>
        <w:spacing w:before="0" w:after="0" w:line="360" w:lineRule="auto"/>
        <w:jc w:val="both"/>
        <w:rPr>
          <w:rFonts w:ascii="Times New Roman" w:eastAsia="Times New Roman" w:hAnsi="Times New Roman" w:cs="Times New Roman"/>
          <w:b w:val="0"/>
          <w:sz w:val="24"/>
          <w:highlight w:val="white"/>
        </w:rPr>
      </w:pPr>
    </w:p>
    <w:p w:rsidR="00E14870" w:rsidRDefault="00E14870" w:rsidP="00816F1E">
      <w:pPr>
        <w:pStyle w:val="Heading3"/>
        <w:shd w:val="clear" w:color="auto" w:fill="FFFFFF"/>
        <w:spacing w:before="0" w:after="0" w:line="360" w:lineRule="auto"/>
        <w:jc w:val="both"/>
        <w:rPr>
          <w:rFonts w:ascii="Times New Roman" w:eastAsia="Times New Roman" w:hAnsi="Times New Roman" w:cs="Times New Roman"/>
          <w:b w:val="0"/>
          <w:sz w:val="24"/>
          <w:highlight w:val="white"/>
        </w:rPr>
      </w:pPr>
    </w:p>
    <w:p w:rsidR="00E14870" w:rsidRDefault="00335166" w:rsidP="00816F1E">
      <w:pPr>
        <w:pStyle w:val="Heading3"/>
        <w:shd w:val="clear" w:color="auto" w:fill="FFFFFF"/>
        <w:spacing w:before="0" w:after="0" w:line="360" w:lineRule="auto"/>
        <w:jc w:val="both"/>
        <w:rPr>
          <w:rFonts w:ascii="Times New Roman" w:eastAsia="Times New Roman" w:hAnsi="Times New Roman" w:cs="Times New Roman"/>
          <w:b w:val="0"/>
          <w:sz w:val="24"/>
          <w:highlight w:val="white"/>
        </w:rPr>
      </w:pPr>
      <w:r>
        <w:rPr>
          <w:rFonts w:ascii="Times New Roman" w:eastAsia="Times New Roman" w:hAnsi="Times New Roman" w:cs="Times New Roman"/>
          <w:b w:val="0"/>
          <w:sz w:val="24"/>
          <w:highlight w:val="white"/>
        </w:rPr>
        <w:lastRenderedPageBreak/>
        <w:t xml:space="preserve">The Zara brand pays more attention to modern technologies </w:t>
      </w:r>
      <w:r>
        <w:rPr>
          <w:rFonts w:ascii="Times New Roman" w:eastAsia="Times New Roman" w:hAnsi="Times New Roman" w:cs="Times New Roman"/>
          <w:sz w:val="24"/>
          <w:highlight w:val="white"/>
        </w:rPr>
        <w:t>"</w:t>
      </w:r>
      <w:r>
        <w:rPr>
          <w:rFonts w:ascii="Times New Roman" w:eastAsia="Times New Roman" w:hAnsi="Times New Roman" w:cs="Times New Roman"/>
          <w:b w:val="0"/>
          <w:sz w:val="24"/>
          <w:highlight w:val="white"/>
        </w:rPr>
        <w:t>to bring greater efficiency to its supply chain and retail network</w:t>
      </w:r>
      <w:r>
        <w:rPr>
          <w:rFonts w:ascii="Times New Roman" w:eastAsia="Times New Roman" w:hAnsi="Times New Roman" w:cs="Times New Roman"/>
          <w:sz w:val="24"/>
          <w:highlight w:val="white"/>
        </w:rPr>
        <w:t>"</w:t>
      </w:r>
      <w:r>
        <w:rPr>
          <w:rFonts w:ascii="Times New Roman" w:eastAsia="Times New Roman" w:hAnsi="Times New Roman" w:cs="Times New Roman"/>
          <w:b w:val="0"/>
          <w:sz w:val="24"/>
          <w:highlight w:val="white"/>
        </w:rPr>
        <w:t xml:space="preserve">. Also, </w:t>
      </w:r>
      <w:r w:rsidR="00EE7D8A">
        <w:rPr>
          <w:rFonts w:ascii="Times New Roman" w:eastAsia="Times New Roman" w:hAnsi="Times New Roman" w:cs="Times New Roman"/>
          <w:color w:val="222222"/>
          <w:sz w:val="24"/>
          <w:highlight w:val="white"/>
        </w:rPr>
        <w:t>"</w:t>
      </w:r>
      <w:r>
        <w:rPr>
          <w:rFonts w:ascii="Times New Roman" w:eastAsia="Times New Roman" w:hAnsi="Times New Roman" w:cs="Times New Roman"/>
          <w:b w:val="0"/>
          <w:sz w:val="24"/>
          <w:highlight w:val="white"/>
        </w:rPr>
        <w:t>radio frequency identification (RFID) technology</w:t>
      </w:r>
      <w:r w:rsidR="00EE7D8A">
        <w:rPr>
          <w:rFonts w:ascii="Times New Roman" w:eastAsia="Times New Roman" w:hAnsi="Times New Roman" w:cs="Times New Roman"/>
          <w:color w:val="222222"/>
          <w:sz w:val="24"/>
          <w:highlight w:val="white"/>
        </w:rPr>
        <w:t>"</w:t>
      </w:r>
      <w:r>
        <w:rPr>
          <w:rFonts w:ascii="Times New Roman" w:eastAsia="Times New Roman" w:hAnsi="Times New Roman" w:cs="Times New Roman"/>
          <w:b w:val="0"/>
          <w:sz w:val="24"/>
          <w:highlight w:val="white"/>
        </w:rPr>
        <w:t xml:space="preserve">, using state-of-the-art systems </w:t>
      </w:r>
      <w:r>
        <w:rPr>
          <w:rFonts w:ascii="Times New Roman" w:eastAsia="Times New Roman" w:hAnsi="Times New Roman" w:cs="Times New Roman"/>
          <w:sz w:val="24"/>
          <w:highlight w:val="white"/>
        </w:rPr>
        <w:t>"</w:t>
      </w:r>
      <w:r>
        <w:rPr>
          <w:rFonts w:ascii="Times New Roman" w:eastAsia="Times New Roman" w:hAnsi="Times New Roman" w:cs="Times New Roman"/>
          <w:b w:val="0"/>
          <w:sz w:val="24"/>
          <w:highlight w:val="white"/>
        </w:rPr>
        <w:t>to instantly track the location</w:t>
      </w:r>
      <w:r>
        <w:rPr>
          <w:rFonts w:ascii="Times New Roman" w:eastAsia="Times New Roman" w:hAnsi="Times New Roman" w:cs="Times New Roman"/>
          <w:sz w:val="24"/>
          <w:highlight w:val="white"/>
        </w:rPr>
        <w:t>"</w:t>
      </w:r>
      <w:r>
        <w:rPr>
          <w:rFonts w:ascii="Times New Roman" w:eastAsia="Times New Roman" w:hAnsi="Times New Roman" w:cs="Times New Roman"/>
          <w:b w:val="0"/>
          <w:sz w:val="24"/>
          <w:highlight w:val="white"/>
        </w:rPr>
        <w:t xml:space="preserve"> of clothing and make the most requested items quickly available to customers. This technology has enabled </w:t>
      </w:r>
      <w:r>
        <w:rPr>
          <w:rFonts w:ascii="Times New Roman" w:eastAsia="Times New Roman" w:hAnsi="Times New Roman" w:cs="Times New Roman"/>
          <w:sz w:val="24"/>
          <w:highlight w:val="white"/>
        </w:rPr>
        <w:t>"</w:t>
      </w:r>
      <w:r>
        <w:rPr>
          <w:rFonts w:ascii="Times New Roman" w:eastAsia="Times New Roman" w:hAnsi="Times New Roman" w:cs="Times New Roman"/>
          <w:b w:val="0"/>
          <w:sz w:val="24"/>
          <w:highlight w:val="white"/>
        </w:rPr>
        <w:t>Zara to complete the implementation of its integrated inventory management system in the 49 markets in which it operates its integrated store and online platform</w:t>
      </w:r>
      <w:r>
        <w:rPr>
          <w:rFonts w:ascii="Times New Roman" w:eastAsia="Times New Roman" w:hAnsi="Times New Roman" w:cs="Times New Roman"/>
          <w:sz w:val="24"/>
          <w:highlight w:val="white"/>
        </w:rPr>
        <w:t>"</w:t>
      </w:r>
      <w:r>
        <w:rPr>
          <w:rFonts w:ascii="Times New Roman" w:eastAsia="Times New Roman" w:hAnsi="Times New Roman" w:cs="Times New Roman"/>
          <w:b w:val="0"/>
          <w:sz w:val="24"/>
          <w:highlight w:val="white"/>
        </w:rPr>
        <w:t>.</w:t>
      </w:r>
      <w:r w:rsidR="00F84BBF">
        <w:rPr>
          <w:rFonts w:ascii="Times New Roman" w:eastAsia="Times New Roman" w:hAnsi="Times New Roman" w:cs="Times New Roman"/>
          <w:b w:val="0"/>
          <w:sz w:val="24"/>
          <w:highlight w:val="white"/>
          <w:lang w:val="ro-RO"/>
        </w:rPr>
        <w:t xml:space="preserve"> (Zara, 2020</w:t>
      </w:r>
      <w:r>
        <w:rPr>
          <w:rFonts w:ascii="Times New Roman" w:eastAsia="Times New Roman" w:hAnsi="Times New Roman" w:cs="Times New Roman"/>
          <w:b w:val="0"/>
          <w:sz w:val="24"/>
          <w:highlight w:val="white"/>
          <w:lang w:val="ro-RO"/>
        </w:rPr>
        <w:t>)</w:t>
      </w:r>
      <w:r>
        <w:rPr>
          <w:rFonts w:ascii="Times New Roman" w:eastAsia="Times New Roman" w:hAnsi="Times New Roman" w:cs="Times New Roman"/>
          <w:b w:val="0"/>
          <w:sz w:val="24"/>
          <w:highlight w:val="white"/>
        </w:rPr>
        <w:t xml:space="preserve"> </w:t>
      </w:r>
      <w:r>
        <w:rPr>
          <w:rFonts w:ascii="Times New Roman" w:eastAsia="Times New Roman" w:hAnsi="Times New Roman" w:cs="Times New Roman"/>
          <w:sz w:val="24"/>
          <w:highlight w:val="white"/>
        </w:rPr>
        <w:t xml:space="preserve"> </w:t>
      </w:r>
      <w:r>
        <w:rPr>
          <w:rFonts w:ascii="Times New Roman" w:eastAsia="Times New Roman" w:hAnsi="Times New Roman" w:cs="Times New Roman"/>
          <w:b w:val="0"/>
          <w:sz w:val="24"/>
          <w:highlight w:val="white"/>
        </w:rPr>
        <w:t xml:space="preserve">IT tools allow for </w:t>
      </w:r>
      <w:r>
        <w:rPr>
          <w:rFonts w:ascii="Times New Roman" w:eastAsia="Times New Roman" w:hAnsi="Times New Roman" w:cs="Times New Roman"/>
          <w:sz w:val="24"/>
          <w:highlight w:val="white"/>
        </w:rPr>
        <w:t>"</w:t>
      </w:r>
      <w:r>
        <w:rPr>
          <w:rFonts w:ascii="Times New Roman" w:eastAsia="Times New Roman" w:hAnsi="Times New Roman" w:cs="Times New Roman"/>
          <w:b w:val="0"/>
          <w:sz w:val="24"/>
          <w:highlight w:val="white"/>
        </w:rPr>
        <w:t>better information sharing as well as greater flexibility</w:t>
      </w:r>
      <w:r>
        <w:rPr>
          <w:rFonts w:ascii="Times New Roman" w:eastAsia="Times New Roman" w:hAnsi="Times New Roman" w:cs="Times New Roman"/>
          <w:sz w:val="24"/>
          <w:highlight w:val="white"/>
        </w:rPr>
        <w:t>"</w:t>
      </w:r>
      <w:r>
        <w:rPr>
          <w:rFonts w:ascii="Times New Roman" w:eastAsia="Times New Roman" w:hAnsi="Times New Roman" w:cs="Times New Roman"/>
          <w:b w:val="0"/>
          <w:sz w:val="24"/>
          <w:highlight w:val="white"/>
        </w:rPr>
        <w:t xml:space="preserve"> and allow ideas to be converted </w:t>
      </w:r>
      <w:r>
        <w:rPr>
          <w:rFonts w:ascii="Times New Roman" w:eastAsia="Times New Roman" w:hAnsi="Times New Roman" w:cs="Times New Roman"/>
          <w:sz w:val="24"/>
          <w:highlight w:val="white"/>
        </w:rPr>
        <w:t>"</w:t>
      </w:r>
      <w:r>
        <w:rPr>
          <w:rFonts w:ascii="Times New Roman" w:eastAsia="Times New Roman" w:hAnsi="Times New Roman" w:cs="Times New Roman"/>
          <w:b w:val="0"/>
          <w:sz w:val="24"/>
          <w:highlight w:val="white"/>
        </w:rPr>
        <w:t>into products faster. ZARA's growth is also a result of its focus on innovation throughout the value chain</w:t>
      </w:r>
      <w:r>
        <w:rPr>
          <w:rFonts w:ascii="Times New Roman" w:eastAsia="Times New Roman" w:hAnsi="Times New Roman" w:cs="Times New Roman"/>
          <w:sz w:val="24"/>
          <w:highlight w:val="white"/>
        </w:rPr>
        <w:t>".</w:t>
      </w:r>
      <w:r>
        <w:rPr>
          <w:rFonts w:ascii="Times New Roman" w:eastAsia="Times New Roman" w:hAnsi="Times New Roman" w:cs="Times New Roman"/>
          <w:b w:val="0"/>
          <w:sz w:val="24"/>
          <w:highlight w:val="white"/>
        </w:rPr>
        <w:t xml:space="preserve"> </w:t>
      </w:r>
      <w:r>
        <w:rPr>
          <w:rFonts w:ascii="Times New Roman" w:eastAsia="Times New Roman" w:hAnsi="Times New Roman" w:cs="Times New Roman"/>
          <w:b w:val="0"/>
          <w:sz w:val="24"/>
          <w:highlight w:val="white"/>
          <w:lang w:val="ro-RO"/>
        </w:rPr>
        <w:t>(Pratap, 2019)</w:t>
      </w:r>
    </w:p>
    <w:p w:rsidR="00E14870" w:rsidRDefault="00E14870" w:rsidP="00816F1E">
      <w:pPr>
        <w:pBdr>
          <w:top w:val="none" w:sz="4" w:space="2" w:color="000000"/>
        </w:pBdr>
        <w:shd w:val="clear" w:color="auto" w:fill="FFFFFF"/>
        <w:spacing w:before="120" w:after="120" w:line="360" w:lineRule="auto"/>
        <w:ind w:right="120"/>
        <w:jc w:val="both"/>
        <w:rPr>
          <w:rFonts w:eastAsia="Times New Roman" w:cs="Times New Roman"/>
          <w:sz w:val="24"/>
          <w:highlight w:val="white"/>
        </w:rPr>
      </w:pPr>
    </w:p>
    <w:p w:rsidR="00E14870" w:rsidRDefault="00E14870" w:rsidP="00816F1E">
      <w:pPr>
        <w:pStyle w:val="BodyText"/>
        <w:shd w:val="clear" w:color="auto" w:fill="FFFFFF"/>
        <w:spacing w:line="360" w:lineRule="auto"/>
        <w:jc w:val="both"/>
        <w:rPr>
          <w:rFonts w:eastAsia="Times New Roman" w:cs="Times New Roman"/>
          <w:b/>
          <w:sz w:val="24"/>
          <w:highlight w:val="white"/>
        </w:rPr>
      </w:pPr>
    </w:p>
    <w:p w:rsidR="00E14870" w:rsidRDefault="00335166" w:rsidP="00816F1E">
      <w:pPr>
        <w:pStyle w:val="Heading3"/>
        <w:shd w:val="clear" w:color="auto" w:fill="FFFFFF"/>
        <w:spacing w:before="0" w:after="140" w:line="360" w:lineRule="auto"/>
        <w:jc w:val="both"/>
        <w:rPr>
          <w:rFonts w:ascii="Times New Roman" w:eastAsia="Times New Roman" w:hAnsi="Times New Roman" w:cs="Times New Roman"/>
          <w:sz w:val="24"/>
          <w:highlight w:val="white"/>
        </w:rPr>
      </w:pPr>
      <w:r>
        <w:rPr>
          <w:rFonts w:ascii="Times New Roman" w:eastAsia="Times New Roman" w:hAnsi="Times New Roman" w:cs="Times New Roman"/>
          <w:sz w:val="24"/>
          <w:highlight w:val="white"/>
        </w:rPr>
        <w:t>Weakness</w:t>
      </w:r>
    </w:p>
    <w:p w:rsidR="00E14870" w:rsidRDefault="00335166" w:rsidP="00816F1E">
      <w:pPr>
        <w:shd w:val="clear" w:color="auto" w:fill="FFFFFF"/>
        <w:spacing w:line="360" w:lineRule="auto"/>
        <w:jc w:val="both"/>
        <w:rPr>
          <w:rFonts w:eastAsia="Times New Roman" w:cs="Times New Roman"/>
          <w:sz w:val="24"/>
          <w:highlight w:val="white"/>
        </w:rPr>
      </w:pPr>
      <w:r>
        <w:rPr>
          <w:rFonts w:eastAsia="Times New Roman" w:cs="Times New Roman"/>
          <w:sz w:val="24"/>
          <w:highlight w:val="white"/>
        </w:rPr>
        <w:t>The weak point of this brand is that Zara uses a marketing strategy that has no ads. So this brand preferred to invest in opening new stores. Preferring to open stores "in the most prominent locations in a city", ensuring the highest possible customer traffic.</w:t>
      </w:r>
    </w:p>
    <w:p w:rsidR="00E14870" w:rsidRDefault="00335166" w:rsidP="00816F1E">
      <w:pPr>
        <w:pStyle w:val="Heading3"/>
        <w:shd w:val="clear" w:color="auto" w:fill="FFFFFF"/>
        <w:spacing w:before="0" w:after="140" w:line="360" w:lineRule="auto"/>
        <w:jc w:val="both"/>
        <w:rPr>
          <w:rFonts w:ascii="Times New Roman" w:eastAsia="Times New Roman" w:hAnsi="Times New Roman" w:cs="Times New Roman"/>
          <w:b w:val="0"/>
          <w:sz w:val="24"/>
          <w:highlight w:val="white"/>
        </w:rPr>
      </w:pPr>
      <w:r>
        <w:rPr>
          <w:rFonts w:ascii="Times New Roman" w:eastAsia="Times New Roman" w:hAnsi="Times New Roman" w:cs="Times New Roman"/>
          <w:b w:val="0"/>
          <w:sz w:val="24"/>
          <w:highlight w:val="white"/>
        </w:rPr>
        <w:t>However, the lack of advertising is a weak point in attracting new customers to support increased sales.</w:t>
      </w:r>
    </w:p>
    <w:p w:rsidR="00E14870" w:rsidRDefault="00E14870" w:rsidP="00816F1E">
      <w:pPr>
        <w:pStyle w:val="Heading3"/>
        <w:shd w:val="clear" w:color="auto" w:fill="FFFFFF"/>
        <w:spacing w:before="0" w:after="140" w:line="360" w:lineRule="auto"/>
        <w:jc w:val="both"/>
        <w:rPr>
          <w:rFonts w:ascii="Times New Roman" w:eastAsia="Times New Roman" w:hAnsi="Times New Roman" w:cs="Times New Roman"/>
          <w:b w:val="0"/>
          <w:sz w:val="24"/>
          <w:highlight w:val="white"/>
        </w:rPr>
      </w:pPr>
    </w:p>
    <w:p w:rsidR="00E14870" w:rsidRDefault="00335166" w:rsidP="00816F1E">
      <w:pPr>
        <w:pStyle w:val="Heading3"/>
        <w:shd w:val="clear" w:color="auto" w:fill="FFFFFF"/>
        <w:spacing w:before="0" w:after="140" w:line="360" w:lineRule="auto"/>
        <w:jc w:val="both"/>
        <w:rPr>
          <w:rFonts w:ascii="Times New Roman" w:eastAsia="Times New Roman" w:hAnsi="Times New Roman" w:cs="Times New Roman"/>
          <w:sz w:val="24"/>
          <w:highlight w:val="white"/>
        </w:rPr>
      </w:pPr>
      <w:r>
        <w:rPr>
          <w:rFonts w:ascii="Times New Roman" w:eastAsia="Times New Roman" w:hAnsi="Times New Roman" w:cs="Times New Roman"/>
          <w:sz w:val="24"/>
          <w:highlight w:val="white"/>
        </w:rPr>
        <w:t>Opportunities</w:t>
      </w:r>
    </w:p>
    <w:p w:rsidR="00E14870" w:rsidRDefault="00E14870" w:rsidP="00816F1E">
      <w:pPr>
        <w:pStyle w:val="Heading3"/>
        <w:shd w:val="clear" w:color="auto" w:fill="FFFFFF"/>
        <w:spacing w:before="0" w:after="140" w:line="360" w:lineRule="auto"/>
        <w:jc w:val="both"/>
        <w:rPr>
          <w:rFonts w:ascii="Times New Roman" w:eastAsia="Times New Roman" w:hAnsi="Times New Roman" w:cs="Times New Roman"/>
          <w:sz w:val="24"/>
          <w:highlight w:val="white"/>
        </w:rPr>
      </w:pPr>
    </w:p>
    <w:p w:rsidR="00E14870" w:rsidRDefault="00335166" w:rsidP="00816F1E">
      <w:pPr>
        <w:pStyle w:val="BodyText"/>
        <w:shd w:val="clear" w:color="auto" w:fill="FFFFFF"/>
        <w:spacing w:line="360" w:lineRule="auto"/>
        <w:jc w:val="both"/>
        <w:rPr>
          <w:rFonts w:eastAsia="Times New Roman" w:cs="Times New Roman"/>
          <w:sz w:val="24"/>
          <w:highlight w:val="white"/>
        </w:rPr>
      </w:pPr>
      <w:r>
        <w:rPr>
          <w:rFonts w:eastAsia="Times New Roman" w:cs="Times New Roman"/>
          <w:sz w:val="24"/>
          <w:highlight w:val="white"/>
        </w:rPr>
        <w:t>Globalization is a key factor in as long as the operations of the fashion industry are concerned. Globalization of culture is one of the attributes that highly promotes the demand for fashion in the</w:t>
      </w:r>
      <w:r w:rsidR="00F84BBF">
        <w:rPr>
          <w:rFonts w:eastAsia="Times New Roman" w:cs="Times New Roman"/>
          <w:sz w:val="24"/>
          <w:highlight w:val="white"/>
        </w:rPr>
        <w:t xml:space="preserve"> </w:t>
      </w:r>
      <w:r>
        <w:rPr>
          <w:rFonts w:eastAsia="Times New Roman" w:cs="Times New Roman"/>
          <w:sz w:val="24"/>
          <w:highlight w:val="white"/>
        </w:rPr>
        <w:t>world. Globalization of culture is enhanced by growth in the culture of consumerism across the globe.</w:t>
      </w:r>
    </w:p>
    <w:p w:rsidR="00E14870" w:rsidRDefault="00335166" w:rsidP="00816F1E">
      <w:pPr>
        <w:pStyle w:val="BodyText"/>
        <w:shd w:val="clear" w:color="auto" w:fill="FFFFFF"/>
        <w:spacing w:line="360" w:lineRule="auto"/>
        <w:jc w:val="both"/>
        <w:rPr>
          <w:rFonts w:eastAsia="Times New Roman" w:cs="Times New Roman"/>
          <w:sz w:val="24"/>
          <w:highlight w:val="white"/>
        </w:rPr>
      </w:pPr>
      <w:r>
        <w:rPr>
          <w:rFonts w:eastAsia="Times New Roman" w:cs="Times New Roman"/>
          <w:sz w:val="24"/>
          <w:highlight w:val="white"/>
        </w:rPr>
        <w:t>Zara is, therefore, presented with a lot of marketing opportunities in as far as the zeal for people to test other cultures through fashion remains to be experienced in the world.</w:t>
      </w:r>
    </w:p>
    <w:p w:rsidR="00E14870" w:rsidRDefault="00335166" w:rsidP="00816F1E">
      <w:pPr>
        <w:pStyle w:val="BodyText"/>
        <w:shd w:val="clear" w:color="auto" w:fill="FFFFFF"/>
        <w:spacing w:line="360" w:lineRule="auto"/>
        <w:jc w:val="both"/>
        <w:rPr>
          <w:rFonts w:eastAsia="Times New Roman" w:cs="Times New Roman"/>
          <w:sz w:val="24"/>
          <w:highlight w:val="white"/>
        </w:rPr>
      </w:pPr>
      <w:r>
        <w:rPr>
          <w:rFonts w:eastAsia="Times New Roman" w:cs="Times New Roman"/>
          <w:sz w:val="24"/>
          <w:highlight w:val="white"/>
        </w:rPr>
        <w:t>Opening of trade in the world promotes the landscape on which firms can easily advance and expand their operations in newer and developing markets across the globe. Zara can, thus, easily expand its operations in the markets that are emerging</w:t>
      </w:r>
      <w:r>
        <w:rPr>
          <w:rFonts w:eastAsia="Times New Roman" w:cs="Times New Roman"/>
          <w:sz w:val="24"/>
          <w:highlight w:val="white"/>
          <w:lang w:val="ro-RO"/>
        </w:rPr>
        <w:t xml:space="preserve">  (Nadine Pahl, 2008).</w:t>
      </w: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335166" w:rsidP="00816F1E">
      <w:pPr>
        <w:shd w:val="clear" w:color="auto" w:fill="FFFFFF"/>
        <w:spacing w:line="360" w:lineRule="auto"/>
        <w:jc w:val="both"/>
        <w:rPr>
          <w:rFonts w:eastAsia="Times New Roman" w:cs="Times New Roman"/>
          <w:sz w:val="24"/>
          <w:highlight w:val="white"/>
        </w:rPr>
      </w:pPr>
      <w:r>
        <w:rPr>
          <w:rFonts w:eastAsia="Times New Roman" w:cs="Times New Roman"/>
          <w:sz w:val="24"/>
          <w:highlight w:val="white"/>
        </w:rPr>
        <w:lastRenderedPageBreak/>
        <w:t>The Zara brand could also open stores in emerging markets, for example, South Africa, Nigeria, Brazil and also increasing "the number of outlets in countries such as" China, India and the United Kingdom. This would lead to higher sales growth.</w:t>
      </w:r>
      <w:r>
        <w:rPr>
          <w:rFonts w:eastAsia="Times New Roman" w:cs="Times New Roman"/>
          <w:sz w:val="24"/>
          <w:highlight w:val="white"/>
          <w:lang w:val="ro-RO"/>
        </w:rPr>
        <w:t xml:space="preserve"> (Christy, 2020).</w:t>
      </w: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335166" w:rsidP="00816F1E">
      <w:pPr>
        <w:pBdr>
          <w:top w:val="none" w:sz="0" w:space="0" w:color="000000"/>
          <w:left w:val="none" w:sz="0" w:space="0" w:color="000000"/>
          <w:bottom w:val="none" w:sz="0" w:space="0" w:color="000000"/>
          <w:right w:val="none" w:sz="0" w:space="0" w:color="000000"/>
          <w:between w:val="none" w:sz="0" w:space="0" w:color="000000"/>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eastAsia="Times New Roman" w:cs="Times New Roman"/>
          <w:color w:val="222222"/>
          <w:sz w:val="24"/>
          <w:highlight w:val="white"/>
        </w:rPr>
      </w:pPr>
      <w:r>
        <w:rPr>
          <w:rFonts w:eastAsia="Times New Roman" w:cs="Times New Roman"/>
          <w:color w:val="222222"/>
          <w:sz w:val="24"/>
          <w:highlight w:val="white"/>
          <w:lang w:eastAsia="ro-RO" w:bidi="ar-SA"/>
        </w:rPr>
        <w:t>Top brands have models that are designs of their stores. This is missing in Zara, but there should be certain models designed by designers that should always be sold from a Zara store, which brings a great demand for these models and creating even more brand identity for Zara.</w:t>
      </w: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335166" w:rsidP="00816F1E">
      <w:pPr>
        <w:pStyle w:val="Heading3"/>
        <w:shd w:val="clear" w:color="auto" w:fill="FFFFFF"/>
        <w:spacing w:before="0" w:after="140" w:line="360" w:lineRule="auto"/>
        <w:jc w:val="both"/>
        <w:rPr>
          <w:rFonts w:ascii="Times New Roman" w:eastAsia="Times New Roman" w:hAnsi="Times New Roman" w:cs="Times New Roman"/>
          <w:sz w:val="24"/>
          <w:highlight w:val="white"/>
        </w:rPr>
      </w:pPr>
      <w:r>
        <w:rPr>
          <w:rFonts w:ascii="Times New Roman" w:eastAsia="Times New Roman" w:hAnsi="Times New Roman" w:cs="Times New Roman"/>
          <w:sz w:val="24"/>
          <w:highlight w:val="white"/>
        </w:rPr>
        <w:t>Threats</w:t>
      </w:r>
    </w:p>
    <w:p w:rsidR="00E14870" w:rsidRDefault="00335166" w:rsidP="00816F1E">
      <w:pPr>
        <w:shd w:val="clear" w:color="auto" w:fill="FFFFFF"/>
        <w:spacing w:line="360" w:lineRule="auto"/>
        <w:jc w:val="both"/>
        <w:rPr>
          <w:rFonts w:eastAsia="Times New Roman" w:cs="Times New Roman"/>
          <w:sz w:val="24"/>
          <w:highlight w:val="white"/>
        </w:rPr>
      </w:pPr>
      <w:r>
        <w:rPr>
          <w:rFonts w:eastAsia="Times New Roman" w:cs="Times New Roman"/>
          <w:sz w:val="24"/>
          <w:highlight w:val="white"/>
        </w:rPr>
        <w:t>Even though over time, Zara has built "a strong brand image", it faces intense competition from several brands, "creating pressures related to sales and marketing".</w:t>
      </w:r>
    </w:p>
    <w:p w:rsidR="00E14870" w:rsidRDefault="00335166" w:rsidP="00816F1E">
      <w:pPr>
        <w:shd w:val="clear" w:color="auto" w:fill="FFFFFF"/>
        <w:spacing w:line="360" w:lineRule="auto"/>
        <w:jc w:val="both"/>
        <w:rPr>
          <w:rFonts w:eastAsia="Times New Roman" w:cs="Times New Roman"/>
          <w:sz w:val="24"/>
          <w:highlight w:val="white"/>
        </w:rPr>
      </w:pPr>
      <w:r>
        <w:rPr>
          <w:rFonts w:eastAsia="Times New Roman" w:cs="Times New Roman"/>
          <w:sz w:val="24"/>
          <w:highlight w:val="white"/>
        </w:rPr>
        <w:t>Another threat that can affect the company's activity is the economic instability in the whole world, thanks to the new virus.</w:t>
      </w:r>
    </w:p>
    <w:p w:rsidR="00E14870" w:rsidRDefault="00335166" w:rsidP="00816F1E">
      <w:pPr>
        <w:shd w:val="clear" w:color="auto" w:fill="FFFFFF"/>
        <w:spacing w:line="360" w:lineRule="auto"/>
        <w:jc w:val="both"/>
        <w:rPr>
          <w:rFonts w:eastAsia="Times New Roman" w:cs="Times New Roman"/>
          <w:sz w:val="24"/>
          <w:highlight w:val="white"/>
        </w:rPr>
      </w:pPr>
      <w:r>
        <w:rPr>
          <w:rFonts w:eastAsia="Times New Roman" w:cs="Times New Roman"/>
          <w:sz w:val="24"/>
          <w:highlight w:val="white"/>
        </w:rPr>
        <w:br/>
      </w:r>
      <w:r>
        <w:rPr>
          <w:rFonts w:eastAsia="Times New Roman" w:cs="Times New Roman"/>
          <w:sz w:val="24"/>
          <w:highlight w:val="white"/>
        </w:rPr>
        <w:tab/>
        <w:t xml:space="preserve">The internal mobility of the organization depends on its employees, and in order for everything to work efficiently it must comply with the internal policies regarding the fulfillment of the duties and responsibilities set out in the job description. A special emphasis is placed on the growth and evolution of the company's employees. Therefore, various specific programs have been organized to identify the interests and potential of employees to provide them with new growth opportunities within the company. </w:t>
      </w:r>
      <w:r>
        <w:rPr>
          <w:rFonts w:eastAsia="Times New Roman" w:cs="Times New Roman"/>
          <w:sz w:val="24"/>
          <w:highlight w:val="white"/>
          <w:lang w:val="ro-RO"/>
        </w:rPr>
        <w:t>(We manage the processes that make business possible, n.d.)</w:t>
      </w:r>
      <w:r>
        <w:rPr>
          <w:rFonts w:eastAsia="Times New Roman" w:cs="Times New Roman"/>
          <w:sz w:val="24"/>
          <w:highlight w:val="white"/>
        </w:rPr>
        <w:t>For a better organization of the company, people are divided into teams.</w:t>
      </w:r>
    </w:p>
    <w:p w:rsidR="00E14870" w:rsidRDefault="00335166" w:rsidP="00816F1E">
      <w:pPr>
        <w:shd w:val="clear" w:color="auto" w:fill="FFFFFF"/>
        <w:spacing w:line="360" w:lineRule="auto"/>
        <w:jc w:val="both"/>
        <w:rPr>
          <w:rFonts w:eastAsia="Times New Roman" w:cs="Times New Roman"/>
          <w:sz w:val="24"/>
          <w:highlight w:val="white"/>
        </w:rPr>
      </w:pPr>
      <w:r>
        <w:rPr>
          <w:rFonts w:eastAsia="Times New Roman" w:cs="Times New Roman"/>
          <w:sz w:val="24"/>
          <w:highlight w:val="white"/>
        </w:rPr>
        <w:t xml:space="preserve">Technological teams that promote strategic and technical vision in all areas of the company, helping them achieve their goals. </w:t>
      </w:r>
      <w:r>
        <w:rPr>
          <w:rFonts w:eastAsia="Times New Roman" w:cs="Times New Roman"/>
          <w:sz w:val="24"/>
          <w:highlight w:val="white"/>
          <w:lang w:val="ro-RO"/>
        </w:rPr>
        <w:t>(Technology is present in all business areas, n.d)</w:t>
      </w:r>
    </w:p>
    <w:p w:rsidR="00E14870" w:rsidRDefault="00335166" w:rsidP="00816F1E">
      <w:pPr>
        <w:shd w:val="clear" w:color="auto" w:fill="FFFFFF"/>
        <w:spacing w:line="360" w:lineRule="auto"/>
        <w:jc w:val="both"/>
        <w:rPr>
          <w:rFonts w:eastAsia="Times New Roman" w:cs="Times New Roman"/>
          <w:sz w:val="24"/>
          <w:highlight w:val="white"/>
        </w:rPr>
      </w:pPr>
      <w:r>
        <w:rPr>
          <w:rFonts w:eastAsia="Times New Roman" w:cs="Times New Roman"/>
          <w:sz w:val="24"/>
          <w:highlight w:val="white"/>
        </w:rPr>
        <w:t xml:space="preserve">The logistics team of the parent company, Inditex, which analyzes and improves processes, efficiently managing resources with the latest technology, ensures that it will bring "new products to all Zara stores around the world twice a week". </w:t>
      </w:r>
      <w:r>
        <w:rPr>
          <w:rFonts w:eastAsia="Times New Roman" w:cs="Times New Roman"/>
          <w:sz w:val="24"/>
          <w:highlight w:val="white"/>
          <w:lang w:val="ro-RO"/>
        </w:rPr>
        <w:t>(With our logistics platform, we can get anywhere, n.d)</w:t>
      </w:r>
    </w:p>
    <w:p w:rsidR="00E14870" w:rsidRDefault="00335166" w:rsidP="00816F1E">
      <w:pPr>
        <w:shd w:val="clear" w:color="auto" w:fill="FFFFFF"/>
        <w:spacing w:line="360" w:lineRule="auto"/>
        <w:jc w:val="both"/>
        <w:rPr>
          <w:rFonts w:eastAsia="Times New Roman" w:cs="Times New Roman"/>
          <w:sz w:val="24"/>
          <w:highlight w:val="white"/>
        </w:rPr>
      </w:pPr>
      <w:r>
        <w:rPr>
          <w:rFonts w:eastAsia="Times New Roman" w:cs="Times New Roman"/>
          <w:sz w:val="24"/>
          <w:highlight w:val="white"/>
        </w:rPr>
        <w:t xml:space="preserve">The product team, together with designers, buyers, product managers and e-commerce teams, updates the brand image with each campaign, always with the aim of making fashion attractive and responsible for millions of customers around the world. </w:t>
      </w:r>
      <w:r>
        <w:rPr>
          <w:rFonts w:eastAsia="Times New Roman" w:cs="Times New Roman"/>
          <w:sz w:val="24"/>
          <w:highlight w:val="white"/>
          <w:lang w:val="ro-RO"/>
        </w:rPr>
        <w:t>(We create the fashion our customers dream about, n.d.)</w:t>
      </w:r>
    </w:p>
    <w:p w:rsidR="00E14870" w:rsidRDefault="00335166" w:rsidP="00816F1E">
      <w:pPr>
        <w:shd w:val="clear" w:color="auto" w:fill="FFFFFF"/>
        <w:spacing w:line="360" w:lineRule="auto"/>
        <w:jc w:val="both"/>
        <w:rPr>
          <w:rFonts w:eastAsia="Times New Roman" w:cs="Times New Roman"/>
          <w:sz w:val="24"/>
          <w:highlight w:val="white"/>
        </w:rPr>
      </w:pPr>
      <w:r>
        <w:rPr>
          <w:rFonts w:eastAsia="Times New Roman" w:cs="Times New Roman"/>
          <w:sz w:val="24"/>
          <w:highlight w:val="white"/>
        </w:rPr>
        <w:t>Store teams are trained to pay maximum attention to customer needs when entering stores. They help to improve the company's processes.</w:t>
      </w:r>
    </w:p>
    <w:p w:rsidR="00E14870" w:rsidRDefault="00335166" w:rsidP="00816F1E">
      <w:pPr>
        <w:pStyle w:val="BodyText"/>
        <w:shd w:val="clear" w:color="auto" w:fill="FFFFFF"/>
        <w:spacing w:line="360" w:lineRule="auto"/>
        <w:ind w:firstLine="1134"/>
        <w:jc w:val="both"/>
        <w:rPr>
          <w:rFonts w:eastAsia="Times New Roman" w:cs="Times New Roman"/>
          <w:sz w:val="24"/>
          <w:highlight w:val="white"/>
        </w:rPr>
      </w:pPr>
      <w:r>
        <w:rPr>
          <w:rFonts w:eastAsia="Times New Roman" w:cs="Times New Roman"/>
          <w:sz w:val="24"/>
          <w:highlight w:val="white"/>
        </w:rPr>
        <w:lastRenderedPageBreak/>
        <w:t>I consider that one of the most important roles behind this brand is occupied by the team of designers. They are at the center of its business model, which is focused on novelty and speed. Designers have the responsibility to come up with new styles that allow the Zara brand to stay ahead.</w:t>
      </w:r>
    </w:p>
    <w:p w:rsidR="00E14870" w:rsidRDefault="00335166" w:rsidP="00816F1E">
      <w:pPr>
        <w:pStyle w:val="BodyText"/>
        <w:shd w:val="clear" w:color="auto" w:fill="FFFFFF"/>
        <w:spacing w:line="360" w:lineRule="auto"/>
        <w:jc w:val="both"/>
        <w:rPr>
          <w:rFonts w:eastAsia="Times New Roman" w:cs="Times New Roman"/>
          <w:sz w:val="24"/>
          <w:highlight w:val="white"/>
        </w:rPr>
      </w:pPr>
      <w:r>
        <w:rPr>
          <w:rFonts w:eastAsia="Times New Roman" w:cs="Times New Roman"/>
          <w:sz w:val="24"/>
          <w:highlight w:val="white"/>
        </w:rPr>
        <w:t xml:space="preserve">Although there have been various controversies regarding the imitation of trends on </w:t>
      </w:r>
      <w:r w:rsidR="00EE7D8A">
        <w:rPr>
          <w:rFonts w:eastAsia="Times New Roman" w:cs="Times New Roman"/>
          <w:color w:val="222222"/>
          <w:sz w:val="24"/>
          <w:highlight w:val="white"/>
        </w:rPr>
        <w:t>"</w:t>
      </w:r>
      <w:r>
        <w:rPr>
          <w:rFonts w:eastAsia="Times New Roman" w:cs="Times New Roman"/>
          <w:sz w:val="24"/>
          <w:highlight w:val="white"/>
        </w:rPr>
        <w:t>the runway, offering similar products at lower prices than high-fashion labels</w:t>
      </w:r>
      <w:r w:rsidR="00EE7D8A">
        <w:rPr>
          <w:rFonts w:eastAsia="Times New Roman" w:cs="Times New Roman"/>
          <w:color w:val="222222"/>
          <w:sz w:val="24"/>
          <w:highlight w:val="white"/>
        </w:rPr>
        <w:t>"</w:t>
      </w:r>
      <w:r>
        <w:rPr>
          <w:rFonts w:eastAsia="Times New Roman" w:cs="Times New Roman"/>
          <w:sz w:val="24"/>
          <w:highlight w:val="white"/>
        </w:rPr>
        <w:t xml:space="preserve">, </w:t>
      </w:r>
      <w:r>
        <w:rPr>
          <w:rFonts w:eastAsia="Times New Roman" w:cs="Times New Roman"/>
          <w:sz w:val="24"/>
          <w:highlight w:val="white"/>
          <w:shd w:val="clear" w:color="auto" w:fill="FFFFFF"/>
        </w:rPr>
        <w:t>"</w:t>
      </w:r>
      <w:r>
        <w:rPr>
          <w:rFonts w:eastAsia="Times New Roman" w:cs="Times New Roman"/>
          <w:sz w:val="24"/>
          <w:highlight w:val="white"/>
        </w:rPr>
        <w:t>Zara has remained steadfast that these shows act only as places of inspiration</w:t>
      </w:r>
      <w:r>
        <w:rPr>
          <w:rFonts w:eastAsia="Times New Roman" w:cs="Times New Roman"/>
          <w:sz w:val="24"/>
          <w:highlight w:val="white"/>
          <w:shd w:val="clear" w:color="auto" w:fill="FFFFFF"/>
        </w:rPr>
        <w:t>"</w:t>
      </w:r>
      <w:r>
        <w:rPr>
          <w:rFonts w:eastAsia="Times New Roman" w:cs="Times New Roman"/>
          <w:sz w:val="24"/>
          <w:highlight w:val="white"/>
        </w:rPr>
        <w:t xml:space="preserve">. </w:t>
      </w:r>
      <w:r>
        <w:rPr>
          <w:rFonts w:eastAsia="Times New Roman" w:cs="Times New Roman"/>
          <w:sz w:val="24"/>
          <w:highlight w:val="white"/>
          <w:shd w:val="clear" w:color="auto" w:fill="FFFFFF"/>
        </w:rPr>
        <w:t xml:space="preserve">"The </w:t>
      </w:r>
      <w:r>
        <w:rPr>
          <w:rFonts w:eastAsia="Times New Roman" w:cs="Times New Roman"/>
          <w:sz w:val="24"/>
          <w:highlight w:val="white"/>
        </w:rPr>
        <w:t>company hires designers of all ages, for a better perspective on customers and their preferences. Each collection is created with a particular buyer in mind - the image of a woman who likes minimalist clothing for example - and is often inspired by individual influences</w:t>
      </w:r>
      <w:r>
        <w:rPr>
          <w:rFonts w:eastAsia="Times New Roman" w:cs="Times New Roman"/>
          <w:sz w:val="24"/>
          <w:highlight w:val="white"/>
          <w:shd w:val="clear" w:color="auto" w:fill="FFFFFF"/>
        </w:rPr>
        <w:t>"</w:t>
      </w:r>
      <w:r>
        <w:rPr>
          <w:rFonts w:eastAsia="Times New Roman" w:cs="Times New Roman"/>
          <w:sz w:val="24"/>
          <w:highlight w:val="white"/>
          <w:lang w:val="ro-RO"/>
        </w:rPr>
        <w:t xml:space="preserve"> (Hanbury, 2018)</w:t>
      </w:r>
    </w:p>
    <w:p w:rsidR="00E14870" w:rsidRDefault="00335166" w:rsidP="00816F1E">
      <w:pPr>
        <w:shd w:val="clear" w:color="auto" w:fill="FFFFFF"/>
        <w:spacing w:line="360" w:lineRule="auto"/>
        <w:jc w:val="both"/>
        <w:rPr>
          <w:rFonts w:eastAsia="Times New Roman" w:cs="Times New Roman"/>
          <w:sz w:val="24"/>
          <w:highlight w:val="white"/>
        </w:rPr>
      </w:pPr>
      <w:r>
        <w:rPr>
          <w:rFonts w:eastAsia="Times New Roman" w:cs="Times New Roman"/>
          <w:sz w:val="24"/>
          <w:highlight w:val="white"/>
        </w:rPr>
        <w:t xml:space="preserve">"Zara's e-commerce platform plays" an important role in </w:t>
      </w:r>
      <w:r>
        <w:rPr>
          <w:rFonts w:eastAsia="Times New Roman" w:cs="Times New Roman"/>
          <w:sz w:val="24"/>
          <w:highlight w:val="white"/>
          <w:shd w:val="clear" w:color="auto" w:fill="FFFFFF"/>
        </w:rPr>
        <w:t>"</w:t>
      </w:r>
      <w:r>
        <w:rPr>
          <w:rFonts w:eastAsia="Times New Roman" w:cs="Times New Roman"/>
          <w:sz w:val="24"/>
          <w:highlight w:val="white"/>
        </w:rPr>
        <w:t>the design process, as designers are able to see what customers are looking for online and determine what trends to follow</w:t>
      </w:r>
      <w:r>
        <w:rPr>
          <w:rFonts w:eastAsia="Times New Roman" w:cs="Times New Roman"/>
          <w:sz w:val="24"/>
          <w:highlight w:val="white"/>
          <w:shd w:val="clear" w:color="auto" w:fill="FFFFFF"/>
        </w:rPr>
        <w:t>"</w:t>
      </w:r>
      <w:r>
        <w:rPr>
          <w:rFonts w:eastAsia="Times New Roman" w:cs="Times New Roman"/>
          <w:sz w:val="24"/>
          <w:highlight w:val="white"/>
        </w:rPr>
        <w:t xml:space="preserve">. </w:t>
      </w:r>
    </w:p>
    <w:p w:rsidR="00E14870" w:rsidRDefault="00335166" w:rsidP="00816F1E">
      <w:pPr>
        <w:pStyle w:val="BodyText"/>
        <w:shd w:val="clear" w:color="auto" w:fill="FFFFFF"/>
        <w:spacing w:line="360" w:lineRule="auto"/>
        <w:jc w:val="both"/>
        <w:rPr>
          <w:rFonts w:eastAsia="Times New Roman" w:cs="Times New Roman"/>
          <w:sz w:val="24"/>
          <w:highlight w:val="white"/>
        </w:rPr>
      </w:pPr>
      <w:r>
        <w:rPr>
          <w:rFonts w:eastAsia="Times New Roman" w:cs="Times New Roman"/>
          <w:sz w:val="24"/>
          <w:highlight w:val="white"/>
        </w:rPr>
        <w:t xml:space="preserve">For this process to work, it requires more than just creativity from the designers. It takes a lot of attention, accuracy, intuitive analysis and empathy, because designers need "to know and understand the customers inside". To do this, they need to "feel the changing trends", to listen to the preferences and desires of their customers on a daily basis. </w:t>
      </w:r>
      <w:r>
        <w:rPr>
          <w:rFonts w:eastAsia="Times New Roman" w:cs="Times New Roman"/>
          <w:sz w:val="24"/>
          <w:highlight w:val="white"/>
          <w:lang w:val="ro-RO"/>
        </w:rPr>
        <w:t>(Design, n.d)</w:t>
      </w:r>
    </w:p>
    <w:p w:rsidR="00E14870" w:rsidRDefault="00335166" w:rsidP="00816F1E">
      <w:pPr>
        <w:pStyle w:val="BodyText"/>
        <w:shd w:val="clear" w:color="auto" w:fill="FFFFFF"/>
        <w:spacing w:line="360" w:lineRule="auto"/>
        <w:jc w:val="both"/>
        <w:rPr>
          <w:rFonts w:eastAsia="Times New Roman" w:cs="Times New Roman"/>
          <w:sz w:val="24"/>
          <w:highlight w:val="white"/>
        </w:rPr>
      </w:pPr>
      <w:r>
        <w:rPr>
          <w:rFonts w:eastAsia="Times New Roman" w:cs="Times New Roman"/>
          <w:sz w:val="24"/>
          <w:highlight w:val="white"/>
        </w:rPr>
        <w:br/>
      </w:r>
      <w:r>
        <w:rPr>
          <w:rFonts w:eastAsia="Times New Roman" w:cs="Times New Roman"/>
          <w:sz w:val="24"/>
          <w:highlight w:val="white"/>
          <w:shd w:val="clear" w:color="auto" w:fill="F8F9FA"/>
        </w:rPr>
        <w:t xml:space="preserve">                   Zara has </w:t>
      </w:r>
      <w:r w:rsidR="00EE7D8A">
        <w:rPr>
          <w:rFonts w:eastAsia="Times New Roman" w:cs="Times New Roman"/>
          <w:color w:val="222222"/>
          <w:sz w:val="24"/>
          <w:highlight w:val="white"/>
        </w:rPr>
        <w:t>"</w:t>
      </w:r>
      <w:r>
        <w:rPr>
          <w:rFonts w:eastAsia="Times New Roman" w:cs="Times New Roman"/>
          <w:sz w:val="24"/>
          <w:highlight w:val="white"/>
          <w:shd w:val="clear" w:color="auto" w:fill="F8F9FA"/>
        </w:rPr>
        <w:t>found a significant gap in the market that few clothing brands</w:t>
      </w:r>
      <w:r w:rsidR="00EE7D8A">
        <w:rPr>
          <w:rFonts w:eastAsia="Times New Roman" w:cs="Times New Roman"/>
          <w:color w:val="222222"/>
          <w:sz w:val="24"/>
          <w:highlight w:val="white"/>
        </w:rPr>
        <w:t>"</w:t>
      </w:r>
      <w:r>
        <w:rPr>
          <w:rFonts w:eastAsia="Times New Roman" w:cs="Times New Roman"/>
          <w:sz w:val="24"/>
          <w:highlight w:val="white"/>
          <w:shd w:val="clear" w:color="auto" w:fill="F8F9FA"/>
        </w:rPr>
        <w:t xml:space="preserve"> have actually addressed. In a marketing logic of the latest trends, Zara renews its outfits every two weeks, offering customers exclusivity. Zara takes into account the diversity and style of customers and tries to adopt the most fashionable outfits at an affordable price.</w:t>
      </w:r>
    </w:p>
    <w:p w:rsidR="00E14870" w:rsidRDefault="00335166" w:rsidP="00816F1E">
      <w:pPr>
        <w:pStyle w:val="BodyText"/>
        <w:shd w:val="clear" w:color="auto" w:fill="FFFFFF"/>
        <w:spacing w:line="360" w:lineRule="auto"/>
        <w:ind w:firstLine="1134"/>
        <w:jc w:val="both"/>
        <w:rPr>
          <w:rFonts w:eastAsia="Times New Roman" w:cs="Times New Roman"/>
          <w:sz w:val="24"/>
          <w:highlight w:val="white"/>
        </w:rPr>
      </w:pPr>
      <w:r>
        <w:rPr>
          <w:rFonts w:eastAsia="Times New Roman" w:cs="Times New Roman"/>
          <w:sz w:val="24"/>
          <w:highlight w:val="white"/>
        </w:rPr>
        <w:t xml:space="preserve">"Louis Vuitton fashion director, </w:t>
      </w:r>
      <w:r>
        <w:rPr>
          <w:rFonts w:eastAsia="Times New Roman" w:cs="Times New Roman"/>
          <w:sz w:val="24"/>
          <w:highlight w:val="white"/>
          <w:shd w:val="clear" w:color="auto" w:fill="F8F9FA"/>
        </w:rPr>
        <w:t>described the Zara brand</w:t>
      </w:r>
      <w:r>
        <w:rPr>
          <w:rFonts w:eastAsia="Times New Roman" w:cs="Times New Roman"/>
          <w:sz w:val="24"/>
          <w:highlight w:val="white"/>
        </w:rPr>
        <w:t>"</w:t>
      </w:r>
      <w:r>
        <w:rPr>
          <w:rFonts w:eastAsia="Times New Roman" w:cs="Times New Roman"/>
          <w:sz w:val="24"/>
          <w:highlight w:val="white"/>
          <w:shd w:val="clear" w:color="auto" w:fill="F8F9FA"/>
        </w:rPr>
        <w:t xml:space="preserve"> as: </w:t>
      </w:r>
      <w:r>
        <w:rPr>
          <w:rFonts w:eastAsia="Times New Roman" w:cs="Times New Roman"/>
          <w:sz w:val="24"/>
          <w:highlight w:val="white"/>
          <w:shd w:val="clear" w:color="auto" w:fill="FFFFFF"/>
        </w:rPr>
        <w:t>"</w:t>
      </w:r>
      <w:r>
        <w:rPr>
          <w:rFonts w:eastAsia="Times New Roman" w:cs="Times New Roman"/>
          <w:sz w:val="24"/>
          <w:highlight w:val="white"/>
          <w:shd w:val="clear" w:color="auto" w:fill="F8F9FA"/>
        </w:rPr>
        <w:t>possible the most innovative and devastating retailer in the world</w:t>
      </w:r>
      <w:r>
        <w:rPr>
          <w:rFonts w:eastAsia="Times New Roman" w:cs="Times New Roman"/>
          <w:sz w:val="24"/>
          <w:highlight w:val="white"/>
          <w:shd w:val="clear" w:color="auto" w:fill="FFFFFF"/>
        </w:rPr>
        <w:t>"</w:t>
      </w:r>
      <w:r>
        <w:rPr>
          <w:rFonts w:eastAsia="Times New Roman" w:cs="Times New Roman"/>
          <w:sz w:val="24"/>
          <w:highlight w:val="white"/>
          <w:shd w:val="clear" w:color="auto" w:fill="F8F9FA"/>
          <w:lang w:val="ro-RO"/>
        </w:rPr>
        <w:t xml:space="preserve"> (John R. Schermerhorn, 2011)</w:t>
      </w:r>
    </w:p>
    <w:p w:rsidR="00E14870" w:rsidRDefault="00E14870" w:rsidP="00816F1E">
      <w:pPr>
        <w:pStyle w:val="BodyText"/>
        <w:shd w:val="clear" w:color="auto" w:fill="FFFFFF"/>
        <w:spacing w:line="360" w:lineRule="auto"/>
        <w:ind w:firstLine="1134"/>
        <w:jc w:val="both"/>
        <w:rPr>
          <w:rFonts w:eastAsia="Times New Roman" w:cs="Times New Roman"/>
          <w:sz w:val="24"/>
          <w:highlight w:val="white"/>
        </w:rPr>
      </w:pPr>
    </w:p>
    <w:p w:rsidR="00E14870" w:rsidRDefault="00E14870" w:rsidP="00816F1E">
      <w:pPr>
        <w:pStyle w:val="BodyText"/>
        <w:shd w:val="clear" w:color="auto" w:fill="FFFFFF"/>
        <w:spacing w:line="360" w:lineRule="auto"/>
        <w:jc w:val="both"/>
        <w:rPr>
          <w:rFonts w:eastAsia="Times New Roman" w:cs="Times New Roman"/>
          <w:sz w:val="24"/>
          <w:highlight w:val="white"/>
        </w:rPr>
      </w:pPr>
    </w:p>
    <w:p w:rsidR="00E14870" w:rsidRDefault="00E14870" w:rsidP="00816F1E">
      <w:pPr>
        <w:pStyle w:val="BodyText"/>
        <w:shd w:val="clear" w:color="auto" w:fill="FFFFFF"/>
        <w:spacing w:line="360" w:lineRule="auto"/>
        <w:ind w:firstLine="1134"/>
        <w:jc w:val="both"/>
        <w:rPr>
          <w:rFonts w:eastAsia="Times New Roman" w:cs="Times New Roman"/>
          <w:sz w:val="24"/>
          <w:highlight w:val="white"/>
        </w:rPr>
      </w:pPr>
    </w:p>
    <w:p w:rsidR="00E14870" w:rsidRDefault="00E14870" w:rsidP="00816F1E">
      <w:pPr>
        <w:pStyle w:val="BodyText"/>
        <w:shd w:val="clear" w:color="auto" w:fill="FFFFFF"/>
        <w:spacing w:line="360" w:lineRule="auto"/>
        <w:ind w:firstLine="1134"/>
        <w:jc w:val="both"/>
        <w:rPr>
          <w:rFonts w:eastAsia="Times New Roman" w:cs="Times New Roman"/>
          <w:sz w:val="24"/>
          <w:highlight w:val="white"/>
        </w:rPr>
      </w:pPr>
    </w:p>
    <w:p w:rsidR="00E14870" w:rsidRDefault="00E14870" w:rsidP="00816F1E">
      <w:pPr>
        <w:pStyle w:val="BodyText"/>
        <w:shd w:val="clear" w:color="auto" w:fill="FFFFFF"/>
        <w:spacing w:line="360" w:lineRule="auto"/>
        <w:ind w:firstLine="1134"/>
        <w:jc w:val="both"/>
        <w:rPr>
          <w:rFonts w:eastAsia="Times New Roman" w:cs="Times New Roman"/>
          <w:sz w:val="24"/>
          <w:highlight w:val="white"/>
        </w:rPr>
      </w:pPr>
    </w:p>
    <w:p w:rsidR="00E14870" w:rsidRDefault="00E14870" w:rsidP="00816F1E">
      <w:pPr>
        <w:pStyle w:val="BodyText"/>
        <w:shd w:val="clear" w:color="auto" w:fill="FFFFFF"/>
        <w:spacing w:line="360" w:lineRule="auto"/>
        <w:ind w:firstLine="1134"/>
        <w:jc w:val="both"/>
        <w:rPr>
          <w:rFonts w:eastAsia="Times New Roman" w:cs="Times New Roman"/>
          <w:sz w:val="24"/>
          <w:highlight w:val="white"/>
        </w:rPr>
      </w:pPr>
    </w:p>
    <w:p w:rsidR="00E14870" w:rsidRDefault="00E14870" w:rsidP="00816F1E">
      <w:pPr>
        <w:pStyle w:val="BodyText"/>
        <w:shd w:val="clear" w:color="auto" w:fill="FFFFFF"/>
        <w:spacing w:line="360" w:lineRule="auto"/>
        <w:ind w:firstLine="1134"/>
        <w:jc w:val="both"/>
        <w:rPr>
          <w:rFonts w:eastAsia="Times New Roman" w:cs="Times New Roman"/>
          <w:sz w:val="24"/>
          <w:highlight w:val="white"/>
        </w:rPr>
      </w:pPr>
    </w:p>
    <w:p w:rsidR="00E14870" w:rsidRDefault="00E14870" w:rsidP="00816F1E">
      <w:pPr>
        <w:pStyle w:val="BodyText"/>
        <w:shd w:val="clear" w:color="auto" w:fill="FFFFFF"/>
        <w:spacing w:line="360" w:lineRule="auto"/>
        <w:ind w:firstLine="1134"/>
        <w:jc w:val="both"/>
        <w:rPr>
          <w:rFonts w:eastAsia="Times New Roman" w:cs="Times New Roman"/>
          <w:sz w:val="24"/>
          <w:highlight w:val="white"/>
        </w:rPr>
      </w:pPr>
    </w:p>
    <w:p w:rsidR="00E14870" w:rsidRDefault="00E14870" w:rsidP="00816F1E">
      <w:pPr>
        <w:pStyle w:val="BodyText"/>
        <w:shd w:val="clear" w:color="auto" w:fill="FFFFFF"/>
        <w:spacing w:line="360" w:lineRule="auto"/>
        <w:jc w:val="both"/>
        <w:rPr>
          <w:rFonts w:eastAsia="Times New Roman" w:cs="Times New Roman"/>
          <w:sz w:val="24"/>
          <w:highlight w:val="white"/>
        </w:rPr>
      </w:pPr>
    </w:p>
    <w:p w:rsidR="00E14870" w:rsidRDefault="00335166" w:rsidP="00816F1E">
      <w:pPr>
        <w:pStyle w:val="Heading1"/>
        <w:shd w:val="clear" w:color="auto" w:fill="FFFFFF"/>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References</w:t>
      </w:r>
    </w:p>
    <w:p w:rsidR="00E14870" w:rsidRPr="00816F1E" w:rsidRDefault="00816F1E" w:rsidP="00816F1E">
      <w:pPr>
        <w:pStyle w:val="Bibliography"/>
        <w:spacing w:line="360" w:lineRule="auto"/>
        <w:ind w:left="720" w:hanging="720"/>
        <w:rPr>
          <w:noProof/>
          <w:color w:val="auto"/>
          <w:sz w:val="24"/>
        </w:rPr>
      </w:pPr>
      <w:r w:rsidRPr="00816F1E">
        <w:rPr>
          <w:noProof/>
          <w:color w:val="auto"/>
          <w:sz w:val="24"/>
        </w:rPr>
        <w:t xml:space="preserve">ABNETT, I. A. (2015, March 30). </w:t>
      </w:r>
      <w:r w:rsidRPr="00816F1E">
        <w:rPr>
          <w:i/>
          <w:iCs/>
          <w:noProof/>
          <w:color w:val="auto"/>
          <w:sz w:val="24"/>
        </w:rPr>
        <w:t>Inditex: Agile Fashion Force</w:t>
      </w:r>
      <w:r w:rsidRPr="00816F1E">
        <w:rPr>
          <w:noProof/>
          <w:color w:val="auto"/>
          <w:sz w:val="24"/>
        </w:rPr>
        <w:t>. Retrieved from BoF: https://www.businessoffashion.com/articles/intelligence/inditex-agile-fashion-force</w:t>
      </w:r>
    </w:p>
    <w:p w:rsidR="00E14870" w:rsidRPr="00816F1E" w:rsidRDefault="00335166" w:rsidP="00816F1E">
      <w:pPr>
        <w:pStyle w:val="Bibliography"/>
        <w:shd w:val="clear" w:color="auto" w:fill="FFFFFF"/>
        <w:spacing w:line="360" w:lineRule="auto"/>
        <w:ind w:left="720" w:hanging="720"/>
        <w:rPr>
          <w:rFonts w:eastAsia="Times New Roman" w:cs="Times New Roman"/>
          <w:color w:val="auto"/>
          <w:sz w:val="24"/>
          <w:highlight w:val="white"/>
        </w:rPr>
      </w:pPr>
      <w:r w:rsidRPr="00816F1E">
        <w:rPr>
          <w:rFonts w:eastAsia="Times New Roman" w:cs="Times New Roman"/>
          <w:color w:val="auto"/>
          <w:sz w:val="24"/>
          <w:highlight w:val="white"/>
        </w:rPr>
        <w:t xml:space="preserve">Ankita, V. (2017). </w:t>
      </w:r>
      <w:r w:rsidRPr="00816F1E">
        <w:rPr>
          <w:rFonts w:eastAsia="Times New Roman" w:cs="Times New Roman"/>
          <w:iCs/>
          <w:color w:val="auto"/>
          <w:sz w:val="24"/>
          <w:highlight w:val="white"/>
        </w:rPr>
        <w:t>The secret of Zara s success lies in big data and an agile supply chain</w:t>
      </w:r>
      <w:r w:rsidRPr="00816F1E">
        <w:rPr>
          <w:rFonts w:eastAsia="Times New Roman" w:cs="Times New Roman"/>
          <w:color w:val="auto"/>
          <w:sz w:val="24"/>
          <w:highlight w:val="white"/>
        </w:rPr>
        <w:t xml:space="preserve">. Retrieved from The Straits Times: https://www.straitimes.com/lifestyle/fashion/Zaras-secret-to-success- lies -in-large data and agile-supply </w:t>
      </w:r>
    </w:p>
    <w:p w:rsidR="00E14870" w:rsidRPr="00816F1E" w:rsidRDefault="00335166" w:rsidP="00816F1E">
      <w:pPr>
        <w:pStyle w:val="Bibliography"/>
        <w:shd w:val="clear" w:color="auto" w:fill="FFFFFF"/>
        <w:spacing w:line="360" w:lineRule="auto"/>
        <w:ind w:left="720" w:hanging="720"/>
        <w:rPr>
          <w:rFonts w:eastAsia="Times New Roman" w:cs="Times New Roman"/>
          <w:color w:val="auto"/>
          <w:sz w:val="24"/>
          <w:highlight w:val="white"/>
        </w:rPr>
      </w:pPr>
      <w:r w:rsidRPr="00816F1E">
        <w:rPr>
          <w:rFonts w:eastAsia="Times New Roman" w:cs="Times New Roman"/>
          <w:color w:val="auto"/>
          <w:sz w:val="24"/>
          <w:highlight w:val="white"/>
        </w:rPr>
        <w:t xml:space="preserve">Bristoll, P. N. (n.d). </w:t>
      </w:r>
      <w:r w:rsidRPr="00816F1E">
        <w:rPr>
          <w:rFonts w:eastAsia="Times New Roman" w:cs="Times New Roman"/>
          <w:iCs/>
          <w:color w:val="auto"/>
          <w:sz w:val="24"/>
          <w:highlight w:val="white"/>
        </w:rPr>
        <w:t>Swot Analysis</w:t>
      </w:r>
      <w:r w:rsidRPr="00816F1E">
        <w:rPr>
          <w:rFonts w:eastAsia="Times New Roman" w:cs="Times New Roman"/>
          <w:color w:val="auto"/>
          <w:sz w:val="24"/>
          <w:highlight w:val="white"/>
        </w:rPr>
        <w:t>. Retrieved from Free management books: http://www.free-management-ebooks.com/dldebk/dlst-swot.htm</w:t>
      </w:r>
    </w:p>
    <w:p w:rsidR="00E14870" w:rsidRPr="00816F1E" w:rsidRDefault="00335166" w:rsidP="00816F1E">
      <w:pPr>
        <w:pStyle w:val="Bibliography"/>
        <w:shd w:val="clear" w:color="auto" w:fill="FFFFFF"/>
        <w:spacing w:line="360" w:lineRule="auto"/>
        <w:ind w:left="720" w:hanging="720"/>
        <w:rPr>
          <w:rFonts w:eastAsia="Times New Roman" w:cs="Times New Roman"/>
          <w:color w:val="auto"/>
          <w:sz w:val="24"/>
          <w:highlight w:val="white"/>
        </w:rPr>
      </w:pPr>
      <w:r w:rsidRPr="00816F1E">
        <w:rPr>
          <w:rFonts w:eastAsia="Times New Roman" w:cs="Times New Roman"/>
          <w:color w:val="auto"/>
          <w:sz w:val="24"/>
          <w:highlight w:val="white"/>
        </w:rPr>
        <w:t xml:space="preserve">Christy, J. (2020, February 11). </w:t>
      </w:r>
      <w:r w:rsidRPr="00816F1E">
        <w:rPr>
          <w:rFonts w:eastAsia="Times New Roman" w:cs="Times New Roman"/>
          <w:iCs/>
          <w:color w:val="auto"/>
          <w:sz w:val="24"/>
          <w:highlight w:val="white"/>
        </w:rPr>
        <w:t>Emerging Market Economies—The BRIC</w:t>
      </w:r>
      <w:r w:rsidRPr="00816F1E">
        <w:rPr>
          <w:rFonts w:eastAsia="Times New Roman" w:cs="Times New Roman"/>
          <w:color w:val="auto"/>
          <w:sz w:val="24"/>
          <w:highlight w:val="white"/>
        </w:rPr>
        <w:t>. Retrieved from the balance: https://www.thebalance.com/top-emerging-market-economies-1979085</w:t>
      </w:r>
    </w:p>
    <w:p w:rsidR="00E14870" w:rsidRPr="00816F1E" w:rsidRDefault="00335166" w:rsidP="00816F1E">
      <w:pPr>
        <w:pStyle w:val="Bibliography"/>
        <w:shd w:val="clear" w:color="auto" w:fill="FFFFFF"/>
        <w:spacing w:line="360" w:lineRule="auto"/>
        <w:ind w:left="720" w:hanging="720"/>
        <w:rPr>
          <w:rFonts w:eastAsia="Times New Roman" w:cs="Times New Roman"/>
          <w:color w:val="auto"/>
          <w:sz w:val="24"/>
          <w:highlight w:val="white"/>
        </w:rPr>
      </w:pPr>
      <w:r w:rsidRPr="00816F1E">
        <w:rPr>
          <w:rFonts w:eastAsia="Times New Roman" w:cs="Times New Roman"/>
          <w:iCs/>
          <w:color w:val="auto"/>
          <w:sz w:val="24"/>
          <w:highlight w:val="white"/>
        </w:rPr>
        <w:t>Company</w:t>
      </w:r>
      <w:r w:rsidRPr="00816F1E">
        <w:rPr>
          <w:rFonts w:eastAsia="Times New Roman" w:cs="Times New Roman"/>
          <w:color w:val="auto"/>
          <w:sz w:val="24"/>
          <w:highlight w:val="white"/>
        </w:rPr>
        <w:t>. (n.d). Retrieved from Zara: https://www.zara.com/ro/en/z-company-l1391.html</w:t>
      </w:r>
    </w:p>
    <w:p w:rsidR="00E14870" w:rsidRPr="00816F1E" w:rsidRDefault="00335166" w:rsidP="00816F1E">
      <w:pPr>
        <w:pStyle w:val="Bibliography"/>
        <w:shd w:val="clear" w:color="auto" w:fill="FFFFFF"/>
        <w:spacing w:line="360" w:lineRule="auto"/>
        <w:ind w:left="720" w:hanging="720"/>
        <w:rPr>
          <w:rFonts w:eastAsia="Times New Roman" w:cs="Times New Roman"/>
          <w:color w:val="auto"/>
          <w:sz w:val="24"/>
          <w:highlight w:val="white"/>
        </w:rPr>
      </w:pPr>
      <w:r w:rsidRPr="00816F1E">
        <w:rPr>
          <w:rFonts w:eastAsia="Times New Roman" w:cs="Times New Roman"/>
          <w:iCs/>
          <w:color w:val="auto"/>
          <w:sz w:val="24"/>
          <w:highlight w:val="white"/>
        </w:rPr>
        <w:t>Customers</w:t>
      </w:r>
      <w:r w:rsidRPr="00816F1E">
        <w:rPr>
          <w:rFonts w:eastAsia="Times New Roman" w:cs="Times New Roman"/>
          <w:color w:val="auto"/>
          <w:sz w:val="24"/>
          <w:highlight w:val="white"/>
        </w:rPr>
        <w:t>. (n.d.). Retrieved from Inditex: https://www.inditex.com/how-we-do-business/our-model/customers</w:t>
      </w:r>
    </w:p>
    <w:p w:rsidR="00E14870" w:rsidRPr="00816F1E" w:rsidRDefault="00335166" w:rsidP="00816F1E">
      <w:pPr>
        <w:pStyle w:val="Bibliography"/>
        <w:shd w:val="clear" w:color="auto" w:fill="FFFFFF"/>
        <w:spacing w:line="360" w:lineRule="auto"/>
        <w:ind w:left="720" w:hanging="720"/>
        <w:rPr>
          <w:rFonts w:eastAsia="Times New Roman" w:cs="Times New Roman"/>
          <w:color w:val="auto"/>
          <w:sz w:val="24"/>
          <w:highlight w:val="white"/>
        </w:rPr>
      </w:pPr>
      <w:r w:rsidRPr="00816F1E">
        <w:rPr>
          <w:rFonts w:eastAsia="Times New Roman" w:cs="Times New Roman"/>
          <w:iCs/>
          <w:color w:val="auto"/>
          <w:sz w:val="24"/>
          <w:highlight w:val="white"/>
        </w:rPr>
        <w:t>Design</w:t>
      </w:r>
      <w:r w:rsidRPr="00816F1E">
        <w:rPr>
          <w:rFonts w:eastAsia="Times New Roman" w:cs="Times New Roman"/>
          <w:color w:val="auto"/>
          <w:sz w:val="24"/>
          <w:highlight w:val="white"/>
        </w:rPr>
        <w:t>. (n.d). Retrieved from Inditex: https://www.inditex.com/how-we-do-business/our-model/design</w:t>
      </w:r>
    </w:p>
    <w:p w:rsidR="00E14870" w:rsidRPr="00816F1E" w:rsidRDefault="00335166" w:rsidP="00816F1E">
      <w:pPr>
        <w:pStyle w:val="Bibliography"/>
        <w:shd w:val="clear" w:color="auto" w:fill="FFFFFF"/>
        <w:spacing w:line="360" w:lineRule="auto"/>
        <w:ind w:left="720" w:hanging="720"/>
        <w:rPr>
          <w:rFonts w:eastAsia="Times New Roman" w:cs="Times New Roman"/>
          <w:color w:val="auto"/>
          <w:sz w:val="24"/>
          <w:highlight w:val="white"/>
        </w:rPr>
      </w:pPr>
      <w:r w:rsidRPr="00816F1E">
        <w:rPr>
          <w:rFonts w:eastAsia="Times New Roman" w:cs="Times New Roman"/>
          <w:color w:val="auto"/>
          <w:sz w:val="24"/>
          <w:highlight w:val="white"/>
        </w:rPr>
        <w:t xml:space="preserve">Hanbury, M. (2018, November 11). </w:t>
      </w:r>
      <w:r w:rsidRPr="00816F1E">
        <w:rPr>
          <w:rFonts w:eastAsia="Times New Roman" w:cs="Times New Roman"/>
          <w:iCs/>
          <w:color w:val="auto"/>
          <w:sz w:val="24"/>
          <w:highlight w:val="white"/>
        </w:rPr>
        <w:t xml:space="preserve">These are the tricks that Zara uses to figure out the styles you </w:t>
      </w:r>
      <w:bookmarkStart w:id="0" w:name="_GoBack"/>
      <w:r w:rsidRPr="00816F1E">
        <w:rPr>
          <w:rFonts w:eastAsia="Times New Roman" w:cs="Times New Roman"/>
          <w:iCs/>
          <w:color w:val="auto"/>
          <w:sz w:val="24"/>
          <w:highlight w:val="white"/>
        </w:rPr>
        <w:t>want before you even do</w:t>
      </w:r>
      <w:r w:rsidRPr="00816F1E">
        <w:rPr>
          <w:rFonts w:eastAsia="Times New Roman" w:cs="Times New Roman"/>
          <w:color w:val="auto"/>
          <w:sz w:val="24"/>
          <w:highlight w:val="white"/>
        </w:rPr>
        <w:t xml:space="preserve">. Retrieved from Business Insider: </w:t>
      </w:r>
      <w:bookmarkEnd w:id="0"/>
      <w:r w:rsidRPr="00816F1E">
        <w:rPr>
          <w:rFonts w:eastAsia="Times New Roman" w:cs="Times New Roman"/>
          <w:color w:val="auto"/>
          <w:sz w:val="24"/>
          <w:highlight w:val="white"/>
        </w:rPr>
        <w:t>https://www.businessinsider.com/zara-design-process-beats-trends-2018-11</w:t>
      </w:r>
    </w:p>
    <w:p w:rsidR="00E14870" w:rsidRPr="00816F1E" w:rsidRDefault="00335166" w:rsidP="00816F1E">
      <w:pPr>
        <w:pStyle w:val="Bibliography"/>
        <w:shd w:val="clear" w:color="auto" w:fill="FFFFFF"/>
        <w:spacing w:line="360" w:lineRule="auto"/>
        <w:ind w:left="720" w:hanging="720"/>
        <w:rPr>
          <w:rFonts w:eastAsia="Times New Roman" w:cs="Times New Roman"/>
          <w:color w:val="auto"/>
          <w:sz w:val="24"/>
          <w:highlight w:val="white"/>
        </w:rPr>
      </w:pPr>
      <w:r w:rsidRPr="00816F1E">
        <w:rPr>
          <w:rFonts w:eastAsia="Times New Roman" w:cs="Times New Roman"/>
          <w:color w:val="auto"/>
          <w:sz w:val="24"/>
          <w:highlight w:val="white"/>
        </w:rPr>
        <w:t xml:space="preserve">Inditex. (n.d.). </w:t>
      </w:r>
      <w:r w:rsidRPr="00816F1E">
        <w:rPr>
          <w:rFonts w:eastAsia="Times New Roman" w:cs="Times New Roman"/>
          <w:iCs/>
          <w:color w:val="auto"/>
          <w:sz w:val="24"/>
          <w:highlight w:val="white"/>
        </w:rPr>
        <w:t>Zara</w:t>
      </w:r>
      <w:r w:rsidRPr="00816F1E">
        <w:rPr>
          <w:rFonts w:eastAsia="Times New Roman" w:cs="Times New Roman"/>
          <w:color w:val="auto"/>
          <w:sz w:val="24"/>
          <w:highlight w:val="white"/>
        </w:rPr>
        <w:t xml:space="preserve">. Retrieved from Inditex: </w:t>
      </w:r>
      <w:hyperlink r:id="rId9" w:history="1">
        <w:r w:rsidR="00816F1E" w:rsidRPr="00816F1E">
          <w:rPr>
            <w:rStyle w:val="Hyperlink"/>
            <w:rFonts w:eastAsia="Times New Roman" w:cs="Times New Roman"/>
            <w:color w:val="auto"/>
            <w:sz w:val="24"/>
            <w:highlight w:val="white"/>
          </w:rPr>
          <w:t>https://www.inditex.com/about-us/our-brands/zara</w:t>
        </w:r>
      </w:hyperlink>
    </w:p>
    <w:p w:rsidR="00816F1E" w:rsidRPr="00D1198D" w:rsidRDefault="00816F1E" w:rsidP="00816F1E">
      <w:pPr>
        <w:pStyle w:val="Bibliography"/>
        <w:spacing w:line="360" w:lineRule="auto"/>
        <w:ind w:left="720" w:hanging="720"/>
        <w:rPr>
          <w:noProof/>
          <w:color w:val="auto"/>
          <w:sz w:val="24"/>
        </w:rPr>
      </w:pPr>
      <w:r w:rsidRPr="00D1198D">
        <w:rPr>
          <w:iCs/>
          <w:noProof/>
          <w:color w:val="auto"/>
          <w:sz w:val="24"/>
        </w:rPr>
        <w:t>Inditex around the world</w:t>
      </w:r>
      <w:r w:rsidRPr="00D1198D">
        <w:rPr>
          <w:noProof/>
          <w:color w:val="auto"/>
          <w:sz w:val="24"/>
        </w:rPr>
        <w:t>. (n.d). Retrieved from Inditex: https://www.inditex.com/about-us/inditex-around-the-world#continent/000</w:t>
      </w:r>
    </w:p>
    <w:p w:rsidR="00E14870" w:rsidRPr="00816F1E" w:rsidRDefault="00335166" w:rsidP="00816F1E">
      <w:pPr>
        <w:pStyle w:val="Bibliography"/>
        <w:shd w:val="clear" w:color="auto" w:fill="FFFFFF"/>
        <w:spacing w:line="360" w:lineRule="auto"/>
        <w:ind w:left="720" w:hanging="720"/>
        <w:rPr>
          <w:rFonts w:eastAsia="Times New Roman" w:cs="Times New Roman"/>
          <w:color w:val="auto"/>
          <w:sz w:val="24"/>
          <w:highlight w:val="white"/>
        </w:rPr>
      </w:pPr>
      <w:r w:rsidRPr="00816F1E">
        <w:rPr>
          <w:rFonts w:eastAsia="Times New Roman" w:cs="Times New Roman"/>
          <w:color w:val="auto"/>
          <w:sz w:val="24"/>
          <w:highlight w:val="white"/>
        </w:rPr>
        <w:t xml:space="preserve">John R. Schermerhorn, J. (2011). </w:t>
      </w:r>
      <w:r w:rsidRPr="00816F1E">
        <w:rPr>
          <w:rFonts w:eastAsia="Times New Roman" w:cs="Times New Roman"/>
          <w:iCs/>
          <w:color w:val="auto"/>
          <w:sz w:val="24"/>
          <w:highlight w:val="white"/>
        </w:rPr>
        <w:t>Introduction to Management.</w:t>
      </w:r>
      <w:r w:rsidRPr="00816F1E">
        <w:rPr>
          <w:rFonts w:eastAsia="Times New Roman" w:cs="Times New Roman"/>
          <w:color w:val="auto"/>
          <w:sz w:val="24"/>
          <w:highlight w:val="white"/>
        </w:rPr>
        <w:t xml:space="preserve"> </w:t>
      </w:r>
    </w:p>
    <w:p w:rsidR="00E14870" w:rsidRPr="00816F1E" w:rsidRDefault="00335166" w:rsidP="00816F1E">
      <w:pPr>
        <w:pStyle w:val="Bibliography"/>
        <w:shd w:val="clear" w:color="auto" w:fill="FFFFFF"/>
        <w:spacing w:line="360" w:lineRule="auto"/>
        <w:ind w:left="720" w:hanging="720"/>
        <w:rPr>
          <w:rFonts w:eastAsia="Times New Roman" w:cs="Times New Roman"/>
          <w:color w:val="auto"/>
          <w:sz w:val="24"/>
          <w:highlight w:val="white"/>
        </w:rPr>
      </w:pPr>
      <w:r w:rsidRPr="00816F1E">
        <w:rPr>
          <w:rFonts w:eastAsia="Times New Roman" w:cs="Times New Roman"/>
          <w:color w:val="auto"/>
          <w:sz w:val="24"/>
          <w:highlight w:val="white"/>
        </w:rPr>
        <w:t xml:space="preserve">Marc, A. (2018, March 14). </w:t>
      </w:r>
      <w:r w:rsidRPr="00816F1E">
        <w:rPr>
          <w:rFonts w:eastAsia="Times New Roman" w:cs="Times New Roman"/>
          <w:iCs/>
          <w:color w:val="auto"/>
          <w:sz w:val="24"/>
          <w:highlight w:val="white"/>
        </w:rPr>
        <w:t>Online sales surge boosts Zara owner Inditex</w:t>
      </w:r>
      <w:r w:rsidRPr="00816F1E">
        <w:rPr>
          <w:rFonts w:eastAsia="Times New Roman" w:cs="Times New Roman"/>
          <w:color w:val="auto"/>
          <w:sz w:val="24"/>
          <w:highlight w:val="white"/>
        </w:rPr>
        <w:t>. Retrieved from BBC: https://www.bbc.com/news/business-43398799</w:t>
      </w:r>
    </w:p>
    <w:p w:rsidR="00E14870" w:rsidRPr="00816F1E" w:rsidRDefault="00335166" w:rsidP="00816F1E">
      <w:pPr>
        <w:pStyle w:val="Bibliography"/>
        <w:shd w:val="clear" w:color="auto" w:fill="FFFFFF"/>
        <w:spacing w:line="360" w:lineRule="auto"/>
        <w:ind w:left="720" w:hanging="720"/>
        <w:rPr>
          <w:rFonts w:eastAsia="Times New Roman" w:cs="Times New Roman"/>
          <w:color w:val="auto"/>
          <w:sz w:val="24"/>
          <w:highlight w:val="white"/>
        </w:rPr>
      </w:pPr>
      <w:r w:rsidRPr="00816F1E">
        <w:rPr>
          <w:rFonts w:eastAsia="Times New Roman" w:cs="Times New Roman"/>
          <w:color w:val="auto"/>
          <w:sz w:val="24"/>
          <w:highlight w:val="white"/>
        </w:rPr>
        <w:t xml:space="preserve">Nadine Pahl, W. M. (2008). </w:t>
      </w:r>
      <w:r w:rsidRPr="00816F1E">
        <w:rPr>
          <w:rFonts w:eastAsia="Times New Roman" w:cs="Times New Roman"/>
          <w:iCs/>
          <w:color w:val="auto"/>
          <w:sz w:val="24"/>
          <w:highlight w:val="white"/>
        </w:rPr>
        <w:t>Successful Business Models in the Fashion Retail Industry. Strategic Audit of H&amp;M compared to ZARA.</w:t>
      </w:r>
      <w:r w:rsidRPr="00816F1E">
        <w:rPr>
          <w:rFonts w:eastAsia="Times New Roman" w:cs="Times New Roman"/>
          <w:color w:val="auto"/>
          <w:sz w:val="24"/>
          <w:highlight w:val="white"/>
        </w:rPr>
        <w:t xml:space="preserve"> Norderstedt, Germany : GRIN Verlag, ©2008.</w:t>
      </w:r>
    </w:p>
    <w:p w:rsidR="00E14870" w:rsidRPr="00816F1E" w:rsidRDefault="00335166" w:rsidP="00816F1E">
      <w:pPr>
        <w:pStyle w:val="Bibliography"/>
        <w:shd w:val="clear" w:color="auto" w:fill="FFFFFF"/>
        <w:spacing w:line="360" w:lineRule="auto"/>
        <w:ind w:left="720" w:hanging="720"/>
        <w:rPr>
          <w:rFonts w:eastAsia="Times New Roman" w:cs="Times New Roman"/>
          <w:color w:val="auto"/>
          <w:sz w:val="24"/>
          <w:highlight w:val="white"/>
        </w:rPr>
      </w:pPr>
      <w:r w:rsidRPr="00816F1E">
        <w:rPr>
          <w:rFonts w:eastAsia="Times New Roman" w:cs="Times New Roman"/>
          <w:iCs/>
          <w:color w:val="auto"/>
          <w:sz w:val="24"/>
          <w:highlight w:val="white"/>
        </w:rPr>
        <w:t>Our story</w:t>
      </w:r>
      <w:r w:rsidRPr="00816F1E">
        <w:rPr>
          <w:rFonts w:eastAsia="Times New Roman" w:cs="Times New Roman"/>
          <w:color w:val="auto"/>
          <w:sz w:val="24"/>
          <w:highlight w:val="white"/>
        </w:rPr>
        <w:t>. (n.d). Retrieved from Inditex: https://www.inditex.com/about-us/our-story</w:t>
      </w:r>
    </w:p>
    <w:p w:rsidR="00E14870" w:rsidRPr="00816F1E" w:rsidRDefault="00335166" w:rsidP="00816F1E">
      <w:pPr>
        <w:pStyle w:val="Bibliography"/>
        <w:shd w:val="clear" w:color="auto" w:fill="FFFFFF"/>
        <w:spacing w:line="360" w:lineRule="auto"/>
        <w:ind w:left="720" w:hanging="720"/>
        <w:rPr>
          <w:rFonts w:eastAsia="Times New Roman" w:cs="Times New Roman"/>
          <w:color w:val="auto"/>
          <w:sz w:val="24"/>
          <w:highlight w:val="white"/>
        </w:rPr>
      </w:pPr>
      <w:r w:rsidRPr="00816F1E">
        <w:rPr>
          <w:rFonts w:eastAsia="Times New Roman" w:cs="Times New Roman"/>
          <w:color w:val="auto"/>
          <w:sz w:val="24"/>
          <w:highlight w:val="white"/>
        </w:rPr>
        <w:t xml:space="preserve">Pahl, N. (2008). </w:t>
      </w:r>
      <w:r w:rsidRPr="00816F1E">
        <w:rPr>
          <w:rFonts w:eastAsia="Times New Roman" w:cs="Times New Roman"/>
          <w:iCs/>
          <w:color w:val="auto"/>
          <w:sz w:val="24"/>
          <w:highlight w:val="white"/>
        </w:rPr>
        <w:t>Successful business models in the fashion retail industry : strategic audit of H&amp;​M compared to ZARA /​ Nadine Pahl, Wiebke Mohring.</w:t>
      </w:r>
      <w:r w:rsidRPr="00816F1E">
        <w:rPr>
          <w:rFonts w:eastAsia="Times New Roman" w:cs="Times New Roman"/>
          <w:color w:val="auto"/>
          <w:sz w:val="24"/>
          <w:highlight w:val="white"/>
        </w:rPr>
        <w:t xml:space="preserve"> Germany.</w:t>
      </w:r>
    </w:p>
    <w:p w:rsidR="00E14870" w:rsidRPr="00816F1E" w:rsidRDefault="00335166" w:rsidP="00816F1E">
      <w:pPr>
        <w:pStyle w:val="Bibliography"/>
        <w:shd w:val="clear" w:color="auto" w:fill="FFFFFF"/>
        <w:spacing w:line="360" w:lineRule="auto"/>
        <w:ind w:left="720" w:hanging="720"/>
        <w:rPr>
          <w:rFonts w:eastAsia="Times New Roman" w:cs="Times New Roman"/>
          <w:color w:val="auto"/>
          <w:sz w:val="24"/>
          <w:highlight w:val="white"/>
        </w:rPr>
      </w:pPr>
      <w:r w:rsidRPr="00816F1E">
        <w:rPr>
          <w:rFonts w:eastAsia="Times New Roman" w:cs="Times New Roman"/>
          <w:color w:val="auto"/>
          <w:sz w:val="24"/>
          <w:highlight w:val="white"/>
        </w:rPr>
        <w:t xml:space="preserve">Pratap, A. (2019, March 17). </w:t>
      </w:r>
      <w:r w:rsidRPr="00816F1E">
        <w:rPr>
          <w:rFonts w:eastAsia="Times New Roman" w:cs="Times New Roman"/>
          <w:iCs/>
          <w:color w:val="auto"/>
          <w:sz w:val="24"/>
          <w:highlight w:val="white"/>
        </w:rPr>
        <w:t>ZARA SWOT ANALYSIS</w:t>
      </w:r>
      <w:r w:rsidRPr="00816F1E">
        <w:rPr>
          <w:rFonts w:eastAsia="Times New Roman" w:cs="Times New Roman"/>
          <w:color w:val="auto"/>
          <w:sz w:val="24"/>
          <w:highlight w:val="white"/>
        </w:rPr>
        <w:t>. Retrieved from notesmatic: https://notesmatic.com/2018/12/zara-swot-analysis/</w:t>
      </w:r>
    </w:p>
    <w:p w:rsidR="00E14870" w:rsidRPr="00816F1E" w:rsidRDefault="00335166" w:rsidP="00816F1E">
      <w:pPr>
        <w:pStyle w:val="Bibliography"/>
        <w:shd w:val="clear" w:color="auto" w:fill="FFFFFF"/>
        <w:spacing w:line="360" w:lineRule="auto"/>
        <w:ind w:left="720" w:hanging="720"/>
        <w:rPr>
          <w:rFonts w:eastAsia="Times New Roman" w:cs="Times New Roman"/>
          <w:color w:val="auto"/>
          <w:sz w:val="24"/>
          <w:highlight w:val="white"/>
        </w:rPr>
      </w:pPr>
      <w:r w:rsidRPr="00816F1E">
        <w:rPr>
          <w:rFonts w:eastAsia="Times New Roman" w:cs="Times New Roman"/>
          <w:iCs/>
          <w:color w:val="auto"/>
          <w:sz w:val="24"/>
          <w:highlight w:val="white"/>
        </w:rPr>
        <w:lastRenderedPageBreak/>
        <w:t>Technology is present in all business areas</w:t>
      </w:r>
      <w:r w:rsidRPr="00816F1E">
        <w:rPr>
          <w:rFonts w:eastAsia="Times New Roman" w:cs="Times New Roman"/>
          <w:color w:val="auto"/>
          <w:sz w:val="24"/>
          <w:highlight w:val="white"/>
        </w:rPr>
        <w:t>. (n.d). Retrieved from Inditexcareers: https://www.inditexcareers.com/portalweb/en/technology</w:t>
      </w:r>
    </w:p>
    <w:p w:rsidR="00E14870" w:rsidRPr="00816F1E" w:rsidRDefault="00335166" w:rsidP="00816F1E">
      <w:pPr>
        <w:pStyle w:val="Bibliography"/>
        <w:shd w:val="clear" w:color="auto" w:fill="FFFFFF"/>
        <w:spacing w:line="360" w:lineRule="auto"/>
        <w:ind w:left="720" w:hanging="720"/>
        <w:rPr>
          <w:rFonts w:eastAsia="Times New Roman" w:cs="Times New Roman"/>
          <w:color w:val="auto"/>
          <w:sz w:val="24"/>
          <w:highlight w:val="white"/>
        </w:rPr>
      </w:pPr>
      <w:r w:rsidRPr="00816F1E">
        <w:rPr>
          <w:rFonts w:eastAsia="Times New Roman" w:cs="Times New Roman"/>
          <w:iCs/>
          <w:color w:val="auto"/>
          <w:sz w:val="24"/>
          <w:highlight w:val="white"/>
        </w:rPr>
        <w:t>We create the fashion our customers dream about</w:t>
      </w:r>
      <w:r w:rsidRPr="00816F1E">
        <w:rPr>
          <w:rFonts w:eastAsia="Times New Roman" w:cs="Times New Roman"/>
          <w:color w:val="auto"/>
          <w:sz w:val="24"/>
          <w:highlight w:val="white"/>
        </w:rPr>
        <w:t>. (n.d.). Retrieved from Inditexcareers: https://www.inditexcareers.com/portalweb/en/product</w:t>
      </w:r>
    </w:p>
    <w:p w:rsidR="00E14870" w:rsidRPr="00816F1E" w:rsidRDefault="00335166" w:rsidP="00816F1E">
      <w:pPr>
        <w:pStyle w:val="Bibliography"/>
        <w:shd w:val="clear" w:color="auto" w:fill="FFFFFF"/>
        <w:spacing w:line="360" w:lineRule="auto"/>
        <w:ind w:left="720" w:hanging="720"/>
        <w:rPr>
          <w:rFonts w:eastAsia="Times New Roman" w:cs="Times New Roman"/>
          <w:color w:val="auto"/>
          <w:sz w:val="24"/>
          <w:highlight w:val="white"/>
        </w:rPr>
      </w:pPr>
      <w:r w:rsidRPr="00816F1E">
        <w:rPr>
          <w:rFonts w:eastAsia="Times New Roman" w:cs="Times New Roman"/>
          <w:iCs/>
          <w:color w:val="auto"/>
          <w:sz w:val="24"/>
          <w:highlight w:val="white"/>
        </w:rPr>
        <w:t>We manage the processes that make business possible</w:t>
      </w:r>
      <w:r w:rsidRPr="00816F1E">
        <w:rPr>
          <w:rFonts w:eastAsia="Times New Roman" w:cs="Times New Roman"/>
          <w:color w:val="auto"/>
          <w:sz w:val="24"/>
          <w:highlight w:val="white"/>
        </w:rPr>
        <w:t>. (n.d.). Retrieved from Inditexcareers: https://www.inditexcareers.com/portalweb/en/office</w:t>
      </w:r>
    </w:p>
    <w:p w:rsidR="00E14870" w:rsidRPr="00816F1E" w:rsidRDefault="00335166" w:rsidP="00816F1E">
      <w:pPr>
        <w:pStyle w:val="Bibliography"/>
        <w:shd w:val="clear" w:color="auto" w:fill="FFFFFF"/>
        <w:spacing w:line="360" w:lineRule="auto"/>
        <w:ind w:left="720" w:hanging="720"/>
        <w:rPr>
          <w:rFonts w:eastAsia="Times New Roman" w:cs="Times New Roman"/>
          <w:color w:val="auto"/>
          <w:sz w:val="24"/>
          <w:highlight w:val="white"/>
        </w:rPr>
      </w:pPr>
      <w:r w:rsidRPr="00816F1E">
        <w:rPr>
          <w:rFonts w:eastAsia="Times New Roman" w:cs="Times New Roman"/>
          <w:iCs/>
          <w:color w:val="auto"/>
          <w:sz w:val="24"/>
          <w:highlight w:val="white"/>
        </w:rPr>
        <w:t>Who we are</w:t>
      </w:r>
      <w:r w:rsidRPr="00816F1E">
        <w:rPr>
          <w:rFonts w:eastAsia="Times New Roman" w:cs="Times New Roman"/>
          <w:color w:val="auto"/>
          <w:sz w:val="24"/>
          <w:highlight w:val="white"/>
        </w:rPr>
        <w:t>. (n.d). Retrieved from Inditex: https://www.inditex.com/en/about-us/who-we-are</w:t>
      </w:r>
    </w:p>
    <w:p w:rsidR="00E14870" w:rsidRPr="00816F1E" w:rsidRDefault="00335166" w:rsidP="00816F1E">
      <w:pPr>
        <w:pStyle w:val="Bibliography"/>
        <w:shd w:val="clear" w:color="auto" w:fill="FFFFFF"/>
        <w:spacing w:line="360" w:lineRule="auto"/>
        <w:ind w:left="720" w:hanging="720"/>
        <w:rPr>
          <w:rFonts w:eastAsia="Times New Roman" w:cs="Times New Roman"/>
          <w:color w:val="auto"/>
          <w:sz w:val="24"/>
          <w:highlight w:val="white"/>
        </w:rPr>
      </w:pPr>
      <w:r w:rsidRPr="00816F1E">
        <w:rPr>
          <w:rFonts w:eastAsia="Times New Roman" w:cs="Times New Roman"/>
          <w:iCs/>
          <w:color w:val="auto"/>
          <w:sz w:val="24"/>
          <w:highlight w:val="white"/>
        </w:rPr>
        <w:t>With our logistics platform, we can get anywhere</w:t>
      </w:r>
      <w:r w:rsidRPr="00816F1E">
        <w:rPr>
          <w:rFonts w:eastAsia="Times New Roman" w:cs="Times New Roman"/>
          <w:color w:val="auto"/>
          <w:sz w:val="24"/>
          <w:highlight w:val="white"/>
        </w:rPr>
        <w:t>. (n.d). Retrieved from Inditexcareers: https://www.inditexcareers.com/portalweb/en/logistics</w:t>
      </w:r>
    </w:p>
    <w:p w:rsidR="00E14870" w:rsidRPr="00816F1E" w:rsidRDefault="00335166" w:rsidP="00816F1E">
      <w:pPr>
        <w:pStyle w:val="Bibliography"/>
        <w:shd w:val="clear" w:color="auto" w:fill="FFFFFF"/>
        <w:spacing w:line="360" w:lineRule="auto"/>
        <w:ind w:left="720" w:hanging="720"/>
        <w:rPr>
          <w:rFonts w:eastAsia="Times New Roman" w:cs="Times New Roman"/>
          <w:color w:val="auto"/>
          <w:sz w:val="24"/>
          <w:highlight w:val="white"/>
        </w:rPr>
      </w:pPr>
      <w:r w:rsidRPr="00816F1E">
        <w:rPr>
          <w:rFonts w:eastAsia="Times New Roman" w:cs="Times New Roman"/>
          <w:iCs/>
          <w:color w:val="auto"/>
          <w:sz w:val="24"/>
          <w:highlight w:val="white"/>
        </w:rPr>
        <w:t>Zara (retailer)</w:t>
      </w:r>
      <w:r w:rsidR="00F84BBF">
        <w:rPr>
          <w:rFonts w:eastAsia="Times New Roman" w:cs="Times New Roman"/>
          <w:color w:val="auto"/>
          <w:sz w:val="24"/>
          <w:highlight w:val="white"/>
        </w:rPr>
        <w:t>. (2020, May 15</w:t>
      </w:r>
      <w:r w:rsidRPr="00816F1E">
        <w:rPr>
          <w:rFonts w:eastAsia="Times New Roman" w:cs="Times New Roman"/>
          <w:color w:val="auto"/>
          <w:sz w:val="24"/>
          <w:highlight w:val="white"/>
        </w:rPr>
        <w:t>). Retrieved from Wikipedia: https://en.wikipedia.org/wiki/Zara_(retailer)#cite_note-6</w:t>
      </w:r>
    </w:p>
    <w:p w:rsidR="00E14870" w:rsidRPr="00816F1E" w:rsidRDefault="00335166" w:rsidP="00816F1E">
      <w:pPr>
        <w:pStyle w:val="Bibliography"/>
        <w:shd w:val="clear" w:color="auto" w:fill="FFFFFF"/>
        <w:spacing w:line="360" w:lineRule="auto"/>
        <w:ind w:left="720" w:hanging="720"/>
        <w:rPr>
          <w:rFonts w:eastAsia="Times New Roman" w:cs="Times New Roman"/>
          <w:color w:val="auto"/>
          <w:sz w:val="24"/>
          <w:highlight w:val="white"/>
        </w:rPr>
      </w:pPr>
      <w:r w:rsidRPr="00816F1E">
        <w:rPr>
          <w:rFonts w:eastAsia="Times New Roman" w:cs="Times New Roman"/>
          <w:iCs/>
          <w:color w:val="auto"/>
          <w:sz w:val="24"/>
          <w:highlight w:val="white"/>
        </w:rPr>
        <w:t>Zara (retailer)</w:t>
      </w:r>
      <w:r w:rsidR="00F84BBF">
        <w:rPr>
          <w:rFonts w:eastAsia="Times New Roman" w:cs="Times New Roman"/>
          <w:color w:val="auto"/>
          <w:sz w:val="24"/>
          <w:highlight w:val="white"/>
        </w:rPr>
        <w:t>. (2020, May 15</w:t>
      </w:r>
      <w:r w:rsidRPr="00816F1E">
        <w:rPr>
          <w:rFonts w:eastAsia="Times New Roman" w:cs="Times New Roman"/>
          <w:color w:val="auto"/>
          <w:sz w:val="24"/>
          <w:highlight w:val="white"/>
        </w:rPr>
        <w:t>). Retrieved from Wikipedia: https://en.wikipedia.org/wiki/Zara_(retailer)#cite_note-43</w:t>
      </w:r>
    </w:p>
    <w:p w:rsidR="00E14870" w:rsidRPr="00816F1E" w:rsidRDefault="00335166" w:rsidP="00816F1E">
      <w:pPr>
        <w:pStyle w:val="Bibliography"/>
        <w:shd w:val="clear" w:color="auto" w:fill="FFFFFF"/>
        <w:spacing w:line="360" w:lineRule="auto"/>
        <w:ind w:left="720" w:hanging="720"/>
        <w:rPr>
          <w:rFonts w:eastAsia="Times New Roman" w:cs="Times New Roman"/>
          <w:color w:val="auto"/>
          <w:sz w:val="24"/>
          <w:highlight w:val="white"/>
        </w:rPr>
      </w:pPr>
      <w:r w:rsidRPr="00816F1E">
        <w:rPr>
          <w:rFonts w:eastAsia="Times New Roman" w:cs="Times New Roman"/>
          <w:iCs/>
          <w:color w:val="auto"/>
          <w:sz w:val="24"/>
          <w:highlight w:val="white"/>
        </w:rPr>
        <w:t>Zara</w:t>
      </w:r>
      <w:r w:rsidRPr="00816F1E">
        <w:rPr>
          <w:rFonts w:eastAsia="Times New Roman" w:cs="Times New Roman"/>
          <w:color w:val="auto"/>
          <w:sz w:val="24"/>
          <w:highlight w:val="white"/>
        </w:rPr>
        <w:t>. (n.d). Retrieved from Inditex: https://www.inditex.com/about-us/our-brands/zara</w:t>
      </w:r>
    </w:p>
    <w:p w:rsidR="00E14870" w:rsidRPr="00816F1E" w:rsidRDefault="00E14870" w:rsidP="00816F1E">
      <w:pPr>
        <w:shd w:val="clear" w:color="auto" w:fill="FFFFFF"/>
        <w:spacing w:line="360" w:lineRule="auto"/>
        <w:rPr>
          <w:rFonts w:eastAsia="Times New Roman" w:cs="Times New Roman"/>
          <w:color w:val="auto"/>
          <w:sz w:val="24"/>
          <w:highlight w:val="white"/>
        </w:rPr>
      </w:pPr>
    </w:p>
    <w:p w:rsidR="00E14870" w:rsidRPr="00816F1E" w:rsidRDefault="00E14870" w:rsidP="00816F1E">
      <w:pPr>
        <w:pStyle w:val="Heading1"/>
        <w:shd w:val="clear" w:color="auto" w:fill="FFFFFF"/>
        <w:spacing w:line="360" w:lineRule="auto"/>
        <w:jc w:val="both"/>
        <w:rPr>
          <w:rFonts w:ascii="Times New Roman" w:eastAsia="Times New Roman" w:hAnsi="Times New Roman" w:cs="Times New Roman"/>
          <w:sz w:val="24"/>
          <w:szCs w:val="24"/>
          <w:highlight w:val="white"/>
        </w:rPr>
      </w:pPr>
    </w:p>
    <w:p w:rsidR="00E14870" w:rsidRPr="00816F1E" w:rsidRDefault="00E14870" w:rsidP="00816F1E">
      <w:pPr>
        <w:shd w:val="clear" w:color="auto" w:fill="FFFFFF"/>
        <w:spacing w:line="360" w:lineRule="auto"/>
        <w:jc w:val="both"/>
        <w:rPr>
          <w:rFonts w:eastAsia="Times New Roman" w:cs="Times New Roman"/>
          <w:sz w:val="24"/>
          <w:highlight w:val="white"/>
        </w:rPr>
      </w:pPr>
    </w:p>
    <w:p w:rsidR="00E14870" w:rsidRPr="00816F1E" w:rsidRDefault="00E14870" w:rsidP="00816F1E">
      <w:pPr>
        <w:shd w:val="clear" w:color="auto" w:fill="FFFFFF"/>
        <w:spacing w:line="360" w:lineRule="auto"/>
        <w:jc w:val="both"/>
        <w:rPr>
          <w:rFonts w:eastAsia="Times New Roman" w:cs="Times New Roman"/>
          <w:sz w:val="24"/>
          <w:highlight w:val="white"/>
        </w:rPr>
      </w:pPr>
    </w:p>
    <w:p w:rsidR="00E14870" w:rsidRDefault="00E14870" w:rsidP="00816F1E">
      <w:pPr>
        <w:pStyle w:val="BodyText"/>
        <w:shd w:val="clear" w:color="auto" w:fill="FFFFFF"/>
        <w:spacing w:line="360" w:lineRule="auto"/>
        <w:jc w:val="both"/>
        <w:rPr>
          <w:rFonts w:eastAsia="Times New Roman" w:cs="Times New Roman"/>
          <w:sz w:val="24"/>
          <w:highlight w:val="white"/>
        </w:rPr>
      </w:pPr>
    </w:p>
    <w:p w:rsidR="00816F1E" w:rsidRDefault="00816F1E" w:rsidP="00816F1E">
      <w:pPr>
        <w:pStyle w:val="BodyText"/>
        <w:shd w:val="clear" w:color="auto" w:fill="FFFFFF"/>
        <w:spacing w:line="360" w:lineRule="auto"/>
        <w:jc w:val="both"/>
        <w:rPr>
          <w:rFonts w:eastAsia="Times New Roman" w:cs="Times New Roman"/>
          <w:sz w:val="24"/>
          <w:highlight w:val="white"/>
        </w:rPr>
      </w:pP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E14870" w:rsidP="00816F1E">
      <w:pPr>
        <w:shd w:val="clear" w:color="auto" w:fill="FFFFFF"/>
        <w:spacing w:line="360" w:lineRule="auto"/>
        <w:jc w:val="both"/>
        <w:rPr>
          <w:rFonts w:eastAsia="Times New Roman" w:cs="Times New Roman"/>
          <w:sz w:val="24"/>
          <w:highlight w:val="white"/>
        </w:rPr>
      </w:pPr>
    </w:p>
    <w:p w:rsidR="00E14870" w:rsidRDefault="00E14870" w:rsidP="00816F1E">
      <w:pPr>
        <w:shd w:val="clear" w:color="auto" w:fill="FFFFFF"/>
        <w:spacing w:line="360" w:lineRule="auto"/>
        <w:jc w:val="both"/>
        <w:rPr>
          <w:rFonts w:eastAsia="Times New Roman" w:cs="Times New Roman"/>
          <w:sz w:val="24"/>
          <w:highlight w:val="white"/>
        </w:rPr>
      </w:pPr>
    </w:p>
    <w:sectPr w:rsidR="00E14870">
      <w:pgSz w:w="11906" w:h="16838"/>
      <w:pgMar w:top="1134" w:right="1134" w:bottom="1134" w:left="1134" w:header="0" w:footer="0" w:gutter="0"/>
      <w:cols w:space="1701"/>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D6838" w:rsidRDefault="005D6838">
      <w:r>
        <w:separator/>
      </w:r>
    </w:p>
  </w:endnote>
  <w:endnote w:type="continuationSeparator" w:id="0">
    <w:p w:rsidR="005D6838" w:rsidRDefault="005D68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43" w:usb2="00000009" w:usb3="00000000" w:csb0="000001FF" w:csb1="00000000"/>
  </w:font>
  <w:font w:name="Noto Serif CJK SC">
    <w:charset w:val="00"/>
    <w:family w:val="auto"/>
    <w:pitch w:val="default"/>
  </w:font>
  <w:font w:name="FreeSans">
    <w:altName w:val="Segoe Script"/>
    <w:charset w:val="00"/>
    <w:family w:val="auto"/>
    <w:pitch w:val="default"/>
  </w:font>
  <w:font w:name="Arial">
    <w:panose1 w:val="020B0604020202020204"/>
    <w:charset w:val="EE"/>
    <w:family w:val="swiss"/>
    <w:pitch w:val="variable"/>
    <w:sig w:usb0="E0002AFF" w:usb1="C0007843" w:usb2="00000009" w:usb3="00000000" w:csb0="000001FF" w:csb1="00000000"/>
  </w:font>
  <w:font w:name="Liberation Serif">
    <w:charset w:val="00"/>
    <w:family w:val="auto"/>
    <w:pitch w:val="default"/>
  </w:font>
  <w:font w:name="OpenSymbol">
    <w:charset w:val="00"/>
    <w:family w:val="auto"/>
    <w:pitch w:val="default"/>
  </w:font>
  <w:font w:name="Liberation Sans">
    <w:charset w:val="00"/>
    <w:family w:val="auto"/>
    <w:pitch w:val="default"/>
  </w:font>
  <w:font w:name="Noto Sans CJK JP Regular">
    <w:charset w:val="00"/>
    <w:family w:val="auto"/>
    <w:pitch w:val="default"/>
  </w:font>
  <w:font w:name="Liberation Mono">
    <w:charset w:val="00"/>
    <w:family w:val="auto"/>
    <w:pitch w:val="default"/>
  </w:font>
  <w:font w:name="Courier New">
    <w:panose1 w:val="02070309020205020404"/>
    <w:charset w:val="EE"/>
    <w:family w:val="modern"/>
    <w:pitch w:val="fixed"/>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D6838" w:rsidRDefault="005D6838">
      <w:r>
        <w:separator/>
      </w:r>
    </w:p>
  </w:footnote>
  <w:footnote w:type="continuationSeparator" w:id="0">
    <w:p w:rsidR="005D6838" w:rsidRDefault="005D683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C4677B"/>
    <w:multiLevelType w:val="hybridMultilevel"/>
    <w:tmpl w:val="513AADB6"/>
    <w:lvl w:ilvl="0" w:tplc="9AA08582">
      <w:start w:val="1"/>
      <w:numFmt w:val="decimal"/>
      <w:suff w:val="nothing"/>
      <w:lvlText w:val=""/>
      <w:lvlJc w:val="left"/>
      <w:pPr>
        <w:ind w:left="0" w:firstLine="0"/>
      </w:pPr>
    </w:lvl>
    <w:lvl w:ilvl="1" w:tplc="3332968E">
      <w:start w:val="1"/>
      <w:numFmt w:val="decimal"/>
      <w:suff w:val="nothing"/>
      <w:lvlText w:val=""/>
      <w:lvlJc w:val="left"/>
      <w:pPr>
        <w:ind w:left="0" w:firstLine="0"/>
      </w:pPr>
    </w:lvl>
    <w:lvl w:ilvl="2" w:tplc="5866A8C8">
      <w:start w:val="1"/>
      <w:numFmt w:val="decimal"/>
      <w:suff w:val="nothing"/>
      <w:lvlText w:val=""/>
      <w:lvlJc w:val="left"/>
      <w:pPr>
        <w:ind w:left="0" w:firstLine="0"/>
      </w:pPr>
    </w:lvl>
    <w:lvl w:ilvl="3" w:tplc="B2447F0E">
      <w:start w:val="1"/>
      <w:numFmt w:val="decimal"/>
      <w:suff w:val="nothing"/>
      <w:lvlText w:val=""/>
      <w:lvlJc w:val="left"/>
      <w:pPr>
        <w:ind w:left="0" w:firstLine="0"/>
      </w:pPr>
    </w:lvl>
    <w:lvl w:ilvl="4" w:tplc="C8503F3C">
      <w:start w:val="1"/>
      <w:numFmt w:val="decimal"/>
      <w:suff w:val="nothing"/>
      <w:lvlText w:val=""/>
      <w:lvlJc w:val="left"/>
      <w:pPr>
        <w:ind w:left="0" w:firstLine="0"/>
      </w:pPr>
    </w:lvl>
    <w:lvl w:ilvl="5" w:tplc="62CA75E2">
      <w:start w:val="1"/>
      <w:numFmt w:val="decimal"/>
      <w:suff w:val="nothing"/>
      <w:lvlText w:val=""/>
      <w:lvlJc w:val="left"/>
      <w:pPr>
        <w:ind w:left="0" w:firstLine="0"/>
      </w:pPr>
    </w:lvl>
    <w:lvl w:ilvl="6" w:tplc="D862CAAA">
      <w:start w:val="1"/>
      <w:numFmt w:val="decimal"/>
      <w:suff w:val="nothing"/>
      <w:lvlText w:val=""/>
      <w:lvlJc w:val="left"/>
      <w:pPr>
        <w:ind w:left="0" w:firstLine="0"/>
      </w:pPr>
    </w:lvl>
    <w:lvl w:ilvl="7" w:tplc="51604768">
      <w:start w:val="1"/>
      <w:numFmt w:val="decimal"/>
      <w:suff w:val="nothing"/>
      <w:lvlText w:val=""/>
      <w:lvlJc w:val="left"/>
      <w:pPr>
        <w:ind w:left="0" w:firstLine="0"/>
      </w:pPr>
    </w:lvl>
    <w:lvl w:ilvl="8" w:tplc="D42C5088">
      <w:start w:val="1"/>
      <w:numFmt w:val="decimal"/>
      <w:suff w:val="nothing"/>
      <w:lvlText w:val=""/>
      <w:lvlJc w:val="left"/>
      <w:pPr>
        <w:ind w:left="0" w:firstLine="0"/>
      </w:pPr>
    </w:lvl>
  </w:abstractNum>
  <w:abstractNum w:abstractNumId="1">
    <w:nsid w:val="28C54E0C"/>
    <w:multiLevelType w:val="hybridMultilevel"/>
    <w:tmpl w:val="D1BE12AC"/>
    <w:lvl w:ilvl="0" w:tplc="D4FECE66">
      <w:start w:val="1"/>
      <w:numFmt w:val="decimal"/>
      <w:lvlText w:val="%1."/>
      <w:lvlJc w:val="left"/>
      <w:pPr>
        <w:ind w:left="709" w:hanging="360"/>
      </w:pPr>
    </w:lvl>
    <w:lvl w:ilvl="1" w:tplc="DF882312">
      <w:start w:val="1"/>
      <w:numFmt w:val="lowerLetter"/>
      <w:lvlText w:val="%2."/>
      <w:lvlJc w:val="left"/>
      <w:pPr>
        <w:ind w:left="1429" w:hanging="360"/>
      </w:pPr>
    </w:lvl>
    <w:lvl w:ilvl="2" w:tplc="D63C6D92">
      <w:start w:val="1"/>
      <w:numFmt w:val="lowerRoman"/>
      <w:lvlText w:val="%3."/>
      <w:lvlJc w:val="right"/>
      <w:pPr>
        <w:ind w:left="2149" w:hanging="180"/>
      </w:pPr>
    </w:lvl>
    <w:lvl w:ilvl="3" w:tplc="02A6ED48">
      <w:start w:val="1"/>
      <w:numFmt w:val="decimal"/>
      <w:lvlText w:val="%4."/>
      <w:lvlJc w:val="left"/>
      <w:pPr>
        <w:ind w:left="2869" w:hanging="360"/>
      </w:pPr>
    </w:lvl>
    <w:lvl w:ilvl="4" w:tplc="9DB81D14">
      <w:start w:val="1"/>
      <w:numFmt w:val="lowerLetter"/>
      <w:lvlText w:val="%5."/>
      <w:lvlJc w:val="left"/>
      <w:pPr>
        <w:ind w:left="3589" w:hanging="360"/>
      </w:pPr>
    </w:lvl>
    <w:lvl w:ilvl="5" w:tplc="E23A46EC">
      <w:start w:val="1"/>
      <w:numFmt w:val="lowerRoman"/>
      <w:lvlText w:val="%6."/>
      <w:lvlJc w:val="right"/>
      <w:pPr>
        <w:ind w:left="4309" w:hanging="180"/>
      </w:pPr>
    </w:lvl>
    <w:lvl w:ilvl="6" w:tplc="1CB4ADC4">
      <w:start w:val="1"/>
      <w:numFmt w:val="decimal"/>
      <w:lvlText w:val="%7."/>
      <w:lvlJc w:val="left"/>
      <w:pPr>
        <w:ind w:left="5029" w:hanging="360"/>
      </w:pPr>
    </w:lvl>
    <w:lvl w:ilvl="7" w:tplc="D31C968E">
      <w:start w:val="1"/>
      <w:numFmt w:val="lowerLetter"/>
      <w:lvlText w:val="%8."/>
      <w:lvlJc w:val="left"/>
      <w:pPr>
        <w:ind w:left="5749" w:hanging="360"/>
      </w:pPr>
    </w:lvl>
    <w:lvl w:ilvl="8" w:tplc="4C6421DA">
      <w:start w:val="1"/>
      <w:numFmt w:val="lowerRoman"/>
      <w:lvlText w:val="%9."/>
      <w:lvlJc w:val="right"/>
      <w:pPr>
        <w:ind w:left="6469" w:hanging="180"/>
      </w:pPr>
    </w:lvl>
  </w:abstractNum>
  <w:abstractNum w:abstractNumId="2">
    <w:nsid w:val="71CF71D7"/>
    <w:multiLevelType w:val="hybridMultilevel"/>
    <w:tmpl w:val="0E9E3AB2"/>
    <w:lvl w:ilvl="0" w:tplc="2DF45142">
      <w:start w:val="1"/>
      <w:numFmt w:val="bullet"/>
      <w:lvlText w:val=""/>
      <w:lvlJc w:val="left"/>
      <w:pPr>
        <w:ind w:left="0" w:firstLine="0"/>
      </w:pPr>
      <w:rPr>
        <w:rFonts w:ascii="Symbol" w:hAnsi="Symbol"/>
      </w:rPr>
    </w:lvl>
    <w:lvl w:ilvl="1" w:tplc="B4349DB6">
      <w:start w:val="1"/>
      <w:numFmt w:val="bullet"/>
      <w:lvlText w:val=""/>
      <w:lvlJc w:val="left"/>
      <w:pPr>
        <w:ind w:left="1414" w:hanging="283"/>
      </w:pPr>
      <w:rPr>
        <w:rFonts w:ascii="Symbol" w:hAnsi="Symbol"/>
      </w:rPr>
    </w:lvl>
    <w:lvl w:ilvl="2" w:tplc="DA988CA0">
      <w:start w:val="1"/>
      <w:numFmt w:val="bullet"/>
      <w:lvlText w:val=""/>
      <w:lvlJc w:val="left"/>
      <w:pPr>
        <w:ind w:left="2121" w:hanging="283"/>
      </w:pPr>
      <w:rPr>
        <w:rFonts w:ascii="Symbol" w:hAnsi="Symbol"/>
      </w:rPr>
    </w:lvl>
    <w:lvl w:ilvl="3" w:tplc="42DA1A60">
      <w:start w:val="1"/>
      <w:numFmt w:val="bullet"/>
      <w:lvlText w:val=""/>
      <w:lvlJc w:val="left"/>
      <w:pPr>
        <w:ind w:left="2828" w:hanging="283"/>
      </w:pPr>
      <w:rPr>
        <w:rFonts w:ascii="Symbol" w:hAnsi="Symbol"/>
      </w:rPr>
    </w:lvl>
    <w:lvl w:ilvl="4" w:tplc="33FCD744">
      <w:start w:val="1"/>
      <w:numFmt w:val="bullet"/>
      <w:lvlText w:val=""/>
      <w:lvlJc w:val="left"/>
      <w:pPr>
        <w:ind w:left="3535" w:hanging="283"/>
      </w:pPr>
      <w:rPr>
        <w:rFonts w:ascii="Symbol" w:hAnsi="Symbol"/>
      </w:rPr>
    </w:lvl>
    <w:lvl w:ilvl="5" w:tplc="DB2A7944">
      <w:start w:val="1"/>
      <w:numFmt w:val="bullet"/>
      <w:lvlText w:val=""/>
      <w:lvlJc w:val="left"/>
      <w:pPr>
        <w:ind w:left="4241" w:hanging="283"/>
      </w:pPr>
      <w:rPr>
        <w:rFonts w:ascii="Symbol" w:hAnsi="Symbol"/>
      </w:rPr>
    </w:lvl>
    <w:lvl w:ilvl="6" w:tplc="C0F87A20">
      <w:start w:val="1"/>
      <w:numFmt w:val="bullet"/>
      <w:lvlText w:val=""/>
      <w:lvlJc w:val="left"/>
      <w:pPr>
        <w:ind w:left="4948" w:hanging="283"/>
      </w:pPr>
      <w:rPr>
        <w:rFonts w:ascii="Symbol" w:hAnsi="Symbol"/>
      </w:rPr>
    </w:lvl>
    <w:lvl w:ilvl="7" w:tplc="879E45D6">
      <w:start w:val="1"/>
      <w:numFmt w:val="bullet"/>
      <w:lvlText w:val=""/>
      <w:lvlJc w:val="left"/>
      <w:pPr>
        <w:ind w:left="5656" w:hanging="283"/>
      </w:pPr>
      <w:rPr>
        <w:rFonts w:ascii="Symbol" w:hAnsi="Symbol"/>
      </w:rPr>
    </w:lvl>
    <w:lvl w:ilvl="8" w:tplc="72B8599E">
      <w:start w:val="1"/>
      <w:numFmt w:val="bullet"/>
      <w:lvlText w:val=""/>
      <w:lvlJc w:val="left"/>
      <w:pPr>
        <w:ind w:left="6361" w:hanging="283"/>
      </w:pPr>
      <w:rPr>
        <w:rFonts w:ascii="Symbol" w:hAnsi="Symbol"/>
      </w:rPr>
    </w:lvl>
  </w:abstractNum>
  <w:abstractNum w:abstractNumId="3">
    <w:nsid w:val="7D5F08B9"/>
    <w:multiLevelType w:val="hybridMultilevel"/>
    <w:tmpl w:val="811EF09E"/>
    <w:lvl w:ilvl="0" w:tplc="6CC2BA52">
      <w:start w:val="1"/>
      <w:numFmt w:val="decimal"/>
      <w:lvlText w:val="%1."/>
      <w:lvlJc w:val="left"/>
      <w:pPr>
        <w:ind w:left="720" w:hanging="360"/>
      </w:pPr>
    </w:lvl>
    <w:lvl w:ilvl="1" w:tplc="910E3FBA">
      <w:start w:val="1"/>
      <w:numFmt w:val="lowerLetter"/>
      <w:lvlText w:val="%2."/>
      <w:lvlJc w:val="left"/>
      <w:pPr>
        <w:ind w:left="1440" w:hanging="360"/>
      </w:pPr>
    </w:lvl>
    <w:lvl w:ilvl="2" w:tplc="40FEC066">
      <w:start w:val="1"/>
      <w:numFmt w:val="lowerRoman"/>
      <w:lvlText w:val="%3."/>
      <w:lvlJc w:val="right"/>
      <w:pPr>
        <w:ind w:left="2160" w:hanging="180"/>
      </w:pPr>
    </w:lvl>
    <w:lvl w:ilvl="3" w:tplc="AA16900E">
      <w:start w:val="1"/>
      <w:numFmt w:val="decimal"/>
      <w:lvlText w:val="%4."/>
      <w:lvlJc w:val="left"/>
      <w:pPr>
        <w:ind w:left="2880" w:hanging="360"/>
      </w:pPr>
    </w:lvl>
    <w:lvl w:ilvl="4" w:tplc="CBC4B4C6">
      <w:start w:val="1"/>
      <w:numFmt w:val="lowerLetter"/>
      <w:lvlText w:val="%5."/>
      <w:lvlJc w:val="left"/>
      <w:pPr>
        <w:ind w:left="3600" w:hanging="360"/>
      </w:pPr>
    </w:lvl>
    <w:lvl w:ilvl="5" w:tplc="95B028A2">
      <w:start w:val="1"/>
      <w:numFmt w:val="lowerRoman"/>
      <w:lvlText w:val="%6."/>
      <w:lvlJc w:val="right"/>
      <w:pPr>
        <w:ind w:left="4320" w:hanging="180"/>
      </w:pPr>
    </w:lvl>
    <w:lvl w:ilvl="6" w:tplc="397223D0">
      <w:start w:val="1"/>
      <w:numFmt w:val="decimal"/>
      <w:lvlText w:val="%7."/>
      <w:lvlJc w:val="left"/>
      <w:pPr>
        <w:ind w:left="5040" w:hanging="360"/>
      </w:pPr>
    </w:lvl>
    <w:lvl w:ilvl="7" w:tplc="3D96FED4">
      <w:start w:val="1"/>
      <w:numFmt w:val="lowerLetter"/>
      <w:lvlText w:val="%8."/>
      <w:lvlJc w:val="left"/>
      <w:pPr>
        <w:ind w:left="5760" w:hanging="360"/>
      </w:pPr>
    </w:lvl>
    <w:lvl w:ilvl="8" w:tplc="953811EC">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TrackMoves/>
  <w:defaultTabStop w:val="1134"/>
  <w:hyphenationZone w:val="425"/>
  <w:characterSpacingControl w:val="doNotCompres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E14870"/>
    <w:rsid w:val="00335166"/>
    <w:rsid w:val="005D6838"/>
    <w:rsid w:val="00816F1E"/>
    <w:rsid w:val="00BB0381"/>
    <w:rsid w:val="00BC5ECC"/>
    <w:rsid w:val="00C3249A"/>
    <w:rsid w:val="00D1198D"/>
    <w:rsid w:val="00DF5636"/>
    <w:rsid w:val="00E14870"/>
    <w:rsid w:val="00E57ED9"/>
    <w:rsid w:val="00EE7D8A"/>
    <w:rsid w:val="00F84BB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5:docId w15:val="{9AC0F817-F2B5-4A9F-BAF7-B5DFC26428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Noto Serif CJK SC" w:hAnsi="Times New Roman" w:cs="FreeSans"/>
        <w:lang w:val="ro-RO" w:eastAsia="ro-RO"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pPr>
      <w:pBdr>
        <w:top w:val="none" w:sz="4" w:space="0" w:color="000000"/>
        <w:left w:val="none" w:sz="4" w:space="0" w:color="000000"/>
        <w:bottom w:val="none" w:sz="4" w:space="0" w:color="000000"/>
        <w:right w:val="none" w:sz="4" w:space="0" w:color="000000"/>
        <w:between w:val="none" w:sz="4" w:space="0" w:color="000000"/>
      </w:pBdr>
    </w:pPr>
    <w:rPr>
      <w:color w:val="000000"/>
      <w:szCs w:val="24"/>
      <w:lang w:val="en-US" w:eastAsia="en-US" w:bidi="en-US"/>
    </w:rPr>
  </w:style>
  <w:style w:type="paragraph" w:styleId="Heading1">
    <w:name w:val="heading 1"/>
    <w:basedOn w:val="Normal"/>
    <w:next w:val="Normal"/>
    <w:link w:val="Heading1Char"/>
    <w:uiPriority w:val="9"/>
    <w:qFormat/>
    <w:pPr>
      <w:keepNext/>
      <w:keepLines/>
      <w:spacing w:before="480" w:after="200"/>
      <w:outlineLvl w:val="0"/>
    </w:pPr>
    <w:rPr>
      <w:rFonts w:ascii="Arial" w:eastAsia="Arial" w:hAnsi="Arial"/>
      <w:sz w:val="40"/>
      <w:szCs w:val="40"/>
    </w:rPr>
  </w:style>
  <w:style w:type="paragraph" w:styleId="Heading2">
    <w:name w:val="heading 2"/>
    <w:basedOn w:val="Heading"/>
    <w:link w:val="Heading2Char"/>
    <w:pPr>
      <w:spacing w:before="200"/>
      <w:outlineLvl w:val="1"/>
    </w:pPr>
    <w:rPr>
      <w:rFonts w:ascii="Liberation Serif" w:eastAsia="Noto Serif CJK SC" w:hAnsi="Liberation Serif"/>
      <w:b/>
      <w:sz w:val="36"/>
    </w:rPr>
  </w:style>
  <w:style w:type="paragraph" w:styleId="Heading3">
    <w:name w:val="heading 3"/>
    <w:basedOn w:val="Heading"/>
    <w:link w:val="Heading3Char"/>
    <w:pPr>
      <w:spacing w:before="140"/>
      <w:outlineLvl w:val="2"/>
    </w:pPr>
    <w:rPr>
      <w:rFonts w:ascii="Liberation Serif" w:eastAsia="Noto Serif CJK SC" w:hAnsi="Liberation Serif"/>
      <w:b/>
    </w:rPr>
  </w:style>
  <w:style w:type="paragraph" w:styleId="Heading4">
    <w:name w:val="heading 4"/>
    <w:basedOn w:val="Normal"/>
    <w:next w:val="Normal"/>
    <w:link w:val="Heading4Char"/>
    <w:pPr>
      <w:keepNext/>
      <w:keepLines/>
      <w:spacing w:before="320" w:after="200"/>
      <w:outlineLvl w:val="3"/>
    </w:pPr>
    <w:rPr>
      <w:rFonts w:ascii="Arial" w:eastAsia="Arial" w:hAnsi="Arial"/>
      <w:b/>
      <w:bCs/>
      <w:sz w:val="26"/>
      <w:szCs w:val="26"/>
    </w:rPr>
  </w:style>
  <w:style w:type="paragraph" w:styleId="Heading5">
    <w:name w:val="heading 5"/>
    <w:basedOn w:val="Normal"/>
    <w:next w:val="Normal"/>
    <w:link w:val="Heading5Char"/>
    <w:pPr>
      <w:keepNext/>
      <w:keepLines/>
      <w:spacing w:before="320" w:after="200"/>
      <w:outlineLvl w:val="4"/>
    </w:pPr>
    <w:rPr>
      <w:rFonts w:ascii="Arial" w:eastAsia="Arial" w:hAnsi="Arial"/>
      <w:b/>
      <w:bCs/>
    </w:rPr>
  </w:style>
  <w:style w:type="paragraph" w:styleId="Heading6">
    <w:name w:val="heading 6"/>
    <w:basedOn w:val="Normal"/>
    <w:next w:val="Normal"/>
    <w:link w:val="Heading6Char"/>
    <w:pPr>
      <w:keepNext/>
      <w:keepLines/>
      <w:spacing w:before="320" w:after="200"/>
      <w:outlineLvl w:val="5"/>
    </w:pPr>
    <w:rPr>
      <w:rFonts w:ascii="Arial" w:eastAsia="Arial" w:hAnsi="Arial"/>
      <w:b/>
      <w:bCs/>
      <w:sz w:val="22"/>
      <w:szCs w:val="22"/>
    </w:rPr>
  </w:style>
  <w:style w:type="paragraph" w:styleId="Heading7">
    <w:name w:val="heading 7"/>
    <w:basedOn w:val="Normal"/>
    <w:next w:val="Normal"/>
    <w:link w:val="Heading7Char"/>
    <w:pPr>
      <w:keepNext/>
      <w:keepLines/>
      <w:spacing w:before="320" w:after="200"/>
      <w:outlineLvl w:val="6"/>
    </w:pPr>
    <w:rPr>
      <w:rFonts w:ascii="Arial" w:eastAsia="Arial" w:hAnsi="Arial"/>
      <w:b/>
      <w:bCs/>
      <w:i/>
      <w:iCs/>
      <w:sz w:val="22"/>
      <w:szCs w:val="22"/>
    </w:rPr>
  </w:style>
  <w:style w:type="paragraph" w:styleId="Heading8">
    <w:name w:val="heading 8"/>
    <w:basedOn w:val="Normal"/>
    <w:next w:val="Normal"/>
    <w:link w:val="Heading8Char"/>
    <w:pPr>
      <w:keepNext/>
      <w:keepLines/>
      <w:spacing w:before="320" w:after="200"/>
      <w:outlineLvl w:val="7"/>
    </w:pPr>
    <w:rPr>
      <w:rFonts w:ascii="Arial" w:eastAsia="Arial" w:hAnsi="Arial"/>
      <w:i/>
      <w:iCs/>
      <w:sz w:val="22"/>
      <w:szCs w:val="22"/>
    </w:rPr>
  </w:style>
  <w:style w:type="paragraph" w:styleId="Heading9">
    <w:name w:val="heading 9"/>
    <w:basedOn w:val="Normal"/>
    <w:next w:val="Normal"/>
    <w:link w:val="Heading9Char"/>
    <w:pPr>
      <w:keepNext/>
      <w:keepLines/>
      <w:spacing w:before="320" w:after="200"/>
      <w:outlineLvl w:val="8"/>
    </w:pPr>
    <w:rPr>
      <w:rFonts w:ascii="Arial" w:eastAsia="Arial" w:hAnsi="Arial"/>
      <w:i/>
      <w:i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Light">
    <w:name w:val="Grid Table Light"/>
    <w:basedOn w:val="TableNormal"/>
    <w:tblPr>
      <w:tblInd w:w="0" w:type="dxa"/>
      <w:tblCellMar>
        <w:top w:w="0" w:type="dxa"/>
        <w:left w:w="108" w:type="dxa"/>
        <w:bottom w:w="0" w:type="dxa"/>
        <w:right w:w="108" w:type="dxa"/>
      </w:tblCellMar>
    </w:tblPr>
  </w:style>
  <w:style w:type="table" w:styleId="GridTable1Light-Accent1">
    <w:name w:val="Grid Table 1 Light Accent 1"/>
    <w:basedOn w:val="TableNormal"/>
    <w:tblPr>
      <w:tblInd w:w="0" w:type="dxa"/>
      <w:tblCellMar>
        <w:top w:w="0" w:type="dxa"/>
        <w:left w:w="108" w:type="dxa"/>
        <w:bottom w:w="0" w:type="dxa"/>
        <w:right w:w="108" w:type="dxa"/>
      </w:tblCellMar>
    </w:tblPr>
  </w:style>
  <w:style w:type="table" w:styleId="GridTable1Light-Accent2">
    <w:name w:val="Grid Table 1 Light Accent 2"/>
    <w:basedOn w:val="TableNormal"/>
    <w:tblPr>
      <w:tblInd w:w="0" w:type="dxa"/>
      <w:tblCellMar>
        <w:top w:w="0" w:type="dxa"/>
        <w:left w:w="108" w:type="dxa"/>
        <w:bottom w:w="0" w:type="dxa"/>
        <w:right w:w="108" w:type="dxa"/>
      </w:tblCellMar>
    </w:tblPr>
  </w:style>
  <w:style w:type="table" w:styleId="GridTable1Light-Accent3">
    <w:name w:val="Grid Table 1 Light Accent 3"/>
    <w:basedOn w:val="TableNormal"/>
    <w:tblPr>
      <w:tblInd w:w="0" w:type="dxa"/>
      <w:tblCellMar>
        <w:top w:w="0" w:type="dxa"/>
        <w:left w:w="108" w:type="dxa"/>
        <w:bottom w:w="0" w:type="dxa"/>
        <w:right w:w="108" w:type="dxa"/>
      </w:tblCellMar>
    </w:tblPr>
  </w:style>
  <w:style w:type="table" w:styleId="GridTable1Light-Accent4">
    <w:name w:val="Grid Table 1 Light Accent 4"/>
    <w:basedOn w:val="TableNormal"/>
    <w:tblPr>
      <w:tblInd w:w="0" w:type="dxa"/>
      <w:tblCellMar>
        <w:top w:w="0" w:type="dxa"/>
        <w:left w:w="108" w:type="dxa"/>
        <w:bottom w:w="0" w:type="dxa"/>
        <w:right w:w="108" w:type="dxa"/>
      </w:tblCellMar>
    </w:tblPr>
  </w:style>
  <w:style w:type="table" w:styleId="GridTable1Light-Accent5">
    <w:name w:val="Grid Table 1 Light Accent 5"/>
    <w:basedOn w:val="TableNormal"/>
    <w:tblPr>
      <w:tblInd w:w="0" w:type="dxa"/>
      <w:tblCellMar>
        <w:top w:w="0" w:type="dxa"/>
        <w:left w:w="108" w:type="dxa"/>
        <w:bottom w:w="0" w:type="dxa"/>
        <w:right w:w="108" w:type="dxa"/>
      </w:tblCellMar>
    </w:tblPr>
  </w:style>
  <w:style w:type="table" w:styleId="GridTable1Light-Accent6">
    <w:name w:val="Grid Table 1 Light Accent 6"/>
    <w:basedOn w:val="TableNormal"/>
    <w:tblPr>
      <w:tblInd w:w="0" w:type="dxa"/>
      <w:tblCellMar>
        <w:top w:w="0" w:type="dxa"/>
        <w:left w:w="108" w:type="dxa"/>
        <w:bottom w:w="0" w:type="dxa"/>
        <w:right w:w="108" w:type="dxa"/>
      </w:tblCellMar>
    </w:tblPr>
  </w:style>
  <w:style w:type="table" w:styleId="GridTable2-Accent1">
    <w:name w:val="Grid Table 2 Accent 1"/>
    <w:basedOn w:val="TableNormal"/>
    <w:tblPr>
      <w:tblInd w:w="0" w:type="dxa"/>
      <w:tblCellMar>
        <w:top w:w="0" w:type="dxa"/>
        <w:left w:w="108" w:type="dxa"/>
        <w:bottom w:w="0" w:type="dxa"/>
        <w:right w:w="108" w:type="dxa"/>
      </w:tblCellMar>
    </w:tblPr>
  </w:style>
  <w:style w:type="table" w:styleId="GridTable2-Accent2">
    <w:name w:val="Grid Table 2 Accent 2"/>
    <w:basedOn w:val="TableNormal"/>
    <w:tblPr>
      <w:tblInd w:w="0" w:type="dxa"/>
      <w:tblCellMar>
        <w:top w:w="0" w:type="dxa"/>
        <w:left w:w="108" w:type="dxa"/>
        <w:bottom w:w="0" w:type="dxa"/>
        <w:right w:w="108" w:type="dxa"/>
      </w:tblCellMar>
    </w:tblPr>
  </w:style>
  <w:style w:type="table" w:styleId="GridTable2-Accent3">
    <w:name w:val="Grid Table 2 Accent 3"/>
    <w:basedOn w:val="TableNormal"/>
    <w:tblPr>
      <w:tblInd w:w="0" w:type="dxa"/>
      <w:tblCellMar>
        <w:top w:w="0" w:type="dxa"/>
        <w:left w:w="108" w:type="dxa"/>
        <w:bottom w:w="0" w:type="dxa"/>
        <w:right w:w="108" w:type="dxa"/>
      </w:tblCellMar>
    </w:tblPr>
  </w:style>
  <w:style w:type="table" w:styleId="GridTable2-Accent4">
    <w:name w:val="Grid Table 2 Accent 4"/>
    <w:basedOn w:val="TableNormal"/>
    <w:tblPr>
      <w:tblInd w:w="0" w:type="dxa"/>
      <w:tblCellMar>
        <w:top w:w="0" w:type="dxa"/>
        <w:left w:w="108" w:type="dxa"/>
        <w:bottom w:w="0" w:type="dxa"/>
        <w:right w:w="108" w:type="dxa"/>
      </w:tblCellMar>
    </w:tblPr>
  </w:style>
  <w:style w:type="table" w:styleId="GridTable2-Accent5">
    <w:name w:val="Grid Table 2 Accent 5"/>
    <w:basedOn w:val="TableNormal"/>
    <w:tblPr>
      <w:tblInd w:w="0" w:type="dxa"/>
      <w:tblCellMar>
        <w:top w:w="0" w:type="dxa"/>
        <w:left w:w="108" w:type="dxa"/>
        <w:bottom w:w="0" w:type="dxa"/>
        <w:right w:w="108" w:type="dxa"/>
      </w:tblCellMar>
    </w:tblPr>
  </w:style>
  <w:style w:type="table" w:styleId="GridTable2-Accent6">
    <w:name w:val="Grid Table 2 Accent 6"/>
    <w:basedOn w:val="TableNormal"/>
    <w:tblPr>
      <w:tblInd w:w="0" w:type="dxa"/>
      <w:tblCellMar>
        <w:top w:w="0" w:type="dxa"/>
        <w:left w:w="108" w:type="dxa"/>
        <w:bottom w:w="0" w:type="dxa"/>
        <w:right w:w="108" w:type="dxa"/>
      </w:tblCellMar>
    </w:tblPr>
  </w:style>
  <w:style w:type="table" w:styleId="GridTable3-Accent1">
    <w:name w:val="Grid Table 3 Accent 1"/>
    <w:basedOn w:val="TableNormal"/>
    <w:tblPr>
      <w:tblInd w:w="0" w:type="dxa"/>
      <w:tblCellMar>
        <w:top w:w="0" w:type="dxa"/>
        <w:left w:w="108" w:type="dxa"/>
        <w:bottom w:w="0" w:type="dxa"/>
        <w:right w:w="108" w:type="dxa"/>
      </w:tblCellMar>
    </w:tblPr>
  </w:style>
  <w:style w:type="table" w:styleId="GridTable3-Accent2">
    <w:name w:val="Grid Table 3 Accent 2"/>
    <w:basedOn w:val="TableNormal"/>
    <w:tblPr>
      <w:tblInd w:w="0" w:type="dxa"/>
      <w:tblCellMar>
        <w:top w:w="0" w:type="dxa"/>
        <w:left w:w="108" w:type="dxa"/>
        <w:bottom w:w="0" w:type="dxa"/>
        <w:right w:w="108" w:type="dxa"/>
      </w:tblCellMar>
    </w:tblPr>
  </w:style>
  <w:style w:type="table" w:styleId="GridTable3-Accent3">
    <w:name w:val="Grid Table 3 Accent 3"/>
    <w:basedOn w:val="TableNormal"/>
    <w:tblPr>
      <w:tblInd w:w="0" w:type="dxa"/>
      <w:tblCellMar>
        <w:top w:w="0" w:type="dxa"/>
        <w:left w:w="108" w:type="dxa"/>
        <w:bottom w:w="0" w:type="dxa"/>
        <w:right w:w="108" w:type="dxa"/>
      </w:tblCellMar>
    </w:tblPr>
  </w:style>
  <w:style w:type="table" w:styleId="GridTable3-Accent4">
    <w:name w:val="Grid Table 3 Accent 4"/>
    <w:basedOn w:val="TableNormal"/>
    <w:tblPr>
      <w:tblInd w:w="0" w:type="dxa"/>
      <w:tblCellMar>
        <w:top w:w="0" w:type="dxa"/>
        <w:left w:w="108" w:type="dxa"/>
        <w:bottom w:w="0" w:type="dxa"/>
        <w:right w:w="108" w:type="dxa"/>
      </w:tblCellMar>
    </w:tblPr>
  </w:style>
  <w:style w:type="table" w:styleId="GridTable3-Accent5">
    <w:name w:val="Grid Table 3 Accent 5"/>
    <w:basedOn w:val="TableNormal"/>
    <w:tblPr>
      <w:tblInd w:w="0" w:type="dxa"/>
      <w:tblCellMar>
        <w:top w:w="0" w:type="dxa"/>
        <w:left w:w="108" w:type="dxa"/>
        <w:bottom w:w="0" w:type="dxa"/>
        <w:right w:w="108" w:type="dxa"/>
      </w:tblCellMar>
    </w:tblPr>
  </w:style>
  <w:style w:type="table" w:styleId="GridTable3-Accent6">
    <w:name w:val="Grid Table 3 Accent 6"/>
    <w:basedOn w:val="TableNormal"/>
    <w:tblPr>
      <w:tblInd w:w="0" w:type="dxa"/>
      <w:tblCellMar>
        <w:top w:w="0" w:type="dxa"/>
        <w:left w:w="108" w:type="dxa"/>
        <w:bottom w:w="0" w:type="dxa"/>
        <w:right w:w="108" w:type="dxa"/>
      </w:tblCellMar>
    </w:tblPr>
  </w:style>
  <w:style w:type="table" w:styleId="GridTable4-Accent1">
    <w:name w:val="Grid Table 4 Accent 1"/>
    <w:basedOn w:val="TableNormal"/>
    <w:tblPr>
      <w:tblInd w:w="0" w:type="dxa"/>
      <w:tblCellMar>
        <w:top w:w="0" w:type="dxa"/>
        <w:left w:w="108" w:type="dxa"/>
        <w:bottom w:w="0" w:type="dxa"/>
        <w:right w:w="108" w:type="dxa"/>
      </w:tblCellMar>
    </w:tblPr>
  </w:style>
  <w:style w:type="table" w:styleId="GridTable4-Accent2">
    <w:name w:val="Grid Table 4 Accent 2"/>
    <w:basedOn w:val="TableNormal"/>
    <w:tblPr>
      <w:tblInd w:w="0" w:type="dxa"/>
      <w:tblCellMar>
        <w:top w:w="0" w:type="dxa"/>
        <w:left w:w="108" w:type="dxa"/>
        <w:bottom w:w="0" w:type="dxa"/>
        <w:right w:w="108" w:type="dxa"/>
      </w:tblCellMar>
    </w:tblPr>
  </w:style>
  <w:style w:type="table" w:styleId="GridTable4-Accent3">
    <w:name w:val="Grid Table 4 Accent 3"/>
    <w:basedOn w:val="TableNormal"/>
    <w:tblPr>
      <w:tblInd w:w="0" w:type="dxa"/>
      <w:tblCellMar>
        <w:top w:w="0" w:type="dxa"/>
        <w:left w:w="108" w:type="dxa"/>
        <w:bottom w:w="0" w:type="dxa"/>
        <w:right w:w="108" w:type="dxa"/>
      </w:tblCellMar>
    </w:tblPr>
  </w:style>
  <w:style w:type="table" w:styleId="GridTable4-Accent4">
    <w:name w:val="Grid Table 4 Accent 4"/>
    <w:basedOn w:val="TableNormal"/>
    <w:tblPr>
      <w:tblInd w:w="0" w:type="dxa"/>
      <w:tblCellMar>
        <w:top w:w="0" w:type="dxa"/>
        <w:left w:w="108" w:type="dxa"/>
        <w:bottom w:w="0" w:type="dxa"/>
        <w:right w:w="108" w:type="dxa"/>
      </w:tblCellMar>
    </w:tblPr>
  </w:style>
  <w:style w:type="table" w:styleId="GridTable4-Accent5">
    <w:name w:val="Grid Table 4 Accent 5"/>
    <w:basedOn w:val="TableNormal"/>
    <w:tblPr>
      <w:tblInd w:w="0" w:type="dxa"/>
      <w:tblCellMar>
        <w:top w:w="0" w:type="dxa"/>
        <w:left w:w="108" w:type="dxa"/>
        <w:bottom w:w="0" w:type="dxa"/>
        <w:right w:w="108" w:type="dxa"/>
      </w:tblCellMar>
    </w:tblPr>
  </w:style>
  <w:style w:type="table" w:styleId="GridTable4-Accent6">
    <w:name w:val="Grid Table 4 Accent 6"/>
    <w:basedOn w:val="TableNormal"/>
    <w:tblPr>
      <w:tblInd w:w="0" w:type="dxa"/>
      <w:tblCellMar>
        <w:top w:w="0" w:type="dxa"/>
        <w:left w:w="108" w:type="dxa"/>
        <w:bottom w:w="0" w:type="dxa"/>
        <w:right w:w="108" w:type="dxa"/>
      </w:tblCellMar>
    </w:tblPr>
  </w:style>
  <w:style w:type="table" w:styleId="GridTable5Dark-Accent2">
    <w:name w:val="Grid Table 5 Dark Accent 2"/>
    <w:basedOn w:val="TableNormal"/>
    <w:tblPr>
      <w:tblInd w:w="0" w:type="dxa"/>
      <w:tblCellMar>
        <w:top w:w="0" w:type="dxa"/>
        <w:left w:w="108" w:type="dxa"/>
        <w:bottom w:w="0" w:type="dxa"/>
        <w:right w:w="108" w:type="dxa"/>
      </w:tblCellMar>
    </w:tblPr>
  </w:style>
  <w:style w:type="table" w:styleId="GridTable5Dark-Accent3">
    <w:name w:val="Grid Table 5 Dark Accent 3"/>
    <w:basedOn w:val="TableNormal"/>
    <w:tblPr>
      <w:tblInd w:w="0" w:type="dxa"/>
      <w:tblCellMar>
        <w:top w:w="0" w:type="dxa"/>
        <w:left w:w="108" w:type="dxa"/>
        <w:bottom w:w="0" w:type="dxa"/>
        <w:right w:w="108" w:type="dxa"/>
      </w:tblCellMar>
    </w:tblPr>
  </w:style>
  <w:style w:type="table" w:styleId="GridTable5Dark-Accent5">
    <w:name w:val="Grid Table 5 Dark Accent 5"/>
    <w:basedOn w:val="TableNormal"/>
    <w:tblPr>
      <w:tblInd w:w="0" w:type="dxa"/>
      <w:tblCellMar>
        <w:top w:w="0" w:type="dxa"/>
        <w:left w:w="108" w:type="dxa"/>
        <w:bottom w:w="0" w:type="dxa"/>
        <w:right w:w="108" w:type="dxa"/>
      </w:tblCellMar>
    </w:tblPr>
  </w:style>
  <w:style w:type="table" w:styleId="GridTable5Dark-Accent6">
    <w:name w:val="Grid Table 5 Dark Accent 6"/>
    <w:basedOn w:val="TableNormal"/>
    <w:tblPr>
      <w:tblInd w:w="0" w:type="dxa"/>
      <w:tblCellMar>
        <w:top w:w="0" w:type="dxa"/>
        <w:left w:w="108" w:type="dxa"/>
        <w:bottom w:w="0" w:type="dxa"/>
        <w:right w:w="108" w:type="dxa"/>
      </w:tblCellMar>
    </w:tblPr>
  </w:style>
  <w:style w:type="table" w:styleId="GridTable6Colorful-Accent1">
    <w:name w:val="Grid Table 6 Colorful Accent 1"/>
    <w:basedOn w:val="TableNormal"/>
    <w:tblPr>
      <w:tblInd w:w="0" w:type="dxa"/>
      <w:tblCellMar>
        <w:top w:w="0" w:type="dxa"/>
        <w:left w:w="108" w:type="dxa"/>
        <w:bottom w:w="0" w:type="dxa"/>
        <w:right w:w="108" w:type="dxa"/>
      </w:tblCellMar>
    </w:tblPr>
  </w:style>
  <w:style w:type="table" w:styleId="GridTable6Colorful-Accent2">
    <w:name w:val="Grid Table 6 Colorful Accent 2"/>
    <w:basedOn w:val="TableNormal"/>
    <w:tblPr>
      <w:tblInd w:w="0" w:type="dxa"/>
      <w:tblCellMar>
        <w:top w:w="0" w:type="dxa"/>
        <w:left w:w="108" w:type="dxa"/>
        <w:bottom w:w="0" w:type="dxa"/>
        <w:right w:w="108" w:type="dxa"/>
      </w:tblCellMar>
    </w:tblPr>
  </w:style>
  <w:style w:type="table" w:styleId="GridTable6Colorful-Accent3">
    <w:name w:val="Grid Table 6 Colorful Accent 3"/>
    <w:basedOn w:val="TableNormal"/>
    <w:tblPr>
      <w:tblInd w:w="0" w:type="dxa"/>
      <w:tblCellMar>
        <w:top w:w="0" w:type="dxa"/>
        <w:left w:w="108" w:type="dxa"/>
        <w:bottom w:w="0" w:type="dxa"/>
        <w:right w:w="108" w:type="dxa"/>
      </w:tblCellMar>
    </w:tblPr>
  </w:style>
  <w:style w:type="table" w:styleId="GridTable6Colorful-Accent4">
    <w:name w:val="Grid Table 6 Colorful Accent 4"/>
    <w:basedOn w:val="TableNormal"/>
    <w:tblPr>
      <w:tblInd w:w="0" w:type="dxa"/>
      <w:tblCellMar>
        <w:top w:w="0" w:type="dxa"/>
        <w:left w:w="108" w:type="dxa"/>
        <w:bottom w:w="0" w:type="dxa"/>
        <w:right w:w="108" w:type="dxa"/>
      </w:tblCellMar>
    </w:tblPr>
  </w:style>
  <w:style w:type="table" w:styleId="GridTable6Colorful-Accent5">
    <w:name w:val="Grid Table 6 Colorful Accent 5"/>
    <w:basedOn w:val="TableNormal"/>
    <w:tblPr>
      <w:tblInd w:w="0" w:type="dxa"/>
      <w:tblCellMar>
        <w:top w:w="0" w:type="dxa"/>
        <w:left w:w="108" w:type="dxa"/>
        <w:bottom w:w="0" w:type="dxa"/>
        <w:right w:w="108" w:type="dxa"/>
      </w:tblCellMar>
    </w:tblPr>
  </w:style>
  <w:style w:type="table" w:styleId="GridTable6Colorful-Accent6">
    <w:name w:val="Grid Table 6 Colorful Accent 6"/>
    <w:basedOn w:val="TableNormal"/>
    <w:tblPr>
      <w:tblInd w:w="0" w:type="dxa"/>
      <w:tblCellMar>
        <w:top w:w="0" w:type="dxa"/>
        <w:left w:w="108" w:type="dxa"/>
        <w:bottom w:w="0" w:type="dxa"/>
        <w:right w:w="108" w:type="dxa"/>
      </w:tblCellMar>
    </w:tblPr>
  </w:style>
  <w:style w:type="table" w:styleId="GridTable7Colorful-Accent1">
    <w:name w:val="Grid Table 7 Colorful Accent 1"/>
    <w:basedOn w:val="TableNormal"/>
    <w:tblPr>
      <w:tblInd w:w="0" w:type="dxa"/>
      <w:tblCellMar>
        <w:top w:w="0" w:type="dxa"/>
        <w:left w:w="108" w:type="dxa"/>
        <w:bottom w:w="0" w:type="dxa"/>
        <w:right w:w="108" w:type="dxa"/>
      </w:tblCellMar>
    </w:tblPr>
  </w:style>
  <w:style w:type="table" w:styleId="GridTable7Colorful-Accent2">
    <w:name w:val="Grid Table 7 Colorful Accent 2"/>
    <w:basedOn w:val="TableNormal"/>
    <w:tblPr>
      <w:tblInd w:w="0" w:type="dxa"/>
      <w:tblCellMar>
        <w:top w:w="0" w:type="dxa"/>
        <w:left w:w="108" w:type="dxa"/>
        <w:bottom w:w="0" w:type="dxa"/>
        <w:right w:w="108" w:type="dxa"/>
      </w:tblCellMar>
    </w:tblPr>
  </w:style>
  <w:style w:type="table" w:styleId="GridTable7Colorful-Accent3">
    <w:name w:val="Grid Table 7 Colorful Accent 3"/>
    <w:basedOn w:val="TableNormal"/>
    <w:tblPr>
      <w:tblInd w:w="0" w:type="dxa"/>
      <w:tblCellMar>
        <w:top w:w="0" w:type="dxa"/>
        <w:left w:w="108" w:type="dxa"/>
        <w:bottom w:w="0" w:type="dxa"/>
        <w:right w:w="108" w:type="dxa"/>
      </w:tblCellMar>
    </w:tblPr>
  </w:style>
  <w:style w:type="table" w:styleId="GridTable7Colorful-Accent4">
    <w:name w:val="Grid Table 7 Colorful Accent 4"/>
    <w:basedOn w:val="TableNormal"/>
    <w:tblPr>
      <w:tblInd w:w="0" w:type="dxa"/>
      <w:tblCellMar>
        <w:top w:w="0" w:type="dxa"/>
        <w:left w:w="108" w:type="dxa"/>
        <w:bottom w:w="0" w:type="dxa"/>
        <w:right w:w="108" w:type="dxa"/>
      </w:tblCellMar>
    </w:tblPr>
  </w:style>
  <w:style w:type="table" w:styleId="GridTable7Colorful-Accent5">
    <w:name w:val="Grid Table 7 Colorful Accent 5"/>
    <w:basedOn w:val="TableNormal"/>
    <w:tblPr>
      <w:tblInd w:w="0" w:type="dxa"/>
      <w:tblCellMar>
        <w:top w:w="0" w:type="dxa"/>
        <w:left w:w="108" w:type="dxa"/>
        <w:bottom w:w="0" w:type="dxa"/>
        <w:right w:w="108" w:type="dxa"/>
      </w:tblCellMar>
    </w:tblPr>
  </w:style>
  <w:style w:type="table" w:styleId="GridTable7Colorful-Accent6">
    <w:name w:val="Grid Table 7 Colorful Accent 6"/>
    <w:basedOn w:val="TableNormal"/>
    <w:tblPr>
      <w:tblInd w:w="0" w:type="dxa"/>
      <w:tblCellMar>
        <w:top w:w="0" w:type="dxa"/>
        <w:left w:w="108" w:type="dxa"/>
        <w:bottom w:w="0" w:type="dxa"/>
        <w:right w:w="108" w:type="dxa"/>
      </w:tblCellMar>
    </w:tblPr>
  </w:style>
  <w:style w:type="table" w:styleId="ListTable1Light-Accent1">
    <w:name w:val="List Table 1 Light Accent 1"/>
    <w:basedOn w:val="TableNormal"/>
    <w:tblPr>
      <w:tblInd w:w="0" w:type="dxa"/>
      <w:tblCellMar>
        <w:top w:w="0" w:type="dxa"/>
        <w:left w:w="108" w:type="dxa"/>
        <w:bottom w:w="0" w:type="dxa"/>
        <w:right w:w="108" w:type="dxa"/>
      </w:tblCellMar>
    </w:tblPr>
  </w:style>
  <w:style w:type="table" w:styleId="ListTable1Light-Accent2">
    <w:name w:val="List Table 1 Light Accent 2"/>
    <w:basedOn w:val="TableNormal"/>
    <w:tblPr>
      <w:tblInd w:w="0" w:type="dxa"/>
      <w:tblCellMar>
        <w:top w:w="0" w:type="dxa"/>
        <w:left w:w="108" w:type="dxa"/>
        <w:bottom w:w="0" w:type="dxa"/>
        <w:right w:w="108" w:type="dxa"/>
      </w:tblCellMar>
    </w:tblPr>
  </w:style>
  <w:style w:type="table" w:styleId="ListTable1Light-Accent3">
    <w:name w:val="List Table 1 Light Accent 3"/>
    <w:basedOn w:val="TableNormal"/>
    <w:tblPr>
      <w:tblInd w:w="0" w:type="dxa"/>
      <w:tblCellMar>
        <w:top w:w="0" w:type="dxa"/>
        <w:left w:w="108" w:type="dxa"/>
        <w:bottom w:w="0" w:type="dxa"/>
        <w:right w:w="108" w:type="dxa"/>
      </w:tblCellMar>
    </w:tblPr>
  </w:style>
  <w:style w:type="table" w:styleId="ListTable1Light-Accent4">
    <w:name w:val="List Table 1 Light Accent 4"/>
    <w:basedOn w:val="TableNormal"/>
    <w:tblPr>
      <w:tblInd w:w="0" w:type="dxa"/>
      <w:tblCellMar>
        <w:top w:w="0" w:type="dxa"/>
        <w:left w:w="108" w:type="dxa"/>
        <w:bottom w:w="0" w:type="dxa"/>
        <w:right w:w="108" w:type="dxa"/>
      </w:tblCellMar>
    </w:tblPr>
  </w:style>
  <w:style w:type="table" w:styleId="ListTable1Light-Accent5">
    <w:name w:val="List Table 1 Light Accent 5"/>
    <w:basedOn w:val="TableNormal"/>
    <w:tblPr>
      <w:tblInd w:w="0" w:type="dxa"/>
      <w:tblCellMar>
        <w:top w:w="0" w:type="dxa"/>
        <w:left w:w="108" w:type="dxa"/>
        <w:bottom w:w="0" w:type="dxa"/>
        <w:right w:w="108" w:type="dxa"/>
      </w:tblCellMar>
    </w:tblPr>
  </w:style>
  <w:style w:type="table" w:styleId="ListTable1Light-Accent6">
    <w:name w:val="List Table 1 Light Accent 6"/>
    <w:basedOn w:val="TableNormal"/>
    <w:tblPr>
      <w:tblInd w:w="0" w:type="dxa"/>
      <w:tblCellMar>
        <w:top w:w="0" w:type="dxa"/>
        <w:left w:w="108" w:type="dxa"/>
        <w:bottom w:w="0" w:type="dxa"/>
        <w:right w:w="108" w:type="dxa"/>
      </w:tblCellMar>
    </w:tblPr>
  </w:style>
  <w:style w:type="table" w:styleId="ListTable2-Accent1">
    <w:name w:val="List Table 2 Accent 1"/>
    <w:basedOn w:val="TableNormal"/>
    <w:tblPr>
      <w:tblInd w:w="0" w:type="dxa"/>
      <w:tblCellMar>
        <w:top w:w="0" w:type="dxa"/>
        <w:left w:w="108" w:type="dxa"/>
        <w:bottom w:w="0" w:type="dxa"/>
        <w:right w:w="108" w:type="dxa"/>
      </w:tblCellMar>
    </w:tblPr>
  </w:style>
  <w:style w:type="table" w:styleId="ListTable2-Accent2">
    <w:name w:val="List Table 2 Accent 2"/>
    <w:basedOn w:val="TableNormal"/>
    <w:tblPr>
      <w:tblInd w:w="0" w:type="dxa"/>
      <w:tblCellMar>
        <w:top w:w="0" w:type="dxa"/>
        <w:left w:w="108" w:type="dxa"/>
        <w:bottom w:w="0" w:type="dxa"/>
        <w:right w:w="108" w:type="dxa"/>
      </w:tblCellMar>
    </w:tblPr>
  </w:style>
  <w:style w:type="table" w:styleId="ListTable2-Accent3">
    <w:name w:val="List Table 2 Accent 3"/>
    <w:basedOn w:val="TableNormal"/>
    <w:tblPr>
      <w:tblInd w:w="0" w:type="dxa"/>
      <w:tblCellMar>
        <w:top w:w="0" w:type="dxa"/>
        <w:left w:w="108" w:type="dxa"/>
        <w:bottom w:w="0" w:type="dxa"/>
        <w:right w:w="108" w:type="dxa"/>
      </w:tblCellMar>
    </w:tblPr>
  </w:style>
  <w:style w:type="table" w:styleId="ListTable2-Accent4">
    <w:name w:val="List Table 2 Accent 4"/>
    <w:basedOn w:val="TableNormal"/>
    <w:tblPr>
      <w:tblInd w:w="0" w:type="dxa"/>
      <w:tblCellMar>
        <w:top w:w="0" w:type="dxa"/>
        <w:left w:w="108" w:type="dxa"/>
        <w:bottom w:w="0" w:type="dxa"/>
        <w:right w:w="108" w:type="dxa"/>
      </w:tblCellMar>
    </w:tblPr>
  </w:style>
  <w:style w:type="table" w:styleId="ListTable2-Accent5">
    <w:name w:val="List Table 2 Accent 5"/>
    <w:basedOn w:val="TableNormal"/>
    <w:tblPr>
      <w:tblInd w:w="0" w:type="dxa"/>
      <w:tblCellMar>
        <w:top w:w="0" w:type="dxa"/>
        <w:left w:w="108" w:type="dxa"/>
        <w:bottom w:w="0" w:type="dxa"/>
        <w:right w:w="108" w:type="dxa"/>
      </w:tblCellMar>
    </w:tblPr>
  </w:style>
  <w:style w:type="table" w:styleId="ListTable2-Accent6">
    <w:name w:val="List Table 2 Accent 6"/>
    <w:basedOn w:val="TableNormal"/>
    <w:tblPr>
      <w:tblInd w:w="0" w:type="dxa"/>
      <w:tblCellMar>
        <w:top w:w="0" w:type="dxa"/>
        <w:left w:w="108" w:type="dxa"/>
        <w:bottom w:w="0" w:type="dxa"/>
        <w:right w:w="108" w:type="dxa"/>
      </w:tblCellMar>
    </w:tblPr>
  </w:style>
  <w:style w:type="table" w:styleId="ListTable3-Accent1">
    <w:name w:val="List Table 3 Accent 1"/>
    <w:basedOn w:val="TableNormal"/>
    <w:tblPr>
      <w:tblInd w:w="0" w:type="dxa"/>
      <w:tblCellMar>
        <w:top w:w="0" w:type="dxa"/>
        <w:left w:w="108" w:type="dxa"/>
        <w:bottom w:w="0" w:type="dxa"/>
        <w:right w:w="108" w:type="dxa"/>
      </w:tblCellMar>
    </w:tblPr>
  </w:style>
  <w:style w:type="table" w:styleId="ListTable3-Accent2">
    <w:name w:val="List Table 3 Accent 2"/>
    <w:basedOn w:val="TableNormal"/>
    <w:tblPr>
      <w:tblInd w:w="0" w:type="dxa"/>
      <w:tblCellMar>
        <w:top w:w="0" w:type="dxa"/>
        <w:left w:w="108" w:type="dxa"/>
        <w:bottom w:w="0" w:type="dxa"/>
        <w:right w:w="108" w:type="dxa"/>
      </w:tblCellMar>
    </w:tblPr>
  </w:style>
  <w:style w:type="table" w:styleId="ListTable3-Accent3">
    <w:name w:val="List Table 3 Accent 3"/>
    <w:basedOn w:val="TableNormal"/>
    <w:tblPr>
      <w:tblInd w:w="0" w:type="dxa"/>
      <w:tblCellMar>
        <w:top w:w="0" w:type="dxa"/>
        <w:left w:w="108" w:type="dxa"/>
        <w:bottom w:w="0" w:type="dxa"/>
        <w:right w:w="108" w:type="dxa"/>
      </w:tblCellMar>
    </w:tblPr>
  </w:style>
  <w:style w:type="table" w:styleId="ListTable3-Accent4">
    <w:name w:val="List Table 3 Accent 4"/>
    <w:basedOn w:val="TableNormal"/>
    <w:tblPr>
      <w:tblInd w:w="0" w:type="dxa"/>
      <w:tblCellMar>
        <w:top w:w="0" w:type="dxa"/>
        <w:left w:w="108" w:type="dxa"/>
        <w:bottom w:w="0" w:type="dxa"/>
        <w:right w:w="108" w:type="dxa"/>
      </w:tblCellMar>
    </w:tblPr>
  </w:style>
  <w:style w:type="table" w:styleId="ListTable3-Accent5">
    <w:name w:val="List Table 3 Accent 5"/>
    <w:basedOn w:val="TableNormal"/>
    <w:tblPr>
      <w:tblInd w:w="0" w:type="dxa"/>
      <w:tblCellMar>
        <w:top w:w="0" w:type="dxa"/>
        <w:left w:w="108" w:type="dxa"/>
        <w:bottom w:w="0" w:type="dxa"/>
        <w:right w:w="108" w:type="dxa"/>
      </w:tblCellMar>
    </w:tblPr>
  </w:style>
  <w:style w:type="table" w:styleId="ListTable3-Accent6">
    <w:name w:val="List Table 3 Accent 6"/>
    <w:basedOn w:val="TableNormal"/>
    <w:tblPr>
      <w:tblInd w:w="0" w:type="dxa"/>
      <w:tblCellMar>
        <w:top w:w="0" w:type="dxa"/>
        <w:left w:w="108" w:type="dxa"/>
        <w:bottom w:w="0" w:type="dxa"/>
        <w:right w:w="108" w:type="dxa"/>
      </w:tblCellMar>
    </w:tblPr>
  </w:style>
  <w:style w:type="table" w:styleId="ListTable4-Accent1">
    <w:name w:val="List Table 4 Accent 1"/>
    <w:basedOn w:val="TableNormal"/>
    <w:tblPr>
      <w:tblInd w:w="0" w:type="dxa"/>
      <w:tblCellMar>
        <w:top w:w="0" w:type="dxa"/>
        <w:left w:w="108" w:type="dxa"/>
        <w:bottom w:w="0" w:type="dxa"/>
        <w:right w:w="108" w:type="dxa"/>
      </w:tblCellMar>
    </w:tblPr>
  </w:style>
  <w:style w:type="table" w:styleId="ListTable4-Accent2">
    <w:name w:val="List Table 4 Accent 2"/>
    <w:basedOn w:val="TableNormal"/>
    <w:tblPr>
      <w:tblInd w:w="0" w:type="dxa"/>
      <w:tblCellMar>
        <w:top w:w="0" w:type="dxa"/>
        <w:left w:w="108" w:type="dxa"/>
        <w:bottom w:w="0" w:type="dxa"/>
        <w:right w:w="108" w:type="dxa"/>
      </w:tblCellMar>
    </w:tblPr>
  </w:style>
  <w:style w:type="table" w:styleId="ListTable4-Accent3">
    <w:name w:val="List Table 4 Accent 3"/>
    <w:basedOn w:val="TableNormal"/>
    <w:tblPr>
      <w:tblInd w:w="0" w:type="dxa"/>
      <w:tblCellMar>
        <w:top w:w="0" w:type="dxa"/>
        <w:left w:w="108" w:type="dxa"/>
        <w:bottom w:w="0" w:type="dxa"/>
        <w:right w:w="108" w:type="dxa"/>
      </w:tblCellMar>
    </w:tblPr>
  </w:style>
  <w:style w:type="table" w:styleId="ListTable4-Accent4">
    <w:name w:val="List Table 4 Accent 4"/>
    <w:basedOn w:val="TableNormal"/>
    <w:tblPr>
      <w:tblInd w:w="0" w:type="dxa"/>
      <w:tblCellMar>
        <w:top w:w="0" w:type="dxa"/>
        <w:left w:w="108" w:type="dxa"/>
        <w:bottom w:w="0" w:type="dxa"/>
        <w:right w:w="108" w:type="dxa"/>
      </w:tblCellMar>
    </w:tblPr>
  </w:style>
  <w:style w:type="table" w:styleId="ListTable4-Accent5">
    <w:name w:val="List Table 4 Accent 5"/>
    <w:basedOn w:val="TableNormal"/>
    <w:tblPr>
      <w:tblInd w:w="0" w:type="dxa"/>
      <w:tblCellMar>
        <w:top w:w="0" w:type="dxa"/>
        <w:left w:w="108" w:type="dxa"/>
        <w:bottom w:w="0" w:type="dxa"/>
        <w:right w:w="108" w:type="dxa"/>
      </w:tblCellMar>
    </w:tblPr>
  </w:style>
  <w:style w:type="table" w:styleId="ListTable4-Accent6">
    <w:name w:val="List Table 4 Accent 6"/>
    <w:basedOn w:val="TableNormal"/>
    <w:tblPr>
      <w:tblInd w:w="0" w:type="dxa"/>
      <w:tblCellMar>
        <w:top w:w="0" w:type="dxa"/>
        <w:left w:w="108" w:type="dxa"/>
        <w:bottom w:w="0" w:type="dxa"/>
        <w:right w:w="108" w:type="dxa"/>
      </w:tblCellMar>
    </w:tblPr>
  </w:style>
  <w:style w:type="table" w:styleId="ListTable5Dark-Accent1">
    <w:name w:val="List Table 5 Dark Accent 1"/>
    <w:basedOn w:val="TableNormal"/>
    <w:tblPr>
      <w:tblInd w:w="0" w:type="dxa"/>
      <w:tblCellMar>
        <w:top w:w="0" w:type="dxa"/>
        <w:left w:w="108" w:type="dxa"/>
        <w:bottom w:w="0" w:type="dxa"/>
        <w:right w:w="108" w:type="dxa"/>
      </w:tblCellMar>
    </w:tblPr>
  </w:style>
  <w:style w:type="table" w:styleId="ListTable5Dark-Accent2">
    <w:name w:val="List Table 5 Dark Accent 2"/>
    <w:basedOn w:val="TableNormal"/>
    <w:tblPr>
      <w:tblInd w:w="0" w:type="dxa"/>
      <w:tblCellMar>
        <w:top w:w="0" w:type="dxa"/>
        <w:left w:w="108" w:type="dxa"/>
        <w:bottom w:w="0" w:type="dxa"/>
        <w:right w:w="108" w:type="dxa"/>
      </w:tblCellMar>
    </w:tblPr>
  </w:style>
  <w:style w:type="table" w:styleId="ListTable5Dark-Accent3">
    <w:name w:val="List Table 5 Dark Accent 3"/>
    <w:basedOn w:val="TableNormal"/>
    <w:tblPr>
      <w:tblInd w:w="0" w:type="dxa"/>
      <w:tblCellMar>
        <w:top w:w="0" w:type="dxa"/>
        <w:left w:w="108" w:type="dxa"/>
        <w:bottom w:w="0" w:type="dxa"/>
        <w:right w:w="108" w:type="dxa"/>
      </w:tblCellMar>
    </w:tblPr>
  </w:style>
  <w:style w:type="table" w:styleId="ListTable5Dark-Accent4">
    <w:name w:val="List Table 5 Dark Accent 4"/>
    <w:basedOn w:val="TableNormal"/>
    <w:tblPr>
      <w:tblInd w:w="0" w:type="dxa"/>
      <w:tblCellMar>
        <w:top w:w="0" w:type="dxa"/>
        <w:left w:w="108" w:type="dxa"/>
        <w:bottom w:w="0" w:type="dxa"/>
        <w:right w:w="108" w:type="dxa"/>
      </w:tblCellMar>
    </w:tblPr>
  </w:style>
  <w:style w:type="table" w:styleId="ListTable5Dark-Accent5">
    <w:name w:val="List Table 5 Dark Accent 5"/>
    <w:basedOn w:val="TableNormal"/>
    <w:tblPr>
      <w:tblInd w:w="0" w:type="dxa"/>
      <w:tblCellMar>
        <w:top w:w="0" w:type="dxa"/>
        <w:left w:w="108" w:type="dxa"/>
        <w:bottom w:w="0" w:type="dxa"/>
        <w:right w:w="108" w:type="dxa"/>
      </w:tblCellMar>
    </w:tblPr>
  </w:style>
  <w:style w:type="table" w:styleId="ListTable5Dark-Accent6">
    <w:name w:val="List Table 5 Dark Accent 6"/>
    <w:basedOn w:val="TableNormal"/>
    <w:tblPr>
      <w:tblInd w:w="0" w:type="dxa"/>
      <w:tblCellMar>
        <w:top w:w="0" w:type="dxa"/>
        <w:left w:w="108" w:type="dxa"/>
        <w:bottom w:w="0" w:type="dxa"/>
        <w:right w:w="108" w:type="dxa"/>
      </w:tblCellMar>
    </w:tblPr>
  </w:style>
  <w:style w:type="table" w:styleId="ListTable6Colorful-Accent1">
    <w:name w:val="List Table 6 Colorful Accent 1"/>
    <w:basedOn w:val="TableNormal"/>
    <w:tblPr>
      <w:tblInd w:w="0" w:type="dxa"/>
      <w:tblCellMar>
        <w:top w:w="0" w:type="dxa"/>
        <w:left w:w="108" w:type="dxa"/>
        <w:bottom w:w="0" w:type="dxa"/>
        <w:right w:w="108" w:type="dxa"/>
      </w:tblCellMar>
    </w:tblPr>
  </w:style>
  <w:style w:type="table" w:styleId="ListTable6Colorful-Accent2">
    <w:name w:val="List Table 6 Colorful Accent 2"/>
    <w:basedOn w:val="TableNormal"/>
    <w:tblPr>
      <w:tblInd w:w="0" w:type="dxa"/>
      <w:tblCellMar>
        <w:top w:w="0" w:type="dxa"/>
        <w:left w:w="108" w:type="dxa"/>
        <w:bottom w:w="0" w:type="dxa"/>
        <w:right w:w="108" w:type="dxa"/>
      </w:tblCellMar>
    </w:tblPr>
  </w:style>
  <w:style w:type="table" w:styleId="ListTable6Colorful-Accent3">
    <w:name w:val="List Table 6 Colorful Accent 3"/>
    <w:basedOn w:val="TableNormal"/>
    <w:tblPr>
      <w:tblInd w:w="0" w:type="dxa"/>
      <w:tblCellMar>
        <w:top w:w="0" w:type="dxa"/>
        <w:left w:w="108" w:type="dxa"/>
        <w:bottom w:w="0" w:type="dxa"/>
        <w:right w:w="108" w:type="dxa"/>
      </w:tblCellMar>
    </w:tblPr>
  </w:style>
  <w:style w:type="table" w:styleId="ListTable6Colorful-Accent4">
    <w:name w:val="List Table 6 Colorful Accent 4"/>
    <w:basedOn w:val="TableNormal"/>
    <w:tblPr>
      <w:tblInd w:w="0" w:type="dxa"/>
      <w:tblCellMar>
        <w:top w:w="0" w:type="dxa"/>
        <w:left w:w="108" w:type="dxa"/>
        <w:bottom w:w="0" w:type="dxa"/>
        <w:right w:w="108" w:type="dxa"/>
      </w:tblCellMar>
    </w:tblPr>
  </w:style>
  <w:style w:type="table" w:styleId="ListTable6Colorful-Accent5">
    <w:name w:val="List Table 6 Colorful Accent 5"/>
    <w:basedOn w:val="TableNormal"/>
    <w:tblPr>
      <w:tblInd w:w="0" w:type="dxa"/>
      <w:tblCellMar>
        <w:top w:w="0" w:type="dxa"/>
        <w:left w:w="108" w:type="dxa"/>
        <w:bottom w:w="0" w:type="dxa"/>
        <w:right w:w="108" w:type="dxa"/>
      </w:tblCellMar>
    </w:tblPr>
  </w:style>
  <w:style w:type="table" w:styleId="ListTable6Colorful-Accent6">
    <w:name w:val="List Table 6 Colorful Accent 6"/>
    <w:basedOn w:val="TableNormal"/>
    <w:tblPr>
      <w:tblInd w:w="0" w:type="dxa"/>
      <w:tblCellMar>
        <w:top w:w="0" w:type="dxa"/>
        <w:left w:w="108" w:type="dxa"/>
        <w:bottom w:w="0" w:type="dxa"/>
        <w:right w:w="108" w:type="dxa"/>
      </w:tblCellMar>
    </w:tblPr>
  </w:style>
  <w:style w:type="table" w:styleId="ListTable7Colorful-Accent1">
    <w:name w:val="List Table 7 Colorful Accent 1"/>
    <w:basedOn w:val="TableNormal"/>
    <w:tblPr>
      <w:tblInd w:w="0" w:type="dxa"/>
      <w:tblCellMar>
        <w:top w:w="0" w:type="dxa"/>
        <w:left w:w="108" w:type="dxa"/>
        <w:bottom w:w="0" w:type="dxa"/>
        <w:right w:w="108" w:type="dxa"/>
      </w:tblCellMar>
    </w:tblPr>
  </w:style>
  <w:style w:type="table" w:styleId="ListTable7Colorful-Accent2">
    <w:name w:val="List Table 7 Colorful Accent 2"/>
    <w:basedOn w:val="TableNormal"/>
    <w:tblPr>
      <w:tblInd w:w="0" w:type="dxa"/>
      <w:tblCellMar>
        <w:top w:w="0" w:type="dxa"/>
        <w:left w:w="108" w:type="dxa"/>
        <w:bottom w:w="0" w:type="dxa"/>
        <w:right w:w="108" w:type="dxa"/>
      </w:tblCellMar>
    </w:tblPr>
  </w:style>
  <w:style w:type="table" w:styleId="ListTable7Colorful-Accent3">
    <w:name w:val="List Table 7 Colorful Accent 3"/>
    <w:basedOn w:val="TableNormal"/>
    <w:tblPr>
      <w:tblInd w:w="0" w:type="dxa"/>
      <w:tblCellMar>
        <w:top w:w="0" w:type="dxa"/>
        <w:left w:w="108" w:type="dxa"/>
        <w:bottom w:w="0" w:type="dxa"/>
        <w:right w:w="108" w:type="dxa"/>
      </w:tblCellMar>
    </w:tblPr>
  </w:style>
  <w:style w:type="table" w:styleId="ListTable7Colorful-Accent4">
    <w:name w:val="List Table 7 Colorful Accent 4"/>
    <w:basedOn w:val="TableNormal"/>
    <w:tblPr>
      <w:tblInd w:w="0" w:type="dxa"/>
      <w:tblCellMar>
        <w:top w:w="0" w:type="dxa"/>
        <w:left w:w="108" w:type="dxa"/>
        <w:bottom w:w="0" w:type="dxa"/>
        <w:right w:w="108" w:type="dxa"/>
      </w:tblCellMar>
    </w:tblPr>
  </w:style>
  <w:style w:type="table" w:styleId="ListTable7Colorful-Accent5">
    <w:name w:val="List Table 7 Colorful Accent 5"/>
    <w:basedOn w:val="TableNormal"/>
    <w:tblPr>
      <w:tblInd w:w="0" w:type="dxa"/>
      <w:tblCellMar>
        <w:top w:w="0" w:type="dxa"/>
        <w:left w:w="108" w:type="dxa"/>
        <w:bottom w:w="0" w:type="dxa"/>
        <w:right w:w="108" w:type="dxa"/>
      </w:tblCellMar>
    </w:tblPr>
  </w:style>
  <w:style w:type="table" w:styleId="ListTable7Colorful-Accent6">
    <w:name w:val="List Table 7 Colorful Accent 6"/>
    <w:basedOn w:val="TableNormal"/>
    <w:tblPr>
      <w:tblInd w:w="0" w:type="dxa"/>
      <w:tblCellMar>
        <w:top w:w="0" w:type="dxa"/>
        <w:left w:w="108" w:type="dxa"/>
        <w:bottom w:w="0" w:type="dxa"/>
        <w:right w:w="108" w:type="dxa"/>
      </w:tblCellMar>
    </w:tblPr>
  </w:style>
  <w:style w:type="character" w:customStyle="1" w:styleId="Heading1Char">
    <w:name w:val="Heading 1 Char"/>
    <w:link w:val="Heading1"/>
    <w:uiPriority w:val="9"/>
    <w:rPr>
      <w:rFonts w:ascii="Arial" w:eastAsia="Arial" w:hAnsi="Arial"/>
      <w:sz w:val="40"/>
      <w:szCs w:val="40"/>
    </w:rPr>
  </w:style>
  <w:style w:type="character" w:customStyle="1" w:styleId="Heading2Char">
    <w:name w:val="Heading 2 Char"/>
    <w:link w:val="Heading2"/>
    <w:rPr>
      <w:rFonts w:ascii="Arial" w:eastAsia="Arial" w:hAnsi="Arial"/>
      <w:sz w:val="34"/>
    </w:rPr>
  </w:style>
  <w:style w:type="character" w:customStyle="1" w:styleId="Heading3Char">
    <w:name w:val="Heading 3 Char"/>
    <w:link w:val="Heading3"/>
    <w:rPr>
      <w:rFonts w:ascii="Arial" w:eastAsia="Arial" w:hAnsi="Arial"/>
      <w:sz w:val="30"/>
      <w:szCs w:val="30"/>
    </w:rPr>
  </w:style>
  <w:style w:type="character" w:customStyle="1" w:styleId="Heading4Char">
    <w:name w:val="Heading 4 Char"/>
    <w:link w:val="Heading4"/>
    <w:rPr>
      <w:rFonts w:ascii="Arial" w:eastAsia="Arial" w:hAnsi="Arial"/>
      <w:b/>
      <w:bCs/>
      <w:sz w:val="26"/>
      <w:szCs w:val="26"/>
    </w:rPr>
  </w:style>
  <w:style w:type="character" w:customStyle="1" w:styleId="Heading5Char">
    <w:name w:val="Heading 5 Char"/>
    <w:link w:val="Heading5"/>
    <w:rPr>
      <w:rFonts w:ascii="Arial" w:eastAsia="Arial" w:hAnsi="Arial"/>
      <w:b/>
      <w:bCs/>
      <w:sz w:val="24"/>
      <w:szCs w:val="24"/>
    </w:rPr>
  </w:style>
  <w:style w:type="character" w:customStyle="1" w:styleId="Heading6Char">
    <w:name w:val="Heading 6 Char"/>
    <w:link w:val="Heading6"/>
    <w:rPr>
      <w:rFonts w:ascii="Arial" w:eastAsia="Arial" w:hAnsi="Arial"/>
      <w:b/>
      <w:bCs/>
      <w:sz w:val="22"/>
      <w:szCs w:val="22"/>
    </w:rPr>
  </w:style>
  <w:style w:type="character" w:customStyle="1" w:styleId="Heading7Char">
    <w:name w:val="Heading 7 Char"/>
    <w:link w:val="Heading7"/>
    <w:rPr>
      <w:rFonts w:ascii="Arial" w:eastAsia="Arial" w:hAnsi="Arial"/>
      <w:b/>
      <w:bCs/>
      <w:i/>
      <w:iCs/>
      <w:sz w:val="22"/>
      <w:szCs w:val="22"/>
    </w:rPr>
  </w:style>
  <w:style w:type="character" w:customStyle="1" w:styleId="Heading8Char">
    <w:name w:val="Heading 8 Char"/>
    <w:link w:val="Heading8"/>
    <w:rPr>
      <w:rFonts w:ascii="Arial" w:eastAsia="Arial" w:hAnsi="Arial"/>
      <w:i/>
      <w:iCs/>
      <w:sz w:val="22"/>
      <w:szCs w:val="22"/>
    </w:rPr>
  </w:style>
  <w:style w:type="character" w:customStyle="1" w:styleId="Heading9Char">
    <w:name w:val="Heading 9 Char"/>
    <w:link w:val="Heading9"/>
    <w:rPr>
      <w:rFonts w:ascii="Arial" w:eastAsia="Arial" w:hAnsi="Arial"/>
      <w:i/>
      <w:iCs/>
      <w:sz w:val="21"/>
      <w:szCs w:val="21"/>
    </w:rPr>
  </w:style>
  <w:style w:type="paragraph" w:styleId="ListParagraph">
    <w:name w:val="List Paragraph"/>
    <w:basedOn w:val="Normal"/>
    <w:pPr>
      <w:ind w:left="720"/>
      <w:contextualSpacing/>
    </w:pPr>
  </w:style>
  <w:style w:type="paragraph" w:styleId="NoSpacing">
    <w:name w:val="No Spacing"/>
    <w:pPr>
      <w:pBdr>
        <w:top w:val="none" w:sz="4" w:space="0" w:color="000000"/>
        <w:left w:val="none" w:sz="4" w:space="0" w:color="000000"/>
        <w:bottom w:val="none" w:sz="4" w:space="0" w:color="000000"/>
        <w:right w:val="none" w:sz="4" w:space="0" w:color="000000"/>
        <w:between w:val="none" w:sz="4" w:space="0" w:color="000000"/>
      </w:pBdr>
    </w:pPr>
    <w:rPr>
      <w:color w:val="000000"/>
      <w:szCs w:val="24"/>
      <w:lang w:val="en-US" w:eastAsia="en-US" w:bidi="en-US"/>
    </w:rPr>
  </w:style>
  <w:style w:type="paragraph" w:styleId="Title">
    <w:name w:val="Title"/>
    <w:basedOn w:val="Normal"/>
    <w:next w:val="Normal"/>
    <w:link w:val="TitleChar"/>
    <w:pPr>
      <w:spacing w:before="300" w:after="200"/>
      <w:contextualSpacing/>
    </w:pPr>
    <w:rPr>
      <w:sz w:val="48"/>
      <w:szCs w:val="48"/>
    </w:rPr>
  </w:style>
  <w:style w:type="character" w:customStyle="1" w:styleId="TitleChar">
    <w:name w:val="Title Char"/>
    <w:link w:val="Title"/>
    <w:rPr>
      <w:sz w:val="48"/>
      <w:szCs w:val="48"/>
    </w:rPr>
  </w:style>
  <w:style w:type="paragraph" w:styleId="Subtitle">
    <w:name w:val="Subtitle"/>
    <w:basedOn w:val="Normal"/>
    <w:next w:val="Normal"/>
    <w:link w:val="SubtitleChar"/>
    <w:pPr>
      <w:spacing w:before="200" w:after="200"/>
    </w:pPr>
  </w:style>
  <w:style w:type="character" w:customStyle="1" w:styleId="SubtitleChar">
    <w:name w:val="Subtitle Char"/>
    <w:link w:val="Subtitle"/>
    <w:rPr>
      <w:sz w:val="24"/>
      <w:szCs w:val="24"/>
    </w:rPr>
  </w:style>
  <w:style w:type="paragraph" w:styleId="Quote">
    <w:name w:val="Quote"/>
    <w:basedOn w:val="Normal"/>
    <w:next w:val="Normal"/>
    <w:link w:val="QuoteChar"/>
    <w:pPr>
      <w:ind w:left="720" w:right="720"/>
    </w:pPr>
    <w:rPr>
      <w:i/>
    </w:rPr>
  </w:style>
  <w:style w:type="character" w:customStyle="1" w:styleId="QuoteChar">
    <w:name w:val="Quote Char"/>
    <w:link w:val="Quote"/>
    <w:rPr>
      <w:i/>
    </w:rPr>
  </w:style>
  <w:style w:type="paragraph" w:styleId="IntenseQuote">
    <w:name w:val="Intense Quote"/>
    <w:basedOn w:val="Normal"/>
    <w:next w:val="Normal"/>
    <w:link w:val="IntenseQuoteChar"/>
    <w:pPr>
      <w:pBdr>
        <w:top w:val="single" w:sz="4" w:space="5" w:color="FFFFFF"/>
        <w:left w:val="single" w:sz="4" w:space="10" w:color="FFFFFF"/>
        <w:bottom w:val="single" w:sz="4" w:space="5" w:color="FFFFFF"/>
        <w:right w:val="single" w:sz="4" w:space="10" w:color="FFFFFF"/>
      </w:pBdr>
      <w:shd w:val="clear" w:color="auto" w:fill="F2F2F2"/>
      <w:ind w:left="720" w:right="720"/>
    </w:pPr>
    <w:rPr>
      <w:i/>
    </w:rPr>
  </w:style>
  <w:style w:type="character" w:customStyle="1" w:styleId="IntenseQuoteChar">
    <w:name w:val="Intense Quote Char"/>
    <w:link w:val="IntenseQuote"/>
    <w:rPr>
      <w:i/>
    </w:rPr>
  </w:style>
  <w:style w:type="paragraph" w:styleId="Header">
    <w:name w:val="header"/>
    <w:basedOn w:val="Normal"/>
    <w:link w:val="HeaderChar"/>
    <w:pPr>
      <w:tabs>
        <w:tab w:val="center" w:pos="7143"/>
        <w:tab w:val="right" w:pos="14287"/>
      </w:tabs>
    </w:pPr>
  </w:style>
  <w:style w:type="character" w:customStyle="1" w:styleId="HeaderChar">
    <w:name w:val="Header Char"/>
    <w:link w:val="Header"/>
  </w:style>
  <w:style w:type="paragraph" w:styleId="Footer">
    <w:name w:val="footer"/>
    <w:basedOn w:val="Normal"/>
    <w:link w:val="FooterChar"/>
    <w:pPr>
      <w:tabs>
        <w:tab w:val="center" w:pos="7143"/>
        <w:tab w:val="right" w:pos="14287"/>
      </w:tabs>
    </w:pPr>
  </w:style>
  <w:style w:type="character" w:customStyle="1" w:styleId="FooterChar">
    <w:name w:val="Footer Char"/>
    <w:link w:val="Footer"/>
  </w:style>
  <w:style w:type="table" w:styleId="TableGrid">
    <w:name w:val="Table Grid"/>
    <w:pPr>
      <w:pBdr>
        <w:top w:val="none" w:sz="4" w:space="0" w:color="000000"/>
        <w:left w:val="none" w:sz="4" w:space="0" w:color="000000"/>
        <w:bottom w:val="none" w:sz="4" w:space="0" w:color="000000"/>
        <w:right w:val="none" w:sz="4" w:space="0" w:color="000000"/>
        <w:between w:val="none" w:sz="4" w:space="0" w:color="000000"/>
      </w:pBdr>
    </w:pPr>
    <w:rPr>
      <w:color w:val="000000"/>
      <w:szCs w:val="24"/>
      <w:lang w:val="en-US" w:eastAsia="en-US" w:bidi="en-US"/>
    </w:rPr>
    <w:tblPr>
      <w:tblCellMar>
        <w:top w:w="0" w:type="dxa"/>
        <w:left w:w="0" w:type="dxa"/>
        <w:bottom w:w="0" w:type="dxa"/>
        <w:right w:w="0" w:type="dxa"/>
      </w:tblCellMar>
    </w:tblPr>
  </w:style>
  <w:style w:type="table" w:styleId="PlainTable1">
    <w:name w:val="Plain Table 1"/>
    <w:pPr>
      <w:pBdr>
        <w:top w:val="none" w:sz="4" w:space="0" w:color="000000"/>
        <w:left w:val="none" w:sz="4" w:space="0" w:color="000000"/>
        <w:bottom w:val="none" w:sz="4" w:space="0" w:color="000000"/>
        <w:right w:val="none" w:sz="4" w:space="0" w:color="000000"/>
        <w:between w:val="none" w:sz="4" w:space="0" w:color="000000"/>
      </w:pBdr>
    </w:pPr>
    <w:rPr>
      <w:color w:val="000000"/>
      <w:szCs w:val="24"/>
      <w:lang w:val="en-US" w:eastAsia="en-US" w:bidi="en-US"/>
    </w:rPr>
    <w:tblPr>
      <w:tblCellMar>
        <w:top w:w="0" w:type="dxa"/>
        <w:left w:w="0" w:type="dxa"/>
        <w:bottom w:w="0" w:type="dxa"/>
        <w:right w:w="0" w:type="dxa"/>
      </w:tblCellMar>
    </w:tblPr>
  </w:style>
  <w:style w:type="table" w:styleId="PlainTable2">
    <w:name w:val="Plain Table 2"/>
    <w:pPr>
      <w:pBdr>
        <w:top w:val="none" w:sz="4" w:space="0" w:color="000000"/>
        <w:left w:val="none" w:sz="4" w:space="0" w:color="000000"/>
        <w:bottom w:val="none" w:sz="4" w:space="0" w:color="000000"/>
        <w:right w:val="none" w:sz="4" w:space="0" w:color="000000"/>
        <w:between w:val="none" w:sz="4" w:space="0" w:color="000000"/>
      </w:pBdr>
    </w:pPr>
    <w:rPr>
      <w:color w:val="000000"/>
      <w:szCs w:val="24"/>
      <w:lang w:val="en-US" w:eastAsia="en-US" w:bidi="en-US"/>
    </w:rPr>
    <w:tblPr>
      <w:tblCellMar>
        <w:top w:w="0" w:type="dxa"/>
        <w:left w:w="0" w:type="dxa"/>
        <w:bottom w:w="0" w:type="dxa"/>
        <w:right w:w="0" w:type="dxa"/>
      </w:tblCellMar>
    </w:tblPr>
  </w:style>
  <w:style w:type="table" w:styleId="PlainTable3">
    <w:name w:val="Plain Table 3"/>
    <w:pPr>
      <w:pBdr>
        <w:top w:val="none" w:sz="4" w:space="0" w:color="000000"/>
        <w:left w:val="none" w:sz="4" w:space="0" w:color="000000"/>
        <w:bottom w:val="none" w:sz="4" w:space="0" w:color="000000"/>
        <w:right w:val="none" w:sz="4" w:space="0" w:color="000000"/>
        <w:between w:val="none" w:sz="4" w:space="0" w:color="000000"/>
      </w:pBdr>
    </w:pPr>
    <w:rPr>
      <w:color w:val="000000"/>
      <w:szCs w:val="24"/>
      <w:lang w:val="en-US" w:eastAsia="en-US" w:bidi="en-US"/>
    </w:rPr>
    <w:tblPr>
      <w:tblCellMar>
        <w:top w:w="0" w:type="dxa"/>
        <w:left w:w="0" w:type="dxa"/>
        <w:bottom w:w="0" w:type="dxa"/>
        <w:right w:w="0" w:type="dxa"/>
      </w:tblCellMar>
    </w:tblPr>
  </w:style>
  <w:style w:type="table" w:styleId="PlainTable4">
    <w:name w:val="Plain Table 4"/>
    <w:pPr>
      <w:pBdr>
        <w:top w:val="none" w:sz="4" w:space="0" w:color="000000"/>
        <w:left w:val="none" w:sz="4" w:space="0" w:color="000000"/>
        <w:bottom w:val="none" w:sz="4" w:space="0" w:color="000000"/>
        <w:right w:val="none" w:sz="4" w:space="0" w:color="000000"/>
        <w:between w:val="none" w:sz="4" w:space="0" w:color="000000"/>
      </w:pBdr>
    </w:pPr>
    <w:rPr>
      <w:color w:val="000000"/>
      <w:szCs w:val="24"/>
      <w:lang w:val="en-US" w:eastAsia="en-US" w:bidi="en-US"/>
    </w:rPr>
    <w:tblPr>
      <w:tblCellMar>
        <w:top w:w="0" w:type="dxa"/>
        <w:left w:w="0" w:type="dxa"/>
        <w:bottom w:w="0" w:type="dxa"/>
        <w:right w:w="0" w:type="dxa"/>
      </w:tblCellMar>
    </w:tblPr>
  </w:style>
  <w:style w:type="table" w:styleId="PlainTable5">
    <w:name w:val="Plain Table 5"/>
    <w:pPr>
      <w:pBdr>
        <w:top w:val="none" w:sz="4" w:space="0" w:color="000000"/>
        <w:left w:val="none" w:sz="4" w:space="0" w:color="000000"/>
        <w:bottom w:val="none" w:sz="4" w:space="0" w:color="000000"/>
        <w:right w:val="none" w:sz="4" w:space="0" w:color="000000"/>
        <w:between w:val="none" w:sz="4" w:space="0" w:color="000000"/>
      </w:pBdr>
    </w:pPr>
    <w:rPr>
      <w:color w:val="000000"/>
      <w:szCs w:val="24"/>
      <w:lang w:val="en-US" w:eastAsia="en-US" w:bidi="en-US"/>
    </w:rPr>
    <w:tblPr>
      <w:tblCellMar>
        <w:top w:w="0" w:type="dxa"/>
        <w:left w:w="0" w:type="dxa"/>
        <w:bottom w:w="0" w:type="dxa"/>
        <w:right w:w="0" w:type="dxa"/>
      </w:tblCellMar>
    </w:tblPr>
  </w:style>
  <w:style w:type="table" w:styleId="GridTable1Light">
    <w:name w:val="Grid Table 1 Light"/>
    <w:pPr>
      <w:pBdr>
        <w:top w:val="none" w:sz="4" w:space="0" w:color="000000"/>
        <w:left w:val="none" w:sz="4" w:space="0" w:color="000000"/>
        <w:bottom w:val="none" w:sz="4" w:space="0" w:color="000000"/>
        <w:right w:val="none" w:sz="4" w:space="0" w:color="000000"/>
        <w:between w:val="none" w:sz="4" w:space="0" w:color="000000"/>
      </w:pBdr>
    </w:pPr>
    <w:rPr>
      <w:color w:val="000000"/>
      <w:szCs w:val="24"/>
      <w:lang w:val="en-US" w:eastAsia="en-US" w:bidi="en-US"/>
    </w:rPr>
    <w:tblPr>
      <w:tblCellMar>
        <w:top w:w="0" w:type="dxa"/>
        <w:left w:w="0" w:type="dxa"/>
        <w:bottom w:w="0" w:type="dxa"/>
        <w:right w:w="0" w:type="dxa"/>
      </w:tblCellMar>
    </w:tblPr>
  </w:style>
  <w:style w:type="table" w:styleId="GridTable2">
    <w:name w:val="Grid Table 2"/>
    <w:pPr>
      <w:pBdr>
        <w:top w:val="none" w:sz="4" w:space="0" w:color="000000"/>
        <w:left w:val="none" w:sz="4" w:space="0" w:color="000000"/>
        <w:bottom w:val="none" w:sz="4" w:space="0" w:color="000000"/>
        <w:right w:val="none" w:sz="4" w:space="0" w:color="000000"/>
        <w:between w:val="none" w:sz="4" w:space="0" w:color="000000"/>
      </w:pBdr>
    </w:pPr>
    <w:rPr>
      <w:color w:val="000000"/>
      <w:szCs w:val="24"/>
      <w:lang w:val="en-US" w:eastAsia="en-US" w:bidi="en-US"/>
    </w:rPr>
    <w:tblPr>
      <w:tblCellMar>
        <w:top w:w="0" w:type="dxa"/>
        <w:left w:w="0" w:type="dxa"/>
        <w:bottom w:w="0" w:type="dxa"/>
        <w:right w:w="0" w:type="dxa"/>
      </w:tblCellMar>
    </w:tblPr>
  </w:style>
  <w:style w:type="table" w:styleId="GridTable3">
    <w:name w:val="Grid Table 3"/>
    <w:pPr>
      <w:pBdr>
        <w:top w:val="none" w:sz="4" w:space="0" w:color="000000"/>
        <w:left w:val="none" w:sz="4" w:space="0" w:color="000000"/>
        <w:bottom w:val="none" w:sz="4" w:space="0" w:color="000000"/>
        <w:right w:val="none" w:sz="4" w:space="0" w:color="000000"/>
        <w:between w:val="none" w:sz="4" w:space="0" w:color="000000"/>
      </w:pBdr>
    </w:pPr>
    <w:rPr>
      <w:color w:val="000000"/>
      <w:szCs w:val="24"/>
      <w:lang w:val="en-US" w:eastAsia="en-US" w:bidi="en-US"/>
    </w:rPr>
    <w:tblPr>
      <w:tblCellMar>
        <w:top w:w="0" w:type="dxa"/>
        <w:left w:w="0" w:type="dxa"/>
        <w:bottom w:w="0" w:type="dxa"/>
        <w:right w:w="0" w:type="dxa"/>
      </w:tblCellMar>
    </w:tblPr>
  </w:style>
  <w:style w:type="table" w:styleId="GridTable4">
    <w:name w:val="Grid Table 4"/>
    <w:pPr>
      <w:pBdr>
        <w:top w:val="none" w:sz="4" w:space="0" w:color="000000"/>
        <w:left w:val="none" w:sz="4" w:space="0" w:color="000000"/>
        <w:bottom w:val="none" w:sz="4" w:space="0" w:color="000000"/>
        <w:right w:val="none" w:sz="4" w:space="0" w:color="000000"/>
        <w:between w:val="none" w:sz="4" w:space="0" w:color="000000"/>
      </w:pBdr>
    </w:pPr>
    <w:rPr>
      <w:color w:val="000000"/>
      <w:szCs w:val="24"/>
      <w:lang w:val="en-US" w:eastAsia="en-US" w:bidi="en-US"/>
    </w:rPr>
    <w:tblPr>
      <w:tblCellMar>
        <w:top w:w="0" w:type="dxa"/>
        <w:left w:w="0" w:type="dxa"/>
        <w:bottom w:w="0" w:type="dxa"/>
        <w:right w:w="0" w:type="dxa"/>
      </w:tblCellMar>
    </w:tblPr>
  </w:style>
  <w:style w:type="table" w:styleId="GridTable5Dark">
    <w:name w:val="Grid Table 5 Dark"/>
    <w:pPr>
      <w:pBdr>
        <w:top w:val="none" w:sz="4" w:space="0" w:color="000000"/>
        <w:left w:val="none" w:sz="4" w:space="0" w:color="000000"/>
        <w:bottom w:val="none" w:sz="4" w:space="0" w:color="000000"/>
        <w:right w:val="none" w:sz="4" w:space="0" w:color="000000"/>
        <w:between w:val="none" w:sz="4" w:space="0" w:color="000000"/>
      </w:pBdr>
    </w:pPr>
    <w:rPr>
      <w:color w:val="000000"/>
      <w:szCs w:val="24"/>
      <w:lang w:val="en-US" w:eastAsia="en-US" w:bidi="en-US"/>
    </w:rPr>
    <w:tblPr>
      <w:tblCellMar>
        <w:top w:w="0" w:type="dxa"/>
        <w:left w:w="0" w:type="dxa"/>
        <w:bottom w:w="0" w:type="dxa"/>
        <w:right w:w="0" w:type="dxa"/>
      </w:tblCellMar>
    </w:tblPr>
  </w:style>
  <w:style w:type="table" w:customStyle="1" w:styleId="GridTable5Dark-Accent1">
    <w:name w:val="Grid Table 5 Dark- Accent 1"/>
    <w:pPr>
      <w:pBdr>
        <w:top w:val="none" w:sz="4" w:space="0" w:color="000000"/>
        <w:left w:val="none" w:sz="4" w:space="0" w:color="000000"/>
        <w:bottom w:val="none" w:sz="4" w:space="0" w:color="000000"/>
        <w:right w:val="none" w:sz="4" w:space="0" w:color="000000"/>
        <w:between w:val="none" w:sz="4" w:space="0" w:color="000000"/>
      </w:pBdr>
    </w:pPr>
    <w:rPr>
      <w:color w:val="000000"/>
      <w:szCs w:val="24"/>
      <w:lang w:val="en-US" w:eastAsia="en-US" w:bidi="en-US"/>
    </w:rPr>
    <w:tblPr>
      <w:tblCellMar>
        <w:top w:w="0" w:type="dxa"/>
        <w:left w:w="0" w:type="dxa"/>
        <w:bottom w:w="0" w:type="dxa"/>
        <w:right w:w="0" w:type="dxa"/>
      </w:tblCellMar>
    </w:tblPr>
  </w:style>
  <w:style w:type="table" w:customStyle="1" w:styleId="GridTable5Dark-Accent4">
    <w:name w:val="Grid Table 5 Dark- Accent 4"/>
    <w:pPr>
      <w:pBdr>
        <w:top w:val="none" w:sz="4" w:space="0" w:color="000000"/>
        <w:left w:val="none" w:sz="4" w:space="0" w:color="000000"/>
        <w:bottom w:val="none" w:sz="4" w:space="0" w:color="000000"/>
        <w:right w:val="none" w:sz="4" w:space="0" w:color="000000"/>
        <w:between w:val="none" w:sz="4" w:space="0" w:color="000000"/>
      </w:pBdr>
    </w:pPr>
    <w:rPr>
      <w:color w:val="000000"/>
      <w:szCs w:val="24"/>
      <w:lang w:val="en-US" w:eastAsia="en-US" w:bidi="en-US"/>
    </w:rPr>
    <w:tblPr>
      <w:tblCellMar>
        <w:top w:w="0" w:type="dxa"/>
        <w:left w:w="0" w:type="dxa"/>
        <w:bottom w:w="0" w:type="dxa"/>
        <w:right w:w="0" w:type="dxa"/>
      </w:tblCellMar>
    </w:tblPr>
  </w:style>
  <w:style w:type="table" w:styleId="GridTable6Colorful">
    <w:name w:val="Grid Table 6 Colorful"/>
    <w:pPr>
      <w:pBdr>
        <w:top w:val="none" w:sz="4" w:space="0" w:color="000000"/>
        <w:left w:val="none" w:sz="4" w:space="0" w:color="000000"/>
        <w:bottom w:val="none" w:sz="4" w:space="0" w:color="000000"/>
        <w:right w:val="none" w:sz="4" w:space="0" w:color="000000"/>
        <w:between w:val="none" w:sz="4" w:space="0" w:color="000000"/>
      </w:pBdr>
    </w:pPr>
    <w:rPr>
      <w:color w:val="000000"/>
      <w:szCs w:val="24"/>
      <w:lang w:val="en-US" w:eastAsia="en-US" w:bidi="en-US"/>
    </w:rPr>
    <w:tblPr>
      <w:tblCellMar>
        <w:top w:w="0" w:type="dxa"/>
        <w:left w:w="0" w:type="dxa"/>
        <w:bottom w:w="0" w:type="dxa"/>
        <w:right w:w="0" w:type="dxa"/>
      </w:tblCellMar>
    </w:tblPr>
  </w:style>
  <w:style w:type="table" w:styleId="GridTable7Colorful">
    <w:name w:val="Grid Table 7 Colorful"/>
    <w:pPr>
      <w:pBdr>
        <w:top w:val="none" w:sz="4" w:space="0" w:color="000000"/>
        <w:left w:val="none" w:sz="4" w:space="0" w:color="000000"/>
        <w:bottom w:val="none" w:sz="4" w:space="0" w:color="000000"/>
        <w:right w:val="none" w:sz="4" w:space="0" w:color="000000"/>
        <w:between w:val="none" w:sz="4" w:space="0" w:color="000000"/>
      </w:pBdr>
    </w:pPr>
    <w:rPr>
      <w:color w:val="000000"/>
      <w:szCs w:val="24"/>
      <w:lang w:val="en-US" w:eastAsia="en-US" w:bidi="en-US"/>
    </w:rPr>
    <w:tblPr>
      <w:tblCellMar>
        <w:top w:w="0" w:type="dxa"/>
        <w:left w:w="0" w:type="dxa"/>
        <w:bottom w:w="0" w:type="dxa"/>
        <w:right w:w="0" w:type="dxa"/>
      </w:tblCellMar>
    </w:tblPr>
  </w:style>
  <w:style w:type="table" w:styleId="ListTable1Light">
    <w:name w:val="List Table 1 Light"/>
    <w:pPr>
      <w:pBdr>
        <w:top w:val="none" w:sz="4" w:space="0" w:color="000000"/>
        <w:left w:val="none" w:sz="4" w:space="0" w:color="000000"/>
        <w:bottom w:val="none" w:sz="4" w:space="0" w:color="000000"/>
        <w:right w:val="none" w:sz="4" w:space="0" w:color="000000"/>
        <w:between w:val="none" w:sz="4" w:space="0" w:color="000000"/>
      </w:pBdr>
    </w:pPr>
    <w:rPr>
      <w:color w:val="000000"/>
      <w:szCs w:val="24"/>
      <w:lang w:val="en-US" w:eastAsia="en-US" w:bidi="en-US"/>
    </w:rPr>
    <w:tblPr>
      <w:tblCellMar>
        <w:top w:w="0" w:type="dxa"/>
        <w:left w:w="0" w:type="dxa"/>
        <w:bottom w:w="0" w:type="dxa"/>
        <w:right w:w="0" w:type="dxa"/>
      </w:tblCellMar>
    </w:tblPr>
  </w:style>
  <w:style w:type="table" w:styleId="ListTable2">
    <w:name w:val="List Table 2"/>
    <w:pPr>
      <w:pBdr>
        <w:top w:val="none" w:sz="4" w:space="0" w:color="000000"/>
        <w:left w:val="none" w:sz="4" w:space="0" w:color="000000"/>
        <w:bottom w:val="none" w:sz="4" w:space="0" w:color="000000"/>
        <w:right w:val="none" w:sz="4" w:space="0" w:color="000000"/>
        <w:between w:val="none" w:sz="4" w:space="0" w:color="000000"/>
      </w:pBdr>
    </w:pPr>
    <w:rPr>
      <w:color w:val="000000"/>
      <w:szCs w:val="24"/>
      <w:lang w:val="en-US" w:eastAsia="en-US" w:bidi="en-US"/>
    </w:rPr>
    <w:tblPr>
      <w:tblCellMar>
        <w:top w:w="0" w:type="dxa"/>
        <w:left w:w="0" w:type="dxa"/>
        <w:bottom w:w="0" w:type="dxa"/>
        <w:right w:w="0" w:type="dxa"/>
      </w:tblCellMar>
    </w:tblPr>
  </w:style>
  <w:style w:type="table" w:styleId="ListTable3">
    <w:name w:val="List Table 3"/>
    <w:pPr>
      <w:pBdr>
        <w:top w:val="none" w:sz="4" w:space="0" w:color="000000"/>
        <w:left w:val="none" w:sz="4" w:space="0" w:color="000000"/>
        <w:bottom w:val="none" w:sz="4" w:space="0" w:color="000000"/>
        <w:right w:val="none" w:sz="4" w:space="0" w:color="000000"/>
        <w:between w:val="none" w:sz="4" w:space="0" w:color="000000"/>
      </w:pBdr>
    </w:pPr>
    <w:rPr>
      <w:color w:val="000000"/>
      <w:szCs w:val="24"/>
      <w:lang w:val="en-US" w:eastAsia="en-US" w:bidi="en-US"/>
    </w:rPr>
    <w:tblPr>
      <w:tblCellMar>
        <w:top w:w="0" w:type="dxa"/>
        <w:left w:w="0" w:type="dxa"/>
        <w:bottom w:w="0" w:type="dxa"/>
        <w:right w:w="0" w:type="dxa"/>
      </w:tblCellMar>
    </w:tblPr>
  </w:style>
  <w:style w:type="table" w:styleId="ListTable4">
    <w:name w:val="List Table 4"/>
    <w:pPr>
      <w:pBdr>
        <w:top w:val="none" w:sz="4" w:space="0" w:color="000000"/>
        <w:left w:val="none" w:sz="4" w:space="0" w:color="000000"/>
        <w:bottom w:val="none" w:sz="4" w:space="0" w:color="000000"/>
        <w:right w:val="none" w:sz="4" w:space="0" w:color="000000"/>
        <w:between w:val="none" w:sz="4" w:space="0" w:color="000000"/>
      </w:pBdr>
    </w:pPr>
    <w:rPr>
      <w:color w:val="000000"/>
      <w:szCs w:val="24"/>
      <w:lang w:val="en-US" w:eastAsia="en-US" w:bidi="en-US"/>
    </w:rPr>
    <w:tblPr>
      <w:tblCellMar>
        <w:top w:w="0" w:type="dxa"/>
        <w:left w:w="0" w:type="dxa"/>
        <w:bottom w:w="0" w:type="dxa"/>
        <w:right w:w="0" w:type="dxa"/>
      </w:tblCellMar>
    </w:tblPr>
  </w:style>
  <w:style w:type="table" w:styleId="ListTable5Dark">
    <w:name w:val="List Table 5 Dark"/>
    <w:pPr>
      <w:pBdr>
        <w:top w:val="none" w:sz="4" w:space="0" w:color="000000"/>
        <w:left w:val="none" w:sz="4" w:space="0" w:color="000000"/>
        <w:bottom w:val="none" w:sz="4" w:space="0" w:color="000000"/>
        <w:right w:val="none" w:sz="4" w:space="0" w:color="000000"/>
        <w:between w:val="none" w:sz="4" w:space="0" w:color="000000"/>
      </w:pBdr>
    </w:pPr>
    <w:rPr>
      <w:color w:val="000000"/>
      <w:szCs w:val="24"/>
      <w:lang w:val="en-US" w:eastAsia="en-US" w:bidi="en-US"/>
    </w:rPr>
    <w:tblPr>
      <w:tblCellMar>
        <w:top w:w="0" w:type="dxa"/>
        <w:left w:w="0" w:type="dxa"/>
        <w:bottom w:w="0" w:type="dxa"/>
        <w:right w:w="0" w:type="dxa"/>
      </w:tblCellMar>
    </w:tblPr>
  </w:style>
  <w:style w:type="table" w:styleId="ListTable6Colorful">
    <w:name w:val="List Table 6 Colorful"/>
    <w:pPr>
      <w:pBdr>
        <w:top w:val="none" w:sz="4" w:space="0" w:color="000000"/>
        <w:left w:val="none" w:sz="4" w:space="0" w:color="000000"/>
        <w:bottom w:val="none" w:sz="4" w:space="0" w:color="000000"/>
        <w:right w:val="none" w:sz="4" w:space="0" w:color="000000"/>
        <w:between w:val="none" w:sz="4" w:space="0" w:color="000000"/>
      </w:pBdr>
    </w:pPr>
    <w:rPr>
      <w:color w:val="000000"/>
      <w:szCs w:val="24"/>
      <w:lang w:val="en-US" w:eastAsia="en-US" w:bidi="en-US"/>
    </w:rPr>
    <w:tblPr>
      <w:tblCellMar>
        <w:top w:w="0" w:type="dxa"/>
        <w:left w:w="0" w:type="dxa"/>
        <w:bottom w:w="0" w:type="dxa"/>
        <w:right w:w="0" w:type="dxa"/>
      </w:tblCellMar>
    </w:tblPr>
  </w:style>
  <w:style w:type="table" w:styleId="ListTable7Colorful">
    <w:name w:val="List Table 7 Colorful"/>
    <w:pPr>
      <w:pBdr>
        <w:top w:val="none" w:sz="4" w:space="0" w:color="000000"/>
        <w:left w:val="none" w:sz="4" w:space="0" w:color="000000"/>
        <w:bottom w:val="none" w:sz="4" w:space="0" w:color="000000"/>
        <w:right w:val="none" w:sz="4" w:space="0" w:color="000000"/>
        <w:between w:val="none" w:sz="4" w:space="0" w:color="000000"/>
      </w:pBdr>
    </w:pPr>
    <w:rPr>
      <w:color w:val="000000"/>
      <w:szCs w:val="24"/>
      <w:lang w:val="en-US" w:eastAsia="en-US" w:bidi="en-US"/>
    </w:rPr>
    <w:tblPr>
      <w:tblCellMar>
        <w:top w:w="0" w:type="dxa"/>
        <w:left w:w="0" w:type="dxa"/>
        <w:bottom w:w="0" w:type="dxa"/>
        <w:right w:w="0" w:type="dxa"/>
      </w:tblCellMar>
    </w:tblPr>
  </w:style>
  <w:style w:type="table" w:customStyle="1" w:styleId="Lined-Accent">
    <w:name w:val="Lined - Accent"/>
    <w:pPr>
      <w:pBdr>
        <w:top w:val="none" w:sz="4" w:space="0" w:color="000000"/>
        <w:left w:val="none" w:sz="4" w:space="0" w:color="000000"/>
        <w:bottom w:val="none" w:sz="4" w:space="0" w:color="000000"/>
        <w:right w:val="none" w:sz="4" w:space="0" w:color="000000"/>
        <w:between w:val="none" w:sz="4" w:space="0" w:color="000000"/>
      </w:pBdr>
    </w:pPr>
    <w:rPr>
      <w:color w:val="404040"/>
      <w:szCs w:val="22"/>
    </w:rPr>
    <w:tblPr>
      <w:tblCellMar>
        <w:top w:w="0" w:type="dxa"/>
        <w:left w:w="0" w:type="dxa"/>
        <w:bottom w:w="0" w:type="dxa"/>
        <w:right w:w="0" w:type="dxa"/>
      </w:tblCellMar>
    </w:tblPr>
  </w:style>
  <w:style w:type="table" w:customStyle="1" w:styleId="Lined-Accent1">
    <w:name w:val="Lined - Accent 1"/>
    <w:pPr>
      <w:pBdr>
        <w:top w:val="none" w:sz="4" w:space="0" w:color="000000"/>
        <w:left w:val="none" w:sz="4" w:space="0" w:color="000000"/>
        <w:bottom w:val="none" w:sz="4" w:space="0" w:color="000000"/>
        <w:right w:val="none" w:sz="4" w:space="0" w:color="000000"/>
        <w:between w:val="none" w:sz="4" w:space="0" w:color="000000"/>
      </w:pBdr>
    </w:pPr>
    <w:rPr>
      <w:color w:val="404040"/>
      <w:szCs w:val="22"/>
    </w:rPr>
    <w:tblPr>
      <w:tblCellMar>
        <w:top w:w="0" w:type="dxa"/>
        <w:left w:w="0" w:type="dxa"/>
        <w:bottom w:w="0" w:type="dxa"/>
        <w:right w:w="0" w:type="dxa"/>
      </w:tblCellMar>
    </w:tblPr>
  </w:style>
  <w:style w:type="table" w:customStyle="1" w:styleId="Lined-Accent2">
    <w:name w:val="Lined - Accent 2"/>
    <w:pPr>
      <w:pBdr>
        <w:top w:val="none" w:sz="4" w:space="0" w:color="000000"/>
        <w:left w:val="none" w:sz="4" w:space="0" w:color="000000"/>
        <w:bottom w:val="none" w:sz="4" w:space="0" w:color="000000"/>
        <w:right w:val="none" w:sz="4" w:space="0" w:color="000000"/>
        <w:between w:val="none" w:sz="4" w:space="0" w:color="000000"/>
      </w:pBdr>
    </w:pPr>
    <w:rPr>
      <w:color w:val="404040"/>
      <w:szCs w:val="22"/>
    </w:rPr>
    <w:tblPr>
      <w:tblCellMar>
        <w:top w:w="0" w:type="dxa"/>
        <w:left w:w="0" w:type="dxa"/>
        <w:bottom w:w="0" w:type="dxa"/>
        <w:right w:w="0" w:type="dxa"/>
      </w:tblCellMar>
    </w:tblPr>
  </w:style>
  <w:style w:type="table" w:customStyle="1" w:styleId="Lined-Accent3">
    <w:name w:val="Lined - Accent 3"/>
    <w:pPr>
      <w:pBdr>
        <w:top w:val="none" w:sz="4" w:space="0" w:color="000000"/>
        <w:left w:val="none" w:sz="4" w:space="0" w:color="000000"/>
        <w:bottom w:val="none" w:sz="4" w:space="0" w:color="000000"/>
        <w:right w:val="none" w:sz="4" w:space="0" w:color="000000"/>
        <w:between w:val="none" w:sz="4" w:space="0" w:color="000000"/>
      </w:pBdr>
    </w:pPr>
    <w:rPr>
      <w:color w:val="404040"/>
      <w:szCs w:val="22"/>
    </w:rPr>
    <w:tblPr>
      <w:tblCellMar>
        <w:top w:w="0" w:type="dxa"/>
        <w:left w:w="0" w:type="dxa"/>
        <w:bottom w:w="0" w:type="dxa"/>
        <w:right w:w="0" w:type="dxa"/>
      </w:tblCellMar>
    </w:tblPr>
  </w:style>
  <w:style w:type="table" w:customStyle="1" w:styleId="Lined-Accent4">
    <w:name w:val="Lined - Accent 4"/>
    <w:pPr>
      <w:pBdr>
        <w:top w:val="none" w:sz="4" w:space="0" w:color="000000"/>
        <w:left w:val="none" w:sz="4" w:space="0" w:color="000000"/>
        <w:bottom w:val="none" w:sz="4" w:space="0" w:color="000000"/>
        <w:right w:val="none" w:sz="4" w:space="0" w:color="000000"/>
        <w:between w:val="none" w:sz="4" w:space="0" w:color="000000"/>
      </w:pBdr>
    </w:pPr>
    <w:rPr>
      <w:color w:val="404040"/>
      <w:szCs w:val="22"/>
    </w:rPr>
    <w:tblPr>
      <w:tblCellMar>
        <w:top w:w="0" w:type="dxa"/>
        <w:left w:w="0" w:type="dxa"/>
        <w:bottom w:w="0" w:type="dxa"/>
        <w:right w:w="0" w:type="dxa"/>
      </w:tblCellMar>
    </w:tblPr>
  </w:style>
  <w:style w:type="table" w:customStyle="1" w:styleId="Lined-Accent5">
    <w:name w:val="Lined - Accent 5"/>
    <w:pPr>
      <w:pBdr>
        <w:top w:val="none" w:sz="4" w:space="0" w:color="000000"/>
        <w:left w:val="none" w:sz="4" w:space="0" w:color="000000"/>
        <w:bottom w:val="none" w:sz="4" w:space="0" w:color="000000"/>
        <w:right w:val="none" w:sz="4" w:space="0" w:color="000000"/>
        <w:between w:val="none" w:sz="4" w:space="0" w:color="000000"/>
      </w:pBdr>
    </w:pPr>
    <w:rPr>
      <w:color w:val="404040"/>
      <w:szCs w:val="22"/>
    </w:rPr>
    <w:tblPr>
      <w:tblCellMar>
        <w:top w:w="0" w:type="dxa"/>
        <w:left w:w="0" w:type="dxa"/>
        <w:bottom w:w="0" w:type="dxa"/>
        <w:right w:w="0" w:type="dxa"/>
      </w:tblCellMar>
    </w:tblPr>
  </w:style>
  <w:style w:type="table" w:customStyle="1" w:styleId="Lined-Accent6">
    <w:name w:val="Lined - Accent 6"/>
    <w:pPr>
      <w:pBdr>
        <w:top w:val="none" w:sz="4" w:space="0" w:color="000000"/>
        <w:left w:val="none" w:sz="4" w:space="0" w:color="000000"/>
        <w:bottom w:val="none" w:sz="4" w:space="0" w:color="000000"/>
        <w:right w:val="none" w:sz="4" w:space="0" w:color="000000"/>
        <w:between w:val="none" w:sz="4" w:space="0" w:color="000000"/>
      </w:pBdr>
    </w:pPr>
    <w:rPr>
      <w:color w:val="404040"/>
      <w:szCs w:val="22"/>
    </w:rPr>
    <w:tblPr>
      <w:tblCellMar>
        <w:top w:w="0" w:type="dxa"/>
        <w:left w:w="0" w:type="dxa"/>
        <w:bottom w:w="0" w:type="dxa"/>
        <w:right w:w="0" w:type="dxa"/>
      </w:tblCellMar>
    </w:tblPr>
  </w:style>
  <w:style w:type="table" w:customStyle="1" w:styleId="BorderedLined-Accent">
    <w:name w:val="Bordered &amp; Lined - Accent"/>
    <w:pPr>
      <w:pBdr>
        <w:top w:val="none" w:sz="4" w:space="0" w:color="000000"/>
        <w:left w:val="none" w:sz="4" w:space="0" w:color="000000"/>
        <w:bottom w:val="none" w:sz="4" w:space="0" w:color="000000"/>
        <w:right w:val="none" w:sz="4" w:space="0" w:color="000000"/>
        <w:between w:val="none" w:sz="4" w:space="0" w:color="000000"/>
      </w:pBdr>
    </w:pPr>
    <w:rPr>
      <w:color w:val="404040"/>
      <w:szCs w:val="22"/>
    </w:rPr>
    <w:tblPr>
      <w:tblCellMar>
        <w:top w:w="0" w:type="dxa"/>
        <w:left w:w="0" w:type="dxa"/>
        <w:bottom w:w="0" w:type="dxa"/>
        <w:right w:w="0" w:type="dxa"/>
      </w:tblCellMar>
    </w:tblPr>
  </w:style>
  <w:style w:type="table" w:customStyle="1" w:styleId="BorderedLined-Accent1">
    <w:name w:val="Bordered &amp; Lined - Accent 1"/>
    <w:pPr>
      <w:pBdr>
        <w:top w:val="none" w:sz="4" w:space="0" w:color="000000"/>
        <w:left w:val="none" w:sz="4" w:space="0" w:color="000000"/>
        <w:bottom w:val="none" w:sz="4" w:space="0" w:color="000000"/>
        <w:right w:val="none" w:sz="4" w:space="0" w:color="000000"/>
        <w:between w:val="none" w:sz="4" w:space="0" w:color="000000"/>
      </w:pBdr>
    </w:pPr>
    <w:rPr>
      <w:color w:val="404040"/>
      <w:szCs w:val="22"/>
    </w:rPr>
    <w:tblPr>
      <w:tblCellMar>
        <w:top w:w="0" w:type="dxa"/>
        <w:left w:w="0" w:type="dxa"/>
        <w:bottom w:w="0" w:type="dxa"/>
        <w:right w:w="0" w:type="dxa"/>
      </w:tblCellMar>
    </w:tblPr>
  </w:style>
  <w:style w:type="table" w:customStyle="1" w:styleId="BorderedLined-Accent2">
    <w:name w:val="Bordered &amp; Lined - Accent 2"/>
    <w:pPr>
      <w:pBdr>
        <w:top w:val="none" w:sz="4" w:space="0" w:color="000000"/>
        <w:left w:val="none" w:sz="4" w:space="0" w:color="000000"/>
        <w:bottom w:val="none" w:sz="4" w:space="0" w:color="000000"/>
        <w:right w:val="none" w:sz="4" w:space="0" w:color="000000"/>
        <w:between w:val="none" w:sz="4" w:space="0" w:color="000000"/>
      </w:pBdr>
    </w:pPr>
    <w:rPr>
      <w:color w:val="404040"/>
      <w:szCs w:val="22"/>
    </w:rPr>
    <w:tblPr>
      <w:tblCellMar>
        <w:top w:w="0" w:type="dxa"/>
        <w:left w:w="0" w:type="dxa"/>
        <w:bottom w:w="0" w:type="dxa"/>
        <w:right w:w="0" w:type="dxa"/>
      </w:tblCellMar>
    </w:tblPr>
  </w:style>
  <w:style w:type="table" w:customStyle="1" w:styleId="BorderedLined-Accent3">
    <w:name w:val="Bordered &amp; Lined - Accent 3"/>
    <w:pPr>
      <w:pBdr>
        <w:top w:val="none" w:sz="4" w:space="0" w:color="000000"/>
        <w:left w:val="none" w:sz="4" w:space="0" w:color="000000"/>
        <w:bottom w:val="none" w:sz="4" w:space="0" w:color="000000"/>
        <w:right w:val="none" w:sz="4" w:space="0" w:color="000000"/>
        <w:between w:val="none" w:sz="4" w:space="0" w:color="000000"/>
      </w:pBdr>
    </w:pPr>
    <w:rPr>
      <w:color w:val="404040"/>
      <w:szCs w:val="22"/>
    </w:rPr>
    <w:tblPr>
      <w:tblCellMar>
        <w:top w:w="0" w:type="dxa"/>
        <w:left w:w="0" w:type="dxa"/>
        <w:bottom w:w="0" w:type="dxa"/>
        <w:right w:w="0" w:type="dxa"/>
      </w:tblCellMar>
    </w:tblPr>
  </w:style>
  <w:style w:type="table" w:customStyle="1" w:styleId="BorderedLined-Accent4">
    <w:name w:val="Bordered &amp; Lined - Accent 4"/>
    <w:pPr>
      <w:pBdr>
        <w:top w:val="none" w:sz="4" w:space="0" w:color="000000"/>
        <w:left w:val="none" w:sz="4" w:space="0" w:color="000000"/>
        <w:bottom w:val="none" w:sz="4" w:space="0" w:color="000000"/>
        <w:right w:val="none" w:sz="4" w:space="0" w:color="000000"/>
        <w:between w:val="none" w:sz="4" w:space="0" w:color="000000"/>
      </w:pBdr>
    </w:pPr>
    <w:rPr>
      <w:color w:val="404040"/>
      <w:szCs w:val="22"/>
    </w:rPr>
    <w:tblPr>
      <w:tblCellMar>
        <w:top w:w="0" w:type="dxa"/>
        <w:left w:w="0" w:type="dxa"/>
        <w:bottom w:w="0" w:type="dxa"/>
        <w:right w:w="0" w:type="dxa"/>
      </w:tblCellMar>
    </w:tblPr>
  </w:style>
  <w:style w:type="table" w:customStyle="1" w:styleId="BorderedLined-Accent5">
    <w:name w:val="Bordered &amp; Lined - Accent 5"/>
    <w:pPr>
      <w:pBdr>
        <w:top w:val="none" w:sz="4" w:space="0" w:color="000000"/>
        <w:left w:val="none" w:sz="4" w:space="0" w:color="000000"/>
        <w:bottom w:val="none" w:sz="4" w:space="0" w:color="000000"/>
        <w:right w:val="none" w:sz="4" w:space="0" w:color="000000"/>
        <w:between w:val="none" w:sz="4" w:space="0" w:color="000000"/>
      </w:pBdr>
    </w:pPr>
    <w:rPr>
      <w:color w:val="404040"/>
      <w:szCs w:val="22"/>
    </w:rPr>
    <w:tblPr>
      <w:tblCellMar>
        <w:top w:w="0" w:type="dxa"/>
        <w:left w:w="0" w:type="dxa"/>
        <w:bottom w:w="0" w:type="dxa"/>
        <w:right w:w="0" w:type="dxa"/>
      </w:tblCellMar>
    </w:tblPr>
  </w:style>
  <w:style w:type="table" w:customStyle="1" w:styleId="BorderedLined-Accent6">
    <w:name w:val="Bordered &amp; Lined - Accent 6"/>
    <w:pPr>
      <w:pBdr>
        <w:top w:val="none" w:sz="4" w:space="0" w:color="000000"/>
        <w:left w:val="none" w:sz="4" w:space="0" w:color="000000"/>
        <w:bottom w:val="none" w:sz="4" w:space="0" w:color="000000"/>
        <w:right w:val="none" w:sz="4" w:space="0" w:color="000000"/>
        <w:between w:val="none" w:sz="4" w:space="0" w:color="000000"/>
      </w:pBdr>
    </w:pPr>
    <w:rPr>
      <w:color w:val="404040"/>
      <w:szCs w:val="22"/>
    </w:rPr>
    <w:tblPr>
      <w:tblCellMar>
        <w:top w:w="0" w:type="dxa"/>
        <w:left w:w="0" w:type="dxa"/>
        <w:bottom w:w="0" w:type="dxa"/>
        <w:right w:w="0" w:type="dxa"/>
      </w:tblCellMar>
    </w:tblPr>
  </w:style>
  <w:style w:type="table" w:customStyle="1" w:styleId="Bordered">
    <w:name w:val="Bordered"/>
    <w:pPr>
      <w:pBdr>
        <w:top w:val="none" w:sz="4" w:space="0" w:color="000000"/>
        <w:left w:val="none" w:sz="4" w:space="0" w:color="000000"/>
        <w:bottom w:val="none" w:sz="4" w:space="0" w:color="000000"/>
        <w:right w:val="none" w:sz="4" w:space="0" w:color="000000"/>
        <w:between w:val="none" w:sz="4" w:space="0" w:color="000000"/>
      </w:pBdr>
    </w:pPr>
    <w:rPr>
      <w:color w:val="000000"/>
      <w:szCs w:val="24"/>
      <w:lang w:val="en-US" w:eastAsia="en-US" w:bidi="en-US"/>
    </w:rPr>
    <w:tblPr>
      <w:tblCellMar>
        <w:top w:w="0" w:type="dxa"/>
        <w:left w:w="0" w:type="dxa"/>
        <w:bottom w:w="0" w:type="dxa"/>
        <w:right w:w="0" w:type="dxa"/>
      </w:tblCellMar>
    </w:tblPr>
  </w:style>
  <w:style w:type="table" w:customStyle="1" w:styleId="Bordered-Accent1">
    <w:name w:val="Bordered - Accent 1"/>
    <w:pPr>
      <w:pBdr>
        <w:top w:val="none" w:sz="4" w:space="0" w:color="000000"/>
        <w:left w:val="none" w:sz="4" w:space="0" w:color="000000"/>
        <w:bottom w:val="none" w:sz="4" w:space="0" w:color="000000"/>
        <w:right w:val="none" w:sz="4" w:space="0" w:color="000000"/>
        <w:between w:val="none" w:sz="4" w:space="0" w:color="000000"/>
      </w:pBdr>
    </w:pPr>
    <w:rPr>
      <w:color w:val="000000"/>
      <w:szCs w:val="24"/>
      <w:lang w:val="en-US" w:eastAsia="en-US" w:bidi="en-US"/>
    </w:rPr>
    <w:tblPr>
      <w:tblCellMar>
        <w:top w:w="0" w:type="dxa"/>
        <w:left w:w="0" w:type="dxa"/>
        <w:bottom w:w="0" w:type="dxa"/>
        <w:right w:w="0" w:type="dxa"/>
      </w:tblCellMar>
    </w:tblPr>
  </w:style>
  <w:style w:type="table" w:customStyle="1" w:styleId="Bordered-Accent2">
    <w:name w:val="Bordered - Accent 2"/>
    <w:pPr>
      <w:pBdr>
        <w:top w:val="none" w:sz="4" w:space="0" w:color="000000"/>
        <w:left w:val="none" w:sz="4" w:space="0" w:color="000000"/>
        <w:bottom w:val="none" w:sz="4" w:space="0" w:color="000000"/>
        <w:right w:val="none" w:sz="4" w:space="0" w:color="000000"/>
        <w:between w:val="none" w:sz="4" w:space="0" w:color="000000"/>
      </w:pBdr>
    </w:pPr>
    <w:rPr>
      <w:color w:val="000000"/>
      <w:szCs w:val="24"/>
      <w:lang w:val="en-US" w:eastAsia="en-US" w:bidi="en-US"/>
    </w:rPr>
    <w:tblPr>
      <w:tblCellMar>
        <w:top w:w="0" w:type="dxa"/>
        <w:left w:w="0" w:type="dxa"/>
        <w:bottom w:w="0" w:type="dxa"/>
        <w:right w:w="0" w:type="dxa"/>
      </w:tblCellMar>
    </w:tblPr>
  </w:style>
  <w:style w:type="table" w:customStyle="1" w:styleId="Bordered-Accent3">
    <w:name w:val="Bordered - Accent 3"/>
    <w:pPr>
      <w:pBdr>
        <w:top w:val="none" w:sz="4" w:space="0" w:color="000000"/>
        <w:left w:val="none" w:sz="4" w:space="0" w:color="000000"/>
        <w:bottom w:val="none" w:sz="4" w:space="0" w:color="000000"/>
        <w:right w:val="none" w:sz="4" w:space="0" w:color="000000"/>
        <w:between w:val="none" w:sz="4" w:space="0" w:color="000000"/>
      </w:pBdr>
    </w:pPr>
    <w:rPr>
      <w:color w:val="000000"/>
      <w:szCs w:val="24"/>
      <w:lang w:val="en-US" w:eastAsia="en-US" w:bidi="en-US"/>
    </w:rPr>
    <w:tblPr>
      <w:tblCellMar>
        <w:top w:w="0" w:type="dxa"/>
        <w:left w:w="0" w:type="dxa"/>
        <w:bottom w:w="0" w:type="dxa"/>
        <w:right w:w="0" w:type="dxa"/>
      </w:tblCellMar>
    </w:tblPr>
  </w:style>
  <w:style w:type="table" w:customStyle="1" w:styleId="Bordered-Accent4">
    <w:name w:val="Bordered - Accent 4"/>
    <w:pPr>
      <w:pBdr>
        <w:top w:val="none" w:sz="4" w:space="0" w:color="000000"/>
        <w:left w:val="none" w:sz="4" w:space="0" w:color="000000"/>
        <w:bottom w:val="none" w:sz="4" w:space="0" w:color="000000"/>
        <w:right w:val="none" w:sz="4" w:space="0" w:color="000000"/>
        <w:between w:val="none" w:sz="4" w:space="0" w:color="000000"/>
      </w:pBdr>
    </w:pPr>
    <w:rPr>
      <w:color w:val="000000"/>
      <w:szCs w:val="24"/>
      <w:lang w:val="en-US" w:eastAsia="en-US" w:bidi="en-US"/>
    </w:rPr>
    <w:tblPr>
      <w:tblCellMar>
        <w:top w:w="0" w:type="dxa"/>
        <w:left w:w="0" w:type="dxa"/>
        <w:bottom w:w="0" w:type="dxa"/>
        <w:right w:w="0" w:type="dxa"/>
      </w:tblCellMar>
    </w:tblPr>
  </w:style>
  <w:style w:type="table" w:customStyle="1" w:styleId="Bordered-Accent5">
    <w:name w:val="Bordered - Accent 5"/>
    <w:pPr>
      <w:pBdr>
        <w:top w:val="none" w:sz="4" w:space="0" w:color="000000"/>
        <w:left w:val="none" w:sz="4" w:space="0" w:color="000000"/>
        <w:bottom w:val="none" w:sz="4" w:space="0" w:color="000000"/>
        <w:right w:val="none" w:sz="4" w:space="0" w:color="000000"/>
        <w:between w:val="none" w:sz="4" w:space="0" w:color="000000"/>
      </w:pBdr>
    </w:pPr>
    <w:rPr>
      <w:color w:val="000000"/>
      <w:szCs w:val="24"/>
      <w:lang w:val="en-US" w:eastAsia="en-US" w:bidi="en-US"/>
    </w:rPr>
    <w:tblPr>
      <w:tblCellMar>
        <w:top w:w="0" w:type="dxa"/>
        <w:left w:w="0" w:type="dxa"/>
        <w:bottom w:w="0" w:type="dxa"/>
        <w:right w:w="0" w:type="dxa"/>
      </w:tblCellMar>
    </w:tblPr>
  </w:style>
  <w:style w:type="table" w:customStyle="1" w:styleId="Bordered-Accent6">
    <w:name w:val="Bordered - Accent 6"/>
    <w:pPr>
      <w:pBdr>
        <w:top w:val="none" w:sz="4" w:space="0" w:color="000000"/>
        <w:left w:val="none" w:sz="4" w:space="0" w:color="000000"/>
        <w:bottom w:val="none" w:sz="4" w:space="0" w:color="000000"/>
        <w:right w:val="none" w:sz="4" w:space="0" w:color="000000"/>
        <w:between w:val="none" w:sz="4" w:space="0" w:color="000000"/>
      </w:pBdr>
    </w:pPr>
    <w:rPr>
      <w:color w:val="000000"/>
      <w:szCs w:val="24"/>
      <w:lang w:val="en-US" w:eastAsia="en-US" w:bidi="en-US"/>
    </w:rPr>
    <w:tblPr>
      <w:tblCellMar>
        <w:top w:w="0" w:type="dxa"/>
        <w:left w:w="0" w:type="dxa"/>
        <w:bottom w:w="0" w:type="dxa"/>
        <w:right w:w="0" w:type="dxa"/>
      </w:tblCellMar>
    </w:tblPr>
  </w:style>
  <w:style w:type="character" w:styleId="Hyperlink">
    <w:name w:val="Hyperlink"/>
    <w:rPr>
      <w:color w:val="0000FF"/>
      <w:u w:val="single"/>
    </w:rPr>
  </w:style>
  <w:style w:type="paragraph" w:styleId="FootnoteText">
    <w:name w:val="footnote text"/>
    <w:basedOn w:val="Normal"/>
    <w:link w:val="FootnoteTextChar"/>
    <w:semiHidden/>
    <w:pPr>
      <w:spacing w:after="40"/>
    </w:pPr>
    <w:rPr>
      <w:sz w:val="18"/>
    </w:rPr>
  </w:style>
  <w:style w:type="character" w:customStyle="1" w:styleId="FootnoteTextChar">
    <w:name w:val="Footnote Text Char"/>
    <w:link w:val="FootnoteText"/>
    <w:rPr>
      <w:sz w:val="18"/>
    </w:rPr>
  </w:style>
  <w:style w:type="character" w:styleId="FootnoteReference">
    <w:name w:val="footnote reference"/>
    <w:rPr>
      <w:vertAlign w:val="superscript"/>
    </w:rPr>
  </w:style>
  <w:style w:type="paragraph" w:styleId="TOC1">
    <w:name w:val="toc 1"/>
    <w:basedOn w:val="Normal"/>
    <w:next w:val="Normal"/>
    <w:pPr>
      <w:spacing w:after="57"/>
    </w:pPr>
  </w:style>
  <w:style w:type="paragraph" w:styleId="TOC2">
    <w:name w:val="toc 2"/>
    <w:basedOn w:val="Normal"/>
    <w:next w:val="Normal"/>
    <w:pPr>
      <w:spacing w:after="57"/>
      <w:ind w:left="283"/>
    </w:pPr>
  </w:style>
  <w:style w:type="paragraph" w:styleId="TOC3">
    <w:name w:val="toc 3"/>
    <w:basedOn w:val="Normal"/>
    <w:next w:val="Normal"/>
    <w:pPr>
      <w:spacing w:after="57"/>
      <w:ind w:left="567"/>
    </w:pPr>
  </w:style>
  <w:style w:type="paragraph" w:styleId="TOC4">
    <w:name w:val="toc 4"/>
    <w:basedOn w:val="Normal"/>
    <w:next w:val="Normal"/>
    <w:pPr>
      <w:spacing w:after="57"/>
      <w:ind w:left="850"/>
    </w:pPr>
  </w:style>
  <w:style w:type="paragraph" w:styleId="TOC5">
    <w:name w:val="toc 5"/>
    <w:basedOn w:val="Normal"/>
    <w:next w:val="Normal"/>
    <w:pPr>
      <w:spacing w:after="57"/>
      <w:ind w:left="1134"/>
    </w:pPr>
  </w:style>
  <w:style w:type="paragraph" w:styleId="TOC6">
    <w:name w:val="toc 6"/>
    <w:basedOn w:val="Normal"/>
    <w:next w:val="Normal"/>
    <w:pPr>
      <w:spacing w:after="57"/>
      <w:ind w:left="1417"/>
    </w:pPr>
  </w:style>
  <w:style w:type="paragraph" w:styleId="TOC7">
    <w:name w:val="toc 7"/>
    <w:basedOn w:val="Normal"/>
    <w:next w:val="Normal"/>
    <w:pPr>
      <w:spacing w:after="57"/>
      <w:ind w:left="1701"/>
    </w:pPr>
  </w:style>
  <w:style w:type="paragraph" w:styleId="TOC8">
    <w:name w:val="toc 8"/>
    <w:basedOn w:val="Normal"/>
    <w:next w:val="Normal"/>
    <w:pPr>
      <w:spacing w:after="57"/>
      <w:ind w:left="1984"/>
    </w:pPr>
  </w:style>
  <w:style w:type="paragraph" w:styleId="TOC9">
    <w:name w:val="toc 9"/>
    <w:basedOn w:val="Normal"/>
    <w:next w:val="Normal"/>
    <w:pPr>
      <w:spacing w:after="57"/>
      <w:ind w:left="2268"/>
    </w:pPr>
  </w:style>
  <w:style w:type="paragraph" w:styleId="TOCHeading">
    <w:name w:val="TOC Heading"/>
    <w:pPr>
      <w:pBdr>
        <w:top w:val="none" w:sz="4" w:space="0" w:color="000000"/>
        <w:left w:val="none" w:sz="4" w:space="0" w:color="000000"/>
        <w:bottom w:val="none" w:sz="4" w:space="0" w:color="000000"/>
        <w:right w:val="none" w:sz="4" w:space="0" w:color="000000"/>
        <w:between w:val="none" w:sz="4" w:space="0" w:color="000000"/>
      </w:pBdr>
    </w:pPr>
    <w:rPr>
      <w:color w:val="000000"/>
      <w:szCs w:val="24"/>
      <w:lang w:val="en-US" w:eastAsia="en-US" w:bidi="en-US"/>
    </w:rPr>
  </w:style>
  <w:style w:type="character" w:customStyle="1" w:styleId="InternetLink">
    <w:name w:val="Internet Link"/>
    <w:rPr>
      <w:color w:val="000080"/>
      <w:u w:val="single"/>
    </w:rPr>
  </w:style>
  <w:style w:type="character" w:styleId="Emphasis">
    <w:name w:val="Emphasis"/>
    <w:rPr>
      <w:i/>
    </w:rPr>
  </w:style>
  <w:style w:type="character" w:customStyle="1" w:styleId="Bullets">
    <w:name w:val="Bullets"/>
    <w:rPr>
      <w:rFonts w:ascii="OpenSymbol" w:eastAsia="OpenSymbol" w:hAnsi="OpenSymbol"/>
    </w:rPr>
  </w:style>
  <w:style w:type="paragraph" w:customStyle="1" w:styleId="LO-Normal">
    <w:name w:val="LO-Normal"/>
    <w:pPr>
      <w:widowControl w:val="0"/>
      <w:pBdr>
        <w:top w:val="none" w:sz="4" w:space="0" w:color="000000"/>
        <w:left w:val="none" w:sz="4" w:space="0" w:color="000000"/>
        <w:bottom w:val="none" w:sz="4" w:space="0" w:color="000000"/>
        <w:right w:val="none" w:sz="4" w:space="0" w:color="000000"/>
        <w:between w:val="none" w:sz="4" w:space="0" w:color="000000"/>
      </w:pBdr>
    </w:pPr>
    <w:rPr>
      <w:rFonts w:ascii="Liberation Serif" w:hAnsi="Liberation Serif"/>
      <w:color w:val="000000"/>
      <w:sz w:val="24"/>
      <w:szCs w:val="24"/>
      <w:lang w:val="en-US" w:eastAsia="en-US" w:bidi="en-US"/>
    </w:rPr>
  </w:style>
  <w:style w:type="paragraph" w:customStyle="1" w:styleId="Heading">
    <w:name w:val="Heading"/>
    <w:basedOn w:val="Normal"/>
    <w:pPr>
      <w:spacing w:before="240" w:after="120"/>
    </w:pPr>
    <w:rPr>
      <w:rFonts w:ascii="Liberation Sans" w:eastAsia="Noto Sans CJK JP Regular" w:hAnsi="Liberation Sans"/>
      <w:sz w:val="28"/>
    </w:rPr>
  </w:style>
  <w:style w:type="paragraph" w:styleId="BodyText">
    <w:name w:val="Body Text"/>
    <w:basedOn w:val="Normal"/>
    <w:pPr>
      <w:spacing w:after="140" w:line="276" w:lineRule="auto"/>
    </w:pPr>
  </w:style>
  <w:style w:type="paragraph" w:styleId="List">
    <w:name w:val="List"/>
    <w:basedOn w:val="BodyText"/>
  </w:style>
  <w:style w:type="paragraph" w:styleId="Caption">
    <w:name w:val="caption"/>
    <w:basedOn w:val="Normal"/>
    <w:pPr>
      <w:spacing w:before="120" w:after="120"/>
    </w:pPr>
    <w:rPr>
      <w:i/>
    </w:rPr>
  </w:style>
  <w:style w:type="paragraph" w:customStyle="1" w:styleId="Index">
    <w:name w:val="Index"/>
    <w:basedOn w:val="Normal"/>
  </w:style>
  <w:style w:type="paragraph" w:customStyle="1" w:styleId="PreformattedText">
    <w:name w:val="Preformatted Text"/>
    <w:basedOn w:val="Normal"/>
    <w:rPr>
      <w:rFonts w:ascii="Liberation Mono" w:eastAsia="Liberation Mono" w:hAnsi="Liberation Mono"/>
    </w:rPr>
  </w:style>
  <w:style w:type="paragraph" w:styleId="Bibliography">
    <w:name w:val="Bibliography"/>
    <w:basedOn w:val="Normal"/>
    <w:next w:val="Normal"/>
  </w:style>
  <w:style w:type="paragraph" w:styleId="HTMLPreformatted">
    <w:name w:val="HTML Preformatted"/>
    <w:basedOn w:val="Normal"/>
    <w:link w:val="HTMLPreformattedChar"/>
    <w:pPr>
      <w:pBdr>
        <w:top w:val="none" w:sz="0" w:space="0" w:color="000000"/>
        <w:left w:val="none" w:sz="0" w:space="0" w:color="000000"/>
        <w:bottom w:val="none" w:sz="0" w:space="0" w:color="000000"/>
        <w:right w:val="none" w:sz="0" w:space="0" w:color="000000"/>
        <w:between w:val="none" w:sz="0" w:space="0" w:color="000000"/>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szCs w:val="20"/>
      <w:lang w:bidi="ar-SA"/>
    </w:rPr>
  </w:style>
  <w:style w:type="character" w:customStyle="1" w:styleId="HTMLPreformattedChar">
    <w:name w:val="HTML Preformatted Char"/>
    <w:link w:val="HTMLPreformatted"/>
    <w:rPr>
      <w:rFonts w:ascii="Courier New" w:eastAsia="Times New Roman" w:hAnsi="Courier New"/>
      <w:color w:val="000000"/>
      <w:szCs w:val="20"/>
      <w:lang w:bidi="ar-SA"/>
    </w:rPr>
  </w:style>
  <w:style w:type="paragraph" w:styleId="NormalWeb">
    <w:name w:val="Normal (Web)"/>
    <w:basedOn w:val="Normal"/>
    <w:semiHidden/>
    <w:pPr>
      <w:pBdr>
        <w:top w:val="none" w:sz="0" w:space="0" w:color="000000"/>
        <w:left w:val="none" w:sz="0" w:space="0" w:color="000000"/>
        <w:bottom w:val="none" w:sz="0" w:space="0" w:color="000000"/>
        <w:right w:val="none" w:sz="0" w:space="0" w:color="000000"/>
        <w:between w:val="none" w:sz="0" w:space="0" w:color="000000"/>
      </w:pBdr>
      <w:spacing w:before="100" w:beforeAutospacing="1" w:after="100" w:afterAutospacing="1"/>
    </w:pPr>
    <w:rPr>
      <w:rFonts w:eastAsia="Times New Roman"/>
      <w:sz w:val="24"/>
      <w:lang w:bidi="ar-SA"/>
    </w:rPr>
  </w:style>
  <w:style w:type="character" w:customStyle="1" w:styleId="ipa">
    <w:name w:val="ip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40516636">
      <w:bodyDiv w:val="1"/>
      <w:marLeft w:val="0"/>
      <w:marRight w:val="0"/>
      <w:marTop w:val="0"/>
      <w:marBottom w:val="0"/>
      <w:divBdr>
        <w:top w:val="none" w:sz="0" w:space="0" w:color="auto"/>
        <w:left w:val="none" w:sz="0" w:space="0" w:color="auto"/>
        <w:bottom w:val="none" w:sz="0" w:space="0" w:color="auto"/>
        <w:right w:val="none" w:sz="0" w:space="0" w:color="auto"/>
      </w:divBdr>
    </w:div>
    <w:div w:id="806779575">
      <w:bodyDiv w:val="1"/>
      <w:marLeft w:val="0"/>
      <w:marRight w:val="0"/>
      <w:marTop w:val="0"/>
      <w:marBottom w:val="0"/>
      <w:divBdr>
        <w:top w:val="none" w:sz="0" w:space="0" w:color="auto"/>
        <w:left w:val="none" w:sz="0" w:space="0" w:color="auto"/>
        <w:bottom w:val="none" w:sz="0" w:space="0" w:color="auto"/>
        <w:right w:val="none" w:sz="0" w:space="0" w:color="auto"/>
      </w:divBdr>
    </w:div>
    <w:div w:id="1054695567">
      <w:bodyDiv w:val="1"/>
      <w:marLeft w:val="0"/>
      <w:marRight w:val="0"/>
      <w:marTop w:val="0"/>
      <w:marBottom w:val="0"/>
      <w:divBdr>
        <w:top w:val="none" w:sz="0" w:space="0" w:color="auto"/>
        <w:left w:val="none" w:sz="0" w:space="0" w:color="auto"/>
        <w:bottom w:val="none" w:sz="0" w:space="0" w:color="auto"/>
        <w:right w:val="none" w:sz="0" w:space="0" w:color="auto"/>
      </w:divBdr>
    </w:div>
    <w:div w:id="1142700677">
      <w:bodyDiv w:val="1"/>
      <w:marLeft w:val="0"/>
      <w:marRight w:val="0"/>
      <w:marTop w:val="0"/>
      <w:marBottom w:val="0"/>
      <w:divBdr>
        <w:top w:val="none" w:sz="0" w:space="0" w:color="auto"/>
        <w:left w:val="none" w:sz="0" w:space="0" w:color="auto"/>
        <w:bottom w:val="none" w:sz="0" w:space="0" w:color="auto"/>
        <w:right w:val="none" w:sz="0" w:space="0" w:color="auto"/>
      </w:divBdr>
    </w:div>
    <w:div w:id="1394238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inditex.com/about-us/our-brands/zara" TargetMode="External"/></Relationships>
</file>

<file path=word/theme/theme1.xml><?xml version="1.0" encoding="utf-8"?>
<a:theme xmlns:a="http://schemas.openxmlformats.org/drawingml/2006/main">
  <a:themeElements>
    <a:clrScheme nam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
      <a:majorFont>
        <a:latin typeface="Arial"/>
        <a:ea typeface="Arial"/>
        <a:cs typeface="Arial"/>
      </a:majorFont>
      <a:minorFont>
        <a:latin typeface="Arial"/>
        <a:ea typeface="Arial"/>
        <a:cs typeface="Arial"/>
      </a:minorFont>
    </a:fontScheme>
    <a:fmtScheme>
      <a:fillStyleLst>
        <a:solidFill>
          <a:schemeClr val="phClr"/>
        </a:solidFill>
        <a:solidFill/>
        <a:solidFill/>
      </a:fillStyleLst>
      <a:lnStyleLst>
        <a:ln w="9525">
          <a:solidFill>
            <a:schemeClr val="phClr">
              <a:shade val="95000"/>
              <a:satMod val="105000"/>
            </a:schemeClr>
          </a:solidFill>
        </a:ln>
        <a:ln w="25400">
          <a:solidFill>
            <a:schemeClr val="phClr"/>
          </a:solidFill>
        </a:ln>
        <a:ln w="38100">
          <a:solidFill>
            <a:schemeClr val="phClr"/>
          </a:solidFill>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solidFill/>
        <a:soli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IMR15</b:Tag>
    <b:SourceType>InternetSite</b:SourceType>
    <b:Guid>{6FA6E8CC-CC73-43E5-926F-00F7F93865CE}</b:Guid>
    <b:Title>Inditex: Agile Fashion Force</b:Title>
    <b:Year>2015</b:Year>
    <b:Author>
      <b:Author>
        <b:NameList>
          <b:Person>
            <b:Last>ABNETT</b:Last>
            <b:First>IMRAN</b:First>
            <b:Middle>AMED &amp; KATE</b:Middle>
          </b:Person>
        </b:NameList>
      </b:Author>
    </b:Author>
    <b:InternetSiteTitle>BoF</b:InternetSiteTitle>
    <b:Month>March</b:Month>
    <b:Day>30</b:Day>
    <b:URL>https://www.businessoffashion.com/articles/intelligence/inditex-agile-fashion-force</b:URL>
    <b:RefOrder>2</b:RefOrder>
  </b:Source>
  <b:Source>
    <b:Tag>Indnd1</b:Tag>
    <b:SourceType>InternetSite</b:SourceType>
    <b:Guid>{9FCCC863-18A7-4AFA-BF37-DF75F194D426}</b:Guid>
    <b:Title>Inditex around the world</b:Title>
    <b:InternetSiteTitle>Inditex</b:InternetSiteTitle>
    <b:Year>n.d</b:Year>
    <b:URL>https://www.inditex.com/about-us/inditex-around-the-world#continent/000</b:URL>
    <b:RefOrder>1</b:RefOrder>
  </b:Source>
</b:Sources>
</file>

<file path=customXml/itemProps1.xml><?xml version="1.0" encoding="utf-8"?>
<ds:datastoreItem xmlns:ds="http://schemas.openxmlformats.org/officeDocument/2006/customXml" ds:itemID="{0011EACE-0A1E-46F9-A160-5DB61CED21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8</Pages>
  <Words>2064</Words>
  <Characters>11974</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5</cp:revision>
  <dcterms:created xsi:type="dcterms:W3CDTF">2020-05-16T17:31:00Z</dcterms:created>
  <dcterms:modified xsi:type="dcterms:W3CDTF">2020-05-16T17:57:00Z</dcterms:modified>
</cp:coreProperties>
</file>