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32419" w14:textId="77777777" w:rsidR="005D6B25" w:rsidRDefault="005D6B25" w:rsidP="005D6B25">
      <w:pPr>
        <w:jc w:val="center"/>
        <w:rPr>
          <w:sz w:val="72"/>
          <w:szCs w:val="72"/>
        </w:rPr>
      </w:pPr>
    </w:p>
    <w:p w14:paraId="6ED125B7" w14:textId="77777777" w:rsidR="005D6B25" w:rsidRDefault="005D6B25" w:rsidP="005D6B25">
      <w:pPr>
        <w:jc w:val="center"/>
        <w:rPr>
          <w:sz w:val="72"/>
          <w:szCs w:val="72"/>
        </w:rPr>
      </w:pPr>
    </w:p>
    <w:p w14:paraId="7A26C534" w14:textId="77777777" w:rsidR="005D6B25" w:rsidRDefault="005D6B25" w:rsidP="005D6B25">
      <w:pPr>
        <w:jc w:val="center"/>
        <w:rPr>
          <w:sz w:val="72"/>
          <w:szCs w:val="72"/>
        </w:rPr>
      </w:pPr>
    </w:p>
    <w:p w14:paraId="09574544" w14:textId="77777777" w:rsidR="005D6B25" w:rsidRPr="00CA39C1" w:rsidRDefault="005D6B25" w:rsidP="005D6B25">
      <w:pPr>
        <w:jc w:val="center"/>
        <w:rPr>
          <w:i/>
          <w:iCs/>
          <w:sz w:val="84"/>
          <w:szCs w:val="84"/>
        </w:rPr>
      </w:pPr>
    </w:p>
    <w:p w14:paraId="2C4F174F" w14:textId="1BFCF6E3" w:rsidR="005D6B25" w:rsidRPr="00CA39C1" w:rsidRDefault="005D6B25" w:rsidP="005D6B25">
      <w:pPr>
        <w:jc w:val="center"/>
        <w:rPr>
          <w:i/>
          <w:iCs/>
          <w:sz w:val="84"/>
          <w:szCs w:val="84"/>
        </w:rPr>
      </w:pPr>
      <w:r w:rsidRPr="00CA39C1">
        <w:rPr>
          <w:i/>
          <w:iCs/>
          <w:sz w:val="84"/>
          <w:szCs w:val="84"/>
        </w:rPr>
        <w:t>Learning in the Digital Era</w:t>
      </w:r>
    </w:p>
    <w:p w14:paraId="28E58127" w14:textId="6140176D" w:rsidR="005D6B25" w:rsidRPr="00CA39C1" w:rsidRDefault="005D6B25" w:rsidP="005D6B25">
      <w:pPr>
        <w:jc w:val="center"/>
        <w:rPr>
          <w:i/>
          <w:iCs/>
          <w:sz w:val="84"/>
          <w:szCs w:val="84"/>
        </w:rPr>
      </w:pPr>
      <w:r w:rsidRPr="00CA39C1">
        <w:rPr>
          <w:i/>
          <w:iCs/>
          <w:sz w:val="84"/>
          <w:szCs w:val="84"/>
        </w:rPr>
        <w:t>ADPA4001</w:t>
      </w:r>
      <w:r w:rsidR="00CA39C1">
        <w:rPr>
          <w:i/>
          <w:iCs/>
          <w:sz w:val="84"/>
          <w:szCs w:val="84"/>
        </w:rPr>
        <w:t>/C</w:t>
      </w:r>
    </w:p>
    <w:p w14:paraId="00A386DF" w14:textId="60B1B78F" w:rsidR="005D6B25" w:rsidRPr="00CA39C1" w:rsidRDefault="005D6B25" w:rsidP="005D6B25">
      <w:pPr>
        <w:jc w:val="center"/>
        <w:rPr>
          <w:i/>
          <w:iCs/>
          <w:sz w:val="84"/>
          <w:szCs w:val="84"/>
        </w:rPr>
      </w:pPr>
      <w:r w:rsidRPr="00CA39C1">
        <w:rPr>
          <w:i/>
          <w:iCs/>
          <w:sz w:val="84"/>
          <w:szCs w:val="84"/>
        </w:rPr>
        <w:t>Cas Alleyne</w:t>
      </w:r>
    </w:p>
    <w:p w14:paraId="711A825B" w14:textId="7DC4FCA7" w:rsidR="005D6B25" w:rsidRPr="00CA39C1" w:rsidRDefault="005D6B25" w:rsidP="005D6B25">
      <w:pPr>
        <w:jc w:val="center"/>
        <w:rPr>
          <w:i/>
          <w:iCs/>
          <w:sz w:val="84"/>
          <w:szCs w:val="84"/>
        </w:rPr>
      </w:pPr>
      <w:r w:rsidRPr="00CA39C1">
        <w:rPr>
          <w:i/>
          <w:iCs/>
          <w:sz w:val="84"/>
          <w:szCs w:val="84"/>
        </w:rPr>
        <w:t>2304632</w:t>
      </w:r>
    </w:p>
    <w:p w14:paraId="35CCC1B4" w14:textId="481B0546" w:rsidR="005D6B25" w:rsidRPr="00CA39C1" w:rsidRDefault="00C201B8" w:rsidP="005D6B25">
      <w:pPr>
        <w:jc w:val="center"/>
        <w:rPr>
          <w:i/>
          <w:iCs/>
          <w:sz w:val="84"/>
          <w:szCs w:val="84"/>
        </w:rPr>
      </w:pPr>
      <w:r>
        <w:rPr>
          <w:i/>
          <w:iCs/>
          <w:sz w:val="84"/>
          <w:szCs w:val="84"/>
        </w:rPr>
        <w:t>E-</w:t>
      </w:r>
      <w:r w:rsidR="005D6B25" w:rsidRPr="00CA39C1">
        <w:rPr>
          <w:i/>
          <w:iCs/>
          <w:sz w:val="84"/>
          <w:szCs w:val="84"/>
        </w:rPr>
        <w:t>Portfolio</w:t>
      </w:r>
    </w:p>
    <w:p w14:paraId="322CC56C" w14:textId="77777777" w:rsidR="005D6B25" w:rsidRPr="00CA39C1" w:rsidRDefault="005D6B25">
      <w:pPr>
        <w:rPr>
          <w:sz w:val="84"/>
          <w:szCs w:val="84"/>
        </w:rPr>
      </w:pPr>
      <w:r w:rsidRPr="00CA39C1">
        <w:rPr>
          <w:sz w:val="84"/>
          <w:szCs w:val="84"/>
        </w:rPr>
        <w:br w:type="page"/>
      </w:r>
    </w:p>
    <w:p w14:paraId="06A008DF" w14:textId="4BDC68E0" w:rsidR="001036FE" w:rsidRPr="001036FE" w:rsidRDefault="001036FE" w:rsidP="001036FE">
      <w:pPr>
        <w:pStyle w:val="Heading1"/>
        <w:rPr>
          <w:u w:val="single"/>
        </w:rPr>
      </w:pPr>
      <w:bookmarkStart w:id="0" w:name="_Toc156741740"/>
      <w:r w:rsidRPr="001036FE">
        <w:rPr>
          <w:u w:val="single"/>
        </w:rPr>
        <w:lastRenderedPageBreak/>
        <w:t>Contents:</w:t>
      </w:r>
      <w:bookmarkEnd w:id="0"/>
    </w:p>
    <w:p w14:paraId="4B8CDE36" w14:textId="4600DEBE" w:rsidR="005B538A" w:rsidRPr="00CA39C1" w:rsidRDefault="001036FE">
      <w:pPr>
        <w:pStyle w:val="TOC1"/>
        <w:tabs>
          <w:tab w:val="right" w:leader="dot" w:pos="9016"/>
        </w:tabs>
        <w:rPr>
          <w:rFonts w:eastAsiaTheme="minorEastAsia" w:cstheme="minorBidi"/>
          <w:b w:val="0"/>
          <w:bCs w:val="0"/>
          <w:noProof/>
          <w:sz w:val="24"/>
          <w:szCs w:val="24"/>
          <w:lang w:eastAsia="en-GB"/>
        </w:rPr>
      </w:pPr>
      <w:r w:rsidRPr="00CA39C1">
        <w:rPr>
          <w:b w:val="0"/>
          <w:bCs w:val="0"/>
          <w:sz w:val="32"/>
          <w:szCs w:val="32"/>
        </w:rPr>
        <w:fldChar w:fldCharType="begin"/>
      </w:r>
      <w:r w:rsidRPr="00CA39C1">
        <w:rPr>
          <w:b w:val="0"/>
          <w:bCs w:val="0"/>
          <w:sz w:val="32"/>
          <w:szCs w:val="32"/>
        </w:rPr>
        <w:instrText xml:space="preserve"> TOC \o "1-3" \h \z \u </w:instrText>
      </w:r>
      <w:r w:rsidRPr="00CA39C1">
        <w:rPr>
          <w:b w:val="0"/>
          <w:bCs w:val="0"/>
          <w:sz w:val="32"/>
          <w:szCs w:val="32"/>
        </w:rPr>
        <w:fldChar w:fldCharType="separate"/>
      </w:r>
      <w:hyperlink w:anchor="_Toc156741740" w:history="1">
        <w:r w:rsidR="005B538A" w:rsidRPr="00CA39C1">
          <w:rPr>
            <w:rStyle w:val="Hyperlink"/>
            <w:noProof/>
          </w:rPr>
          <w:t>Contents:</w:t>
        </w:r>
        <w:r w:rsidR="005B538A" w:rsidRPr="00CA39C1">
          <w:rPr>
            <w:noProof/>
            <w:webHidden/>
          </w:rPr>
          <w:tab/>
        </w:r>
        <w:r w:rsidR="005B538A" w:rsidRPr="00CA39C1">
          <w:rPr>
            <w:noProof/>
            <w:webHidden/>
          </w:rPr>
          <w:fldChar w:fldCharType="begin"/>
        </w:r>
        <w:r w:rsidR="005B538A" w:rsidRPr="00CA39C1">
          <w:rPr>
            <w:noProof/>
            <w:webHidden/>
          </w:rPr>
          <w:instrText xml:space="preserve"> PAGEREF _Toc156741740 \h </w:instrText>
        </w:r>
        <w:r w:rsidR="005B538A" w:rsidRPr="00CA39C1">
          <w:rPr>
            <w:noProof/>
            <w:webHidden/>
          </w:rPr>
        </w:r>
        <w:r w:rsidR="005B538A" w:rsidRPr="00CA39C1">
          <w:rPr>
            <w:noProof/>
            <w:webHidden/>
          </w:rPr>
          <w:fldChar w:fldCharType="separate"/>
        </w:r>
        <w:r w:rsidR="005B538A" w:rsidRPr="00CA39C1">
          <w:rPr>
            <w:noProof/>
            <w:webHidden/>
          </w:rPr>
          <w:t>2</w:t>
        </w:r>
        <w:r w:rsidR="005B538A" w:rsidRPr="00CA39C1">
          <w:rPr>
            <w:noProof/>
            <w:webHidden/>
          </w:rPr>
          <w:fldChar w:fldCharType="end"/>
        </w:r>
      </w:hyperlink>
    </w:p>
    <w:p w14:paraId="7635A7F0" w14:textId="3138D212" w:rsidR="005B538A" w:rsidRPr="00CA39C1" w:rsidRDefault="00000000">
      <w:pPr>
        <w:pStyle w:val="TOC1"/>
        <w:tabs>
          <w:tab w:val="right" w:leader="dot" w:pos="9016"/>
        </w:tabs>
        <w:rPr>
          <w:rFonts w:eastAsiaTheme="minorEastAsia" w:cstheme="minorBidi"/>
          <w:b w:val="0"/>
          <w:bCs w:val="0"/>
          <w:noProof/>
          <w:sz w:val="24"/>
          <w:szCs w:val="24"/>
          <w:lang w:eastAsia="en-GB"/>
        </w:rPr>
      </w:pPr>
      <w:hyperlink w:anchor="_Toc156741741" w:history="1">
        <w:r w:rsidR="005B538A" w:rsidRPr="00CA39C1">
          <w:rPr>
            <w:rStyle w:val="Hyperlink"/>
            <w:i/>
            <w:iCs/>
            <w:noProof/>
          </w:rPr>
          <w:t>Written Summary:</w:t>
        </w:r>
        <w:r w:rsidR="005B538A" w:rsidRPr="00CA39C1">
          <w:rPr>
            <w:noProof/>
            <w:webHidden/>
          </w:rPr>
          <w:tab/>
        </w:r>
        <w:r w:rsidR="005B538A" w:rsidRPr="00CA39C1">
          <w:rPr>
            <w:noProof/>
            <w:webHidden/>
          </w:rPr>
          <w:fldChar w:fldCharType="begin"/>
        </w:r>
        <w:r w:rsidR="005B538A" w:rsidRPr="00CA39C1">
          <w:rPr>
            <w:noProof/>
            <w:webHidden/>
          </w:rPr>
          <w:instrText xml:space="preserve"> PAGEREF _Toc156741741 \h </w:instrText>
        </w:r>
        <w:r w:rsidR="005B538A" w:rsidRPr="00CA39C1">
          <w:rPr>
            <w:noProof/>
            <w:webHidden/>
          </w:rPr>
        </w:r>
        <w:r w:rsidR="005B538A" w:rsidRPr="00CA39C1">
          <w:rPr>
            <w:noProof/>
            <w:webHidden/>
          </w:rPr>
          <w:fldChar w:fldCharType="separate"/>
        </w:r>
        <w:r w:rsidR="005B538A" w:rsidRPr="00CA39C1">
          <w:rPr>
            <w:noProof/>
            <w:webHidden/>
          </w:rPr>
          <w:t>3</w:t>
        </w:r>
        <w:r w:rsidR="005B538A" w:rsidRPr="00CA39C1">
          <w:rPr>
            <w:noProof/>
            <w:webHidden/>
          </w:rPr>
          <w:fldChar w:fldCharType="end"/>
        </w:r>
      </w:hyperlink>
    </w:p>
    <w:p w14:paraId="4487D8D5" w14:textId="0094C447" w:rsidR="005B538A" w:rsidRPr="00CA39C1" w:rsidRDefault="00000000">
      <w:pPr>
        <w:pStyle w:val="TOC1"/>
        <w:tabs>
          <w:tab w:val="right" w:leader="dot" w:pos="9016"/>
        </w:tabs>
        <w:rPr>
          <w:rFonts w:eastAsiaTheme="minorEastAsia" w:cstheme="minorBidi"/>
          <w:b w:val="0"/>
          <w:bCs w:val="0"/>
          <w:noProof/>
          <w:sz w:val="24"/>
          <w:szCs w:val="24"/>
          <w:lang w:eastAsia="en-GB"/>
        </w:rPr>
      </w:pPr>
      <w:hyperlink w:anchor="_Toc156741742" w:history="1">
        <w:r w:rsidR="005B538A" w:rsidRPr="00CA39C1">
          <w:rPr>
            <w:rStyle w:val="Hyperlink"/>
            <w:i/>
            <w:iCs/>
            <w:noProof/>
          </w:rPr>
          <w:t>Reflective Essay:</w:t>
        </w:r>
        <w:r w:rsidR="005B538A" w:rsidRPr="00CA39C1">
          <w:rPr>
            <w:noProof/>
            <w:webHidden/>
          </w:rPr>
          <w:tab/>
        </w:r>
        <w:r w:rsidR="007A2257" w:rsidRPr="00CA39C1">
          <w:rPr>
            <w:noProof/>
            <w:webHidden/>
          </w:rPr>
          <w:t xml:space="preserve"> ……………………………………………………………………………………………………………………………………. </w:t>
        </w:r>
        <w:r w:rsidR="005B538A" w:rsidRPr="00CA39C1">
          <w:rPr>
            <w:noProof/>
            <w:webHidden/>
          </w:rPr>
          <w:fldChar w:fldCharType="begin"/>
        </w:r>
        <w:r w:rsidR="005B538A" w:rsidRPr="00CA39C1">
          <w:rPr>
            <w:noProof/>
            <w:webHidden/>
          </w:rPr>
          <w:instrText xml:space="preserve"> PAGEREF _Toc156741742 \h </w:instrText>
        </w:r>
        <w:r w:rsidR="005B538A" w:rsidRPr="00CA39C1">
          <w:rPr>
            <w:noProof/>
            <w:webHidden/>
          </w:rPr>
        </w:r>
        <w:r w:rsidR="005B538A" w:rsidRPr="00CA39C1">
          <w:rPr>
            <w:noProof/>
            <w:webHidden/>
          </w:rPr>
          <w:fldChar w:fldCharType="separate"/>
        </w:r>
        <w:r w:rsidR="005B538A" w:rsidRPr="00CA39C1">
          <w:rPr>
            <w:noProof/>
            <w:webHidden/>
          </w:rPr>
          <w:t>4</w:t>
        </w:r>
        <w:r w:rsidR="005B538A" w:rsidRPr="00CA39C1">
          <w:rPr>
            <w:noProof/>
            <w:webHidden/>
          </w:rPr>
          <w:fldChar w:fldCharType="end"/>
        </w:r>
      </w:hyperlink>
      <w:r w:rsidR="005B538A" w:rsidRPr="00CA39C1">
        <w:rPr>
          <w:rFonts w:eastAsiaTheme="minorEastAsia" w:cstheme="minorBidi"/>
          <w:b w:val="0"/>
          <w:bCs w:val="0"/>
          <w:noProof/>
          <w:sz w:val="24"/>
          <w:szCs w:val="24"/>
          <w:lang w:eastAsia="en-GB"/>
        </w:rPr>
        <w:t xml:space="preserve"> </w:t>
      </w:r>
      <w:r w:rsidR="007A2257" w:rsidRPr="00CA39C1">
        <w:rPr>
          <w:rFonts w:eastAsiaTheme="minorEastAsia" w:cstheme="minorBidi"/>
          <w:b w:val="0"/>
          <w:bCs w:val="0"/>
          <w:noProof/>
          <w:sz w:val="24"/>
          <w:szCs w:val="24"/>
          <w:lang w:eastAsia="en-GB"/>
        </w:rPr>
        <w:t xml:space="preserve">- </w:t>
      </w:r>
      <w:hyperlink w:anchor="_Toc156741743" w:history="1">
        <w:r w:rsidR="005B538A" w:rsidRPr="00CA39C1">
          <w:rPr>
            <w:noProof/>
            <w:webHidden/>
          </w:rPr>
          <w:fldChar w:fldCharType="begin"/>
        </w:r>
        <w:r w:rsidR="005B538A" w:rsidRPr="00CA39C1">
          <w:rPr>
            <w:noProof/>
            <w:webHidden/>
          </w:rPr>
          <w:instrText xml:space="preserve"> PAGEREF _Toc156741743 \h </w:instrText>
        </w:r>
        <w:r w:rsidR="005B538A" w:rsidRPr="00CA39C1">
          <w:rPr>
            <w:noProof/>
            <w:webHidden/>
          </w:rPr>
        </w:r>
        <w:r w:rsidR="005B538A" w:rsidRPr="00CA39C1">
          <w:rPr>
            <w:noProof/>
            <w:webHidden/>
          </w:rPr>
          <w:fldChar w:fldCharType="separate"/>
        </w:r>
        <w:r w:rsidR="005B538A" w:rsidRPr="00CA39C1">
          <w:rPr>
            <w:noProof/>
            <w:webHidden/>
          </w:rPr>
          <w:t>5</w:t>
        </w:r>
        <w:r w:rsidR="005B538A" w:rsidRPr="00CA39C1">
          <w:rPr>
            <w:noProof/>
            <w:webHidden/>
          </w:rPr>
          <w:fldChar w:fldCharType="end"/>
        </w:r>
      </w:hyperlink>
    </w:p>
    <w:p w14:paraId="61EAF12D" w14:textId="6B429628" w:rsidR="005B538A" w:rsidRPr="00CA39C1" w:rsidRDefault="00000000">
      <w:pPr>
        <w:pStyle w:val="TOC1"/>
        <w:tabs>
          <w:tab w:val="right" w:leader="dot" w:pos="9016"/>
        </w:tabs>
        <w:rPr>
          <w:rFonts w:eastAsiaTheme="minorEastAsia" w:cstheme="minorBidi"/>
          <w:b w:val="0"/>
          <w:bCs w:val="0"/>
          <w:noProof/>
          <w:sz w:val="24"/>
          <w:szCs w:val="24"/>
          <w:lang w:eastAsia="en-GB"/>
        </w:rPr>
      </w:pPr>
      <w:hyperlink w:anchor="_Toc156741744" w:history="1">
        <w:r w:rsidR="005B538A" w:rsidRPr="00CA39C1">
          <w:rPr>
            <w:rStyle w:val="Hyperlink"/>
            <w:i/>
            <w:iCs/>
            <w:noProof/>
          </w:rPr>
          <w:t>Performance Review:</w:t>
        </w:r>
        <w:r w:rsidR="007A2257" w:rsidRPr="00CA39C1">
          <w:rPr>
            <w:noProof/>
            <w:webHidden/>
          </w:rPr>
          <w:t xml:space="preserve">……………………………….……………………………………………………………………………………………. </w:t>
        </w:r>
        <w:r w:rsidR="005B538A" w:rsidRPr="00CA39C1">
          <w:rPr>
            <w:noProof/>
            <w:webHidden/>
          </w:rPr>
          <w:fldChar w:fldCharType="begin"/>
        </w:r>
        <w:r w:rsidR="005B538A" w:rsidRPr="00CA39C1">
          <w:rPr>
            <w:noProof/>
            <w:webHidden/>
          </w:rPr>
          <w:instrText xml:space="preserve"> PAGEREF _Toc156741744 \h </w:instrText>
        </w:r>
        <w:r w:rsidR="005B538A" w:rsidRPr="00CA39C1">
          <w:rPr>
            <w:noProof/>
            <w:webHidden/>
          </w:rPr>
        </w:r>
        <w:r w:rsidR="005B538A" w:rsidRPr="00CA39C1">
          <w:rPr>
            <w:noProof/>
            <w:webHidden/>
          </w:rPr>
          <w:fldChar w:fldCharType="separate"/>
        </w:r>
        <w:r w:rsidR="005B538A" w:rsidRPr="00CA39C1">
          <w:rPr>
            <w:noProof/>
            <w:webHidden/>
          </w:rPr>
          <w:t>6</w:t>
        </w:r>
        <w:r w:rsidR="005B538A" w:rsidRPr="00CA39C1">
          <w:rPr>
            <w:noProof/>
            <w:webHidden/>
          </w:rPr>
          <w:fldChar w:fldCharType="end"/>
        </w:r>
      </w:hyperlink>
      <w:r w:rsidR="005B538A" w:rsidRPr="00CA39C1">
        <w:rPr>
          <w:rFonts w:eastAsiaTheme="minorEastAsia" w:cstheme="minorBidi"/>
          <w:b w:val="0"/>
          <w:bCs w:val="0"/>
          <w:noProof/>
          <w:sz w:val="24"/>
          <w:szCs w:val="24"/>
          <w:lang w:eastAsia="en-GB"/>
        </w:rPr>
        <w:t xml:space="preserve"> - </w:t>
      </w:r>
      <w:hyperlink w:anchor="_Toc156741745" w:history="1">
        <w:r w:rsidR="005B538A" w:rsidRPr="00CA39C1">
          <w:rPr>
            <w:noProof/>
            <w:webHidden/>
          </w:rPr>
          <w:fldChar w:fldCharType="begin"/>
        </w:r>
        <w:r w:rsidR="005B538A" w:rsidRPr="00CA39C1">
          <w:rPr>
            <w:noProof/>
            <w:webHidden/>
          </w:rPr>
          <w:instrText xml:space="preserve"> PAGEREF _Toc156741745 \h </w:instrText>
        </w:r>
        <w:r w:rsidR="005B538A" w:rsidRPr="00CA39C1">
          <w:rPr>
            <w:noProof/>
            <w:webHidden/>
          </w:rPr>
        </w:r>
        <w:r w:rsidR="005B538A" w:rsidRPr="00CA39C1">
          <w:rPr>
            <w:noProof/>
            <w:webHidden/>
          </w:rPr>
          <w:fldChar w:fldCharType="separate"/>
        </w:r>
        <w:r w:rsidR="005B538A" w:rsidRPr="00CA39C1">
          <w:rPr>
            <w:noProof/>
            <w:webHidden/>
          </w:rPr>
          <w:t>7</w:t>
        </w:r>
        <w:r w:rsidR="005B538A" w:rsidRPr="00CA39C1">
          <w:rPr>
            <w:noProof/>
            <w:webHidden/>
          </w:rPr>
          <w:fldChar w:fldCharType="end"/>
        </w:r>
      </w:hyperlink>
    </w:p>
    <w:p w14:paraId="79662456" w14:textId="6D93888E" w:rsidR="007A2257" w:rsidRPr="00CA39C1" w:rsidRDefault="00000000" w:rsidP="007A2257">
      <w:pPr>
        <w:pStyle w:val="TOC1"/>
        <w:tabs>
          <w:tab w:val="right" w:leader="dot" w:pos="9016"/>
        </w:tabs>
        <w:rPr>
          <w:noProof/>
          <w:color w:val="0563C1" w:themeColor="hyperlink"/>
          <w:u w:val="single"/>
        </w:rPr>
      </w:pPr>
      <w:hyperlink w:anchor="_Toc156741746" w:history="1">
        <w:r w:rsidR="005B538A" w:rsidRPr="00CA39C1">
          <w:rPr>
            <w:rStyle w:val="Hyperlink"/>
            <w:i/>
            <w:iCs/>
            <w:noProof/>
          </w:rPr>
          <w:t>Bibliography:</w:t>
        </w:r>
        <w:r w:rsidR="005B538A" w:rsidRPr="00CA39C1">
          <w:rPr>
            <w:noProof/>
            <w:webHidden/>
          </w:rPr>
          <w:tab/>
        </w:r>
        <w:r w:rsidR="00587F82" w:rsidRPr="00CA39C1">
          <w:rPr>
            <w:noProof/>
            <w:webHidden/>
          </w:rPr>
          <w:t xml:space="preserve"> </w:t>
        </w:r>
        <w:r w:rsidR="005B538A" w:rsidRPr="00CA39C1">
          <w:rPr>
            <w:noProof/>
            <w:webHidden/>
          </w:rPr>
          <w:fldChar w:fldCharType="begin"/>
        </w:r>
        <w:r w:rsidR="005B538A" w:rsidRPr="00CA39C1">
          <w:rPr>
            <w:noProof/>
            <w:webHidden/>
          </w:rPr>
          <w:instrText xml:space="preserve"> PAGEREF _Toc156741746 \h </w:instrText>
        </w:r>
        <w:r w:rsidR="005B538A" w:rsidRPr="00CA39C1">
          <w:rPr>
            <w:noProof/>
            <w:webHidden/>
          </w:rPr>
        </w:r>
        <w:r w:rsidR="005B538A" w:rsidRPr="00CA39C1">
          <w:rPr>
            <w:noProof/>
            <w:webHidden/>
          </w:rPr>
          <w:fldChar w:fldCharType="separate"/>
        </w:r>
        <w:r w:rsidR="005B538A" w:rsidRPr="00CA39C1">
          <w:rPr>
            <w:noProof/>
            <w:webHidden/>
          </w:rPr>
          <w:t>8</w:t>
        </w:r>
        <w:r w:rsidR="005B538A" w:rsidRPr="00CA39C1">
          <w:rPr>
            <w:noProof/>
            <w:webHidden/>
          </w:rPr>
          <w:fldChar w:fldCharType="end"/>
        </w:r>
      </w:hyperlink>
      <w:r w:rsidR="007A2257" w:rsidRPr="00CA39C1">
        <w:t xml:space="preserve"> - 9</w:t>
      </w:r>
    </w:p>
    <w:p w14:paraId="17FDA8DB" w14:textId="00FDB365" w:rsidR="005D6B25" w:rsidRPr="00CA39C1" w:rsidRDefault="001036FE" w:rsidP="005D6B25">
      <w:pPr>
        <w:rPr>
          <w:sz w:val="32"/>
          <w:szCs w:val="32"/>
        </w:rPr>
      </w:pPr>
      <w:r w:rsidRPr="00CA39C1">
        <w:rPr>
          <w:rFonts w:cstheme="minorHAnsi"/>
          <w:b/>
          <w:bCs/>
          <w:sz w:val="32"/>
          <w:szCs w:val="32"/>
        </w:rPr>
        <w:fldChar w:fldCharType="end"/>
      </w:r>
    </w:p>
    <w:p w14:paraId="10A27EF4" w14:textId="77777777" w:rsidR="005D6B25" w:rsidRPr="00CA39C1" w:rsidRDefault="005D6B25">
      <w:pPr>
        <w:rPr>
          <w:sz w:val="32"/>
          <w:szCs w:val="32"/>
        </w:rPr>
      </w:pPr>
      <w:r w:rsidRPr="00CA39C1">
        <w:rPr>
          <w:sz w:val="32"/>
          <w:szCs w:val="32"/>
        </w:rPr>
        <w:br w:type="page"/>
      </w:r>
    </w:p>
    <w:p w14:paraId="4049F9ED" w14:textId="29EA9ED3" w:rsidR="00935B3D" w:rsidRPr="00D33CF1" w:rsidRDefault="00935B3D" w:rsidP="00935B3D">
      <w:pPr>
        <w:pStyle w:val="Heading1"/>
        <w:rPr>
          <w:i/>
          <w:iCs/>
          <w:u w:val="single"/>
        </w:rPr>
      </w:pPr>
      <w:bookmarkStart w:id="1" w:name="_Toc156741741"/>
      <w:r w:rsidRPr="00D33CF1">
        <w:rPr>
          <w:i/>
          <w:iCs/>
          <w:u w:val="single"/>
        </w:rPr>
        <w:lastRenderedPageBreak/>
        <w:t>Written Summary:</w:t>
      </w:r>
      <w:bookmarkEnd w:id="1"/>
    </w:p>
    <w:p w14:paraId="57D4984B" w14:textId="77777777" w:rsidR="00CA39C1" w:rsidRPr="00CA39C1" w:rsidRDefault="00CA39C1" w:rsidP="00CA39C1">
      <w:pPr>
        <w:pStyle w:val="Heading2"/>
        <w:jc w:val="center"/>
        <w:rPr>
          <w:i/>
          <w:iCs/>
          <w:sz w:val="24"/>
          <w:szCs w:val="24"/>
        </w:rPr>
      </w:pPr>
      <w:r w:rsidRPr="00CA39C1">
        <w:rPr>
          <w:i/>
          <w:iCs/>
          <w:sz w:val="24"/>
          <w:szCs w:val="24"/>
        </w:rPr>
        <w:t>Task 1: Produce a written summary of 300 words on the topic of essential skills for study and employment in the creative industries.</w:t>
      </w:r>
    </w:p>
    <w:p w14:paraId="7863C240" w14:textId="584485F9" w:rsidR="00935B3D" w:rsidRPr="006035C3" w:rsidRDefault="00CA39C1" w:rsidP="00935B3D">
      <w:pPr>
        <w:tabs>
          <w:tab w:val="left" w:pos="5848"/>
        </w:tabs>
      </w:pPr>
      <w:r>
        <w:br/>
      </w:r>
      <w:r w:rsidR="00935B3D" w:rsidRPr="006035C3">
        <w:t>There are multiple essential skills needed for employment within the creative industry. However, I will be specifying qualities needed for the dance industry, whether that be for someone applying as a dance teacher, choreography, or professional dancer.</w:t>
      </w:r>
    </w:p>
    <w:p w14:paraId="26201713" w14:textId="77777777" w:rsidR="00935B3D" w:rsidRPr="006035C3" w:rsidRDefault="00935B3D" w:rsidP="00935B3D">
      <w:pPr>
        <w:tabs>
          <w:tab w:val="left" w:pos="5848"/>
        </w:tabs>
      </w:pPr>
    </w:p>
    <w:p w14:paraId="3821F744" w14:textId="77777777" w:rsidR="00935B3D" w:rsidRPr="006035C3" w:rsidRDefault="00935B3D" w:rsidP="00935B3D">
      <w:pPr>
        <w:tabs>
          <w:tab w:val="left" w:pos="5848"/>
        </w:tabs>
      </w:pPr>
      <w:r w:rsidRPr="006035C3">
        <w:t>According to ‘Prospects Careers’ (July 2023), some of the skills needed by a dancer that desires to peruse a professional career are a thorough knowledge of dance and its related issues, the ability to make contacts and promote current work, as well as be adaptable to the different disciplines within television, films, and theatre.</w:t>
      </w:r>
    </w:p>
    <w:p w14:paraId="0A17AA7F" w14:textId="77777777" w:rsidR="00935B3D" w:rsidRPr="006035C3" w:rsidRDefault="00935B3D" w:rsidP="00935B3D">
      <w:pPr>
        <w:tabs>
          <w:tab w:val="left" w:pos="5848"/>
        </w:tabs>
      </w:pPr>
    </w:p>
    <w:p w14:paraId="48F485DB" w14:textId="77777777" w:rsidR="00935B3D" w:rsidRPr="006035C3" w:rsidRDefault="00935B3D" w:rsidP="00935B3D">
      <w:pPr>
        <w:tabs>
          <w:tab w:val="left" w:pos="5848"/>
        </w:tabs>
      </w:pPr>
      <w:r w:rsidRPr="006035C3">
        <w:t>Moreover, a dance performer requires personal skills, such as communication, creativity, efficiency, time management, and teamwork in accord with ‘Indeed Career Guide’. Communication is required as a dancer needs to be able to discuss the choreography given if an issue occurs, or if applying for a dance teaching job, this skill is important to successfully give directions, terminologies, and corrections. Creativity is vital as dancers and instructors cultivate original and unique choreography, as well as costuming, makeup, music, and set design for performances. Creativity is also needed when developing the story behind the choreography and when individuals display personal expression and movements.</w:t>
      </w:r>
    </w:p>
    <w:p w14:paraId="67BFF37B" w14:textId="77777777" w:rsidR="00935B3D" w:rsidRPr="006035C3" w:rsidRDefault="00935B3D" w:rsidP="00935B3D">
      <w:pPr>
        <w:tabs>
          <w:tab w:val="left" w:pos="5848"/>
        </w:tabs>
      </w:pPr>
      <w:r w:rsidRPr="006035C3">
        <w:t xml:space="preserve">     ‘Indeed Career Guide’ (25 June 2022) also states that efficiency, otherwise known as productivity, is needed within the dance industry in order for instructors and professional dancers to accurately observe and perform choreography in a set time frame.</w:t>
      </w:r>
    </w:p>
    <w:p w14:paraId="49EC961E" w14:textId="77777777" w:rsidR="00935B3D" w:rsidRPr="006035C3" w:rsidRDefault="00935B3D" w:rsidP="00935B3D">
      <w:pPr>
        <w:tabs>
          <w:tab w:val="left" w:pos="5848"/>
        </w:tabs>
      </w:pPr>
    </w:p>
    <w:p w14:paraId="1447CDF9" w14:textId="77777777" w:rsidR="00935B3D" w:rsidRPr="006035C3" w:rsidRDefault="00935B3D" w:rsidP="00935B3D">
      <w:pPr>
        <w:tabs>
          <w:tab w:val="left" w:pos="5848"/>
        </w:tabs>
      </w:pPr>
      <w:r w:rsidRPr="006035C3">
        <w:t>Furthermore, ‘National Careers Service’ (no date) implies that a successful dancer is required to accept criticism, as well as work professionally under pressure. The ability to accept and listen to criticism is welcomed to better a dancer’s performance and technique.</w:t>
      </w:r>
    </w:p>
    <w:p w14:paraId="420715BE" w14:textId="24DA0027" w:rsidR="002A635B" w:rsidRDefault="00935B3D" w:rsidP="00935B3D">
      <w:pPr>
        <w:tabs>
          <w:tab w:val="left" w:pos="5848"/>
        </w:tabs>
      </w:pPr>
      <w:r w:rsidRPr="006035C3">
        <w:t xml:space="preserve">     Lastly, research displays that an industry dancer needs to support collaborative ideas and successfully work in a team, acquire self-discipline, and additionally have trust and respect for one’s dance partner; ‘Ivory Howard’ (15 March 2023) mentions, which I agree with.</w:t>
      </w:r>
    </w:p>
    <w:p w14:paraId="28C6D477" w14:textId="108DF959" w:rsidR="0075349A" w:rsidRDefault="0075349A" w:rsidP="00935B3D">
      <w:pPr>
        <w:tabs>
          <w:tab w:val="left" w:pos="5848"/>
        </w:tabs>
      </w:pPr>
    </w:p>
    <w:p w14:paraId="6B2FFB3E" w14:textId="77777777" w:rsidR="0075349A" w:rsidRPr="0075349A" w:rsidRDefault="0075349A" w:rsidP="0075349A">
      <w:pPr>
        <w:tabs>
          <w:tab w:val="left" w:pos="5848"/>
        </w:tabs>
      </w:pPr>
      <w:r w:rsidRPr="0075349A">
        <w:t>To improve my similarity score of 25%, next time I will find more reliable sources for my research and reference them more accurately by using the CRAAP Test for each source of information that I find.</w:t>
      </w:r>
    </w:p>
    <w:p w14:paraId="2AC67BFA" w14:textId="77777777" w:rsidR="0075349A" w:rsidRPr="0075349A" w:rsidRDefault="0075349A" w:rsidP="0075349A">
      <w:pPr>
        <w:tabs>
          <w:tab w:val="left" w:pos="5848"/>
        </w:tabs>
      </w:pPr>
      <w:r w:rsidRPr="0075349A">
        <w:t xml:space="preserve">     I would give my 300 words essay a score of 65% out of 100% as I engaged with a wide range of literature, including sources that I retrieved independently, as well as utilising my own words to explain my points throughout my essay. </w:t>
      </w:r>
    </w:p>
    <w:p w14:paraId="31A3924A" w14:textId="77777777" w:rsidR="0075349A" w:rsidRPr="006035C3" w:rsidRDefault="0075349A" w:rsidP="00935B3D">
      <w:pPr>
        <w:tabs>
          <w:tab w:val="left" w:pos="5848"/>
        </w:tabs>
      </w:pPr>
    </w:p>
    <w:p w14:paraId="60983384" w14:textId="08C734E9" w:rsidR="00935B3D" w:rsidRDefault="00935B3D" w:rsidP="005D6B25"/>
    <w:p w14:paraId="5D45898A" w14:textId="77777777" w:rsidR="00935B3D" w:rsidRDefault="00935B3D">
      <w:r>
        <w:br w:type="page"/>
      </w:r>
    </w:p>
    <w:p w14:paraId="6D4EC03E" w14:textId="161FB63C" w:rsidR="00935B3D" w:rsidRPr="00D33CF1" w:rsidRDefault="00935B3D" w:rsidP="00935B3D">
      <w:pPr>
        <w:pStyle w:val="Heading1"/>
        <w:rPr>
          <w:i/>
          <w:iCs/>
          <w:u w:val="single"/>
        </w:rPr>
      </w:pPr>
      <w:bookmarkStart w:id="2" w:name="_Toc156740192"/>
      <w:bookmarkStart w:id="3" w:name="_Toc156741742"/>
      <w:r w:rsidRPr="00D33CF1">
        <w:rPr>
          <w:i/>
          <w:iCs/>
          <w:u w:val="single"/>
        </w:rPr>
        <w:lastRenderedPageBreak/>
        <w:t>Reflective Essay:</w:t>
      </w:r>
      <w:bookmarkEnd w:id="2"/>
      <w:bookmarkEnd w:id="3"/>
    </w:p>
    <w:p w14:paraId="3E63209A" w14:textId="617A580C" w:rsidR="00CA39C1" w:rsidRPr="008C1BDB" w:rsidRDefault="00CA39C1" w:rsidP="008C1BDB">
      <w:pPr>
        <w:pStyle w:val="Heading2"/>
        <w:jc w:val="center"/>
        <w:rPr>
          <w:i/>
          <w:iCs/>
          <w:sz w:val="24"/>
          <w:szCs w:val="24"/>
        </w:rPr>
      </w:pPr>
      <w:r w:rsidRPr="008C1BDB">
        <w:rPr>
          <w:i/>
          <w:iCs/>
          <w:sz w:val="24"/>
          <w:szCs w:val="24"/>
        </w:rPr>
        <w:t xml:space="preserve">Task 2: Students should select one of their skills classes and write a reflective </w:t>
      </w:r>
      <w:r w:rsidR="008C1BDB" w:rsidRPr="008C1BDB">
        <w:rPr>
          <w:i/>
          <w:iCs/>
          <w:sz w:val="24"/>
          <w:szCs w:val="24"/>
        </w:rPr>
        <w:t>essay.</w:t>
      </w:r>
    </w:p>
    <w:p w14:paraId="55B21703" w14:textId="77777777" w:rsidR="00CA39C1" w:rsidRDefault="00CA39C1" w:rsidP="00935B3D"/>
    <w:p w14:paraId="3876A357" w14:textId="01320A6E" w:rsidR="00935B3D" w:rsidRDefault="00935B3D" w:rsidP="00935B3D">
      <w:r>
        <w:t>Throughout my first term in University, I have learnt a range of different styles of dance. In this essay, I will be reflecting on my Commercial Dance lessons with Reuel. Over three months, I have grasped Litefeet, Locking, and Dancehall; three styles that I had never executed before joining WAVDA.</w:t>
      </w:r>
    </w:p>
    <w:p w14:paraId="3A650C5C" w14:textId="77777777" w:rsidR="00935B3D" w:rsidRDefault="00935B3D" w:rsidP="00935B3D">
      <w:r>
        <w:br/>
        <w:t>According to UDO Global, Litefeet is a style of street dance that emerged from Harlem, New York in the early 2000’s. Litefeet was originally performed in the subways of New York City and was founded by Daniel Holloway, who is also commonly known as Chrybaby Cozie. The term “Lite Feet” originates from dancers seeming weightless throughout the style, and consists of multiple different moves, such as the Harlem Shake, Chicken Noodle Soup, the Tone Wop, Bad One, and the Rev Up to name a few. In addition, these are also some dance moves I have been learning and perfecting to my best ability within my Commercial Dance classes. “Whereas break-dancing is about getting down on the floor, Litefeet is all jumps and fast, floaty footwork performed to dance music and chants”, says author Schwartzberg, Lauren (2015).</w:t>
      </w:r>
    </w:p>
    <w:p w14:paraId="5197F166" w14:textId="77777777" w:rsidR="00935B3D" w:rsidRDefault="00935B3D" w:rsidP="00935B3D">
      <w:r>
        <w:t xml:space="preserve">     Secondly, in accordance with Dance College London, Locking is a dance style that is a part of Hip Hop culture nowadays, though it was originally danced to funk music. This dance style was created in the late 1960’s, due to the result of a failed dance routine. The founding dancer, Don Campbell, paused halfway through a routine as he’d forgotten the next step. As a result, Locking developed to include specific halts and freezes before the dancer resumed movements at full speed. Some Locking moves that I learnt include the Cartoon Head Turn, the Scoo B Doo which was named after Jimmy ‘Scoo B Doo’ Foster, and the Skeeeter Rabbit, named after James ‘Skeeter Rabbit’ Higgins.</w:t>
      </w:r>
    </w:p>
    <w:p w14:paraId="4D14B6F0" w14:textId="77777777" w:rsidR="00935B3D" w:rsidRDefault="00935B3D" w:rsidP="00935B3D">
      <w:r>
        <w:t xml:space="preserve">     Correspondingly, Dancehall is a style that branched from Reggae in Jamaica around the 1970’s. The energetic music and upbeat dance moves are closely tied together, so much so that dancehall songs are completely dedicated to the moves involved as reported by Inspirations Dancewear Canada. Moreover, Dancehall functions as a form of physical and emotional therapy, like all dances, where dancers can release any pent-up frustration and anger. Although, this style can also be fun, innocent, and energetic. To name a few </w:t>
      </w:r>
      <w:proofErr w:type="gramStart"/>
      <w:r>
        <w:t>Dancehall</w:t>
      </w:r>
      <w:proofErr w:type="gramEnd"/>
      <w:r>
        <w:t xml:space="preserve"> moves, I learnt the Fling, the Bogle, the Butterfly, Pon Di River, Row Di Boat, Signal Di Plane, Parachute, Give Them a Run, and Rifle Walk. In addition, we also had a play at creating our own dance moves and variations, adding them to our routine later on; even naming them Swat </w:t>
      </w:r>
      <w:proofErr w:type="gramStart"/>
      <w:r>
        <w:t>Di</w:t>
      </w:r>
      <w:proofErr w:type="gramEnd"/>
      <w:r>
        <w:t xml:space="preserve"> Fly, Mow Di Lawn, and Hit Di Folks.</w:t>
      </w:r>
    </w:p>
    <w:p w14:paraId="2EBAE9B5" w14:textId="77777777" w:rsidR="00935B3D" w:rsidRDefault="00935B3D" w:rsidP="00935B3D"/>
    <w:p w14:paraId="53A49A65" w14:textId="77777777" w:rsidR="00935B3D" w:rsidRDefault="00935B3D" w:rsidP="00935B3D">
      <w:r>
        <w:t xml:space="preserve">Some things I did well during these classes were listen, observe, and understand the movements being taught. My lecturer, Reuel, had mentioned that I also stay positive during classes; even when some of the dance moves didn’t come naturally to me. However, when this slight obstacle occurred, I remained persistent. I didn’t give up, and because of that, I managed to perfect each dance move that had been taught; like the Harlem Shake, the Rev Up, Lock Ins, Tone Wop, Alpha, All In, Chicken Noodle Soup, Bad One, John O Clap, and the Tic Tac Toe. </w:t>
      </w:r>
    </w:p>
    <w:p w14:paraId="6CC40621" w14:textId="6EDFB81E" w:rsidR="00935B3D" w:rsidRDefault="00935B3D" w:rsidP="00935B3D">
      <w:r>
        <w:t xml:space="preserve">     On the other hand, the main issue I need to work on is my tendency to be perfect all the time when I dance. Desiring to be perfect when learning restricts me when trying to perform and add my own style and flare, which is due to the fear of looking bad and messing up the </w:t>
      </w:r>
      <w:r>
        <w:lastRenderedPageBreak/>
        <w:t>dance routine. Craving perfection also provoked me to become self-conscious throughout</w:t>
      </w:r>
      <w:r w:rsidR="007A2257">
        <w:t xml:space="preserve"> </w:t>
      </w:r>
      <w:r>
        <w:t xml:space="preserve">the Dancehall lessons, simply because I couldn’t understand how to do a move called the Dirt Bounce. This dance move involves isolating hip movements, which I struggled with. But, instead of thinking negatively, I practiced the Dirt Bounce randomly around my house and soon managed to attain the correct motions to complete the Dirt Bounce move. After this, I realised that dance doesn’t come over night. It takes time, dedication, and persistency to master, and even then, there’s always more to learn and improve on. </w:t>
      </w:r>
    </w:p>
    <w:p w14:paraId="372C2057" w14:textId="77777777" w:rsidR="00935B3D" w:rsidRDefault="00935B3D" w:rsidP="00935B3D">
      <w:r>
        <w:t xml:space="preserve">     Secondly, I need to work on looking up and out when I dance. One lesson, Reuel had pointed out that I stare at the ground when I dance. I have also noticed this and realised that it displays a lack of confidence in myself when dancing, which I dislike.</w:t>
      </w:r>
    </w:p>
    <w:p w14:paraId="32E1894A" w14:textId="77777777" w:rsidR="00935B3D" w:rsidRDefault="00935B3D" w:rsidP="00935B3D"/>
    <w:p w14:paraId="115CB400" w14:textId="77777777" w:rsidR="00935B3D" w:rsidRDefault="00935B3D" w:rsidP="00935B3D">
      <w:r>
        <w:t>During my Commercial Classes, I contributed by showing up to every class and asking questions when I didn’t understand a style or dance move shown to us. For example, in one lesson, I had to request for Reuel to explain the Rev Up, as well as the Bad One, twice before truly understanding the movement and how to properly perform it. I’ve learnt that no dancer is perfect and that’s something I will keep in mind for the future.</w:t>
      </w:r>
    </w:p>
    <w:p w14:paraId="02FB9672" w14:textId="22A49154" w:rsidR="00D33CF1" w:rsidRDefault="00D33CF1" w:rsidP="005D6B25"/>
    <w:p w14:paraId="1E67FC77" w14:textId="77777777" w:rsidR="00D33CF1" w:rsidRDefault="00D33CF1">
      <w:r>
        <w:br w:type="page"/>
      </w:r>
    </w:p>
    <w:p w14:paraId="3565EF92" w14:textId="7C9E1FDD" w:rsidR="005D6B25" w:rsidRPr="00D33CF1" w:rsidRDefault="00D33CF1" w:rsidP="00D33CF1">
      <w:pPr>
        <w:pStyle w:val="Heading1"/>
        <w:rPr>
          <w:i/>
          <w:iCs/>
          <w:u w:val="single"/>
        </w:rPr>
      </w:pPr>
      <w:bookmarkStart w:id="4" w:name="_Toc156741744"/>
      <w:r w:rsidRPr="00D33CF1">
        <w:rPr>
          <w:i/>
          <w:iCs/>
          <w:u w:val="single"/>
        </w:rPr>
        <w:lastRenderedPageBreak/>
        <w:t>Performance Review:</w:t>
      </w:r>
      <w:bookmarkEnd w:id="4"/>
    </w:p>
    <w:p w14:paraId="59396814" w14:textId="2FDA9BE2" w:rsidR="00D33CF1" w:rsidRPr="008C1BDB" w:rsidRDefault="008C1BDB" w:rsidP="008C1BDB">
      <w:pPr>
        <w:pStyle w:val="Heading2"/>
        <w:jc w:val="center"/>
        <w:rPr>
          <w:i/>
          <w:iCs/>
          <w:sz w:val="24"/>
          <w:szCs w:val="24"/>
        </w:rPr>
      </w:pPr>
      <w:r w:rsidRPr="008C1BDB">
        <w:rPr>
          <w:i/>
          <w:iCs/>
          <w:sz w:val="24"/>
          <w:szCs w:val="24"/>
        </w:rPr>
        <w:t>Task 2: Students are expected to visit a live performance of their choice and produce an 800-word review.</w:t>
      </w:r>
    </w:p>
    <w:p w14:paraId="57229F50" w14:textId="77777777" w:rsidR="008C1BDB" w:rsidRDefault="008C1BDB" w:rsidP="00D33CF1"/>
    <w:p w14:paraId="192125A7" w14:textId="77777777" w:rsidR="00D33CF1" w:rsidRDefault="00D33CF1" w:rsidP="00D33CF1">
      <w:pPr>
        <w:tabs>
          <w:tab w:val="center" w:pos="4513"/>
          <w:tab w:val="left" w:pos="4965"/>
        </w:tabs>
      </w:pPr>
      <w:r>
        <w:t>On the 30</w:t>
      </w:r>
      <w:r w:rsidRPr="00AA17E1">
        <w:rPr>
          <w:vertAlign w:val="superscript"/>
        </w:rPr>
        <w:t>th</w:t>
      </w:r>
      <w:r>
        <w:rPr>
          <w:vertAlign w:val="superscript"/>
        </w:rPr>
        <w:t xml:space="preserve"> </w:t>
      </w:r>
      <w:r>
        <w:t>of December 2023, I attended the Shen Yun Performance in Birmingham, specifically, The International Convention Centre. It took 2 hours and 30 minutes to get there, however, I can wholeheartedly say that it was worth the driving distance.</w:t>
      </w:r>
    </w:p>
    <w:p w14:paraId="27AE2AD9" w14:textId="77777777" w:rsidR="00D33CF1" w:rsidRDefault="00D33CF1" w:rsidP="00D33CF1">
      <w:pPr>
        <w:tabs>
          <w:tab w:val="center" w:pos="4513"/>
          <w:tab w:val="left" w:pos="4965"/>
        </w:tabs>
      </w:pPr>
    </w:p>
    <w:p w14:paraId="5FAE7CA1" w14:textId="77777777" w:rsidR="00D33CF1" w:rsidRDefault="00D33CF1" w:rsidP="00D33CF1">
      <w:pPr>
        <w:tabs>
          <w:tab w:val="center" w:pos="4513"/>
          <w:tab w:val="left" w:pos="4965"/>
        </w:tabs>
      </w:pPr>
      <w:r>
        <w:t>Firstly, the meaning behind the name “Shen Yun” immediately caught my attention. From reading their website, Shen Yun Performing Arts, I found out that ‘Shen’ means “divine”, and ‘Yun’ means “personal bearing, or inner charm”. Combined, the name ‘Shen Yun’ translates to “The Beauty of Divine Beings Dancing”. This corelates to the purpose of the performance, which was to display how China was before Communism. The cast utilised breath-taking dance and music to display a time when divine beings walked the earth. Along with ancient Chinese wisdom, the show is infused with Buddhist and Taoist spirituality and values, birthing everything from medical innovations to opera, dance, architecture, as well as martial arts.</w:t>
      </w:r>
    </w:p>
    <w:p w14:paraId="43F0165D" w14:textId="77777777" w:rsidR="00D33CF1" w:rsidRDefault="00D33CF1" w:rsidP="00D33CF1">
      <w:pPr>
        <w:tabs>
          <w:tab w:val="center" w:pos="4513"/>
          <w:tab w:val="left" w:pos="4965"/>
        </w:tabs>
      </w:pPr>
    </w:p>
    <w:p w14:paraId="6C96BA82" w14:textId="77777777" w:rsidR="00D33CF1" w:rsidRDefault="00D33CF1" w:rsidP="00D33CF1">
      <w:pPr>
        <w:tabs>
          <w:tab w:val="center" w:pos="4513"/>
          <w:tab w:val="left" w:pos="4965"/>
        </w:tabs>
      </w:pPr>
      <w:r>
        <w:t>The founder of Shen Yun, D.F., has been the Artistic and Creative Director, Costume Designer, and Director of Classical Chinese Dance since the company’s inception in 2006. Additionally, D.F. has also composed numerous outstanding orchestral and vocal pieces for Shen Yun’s all-original, annual production.</w:t>
      </w:r>
    </w:p>
    <w:p w14:paraId="6D7E0D6D" w14:textId="77777777" w:rsidR="00D33CF1" w:rsidRDefault="00D33CF1" w:rsidP="00D33CF1">
      <w:pPr>
        <w:tabs>
          <w:tab w:val="center" w:pos="4513"/>
          <w:tab w:val="left" w:pos="4965"/>
        </w:tabs>
      </w:pPr>
      <w:r>
        <w:t xml:space="preserve">     Moreover, five Principal Dancers, out of 26, had studied Classical Chinese Dance at the New York-based Fei Tian Academy of the Arts, pursuing advanced studied after graduating. Additionally, Bella Fan, Kenji Kobayashi, Benjamin Lee, Marylin Yang, and Stanley Lin all competed in the New Tang Dynasty Television’s International Classical Chinese Dance Competition; all five placing top 3 in their divisions.</w:t>
      </w:r>
    </w:p>
    <w:p w14:paraId="17D606B6" w14:textId="77777777" w:rsidR="00D33CF1" w:rsidRDefault="00D33CF1" w:rsidP="00D33CF1">
      <w:pPr>
        <w:tabs>
          <w:tab w:val="center" w:pos="4513"/>
          <w:tab w:val="left" w:pos="4965"/>
        </w:tabs>
      </w:pPr>
    </w:p>
    <w:p w14:paraId="08CC2E31" w14:textId="77777777" w:rsidR="00D33CF1" w:rsidRDefault="00D33CF1" w:rsidP="00D33CF1">
      <w:pPr>
        <w:tabs>
          <w:tab w:val="center" w:pos="4513"/>
          <w:tab w:val="left" w:pos="4965"/>
        </w:tabs>
      </w:pPr>
      <w:r>
        <w:t>To bring the performance to life, there were 5 choreographers, Gu Yuan, Gu Yun, Yungchai Chen, Gu Xuan, and Michelle Ren; 3 composers, Jing Xian, Gao Yuan, and Qin Yuan; a conductor, Yun Chu; a concertmaster, Freda Wang; and 3 musical soloists, Gao Liang, Tang Ming, and Jing Lian.</w:t>
      </w:r>
    </w:p>
    <w:p w14:paraId="1C14B883" w14:textId="77777777" w:rsidR="00D33CF1" w:rsidRDefault="00D33CF1" w:rsidP="00D33CF1">
      <w:pPr>
        <w:tabs>
          <w:tab w:val="center" w:pos="4513"/>
          <w:tab w:val="left" w:pos="4965"/>
        </w:tabs>
      </w:pPr>
      <w:r>
        <w:t xml:space="preserve">     To start, the set design was a simple, plain stage with an innovative 3D projection screen positioned on the wall up-stage and a live orchestra in front, yet bellow, the stage. This surpassed all my expectations as the animation backdrop was successfully used to explain each magical story by taking the audience on a journey through infinite realms and gave storytelling new dimensionality. It created seamless interactions between projection and performers on stage, an invention that is truly original and one of a kind. It was also victorious as the dancers utilised the entire stage with each performance and the live music was rich with Chinese melodies, combining harmonious blends of traditional Eastern musicality with Western orchestration.</w:t>
      </w:r>
    </w:p>
    <w:p w14:paraId="61F74198" w14:textId="77777777" w:rsidR="00D33CF1" w:rsidRDefault="00D33CF1" w:rsidP="00D33CF1">
      <w:pPr>
        <w:tabs>
          <w:tab w:val="center" w:pos="4513"/>
          <w:tab w:val="left" w:pos="4965"/>
        </w:tabs>
      </w:pPr>
      <w:r>
        <w:t xml:space="preserve">     Focussing on the choreography next, there were elements of Ballet, Classical Chinese Dance, and breath-taking aerials, flips, spins, jumps, and layouts. Technique-wise, the Ballet aspect throughout the performance was graceful, elegant, and executed with perfection. Furthermore, the Classical Chinese Dances were comedic, emotional, sharp, fluid, and synchronised as if the performers danced as one.</w:t>
      </w:r>
    </w:p>
    <w:p w14:paraId="659C5369" w14:textId="2D2DC800" w:rsidR="00D33CF1" w:rsidRDefault="00D33CF1" w:rsidP="00D33CF1">
      <w:pPr>
        <w:tabs>
          <w:tab w:val="center" w:pos="4513"/>
          <w:tab w:val="left" w:pos="4965"/>
        </w:tabs>
      </w:pPr>
      <w:r>
        <w:lastRenderedPageBreak/>
        <w:t xml:space="preserve">     For the entire performance, the dancers had multiple costume changes for the different stories. Encouraged by ancient Chinese clothing, that was inspired by attire worn in the heavens, the costumes brought the authentic styles of China’s different dynasties, regions,</w:t>
      </w:r>
      <w:r w:rsidR="007A2257">
        <w:t xml:space="preserve"> </w:t>
      </w:r>
      <w:r>
        <w:t>and ethnic groups to the stage. Their vibrant hues and exquisite detail exhaled fresh life into each dance piece, painting the present with the splendour of the past.</w:t>
      </w:r>
    </w:p>
    <w:p w14:paraId="3938D244" w14:textId="77777777" w:rsidR="00D33CF1" w:rsidRDefault="00D33CF1" w:rsidP="00D33CF1">
      <w:pPr>
        <w:tabs>
          <w:tab w:val="center" w:pos="4513"/>
          <w:tab w:val="left" w:pos="4965"/>
        </w:tabs>
      </w:pPr>
      <w:r>
        <w:t xml:space="preserve">     During the show, multiple props were enforced, such as sticks and swords for stage combat, a fog machine, fans, traditional musical instruments called the ‘Sanxian’ and the ‘Gourd Flute’, as well as silks. In the piece, “Sleeves of Grace”, the ladies danced with long, flowing ‘water sleeves’, reminiscent of these used in China many lifetimes ago. The dancers’ movements were gentle yet lively, embodying the dual nature of water; there not being a single mistake. On the other hand, in the piece, “Joyous Lute”, the men showcased a musical battle through the art of dance, utilising the props known as the Sanxian and Gourd Flute. Whereas the dancers performing with the Gourd Flute were consistently in sync, the men performing with the three-stringed instrument, Sanxian, often didn’t coordinate their movements, losing the illusion of dancing as one.</w:t>
      </w:r>
    </w:p>
    <w:p w14:paraId="53E73C7D" w14:textId="77777777" w:rsidR="00D33CF1" w:rsidRDefault="00D33CF1" w:rsidP="00D33CF1">
      <w:pPr>
        <w:tabs>
          <w:tab w:val="center" w:pos="4513"/>
          <w:tab w:val="left" w:pos="4965"/>
        </w:tabs>
      </w:pPr>
    </w:p>
    <w:p w14:paraId="690873AE" w14:textId="77777777" w:rsidR="00D33CF1" w:rsidRDefault="00D33CF1" w:rsidP="00D33CF1">
      <w:pPr>
        <w:tabs>
          <w:tab w:val="center" w:pos="4513"/>
          <w:tab w:val="left" w:pos="4965"/>
        </w:tabs>
      </w:pPr>
      <w:r>
        <w:t xml:space="preserve">According to the Shen Yun Official webpage, the performance is described as “Classical stories of love and loss, of humour and heroic deeds, come to life. You will be amazed by how vibrant, exciting, and profound classical Chinese culture can be,” and truthfully, I agree completely. The show allows the audience to feel different, deep emotions whilst also learning about how interesting the Chinese culture is. In my opinion, the Shen Yun Performance was a life changing experience and I absolutely felt transported into different realms and China’s multiple dynasties. I would recommend dancers and history lovers, especially, to attend a Shen Yun Performance once in their life as it really is a magical experience for all ages to enjoy. </w:t>
      </w:r>
    </w:p>
    <w:p w14:paraId="5655A744" w14:textId="0BCD2D50" w:rsidR="00D33CF1" w:rsidRDefault="00D33CF1" w:rsidP="00D33CF1"/>
    <w:p w14:paraId="59500F9B" w14:textId="77777777" w:rsidR="00D33CF1" w:rsidRDefault="00D33CF1">
      <w:r>
        <w:br w:type="page"/>
      </w:r>
    </w:p>
    <w:p w14:paraId="4DB74B36" w14:textId="4B9D5164" w:rsidR="00D33CF1" w:rsidRDefault="00D33CF1" w:rsidP="00D33CF1">
      <w:pPr>
        <w:pStyle w:val="Heading1"/>
        <w:rPr>
          <w:i/>
          <w:iCs/>
          <w:u w:val="single"/>
        </w:rPr>
      </w:pPr>
      <w:bookmarkStart w:id="5" w:name="_Toc156741746"/>
      <w:r w:rsidRPr="00D33CF1">
        <w:rPr>
          <w:i/>
          <w:iCs/>
          <w:u w:val="single"/>
        </w:rPr>
        <w:lastRenderedPageBreak/>
        <w:t>Bibliography:</w:t>
      </w:r>
      <w:bookmarkEnd w:id="5"/>
    </w:p>
    <w:p w14:paraId="6D4857B2" w14:textId="0B5936DC" w:rsidR="00D33CF1" w:rsidRDefault="00D33CF1" w:rsidP="00D33CF1"/>
    <w:p w14:paraId="6E857961" w14:textId="307B9B91" w:rsidR="00D33CF1" w:rsidRPr="00D33CF1" w:rsidRDefault="00D33CF1" w:rsidP="00D33CF1">
      <w:pPr>
        <w:tabs>
          <w:tab w:val="left" w:pos="5848"/>
        </w:tabs>
        <w:rPr>
          <w:i/>
          <w:iCs/>
        </w:rPr>
      </w:pPr>
      <w:r w:rsidRPr="00D33CF1">
        <w:rPr>
          <w:i/>
          <w:iCs/>
        </w:rPr>
        <w:t>(No date) Dancer job profile | prospects.ac.uk.</w:t>
      </w:r>
    </w:p>
    <w:p w14:paraId="118E63B2" w14:textId="77777777" w:rsidR="00D33CF1" w:rsidRPr="00D33CF1" w:rsidRDefault="00D33CF1" w:rsidP="00D33CF1">
      <w:pPr>
        <w:tabs>
          <w:tab w:val="left" w:pos="5848"/>
        </w:tabs>
      </w:pPr>
      <w:r w:rsidRPr="00D33CF1">
        <w:t xml:space="preserve">Available at: </w:t>
      </w:r>
      <w:hyperlink r:id="rId7" w:history="1">
        <w:r w:rsidRPr="00D33CF1">
          <w:rPr>
            <w:rStyle w:val="Hyperlink"/>
          </w:rPr>
          <w:t>https://www.prospects.ac.uk/job-profiles/dancer</w:t>
        </w:r>
      </w:hyperlink>
      <w:r w:rsidRPr="00D33CF1">
        <w:t xml:space="preserve"> (Accessed: 03 November 2023)</w:t>
      </w:r>
    </w:p>
    <w:p w14:paraId="1E93550B" w14:textId="77777777" w:rsidR="00D33CF1" w:rsidRPr="00D33CF1" w:rsidRDefault="00D33CF1" w:rsidP="00D33CF1">
      <w:pPr>
        <w:tabs>
          <w:tab w:val="left" w:pos="5848"/>
        </w:tabs>
      </w:pPr>
    </w:p>
    <w:p w14:paraId="15325560" w14:textId="0DBA0C6F" w:rsidR="00D33CF1" w:rsidRPr="00D33CF1" w:rsidRDefault="00D33CF1" w:rsidP="00D33CF1">
      <w:pPr>
        <w:tabs>
          <w:tab w:val="left" w:pos="5848"/>
        </w:tabs>
        <w:rPr>
          <w:i/>
          <w:iCs/>
        </w:rPr>
      </w:pPr>
      <w:r w:rsidRPr="00D33CF1">
        <w:rPr>
          <w:i/>
          <w:iCs/>
        </w:rPr>
        <w:t>(No date) 5 skills you can learn when pursuing a dance degree – indeed.</w:t>
      </w:r>
    </w:p>
    <w:p w14:paraId="4701F733" w14:textId="77777777" w:rsidR="00D33CF1" w:rsidRPr="00D33CF1" w:rsidRDefault="00D33CF1" w:rsidP="00D33CF1">
      <w:pPr>
        <w:tabs>
          <w:tab w:val="left" w:pos="5848"/>
        </w:tabs>
      </w:pPr>
      <w:r w:rsidRPr="00D33CF1">
        <w:t xml:space="preserve">Available at: </w:t>
      </w:r>
      <w:hyperlink r:id="rId8" w:history="1">
        <w:r w:rsidRPr="00D33CF1">
          <w:rPr>
            <w:rStyle w:val="Hyperlink"/>
          </w:rPr>
          <w:t>https://www.indeed.com/career-advice/finding-a-job/dance-degree-skills</w:t>
        </w:r>
      </w:hyperlink>
      <w:r w:rsidRPr="00D33CF1">
        <w:t xml:space="preserve"> (Accessed: 03 November 2023</w:t>
      </w:r>
    </w:p>
    <w:p w14:paraId="317549A1" w14:textId="77777777" w:rsidR="00D33CF1" w:rsidRPr="00D33CF1" w:rsidRDefault="00D33CF1" w:rsidP="00D33CF1">
      <w:pPr>
        <w:tabs>
          <w:tab w:val="left" w:pos="5848"/>
        </w:tabs>
      </w:pPr>
    </w:p>
    <w:p w14:paraId="7B9660C1" w14:textId="65DC7195" w:rsidR="00D33CF1" w:rsidRPr="00D33CF1" w:rsidRDefault="00D33CF1" w:rsidP="00D33CF1">
      <w:pPr>
        <w:tabs>
          <w:tab w:val="left" w:pos="5848"/>
        </w:tabs>
        <w:rPr>
          <w:i/>
          <w:iCs/>
        </w:rPr>
      </w:pPr>
      <w:r w:rsidRPr="00D33CF1">
        <w:rPr>
          <w:i/>
          <w:iCs/>
        </w:rPr>
        <w:t xml:space="preserve">Dancer </w:t>
      </w:r>
      <w:r w:rsidRPr="00D33CF1">
        <w:t>(no date)</w:t>
      </w:r>
      <w:r w:rsidRPr="00D33CF1">
        <w:rPr>
          <w:i/>
          <w:iCs/>
        </w:rPr>
        <w:t xml:space="preserve"> Dancer | Explore careers |National Careers Service.</w:t>
      </w:r>
    </w:p>
    <w:p w14:paraId="530ABFF4" w14:textId="77777777" w:rsidR="00D33CF1" w:rsidRPr="00D33CF1" w:rsidRDefault="00D33CF1" w:rsidP="00D33CF1">
      <w:pPr>
        <w:tabs>
          <w:tab w:val="left" w:pos="5848"/>
        </w:tabs>
      </w:pPr>
      <w:r w:rsidRPr="00D33CF1">
        <w:t xml:space="preserve">Available at: </w:t>
      </w:r>
      <w:hyperlink r:id="rId9" w:history="1">
        <w:r w:rsidRPr="00D33CF1">
          <w:rPr>
            <w:rStyle w:val="Hyperlink"/>
          </w:rPr>
          <w:t>https://nationalcareers.service.gov.uk/job-profiles/dancer</w:t>
        </w:r>
      </w:hyperlink>
      <w:r w:rsidRPr="00D33CF1">
        <w:t xml:space="preserve"> (Accessed on: 03 November 2023)</w:t>
      </w:r>
    </w:p>
    <w:p w14:paraId="5E72C696" w14:textId="77777777" w:rsidR="00D33CF1" w:rsidRPr="00D33CF1" w:rsidRDefault="00D33CF1" w:rsidP="00D33CF1">
      <w:pPr>
        <w:tabs>
          <w:tab w:val="left" w:pos="5848"/>
        </w:tabs>
      </w:pPr>
    </w:p>
    <w:p w14:paraId="74394540" w14:textId="3A485553" w:rsidR="00D33CF1" w:rsidRPr="00D33CF1" w:rsidRDefault="00D33CF1" w:rsidP="00D33CF1">
      <w:pPr>
        <w:tabs>
          <w:tab w:val="left" w:pos="5848"/>
        </w:tabs>
        <w:rPr>
          <w:i/>
          <w:iCs/>
        </w:rPr>
      </w:pPr>
      <w:proofErr w:type="spellStart"/>
      <w:r w:rsidRPr="00D33CF1">
        <w:rPr>
          <w:i/>
          <w:iCs/>
        </w:rPr>
        <w:t>Skillhub</w:t>
      </w:r>
      <w:proofErr w:type="spellEnd"/>
      <w:r w:rsidRPr="00D33CF1">
        <w:t xml:space="preserve"> (2023) </w:t>
      </w:r>
      <w:r w:rsidRPr="00D33CF1">
        <w:rPr>
          <w:i/>
          <w:iCs/>
        </w:rPr>
        <w:t>The key dance skills you need for a thriving dance career, The Key Dance Skills You Need for a Thriving Dance Career.</w:t>
      </w:r>
    </w:p>
    <w:p w14:paraId="5422A382" w14:textId="77777777" w:rsidR="00D33CF1" w:rsidRPr="00D33CF1" w:rsidRDefault="00D33CF1" w:rsidP="00D33CF1">
      <w:pPr>
        <w:tabs>
          <w:tab w:val="left" w:pos="5848"/>
        </w:tabs>
      </w:pPr>
      <w:r w:rsidRPr="00D33CF1">
        <w:t xml:space="preserve">Available at: </w:t>
      </w:r>
      <w:hyperlink r:id="rId10" w:history="1">
        <w:r w:rsidRPr="00D33CF1">
          <w:rPr>
            <w:rStyle w:val="Hyperlink"/>
          </w:rPr>
          <w:t>https://skillhub.com/resume-skills/dancer</w:t>
        </w:r>
      </w:hyperlink>
      <w:r w:rsidRPr="00D33CF1">
        <w:t xml:space="preserve"> (Accessed: 03 November 2023)</w:t>
      </w:r>
    </w:p>
    <w:p w14:paraId="789A5EAD" w14:textId="6AAAE25F" w:rsidR="00D33CF1" w:rsidRDefault="00D33CF1" w:rsidP="00D33CF1"/>
    <w:p w14:paraId="52BA1FBE" w14:textId="77777777" w:rsidR="00D33CF1" w:rsidRDefault="00D33CF1" w:rsidP="00D33CF1">
      <w:pPr>
        <w:rPr>
          <w:rFonts w:ascii="AppleSystemUIFont" w:hAnsi="AppleSystemUIFont" w:cs="AppleSystemUIFont"/>
        </w:rPr>
      </w:pPr>
      <w:r w:rsidRPr="00E544AE">
        <w:rPr>
          <w:rFonts w:ascii="AppleSystemUIFont" w:hAnsi="AppleSystemUIFont" w:cs="AppleSystemUIFont"/>
          <w:i/>
          <w:iCs/>
        </w:rPr>
        <w:t xml:space="preserve">Litefeet </w:t>
      </w:r>
      <w:r w:rsidRPr="00E544AE">
        <w:rPr>
          <w:rFonts w:ascii="AppleSystemUIFont" w:hAnsi="AppleSystemUIFont" w:cs="AppleSystemUIFont"/>
        </w:rPr>
        <w:t>(2023)</w:t>
      </w:r>
      <w:r w:rsidRPr="00E544AE">
        <w:rPr>
          <w:rFonts w:ascii="AppleSystemUIFont" w:hAnsi="AppleSystemUIFont" w:cs="AppleSystemUIFont"/>
          <w:i/>
          <w:iCs/>
        </w:rPr>
        <w:t xml:space="preserve"> Wikipedia</w:t>
      </w:r>
      <w:r>
        <w:rPr>
          <w:rFonts w:ascii="AppleSystemUIFont" w:hAnsi="AppleSystemUIFont" w:cs="AppleSystemUIFont"/>
        </w:rPr>
        <w:t xml:space="preserve">. Available at: </w:t>
      </w:r>
      <w:hyperlink r:id="rId11" w:anchor=":~:text=The%20term%20comes%20from%20dancers,Up%20and%20the%20Aunt%20Jackie" w:history="1">
        <w:r w:rsidRPr="00513D38">
          <w:rPr>
            <w:rStyle w:val="Hyperlink"/>
            <w:rFonts w:ascii="AppleSystemUIFont" w:hAnsi="AppleSystemUIFont" w:cs="AppleSystemUIFont"/>
          </w:rPr>
          <w:t>https://en.m.wikipedia.org/wiki/Litefeet#:~:text=The%20term%20comes%20from%20dancers,Up%20and%20the%20Aunt%20Jackie</w:t>
        </w:r>
      </w:hyperlink>
      <w:r>
        <w:rPr>
          <w:rFonts w:ascii="AppleSystemUIFont" w:hAnsi="AppleSystemUIFont" w:cs="AppleSystemUIFont"/>
        </w:rPr>
        <w:t>. (Accessed: 26 December 2023).</w:t>
      </w:r>
    </w:p>
    <w:p w14:paraId="49608B39" w14:textId="77777777" w:rsidR="00D33CF1" w:rsidRDefault="00D33CF1" w:rsidP="00D33CF1">
      <w:pPr>
        <w:rPr>
          <w:rFonts w:ascii="AppleSystemUIFont" w:hAnsi="AppleSystemUIFont" w:cs="AppleSystemUIFont"/>
        </w:rPr>
      </w:pPr>
    </w:p>
    <w:p w14:paraId="17C9E353" w14:textId="77777777" w:rsidR="00D33CF1" w:rsidRDefault="00D33CF1" w:rsidP="00D33CF1">
      <w:pPr>
        <w:rPr>
          <w:rFonts w:ascii="AppleSystemUIFont" w:hAnsi="AppleSystemUIFont" w:cs="AppleSystemUIFont"/>
        </w:rPr>
      </w:pPr>
      <w:r w:rsidRPr="00E544AE">
        <w:rPr>
          <w:rFonts w:ascii="AppleSystemUIFont" w:hAnsi="AppleSystemUIFont" w:cs="AppleSystemUIFont"/>
          <w:i/>
          <w:iCs/>
        </w:rPr>
        <w:t>Chrybaby Cozie and Litefeet</w:t>
      </w:r>
      <w:r>
        <w:rPr>
          <w:rFonts w:ascii="AppleSystemUIFont" w:hAnsi="AppleSystemUIFont" w:cs="AppleSystemUIFont"/>
        </w:rPr>
        <w:t xml:space="preserve"> (no date) </w:t>
      </w:r>
      <w:r w:rsidRPr="00E544AE">
        <w:rPr>
          <w:rFonts w:ascii="AppleSystemUIFont" w:hAnsi="AppleSystemUIFont" w:cs="AppleSystemUIFont"/>
          <w:i/>
          <w:iCs/>
        </w:rPr>
        <w:t>Chrybaby Cozie and Litefeet - UDO Global</w:t>
      </w:r>
      <w:r>
        <w:rPr>
          <w:rFonts w:ascii="AppleSystemUIFont" w:hAnsi="AppleSystemUIFont" w:cs="AppleSystemUIFont"/>
        </w:rPr>
        <w:t xml:space="preserve">. Available at: </w:t>
      </w:r>
      <w:hyperlink r:id="rId12" w:anchor=":~:text=So%20what%20is%20Litefeet%3F,from%20subway%20to%20mainstream%20culture" w:history="1">
        <w:r w:rsidRPr="00513D38">
          <w:rPr>
            <w:rStyle w:val="Hyperlink"/>
            <w:rFonts w:ascii="AppleSystemUIFont" w:hAnsi="AppleSystemUIFont" w:cs="AppleSystemUIFont"/>
          </w:rPr>
          <w:t>https://www.udostreetdance.com/gb_en/blog/chrybaby-cozie-and-litefeet#:~:text=So%20what%20is%20Litefeet%3F,from%20subway%20to%20mainstream%20culture</w:t>
        </w:r>
      </w:hyperlink>
      <w:r>
        <w:rPr>
          <w:rFonts w:ascii="AppleSystemUIFont" w:hAnsi="AppleSystemUIFont" w:cs="AppleSystemUIFont"/>
        </w:rPr>
        <w:t>. (Accessed: 26 December 2023).</w:t>
      </w:r>
    </w:p>
    <w:p w14:paraId="3722A3EC" w14:textId="77777777" w:rsidR="00D33CF1" w:rsidRDefault="00D33CF1" w:rsidP="00D33CF1">
      <w:pPr>
        <w:rPr>
          <w:rFonts w:ascii="AppleSystemUIFont" w:hAnsi="AppleSystemUIFont" w:cs="AppleSystemUIFont"/>
        </w:rPr>
      </w:pPr>
    </w:p>
    <w:p w14:paraId="46F75420" w14:textId="77777777" w:rsidR="00D33CF1" w:rsidRDefault="00D33CF1" w:rsidP="00D33CF1">
      <w:pPr>
        <w:rPr>
          <w:u w:val="single"/>
        </w:rPr>
      </w:pPr>
      <w:r w:rsidRPr="00E544AE">
        <w:rPr>
          <w:rFonts w:ascii="AppleSystemUIFont" w:hAnsi="AppleSystemUIFont" w:cs="AppleSystemUIFont"/>
          <w:i/>
          <w:iCs/>
        </w:rPr>
        <w:t>The Rise of Litefeet: New dance genre moves from subway to mainstream</w:t>
      </w:r>
      <w:r>
        <w:rPr>
          <w:rFonts w:ascii="AppleSystemUIFont" w:hAnsi="AppleSystemUIFont" w:cs="AppleSystemUIFont"/>
        </w:rPr>
        <w:t xml:space="preserve">. (Sep 7, 2015) </w:t>
      </w:r>
      <w:r w:rsidRPr="00E544AE">
        <w:rPr>
          <w:rFonts w:ascii="AppleSystemUIFont" w:hAnsi="AppleSystemUIFont" w:cs="AppleSystemUIFont"/>
          <w:i/>
          <w:iCs/>
        </w:rPr>
        <w:t>Schwartzberg, Lauren</w:t>
      </w:r>
      <w:r>
        <w:rPr>
          <w:rFonts w:ascii="AppleSystemUIFont" w:hAnsi="AppleSystemUIFont" w:cs="AppleSystemUIFont"/>
        </w:rPr>
        <w:t xml:space="preserve">. Available at: </w:t>
      </w:r>
      <w:hyperlink r:id="rId13" w:history="1">
        <w:r w:rsidRPr="00513D38">
          <w:rPr>
            <w:rStyle w:val="Hyperlink"/>
            <w:rFonts w:ascii="AppleSystemUIFont" w:hAnsi="AppleSystemUIFont" w:cs="AppleSystemUIFont"/>
          </w:rPr>
          <w:t>https://www.proquest.com/magazines/rise-litefeet/docview/1710397069/se-2?accountid=130472</w:t>
        </w:r>
      </w:hyperlink>
      <w:r>
        <w:rPr>
          <w:rFonts w:ascii="AppleSystemUIFont" w:hAnsi="AppleSystemUIFont" w:cs="AppleSystemUIFont"/>
        </w:rPr>
        <w:t>. (Accessed: 27 December 2023).</w:t>
      </w:r>
    </w:p>
    <w:p w14:paraId="19631CBB" w14:textId="77777777" w:rsidR="00D33CF1" w:rsidRPr="00E544AE" w:rsidRDefault="00D33CF1" w:rsidP="00D33CF1">
      <w:pPr>
        <w:rPr>
          <w:u w:val="single"/>
        </w:rPr>
      </w:pPr>
      <w:r>
        <w:rPr>
          <w:u w:val="single"/>
        </w:rPr>
        <w:br/>
      </w:r>
      <w:r>
        <w:rPr>
          <w:i/>
          <w:iCs/>
        </w:rPr>
        <w:t>Locking</w:t>
      </w:r>
      <w:r>
        <w:t xml:space="preserve"> (no date) </w:t>
      </w:r>
      <w:r>
        <w:rPr>
          <w:i/>
          <w:iCs/>
        </w:rPr>
        <w:t>Dance College London</w:t>
      </w:r>
      <w:r>
        <w:t xml:space="preserve">. Available at: </w:t>
      </w:r>
      <w:hyperlink r:id="rId14" w:anchor=":~:text=Created%20in%20the%20late%201960s,a%20move%20at%20full%20speed" w:history="1">
        <w:r w:rsidRPr="00513D38">
          <w:rPr>
            <w:rStyle w:val="Hyperlink"/>
          </w:rPr>
          <w:t>http://www.dancecollege.co.uk/commercial-dance/dance-styles/locking/#:~:text=Created%20in%20the%20late%201960s,a%20move%20at%20full%20speed</w:t>
        </w:r>
      </w:hyperlink>
      <w:r>
        <w:t>. (Accessed: 28 December 2023).</w:t>
      </w:r>
    </w:p>
    <w:p w14:paraId="0A51E1E4" w14:textId="77777777" w:rsidR="00D33CF1" w:rsidRDefault="00D33CF1" w:rsidP="00D33CF1"/>
    <w:p w14:paraId="0253A4E6" w14:textId="77777777" w:rsidR="00D33CF1" w:rsidRDefault="00D33CF1" w:rsidP="00D33CF1">
      <w:r w:rsidRPr="00E544AE">
        <w:rPr>
          <w:i/>
          <w:iCs/>
        </w:rPr>
        <w:t>Dancewear, I.</w:t>
      </w:r>
      <w:r>
        <w:t xml:space="preserve"> (2018) </w:t>
      </w:r>
      <w:r>
        <w:rPr>
          <w:i/>
          <w:iCs/>
        </w:rPr>
        <w:t>Dancehall - cultural dance spotlight</w:t>
      </w:r>
      <w:r>
        <w:t xml:space="preserve">, </w:t>
      </w:r>
      <w:r>
        <w:rPr>
          <w:i/>
          <w:iCs/>
        </w:rPr>
        <w:t>Inspirations Dancewear Canada</w:t>
      </w:r>
      <w:r>
        <w:t>. Available at:</w:t>
      </w:r>
    </w:p>
    <w:p w14:paraId="5DE9C074" w14:textId="77777777" w:rsidR="00D33CF1" w:rsidRPr="00E258A7" w:rsidRDefault="00000000" w:rsidP="00D33CF1">
      <w:hyperlink r:id="rId15" w:anchor=":~:text=Dancehall%20is%20a%20type%20of,are%20very%20closely%20tied%20together" w:history="1">
        <w:r w:rsidR="00D33CF1" w:rsidRPr="00513D38">
          <w:rPr>
            <w:rStyle w:val="Hyperlink"/>
          </w:rPr>
          <w:t>https://inspirationsdancewear.com/blogs/dance-news/dancehall-cultural-dance-spotlight#:~:text=Dancehall%20is%20a%20type%20of,are%20very%20closely%20tied%20together</w:t>
        </w:r>
      </w:hyperlink>
      <w:r w:rsidR="00D33CF1">
        <w:t>. (Accessed: 28 December 2023).</w:t>
      </w:r>
    </w:p>
    <w:p w14:paraId="38BB4B53" w14:textId="3EB49757" w:rsidR="00D33CF1" w:rsidRDefault="00D33CF1" w:rsidP="00D33CF1"/>
    <w:p w14:paraId="010D2927" w14:textId="77777777" w:rsidR="00D33CF1" w:rsidRPr="00044AE9" w:rsidRDefault="00D33CF1" w:rsidP="00D33CF1">
      <w:pPr>
        <w:tabs>
          <w:tab w:val="center" w:pos="4513"/>
          <w:tab w:val="left" w:pos="4965"/>
        </w:tabs>
        <w:rPr>
          <w:u w:val="single"/>
        </w:rPr>
      </w:pPr>
      <w:r>
        <w:rPr>
          <w:i/>
          <w:iCs/>
        </w:rPr>
        <w:t>Official Company Site</w:t>
      </w:r>
      <w:r>
        <w:t xml:space="preserve"> (no date) </w:t>
      </w:r>
      <w:r>
        <w:rPr>
          <w:i/>
          <w:iCs/>
        </w:rPr>
        <w:t>Shen Yun Performing Arts | Official Company Site</w:t>
      </w:r>
      <w:r>
        <w:t xml:space="preserve">. Available at: </w:t>
      </w:r>
      <w:hyperlink r:id="rId16" w:history="1">
        <w:r w:rsidRPr="00513D38">
          <w:rPr>
            <w:rStyle w:val="Hyperlink"/>
          </w:rPr>
          <w:t>https://www.shenyunperformingarts.org/</w:t>
        </w:r>
      </w:hyperlink>
      <w:r>
        <w:t xml:space="preserve"> (Accessed: 02 January 2024). </w:t>
      </w:r>
    </w:p>
    <w:p w14:paraId="3042335A" w14:textId="77777777" w:rsidR="007A2257" w:rsidRDefault="007A2257" w:rsidP="00D33CF1">
      <w:pPr>
        <w:tabs>
          <w:tab w:val="center" w:pos="4513"/>
          <w:tab w:val="left" w:pos="4965"/>
        </w:tabs>
        <w:rPr>
          <w:u w:val="single"/>
        </w:rPr>
      </w:pPr>
    </w:p>
    <w:p w14:paraId="54D607D4" w14:textId="759D57E7" w:rsidR="00D33CF1" w:rsidRPr="00044AE9" w:rsidRDefault="00D33CF1" w:rsidP="00D33CF1">
      <w:pPr>
        <w:tabs>
          <w:tab w:val="center" w:pos="4513"/>
          <w:tab w:val="left" w:pos="4965"/>
        </w:tabs>
        <w:rPr>
          <w:u w:val="single"/>
        </w:rPr>
      </w:pPr>
      <w:r>
        <w:rPr>
          <w:i/>
          <w:iCs/>
        </w:rPr>
        <w:lastRenderedPageBreak/>
        <w:t>Hulusi Flute: Gourd flute</w:t>
      </w:r>
      <w:r>
        <w:t xml:space="preserve"> (no date) </w:t>
      </w:r>
      <w:r>
        <w:rPr>
          <w:i/>
          <w:iCs/>
        </w:rPr>
        <w:t>Chinese Music Lessons and Performances</w:t>
      </w:r>
      <w:r>
        <w:t xml:space="preserve">. Available at: </w:t>
      </w:r>
      <w:hyperlink r:id="rId17" w:history="1">
        <w:r w:rsidRPr="00513D38">
          <w:rPr>
            <w:rStyle w:val="Hyperlink"/>
          </w:rPr>
          <w:t>https://www.easonmusicschool.com/chinese-orchestra-instruments/chinese-woodwind-instruments/hulusi/</w:t>
        </w:r>
      </w:hyperlink>
      <w:r>
        <w:t xml:space="preserve"> (Accessed: 02 January 2024). </w:t>
      </w:r>
    </w:p>
    <w:p w14:paraId="31F72450" w14:textId="77777777" w:rsidR="00D33CF1" w:rsidRDefault="00D33CF1" w:rsidP="00D33CF1">
      <w:pPr>
        <w:tabs>
          <w:tab w:val="center" w:pos="4513"/>
          <w:tab w:val="left" w:pos="4965"/>
        </w:tabs>
        <w:rPr>
          <w:u w:val="single"/>
        </w:rPr>
      </w:pPr>
    </w:p>
    <w:p w14:paraId="7138D1CC" w14:textId="77777777" w:rsidR="00D33CF1" w:rsidRDefault="00D33CF1" w:rsidP="00D33CF1">
      <w:pPr>
        <w:tabs>
          <w:tab w:val="center" w:pos="4513"/>
          <w:tab w:val="left" w:pos="4965"/>
        </w:tabs>
      </w:pPr>
      <w:r>
        <w:rPr>
          <w:i/>
          <w:iCs/>
        </w:rPr>
        <w:t>Search results</w:t>
      </w:r>
      <w:r>
        <w:t xml:space="preserve"> (no date) </w:t>
      </w:r>
      <w:r>
        <w:rPr>
          <w:i/>
          <w:iCs/>
        </w:rPr>
        <w:t>Edinburgh University Collections</w:t>
      </w:r>
      <w:r>
        <w:t xml:space="preserve">. Available at: </w:t>
      </w:r>
      <w:hyperlink r:id="rId18" w:history="1">
        <w:r w:rsidRPr="00513D38">
          <w:rPr>
            <w:rStyle w:val="Hyperlink"/>
          </w:rPr>
          <w:t>https://collections.ed.ac.uk/stcecilias/search/*:*/Instrument:%22sanxian+%7C%7C%7C+Sanxian%22</w:t>
        </w:r>
      </w:hyperlink>
      <w:r>
        <w:t xml:space="preserve"> (Accessed: 02 January 2024). </w:t>
      </w:r>
    </w:p>
    <w:p w14:paraId="311EAE30" w14:textId="77777777" w:rsidR="00D33CF1" w:rsidRPr="00D33CF1" w:rsidRDefault="00D33CF1" w:rsidP="00D33CF1"/>
    <w:sectPr w:rsidR="00D33CF1" w:rsidRPr="00D33CF1">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ABDE0" w14:textId="77777777" w:rsidR="002C2F64" w:rsidRDefault="002C2F64" w:rsidP="005D6B25">
      <w:r>
        <w:separator/>
      </w:r>
    </w:p>
  </w:endnote>
  <w:endnote w:type="continuationSeparator" w:id="0">
    <w:p w14:paraId="5E1B74C2" w14:textId="77777777" w:rsidR="002C2F64" w:rsidRDefault="002C2F64" w:rsidP="005D6B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0040216"/>
      <w:docPartObj>
        <w:docPartGallery w:val="Page Numbers (Bottom of Page)"/>
        <w:docPartUnique/>
      </w:docPartObj>
    </w:sdtPr>
    <w:sdtContent>
      <w:p w14:paraId="1474A0F2" w14:textId="4D07290E" w:rsidR="005D6B25" w:rsidRDefault="005D6B25" w:rsidP="00513D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600A37" w14:textId="77777777" w:rsidR="005D6B25" w:rsidRDefault="005D6B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5503972"/>
      <w:docPartObj>
        <w:docPartGallery w:val="Page Numbers (Bottom of Page)"/>
        <w:docPartUnique/>
      </w:docPartObj>
    </w:sdtPr>
    <w:sdtContent>
      <w:p w14:paraId="3F86F72A" w14:textId="3553D47A" w:rsidR="005D6B25" w:rsidRDefault="005D6B25" w:rsidP="00513D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649A79" w14:textId="77777777" w:rsidR="005D6B25" w:rsidRDefault="005D6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B0D32" w14:textId="77777777" w:rsidR="002C2F64" w:rsidRDefault="002C2F64" w:rsidP="005D6B25">
      <w:r>
        <w:separator/>
      </w:r>
    </w:p>
  </w:footnote>
  <w:footnote w:type="continuationSeparator" w:id="0">
    <w:p w14:paraId="1D4ECBE4" w14:textId="77777777" w:rsidR="002C2F64" w:rsidRDefault="002C2F64" w:rsidP="005D6B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E1F8D" w14:textId="1E5BCB42" w:rsidR="00CA39C1" w:rsidRPr="00CA39C1" w:rsidRDefault="00CA39C1">
    <w:pPr>
      <w:pStyle w:val="Header"/>
      <w:rPr>
        <w:i/>
        <w:iCs/>
      </w:rPr>
    </w:pPr>
    <w:r w:rsidRPr="00CA39C1">
      <w:rPr>
        <w:i/>
        <w:iCs/>
      </w:rPr>
      <w:t>Cas Alleyne - 2304632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B25"/>
    <w:rsid w:val="001036FE"/>
    <w:rsid w:val="002A635B"/>
    <w:rsid w:val="002C2F64"/>
    <w:rsid w:val="00450749"/>
    <w:rsid w:val="00587F82"/>
    <w:rsid w:val="005B538A"/>
    <w:rsid w:val="005D6B25"/>
    <w:rsid w:val="006035C3"/>
    <w:rsid w:val="0075349A"/>
    <w:rsid w:val="007A2257"/>
    <w:rsid w:val="008C1BDB"/>
    <w:rsid w:val="008E7818"/>
    <w:rsid w:val="00935B3D"/>
    <w:rsid w:val="00B3492E"/>
    <w:rsid w:val="00C201B8"/>
    <w:rsid w:val="00CA39C1"/>
    <w:rsid w:val="00D33CF1"/>
    <w:rsid w:val="00D56B42"/>
    <w:rsid w:val="00DD0918"/>
    <w:rsid w:val="00F10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6D6DB"/>
  <w15:chartTrackingRefBased/>
  <w15:docId w15:val="{945917D9-9D04-AC4F-B80C-AABD983A2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B2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9C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B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6B2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D6B25"/>
    <w:pPr>
      <w:spacing w:before="240" w:after="120"/>
    </w:pPr>
    <w:rPr>
      <w:rFonts w:cstheme="minorHAnsi"/>
      <w:b/>
      <w:bCs/>
      <w:sz w:val="20"/>
      <w:szCs w:val="20"/>
    </w:rPr>
  </w:style>
  <w:style w:type="paragraph" w:styleId="TOC2">
    <w:name w:val="toc 2"/>
    <w:basedOn w:val="Normal"/>
    <w:next w:val="Normal"/>
    <w:autoRedefine/>
    <w:uiPriority w:val="39"/>
    <w:unhideWhenUsed/>
    <w:rsid w:val="005D6B25"/>
    <w:pPr>
      <w:spacing w:before="120"/>
      <w:ind w:left="240"/>
    </w:pPr>
    <w:rPr>
      <w:rFonts w:cstheme="minorHAnsi"/>
      <w:i/>
      <w:iCs/>
      <w:sz w:val="20"/>
      <w:szCs w:val="20"/>
    </w:rPr>
  </w:style>
  <w:style w:type="paragraph" w:styleId="TOC3">
    <w:name w:val="toc 3"/>
    <w:basedOn w:val="Normal"/>
    <w:next w:val="Normal"/>
    <w:autoRedefine/>
    <w:uiPriority w:val="39"/>
    <w:unhideWhenUsed/>
    <w:rsid w:val="005D6B25"/>
    <w:pPr>
      <w:ind w:left="480"/>
    </w:pPr>
    <w:rPr>
      <w:rFonts w:cstheme="minorHAnsi"/>
      <w:sz w:val="20"/>
      <w:szCs w:val="20"/>
    </w:rPr>
  </w:style>
  <w:style w:type="paragraph" w:styleId="TOC4">
    <w:name w:val="toc 4"/>
    <w:basedOn w:val="Normal"/>
    <w:next w:val="Normal"/>
    <w:autoRedefine/>
    <w:uiPriority w:val="39"/>
    <w:unhideWhenUsed/>
    <w:rsid w:val="005D6B25"/>
    <w:pPr>
      <w:ind w:left="720"/>
    </w:pPr>
    <w:rPr>
      <w:rFonts w:cstheme="minorHAnsi"/>
      <w:sz w:val="20"/>
      <w:szCs w:val="20"/>
    </w:rPr>
  </w:style>
  <w:style w:type="paragraph" w:styleId="TOC5">
    <w:name w:val="toc 5"/>
    <w:basedOn w:val="Normal"/>
    <w:next w:val="Normal"/>
    <w:autoRedefine/>
    <w:uiPriority w:val="39"/>
    <w:unhideWhenUsed/>
    <w:rsid w:val="005D6B25"/>
    <w:pPr>
      <w:ind w:left="960"/>
    </w:pPr>
    <w:rPr>
      <w:rFonts w:cstheme="minorHAnsi"/>
      <w:sz w:val="20"/>
      <w:szCs w:val="20"/>
    </w:rPr>
  </w:style>
  <w:style w:type="paragraph" w:styleId="TOC6">
    <w:name w:val="toc 6"/>
    <w:basedOn w:val="Normal"/>
    <w:next w:val="Normal"/>
    <w:autoRedefine/>
    <w:uiPriority w:val="39"/>
    <w:unhideWhenUsed/>
    <w:rsid w:val="005D6B25"/>
    <w:pPr>
      <w:ind w:left="1200"/>
    </w:pPr>
    <w:rPr>
      <w:rFonts w:cstheme="minorHAnsi"/>
      <w:sz w:val="20"/>
      <w:szCs w:val="20"/>
    </w:rPr>
  </w:style>
  <w:style w:type="paragraph" w:styleId="TOC7">
    <w:name w:val="toc 7"/>
    <w:basedOn w:val="Normal"/>
    <w:next w:val="Normal"/>
    <w:autoRedefine/>
    <w:uiPriority w:val="39"/>
    <w:unhideWhenUsed/>
    <w:rsid w:val="005D6B25"/>
    <w:pPr>
      <w:ind w:left="1440"/>
    </w:pPr>
    <w:rPr>
      <w:rFonts w:cstheme="minorHAnsi"/>
      <w:sz w:val="20"/>
      <w:szCs w:val="20"/>
    </w:rPr>
  </w:style>
  <w:style w:type="paragraph" w:styleId="TOC8">
    <w:name w:val="toc 8"/>
    <w:basedOn w:val="Normal"/>
    <w:next w:val="Normal"/>
    <w:autoRedefine/>
    <w:uiPriority w:val="39"/>
    <w:unhideWhenUsed/>
    <w:rsid w:val="005D6B25"/>
    <w:pPr>
      <w:ind w:left="1680"/>
    </w:pPr>
    <w:rPr>
      <w:rFonts w:cstheme="minorHAnsi"/>
      <w:sz w:val="20"/>
      <w:szCs w:val="20"/>
    </w:rPr>
  </w:style>
  <w:style w:type="paragraph" w:styleId="TOC9">
    <w:name w:val="toc 9"/>
    <w:basedOn w:val="Normal"/>
    <w:next w:val="Normal"/>
    <w:autoRedefine/>
    <w:uiPriority w:val="39"/>
    <w:unhideWhenUsed/>
    <w:rsid w:val="005D6B25"/>
    <w:pPr>
      <w:ind w:left="1920"/>
    </w:pPr>
    <w:rPr>
      <w:rFonts w:cstheme="minorHAnsi"/>
      <w:sz w:val="20"/>
      <w:szCs w:val="20"/>
    </w:rPr>
  </w:style>
  <w:style w:type="paragraph" w:styleId="Footer">
    <w:name w:val="footer"/>
    <w:basedOn w:val="Normal"/>
    <w:link w:val="FooterChar"/>
    <w:uiPriority w:val="99"/>
    <w:unhideWhenUsed/>
    <w:rsid w:val="005D6B25"/>
    <w:pPr>
      <w:tabs>
        <w:tab w:val="center" w:pos="4513"/>
        <w:tab w:val="right" w:pos="9026"/>
      </w:tabs>
    </w:pPr>
  </w:style>
  <w:style w:type="character" w:customStyle="1" w:styleId="FooterChar">
    <w:name w:val="Footer Char"/>
    <w:basedOn w:val="DefaultParagraphFont"/>
    <w:link w:val="Footer"/>
    <w:uiPriority w:val="99"/>
    <w:rsid w:val="005D6B25"/>
  </w:style>
  <w:style w:type="character" w:styleId="PageNumber">
    <w:name w:val="page number"/>
    <w:basedOn w:val="DefaultParagraphFont"/>
    <w:uiPriority w:val="99"/>
    <w:semiHidden/>
    <w:unhideWhenUsed/>
    <w:rsid w:val="005D6B25"/>
  </w:style>
  <w:style w:type="character" w:styleId="Hyperlink">
    <w:name w:val="Hyperlink"/>
    <w:basedOn w:val="DefaultParagraphFont"/>
    <w:uiPriority w:val="99"/>
    <w:unhideWhenUsed/>
    <w:rsid w:val="005D6B25"/>
    <w:rPr>
      <w:color w:val="0563C1" w:themeColor="hyperlink"/>
      <w:u w:val="single"/>
    </w:rPr>
  </w:style>
  <w:style w:type="character" w:customStyle="1" w:styleId="Heading2Char">
    <w:name w:val="Heading 2 Char"/>
    <w:basedOn w:val="DefaultParagraphFont"/>
    <w:link w:val="Heading2"/>
    <w:uiPriority w:val="9"/>
    <w:rsid w:val="00CA39C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A39C1"/>
    <w:pPr>
      <w:tabs>
        <w:tab w:val="center" w:pos="4513"/>
        <w:tab w:val="right" w:pos="9026"/>
      </w:tabs>
    </w:pPr>
  </w:style>
  <w:style w:type="character" w:customStyle="1" w:styleId="HeaderChar">
    <w:name w:val="Header Char"/>
    <w:basedOn w:val="DefaultParagraphFont"/>
    <w:link w:val="Header"/>
    <w:uiPriority w:val="99"/>
    <w:rsid w:val="00CA3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finding-a-job/dance-degree-skills" TargetMode="External"/><Relationship Id="rId13" Type="http://schemas.openxmlformats.org/officeDocument/2006/relationships/hyperlink" Target="https://www.proquest.com/magazines/rise-litefeet/docview/1710397069/se-2?accountid=130472" TargetMode="External"/><Relationship Id="rId18" Type="http://schemas.openxmlformats.org/officeDocument/2006/relationships/hyperlink" Target="https://collections.ed.ac.uk/stcecilias/search/*:*/Instrument:%22sanxian+%7C%7C%7C+Sanxian%22"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prospects.ac.uk/job-profiles/dancer" TargetMode="External"/><Relationship Id="rId12" Type="http://schemas.openxmlformats.org/officeDocument/2006/relationships/hyperlink" Target="https://www.udostreetdance.com/gb_en/blog/chrybaby-cozie-and-litefeet" TargetMode="External"/><Relationship Id="rId17" Type="http://schemas.openxmlformats.org/officeDocument/2006/relationships/hyperlink" Target="https://www.easonmusicschool.com/chinese-orchestra-instruments/chinese-woodwind-instruments/hulusi/" TargetMode="External"/><Relationship Id="rId2" Type="http://schemas.openxmlformats.org/officeDocument/2006/relationships/styles" Target="styles.xml"/><Relationship Id="rId16" Type="http://schemas.openxmlformats.org/officeDocument/2006/relationships/hyperlink" Target="https://www.shenyunperformingarts.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m.wikipedia.org/wiki/Litefeet" TargetMode="External"/><Relationship Id="rId5" Type="http://schemas.openxmlformats.org/officeDocument/2006/relationships/footnotes" Target="footnotes.xml"/><Relationship Id="rId15" Type="http://schemas.openxmlformats.org/officeDocument/2006/relationships/hyperlink" Target="https://inspirationsdancewear.com/blogs/dance-news/dancehall-cultural-dance-spotlight" TargetMode="External"/><Relationship Id="rId23" Type="http://schemas.openxmlformats.org/officeDocument/2006/relationships/theme" Target="theme/theme1.xml"/><Relationship Id="rId10" Type="http://schemas.openxmlformats.org/officeDocument/2006/relationships/hyperlink" Target="https://skillhub.com/resume-skills/dancer"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nationalcareers.service.gov.uk/job-profiles/dancer" TargetMode="External"/><Relationship Id="rId14" Type="http://schemas.openxmlformats.org/officeDocument/2006/relationships/hyperlink" Target="http://www.dancecollege.co.uk/commercial-dance/dance-styles/lock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9C88D-5190-984C-8BA3-652FB71AF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9</Pages>
  <Words>2614</Words>
  <Characters>14904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Carrlisa Alleyne</dc:creator>
  <cp:keywords/>
  <dc:description/>
  <cp:lastModifiedBy>Carrlisa Alleyne</cp:lastModifiedBy>
  <cp:revision>13</cp:revision>
  <dcterms:created xsi:type="dcterms:W3CDTF">2024-01-21T14:19:00Z</dcterms:created>
  <dcterms:modified xsi:type="dcterms:W3CDTF">2024-01-26T08:00:00Z</dcterms:modified>
</cp:coreProperties>
</file>