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F23432" w14:textId="782733F6" w:rsidR="00AA0F43" w:rsidRPr="00666B39" w:rsidRDefault="00BA6DBB" w:rsidP="00666B39">
      <w:pPr>
        <w:jc w:val="center"/>
        <w:rPr>
          <w:rFonts w:ascii="Times New Roman" w:hAnsi="Times New Roman" w:cs="Times New Roman"/>
          <w:b/>
          <w:bCs/>
        </w:rPr>
      </w:pPr>
      <w:bookmarkStart w:id="0" w:name="_Hlk32822225"/>
      <w:r w:rsidRPr="00666B39">
        <w:rPr>
          <w:rFonts w:ascii="Times New Roman" w:hAnsi="Times New Roman" w:cs="Times New Roman"/>
          <w:b/>
          <w:bCs/>
        </w:rPr>
        <w:t>BMBM5012:  Live Events Project</w:t>
      </w:r>
    </w:p>
    <w:p w14:paraId="1DF22E49" w14:textId="4369708C" w:rsidR="00BA6DBB" w:rsidRPr="00666B39" w:rsidRDefault="00BA6DBB" w:rsidP="00666B39">
      <w:pPr>
        <w:jc w:val="center"/>
        <w:rPr>
          <w:rFonts w:ascii="Times New Roman" w:hAnsi="Times New Roman" w:cs="Times New Roman"/>
          <w:b/>
          <w:bCs/>
        </w:rPr>
      </w:pPr>
      <w:r w:rsidRPr="00666B39">
        <w:rPr>
          <w:rFonts w:ascii="Times New Roman" w:hAnsi="Times New Roman" w:cs="Times New Roman"/>
          <w:b/>
          <w:bCs/>
        </w:rPr>
        <w:t>Assignment 1: Live Event Portfolio - Additional Guidance</w:t>
      </w:r>
    </w:p>
    <w:bookmarkEnd w:id="0"/>
    <w:p w14:paraId="32E58C2F" w14:textId="07A034CB" w:rsidR="00BA6DBB" w:rsidRDefault="00BA6DBB" w:rsidP="00E214DE">
      <w:pPr>
        <w:pStyle w:val="NoSpacing"/>
      </w:pPr>
    </w:p>
    <w:p w14:paraId="2816010D" w14:textId="4CF83773" w:rsidR="00666B39" w:rsidRPr="00666B39" w:rsidRDefault="00666B39" w:rsidP="00666B39">
      <w:pPr>
        <w:jc w:val="both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A clear description of the event, including concept</w:t>
      </w:r>
    </w:p>
    <w:p w14:paraId="67AB2103" w14:textId="77777777" w:rsidR="00666B39" w:rsidRPr="00301AD0" w:rsidRDefault="00666B39" w:rsidP="00666B39">
      <w:r w:rsidRPr="00301AD0">
        <w:t>Remember the ‘five Ws’:</w:t>
      </w:r>
    </w:p>
    <w:p w14:paraId="2B1E57A4" w14:textId="77777777" w:rsidR="00301AD0" w:rsidRPr="00301AD0" w:rsidRDefault="00264D9E" w:rsidP="00666B39">
      <w:pPr>
        <w:numPr>
          <w:ilvl w:val="0"/>
          <w:numId w:val="3"/>
        </w:numPr>
        <w:tabs>
          <w:tab w:val="clear" w:pos="720"/>
          <w:tab w:val="num" w:pos="360"/>
        </w:tabs>
        <w:ind w:left="360"/>
      </w:pPr>
      <w:r w:rsidRPr="00301AD0">
        <w:rPr>
          <w:b/>
          <w:bCs/>
        </w:rPr>
        <w:t>Why</w:t>
      </w:r>
      <w:r w:rsidRPr="00301AD0">
        <w:t xml:space="preserve"> is the event being held?</w:t>
      </w:r>
    </w:p>
    <w:p w14:paraId="46150977" w14:textId="77777777" w:rsidR="00301AD0" w:rsidRPr="00301AD0" w:rsidRDefault="00264D9E" w:rsidP="00666B39">
      <w:pPr>
        <w:numPr>
          <w:ilvl w:val="0"/>
          <w:numId w:val="3"/>
        </w:numPr>
        <w:tabs>
          <w:tab w:val="clear" w:pos="720"/>
          <w:tab w:val="num" w:pos="360"/>
        </w:tabs>
        <w:ind w:left="360"/>
      </w:pPr>
      <w:r w:rsidRPr="00301AD0">
        <w:rPr>
          <w:b/>
          <w:bCs/>
        </w:rPr>
        <w:t>Who</w:t>
      </w:r>
      <w:r w:rsidRPr="00301AD0">
        <w:t xml:space="preserve"> will be the stakeholders/community in the event?</w:t>
      </w:r>
    </w:p>
    <w:p w14:paraId="301900BC" w14:textId="77777777" w:rsidR="00301AD0" w:rsidRPr="00301AD0" w:rsidRDefault="00264D9E" w:rsidP="00666B39">
      <w:pPr>
        <w:numPr>
          <w:ilvl w:val="0"/>
          <w:numId w:val="3"/>
        </w:numPr>
        <w:tabs>
          <w:tab w:val="clear" w:pos="720"/>
          <w:tab w:val="num" w:pos="360"/>
        </w:tabs>
        <w:ind w:left="360"/>
      </w:pPr>
      <w:r w:rsidRPr="00301AD0">
        <w:rPr>
          <w:b/>
          <w:bCs/>
        </w:rPr>
        <w:t>When</w:t>
      </w:r>
      <w:r w:rsidRPr="00301AD0">
        <w:t xml:space="preserve"> w</w:t>
      </w:r>
      <w:r w:rsidRPr="00301AD0">
        <w:t>ill the event be held?</w:t>
      </w:r>
    </w:p>
    <w:p w14:paraId="4A3DF25B" w14:textId="77777777" w:rsidR="00301AD0" w:rsidRPr="00301AD0" w:rsidRDefault="00264D9E" w:rsidP="00666B39">
      <w:pPr>
        <w:numPr>
          <w:ilvl w:val="0"/>
          <w:numId w:val="3"/>
        </w:numPr>
        <w:tabs>
          <w:tab w:val="clear" w:pos="720"/>
          <w:tab w:val="num" w:pos="360"/>
        </w:tabs>
        <w:ind w:left="360"/>
      </w:pPr>
      <w:r w:rsidRPr="00301AD0">
        <w:rPr>
          <w:b/>
          <w:bCs/>
        </w:rPr>
        <w:t>Where</w:t>
      </w:r>
      <w:r w:rsidRPr="00301AD0">
        <w:t xml:space="preserve"> will the event be staged?</w:t>
      </w:r>
    </w:p>
    <w:p w14:paraId="45876087" w14:textId="4F49E277" w:rsidR="00301AD0" w:rsidRDefault="00264D9E" w:rsidP="00666B39">
      <w:pPr>
        <w:numPr>
          <w:ilvl w:val="0"/>
          <w:numId w:val="3"/>
        </w:numPr>
        <w:tabs>
          <w:tab w:val="clear" w:pos="720"/>
          <w:tab w:val="num" w:pos="360"/>
        </w:tabs>
        <w:ind w:left="360"/>
      </w:pPr>
      <w:r w:rsidRPr="00301AD0">
        <w:rPr>
          <w:b/>
          <w:bCs/>
        </w:rPr>
        <w:t>What</w:t>
      </w:r>
      <w:r w:rsidRPr="00301AD0">
        <w:t xml:space="preserve"> is the event content / product?</w:t>
      </w:r>
    </w:p>
    <w:p w14:paraId="3A56F351" w14:textId="77777777" w:rsidR="00B31942" w:rsidRDefault="00B31942" w:rsidP="00B31942">
      <w:pPr>
        <w:pStyle w:val="NoSpacing"/>
      </w:pPr>
    </w:p>
    <w:p w14:paraId="15B7D198" w14:textId="12BB6679" w:rsidR="00666B39" w:rsidRPr="00666B39" w:rsidRDefault="00666B39" w:rsidP="00666B39">
      <w:pPr>
        <w:spacing w:line="360" w:lineRule="auto"/>
        <w:jc w:val="both"/>
        <w:rPr>
          <w:rFonts w:ascii="Times New Roman" w:hAnsi="Times New Roman" w:cs="Times New Roman"/>
          <w:u w:val="single"/>
        </w:rPr>
      </w:pPr>
      <w:r w:rsidRPr="00666B39">
        <w:rPr>
          <w:rFonts w:ascii="Times New Roman" w:hAnsi="Times New Roman" w:cs="Times New Roman"/>
          <w:u w:val="single"/>
        </w:rPr>
        <w:t>Aim and objectives</w:t>
      </w:r>
    </w:p>
    <w:p w14:paraId="311F65C7" w14:textId="56CCACBA" w:rsidR="00666B39" w:rsidRDefault="00666B39" w:rsidP="00666B39">
      <w:pPr>
        <w:jc w:val="both"/>
        <w:rPr>
          <w:rFonts w:ascii="Times New Roman" w:hAnsi="Times New Roman" w:cs="Times New Roman"/>
          <w:bCs/>
        </w:rPr>
      </w:pPr>
      <w:r w:rsidRPr="00666B39">
        <w:rPr>
          <w:rFonts w:ascii="Times New Roman" w:hAnsi="Times New Roman" w:cs="Times New Roman"/>
        </w:rPr>
        <w:t>Your overall event aim – be clear on what it is intended to do: “</w:t>
      </w:r>
      <w:r w:rsidRPr="00666B39">
        <w:rPr>
          <w:rFonts w:ascii="Times New Roman" w:hAnsi="Times New Roman" w:cs="Times New Roman"/>
          <w:bCs/>
          <w:i/>
          <w:iCs/>
        </w:rPr>
        <w:t>generate a suitable idea for an event which meets the needs of a specific community</w:t>
      </w:r>
      <w:r w:rsidRPr="00666B39">
        <w:rPr>
          <w:rFonts w:ascii="Times New Roman" w:hAnsi="Times New Roman" w:cs="Times New Roman"/>
          <w:bCs/>
          <w:i/>
          <w:iCs/>
        </w:rPr>
        <w:t>”</w:t>
      </w:r>
      <w:r w:rsidRPr="00666B39">
        <w:rPr>
          <w:rFonts w:ascii="Times New Roman" w:hAnsi="Times New Roman" w:cs="Times New Roman"/>
          <w:bCs/>
        </w:rPr>
        <w:t>. Raise money for charity</w:t>
      </w:r>
      <w:r>
        <w:rPr>
          <w:rFonts w:ascii="Times New Roman" w:hAnsi="Times New Roman" w:cs="Times New Roman"/>
          <w:bCs/>
        </w:rPr>
        <w:t>.</w:t>
      </w:r>
    </w:p>
    <w:p w14:paraId="050B48F8" w14:textId="77777777" w:rsidR="008D0CC3" w:rsidRDefault="008D0CC3" w:rsidP="008D0CC3">
      <w:pPr>
        <w:pStyle w:val="NoSpacing"/>
      </w:pPr>
    </w:p>
    <w:p w14:paraId="3B20B5F6" w14:textId="4DFCE125" w:rsidR="00666B39" w:rsidRPr="00666B39" w:rsidRDefault="00666B39" w:rsidP="00666B39">
      <w:pPr>
        <w:jc w:val="both"/>
        <w:rPr>
          <w:rFonts w:ascii="Times New Roman" w:hAnsi="Times New Roman" w:cs="Times New Roman"/>
          <w:bCs/>
        </w:rPr>
      </w:pPr>
      <w:r w:rsidRPr="00666B39">
        <w:rPr>
          <w:rFonts w:ascii="Times New Roman" w:hAnsi="Times New Roman" w:cs="Times New Roman"/>
          <w:bCs/>
        </w:rPr>
        <w:t>SMART Objectives:</w:t>
      </w:r>
    </w:p>
    <w:p w14:paraId="5D2D53D0" w14:textId="77777777" w:rsidR="00301AD0" w:rsidRPr="00301AD0" w:rsidRDefault="00264D9E" w:rsidP="00666B39">
      <w:pPr>
        <w:pStyle w:val="ListParagraph"/>
        <w:numPr>
          <w:ilvl w:val="0"/>
          <w:numId w:val="6"/>
        </w:numPr>
      </w:pPr>
      <w:r w:rsidRPr="00666B39">
        <w:rPr>
          <w:b/>
          <w:bCs/>
        </w:rPr>
        <w:t xml:space="preserve">Specific – </w:t>
      </w:r>
      <w:r w:rsidRPr="00301AD0">
        <w:t>carefully focused on the mission of the event</w:t>
      </w:r>
    </w:p>
    <w:p w14:paraId="2EF54521" w14:textId="77777777" w:rsidR="00301AD0" w:rsidRPr="00301AD0" w:rsidRDefault="00264D9E" w:rsidP="00666B39">
      <w:pPr>
        <w:pStyle w:val="ListParagraph"/>
        <w:numPr>
          <w:ilvl w:val="0"/>
          <w:numId w:val="6"/>
        </w:numPr>
      </w:pPr>
      <w:r w:rsidRPr="00666B39">
        <w:rPr>
          <w:b/>
          <w:bCs/>
        </w:rPr>
        <w:t xml:space="preserve">Measurable – </w:t>
      </w:r>
      <w:r w:rsidRPr="00301AD0">
        <w:t>expressed in a concise and quantifiable form</w:t>
      </w:r>
    </w:p>
    <w:p w14:paraId="1269D26A" w14:textId="77777777" w:rsidR="00301AD0" w:rsidRPr="00301AD0" w:rsidRDefault="00264D9E" w:rsidP="00666B39">
      <w:pPr>
        <w:pStyle w:val="ListParagraph"/>
        <w:numPr>
          <w:ilvl w:val="0"/>
          <w:numId w:val="6"/>
        </w:numPr>
      </w:pPr>
      <w:r w:rsidRPr="00666B39">
        <w:rPr>
          <w:b/>
          <w:bCs/>
        </w:rPr>
        <w:t xml:space="preserve">Achievable – </w:t>
      </w:r>
      <w:r w:rsidRPr="00301AD0">
        <w:t>objectives can be realised given the human, financial and physical resources available</w:t>
      </w:r>
    </w:p>
    <w:p w14:paraId="00B9F4AB" w14:textId="77777777" w:rsidR="00301AD0" w:rsidRPr="00301AD0" w:rsidRDefault="00264D9E" w:rsidP="00666B39">
      <w:pPr>
        <w:pStyle w:val="ListParagraph"/>
        <w:numPr>
          <w:ilvl w:val="0"/>
          <w:numId w:val="6"/>
        </w:numPr>
      </w:pPr>
      <w:r w:rsidRPr="00666B39">
        <w:rPr>
          <w:b/>
          <w:bCs/>
        </w:rPr>
        <w:t xml:space="preserve">Realistic/Relevant – </w:t>
      </w:r>
      <w:r w:rsidRPr="00301AD0">
        <w:t>applicable to current environment</w:t>
      </w:r>
    </w:p>
    <w:p w14:paraId="78EBF486" w14:textId="77777777" w:rsidR="00301AD0" w:rsidRPr="00301AD0" w:rsidRDefault="00264D9E" w:rsidP="00666B39">
      <w:pPr>
        <w:pStyle w:val="ListParagraph"/>
        <w:numPr>
          <w:ilvl w:val="0"/>
          <w:numId w:val="6"/>
        </w:numPr>
      </w:pPr>
      <w:r w:rsidRPr="00666B39">
        <w:rPr>
          <w:b/>
          <w:bCs/>
        </w:rPr>
        <w:t xml:space="preserve">Timebound – </w:t>
      </w:r>
      <w:r w:rsidRPr="00301AD0">
        <w:t>achieved by a designated time</w:t>
      </w:r>
    </w:p>
    <w:p w14:paraId="7DEA9AEE" w14:textId="77777777" w:rsidR="00B31942" w:rsidRDefault="00B31942" w:rsidP="00B31942">
      <w:pPr>
        <w:pStyle w:val="BodyText"/>
        <w:spacing w:after="0" w:line="360" w:lineRule="auto"/>
        <w:jc w:val="both"/>
        <w:rPr>
          <w:sz w:val="22"/>
          <w:szCs w:val="22"/>
        </w:rPr>
      </w:pPr>
    </w:p>
    <w:p w14:paraId="0467C053" w14:textId="282B71DB" w:rsidR="00B31942" w:rsidRDefault="00B31942" w:rsidP="00B31942">
      <w:pPr>
        <w:pStyle w:val="BodyText"/>
        <w:spacing w:after="0" w:line="360" w:lineRule="auto"/>
        <w:jc w:val="both"/>
        <w:rPr>
          <w:sz w:val="22"/>
          <w:szCs w:val="22"/>
          <w:u w:val="single"/>
        </w:rPr>
      </w:pPr>
      <w:r w:rsidRPr="00B31942">
        <w:rPr>
          <w:sz w:val="22"/>
          <w:szCs w:val="22"/>
          <w:u w:val="single"/>
        </w:rPr>
        <w:t>Market research identifying the event consumers/market segments the event is designed to appeal to</w:t>
      </w:r>
    </w:p>
    <w:p w14:paraId="25BBB51A" w14:textId="0DF56974" w:rsidR="00854CAC" w:rsidRDefault="00854CAC" w:rsidP="00B31942">
      <w:pPr>
        <w:pStyle w:val="BodyText"/>
        <w:spacing w:after="0"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Demonstrate why your event is suitable for the location/demographic you are targeting.</w:t>
      </w:r>
    </w:p>
    <w:p w14:paraId="3271662D" w14:textId="76DEFC72" w:rsidR="00854CAC" w:rsidRDefault="00854CAC" w:rsidP="00B31942">
      <w:pPr>
        <w:pStyle w:val="BodyText"/>
        <w:spacing w:after="0"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What competing events were there – why was this not an issue – what was your USP?</w:t>
      </w:r>
    </w:p>
    <w:p w14:paraId="63878DC2" w14:textId="77777777" w:rsidR="00854CAC" w:rsidRPr="00854CAC" w:rsidRDefault="00854CAC" w:rsidP="00854CAC">
      <w:pPr>
        <w:pStyle w:val="NoSpacing"/>
      </w:pPr>
    </w:p>
    <w:p w14:paraId="00F38ED6" w14:textId="1CFB0D11" w:rsidR="00B31942" w:rsidRPr="00854CAC" w:rsidRDefault="00B31942" w:rsidP="00B31942">
      <w:pPr>
        <w:rPr>
          <w:b/>
          <w:bCs/>
        </w:rPr>
      </w:pPr>
      <w:r w:rsidRPr="00854CAC">
        <w:rPr>
          <w:b/>
          <w:bCs/>
        </w:rPr>
        <w:t xml:space="preserve">Concept screening </w:t>
      </w:r>
    </w:p>
    <w:p w14:paraId="1ABB4A36" w14:textId="06749267" w:rsidR="00B31942" w:rsidRPr="00301AD0" w:rsidRDefault="00B31942" w:rsidP="00B31942">
      <w:r w:rsidRPr="00301AD0">
        <w:t>Many concepts or ideas</w:t>
      </w:r>
      <w:r>
        <w:t xml:space="preserve"> </w:t>
      </w:r>
    </w:p>
    <w:p w14:paraId="1E1AC260" w14:textId="41212613" w:rsidR="00B31942" w:rsidRPr="00301AD0" w:rsidRDefault="00B31942" w:rsidP="008D0CC3">
      <w:pPr>
        <w:ind w:firstLine="720"/>
      </w:pPr>
      <w:r w:rsidRPr="00301AD0">
        <w:t>1</w:t>
      </w:r>
      <w:r w:rsidRPr="00B31942">
        <w:rPr>
          <w:vertAlign w:val="superscript"/>
        </w:rPr>
        <w:t>st</w:t>
      </w:r>
      <w:r w:rsidRPr="00301AD0">
        <w:t xml:space="preserve"> screen: marketing (who will attend)</w:t>
      </w:r>
      <w:r w:rsidR="008D0CC3">
        <w:t xml:space="preserve"> </w:t>
      </w:r>
    </w:p>
    <w:p w14:paraId="039FAA2B" w14:textId="2FBE8AA2" w:rsidR="00B31942" w:rsidRPr="00301AD0" w:rsidRDefault="00B31942" w:rsidP="008D0CC3">
      <w:pPr>
        <w:ind w:left="720" w:firstLine="720"/>
      </w:pPr>
      <w:r w:rsidRPr="00301AD0">
        <w:t>2</w:t>
      </w:r>
      <w:r w:rsidRPr="00B31942">
        <w:rPr>
          <w:vertAlign w:val="superscript"/>
        </w:rPr>
        <w:t>nd</w:t>
      </w:r>
      <w:r w:rsidRPr="00301AD0">
        <w:t xml:space="preserve"> screen: operations</w:t>
      </w:r>
      <w:r w:rsidR="008D0CC3">
        <w:t xml:space="preserve"> </w:t>
      </w:r>
    </w:p>
    <w:p w14:paraId="1F4FE1D1" w14:textId="3BD939A0" w:rsidR="00B31942" w:rsidRPr="00301AD0" w:rsidRDefault="00B31942" w:rsidP="008D0CC3">
      <w:pPr>
        <w:ind w:left="1440" w:firstLine="720"/>
      </w:pPr>
      <w:r w:rsidRPr="00301AD0">
        <w:t>3</w:t>
      </w:r>
      <w:r w:rsidRPr="00B31942">
        <w:rPr>
          <w:vertAlign w:val="superscript"/>
        </w:rPr>
        <w:t>rd</w:t>
      </w:r>
      <w:r w:rsidRPr="00301AD0">
        <w:t xml:space="preserve"> screen: financial </w:t>
      </w:r>
    </w:p>
    <w:p w14:paraId="5696D4DF" w14:textId="178481A0" w:rsidR="00B31942" w:rsidRDefault="00B31942" w:rsidP="008D0CC3">
      <w:pPr>
        <w:ind w:left="2160" w:firstLine="720"/>
      </w:pPr>
      <w:r w:rsidRPr="00301AD0">
        <w:t>Remaining concept(s) and choices</w:t>
      </w:r>
    </w:p>
    <w:p w14:paraId="516D8A13" w14:textId="77777777" w:rsidR="008D0CC3" w:rsidRDefault="008D0CC3" w:rsidP="008D0CC3">
      <w:pPr>
        <w:pStyle w:val="NoSpacing"/>
      </w:pPr>
    </w:p>
    <w:p w14:paraId="73714B35" w14:textId="603904A8" w:rsidR="00B31942" w:rsidRPr="00301AD0" w:rsidRDefault="008D0CC3" w:rsidP="00B31942">
      <w:r>
        <w:t>(R</w:t>
      </w:r>
      <w:r w:rsidR="00B31942">
        <w:t>efer to Week 1 Workshop slides for what to consider in each screen</w:t>
      </w:r>
      <w:r>
        <w:t>)</w:t>
      </w:r>
    </w:p>
    <w:p w14:paraId="4157FF8C" w14:textId="77777777" w:rsidR="00B31942" w:rsidRPr="00B31942" w:rsidRDefault="00B31942" w:rsidP="00B31942">
      <w:pPr>
        <w:pStyle w:val="BodyText"/>
        <w:spacing w:after="0" w:line="360" w:lineRule="auto"/>
        <w:jc w:val="both"/>
        <w:rPr>
          <w:sz w:val="22"/>
          <w:szCs w:val="22"/>
          <w:u w:val="single"/>
        </w:rPr>
      </w:pPr>
    </w:p>
    <w:p w14:paraId="0B9ADE8C" w14:textId="1DA84415" w:rsidR="00BA6DBB" w:rsidRDefault="00BA6DBB" w:rsidP="00666B39">
      <w:pPr>
        <w:spacing w:line="360" w:lineRule="auto"/>
        <w:jc w:val="both"/>
        <w:rPr>
          <w:rFonts w:ascii="Times New Roman" w:hAnsi="Times New Roman" w:cs="Times New Roman"/>
          <w:u w:val="single"/>
        </w:rPr>
      </w:pPr>
      <w:r w:rsidRPr="00666B39">
        <w:rPr>
          <w:rFonts w:ascii="Times New Roman" w:hAnsi="Times New Roman" w:cs="Times New Roman"/>
          <w:u w:val="single"/>
        </w:rPr>
        <w:lastRenderedPageBreak/>
        <w:t>Timing, location</w:t>
      </w:r>
      <w:r w:rsidR="00666B39">
        <w:rPr>
          <w:rFonts w:ascii="Times New Roman" w:hAnsi="Times New Roman" w:cs="Times New Roman"/>
          <w:u w:val="single"/>
        </w:rPr>
        <w:t xml:space="preserve"> </w:t>
      </w:r>
      <w:r w:rsidRPr="00666B39">
        <w:rPr>
          <w:rFonts w:ascii="Times New Roman" w:hAnsi="Times New Roman" w:cs="Times New Roman"/>
          <w:u w:val="single"/>
        </w:rPr>
        <w:t>and event programme</w:t>
      </w:r>
    </w:p>
    <w:p w14:paraId="0A9E581C" w14:textId="0710A392" w:rsidR="00666B39" w:rsidRPr="00666B39" w:rsidRDefault="00666B39" w:rsidP="00666B3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Event venue (Week 2 Lecture) – Criteria: </w:t>
      </w:r>
    </w:p>
    <w:p w14:paraId="2037C08F" w14:textId="77777777" w:rsidR="00114EAF" w:rsidRPr="00666B39" w:rsidRDefault="00114EAF" w:rsidP="00666B3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</w:rPr>
      </w:pPr>
      <w:r w:rsidRPr="00666B39">
        <w:rPr>
          <w:rFonts w:ascii="Times New Roman" w:hAnsi="Times New Roman" w:cs="Times New Roman"/>
        </w:rPr>
        <w:t>Marketing</w:t>
      </w:r>
    </w:p>
    <w:p w14:paraId="15E2F55C" w14:textId="77777777" w:rsidR="00114EAF" w:rsidRPr="00666B39" w:rsidRDefault="00114EAF" w:rsidP="00666B3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</w:rPr>
      </w:pPr>
      <w:r w:rsidRPr="00666B39">
        <w:rPr>
          <w:rFonts w:ascii="Times New Roman" w:hAnsi="Times New Roman" w:cs="Times New Roman"/>
        </w:rPr>
        <w:t>Functional</w:t>
      </w:r>
    </w:p>
    <w:p w14:paraId="3EEB81DF" w14:textId="77777777" w:rsidR="00114EAF" w:rsidRPr="00666B39" w:rsidRDefault="00114EAF" w:rsidP="00666B3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</w:rPr>
      </w:pPr>
      <w:r w:rsidRPr="00666B39">
        <w:rPr>
          <w:rFonts w:ascii="Times New Roman" w:hAnsi="Times New Roman" w:cs="Times New Roman"/>
        </w:rPr>
        <w:t>Operational</w:t>
      </w:r>
    </w:p>
    <w:p w14:paraId="6BE20B5F" w14:textId="77777777" w:rsidR="00114EAF" w:rsidRPr="00666B39" w:rsidRDefault="00114EAF" w:rsidP="00666B3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</w:rPr>
      </w:pPr>
      <w:r w:rsidRPr="00666B39">
        <w:rPr>
          <w:rFonts w:ascii="Times New Roman" w:hAnsi="Times New Roman" w:cs="Times New Roman"/>
        </w:rPr>
        <w:t>Risk Management</w:t>
      </w:r>
    </w:p>
    <w:p w14:paraId="59DB20AA" w14:textId="77777777" w:rsidR="00114EAF" w:rsidRPr="00666B39" w:rsidRDefault="00114EAF" w:rsidP="00666B3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</w:rPr>
      </w:pPr>
      <w:r w:rsidRPr="00666B39">
        <w:rPr>
          <w:rFonts w:ascii="Times New Roman" w:hAnsi="Times New Roman" w:cs="Times New Roman"/>
        </w:rPr>
        <w:t>Financial</w:t>
      </w:r>
    </w:p>
    <w:p w14:paraId="4680FBFD" w14:textId="245FD3AF" w:rsidR="00114EAF" w:rsidRDefault="00114EAF" w:rsidP="00666B3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</w:rPr>
      </w:pPr>
      <w:r w:rsidRPr="00666B39">
        <w:rPr>
          <w:rFonts w:ascii="Times New Roman" w:hAnsi="Times New Roman" w:cs="Times New Roman"/>
        </w:rPr>
        <w:t>Aesthetic</w:t>
      </w:r>
    </w:p>
    <w:p w14:paraId="0B48AA88" w14:textId="131264B7" w:rsidR="00666B39" w:rsidRPr="00666B39" w:rsidRDefault="00666B39" w:rsidP="00666B39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</w:rPr>
      </w:pPr>
      <w:r w:rsidRPr="00666B39">
        <w:rPr>
          <w:rFonts w:ascii="Times New Roman" w:hAnsi="Times New Roman" w:cs="Times New Roman"/>
        </w:rPr>
        <w:t xml:space="preserve">Demonstrate why your chosen venue matches/supports your </w:t>
      </w:r>
      <w:r w:rsidR="00FC1B4D">
        <w:rPr>
          <w:rFonts w:ascii="Times New Roman" w:hAnsi="Times New Roman" w:cs="Times New Roman"/>
        </w:rPr>
        <w:t xml:space="preserve">event </w:t>
      </w:r>
      <w:r w:rsidRPr="00666B39">
        <w:rPr>
          <w:rFonts w:ascii="Times New Roman" w:hAnsi="Times New Roman" w:cs="Times New Roman"/>
        </w:rPr>
        <w:t>concept.</w:t>
      </w:r>
    </w:p>
    <w:p w14:paraId="4A093116" w14:textId="3B04A6FB" w:rsidR="00114EAF" w:rsidRPr="00666B39" w:rsidRDefault="00666B39" w:rsidP="00666B3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Event programme (</w:t>
      </w:r>
      <w:r w:rsidR="00114EAF" w:rsidRPr="00666B39">
        <w:rPr>
          <w:rFonts w:ascii="Times New Roman" w:hAnsi="Times New Roman" w:cs="Times New Roman"/>
        </w:rPr>
        <w:t xml:space="preserve">Week 5 </w:t>
      </w:r>
      <w:r>
        <w:rPr>
          <w:rFonts w:ascii="Times New Roman" w:hAnsi="Times New Roman" w:cs="Times New Roman"/>
        </w:rPr>
        <w:t>W</w:t>
      </w:r>
      <w:r w:rsidR="00114EAF" w:rsidRPr="00666B39">
        <w:rPr>
          <w:rFonts w:ascii="Times New Roman" w:hAnsi="Times New Roman" w:cs="Times New Roman"/>
        </w:rPr>
        <w:t>orkshop – on the day logistic</w:t>
      </w:r>
      <w:r>
        <w:rPr>
          <w:rFonts w:ascii="Times New Roman" w:hAnsi="Times New Roman" w:cs="Times New Roman"/>
        </w:rPr>
        <w:t>s</w:t>
      </w:r>
      <w:r w:rsidR="00114EAF" w:rsidRPr="00666B39">
        <w:rPr>
          <w:rFonts w:ascii="Times New Roman" w:hAnsi="Times New Roman" w:cs="Times New Roman"/>
        </w:rPr>
        <w:t>/running order/staff br</w:t>
      </w:r>
      <w:r>
        <w:rPr>
          <w:rFonts w:ascii="Times New Roman" w:hAnsi="Times New Roman" w:cs="Times New Roman"/>
        </w:rPr>
        <w:t>iefing, etc.)</w:t>
      </w:r>
    </w:p>
    <w:p w14:paraId="4AE12987" w14:textId="372B99F3" w:rsidR="00B31942" w:rsidRDefault="00BA6DBB" w:rsidP="00666B39">
      <w:pPr>
        <w:pStyle w:val="BodyText"/>
        <w:spacing w:after="0" w:line="360" w:lineRule="auto"/>
        <w:jc w:val="both"/>
        <w:rPr>
          <w:sz w:val="22"/>
          <w:szCs w:val="22"/>
        </w:rPr>
      </w:pPr>
      <w:r w:rsidRPr="00B31942">
        <w:rPr>
          <w:sz w:val="22"/>
          <w:szCs w:val="22"/>
          <w:u w:val="single"/>
        </w:rPr>
        <w:t>Evidence of project planning techniques used e.g. WBS, Gantt chart</w:t>
      </w:r>
      <w:r w:rsidR="00E214DE">
        <w:rPr>
          <w:sz w:val="22"/>
          <w:szCs w:val="22"/>
          <w:u w:val="single"/>
        </w:rPr>
        <w:t>, etc.</w:t>
      </w:r>
    </w:p>
    <w:p w14:paraId="4E93A5D0" w14:textId="6CA4A81D" w:rsidR="00E214DE" w:rsidRDefault="00E214DE" w:rsidP="00666B39">
      <w:pPr>
        <w:pStyle w:val="BodyText"/>
        <w:spacing w:after="0"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W</w:t>
      </w:r>
      <w:r w:rsidR="00114EAF" w:rsidRPr="00666B39">
        <w:rPr>
          <w:sz w:val="22"/>
          <w:szCs w:val="22"/>
        </w:rPr>
        <w:t xml:space="preserve">eek 2 </w:t>
      </w:r>
      <w:r>
        <w:rPr>
          <w:sz w:val="22"/>
          <w:szCs w:val="22"/>
        </w:rPr>
        <w:t>– Workshop slides</w:t>
      </w:r>
    </w:p>
    <w:p w14:paraId="00C6C318" w14:textId="1DDE815A" w:rsidR="00E214DE" w:rsidRDefault="00E214DE" w:rsidP="00666B39">
      <w:pPr>
        <w:pStyle w:val="BodyText"/>
        <w:spacing w:after="0"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These can go in </w:t>
      </w:r>
      <w:r w:rsidR="0097465B">
        <w:rPr>
          <w:sz w:val="22"/>
          <w:szCs w:val="22"/>
        </w:rPr>
        <w:t>appendices</w:t>
      </w:r>
      <w:r>
        <w:rPr>
          <w:sz w:val="22"/>
          <w:szCs w:val="22"/>
        </w:rPr>
        <w:t xml:space="preserve"> or main body</w:t>
      </w:r>
    </w:p>
    <w:p w14:paraId="0B0FB443" w14:textId="7C152B5D" w:rsidR="00BA6DBB" w:rsidRDefault="00E214DE" w:rsidP="00666B39">
      <w:pPr>
        <w:pStyle w:val="BodyText"/>
        <w:spacing w:after="0"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C</w:t>
      </w:r>
      <w:r w:rsidR="00114EAF" w:rsidRPr="00666B39">
        <w:rPr>
          <w:sz w:val="22"/>
          <w:szCs w:val="22"/>
        </w:rPr>
        <w:t>ritical path analysis</w:t>
      </w:r>
    </w:p>
    <w:p w14:paraId="532D8E89" w14:textId="64437DCC" w:rsidR="0097465B" w:rsidRPr="00666B39" w:rsidRDefault="0097465B" w:rsidP="00666B39">
      <w:pPr>
        <w:pStyle w:val="BodyText"/>
        <w:spacing w:after="0"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How did you decide on timescales/work breakdown, etc.?</w:t>
      </w:r>
    </w:p>
    <w:p w14:paraId="7ED126E5" w14:textId="77777777" w:rsidR="00B31942" w:rsidRDefault="00B31942" w:rsidP="00B31942">
      <w:pPr>
        <w:pStyle w:val="BodyText"/>
        <w:spacing w:after="0" w:line="360" w:lineRule="auto"/>
        <w:jc w:val="both"/>
        <w:rPr>
          <w:sz w:val="22"/>
          <w:szCs w:val="22"/>
        </w:rPr>
      </w:pPr>
    </w:p>
    <w:p w14:paraId="39C6A34A" w14:textId="77777777" w:rsidR="00FC1B4D" w:rsidRDefault="00FC1B4D" w:rsidP="00FC1B4D">
      <w:pPr>
        <w:pStyle w:val="BodyText"/>
        <w:spacing w:after="0" w:line="360" w:lineRule="auto"/>
        <w:ind w:firstLine="11"/>
        <w:jc w:val="both"/>
        <w:rPr>
          <w:sz w:val="22"/>
          <w:szCs w:val="22"/>
        </w:rPr>
      </w:pPr>
      <w:r w:rsidRPr="00B31942">
        <w:rPr>
          <w:sz w:val="22"/>
          <w:szCs w:val="22"/>
          <w:u w:val="single"/>
        </w:rPr>
        <w:t>Evidence of the division of work and responsibilities</w:t>
      </w:r>
      <w:r w:rsidRPr="00666B39">
        <w:rPr>
          <w:sz w:val="22"/>
          <w:szCs w:val="22"/>
        </w:rPr>
        <w:t xml:space="preserve"> </w:t>
      </w:r>
    </w:p>
    <w:p w14:paraId="6AD467C8" w14:textId="75B86FA1" w:rsidR="00FC1B4D" w:rsidRDefault="00FC1B4D" w:rsidP="00FC1B4D">
      <w:pPr>
        <w:pStyle w:val="BodyText"/>
        <w:spacing w:after="0" w:line="360" w:lineRule="auto"/>
        <w:ind w:firstLine="11"/>
        <w:jc w:val="both"/>
        <w:rPr>
          <w:sz w:val="22"/>
          <w:szCs w:val="22"/>
        </w:rPr>
      </w:pPr>
      <w:r w:rsidRPr="00666B39">
        <w:rPr>
          <w:sz w:val="22"/>
          <w:szCs w:val="22"/>
        </w:rPr>
        <w:t>e.g. minutes of meetings, email correspondence</w:t>
      </w:r>
      <w:r w:rsidR="00E40891">
        <w:rPr>
          <w:sz w:val="22"/>
          <w:szCs w:val="22"/>
        </w:rPr>
        <w:t xml:space="preserve"> - in appendices.</w:t>
      </w:r>
    </w:p>
    <w:p w14:paraId="147322EE" w14:textId="5DFF8E10" w:rsidR="00FC1B4D" w:rsidRDefault="00FC1B4D" w:rsidP="00FC1B4D">
      <w:pPr>
        <w:pStyle w:val="BodyText"/>
        <w:spacing w:after="0" w:line="360" w:lineRule="auto"/>
        <w:ind w:firstLine="11"/>
        <w:jc w:val="both"/>
        <w:rPr>
          <w:sz w:val="22"/>
          <w:szCs w:val="22"/>
        </w:rPr>
      </w:pPr>
      <w:r w:rsidRPr="00666B39">
        <w:rPr>
          <w:sz w:val="22"/>
          <w:szCs w:val="22"/>
        </w:rPr>
        <w:t>Contr</w:t>
      </w:r>
      <w:r>
        <w:rPr>
          <w:sz w:val="22"/>
          <w:szCs w:val="22"/>
        </w:rPr>
        <w:t>ibution</w:t>
      </w:r>
      <w:r w:rsidRPr="00666B39">
        <w:rPr>
          <w:sz w:val="22"/>
          <w:szCs w:val="22"/>
        </w:rPr>
        <w:t xml:space="preserve"> audit </w:t>
      </w:r>
      <w:r>
        <w:rPr>
          <w:sz w:val="22"/>
          <w:szCs w:val="22"/>
        </w:rPr>
        <w:t xml:space="preserve">– this should be emailed to me separately, not included in Turnitin submission. </w:t>
      </w:r>
    </w:p>
    <w:p w14:paraId="16FED921" w14:textId="77777777" w:rsidR="00FC1B4D" w:rsidRDefault="00FC1B4D" w:rsidP="00FC1B4D">
      <w:pPr>
        <w:pStyle w:val="BodyText"/>
        <w:spacing w:after="0" w:line="360" w:lineRule="auto"/>
        <w:ind w:firstLine="11"/>
        <w:jc w:val="both"/>
        <w:rPr>
          <w:sz w:val="22"/>
          <w:szCs w:val="22"/>
        </w:rPr>
      </w:pPr>
    </w:p>
    <w:p w14:paraId="52DB4FEA" w14:textId="77777777" w:rsidR="00E40891" w:rsidRDefault="00BA6DBB" w:rsidP="00B31942">
      <w:pPr>
        <w:pStyle w:val="BodyText"/>
        <w:spacing w:after="0" w:line="360" w:lineRule="auto"/>
        <w:jc w:val="both"/>
        <w:rPr>
          <w:sz w:val="22"/>
          <w:szCs w:val="22"/>
          <w:u w:val="single"/>
        </w:rPr>
      </w:pPr>
      <w:r w:rsidRPr="00B31942">
        <w:rPr>
          <w:sz w:val="22"/>
          <w:szCs w:val="22"/>
          <w:u w:val="single"/>
        </w:rPr>
        <w:t>An event marketing plan</w:t>
      </w:r>
    </w:p>
    <w:p w14:paraId="57970BDA" w14:textId="56619393" w:rsidR="00B31942" w:rsidRPr="00E40891" w:rsidRDefault="00E40891" w:rsidP="00B31942">
      <w:pPr>
        <w:pStyle w:val="BodyText"/>
        <w:spacing w:after="0"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H</w:t>
      </w:r>
      <w:r w:rsidR="00BA6DBB" w:rsidRPr="00E40891">
        <w:rPr>
          <w:sz w:val="22"/>
          <w:szCs w:val="22"/>
        </w:rPr>
        <w:t>ow, when and where the marketing and communication of the event will occur</w:t>
      </w:r>
    </w:p>
    <w:p w14:paraId="3DD714C8" w14:textId="6CCC7279" w:rsidR="00E40891" w:rsidRDefault="00E40891" w:rsidP="00B31942">
      <w:pPr>
        <w:pStyle w:val="BodyText"/>
        <w:spacing w:after="0"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W</w:t>
      </w:r>
      <w:r w:rsidR="00BA6DBB" w:rsidRPr="00666B39">
        <w:rPr>
          <w:sz w:val="22"/>
          <w:szCs w:val="22"/>
        </w:rPr>
        <w:t xml:space="preserve">eek 2 </w:t>
      </w:r>
      <w:r>
        <w:rPr>
          <w:sz w:val="22"/>
          <w:szCs w:val="22"/>
        </w:rPr>
        <w:t>- L</w:t>
      </w:r>
      <w:r w:rsidR="00BA6DBB" w:rsidRPr="00666B39">
        <w:rPr>
          <w:sz w:val="22"/>
          <w:szCs w:val="22"/>
        </w:rPr>
        <w:t>ecture</w:t>
      </w:r>
    </w:p>
    <w:p w14:paraId="4063E0F9" w14:textId="77777777" w:rsidR="00E40891" w:rsidRDefault="00E40891" w:rsidP="00B31942">
      <w:pPr>
        <w:pStyle w:val="BodyText"/>
        <w:spacing w:after="0"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M</w:t>
      </w:r>
      <w:r w:rsidR="00BA6DBB" w:rsidRPr="00666B39">
        <w:rPr>
          <w:sz w:val="22"/>
          <w:szCs w:val="22"/>
        </w:rPr>
        <w:t>arketing planning process</w:t>
      </w:r>
    </w:p>
    <w:p w14:paraId="21AA0AFF" w14:textId="77777777" w:rsidR="00E40891" w:rsidRDefault="00E40891" w:rsidP="00B31942">
      <w:pPr>
        <w:pStyle w:val="BodyText"/>
        <w:spacing w:after="0"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M</w:t>
      </w:r>
      <w:r w:rsidR="00BA6DBB" w:rsidRPr="00666B39">
        <w:rPr>
          <w:sz w:val="22"/>
          <w:szCs w:val="22"/>
        </w:rPr>
        <w:t xml:space="preserve">arket selection and </w:t>
      </w:r>
      <w:r w:rsidRPr="00666B39">
        <w:rPr>
          <w:sz w:val="22"/>
          <w:szCs w:val="22"/>
        </w:rPr>
        <w:t>segmentation</w:t>
      </w:r>
    </w:p>
    <w:p w14:paraId="66675894" w14:textId="7A8EB66D" w:rsidR="00BA6DBB" w:rsidRDefault="00BA6DBB" w:rsidP="00B31942">
      <w:pPr>
        <w:pStyle w:val="BodyText"/>
        <w:spacing w:after="0" w:line="360" w:lineRule="auto"/>
        <w:jc w:val="both"/>
        <w:rPr>
          <w:sz w:val="22"/>
          <w:szCs w:val="22"/>
        </w:rPr>
      </w:pPr>
      <w:r w:rsidRPr="00666B39">
        <w:rPr>
          <w:sz w:val="22"/>
          <w:szCs w:val="22"/>
        </w:rPr>
        <w:t xml:space="preserve">The marketing mix </w:t>
      </w:r>
    </w:p>
    <w:p w14:paraId="544872FF" w14:textId="77777777" w:rsidR="00B31942" w:rsidRPr="00666B39" w:rsidRDefault="00B31942" w:rsidP="00B31942">
      <w:pPr>
        <w:pStyle w:val="BodyText"/>
        <w:spacing w:after="0" w:line="360" w:lineRule="auto"/>
        <w:jc w:val="both"/>
        <w:rPr>
          <w:sz w:val="22"/>
          <w:szCs w:val="22"/>
        </w:rPr>
      </w:pPr>
    </w:p>
    <w:p w14:paraId="0115910E" w14:textId="77777777" w:rsidR="004F030B" w:rsidRDefault="00BA6DBB" w:rsidP="00B31942">
      <w:pPr>
        <w:pStyle w:val="BodyText"/>
        <w:spacing w:after="0" w:line="360" w:lineRule="auto"/>
        <w:jc w:val="both"/>
        <w:rPr>
          <w:sz w:val="22"/>
          <w:szCs w:val="22"/>
          <w:u w:val="single"/>
        </w:rPr>
      </w:pPr>
      <w:r w:rsidRPr="00B31942">
        <w:rPr>
          <w:sz w:val="22"/>
          <w:szCs w:val="22"/>
          <w:u w:val="single"/>
        </w:rPr>
        <w:t xml:space="preserve">A clear outline of expected expenditure and income </w:t>
      </w:r>
    </w:p>
    <w:p w14:paraId="27FD781A" w14:textId="1668BB70" w:rsidR="002A3FE0" w:rsidRDefault="002A3FE0" w:rsidP="00B31942">
      <w:pPr>
        <w:pStyle w:val="BodyText"/>
        <w:spacing w:after="0"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I</w:t>
      </w:r>
      <w:r w:rsidR="00BA6DBB" w:rsidRPr="004F030B">
        <w:rPr>
          <w:sz w:val="22"/>
          <w:szCs w:val="22"/>
        </w:rPr>
        <w:t>nclude consideration of the resources required to</w:t>
      </w:r>
      <w:r w:rsidR="00E63FBE">
        <w:rPr>
          <w:sz w:val="22"/>
          <w:szCs w:val="22"/>
        </w:rPr>
        <w:t>:</w:t>
      </w:r>
      <w:r w:rsidR="00BA6DBB" w:rsidRPr="004F030B">
        <w:rPr>
          <w:sz w:val="22"/>
          <w:szCs w:val="22"/>
        </w:rPr>
        <w:t xml:space="preserve"> stage</w:t>
      </w:r>
      <w:r w:rsidR="00E63FBE">
        <w:rPr>
          <w:sz w:val="22"/>
          <w:szCs w:val="22"/>
        </w:rPr>
        <w:t xml:space="preserve">, </w:t>
      </w:r>
      <w:r w:rsidR="00BA6DBB" w:rsidRPr="004F030B">
        <w:rPr>
          <w:sz w:val="22"/>
          <w:szCs w:val="22"/>
        </w:rPr>
        <w:t>staff</w:t>
      </w:r>
      <w:r w:rsidR="00E63FBE">
        <w:rPr>
          <w:sz w:val="22"/>
          <w:szCs w:val="22"/>
        </w:rPr>
        <w:t xml:space="preserve">, </w:t>
      </w:r>
      <w:r w:rsidR="00BA6DBB" w:rsidRPr="004F030B">
        <w:rPr>
          <w:sz w:val="22"/>
          <w:szCs w:val="22"/>
        </w:rPr>
        <w:t xml:space="preserve">and create the event </w:t>
      </w:r>
      <w:r w:rsidR="00E63FBE">
        <w:rPr>
          <w:sz w:val="22"/>
          <w:szCs w:val="22"/>
        </w:rPr>
        <w:t xml:space="preserve">and </w:t>
      </w:r>
      <w:r w:rsidR="00BA6DBB" w:rsidRPr="004F030B">
        <w:rPr>
          <w:sz w:val="22"/>
          <w:szCs w:val="22"/>
        </w:rPr>
        <w:t>venue</w:t>
      </w:r>
      <w:r w:rsidR="00E63FBE">
        <w:rPr>
          <w:sz w:val="22"/>
          <w:szCs w:val="22"/>
        </w:rPr>
        <w:t>.</w:t>
      </w:r>
    </w:p>
    <w:p w14:paraId="144BB631" w14:textId="75FA9D55" w:rsidR="004F030B" w:rsidRPr="004F030B" w:rsidRDefault="002A3FE0" w:rsidP="00B31942">
      <w:pPr>
        <w:pStyle w:val="BodyText"/>
        <w:spacing w:after="0"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I</w:t>
      </w:r>
      <w:r w:rsidR="00BA6DBB" w:rsidRPr="004F030B">
        <w:rPr>
          <w:sz w:val="22"/>
          <w:szCs w:val="22"/>
        </w:rPr>
        <w:t>nclude external event suppliers.</w:t>
      </w:r>
    </w:p>
    <w:p w14:paraId="25BE0C32" w14:textId="2E47011A" w:rsidR="00BA6DBB" w:rsidRPr="004F030B" w:rsidRDefault="002A3FE0" w:rsidP="00B31942">
      <w:pPr>
        <w:pStyle w:val="BodyText"/>
        <w:spacing w:after="0"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W</w:t>
      </w:r>
      <w:r w:rsidR="00114EAF" w:rsidRPr="004F030B">
        <w:rPr>
          <w:sz w:val="22"/>
          <w:szCs w:val="22"/>
        </w:rPr>
        <w:t xml:space="preserve">eek 3 </w:t>
      </w:r>
      <w:r>
        <w:rPr>
          <w:sz w:val="22"/>
          <w:szCs w:val="22"/>
        </w:rPr>
        <w:t>- L</w:t>
      </w:r>
      <w:r w:rsidR="00114EAF" w:rsidRPr="004F030B">
        <w:rPr>
          <w:sz w:val="22"/>
          <w:szCs w:val="22"/>
        </w:rPr>
        <w:t xml:space="preserve">ecture </w:t>
      </w:r>
    </w:p>
    <w:p w14:paraId="4725F6DB" w14:textId="77777777" w:rsidR="00B31942" w:rsidRPr="00666B39" w:rsidRDefault="00B31942" w:rsidP="00B31942">
      <w:pPr>
        <w:pStyle w:val="BodyText"/>
        <w:spacing w:after="0" w:line="360" w:lineRule="auto"/>
        <w:jc w:val="both"/>
        <w:rPr>
          <w:sz w:val="22"/>
          <w:szCs w:val="22"/>
        </w:rPr>
      </w:pPr>
    </w:p>
    <w:p w14:paraId="2F985EB1" w14:textId="77777777" w:rsidR="00B31942" w:rsidRDefault="00BA6DBB" w:rsidP="00B31942">
      <w:pPr>
        <w:pStyle w:val="BodyText"/>
        <w:spacing w:after="0" w:line="360" w:lineRule="auto"/>
        <w:ind w:firstLine="11"/>
        <w:jc w:val="both"/>
        <w:rPr>
          <w:sz w:val="22"/>
          <w:szCs w:val="22"/>
        </w:rPr>
      </w:pPr>
      <w:r w:rsidRPr="00B31942">
        <w:rPr>
          <w:sz w:val="22"/>
          <w:szCs w:val="22"/>
          <w:u w:val="single"/>
        </w:rPr>
        <w:t>A risk management plan and consideration of Health and Safety and legal arrangements</w:t>
      </w:r>
    </w:p>
    <w:p w14:paraId="38E226AA" w14:textId="38FA6B6D" w:rsidR="00E63FBE" w:rsidRDefault="00BA6DBB" w:rsidP="00B31942">
      <w:pPr>
        <w:pStyle w:val="BodyText"/>
        <w:spacing w:after="0" w:line="360" w:lineRule="auto"/>
        <w:ind w:firstLine="11"/>
        <w:jc w:val="both"/>
        <w:rPr>
          <w:sz w:val="22"/>
          <w:szCs w:val="22"/>
        </w:rPr>
      </w:pPr>
      <w:r w:rsidRPr="00666B39">
        <w:rPr>
          <w:sz w:val="22"/>
          <w:szCs w:val="22"/>
        </w:rPr>
        <w:t>Evidence should include public liability insurance document, any required licences, risk assessment and emergency plans</w:t>
      </w:r>
      <w:r w:rsidR="001A6F6F">
        <w:rPr>
          <w:sz w:val="22"/>
          <w:szCs w:val="22"/>
        </w:rPr>
        <w:t>.</w:t>
      </w:r>
    </w:p>
    <w:p w14:paraId="31F4281E" w14:textId="3ADEC0EA" w:rsidR="00E63FBE" w:rsidRDefault="00E63FBE" w:rsidP="00B31942">
      <w:pPr>
        <w:pStyle w:val="BodyText"/>
        <w:spacing w:after="0" w:line="360" w:lineRule="auto"/>
        <w:ind w:firstLine="11"/>
        <w:jc w:val="both"/>
        <w:rPr>
          <w:sz w:val="22"/>
          <w:szCs w:val="22"/>
        </w:rPr>
      </w:pPr>
      <w:r>
        <w:rPr>
          <w:sz w:val="22"/>
          <w:szCs w:val="22"/>
        </w:rPr>
        <w:lastRenderedPageBreak/>
        <w:t>W</w:t>
      </w:r>
      <w:r w:rsidR="00114EAF" w:rsidRPr="00666B39">
        <w:rPr>
          <w:sz w:val="22"/>
          <w:szCs w:val="22"/>
        </w:rPr>
        <w:t xml:space="preserve">eek 3 </w:t>
      </w:r>
      <w:r w:rsidR="001A6F6F">
        <w:rPr>
          <w:sz w:val="22"/>
          <w:szCs w:val="22"/>
        </w:rPr>
        <w:t xml:space="preserve">- </w:t>
      </w:r>
      <w:r>
        <w:rPr>
          <w:sz w:val="22"/>
          <w:szCs w:val="22"/>
        </w:rPr>
        <w:t>W</w:t>
      </w:r>
      <w:r w:rsidR="00114EAF" w:rsidRPr="00666B39">
        <w:rPr>
          <w:sz w:val="22"/>
          <w:szCs w:val="22"/>
        </w:rPr>
        <w:t>orkshop</w:t>
      </w:r>
    </w:p>
    <w:p w14:paraId="06E69942" w14:textId="3DB6BE38" w:rsidR="00BA6DBB" w:rsidRDefault="00E63FBE" w:rsidP="00B31942">
      <w:pPr>
        <w:pStyle w:val="BodyText"/>
        <w:spacing w:after="0" w:line="360" w:lineRule="auto"/>
        <w:ind w:firstLine="11"/>
        <w:jc w:val="both"/>
        <w:rPr>
          <w:sz w:val="22"/>
          <w:szCs w:val="22"/>
        </w:rPr>
      </w:pPr>
      <w:r>
        <w:rPr>
          <w:sz w:val="22"/>
          <w:szCs w:val="22"/>
        </w:rPr>
        <w:t>R</w:t>
      </w:r>
      <w:r w:rsidR="00114EAF" w:rsidRPr="00666B39">
        <w:rPr>
          <w:sz w:val="22"/>
          <w:szCs w:val="22"/>
        </w:rPr>
        <w:t xml:space="preserve">isk assessment </w:t>
      </w:r>
      <w:r>
        <w:rPr>
          <w:sz w:val="22"/>
          <w:szCs w:val="22"/>
        </w:rPr>
        <w:t xml:space="preserve">should be </w:t>
      </w:r>
      <w:r w:rsidR="00114EAF" w:rsidRPr="00666B39">
        <w:rPr>
          <w:sz w:val="22"/>
          <w:szCs w:val="22"/>
        </w:rPr>
        <w:t xml:space="preserve">specific </w:t>
      </w:r>
      <w:r>
        <w:rPr>
          <w:sz w:val="22"/>
          <w:szCs w:val="22"/>
        </w:rPr>
        <w:t xml:space="preserve">to your event, </w:t>
      </w:r>
      <w:r w:rsidR="00114EAF" w:rsidRPr="00666B39">
        <w:rPr>
          <w:sz w:val="22"/>
          <w:szCs w:val="22"/>
        </w:rPr>
        <w:t xml:space="preserve">not generic </w:t>
      </w:r>
      <w:r>
        <w:rPr>
          <w:sz w:val="22"/>
          <w:szCs w:val="22"/>
        </w:rPr>
        <w:t xml:space="preserve">to the venue. </w:t>
      </w:r>
    </w:p>
    <w:p w14:paraId="5A80D428" w14:textId="77777777" w:rsidR="00B31942" w:rsidRPr="00666B39" w:rsidRDefault="00B31942" w:rsidP="00B31942">
      <w:pPr>
        <w:pStyle w:val="BodyText"/>
        <w:spacing w:after="0" w:line="360" w:lineRule="auto"/>
        <w:ind w:firstLine="11"/>
        <w:jc w:val="both"/>
        <w:rPr>
          <w:sz w:val="22"/>
          <w:szCs w:val="22"/>
        </w:rPr>
      </w:pPr>
    </w:p>
    <w:p w14:paraId="57922A34" w14:textId="0E9BA0F6" w:rsidR="00BA6DBB" w:rsidRDefault="00BA6DBB" w:rsidP="00B31942">
      <w:pPr>
        <w:pStyle w:val="BodyText"/>
        <w:spacing w:after="0" w:line="360" w:lineRule="auto"/>
        <w:jc w:val="both"/>
        <w:rPr>
          <w:sz w:val="22"/>
          <w:szCs w:val="22"/>
          <w:u w:val="single"/>
        </w:rPr>
      </w:pPr>
      <w:r w:rsidRPr="00B31942">
        <w:rPr>
          <w:sz w:val="22"/>
          <w:szCs w:val="22"/>
          <w:u w:val="single"/>
        </w:rPr>
        <w:t>Contingency planning</w:t>
      </w:r>
    </w:p>
    <w:p w14:paraId="779AFE39" w14:textId="0600E369" w:rsidR="00F70272" w:rsidRDefault="00F70272" w:rsidP="00B31942">
      <w:pPr>
        <w:pStyle w:val="BodyText"/>
        <w:spacing w:after="0"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Budgeting for additional resources.</w:t>
      </w:r>
    </w:p>
    <w:p w14:paraId="6B20E5F2" w14:textId="4B772BCA" w:rsidR="00F70272" w:rsidRDefault="00F70272" w:rsidP="00B31942">
      <w:pPr>
        <w:pStyle w:val="BodyText"/>
        <w:spacing w:after="0"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Controlling number on the night – tickets ahead of event, not on the door sales.</w:t>
      </w:r>
    </w:p>
    <w:p w14:paraId="7B18FEEC" w14:textId="77777777" w:rsidR="00F70272" w:rsidRPr="00F70272" w:rsidRDefault="00F70272" w:rsidP="00B31942">
      <w:pPr>
        <w:pStyle w:val="BodyText"/>
        <w:spacing w:after="0" w:line="360" w:lineRule="auto"/>
        <w:jc w:val="both"/>
        <w:rPr>
          <w:sz w:val="22"/>
          <w:szCs w:val="22"/>
        </w:rPr>
      </w:pPr>
    </w:p>
    <w:p w14:paraId="1703DF49" w14:textId="77777777" w:rsidR="00B31942" w:rsidRDefault="00BA6DBB" w:rsidP="00B31942">
      <w:pPr>
        <w:pStyle w:val="BodyText"/>
        <w:spacing w:after="0" w:line="360" w:lineRule="auto"/>
        <w:jc w:val="both"/>
        <w:rPr>
          <w:sz w:val="22"/>
          <w:szCs w:val="22"/>
        </w:rPr>
      </w:pPr>
      <w:r w:rsidRPr="00B31942">
        <w:rPr>
          <w:sz w:val="22"/>
          <w:szCs w:val="22"/>
          <w:u w:val="single"/>
        </w:rPr>
        <w:t>Evaluation strategy</w:t>
      </w:r>
      <w:r w:rsidR="00114EAF" w:rsidRPr="00666B39">
        <w:rPr>
          <w:sz w:val="22"/>
          <w:szCs w:val="22"/>
        </w:rPr>
        <w:t xml:space="preserve"> </w:t>
      </w:r>
    </w:p>
    <w:p w14:paraId="165488CD" w14:textId="379BB192" w:rsidR="001A6F6F" w:rsidRDefault="001A6F6F" w:rsidP="00B31942">
      <w:pPr>
        <w:pStyle w:val="BodyText"/>
        <w:spacing w:after="0"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W</w:t>
      </w:r>
      <w:r w:rsidR="00114EAF" w:rsidRPr="00666B39">
        <w:rPr>
          <w:sz w:val="22"/>
          <w:szCs w:val="22"/>
        </w:rPr>
        <w:t xml:space="preserve">eek </w:t>
      </w:r>
      <w:r w:rsidR="00F053B9" w:rsidRPr="00666B39">
        <w:rPr>
          <w:sz w:val="22"/>
          <w:szCs w:val="22"/>
        </w:rPr>
        <w:t>5</w:t>
      </w:r>
      <w:r w:rsidR="00F053B9">
        <w:rPr>
          <w:sz w:val="22"/>
          <w:szCs w:val="22"/>
        </w:rPr>
        <w:t xml:space="preserve"> -</w:t>
      </w:r>
      <w:r>
        <w:rPr>
          <w:sz w:val="22"/>
          <w:szCs w:val="22"/>
        </w:rPr>
        <w:t xml:space="preserve"> Lecture</w:t>
      </w:r>
    </w:p>
    <w:p w14:paraId="055B6B68" w14:textId="09B80FB4" w:rsidR="001A6F6F" w:rsidRDefault="001A6F6F" w:rsidP="00B31942">
      <w:pPr>
        <w:pStyle w:val="BodyText"/>
        <w:spacing w:after="0"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Indicate why you should evaluate events.</w:t>
      </w:r>
    </w:p>
    <w:p w14:paraId="1D69F3B2" w14:textId="1DC14EFC" w:rsidR="00BA6DBB" w:rsidRDefault="001A6F6F" w:rsidP="00B31942">
      <w:pPr>
        <w:pStyle w:val="BodyText"/>
        <w:spacing w:after="0"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I</w:t>
      </w:r>
      <w:r w:rsidR="00666B39" w:rsidRPr="00666B39">
        <w:rPr>
          <w:sz w:val="22"/>
          <w:szCs w:val="22"/>
        </w:rPr>
        <w:t>ndicate</w:t>
      </w:r>
      <w:r>
        <w:rPr>
          <w:sz w:val="22"/>
          <w:szCs w:val="22"/>
        </w:rPr>
        <w:t xml:space="preserve"> how</w:t>
      </w:r>
      <w:r w:rsidR="00666B39" w:rsidRPr="00666B39">
        <w:rPr>
          <w:sz w:val="22"/>
          <w:szCs w:val="22"/>
        </w:rPr>
        <w:t xml:space="preserve"> you </w:t>
      </w:r>
      <w:r>
        <w:rPr>
          <w:sz w:val="22"/>
          <w:szCs w:val="22"/>
        </w:rPr>
        <w:t>plan to evaluate the event – provide e</w:t>
      </w:r>
      <w:r w:rsidR="00666B39" w:rsidRPr="00666B39">
        <w:rPr>
          <w:sz w:val="22"/>
          <w:szCs w:val="22"/>
        </w:rPr>
        <w:t>valuation plan</w:t>
      </w:r>
      <w:r>
        <w:rPr>
          <w:sz w:val="22"/>
          <w:szCs w:val="22"/>
        </w:rPr>
        <w:t xml:space="preserve"> (links to</w:t>
      </w:r>
      <w:r w:rsidR="007C5287">
        <w:rPr>
          <w:sz w:val="22"/>
          <w:szCs w:val="22"/>
        </w:rPr>
        <w:t xml:space="preserve"> </w:t>
      </w:r>
      <w:r>
        <w:rPr>
          <w:sz w:val="22"/>
          <w:szCs w:val="22"/>
        </w:rPr>
        <w:t>assignment 2)</w:t>
      </w:r>
    </w:p>
    <w:p w14:paraId="451E221B" w14:textId="6F6D53C8" w:rsidR="00BA6DBB" w:rsidRPr="00666B39" w:rsidRDefault="00BA6DBB" w:rsidP="00666B39">
      <w:pPr>
        <w:tabs>
          <w:tab w:val="left" w:pos="3030"/>
        </w:tabs>
        <w:jc w:val="both"/>
        <w:rPr>
          <w:rFonts w:ascii="Times New Roman" w:hAnsi="Times New Roman" w:cs="Times New Roman"/>
          <w:b/>
          <w:bCs/>
        </w:rPr>
      </w:pPr>
    </w:p>
    <w:p w14:paraId="50340855" w14:textId="66F7E9BF" w:rsidR="00BA6DBB" w:rsidRPr="00666B39" w:rsidRDefault="00BA6DBB" w:rsidP="00666B39">
      <w:pPr>
        <w:tabs>
          <w:tab w:val="left" w:pos="3030"/>
        </w:tabs>
        <w:jc w:val="both"/>
        <w:rPr>
          <w:rFonts w:ascii="Times New Roman" w:hAnsi="Times New Roman" w:cs="Times New Roman"/>
          <w:u w:val="single"/>
        </w:rPr>
      </w:pPr>
      <w:r w:rsidRPr="00666B39">
        <w:rPr>
          <w:rFonts w:ascii="Times New Roman" w:hAnsi="Times New Roman" w:cs="Times New Roman"/>
          <w:u w:val="single"/>
        </w:rPr>
        <w:t>General Guidance</w:t>
      </w:r>
    </w:p>
    <w:p w14:paraId="29B9848D" w14:textId="449B9F38" w:rsidR="00BA6DBB" w:rsidRPr="00666B39" w:rsidRDefault="00BA6DBB" w:rsidP="00666B39">
      <w:pPr>
        <w:pStyle w:val="ListParagraph"/>
        <w:numPr>
          <w:ilvl w:val="0"/>
          <w:numId w:val="1"/>
        </w:numPr>
        <w:tabs>
          <w:tab w:val="left" w:pos="3030"/>
        </w:tabs>
        <w:jc w:val="both"/>
        <w:rPr>
          <w:rFonts w:ascii="Times New Roman" w:hAnsi="Times New Roman" w:cs="Times New Roman"/>
        </w:rPr>
      </w:pPr>
      <w:r w:rsidRPr="00666B39">
        <w:rPr>
          <w:rFonts w:ascii="Times New Roman" w:hAnsi="Times New Roman" w:cs="Times New Roman"/>
        </w:rPr>
        <w:t xml:space="preserve">Adhere to the </w:t>
      </w:r>
      <w:r w:rsidR="00F053B9" w:rsidRPr="00666B39">
        <w:rPr>
          <w:rFonts w:ascii="Times New Roman" w:hAnsi="Times New Roman" w:cs="Times New Roman"/>
        </w:rPr>
        <w:t>2,500-word</w:t>
      </w:r>
      <w:r w:rsidRPr="00666B39">
        <w:rPr>
          <w:rFonts w:ascii="Times New Roman" w:hAnsi="Times New Roman" w:cs="Times New Roman"/>
        </w:rPr>
        <w:t xml:space="preserve"> limit (+/-10% = 2,250-2,750). Anything over this will be penalised in line with Academic Regulations;</w:t>
      </w:r>
    </w:p>
    <w:p w14:paraId="265D4894" w14:textId="1BFFE933" w:rsidR="00BA6DBB" w:rsidRDefault="00BA6DBB" w:rsidP="00666B39">
      <w:pPr>
        <w:pStyle w:val="ListParagraph"/>
        <w:numPr>
          <w:ilvl w:val="0"/>
          <w:numId w:val="1"/>
        </w:numPr>
        <w:tabs>
          <w:tab w:val="left" w:pos="3030"/>
        </w:tabs>
        <w:jc w:val="both"/>
        <w:rPr>
          <w:rFonts w:ascii="Times New Roman" w:hAnsi="Times New Roman" w:cs="Times New Roman"/>
        </w:rPr>
      </w:pPr>
      <w:r w:rsidRPr="00666B39">
        <w:rPr>
          <w:rFonts w:ascii="Times New Roman" w:hAnsi="Times New Roman" w:cs="Times New Roman"/>
        </w:rPr>
        <w:t>Refer to pages 3 and 4 of the assessment specification for specific guidance on each area of marki</w:t>
      </w:r>
      <w:r>
        <w:rPr>
          <w:rFonts w:ascii="Times New Roman" w:hAnsi="Times New Roman" w:cs="Times New Roman"/>
        </w:rPr>
        <w:t>ng;</w:t>
      </w:r>
    </w:p>
    <w:p w14:paraId="43A2003A" w14:textId="4D666147" w:rsidR="007C5287" w:rsidRPr="00BA6DBB" w:rsidRDefault="007C5287" w:rsidP="00666B39">
      <w:pPr>
        <w:pStyle w:val="ListParagraph"/>
        <w:numPr>
          <w:ilvl w:val="0"/>
          <w:numId w:val="1"/>
        </w:numPr>
        <w:tabs>
          <w:tab w:val="left" w:pos="3030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These are guidelines only, not a prescription. These are areas to cover but it is up to you how you structure your work. </w:t>
      </w:r>
      <w:bookmarkStart w:id="1" w:name="_GoBack"/>
      <w:bookmarkEnd w:id="1"/>
    </w:p>
    <w:sectPr w:rsidR="007C5287" w:rsidRPr="00BA6DBB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06299E5" w14:textId="77777777" w:rsidR="00BA6DBB" w:rsidRDefault="00BA6DBB" w:rsidP="00BA6DBB">
      <w:pPr>
        <w:spacing w:after="0" w:line="240" w:lineRule="auto"/>
      </w:pPr>
      <w:r>
        <w:separator/>
      </w:r>
    </w:p>
  </w:endnote>
  <w:endnote w:type="continuationSeparator" w:id="0">
    <w:p w14:paraId="2173E95C" w14:textId="77777777" w:rsidR="00BA6DBB" w:rsidRDefault="00BA6DBB" w:rsidP="00BA6D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Monotype Sorts">
    <w:altName w:val="Cambria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E4E7CD" w14:textId="77777777" w:rsidR="00BA6DBB" w:rsidRDefault="00BA6DBB" w:rsidP="00BA6DBB">
      <w:pPr>
        <w:spacing w:after="0" w:line="240" w:lineRule="auto"/>
      </w:pPr>
      <w:r>
        <w:separator/>
      </w:r>
    </w:p>
  </w:footnote>
  <w:footnote w:type="continuationSeparator" w:id="0">
    <w:p w14:paraId="17439101" w14:textId="77777777" w:rsidR="00BA6DBB" w:rsidRDefault="00BA6DBB" w:rsidP="00BA6D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EB060C" w14:textId="7BC3B345" w:rsidR="00BA6DBB" w:rsidRPr="00BA6DBB" w:rsidRDefault="00BA6DBB">
    <w:pPr>
      <w:pStyle w:val="Header"/>
      <w:rPr>
        <w:rFonts w:ascii="Times New Roman" w:hAnsi="Times New Roman" w:cs="Times New Roman"/>
        <w:color w:val="808080" w:themeColor="background1" w:themeShade="80"/>
        <w:sz w:val="16"/>
        <w:szCs w:val="16"/>
      </w:rPr>
    </w:pPr>
    <w:r w:rsidRPr="00BA6DBB">
      <w:rPr>
        <w:rFonts w:ascii="Times New Roman" w:hAnsi="Times New Roman" w:cs="Times New Roman"/>
        <w:color w:val="808080" w:themeColor="background1" w:themeShade="80"/>
        <w:sz w:val="16"/>
        <w:szCs w:val="16"/>
      </w:rPr>
      <w:t>Live Events Project</w:t>
    </w:r>
    <w:r w:rsidRPr="00BA6DBB">
      <w:rPr>
        <w:rFonts w:ascii="Times New Roman" w:hAnsi="Times New Roman" w:cs="Times New Roman"/>
        <w:color w:val="808080" w:themeColor="background1" w:themeShade="80"/>
        <w:sz w:val="16"/>
        <w:szCs w:val="16"/>
      </w:rPr>
      <w:tab/>
    </w:r>
    <w:r w:rsidRPr="00BA6DBB">
      <w:rPr>
        <w:rFonts w:ascii="Times New Roman" w:hAnsi="Times New Roman" w:cs="Times New Roman"/>
        <w:color w:val="808080" w:themeColor="background1" w:themeShade="80"/>
        <w:sz w:val="16"/>
        <w:szCs w:val="16"/>
      </w:rPr>
      <w:tab/>
      <w:t>Feb</w:t>
    </w:r>
    <w:r w:rsidR="007C5287">
      <w:rPr>
        <w:rFonts w:ascii="Times New Roman" w:hAnsi="Times New Roman" w:cs="Times New Roman"/>
        <w:color w:val="808080" w:themeColor="background1" w:themeShade="80"/>
        <w:sz w:val="16"/>
        <w:szCs w:val="16"/>
      </w:rPr>
      <w:t>ruary</w:t>
    </w:r>
    <w:r w:rsidRPr="00BA6DBB">
      <w:rPr>
        <w:rFonts w:ascii="Times New Roman" w:hAnsi="Times New Roman" w:cs="Times New Roman"/>
        <w:color w:val="808080" w:themeColor="background1" w:themeShade="80"/>
        <w:sz w:val="16"/>
        <w:szCs w:val="16"/>
      </w:rPr>
      <w:t xml:space="preserve"> 2020</w:t>
    </w:r>
  </w:p>
  <w:p w14:paraId="5BF2B8A2" w14:textId="66D3980B" w:rsidR="00BA6DBB" w:rsidRPr="00BA6DBB" w:rsidRDefault="00BA6DBB">
    <w:pPr>
      <w:pStyle w:val="Header"/>
      <w:rPr>
        <w:rFonts w:ascii="Times New Roman" w:hAnsi="Times New Roman" w:cs="Times New Roman"/>
        <w:color w:val="808080" w:themeColor="background1" w:themeShade="80"/>
        <w:sz w:val="16"/>
        <w:szCs w:val="16"/>
      </w:rPr>
    </w:pPr>
    <w:r w:rsidRPr="00BA6DBB">
      <w:rPr>
        <w:rFonts w:ascii="Times New Roman" w:hAnsi="Times New Roman" w:cs="Times New Roman"/>
        <w:color w:val="808080" w:themeColor="background1" w:themeShade="80"/>
        <w:sz w:val="16"/>
        <w:szCs w:val="16"/>
      </w:rPr>
      <w:t>Assignment 1 – Additional Guidance</w:t>
    </w:r>
    <w:r w:rsidRPr="00BA6DBB">
      <w:rPr>
        <w:rFonts w:ascii="Times New Roman" w:hAnsi="Times New Roman" w:cs="Times New Roman"/>
        <w:color w:val="808080" w:themeColor="background1" w:themeShade="80"/>
        <w:sz w:val="16"/>
        <w:szCs w:val="16"/>
      </w:rPr>
      <w:tab/>
    </w:r>
    <w:r w:rsidRPr="00BA6DBB">
      <w:rPr>
        <w:rFonts w:ascii="Times New Roman" w:hAnsi="Times New Roman" w:cs="Times New Roman"/>
        <w:color w:val="808080" w:themeColor="background1" w:themeShade="80"/>
        <w:sz w:val="16"/>
        <w:szCs w:val="16"/>
      </w:rPr>
      <w:tab/>
      <w:t>Rachel Cook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D27598"/>
    <w:multiLevelType w:val="hybridMultilevel"/>
    <w:tmpl w:val="117E5504"/>
    <w:lvl w:ilvl="0" w:tplc="DAD01A5E">
      <w:start w:val="1"/>
      <w:numFmt w:val="bullet"/>
      <w:lvlText w:val="4"/>
      <w:lvlJc w:val="left"/>
      <w:pPr>
        <w:tabs>
          <w:tab w:val="num" w:pos="720"/>
        </w:tabs>
        <w:ind w:left="720" w:hanging="360"/>
      </w:pPr>
      <w:rPr>
        <w:rFonts w:ascii="Monotype Sorts" w:hAnsi="Monotype Sorts" w:hint="default"/>
      </w:rPr>
    </w:lvl>
    <w:lvl w:ilvl="1" w:tplc="D52EDAA2" w:tentative="1">
      <w:start w:val="1"/>
      <w:numFmt w:val="bullet"/>
      <w:lvlText w:val="4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F6909952" w:tentative="1">
      <w:start w:val="1"/>
      <w:numFmt w:val="bullet"/>
      <w:lvlText w:val="4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42EE26C0" w:tentative="1">
      <w:start w:val="1"/>
      <w:numFmt w:val="bullet"/>
      <w:lvlText w:val="4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F88811D0" w:tentative="1">
      <w:start w:val="1"/>
      <w:numFmt w:val="bullet"/>
      <w:lvlText w:val="4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A7EEE92E" w:tentative="1">
      <w:start w:val="1"/>
      <w:numFmt w:val="bullet"/>
      <w:lvlText w:val="4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171E1D32" w:tentative="1">
      <w:start w:val="1"/>
      <w:numFmt w:val="bullet"/>
      <w:lvlText w:val="4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68E23662" w:tentative="1">
      <w:start w:val="1"/>
      <w:numFmt w:val="bullet"/>
      <w:lvlText w:val="4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BB7E88D0" w:tentative="1">
      <w:start w:val="1"/>
      <w:numFmt w:val="bullet"/>
      <w:lvlText w:val="4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abstractNum w:abstractNumId="1" w15:restartNumberingAfterBreak="0">
    <w:nsid w:val="1E270707"/>
    <w:multiLevelType w:val="hybridMultilevel"/>
    <w:tmpl w:val="D9A636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760F97"/>
    <w:multiLevelType w:val="hybridMultilevel"/>
    <w:tmpl w:val="69369A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DE6D58"/>
    <w:multiLevelType w:val="hybridMultilevel"/>
    <w:tmpl w:val="5080BF2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4E391A21"/>
    <w:multiLevelType w:val="hybridMultilevel"/>
    <w:tmpl w:val="5698923C"/>
    <w:lvl w:ilvl="0" w:tplc="A7D078A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AA47C2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BEAE8BB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5EBE023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BE8A86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126273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2A827C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35D2082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0AC85C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D35152A"/>
    <w:multiLevelType w:val="hybridMultilevel"/>
    <w:tmpl w:val="25D6F3D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7FB63C57"/>
    <w:multiLevelType w:val="hybridMultilevel"/>
    <w:tmpl w:val="E34C84A6"/>
    <w:lvl w:ilvl="0" w:tplc="FDE265B2">
      <w:start w:val="1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0"/>
  </w:num>
  <w:num w:numId="3">
    <w:abstractNumId w:val="4"/>
  </w:num>
  <w:num w:numId="4">
    <w:abstractNumId w:val="3"/>
  </w:num>
  <w:num w:numId="5">
    <w:abstractNumId w:val="1"/>
  </w:num>
  <w:num w:numId="6">
    <w:abstractNumId w:val="2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15F"/>
    <w:rsid w:val="00114EAF"/>
    <w:rsid w:val="001A6F6F"/>
    <w:rsid w:val="002A3FE0"/>
    <w:rsid w:val="002B5C23"/>
    <w:rsid w:val="003224F8"/>
    <w:rsid w:val="00325DC2"/>
    <w:rsid w:val="0043258F"/>
    <w:rsid w:val="004968BC"/>
    <w:rsid w:val="004A515F"/>
    <w:rsid w:val="004C6955"/>
    <w:rsid w:val="004F030B"/>
    <w:rsid w:val="00625849"/>
    <w:rsid w:val="00661EC9"/>
    <w:rsid w:val="00665314"/>
    <w:rsid w:val="00666B39"/>
    <w:rsid w:val="00741BFA"/>
    <w:rsid w:val="007C5287"/>
    <w:rsid w:val="007F0807"/>
    <w:rsid w:val="00854CAC"/>
    <w:rsid w:val="00860CAB"/>
    <w:rsid w:val="008D0CC3"/>
    <w:rsid w:val="008F74F9"/>
    <w:rsid w:val="0091490B"/>
    <w:rsid w:val="00915F09"/>
    <w:rsid w:val="0097465B"/>
    <w:rsid w:val="009D079C"/>
    <w:rsid w:val="00A061DE"/>
    <w:rsid w:val="00AA0F43"/>
    <w:rsid w:val="00AA4E43"/>
    <w:rsid w:val="00AE4F44"/>
    <w:rsid w:val="00B2313C"/>
    <w:rsid w:val="00B31942"/>
    <w:rsid w:val="00B868A4"/>
    <w:rsid w:val="00BA6DBB"/>
    <w:rsid w:val="00C106B0"/>
    <w:rsid w:val="00C3294A"/>
    <w:rsid w:val="00D34779"/>
    <w:rsid w:val="00DA15FC"/>
    <w:rsid w:val="00DA3D00"/>
    <w:rsid w:val="00E214DE"/>
    <w:rsid w:val="00E40891"/>
    <w:rsid w:val="00E63FBE"/>
    <w:rsid w:val="00E95E98"/>
    <w:rsid w:val="00F053B9"/>
    <w:rsid w:val="00F64C19"/>
    <w:rsid w:val="00F70272"/>
    <w:rsid w:val="00FA032C"/>
    <w:rsid w:val="00FC1B4D"/>
    <w:rsid w:val="00FE23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3D7B59"/>
  <w15:chartTrackingRefBased/>
  <w15:docId w15:val="{6E239C79-DE4A-4199-890B-9E887FD239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A6D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6DBB"/>
  </w:style>
  <w:style w:type="paragraph" w:styleId="Footer">
    <w:name w:val="footer"/>
    <w:basedOn w:val="Normal"/>
    <w:link w:val="FooterChar"/>
    <w:uiPriority w:val="99"/>
    <w:unhideWhenUsed/>
    <w:rsid w:val="00BA6D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6DBB"/>
  </w:style>
  <w:style w:type="paragraph" w:styleId="BodyText">
    <w:name w:val="Body Text"/>
    <w:basedOn w:val="Normal"/>
    <w:link w:val="BodyTextChar"/>
    <w:semiHidden/>
    <w:unhideWhenUsed/>
    <w:rsid w:val="00BA6DBB"/>
    <w:pPr>
      <w:spacing w:after="12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semiHidden/>
    <w:rsid w:val="00BA6DBB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BA6DBB"/>
    <w:pPr>
      <w:ind w:left="720"/>
      <w:contextualSpacing/>
    </w:pPr>
  </w:style>
  <w:style w:type="paragraph" w:styleId="NoSpacing">
    <w:name w:val="No Spacing"/>
    <w:uiPriority w:val="1"/>
    <w:qFormat/>
    <w:rsid w:val="00666B3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1747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653575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70064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40667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98538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5283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09267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3</Pages>
  <Words>523</Words>
  <Characters>2987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Cook</dc:creator>
  <cp:keywords/>
  <dc:description/>
  <cp:lastModifiedBy>Rachel Cook</cp:lastModifiedBy>
  <cp:revision>22</cp:revision>
  <dcterms:created xsi:type="dcterms:W3CDTF">2020-02-17T08:54:00Z</dcterms:created>
  <dcterms:modified xsi:type="dcterms:W3CDTF">2020-02-17T09:29:00Z</dcterms:modified>
</cp:coreProperties>
</file>