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s="Arial"/>
          <w:sz w:val="2"/>
        </w:rPr>
        <w:id w:val="-197774422"/>
        <w:docPartObj>
          <w:docPartGallery w:val="Cover Pages"/>
          <w:docPartUnique/>
        </w:docPartObj>
      </w:sdtPr>
      <w:sdtEndPr>
        <w:rPr>
          <w:b/>
          <w:bCs/>
          <w:sz w:val="24"/>
          <w:szCs w:val="24"/>
          <w:u w:val="single"/>
        </w:rPr>
      </w:sdtEndPr>
      <w:sdtContent>
        <w:p w14:paraId="332CE663" w14:textId="4E92E2BF" w:rsidR="00097EFB" w:rsidRPr="007C6189" w:rsidRDefault="00097EFB">
          <w:pPr>
            <w:pStyle w:val="NoSpacing"/>
            <w:rPr>
              <w:rFonts w:ascii="Arial" w:hAnsi="Arial" w:cs="Arial"/>
              <w:sz w:val="2"/>
            </w:rPr>
          </w:pPr>
        </w:p>
        <w:p w14:paraId="5C8F42E6" w14:textId="2C820D31" w:rsidR="00097EFB" w:rsidRPr="007C6189" w:rsidRDefault="00097EFB">
          <w:pPr>
            <w:rPr>
              <w:rFonts w:ascii="Arial" w:hAnsi="Arial" w:cs="Arial"/>
              <w:color w:val="auto"/>
            </w:rPr>
          </w:pPr>
          <w:r w:rsidRPr="007C6189">
            <w:rPr>
              <w:rFonts w:ascii="Arial" w:hAnsi="Arial" w:cs="Arial"/>
              <w:noProof/>
              <w:color w:val="auto"/>
            </w:rPr>
            <mc:AlternateContent>
              <mc:Choice Requires="wps">
                <w:drawing>
                  <wp:anchor distT="0" distB="0" distL="114300" distR="114300" simplePos="0" relativeHeight="251662336" behindDoc="0" locked="0" layoutInCell="1" allowOverlap="1" wp14:anchorId="7F0650B6" wp14:editId="30534A2F">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21D88CE" w14:textId="4991102F" w:rsidR="00553450" w:rsidRDefault="00553450" w:rsidP="00097EFB">
                                    <w:pPr>
                                      <w:pStyle w:val="NoSpacing"/>
                                      <w:jc w:val="center"/>
                                      <w:rPr>
                                        <w:rFonts w:asciiTheme="majorHAnsi" w:eastAsiaTheme="majorEastAsia" w:hAnsiTheme="majorHAnsi" w:cstheme="majorBidi"/>
                                        <w:caps/>
                                        <w:color w:val="666666" w:themeColor="text2" w:themeTint="99"/>
                                        <w:sz w:val="68"/>
                                        <w:szCs w:val="68"/>
                                      </w:rPr>
                                    </w:pPr>
                                    <w:r w:rsidRPr="00FA132B">
                                      <w:rPr>
                                        <w:rFonts w:asciiTheme="majorHAnsi" w:eastAsiaTheme="majorEastAsia" w:hAnsiTheme="majorHAnsi" w:cstheme="majorBidi"/>
                                        <w:caps/>
                                        <w:sz w:val="64"/>
                                        <w:szCs w:val="64"/>
                                      </w:rPr>
                                      <w:t>Developing a new landscapre for customer care</w:t>
                                    </w:r>
                                  </w:p>
                                </w:sdtContent>
                              </w:sdt>
                              <w:p w14:paraId="32160FD1" w14:textId="1FD8942B" w:rsidR="00553450" w:rsidRDefault="00553450" w:rsidP="00097EFB">
                                <w:pPr>
                                  <w:pStyle w:val="NoSpacing"/>
                                  <w:spacing w:before="120"/>
                                  <w:jc w:val="center"/>
                                  <w:rPr>
                                    <w:color w:val="141414" w:themeColor="accent1"/>
                                    <w:sz w:val="36"/>
                                    <w:szCs w:val="36"/>
                                  </w:rPr>
                                </w:pPr>
                                <w:sdt>
                                  <w:sdtPr>
                                    <w:rPr>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sz w:val="44"/>
                                        <w:szCs w:val="44"/>
                                      </w:rPr>
                                      <w:t>Strategic Management</w:t>
                                    </w:r>
                                  </w:sdtContent>
                                </w:sdt>
                              </w:p>
                              <w:p w14:paraId="13699B9F" w14:textId="77777777" w:rsidR="00553450" w:rsidRDefault="005534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F0650B6" id="_x0000_t202" coordsize="21600,21600" o:spt="202" path="m,l,21600r21600,l21600,xe">
                    <v:stroke joinstyle="miter"/>
                    <v:path gradientshapeok="t" o:connecttype="rect"/>
                  </v:shapetype>
                  <v:shape id="Text Box 62" o:spid="_x0000_s1026" type="#_x0000_t202" style="position:absolute;margin-left:0;margin-top:0;width:468pt;height:1in;z-index:25166233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21D88CE" w14:textId="4991102F" w:rsidR="00553450" w:rsidRDefault="00553450" w:rsidP="00097EFB">
                              <w:pPr>
                                <w:pStyle w:val="NoSpacing"/>
                                <w:jc w:val="center"/>
                                <w:rPr>
                                  <w:rFonts w:asciiTheme="majorHAnsi" w:eastAsiaTheme="majorEastAsia" w:hAnsiTheme="majorHAnsi" w:cstheme="majorBidi"/>
                                  <w:caps/>
                                  <w:color w:val="666666" w:themeColor="text2" w:themeTint="99"/>
                                  <w:sz w:val="68"/>
                                  <w:szCs w:val="68"/>
                                </w:rPr>
                              </w:pPr>
                              <w:r w:rsidRPr="00FA132B">
                                <w:rPr>
                                  <w:rFonts w:asciiTheme="majorHAnsi" w:eastAsiaTheme="majorEastAsia" w:hAnsiTheme="majorHAnsi" w:cstheme="majorBidi"/>
                                  <w:caps/>
                                  <w:sz w:val="64"/>
                                  <w:szCs w:val="64"/>
                                </w:rPr>
                                <w:t>Developing a new landscapre for customer care</w:t>
                              </w:r>
                            </w:p>
                          </w:sdtContent>
                        </w:sdt>
                        <w:p w14:paraId="32160FD1" w14:textId="1FD8942B" w:rsidR="00553450" w:rsidRDefault="00553450" w:rsidP="00097EFB">
                          <w:pPr>
                            <w:pStyle w:val="NoSpacing"/>
                            <w:spacing w:before="120"/>
                            <w:jc w:val="center"/>
                            <w:rPr>
                              <w:color w:val="141414" w:themeColor="accent1"/>
                              <w:sz w:val="36"/>
                              <w:szCs w:val="36"/>
                            </w:rPr>
                          </w:pPr>
                          <w:sdt>
                            <w:sdtPr>
                              <w:rPr>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sz w:val="44"/>
                                  <w:szCs w:val="44"/>
                                </w:rPr>
                                <w:t>Strategic Management</w:t>
                              </w:r>
                            </w:sdtContent>
                          </w:sdt>
                        </w:p>
                        <w:p w14:paraId="13699B9F" w14:textId="77777777" w:rsidR="00553450" w:rsidRDefault="00553450"/>
                      </w:txbxContent>
                    </v:textbox>
                    <w10:wrap anchorx="page" anchory="margin"/>
                  </v:shape>
                </w:pict>
              </mc:Fallback>
            </mc:AlternateContent>
          </w:r>
        </w:p>
        <w:p w14:paraId="53B1CD29" w14:textId="1440E40D" w:rsidR="00097EFB" w:rsidRPr="007C6189" w:rsidRDefault="002A04D6">
          <w:pPr>
            <w:rPr>
              <w:rFonts w:ascii="Arial" w:hAnsi="Arial" w:cs="Arial"/>
              <w:b/>
              <w:bCs/>
              <w:color w:val="auto"/>
              <w:sz w:val="24"/>
              <w:szCs w:val="24"/>
              <w:u w:val="single"/>
            </w:rPr>
          </w:pPr>
          <w:r w:rsidRPr="007C6189">
            <w:rPr>
              <w:rFonts w:ascii="Arial" w:hAnsi="Arial" w:cs="Arial"/>
              <w:noProof/>
              <w:color w:val="auto"/>
              <w:sz w:val="36"/>
              <w:szCs w:val="36"/>
            </w:rPr>
            <mc:AlternateContent>
              <mc:Choice Requires="wpg">
                <w:drawing>
                  <wp:anchor distT="0" distB="0" distL="114300" distR="114300" simplePos="0" relativeHeight="251661312" behindDoc="1" locked="0" layoutInCell="1" allowOverlap="1" wp14:anchorId="0651AE7E" wp14:editId="187972A2">
                    <wp:simplePos x="0" y="0"/>
                    <wp:positionH relativeFrom="margin">
                      <wp:align>right</wp:align>
                    </wp:positionH>
                    <wp:positionV relativeFrom="page">
                      <wp:posOffset>2708762</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FFE8B41" id="Group 2" o:spid="_x0000_s1026" style="position:absolute;margin-left:381.45pt;margin-top:213.3pt;width:432.65pt;height:448.55pt;z-index:-251655168;mso-width-percent:706;mso-height-percent:566;mso-position-horizontal:right;mso-position-horizontal-relative:margin;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QJrIS98AAAAJAQAADwAAAGRycy9kb3ducmV2LnhtbEyPQUvEMBSE74L/ITzBi7ip7dpd&#10;a9NlEb0WdpWFvaVNbIPNS2nSbfz3Pk96HGaY+abcRTuwi568cSjgYZUA09g6ZbAT8PH+dr8F5oNE&#10;JQeHWsC39rCrrq9KWSi34EFfjqFjVIK+kAL6EMaCc9/22kq/cqNG8j7dZGUgOXVcTXKhcjvwNEly&#10;bqVBWujlqF963X4dZyugWZvZ7OunGF6X8ynWWV2f0jshbm/i/hlY0DH8heEXn9ChIqbGzag8GwTQ&#10;kSBgneY5MLK3+WMGrKFclmYb4FXJ/z+ofgAAAP//AwBQSwECLQAUAAYACAAAACEAtoM4kv4AAADh&#10;AQAAEwAAAAAAAAAAAAAAAAAAAAAAW0NvbnRlbnRfVHlwZXNdLnhtbFBLAQItABQABgAIAAAAIQA4&#10;/SH/1gAAAJQBAAALAAAAAAAAAAAAAAAAAC8BAABfcmVscy8ucmVsc1BLAQItABQABgAIAAAAIQDp&#10;f+WPTQYAACQhAAAOAAAAAAAAAAAAAAAAAC4CAABkcnMvZTJvRG9jLnhtbFBLAQItABQABgAIAAAA&#10;IQBAmshL3wAAAAkBAAAPAAAAAAAAAAAAAAAAAKcIAABkcnMvZG93bnJldi54bWxQSwUGAAAAAAQA&#10;BADzAAAAsw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page"/>
                  </v:group>
                </w:pict>
              </mc:Fallback>
            </mc:AlternateContent>
          </w:r>
          <w:r w:rsidRPr="007C6189">
            <w:rPr>
              <w:rFonts w:ascii="Arial" w:hAnsi="Arial" w:cs="Arial"/>
              <w:b/>
              <w:bCs/>
              <w:noProof/>
              <w:color w:val="auto"/>
              <w:sz w:val="24"/>
              <w:szCs w:val="24"/>
              <w:u w:val="single"/>
            </w:rPr>
            <mc:AlternateContent>
              <mc:Choice Requires="wps">
                <w:drawing>
                  <wp:anchor distT="45720" distB="45720" distL="114300" distR="114300" simplePos="0" relativeHeight="251666432" behindDoc="0" locked="0" layoutInCell="1" allowOverlap="1" wp14:anchorId="542215DF" wp14:editId="4ACD85FE">
                    <wp:simplePos x="0" y="0"/>
                    <wp:positionH relativeFrom="margin">
                      <wp:align>left</wp:align>
                    </wp:positionH>
                    <wp:positionV relativeFrom="paragraph">
                      <wp:posOffset>7344410</wp:posOffset>
                    </wp:positionV>
                    <wp:extent cx="6281420" cy="617220"/>
                    <wp:effectExtent l="0" t="0" r="508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1420" cy="617220"/>
                            </a:xfrm>
                            <a:prstGeom prst="rect">
                              <a:avLst/>
                            </a:prstGeom>
                            <a:solidFill>
                              <a:srgbClr val="FFFFFF"/>
                            </a:solidFill>
                            <a:ln w="9525">
                              <a:noFill/>
                              <a:miter lim="800000"/>
                              <a:headEnd/>
                              <a:tailEnd/>
                            </a:ln>
                          </wps:spPr>
                          <wps:txbx>
                            <w:txbxContent>
                              <w:p w14:paraId="4464C5F1" w14:textId="70FCA6C7" w:rsidR="00553450" w:rsidRPr="00FA132B" w:rsidRDefault="00553450" w:rsidP="002A04D6">
                                <w:pPr>
                                  <w:jc w:val="center"/>
                                  <w:rPr>
                                    <w:rFonts w:eastAsiaTheme="minorEastAsia"/>
                                    <w:color w:val="auto"/>
                                    <w:sz w:val="36"/>
                                    <w:szCs w:val="36"/>
                                  </w:rPr>
                                </w:pPr>
                                <w:r w:rsidRPr="00FA132B">
                                  <w:rPr>
                                    <w:rFonts w:eastAsiaTheme="minorEastAsia"/>
                                    <w:color w:val="auto"/>
                                    <w:sz w:val="36"/>
                                    <w:szCs w:val="36"/>
                                  </w:rPr>
                                  <w:t>Kirsty Williams P147953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2215DF" id="Text Box 2" o:spid="_x0000_s1027" type="#_x0000_t202" style="position:absolute;margin-left:0;margin-top:578.3pt;width:494.6pt;height:48.6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4fmIQIAACQEAAAOAAAAZHJzL2Uyb0RvYy54bWysU9uO2yAQfa/Uf0C8N46t3NaKs9pmm6rS&#10;dltptx+AMY5RgaFAYqdf3wFns2n7VpUHNDAzhzNnhvXtoBU5CuclmIrmkyklwnBopNlX9Nvz7t2K&#10;Eh+YaZgCIyp6Ep7ebt6+Wfe2FAV0oBrhCIIYX/a2ol0ItswyzzuhmZ+AFQadLTjNAh7dPmsc6xFd&#10;q6yYThdZD66xDrjwHm/vRyfdJPy2FTx8aVsvAlEVRW4h7S7tddyzzZqVe8dsJ/mZBvsHFppJg49e&#10;oO5ZYOTg5F9QWnIHHtow4aAzaFvJRaoBq8mnf1Tz1DErUi0ojrcXmfz/g+WPx6+OyKaiRb6kxDCN&#10;TXoWQyDvYSBF1Ke3vsSwJ4uBYcBr7HOq1dsH4N89MbDtmNmLO+eg7wRrkF8eM7Or1BHHR5C6/wwN&#10;PsMOARLQ0DodxUM5CKJjn06X3kQqHC8XxSqfFeji6FvkywLt+AQrX7Kt8+GjAE2iUVGHvU/o7Pjg&#10;wxj6EhIf86Bks5NKpYPb11vlyJHhnOzSOqP/FqYM6St6My/mCdlAzEdoVmoZcI6V1BVdTeOK6ayM&#10;anwwTbIDk2q0kbQyZ3miIqM2YaiH1ImkXZSuhuaEejkYxxa/GRoduJ+U9DiyFfU/DswJStQng5rf&#10;5LNZnPF0mM2XUS137amvPcxwhKpooGQ0tyH9i0jbwB32ppVJtlcmZ8o4ikn487eJs359TlGvn3vz&#10;CwAA//8DAFBLAwQUAAYACAAAACEAwCC9TN4AAAAKAQAADwAAAGRycy9kb3ducmV2LnhtbEyPQU+D&#10;QBCF7yb+h82YeDF2KQoFZGnUROO1tT9gYLdAZGcJuy303zue7HHee3nzvXK72EGczeR7RwrWqwiE&#10;ocbpnloFh++PxwyED0gaB0dGwcV42Fa3NyUW2s20M+d9aAWXkC9QQRfCWEjpm85Y9Cs3GmLv6CaL&#10;gc+plXrCmcvtIOMoSqXFnvhDh6N570zzsz9ZBcev+SHJ5/ozHDa75/QN+03tLkrd3y2vLyCCWcJ/&#10;GP7wGR0qZqrdibQXgwIeElhdJ2kKgv08y2MQNUtx8pSBrEp5PaH6BQAA//8DAFBLAQItABQABgAI&#10;AAAAIQC2gziS/gAAAOEBAAATAAAAAAAAAAAAAAAAAAAAAABbQ29udGVudF9UeXBlc10ueG1sUEsB&#10;Ai0AFAAGAAgAAAAhADj9If/WAAAAlAEAAAsAAAAAAAAAAAAAAAAALwEAAF9yZWxzLy5yZWxzUEsB&#10;Ai0AFAAGAAgAAAAhAH1rh+YhAgAAJAQAAA4AAAAAAAAAAAAAAAAALgIAAGRycy9lMm9Eb2MueG1s&#10;UEsBAi0AFAAGAAgAAAAhAMAgvUzeAAAACgEAAA8AAAAAAAAAAAAAAAAAewQAAGRycy9kb3ducmV2&#10;LnhtbFBLBQYAAAAABAAEAPMAAACGBQAAAAA=&#10;" stroked="f">
                    <v:textbox>
                      <w:txbxContent>
                        <w:p w14:paraId="4464C5F1" w14:textId="70FCA6C7" w:rsidR="00553450" w:rsidRPr="00FA132B" w:rsidRDefault="00553450" w:rsidP="002A04D6">
                          <w:pPr>
                            <w:jc w:val="center"/>
                            <w:rPr>
                              <w:rFonts w:eastAsiaTheme="minorEastAsia"/>
                              <w:color w:val="auto"/>
                              <w:sz w:val="36"/>
                              <w:szCs w:val="36"/>
                            </w:rPr>
                          </w:pPr>
                          <w:r w:rsidRPr="00FA132B">
                            <w:rPr>
                              <w:rFonts w:eastAsiaTheme="minorEastAsia"/>
                              <w:color w:val="auto"/>
                              <w:sz w:val="36"/>
                              <w:szCs w:val="36"/>
                            </w:rPr>
                            <w:t>Kirsty Williams P147953</w:t>
                          </w:r>
                        </w:p>
                      </w:txbxContent>
                    </v:textbox>
                    <w10:wrap type="square" anchorx="margin"/>
                  </v:shape>
                </w:pict>
              </mc:Fallback>
            </mc:AlternateContent>
          </w:r>
          <w:r w:rsidR="00097EFB" w:rsidRPr="007C6189">
            <w:rPr>
              <w:rFonts w:ascii="Arial" w:hAnsi="Arial" w:cs="Arial"/>
              <w:noProof/>
              <w:color w:val="auto"/>
            </w:rPr>
            <mc:AlternateContent>
              <mc:Choice Requires="wps">
                <w:drawing>
                  <wp:anchor distT="0" distB="0" distL="114300" distR="114300" simplePos="0" relativeHeight="251664384" behindDoc="0" locked="0" layoutInCell="1" allowOverlap="1" wp14:anchorId="7D2ACFFC" wp14:editId="663E39AA">
                    <wp:simplePos x="0" y="0"/>
                    <wp:positionH relativeFrom="margin">
                      <wp:posOffset>46232</wp:posOffset>
                    </wp:positionH>
                    <wp:positionV relativeFrom="margin">
                      <wp:posOffset>7159897</wp:posOffset>
                    </wp:positionV>
                    <wp:extent cx="5943600" cy="374904"/>
                    <wp:effectExtent l="0" t="0" r="0" b="10160"/>
                    <wp:wrapNone/>
                    <wp:docPr id="3" name="Text Box 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6E945" w14:textId="06CBE2B8" w:rsidR="00553450" w:rsidRDefault="00553450" w:rsidP="002A04D6">
                                <w:pPr>
                                  <w:pStyle w:val="NoSpacing"/>
                                  <w:jc w:val="center"/>
                                  <w:rPr>
                                    <w:color w:val="141414" w:themeColor="accent1"/>
                                    <w:sz w:val="36"/>
                                    <w:szCs w:val="36"/>
                                  </w:rPr>
                                </w:pPr>
                                <w:sdt>
                                  <w:sdtPr>
                                    <w:rPr>
                                      <w:color w:val="141414" w:themeColor="accent1"/>
                                      <w:sz w:val="36"/>
                                      <w:szCs w:val="36"/>
                                    </w:rPr>
                                    <w:alias w:val="School"/>
                                    <w:tag w:val="School"/>
                                    <w:id w:val="-2143793580"/>
                                    <w:dataBinding w:prefixMappings="xmlns:ns0='http://schemas.openxmlformats.org/officeDocument/2006/extended-properties' " w:xpath="/ns0:Properties[1]/ns0:Company[1]" w:storeItemID="{6668398D-A668-4E3E-A5EB-62B293D839F1}"/>
                                    <w:text/>
                                  </w:sdtPr>
                                  <w:sdtContent>
                                    <w:r>
                                      <w:rPr>
                                        <w:color w:val="141414" w:themeColor="accent1"/>
                                        <w:sz w:val="36"/>
                                        <w:szCs w:val="36"/>
                                      </w:rPr>
                                      <w:t>University in Wales Trinity Saint David</w:t>
                                    </w:r>
                                  </w:sdtContent>
                                </w:sdt>
                              </w:p>
                              <w:sdt>
                                <w:sdtPr>
                                  <w:rPr>
                                    <w:color w:val="141414" w:themeColor="accent1"/>
                                    <w:sz w:val="36"/>
                                    <w:szCs w:val="36"/>
                                  </w:rPr>
                                  <w:alias w:val="Course"/>
                                  <w:tag w:val="Course"/>
                                  <w:id w:val="854931095"/>
                                  <w:dataBinding w:prefixMappings="xmlns:ns0='http://purl.org/dc/elements/1.1/' xmlns:ns1='http://schemas.openxmlformats.org/package/2006/metadata/core-properties' " w:xpath="/ns1:coreProperties[1]/ns1:category[1]" w:storeItemID="{6C3C8BC8-F283-45AE-878A-BAB7291924A1}"/>
                                  <w:text/>
                                </w:sdtPr>
                                <w:sdtContent>
                                  <w:p w14:paraId="0A1FCC9E" w14:textId="1C85423A" w:rsidR="00553450" w:rsidRDefault="00553450" w:rsidP="002A04D6">
                                    <w:pPr>
                                      <w:pStyle w:val="NoSpacing"/>
                                      <w:jc w:val="center"/>
                                      <w:rPr>
                                        <w:color w:val="141414" w:themeColor="accent1"/>
                                        <w:sz w:val="36"/>
                                        <w:szCs w:val="36"/>
                                      </w:rPr>
                                    </w:pPr>
                                    <w:r>
                                      <w:rPr>
                                        <w:color w:val="141414" w:themeColor="accent1"/>
                                        <w:sz w:val="36"/>
                                        <w:szCs w:val="36"/>
                                      </w:rPr>
                                      <w:t>MA Business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D2ACFFC" id="Text Box 3" o:spid="_x0000_s1028" type="#_x0000_t202" style="position:absolute;margin-left:3.65pt;margin-top:563.75pt;width:468pt;height:29.5pt;z-index:251664384;visibility:visible;mso-wrap-style:square;mso-width-percent:765;mso-height-percent:0;mso-wrap-distance-left:9pt;mso-wrap-distance-top:0;mso-wrap-distance-right:9pt;mso-wrap-distance-bottom:0;mso-position-horizontal:absolute;mso-position-horizontal-relative:margin;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TzLeAIAAFkFAAAOAAAAZHJzL2Uyb0RvYy54bWysVN9P2zAQfp+0/8Hy+0hKgY2KFHUgpkkI&#10;0OjEs+vYNJrt885uk+6v39lJCur2wrQX53L33fl+fOeLy84atlUYGnAVnxyVnCknoW7cc8W/L28+&#10;fOIsROFqYcCpiu9U4Jfz9+8uWj9Tx7AGUytkFMSFWesrvo7Rz4oiyLWyIhyBV46MGtCKSL/4XNQo&#10;WopuTXFclmdFC1h7BKlCIO11b+TzHF9rJeO91kFFZipOucV8Yj5X6SzmF2L2jMKvGzmkIf4hCysa&#10;R5fuQ12LKNgGmz9C2UYiBNDxSIItQOtGqlwDVTMpD6p5XAuvci3UnOD3bQr/L6y82z4ga+qKTzlz&#10;wtKIlqqL7DN0bJq60/owI9CjJ1jsSE1THvWBlKnoTqNNXyqHkZ36vNv3NgWTpDw9P5melWSSZJt+&#10;PDkvT1KY4sXbY4hfFFiWhIojzS63VGxvQ+yhIyRd5uCmMSbPzzjWVvxselpmh72FghuXsCozYQiT&#10;Kuozz1LcGZUwxn1TmjqRC0iKzEF1ZZBtBbFHSKlczLXnuIROKE1JvMVxwL9k9Rbnvo7xZnBx72wb&#10;B5irP0i7/jGmrHs89fxV3UmM3arLFDgeB7uCekfzRuj3JXh509BQbkWIDwJpQWiOtPTxng5tgJoP&#10;g8TZGvDX3/QJT7wlK2ctLVzFw8+NQMWZ+eqI0Wk7RwFHYTUKbmOvgKYwoefEyyySA0YzihrBPtFb&#10;sEi3kEk4SXdVfDWKV7Ffe3pLpFosMoh20It46x69TKHTUBLFlt2TQD/wMBKD72BcRTE7oGOPzXzx&#10;i00kUmaupr72XRz6Tfub2T68NemBeP2fUS8v4vw3AAAA//8DAFBLAwQUAAYACAAAACEAezr/d94A&#10;AAALAQAADwAAAGRycy9kb3ducmV2LnhtbEyP20rDQBCG7wXfYRnBO7vpOcZsihQLioht9QEmyTQJ&#10;zc6G7LaNb+/0Si/nm5//kK4G26oz9b5xbGA8ikARF65suDLw/bV5iEH5gFxi65gM/JCHVXZ7k2JS&#10;ugvv6LwPlRIT9gkaqEPoEq19UZNFP3IdsfwOrrcY5OwrXfZ4EXPb6kkULbTFhiWhxo7WNRXH/clK&#10;iD8eAs42H+96nb/m/LJ9iz8rY+7vhucnUIGG8CeGa32pDpl0yt2JS69aA8upCAWPJ8s5KBE8zqaC&#10;8iuKF3PQWar/b8h+AQAA//8DAFBLAQItABQABgAIAAAAIQC2gziS/gAAAOEBAAATAAAAAAAAAAAA&#10;AAAAAAAAAABbQ29udGVudF9UeXBlc10ueG1sUEsBAi0AFAAGAAgAAAAhADj9If/WAAAAlAEAAAsA&#10;AAAAAAAAAAAAAAAALwEAAF9yZWxzLy5yZWxzUEsBAi0AFAAGAAgAAAAhAKgFPMt4AgAAWQUAAA4A&#10;AAAAAAAAAAAAAAAALgIAAGRycy9lMm9Eb2MueG1sUEsBAi0AFAAGAAgAAAAhAHs6/3feAAAACwEA&#10;AA8AAAAAAAAAAAAAAAAA0gQAAGRycy9kb3ducmV2LnhtbFBLBQYAAAAABAAEAPMAAADdBQAAAAA=&#10;" filled="f" stroked="f" strokeweight=".5pt">
                    <v:textbox style="mso-fit-shape-to-text:t" inset="0,0,0,0">
                      <w:txbxContent>
                        <w:p w14:paraId="3EB6E945" w14:textId="06CBE2B8" w:rsidR="00553450" w:rsidRDefault="00553450" w:rsidP="002A04D6">
                          <w:pPr>
                            <w:pStyle w:val="NoSpacing"/>
                            <w:jc w:val="center"/>
                            <w:rPr>
                              <w:color w:val="141414" w:themeColor="accent1"/>
                              <w:sz w:val="36"/>
                              <w:szCs w:val="36"/>
                            </w:rPr>
                          </w:pPr>
                          <w:sdt>
                            <w:sdtPr>
                              <w:rPr>
                                <w:color w:val="141414" w:themeColor="accent1"/>
                                <w:sz w:val="36"/>
                                <w:szCs w:val="36"/>
                              </w:rPr>
                              <w:alias w:val="School"/>
                              <w:tag w:val="School"/>
                              <w:id w:val="-2143793580"/>
                              <w:dataBinding w:prefixMappings="xmlns:ns0='http://schemas.openxmlformats.org/officeDocument/2006/extended-properties' " w:xpath="/ns0:Properties[1]/ns0:Company[1]" w:storeItemID="{6668398D-A668-4E3E-A5EB-62B293D839F1}"/>
                              <w:text/>
                            </w:sdtPr>
                            <w:sdtContent>
                              <w:r>
                                <w:rPr>
                                  <w:color w:val="141414" w:themeColor="accent1"/>
                                  <w:sz w:val="36"/>
                                  <w:szCs w:val="36"/>
                                </w:rPr>
                                <w:t>University in Wales Trinity Saint David</w:t>
                              </w:r>
                            </w:sdtContent>
                          </w:sdt>
                        </w:p>
                        <w:sdt>
                          <w:sdtPr>
                            <w:rPr>
                              <w:color w:val="141414" w:themeColor="accent1"/>
                              <w:sz w:val="36"/>
                              <w:szCs w:val="36"/>
                            </w:rPr>
                            <w:alias w:val="Course"/>
                            <w:tag w:val="Course"/>
                            <w:id w:val="854931095"/>
                            <w:dataBinding w:prefixMappings="xmlns:ns0='http://purl.org/dc/elements/1.1/' xmlns:ns1='http://schemas.openxmlformats.org/package/2006/metadata/core-properties' " w:xpath="/ns1:coreProperties[1]/ns1:category[1]" w:storeItemID="{6C3C8BC8-F283-45AE-878A-BAB7291924A1}"/>
                            <w:text/>
                          </w:sdtPr>
                          <w:sdtContent>
                            <w:p w14:paraId="0A1FCC9E" w14:textId="1C85423A" w:rsidR="00553450" w:rsidRDefault="00553450" w:rsidP="002A04D6">
                              <w:pPr>
                                <w:pStyle w:val="NoSpacing"/>
                                <w:jc w:val="center"/>
                                <w:rPr>
                                  <w:color w:val="141414" w:themeColor="accent1"/>
                                  <w:sz w:val="36"/>
                                  <w:szCs w:val="36"/>
                                </w:rPr>
                              </w:pPr>
                              <w:r>
                                <w:rPr>
                                  <w:color w:val="141414" w:themeColor="accent1"/>
                                  <w:sz w:val="36"/>
                                  <w:szCs w:val="36"/>
                                </w:rPr>
                                <w:t>MA Business Management</w:t>
                              </w:r>
                            </w:p>
                          </w:sdtContent>
                        </w:sdt>
                      </w:txbxContent>
                    </v:textbox>
                    <w10:wrap anchorx="margin" anchory="margin"/>
                  </v:shape>
                </w:pict>
              </mc:Fallback>
            </mc:AlternateContent>
          </w:r>
          <w:r w:rsidR="00097EFB" w:rsidRPr="007C6189">
            <w:rPr>
              <w:rFonts w:ascii="Arial" w:hAnsi="Arial" w:cs="Arial"/>
              <w:b/>
              <w:bCs/>
              <w:color w:val="auto"/>
              <w:sz w:val="24"/>
              <w:szCs w:val="24"/>
              <w:u w:val="single"/>
            </w:rPr>
            <w:br w:type="page"/>
          </w:r>
        </w:p>
      </w:sdtContent>
    </w:sdt>
    <w:sdt>
      <w:sdtPr>
        <w:rPr>
          <w:rFonts w:ascii="Arial" w:eastAsiaTheme="minorHAnsi" w:hAnsi="Arial" w:cs="Arial"/>
          <w:color w:val="auto"/>
          <w:sz w:val="44"/>
          <w:szCs w:val="44"/>
        </w:rPr>
        <w:id w:val="155125978"/>
        <w:docPartObj>
          <w:docPartGallery w:val="Table of Contents"/>
          <w:docPartUnique/>
        </w:docPartObj>
      </w:sdtPr>
      <w:sdtEndPr>
        <w:rPr>
          <w:b/>
          <w:bCs/>
          <w:noProof/>
          <w:sz w:val="32"/>
          <w:szCs w:val="32"/>
        </w:rPr>
      </w:sdtEndPr>
      <w:sdtContent>
        <w:p w14:paraId="40375437" w14:textId="27971DE0" w:rsidR="004605D1" w:rsidRPr="007C6189" w:rsidRDefault="004605D1">
          <w:pPr>
            <w:pStyle w:val="TOCHeading"/>
            <w:rPr>
              <w:rFonts w:ascii="Arial" w:hAnsi="Arial" w:cs="Arial"/>
              <w:color w:val="auto"/>
              <w:sz w:val="36"/>
              <w:szCs w:val="36"/>
            </w:rPr>
          </w:pPr>
          <w:r w:rsidRPr="007C6189">
            <w:rPr>
              <w:rFonts w:ascii="Arial" w:hAnsi="Arial" w:cs="Arial"/>
              <w:color w:val="auto"/>
              <w:sz w:val="36"/>
              <w:szCs w:val="36"/>
            </w:rPr>
            <w:t>Contents</w:t>
          </w:r>
        </w:p>
        <w:p w14:paraId="6B61DE55" w14:textId="77777777" w:rsidR="00273610" w:rsidRPr="00897A84" w:rsidRDefault="00273610" w:rsidP="00273610">
          <w:pPr>
            <w:rPr>
              <w:rFonts w:ascii="Arial" w:hAnsi="Arial" w:cs="Arial"/>
              <w:color w:val="auto"/>
              <w:sz w:val="56"/>
              <w:szCs w:val="56"/>
            </w:rPr>
          </w:pPr>
        </w:p>
        <w:p w14:paraId="52158FEB" w14:textId="00500EE9" w:rsidR="00897A84" w:rsidRPr="00897A84" w:rsidRDefault="004605D1">
          <w:pPr>
            <w:pStyle w:val="TOC1"/>
            <w:tabs>
              <w:tab w:val="right" w:leader="dot" w:pos="9350"/>
            </w:tabs>
            <w:rPr>
              <w:rFonts w:eastAsiaTheme="minorEastAsia"/>
              <w:noProof/>
              <w:color w:val="auto"/>
              <w:sz w:val="28"/>
              <w:szCs w:val="28"/>
              <w:lang w:val="en-GB" w:eastAsia="en-GB"/>
            </w:rPr>
          </w:pPr>
          <w:r w:rsidRPr="00897A84">
            <w:rPr>
              <w:rFonts w:ascii="Arial" w:hAnsi="Arial" w:cs="Arial"/>
              <w:color w:val="auto"/>
              <w:sz w:val="56"/>
              <w:szCs w:val="56"/>
            </w:rPr>
            <w:fldChar w:fldCharType="begin"/>
          </w:r>
          <w:r w:rsidRPr="00897A84">
            <w:rPr>
              <w:rFonts w:ascii="Arial" w:hAnsi="Arial" w:cs="Arial"/>
              <w:color w:val="auto"/>
              <w:sz w:val="56"/>
              <w:szCs w:val="56"/>
            </w:rPr>
            <w:instrText xml:space="preserve"> TOC \o "1-3" \h \z \u </w:instrText>
          </w:r>
          <w:r w:rsidRPr="00897A84">
            <w:rPr>
              <w:rFonts w:ascii="Arial" w:hAnsi="Arial" w:cs="Arial"/>
              <w:color w:val="auto"/>
              <w:sz w:val="56"/>
              <w:szCs w:val="56"/>
            </w:rPr>
            <w:fldChar w:fldCharType="separate"/>
          </w:r>
          <w:hyperlink w:anchor="_Toc59095513" w:history="1">
            <w:r w:rsidR="00897A84" w:rsidRPr="00897A84">
              <w:rPr>
                <w:rStyle w:val="Hyperlink"/>
                <w:rFonts w:ascii="Arial" w:hAnsi="Arial" w:cs="Arial"/>
                <w:noProof/>
                <w:sz w:val="28"/>
                <w:szCs w:val="28"/>
              </w:rPr>
              <w:t>Executive Summary</w:t>
            </w:r>
            <w:r w:rsidR="00897A84" w:rsidRPr="00897A84">
              <w:rPr>
                <w:noProof/>
                <w:webHidden/>
                <w:sz w:val="28"/>
                <w:szCs w:val="28"/>
              </w:rPr>
              <w:tab/>
            </w:r>
            <w:r w:rsidR="00897A84" w:rsidRPr="00897A84">
              <w:rPr>
                <w:noProof/>
                <w:webHidden/>
                <w:sz w:val="28"/>
                <w:szCs w:val="28"/>
              </w:rPr>
              <w:fldChar w:fldCharType="begin"/>
            </w:r>
            <w:r w:rsidR="00897A84" w:rsidRPr="00897A84">
              <w:rPr>
                <w:noProof/>
                <w:webHidden/>
                <w:sz w:val="28"/>
                <w:szCs w:val="28"/>
              </w:rPr>
              <w:instrText xml:space="preserve"> PAGEREF _Toc59095513 \h </w:instrText>
            </w:r>
            <w:r w:rsidR="00897A84" w:rsidRPr="00897A84">
              <w:rPr>
                <w:noProof/>
                <w:webHidden/>
                <w:sz w:val="28"/>
                <w:szCs w:val="28"/>
              </w:rPr>
            </w:r>
            <w:r w:rsidR="00897A84" w:rsidRPr="00897A84">
              <w:rPr>
                <w:noProof/>
                <w:webHidden/>
                <w:sz w:val="28"/>
                <w:szCs w:val="28"/>
              </w:rPr>
              <w:fldChar w:fldCharType="separate"/>
            </w:r>
            <w:r w:rsidR="00897A84" w:rsidRPr="00897A84">
              <w:rPr>
                <w:noProof/>
                <w:webHidden/>
                <w:sz w:val="28"/>
                <w:szCs w:val="28"/>
              </w:rPr>
              <w:t>1</w:t>
            </w:r>
            <w:r w:rsidR="00897A84" w:rsidRPr="00897A84">
              <w:rPr>
                <w:noProof/>
                <w:webHidden/>
                <w:sz w:val="28"/>
                <w:szCs w:val="28"/>
              </w:rPr>
              <w:fldChar w:fldCharType="end"/>
            </w:r>
          </w:hyperlink>
        </w:p>
        <w:p w14:paraId="203F1E36" w14:textId="6C433BDE" w:rsidR="00897A84" w:rsidRPr="00897A84" w:rsidRDefault="00897A84">
          <w:pPr>
            <w:pStyle w:val="TOC1"/>
            <w:tabs>
              <w:tab w:val="right" w:leader="dot" w:pos="9350"/>
            </w:tabs>
            <w:rPr>
              <w:rFonts w:eastAsiaTheme="minorEastAsia"/>
              <w:noProof/>
              <w:color w:val="auto"/>
              <w:sz w:val="28"/>
              <w:szCs w:val="28"/>
              <w:lang w:val="en-GB" w:eastAsia="en-GB"/>
            </w:rPr>
          </w:pPr>
          <w:hyperlink w:anchor="_Toc59095514" w:history="1">
            <w:r w:rsidRPr="00897A84">
              <w:rPr>
                <w:rStyle w:val="Hyperlink"/>
                <w:rFonts w:ascii="Arial" w:hAnsi="Arial" w:cs="Arial"/>
                <w:noProof/>
                <w:sz w:val="28"/>
                <w:szCs w:val="28"/>
              </w:rPr>
              <w:t>Introduction</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_Toc59095514 \h </w:instrText>
            </w:r>
            <w:r w:rsidRPr="00897A84">
              <w:rPr>
                <w:noProof/>
                <w:webHidden/>
                <w:sz w:val="28"/>
                <w:szCs w:val="28"/>
              </w:rPr>
            </w:r>
            <w:r w:rsidRPr="00897A84">
              <w:rPr>
                <w:noProof/>
                <w:webHidden/>
                <w:sz w:val="28"/>
                <w:szCs w:val="28"/>
              </w:rPr>
              <w:fldChar w:fldCharType="separate"/>
            </w:r>
            <w:r w:rsidRPr="00897A84">
              <w:rPr>
                <w:noProof/>
                <w:webHidden/>
                <w:sz w:val="28"/>
                <w:szCs w:val="28"/>
              </w:rPr>
              <w:t>3</w:t>
            </w:r>
            <w:r w:rsidRPr="00897A84">
              <w:rPr>
                <w:noProof/>
                <w:webHidden/>
                <w:sz w:val="28"/>
                <w:szCs w:val="28"/>
              </w:rPr>
              <w:fldChar w:fldCharType="end"/>
            </w:r>
          </w:hyperlink>
        </w:p>
        <w:p w14:paraId="3076D06A" w14:textId="64C57DF3" w:rsidR="00897A84" w:rsidRPr="00897A84" w:rsidRDefault="00897A84">
          <w:pPr>
            <w:pStyle w:val="TOC1"/>
            <w:tabs>
              <w:tab w:val="right" w:leader="dot" w:pos="9350"/>
            </w:tabs>
            <w:rPr>
              <w:rFonts w:eastAsiaTheme="minorEastAsia"/>
              <w:noProof/>
              <w:color w:val="auto"/>
              <w:sz w:val="28"/>
              <w:szCs w:val="28"/>
              <w:lang w:val="en-GB" w:eastAsia="en-GB"/>
            </w:rPr>
          </w:pPr>
          <w:hyperlink w:anchor="_Toc59095515" w:history="1">
            <w:r w:rsidRPr="00897A84">
              <w:rPr>
                <w:rStyle w:val="Hyperlink"/>
                <w:rFonts w:ascii="Arial" w:hAnsi="Arial" w:cs="Arial"/>
                <w:noProof/>
                <w:sz w:val="28"/>
                <w:szCs w:val="28"/>
              </w:rPr>
              <w:t>Current Strategic Management</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_Toc59095515 \h </w:instrText>
            </w:r>
            <w:r w:rsidRPr="00897A84">
              <w:rPr>
                <w:noProof/>
                <w:webHidden/>
                <w:sz w:val="28"/>
                <w:szCs w:val="28"/>
              </w:rPr>
            </w:r>
            <w:r w:rsidRPr="00897A84">
              <w:rPr>
                <w:noProof/>
                <w:webHidden/>
                <w:sz w:val="28"/>
                <w:szCs w:val="28"/>
              </w:rPr>
              <w:fldChar w:fldCharType="separate"/>
            </w:r>
            <w:r w:rsidRPr="00897A84">
              <w:rPr>
                <w:noProof/>
                <w:webHidden/>
                <w:sz w:val="28"/>
                <w:szCs w:val="28"/>
              </w:rPr>
              <w:t>4</w:t>
            </w:r>
            <w:r w:rsidRPr="00897A84">
              <w:rPr>
                <w:noProof/>
                <w:webHidden/>
                <w:sz w:val="28"/>
                <w:szCs w:val="28"/>
              </w:rPr>
              <w:fldChar w:fldCharType="end"/>
            </w:r>
          </w:hyperlink>
        </w:p>
        <w:p w14:paraId="59264155" w14:textId="6ED06E33" w:rsidR="00897A84" w:rsidRPr="00897A84" w:rsidRDefault="00897A84">
          <w:pPr>
            <w:pStyle w:val="TOC1"/>
            <w:tabs>
              <w:tab w:val="right" w:leader="dot" w:pos="9350"/>
            </w:tabs>
            <w:rPr>
              <w:rFonts w:eastAsiaTheme="minorEastAsia"/>
              <w:noProof/>
              <w:color w:val="auto"/>
              <w:sz w:val="28"/>
              <w:szCs w:val="28"/>
              <w:lang w:val="en-GB" w:eastAsia="en-GB"/>
            </w:rPr>
          </w:pPr>
          <w:hyperlink w:anchor="_Toc59095516" w:history="1">
            <w:r w:rsidRPr="00897A84">
              <w:rPr>
                <w:rStyle w:val="Hyperlink"/>
                <w:rFonts w:ascii="Arial" w:hAnsi="Arial" w:cs="Arial"/>
                <w:noProof/>
                <w:sz w:val="28"/>
                <w:szCs w:val="28"/>
              </w:rPr>
              <w:t>Current Strategy at Peter Morgan</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_Toc59095516 \h </w:instrText>
            </w:r>
            <w:r w:rsidRPr="00897A84">
              <w:rPr>
                <w:noProof/>
                <w:webHidden/>
                <w:sz w:val="28"/>
                <w:szCs w:val="28"/>
              </w:rPr>
            </w:r>
            <w:r w:rsidRPr="00897A84">
              <w:rPr>
                <w:noProof/>
                <w:webHidden/>
                <w:sz w:val="28"/>
                <w:szCs w:val="28"/>
              </w:rPr>
              <w:fldChar w:fldCharType="separate"/>
            </w:r>
            <w:r w:rsidRPr="00897A84">
              <w:rPr>
                <w:noProof/>
                <w:webHidden/>
                <w:sz w:val="28"/>
                <w:szCs w:val="28"/>
              </w:rPr>
              <w:t>7</w:t>
            </w:r>
            <w:r w:rsidRPr="00897A84">
              <w:rPr>
                <w:noProof/>
                <w:webHidden/>
                <w:sz w:val="28"/>
                <w:szCs w:val="28"/>
              </w:rPr>
              <w:fldChar w:fldCharType="end"/>
            </w:r>
          </w:hyperlink>
        </w:p>
        <w:p w14:paraId="2BA53704" w14:textId="093D28DB" w:rsidR="00897A84" w:rsidRPr="00897A84" w:rsidRDefault="00897A84">
          <w:pPr>
            <w:pStyle w:val="TOC1"/>
            <w:tabs>
              <w:tab w:val="right" w:leader="dot" w:pos="9350"/>
            </w:tabs>
            <w:rPr>
              <w:rFonts w:eastAsiaTheme="minorEastAsia"/>
              <w:noProof/>
              <w:color w:val="auto"/>
              <w:sz w:val="28"/>
              <w:szCs w:val="28"/>
              <w:lang w:val="en-GB" w:eastAsia="en-GB"/>
            </w:rPr>
          </w:pPr>
          <w:hyperlink w:anchor="_Toc59095517" w:history="1">
            <w:r w:rsidRPr="00897A84">
              <w:rPr>
                <w:rStyle w:val="Hyperlink"/>
                <w:rFonts w:ascii="Arial" w:hAnsi="Arial" w:cs="Arial"/>
                <w:noProof/>
                <w:sz w:val="28"/>
                <w:szCs w:val="28"/>
              </w:rPr>
              <w:t>PEST Analysis</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_Toc59095517 \h </w:instrText>
            </w:r>
            <w:r w:rsidRPr="00897A84">
              <w:rPr>
                <w:noProof/>
                <w:webHidden/>
                <w:sz w:val="28"/>
                <w:szCs w:val="28"/>
              </w:rPr>
            </w:r>
            <w:r w:rsidRPr="00897A84">
              <w:rPr>
                <w:noProof/>
                <w:webHidden/>
                <w:sz w:val="28"/>
                <w:szCs w:val="28"/>
              </w:rPr>
              <w:fldChar w:fldCharType="separate"/>
            </w:r>
            <w:r w:rsidRPr="00897A84">
              <w:rPr>
                <w:noProof/>
                <w:webHidden/>
                <w:sz w:val="28"/>
                <w:szCs w:val="28"/>
              </w:rPr>
              <w:t>8</w:t>
            </w:r>
            <w:r w:rsidRPr="00897A84">
              <w:rPr>
                <w:noProof/>
                <w:webHidden/>
                <w:sz w:val="28"/>
                <w:szCs w:val="28"/>
              </w:rPr>
              <w:fldChar w:fldCharType="end"/>
            </w:r>
          </w:hyperlink>
        </w:p>
        <w:p w14:paraId="7C3C65D2" w14:textId="043E9F09" w:rsidR="00897A84" w:rsidRPr="00897A84" w:rsidRDefault="00897A84">
          <w:pPr>
            <w:pStyle w:val="TOC2"/>
            <w:tabs>
              <w:tab w:val="right" w:leader="dot" w:pos="9350"/>
            </w:tabs>
            <w:rPr>
              <w:rFonts w:eastAsiaTheme="minorEastAsia"/>
              <w:noProof/>
              <w:color w:val="auto"/>
              <w:sz w:val="28"/>
              <w:szCs w:val="28"/>
              <w:lang w:val="en-GB" w:eastAsia="en-GB"/>
            </w:rPr>
          </w:pPr>
          <w:hyperlink w:anchor="_Toc59095518" w:history="1">
            <w:r w:rsidRPr="00897A84">
              <w:rPr>
                <w:rStyle w:val="Hyperlink"/>
                <w:rFonts w:ascii="Arial" w:eastAsia="Times New Roman" w:hAnsi="Arial" w:cs="Arial"/>
                <w:noProof/>
                <w:sz w:val="28"/>
                <w:szCs w:val="28"/>
              </w:rPr>
              <w:t>Political</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_Toc59095518 \h </w:instrText>
            </w:r>
            <w:r w:rsidRPr="00897A84">
              <w:rPr>
                <w:noProof/>
                <w:webHidden/>
                <w:sz w:val="28"/>
                <w:szCs w:val="28"/>
              </w:rPr>
            </w:r>
            <w:r w:rsidRPr="00897A84">
              <w:rPr>
                <w:noProof/>
                <w:webHidden/>
                <w:sz w:val="28"/>
                <w:szCs w:val="28"/>
              </w:rPr>
              <w:fldChar w:fldCharType="separate"/>
            </w:r>
            <w:r w:rsidRPr="00897A84">
              <w:rPr>
                <w:noProof/>
                <w:webHidden/>
                <w:sz w:val="28"/>
                <w:szCs w:val="28"/>
              </w:rPr>
              <w:t>8</w:t>
            </w:r>
            <w:r w:rsidRPr="00897A84">
              <w:rPr>
                <w:noProof/>
                <w:webHidden/>
                <w:sz w:val="28"/>
                <w:szCs w:val="28"/>
              </w:rPr>
              <w:fldChar w:fldCharType="end"/>
            </w:r>
          </w:hyperlink>
        </w:p>
        <w:p w14:paraId="341B3388" w14:textId="649D749E" w:rsidR="00897A84" w:rsidRPr="00897A84" w:rsidRDefault="00897A84">
          <w:pPr>
            <w:pStyle w:val="TOC2"/>
            <w:tabs>
              <w:tab w:val="right" w:leader="dot" w:pos="9350"/>
            </w:tabs>
            <w:rPr>
              <w:rFonts w:eastAsiaTheme="minorEastAsia"/>
              <w:noProof/>
              <w:color w:val="auto"/>
              <w:sz w:val="28"/>
              <w:szCs w:val="28"/>
              <w:lang w:val="en-GB" w:eastAsia="en-GB"/>
            </w:rPr>
          </w:pPr>
          <w:hyperlink w:anchor="_Toc59095519" w:history="1">
            <w:r w:rsidRPr="00897A84">
              <w:rPr>
                <w:rStyle w:val="Hyperlink"/>
                <w:rFonts w:ascii="Arial" w:hAnsi="Arial" w:cs="Arial"/>
                <w:noProof/>
                <w:sz w:val="28"/>
                <w:szCs w:val="28"/>
              </w:rPr>
              <w:t>Economic</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_Toc59095519 \h </w:instrText>
            </w:r>
            <w:r w:rsidRPr="00897A84">
              <w:rPr>
                <w:noProof/>
                <w:webHidden/>
                <w:sz w:val="28"/>
                <w:szCs w:val="28"/>
              </w:rPr>
            </w:r>
            <w:r w:rsidRPr="00897A84">
              <w:rPr>
                <w:noProof/>
                <w:webHidden/>
                <w:sz w:val="28"/>
                <w:szCs w:val="28"/>
              </w:rPr>
              <w:fldChar w:fldCharType="separate"/>
            </w:r>
            <w:r w:rsidRPr="00897A84">
              <w:rPr>
                <w:noProof/>
                <w:webHidden/>
                <w:sz w:val="28"/>
                <w:szCs w:val="28"/>
              </w:rPr>
              <w:t>9</w:t>
            </w:r>
            <w:r w:rsidRPr="00897A84">
              <w:rPr>
                <w:noProof/>
                <w:webHidden/>
                <w:sz w:val="28"/>
                <w:szCs w:val="28"/>
              </w:rPr>
              <w:fldChar w:fldCharType="end"/>
            </w:r>
          </w:hyperlink>
        </w:p>
        <w:p w14:paraId="1294C732" w14:textId="0CA0E94A" w:rsidR="00897A84" w:rsidRPr="00897A84" w:rsidRDefault="00897A84">
          <w:pPr>
            <w:pStyle w:val="TOC2"/>
            <w:tabs>
              <w:tab w:val="right" w:leader="dot" w:pos="9350"/>
            </w:tabs>
            <w:rPr>
              <w:rFonts w:eastAsiaTheme="minorEastAsia"/>
              <w:noProof/>
              <w:color w:val="auto"/>
              <w:sz w:val="28"/>
              <w:szCs w:val="28"/>
              <w:lang w:val="en-GB" w:eastAsia="en-GB"/>
            </w:rPr>
          </w:pPr>
          <w:hyperlink w:anchor="_Toc59095520" w:history="1">
            <w:r w:rsidRPr="00897A84">
              <w:rPr>
                <w:rStyle w:val="Hyperlink"/>
                <w:rFonts w:ascii="Arial" w:hAnsi="Arial" w:cs="Arial"/>
                <w:noProof/>
                <w:sz w:val="28"/>
                <w:szCs w:val="28"/>
              </w:rPr>
              <w:t>Social</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_Toc59095520 \h </w:instrText>
            </w:r>
            <w:r w:rsidRPr="00897A84">
              <w:rPr>
                <w:noProof/>
                <w:webHidden/>
                <w:sz w:val="28"/>
                <w:szCs w:val="28"/>
              </w:rPr>
            </w:r>
            <w:r w:rsidRPr="00897A84">
              <w:rPr>
                <w:noProof/>
                <w:webHidden/>
                <w:sz w:val="28"/>
                <w:szCs w:val="28"/>
              </w:rPr>
              <w:fldChar w:fldCharType="separate"/>
            </w:r>
            <w:r w:rsidRPr="00897A84">
              <w:rPr>
                <w:noProof/>
                <w:webHidden/>
                <w:sz w:val="28"/>
                <w:szCs w:val="28"/>
              </w:rPr>
              <w:t>9</w:t>
            </w:r>
            <w:r w:rsidRPr="00897A84">
              <w:rPr>
                <w:noProof/>
                <w:webHidden/>
                <w:sz w:val="28"/>
                <w:szCs w:val="28"/>
              </w:rPr>
              <w:fldChar w:fldCharType="end"/>
            </w:r>
          </w:hyperlink>
        </w:p>
        <w:p w14:paraId="70AA7405" w14:textId="5B653058" w:rsidR="00897A84" w:rsidRPr="00897A84" w:rsidRDefault="00897A84">
          <w:pPr>
            <w:pStyle w:val="TOC2"/>
            <w:tabs>
              <w:tab w:val="right" w:leader="dot" w:pos="9350"/>
            </w:tabs>
            <w:rPr>
              <w:rFonts w:eastAsiaTheme="minorEastAsia"/>
              <w:noProof/>
              <w:color w:val="auto"/>
              <w:sz w:val="28"/>
              <w:szCs w:val="28"/>
              <w:lang w:val="en-GB" w:eastAsia="en-GB"/>
            </w:rPr>
          </w:pPr>
          <w:hyperlink w:anchor="_Toc59095521" w:history="1">
            <w:r w:rsidRPr="00897A84">
              <w:rPr>
                <w:rStyle w:val="Hyperlink"/>
                <w:rFonts w:ascii="Arial" w:hAnsi="Arial" w:cs="Arial"/>
                <w:noProof/>
                <w:sz w:val="28"/>
                <w:szCs w:val="28"/>
              </w:rPr>
              <w:t>Technological</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_Toc59095521 \h </w:instrText>
            </w:r>
            <w:r w:rsidRPr="00897A84">
              <w:rPr>
                <w:noProof/>
                <w:webHidden/>
                <w:sz w:val="28"/>
                <w:szCs w:val="28"/>
              </w:rPr>
            </w:r>
            <w:r w:rsidRPr="00897A84">
              <w:rPr>
                <w:noProof/>
                <w:webHidden/>
                <w:sz w:val="28"/>
                <w:szCs w:val="28"/>
              </w:rPr>
              <w:fldChar w:fldCharType="separate"/>
            </w:r>
            <w:r w:rsidRPr="00897A84">
              <w:rPr>
                <w:noProof/>
                <w:webHidden/>
                <w:sz w:val="28"/>
                <w:szCs w:val="28"/>
              </w:rPr>
              <w:t>10</w:t>
            </w:r>
            <w:r w:rsidRPr="00897A84">
              <w:rPr>
                <w:noProof/>
                <w:webHidden/>
                <w:sz w:val="28"/>
                <w:szCs w:val="28"/>
              </w:rPr>
              <w:fldChar w:fldCharType="end"/>
            </w:r>
          </w:hyperlink>
        </w:p>
        <w:p w14:paraId="5631E01F" w14:textId="14C337CC" w:rsidR="00897A84" w:rsidRPr="00897A84" w:rsidRDefault="00897A84">
          <w:pPr>
            <w:pStyle w:val="TOC1"/>
            <w:tabs>
              <w:tab w:val="right" w:leader="dot" w:pos="9350"/>
            </w:tabs>
            <w:rPr>
              <w:rFonts w:eastAsiaTheme="minorEastAsia"/>
              <w:noProof/>
              <w:color w:val="auto"/>
              <w:sz w:val="28"/>
              <w:szCs w:val="28"/>
              <w:lang w:val="en-GB" w:eastAsia="en-GB"/>
            </w:rPr>
          </w:pPr>
          <w:hyperlink w:anchor="_Toc59095522" w:history="1">
            <w:r w:rsidRPr="00897A84">
              <w:rPr>
                <w:rStyle w:val="Hyperlink"/>
                <w:rFonts w:ascii="Arial" w:hAnsi="Arial" w:cs="Arial"/>
                <w:noProof/>
                <w:sz w:val="28"/>
                <w:szCs w:val="28"/>
              </w:rPr>
              <w:t>SWOT Analysis</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_Toc59095522 \h </w:instrText>
            </w:r>
            <w:r w:rsidRPr="00897A84">
              <w:rPr>
                <w:noProof/>
                <w:webHidden/>
                <w:sz w:val="28"/>
                <w:szCs w:val="28"/>
              </w:rPr>
            </w:r>
            <w:r w:rsidRPr="00897A84">
              <w:rPr>
                <w:noProof/>
                <w:webHidden/>
                <w:sz w:val="28"/>
                <w:szCs w:val="28"/>
              </w:rPr>
              <w:fldChar w:fldCharType="separate"/>
            </w:r>
            <w:r w:rsidRPr="00897A84">
              <w:rPr>
                <w:noProof/>
                <w:webHidden/>
                <w:sz w:val="28"/>
                <w:szCs w:val="28"/>
              </w:rPr>
              <w:t>11</w:t>
            </w:r>
            <w:r w:rsidRPr="00897A84">
              <w:rPr>
                <w:noProof/>
                <w:webHidden/>
                <w:sz w:val="28"/>
                <w:szCs w:val="28"/>
              </w:rPr>
              <w:fldChar w:fldCharType="end"/>
            </w:r>
          </w:hyperlink>
        </w:p>
        <w:p w14:paraId="526FEC4A" w14:textId="72DE8050" w:rsidR="00897A84" w:rsidRPr="00897A84" w:rsidRDefault="00897A84">
          <w:pPr>
            <w:pStyle w:val="TOC2"/>
            <w:tabs>
              <w:tab w:val="right" w:leader="dot" w:pos="9350"/>
            </w:tabs>
            <w:rPr>
              <w:rFonts w:eastAsiaTheme="minorEastAsia"/>
              <w:noProof/>
              <w:color w:val="auto"/>
              <w:sz w:val="28"/>
              <w:szCs w:val="28"/>
              <w:lang w:val="en-GB" w:eastAsia="en-GB"/>
            </w:rPr>
          </w:pPr>
          <w:hyperlink w:anchor="_Toc59095523" w:history="1">
            <w:r w:rsidRPr="00897A84">
              <w:rPr>
                <w:rStyle w:val="Hyperlink"/>
                <w:rFonts w:ascii="Arial" w:hAnsi="Arial" w:cs="Arial"/>
                <w:noProof/>
                <w:sz w:val="28"/>
                <w:szCs w:val="28"/>
              </w:rPr>
              <w:t>Strengths</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_Toc59095523 \h </w:instrText>
            </w:r>
            <w:r w:rsidRPr="00897A84">
              <w:rPr>
                <w:noProof/>
                <w:webHidden/>
                <w:sz w:val="28"/>
                <w:szCs w:val="28"/>
              </w:rPr>
            </w:r>
            <w:r w:rsidRPr="00897A84">
              <w:rPr>
                <w:noProof/>
                <w:webHidden/>
                <w:sz w:val="28"/>
                <w:szCs w:val="28"/>
              </w:rPr>
              <w:fldChar w:fldCharType="separate"/>
            </w:r>
            <w:r w:rsidRPr="00897A84">
              <w:rPr>
                <w:noProof/>
                <w:webHidden/>
                <w:sz w:val="28"/>
                <w:szCs w:val="28"/>
              </w:rPr>
              <w:t>11</w:t>
            </w:r>
            <w:r w:rsidRPr="00897A84">
              <w:rPr>
                <w:noProof/>
                <w:webHidden/>
                <w:sz w:val="28"/>
                <w:szCs w:val="28"/>
              </w:rPr>
              <w:fldChar w:fldCharType="end"/>
            </w:r>
          </w:hyperlink>
        </w:p>
        <w:p w14:paraId="2AC8A35B" w14:textId="2F0C4C72" w:rsidR="00897A84" w:rsidRPr="00897A84" w:rsidRDefault="00897A84">
          <w:pPr>
            <w:pStyle w:val="TOC2"/>
            <w:tabs>
              <w:tab w:val="right" w:leader="dot" w:pos="9350"/>
            </w:tabs>
            <w:rPr>
              <w:rFonts w:eastAsiaTheme="minorEastAsia"/>
              <w:noProof/>
              <w:color w:val="auto"/>
              <w:sz w:val="28"/>
              <w:szCs w:val="28"/>
              <w:lang w:val="en-GB" w:eastAsia="en-GB"/>
            </w:rPr>
          </w:pPr>
          <w:hyperlink w:anchor="_Toc59095524" w:history="1">
            <w:r w:rsidRPr="00897A84">
              <w:rPr>
                <w:rStyle w:val="Hyperlink"/>
                <w:rFonts w:ascii="Arial" w:hAnsi="Arial" w:cs="Arial"/>
                <w:noProof/>
                <w:sz w:val="28"/>
                <w:szCs w:val="28"/>
              </w:rPr>
              <w:t>Weaknesses</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_Toc59095524 \h </w:instrText>
            </w:r>
            <w:r w:rsidRPr="00897A84">
              <w:rPr>
                <w:noProof/>
                <w:webHidden/>
                <w:sz w:val="28"/>
                <w:szCs w:val="28"/>
              </w:rPr>
            </w:r>
            <w:r w:rsidRPr="00897A84">
              <w:rPr>
                <w:noProof/>
                <w:webHidden/>
                <w:sz w:val="28"/>
                <w:szCs w:val="28"/>
              </w:rPr>
              <w:fldChar w:fldCharType="separate"/>
            </w:r>
            <w:r w:rsidRPr="00897A84">
              <w:rPr>
                <w:noProof/>
                <w:webHidden/>
                <w:sz w:val="28"/>
                <w:szCs w:val="28"/>
              </w:rPr>
              <w:t>12</w:t>
            </w:r>
            <w:r w:rsidRPr="00897A84">
              <w:rPr>
                <w:noProof/>
                <w:webHidden/>
                <w:sz w:val="28"/>
                <w:szCs w:val="28"/>
              </w:rPr>
              <w:fldChar w:fldCharType="end"/>
            </w:r>
          </w:hyperlink>
        </w:p>
        <w:p w14:paraId="6E2FB70B" w14:textId="3BD97649" w:rsidR="00897A84" w:rsidRPr="00897A84" w:rsidRDefault="00897A84">
          <w:pPr>
            <w:pStyle w:val="TOC2"/>
            <w:tabs>
              <w:tab w:val="right" w:leader="dot" w:pos="9350"/>
            </w:tabs>
            <w:rPr>
              <w:rFonts w:eastAsiaTheme="minorEastAsia"/>
              <w:noProof/>
              <w:color w:val="auto"/>
              <w:sz w:val="28"/>
              <w:szCs w:val="28"/>
              <w:lang w:val="en-GB" w:eastAsia="en-GB"/>
            </w:rPr>
          </w:pPr>
          <w:hyperlink w:anchor="_Toc59095525" w:history="1">
            <w:r w:rsidRPr="00897A84">
              <w:rPr>
                <w:rStyle w:val="Hyperlink"/>
                <w:rFonts w:ascii="Arial" w:hAnsi="Arial" w:cs="Arial"/>
                <w:noProof/>
                <w:sz w:val="28"/>
                <w:szCs w:val="28"/>
              </w:rPr>
              <w:t>Opportunities</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_Toc59095525 \h </w:instrText>
            </w:r>
            <w:r w:rsidRPr="00897A84">
              <w:rPr>
                <w:noProof/>
                <w:webHidden/>
                <w:sz w:val="28"/>
                <w:szCs w:val="28"/>
              </w:rPr>
            </w:r>
            <w:r w:rsidRPr="00897A84">
              <w:rPr>
                <w:noProof/>
                <w:webHidden/>
                <w:sz w:val="28"/>
                <w:szCs w:val="28"/>
              </w:rPr>
              <w:fldChar w:fldCharType="separate"/>
            </w:r>
            <w:r w:rsidRPr="00897A84">
              <w:rPr>
                <w:noProof/>
                <w:webHidden/>
                <w:sz w:val="28"/>
                <w:szCs w:val="28"/>
              </w:rPr>
              <w:t>13</w:t>
            </w:r>
            <w:r w:rsidRPr="00897A84">
              <w:rPr>
                <w:noProof/>
                <w:webHidden/>
                <w:sz w:val="28"/>
                <w:szCs w:val="28"/>
              </w:rPr>
              <w:fldChar w:fldCharType="end"/>
            </w:r>
          </w:hyperlink>
        </w:p>
        <w:p w14:paraId="378E0ACC" w14:textId="3A875C9D" w:rsidR="00897A84" w:rsidRPr="00897A84" w:rsidRDefault="00897A84">
          <w:pPr>
            <w:pStyle w:val="TOC2"/>
            <w:tabs>
              <w:tab w:val="right" w:leader="dot" w:pos="9350"/>
            </w:tabs>
            <w:rPr>
              <w:rFonts w:eastAsiaTheme="minorEastAsia"/>
              <w:noProof/>
              <w:color w:val="auto"/>
              <w:sz w:val="28"/>
              <w:szCs w:val="28"/>
              <w:lang w:val="en-GB" w:eastAsia="en-GB"/>
            </w:rPr>
          </w:pPr>
          <w:hyperlink w:anchor="_Toc59095526" w:history="1">
            <w:r w:rsidRPr="00897A84">
              <w:rPr>
                <w:rStyle w:val="Hyperlink"/>
                <w:rFonts w:ascii="Arial" w:hAnsi="Arial" w:cs="Arial"/>
                <w:noProof/>
                <w:sz w:val="28"/>
                <w:szCs w:val="28"/>
              </w:rPr>
              <w:t>Threats</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_Toc59095526 \h </w:instrText>
            </w:r>
            <w:r w:rsidRPr="00897A84">
              <w:rPr>
                <w:noProof/>
                <w:webHidden/>
                <w:sz w:val="28"/>
                <w:szCs w:val="28"/>
              </w:rPr>
            </w:r>
            <w:r w:rsidRPr="00897A84">
              <w:rPr>
                <w:noProof/>
                <w:webHidden/>
                <w:sz w:val="28"/>
                <w:szCs w:val="28"/>
              </w:rPr>
              <w:fldChar w:fldCharType="separate"/>
            </w:r>
            <w:r w:rsidRPr="00897A84">
              <w:rPr>
                <w:noProof/>
                <w:webHidden/>
                <w:sz w:val="28"/>
                <w:szCs w:val="28"/>
              </w:rPr>
              <w:t>14</w:t>
            </w:r>
            <w:r w:rsidRPr="00897A84">
              <w:rPr>
                <w:noProof/>
                <w:webHidden/>
                <w:sz w:val="28"/>
                <w:szCs w:val="28"/>
              </w:rPr>
              <w:fldChar w:fldCharType="end"/>
            </w:r>
          </w:hyperlink>
        </w:p>
        <w:p w14:paraId="5F40F9DE" w14:textId="30E93AA3" w:rsidR="00897A84" w:rsidRPr="00897A84" w:rsidRDefault="00897A84">
          <w:pPr>
            <w:pStyle w:val="TOC1"/>
            <w:tabs>
              <w:tab w:val="right" w:leader="dot" w:pos="9350"/>
            </w:tabs>
            <w:rPr>
              <w:rFonts w:eastAsiaTheme="minorEastAsia"/>
              <w:noProof/>
              <w:color w:val="auto"/>
              <w:sz w:val="28"/>
              <w:szCs w:val="28"/>
              <w:lang w:val="en-GB" w:eastAsia="en-GB"/>
            </w:rPr>
          </w:pPr>
          <w:hyperlink w:anchor="_Toc59095527" w:history="1">
            <w:r w:rsidRPr="00897A84">
              <w:rPr>
                <w:rStyle w:val="Hyperlink"/>
                <w:rFonts w:ascii="Arial" w:hAnsi="Arial" w:cs="Arial"/>
                <w:noProof/>
                <w:sz w:val="28"/>
                <w:szCs w:val="28"/>
              </w:rPr>
              <w:t>Red and Blue Ocean Strategy</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_Toc59095527 \h </w:instrText>
            </w:r>
            <w:r w:rsidRPr="00897A84">
              <w:rPr>
                <w:noProof/>
                <w:webHidden/>
                <w:sz w:val="28"/>
                <w:szCs w:val="28"/>
              </w:rPr>
            </w:r>
            <w:r w:rsidRPr="00897A84">
              <w:rPr>
                <w:noProof/>
                <w:webHidden/>
                <w:sz w:val="28"/>
                <w:szCs w:val="28"/>
              </w:rPr>
              <w:fldChar w:fldCharType="separate"/>
            </w:r>
            <w:r w:rsidRPr="00897A84">
              <w:rPr>
                <w:noProof/>
                <w:webHidden/>
                <w:sz w:val="28"/>
                <w:szCs w:val="28"/>
              </w:rPr>
              <w:t>15</w:t>
            </w:r>
            <w:r w:rsidRPr="00897A84">
              <w:rPr>
                <w:noProof/>
                <w:webHidden/>
                <w:sz w:val="28"/>
                <w:szCs w:val="28"/>
              </w:rPr>
              <w:fldChar w:fldCharType="end"/>
            </w:r>
          </w:hyperlink>
        </w:p>
        <w:p w14:paraId="5ABE979B" w14:textId="42555802" w:rsidR="00897A84" w:rsidRPr="00897A84" w:rsidRDefault="00897A84">
          <w:pPr>
            <w:pStyle w:val="TOC1"/>
            <w:tabs>
              <w:tab w:val="right" w:leader="dot" w:pos="9350"/>
            </w:tabs>
            <w:rPr>
              <w:rFonts w:eastAsiaTheme="minorEastAsia"/>
              <w:noProof/>
              <w:color w:val="auto"/>
              <w:sz w:val="28"/>
              <w:szCs w:val="28"/>
              <w:lang w:val="en-GB" w:eastAsia="en-GB"/>
            </w:rPr>
          </w:pPr>
          <w:hyperlink w:anchor="_Toc59095528" w:history="1">
            <w:r w:rsidRPr="00897A84">
              <w:rPr>
                <w:rStyle w:val="Hyperlink"/>
                <w:rFonts w:ascii="Arial" w:hAnsi="Arial" w:cs="Arial"/>
                <w:noProof/>
                <w:sz w:val="28"/>
                <w:szCs w:val="28"/>
              </w:rPr>
              <w:t>COVID-19</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_Toc59095528 \h </w:instrText>
            </w:r>
            <w:r w:rsidRPr="00897A84">
              <w:rPr>
                <w:noProof/>
                <w:webHidden/>
                <w:sz w:val="28"/>
                <w:szCs w:val="28"/>
              </w:rPr>
            </w:r>
            <w:r w:rsidRPr="00897A84">
              <w:rPr>
                <w:noProof/>
                <w:webHidden/>
                <w:sz w:val="28"/>
                <w:szCs w:val="28"/>
              </w:rPr>
              <w:fldChar w:fldCharType="separate"/>
            </w:r>
            <w:r w:rsidRPr="00897A84">
              <w:rPr>
                <w:noProof/>
                <w:webHidden/>
                <w:sz w:val="28"/>
                <w:szCs w:val="28"/>
              </w:rPr>
              <w:t>16</w:t>
            </w:r>
            <w:r w:rsidRPr="00897A84">
              <w:rPr>
                <w:noProof/>
                <w:webHidden/>
                <w:sz w:val="28"/>
                <w:szCs w:val="28"/>
              </w:rPr>
              <w:fldChar w:fldCharType="end"/>
            </w:r>
          </w:hyperlink>
        </w:p>
        <w:p w14:paraId="5CCB0CF8" w14:textId="04377231" w:rsidR="00897A84" w:rsidRPr="00897A84" w:rsidRDefault="00897A84">
          <w:pPr>
            <w:pStyle w:val="TOC1"/>
            <w:tabs>
              <w:tab w:val="right" w:leader="dot" w:pos="9350"/>
            </w:tabs>
            <w:rPr>
              <w:rFonts w:eastAsiaTheme="minorEastAsia"/>
              <w:noProof/>
              <w:color w:val="auto"/>
              <w:sz w:val="28"/>
              <w:szCs w:val="28"/>
              <w:lang w:val="en-GB" w:eastAsia="en-GB"/>
            </w:rPr>
          </w:pPr>
          <w:hyperlink w:anchor="_Toc59095529" w:history="1">
            <w:r w:rsidRPr="00897A84">
              <w:rPr>
                <w:rStyle w:val="Hyperlink"/>
                <w:rFonts w:ascii="Arial" w:hAnsi="Arial" w:cs="Arial"/>
                <w:noProof/>
                <w:sz w:val="28"/>
                <w:szCs w:val="28"/>
              </w:rPr>
              <w:t>Hyper personalization</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_Toc59095529 \h </w:instrText>
            </w:r>
            <w:r w:rsidRPr="00897A84">
              <w:rPr>
                <w:noProof/>
                <w:webHidden/>
                <w:sz w:val="28"/>
                <w:szCs w:val="28"/>
              </w:rPr>
            </w:r>
            <w:r w:rsidRPr="00897A84">
              <w:rPr>
                <w:noProof/>
                <w:webHidden/>
                <w:sz w:val="28"/>
                <w:szCs w:val="28"/>
              </w:rPr>
              <w:fldChar w:fldCharType="separate"/>
            </w:r>
            <w:r w:rsidRPr="00897A84">
              <w:rPr>
                <w:noProof/>
                <w:webHidden/>
                <w:sz w:val="28"/>
                <w:szCs w:val="28"/>
              </w:rPr>
              <w:t>17</w:t>
            </w:r>
            <w:r w:rsidRPr="00897A84">
              <w:rPr>
                <w:noProof/>
                <w:webHidden/>
                <w:sz w:val="28"/>
                <w:szCs w:val="28"/>
              </w:rPr>
              <w:fldChar w:fldCharType="end"/>
            </w:r>
          </w:hyperlink>
        </w:p>
        <w:p w14:paraId="74BD6300" w14:textId="25161BCE" w:rsidR="00897A84" w:rsidRPr="00897A84" w:rsidRDefault="00897A84">
          <w:pPr>
            <w:pStyle w:val="TOC1"/>
            <w:tabs>
              <w:tab w:val="right" w:leader="dot" w:pos="9350"/>
            </w:tabs>
            <w:rPr>
              <w:rFonts w:eastAsiaTheme="minorEastAsia"/>
              <w:noProof/>
              <w:color w:val="auto"/>
              <w:sz w:val="28"/>
              <w:szCs w:val="28"/>
              <w:lang w:val="en-GB" w:eastAsia="en-GB"/>
            </w:rPr>
          </w:pPr>
          <w:hyperlink w:anchor="_Toc59095530" w:history="1">
            <w:r w:rsidRPr="00897A84">
              <w:rPr>
                <w:rStyle w:val="Hyperlink"/>
                <w:rFonts w:ascii="Arial" w:hAnsi="Arial" w:cs="Arial"/>
                <w:noProof/>
                <w:sz w:val="28"/>
                <w:szCs w:val="28"/>
              </w:rPr>
              <w:t>Landscaping for customer care</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_Toc59095530 \h </w:instrText>
            </w:r>
            <w:r w:rsidRPr="00897A84">
              <w:rPr>
                <w:noProof/>
                <w:webHidden/>
                <w:sz w:val="28"/>
                <w:szCs w:val="28"/>
              </w:rPr>
            </w:r>
            <w:r w:rsidRPr="00897A84">
              <w:rPr>
                <w:noProof/>
                <w:webHidden/>
                <w:sz w:val="28"/>
                <w:szCs w:val="28"/>
              </w:rPr>
              <w:fldChar w:fldCharType="separate"/>
            </w:r>
            <w:r w:rsidRPr="00897A84">
              <w:rPr>
                <w:noProof/>
                <w:webHidden/>
                <w:sz w:val="28"/>
                <w:szCs w:val="28"/>
              </w:rPr>
              <w:t>18</w:t>
            </w:r>
            <w:r w:rsidRPr="00897A84">
              <w:rPr>
                <w:noProof/>
                <w:webHidden/>
                <w:sz w:val="28"/>
                <w:szCs w:val="28"/>
              </w:rPr>
              <w:fldChar w:fldCharType="end"/>
            </w:r>
          </w:hyperlink>
        </w:p>
        <w:p w14:paraId="208C0032" w14:textId="0BB13809" w:rsidR="00897A84" w:rsidRPr="00897A84" w:rsidRDefault="00897A84">
          <w:pPr>
            <w:pStyle w:val="TOC2"/>
            <w:tabs>
              <w:tab w:val="right" w:leader="dot" w:pos="9350"/>
            </w:tabs>
            <w:rPr>
              <w:rFonts w:eastAsiaTheme="minorEastAsia"/>
              <w:noProof/>
              <w:color w:val="auto"/>
              <w:sz w:val="28"/>
              <w:szCs w:val="28"/>
              <w:lang w:val="en-GB" w:eastAsia="en-GB"/>
            </w:rPr>
          </w:pPr>
          <w:hyperlink w:anchor="_Toc59095531" w:history="1">
            <w:r w:rsidRPr="00897A84">
              <w:rPr>
                <w:rStyle w:val="Hyperlink"/>
                <w:rFonts w:ascii="Arial" w:hAnsi="Arial" w:cs="Arial"/>
                <w:noProof/>
                <w:sz w:val="28"/>
                <w:szCs w:val="28"/>
              </w:rPr>
              <w:t>Technology Systems</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_Toc59095531 \h </w:instrText>
            </w:r>
            <w:r w:rsidRPr="00897A84">
              <w:rPr>
                <w:noProof/>
                <w:webHidden/>
                <w:sz w:val="28"/>
                <w:szCs w:val="28"/>
              </w:rPr>
            </w:r>
            <w:r w:rsidRPr="00897A84">
              <w:rPr>
                <w:noProof/>
                <w:webHidden/>
                <w:sz w:val="28"/>
                <w:szCs w:val="28"/>
              </w:rPr>
              <w:fldChar w:fldCharType="separate"/>
            </w:r>
            <w:r w:rsidRPr="00897A84">
              <w:rPr>
                <w:noProof/>
                <w:webHidden/>
                <w:sz w:val="28"/>
                <w:szCs w:val="28"/>
              </w:rPr>
              <w:t>18</w:t>
            </w:r>
            <w:r w:rsidRPr="00897A84">
              <w:rPr>
                <w:noProof/>
                <w:webHidden/>
                <w:sz w:val="28"/>
                <w:szCs w:val="28"/>
              </w:rPr>
              <w:fldChar w:fldCharType="end"/>
            </w:r>
          </w:hyperlink>
        </w:p>
        <w:p w14:paraId="35F0481F" w14:textId="5A42848A" w:rsidR="00897A84" w:rsidRPr="00897A84" w:rsidRDefault="00897A84">
          <w:pPr>
            <w:pStyle w:val="TOC2"/>
            <w:tabs>
              <w:tab w:val="right" w:leader="dot" w:pos="9350"/>
            </w:tabs>
            <w:rPr>
              <w:rFonts w:eastAsiaTheme="minorEastAsia"/>
              <w:noProof/>
              <w:color w:val="auto"/>
              <w:sz w:val="28"/>
              <w:szCs w:val="28"/>
              <w:lang w:val="en-GB" w:eastAsia="en-GB"/>
            </w:rPr>
          </w:pPr>
          <w:hyperlink w:anchor="_Toc59095532" w:history="1">
            <w:r w:rsidRPr="00897A84">
              <w:rPr>
                <w:rStyle w:val="Hyperlink"/>
                <w:rFonts w:ascii="Arial" w:hAnsi="Arial" w:cs="Arial"/>
                <w:noProof/>
                <w:sz w:val="28"/>
                <w:szCs w:val="28"/>
              </w:rPr>
              <w:t>Customer Service &amp; Employment</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_Toc59095532 \h </w:instrText>
            </w:r>
            <w:r w:rsidRPr="00897A84">
              <w:rPr>
                <w:noProof/>
                <w:webHidden/>
                <w:sz w:val="28"/>
                <w:szCs w:val="28"/>
              </w:rPr>
            </w:r>
            <w:r w:rsidRPr="00897A84">
              <w:rPr>
                <w:noProof/>
                <w:webHidden/>
                <w:sz w:val="28"/>
                <w:szCs w:val="28"/>
              </w:rPr>
              <w:fldChar w:fldCharType="separate"/>
            </w:r>
            <w:r w:rsidRPr="00897A84">
              <w:rPr>
                <w:noProof/>
                <w:webHidden/>
                <w:sz w:val="28"/>
                <w:szCs w:val="28"/>
              </w:rPr>
              <w:t>20</w:t>
            </w:r>
            <w:r w:rsidRPr="00897A84">
              <w:rPr>
                <w:noProof/>
                <w:webHidden/>
                <w:sz w:val="28"/>
                <w:szCs w:val="28"/>
              </w:rPr>
              <w:fldChar w:fldCharType="end"/>
            </w:r>
          </w:hyperlink>
        </w:p>
        <w:p w14:paraId="5E0B8B73" w14:textId="4D04FA83" w:rsidR="00897A84" w:rsidRPr="00897A84" w:rsidRDefault="00897A84">
          <w:pPr>
            <w:pStyle w:val="TOC1"/>
            <w:tabs>
              <w:tab w:val="right" w:leader="dot" w:pos="9350"/>
            </w:tabs>
            <w:rPr>
              <w:rFonts w:eastAsiaTheme="minorEastAsia"/>
              <w:noProof/>
              <w:color w:val="auto"/>
              <w:sz w:val="28"/>
              <w:szCs w:val="28"/>
              <w:lang w:val="en-GB" w:eastAsia="en-GB"/>
            </w:rPr>
          </w:pPr>
          <w:hyperlink w:anchor="_Toc59095533" w:history="1">
            <w:r w:rsidRPr="00897A84">
              <w:rPr>
                <w:rStyle w:val="Hyperlink"/>
                <w:rFonts w:ascii="Arial" w:hAnsi="Arial" w:cs="Arial"/>
                <w:noProof/>
                <w:sz w:val="28"/>
                <w:szCs w:val="28"/>
              </w:rPr>
              <w:t>Recommendations</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_Toc59095533 \h </w:instrText>
            </w:r>
            <w:r w:rsidRPr="00897A84">
              <w:rPr>
                <w:noProof/>
                <w:webHidden/>
                <w:sz w:val="28"/>
                <w:szCs w:val="28"/>
              </w:rPr>
            </w:r>
            <w:r w:rsidRPr="00897A84">
              <w:rPr>
                <w:noProof/>
                <w:webHidden/>
                <w:sz w:val="28"/>
                <w:szCs w:val="28"/>
              </w:rPr>
              <w:fldChar w:fldCharType="separate"/>
            </w:r>
            <w:r w:rsidRPr="00897A84">
              <w:rPr>
                <w:noProof/>
                <w:webHidden/>
                <w:sz w:val="28"/>
                <w:szCs w:val="28"/>
              </w:rPr>
              <w:t>22</w:t>
            </w:r>
            <w:r w:rsidRPr="00897A84">
              <w:rPr>
                <w:noProof/>
                <w:webHidden/>
                <w:sz w:val="28"/>
                <w:szCs w:val="28"/>
              </w:rPr>
              <w:fldChar w:fldCharType="end"/>
            </w:r>
          </w:hyperlink>
        </w:p>
        <w:p w14:paraId="7BF1B1D6" w14:textId="75F3FCE6" w:rsidR="00897A84" w:rsidRPr="00897A84" w:rsidRDefault="00897A84">
          <w:pPr>
            <w:pStyle w:val="TOC1"/>
            <w:tabs>
              <w:tab w:val="right" w:leader="dot" w:pos="9350"/>
            </w:tabs>
            <w:rPr>
              <w:rFonts w:eastAsiaTheme="minorEastAsia"/>
              <w:noProof/>
              <w:color w:val="auto"/>
              <w:sz w:val="28"/>
              <w:szCs w:val="28"/>
              <w:lang w:val="en-GB" w:eastAsia="en-GB"/>
            </w:rPr>
          </w:pPr>
          <w:hyperlink w:anchor="_Toc59095534" w:history="1">
            <w:r w:rsidRPr="00897A84">
              <w:rPr>
                <w:rStyle w:val="Hyperlink"/>
                <w:rFonts w:ascii="Arial" w:hAnsi="Arial" w:cs="Arial"/>
                <w:noProof/>
                <w:sz w:val="28"/>
                <w:szCs w:val="28"/>
              </w:rPr>
              <w:t>Conclusion</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_Toc59095534 \h </w:instrText>
            </w:r>
            <w:r w:rsidRPr="00897A84">
              <w:rPr>
                <w:noProof/>
                <w:webHidden/>
                <w:sz w:val="28"/>
                <w:szCs w:val="28"/>
              </w:rPr>
            </w:r>
            <w:r w:rsidRPr="00897A84">
              <w:rPr>
                <w:noProof/>
                <w:webHidden/>
                <w:sz w:val="28"/>
                <w:szCs w:val="28"/>
              </w:rPr>
              <w:fldChar w:fldCharType="separate"/>
            </w:r>
            <w:r w:rsidRPr="00897A84">
              <w:rPr>
                <w:noProof/>
                <w:webHidden/>
                <w:sz w:val="28"/>
                <w:szCs w:val="28"/>
              </w:rPr>
              <w:t>22</w:t>
            </w:r>
            <w:r w:rsidRPr="00897A84">
              <w:rPr>
                <w:noProof/>
                <w:webHidden/>
                <w:sz w:val="28"/>
                <w:szCs w:val="28"/>
              </w:rPr>
              <w:fldChar w:fldCharType="end"/>
            </w:r>
          </w:hyperlink>
        </w:p>
        <w:p w14:paraId="024050A3" w14:textId="38F1B98E" w:rsidR="00897A84" w:rsidRPr="00897A84" w:rsidRDefault="00897A84">
          <w:pPr>
            <w:pStyle w:val="TOC1"/>
            <w:tabs>
              <w:tab w:val="right" w:leader="dot" w:pos="9350"/>
            </w:tabs>
            <w:rPr>
              <w:rFonts w:eastAsiaTheme="minorEastAsia"/>
              <w:noProof/>
              <w:color w:val="auto"/>
              <w:sz w:val="28"/>
              <w:szCs w:val="28"/>
              <w:lang w:val="en-GB" w:eastAsia="en-GB"/>
            </w:rPr>
          </w:pPr>
          <w:hyperlink w:anchor="_Toc59095535" w:history="1">
            <w:r w:rsidRPr="00897A84">
              <w:rPr>
                <w:rStyle w:val="Hyperlink"/>
                <w:rFonts w:ascii="Arial" w:hAnsi="Arial" w:cs="Arial"/>
                <w:noProof/>
                <w:sz w:val="28"/>
                <w:szCs w:val="28"/>
              </w:rPr>
              <w:t>References</w:t>
            </w:r>
            <w:r w:rsidRPr="00897A84">
              <w:rPr>
                <w:noProof/>
                <w:webHidden/>
                <w:sz w:val="28"/>
                <w:szCs w:val="28"/>
              </w:rPr>
              <w:tab/>
            </w:r>
            <w:r w:rsidRPr="00897A84">
              <w:rPr>
                <w:noProof/>
                <w:webHidden/>
                <w:sz w:val="28"/>
                <w:szCs w:val="28"/>
              </w:rPr>
              <w:fldChar w:fldCharType="begin"/>
            </w:r>
            <w:r w:rsidRPr="00897A84">
              <w:rPr>
                <w:noProof/>
                <w:webHidden/>
                <w:sz w:val="28"/>
                <w:szCs w:val="28"/>
              </w:rPr>
              <w:instrText xml:space="preserve"> PAGEREF _Toc59095535 \h </w:instrText>
            </w:r>
            <w:r w:rsidRPr="00897A84">
              <w:rPr>
                <w:noProof/>
                <w:webHidden/>
                <w:sz w:val="28"/>
                <w:szCs w:val="28"/>
              </w:rPr>
            </w:r>
            <w:r w:rsidRPr="00897A84">
              <w:rPr>
                <w:noProof/>
                <w:webHidden/>
                <w:sz w:val="28"/>
                <w:szCs w:val="28"/>
              </w:rPr>
              <w:fldChar w:fldCharType="separate"/>
            </w:r>
            <w:r w:rsidRPr="00897A84">
              <w:rPr>
                <w:noProof/>
                <w:webHidden/>
                <w:sz w:val="28"/>
                <w:szCs w:val="28"/>
              </w:rPr>
              <w:t>24</w:t>
            </w:r>
            <w:r w:rsidRPr="00897A84">
              <w:rPr>
                <w:noProof/>
                <w:webHidden/>
                <w:sz w:val="28"/>
                <w:szCs w:val="28"/>
              </w:rPr>
              <w:fldChar w:fldCharType="end"/>
            </w:r>
          </w:hyperlink>
        </w:p>
        <w:p w14:paraId="25A69886" w14:textId="78623449" w:rsidR="004605D1" w:rsidRPr="007C6189" w:rsidRDefault="004605D1">
          <w:pPr>
            <w:rPr>
              <w:rFonts w:ascii="Arial" w:hAnsi="Arial" w:cs="Arial"/>
              <w:color w:val="auto"/>
              <w:sz w:val="32"/>
              <w:szCs w:val="32"/>
            </w:rPr>
          </w:pPr>
          <w:r w:rsidRPr="00897A84">
            <w:rPr>
              <w:rFonts w:ascii="Arial" w:hAnsi="Arial" w:cs="Arial"/>
              <w:b/>
              <w:bCs/>
              <w:noProof/>
              <w:color w:val="auto"/>
              <w:sz w:val="56"/>
              <w:szCs w:val="56"/>
            </w:rPr>
            <w:fldChar w:fldCharType="end"/>
          </w:r>
        </w:p>
      </w:sdtContent>
    </w:sdt>
    <w:p w14:paraId="1BFA8763" w14:textId="77777777" w:rsidR="00097EFB" w:rsidRPr="007C6189" w:rsidRDefault="00097EFB" w:rsidP="00DB52A7">
      <w:pPr>
        <w:spacing w:line="360" w:lineRule="auto"/>
        <w:jc w:val="both"/>
        <w:rPr>
          <w:rFonts w:ascii="Arial" w:hAnsi="Arial" w:cs="Arial"/>
          <w:b/>
          <w:bCs/>
          <w:color w:val="auto"/>
          <w:sz w:val="24"/>
          <w:szCs w:val="24"/>
          <w:u w:val="single"/>
        </w:rPr>
      </w:pPr>
    </w:p>
    <w:p w14:paraId="34379DAB" w14:textId="6DB987F6" w:rsidR="00097EFB" w:rsidRPr="007C6189" w:rsidRDefault="00097EFB" w:rsidP="00DB52A7">
      <w:pPr>
        <w:spacing w:line="360" w:lineRule="auto"/>
        <w:jc w:val="both"/>
        <w:rPr>
          <w:rFonts w:ascii="Arial" w:hAnsi="Arial" w:cs="Arial"/>
          <w:b/>
          <w:bCs/>
          <w:color w:val="auto"/>
          <w:sz w:val="24"/>
          <w:szCs w:val="24"/>
          <w:u w:val="single"/>
        </w:rPr>
      </w:pPr>
    </w:p>
    <w:p w14:paraId="576D708F" w14:textId="722294D4" w:rsidR="00097EFB" w:rsidRPr="007C6189" w:rsidRDefault="004605D1" w:rsidP="004605D1">
      <w:pPr>
        <w:pStyle w:val="Heading1"/>
        <w:rPr>
          <w:rFonts w:ascii="Arial" w:hAnsi="Arial" w:cs="Arial"/>
          <w:color w:val="auto"/>
          <w:u w:val="single"/>
        </w:rPr>
      </w:pPr>
      <w:bookmarkStart w:id="0" w:name="_Toc59095513"/>
      <w:r w:rsidRPr="007C6189">
        <w:rPr>
          <w:rFonts w:ascii="Arial" w:hAnsi="Arial" w:cs="Arial"/>
          <w:color w:val="auto"/>
          <w:u w:val="single"/>
        </w:rPr>
        <w:lastRenderedPageBreak/>
        <w:t>Executive Summary</w:t>
      </w:r>
      <w:bookmarkEnd w:id="0"/>
      <w:r w:rsidRPr="007C6189">
        <w:rPr>
          <w:rFonts w:ascii="Arial" w:hAnsi="Arial" w:cs="Arial"/>
          <w:color w:val="auto"/>
          <w:u w:val="single"/>
        </w:rPr>
        <w:t xml:space="preserve"> </w:t>
      </w:r>
    </w:p>
    <w:p w14:paraId="10ED8DB8" w14:textId="6C47B471" w:rsidR="00097EFB" w:rsidRPr="007C6189" w:rsidRDefault="00097EFB" w:rsidP="00DB52A7">
      <w:pPr>
        <w:spacing w:line="360" w:lineRule="auto"/>
        <w:jc w:val="both"/>
        <w:rPr>
          <w:rFonts w:ascii="Arial" w:hAnsi="Arial" w:cs="Arial"/>
          <w:b/>
          <w:bCs/>
          <w:color w:val="auto"/>
          <w:sz w:val="24"/>
          <w:szCs w:val="24"/>
          <w:u w:val="single"/>
        </w:rPr>
      </w:pPr>
    </w:p>
    <w:p w14:paraId="48755323" w14:textId="50BC146D" w:rsidR="005953AC" w:rsidRPr="007C6189" w:rsidRDefault="005953AC" w:rsidP="005953AC">
      <w:pPr>
        <w:spacing w:line="360" w:lineRule="auto"/>
        <w:jc w:val="both"/>
        <w:rPr>
          <w:rFonts w:ascii="Arial" w:hAnsi="Arial" w:cs="Arial"/>
          <w:color w:val="auto"/>
          <w:sz w:val="24"/>
          <w:szCs w:val="24"/>
        </w:rPr>
      </w:pPr>
      <w:r w:rsidRPr="007C6189">
        <w:rPr>
          <w:rFonts w:ascii="Arial" w:hAnsi="Arial" w:cs="Arial"/>
          <w:color w:val="auto"/>
          <w:sz w:val="24"/>
          <w:szCs w:val="24"/>
        </w:rPr>
        <w:t xml:space="preserve">Peter Morgan Estate and Lettings Agents is a traditional estate agency that covers the south wales area. It prides itself on its customer service and has around 25 employees within the organization. </w:t>
      </w:r>
    </w:p>
    <w:p w14:paraId="58034EC3" w14:textId="4FBC6FEC" w:rsidR="005953AC" w:rsidRPr="007C6189" w:rsidRDefault="005953AC" w:rsidP="005953AC">
      <w:pPr>
        <w:spacing w:line="360" w:lineRule="auto"/>
        <w:jc w:val="both"/>
        <w:rPr>
          <w:rFonts w:ascii="Arial" w:hAnsi="Arial" w:cs="Arial"/>
          <w:color w:val="auto"/>
          <w:sz w:val="24"/>
          <w:szCs w:val="24"/>
        </w:rPr>
      </w:pPr>
      <w:r w:rsidRPr="007C6189">
        <w:rPr>
          <w:rFonts w:ascii="Arial" w:hAnsi="Arial" w:cs="Arial"/>
          <w:color w:val="auto"/>
          <w:sz w:val="24"/>
          <w:szCs w:val="24"/>
        </w:rPr>
        <w:t xml:space="preserve">Analyzing the strategic management of the company through matrixes such as PEST Analysis, SWOT Analysis and Blue Ocean thinking, highlights the internal and external areas of the company which need improvement following the Covid-19 pandemic and offering a more personalized customer care strategy in order to gain sustainable advantage and ensuring future resilience.  </w:t>
      </w:r>
    </w:p>
    <w:p w14:paraId="11F18202" w14:textId="54D393DC" w:rsidR="005953AC" w:rsidRPr="007C6189" w:rsidRDefault="005953AC" w:rsidP="005953AC">
      <w:pPr>
        <w:spacing w:line="360" w:lineRule="auto"/>
        <w:jc w:val="both"/>
        <w:rPr>
          <w:rFonts w:ascii="Arial" w:hAnsi="Arial" w:cs="Arial"/>
          <w:color w:val="auto"/>
          <w:sz w:val="24"/>
          <w:szCs w:val="24"/>
        </w:rPr>
      </w:pPr>
      <w:r w:rsidRPr="007C6189">
        <w:rPr>
          <w:rFonts w:ascii="Arial" w:hAnsi="Arial" w:cs="Arial"/>
          <w:color w:val="auto"/>
          <w:sz w:val="24"/>
          <w:szCs w:val="24"/>
        </w:rPr>
        <w:t>Following the PEST analysis elements such as Brexit, Interest rates, unemployment levels and</w:t>
      </w:r>
      <w:r w:rsidR="002F4A56" w:rsidRPr="007C6189">
        <w:rPr>
          <w:rFonts w:ascii="Arial" w:hAnsi="Arial" w:cs="Arial"/>
          <w:color w:val="auto"/>
          <w:sz w:val="24"/>
          <w:szCs w:val="24"/>
        </w:rPr>
        <w:t xml:space="preserve"> social demographics</w:t>
      </w:r>
      <w:r w:rsidRPr="007C6189">
        <w:rPr>
          <w:rFonts w:ascii="Arial" w:hAnsi="Arial" w:cs="Arial"/>
          <w:color w:val="auto"/>
          <w:sz w:val="24"/>
          <w:szCs w:val="24"/>
        </w:rPr>
        <w:t xml:space="preserve"> have an impact on the macro economics. SWOT analyses the Weaknesses and Threats of the business internally and externally in order to nullify any threats and weaknesses as well as enhancing the strengths and opportunities. Blue Ocean Strategy allows the company to move into an unknown market space to reduce competition. </w:t>
      </w:r>
    </w:p>
    <w:p w14:paraId="7915412B" w14:textId="77777777" w:rsidR="005953AC" w:rsidRPr="007C6189" w:rsidRDefault="005953AC" w:rsidP="005953AC">
      <w:pPr>
        <w:spacing w:line="360" w:lineRule="auto"/>
        <w:jc w:val="both"/>
        <w:rPr>
          <w:rFonts w:ascii="Arial" w:hAnsi="Arial" w:cs="Arial"/>
          <w:color w:val="auto"/>
          <w:sz w:val="24"/>
          <w:szCs w:val="24"/>
        </w:rPr>
      </w:pPr>
      <w:r w:rsidRPr="007C6189">
        <w:rPr>
          <w:rFonts w:ascii="Arial" w:hAnsi="Arial" w:cs="Arial"/>
          <w:color w:val="auto"/>
          <w:sz w:val="24"/>
          <w:szCs w:val="24"/>
        </w:rPr>
        <w:t>Analysis the three strategies above allows Peter Morgan to create a new strategic plan, especially after the negative impacts of COVID-19 -19, a worldwide infection disease which was classed as a pandemic situation globally on 11</w:t>
      </w:r>
      <w:r w:rsidRPr="007C6189">
        <w:rPr>
          <w:rFonts w:ascii="Arial" w:hAnsi="Arial" w:cs="Arial"/>
          <w:color w:val="auto"/>
          <w:sz w:val="24"/>
          <w:szCs w:val="24"/>
          <w:vertAlign w:val="superscript"/>
        </w:rPr>
        <w:t>th</w:t>
      </w:r>
      <w:r w:rsidRPr="007C6189">
        <w:rPr>
          <w:rFonts w:ascii="Arial" w:hAnsi="Arial" w:cs="Arial"/>
          <w:color w:val="auto"/>
          <w:sz w:val="24"/>
          <w:szCs w:val="24"/>
        </w:rPr>
        <w:t xml:space="preserve"> March 2020. </w:t>
      </w:r>
    </w:p>
    <w:p w14:paraId="3F720289" w14:textId="77777777" w:rsidR="005953AC" w:rsidRPr="007C6189" w:rsidRDefault="005953AC" w:rsidP="005953AC">
      <w:pPr>
        <w:spacing w:line="360" w:lineRule="auto"/>
        <w:jc w:val="both"/>
        <w:rPr>
          <w:rFonts w:ascii="Arial" w:hAnsi="Arial" w:cs="Arial"/>
          <w:color w:val="auto"/>
          <w:sz w:val="24"/>
          <w:szCs w:val="24"/>
        </w:rPr>
      </w:pPr>
      <w:r w:rsidRPr="007C6189">
        <w:rPr>
          <w:rFonts w:ascii="Arial" w:hAnsi="Arial" w:cs="Arial"/>
          <w:color w:val="auto"/>
          <w:sz w:val="24"/>
          <w:szCs w:val="24"/>
        </w:rPr>
        <w:t xml:space="preserve">Purchasing a home is the biggest purchase an individual will make within their lifetime and by to adapting and changing the way the company operates to achieve hyper personalized customer care is imperative to the company’s future operations.  It is the enhanced step of serving individual customer needs as customer expectations have changed with many resorting to digital channels for products and services. </w:t>
      </w:r>
    </w:p>
    <w:p w14:paraId="13D81B9D" w14:textId="77777777" w:rsidR="005953AC" w:rsidRPr="007C6189" w:rsidRDefault="005953AC" w:rsidP="005953AC">
      <w:pPr>
        <w:spacing w:line="360" w:lineRule="auto"/>
        <w:jc w:val="both"/>
        <w:rPr>
          <w:rFonts w:ascii="Arial" w:hAnsi="Arial" w:cs="Arial"/>
          <w:color w:val="auto"/>
          <w:sz w:val="24"/>
          <w:szCs w:val="24"/>
        </w:rPr>
      </w:pPr>
      <w:r w:rsidRPr="007C6189">
        <w:rPr>
          <w:rFonts w:ascii="Arial" w:hAnsi="Arial" w:cs="Arial"/>
          <w:color w:val="auto"/>
          <w:sz w:val="24"/>
          <w:szCs w:val="24"/>
        </w:rPr>
        <w:t xml:space="preserve">To ensure a resilient and competitive advantage against the backdrop of a pandemic, Peter Morgan needs to invest in an online transparency portal for real time updates to its clients, upgrading employees to a hybrid office-work environment resulting in a more </w:t>
      </w:r>
      <w:r w:rsidRPr="007C6189">
        <w:rPr>
          <w:rFonts w:ascii="Arial" w:hAnsi="Arial" w:cs="Arial"/>
          <w:color w:val="auto"/>
          <w:sz w:val="24"/>
          <w:szCs w:val="24"/>
        </w:rPr>
        <w:lastRenderedPageBreak/>
        <w:t xml:space="preserve">uniform workforce and by restructuring fees and service packages to allow customers to ‘build their own package.’ </w:t>
      </w:r>
    </w:p>
    <w:p w14:paraId="64A80158" w14:textId="77777777" w:rsidR="005953AC" w:rsidRPr="007C6189" w:rsidRDefault="005953AC" w:rsidP="005953AC">
      <w:pPr>
        <w:spacing w:line="360" w:lineRule="auto"/>
        <w:jc w:val="both"/>
        <w:rPr>
          <w:color w:val="auto"/>
        </w:rPr>
      </w:pPr>
      <w:r w:rsidRPr="007C6189">
        <w:rPr>
          <w:rFonts w:ascii="Arial" w:hAnsi="Arial" w:cs="Arial"/>
          <w:color w:val="auto"/>
          <w:sz w:val="24"/>
          <w:szCs w:val="24"/>
        </w:rPr>
        <w:t xml:space="preserve">A combination of implementing these strategic changes will ensure the company moves into a Blue Ocean company by making competitors irrelevant and thus resulting in competitive advantage. </w:t>
      </w:r>
    </w:p>
    <w:p w14:paraId="15E2470B" w14:textId="24CC2B5E" w:rsidR="004605D1" w:rsidRPr="007C6189" w:rsidRDefault="004605D1" w:rsidP="00DB52A7">
      <w:pPr>
        <w:spacing w:line="360" w:lineRule="auto"/>
        <w:jc w:val="both"/>
        <w:rPr>
          <w:rFonts w:ascii="Arial" w:hAnsi="Arial" w:cs="Arial"/>
          <w:b/>
          <w:bCs/>
          <w:color w:val="auto"/>
          <w:sz w:val="24"/>
          <w:szCs w:val="24"/>
          <w:u w:val="single"/>
        </w:rPr>
      </w:pPr>
    </w:p>
    <w:p w14:paraId="47A87BBB" w14:textId="259F92D2" w:rsidR="004605D1" w:rsidRPr="007C6189" w:rsidRDefault="004605D1" w:rsidP="00DB52A7">
      <w:pPr>
        <w:spacing w:line="360" w:lineRule="auto"/>
        <w:jc w:val="both"/>
        <w:rPr>
          <w:rFonts w:ascii="Arial" w:hAnsi="Arial" w:cs="Arial"/>
          <w:b/>
          <w:bCs/>
          <w:color w:val="auto"/>
          <w:sz w:val="24"/>
          <w:szCs w:val="24"/>
          <w:u w:val="single"/>
        </w:rPr>
      </w:pPr>
    </w:p>
    <w:p w14:paraId="75D04C9D" w14:textId="53182A6E" w:rsidR="004605D1" w:rsidRPr="007C6189" w:rsidRDefault="004605D1" w:rsidP="00DB52A7">
      <w:pPr>
        <w:spacing w:line="360" w:lineRule="auto"/>
        <w:jc w:val="both"/>
        <w:rPr>
          <w:rFonts w:ascii="Arial" w:hAnsi="Arial" w:cs="Arial"/>
          <w:b/>
          <w:bCs/>
          <w:color w:val="auto"/>
          <w:sz w:val="24"/>
          <w:szCs w:val="24"/>
          <w:u w:val="single"/>
        </w:rPr>
      </w:pPr>
    </w:p>
    <w:p w14:paraId="6120A07D" w14:textId="3BB9D625" w:rsidR="004605D1" w:rsidRPr="007C6189" w:rsidRDefault="004605D1" w:rsidP="00DB52A7">
      <w:pPr>
        <w:spacing w:line="360" w:lineRule="auto"/>
        <w:jc w:val="both"/>
        <w:rPr>
          <w:rFonts w:ascii="Arial" w:hAnsi="Arial" w:cs="Arial"/>
          <w:b/>
          <w:bCs/>
          <w:color w:val="auto"/>
          <w:sz w:val="24"/>
          <w:szCs w:val="24"/>
          <w:u w:val="single"/>
        </w:rPr>
      </w:pPr>
    </w:p>
    <w:p w14:paraId="63591125" w14:textId="6AF3B21F" w:rsidR="004605D1" w:rsidRPr="007C6189" w:rsidRDefault="004605D1" w:rsidP="00DB52A7">
      <w:pPr>
        <w:spacing w:line="360" w:lineRule="auto"/>
        <w:jc w:val="both"/>
        <w:rPr>
          <w:rFonts w:ascii="Arial" w:hAnsi="Arial" w:cs="Arial"/>
          <w:b/>
          <w:bCs/>
          <w:color w:val="auto"/>
          <w:sz w:val="24"/>
          <w:szCs w:val="24"/>
          <w:u w:val="single"/>
        </w:rPr>
      </w:pPr>
    </w:p>
    <w:p w14:paraId="22054EDE" w14:textId="40AF5B03" w:rsidR="004605D1" w:rsidRPr="007C6189" w:rsidRDefault="004605D1" w:rsidP="00DB52A7">
      <w:pPr>
        <w:spacing w:line="360" w:lineRule="auto"/>
        <w:jc w:val="both"/>
        <w:rPr>
          <w:rFonts w:ascii="Arial" w:hAnsi="Arial" w:cs="Arial"/>
          <w:b/>
          <w:bCs/>
          <w:color w:val="auto"/>
          <w:sz w:val="24"/>
          <w:szCs w:val="24"/>
          <w:u w:val="single"/>
        </w:rPr>
      </w:pPr>
    </w:p>
    <w:p w14:paraId="22435D0E" w14:textId="0D55A932" w:rsidR="004605D1" w:rsidRPr="007C6189" w:rsidRDefault="004605D1" w:rsidP="00DB52A7">
      <w:pPr>
        <w:spacing w:line="360" w:lineRule="auto"/>
        <w:jc w:val="both"/>
        <w:rPr>
          <w:rFonts w:ascii="Arial" w:hAnsi="Arial" w:cs="Arial"/>
          <w:b/>
          <w:bCs/>
          <w:color w:val="auto"/>
          <w:sz w:val="24"/>
          <w:szCs w:val="24"/>
          <w:u w:val="single"/>
        </w:rPr>
      </w:pPr>
    </w:p>
    <w:p w14:paraId="2A48A51A" w14:textId="3FF2AA4A" w:rsidR="004605D1" w:rsidRPr="007C6189" w:rsidRDefault="004605D1" w:rsidP="00DB52A7">
      <w:pPr>
        <w:spacing w:line="360" w:lineRule="auto"/>
        <w:jc w:val="both"/>
        <w:rPr>
          <w:rFonts w:ascii="Arial" w:hAnsi="Arial" w:cs="Arial"/>
          <w:b/>
          <w:bCs/>
          <w:color w:val="auto"/>
          <w:sz w:val="24"/>
          <w:szCs w:val="24"/>
          <w:u w:val="single"/>
        </w:rPr>
      </w:pPr>
    </w:p>
    <w:p w14:paraId="5B7BBC89" w14:textId="34FCC3F0" w:rsidR="004605D1" w:rsidRPr="007C6189" w:rsidRDefault="004605D1" w:rsidP="00DB52A7">
      <w:pPr>
        <w:spacing w:line="360" w:lineRule="auto"/>
        <w:jc w:val="both"/>
        <w:rPr>
          <w:rFonts w:ascii="Arial" w:hAnsi="Arial" w:cs="Arial"/>
          <w:b/>
          <w:bCs/>
          <w:color w:val="auto"/>
          <w:sz w:val="24"/>
          <w:szCs w:val="24"/>
          <w:u w:val="single"/>
        </w:rPr>
      </w:pPr>
    </w:p>
    <w:p w14:paraId="5FF5A4CE" w14:textId="6DC04BC6" w:rsidR="004605D1" w:rsidRPr="007C6189" w:rsidRDefault="004605D1" w:rsidP="00DB52A7">
      <w:pPr>
        <w:spacing w:line="360" w:lineRule="auto"/>
        <w:jc w:val="both"/>
        <w:rPr>
          <w:rFonts w:ascii="Arial" w:hAnsi="Arial" w:cs="Arial"/>
          <w:b/>
          <w:bCs/>
          <w:color w:val="auto"/>
          <w:sz w:val="24"/>
          <w:szCs w:val="24"/>
          <w:u w:val="single"/>
        </w:rPr>
      </w:pPr>
    </w:p>
    <w:p w14:paraId="0527DC13" w14:textId="6532832A" w:rsidR="004605D1" w:rsidRPr="007C6189" w:rsidRDefault="004605D1" w:rsidP="00DB52A7">
      <w:pPr>
        <w:spacing w:line="360" w:lineRule="auto"/>
        <w:jc w:val="both"/>
        <w:rPr>
          <w:rFonts w:ascii="Arial" w:hAnsi="Arial" w:cs="Arial"/>
          <w:b/>
          <w:bCs/>
          <w:color w:val="auto"/>
          <w:sz w:val="24"/>
          <w:szCs w:val="24"/>
          <w:u w:val="single"/>
        </w:rPr>
      </w:pPr>
    </w:p>
    <w:p w14:paraId="5DDEE049" w14:textId="4A4F3E4A" w:rsidR="004605D1" w:rsidRPr="007C6189" w:rsidRDefault="004605D1" w:rsidP="00DB52A7">
      <w:pPr>
        <w:spacing w:line="360" w:lineRule="auto"/>
        <w:jc w:val="both"/>
        <w:rPr>
          <w:rFonts w:ascii="Arial" w:hAnsi="Arial" w:cs="Arial"/>
          <w:b/>
          <w:bCs/>
          <w:color w:val="auto"/>
          <w:sz w:val="24"/>
          <w:szCs w:val="24"/>
          <w:u w:val="single"/>
        </w:rPr>
      </w:pPr>
    </w:p>
    <w:p w14:paraId="5D157AB1" w14:textId="1C10C207" w:rsidR="004605D1" w:rsidRPr="007C6189" w:rsidRDefault="004605D1" w:rsidP="00DB52A7">
      <w:pPr>
        <w:spacing w:line="360" w:lineRule="auto"/>
        <w:jc w:val="both"/>
        <w:rPr>
          <w:rFonts w:ascii="Arial" w:hAnsi="Arial" w:cs="Arial"/>
          <w:b/>
          <w:bCs/>
          <w:color w:val="auto"/>
          <w:sz w:val="24"/>
          <w:szCs w:val="24"/>
          <w:u w:val="single"/>
        </w:rPr>
      </w:pPr>
    </w:p>
    <w:p w14:paraId="49F04555" w14:textId="77777777" w:rsidR="004605D1" w:rsidRPr="007C6189" w:rsidRDefault="004605D1" w:rsidP="00DB52A7">
      <w:pPr>
        <w:spacing w:line="360" w:lineRule="auto"/>
        <w:jc w:val="both"/>
        <w:rPr>
          <w:rFonts w:ascii="Arial" w:hAnsi="Arial" w:cs="Arial"/>
          <w:b/>
          <w:bCs/>
          <w:color w:val="auto"/>
          <w:sz w:val="24"/>
          <w:szCs w:val="24"/>
          <w:u w:val="single"/>
        </w:rPr>
      </w:pPr>
    </w:p>
    <w:p w14:paraId="5098EB86" w14:textId="77777777" w:rsidR="00097EFB" w:rsidRPr="007C6189" w:rsidRDefault="00097EFB" w:rsidP="00DB52A7">
      <w:pPr>
        <w:spacing w:line="360" w:lineRule="auto"/>
        <w:jc w:val="both"/>
        <w:rPr>
          <w:rFonts w:ascii="Arial" w:hAnsi="Arial" w:cs="Arial"/>
          <w:b/>
          <w:bCs/>
          <w:color w:val="auto"/>
          <w:sz w:val="24"/>
          <w:szCs w:val="24"/>
          <w:u w:val="single"/>
        </w:rPr>
      </w:pPr>
    </w:p>
    <w:p w14:paraId="0C4443FA" w14:textId="54AE22B8" w:rsidR="00BA6CC0" w:rsidRPr="007C6189" w:rsidRDefault="00BA6CC0" w:rsidP="004605D1">
      <w:pPr>
        <w:pStyle w:val="Heading1"/>
        <w:rPr>
          <w:rFonts w:ascii="Arial" w:hAnsi="Arial" w:cs="Arial"/>
          <w:color w:val="auto"/>
          <w:u w:val="single"/>
        </w:rPr>
      </w:pPr>
      <w:bookmarkStart w:id="1" w:name="_Toc59095514"/>
      <w:r w:rsidRPr="007C6189">
        <w:rPr>
          <w:rFonts w:ascii="Arial" w:hAnsi="Arial" w:cs="Arial"/>
          <w:color w:val="auto"/>
          <w:u w:val="single"/>
        </w:rPr>
        <w:lastRenderedPageBreak/>
        <w:t>Introduction</w:t>
      </w:r>
      <w:bookmarkEnd w:id="1"/>
      <w:r w:rsidRPr="007C6189">
        <w:rPr>
          <w:rFonts w:ascii="Arial" w:hAnsi="Arial" w:cs="Arial"/>
          <w:color w:val="auto"/>
          <w:u w:val="single"/>
        </w:rPr>
        <w:t xml:space="preserve"> </w:t>
      </w:r>
    </w:p>
    <w:p w14:paraId="3776DE83" w14:textId="77777777" w:rsidR="004605D1" w:rsidRPr="007C6189" w:rsidRDefault="004605D1" w:rsidP="004605D1">
      <w:pPr>
        <w:rPr>
          <w:rFonts w:ascii="Arial" w:hAnsi="Arial" w:cs="Arial"/>
          <w:color w:val="auto"/>
        </w:rPr>
      </w:pPr>
    </w:p>
    <w:p w14:paraId="67C13564" w14:textId="20A19D16" w:rsidR="00BA6CC0" w:rsidRPr="007C6189" w:rsidRDefault="00BA6CC0"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Peter Morgan Estate and Lettings Agents has been established since 1980 operating within the South Wales area. </w:t>
      </w:r>
      <w:r w:rsidR="00267A5D" w:rsidRPr="007C6189">
        <w:rPr>
          <w:rFonts w:ascii="Arial" w:hAnsi="Arial" w:cs="Arial"/>
          <w:color w:val="auto"/>
          <w:sz w:val="24"/>
          <w:szCs w:val="24"/>
        </w:rPr>
        <w:t>It offers a traditional estate agency experience from</w:t>
      </w:r>
      <w:r w:rsidR="001544F8" w:rsidRPr="007C6189">
        <w:rPr>
          <w:rFonts w:ascii="Arial" w:hAnsi="Arial" w:cs="Arial"/>
          <w:color w:val="auto"/>
          <w:sz w:val="24"/>
          <w:szCs w:val="24"/>
        </w:rPr>
        <w:t xml:space="preserve"> providing</w:t>
      </w:r>
      <w:r w:rsidR="00267A5D" w:rsidRPr="007C6189">
        <w:rPr>
          <w:rFonts w:ascii="Arial" w:hAnsi="Arial" w:cs="Arial"/>
          <w:color w:val="auto"/>
          <w:sz w:val="24"/>
          <w:szCs w:val="24"/>
        </w:rPr>
        <w:t xml:space="preserve"> </w:t>
      </w:r>
      <w:r w:rsidR="00E75AA3" w:rsidRPr="007C6189">
        <w:rPr>
          <w:rFonts w:ascii="Arial" w:hAnsi="Arial" w:cs="Arial"/>
          <w:color w:val="auto"/>
          <w:sz w:val="24"/>
          <w:szCs w:val="24"/>
        </w:rPr>
        <w:t xml:space="preserve">home valuations, </w:t>
      </w:r>
      <w:r w:rsidR="001544F8" w:rsidRPr="007C6189">
        <w:rPr>
          <w:rFonts w:ascii="Arial" w:hAnsi="Arial" w:cs="Arial"/>
          <w:color w:val="auto"/>
          <w:sz w:val="24"/>
          <w:szCs w:val="24"/>
        </w:rPr>
        <w:t>marketing a property</w:t>
      </w:r>
      <w:r w:rsidR="00EC654F" w:rsidRPr="007C6189">
        <w:rPr>
          <w:rFonts w:ascii="Arial" w:hAnsi="Arial" w:cs="Arial"/>
          <w:color w:val="auto"/>
          <w:sz w:val="24"/>
          <w:szCs w:val="24"/>
        </w:rPr>
        <w:t>, conduct</w:t>
      </w:r>
      <w:r w:rsidR="00125C8D" w:rsidRPr="007C6189">
        <w:rPr>
          <w:rFonts w:ascii="Arial" w:hAnsi="Arial" w:cs="Arial"/>
          <w:color w:val="auto"/>
          <w:sz w:val="24"/>
          <w:szCs w:val="24"/>
        </w:rPr>
        <w:t>ing</w:t>
      </w:r>
      <w:r w:rsidR="00EC654F" w:rsidRPr="007C6189">
        <w:rPr>
          <w:rFonts w:ascii="Arial" w:hAnsi="Arial" w:cs="Arial"/>
          <w:color w:val="auto"/>
          <w:sz w:val="24"/>
          <w:szCs w:val="24"/>
        </w:rPr>
        <w:t xml:space="preserve"> </w:t>
      </w:r>
      <w:r w:rsidR="00362C3E" w:rsidRPr="007C6189">
        <w:rPr>
          <w:rFonts w:ascii="Arial" w:hAnsi="Arial" w:cs="Arial"/>
          <w:color w:val="auto"/>
          <w:sz w:val="24"/>
          <w:szCs w:val="24"/>
        </w:rPr>
        <w:t>viewings,</w:t>
      </w:r>
      <w:r w:rsidR="00EC654F" w:rsidRPr="007C6189">
        <w:rPr>
          <w:rFonts w:ascii="Arial" w:hAnsi="Arial" w:cs="Arial"/>
          <w:color w:val="auto"/>
          <w:sz w:val="24"/>
          <w:szCs w:val="24"/>
        </w:rPr>
        <w:t xml:space="preserve"> and guid</w:t>
      </w:r>
      <w:r w:rsidR="00362C3E" w:rsidRPr="007C6189">
        <w:rPr>
          <w:rFonts w:ascii="Arial" w:hAnsi="Arial" w:cs="Arial"/>
          <w:color w:val="auto"/>
          <w:sz w:val="24"/>
          <w:szCs w:val="24"/>
        </w:rPr>
        <w:t>ing</w:t>
      </w:r>
      <w:r w:rsidR="00EC654F" w:rsidRPr="007C6189">
        <w:rPr>
          <w:rFonts w:ascii="Arial" w:hAnsi="Arial" w:cs="Arial"/>
          <w:color w:val="auto"/>
          <w:sz w:val="24"/>
          <w:szCs w:val="24"/>
        </w:rPr>
        <w:t xml:space="preserve"> buyers and sellers through the full process of home exchange. </w:t>
      </w:r>
      <w:r w:rsidR="00C96CF8" w:rsidRPr="007C6189">
        <w:rPr>
          <w:rFonts w:ascii="Arial" w:hAnsi="Arial" w:cs="Arial"/>
          <w:color w:val="auto"/>
          <w:sz w:val="24"/>
          <w:szCs w:val="24"/>
        </w:rPr>
        <w:t xml:space="preserve">They also liaise with many external sources such as solicitors, surveyors, and mortgage brokers on behalf of </w:t>
      </w:r>
      <w:r w:rsidR="00807725" w:rsidRPr="007C6189">
        <w:rPr>
          <w:rFonts w:ascii="Arial" w:hAnsi="Arial" w:cs="Arial"/>
          <w:color w:val="auto"/>
          <w:sz w:val="24"/>
          <w:szCs w:val="24"/>
        </w:rPr>
        <w:t>their</w:t>
      </w:r>
      <w:r w:rsidR="00C96CF8" w:rsidRPr="007C6189">
        <w:rPr>
          <w:rFonts w:ascii="Arial" w:hAnsi="Arial" w:cs="Arial"/>
          <w:color w:val="auto"/>
          <w:sz w:val="24"/>
          <w:szCs w:val="24"/>
        </w:rPr>
        <w:t xml:space="preserve"> clients. </w:t>
      </w:r>
    </w:p>
    <w:p w14:paraId="5108913B" w14:textId="0D8FD25F" w:rsidR="00BA6CC0" w:rsidRPr="007C6189" w:rsidRDefault="00EC654F"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Peter Morgan prides itself on being the only trading standards approved letting agent within the towns </w:t>
      </w:r>
      <w:r w:rsidR="008B7490" w:rsidRPr="007C6189">
        <w:rPr>
          <w:rFonts w:ascii="Arial" w:hAnsi="Arial" w:cs="Arial"/>
          <w:color w:val="auto"/>
          <w:sz w:val="24"/>
          <w:szCs w:val="24"/>
        </w:rPr>
        <w:t>where</w:t>
      </w:r>
      <w:r w:rsidRPr="007C6189">
        <w:rPr>
          <w:rFonts w:ascii="Arial" w:hAnsi="Arial" w:cs="Arial"/>
          <w:color w:val="auto"/>
          <w:sz w:val="24"/>
          <w:szCs w:val="24"/>
        </w:rPr>
        <w:t xml:space="preserve"> they operate in addition to being a family run business</w:t>
      </w:r>
      <w:r w:rsidR="008B7490" w:rsidRPr="007C6189">
        <w:rPr>
          <w:rFonts w:ascii="Arial" w:hAnsi="Arial" w:cs="Arial"/>
          <w:color w:val="auto"/>
          <w:sz w:val="24"/>
          <w:szCs w:val="24"/>
        </w:rPr>
        <w:t xml:space="preserve"> for the full duration of its business entity</w:t>
      </w:r>
      <w:r w:rsidRPr="007C6189">
        <w:rPr>
          <w:rFonts w:ascii="Arial" w:hAnsi="Arial" w:cs="Arial"/>
          <w:color w:val="auto"/>
          <w:sz w:val="24"/>
          <w:szCs w:val="24"/>
        </w:rPr>
        <w:t xml:space="preserve">. </w:t>
      </w:r>
      <w:r w:rsidR="00EB39F1" w:rsidRPr="007C6189">
        <w:rPr>
          <w:rFonts w:ascii="Arial" w:hAnsi="Arial" w:cs="Arial"/>
          <w:color w:val="auto"/>
          <w:sz w:val="24"/>
          <w:szCs w:val="24"/>
        </w:rPr>
        <w:t xml:space="preserve">It is classed as a </w:t>
      </w:r>
      <w:r w:rsidR="000856CA" w:rsidRPr="007C6189">
        <w:rPr>
          <w:rFonts w:ascii="Arial" w:hAnsi="Arial" w:cs="Arial"/>
          <w:color w:val="auto"/>
          <w:sz w:val="24"/>
          <w:szCs w:val="24"/>
        </w:rPr>
        <w:t>small-medium enterprise as</w:t>
      </w:r>
      <w:r w:rsidR="000A52C0" w:rsidRPr="007C6189">
        <w:rPr>
          <w:rFonts w:ascii="Arial" w:hAnsi="Arial" w:cs="Arial"/>
          <w:color w:val="auto"/>
          <w:sz w:val="24"/>
          <w:szCs w:val="24"/>
        </w:rPr>
        <w:t xml:space="preserve"> the company by UK definition consists of fewer than 250 employees, in which Peter Morgan Estates has fewer than </w:t>
      </w:r>
      <w:r w:rsidR="00900666" w:rsidRPr="007C6189">
        <w:rPr>
          <w:rFonts w:ascii="Arial" w:hAnsi="Arial" w:cs="Arial"/>
          <w:color w:val="auto"/>
          <w:sz w:val="24"/>
          <w:szCs w:val="24"/>
        </w:rPr>
        <w:t>30</w:t>
      </w:r>
      <w:r w:rsidR="000A52C0" w:rsidRPr="007C6189">
        <w:rPr>
          <w:rFonts w:ascii="Arial" w:hAnsi="Arial" w:cs="Arial"/>
          <w:color w:val="auto"/>
          <w:sz w:val="24"/>
          <w:szCs w:val="24"/>
        </w:rPr>
        <w:t xml:space="preserve"> employees</w:t>
      </w:r>
      <w:r w:rsidR="005700DA" w:rsidRPr="007C6189">
        <w:rPr>
          <w:rFonts w:ascii="Arial" w:hAnsi="Arial" w:cs="Arial"/>
          <w:color w:val="auto"/>
          <w:sz w:val="24"/>
          <w:szCs w:val="24"/>
        </w:rPr>
        <w:t xml:space="preserve">, inclusive of its directors. </w:t>
      </w:r>
      <w:r w:rsidRPr="007C6189">
        <w:rPr>
          <w:rFonts w:ascii="Arial" w:hAnsi="Arial" w:cs="Arial"/>
          <w:color w:val="auto"/>
          <w:sz w:val="24"/>
          <w:szCs w:val="24"/>
        </w:rPr>
        <w:t>Revenue is made through a one-off payment</w:t>
      </w:r>
      <w:r w:rsidR="00E540D9" w:rsidRPr="007C6189">
        <w:rPr>
          <w:rFonts w:ascii="Arial" w:hAnsi="Arial" w:cs="Arial"/>
          <w:color w:val="auto"/>
          <w:sz w:val="24"/>
          <w:szCs w:val="24"/>
        </w:rPr>
        <w:t xml:space="preserve"> received</w:t>
      </w:r>
      <w:r w:rsidRPr="007C6189">
        <w:rPr>
          <w:rFonts w:ascii="Arial" w:hAnsi="Arial" w:cs="Arial"/>
          <w:color w:val="auto"/>
          <w:sz w:val="24"/>
          <w:szCs w:val="24"/>
        </w:rPr>
        <w:t xml:space="preserve"> at the end</w:t>
      </w:r>
      <w:r w:rsidR="00E540D9" w:rsidRPr="007C6189">
        <w:rPr>
          <w:rFonts w:ascii="Arial" w:hAnsi="Arial" w:cs="Arial"/>
          <w:color w:val="auto"/>
          <w:sz w:val="24"/>
          <w:szCs w:val="24"/>
        </w:rPr>
        <w:t xml:space="preserve"> stage</w:t>
      </w:r>
      <w:r w:rsidRPr="007C6189">
        <w:rPr>
          <w:rFonts w:ascii="Arial" w:hAnsi="Arial" w:cs="Arial"/>
          <w:color w:val="auto"/>
          <w:sz w:val="24"/>
          <w:szCs w:val="24"/>
        </w:rPr>
        <w:t xml:space="preserve"> of the </w:t>
      </w:r>
      <w:r w:rsidR="00991A2D" w:rsidRPr="007C6189">
        <w:rPr>
          <w:rFonts w:ascii="Arial" w:hAnsi="Arial" w:cs="Arial"/>
          <w:color w:val="auto"/>
          <w:sz w:val="24"/>
          <w:szCs w:val="24"/>
        </w:rPr>
        <w:t xml:space="preserve">house </w:t>
      </w:r>
      <w:r w:rsidRPr="007C6189">
        <w:rPr>
          <w:rFonts w:ascii="Arial" w:hAnsi="Arial" w:cs="Arial"/>
          <w:color w:val="auto"/>
          <w:sz w:val="24"/>
          <w:szCs w:val="24"/>
        </w:rPr>
        <w:t xml:space="preserve">sale </w:t>
      </w:r>
      <w:r w:rsidR="00991A2D" w:rsidRPr="007C6189">
        <w:rPr>
          <w:rFonts w:ascii="Arial" w:hAnsi="Arial" w:cs="Arial"/>
          <w:color w:val="auto"/>
          <w:sz w:val="24"/>
          <w:szCs w:val="24"/>
        </w:rPr>
        <w:t>process and</w:t>
      </w:r>
      <w:r w:rsidR="00562933" w:rsidRPr="007C6189">
        <w:rPr>
          <w:rFonts w:ascii="Arial" w:hAnsi="Arial" w:cs="Arial"/>
          <w:color w:val="auto"/>
          <w:sz w:val="24"/>
          <w:szCs w:val="24"/>
        </w:rPr>
        <w:t xml:space="preserve"> the company turnover</w:t>
      </w:r>
      <w:r w:rsidR="000A52C0" w:rsidRPr="007C6189">
        <w:rPr>
          <w:rFonts w:ascii="Arial" w:hAnsi="Arial" w:cs="Arial"/>
          <w:color w:val="auto"/>
          <w:sz w:val="24"/>
          <w:szCs w:val="24"/>
        </w:rPr>
        <w:t xml:space="preserve"> </w:t>
      </w:r>
      <w:r w:rsidR="006228CA" w:rsidRPr="007C6189">
        <w:rPr>
          <w:rFonts w:ascii="Arial" w:hAnsi="Arial" w:cs="Arial"/>
          <w:color w:val="auto"/>
          <w:sz w:val="24"/>
          <w:szCs w:val="24"/>
        </w:rPr>
        <w:t>is just shy of £1</w:t>
      </w:r>
      <w:r w:rsidR="008745B1" w:rsidRPr="007C6189">
        <w:rPr>
          <w:rFonts w:ascii="Arial" w:hAnsi="Arial" w:cs="Arial"/>
          <w:color w:val="auto"/>
          <w:sz w:val="24"/>
          <w:szCs w:val="24"/>
        </w:rPr>
        <w:t xml:space="preserve"> million per annum. </w:t>
      </w:r>
    </w:p>
    <w:p w14:paraId="42BF32EB" w14:textId="494CAA4F" w:rsidR="00A154D7" w:rsidRPr="007C6189" w:rsidRDefault="00991A2D"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The company currently operates a very low strategic management process </w:t>
      </w:r>
      <w:r w:rsidR="00E05AA0" w:rsidRPr="007C6189">
        <w:rPr>
          <w:rFonts w:ascii="Arial" w:hAnsi="Arial" w:cs="Arial"/>
          <w:color w:val="auto"/>
          <w:sz w:val="24"/>
          <w:szCs w:val="24"/>
        </w:rPr>
        <w:t xml:space="preserve">due to the </w:t>
      </w:r>
      <w:r w:rsidR="007560B4" w:rsidRPr="007C6189">
        <w:rPr>
          <w:rFonts w:ascii="Arial" w:hAnsi="Arial" w:cs="Arial"/>
          <w:color w:val="auto"/>
          <w:sz w:val="24"/>
          <w:szCs w:val="24"/>
        </w:rPr>
        <w:t xml:space="preserve">current </w:t>
      </w:r>
      <w:r w:rsidR="00E05AA0" w:rsidRPr="007C6189">
        <w:rPr>
          <w:rFonts w:ascii="Arial" w:hAnsi="Arial" w:cs="Arial"/>
          <w:color w:val="auto"/>
          <w:sz w:val="24"/>
          <w:szCs w:val="24"/>
        </w:rPr>
        <w:t xml:space="preserve">company structure however this report will look at </w:t>
      </w:r>
      <w:r w:rsidR="004F471B" w:rsidRPr="007C6189">
        <w:rPr>
          <w:rFonts w:ascii="Arial" w:hAnsi="Arial" w:cs="Arial"/>
          <w:color w:val="auto"/>
          <w:sz w:val="24"/>
          <w:szCs w:val="24"/>
        </w:rPr>
        <w:t>various</w:t>
      </w:r>
      <w:r w:rsidR="00E05AA0" w:rsidRPr="007C6189">
        <w:rPr>
          <w:rFonts w:ascii="Arial" w:hAnsi="Arial" w:cs="Arial"/>
          <w:color w:val="auto"/>
          <w:sz w:val="24"/>
          <w:szCs w:val="24"/>
        </w:rPr>
        <w:t xml:space="preserve"> </w:t>
      </w:r>
      <w:r w:rsidR="00FB7B2D" w:rsidRPr="007C6189">
        <w:rPr>
          <w:rFonts w:ascii="Arial" w:hAnsi="Arial" w:cs="Arial"/>
          <w:color w:val="auto"/>
          <w:sz w:val="24"/>
          <w:szCs w:val="24"/>
        </w:rPr>
        <w:t xml:space="preserve">matrix’s such as SWOT analysis, </w:t>
      </w:r>
      <w:r w:rsidR="00871D55" w:rsidRPr="007C6189">
        <w:rPr>
          <w:rFonts w:ascii="Arial" w:hAnsi="Arial" w:cs="Arial"/>
          <w:color w:val="auto"/>
          <w:sz w:val="24"/>
          <w:szCs w:val="24"/>
        </w:rPr>
        <w:t>Blue Ocean Strategy</w:t>
      </w:r>
      <w:r w:rsidR="00FB7B2D" w:rsidRPr="007C6189">
        <w:rPr>
          <w:rFonts w:ascii="Arial" w:hAnsi="Arial" w:cs="Arial"/>
          <w:color w:val="auto"/>
          <w:sz w:val="24"/>
          <w:szCs w:val="24"/>
        </w:rPr>
        <w:t xml:space="preserve">, and PEST analysis to determine where the company currently sits within the </w:t>
      </w:r>
      <w:r w:rsidR="00D72630" w:rsidRPr="007C6189">
        <w:rPr>
          <w:rFonts w:ascii="Arial" w:hAnsi="Arial" w:cs="Arial"/>
          <w:color w:val="auto"/>
          <w:sz w:val="24"/>
          <w:szCs w:val="24"/>
        </w:rPr>
        <w:t xml:space="preserve">market and what recommendations can be provided to reshape the </w:t>
      </w:r>
      <w:r w:rsidR="004F471B" w:rsidRPr="007C6189">
        <w:rPr>
          <w:rFonts w:ascii="Arial" w:hAnsi="Arial" w:cs="Arial"/>
          <w:color w:val="auto"/>
          <w:sz w:val="24"/>
          <w:szCs w:val="24"/>
        </w:rPr>
        <w:t>strategic direction of the compa</w:t>
      </w:r>
      <w:r w:rsidR="00426AD0" w:rsidRPr="007C6189">
        <w:rPr>
          <w:rFonts w:ascii="Arial" w:hAnsi="Arial" w:cs="Arial"/>
          <w:color w:val="auto"/>
          <w:sz w:val="24"/>
          <w:szCs w:val="24"/>
        </w:rPr>
        <w:t xml:space="preserve">ny to gain competitive </w:t>
      </w:r>
      <w:r w:rsidR="00AA3011" w:rsidRPr="007C6189">
        <w:rPr>
          <w:rFonts w:ascii="Arial" w:hAnsi="Arial" w:cs="Arial"/>
          <w:color w:val="auto"/>
          <w:sz w:val="24"/>
          <w:szCs w:val="24"/>
        </w:rPr>
        <w:t xml:space="preserve">advantage </w:t>
      </w:r>
      <w:r w:rsidR="005C4821" w:rsidRPr="007C6189">
        <w:rPr>
          <w:rFonts w:ascii="Arial" w:hAnsi="Arial" w:cs="Arial"/>
          <w:color w:val="auto"/>
          <w:sz w:val="24"/>
          <w:szCs w:val="24"/>
        </w:rPr>
        <w:t>and</w:t>
      </w:r>
      <w:r w:rsidR="00DE6685" w:rsidRPr="007C6189">
        <w:rPr>
          <w:rFonts w:ascii="Arial" w:hAnsi="Arial" w:cs="Arial"/>
          <w:color w:val="auto"/>
          <w:sz w:val="24"/>
          <w:szCs w:val="24"/>
        </w:rPr>
        <w:t xml:space="preserve"> by delivering and innovative customer care</w:t>
      </w:r>
      <w:r w:rsidR="008E4639" w:rsidRPr="007C6189">
        <w:rPr>
          <w:rFonts w:ascii="Arial" w:hAnsi="Arial" w:cs="Arial"/>
          <w:color w:val="auto"/>
          <w:sz w:val="24"/>
          <w:szCs w:val="24"/>
        </w:rPr>
        <w:t xml:space="preserve">. </w:t>
      </w:r>
    </w:p>
    <w:p w14:paraId="4030CC38" w14:textId="14939DAC" w:rsidR="00471465" w:rsidRPr="007C6189" w:rsidRDefault="00426AD0"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The Covid-19 pandemic has been </w:t>
      </w:r>
      <w:r w:rsidR="008E4639" w:rsidRPr="007C6189">
        <w:rPr>
          <w:rFonts w:ascii="Arial" w:hAnsi="Arial" w:cs="Arial"/>
          <w:color w:val="auto"/>
          <w:sz w:val="24"/>
          <w:szCs w:val="24"/>
        </w:rPr>
        <w:t>disastrous for many sectors</w:t>
      </w:r>
      <w:r w:rsidR="00B903ED" w:rsidRPr="007C6189">
        <w:rPr>
          <w:rFonts w:ascii="Arial" w:hAnsi="Arial" w:cs="Arial"/>
          <w:color w:val="auto"/>
          <w:sz w:val="24"/>
          <w:szCs w:val="24"/>
        </w:rPr>
        <w:t xml:space="preserve"> in the economy</w:t>
      </w:r>
      <w:r w:rsidR="008E4639" w:rsidRPr="007C6189">
        <w:rPr>
          <w:rFonts w:ascii="Arial" w:hAnsi="Arial" w:cs="Arial"/>
          <w:color w:val="auto"/>
          <w:sz w:val="24"/>
          <w:szCs w:val="24"/>
        </w:rPr>
        <w:t xml:space="preserve">, one of which includes the housing market. </w:t>
      </w:r>
      <w:r w:rsidR="00E678F7" w:rsidRPr="007C6189">
        <w:rPr>
          <w:rFonts w:ascii="Arial" w:hAnsi="Arial" w:cs="Arial"/>
          <w:color w:val="auto"/>
          <w:sz w:val="24"/>
          <w:szCs w:val="24"/>
        </w:rPr>
        <w:t xml:space="preserve">The national lockdown which began in March 2020 saw the housing market come to a </w:t>
      </w:r>
      <w:r w:rsidR="00C84C55" w:rsidRPr="007C6189">
        <w:rPr>
          <w:rFonts w:ascii="Arial" w:hAnsi="Arial" w:cs="Arial"/>
          <w:color w:val="auto"/>
          <w:sz w:val="24"/>
          <w:szCs w:val="24"/>
        </w:rPr>
        <w:t>halt</w:t>
      </w:r>
      <w:r w:rsidR="00E678F7" w:rsidRPr="007C6189">
        <w:rPr>
          <w:rFonts w:ascii="Arial" w:hAnsi="Arial" w:cs="Arial"/>
          <w:color w:val="auto"/>
          <w:sz w:val="24"/>
          <w:szCs w:val="24"/>
        </w:rPr>
        <w:t xml:space="preserve"> as </w:t>
      </w:r>
      <w:r w:rsidR="00593639" w:rsidRPr="007C6189">
        <w:rPr>
          <w:rFonts w:ascii="Arial" w:hAnsi="Arial" w:cs="Arial"/>
          <w:color w:val="auto"/>
          <w:sz w:val="24"/>
          <w:szCs w:val="24"/>
        </w:rPr>
        <w:t xml:space="preserve">no viewings or house transactions were </w:t>
      </w:r>
      <w:r w:rsidR="00C84C55" w:rsidRPr="007C6189">
        <w:rPr>
          <w:rFonts w:ascii="Arial" w:hAnsi="Arial" w:cs="Arial"/>
          <w:color w:val="auto"/>
          <w:sz w:val="24"/>
          <w:szCs w:val="24"/>
        </w:rPr>
        <w:t>able</w:t>
      </w:r>
      <w:r w:rsidR="00593639" w:rsidRPr="007C6189">
        <w:rPr>
          <w:rFonts w:ascii="Arial" w:hAnsi="Arial" w:cs="Arial"/>
          <w:color w:val="auto"/>
          <w:sz w:val="24"/>
          <w:szCs w:val="24"/>
        </w:rPr>
        <w:t xml:space="preserve"> to take place within this time. </w:t>
      </w:r>
      <w:r w:rsidR="005C4821" w:rsidRPr="007C6189">
        <w:rPr>
          <w:rFonts w:ascii="Arial" w:hAnsi="Arial" w:cs="Arial"/>
          <w:color w:val="auto"/>
          <w:sz w:val="24"/>
          <w:szCs w:val="24"/>
        </w:rPr>
        <w:t>Additionally,</w:t>
      </w:r>
      <w:r w:rsidR="00C84C55" w:rsidRPr="007C6189">
        <w:rPr>
          <w:rFonts w:ascii="Arial" w:hAnsi="Arial" w:cs="Arial"/>
          <w:color w:val="auto"/>
          <w:sz w:val="24"/>
          <w:szCs w:val="24"/>
        </w:rPr>
        <w:t xml:space="preserve"> </w:t>
      </w:r>
      <w:r w:rsidR="004E1A98" w:rsidRPr="007C6189">
        <w:rPr>
          <w:rFonts w:ascii="Arial" w:hAnsi="Arial" w:cs="Arial"/>
          <w:color w:val="auto"/>
          <w:sz w:val="24"/>
          <w:szCs w:val="24"/>
        </w:rPr>
        <w:t>there have been many negative i</w:t>
      </w:r>
      <w:r w:rsidR="00471465" w:rsidRPr="007C6189">
        <w:rPr>
          <w:rFonts w:ascii="Arial" w:hAnsi="Arial" w:cs="Arial"/>
          <w:color w:val="auto"/>
          <w:sz w:val="24"/>
          <w:szCs w:val="24"/>
        </w:rPr>
        <w:t>mpa</w:t>
      </w:r>
      <w:r w:rsidR="00125C8D" w:rsidRPr="007C6189">
        <w:rPr>
          <w:rFonts w:ascii="Arial" w:hAnsi="Arial" w:cs="Arial"/>
          <w:color w:val="auto"/>
          <w:sz w:val="24"/>
          <w:szCs w:val="24"/>
        </w:rPr>
        <w:t>c</w:t>
      </w:r>
      <w:r w:rsidR="00471465" w:rsidRPr="007C6189">
        <w:rPr>
          <w:rFonts w:ascii="Arial" w:hAnsi="Arial" w:cs="Arial"/>
          <w:color w:val="auto"/>
          <w:sz w:val="24"/>
          <w:szCs w:val="24"/>
        </w:rPr>
        <w:t>ts</w:t>
      </w:r>
      <w:r w:rsidR="004E1A98" w:rsidRPr="007C6189">
        <w:rPr>
          <w:rFonts w:ascii="Arial" w:hAnsi="Arial" w:cs="Arial"/>
          <w:color w:val="auto"/>
          <w:sz w:val="24"/>
          <w:szCs w:val="24"/>
        </w:rPr>
        <w:t xml:space="preserve"> following the pandemic</w:t>
      </w:r>
      <w:r w:rsidR="00471465" w:rsidRPr="007C6189">
        <w:rPr>
          <w:rFonts w:ascii="Arial" w:hAnsi="Arial" w:cs="Arial"/>
          <w:color w:val="auto"/>
          <w:sz w:val="24"/>
          <w:szCs w:val="24"/>
        </w:rPr>
        <w:t xml:space="preserve"> such as </w:t>
      </w:r>
      <w:r w:rsidR="004E1A98" w:rsidRPr="007C6189">
        <w:rPr>
          <w:rFonts w:ascii="Arial" w:hAnsi="Arial" w:cs="Arial"/>
          <w:color w:val="auto"/>
          <w:sz w:val="24"/>
          <w:szCs w:val="24"/>
        </w:rPr>
        <w:t xml:space="preserve">decline in </w:t>
      </w:r>
      <w:r w:rsidR="00125C8D" w:rsidRPr="007C6189">
        <w:rPr>
          <w:rFonts w:ascii="Arial" w:hAnsi="Arial" w:cs="Arial"/>
          <w:color w:val="auto"/>
          <w:sz w:val="24"/>
          <w:szCs w:val="24"/>
        </w:rPr>
        <w:t>mortgage rates</w:t>
      </w:r>
      <w:r w:rsidR="004E1A98" w:rsidRPr="007C6189">
        <w:rPr>
          <w:rFonts w:ascii="Arial" w:hAnsi="Arial" w:cs="Arial"/>
          <w:color w:val="auto"/>
          <w:sz w:val="24"/>
          <w:szCs w:val="24"/>
        </w:rPr>
        <w:t xml:space="preserve"> and </w:t>
      </w:r>
      <w:r w:rsidR="005C4821" w:rsidRPr="007C6189">
        <w:rPr>
          <w:rFonts w:ascii="Arial" w:hAnsi="Arial" w:cs="Arial"/>
          <w:color w:val="auto"/>
          <w:sz w:val="24"/>
          <w:szCs w:val="24"/>
        </w:rPr>
        <w:t>availability</w:t>
      </w:r>
      <w:r w:rsidR="00125C8D" w:rsidRPr="007C6189">
        <w:rPr>
          <w:rFonts w:ascii="Arial" w:hAnsi="Arial" w:cs="Arial"/>
          <w:color w:val="auto"/>
          <w:sz w:val="24"/>
          <w:szCs w:val="24"/>
        </w:rPr>
        <w:t xml:space="preserve">, buyer demand, </w:t>
      </w:r>
      <w:r w:rsidR="005C4821" w:rsidRPr="007C6189">
        <w:rPr>
          <w:rFonts w:ascii="Arial" w:hAnsi="Arial" w:cs="Arial"/>
          <w:color w:val="auto"/>
          <w:sz w:val="24"/>
          <w:szCs w:val="24"/>
        </w:rPr>
        <w:t>seller demand and employment issues within the organization.</w:t>
      </w:r>
    </w:p>
    <w:p w14:paraId="7E1484C1" w14:textId="77777777" w:rsidR="003E72B8" w:rsidRPr="007C6189" w:rsidRDefault="003E72B8" w:rsidP="00DB52A7">
      <w:pPr>
        <w:spacing w:line="360" w:lineRule="auto"/>
        <w:jc w:val="both"/>
        <w:rPr>
          <w:rFonts w:ascii="Arial" w:hAnsi="Arial" w:cs="Arial"/>
          <w:color w:val="auto"/>
          <w:sz w:val="24"/>
          <w:szCs w:val="24"/>
        </w:rPr>
      </w:pPr>
    </w:p>
    <w:p w14:paraId="4FA6D57B" w14:textId="6643101E" w:rsidR="00B4528D" w:rsidRPr="007C6189" w:rsidRDefault="00BA6CC0" w:rsidP="004605D1">
      <w:pPr>
        <w:pStyle w:val="Heading1"/>
        <w:rPr>
          <w:rFonts w:ascii="Arial" w:hAnsi="Arial" w:cs="Arial"/>
          <w:color w:val="auto"/>
          <w:u w:val="single"/>
        </w:rPr>
      </w:pPr>
      <w:bookmarkStart w:id="2" w:name="_Toc59095515"/>
      <w:r w:rsidRPr="007C6189">
        <w:rPr>
          <w:rFonts w:ascii="Arial" w:hAnsi="Arial" w:cs="Arial"/>
          <w:color w:val="auto"/>
          <w:u w:val="single"/>
        </w:rPr>
        <w:lastRenderedPageBreak/>
        <w:t>Current Strategic Management</w:t>
      </w:r>
      <w:bookmarkEnd w:id="2"/>
      <w:r w:rsidRPr="007C6189">
        <w:rPr>
          <w:rFonts w:ascii="Arial" w:hAnsi="Arial" w:cs="Arial"/>
          <w:color w:val="auto"/>
          <w:u w:val="single"/>
        </w:rPr>
        <w:t xml:space="preserve"> </w:t>
      </w:r>
      <w:r w:rsidR="006F148A" w:rsidRPr="007C6189">
        <w:rPr>
          <w:rFonts w:ascii="Arial" w:hAnsi="Arial" w:cs="Arial"/>
          <w:color w:val="auto"/>
          <w:u w:val="single"/>
        </w:rPr>
        <w:t xml:space="preserve"> </w:t>
      </w:r>
    </w:p>
    <w:p w14:paraId="35CE4882" w14:textId="77777777" w:rsidR="004605D1" w:rsidRPr="007C6189" w:rsidRDefault="004605D1" w:rsidP="004605D1">
      <w:pPr>
        <w:rPr>
          <w:rFonts w:ascii="Arial" w:hAnsi="Arial" w:cs="Arial"/>
          <w:color w:val="auto"/>
        </w:rPr>
      </w:pPr>
    </w:p>
    <w:p w14:paraId="191278BC" w14:textId="47BDA979" w:rsidR="00FB73FA" w:rsidRPr="007C6189" w:rsidRDefault="00770EE5"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Henry Mintzberg </w:t>
      </w:r>
      <w:r w:rsidR="00FB73FA" w:rsidRPr="007C6189">
        <w:rPr>
          <w:rFonts w:ascii="Arial" w:hAnsi="Arial" w:cs="Arial"/>
          <w:color w:val="auto"/>
          <w:sz w:val="24"/>
          <w:szCs w:val="24"/>
        </w:rPr>
        <w:t xml:space="preserve">defines strategy as </w:t>
      </w:r>
      <w:r w:rsidR="00921DD0" w:rsidRPr="007C6189">
        <w:rPr>
          <w:rFonts w:ascii="Arial" w:hAnsi="Arial" w:cs="Arial"/>
          <w:color w:val="auto"/>
          <w:sz w:val="24"/>
          <w:szCs w:val="24"/>
        </w:rPr>
        <w:t xml:space="preserve">a </w:t>
      </w:r>
      <w:r w:rsidRPr="007C6189">
        <w:rPr>
          <w:rFonts w:ascii="Arial" w:hAnsi="Arial" w:cs="Arial"/>
          <w:i/>
          <w:iCs/>
          <w:color w:val="auto"/>
          <w:sz w:val="24"/>
          <w:szCs w:val="24"/>
        </w:rPr>
        <w:t>“</w:t>
      </w:r>
      <w:r w:rsidR="00921DD0" w:rsidRPr="007C6189">
        <w:rPr>
          <w:rFonts w:ascii="Arial" w:hAnsi="Arial" w:cs="Arial"/>
          <w:i/>
          <w:iCs/>
          <w:color w:val="auto"/>
          <w:sz w:val="24"/>
          <w:szCs w:val="24"/>
        </w:rPr>
        <w:t>plan</w:t>
      </w:r>
      <w:r w:rsidR="0077719E" w:rsidRPr="007C6189">
        <w:rPr>
          <w:rFonts w:ascii="Arial" w:hAnsi="Arial" w:cs="Arial"/>
          <w:i/>
          <w:iCs/>
          <w:color w:val="auto"/>
          <w:sz w:val="24"/>
          <w:szCs w:val="24"/>
        </w:rPr>
        <w:t>”</w:t>
      </w:r>
      <w:r w:rsidR="00921DD0" w:rsidRPr="007C6189">
        <w:rPr>
          <w:rFonts w:ascii="Arial" w:hAnsi="Arial" w:cs="Arial"/>
          <w:i/>
          <w:iCs/>
          <w:color w:val="auto"/>
          <w:sz w:val="24"/>
          <w:szCs w:val="24"/>
        </w:rPr>
        <w:t xml:space="preserve"> - some sort of consciously intended course of action, a guideline (or set of guidelines) to deal with a situation. By this definition strategies have two essential characteristics: they are made in advance of the actions to which they apply, and they are developed consciously and purposefully</w:t>
      </w:r>
      <w:r w:rsidRPr="007C6189">
        <w:rPr>
          <w:rFonts w:ascii="Arial" w:hAnsi="Arial" w:cs="Arial"/>
          <w:i/>
          <w:iCs/>
          <w:color w:val="auto"/>
          <w:sz w:val="24"/>
          <w:szCs w:val="24"/>
        </w:rPr>
        <w:t>.”</w:t>
      </w:r>
      <w:r w:rsidR="0077719E" w:rsidRPr="007C6189">
        <w:rPr>
          <w:rFonts w:ascii="Arial" w:hAnsi="Arial" w:cs="Arial"/>
          <w:i/>
          <w:iCs/>
          <w:color w:val="auto"/>
          <w:sz w:val="24"/>
          <w:szCs w:val="24"/>
        </w:rPr>
        <w:t xml:space="preserve"> </w:t>
      </w:r>
      <w:sdt>
        <w:sdtPr>
          <w:rPr>
            <w:rFonts w:ascii="Arial" w:hAnsi="Arial" w:cs="Arial"/>
            <w:color w:val="auto"/>
            <w:sz w:val="24"/>
            <w:szCs w:val="24"/>
          </w:rPr>
          <w:id w:val="1308738800"/>
          <w:citation/>
        </w:sdtPr>
        <w:sdtContent>
          <w:r w:rsidR="0077719E" w:rsidRPr="007C6189">
            <w:rPr>
              <w:rFonts w:ascii="Arial" w:hAnsi="Arial" w:cs="Arial"/>
              <w:color w:val="auto"/>
              <w:sz w:val="24"/>
              <w:szCs w:val="24"/>
            </w:rPr>
            <w:fldChar w:fldCharType="begin"/>
          </w:r>
          <w:r w:rsidR="0077719E" w:rsidRPr="007C6189">
            <w:rPr>
              <w:rFonts w:ascii="Arial" w:hAnsi="Arial" w:cs="Arial"/>
              <w:color w:val="auto"/>
              <w:sz w:val="24"/>
              <w:szCs w:val="24"/>
              <w:lang w:val="en-GB"/>
            </w:rPr>
            <w:instrText xml:space="preserve"> CITATION Min92 \l 2057 </w:instrText>
          </w:r>
          <w:r w:rsidR="0077719E" w:rsidRPr="007C6189">
            <w:rPr>
              <w:rFonts w:ascii="Arial" w:hAnsi="Arial" w:cs="Arial"/>
              <w:color w:val="auto"/>
              <w:sz w:val="24"/>
              <w:szCs w:val="24"/>
            </w:rPr>
            <w:fldChar w:fldCharType="separate"/>
          </w:r>
          <w:r w:rsidR="00A6788A" w:rsidRPr="007C6189">
            <w:rPr>
              <w:rFonts w:ascii="Arial" w:hAnsi="Arial" w:cs="Arial"/>
              <w:noProof/>
              <w:color w:val="auto"/>
              <w:sz w:val="24"/>
              <w:szCs w:val="24"/>
              <w:lang w:val="en-GB"/>
            </w:rPr>
            <w:t>(Mintzberg, 1992)</w:t>
          </w:r>
          <w:r w:rsidR="0077719E" w:rsidRPr="007C6189">
            <w:rPr>
              <w:rFonts w:ascii="Arial" w:hAnsi="Arial" w:cs="Arial"/>
              <w:color w:val="auto"/>
              <w:sz w:val="24"/>
              <w:szCs w:val="24"/>
            </w:rPr>
            <w:fldChar w:fldCharType="end"/>
          </w:r>
        </w:sdtContent>
      </w:sdt>
    </w:p>
    <w:p w14:paraId="2EBD023C" w14:textId="4F444AB6" w:rsidR="00BA6CC0" w:rsidRPr="007C6189" w:rsidRDefault="00BA6CC0"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Strategic Management </w:t>
      </w:r>
      <w:r w:rsidR="00EC654F" w:rsidRPr="007C6189">
        <w:rPr>
          <w:rFonts w:ascii="Arial" w:hAnsi="Arial" w:cs="Arial"/>
          <w:color w:val="auto"/>
          <w:sz w:val="24"/>
          <w:szCs w:val="24"/>
        </w:rPr>
        <w:t>is the management of an organization and the use of its resources to achieve goals and objectives</w:t>
      </w:r>
      <w:r w:rsidR="00481052" w:rsidRPr="007C6189">
        <w:rPr>
          <w:rFonts w:ascii="Arial" w:hAnsi="Arial" w:cs="Arial"/>
          <w:color w:val="auto"/>
          <w:sz w:val="24"/>
          <w:szCs w:val="24"/>
        </w:rPr>
        <w:t xml:space="preserve"> by planning, monitoring and analysis. The Strategic Management process enables companies to look at their current situation internally and externally to analyze the effectiveness of the implemented management strategies and make relevant changes. </w:t>
      </w:r>
      <w:r w:rsidR="000A3B95" w:rsidRPr="007C6189">
        <w:rPr>
          <w:rFonts w:ascii="Arial" w:hAnsi="Arial" w:cs="Arial"/>
          <w:color w:val="auto"/>
          <w:sz w:val="24"/>
          <w:szCs w:val="24"/>
        </w:rPr>
        <w:t xml:space="preserve">Essentially, it is the foundation of decision making. </w:t>
      </w:r>
    </w:p>
    <w:p w14:paraId="4F6C28C0" w14:textId="0F731977" w:rsidR="00481052" w:rsidRPr="007C6189" w:rsidRDefault="00481052" w:rsidP="00DB52A7">
      <w:pPr>
        <w:spacing w:line="360" w:lineRule="auto"/>
        <w:jc w:val="both"/>
        <w:rPr>
          <w:rFonts w:ascii="Arial" w:hAnsi="Arial" w:cs="Arial"/>
          <w:color w:val="auto"/>
          <w:sz w:val="24"/>
          <w:szCs w:val="24"/>
        </w:rPr>
      </w:pPr>
      <w:r w:rsidRPr="007C6189">
        <w:rPr>
          <w:rFonts w:ascii="Arial" w:hAnsi="Arial" w:cs="Arial"/>
          <w:color w:val="auto"/>
          <w:sz w:val="24"/>
          <w:szCs w:val="24"/>
        </w:rPr>
        <w:t>Strategic management was established in the 1950s – 1960s and the concept was derived from prominent personalities such as Peter Drucker, Alfred Chandler, Igor Ansoff and Philip Selznick. Through the efforts of these individuals, strategic management was recognized as a</w:t>
      </w:r>
      <w:r w:rsidR="00FB73FA" w:rsidRPr="007C6189">
        <w:rPr>
          <w:rFonts w:ascii="Arial" w:hAnsi="Arial" w:cs="Arial"/>
          <w:color w:val="auto"/>
          <w:sz w:val="24"/>
          <w:szCs w:val="24"/>
        </w:rPr>
        <w:t xml:space="preserve">n educational and cooperate discipline. </w:t>
      </w:r>
      <w:sdt>
        <w:sdtPr>
          <w:rPr>
            <w:rFonts w:ascii="Arial" w:hAnsi="Arial" w:cs="Arial"/>
            <w:color w:val="auto"/>
            <w:sz w:val="24"/>
            <w:szCs w:val="24"/>
          </w:rPr>
          <w:id w:val="-1530802085"/>
          <w:citation/>
        </w:sdtPr>
        <w:sdtContent>
          <w:r w:rsidR="00FB73FA" w:rsidRPr="007C6189">
            <w:rPr>
              <w:rFonts w:ascii="Arial" w:hAnsi="Arial" w:cs="Arial"/>
              <w:color w:val="auto"/>
              <w:sz w:val="24"/>
              <w:szCs w:val="24"/>
            </w:rPr>
            <w:fldChar w:fldCharType="begin"/>
          </w:r>
          <w:r w:rsidR="00FB73FA" w:rsidRPr="007C6189">
            <w:rPr>
              <w:rFonts w:ascii="Arial" w:hAnsi="Arial" w:cs="Arial"/>
              <w:color w:val="auto"/>
              <w:sz w:val="24"/>
              <w:szCs w:val="24"/>
              <w:lang w:val="en-GB"/>
            </w:rPr>
            <w:instrText xml:space="preserve"> CITATION Ent19 \l 2057 </w:instrText>
          </w:r>
          <w:r w:rsidR="00FB73FA" w:rsidRPr="007C6189">
            <w:rPr>
              <w:rFonts w:ascii="Arial" w:hAnsi="Arial" w:cs="Arial"/>
              <w:color w:val="auto"/>
              <w:sz w:val="24"/>
              <w:szCs w:val="24"/>
            </w:rPr>
            <w:fldChar w:fldCharType="separate"/>
          </w:r>
          <w:r w:rsidR="00A6788A" w:rsidRPr="007C6189">
            <w:rPr>
              <w:rFonts w:ascii="Arial" w:hAnsi="Arial" w:cs="Arial"/>
              <w:noProof/>
              <w:color w:val="auto"/>
              <w:sz w:val="24"/>
              <w:szCs w:val="24"/>
              <w:lang w:val="en-GB"/>
            </w:rPr>
            <w:t>(Entrepreneur Handbook , 2019)</w:t>
          </w:r>
          <w:r w:rsidR="00FB73FA" w:rsidRPr="007C6189">
            <w:rPr>
              <w:rFonts w:ascii="Arial" w:hAnsi="Arial" w:cs="Arial"/>
              <w:color w:val="auto"/>
              <w:sz w:val="24"/>
              <w:szCs w:val="24"/>
            </w:rPr>
            <w:fldChar w:fldCharType="end"/>
          </w:r>
        </w:sdtContent>
      </w:sdt>
    </w:p>
    <w:p w14:paraId="259AB22D" w14:textId="20612CC9" w:rsidR="00332223" w:rsidRPr="007C6189" w:rsidRDefault="000A3B95"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There are three main components of strategy which are Corporate-Level strategy, Business- Level strategy and Functional-Level strategy. Figure 1 shows the Strategy Pyramid. </w:t>
      </w:r>
    </w:p>
    <w:p w14:paraId="2806B85B" w14:textId="0AA2FC0D" w:rsidR="000A3B95" w:rsidRPr="007C6189" w:rsidRDefault="000A3B95" w:rsidP="00FE3944">
      <w:pPr>
        <w:tabs>
          <w:tab w:val="left" w:pos="2151"/>
        </w:tabs>
        <w:spacing w:line="360" w:lineRule="auto"/>
        <w:jc w:val="both"/>
        <w:rPr>
          <w:rFonts w:ascii="Arial" w:hAnsi="Arial" w:cs="Arial"/>
          <w:color w:val="auto"/>
          <w:sz w:val="24"/>
          <w:szCs w:val="24"/>
        </w:rPr>
      </w:pPr>
      <w:r w:rsidRPr="007C6189">
        <w:rPr>
          <w:rFonts w:ascii="Arial" w:hAnsi="Arial" w:cs="Arial"/>
          <w:noProof/>
          <w:color w:val="auto"/>
          <w:sz w:val="24"/>
          <w:szCs w:val="24"/>
        </w:rPr>
        <w:drawing>
          <wp:anchor distT="0" distB="0" distL="114300" distR="114300" simplePos="0" relativeHeight="251658240" behindDoc="0" locked="0" layoutInCell="1" allowOverlap="1" wp14:anchorId="5F678666" wp14:editId="60AD1062">
            <wp:simplePos x="0" y="0"/>
            <wp:positionH relativeFrom="margin">
              <wp:posOffset>1686296</wp:posOffset>
            </wp:positionH>
            <wp:positionV relativeFrom="paragraph">
              <wp:posOffset>10755</wp:posOffset>
            </wp:positionV>
            <wp:extent cx="2280062" cy="2497884"/>
            <wp:effectExtent l="0" t="0" r="0" b="0"/>
            <wp:wrapNone/>
            <wp:docPr id="1" name="Picture 1" descr="Three Levels of Strategy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 Levels of Strategy Pyram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7619" cy="25061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3944" w:rsidRPr="007C6189">
        <w:rPr>
          <w:rFonts w:ascii="Arial" w:hAnsi="Arial" w:cs="Arial"/>
          <w:color w:val="auto"/>
          <w:sz w:val="24"/>
          <w:szCs w:val="24"/>
        </w:rPr>
        <w:t xml:space="preserve">Figure 1: </w:t>
      </w:r>
    </w:p>
    <w:p w14:paraId="0ADC69AF" w14:textId="4F6D85B0" w:rsidR="000A3B95" w:rsidRPr="007C6189" w:rsidRDefault="000A3B95" w:rsidP="00DB52A7">
      <w:pPr>
        <w:spacing w:line="360" w:lineRule="auto"/>
        <w:jc w:val="both"/>
        <w:rPr>
          <w:rFonts w:ascii="Arial" w:hAnsi="Arial" w:cs="Arial"/>
          <w:color w:val="auto"/>
          <w:sz w:val="24"/>
          <w:szCs w:val="24"/>
        </w:rPr>
      </w:pPr>
    </w:p>
    <w:p w14:paraId="54C6A77C" w14:textId="5664B1CC" w:rsidR="000A3B95" w:rsidRPr="007C6189" w:rsidRDefault="000A3B95" w:rsidP="00DB52A7">
      <w:pPr>
        <w:spacing w:line="360" w:lineRule="auto"/>
        <w:jc w:val="both"/>
        <w:rPr>
          <w:rFonts w:ascii="Arial" w:hAnsi="Arial" w:cs="Arial"/>
          <w:color w:val="auto"/>
          <w:sz w:val="24"/>
          <w:szCs w:val="24"/>
        </w:rPr>
      </w:pPr>
    </w:p>
    <w:p w14:paraId="7134F684" w14:textId="6C8D97EE" w:rsidR="000A3B95" w:rsidRPr="007C6189" w:rsidRDefault="000A3B95" w:rsidP="00DB52A7">
      <w:pPr>
        <w:spacing w:line="360" w:lineRule="auto"/>
        <w:jc w:val="both"/>
        <w:rPr>
          <w:rFonts w:ascii="Arial" w:hAnsi="Arial" w:cs="Arial"/>
          <w:color w:val="auto"/>
          <w:sz w:val="24"/>
          <w:szCs w:val="24"/>
        </w:rPr>
      </w:pPr>
    </w:p>
    <w:p w14:paraId="223D92DE" w14:textId="77777777" w:rsidR="000A3B95" w:rsidRPr="007C6189" w:rsidRDefault="000A3B95" w:rsidP="00DB52A7">
      <w:pPr>
        <w:spacing w:line="360" w:lineRule="auto"/>
        <w:jc w:val="both"/>
        <w:rPr>
          <w:rFonts w:ascii="Arial" w:hAnsi="Arial" w:cs="Arial"/>
          <w:color w:val="auto"/>
          <w:sz w:val="24"/>
          <w:szCs w:val="24"/>
        </w:rPr>
      </w:pPr>
    </w:p>
    <w:p w14:paraId="7395BB77" w14:textId="2981BA91" w:rsidR="000A3B95" w:rsidRPr="007C6189" w:rsidRDefault="000A3B95" w:rsidP="00DB52A7">
      <w:pPr>
        <w:spacing w:line="360" w:lineRule="auto"/>
        <w:jc w:val="both"/>
        <w:rPr>
          <w:rFonts w:ascii="Arial" w:hAnsi="Arial" w:cs="Arial"/>
          <w:color w:val="auto"/>
          <w:sz w:val="24"/>
          <w:szCs w:val="24"/>
        </w:rPr>
      </w:pPr>
    </w:p>
    <w:p w14:paraId="70DF10A2" w14:textId="606D029C" w:rsidR="000A3B95" w:rsidRPr="007C6189" w:rsidRDefault="000A3B95" w:rsidP="00DB52A7">
      <w:pPr>
        <w:spacing w:line="360" w:lineRule="auto"/>
        <w:jc w:val="both"/>
        <w:rPr>
          <w:rFonts w:ascii="Arial" w:hAnsi="Arial" w:cs="Arial"/>
          <w:color w:val="auto"/>
          <w:sz w:val="24"/>
          <w:szCs w:val="24"/>
        </w:rPr>
      </w:pPr>
      <w:r w:rsidRPr="007C6189">
        <w:rPr>
          <w:rFonts w:ascii="Arial" w:hAnsi="Arial" w:cs="Arial"/>
          <w:color w:val="auto"/>
          <w:sz w:val="24"/>
          <w:szCs w:val="24"/>
        </w:rPr>
        <w:lastRenderedPageBreak/>
        <w:t xml:space="preserve">Source: </w:t>
      </w:r>
      <w:sdt>
        <w:sdtPr>
          <w:rPr>
            <w:rFonts w:ascii="Arial" w:hAnsi="Arial" w:cs="Arial"/>
            <w:color w:val="auto"/>
            <w:sz w:val="24"/>
            <w:szCs w:val="24"/>
          </w:rPr>
          <w:id w:val="1340729738"/>
          <w:citation/>
        </w:sdtPr>
        <w:sdtContent>
          <w:r w:rsidRPr="007C6189">
            <w:rPr>
              <w:rFonts w:ascii="Arial" w:hAnsi="Arial" w:cs="Arial"/>
              <w:color w:val="auto"/>
              <w:sz w:val="24"/>
              <w:szCs w:val="24"/>
            </w:rPr>
            <w:fldChar w:fldCharType="begin"/>
          </w:r>
          <w:r w:rsidRPr="007C6189">
            <w:rPr>
              <w:rFonts w:ascii="Arial" w:hAnsi="Arial" w:cs="Arial"/>
              <w:color w:val="auto"/>
              <w:sz w:val="24"/>
              <w:szCs w:val="24"/>
              <w:lang w:val="en-GB"/>
            </w:rPr>
            <w:instrText xml:space="preserve"> CITATION Bus20 \l 2057 </w:instrText>
          </w:r>
          <w:r w:rsidRPr="007C6189">
            <w:rPr>
              <w:rFonts w:ascii="Arial" w:hAnsi="Arial" w:cs="Arial"/>
              <w:color w:val="auto"/>
              <w:sz w:val="24"/>
              <w:szCs w:val="24"/>
            </w:rPr>
            <w:fldChar w:fldCharType="separate"/>
          </w:r>
          <w:r w:rsidR="00A6788A" w:rsidRPr="007C6189">
            <w:rPr>
              <w:rFonts w:ascii="Arial" w:hAnsi="Arial" w:cs="Arial"/>
              <w:noProof/>
              <w:color w:val="auto"/>
              <w:sz w:val="24"/>
              <w:szCs w:val="24"/>
              <w:lang w:val="en-GB"/>
            </w:rPr>
            <w:t>(Business-to-you, 2020)</w:t>
          </w:r>
          <w:r w:rsidRPr="007C6189">
            <w:rPr>
              <w:rFonts w:ascii="Arial" w:hAnsi="Arial" w:cs="Arial"/>
              <w:color w:val="auto"/>
              <w:sz w:val="24"/>
              <w:szCs w:val="24"/>
            </w:rPr>
            <w:fldChar w:fldCharType="end"/>
          </w:r>
        </w:sdtContent>
      </w:sdt>
    </w:p>
    <w:p w14:paraId="5179A3AD" w14:textId="1AC02165" w:rsidR="000A3B95" w:rsidRPr="007C6189" w:rsidRDefault="000A3B95" w:rsidP="00DB52A7">
      <w:pPr>
        <w:spacing w:line="360" w:lineRule="auto"/>
        <w:jc w:val="both"/>
        <w:rPr>
          <w:rFonts w:ascii="Arial" w:hAnsi="Arial" w:cs="Arial"/>
          <w:color w:val="auto"/>
          <w:sz w:val="24"/>
          <w:szCs w:val="24"/>
        </w:rPr>
      </w:pPr>
      <w:r w:rsidRPr="007C6189">
        <w:rPr>
          <w:rFonts w:ascii="Arial" w:hAnsi="Arial" w:cs="Arial"/>
          <w:color w:val="auto"/>
          <w:sz w:val="24"/>
          <w:szCs w:val="24"/>
        </w:rPr>
        <w:t>Business</w:t>
      </w:r>
      <w:r w:rsidR="00C2372B" w:rsidRPr="007C6189">
        <w:rPr>
          <w:rFonts w:ascii="Arial" w:hAnsi="Arial" w:cs="Arial"/>
          <w:color w:val="auto"/>
          <w:sz w:val="24"/>
          <w:szCs w:val="24"/>
        </w:rPr>
        <w:t>-L</w:t>
      </w:r>
      <w:r w:rsidRPr="007C6189">
        <w:rPr>
          <w:rFonts w:ascii="Arial" w:hAnsi="Arial" w:cs="Arial"/>
          <w:color w:val="auto"/>
          <w:sz w:val="24"/>
          <w:szCs w:val="24"/>
        </w:rPr>
        <w:t xml:space="preserve">evel </w:t>
      </w:r>
      <w:r w:rsidR="00C2372B" w:rsidRPr="007C6189">
        <w:rPr>
          <w:rFonts w:ascii="Arial" w:hAnsi="Arial" w:cs="Arial"/>
          <w:color w:val="auto"/>
          <w:sz w:val="24"/>
          <w:szCs w:val="24"/>
        </w:rPr>
        <w:t>s</w:t>
      </w:r>
      <w:r w:rsidRPr="007C6189">
        <w:rPr>
          <w:rFonts w:ascii="Arial" w:hAnsi="Arial" w:cs="Arial"/>
          <w:color w:val="auto"/>
          <w:sz w:val="24"/>
          <w:szCs w:val="24"/>
        </w:rPr>
        <w:t xml:space="preserve">trategy is the ability to gain competitive advantage against in rivals within a particular market. </w:t>
      </w:r>
      <w:r w:rsidR="00041C15" w:rsidRPr="007C6189">
        <w:rPr>
          <w:rFonts w:ascii="Arial" w:hAnsi="Arial" w:cs="Arial"/>
          <w:color w:val="auto"/>
          <w:sz w:val="24"/>
          <w:szCs w:val="24"/>
        </w:rPr>
        <w:t>To</w:t>
      </w:r>
      <w:r w:rsidRPr="007C6189">
        <w:rPr>
          <w:rFonts w:ascii="Arial" w:hAnsi="Arial" w:cs="Arial"/>
          <w:color w:val="auto"/>
          <w:sz w:val="24"/>
          <w:szCs w:val="24"/>
        </w:rPr>
        <w:t xml:space="preserve"> establish a company’s position within the external environment, in this case Peter Morgan Estate </w:t>
      </w:r>
      <w:r w:rsidR="00C2372B" w:rsidRPr="007C6189">
        <w:rPr>
          <w:rFonts w:ascii="Arial" w:hAnsi="Arial" w:cs="Arial"/>
          <w:color w:val="auto"/>
          <w:sz w:val="24"/>
          <w:szCs w:val="24"/>
        </w:rPr>
        <w:t>Agents, a</w:t>
      </w:r>
      <w:r w:rsidRPr="007C6189">
        <w:rPr>
          <w:rFonts w:ascii="Arial" w:hAnsi="Arial" w:cs="Arial"/>
          <w:color w:val="auto"/>
          <w:sz w:val="24"/>
          <w:szCs w:val="24"/>
        </w:rPr>
        <w:t xml:space="preserve"> PEST analysis and </w:t>
      </w:r>
      <w:r w:rsidR="00871D55" w:rsidRPr="007C6189">
        <w:rPr>
          <w:rFonts w:ascii="Arial" w:hAnsi="Arial" w:cs="Arial"/>
          <w:color w:val="auto"/>
          <w:sz w:val="24"/>
          <w:szCs w:val="24"/>
        </w:rPr>
        <w:t>Blue Ocean Strategy</w:t>
      </w:r>
      <w:r w:rsidRPr="007C6189">
        <w:rPr>
          <w:rFonts w:ascii="Arial" w:hAnsi="Arial" w:cs="Arial"/>
          <w:color w:val="auto"/>
          <w:sz w:val="24"/>
          <w:szCs w:val="24"/>
        </w:rPr>
        <w:t xml:space="preserve"> will be used. </w:t>
      </w:r>
    </w:p>
    <w:p w14:paraId="1E64A47F" w14:textId="1AE2A349" w:rsidR="000A3B95" w:rsidRPr="007C6189" w:rsidRDefault="00C2372B"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Functional- Level strategy is the strategy aimed at the effectiveness of a company’s operations through different departments such as Human Resources, Marketing and Research and Development. By aligning these department strategy methods this will contribute to the overall business strategy and work towards one company vision. </w:t>
      </w:r>
    </w:p>
    <w:p w14:paraId="039EFA18" w14:textId="6F994D06" w:rsidR="00C2372B" w:rsidRPr="007C6189" w:rsidRDefault="00C2372B"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Corporate-Level strategy is </w:t>
      </w:r>
      <w:r w:rsidR="002A0D96" w:rsidRPr="007C6189">
        <w:rPr>
          <w:rFonts w:ascii="Arial" w:hAnsi="Arial" w:cs="Arial"/>
          <w:color w:val="auto"/>
          <w:sz w:val="24"/>
          <w:szCs w:val="24"/>
        </w:rPr>
        <w:t xml:space="preserve">a multi-tiered process for managers and busines owners to define a plan of action, hit a specific target and achieve business goals. It is the top of the planning pyramid and the main purpose of the business. This level of decision making will affect the whole business, and potentially its successfulness. </w:t>
      </w:r>
    </w:p>
    <w:p w14:paraId="1EA0AD39" w14:textId="3A419023" w:rsidR="002A0D96" w:rsidRPr="007C6189" w:rsidRDefault="00C15152"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Peter Morgan Estate and Letting agents, uses a variety of these strategies within its organization, however this analysis will show its current position in the market and </w:t>
      </w:r>
      <w:r w:rsidR="00DD1C60" w:rsidRPr="007C6189">
        <w:rPr>
          <w:rFonts w:ascii="Arial" w:hAnsi="Arial" w:cs="Arial"/>
          <w:color w:val="auto"/>
          <w:sz w:val="24"/>
          <w:szCs w:val="24"/>
        </w:rPr>
        <w:t xml:space="preserve">following </w:t>
      </w:r>
      <w:r w:rsidR="003E6111" w:rsidRPr="007C6189">
        <w:rPr>
          <w:rFonts w:ascii="Arial" w:hAnsi="Arial" w:cs="Arial"/>
          <w:color w:val="auto"/>
          <w:sz w:val="24"/>
          <w:szCs w:val="24"/>
        </w:rPr>
        <w:t>analysis of the various strategies</w:t>
      </w:r>
      <w:r w:rsidR="00EC3247" w:rsidRPr="007C6189">
        <w:rPr>
          <w:rFonts w:ascii="Arial" w:hAnsi="Arial" w:cs="Arial"/>
          <w:color w:val="auto"/>
          <w:sz w:val="24"/>
          <w:szCs w:val="24"/>
        </w:rPr>
        <w:t xml:space="preserve">, the decisions the company can make </w:t>
      </w:r>
      <w:r w:rsidR="00EB0D44" w:rsidRPr="007C6189">
        <w:rPr>
          <w:rFonts w:ascii="Arial" w:hAnsi="Arial" w:cs="Arial"/>
          <w:color w:val="auto"/>
          <w:sz w:val="24"/>
          <w:szCs w:val="24"/>
        </w:rPr>
        <w:t>to</w:t>
      </w:r>
      <w:r w:rsidR="00EC3247" w:rsidRPr="007C6189">
        <w:rPr>
          <w:rFonts w:ascii="Arial" w:hAnsi="Arial" w:cs="Arial"/>
          <w:color w:val="auto"/>
          <w:sz w:val="24"/>
          <w:szCs w:val="24"/>
        </w:rPr>
        <w:t xml:space="preserve"> gain a better competitive advantage following the most recent global pandemic </w:t>
      </w:r>
      <w:r w:rsidR="009D6045" w:rsidRPr="007C6189">
        <w:rPr>
          <w:rFonts w:ascii="Arial" w:hAnsi="Arial" w:cs="Arial"/>
          <w:color w:val="auto"/>
          <w:sz w:val="24"/>
          <w:szCs w:val="24"/>
        </w:rPr>
        <w:t xml:space="preserve">Covid-19. </w:t>
      </w:r>
    </w:p>
    <w:p w14:paraId="00435C92" w14:textId="3342F5F3" w:rsidR="00633A42" w:rsidRPr="007C6189" w:rsidRDefault="00633A42" w:rsidP="00DB52A7">
      <w:pPr>
        <w:spacing w:line="360" w:lineRule="auto"/>
        <w:jc w:val="both"/>
        <w:rPr>
          <w:rFonts w:ascii="Arial" w:hAnsi="Arial" w:cs="Arial"/>
          <w:color w:val="auto"/>
          <w:sz w:val="24"/>
          <w:szCs w:val="24"/>
        </w:rPr>
      </w:pPr>
    </w:p>
    <w:p w14:paraId="2AE24BDD" w14:textId="2FF5A272" w:rsidR="00633A42" w:rsidRPr="007C6189" w:rsidRDefault="00633A42" w:rsidP="00DB52A7">
      <w:pPr>
        <w:spacing w:line="360" w:lineRule="auto"/>
        <w:jc w:val="both"/>
        <w:rPr>
          <w:rFonts w:ascii="Arial" w:hAnsi="Arial" w:cs="Arial"/>
          <w:color w:val="auto"/>
          <w:sz w:val="24"/>
          <w:szCs w:val="24"/>
        </w:rPr>
      </w:pPr>
    </w:p>
    <w:p w14:paraId="7D65AC7A" w14:textId="488563C0" w:rsidR="00633A42" w:rsidRPr="007C6189" w:rsidRDefault="00633A42" w:rsidP="00DB52A7">
      <w:pPr>
        <w:spacing w:line="360" w:lineRule="auto"/>
        <w:jc w:val="both"/>
        <w:rPr>
          <w:rFonts w:ascii="Arial" w:hAnsi="Arial" w:cs="Arial"/>
          <w:color w:val="auto"/>
          <w:sz w:val="24"/>
          <w:szCs w:val="24"/>
        </w:rPr>
      </w:pPr>
    </w:p>
    <w:p w14:paraId="40508A00" w14:textId="15C68290" w:rsidR="00633A42" w:rsidRPr="007C6189" w:rsidRDefault="00633A42" w:rsidP="00DB52A7">
      <w:pPr>
        <w:spacing w:line="360" w:lineRule="auto"/>
        <w:jc w:val="both"/>
        <w:rPr>
          <w:rFonts w:ascii="Arial" w:hAnsi="Arial" w:cs="Arial"/>
          <w:color w:val="auto"/>
          <w:sz w:val="24"/>
          <w:szCs w:val="24"/>
        </w:rPr>
      </w:pPr>
    </w:p>
    <w:p w14:paraId="7B8B8ADA" w14:textId="3DDF5CF4" w:rsidR="00633A42" w:rsidRPr="007C6189" w:rsidRDefault="00633A42" w:rsidP="00DB52A7">
      <w:pPr>
        <w:spacing w:line="360" w:lineRule="auto"/>
        <w:jc w:val="both"/>
        <w:rPr>
          <w:rFonts w:ascii="Arial" w:hAnsi="Arial" w:cs="Arial"/>
          <w:color w:val="auto"/>
          <w:sz w:val="24"/>
          <w:szCs w:val="24"/>
        </w:rPr>
      </w:pPr>
    </w:p>
    <w:p w14:paraId="3CFDC027" w14:textId="0B3E27A8" w:rsidR="00633A42" w:rsidRPr="007C6189" w:rsidRDefault="00633A42" w:rsidP="00DB52A7">
      <w:pPr>
        <w:spacing w:line="360" w:lineRule="auto"/>
        <w:jc w:val="both"/>
        <w:rPr>
          <w:rFonts w:ascii="Arial" w:hAnsi="Arial" w:cs="Arial"/>
          <w:color w:val="auto"/>
          <w:sz w:val="24"/>
          <w:szCs w:val="24"/>
        </w:rPr>
      </w:pPr>
    </w:p>
    <w:p w14:paraId="6A841206" w14:textId="77777777" w:rsidR="00633A42" w:rsidRPr="007C6189" w:rsidRDefault="00633A42" w:rsidP="00DB52A7">
      <w:pPr>
        <w:spacing w:line="360" w:lineRule="auto"/>
        <w:jc w:val="both"/>
        <w:rPr>
          <w:rFonts w:ascii="Arial" w:hAnsi="Arial" w:cs="Arial"/>
          <w:color w:val="auto"/>
          <w:sz w:val="24"/>
          <w:szCs w:val="24"/>
        </w:rPr>
      </w:pPr>
    </w:p>
    <w:p w14:paraId="7CB17FB3" w14:textId="45C0757F" w:rsidR="00EC654F" w:rsidRPr="007C6189" w:rsidRDefault="009D6045" w:rsidP="004605D1">
      <w:pPr>
        <w:pStyle w:val="Heading1"/>
        <w:rPr>
          <w:rFonts w:ascii="Arial" w:hAnsi="Arial" w:cs="Arial"/>
          <w:color w:val="auto"/>
          <w:u w:val="single"/>
        </w:rPr>
      </w:pPr>
      <w:bookmarkStart w:id="3" w:name="_Toc59095516"/>
      <w:r w:rsidRPr="007C6189">
        <w:rPr>
          <w:rFonts w:ascii="Arial" w:hAnsi="Arial" w:cs="Arial"/>
          <w:color w:val="auto"/>
          <w:u w:val="single"/>
        </w:rPr>
        <w:lastRenderedPageBreak/>
        <w:t>Current Strategy</w:t>
      </w:r>
      <w:r w:rsidR="00403708" w:rsidRPr="007C6189">
        <w:rPr>
          <w:rFonts w:ascii="Arial" w:hAnsi="Arial" w:cs="Arial"/>
          <w:color w:val="auto"/>
          <w:u w:val="single"/>
        </w:rPr>
        <w:t xml:space="preserve"> at Peter Morgan</w:t>
      </w:r>
      <w:bookmarkEnd w:id="3"/>
      <w:r w:rsidR="00403708" w:rsidRPr="007C6189">
        <w:rPr>
          <w:rFonts w:ascii="Arial" w:hAnsi="Arial" w:cs="Arial"/>
          <w:color w:val="auto"/>
          <w:u w:val="single"/>
        </w:rPr>
        <w:t xml:space="preserve"> </w:t>
      </w:r>
    </w:p>
    <w:p w14:paraId="036873EA" w14:textId="77777777" w:rsidR="004605D1" w:rsidRPr="007C6189" w:rsidRDefault="004605D1" w:rsidP="004605D1">
      <w:pPr>
        <w:rPr>
          <w:rFonts w:ascii="Arial" w:hAnsi="Arial" w:cs="Arial"/>
          <w:color w:val="auto"/>
        </w:rPr>
      </w:pPr>
    </w:p>
    <w:p w14:paraId="6EC7149B" w14:textId="1DE0C145" w:rsidR="009D6045" w:rsidRPr="007C6189" w:rsidRDefault="001A4C0E" w:rsidP="00DB52A7">
      <w:pPr>
        <w:spacing w:line="360" w:lineRule="auto"/>
        <w:jc w:val="both"/>
        <w:rPr>
          <w:rFonts w:ascii="Arial" w:hAnsi="Arial" w:cs="Arial"/>
          <w:color w:val="auto"/>
          <w:sz w:val="24"/>
          <w:szCs w:val="24"/>
        </w:rPr>
      </w:pPr>
      <w:r w:rsidRPr="007C6189">
        <w:rPr>
          <w:rFonts w:ascii="Arial" w:hAnsi="Arial" w:cs="Arial"/>
          <w:color w:val="auto"/>
          <w:sz w:val="24"/>
          <w:szCs w:val="24"/>
        </w:rPr>
        <w:t>To</w:t>
      </w:r>
      <w:r w:rsidR="009D6045" w:rsidRPr="007C6189">
        <w:rPr>
          <w:rFonts w:ascii="Arial" w:hAnsi="Arial" w:cs="Arial"/>
          <w:color w:val="auto"/>
          <w:sz w:val="24"/>
          <w:szCs w:val="24"/>
        </w:rPr>
        <w:t xml:space="preserve"> evaluat</w:t>
      </w:r>
      <w:r w:rsidRPr="007C6189">
        <w:rPr>
          <w:rFonts w:ascii="Arial" w:hAnsi="Arial" w:cs="Arial"/>
          <w:color w:val="auto"/>
          <w:sz w:val="24"/>
          <w:szCs w:val="24"/>
        </w:rPr>
        <w:t xml:space="preserve">e the current strategic position of a company, </w:t>
      </w:r>
      <w:r w:rsidR="003E72B8" w:rsidRPr="007C6189">
        <w:rPr>
          <w:rFonts w:ascii="Arial" w:hAnsi="Arial" w:cs="Arial"/>
          <w:color w:val="auto"/>
          <w:sz w:val="24"/>
          <w:szCs w:val="24"/>
        </w:rPr>
        <w:t>it is</w:t>
      </w:r>
      <w:r w:rsidRPr="007C6189">
        <w:rPr>
          <w:rFonts w:ascii="Arial" w:hAnsi="Arial" w:cs="Arial"/>
          <w:color w:val="auto"/>
          <w:sz w:val="24"/>
          <w:szCs w:val="24"/>
        </w:rPr>
        <w:t xml:space="preserve"> important to understand the organizational structure. </w:t>
      </w:r>
      <w:r w:rsidR="0000314E" w:rsidRPr="007C6189">
        <w:rPr>
          <w:rFonts w:ascii="Arial" w:hAnsi="Arial" w:cs="Arial"/>
          <w:color w:val="auto"/>
          <w:sz w:val="24"/>
          <w:szCs w:val="24"/>
        </w:rPr>
        <w:t xml:space="preserve">Figure 2 shows the current </w:t>
      </w:r>
      <w:r w:rsidR="00F742AC" w:rsidRPr="007C6189">
        <w:rPr>
          <w:rFonts w:ascii="Arial" w:hAnsi="Arial" w:cs="Arial"/>
          <w:color w:val="auto"/>
          <w:sz w:val="24"/>
          <w:szCs w:val="24"/>
        </w:rPr>
        <w:t xml:space="preserve">organizational structure. </w:t>
      </w:r>
    </w:p>
    <w:p w14:paraId="4B4FD3FC" w14:textId="7D713E6D" w:rsidR="00FE3944" w:rsidRPr="007C6189" w:rsidRDefault="00FE3944" w:rsidP="00DB52A7">
      <w:pPr>
        <w:spacing w:line="360" w:lineRule="auto"/>
        <w:jc w:val="both"/>
        <w:rPr>
          <w:rFonts w:ascii="Arial" w:hAnsi="Arial" w:cs="Arial"/>
          <w:color w:val="auto"/>
          <w:sz w:val="24"/>
          <w:szCs w:val="24"/>
          <w:u w:val="single"/>
        </w:rPr>
      </w:pPr>
      <w:r w:rsidRPr="007C6189">
        <w:rPr>
          <w:rFonts w:ascii="Arial" w:hAnsi="Arial" w:cs="Arial"/>
          <w:color w:val="auto"/>
          <w:sz w:val="24"/>
          <w:szCs w:val="24"/>
          <w:u w:val="single"/>
        </w:rPr>
        <w:t>Figure 2</w:t>
      </w:r>
    </w:p>
    <w:p w14:paraId="7C74E922" w14:textId="6496D661" w:rsidR="00FE3944" w:rsidRPr="007C6189" w:rsidRDefault="00FE3944" w:rsidP="00DB52A7">
      <w:pPr>
        <w:spacing w:line="360" w:lineRule="auto"/>
        <w:jc w:val="both"/>
        <w:rPr>
          <w:rFonts w:ascii="Arial" w:hAnsi="Arial" w:cs="Arial"/>
          <w:color w:val="auto"/>
          <w:sz w:val="24"/>
          <w:szCs w:val="24"/>
          <w:u w:val="single"/>
        </w:rPr>
      </w:pPr>
      <w:r w:rsidRPr="007C6189">
        <w:rPr>
          <w:noProof/>
          <w:color w:val="auto"/>
        </w:rPr>
        <w:drawing>
          <wp:inline distT="0" distB="0" distL="0" distR="0" wp14:anchorId="7FC6FA50" wp14:editId="187F1F1F">
            <wp:extent cx="5943600" cy="3801105"/>
            <wp:effectExtent l="38100" t="0" r="3810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9AB249A" w14:textId="36207A40" w:rsidR="00FE3944" w:rsidRPr="007C6189" w:rsidRDefault="00FE3944" w:rsidP="00DB52A7">
      <w:pPr>
        <w:spacing w:line="360" w:lineRule="auto"/>
        <w:jc w:val="both"/>
        <w:rPr>
          <w:rFonts w:ascii="Arial" w:hAnsi="Arial" w:cs="Arial"/>
          <w:color w:val="auto"/>
          <w:sz w:val="24"/>
          <w:szCs w:val="24"/>
          <w:u w:val="single"/>
        </w:rPr>
      </w:pPr>
      <w:r w:rsidRPr="007C6189">
        <w:rPr>
          <w:rFonts w:ascii="Arial" w:hAnsi="Arial" w:cs="Arial"/>
          <w:color w:val="auto"/>
          <w:sz w:val="24"/>
          <w:szCs w:val="24"/>
          <w:u w:val="single"/>
        </w:rPr>
        <w:t xml:space="preserve">Source: Accounts and HR Manager at Peter Morgan </w:t>
      </w:r>
    </w:p>
    <w:p w14:paraId="4B49B005" w14:textId="70700571" w:rsidR="00E044AD" w:rsidRPr="007C6189" w:rsidRDefault="00A52A02"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As per the </w:t>
      </w:r>
      <w:r w:rsidR="00FE3944" w:rsidRPr="007C6189">
        <w:rPr>
          <w:rFonts w:ascii="Arial" w:hAnsi="Arial" w:cs="Arial"/>
          <w:color w:val="auto"/>
          <w:sz w:val="24"/>
          <w:szCs w:val="24"/>
        </w:rPr>
        <w:t xml:space="preserve">above </w:t>
      </w:r>
      <w:r w:rsidRPr="007C6189">
        <w:rPr>
          <w:rFonts w:ascii="Arial" w:hAnsi="Arial" w:cs="Arial"/>
          <w:color w:val="auto"/>
          <w:sz w:val="24"/>
          <w:szCs w:val="24"/>
        </w:rPr>
        <w:t>diagram</w:t>
      </w:r>
      <w:r w:rsidR="00E044AD" w:rsidRPr="007C6189">
        <w:rPr>
          <w:rFonts w:ascii="Arial" w:hAnsi="Arial" w:cs="Arial"/>
          <w:color w:val="auto"/>
          <w:sz w:val="24"/>
          <w:szCs w:val="24"/>
        </w:rPr>
        <w:t xml:space="preserve">, the company is </w:t>
      </w:r>
      <w:r w:rsidR="00F23218" w:rsidRPr="007C6189">
        <w:rPr>
          <w:rFonts w:ascii="Arial" w:hAnsi="Arial" w:cs="Arial"/>
          <w:color w:val="auto"/>
          <w:sz w:val="24"/>
          <w:szCs w:val="24"/>
        </w:rPr>
        <w:t xml:space="preserve">a currently operating within a </w:t>
      </w:r>
      <w:r w:rsidR="00840853" w:rsidRPr="007C6189">
        <w:rPr>
          <w:rFonts w:ascii="Arial" w:hAnsi="Arial" w:cs="Arial"/>
          <w:color w:val="auto"/>
          <w:sz w:val="24"/>
          <w:szCs w:val="24"/>
        </w:rPr>
        <w:t>h</w:t>
      </w:r>
      <w:r w:rsidR="00252AD0" w:rsidRPr="007C6189">
        <w:rPr>
          <w:rFonts w:ascii="Arial" w:hAnsi="Arial" w:cs="Arial"/>
          <w:color w:val="auto"/>
          <w:sz w:val="24"/>
          <w:szCs w:val="24"/>
        </w:rPr>
        <w:t>ierarchical</w:t>
      </w:r>
      <w:r w:rsidR="00F23218" w:rsidRPr="007C6189">
        <w:rPr>
          <w:rFonts w:ascii="Arial" w:hAnsi="Arial" w:cs="Arial"/>
          <w:color w:val="auto"/>
          <w:sz w:val="24"/>
          <w:szCs w:val="24"/>
        </w:rPr>
        <w:t xml:space="preserve"> </w:t>
      </w:r>
      <w:r w:rsidR="00252AD0" w:rsidRPr="007C6189">
        <w:rPr>
          <w:rFonts w:ascii="Arial" w:hAnsi="Arial" w:cs="Arial"/>
          <w:color w:val="auto"/>
          <w:sz w:val="24"/>
          <w:szCs w:val="24"/>
        </w:rPr>
        <w:t xml:space="preserve">structure, meaning that </w:t>
      </w:r>
      <w:r w:rsidR="0013544D" w:rsidRPr="007C6189">
        <w:rPr>
          <w:rFonts w:ascii="Arial" w:hAnsi="Arial" w:cs="Arial"/>
          <w:color w:val="auto"/>
          <w:sz w:val="24"/>
          <w:szCs w:val="24"/>
        </w:rPr>
        <w:t xml:space="preserve">majority of the control and decision making </w:t>
      </w:r>
      <w:r w:rsidR="00FD7145" w:rsidRPr="007C6189">
        <w:rPr>
          <w:rFonts w:ascii="Arial" w:hAnsi="Arial" w:cs="Arial"/>
          <w:color w:val="auto"/>
          <w:sz w:val="24"/>
          <w:szCs w:val="24"/>
        </w:rPr>
        <w:t xml:space="preserve">are </w:t>
      </w:r>
      <w:r w:rsidR="0013544D" w:rsidRPr="007C6189">
        <w:rPr>
          <w:rFonts w:ascii="Arial" w:hAnsi="Arial" w:cs="Arial"/>
          <w:color w:val="auto"/>
          <w:sz w:val="24"/>
          <w:szCs w:val="24"/>
        </w:rPr>
        <w:t xml:space="preserve">by the directors Jonathan and Peter Morgan </w:t>
      </w:r>
      <w:r w:rsidR="0015455B" w:rsidRPr="007C6189">
        <w:rPr>
          <w:rFonts w:ascii="Arial" w:hAnsi="Arial" w:cs="Arial"/>
          <w:color w:val="auto"/>
          <w:sz w:val="24"/>
          <w:szCs w:val="24"/>
        </w:rPr>
        <w:t xml:space="preserve">and narrower spans of control the further down the organizational chart. </w:t>
      </w:r>
    </w:p>
    <w:p w14:paraId="04F8979E" w14:textId="16FEBE12" w:rsidR="009D6045" w:rsidRPr="007C6189" w:rsidRDefault="008E574C"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Currently </w:t>
      </w:r>
      <w:r w:rsidR="00C37C50" w:rsidRPr="007C6189">
        <w:rPr>
          <w:rFonts w:ascii="Arial" w:hAnsi="Arial" w:cs="Arial"/>
          <w:color w:val="auto"/>
          <w:sz w:val="24"/>
          <w:szCs w:val="24"/>
        </w:rPr>
        <w:t>the director Jonathan Morgan makes</w:t>
      </w:r>
      <w:r w:rsidR="00840853" w:rsidRPr="007C6189">
        <w:rPr>
          <w:rFonts w:ascii="Arial" w:hAnsi="Arial" w:cs="Arial"/>
          <w:color w:val="auto"/>
          <w:sz w:val="24"/>
          <w:szCs w:val="24"/>
        </w:rPr>
        <w:t xml:space="preserve"> all</w:t>
      </w:r>
      <w:r w:rsidR="00C37C50" w:rsidRPr="007C6189">
        <w:rPr>
          <w:rFonts w:ascii="Arial" w:hAnsi="Arial" w:cs="Arial"/>
          <w:color w:val="auto"/>
          <w:sz w:val="24"/>
          <w:szCs w:val="24"/>
        </w:rPr>
        <w:t xml:space="preserve"> executive company decisions such as </w:t>
      </w:r>
      <w:r w:rsidR="00840853" w:rsidRPr="007C6189">
        <w:rPr>
          <w:rFonts w:ascii="Arial" w:hAnsi="Arial" w:cs="Arial"/>
          <w:color w:val="auto"/>
          <w:sz w:val="24"/>
          <w:szCs w:val="24"/>
        </w:rPr>
        <w:t>m</w:t>
      </w:r>
      <w:r w:rsidR="00635B35" w:rsidRPr="007C6189">
        <w:rPr>
          <w:rFonts w:ascii="Arial" w:hAnsi="Arial" w:cs="Arial"/>
          <w:color w:val="auto"/>
          <w:sz w:val="24"/>
          <w:szCs w:val="24"/>
        </w:rPr>
        <w:t xml:space="preserve">arketing strategies and </w:t>
      </w:r>
      <w:r w:rsidR="00A52A02" w:rsidRPr="007C6189">
        <w:rPr>
          <w:rFonts w:ascii="Arial" w:hAnsi="Arial" w:cs="Arial"/>
          <w:color w:val="auto"/>
          <w:sz w:val="24"/>
          <w:szCs w:val="24"/>
        </w:rPr>
        <w:t xml:space="preserve">marketing </w:t>
      </w:r>
      <w:r w:rsidR="00635B35" w:rsidRPr="007C6189">
        <w:rPr>
          <w:rFonts w:ascii="Arial" w:hAnsi="Arial" w:cs="Arial"/>
          <w:color w:val="auto"/>
          <w:sz w:val="24"/>
          <w:szCs w:val="24"/>
        </w:rPr>
        <w:t>platforms</w:t>
      </w:r>
      <w:r w:rsidR="00A52A02" w:rsidRPr="007C6189">
        <w:rPr>
          <w:rFonts w:ascii="Arial" w:hAnsi="Arial" w:cs="Arial"/>
          <w:color w:val="auto"/>
          <w:sz w:val="24"/>
          <w:szCs w:val="24"/>
        </w:rPr>
        <w:t xml:space="preserve"> including social media</w:t>
      </w:r>
      <w:r w:rsidR="00635B35" w:rsidRPr="007C6189">
        <w:rPr>
          <w:rFonts w:ascii="Arial" w:hAnsi="Arial" w:cs="Arial"/>
          <w:color w:val="auto"/>
          <w:sz w:val="24"/>
          <w:szCs w:val="24"/>
        </w:rPr>
        <w:t xml:space="preserve">, </w:t>
      </w:r>
      <w:r w:rsidR="00853D84" w:rsidRPr="007C6189">
        <w:rPr>
          <w:rFonts w:ascii="Arial" w:hAnsi="Arial" w:cs="Arial"/>
          <w:color w:val="auto"/>
          <w:sz w:val="24"/>
          <w:szCs w:val="24"/>
        </w:rPr>
        <w:t xml:space="preserve">branding, </w:t>
      </w:r>
      <w:r w:rsidR="00E22016" w:rsidRPr="007C6189">
        <w:rPr>
          <w:rFonts w:ascii="Arial" w:hAnsi="Arial" w:cs="Arial"/>
          <w:color w:val="auto"/>
          <w:sz w:val="24"/>
          <w:szCs w:val="24"/>
        </w:rPr>
        <w:t xml:space="preserve">new </w:t>
      </w:r>
      <w:r w:rsidR="00FD7145" w:rsidRPr="007C6189">
        <w:rPr>
          <w:rFonts w:ascii="Arial" w:hAnsi="Arial" w:cs="Arial"/>
          <w:color w:val="auto"/>
          <w:sz w:val="24"/>
          <w:szCs w:val="24"/>
        </w:rPr>
        <w:lastRenderedPageBreak/>
        <w:t>product launch,</w:t>
      </w:r>
      <w:r w:rsidR="00A52A02" w:rsidRPr="007C6189">
        <w:rPr>
          <w:rFonts w:ascii="Arial" w:hAnsi="Arial" w:cs="Arial"/>
          <w:color w:val="auto"/>
          <w:sz w:val="24"/>
          <w:szCs w:val="24"/>
        </w:rPr>
        <w:t xml:space="preserve"> </w:t>
      </w:r>
      <w:r w:rsidR="006048B9" w:rsidRPr="007C6189">
        <w:rPr>
          <w:rFonts w:ascii="Arial" w:hAnsi="Arial" w:cs="Arial"/>
          <w:color w:val="auto"/>
          <w:sz w:val="24"/>
          <w:szCs w:val="24"/>
        </w:rPr>
        <w:t>technology systems, employment and many more.</w:t>
      </w:r>
      <w:r w:rsidR="00FD7145" w:rsidRPr="007C6189">
        <w:rPr>
          <w:rFonts w:ascii="Arial" w:hAnsi="Arial" w:cs="Arial"/>
          <w:color w:val="auto"/>
          <w:sz w:val="24"/>
          <w:szCs w:val="24"/>
        </w:rPr>
        <w:t xml:space="preserve"> Currently very </w:t>
      </w:r>
      <w:r w:rsidR="006048B9" w:rsidRPr="007C6189">
        <w:rPr>
          <w:rFonts w:ascii="Arial" w:hAnsi="Arial" w:cs="Arial"/>
          <w:color w:val="auto"/>
          <w:sz w:val="24"/>
          <w:szCs w:val="24"/>
        </w:rPr>
        <w:t xml:space="preserve">minimal </w:t>
      </w:r>
      <w:r w:rsidR="00FD7145" w:rsidRPr="007C6189">
        <w:rPr>
          <w:rFonts w:ascii="Arial" w:hAnsi="Arial" w:cs="Arial"/>
          <w:color w:val="auto"/>
          <w:sz w:val="24"/>
          <w:szCs w:val="24"/>
        </w:rPr>
        <w:t>input comes from other staff members, manage</w:t>
      </w:r>
      <w:r w:rsidR="009F3E2B" w:rsidRPr="007C6189">
        <w:rPr>
          <w:rFonts w:ascii="Arial" w:hAnsi="Arial" w:cs="Arial"/>
          <w:color w:val="auto"/>
          <w:sz w:val="24"/>
          <w:szCs w:val="24"/>
        </w:rPr>
        <w:t>ment</w:t>
      </w:r>
      <w:r w:rsidR="00FD7145" w:rsidRPr="007C6189">
        <w:rPr>
          <w:rFonts w:ascii="Arial" w:hAnsi="Arial" w:cs="Arial"/>
          <w:color w:val="auto"/>
          <w:sz w:val="24"/>
          <w:szCs w:val="24"/>
        </w:rPr>
        <w:t>, or senior manag</w:t>
      </w:r>
      <w:r w:rsidR="009F3E2B" w:rsidRPr="007C6189">
        <w:rPr>
          <w:rFonts w:ascii="Arial" w:hAnsi="Arial" w:cs="Arial"/>
          <w:color w:val="auto"/>
          <w:sz w:val="24"/>
          <w:szCs w:val="24"/>
        </w:rPr>
        <w:t>ement</w:t>
      </w:r>
      <w:r w:rsidR="00FD7145" w:rsidRPr="007C6189">
        <w:rPr>
          <w:rFonts w:ascii="Arial" w:hAnsi="Arial" w:cs="Arial"/>
          <w:color w:val="auto"/>
          <w:sz w:val="24"/>
          <w:szCs w:val="24"/>
        </w:rPr>
        <w:t xml:space="preserve">. </w:t>
      </w:r>
    </w:p>
    <w:p w14:paraId="45CE83B1" w14:textId="52634357" w:rsidR="00FE3944" w:rsidRPr="007C6189" w:rsidRDefault="00FE3944" w:rsidP="00DB52A7">
      <w:pPr>
        <w:spacing w:line="360" w:lineRule="auto"/>
        <w:jc w:val="both"/>
        <w:rPr>
          <w:rFonts w:ascii="Arial" w:hAnsi="Arial" w:cs="Arial"/>
          <w:color w:val="auto"/>
          <w:sz w:val="24"/>
          <w:szCs w:val="24"/>
        </w:rPr>
      </w:pPr>
    </w:p>
    <w:p w14:paraId="693B3EC4" w14:textId="5720D1F6" w:rsidR="00BA6CC0" w:rsidRPr="007C6189" w:rsidRDefault="00BA6CC0" w:rsidP="004605D1">
      <w:pPr>
        <w:pStyle w:val="Heading1"/>
        <w:rPr>
          <w:rFonts w:ascii="Arial" w:hAnsi="Arial" w:cs="Arial"/>
          <w:color w:val="auto"/>
          <w:u w:val="single"/>
        </w:rPr>
      </w:pPr>
      <w:bookmarkStart w:id="4" w:name="_Toc59095517"/>
      <w:r w:rsidRPr="007C6189">
        <w:rPr>
          <w:rFonts w:ascii="Arial" w:hAnsi="Arial" w:cs="Arial"/>
          <w:color w:val="auto"/>
          <w:u w:val="single"/>
        </w:rPr>
        <w:t>PEST Analysis</w:t>
      </w:r>
      <w:bookmarkEnd w:id="4"/>
      <w:r w:rsidRPr="007C6189">
        <w:rPr>
          <w:rFonts w:ascii="Arial" w:hAnsi="Arial" w:cs="Arial"/>
          <w:color w:val="auto"/>
          <w:u w:val="single"/>
        </w:rPr>
        <w:t xml:space="preserve"> </w:t>
      </w:r>
    </w:p>
    <w:p w14:paraId="21239C31" w14:textId="77777777" w:rsidR="004605D1" w:rsidRPr="007C6189" w:rsidRDefault="004605D1" w:rsidP="004605D1">
      <w:pPr>
        <w:rPr>
          <w:rFonts w:ascii="Arial" w:hAnsi="Arial" w:cs="Arial"/>
          <w:color w:val="auto"/>
        </w:rPr>
      </w:pPr>
    </w:p>
    <w:p w14:paraId="531DFC1A" w14:textId="5B4565A5" w:rsidR="00267A5D" w:rsidRPr="007C6189" w:rsidRDefault="00267A5D" w:rsidP="00DB52A7">
      <w:pPr>
        <w:spacing w:line="360" w:lineRule="auto"/>
        <w:jc w:val="both"/>
        <w:rPr>
          <w:rFonts w:ascii="Arial" w:eastAsia="Times New Roman" w:hAnsi="Arial" w:cs="Arial"/>
          <w:color w:val="auto"/>
          <w:sz w:val="24"/>
          <w:szCs w:val="24"/>
        </w:rPr>
      </w:pPr>
      <w:r w:rsidRPr="007C6189">
        <w:rPr>
          <w:rFonts w:ascii="Arial" w:hAnsi="Arial" w:cs="Arial"/>
          <w:color w:val="auto"/>
          <w:sz w:val="24"/>
          <w:szCs w:val="24"/>
        </w:rPr>
        <w:t xml:space="preserve">CIPD defines a PESTEL analysis as a framework that offers insight into the external factors impacting an </w:t>
      </w:r>
      <w:r w:rsidR="00B04A0D" w:rsidRPr="007C6189">
        <w:rPr>
          <w:rFonts w:ascii="Arial" w:hAnsi="Arial" w:cs="Arial"/>
          <w:color w:val="auto"/>
          <w:sz w:val="24"/>
          <w:szCs w:val="24"/>
        </w:rPr>
        <w:t>organization</w:t>
      </w:r>
      <w:r w:rsidRPr="007C6189">
        <w:rPr>
          <w:rFonts w:ascii="Arial" w:hAnsi="Arial" w:cs="Arial"/>
          <w:color w:val="auto"/>
          <w:sz w:val="24"/>
          <w:szCs w:val="24"/>
        </w:rPr>
        <w:t xml:space="preserve"> and gives professionals and senior managers a guide on strategic decision-making. </w:t>
      </w:r>
      <w:sdt>
        <w:sdtPr>
          <w:rPr>
            <w:rFonts w:ascii="Arial" w:hAnsi="Arial" w:cs="Arial"/>
            <w:color w:val="auto"/>
            <w:sz w:val="24"/>
            <w:szCs w:val="24"/>
          </w:rPr>
          <w:id w:val="527142889"/>
          <w:citation/>
        </w:sdtPr>
        <w:sdtContent>
          <w:r w:rsidRPr="007C6189">
            <w:rPr>
              <w:rFonts w:ascii="Arial" w:hAnsi="Arial" w:cs="Arial"/>
              <w:color w:val="auto"/>
              <w:sz w:val="24"/>
              <w:szCs w:val="24"/>
            </w:rPr>
            <w:fldChar w:fldCharType="begin"/>
          </w:r>
          <w:r w:rsidRPr="007C6189">
            <w:rPr>
              <w:rFonts w:ascii="Arial" w:hAnsi="Arial" w:cs="Arial"/>
              <w:color w:val="auto"/>
              <w:sz w:val="24"/>
              <w:szCs w:val="24"/>
            </w:rPr>
            <w:instrText xml:space="preserve"> CITATION CIP20 \l 2057 </w:instrText>
          </w:r>
          <w:r w:rsidRPr="007C6189">
            <w:rPr>
              <w:rFonts w:ascii="Arial" w:hAnsi="Arial" w:cs="Arial"/>
              <w:color w:val="auto"/>
              <w:sz w:val="24"/>
              <w:szCs w:val="24"/>
            </w:rPr>
            <w:fldChar w:fldCharType="separate"/>
          </w:r>
          <w:r w:rsidR="00A6788A" w:rsidRPr="007C6189">
            <w:rPr>
              <w:rFonts w:ascii="Arial" w:hAnsi="Arial" w:cs="Arial"/>
              <w:noProof/>
              <w:color w:val="auto"/>
              <w:sz w:val="24"/>
              <w:szCs w:val="24"/>
            </w:rPr>
            <w:t>(CIPD , 2020)</w:t>
          </w:r>
          <w:r w:rsidRPr="007C6189">
            <w:rPr>
              <w:rFonts w:ascii="Arial" w:hAnsi="Arial" w:cs="Arial"/>
              <w:color w:val="auto"/>
              <w:sz w:val="24"/>
              <w:szCs w:val="24"/>
            </w:rPr>
            <w:fldChar w:fldCharType="end"/>
          </w:r>
        </w:sdtContent>
      </w:sdt>
      <w:r w:rsidRPr="007C6189">
        <w:rPr>
          <w:rFonts w:ascii="Arial" w:hAnsi="Arial" w:cs="Arial"/>
          <w:color w:val="auto"/>
          <w:sz w:val="24"/>
          <w:szCs w:val="24"/>
        </w:rPr>
        <w:t xml:space="preserve"> </w:t>
      </w:r>
      <w:r w:rsidRPr="007C6189">
        <w:rPr>
          <w:rFonts w:ascii="Arial" w:eastAsia="Times New Roman" w:hAnsi="Arial" w:cs="Arial"/>
          <w:color w:val="auto"/>
          <w:sz w:val="24"/>
          <w:szCs w:val="24"/>
        </w:rPr>
        <w:t>The acronym PEST, from the term PEST analysis, stands for: Political, Economic, Social</w:t>
      </w:r>
      <w:r w:rsidR="00F15183" w:rsidRPr="007C6189">
        <w:rPr>
          <w:rFonts w:ascii="Arial" w:eastAsia="Times New Roman" w:hAnsi="Arial" w:cs="Arial"/>
          <w:color w:val="auto"/>
          <w:sz w:val="24"/>
          <w:szCs w:val="24"/>
        </w:rPr>
        <w:t xml:space="preserve"> and </w:t>
      </w:r>
      <w:r w:rsidRPr="007C6189">
        <w:rPr>
          <w:rFonts w:ascii="Arial" w:eastAsia="Times New Roman" w:hAnsi="Arial" w:cs="Arial"/>
          <w:color w:val="auto"/>
          <w:sz w:val="24"/>
          <w:szCs w:val="24"/>
        </w:rPr>
        <w:t xml:space="preserve">Technological.  It is one of the commonly applied methods that offers succinct analysis of business’ performance and objectives against external factors.  This section of the report will use PEST analysis to </w:t>
      </w:r>
      <w:r w:rsidR="00B04A0D" w:rsidRPr="007C6189">
        <w:rPr>
          <w:rFonts w:ascii="Arial" w:eastAsia="Times New Roman" w:hAnsi="Arial" w:cs="Arial"/>
          <w:color w:val="auto"/>
          <w:sz w:val="24"/>
          <w:szCs w:val="24"/>
        </w:rPr>
        <w:t>analyze</w:t>
      </w:r>
      <w:r w:rsidRPr="007C6189">
        <w:rPr>
          <w:rFonts w:ascii="Arial" w:eastAsia="Times New Roman" w:hAnsi="Arial" w:cs="Arial"/>
          <w:color w:val="auto"/>
          <w:sz w:val="24"/>
          <w:szCs w:val="24"/>
        </w:rPr>
        <w:t xml:space="preserve"> the external factors faced by </w:t>
      </w:r>
      <w:r w:rsidR="00482309" w:rsidRPr="007C6189">
        <w:rPr>
          <w:rFonts w:ascii="Arial" w:eastAsia="Times New Roman" w:hAnsi="Arial" w:cs="Arial"/>
          <w:color w:val="auto"/>
          <w:sz w:val="24"/>
          <w:szCs w:val="24"/>
        </w:rPr>
        <w:t xml:space="preserve">Peter Morgan Estate Agents. </w:t>
      </w:r>
    </w:p>
    <w:p w14:paraId="712D6F64" w14:textId="0A2E1426" w:rsidR="00297F72" w:rsidRPr="007C6189" w:rsidRDefault="00297F72" w:rsidP="00297F72">
      <w:pPr>
        <w:pStyle w:val="Heading2"/>
        <w:rPr>
          <w:rFonts w:ascii="Arial" w:eastAsia="Times New Roman" w:hAnsi="Arial" w:cs="Arial"/>
          <w:color w:val="auto"/>
          <w:u w:val="single"/>
        </w:rPr>
      </w:pPr>
      <w:bookmarkStart w:id="5" w:name="_Toc59095518"/>
      <w:r w:rsidRPr="007C6189">
        <w:rPr>
          <w:rFonts w:ascii="Arial" w:eastAsia="Times New Roman" w:hAnsi="Arial" w:cs="Arial"/>
          <w:color w:val="auto"/>
          <w:u w:val="single"/>
        </w:rPr>
        <w:t>Political</w:t>
      </w:r>
      <w:bookmarkEnd w:id="5"/>
    </w:p>
    <w:p w14:paraId="24C7A2D7" w14:textId="77777777" w:rsidR="00297F72" w:rsidRPr="007C6189" w:rsidRDefault="00297F72" w:rsidP="00297F72">
      <w:pPr>
        <w:rPr>
          <w:color w:val="auto"/>
          <w:lang w:val="en-GB"/>
        </w:rPr>
      </w:pPr>
    </w:p>
    <w:p w14:paraId="0ACE163E" w14:textId="77777777" w:rsidR="00297F72" w:rsidRPr="007C6189" w:rsidRDefault="00297F72" w:rsidP="00297F72">
      <w:pPr>
        <w:spacing w:line="360" w:lineRule="auto"/>
        <w:jc w:val="both"/>
        <w:rPr>
          <w:rFonts w:ascii="Arial" w:hAnsi="Arial" w:cs="Arial"/>
          <w:color w:val="auto"/>
          <w:sz w:val="24"/>
          <w:szCs w:val="24"/>
        </w:rPr>
      </w:pPr>
      <w:r w:rsidRPr="007C6189">
        <w:rPr>
          <w:rFonts w:ascii="Arial" w:hAnsi="Arial" w:cs="Arial"/>
          <w:color w:val="auto"/>
          <w:sz w:val="24"/>
          <w:szCs w:val="24"/>
        </w:rPr>
        <w:t xml:space="preserve">Government interference in the economy including BREXIT, political instability, and tax changes, are all political factors that affect the housing market. BREXIT has had a detrimental impact on the UK housing market, meaning economic uncertainty for many years to come.  Furthermore, focus on BREXIT is likely to stretch Government resources and distract from other policy areas, such as welfare and housing.  This has attributed to turbulence within the market at the beginning of 2020, especially with the approach of the BREXIT deadline. However, the outbreak of the COVID-19 pandemic has placed tremendous pressure on the government to act, and therefore, several cuts and policy changes attributed to a market boost.  </w:t>
      </w:r>
    </w:p>
    <w:p w14:paraId="1F380F2F" w14:textId="5C939AE5" w:rsidR="00297F72" w:rsidRPr="007C6189" w:rsidRDefault="00297F72" w:rsidP="00297F72">
      <w:pPr>
        <w:spacing w:line="360" w:lineRule="auto"/>
        <w:jc w:val="both"/>
        <w:rPr>
          <w:rFonts w:ascii="Arial" w:hAnsi="Arial" w:cs="Arial"/>
          <w:color w:val="auto"/>
          <w:sz w:val="24"/>
          <w:szCs w:val="24"/>
        </w:rPr>
      </w:pPr>
      <w:r w:rsidRPr="007C6189">
        <w:rPr>
          <w:rFonts w:ascii="Arial" w:hAnsi="Arial" w:cs="Arial"/>
          <w:color w:val="auto"/>
          <w:sz w:val="24"/>
          <w:szCs w:val="24"/>
        </w:rPr>
        <w:t>According to which.co.uk, ‘</w:t>
      </w:r>
      <w:r w:rsidRPr="007C6189">
        <w:rPr>
          <w:rFonts w:ascii="Arial" w:hAnsi="Arial" w:cs="Arial"/>
          <w:color w:val="auto"/>
          <w:sz w:val="24"/>
          <w:szCs w:val="24"/>
          <w:shd w:val="clear" w:color="auto" w:fill="FFFFFF"/>
        </w:rPr>
        <w:t xml:space="preserve">At the start of this year, Brexit jitters posed the biggest threat to house price stability, with the possibility of changes to the Bank of England base rate and no-deal after the Brexit transition period bringing uncertainty to the market. But then the COVID-19 outbreak happened, bringing about two emergency cuts to the base rate in the space of eight days in March, as well as a seven-week shutdown of the property </w:t>
      </w:r>
      <w:r w:rsidRPr="007C6189">
        <w:rPr>
          <w:rFonts w:ascii="Arial" w:hAnsi="Arial" w:cs="Arial"/>
          <w:color w:val="auto"/>
          <w:sz w:val="24"/>
          <w:szCs w:val="24"/>
          <w:shd w:val="clear" w:color="auto" w:fill="FFFFFF"/>
        </w:rPr>
        <w:lastRenderedPageBreak/>
        <w:t xml:space="preserve">market. The government’s move to temporarily cut stamp duty has brought the market back to life’. </w:t>
      </w:r>
      <w:sdt>
        <w:sdtPr>
          <w:rPr>
            <w:rFonts w:ascii="Arial" w:hAnsi="Arial" w:cs="Arial"/>
            <w:color w:val="auto"/>
            <w:sz w:val="24"/>
            <w:szCs w:val="24"/>
            <w:shd w:val="clear" w:color="auto" w:fill="FFFFFF"/>
          </w:rPr>
          <w:id w:val="1286850793"/>
          <w:citation/>
        </w:sdtPr>
        <w:sdtContent>
          <w:r w:rsidRPr="007C6189">
            <w:rPr>
              <w:rFonts w:ascii="Arial" w:hAnsi="Arial" w:cs="Arial"/>
              <w:color w:val="auto"/>
              <w:sz w:val="24"/>
              <w:szCs w:val="24"/>
              <w:shd w:val="clear" w:color="auto" w:fill="FFFFFF"/>
            </w:rPr>
            <w:fldChar w:fldCharType="begin"/>
          </w:r>
          <w:r w:rsidRPr="007C6189">
            <w:rPr>
              <w:rFonts w:ascii="Arial" w:hAnsi="Arial" w:cs="Arial"/>
              <w:color w:val="auto"/>
              <w:sz w:val="24"/>
              <w:szCs w:val="24"/>
              <w:shd w:val="clear" w:color="auto" w:fill="FFFFFF"/>
              <w:lang w:val="en-GB"/>
            </w:rPr>
            <w:instrText xml:space="preserve"> CITATION Whi20 \l 2057 </w:instrText>
          </w:r>
          <w:r w:rsidRPr="007C6189">
            <w:rPr>
              <w:rFonts w:ascii="Arial" w:hAnsi="Arial" w:cs="Arial"/>
              <w:color w:val="auto"/>
              <w:sz w:val="24"/>
              <w:szCs w:val="24"/>
              <w:shd w:val="clear" w:color="auto" w:fill="FFFFFF"/>
            </w:rPr>
            <w:fldChar w:fldCharType="separate"/>
          </w:r>
          <w:r w:rsidR="00A6788A" w:rsidRPr="007C6189">
            <w:rPr>
              <w:rFonts w:ascii="Arial" w:hAnsi="Arial" w:cs="Arial"/>
              <w:noProof/>
              <w:color w:val="auto"/>
              <w:sz w:val="24"/>
              <w:szCs w:val="24"/>
              <w:shd w:val="clear" w:color="auto" w:fill="FFFFFF"/>
              <w:lang w:val="en-GB"/>
            </w:rPr>
            <w:t>(Which.co.uk, 2020)</w:t>
          </w:r>
          <w:r w:rsidRPr="007C6189">
            <w:rPr>
              <w:rFonts w:ascii="Arial" w:hAnsi="Arial" w:cs="Arial"/>
              <w:color w:val="auto"/>
              <w:sz w:val="24"/>
              <w:szCs w:val="24"/>
              <w:shd w:val="clear" w:color="auto" w:fill="FFFFFF"/>
            </w:rPr>
            <w:fldChar w:fldCharType="end"/>
          </w:r>
        </w:sdtContent>
      </w:sdt>
    </w:p>
    <w:p w14:paraId="44AB3C91" w14:textId="77777777" w:rsidR="00297F72" w:rsidRPr="007C6189" w:rsidRDefault="00297F72" w:rsidP="00297F72">
      <w:pPr>
        <w:spacing w:line="360" w:lineRule="auto"/>
        <w:jc w:val="both"/>
        <w:rPr>
          <w:rFonts w:ascii="Arial" w:hAnsi="Arial" w:cs="Arial"/>
          <w:color w:val="auto"/>
          <w:sz w:val="24"/>
          <w:szCs w:val="24"/>
        </w:rPr>
      </w:pPr>
      <w:r w:rsidRPr="007C6189">
        <w:rPr>
          <w:rFonts w:ascii="Arial" w:hAnsi="Arial" w:cs="Arial"/>
          <w:color w:val="auto"/>
          <w:sz w:val="24"/>
          <w:szCs w:val="24"/>
        </w:rPr>
        <w:t xml:space="preserve">Albeit the afore mentioned government emergency cuts, and the ever growing uncertainly over which way the markets will turn post COVID and BREXIT, mortgages rates have remained competitive.  However, lender precaution, driven by the economic impact of the pandemic, has seen a reduction in mortgage availability for individuals with lower deposits. </w:t>
      </w:r>
    </w:p>
    <w:p w14:paraId="2AEEFEEE" w14:textId="65512F57" w:rsidR="00BA6CC0" w:rsidRPr="007C6189" w:rsidRDefault="00297F72" w:rsidP="009439A6">
      <w:pPr>
        <w:pStyle w:val="Heading2"/>
        <w:rPr>
          <w:rFonts w:ascii="Arial" w:hAnsi="Arial" w:cs="Arial"/>
          <w:color w:val="auto"/>
          <w:sz w:val="24"/>
          <w:szCs w:val="24"/>
          <w:u w:val="single"/>
        </w:rPr>
      </w:pPr>
      <w:bookmarkStart w:id="6" w:name="_Toc59095519"/>
      <w:r w:rsidRPr="007C6189">
        <w:rPr>
          <w:rFonts w:ascii="Arial" w:hAnsi="Arial" w:cs="Arial"/>
          <w:color w:val="auto"/>
          <w:sz w:val="24"/>
          <w:szCs w:val="24"/>
          <w:u w:val="single"/>
        </w:rPr>
        <w:t>Economic</w:t>
      </w:r>
      <w:bookmarkEnd w:id="6"/>
      <w:r w:rsidRPr="007C6189">
        <w:rPr>
          <w:rFonts w:ascii="Arial" w:hAnsi="Arial" w:cs="Arial"/>
          <w:color w:val="auto"/>
          <w:sz w:val="24"/>
          <w:szCs w:val="24"/>
          <w:u w:val="single"/>
        </w:rPr>
        <w:t xml:space="preserve"> </w:t>
      </w:r>
    </w:p>
    <w:p w14:paraId="769206DA" w14:textId="6A7E7AE3" w:rsidR="009439A6" w:rsidRPr="007C6189" w:rsidRDefault="009439A6" w:rsidP="009439A6">
      <w:pPr>
        <w:rPr>
          <w:color w:val="auto"/>
          <w:lang w:val="en-GB"/>
        </w:rPr>
      </w:pPr>
    </w:p>
    <w:p w14:paraId="0C8CB257" w14:textId="77777777" w:rsidR="009439A6" w:rsidRPr="007C6189" w:rsidRDefault="009439A6" w:rsidP="009439A6">
      <w:pPr>
        <w:spacing w:line="360" w:lineRule="auto"/>
        <w:jc w:val="both"/>
        <w:rPr>
          <w:rFonts w:ascii="Arial" w:hAnsi="Arial" w:cs="Arial"/>
          <w:color w:val="auto"/>
          <w:sz w:val="24"/>
          <w:szCs w:val="24"/>
        </w:rPr>
      </w:pPr>
      <w:r w:rsidRPr="007C6189">
        <w:rPr>
          <w:rFonts w:ascii="Arial" w:hAnsi="Arial" w:cs="Arial"/>
          <w:color w:val="auto"/>
          <w:sz w:val="24"/>
          <w:szCs w:val="24"/>
        </w:rPr>
        <w:t xml:space="preserve">The strength of the housing market is determined by multiple economic factors, some of these include economic growth/ decline, unemployment, and interest rates. Higher economic growth is often accompanied by an increase in employment, and therefore, an increase in wages. Growing wages allow people to spend more on housing, thus boosting prices and increasing application.   </w:t>
      </w:r>
    </w:p>
    <w:p w14:paraId="24AEC58B" w14:textId="77777777" w:rsidR="001D0D3F" w:rsidRPr="007C6189" w:rsidRDefault="001D0D3F" w:rsidP="001D0D3F">
      <w:pPr>
        <w:spacing w:after="160" w:line="360" w:lineRule="auto"/>
        <w:jc w:val="both"/>
        <w:rPr>
          <w:rFonts w:ascii="Arial" w:eastAsia="Times New Roman" w:hAnsi="Arial" w:cs="Arial"/>
          <w:color w:val="auto"/>
          <w:sz w:val="24"/>
          <w:szCs w:val="24"/>
          <w:lang w:val="en-GB"/>
        </w:rPr>
      </w:pPr>
      <w:r w:rsidRPr="007C6189">
        <w:rPr>
          <w:rFonts w:ascii="Arial" w:eastAsia="Times New Roman" w:hAnsi="Arial" w:cs="Arial"/>
          <w:color w:val="auto"/>
          <w:sz w:val="24"/>
          <w:szCs w:val="24"/>
          <w:lang w:val="en-GB"/>
        </w:rPr>
        <w:t xml:space="preserve">Interest Rates have a major impact on the UK housing market and changes in interest rates have detrimental effect on an individual’s ability to purchase a property.   The lower the interest rates fall, the cost of obtaining a mortgage will be lower, thus creating higher demand for property and therefore increases house prices. Adversely, the higher the interest rates becomes, the more it costs to secure a mortgage, thus creating lower demand and prices for property. </w:t>
      </w:r>
    </w:p>
    <w:p w14:paraId="5A944C95" w14:textId="064AC3D4" w:rsidR="001D0D3F" w:rsidRPr="007C6189" w:rsidRDefault="001D0D3F" w:rsidP="009439A6">
      <w:pPr>
        <w:rPr>
          <w:color w:val="auto"/>
          <w:lang w:val="en-GB"/>
        </w:rPr>
      </w:pPr>
    </w:p>
    <w:p w14:paraId="0DC2D6AD" w14:textId="5B1DC8C3" w:rsidR="00297F72" w:rsidRPr="007C6189" w:rsidRDefault="009439A6" w:rsidP="009439A6">
      <w:pPr>
        <w:pStyle w:val="Heading2"/>
        <w:rPr>
          <w:rFonts w:ascii="Arial" w:hAnsi="Arial" w:cs="Arial"/>
          <w:color w:val="auto"/>
          <w:sz w:val="24"/>
          <w:szCs w:val="24"/>
          <w:u w:val="single"/>
        </w:rPr>
      </w:pPr>
      <w:bookmarkStart w:id="7" w:name="_Toc59095520"/>
      <w:r w:rsidRPr="007C6189">
        <w:rPr>
          <w:rFonts w:ascii="Arial" w:hAnsi="Arial" w:cs="Arial"/>
          <w:color w:val="auto"/>
          <w:sz w:val="24"/>
          <w:szCs w:val="24"/>
          <w:u w:val="single"/>
        </w:rPr>
        <w:t>Social</w:t>
      </w:r>
      <w:bookmarkEnd w:id="7"/>
      <w:r w:rsidRPr="007C6189">
        <w:rPr>
          <w:rFonts w:ascii="Arial" w:hAnsi="Arial" w:cs="Arial"/>
          <w:color w:val="auto"/>
          <w:sz w:val="24"/>
          <w:szCs w:val="24"/>
          <w:u w:val="single"/>
        </w:rPr>
        <w:t xml:space="preserve"> </w:t>
      </w:r>
    </w:p>
    <w:p w14:paraId="20ABCC84" w14:textId="3EA6B0DF" w:rsidR="009439A6" w:rsidRPr="007C6189" w:rsidRDefault="009439A6" w:rsidP="009439A6">
      <w:pPr>
        <w:rPr>
          <w:color w:val="auto"/>
          <w:lang w:val="en-GB"/>
        </w:rPr>
      </w:pPr>
    </w:p>
    <w:p w14:paraId="45E1FF27" w14:textId="77777777" w:rsidR="009439A6" w:rsidRPr="007C6189" w:rsidRDefault="009439A6" w:rsidP="009439A6">
      <w:pPr>
        <w:spacing w:after="160" w:line="360" w:lineRule="auto"/>
        <w:jc w:val="both"/>
        <w:rPr>
          <w:rFonts w:ascii="Arial" w:eastAsia="Times New Roman" w:hAnsi="Arial" w:cs="Arial"/>
          <w:color w:val="auto"/>
          <w:sz w:val="24"/>
          <w:szCs w:val="24"/>
          <w:lang w:val="en-GB"/>
        </w:rPr>
      </w:pPr>
      <w:r w:rsidRPr="007C6189">
        <w:rPr>
          <w:rFonts w:ascii="Arial" w:eastAsia="Times New Roman" w:hAnsi="Arial" w:cs="Arial"/>
          <w:color w:val="auto"/>
          <w:sz w:val="24"/>
          <w:szCs w:val="24"/>
          <w:lang w:val="en-GB"/>
        </w:rPr>
        <w:t xml:space="preserve">When analysing housing market fluctuations social factors such as demographics, increase in ethnic minorities and austerity must be taken into consideration. </w:t>
      </w:r>
    </w:p>
    <w:p w14:paraId="0A066798" w14:textId="77777777" w:rsidR="009439A6" w:rsidRPr="007C6189" w:rsidRDefault="009439A6" w:rsidP="009439A6">
      <w:pPr>
        <w:spacing w:after="160" w:line="360" w:lineRule="auto"/>
        <w:jc w:val="both"/>
        <w:rPr>
          <w:rFonts w:ascii="Arial" w:eastAsia="Times New Roman" w:hAnsi="Arial" w:cs="Arial"/>
          <w:color w:val="auto"/>
          <w:sz w:val="24"/>
          <w:szCs w:val="24"/>
          <w:lang w:val="en-GB"/>
        </w:rPr>
      </w:pPr>
      <w:r w:rsidRPr="007C6189">
        <w:rPr>
          <w:rFonts w:ascii="Arial" w:eastAsia="Times New Roman" w:hAnsi="Arial" w:cs="Arial"/>
          <w:color w:val="auto"/>
          <w:sz w:val="24"/>
          <w:szCs w:val="24"/>
          <w:lang w:val="en-GB"/>
        </w:rPr>
        <w:t xml:space="preserve">Alongside an expanding older population comes an increase in the frail elderly, thus there is an increasing need to provide additional and specialist support.  Furthermore, with the advancements in medical treatments, life expectancy has grown and therefore is placing </w:t>
      </w:r>
      <w:r w:rsidRPr="007C6189">
        <w:rPr>
          <w:rFonts w:ascii="Arial" w:eastAsia="Times New Roman" w:hAnsi="Arial" w:cs="Arial"/>
          <w:color w:val="auto"/>
          <w:sz w:val="24"/>
          <w:szCs w:val="24"/>
          <w:lang w:val="en-GB"/>
        </w:rPr>
        <w:lastRenderedPageBreak/>
        <w:t xml:space="preserve">strain on the mainstream housing sector and stretching the social housing sector.  Additionally, an ever-increasing population increased the demand for housing therefore giving increase to house prices. </w:t>
      </w:r>
    </w:p>
    <w:p w14:paraId="32C0DF54" w14:textId="72585F34" w:rsidR="009439A6" w:rsidRPr="007C6189" w:rsidRDefault="009439A6" w:rsidP="009439A6">
      <w:pPr>
        <w:spacing w:after="160" w:line="360" w:lineRule="auto"/>
        <w:jc w:val="both"/>
        <w:rPr>
          <w:rFonts w:ascii="Arial" w:eastAsia="Times New Roman" w:hAnsi="Arial" w:cs="Arial"/>
          <w:color w:val="auto"/>
          <w:sz w:val="24"/>
          <w:szCs w:val="24"/>
          <w:shd w:val="clear" w:color="auto" w:fill="FFFFFF"/>
          <w:lang w:val="en-GB"/>
        </w:rPr>
      </w:pPr>
      <w:r w:rsidRPr="007C6189">
        <w:rPr>
          <w:rFonts w:ascii="Arial" w:eastAsia="Times New Roman" w:hAnsi="Arial" w:cs="Arial"/>
          <w:color w:val="auto"/>
          <w:sz w:val="24"/>
          <w:szCs w:val="24"/>
          <w:lang w:val="en-GB"/>
        </w:rPr>
        <w:t>Consideration must be given to an increase in ethnic minorities and immigration.  According to data published by the Office of National Statistics ‘in</w:t>
      </w:r>
      <w:r w:rsidRPr="007C6189">
        <w:rPr>
          <w:rFonts w:ascii="Arial" w:eastAsia="Times New Roman" w:hAnsi="Arial" w:cs="Arial"/>
          <w:color w:val="auto"/>
          <w:sz w:val="24"/>
          <w:szCs w:val="24"/>
          <w:shd w:val="clear" w:color="auto" w:fill="FFFFFF"/>
          <w:lang w:val="en-GB"/>
        </w:rPr>
        <w:t xml:space="preserve"> the last 25 years we have seen immigration put house prices up by approximately 20%’.  The increase in demand for housing has attributed to a significant increase in pricing.   Furthermore, ethnic minorities and immigrants can have an impact over time on the culture and nature of communities.  </w:t>
      </w:r>
      <w:sdt>
        <w:sdtPr>
          <w:rPr>
            <w:rFonts w:ascii="Arial" w:eastAsia="Times New Roman" w:hAnsi="Arial" w:cs="Arial"/>
            <w:color w:val="auto"/>
            <w:sz w:val="24"/>
            <w:szCs w:val="24"/>
            <w:shd w:val="clear" w:color="auto" w:fill="FFFFFF"/>
            <w:lang w:val="en-GB"/>
          </w:rPr>
          <w:id w:val="-1691375549"/>
          <w:citation/>
        </w:sdtPr>
        <w:sdtContent>
          <w:r w:rsidRPr="007C6189">
            <w:rPr>
              <w:rFonts w:ascii="Arial" w:eastAsia="Times New Roman" w:hAnsi="Arial" w:cs="Arial"/>
              <w:color w:val="auto"/>
              <w:sz w:val="24"/>
              <w:szCs w:val="24"/>
              <w:shd w:val="clear" w:color="auto" w:fill="FFFFFF"/>
              <w:lang w:val="en-GB"/>
            </w:rPr>
            <w:fldChar w:fldCharType="begin"/>
          </w:r>
          <w:r w:rsidRPr="007C6189">
            <w:rPr>
              <w:rFonts w:ascii="Arial" w:eastAsia="Times New Roman" w:hAnsi="Arial" w:cs="Arial"/>
              <w:color w:val="auto"/>
              <w:sz w:val="24"/>
              <w:szCs w:val="24"/>
              <w:shd w:val="clear" w:color="auto" w:fill="FFFFFF"/>
              <w:lang w:val="en-GB"/>
            </w:rPr>
            <w:instrText xml:space="preserve"> CITATION Off18 \l 2057 </w:instrText>
          </w:r>
          <w:r w:rsidRPr="007C6189">
            <w:rPr>
              <w:rFonts w:ascii="Arial" w:eastAsia="Times New Roman" w:hAnsi="Arial" w:cs="Arial"/>
              <w:color w:val="auto"/>
              <w:sz w:val="24"/>
              <w:szCs w:val="24"/>
              <w:shd w:val="clear" w:color="auto" w:fill="FFFFFF"/>
              <w:lang w:val="en-GB"/>
            </w:rPr>
            <w:fldChar w:fldCharType="separate"/>
          </w:r>
          <w:r w:rsidR="00A6788A" w:rsidRPr="007C6189">
            <w:rPr>
              <w:rFonts w:ascii="Arial" w:eastAsia="Times New Roman" w:hAnsi="Arial" w:cs="Arial"/>
              <w:noProof/>
              <w:color w:val="auto"/>
              <w:sz w:val="24"/>
              <w:szCs w:val="24"/>
              <w:shd w:val="clear" w:color="auto" w:fill="FFFFFF"/>
              <w:lang w:val="en-GB"/>
            </w:rPr>
            <w:t>(Office for National Statistics , 2018)</w:t>
          </w:r>
          <w:r w:rsidRPr="007C6189">
            <w:rPr>
              <w:rFonts w:ascii="Arial" w:eastAsia="Times New Roman" w:hAnsi="Arial" w:cs="Arial"/>
              <w:color w:val="auto"/>
              <w:sz w:val="24"/>
              <w:szCs w:val="24"/>
              <w:shd w:val="clear" w:color="auto" w:fill="FFFFFF"/>
              <w:lang w:val="en-GB"/>
            </w:rPr>
            <w:fldChar w:fldCharType="end"/>
          </w:r>
        </w:sdtContent>
      </w:sdt>
    </w:p>
    <w:p w14:paraId="1BDC2BF0" w14:textId="77777777" w:rsidR="009439A6" w:rsidRPr="007C6189" w:rsidRDefault="009439A6" w:rsidP="009439A6">
      <w:pPr>
        <w:rPr>
          <w:color w:val="auto"/>
          <w:lang w:val="en-GB"/>
        </w:rPr>
      </w:pPr>
    </w:p>
    <w:p w14:paraId="4A6E630B" w14:textId="79D1981A" w:rsidR="009439A6" w:rsidRPr="007C6189" w:rsidRDefault="009439A6" w:rsidP="009439A6">
      <w:pPr>
        <w:pStyle w:val="Heading2"/>
        <w:rPr>
          <w:rFonts w:ascii="Arial" w:hAnsi="Arial" w:cs="Arial"/>
          <w:color w:val="auto"/>
          <w:sz w:val="24"/>
          <w:szCs w:val="24"/>
          <w:u w:val="single"/>
        </w:rPr>
      </w:pPr>
      <w:bookmarkStart w:id="8" w:name="_Toc59095521"/>
      <w:r w:rsidRPr="007C6189">
        <w:rPr>
          <w:rFonts w:ascii="Arial" w:hAnsi="Arial" w:cs="Arial"/>
          <w:color w:val="auto"/>
          <w:sz w:val="24"/>
          <w:szCs w:val="24"/>
          <w:u w:val="single"/>
        </w:rPr>
        <w:t>Technological</w:t>
      </w:r>
      <w:bookmarkEnd w:id="8"/>
      <w:r w:rsidRPr="007C6189">
        <w:rPr>
          <w:rFonts w:ascii="Arial" w:hAnsi="Arial" w:cs="Arial"/>
          <w:color w:val="auto"/>
          <w:sz w:val="24"/>
          <w:szCs w:val="24"/>
          <w:u w:val="single"/>
        </w:rPr>
        <w:t xml:space="preserve"> </w:t>
      </w:r>
    </w:p>
    <w:p w14:paraId="78C50777" w14:textId="39BC6155" w:rsidR="009439A6" w:rsidRPr="007C6189" w:rsidRDefault="009439A6" w:rsidP="009439A6">
      <w:pPr>
        <w:rPr>
          <w:color w:val="auto"/>
          <w:lang w:val="en-GB"/>
        </w:rPr>
      </w:pPr>
    </w:p>
    <w:p w14:paraId="367732BE" w14:textId="17414953" w:rsidR="009439A6" w:rsidRPr="007C6189" w:rsidRDefault="009439A6" w:rsidP="009439A6">
      <w:pPr>
        <w:spacing w:after="160" w:line="360" w:lineRule="auto"/>
        <w:jc w:val="both"/>
        <w:rPr>
          <w:rFonts w:ascii="Arial" w:eastAsia="Times New Roman" w:hAnsi="Arial" w:cs="Arial"/>
          <w:color w:val="auto"/>
          <w:sz w:val="24"/>
          <w:szCs w:val="24"/>
          <w:lang w:val="en-GB"/>
        </w:rPr>
      </w:pPr>
      <w:r w:rsidRPr="007C6189">
        <w:rPr>
          <w:rFonts w:ascii="Arial" w:eastAsia="Times New Roman" w:hAnsi="Arial" w:cs="Arial"/>
          <w:color w:val="auto"/>
          <w:sz w:val="24"/>
          <w:szCs w:val="24"/>
          <w:lang w:val="en-GB"/>
        </w:rPr>
        <w:t xml:space="preserve">Technological advancements including email subscription, marketing websites, search engines, widespread internet access and SMS alters have increased marketing outreach further than ever before. Furthermore, the advancement in GPS technologies such as Google Earth have advanced customer interactivity and inclusion, making it easier to find the latest properties. Agents can develop independent websites and specific social media pages, again increasing marketing outreach and encouraging customers to provide feedback, share and interact. </w:t>
      </w:r>
    </w:p>
    <w:p w14:paraId="0AEED286" w14:textId="77777777" w:rsidR="009439A6" w:rsidRPr="007C6189" w:rsidRDefault="009439A6" w:rsidP="009439A6">
      <w:pPr>
        <w:rPr>
          <w:color w:val="auto"/>
          <w:lang w:val="en-GB"/>
        </w:rPr>
      </w:pPr>
    </w:p>
    <w:p w14:paraId="73B70D75" w14:textId="508C3139" w:rsidR="00267A5D" w:rsidRPr="007C6189" w:rsidRDefault="00267A5D" w:rsidP="00DB52A7">
      <w:pPr>
        <w:spacing w:line="360" w:lineRule="auto"/>
        <w:jc w:val="both"/>
        <w:rPr>
          <w:rFonts w:ascii="Arial" w:hAnsi="Arial" w:cs="Arial"/>
          <w:color w:val="auto"/>
          <w:sz w:val="24"/>
          <w:szCs w:val="24"/>
        </w:rPr>
      </w:pPr>
    </w:p>
    <w:p w14:paraId="2D492AF4" w14:textId="6B01A4E9" w:rsidR="00267A5D" w:rsidRPr="007C6189" w:rsidRDefault="00267A5D" w:rsidP="00DB52A7">
      <w:pPr>
        <w:spacing w:line="360" w:lineRule="auto"/>
        <w:jc w:val="both"/>
        <w:rPr>
          <w:rFonts w:ascii="Arial" w:hAnsi="Arial" w:cs="Arial"/>
          <w:color w:val="auto"/>
          <w:sz w:val="24"/>
          <w:szCs w:val="24"/>
        </w:rPr>
      </w:pPr>
    </w:p>
    <w:p w14:paraId="3920696B" w14:textId="55DBDC2F" w:rsidR="00267A5D" w:rsidRPr="007C6189" w:rsidRDefault="00267A5D" w:rsidP="00DB52A7">
      <w:pPr>
        <w:spacing w:line="360" w:lineRule="auto"/>
        <w:jc w:val="both"/>
        <w:rPr>
          <w:rFonts w:ascii="Arial" w:hAnsi="Arial" w:cs="Arial"/>
          <w:color w:val="auto"/>
          <w:sz w:val="24"/>
          <w:szCs w:val="24"/>
        </w:rPr>
      </w:pPr>
    </w:p>
    <w:p w14:paraId="6E9AE4B1" w14:textId="02009572" w:rsidR="00FE3944" w:rsidRPr="007C6189" w:rsidRDefault="00FE3944" w:rsidP="00DB52A7">
      <w:pPr>
        <w:spacing w:line="360" w:lineRule="auto"/>
        <w:jc w:val="both"/>
        <w:rPr>
          <w:rFonts w:ascii="Arial" w:hAnsi="Arial" w:cs="Arial"/>
          <w:color w:val="auto"/>
          <w:sz w:val="24"/>
          <w:szCs w:val="24"/>
        </w:rPr>
      </w:pPr>
    </w:p>
    <w:p w14:paraId="6B71F0EE" w14:textId="0D34D559" w:rsidR="00FE3944" w:rsidRPr="007C6189" w:rsidRDefault="00FE3944" w:rsidP="00DB52A7">
      <w:pPr>
        <w:spacing w:line="360" w:lineRule="auto"/>
        <w:jc w:val="both"/>
        <w:rPr>
          <w:rFonts w:ascii="Arial" w:hAnsi="Arial" w:cs="Arial"/>
          <w:color w:val="auto"/>
          <w:sz w:val="24"/>
          <w:szCs w:val="24"/>
        </w:rPr>
      </w:pPr>
    </w:p>
    <w:p w14:paraId="3EE97DB1" w14:textId="1E87B849" w:rsidR="00FE3944" w:rsidRPr="007C6189" w:rsidRDefault="00FE3944" w:rsidP="00DB52A7">
      <w:pPr>
        <w:spacing w:line="360" w:lineRule="auto"/>
        <w:jc w:val="both"/>
        <w:rPr>
          <w:rFonts w:ascii="Arial" w:hAnsi="Arial" w:cs="Arial"/>
          <w:color w:val="auto"/>
          <w:sz w:val="24"/>
          <w:szCs w:val="24"/>
        </w:rPr>
      </w:pPr>
    </w:p>
    <w:p w14:paraId="58E0591E" w14:textId="46F25317" w:rsidR="00BA6CC0" w:rsidRPr="007C6189" w:rsidRDefault="00BA6CC0" w:rsidP="004605D1">
      <w:pPr>
        <w:pStyle w:val="Heading1"/>
        <w:rPr>
          <w:rFonts w:ascii="Arial" w:hAnsi="Arial" w:cs="Arial"/>
          <w:color w:val="auto"/>
          <w:u w:val="single"/>
        </w:rPr>
      </w:pPr>
      <w:bookmarkStart w:id="9" w:name="_Toc59095522"/>
      <w:r w:rsidRPr="007C6189">
        <w:rPr>
          <w:rFonts w:ascii="Arial" w:hAnsi="Arial" w:cs="Arial"/>
          <w:color w:val="auto"/>
          <w:u w:val="single"/>
        </w:rPr>
        <w:lastRenderedPageBreak/>
        <w:t>SWOT Analysis</w:t>
      </w:r>
      <w:bookmarkEnd w:id="9"/>
      <w:r w:rsidRPr="007C6189">
        <w:rPr>
          <w:rFonts w:ascii="Arial" w:hAnsi="Arial" w:cs="Arial"/>
          <w:color w:val="auto"/>
          <w:u w:val="single"/>
        </w:rPr>
        <w:t xml:space="preserve"> </w:t>
      </w:r>
    </w:p>
    <w:p w14:paraId="596A6C3A" w14:textId="77777777" w:rsidR="004605D1" w:rsidRPr="007C6189" w:rsidRDefault="004605D1" w:rsidP="004605D1">
      <w:pPr>
        <w:rPr>
          <w:rFonts w:ascii="Arial" w:hAnsi="Arial" w:cs="Arial"/>
          <w:color w:val="auto"/>
        </w:rPr>
      </w:pPr>
    </w:p>
    <w:p w14:paraId="6A14CF6C" w14:textId="77777777" w:rsidR="00482309" w:rsidRPr="007C6189" w:rsidRDefault="00482309"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A SWOT Analysis is a list of a business’s strengths, weaknesses, opportunities, and threats. It is a tool for existing business to assess a changing environment to respond proactively. Strengths and weaknesses are elements of a company’s internal processes whereas opportunities and threats are elements of the external market. </w:t>
      </w:r>
    </w:p>
    <w:p w14:paraId="58BDA1C5" w14:textId="62C6C2DD" w:rsidR="00267A5D" w:rsidRPr="007C6189" w:rsidRDefault="00267A5D" w:rsidP="004605D1">
      <w:pPr>
        <w:pStyle w:val="Heading2"/>
        <w:rPr>
          <w:rFonts w:ascii="Arial" w:hAnsi="Arial" w:cs="Arial"/>
          <w:color w:val="auto"/>
          <w:u w:val="single"/>
        </w:rPr>
      </w:pPr>
      <w:bookmarkStart w:id="10" w:name="_Toc59095523"/>
      <w:r w:rsidRPr="007C6189">
        <w:rPr>
          <w:rFonts w:ascii="Arial" w:hAnsi="Arial" w:cs="Arial"/>
          <w:color w:val="auto"/>
          <w:u w:val="single"/>
        </w:rPr>
        <w:t>Strengths</w:t>
      </w:r>
      <w:bookmarkEnd w:id="10"/>
      <w:r w:rsidRPr="007C6189">
        <w:rPr>
          <w:rFonts w:ascii="Arial" w:hAnsi="Arial" w:cs="Arial"/>
          <w:color w:val="auto"/>
          <w:u w:val="single"/>
        </w:rPr>
        <w:t xml:space="preserve"> </w:t>
      </w:r>
    </w:p>
    <w:p w14:paraId="7E2E714C" w14:textId="77777777" w:rsidR="004605D1" w:rsidRPr="007C6189" w:rsidRDefault="004605D1" w:rsidP="004605D1">
      <w:pPr>
        <w:rPr>
          <w:rFonts w:ascii="Arial" w:hAnsi="Arial" w:cs="Arial"/>
          <w:color w:val="auto"/>
          <w:lang w:val="en-GB"/>
        </w:rPr>
      </w:pPr>
    </w:p>
    <w:p w14:paraId="089A629C" w14:textId="1C172ECB" w:rsidR="00267A5D" w:rsidRPr="007C6189" w:rsidRDefault="00251C4E" w:rsidP="00DB52A7">
      <w:pPr>
        <w:pStyle w:val="ListParagraph"/>
        <w:numPr>
          <w:ilvl w:val="0"/>
          <w:numId w:val="24"/>
        </w:numPr>
        <w:spacing w:line="360" w:lineRule="auto"/>
        <w:jc w:val="both"/>
        <w:rPr>
          <w:rFonts w:ascii="Arial" w:hAnsi="Arial" w:cs="Arial"/>
          <w:sz w:val="24"/>
          <w:szCs w:val="24"/>
        </w:rPr>
      </w:pPr>
      <w:r w:rsidRPr="007C6189">
        <w:rPr>
          <w:rFonts w:ascii="Arial" w:hAnsi="Arial" w:cs="Arial"/>
          <w:sz w:val="24"/>
          <w:szCs w:val="24"/>
        </w:rPr>
        <w:t xml:space="preserve">Reputation and Brand </w:t>
      </w:r>
      <w:r w:rsidR="00BD6A62" w:rsidRPr="007C6189">
        <w:rPr>
          <w:rFonts w:ascii="Arial" w:hAnsi="Arial" w:cs="Arial"/>
          <w:sz w:val="24"/>
          <w:szCs w:val="24"/>
        </w:rPr>
        <w:t>awareness -</w:t>
      </w:r>
      <w:r w:rsidR="008267BB" w:rsidRPr="007C6189">
        <w:rPr>
          <w:rFonts w:ascii="Arial" w:hAnsi="Arial" w:cs="Arial"/>
          <w:sz w:val="24"/>
          <w:szCs w:val="24"/>
        </w:rPr>
        <w:t xml:space="preserve"> Currently within the South Wales area, Peter Morgan</w:t>
      </w:r>
      <w:r w:rsidRPr="007C6189">
        <w:rPr>
          <w:rFonts w:ascii="Arial" w:hAnsi="Arial" w:cs="Arial"/>
          <w:sz w:val="24"/>
          <w:szCs w:val="24"/>
        </w:rPr>
        <w:t xml:space="preserve"> </w:t>
      </w:r>
      <w:r w:rsidR="00475902" w:rsidRPr="007C6189">
        <w:rPr>
          <w:rFonts w:ascii="Arial" w:hAnsi="Arial" w:cs="Arial"/>
          <w:sz w:val="24"/>
          <w:szCs w:val="24"/>
        </w:rPr>
        <w:t>brand is</w:t>
      </w:r>
      <w:r w:rsidR="000B1596" w:rsidRPr="007C6189">
        <w:rPr>
          <w:rFonts w:ascii="Arial" w:hAnsi="Arial" w:cs="Arial"/>
          <w:sz w:val="24"/>
          <w:szCs w:val="24"/>
        </w:rPr>
        <w:t xml:space="preserve"> well </w:t>
      </w:r>
      <w:r w:rsidRPr="007C6189">
        <w:rPr>
          <w:rFonts w:ascii="Arial" w:hAnsi="Arial" w:cs="Arial"/>
          <w:sz w:val="24"/>
          <w:szCs w:val="24"/>
        </w:rPr>
        <w:t>established</w:t>
      </w:r>
      <w:r w:rsidR="009C6FBA" w:rsidRPr="007C6189">
        <w:rPr>
          <w:rFonts w:ascii="Arial" w:hAnsi="Arial" w:cs="Arial"/>
          <w:sz w:val="24"/>
          <w:szCs w:val="24"/>
        </w:rPr>
        <w:t>,</w:t>
      </w:r>
      <w:r w:rsidRPr="007C6189">
        <w:rPr>
          <w:rFonts w:ascii="Arial" w:hAnsi="Arial" w:cs="Arial"/>
          <w:sz w:val="24"/>
          <w:szCs w:val="24"/>
        </w:rPr>
        <w:t xml:space="preserve"> unlike some other agents. </w:t>
      </w:r>
      <w:r w:rsidR="009C6FBA" w:rsidRPr="007C6189">
        <w:rPr>
          <w:rFonts w:ascii="Arial" w:hAnsi="Arial" w:cs="Arial"/>
          <w:sz w:val="24"/>
          <w:szCs w:val="24"/>
        </w:rPr>
        <w:t>The company has been trading</w:t>
      </w:r>
      <w:r w:rsidR="000B1596" w:rsidRPr="007C6189">
        <w:rPr>
          <w:rFonts w:ascii="Arial" w:hAnsi="Arial" w:cs="Arial"/>
          <w:sz w:val="24"/>
          <w:szCs w:val="24"/>
        </w:rPr>
        <w:t xml:space="preserve"> over 30 year</w:t>
      </w:r>
      <w:r w:rsidR="00FB71B1" w:rsidRPr="007C6189">
        <w:rPr>
          <w:rFonts w:ascii="Arial" w:hAnsi="Arial" w:cs="Arial"/>
          <w:sz w:val="24"/>
          <w:szCs w:val="24"/>
        </w:rPr>
        <w:t>s, this</w:t>
      </w:r>
      <w:r w:rsidR="000B1596" w:rsidRPr="007C6189">
        <w:rPr>
          <w:rFonts w:ascii="Arial" w:hAnsi="Arial" w:cs="Arial"/>
          <w:sz w:val="24"/>
          <w:szCs w:val="24"/>
        </w:rPr>
        <w:t xml:space="preserve"> gives confidence to </w:t>
      </w:r>
      <w:r w:rsidR="00E00D71" w:rsidRPr="007C6189">
        <w:rPr>
          <w:rFonts w:ascii="Arial" w:hAnsi="Arial" w:cs="Arial"/>
          <w:sz w:val="24"/>
          <w:szCs w:val="24"/>
        </w:rPr>
        <w:t>clients</w:t>
      </w:r>
      <w:r w:rsidR="00BB3DF4" w:rsidRPr="007C6189">
        <w:rPr>
          <w:rFonts w:ascii="Arial" w:hAnsi="Arial" w:cs="Arial"/>
          <w:sz w:val="24"/>
          <w:szCs w:val="24"/>
        </w:rPr>
        <w:t xml:space="preserve">. They are perceived as </w:t>
      </w:r>
      <w:r w:rsidR="00FB71B1" w:rsidRPr="007C6189">
        <w:rPr>
          <w:rFonts w:ascii="Arial" w:hAnsi="Arial" w:cs="Arial"/>
          <w:sz w:val="24"/>
          <w:szCs w:val="24"/>
        </w:rPr>
        <w:t xml:space="preserve">providing </w:t>
      </w:r>
      <w:r w:rsidR="00BB3DF4" w:rsidRPr="007C6189">
        <w:rPr>
          <w:rFonts w:ascii="Arial" w:hAnsi="Arial" w:cs="Arial"/>
          <w:sz w:val="24"/>
          <w:szCs w:val="24"/>
        </w:rPr>
        <w:t xml:space="preserve">a better </w:t>
      </w:r>
      <w:r w:rsidR="00C929A9" w:rsidRPr="007C6189">
        <w:rPr>
          <w:rFonts w:ascii="Arial" w:hAnsi="Arial" w:cs="Arial"/>
          <w:sz w:val="24"/>
          <w:szCs w:val="24"/>
        </w:rPr>
        <w:t>service and</w:t>
      </w:r>
      <w:r w:rsidR="009C1C3A" w:rsidRPr="007C6189">
        <w:rPr>
          <w:rFonts w:ascii="Arial" w:hAnsi="Arial" w:cs="Arial"/>
          <w:sz w:val="24"/>
          <w:szCs w:val="24"/>
        </w:rPr>
        <w:t xml:space="preserve"> </w:t>
      </w:r>
      <w:r w:rsidR="00BB3DF4" w:rsidRPr="007C6189">
        <w:rPr>
          <w:rFonts w:ascii="Arial" w:hAnsi="Arial" w:cs="Arial"/>
          <w:sz w:val="24"/>
          <w:szCs w:val="24"/>
        </w:rPr>
        <w:t>providing more value</w:t>
      </w:r>
      <w:r w:rsidR="00730F76" w:rsidRPr="007C6189">
        <w:rPr>
          <w:rFonts w:ascii="Arial" w:hAnsi="Arial" w:cs="Arial"/>
          <w:sz w:val="24"/>
          <w:szCs w:val="24"/>
        </w:rPr>
        <w:t xml:space="preserve"> which results in</w:t>
      </w:r>
      <w:r w:rsidR="00BB3DF4" w:rsidRPr="007C6189">
        <w:rPr>
          <w:rFonts w:ascii="Arial" w:hAnsi="Arial" w:cs="Arial"/>
          <w:sz w:val="24"/>
          <w:szCs w:val="24"/>
        </w:rPr>
        <w:t xml:space="preserve"> allowing them to charge a </w:t>
      </w:r>
      <w:r w:rsidR="00730F76" w:rsidRPr="007C6189">
        <w:rPr>
          <w:rFonts w:ascii="Arial" w:hAnsi="Arial" w:cs="Arial"/>
          <w:sz w:val="24"/>
          <w:szCs w:val="24"/>
        </w:rPr>
        <w:t>higher</w:t>
      </w:r>
      <w:r w:rsidR="00BB3DF4" w:rsidRPr="007C6189">
        <w:rPr>
          <w:rFonts w:ascii="Arial" w:hAnsi="Arial" w:cs="Arial"/>
          <w:sz w:val="24"/>
          <w:szCs w:val="24"/>
        </w:rPr>
        <w:t xml:space="preserve"> premium</w:t>
      </w:r>
      <w:r w:rsidR="009C1C3A" w:rsidRPr="007C6189">
        <w:rPr>
          <w:rFonts w:ascii="Arial" w:hAnsi="Arial" w:cs="Arial"/>
          <w:sz w:val="24"/>
          <w:szCs w:val="24"/>
        </w:rPr>
        <w:t xml:space="preserve"> in comparison to its competitors</w:t>
      </w:r>
      <w:r w:rsidR="00BB3DF4" w:rsidRPr="007C6189">
        <w:rPr>
          <w:rFonts w:ascii="Arial" w:hAnsi="Arial" w:cs="Arial"/>
          <w:sz w:val="24"/>
          <w:szCs w:val="24"/>
        </w:rPr>
        <w:t xml:space="preserve">. Peter Morgan is not </w:t>
      </w:r>
      <w:r w:rsidR="00D11E51" w:rsidRPr="007C6189">
        <w:rPr>
          <w:rFonts w:ascii="Arial" w:hAnsi="Arial" w:cs="Arial"/>
          <w:sz w:val="24"/>
          <w:szCs w:val="24"/>
        </w:rPr>
        <w:t xml:space="preserve">a </w:t>
      </w:r>
      <w:r w:rsidR="00475902" w:rsidRPr="007C6189">
        <w:rPr>
          <w:rFonts w:ascii="Arial" w:hAnsi="Arial" w:cs="Arial"/>
          <w:sz w:val="24"/>
          <w:szCs w:val="24"/>
        </w:rPr>
        <w:t>low-cost</w:t>
      </w:r>
      <w:r w:rsidR="00D11E51" w:rsidRPr="007C6189">
        <w:rPr>
          <w:rFonts w:ascii="Arial" w:hAnsi="Arial" w:cs="Arial"/>
          <w:sz w:val="24"/>
          <w:szCs w:val="24"/>
        </w:rPr>
        <w:t xml:space="preserve"> company and is one of the more expensive </w:t>
      </w:r>
      <w:r w:rsidR="00475902" w:rsidRPr="007C6189">
        <w:rPr>
          <w:rFonts w:ascii="Arial" w:hAnsi="Arial" w:cs="Arial"/>
          <w:sz w:val="24"/>
          <w:szCs w:val="24"/>
        </w:rPr>
        <w:t xml:space="preserve">estate </w:t>
      </w:r>
      <w:r w:rsidR="00D11E51" w:rsidRPr="007C6189">
        <w:rPr>
          <w:rFonts w:ascii="Arial" w:hAnsi="Arial" w:cs="Arial"/>
          <w:sz w:val="24"/>
          <w:szCs w:val="24"/>
        </w:rPr>
        <w:t>agents in comparison to</w:t>
      </w:r>
      <w:r w:rsidR="00475902" w:rsidRPr="007C6189">
        <w:rPr>
          <w:rFonts w:ascii="Arial" w:hAnsi="Arial" w:cs="Arial"/>
          <w:sz w:val="24"/>
          <w:szCs w:val="24"/>
        </w:rPr>
        <w:t xml:space="preserve"> local competition</w:t>
      </w:r>
      <w:r w:rsidR="00D11E51" w:rsidRPr="007C6189">
        <w:rPr>
          <w:rFonts w:ascii="Arial" w:hAnsi="Arial" w:cs="Arial"/>
          <w:sz w:val="24"/>
          <w:szCs w:val="24"/>
        </w:rPr>
        <w:t xml:space="preserve"> however the strength of the reputation </w:t>
      </w:r>
      <w:r w:rsidR="00475902" w:rsidRPr="007C6189">
        <w:rPr>
          <w:rFonts w:ascii="Arial" w:hAnsi="Arial" w:cs="Arial"/>
          <w:sz w:val="24"/>
          <w:szCs w:val="24"/>
        </w:rPr>
        <w:t xml:space="preserve">and service provided </w:t>
      </w:r>
      <w:r w:rsidR="00162180" w:rsidRPr="007C6189">
        <w:rPr>
          <w:rFonts w:ascii="Arial" w:hAnsi="Arial" w:cs="Arial"/>
          <w:sz w:val="24"/>
          <w:szCs w:val="24"/>
        </w:rPr>
        <w:t xml:space="preserve">results in customers paying the higher premium </w:t>
      </w:r>
      <w:r w:rsidR="00DD20C1" w:rsidRPr="007C6189">
        <w:rPr>
          <w:rFonts w:ascii="Arial" w:hAnsi="Arial" w:cs="Arial"/>
          <w:sz w:val="24"/>
          <w:szCs w:val="24"/>
        </w:rPr>
        <w:t xml:space="preserve">as the company is trustworthy and delivers good quality service. </w:t>
      </w:r>
    </w:p>
    <w:p w14:paraId="406AE82E" w14:textId="77777777" w:rsidR="002F161A" w:rsidRPr="007C6189" w:rsidRDefault="002F161A" w:rsidP="002F161A">
      <w:pPr>
        <w:pStyle w:val="ListParagraph"/>
        <w:spacing w:line="360" w:lineRule="auto"/>
        <w:jc w:val="both"/>
        <w:rPr>
          <w:rFonts w:ascii="Arial" w:hAnsi="Arial" w:cs="Arial"/>
          <w:sz w:val="24"/>
          <w:szCs w:val="24"/>
        </w:rPr>
      </w:pPr>
    </w:p>
    <w:p w14:paraId="2FDDE766" w14:textId="773EB1F6" w:rsidR="00267A5D" w:rsidRPr="007C6189" w:rsidRDefault="00251C4E" w:rsidP="00DB52A7">
      <w:pPr>
        <w:pStyle w:val="ListParagraph"/>
        <w:numPr>
          <w:ilvl w:val="0"/>
          <w:numId w:val="24"/>
        </w:numPr>
        <w:spacing w:line="360" w:lineRule="auto"/>
        <w:jc w:val="both"/>
        <w:rPr>
          <w:rFonts w:ascii="Arial" w:hAnsi="Arial" w:cs="Arial"/>
          <w:sz w:val="24"/>
          <w:szCs w:val="24"/>
        </w:rPr>
      </w:pPr>
      <w:r w:rsidRPr="007C6189">
        <w:rPr>
          <w:rFonts w:ascii="Arial" w:hAnsi="Arial" w:cs="Arial"/>
          <w:sz w:val="24"/>
          <w:szCs w:val="24"/>
        </w:rPr>
        <w:t xml:space="preserve"> All in house services </w:t>
      </w:r>
      <w:r w:rsidR="00EB5F5B" w:rsidRPr="007C6189">
        <w:rPr>
          <w:rFonts w:ascii="Arial" w:hAnsi="Arial" w:cs="Arial"/>
          <w:sz w:val="24"/>
          <w:szCs w:val="24"/>
        </w:rPr>
        <w:t xml:space="preserve">– Peter Morgan prides itself on the vast number of services it can provide in addition to selling homes which is its main revenue stream. </w:t>
      </w:r>
      <w:r w:rsidR="000D6527" w:rsidRPr="007C6189">
        <w:rPr>
          <w:rFonts w:ascii="Arial" w:hAnsi="Arial" w:cs="Arial"/>
          <w:sz w:val="24"/>
          <w:szCs w:val="24"/>
        </w:rPr>
        <w:t>Within its head office they also have an onsite t</w:t>
      </w:r>
      <w:r w:rsidRPr="007C6189">
        <w:rPr>
          <w:rFonts w:ascii="Arial" w:hAnsi="Arial" w:cs="Arial"/>
          <w:sz w:val="24"/>
          <w:szCs w:val="24"/>
        </w:rPr>
        <w:t>ax advisor</w:t>
      </w:r>
      <w:r w:rsidR="000D6527" w:rsidRPr="007C6189">
        <w:rPr>
          <w:rFonts w:ascii="Arial" w:hAnsi="Arial" w:cs="Arial"/>
          <w:sz w:val="24"/>
          <w:szCs w:val="24"/>
        </w:rPr>
        <w:t xml:space="preserve">, </w:t>
      </w:r>
      <w:r w:rsidRPr="007C6189">
        <w:rPr>
          <w:rFonts w:ascii="Arial" w:hAnsi="Arial" w:cs="Arial"/>
          <w:sz w:val="24"/>
          <w:szCs w:val="24"/>
        </w:rPr>
        <w:t>financial service</w:t>
      </w:r>
      <w:r w:rsidR="000D6527" w:rsidRPr="007C6189">
        <w:rPr>
          <w:rFonts w:ascii="Arial" w:hAnsi="Arial" w:cs="Arial"/>
          <w:sz w:val="24"/>
          <w:szCs w:val="24"/>
        </w:rPr>
        <w:t xml:space="preserve"> advisor for mortgage and life insurance </w:t>
      </w:r>
      <w:r w:rsidR="00852633" w:rsidRPr="007C6189">
        <w:rPr>
          <w:rFonts w:ascii="Arial" w:hAnsi="Arial" w:cs="Arial"/>
          <w:sz w:val="24"/>
          <w:szCs w:val="24"/>
        </w:rPr>
        <w:t xml:space="preserve">information and a </w:t>
      </w:r>
      <w:r w:rsidR="00D72E7E" w:rsidRPr="007C6189">
        <w:rPr>
          <w:rFonts w:ascii="Arial" w:hAnsi="Arial" w:cs="Arial"/>
          <w:sz w:val="24"/>
          <w:szCs w:val="24"/>
        </w:rPr>
        <w:t>rental</w:t>
      </w:r>
      <w:r w:rsidR="00852633" w:rsidRPr="007C6189">
        <w:rPr>
          <w:rFonts w:ascii="Arial" w:hAnsi="Arial" w:cs="Arial"/>
          <w:sz w:val="24"/>
          <w:szCs w:val="24"/>
        </w:rPr>
        <w:t xml:space="preserve"> department</w:t>
      </w:r>
      <w:r w:rsidRPr="007C6189">
        <w:rPr>
          <w:rFonts w:ascii="Arial" w:hAnsi="Arial" w:cs="Arial"/>
          <w:sz w:val="24"/>
          <w:szCs w:val="24"/>
        </w:rPr>
        <w:t>.</w:t>
      </w:r>
      <w:r w:rsidR="00852633" w:rsidRPr="007C6189">
        <w:rPr>
          <w:rFonts w:ascii="Arial" w:hAnsi="Arial" w:cs="Arial"/>
          <w:sz w:val="24"/>
          <w:szCs w:val="24"/>
        </w:rPr>
        <w:t xml:space="preserve"> Again, in comparison to competitors they do not provide </w:t>
      </w:r>
      <w:r w:rsidR="00C826D1" w:rsidRPr="007C6189">
        <w:rPr>
          <w:rFonts w:ascii="Arial" w:hAnsi="Arial" w:cs="Arial"/>
          <w:sz w:val="24"/>
          <w:szCs w:val="24"/>
        </w:rPr>
        <w:t>many of</w:t>
      </w:r>
      <w:r w:rsidR="00852633" w:rsidRPr="007C6189">
        <w:rPr>
          <w:rFonts w:ascii="Arial" w:hAnsi="Arial" w:cs="Arial"/>
          <w:sz w:val="24"/>
          <w:szCs w:val="24"/>
        </w:rPr>
        <w:t xml:space="preserve"> these services ‘in-house’. </w:t>
      </w:r>
      <w:r w:rsidR="00C826D1" w:rsidRPr="007C6189">
        <w:rPr>
          <w:rFonts w:ascii="Arial" w:hAnsi="Arial" w:cs="Arial"/>
          <w:sz w:val="24"/>
          <w:szCs w:val="24"/>
        </w:rPr>
        <w:t xml:space="preserve">Therefore, if a client </w:t>
      </w:r>
      <w:r w:rsidR="00E215E3" w:rsidRPr="007C6189">
        <w:rPr>
          <w:rFonts w:ascii="Arial" w:hAnsi="Arial" w:cs="Arial"/>
          <w:sz w:val="24"/>
          <w:szCs w:val="24"/>
        </w:rPr>
        <w:t>requested</w:t>
      </w:r>
      <w:r w:rsidR="00C826D1" w:rsidRPr="007C6189">
        <w:rPr>
          <w:rFonts w:ascii="Arial" w:hAnsi="Arial" w:cs="Arial"/>
          <w:sz w:val="24"/>
          <w:szCs w:val="24"/>
        </w:rPr>
        <w:t xml:space="preserve"> any form of information </w:t>
      </w:r>
      <w:r w:rsidR="00495B80" w:rsidRPr="007C6189">
        <w:rPr>
          <w:rFonts w:ascii="Arial" w:hAnsi="Arial" w:cs="Arial"/>
          <w:sz w:val="24"/>
          <w:szCs w:val="24"/>
        </w:rPr>
        <w:t xml:space="preserve">within the </w:t>
      </w:r>
      <w:r w:rsidR="000253E3" w:rsidRPr="007C6189">
        <w:rPr>
          <w:rFonts w:ascii="Arial" w:hAnsi="Arial" w:cs="Arial"/>
          <w:sz w:val="24"/>
          <w:szCs w:val="24"/>
        </w:rPr>
        <w:t xml:space="preserve">housing </w:t>
      </w:r>
      <w:r w:rsidR="00CD294A" w:rsidRPr="007C6189">
        <w:rPr>
          <w:rFonts w:ascii="Arial" w:hAnsi="Arial" w:cs="Arial"/>
          <w:sz w:val="24"/>
          <w:szCs w:val="24"/>
        </w:rPr>
        <w:t>market the services</w:t>
      </w:r>
      <w:r w:rsidR="00495B80" w:rsidRPr="007C6189">
        <w:rPr>
          <w:rFonts w:ascii="Arial" w:hAnsi="Arial" w:cs="Arial"/>
          <w:sz w:val="24"/>
          <w:szCs w:val="24"/>
        </w:rPr>
        <w:t xml:space="preserve"> provided in addition to the wealth of knowledge of </w:t>
      </w:r>
      <w:r w:rsidR="00CD294A" w:rsidRPr="007C6189">
        <w:rPr>
          <w:rFonts w:ascii="Arial" w:hAnsi="Arial" w:cs="Arial"/>
          <w:sz w:val="24"/>
          <w:szCs w:val="24"/>
        </w:rPr>
        <w:t>management build</w:t>
      </w:r>
      <w:r w:rsidR="000253E3" w:rsidRPr="007C6189">
        <w:rPr>
          <w:rFonts w:ascii="Arial" w:hAnsi="Arial" w:cs="Arial"/>
          <w:sz w:val="24"/>
          <w:szCs w:val="24"/>
        </w:rPr>
        <w:t xml:space="preserve"> a great relationship with the client</w:t>
      </w:r>
      <w:r w:rsidR="00CD294A" w:rsidRPr="007C6189">
        <w:rPr>
          <w:rFonts w:ascii="Arial" w:hAnsi="Arial" w:cs="Arial"/>
          <w:sz w:val="24"/>
          <w:szCs w:val="24"/>
        </w:rPr>
        <w:t xml:space="preserve">, thus resulting in </w:t>
      </w:r>
      <w:r w:rsidR="00A26123" w:rsidRPr="007C6189">
        <w:rPr>
          <w:rFonts w:ascii="Arial" w:hAnsi="Arial" w:cs="Arial"/>
          <w:sz w:val="24"/>
          <w:szCs w:val="24"/>
        </w:rPr>
        <w:t>client-</w:t>
      </w:r>
      <w:r w:rsidR="000253E3" w:rsidRPr="007C6189">
        <w:rPr>
          <w:rFonts w:ascii="Arial" w:hAnsi="Arial" w:cs="Arial"/>
          <w:sz w:val="24"/>
          <w:szCs w:val="24"/>
        </w:rPr>
        <w:t xml:space="preserve"> </w:t>
      </w:r>
      <w:r w:rsidR="00E215E3" w:rsidRPr="007C6189">
        <w:rPr>
          <w:rFonts w:ascii="Arial" w:hAnsi="Arial" w:cs="Arial"/>
          <w:sz w:val="24"/>
          <w:szCs w:val="24"/>
        </w:rPr>
        <w:t>confidence.</w:t>
      </w:r>
    </w:p>
    <w:p w14:paraId="5BEB29AA" w14:textId="77777777" w:rsidR="002F161A" w:rsidRPr="007C6189" w:rsidRDefault="002F161A" w:rsidP="002F161A">
      <w:pPr>
        <w:pStyle w:val="ListParagraph"/>
        <w:rPr>
          <w:rFonts w:ascii="Arial" w:hAnsi="Arial" w:cs="Arial"/>
          <w:sz w:val="24"/>
          <w:szCs w:val="24"/>
        </w:rPr>
      </w:pPr>
    </w:p>
    <w:p w14:paraId="3B3E3104" w14:textId="77777777" w:rsidR="002F161A" w:rsidRPr="007C6189" w:rsidRDefault="002F161A" w:rsidP="002F161A">
      <w:pPr>
        <w:pStyle w:val="ListParagraph"/>
        <w:spacing w:line="360" w:lineRule="auto"/>
        <w:jc w:val="both"/>
        <w:rPr>
          <w:rFonts w:ascii="Arial" w:hAnsi="Arial" w:cs="Arial"/>
          <w:sz w:val="24"/>
          <w:szCs w:val="24"/>
        </w:rPr>
      </w:pPr>
    </w:p>
    <w:p w14:paraId="738EA33F" w14:textId="2BA64BD6" w:rsidR="00251C4E" w:rsidRPr="007C6189" w:rsidRDefault="00973574" w:rsidP="00DB52A7">
      <w:pPr>
        <w:pStyle w:val="ListParagraph"/>
        <w:numPr>
          <w:ilvl w:val="0"/>
          <w:numId w:val="24"/>
        </w:numPr>
        <w:spacing w:line="360" w:lineRule="auto"/>
        <w:jc w:val="both"/>
        <w:rPr>
          <w:rFonts w:ascii="Arial" w:hAnsi="Arial" w:cs="Arial"/>
          <w:sz w:val="24"/>
          <w:szCs w:val="24"/>
        </w:rPr>
      </w:pPr>
      <w:r w:rsidRPr="007C6189">
        <w:rPr>
          <w:rFonts w:ascii="Arial" w:hAnsi="Arial" w:cs="Arial"/>
          <w:sz w:val="24"/>
          <w:szCs w:val="24"/>
        </w:rPr>
        <w:t xml:space="preserve">Marketing facilities – </w:t>
      </w:r>
      <w:r w:rsidR="009E00D7" w:rsidRPr="007C6189">
        <w:rPr>
          <w:rFonts w:ascii="Arial" w:hAnsi="Arial" w:cs="Arial"/>
          <w:sz w:val="24"/>
          <w:szCs w:val="24"/>
        </w:rPr>
        <w:t xml:space="preserve">Peter Morgan has a strong online presence. </w:t>
      </w:r>
      <w:r w:rsidR="00107B33" w:rsidRPr="007C6189">
        <w:rPr>
          <w:rFonts w:ascii="Arial" w:hAnsi="Arial" w:cs="Arial"/>
          <w:sz w:val="24"/>
          <w:szCs w:val="24"/>
        </w:rPr>
        <w:t>Online shopping</w:t>
      </w:r>
      <w:r w:rsidR="00050777" w:rsidRPr="007C6189">
        <w:rPr>
          <w:rFonts w:ascii="Arial" w:hAnsi="Arial" w:cs="Arial"/>
          <w:sz w:val="24"/>
          <w:szCs w:val="24"/>
        </w:rPr>
        <w:t xml:space="preserve"> and research </w:t>
      </w:r>
      <w:r w:rsidR="00A65FB4" w:rsidRPr="007C6189">
        <w:rPr>
          <w:rFonts w:ascii="Arial" w:hAnsi="Arial" w:cs="Arial"/>
          <w:sz w:val="24"/>
          <w:szCs w:val="24"/>
        </w:rPr>
        <w:t>have</w:t>
      </w:r>
      <w:r w:rsidR="00050777" w:rsidRPr="007C6189">
        <w:rPr>
          <w:rFonts w:ascii="Arial" w:hAnsi="Arial" w:cs="Arial"/>
          <w:sz w:val="24"/>
          <w:szCs w:val="24"/>
        </w:rPr>
        <w:t xml:space="preserve"> </w:t>
      </w:r>
      <w:r w:rsidR="001A47F4" w:rsidRPr="007C6189">
        <w:rPr>
          <w:rFonts w:ascii="Arial" w:hAnsi="Arial" w:cs="Arial"/>
          <w:sz w:val="24"/>
          <w:szCs w:val="24"/>
        </w:rPr>
        <w:t xml:space="preserve">gradually changed globally over the years. </w:t>
      </w:r>
      <w:r w:rsidR="00107B33" w:rsidRPr="007C6189">
        <w:rPr>
          <w:rFonts w:ascii="Arial" w:hAnsi="Arial" w:cs="Arial"/>
          <w:sz w:val="24"/>
          <w:szCs w:val="24"/>
        </w:rPr>
        <w:t xml:space="preserve">Whilst Peter Morgan Estates does not provide a product for purchase, it is still important to advertise </w:t>
      </w:r>
      <w:r w:rsidR="00107B33" w:rsidRPr="007C6189">
        <w:rPr>
          <w:rFonts w:ascii="Arial" w:hAnsi="Arial" w:cs="Arial"/>
          <w:sz w:val="24"/>
          <w:szCs w:val="24"/>
        </w:rPr>
        <w:lastRenderedPageBreak/>
        <w:t>services</w:t>
      </w:r>
      <w:r w:rsidR="00E215E3" w:rsidRPr="007C6189">
        <w:rPr>
          <w:rFonts w:ascii="Arial" w:hAnsi="Arial" w:cs="Arial"/>
          <w:sz w:val="24"/>
          <w:szCs w:val="24"/>
        </w:rPr>
        <w:t xml:space="preserve"> available</w:t>
      </w:r>
      <w:r w:rsidR="00A65FB4" w:rsidRPr="007C6189">
        <w:rPr>
          <w:rFonts w:ascii="Arial" w:hAnsi="Arial" w:cs="Arial"/>
          <w:sz w:val="24"/>
          <w:szCs w:val="24"/>
        </w:rPr>
        <w:t xml:space="preserve">. This a key element for clients to choose the business to sell their home. </w:t>
      </w:r>
      <w:r w:rsidR="005B0A8E" w:rsidRPr="007C6189">
        <w:rPr>
          <w:rFonts w:ascii="Arial" w:hAnsi="Arial" w:cs="Arial"/>
          <w:sz w:val="24"/>
          <w:szCs w:val="24"/>
        </w:rPr>
        <w:t xml:space="preserve">The growing rate of technology and social media </w:t>
      </w:r>
      <w:r w:rsidR="00C075C9" w:rsidRPr="007C6189">
        <w:rPr>
          <w:rFonts w:ascii="Arial" w:hAnsi="Arial" w:cs="Arial"/>
          <w:sz w:val="24"/>
          <w:szCs w:val="24"/>
        </w:rPr>
        <w:t>allows businesses t</w:t>
      </w:r>
      <w:r w:rsidR="00AA1C93" w:rsidRPr="007C6189">
        <w:rPr>
          <w:rFonts w:ascii="Arial" w:hAnsi="Arial" w:cs="Arial"/>
          <w:sz w:val="24"/>
          <w:szCs w:val="24"/>
        </w:rPr>
        <w:t xml:space="preserve">he company to specify what marketing strategies to use </w:t>
      </w:r>
      <w:r w:rsidR="000F09E6" w:rsidRPr="007C6189">
        <w:rPr>
          <w:rFonts w:ascii="Arial" w:hAnsi="Arial" w:cs="Arial"/>
          <w:sz w:val="24"/>
          <w:szCs w:val="24"/>
        </w:rPr>
        <w:t>and when to post them</w:t>
      </w:r>
      <w:r w:rsidR="00147075" w:rsidRPr="007C6189">
        <w:rPr>
          <w:rFonts w:ascii="Arial" w:hAnsi="Arial" w:cs="Arial"/>
          <w:sz w:val="24"/>
          <w:szCs w:val="24"/>
        </w:rPr>
        <w:t xml:space="preserve"> on various platforms</w:t>
      </w:r>
      <w:r w:rsidR="000F09E6" w:rsidRPr="007C6189">
        <w:rPr>
          <w:rFonts w:ascii="Arial" w:hAnsi="Arial" w:cs="Arial"/>
          <w:sz w:val="24"/>
          <w:szCs w:val="24"/>
        </w:rPr>
        <w:t xml:space="preserve"> to capture the right audience. Currently the business uses an external marketing company to </w:t>
      </w:r>
      <w:r w:rsidR="008803D1" w:rsidRPr="007C6189">
        <w:rPr>
          <w:rFonts w:ascii="Arial" w:hAnsi="Arial" w:cs="Arial"/>
          <w:sz w:val="24"/>
          <w:szCs w:val="24"/>
        </w:rPr>
        <w:t xml:space="preserve">provide content and market correctly on behalf of the company to obtain maximum results. </w:t>
      </w:r>
    </w:p>
    <w:p w14:paraId="1C70A6BB" w14:textId="77777777" w:rsidR="00251C4E" w:rsidRPr="007C6189" w:rsidRDefault="00251C4E" w:rsidP="00DB52A7">
      <w:pPr>
        <w:spacing w:line="360" w:lineRule="auto"/>
        <w:jc w:val="both"/>
        <w:rPr>
          <w:rFonts w:ascii="Arial" w:hAnsi="Arial" w:cs="Arial"/>
          <w:color w:val="auto"/>
          <w:sz w:val="24"/>
          <w:szCs w:val="24"/>
        </w:rPr>
      </w:pPr>
    </w:p>
    <w:p w14:paraId="5DB924B5" w14:textId="05261B23" w:rsidR="00267A5D" w:rsidRPr="007C6189" w:rsidRDefault="00267A5D" w:rsidP="002F161A">
      <w:pPr>
        <w:pStyle w:val="Heading2"/>
        <w:rPr>
          <w:rFonts w:ascii="Arial" w:hAnsi="Arial" w:cs="Arial"/>
          <w:color w:val="auto"/>
          <w:u w:val="single"/>
        </w:rPr>
      </w:pPr>
      <w:bookmarkStart w:id="11" w:name="_Toc59095524"/>
      <w:r w:rsidRPr="007C6189">
        <w:rPr>
          <w:rFonts w:ascii="Arial" w:hAnsi="Arial" w:cs="Arial"/>
          <w:color w:val="auto"/>
          <w:u w:val="single"/>
        </w:rPr>
        <w:t>Weaknesses</w:t>
      </w:r>
      <w:bookmarkEnd w:id="11"/>
      <w:r w:rsidRPr="007C6189">
        <w:rPr>
          <w:rFonts w:ascii="Arial" w:hAnsi="Arial" w:cs="Arial"/>
          <w:color w:val="auto"/>
          <w:u w:val="single"/>
        </w:rPr>
        <w:t xml:space="preserve">  </w:t>
      </w:r>
    </w:p>
    <w:p w14:paraId="21EBCDC8" w14:textId="77777777" w:rsidR="002F161A" w:rsidRPr="007C6189" w:rsidRDefault="002F161A" w:rsidP="002F161A">
      <w:pPr>
        <w:rPr>
          <w:rFonts w:ascii="Arial" w:hAnsi="Arial" w:cs="Arial"/>
          <w:color w:val="auto"/>
          <w:lang w:val="en-GB"/>
        </w:rPr>
      </w:pPr>
    </w:p>
    <w:p w14:paraId="2D49F1FA" w14:textId="3882847D" w:rsidR="00267A5D" w:rsidRPr="007C6189" w:rsidRDefault="00267A5D" w:rsidP="00DB52A7">
      <w:pPr>
        <w:pStyle w:val="ListParagraph"/>
        <w:numPr>
          <w:ilvl w:val="0"/>
          <w:numId w:val="23"/>
        </w:numPr>
        <w:spacing w:line="360" w:lineRule="auto"/>
        <w:jc w:val="both"/>
        <w:rPr>
          <w:rFonts w:ascii="Arial" w:hAnsi="Arial" w:cs="Arial"/>
          <w:sz w:val="24"/>
          <w:szCs w:val="24"/>
        </w:rPr>
      </w:pPr>
      <w:r w:rsidRPr="007C6189">
        <w:rPr>
          <w:rFonts w:ascii="Arial" w:hAnsi="Arial" w:cs="Arial"/>
          <w:sz w:val="24"/>
          <w:szCs w:val="24"/>
        </w:rPr>
        <w:t>Current Staff –</w:t>
      </w:r>
      <w:r w:rsidR="008803D1" w:rsidRPr="007C6189">
        <w:rPr>
          <w:rFonts w:ascii="Arial" w:hAnsi="Arial" w:cs="Arial"/>
          <w:sz w:val="24"/>
          <w:szCs w:val="24"/>
        </w:rPr>
        <w:t xml:space="preserve"> As seen in Figure </w:t>
      </w:r>
      <w:r w:rsidR="00E52F6E" w:rsidRPr="007C6189">
        <w:rPr>
          <w:rFonts w:ascii="Arial" w:hAnsi="Arial" w:cs="Arial"/>
          <w:sz w:val="24"/>
          <w:szCs w:val="24"/>
        </w:rPr>
        <w:t>2</w:t>
      </w:r>
      <w:r w:rsidR="008803D1" w:rsidRPr="007C6189">
        <w:rPr>
          <w:rFonts w:ascii="Arial" w:hAnsi="Arial" w:cs="Arial"/>
          <w:sz w:val="24"/>
          <w:szCs w:val="24"/>
        </w:rPr>
        <w:t xml:space="preserve">, there are currently </w:t>
      </w:r>
      <w:r w:rsidR="00FE3944" w:rsidRPr="007C6189">
        <w:rPr>
          <w:rFonts w:ascii="Arial" w:hAnsi="Arial" w:cs="Arial"/>
          <w:sz w:val="24"/>
          <w:szCs w:val="24"/>
        </w:rPr>
        <w:t>25</w:t>
      </w:r>
      <w:r w:rsidR="008803D1" w:rsidRPr="007C6189">
        <w:rPr>
          <w:rFonts w:ascii="Arial" w:hAnsi="Arial" w:cs="Arial"/>
          <w:sz w:val="24"/>
          <w:szCs w:val="24"/>
        </w:rPr>
        <w:t xml:space="preserve"> </w:t>
      </w:r>
      <w:r w:rsidR="002721AB" w:rsidRPr="007C6189">
        <w:rPr>
          <w:rFonts w:ascii="Arial" w:hAnsi="Arial" w:cs="Arial"/>
          <w:sz w:val="24"/>
          <w:szCs w:val="24"/>
        </w:rPr>
        <w:t xml:space="preserve">employees within the company. </w:t>
      </w:r>
      <w:r w:rsidR="001D15DB" w:rsidRPr="007C6189">
        <w:rPr>
          <w:rFonts w:ascii="Arial" w:hAnsi="Arial" w:cs="Arial"/>
          <w:sz w:val="24"/>
          <w:szCs w:val="24"/>
        </w:rPr>
        <w:t>In accordance with Equality Act 2010</w:t>
      </w:r>
      <w:r w:rsidR="00B32E91" w:rsidRPr="007C6189">
        <w:rPr>
          <w:rFonts w:ascii="Arial" w:hAnsi="Arial" w:cs="Arial"/>
          <w:sz w:val="24"/>
          <w:szCs w:val="24"/>
        </w:rPr>
        <w:t xml:space="preserve"> it </w:t>
      </w:r>
      <w:r w:rsidR="002721AB" w:rsidRPr="007C6189">
        <w:rPr>
          <w:rFonts w:ascii="Arial" w:hAnsi="Arial" w:cs="Arial"/>
          <w:sz w:val="24"/>
          <w:szCs w:val="24"/>
        </w:rPr>
        <w:t>has a very diverse range of staff</w:t>
      </w:r>
      <w:r w:rsidR="001D15DB" w:rsidRPr="007C6189">
        <w:rPr>
          <w:rFonts w:ascii="Arial" w:hAnsi="Arial" w:cs="Arial"/>
          <w:sz w:val="24"/>
          <w:szCs w:val="24"/>
        </w:rPr>
        <w:t>.</w:t>
      </w:r>
      <w:r w:rsidR="003E7F88" w:rsidRPr="007C6189">
        <w:rPr>
          <w:rFonts w:ascii="Arial" w:hAnsi="Arial" w:cs="Arial"/>
          <w:sz w:val="24"/>
          <w:szCs w:val="24"/>
        </w:rPr>
        <w:t xml:space="preserve">  </w:t>
      </w:r>
      <w:r w:rsidR="00305D72" w:rsidRPr="007C6189">
        <w:rPr>
          <w:rFonts w:ascii="Arial" w:hAnsi="Arial" w:cs="Arial"/>
          <w:sz w:val="24"/>
          <w:szCs w:val="24"/>
        </w:rPr>
        <w:t>However,</w:t>
      </w:r>
      <w:r w:rsidR="00723E51" w:rsidRPr="007C6189">
        <w:rPr>
          <w:rFonts w:ascii="Arial" w:hAnsi="Arial" w:cs="Arial"/>
          <w:sz w:val="24"/>
          <w:szCs w:val="24"/>
        </w:rPr>
        <w:t xml:space="preserve"> </w:t>
      </w:r>
      <w:r w:rsidR="00CB0858" w:rsidRPr="007C6189">
        <w:rPr>
          <w:rFonts w:ascii="Arial" w:hAnsi="Arial" w:cs="Arial"/>
          <w:sz w:val="24"/>
          <w:szCs w:val="24"/>
        </w:rPr>
        <w:t xml:space="preserve">employees </w:t>
      </w:r>
      <w:r w:rsidR="00F9545A" w:rsidRPr="007C6189">
        <w:rPr>
          <w:rFonts w:ascii="Arial" w:hAnsi="Arial" w:cs="Arial"/>
          <w:sz w:val="24"/>
          <w:szCs w:val="24"/>
        </w:rPr>
        <w:t xml:space="preserve">with a considerable amount of service become complacent, thus resulting </w:t>
      </w:r>
      <w:r w:rsidR="004E10D6" w:rsidRPr="007C6189">
        <w:rPr>
          <w:rFonts w:ascii="Arial" w:hAnsi="Arial" w:cs="Arial"/>
          <w:sz w:val="24"/>
          <w:szCs w:val="24"/>
        </w:rPr>
        <w:t>in disengagement</w:t>
      </w:r>
      <w:r w:rsidR="00F9545A" w:rsidRPr="007C6189">
        <w:rPr>
          <w:rFonts w:ascii="Arial" w:hAnsi="Arial" w:cs="Arial"/>
          <w:sz w:val="24"/>
          <w:szCs w:val="24"/>
        </w:rPr>
        <w:t xml:space="preserve"> from work and </w:t>
      </w:r>
      <w:r w:rsidR="000C0D09" w:rsidRPr="007C6189">
        <w:rPr>
          <w:rFonts w:ascii="Arial" w:hAnsi="Arial" w:cs="Arial"/>
          <w:sz w:val="24"/>
          <w:szCs w:val="24"/>
        </w:rPr>
        <w:t>unable to use initiative</w:t>
      </w:r>
      <w:r w:rsidR="00E52F6E" w:rsidRPr="007C6189">
        <w:rPr>
          <w:rFonts w:ascii="Arial" w:hAnsi="Arial" w:cs="Arial"/>
          <w:sz w:val="24"/>
          <w:szCs w:val="24"/>
        </w:rPr>
        <w:t xml:space="preserve">. </w:t>
      </w:r>
      <w:r w:rsidR="001D15DB" w:rsidRPr="007C6189">
        <w:rPr>
          <w:rFonts w:ascii="Arial" w:hAnsi="Arial" w:cs="Arial"/>
          <w:sz w:val="24"/>
          <w:szCs w:val="24"/>
        </w:rPr>
        <w:t xml:space="preserve">The wealth of knowledge </w:t>
      </w:r>
      <w:r w:rsidR="00CE319B" w:rsidRPr="007C6189">
        <w:rPr>
          <w:rFonts w:ascii="Arial" w:hAnsi="Arial" w:cs="Arial"/>
          <w:sz w:val="24"/>
          <w:szCs w:val="24"/>
        </w:rPr>
        <w:t xml:space="preserve">from longer serving staff members is unfortunately becoming void as technologies and a more intensive customer care overtakes. </w:t>
      </w:r>
    </w:p>
    <w:p w14:paraId="7C54E6F9" w14:textId="77777777" w:rsidR="002F161A" w:rsidRPr="007C6189" w:rsidRDefault="002F161A" w:rsidP="002F161A">
      <w:pPr>
        <w:pStyle w:val="ListParagraph"/>
        <w:spacing w:line="360" w:lineRule="auto"/>
        <w:jc w:val="both"/>
        <w:rPr>
          <w:rFonts w:ascii="Arial" w:hAnsi="Arial" w:cs="Arial"/>
          <w:sz w:val="24"/>
          <w:szCs w:val="24"/>
        </w:rPr>
      </w:pPr>
    </w:p>
    <w:p w14:paraId="13DFF717" w14:textId="1FC366A9" w:rsidR="001568F3" w:rsidRPr="007C6189" w:rsidRDefault="00DB4948" w:rsidP="00DB52A7">
      <w:pPr>
        <w:pStyle w:val="ListParagraph"/>
        <w:numPr>
          <w:ilvl w:val="0"/>
          <w:numId w:val="23"/>
        </w:numPr>
        <w:spacing w:line="360" w:lineRule="auto"/>
        <w:jc w:val="both"/>
        <w:rPr>
          <w:rFonts w:ascii="Arial" w:hAnsi="Arial" w:cs="Arial"/>
          <w:sz w:val="24"/>
          <w:szCs w:val="24"/>
        </w:rPr>
      </w:pPr>
      <w:r w:rsidRPr="007C6189">
        <w:rPr>
          <w:rFonts w:ascii="Arial" w:hAnsi="Arial" w:cs="Arial"/>
          <w:sz w:val="24"/>
          <w:szCs w:val="24"/>
        </w:rPr>
        <w:t>Lack of t</w:t>
      </w:r>
      <w:r w:rsidR="00267A5D" w:rsidRPr="007C6189">
        <w:rPr>
          <w:rFonts w:ascii="Arial" w:hAnsi="Arial" w:cs="Arial"/>
          <w:sz w:val="24"/>
          <w:szCs w:val="24"/>
        </w:rPr>
        <w:t>echnologies</w:t>
      </w:r>
      <w:r w:rsidRPr="007C6189">
        <w:rPr>
          <w:rFonts w:ascii="Arial" w:hAnsi="Arial" w:cs="Arial"/>
          <w:sz w:val="24"/>
          <w:szCs w:val="24"/>
        </w:rPr>
        <w:t xml:space="preserve"> usage – Currently the IT systems used within the organisation is built </w:t>
      </w:r>
      <w:r w:rsidR="00993342" w:rsidRPr="007C6189">
        <w:rPr>
          <w:rFonts w:ascii="Arial" w:hAnsi="Arial" w:cs="Arial"/>
          <w:sz w:val="24"/>
          <w:szCs w:val="24"/>
        </w:rPr>
        <w:t xml:space="preserve">specifically to the business needs however staff using these systems </w:t>
      </w:r>
      <w:r w:rsidR="001568F3" w:rsidRPr="007C6189">
        <w:rPr>
          <w:rFonts w:ascii="Arial" w:hAnsi="Arial" w:cs="Arial"/>
          <w:sz w:val="24"/>
          <w:szCs w:val="24"/>
        </w:rPr>
        <w:t xml:space="preserve">are inconsistent </w:t>
      </w:r>
      <w:r w:rsidR="00147075" w:rsidRPr="007C6189">
        <w:rPr>
          <w:rFonts w:ascii="Arial" w:hAnsi="Arial" w:cs="Arial"/>
          <w:sz w:val="24"/>
          <w:szCs w:val="24"/>
        </w:rPr>
        <w:t>throughout</w:t>
      </w:r>
      <w:r w:rsidR="001568F3" w:rsidRPr="007C6189">
        <w:rPr>
          <w:rFonts w:ascii="Arial" w:hAnsi="Arial" w:cs="Arial"/>
          <w:sz w:val="24"/>
          <w:szCs w:val="24"/>
        </w:rPr>
        <w:t xml:space="preserve"> the various branches </w:t>
      </w:r>
      <w:r w:rsidR="00897C88" w:rsidRPr="007C6189">
        <w:rPr>
          <w:rFonts w:ascii="Arial" w:hAnsi="Arial" w:cs="Arial"/>
          <w:sz w:val="24"/>
          <w:szCs w:val="24"/>
        </w:rPr>
        <w:t xml:space="preserve">therefore delivering different levels of customer service. </w:t>
      </w:r>
      <w:r w:rsidR="00213AA3" w:rsidRPr="007C6189">
        <w:rPr>
          <w:rFonts w:ascii="Arial" w:hAnsi="Arial" w:cs="Arial"/>
          <w:sz w:val="24"/>
          <w:szCs w:val="24"/>
        </w:rPr>
        <w:t xml:space="preserve"> For example, </w:t>
      </w:r>
      <w:r w:rsidR="00654E0A" w:rsidRPr="007C6189">
        <w:rPr>
          <w:rFonts w:ascii="Arial" w:hAnsi="Arial" w:cs="Arial"/>
          <w:sz w:val="24"/>
          <w:szCs w:val="24"/>
        </w:rPr>
        <w:t xml:space="preserve">updating clients on the house sale progress </w:t>
      </w:r>
      <w:r w:rsidR="0090067D" w:rsidRPr="007C6189">
        <w:rPr>
          <w:rFonts w:ascii="Arial" w:hAnsi="Arial" w:cs="Arial"/>
          <w:sz w:val="24"/>
          <w:szCs w:val="24"/>
        </w:rPr>
        <w:t>can vary between 4</w:t>
      </w:r>
      <w:r w:rsidR="00AC256E" w:rsidRPr="007C6189">
        <w:rPr>
          <w:rFonts w:ascii="Arial" w:hAnsi="Arial" w:cs="Arial"/>
          <w:sz w:val="24"/>
          <w:szCs w:val="24"/>
        </w:rPr>
        <w:t xml:space="preserve"> weeks and </w:t>
      </w:r>
      <w:r w:rsidR="0090067D" w:rsidRPr="007C6189">
        <w:rPr>
          <w:rFonts w:ascii="Arial" w:hAnsi="Arial" w:cs="Arial"/>
          <w:sz w:val="24"/>
          <w:szCs w:val="24"/>
        </w:rPr>
        <w:t>6 weeks depending on the branch</w:t>
      </w:r>
      <w:r w:rsidR="00AC256E" w:rsidRPr="007C6189">
        <w:rPr>
          <w:rFonts w:ascii="Arial" w:hAnsi="Arial" w:cs="Arial"/>
          <w:sz w:val="24"/>
          <w:szCs w:val="24"/>
        </w:rPr>
        <w:t>, thus having a considerable difference in customer care</w:t>
      </w:r>
      <w:r w:rsidR="00147075" w:rsidRPr="007C6189">
        <w:rPr>
          <w:rFonts w:ascii="Arial" w:hAnsi="Arial" w:cs="Arial"/>
          <w:sz w:val="24"/>
          <w:szCs w:val="24"/>
        </w:rPr>
        <w:t xml:space="preserve"> and customer insecurity. </w:t>
      </w:r>
      <w:r w:rsidR="00AC256E" w:rsidRPr="007C6189">
        <w:rPr>
          <w:rFonts w:ascii="Arial" w:hAnsi="Arial" w:cs="Arial"/>
          <w:sz w:val="24"/>
          <w:szCs w:val="24"/>
        </w:rPr>
        <w:t xml:space="preserve"> </w:t>
      </w:r>
    </w:p>
    <w:p w14:paraId="1830FD6A" w14:textId="77777777" w:rsidR="002F161A" w:rsidRPr="007C6189" w:rsidRDefault="002F161A" w:rsidP="002F161A">
      <w:pPr>
        <w:pStyle w:val="ListParagraph"/>
        <w:rPr>
          <w:rFonts w:ascii="Arial" w:hAnsi="Arial" w:cs="Arial"/>
          <w:sz w:val="24"/>
          <w:szCs w:val="24"/>
        </w:rPr>
      </w:pPr>
    </w:p>
    <w:p w14:paraId="5CB7F4A3" w14:textId="77777777" w:rsidR="002F161A" w:rsidRPr="007C6189" w:rsidRDefault="002F161A" w:rsidP="002F161A">
      <w:pPr>
        <w:pStyle w:val="ListParagraph"/>
        <w:spacing w:line="360" w:lineRule="auto"/>
        <w:jc w:val="both"/>
        <w:rPr>
          <w:rFonts w:ascii="Arial" w:hAnsi="Arial" w:cs="Arial"/>
          <w:sz w:val="24"/>
          <w:szCs w:val="24"/>
        </w:rPr>
      </w:pPr>
    </w:p>
    <w:p w14:paraId="2843312C" w14:textId="58B74274" w:rsidR="00BD037C" w:rsidRPr="007C6189" w:rsidRDefault="00251C4E" w:rsidP="00DB52A7">
      <w:pPr>
        <w:pStyle w:val="ListParagraph"/>
        <w:numPr>
          <w:ilvl w:val="0"/>
          <w:numId w:val="23"/>
        </w:numPr>
        <w:spacing w:line="360" w:lineRule="auto"/>
        <w:jc w:val="both"/>
        <w:rPr>
          <w:rFonts w:ascii="Arial" w:hAnsi="Arial" w:cs="Arial"/>
          <w:sz w:val="24"/>
          <w:szCs w:val="24"/>
        </w:rPr>
      </w:pPr>
      <w:r w:rsidRPr="007C6189">
        <w:rPr>
          <w:rFonts w:ascii="Arial" w:hAnsi="Arial" w:cs="Arial"/>
          <w:sz w:val="24"/>
          <w:szCs w:val="24"/>
        </w:rPr>
        <w:t xml:space="preserve">Set fee structure – </w:t>
      </w:r>
      <w:r w:rsidR="003E2C5B" w:rsidRPr="007C6189">
        <w:rPr>
          <w:rFonts w:ascii="Arial" w:hAnsi="Arial" w:cs="Arial"/>
          <w:sz w:val="24"/>
          <w:szCs w:val="24"/>
        </w:rPr>
        <w:t xml:space="preserve">Currently </w:t>
      </w:r>
      <w:r w:rsidR="00855C60" w:rsidRPr="007C6189">
        <w:rPr>
          <w:rFonts w:ascii="Arial" w:hAnsi="Arial" w:cs="Arial"/>
          <w:sz w:val="24"/>
          <w:szCs w:val="24"/>
        </w:rPr>
        <w:t xml:space="preserve">Peter Morgan </w:t>
      </w:r>
      <w:r w:rsidR="003E2C5B" w:rsidRPr="007C6189">
        <w:rPr>
          <w:rFonts w:ascii="Arial" w:hAnsi="Arial" w:cs="Arial"/>
          <w:sz w:val="24"/>
          <w:szCs w:val="24"/>
        </w:rPr>
        <w:t xml:space="preserve">estate agents fees are </w:t>
      </w:r>
      <w:r w:rsidR="00D32738" w:rsidRPr="007C6189">
        <w:rPr>
          <w:rFonts w:ascii="Arial" w:hAnsi="Arial" w:cs="Arial"/>
          <w:sz w:val="24"/>
          <w:szCs w:val="24"/>
        </w:rPr>
        <w:t>a fixed fee.</w:t>
      </w:r>
      <w:r w:rsidR="00855C60" w:rsidRPr="007C6189">
        <w:rPr>
          <w:rFonts w:ascii="Arial" w:hAnsi="Arial" w:cs="Arial"/>
          <w:sz w:val="24"/>
          <w:szCs w:val="24"/>
        </w:rPr>
        <w:t xml:space="preserve"> For </w:t>
      </w:r>
      <w:r w:rsidR="00A173B9" w:rsidRPr="007C6189">
        <w:rPr>
          <w:rFonts w:ascii="Arial" w:hAnsi="Arial" w:cs="Arial"/>
          <w:sz w:val="24"/>
          <w:szCs w:val="24"/>
        </w:rPr>
        <w:t>example,</w:t>
      </w:r>
      <w:r w:rsidR="00855C60" w:rsidRPr="007C6189">
        <w:rPr>
          <w:rFonts w:ascii="Arial" w:hAnsi="Arial" w:cs="Arial"/>
          <w:sz w:val="24"/>
          <w:szCs w:val="24"/>
        </w:rPr>
        <w:t xml:space="preserve"> any house that is </w:t>
      </w:r>
      <w:r w:rsidR="00A173B9" w:rsidRPr="007C6189">
        <w:rPr>
          <w:rFonts w:ascii="Arial" w:hAnsi="Arial" w:cs="Arial"/>
          <w:sz w:val="24"/>
          <w:szCs w:val="24"/>
        </w:rPr>
        <w:t xml:space="preserve">marketed </w:t>
      </w:r>
      <w:r w:rsidR="00603DEF" w:rsidRPr="007C6189">
        <w:rPr>
          <w:rFonts w:ascii="Arial" w:hAnsi="Arial" w:cs="Arial"/>
          <w:sz w:val="24"/>
          <w:szCs w:val="24"/>
        </w:rPr>
        <w:t xml:space="preserve">under £195,000 </w:t>
      </w:r>
      <w:r w:rsidR="003C4893" w:rsidRPr="007C6189">
        <w:rPr>
          <w:rFonts w:ascii="Arial" w:hAnsi="Arial" w:cs="Arial"/>
          <w:sz w:val="24"/>
          <w:szCs w:val="24"/>
        </w:rPr>
        <w:t>has a 1%</w:t>
      </w:r>
      <w:r w:rsidR="00B435A4" w:rsidRPr="007C6189">
        <w:rPr>
          <w:rFonts w:ascii="Arial" w:hAnsi="Arial" w:cs="Arial"/>
          <w:sz w:val="24"/>
          <w:szCs w:val="24"/>
        </w:rPr>
        <w:t xml:space="preserve"> plus VAT fee totalling £2</w:t>
      </w:r>
      <w:r w:rsidR="008142D2" w:rsidRPr="007C6189">
        <w:rPr>
          <w:rFonts w:ascii="Arial" w:hAnsi="Arial" w:cs="Arial"/>
          <w:sz w:val="24"/>
          <w:szCs w:val="24"/>
        </w:rPr>
        <w:t>,</w:t>
      </w:r>
      <w:r w:rsidR="00B435A4" w:rsidRPr="007C6189">
        <w:rPr>
          <w:rFonts w:ascii="Arial" w:hAnsi="Arial" w:cs="Arial"/>
          <w:sz w:val="24"/>
          <w:szCs w:val="24"/>
        </w:rPr>
        <w:t xml:space="preserve">340.00. Properties marketed over this cost </w:t>
      </w:r>
      <w:r w:rsidR="008142D2" w:rsidRPr="007C6189">
        <w:rPr>
          <w:rFonts w:ascii="Arial" w:hAnsi="Arial" w:cs="Arial"/>
          <w:sz w:val="24"/>
          <w:szCs w:val="24"/>
        </w:rPr>
        <w:t xml:space="preserve">are still charged 1% plus VAT fee. </w:t>
      </w:r>
      <w:r w:rsidR="00B435A4" w:rsidRPr="007C6189">
        <w:rPr>
          <w:rFonts w:ascii="Arial" w:hAnsi="Arial" w:cs="Arial"/>
          <w:sz w:val="24"/>
          <w:szCs w:val="24"/>
        </w:rPr>
        <w:t>Th</w:t>
      </w:r>
      <w:r w:rsidR="008142D2" w:rsidRPr="007C6189">
        <w:rPr>
          <w:rFonts w:ascii="Arial" w:hAnsi="Arial" w:cs="Arial"/>
          <w:sz w:val="24"/>
          <w:szCs w:val="24"/>
        </w:rPr>
        <w:t xml:space="preserve">ese fees are </w:t>
      </w:r>
      <w:r w:rsidR="00B435A4" w:rsidRPr="007C6189">
        <w:rPr>
          <w:rFonts w:ascii="Arial" w:hAnsi="Arial" w:cs="Arial"/>
          <w:sz w:val="24"/>
          <w:szCs w:val="24"/>
        </w:rPr>
        <w:t>non</w:t>
      </w:r>
      <w:r w:rsidR="008142D2" w:rsidRPr="007C6189">
        <w:rPr>
          <w:rFonts w:ascii="Arial" w:hAnsi="Arial" w:cs="Arial"/>
          <w:sz w:val="24"/>
          <w:szCs w:val="24"/>
        </w:rPr>
        <w:t>-n</w:t>
      </w:r>
      <w:r w:rsidR="00B435A4" w:rsidRPr="007C6189">
        <w:rPr>
          <w:rFonts w:ascii="Arial" w:hAnsi="Arial" w:cs="Arial"/>
          <w:sz w:val="24"/>
          <w:szCs w:val="24"/>
        </w:rPr>
        <w:t xml:space="preserve">egotiable </w:t>
      </w:r>
      <w:r w:rsidR="00BD037C" w:rsidRPr="007C6189">
        <w:rPr>
          <w:rFonts w:ascii="Arial" w:hAnsi="Arial" w:cs="Arial"/>
          <w:sz w:val="24"/>
          <w:szCs w:val="24"/>
        </w:rPr>
        <w:t xml:space="preserve">and all services for the sale are carried out in the same way regardless of fee cost and house sale price. </w:t>
      </w:r>
    </w:p>
    <w:p w14:paraId="097D45B8" w14:textId="77777777" w:rsidR="002F161A" w:rsidRPr="007C6189" w:rsidRDefault="002F161A" w:rsidP="002F161A">
      <w:pPr>
        <w:pStyle w:val="ListParagraph"/>
        <w:spacing w:line="360" w:lineRule="auto"/>
        <w:jc w:val="both"/>
        <w:rPr>
          <w:rFonts w:ascii="Arial" w:hAnsi="Arial" w:cs="Arial"/>
          <w:sz w:val="24"/>
          <w:szCs w:val="24"/>
        </w:rPr>
      </w:pPr>
    </w:p>
    <w:p w14:paraId="720E9F6A" w14:textId="40169F1A" w:rsidR="00251C4E" w:rsidRPr="007C6189" w:rsidRDefault="00251C4E" w:rsidP="00DB52A7">
      <w:pPr>
        <w:pStyle w:val="ListParagraph"/>
        <w:numPr>
          <w:ilvl w:val="0"/>
          <w:numId w:val="23"/>
        </w:numPr>
        <w:spacing w:line="360" w:lineRule="auto"/>
        <w:jc w:val="both"/>
        <w:rPr>
          <w:rFonts w:ascii="Arial" w:hAnsi="Arial" w:cs="Arial"/>
          <w:sz w:val="24"/>
          <w:szCs w:val="24"/>
        </w:rPr>
      </w:pPr>
      <w:r w:rsidRPr="007C6189">
        <w:rPr>
          <w:rFonts w:ascii="Arial" w:hAnsi="Arial" w:cs="Arial"/>
          <w:sz w:val="24"/>
          <w:szCs w:val="24"/>
        </w:rPr>
        <w:lastRenderedPageBreak/>
        <w:t xml:space="preserve">High Monthly Expenses </w:t>
      </w:r>
      <w:r w:rsidR="00AC256E" w:rsidRPr="007C6189">
        <w:rPr>
          <w:rFonts w:ascii="Arial" w:hAnsi="Arial" w:cs="Arial"/>
          <w:sz w:val="24"/>
          <w:szCs w:val="24"/>
        </w:rPr>
        <w:t xml:space="preserve">– Each </w:t>
      </w:r>
      <w:r w:rsidR="00787133" w:rsidRPr="007C6189">
        <w:rPr>
          <w:rFonts w:ascii="Arial" w:hAnsi="Arial" w:cs="Arial"/>
          <w:sz w:val="24"/>
          <w:szCs w:val="24"/>
        </w:rPr>
        <w:t>physical branch/ department has their own set of monthly expenses such as rent, rates, memberships</w:t>
      </w:r>
      <w:r w:rsidR="008B42E4" w:rsidRPr="007C6189">
        <w:rPr>
          <w:rFonts w:ascii="Arial" w:hAnsi="Arial" w:cs="Arial"/>
          <w:sz w:val="24"/>
          <w:szCs w:val="24"/>
        </w:rPr>
        <w:t xml:space="preserve">, salaries, and other expenses. This could be reduced if the company worked in a </w:t>
      </w:r>
      <w:r w:rsidR="00952401" w:rsidRPr="007C6189">
        <w:rPr>
          <w:rFonts w:ascii="Arial" w:hAnsi="Arial" w:cs="Arial"/>
          <w:sz w:val="24"/>
          <w:szCs w:val="24"/>
        </w:rPr>
        <w:t xml:space="preserve">more streamlined way such as homeworking. This would result in lower monthly costs and </w:t>
      </w:r>
      <w:r w:rsidR="00B32E91" w:rsidRPr="007C6189">
        <w:rPr>
          <w:rFonts w:ascii="Arial" w:hAnsi="Arial" w:cs="Arial"/>
          <w:sz w:val="24"/>
          <w:szCs w:val="24"/>
        </w:rPr>
        <w:t xml:space="preserve">higher profits. </w:t>
      </w:r>
      <w:r w:rsidR="00147075" w:rsidRPr="007C6189">
        <w:rPr>
          <w:rFonts w:ascii="Arial" w:hAnsi="Arial" w:cs="Arial"/>
          <w:sz w:val="24"/>
          <w:szCs w:val="24"/>
        </w:rPr>
        <w:t xml:space="preserve">This money can be </w:t>
      </w:r>
      <w:r w:rsidR="00871D55" w:rsidRPr="007C6189">
        <w:rPr>
          <w:rFonts w:ascii="Arial" w:hAnsi="Arial" w:cs="Arial"/>
          <w:sz w:val="24"/>
          <w:szCs w:val="24"/>
        </w:rPr>
        <w:t>redistributed</w:t>
      </w:r>
      <w:r w:rsidR="00147075" w:rsidRPr="007C6189">
        <w:rPr>
          <w:rFonts w:ascii="Arial" w:hAnsi="Arial" w:cs="Arial"/>
          <w:sz w:val="24"/>
          <w:szCs w:val="24"/>
        </w:rPr>
        <w:t xml:space="preserve"> to activities which contribute to generating revenue. </w:t>
      </w:r>
    </w:p>
    <w:p w14:paraId="45B33738" w14:textId="7F7F79F0" w:rsidR="00855C60" w:rsidRPr="007C6189" w:rsidRDefault="00855C60" w:rsidP="00DB52A7">
      <w:pPr>
        <w:spacing w:line="360" w:lineRule="auto"/>
        <w:jc w:val="both"/>
        <w:rPr>
          <w:rFonts w:ascii="Arial" w:hAnsi="Arial" w:cs="Arial"/>
          <w:color w:val="auto"/>
          <w:sz w:val="24"/>
          <w:szCs w:val="24"/>
        </w:rPr>
      </w:pPr>
    </w:p>
    <w:p w14:paraId="6D04D1BC" w14:textId="25E854B3" w:rsidR="00267A5D" w:rsidRPr="007C6189" w:rsidRDefault="00267A5D" w:rsidP="002F161A">
      <w:pPr>
        <w:pStyle w:val="Heading2"/>
        <w:rPr>
          <w:rFonts w:ascii="Arial" w:hAnsi="Arial" w:cs="Arial"/>
          <w:color w:val="auto"/>
          <w:u w:val="single"/>
        </w:rPr>
      </w:pPr>
      <w:bookmarkStart w:id="12" w:name="_Toc59095525"/>
      <w:r w:rsidRPr="007C6189">
        <w:rPr>
          <w:rFonts w:ascii="Arial" w:hAnsi="Arial" w:cs="Arial"/>
          <w:color w:val="auto"/>
          <w:u w:val="single"/>
        </w:rPr>
        <w:t>Opportunities</w:t>
      </w:r>
      <w:bookmarkEnd w:id="12"/>
      <w:r w:rsidRPr="007C6189">
        <w:rPr>
          <w:rFonts w:ascii="Arial" w:hAnsi="Arial" w:cs="Arial"/>
          <w:color w:val="auto"/>
          <w:u w:val="single"/>
        </w:rPr>
        <w:t xml:space="preserve"> </w:t>
      </w:r>
    </w:p>
    <w:p w14:paraId="5D061AFC" w14:textId="77777777" w:rsidR="002F161A" w:rsidRPr="007C6189" w:rsidRDefault="002F161A" w:rsidP="002F161A">
      <w:pPr>
        <w:rPr>
          <w:rFonts w:ascii="Arial" w:hAnsi="Arial" w:cs="Arial"/>
          <w:color w:val="auto"/>
          <w:lang w:val="en-GB"/>
        </w:rPr>
      </w:pPr>
    </w:p>
    <w:p w14:paraId="616F1821" w14:textId="4E462C15" w:rsidR="00267A5D" w:rsidRPr="007C6189" w:rsidRDefault="00E33B69" w:rsidP="00DB52A7">
      <w:pPr>
        <w:pStyle w:val="ListParagraph"/>
        <w:numPr>
          <w:ilvl w:val="0"/>
          <w:numId w:val="25"/>
        </w:numPr>
        <w:spacing w:line="360" w:lineRule="auto"/>
        <w:jc w:val="both"/>
        <w:rPr>
          <w:rFonts w:ascii="Arial" w:hAnsi="Arial" w:cs="Arial"/>
          <w:sz w:val="24"/>
          <w:szCs w:val="24"/>
        </w:rPr>
      </w:pPr>
      <w:r w:rsidRPr="007C6189">
        <w:rPr>
          <w:rFonts w:ascii="Arial" w:hAnsi="Arial" w:cs="Arial"/>
          <w:sz w:val="24"/>
          <w:szCs w:val="24"/>
        </w:rPr>
        <w:t xml:space="preserve">Expand Geographically </w:t>
      </w:r>
      <w:r w:rsidR="005A1730" w:rsidRPr="007C6189">
        <w:rPr>
          <w:rFonts w:ascii="Arial" w:hAnsi="Arial" w:cs="Arial"/>
          <w:sz w:val="24"/>
          <w:szCs w:val="24"/>
        </w:rPr>
        <w:t>–</w:t>
      </w:r>
      <w:r w:rsidRPr="007C6189">
        <w:rPr>
          <w:rFonts w:ascii="Arial" w:hAnsi="Arial" w:cs="Arial"/>
          <w:sz w:val="24"/>
          <w:szCs w:val="24"/>
        </w:rPr>
        <w:t xml:space="preserve"> </w:t>
      </w:r>
      <w:r w:rsidR="003F4CFF" w:rsidRPr="007C6189">
        <w:rPr>
          <w:rFonts w:ascii="Arial" w:hAnsi="Arial" w:cs="Arial"/>
          <w:sz w:val="24"/>
          <w:szCs w:val="24"/>
        </w:rPr>
        <w:t xml:space="preserve">The business currently </w:t>
      </w:r>
      <w:r w:rsidR="005A1730" w:rsidRPr="007C6189">
        <w:rPr>
          <w:rFonts w:ascii="Arial" w:hAnsi="Arial" w:cs="Arial"/>
          <w:sz w:val="24"/>
          <w:szCs w:val="24"/>
        </w:rPr>
        <w:t xml:space="preserve">operates within a small segment of the South Wales market and is limited to the areas in which </w:t>
      </w:r>
      <w:r w:rsidR="000C399D" w:rsidRPr="007C6189">
        <w:rPr>
          <w:rFonts w:ascii="Arial" w:hAnsi="Arial" w:cs="Arial"/>
          <w:sz w:val="24"/>
          <w:szCs w:val="24"/>
        </w:rPr>
        <w:t xml:space="preserve">offices are located. However, with evolving technologies and the ability to work from home, the cost outlay </w:t>
      </w:r>
      <w:r w:rsidR="003C33E4" w:rsidRPr="007C6189">
        <w:rPr>
          <w:rFonts w:ascii="Arial" w:hAnsi="Arial" w:cs="Arial"/>
          <w:sz w:val="24"/>
          <w:szCs w:val="24"/>
        </w:rPr>
        <w:t xml:space="preserve">per branch can be re-distributed to IT </w:t>
      </w:r>
      <w:r w:rsidR="00E14A1C" w:rsidRPr="007C6189">
        <w:rPr>
          <w:rFonts w:ascii="Arial" w:hAnsi="Arial" w:cs="Arial"/>
          <w:sz w:val="24"/>
          <w:szCs w:val="24"/>
        </w:rPr>
        <w:t xml:space="preserve">systems </w:t>
      </w:r>
      <w:r w:rsidR="003C33E4" w:rsidRPr="007C6189">
        <w:rPr>
          <w:rFonts w:ascii="Arial" w:hAnsi="Arial" w:cs="Arial"/>
          <w:sz w:val="24"/>
          <w:szCs w:val="24"/>
        </w:rPr>
        <w:t xml:space="preserve">and training whereby staff can penetrate other market areas such as </w:t>
      </w:r>
      <w:r w:rsidR="00141C79" w:rsidRPr="007C6189">
        <w:rPr>
          <w:rFonts w:ascii="Arial" w:hAnsi="Arial" w:cs="Arial"/>
          <w:sz w:val="24"/>
          <w:szCs w:val="24"/>
        </w:rPr>
        <w:t xml:space="preserve">the rest of </w:t>
      </w:r>
      <w:r w:rsidR="003C33E4" w:rsidRPr="007C6189">
        <w:rPr>
          <w:rFonts w:ascii="Arial" w:hAnsi="Arial" w:cs="Arial"/>
          <w:sz w:val="24"/>
          <w:szCs w:val="24"/>
        </w:rPr>
        <w:t>Wales</w:t>
      </w:r>
      <w:r w:rsidR="002F7185" w:rsidRPr="007C6189">
        <w:rPr>
          <w:rFonts w:ascii="Arial" w:hAnsi="Arial" w:cs="Arial"/>
          <w:sz w:val="24"/>
          <w:szCs w:val="24"/>
        </w:rPr>
        <w:t xml:space="preserve">, thus resulting in </w:t>
      </w:r>
      <w:r w:rsidR="003E3246" w:rsidRPr="007C6189">
        <w:rPr>
          <w:rFonts w:ascii="Arial" w:hAnsi="Arial" w:cs="Arial"/>
          <w:sz w:val="24"/>
          <w:szCs w:val="24"/>
        </w:rPr>
        <w:t>providing a more robust pipeline to fu</w:t>
      </w:r>
      <w:r w:rsidR="00141C79" w:rsidRPr="007C6189">
        <w:rPr>
          <w:rFonts w:ascii="Arial" w:hAnsi="Arial" w:cs="Arial"/>
          <w:sz w:val="24"/>
          <w:szCs w:val="24"/>
        </w:rPr>
        <w:t xml:space="preserve">nd </w:t>
      </w:r>
      <w:r w:rsidR="003E3246" w:rsidRPr="007C6189">
        <w:rPr>
          <w:rFonts w:ascii="Arial" w:hAnsi="Arial" w:cs="Arial"/>
          <w:sz w:val="24"/>
          <w:szCs w:val="24"/>
        </w:rPr>
        <w:t>company growth.</w:t>
      </w:r>
    </w:p>
    <w:p w14:paraId="7516091A" w14:textId="77777777" w:rsidR="002F161A" w:rsidRPr="007C6189" w:rsidRDefault="002F161A" w:rsidP="002F161A">
      <w:pPr>
        <w:pStyle w:val="ListParagraph"/>
        <w:spacing w:line="360" w:lineRule="auto"/>
        <w:jc w:val="both"/>
        <w:rPr>
          <w:rFonts w:ascii="Arial" w:hAnsi="Arial" w:cs="Arial"/>
          <w:sz w:val="24"/>
          <w:szCs w:val="24"/>
        </w:rPr>
      </w:pPr>
    </w:p>
    <w:p w14:paraId="26BC3F90" w14:textId="6D90EBB0" w:rsidR="00267A5D" w:rsidRPr="007C6189" w:rsidRDefault="00D735E4" w:rsidP="00DB52A7">
      <w:pPr>
        <w:pStyle w:val="ListParagraph"/>
        <w:numPr>
          <w:ilvl w:val="0"/>
          <w:numId w:val="25"/>
        </w:numPr>
        <w:spacing w:line="360" w:lineRule="auto"/>
        <w:jc w:val="both"/>
        <w:rPr>
          <w:rFonts w:ascii="Arial" w:hAnsi="Arial" w:cs="Arial"/>
          <w:sz w:val="24"/>
          <w:szCs w:val="24"/>
        </w:rPr>
      </w:pPr>
      <w:r w:rsidRPr="007C6189">
        <w:rPr>
          <w:rFonts w:ascii="Arial" w:hAnsi="Arial" w:cs="Arial"/>
          <w:sz w:val="24"/>
          <w:szCs w:val="24"/>
        </w:rPr>
        <w:t xml:space="preserve">Competitor </w:t>
      </w:r>
      <w:r w:rsidR="0062324E" w:rsidRPr="007C6189">
        <w:rPr>
          <w:rFonts w:ascii="Arial" w:hAnsi="Arial" w:cs="Arial"/>
          <w:sz w:val="24"/>
          <w:szCs w:val="24"/>
        </w:rPr>
        <w:t>closures -</w:t>
      </w:r>
      <w:r w:rsidR="00407D9D" w:rsidRPr="007C6189">
        <w:rPr>
          <w:rFonts w:ascii="Arial" w:hAnsi="Arial" w:cs="Arial"/>
          <w:sz w:val="24"/>
          <w:szCs w:val="24"/>
        </w:rPr>
        <w:t xml:space="preserve"> </w:t>
      </w:r>
      <w:r w:rsidR="00B9254E" w:rsidRPr="007C6189">
        <w:rPr>
          <w:rFonts w:ascii="Arial" w:hAnsi="Arial" w:cs="Arial"/>
          <w:sz w:val="24"/>
          <w:szCs w:val="24"/>
        </w:rPr>
        <w:t xml:space="preserve">Peter Morgan will have an opportunity to </w:t>
      </w:r>
      <w:r w:rsidR="0004148F" w:rsidRPr="007C6189">
        <w:rPr>
          <w:rFonts w:ascii="Arial" w:hAnsi="Arial" w:cs="Arial"/>
          <w:sz w:val="24"/>
          <w:szCs w:val="24"/>
        </w:rPr>
        <w:t xml:space="preserve">capitalize on competitor closures as a result of Covid-19. The Office </w:t>
      </w:r>
      <w:r w:rsidR="0062324E" w:rsidRPr="007C6189">
        <w:rPr>
          <w:rFonts w:ascii="Arial" w:hAnsi="Arial" w:cs="Arial"/>
          <w:sz w:val="24"/>
          <w:szCs w:val="24"/>
        </w:rPr>
        <w:t>for</w:t>
      </w:r>
      <w:r w:rsidR="0004148F" w:rsidRPr="007C6189">
        <w:rPr>
          <w:rFonts w:ascii="Arial" w:hAnsi="Arial" w:cs="Arial"/>
          <w:sz w:val="24"/>
          <w:szCs w:val="24"/>
        </w:rPr>
        <w:t xml:space="preserve"> National statics </w:t>
      </w:r>
      <w:r w:rsidR="0062324E" w:rsidRPr="007C6189">
        <w:rPr>
          <w:rFonts w:ascii="Arial" w:hAnsi="Arial" w:cs="Arial"/>
          <w:sz w:val="24"/>
          <w:szCs w:val="24"/>
        </w:rPr>
        <w:t>suggests</w:t>
      </w:r>
      <w:r w:rsidR="0004148F" w:rsidRPr="007C6189">
        <w:rPr>
          <w:rFonts w:ascii="Arial" w:hAnsi="Arial" w:cs="Arial"/>
          <w:sz w:val="24"/>
          <w:szCs w:val="24"/>
        </w:rPr>
        <w:t xml:space="preserve"> that </w:t>
      </w:r>
      <w:r w:rsidR="00B9028E" w:rsidRPr="007C6189">
        <w:rPr>
          <w:rFonts w:ascii="Arial" w:hAnsi="Arial" w:cs="Arial"/>
          <w:sz w:val="24"/>
          <w:szCs w:val="24"/>
        </w:rPr>
        <w:t xml:space="preserve">as of </w:t>
      </w:r>
      <w:r w:rsidR="00F05764" w:rsidRPr="007C6189">
        <w:rPr>
          <w:rFonts w:ascii="Arial" w:hAnsi="Arial" w:cs="Arial"/>
          <w:sz w:val="24"/>
          <w:szCs w:val="24"/>
        </w:rPr>
        <w:t>1</w:t>
      </w:r>
      <w:r w:rsidR="00F05764" w:rsidRPr="007C6189">
        <w:rPr>
          <w:rFonts w:ascii="Arial" w:hAnsi="Arial" w:cs="Arial"/>
          <w:sz w:val="24"/>
          <w:szCs w:val="24"/>
          <w:vertAlign w:val="superscript"/>
        </w:rPr>
        <w:t>st</w:t>
      </w:r>
      <w:r w:rsidR="00F05764" w:rsidRPr="007C6189">
        <w:rPr>
          <w:rFonts w:ascii="Arial" w:hAnsi="Arial" w:cs="Arial"/>
          <w:sz w:val="24"/>
          <w:szCs w:val="24"/>
        </w:rPr>
        <w:t xml:space="preserve"> November 2020 </w:t>
      </w:r>
      <w:r w:rsidR="00630C23" w:rsidRPr="007C6189">
        <w:rPr>
          <w:rFonts w:ascii="Arial" w:hAnsi="Arial" w:cs="Arial"/>
          <w:sz w:val="24"/>
          <w:szCs w:val="24"/>
        </w:rPr>
        <w:t xml:space="preserve">5.7% of Real Estate companies ceased trading, 5.7% have </w:t>
      </w:r>
      <w:r w:rsidR="00722E9B" w:rsidRPr="007C6189">
        <w:rPr>
          <w:rFonts w:ascii="Arial" w:hAnsi="Arial" w:cs="Arial"/>
          <w:sz w:val="24"/>
          <w:szCs w:val="24"/>
        </w:rPr>
        <w:t>temporarily</w:t>
      </w:r>
      <w:r w:rsidR="00630C23" w:rsidRPr="007C6189">
        <w:rPr>
          <w:rFonts w:ascii="Arial" w:hAnsi="Arial" w:cs="Arial"/>
          <w:sz w:val="24"/>
          <w:szCs w:val="24"/>
        </w:rPr>
        <w:t xml:space="preserve"> stopped trading and the remaining 88.6% </w:t>
      </w:r>
      <w:r w:rsidR="00722E9B" w:rsidRPr="007C6189">
        <w:rPr>
          <w:rFonts w:ascii="Arial" w:hAnsi="Arial" w:cs="Arial"/>
          <w:sz w:val="24"/>
          <w:szCs w:val="24"/>
        </w:rPr>
        <w:t xml:space="preserve">continue d trading. There is 11.4% of the market that </w:t>
      </w:r>
      <w:r w:rsidR="004D2D40" w:rsidRPr="007C6189">
        <w:rPr>
          <w:rFonts w:ascii="Arial" w:hAnsi="Arial" w:cs="Arial"/>
          <w:sz w:val="24"/>
          <w:szCs w:val="24"/>
        </w:rPr>
        <w:t xml:space="preserve">is available to be capitalized on. </w:t>
      </w:r>
      <w:sdt>
        <w:sdtPr>
          <w:rPr>
            <w:rFonts w:ascii="Arial" w:hAnsi="Arial" w:cs="Arial"/>
            <w:sz w:val="24"/>
            <w:szCs w:val="24"/>
          </w:rPr>
          <w:id w:val="-823355198"/>
          <w:citation/>
        </w:sdtPr>
        <w:sdtContent>
          <w:r w:rsidR="0062324E" w:rsidRPr="007C6189">
            <w:rPr>
              <w:rFonts w:ascii="Arial" w:hAnsi="Arial" w:cs="Arial"/>
              <w:sz w:val="24"/>
              <w:szCs w:val="24"/>
            </w:rPr>
            <w:fldChar w:fldCharType="begin"/>
          </w:r>
          <w:r w:rsidR="0062324E" w:rsidRPr="007C6189">
            <w:rPr>
              <w:rFonts w:ascii="Arial" w:hAnsi="Arial" w:cs="Arial"/>
              <w:sz w:val="24"/>
              <w:szCs w:val="24"/>
            </w:rPr>
            <w:instrText xml:space="preserve"> CITATION Off201 \l 2057 </w:instrText>
          </w:r>
          <w:r w:rsidR="0062324E" w:rsidRPr="007C6189">
            <w:rPr>
              <w:rFonts w:ascii="Arial" w:hAnsi="Arial" w:cs="Arial"/>
              <w:sz w:val="24"/>
              <w:szCs w:val="24"/>
            </w:rPr>
            <w:fldChar w:fldCharType="separate"/>
          </w:r>
          <w:r w:rsidR="00A6788A" w:rsidRPr="007C6189">
            <w:rPr>
              <w:rFonts w:ascii="Arial" w:hAnsi="Arial" w:cs="Arial"/>
              <w:noProof/>
              <w:sz w:val="24"/>
              <w:szCs w:val="24"/>
            </w:rPr>
            <w:t>(Statistics, 2020)</w:t>
          </w:r>
          <w:r w:rsidR="0062324E" w:rsidRPr="007C6189">
            <w:rPr>
              <w:rFonts w:ascii="Arial" w:hAnsi="Arial" w:cs="Arial"/>
              <w:sz w:val="24"/>
              <w:szCs w:val="24"/>
            </w:rPr>
            <w:fldChar w:fldCharType="end"/>
          </w:r>
        </w:sdtContent>
      </w:sdt>
      <w:r w:rsidR="00AC6E95" w:rsidRPr="007C6189">
        <w:rPr>
          <w:rFonts w:ascii="Arial" w:hAnsi="Arial" w:cs="Arial"/>
          <w:sz w:val="24"/>
          <w:szCs w:val="24"/>
        </w:rPr>
        <w:t xml:space="preserve"> </w:t>
      </w:r>
    </w:p>
    <w:p w14:paraId="43A57412" w14:textId="77777777" w:rsidR="002F161A" w:rsidRPr="007C6189" w:rsidRDefault="002F161A" w:rsidP="002F161A">
      <w:pPr>
        <w:pStyle w:val="ListParagraph"/>
        <w:rPr>
          <w:rFonts w:ascii="Arial" w:hAnsi="Arial" w:cs="Arial"/>
          <w:sz w:val="24"/>
          <w:szCs w:val="24"/>
        </w:rPr>
      </w:pPr>
    </w:p>
    <w:p w14:paraId="5B55DE31" w14:textId="77777777" w:rsidR="002F161A" w:rsidRPr="007C6189" w:rsidRDefault="002F161A" w:rsidP="002F161A">
      <w:pPr>
        <w:pStyle w:val="ListParagraph"/>
        <w:spacing w:line="360" w:lineRule="auto"/>
        <w:jc w:val="both"/>
        <w:rPr>
          <w:rFonts w:ascii="Arial" w:hAnsi="Arial" w:cs="Arial"/>
          <w:sz w:val="24"/>
          <w:szCs w:val="24"/>
        </w:rPr>
      </w:pPr>
    </w:p>
    <w:p w14:paraId="104B7921" w14:textId="09F38064" w:rsidR="00267A5D" w:rsidRPr="007C6189" w:rsidRDefault="00516B55" w:rsidP="00DB52A7">
      <w:pPr>
        <w:pStyle w:val="ListParagraph"/>
        <w:numPr>
          <w:ilvl w:val="0"/>
          <w:numId w:val="25"/>
        </w:numPr>
        <w:spacing w:line="360" w:lineRule="auto"/>
        <w:jc w:val="both"/>
        <w:rPr>
          <w:rFonts w:ascii="Arial" w:hAnsi="Arial" w:cs="Arial"/>
          <w:sz w:val="24"/>
          <w:szCs w:val="24"/>
        </w:rPr>
      </w:pPr>
      <w:r w:rsidRPr="007C6189">
        <w:rPr>
          <w:rFonts w:ascii="Arial" w:hAnsi="Arial" w:cs="Arial"/>
          <w:sz w:val="24"/>
          <w:szCs w:val="24"/>
        </w:rPr>
        <w:t xml:space="preserve">House Price </w:t>
      </w:r>
      <w:r w:rsidR="009854AE" w:rsidRPr="007C6189">
        <w:rPr>
          <w:rFonts w:ascii="Arial" w:hAnsi="Arial" w:cs="Arial"/>
          <w:sz w:val="24"/>
          <w:szCs w:val="24"/>
        </w:rPr>
        <w:t xml:space="preserve">Increases </w:t>
      </w:r>
      <w:r w:rsidR="000478BA" w:rsidRPr="007C6189">
        <w:rPr>
          <w:rFonts w:ascii="Arial" w:hAnsi="Arial" w:cs="Arial"/>
          <w:sz w:val="24"/>
          <w:szCs w:val="24"/>
        </w:rPr>
        <w:t>- Which</w:t>
      </w:r>
      <w:r w:rsidR="0083598E" w:rsidRPr="007C6189">
        <w:rPr>
          <w:rFonts w:ascii="Arial" w:hAnsi="Arial" w:cs="Arial"/>
          <w:sz w:val="24"/>
          <w:szCs w:val="24"/>
        </w:rPr>
        <w:t xml:space="preserve"> </w:t>
      </w:r>
      <w:r w:rsidR="00F551DB" w:rsidRPr="007C6189">
        <w:rPr>
          <w:rFonts w:ascii="Arial" w:hAnsi="Arial" w:cs="Arial"/>
          <w:sz w:val="24"/>
          <w:szCs w:val="24"/>
        </w:rPr>
        <w:t>suggests that the UK property market has been on the rise</w:t>
      </w:r>
      <w:r w:rsidR="008145AD" w:rsidRPr="007C6189">
        <w:rPr>
          <w:rFonts w:ascii="Arial" w:hAnsi="Arial" w:cs="Arial"/>
          <w:sz w:val="24"/>
          <w:szCs w:val="24"/>
        </w:rPr>
        <w:t xml:space="preserve">, this is largely due to the stamp duty holiday </w:t>
      </w:r>
      <w:r w:rsidR="002A279A" w:rsidRPr="007C6189">
        <w:rPr>
          <w:rFonts w:ascii="Arial" w:hAnsi="Arial" w:cs="Arial"/>
          <w:sz w:val="24"/>
          <w:szCs w:val="24"/>
        </w:rPr>
        <w:t>provided by the government</w:t>
      </w:r>
      <w:r w:rsidR="0005404E" w:rsidRPr="007C6189">
        <w:rPr>
          <w:rFonts w:ascii="Arial" w:hAnsi="Arial" w:cs="Arial"/>
          <w:sz w:val="24"/>
          <w:szCs w:val="24"/>
        </w:rPr>
        <w:t xml:space="preserve"> </w:t>
      </w:r>
      <w:r w:rsidR="00D735E4" w:rsidRPr="007C6189">
        <w:rPr>
          <w:rFonts w:ascii="Arial" w:hAnsi="Arial" w:cs="Arial"/>
          <w:sz w:val="24"/>
          <w:szCs w:val="24"/>
        </w:rPr>
        <w:t xml:space="preserve">as a </w:t>
      </w:r>
      <w:r w:rsidR="00061A78" w:rsidRPr="007C6189">
        <w:rPr>
          <w:rFonts w:ascii="Arial" w:hAnsi="Arial" w:cs="Arial"/>
          <w:sz w:val="24"/>
          <w:szCs w:val="24"/>
        </w:rPr>
        <w:t>result of</w:t>
      </w:r>
      <w:r w:rsidR="0005404E" w:rsidRPr="007C6189">
        <w:rPr>
          <w:rFonts w:ascii="Arial" w:hAnsi="Arial" w:cs="Arial"/>
          <w:sz w:val="24"/>
          <w:szCs w:val="24"/>
        </w:rPr>
        <w:t xml:space="preserve"> COVID-19. HMRC states that </w:t>
      </w:r>
      <w:r w:rsidR="00D941D3" w:rsidRPr="007C6189">
        <w:rPr>
          <w:rFonts w:ascii="Arial" w:hAnsi="Arial" w:cs="Arial"/>
          <w:sz w:val="24"/>
          <w:szCs w:val="24"/>
        </w:rPr>
        <w:t xml:space="preserve">just over 105,000 transactions took place in October 2020 which is the highest number recorded since 2016. </w:t>
      </w:r>
      <w:sdt>
        <w:sdtPr>
          <w:rPr>
            <w:rFonts w:ascii="Arial" w:hAnsi="Arial" w:cs="Arial"/>
            <w:sz w:val="24"/>
            <w:szCs w:val="24"/>
          </w:rPr>
          <w:id w:val="838190028"/>
          <w:citation/>
        </w:sdtPr>
        <w:sdtContent>
          <w:r w:rsidR="00CE43D0" w:rsidRPr="007C6189">
            <w:rPr>
              <w:rFonts w:ascii="Arial" w:hAnsi="Arial" w:cs="Arial"/>
              <w:sz w:val="24"/>
              <w:szCs w:val="24"/>
            </w:rPr>
            <w:fldChar w:fldCharType="begin"/>
          </w:r>
          <w:r w:rsidR="00CE43D0" w:rsidRPr="007C6189">
            <w:rPr>
              <w:rFonts w:ascii="Arial" w:hAnsi="Arial" w:cs="Arial"/>
              <w:sz w:val="24"/>
              <w:szCs w:val="24"/>
            </w:rPr>
            <w:instrText xml:space="preserve"> CITATION Ste20 \l 2057 </w:instrText>
          </w:r>
          <w:r w:rsidR="00CE43D0" w:rsidRPr="007C6189">
            <w:rPr>
              <w:rFonts w:ascii="Arial" w:hAnsi="Arial" w:cs="Arial"/>
              <w:sz w:val="24"/>
              <w:szCs w:val="24"/>
            </w:rPr>
            <w:fldChar w:fldCharType="separate"/>
          </w:r>
          <w:r w:rsidR="00A6788A" w:rsidRPr="007C6189">
            <w:rPr>
              <w:rFonts w:ascii="Arial" w:hAnsi="Arial" w:cs="Arial"/>
              <w:noProof/>
              <w:sz w:val="24"/>
              <w:szCs w:val="24"/>
            </w:rPr>
            <w:t>(Maunder, 2020)</w:t>
          </w:r>
          <w:r w:rsidR="00CE43D0" w:rsidRPr="007C6189">
            <w:rPr>
              <w:rFonts w:ascii="Arial" w:hAnsi="Arial" w:cs="Arial"/>
              <w:sz w:val="24"/>
              <w:szCs w:val="24"/>
            </w:rPr>
            <w:fldChar w:fldCharType="end"/>
          </w:r>
        </w:sdtContent>
      </w:sdt>
      <w:r w:rsidR="00C53142" w:rsidRPr="007C6189">
        <w:rPr>
          <w:rFonts w:ascii="Arial" w:hAnsi="Arial" w:cs="Arial"/>
          <w:sz w:val="24"/>
          <w:szCs w:val="24"/>
        </w:rPr>
        <w:t xml:space="preserve"> </w:t>
      </w:r>
      <w:r w:rsidR="00E10878" w:rsidRPr="007C6189">
        <w:rPr>
          <w:rFonts w:ascii="Arial" w:hAnsi="Arial" w:cs="Arial"/>
          <w:sz w:val="24"/>
          <w:szCs w:val="24"/>
        </w:rPr>
        <w:t xml:space="preserve">Estate Agencies can capitalise on the house price increase </w:t>
      </w:r>
      <w:r w:rsidR="001C1008" w:rsidRPr="007C6189">
        <w:rPr>
          <w:rFonts w:ascii="Arial" w:hAnsi="Arial" w:cs="Arial"/>
          <w:sz w:val="24"/>
          <w:szCs w:val="24"/>
        </w:rPr>
        <w:t xml:space="preserve">however this could be a </w:t>
      </w:r>
      <w:r w:rsidR="00A628DC" w:rsidRPr="007C6189">
        <w:rPr>
          <w:rFonts w:ascii="Arial" w:hAnsi="Arial" w:cs="Arial"/>
          <w:sz w:val="24"/>
          <w:szCs w:val="24"/>
        </w:rPr>
        <w:t>short-term</w:t>
      </w:r>
      <w:r w:rsidR="001C1008" w:rsidRPr="007C6189">
        <w:rPr>
          <w:rFonts w:ascii="Arial" w:hAnsi="Arial" w:cs="Arial"/>
          <w:sz w:val="24"/>
          <w:szCs w:val="24"/>
        </w:rPr>
        <w:t xml:space="preserve"> opportunity </w:t>
      </w:r>
      <w:r w:rsidR="00946452" w:rsidRPr="007C6189">
        <w:rPr>
          <w:rFonts w:ascii="Arial" w:hAnsi="Arial" w:cs="Arial"/>
          <w:sz w:val="24"/>
          <w:szCs w:val="24"/>
        </w:rPr>
        <w:t xml:space="preserve">as experts are still uncertain of the </w:t>
      </w:r>
      <w:r w:rsidR="00D735E4" w:rsidRPr="007C6189">
        <w:rPr>
          <w:rFonts w:ascii="Arial" w:hAnsi="Arial" w:cs="Arial"/>
          <w:sz w:val="24"/>
          <w:szCs w:val="24"/>
        </w:rPr>
        <w:lastRenderedPageBreak/>
        <w:t>long-term</w:t>
      </w:r>
      <w:r w:rsidR="00946452" w:rsidRPr="007C6189">
        <w:rPr>
          <w:rFonts w:ascii="Arial" w:hAnsi="Arial" w:cs="Arial"/>
          <w:sz w:val="24"/>
          <w:szCs w:val="24"/>
        </w:rPr>
        <w:t xml:space="preserve"> market, mainly due to the </w:t>
      </w:r>
      <w:r w:rsidR="00064CFC" w:rsidRPr="007C6189">
        <w:rPr>
          <w:rFonts w:ascii="Arial" w:hAnsi="Arial" w:cs="Arial"/>
          <w:sz w:val="24"/>
          <w:szCs w:val="24"/>
        </w:rPr>
        <w:t xml:space="preserve">coronavirus financial support schemes and stamp duty cut will shortly come to an end. </w:t>
      </w:r>
    </w:p>
    <w:p w14:paraId="3B665136" w14:textId="77777777" w:rsidR="00FE3944" w:rsidRPr="007C6189" w:rsidRDefault="00FE3944" w:rsidP="00FE3944">
      <w:pPr>
        <w:pStyle w:val="ListParagraph"/>
        <w:spacing w:line="360" w:lineRule="auto"/>
        <w:jc w:val="both"/>
        <w:rPr>
          <w:rFonts w:ascii="Arial" w:hAnsi="Arial" w:cs="Arial"/>
          <w:sz w:val="24"/>
          <w:szCs w:val="24"/>
        </w:rPr>
      </w:pPr>
    </w:p>
    <w:p w14:paraId="660B31CE" w14:textId="5C8FE370" w:rsidR="00267A5D" w:rsidRPr="007C6189" w:rsidRDefault="00267A5D" w:rsidP="002F161A">
      <w:pPr>
        <w:pStyle w:val="Heading2"/>
        <w:rPr>
          <w:rFonts w:ascii="Arial" w:hAnsi="Arial" w:cs="Arial"/>
          <w:color w:val="auto"/>
          <w:u w:val="single"/>
        </w:rPr>
      </w:pPr>
      <w:bookmarkStart w:id="13" w:name="_Toc59095526"/>
      <w:r w:rsidRPr="007C6189">
        <w:rPr>
          <w:rFonts w:ascii="Arial" w:hAnsi="Arial" w:cs="Arial"/>
          <w:color w:val="auto"/>
          <w:u w:val="single"/>
        </w:rPr>
        <w:t>Threats</w:t>
      </w:r>
      <w:bookmarkEnd w:id="13"/>
      <w:r w:rsidRPr="007C6189">
        <w:rPr>
          <w:rFonts w:ascii="Arial" w:hAnsi="Arial" w:cs="Arial"/>
          <w:color w:val="auto"/>
          <w:u w:val="single"/>
        </w:rPr>
        <w:t xml:space="preserve"> </w:t>
      </w:r>
    </w:p>
    <w:p w14:paraId="17151748" w14:textId="77777777" w:rsidR="002F161A" w:rsidRPr="007C6189" w:rsidRDefault="002F161A" w:rsidP="002F161A">
      <w:pPr>
        <w:rPr>
          <w:rFonts w:ascii="Arial" w:hAnsi="Arial" w:cs="Arial"/>
          <w:color w:val="auto"/>
          <w:lang w:val="en-GB"/>
        </w:rPr>
      </w:pPr>
    </w:p>
    <w:p w14:paraId="1C21C8CC" w14:textId="1F2AE599" w:rsidR="0035586F" w:rsidRPr="007C6189" w:rsidRDefault="00E75AA3" w:rsidP="00DB52A7">
      <w:pPr>
        <w:pStyle w:val="ListParagraph"/>
        <w:numPr>
          <w:ilvl w:val="0"/>
          <w:numId w:val="26"/>
        </w:numPr>
        <w:spacing w:line="360" w:lineRule="auto"/>
        <w:jc w:val="both"/>
        <w:rPr>
          <w:rFonts w:ascii="Arial" w:hAnsi="Arial" w:cs="Arial"/>
          <w:sz w:val="24"/>
          <w:szCs w:val="24"/>
        </w:rPr>
      </w:pPr>
      <w:r w:rsidRPr="007C6189">
        <w:rPr>
          <w:rFonts w:ascii="Arial" w:hAnsi="Arial" w:cs="Arial"/>
          <w:sz w:val="24"/>
          <w:szCs w:val="24"/>
        </w:rPr>
        <w:t xml:space="preserve">Mortgage </w:t>
      </w:r>
      <w:r w:rsidR="003B174A" w:rsidRPr="007C6189">
        <w:rPr>
          <w:rFonts w:ascii="Arial" w:hAnsi="Arial" w:cs="Arial"/>
          <w:sz w:val="24"/>
          <w:szCs w:val="24"/>
        </w:rPr>
        <w:t>Rates reduced – Since the outbreak of Covid</w:t>
      </w:r>
      <w:r w:rsidR="00776ED8" w:rsidRPr="007C6189">
        <w:rPr>
          <w:rFonts w:ascii="Arial" w:hAnsi="Arial" w:cs="Arial"/>
          <w:sz w:val="24"/>
          <w:szCs w:val="24"/>
        </w:rPr>
        <w:t>-</w:t>
      </w:r>
      <w:r w:rsidR="003B174A" w:rsidRPr="007C6189">
        <w:rPr>
          <w:rFonts w:ascii="Arial" w:hAnsi="Arial" w:cs="Arial"/>
          <w:sz w:val="24"/>
          <w:szCs w:val="24"/>
        </w:rPr>
        <w:t xml:space="preserve">19 there has been a limited </w:t>
      </w:r>
      <w:r w:rsidR="00E06DE4" w:rsidRPr="007C6189">
        <w:rPr>
          <w:rFonts w:ascii="Arial" w:hAnsi="Arial" w:cs="Arial"/>
          <w:sz w:val="24"/>
          <w:szCs w:val="24"/>
        </w:rPr>
        <w:t>number</w:t>
      </w:r>
      <w:r w:rsidR="003B174A" w:rsidRPr="007C6189">
        <w:rPr>
          <w:rFonts w:ascii="Arial" w:hAnsi="Arial" w:cs="Arial"/>
          <w:sz w:val="24"/>
          <w:szCs w:val="24"/>
        </w:rPr>
        <w:t xml:space="preserve"> of mortgages available</w:t>
      </w:r>
      <w:r w:rsidR="00E06DE4" w:rsidRPr="007C6189">
        <w:rPr>
          <w:rFonts w:ascii="Arial" w:hAnsi="Arial" w:cs="Arial"/>
          <w:sz w:val="24"/>
          <w:szCs w:val="24"/>
        </w:rPr>
        <w:t xml:space="preserve">. Pre-pandemic levels saw banks offering 95% mortgage rates, however this reduced dramatically </w:t>
      </w:r>
      <w:r w:rsidR="00776ED8" w:rsidRPr="007C6189">
        <w:rPr>
          <w:rFonts w:ascii="Arial" w:hAnsi="Arial" w:cs="Arial"/>
          <w:sz w:val="24"/>
          <w:szCs w:val="24"/>
        </w:rPr>
        <w:t>to 85</w:t>
      </w:r>
      <w:r w:rsidR="000A7527" w:rsidRPr="007C6189">
        <w:rPr>
          <w:rFonts w:ascii="Arial" w:hAnsi="Arial" w:cs="Arial"/>
          <w:sz w:val="24"/>
          <w:szCs w:val="24"/>
        </w:rPr>
        <w:t>%</w:t>
      </w:r>
      <w:r w:rsidR="00776ED8" w:rsidRPr="007C6189">
        <w:rPr>
          <w:rFonts w:ascii="Arial" w:hAnsi="Arial" w:cs="Arial"/>
          <w:sz w:val="24"/>
          <w:szCs w:val="24"/>
        </w:rPr>
        <w:t xml:space="preserve">. </w:t>
      </w:r>
      <w:r w:rsidR="000A7527" w:rsidRPr="007C6189">
        <w:rPr>
          <w:rFonts w:ascii="Arial" w:hAnsi="Arial" w:cs="Arial"/>
          <w:sz w:val="24"/>
          <w:szCs w:val="24"/>
        </w:rPr>
        <w:t xml:space="preserve"> </w:t>
      </w:r>
      <w:r w:rsidR="00776ED8" w:rsidRPr="007C6189">
        <w:rPr>
          <w:rFonts w:ascii="Arial" w:hAnsi="Arial" w:cs="Arial"/>
          <w:sz w:val="24"/>
          <w:szCs w:val="24"/>
        </w:rPr>
        <w:t>Those with 5%</w:t>
      </w:r>
      <w:r w:rsidR="00200C02" w:rsidRPr="007C6189">
        <w:rPr>
          <w:rFonts w:ascii="Arial" w:hAnsi="Arial" w:cs="Arial"/>
          <w:sz w:val="24"/>
          <w:szCs w:val="24"/>
        </w:rPr>
        <w:t xml:space="preserve">-10% deposits have been the worst affected. </w:t>
      </w:r>
      <w:r w:rsidR="00DD70F1" w:rsidRPr="007C6189">
        <w:rPr>
          <w:rFonts w:ascii="Arial" w:hAnsi="Arial" w:cs="Arial"/>
          <w:sz w:val="24"/>
          <w:szCs w:val="24"/>
        </w:rPr>
        <w:t>Additionally,</w:t>
      </w:r>
      <w:r w:rsidR="00A37E85" w:rsidRPr="007C6189">
        <w:rPr>
          <w:rFonts w:ascii="Arial" w:hAnsi="Arial" w:cs="Arial"/>
          <w:sz w:val="24"/>
          <w:szCs w:val="24"/>
        </w:rPr>
        <w:t xml:space="preserve"> lending criteria and rules have become stricter therefore mortgage advisors </w:t>
      </w:r>
      <w:r w:rsidR="00DD70F1" w:rsidRPr="007C6189">
        <w:rPr>
          <w:rFonts w:ascii="Arial" w:hAnsi="Arial" w:cs="Arial"/>
          <w:sz w:val="24"/>
          <w:szCs w:val="24"/>
        </w:rPr>
        <w:t xml:space="preserve">having limited available products on the markets on behalf of their clients. </w:t>
      </w:r>
    </w:p>
    <w:p w14:paraId="4BB6DA26" w14:textId="77777777" w:rsidR="002F161A" w:rsidRPr="007C6189" w:rsidRDefault="002F161A" w:rsidP="002F161A">
      <w:pPr>
        <w:pStyle w:val="ListParagraph"/>
        <w:spacing w:line="360" w:lineRule="auto"/>
        <w:jc w:val="both"/>
        <w:rPr>
          <w:rFonts w:ascii="Arial" w:hAnsi="Arial" w:cs="Arial"/>
          <w:sz w:val="24"/>
          <w:szCs w:val="24"/>
        </w:rPr>
      </w:pPr>
    </w:p>
    <w:p w14:paraId="4B5A39D8" w14:textId="77777777" w:rsidR="002F161A" w:rsidRPr="007C6189" w:rsidRDefault="008D2714" w:rsidP="00DB52A7">
      <w:pPr>
        <w:pStyle w:val="ListParagraph"/>
        <w:numPr>
          <w:ilvl w:val="0"/>
          <w:numId w:val="26"/>
        </w:numPr>
        <w:spacing w:line="360" w:lineRule="auto"/>
        <w:jc w:val="both"/>
        <w:rPr>
          <w:rFonts w:ascii="Arial" w:hAnsi="Arial" w:cs="Arial"/>
          <w:sz w:val="24"/>
          <w:szCs w:val="24"/>
        </w:rPr>
      </w:pPr>
      <w:r w:rsidRPr="007C6189">
        <w:rPr>
          <w:rFonts w:ascii="Arial" w:hAnsi="Arial" w:cs="Arial"/>
          <w:sz w:val="24"/>
          <w:szCs w:val="24"/>
        </w:rPr>
        <w:t>Supplier</w:t>
      </w:r>
      <w:r w:rsidR="001544F8" w:rsidRPr="007C6189">
        <w:rPr>
          <w:rFonts w:ascii="Arial" w:hAnsi="Arial" w:cs="Arial"/>
          <w:sz w:val="24"/>
          <w:szCs w:val="24"/>
        </w:rPr>
        <w:t xml:space="preserve"> Costs – </w:t>
      </w:r>
      <w:r w:rsidR="00DD70F1" w:rsidRPr="007C6189">
        <w:rPr>
          <w:rFonts w:ascii="Arial" w:hAnsi="Arial" w:cs="Arial"/>
          <w:sz w:val="24"/>
          <w:szCs w:val="24"/>
        </w:rPr>
        <w:t xml:space="preserve">Estate agencies </w:t>
      </w:r>
      <w:r w:rsidR="009F5E0E" w:rsidRPr="007C6189">
        <w:rPr>
          <w:rFonts w:ascii="Arial" w:hAnsi="Arial" w:cs="Arial"/>
          <w:sz w:val="24"/>
          <w:szCs w:val="24"/>
        </w:rPr>
        <w:t>have still be</w:t>
      </w:r>
      <w:r w:rsidR="00795ADB" w:rsidRPr="007C6189">
        <w:rPr>
          <w:rFonts w:ascii="Arial" w:hAnsi="Arial" w:cs="Arial"/>
          <w:sz w:val="24"/>
          <w:szCs w:val="24"/>
        </w:rPr>
        <w:t>en</w:t>
      </w:r>
      <w:r w:rsidR="009F5E0E" w:rsidRPr="007C6189">
        <w:rPr>
          <w:rFonts w:ascii="Arial" w:hAnsi="Arial" w:cs="Arial"/>
          <w:sz w:val="24"/>
          <w:szCs w:val="24"/>
        </w:rPr>
        <w:t xml:space="preserve"> responsible to satisfy supplier invoices despite Covid-19 rendering them unable to trade for </w:t>
      </w:r>
      <w:r w:rsidR="00795ADB" w:rsidRPr="007C6189">
        <w:rPr>
          <w:rFonts w:ascii="Arial" w:hAnsi="Arial" w:cs="Arial"/>
          <w:sz w:val="24"/>
          <w:szCs w:val="24"/>
        </w:rPr>
        <w:t>a period</w:t>
      </w:r>
      <w:r w:rsidR="009F5E0E" w:rsidRPr="007C6189">
        <w:rPr>
          <w:rFonts w:ascii="Arial" w:hAnsi="Arial" w:cs="Arial"/>
          <w:sz w:val="24"/>
          <w:szCs w:val="24"/>
        </w:rPr>
        <w:t xml:space="preserve"> due to the pandemic. </w:t>
      </w:r>
      <w:r w:rsidR="003E4106" w:rsidRPr="007C6189">
        <w:rPr>
          <w:rFonts w:ascii="Arial" w:hAnsi="Arial" w:cs="Arial"/>
          <w:sz w:val="24"/>
          <w:szCs w:val="24"/>
        </w:rPr>
        <w:t>Suppliers such as R</w:t>
      </w:r>
      <w:r w:rsidR="001544F8" w:rsidRPr="007C6189">
        <w:rPr>
          <w:rFonts w:ascii="Arial" w:hAnsi="Arial" w:cs="Arial"/>
          <w:sz w:val="24"/>
          <w:szCs w:val="24"/>
        </w:rPr>
        <w:t>ightmove</w:t>
      </w:r>
      <w:r w:rsidR="003E4106" w:rsidRPr="007C6189">
        <w:rPr>
          <w:rFonts w:ascii="Arial" w:hAnsi="Arial" w:cs="Arial"/>
          <w:sz w:val="24"/>
          <w:szCs w:val="24"/>
        </w:rPr>
        <w:t>,</w:t>
      </w:r>
      <w:r w:rsidR="001544F8" w:rsidRPr="007C6189">
        <w:rPr>
          <w:rFonts w:ascii="Arial" w:hAnsi="Arial" w:cs="Arial"/>
          <w:sz w:val="24"/>
          <w:szCs w:val="24"/>
        </w:rPr>
        <w:t xml:space="preserve"> Zoopla</w:t>
      </w:r>
      <w:r w:rsidR="003E4106" w:rsidRPr="007C6189">
        <w:rPr>
          <w:rFonts w:ascii="Arial" w:hAnsi="Arial" w:cs="Arial"/>
          <w:sz w:val="24"/>
          <w:szCs w:val="24"/>
        </w:rPr>
        <w:t xml:space="preserve"> and other external marketing companies </w:t>
      </w:r>
      <w:r w:rsidR="00C86E96" w:rsidRPr="007C6189">
        <w:rPr>
          <w:rFonts w:ascii="Arial" w:hAnsi="Arial" w:cs="Arial"/>
          <w:sz w:val="24"/>
          <w:szCs w:val="24"/>
        </w:rPr>
        <w:t xml:space="preserve">who have continued to </w:t>
      </w:r>
      <w:r w:rsidR="00B422D0" w:rsidRPr="007C6189">
        <w:rPr>
          <w:rFonts w:ascii="Arial" w:hAnsi="Arial" w:cs="Arial"/>
          <w:sz w:val="24"/>
          <w:szCs w:val="24"/>
        </w:rPr>
        <w:t xml:space="preserve">advertise on behalf of Estate agents nationally, </w:t>
      </w:r>
      <w:r w:rsidR="00805376" w:rsidRPr="007C6189">
        <w:rPr>
          <w:rFonts w:ascii="Arial" w:hAnsi="Arial" w:cs="Arial"/>
          <w:sz w:val="24"/>
          <w:szCs w:val="24"/>
        </w:rPr>
        <w:t xml:space="preserve">have still expected payment, though at a reduced rate. The outlay of such costs which has not been utilized fully </w:t>
      </w:r>
      <w:r w:rsidR="00B00DD5" w:rsidRPr="007C6189">
        <w:rPr>
          <w:rFonts w:ascii="Arial" w:hAnsi="Arial" w:cs="Arial"/>
          <w:sz w:val="24"/>
          <w:szCs w:val="24"/>
        </w:rPr>
        <w:t>is negatively affecting cashflow of the business.</w:t>
      </w:r>
    </w:p>
    <w:p w14:paraId="5F69E3CA" w14:textId="77777777" w:rsidR="002F161A" w:rsidRPr="007C6189" w:rsidRDefault="002F161A" w:rsidP="002F161A">
      <w:pPr>
        <w:pStyle w:val="ListParagraph"/>
        <w:rPr>
          <w:rFonts w:ascii="Arial" w:hAnsi="Arial" w:cs="Arial"/>
          <w:sz w:val="24"/>
          <w:szCs w:val="24"/>
        </w:rPr>
      </w:pPr>
    </w:p>
    <w:p w14:paraId="38582705" w14:textId="40DBCD27" w:rsidR="00267A5D" w:rsidRPr="007C6189" w:rsidRDefault="00B00DD5" w:rsidP="002F161A">
      <w:pPr>
        <w:pStyle w:val="ListParagraph"/>
        <w:spacing w:line="360" w:lineRule="auto"/>
        <w:jc w:val="both"/>
        <w:rPr>
          <w:rFonts w:ascii="Arial" w:hAnsi="Arial" w:cs="Arial"/>
          <w:sz w:val="24"/>
          <w:szCs w:val="24"/>
        </w:rPr>
      </w:pPr>
      <w:r w:rsidRPr="007C6189">
        <w:rPr>
          <w:rFonts w:ascii="Arial" w:hAnsi="Arial" w:cs="Arial"/>
          <w:sz w:val="24"/>
          <w:szCs w:val="24"/>
        </w:rPr>
        <w:t xml:space="preserve"> </w:t>
      </w:r>
    </w:p>
    <w:p w14:paraId="6DE40547" w14:textId="702B6FD4" w:rsidR="004C11B4" w:rsidRPr="007C6189" w:rsidRDefault="00251C4E" w:rsidP="00DB52A7">
      <w:pPr>
        <w:pStyle w:val="ListParagraph"/>
        <w:numPr>
          <w:ilvl w:val="0"/>
          <w:numId w:val="26"/>
        </w:numPr>
        <w:spacing w:line="360" w:lineRule="auto"/>
        <w:jc w:val="both"/>
        <w:rPr>
          <w:rFonts w:ascii="Arial" w:hAnsi="Arial" w:cs="Arial"/>
          <w:sz w:val="24"/>
          <w:szCs w:val="24"/>
        </w:rPr>
      </w:pPr>
      <w:r w:rsidRPr="007C6189">
        <w:rPr>
          <w:rFonts w:ascii="Arial" w:hAnsi="Arial" w:cs="Arial"/>
          <w:sz w:val="24"/>
          <w:szCs w:val="24"/>
        </w:rPr>
        <w:t xml:space="preserve">House purchase </w:t>
      </w:r>
      <w:r w:rsidR="00333EBD" w:rsidRPr="007C6189">
        <w:rPr>
          <w:rFonts w:ascii="Arial" w:hAnsi="Arial" w:cs="Arial"/>
          <w:sz w:val="24"/>
          <w:szCs w:val="24"/>
        </w:rPr>
        <w:t xml:space="preserve">supply and demand </w:t>
      </w:r>
      <w:r w:rsidR="00C929A9" w:rsidRPr="007C6189">
        <w:rPr>
          <w:rFonts w:ascii="Arial" w:hAnsi="Arial" w:cs="Arial"/>
          <w:sz w:val="24"/>
          <w:szCs w:val="24"/>
        </w:rPr>
        <w:t>- Supply</w:t>
      </w:r>
      <w:r w:rsidR="00973574" w:rsidRPr="007C6189">
        <w:rPr>
          <w:rFonts w:ascii="Arial" w:hAnsi="Arial" w:cs="Arial"/>
          <w:sz w:val="24"/>
          <w:szCs w:val="24"/>
        </w:rPr>
        <w:t xml:space="preserve"> and demand is very </w:t>
      </w:r>
      <w:r w:rsidR="00333EBD" w:rsidRPr="007C6189">
        <w:rPr>
          <w:rFonts w:ascii="Arial" w:hAnsi="Arial" w:cs="Arial"/>
          <w:sz w:val="24"/>
          <w:szCs w:val="24"/>
        </w:rPr>
        <w:t>fragile</w:t>
      </w:r>
      <w:r w:rsidR="00973574" w:rsidRPr="007C6189">
        <w:rPr>
          <w:rFonts w:ascii="Arial" w:hAnsi="Arial" w:cs="Arial"/>
          <w:sz w:val="24"/>
          <w:szCs w:val="24"/>
        </w:rPr>
        <w:t xml:space="preserve"> in the housing market </w:t>
      </w:r>
      <w:r w:rsidR="00333EBD" w:rsidRPr="007C6189">
        <w:rPr>
          <w:rFonts w:ascii="Arial" w:hAnsi="Arial" w:cs="Arial"/>
          <w:sz w:val="24"/>
          <w:szCs w:val="24"/>
        </w:rPr>
        <w:t xml:space="preserve">in general, however made worse by the global pandemic. </w:t>
      </w:r>
      <w:r w:rsidR="00353BC9" w:rsidRPr="007C6189">
        <w:rPr>
          <w:rFonts w:ascii="Arial" w:hAnsi="Arial" w:cs="Arial"/>
          <w:sz w:val="24"/>
          <w:szCs w:val="24"/>
        </w:rPr>
        <w:t xml:space="preserve">Following the October 2020 mini boom, </w:t>
      </w:r>
      <w:r w:rsidR="00417456" w:rsidRPr="007C6189">
        <w:rPr>
          <w:rFonts w:ascii="Arial" w:hAnsi="Arial" w:cs="Arial"/>
          <w:sz w:val="24"/>
          <w:szCs w:val="24"/>
        </w:rPr>
        <w:t>many experts suggest that the property sector and house prices next year will fall dramatically</w:t>
      </w:r>
      <w:r w:rsidR="00403EE7" w:rsidRPr="007C6189">
        <w:rPr>
          <w:rFonts w:ascii="Arial" w:hAnsi="Arial" w:cs="Arial"/>
          <w:sz w:val="24"/>
          <w:szCs w:val="24"/>
        </w:rPr>
        <w:t xml:space="preserve"> resulting in</w:t>
      </w:r>
      <w:r w:rsidR="00B31813" w:rsidRPr="007C6189">
        <w:rPr>
          <w:rFonts w:ascii="Arial" w:hAnsi="Arial" w:cs="Arial"/>
          <w:sz w:val="24"/>
          <w:szCs w:val="24"/>
        </w:rPr>
        <w:t xml:space="preserve"> a higher demand from those who have </w:t>
      </w:r>
      <w:r w:rsidR="00C929A9" w:rsidRPr="007C6189">
        <w:rPr>
          <w:rFonts w:ascii="Arial" w:hAnsi="Arial" w:cs="Arial"/>
          <w:sz w:val="24"/>
          <w:szCs w:val="24"/>
        </w:rPr>
        <w:t>luckily been unaffected by the Covid-19</w:t>
      </w:r>
      <w:r w:rsidR="00C01FB6" w:rsidRPr="007C6189">
        <w:rPr>
          <w:rFonts w:ascii="Arial" w:hAnsi="Arial" w:cs="Arial"/>
          <w:sz w:val="24"/>
          <w:szCs w:val="24"/>
        </w:rPr>
        <w:t xml:space="preserve"> pandemic. However</w:t>
      </w:r>
      <w:r w:rsidR="00D3266C" w:rsidRPr="007C6189">
        <w:rPr>
          <w:rFonts w:ascii="Arial" w:hAnsi="Arial" w:cs="Arial"/>
          <w:sz w:val="24"/>
          <w:szCs w:val="24"/>
        </w:rPr>
        <w:t>,</w:t>
      </w:r>
      <w:r w:rsidR="00C01FB6" w:rsidRPr="007C6189">
        <w:rPr>
          <w:rFonts w:ascii="Arial" w:hAnsi="Arial" w:cs="Arial"/>
          <w:sz w:val="24"/>
          <w:szCs w:val="24"/>
        </w:rPr>
        <w:t xml:space="preserve"> persons affected by furlough schemes, reduced working hours and general impact to </w:t>
      </w:r>
      <w:r w:rsidR="00D3266C" w:rsidRPr="007C6189">
        <w:rPr>
          <w:rFonts w:ascii="Arial" w:hAnsi="Arial" w:cs="Arial"/>
          <w:sz w:val="24"/>
          <w:szCs w:val="24"/>
        </w:rPr>
        <w:t xml:space="preserve">household income will have an increased financial struggle should they wish to move home or purchase their first property. </w:t>
      </w:r>
    </w:p>
    <w:p w14:paraId="7157C295" w14:textId="2633BFC1" w:rsidR="00267A5D" w:rsidRPr="007C6189" w:rsidRDefault="00267A5D" w:rsidP="00DB52A7">
      <w:pPr>
        <w:spacing w:line="360" w:lineRule="auto"/>
        <w:jc w:val="both"/>
        <w:rPr>
          <w:rFonts w:ascii="Arial" w:hAnsi="Arial" w:cs="Arial"/>
          <w:color w:val="auto"/>
          <w:sz w:val="24"/>
          <w:szCs w:val="24"/>
        </w:rPr>
      </w:pPr>
    </w:p>
    <w:p w14:paraId="3FCA8774" w14:textId="1BCEA537" w:rsidR="00482309" w:rsidRPr="007C6189" w:rsidRDefault="00482309" w:rsidP="00DB52A7">
      <w:pPr>
        <w:spacing w:line="360" w:lineRule="auto"/>
        <w:jc w:val="both"/>
        <w:rPr>
          <w:rFonts w:ascii="Arial" w:hAnsi="Arial" w:cs="Arial"/>
          <w:color w:val="auto"/>
          <w:sz w:val="24"/>
          <w:szCs w:val="24"/>
        </w:rPr>
      </w:pPr>
      <w:r w:rsidRPr="007C6189">
        <w:rPr>
          <w:rFonts w:ascii="Arial" w:hAnsi="Arial" w:cs="Arial"/>
          <w:color w:val="auto"/>
          <w:sz w:val="24"/>
          <w:szCs w:val="24"/>
        </w:rPr>
        <w:lastRenderedPageBreak/>
        <w:t xml:space="preserve">SWOT Analysis is widely used to strategically plan throughout a business; however, it does have a certain element of limitations. One of these limitations is that certain factors can fall into one or more of the Strengths, Weakness, Opportunity, or Threat. </w:t>
      </w:r>
      <w:r w:rsidR="00546058" w:rsidRPr="007C6189">
        <w:rPr>
          <w:rFonts w:ascii="Arial" w:hAnsi="Arial" w:cs="Arial"/>
          <w:color w:val="auto"/>
          <w:sz w:val="24"/>
          <w:szCs w:val="24"/>
        </w:rPr>
        <w:t>Therefore,</w:t>
      </w:r>
      <w:r w:rsidRPr="007C6189">
        <w:rPr>
          <w:rFonts w:ascii="Arial" w:hAnsi="Arial" w:cs="Arial"/>
          <w:color w:val="auto"/>
          <w:sz w:val="24"/>
          <w:szCs w:val="24"/>
        </w:rPr>
        <w:t xml:space="preserve"> it is important to use a variety of </w:t>
      </w:r>
      <w:r w:rsidR="003E6111" w:rsidRPr="007C6189">
        <w:rPr>
          <w:rFonts w:ascii="Arial" w:hAnsi="Arial" w:cs="Arial"/>
          <w:color w:val="auto"/>
          <w:sz w:val="24"/>
          <w:szCs w:val="24"/>
        </w:rPr>
        <w:t>matrixes</w:t>
      </w:r>
      <w:r w:rsidRPr="007C6189">
        <w:rPr>
          <w:rFonts w:ascii="Arial" w:hAnsi="Arial" w:cs="Arial"/>
          <w:color w:val="auto"/>
          <w:sz w:val="24"/>
          <w:szCs w:val="24"/>
        </w:rPr>
        <w:t xml:space="preserve"> to determine the best course of action for the business.</w:t>
      </w:r>
      <w:r w:rsidR="00546058" w:rsidRPr="007C6189">
        <w:rPr>
          <w:rFonts w:ascii="Arial" w:hAnsi="Arial" w:cs="Arial"/>
          <w:color w:val="auto"/>
          <w:sz w:val="24"/>
          <w:szCs w:val="24"/>
        </w:rPr>
        <w:t xml:space="preserve"> S</w:t>
      </w:r>
      <w:r w:rsidR="00973574" w:rsidRPr="007C6189">
        <w:rPr>
          <w:rFonts w:ascii="Arial" w:hAnsi="Arial" w:cs="Arial"/>
          <w:color w:val="auto"/>
          <w:sz w:val="24"/>
          <w:szCs w:val="24"/>
        </w:rPr>
        <w:t xml:space="preserve">trengths and weaknesses evolve and as the market changes, and with it, the </w:t>
      </w:r>
      <w:r w:rsidR="00546058" w:rsidRPr="007C6189">
        <w:rPr>
          <w:rFonts w:ascii="Arial" w:hAnsi="Arial" w:cs="Arial"/>
          <w:color w:val="auto"/>
          <w:sz w:val="24"/>
          <w:szCs w:val="24"/>
        </w:rPr>
        <w:t>threats,</w:t>
      </w:r>
      <w:r w:rsidR="00973574" w:rsidRPr="007C6189">
        <w:rPr>
          <w:rFonts w:ascii="Arial" w:hAnsi="Arial" w:cs="Arial"/>
          <w:color w:val="auto"/>
          <w:sz w:val="24"/>
          <w:szCs w:val="24"/>
        </w:rPr>
        <w:t xml:space="preserve"> and opportunities in </w:t>
      </w:r>
      <w:r w:rsidR="00546058" w:rsidRPr="007C6189">
        <w:rPr>
          <w:rFonts w:ascii="Arial" w:hAnsi="Arial" w:cs="Arial"/>
          <w:color w:val="auto"/>
          <w:sz w:val="24"/>
          <w:szCs w:val="24"/>
        </w:rPr>
        <w:t>the</w:t>
      </w:r>
      <w:r w:rsidR="00973574" w:rsidRPr="007C6189">
        <w:rPr>
          <w:rFonts w:ascii="Arial" w:hAnsi="Arial" w:cs="Arial"/>
          <w:color w:val="auto"/>
          <w:sz w:val="24"/>
          <w:szCs w:val="24"/>
        </w:rPr>
        <w:t xml:space="preserve"> area. By creating a plan of action that </w:t>
      </w:r>
      <w:r w:rsidR="001C36A3" w:rsidRPr="007C6189">
        <w:rPr>
          <w:rFonts w:ascii="Arial" w:hAnsi="Arial" w:cs="Arial"/>
          <w:color w:val="auto"/>
          <w:sz w:val="24"/>
          <w:szCs w:val="24"/>
        </w:rPr>
        <w:t>g</w:t>
      </w:r>
      <w:r w:rsidR="00973574" w:rsidRPr="007C6189">
        <w:rPr>
          <w:rFonts w:ascii="Arial" w:hAnsi="Arial" w:cs="Arial"/>
          <w:color w:val="auto"/>
          <w:sz w:val="24"/>
          <w:szCs w:val="24"/>
        </w:rPr>
        <w:t xml:space="preserve">oes with the </w:t>
      </w:r>
      <w:r w:rsidR="00546058" w:rsidRPr="007C6189">
        <w:rPr>
          <w:rFonts w:ascii="Arial" w:hAnsi="Arial" w:cs="Arial"/>
          <w:color w:val="auto"/>
          <w:sz w:val="24"/>
          <w:szCs w:val="24"/>
        </w:rPr>
        <w:t>analysis</w:t>
      </w:r>
      <w:r w:rsidR="001C36A3" w:rsidRPr="007C6189">
        <w:rPr>
          <w:rFonts w:ascii="Arial" w:hAnsi="Arial" w:cs="Arial"/>
          <w:color w:val="auto"/>
          <w:sz w:val="24"/>
          <w:szCs w:val="24"/>
        </w:rPr>
        <w:t xml:space="preserve">, </w:t>
      </w:r>
      <w:r w:rsidR="00973574" w:rsidRPr="007C6189">
        <w:rPr>
          <w:rFonts w:ascii="Arial" w:hAnsi="Arial" w:cs="Arial"/>
          <w:color w:val="auto"/>
          <w:sz w:val="24"/>
          <w:szCs w:val="24"/>
        </w:rPr>
        <w:t xml:space="preserve">this will add to the strategic management. </w:t>
      </w:r>
    </w:p>
    <w:p w14:paraId="27F19407" w14:textId="77777777" w:rsidR="002A2448" w:rsidRPr="007C6189" w:rsidRDefault="002A2448" w:rsidP="002F161A">
      <w:pPr>
        <w:pStyle w:val="Heading1"/>
        <w:rPr>
          <w:rFonts w:ascii="Arial" w:hAnsi="Arial" w:cs="Arial"/>
          <w:color w:val="auto"/>
        </w:rPr>
      </w:pPr>
    </w:p>
    <w:p w14:paraId="1EEF75A4" w14:textId="40EF7E89" w:rsidR="002063A2" w:rsidRPr="007C6189" w:rsidRDefault="00AD4C6D" w:rsidP="002F161A">
      <w:pPr>
        <w:pStyle w:val="Heading1"/>
        <w:rPr>
          <w:rFonts w:ascii="Arial" w:hAnsi="Arial" w:cs="Arial"/>
          <w:color w:val="auto"/>
          <w:u w:val="single"/>
        </w:rPr>
      </w:pPr>
      <w:bookmarkStart w:id="14" w:name="_Toc59095527"/>
      <w:r w:rsidRPr="007C6189">
        <w:rPr>
          <w:rFonts w:ascii="Arial" w:hAnsi="Arial" w:cs="Arial"/>
          <w:color w:val="auto"/>
          <w:u w:val="single"/>
        </w:rPr>
        <w:t>Red and Blue Ocean Strategy</w:t>
      </w:r>
      <w:bookmarkEnd w:id="14"/>
      <w:r w:rsidRPr="007C6189">
        <w:rPr>
          <w:rFonts w:ascii="Arial" w:hAnsi="Arial" w:cs="Arial"/>
          <w:color w:val="auto"/>
          <w:u w:val="single"/>
        </w:rPr>
        <w:t xml:space="preserve"> </w:t>
      </w:r>
    </w:p>
    <w:p w14:paraId="3ED63578" w14:textId="77777777" w:rsidR="002F161A" w:rsidRPr="007C6189" w:rsidRDefault="002F161A" w:rsidP="002F161A">
      <w:pPr>
        <w:rPr>
          <w:rFonts w:ascii="Arial" w:hAnsi="Arial" w:cs="Arial"/>
          <w:color w:val="auto"/>
        </w:rPr>
      </w:pPr>
    </w:p>
    <w:p w14:paraId="190AF6C0" w14:textId="5725FC9C" w:rsidR="00AD4C6D" w:rsidRPr="007C6189" w:rsidRDefault="00AD4C6D"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Figure </w:t>
      </w:r>
      <w:r w:rsidR="00FE3944" w:rsidRPr="007C6189">
        <w:rPr>
          <w:rFonts w:ascii="Arial" w:hAnsi="Arial" w:cs="Arial"/>
          <w:color w:val="auto"/>
          <w:sz w:val="24"/>
          <w:szCs w:val="24"/>
        </w:rPr>
        <w:t>3</w:t>
      </w:r>
      <w:r w:rsidRPr="007C6189">
        <w:rPr>
          <w:rFonts w:ascii="Arial" w:hAnsi="Arial" w:cs="Arial"/>
          <w:color w:val="auto"/>
          <w:sz w:val="24"/>
          <w:szCs w:val="24"/>
        </w:rPr>
        <w:t xml:space="preserve"> shows the </w:t>
      </w:r>
      <w:r w:rsidR="006252B7" w:rsidRPr="007C6189">
        <w:rPr>
          <w:rFonts w:ascii="Arial" w:hAnsi="Arial" w:cs="Arial"/>
          <w:color w:val="auto"/>
          <w:sz w:val="24"/>
          <w:szCs w:val="24"/>
        </w:rPr>
        <w:t xml:space="preserve">differences in Red Ocean Strategy and Blue Ocean Strategy. </w:t>
      </w:r>
    </w:p>
    <w:p w14:paraId="1EE34CE8" w14:textId="4D708AF2" w:rsidR="006252B7" w:rsidRPr="007C6189" w:rsidRDefault="006252B7" w:rsidP="00DB52A7">
      <w:pPr>
        <w:spacing w:line="360" w:lineRule="auto"/>
        <w:jc w:val="both"/>
        <w:rPr>
          <w:rFonts w:ascii="Arial" w:hAnsi="Arial" w:cs="Arial"/>
          <w:b/>
          <w:bCs/>
          <w:color w:val="auto"/>
          <w:sz w:val="24"/>
          <w:szCs w:val="24"/>
          <w:u w:val="single"/>
        </w:rPr>
      </w:pPr>
      <w:r w:rsidRPr="007C6189">
        <w:rPr>
          <w:rFonts w:ascii="Arial" w:hAnsi="Arial" w:cs="Arial"/>
          <w:b/>
          <w:bCs/>
          <w:noProof/>
          <w:color w:val="auto"/>
          <w:sz w:val="24"/>
          <w:szCs w:val="24"/>
          <w:u w:val="single"/>
        </w:rPr>
        <w:drawing>
          <wp:inline distT="0" distB="0" distL="0" distR="0" wp14:anchorId="718F48F7" wp14:editId="26254884">
            <wp:extent cx="5943600" cy="2600325"/>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5943600" cy="2600325"/>
                    </a:xfrm>
                    <a:prstGeom prst="rect">
                      <a:avLst/>
                    </a:prstGeom>
                  </pic:spPr>
                </pic:pic>
              </a:graphicData>
            </a:graphic>
          </wp:inline>
        </w:drawing>
      </w:r>
    </w:p>
    <w:p w14:paraId="5AD8FD60" w14:textId="05F6A047" w:rsidR="00AD4C6D" w:rsidRPr="007C6189" w:rsidRDefault="00FE3944" w:rsidP="00DB52A7">
      <w:pPr>
        <w:spacing w:line="360" w:lineRule="auto"/>
        <w:jc w:val="both"/>
        <w:rPr>
          <w:rFonts w:ascii="Arial" w:hAnsi="Arial" w:cs="Arial"/>
          <w:color w:val="auto"/>
          <w:sz w:val="24"/>
          <w:szCs w:val="24"/>
        </w:rPr>
      </w:pPr>
      <w:r w:rsidRPr="007C6189">
        <w:rPr>
          <w:rFonts w:ascii="Arial" w:hAnsi="Arial" w:cs="Arial"/>
          <w:color w:val="auto"/>
          <w:sz w:val="24"/>
          <w:szCs w:val="24"/>
        </w:rPr>
        <w:t>Source:</w:t>
      </w:r>
      <w:r w:rsidR="006252B7" w:rsidRPr="007C6189">
        <w:rPr>
          <w:rFonts w:ascii="Arial" w:hAnsi="Arial" w:cs="Arial"/>
          <w:color w:val="auto"/>
          <w:sz w:val="24"/>
          <w:szCs w:val="24"/>
        </w:rPr>
        <w:t xml:space="preserve"> </w:t>
      </w:r>
      <w:sdt>
        <w:sdtPr>
          <w:rPr>
            <w:rFonts w:ascii="Arial" w:hAnsi="Arial" w:cs="Arial"/>
            <w:color w:val="auto"/>
            <w:sz w:val="24"/>
            <w:szCs w:val="24"/>
          </w:rPr>
          <w:id w:val="718944552"/>
          <w:citation/>
        </w:sdtPr>
        <w:sdtContent>
          <w:r w:rsidR="006D187C" w:rsidRPr="007C6189">
            <w:rPr>
              <w:rFonts w:ascii="Arial" w:hAnsi="Arial" w:cs="Arial"/>
              <w:color w:val="auto"/>
              <w:sz w:val="24"/>
              <w:szCs w:val="24"/>
            </w:rPr>
            <w:fldChar w:fldCharType="begin"/>
          </w:r>
          <w:r w:rsidR="006D187C" w:rsidRPr="007C6189">
            <w:rPr>
              <w:rFonts w:ascii="Arial" w:hAnsi="Arial" w:cs="Arial"/>
              <w:color w:val="auto"/>
              <w:sz w:val="24"/>
              <w:szCs w:val="24"/>
              <w:lang w:val="en-GB"/>
            </w:rPr>
            <w:instrText xml:space="preserve"> CITATION Blu20 \l 2057 </w:instrText>
          </w:r>
          <w:r w:rsidR="006D187C" w:rsidRPr="007C6189">
            <w:rPr>
              <w:rFonts w:ascii="Arial" w:hAnsi="Arial" w:cs="Arial"/>
              <w:color w:val="auto"/>
              <w:sz w:val="24"/>
              <w:szCs w:val="24"/>
            </w:rPr>
            <w:fldChar w:fldCharType="separate"/>
          </w:r>
          <w:r w:rsidR="00A6788A" w:rsidRPr="007C6189">
            <w:rPr>
              <w:rFonts w:ascii="Arial" w:hAnsi="Arial" w:cs="Arial"/>
              <w:noProof/>
              <w:color w:val="auto"/>
              <w:sz w:val="24"/>
              <w:szCs w:val="24"/>
              <w:lang w:val="en-GB"/>
            </w:rPr>
            <w:t>(Blue Ocean , 2020)</w:t>
          </w:r>
          <w:r w:rsidR="006D187C" w:rsidRPr="007C6189">
            <w:rPr>
              <w:rFonts w:ascii="Arial" w:hAnsi="Arial" w:cs="Arial"/>
              <w:color w:val="auto"/>
              <w:sz w:val="24"/>
              <w:szCs w:val="24"/>
            </w:rPr>
            <w:fldChar w:fldCharType="end"/>
          </w:r>
        </w:sdtContent>
      </w:sdt>
    </w:p>
    <w:p w14:paraId="66DE153E" w14:textId="68CE5CB6" w:rsidR="00DD6455" w:rsidRPr="007C6189" w:rsidRDefault="00656483"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Blue Ocean thinking </w:t>
      </w:r>
      <w:r w:rsidR="008F693D" w:rsidRPr="007C6189">
        <w:rPr>
          <w:rFonts w:ascii="Arial" w:hAnsi="Arial" w:cs="Arial"/>
          <w:color w:val="auto"/>
          <w:sz w:val="24"/>
          <w:szCs w:val="24"/>
        </w:rPr>
        <w:t>is the</w:t>
      </w:r>
      <w:r w:rsidR="004468C3" w:rsidRPr="007C6189">
        <w:rPr>
          <w:rFonts w:ascii="Arial" w:hAnsi="Arial" w:cs="Arial"/>
          <w:color w:val="auto"/>
          <w:sz w:val="24"/>
          <w:szCs w:val="24"/>
        </w:rPr>
        <w:t xml:space="preserve"> ability to create a new market </w:t>
      </w:r>
      <w:r w:rsidR="005439F4" w:rsidRPr="007C6189">
        <w:rPr>
          <w:rFonts w:ascii="Arial" w:hAnsi="Arial" w:cs="Arial"/>
          <w:color w:val="auto"/>
          <w:sz w:val="24"/>
          <w:szCs w:val="24"/>
        </w:rPr>
        <w:t xml:space="preserve">through differentiation and eliminating any </w:t>
      </w:r>
      <w:r w:rsidR="00FC263A" w:rsidRPr="007C6189">
        <w:rPr>
          <w:rFonts w:ascii="Arial" w:hAnsi="Arial" w:cs="Arial"/>
          <w:color w:val="auto"/>
          <w:sz w:val="24"/>
          <w:szCs w:val="24"/>
        </w:rPr>
        <w:t>competition</w:t>
      </w:r>
      <w:r w:rsidR="00B06F6A" w:rsidRPr="007C6189">
        <w:rPr>
          <w:rFonts w:ascii="Arial" w:hAnsi="Arial" w:cs="Arial"/>
          <w:color w:val="auto"/>
          <w:sz w:val="24"/>
          <w:szCs w:val="24"/>
        </w:rPr>
        <w:t xml:space="preserve">. It revolves </w:t>
      </w:r>
      <w:r w:rsidR="00023FF3" w:rsidRPr="007C6189">
        <w:rPr>
          <w:rFonts w:ascii="Arial" w:hAnsi="Arial" w:cs="Arial"/>
          <w:color w:val="auto"/>
          <w:sz w:val="24"/>
          <w:szCs w:val="24"/>
        </w:rPr>
        <w:t>around searching</w:t>
      </w:r>
      <w:r w:rsidR="0050332F" w:rsidRPr="007C6189">
        <w:rPr>
          <w:rFonts w:ascii="Arial" w:hAnsi="Arial" w:cs="Arial"/>
          <w:color w:val="auto"/>
          <w:sz w:val="24"/>
          <w:szCs w:val="24"/>
        </w:rPr>
        <w:t xml:space="preserve"> for </w:t>
      </w:r>
      <w:r w:rsidR="00DD6455" w:rsidRPr="007C6189">
        <w:rPr>
          <w:rFonts w:ascii="Arial" w:hAnsi="Arial" w:cs="Arial"/>
          <w:color w:val="auto"/>
          <w:sz w:val="24"/>
          <w:szCs w:val="24"/>
        </w:rPr>
        <w:t xml:space="preserve">an area where few </w:t>
      </w:r>
      <w:r w:rsidR="007D2B5E" w:rsidRPr="007C6189">
        <w:rPr>
          <w:rFonts w:ascii="Arial" w:hAnsi="Arial" w:cs="Arial"/>
          <w:color w:val="auto"/>
          <w:sz w:val="24"/>
          <w:szCs w:val="24"/>
        </w:rPr>
        <w:t xml:space="preserve">(or none) </w:t>
      </w:r>
      <w:r w:rsidR="00DD6455" w:rsidRPr="007C6189">
        <w:rPr>
          <w:rFonts w:ascii="Arial" w:hAnsi="Arial" w:cs="Arial"/>
          <w:color w:val="auto"/>
          <w:sz w:val="24"/>
          <w:szCs w:val="24"/>
        </w:rPr>
        <w:t>firms operate and no pricing pressure</w:t>
      </w:r>
      <w:r w:rsidR="00B62177" w:rsidRPr="007C6189">
        <w:rPr>
          <w:rFonts w:ascii="Arial" w:hAnsi="Arial" w:cs="Arial"/>
          <w:color w:val="auto"/>
          <w:sz w:val="24"/>
          <w:szCs w:val="24"/>
        </w:rPr>
        <w:t xml:space="preserve"> to find rapid growth opportunities and high profitability.</w:t>
      </w:r>
      <w:r w:rsidR="00DD6455" w:rsidRPr="007C6189">
        <w:rPr>
          <w:rFonts w:ascii="Arial" w:hAnsi="Arial" w:cs="Arial"/>
          <w:color w:val="auto"/>
          <w:sz w:val="24"/>
          <w:szCs w:val="24"/>
        </w:rPr>
        <w:t xml:space="preserve"> Currently Peter Morgan operates within the Red Ocean thinking as the industry is very competi</w:t>
      </w:r>
      <w:r w:rsidR="00023FF3" w:rsidRPr="007C6189">
        <w:rPr>
          <w:rFonts w:ascii="Arial" w:hAnsi="Arial" w:cs="Arial"/>
          <w:color w:val="auto"/>
          <w:sz w:val="24"/>
          <w:szCs w:val="24"/>
        </w:rPr>
        <w:t xml:space="preserve">tive with an </w:t>
      </w:r>
      <w:r w:rsidR="00FE3944" w:rsidRPr="007C6189">
        <w:rPr>
          <w:rFonts w:ascii="Arial" w:hAnsi="Arial" w:cs="Arial"/>
          <w:color w:val="auto"/>
          <w:sz w:val="24"/>
          <w:szCs w:val="24"/>
        </w:rPr>
        <w:t>overabundance</w:t>
      </w:r>
      <w:r w:rsidR="00023FF3" w:rsidRPr="007C6189">
        <w:rPr>
          <w:rFonts w:ascii="Arial" w:hAnsi="Arial" w:cs="Arial"/>
          <w:color w:val="auto"/>
          <w:sz w:val="24"/>
          <w:szCs w:val="24"/>
        </w:rPr>
        <w:t xml:space="preserve"> of agents competing for a limited </w:t>
      </w:r>
      <w:r w:rsidR="00023FF3" w:rsidRPr="007C6189">
        <w:rPr>
          <w:rFonts w:ascii="Arial" w:hAnsi="Arial" w:cs="Arial"/>
          <w:color w:val="auto"/>
          <w:sz w:val="24"/>
          <w:szCs w:val="24"/>
        </w:rPr>
        <w:lastRenderedPageBreak/>
        <w:t xml:space="preserve">market. </w:t>
      </w:r>
      <w:r w:rsidR="00700B4D" w:rsidRPr="007C6189">
        <w:rPr>
          <w:rFonts w:ascii="Arial" w:hAnsi="Arial" w:cs="Arial"/>
          <w:color w:val="auto"/>
          <w:sz w:val="24"/>
          <w:szCs w:val="24"/>
        </w:rPr>
        <w:t>The industry is so hea</w:t>
      </w:r>
      <w:r w:rsidR="00FF00F8" w:rsidRPr="007C6189">
        <w:rPr>
          <w:rFonts w:ascii="Arial" w:hAnsi="Arial" w:cs="Arial"/>
          <w:color w:val="auto"/>
          <w:sz w:val="24"/>
          <w:szCs w:val="24"/>
        </w:rPr>
        <w:t xml:space="preserve">vily focused on its competition </w:t>
      </w:r>
      <w:r w:rsidR="00A23872" w:rsidRPr="007C6189">
        <w:rPr>
          <w:rFonts w:ascii="Arial" w:hAnsi="Arial" w:cs="Arial"/>
          <w:color w:val="auto"/>
          <w:sz w:val="24"/>
          <w:szCs w:val="24"/>
        </w:rPr>
        <w:t xml:space="preserve">that </w:t>
      </w:r>
      <w:r w:rsidR="00617E71" w:rsidRPr="007C6189">
        <w:rPr>
          <w:rFonts w:ascii="Arial" w:hAnsi="Arial" w:cs="Arial"/>
          <w:color w:val="auto"/>
          <w:sz w:val="24"/>
          <w:szCs w:val="24"/>
        </w:rPr>
        <w:t xml:space="preserve">it loses sight its customer needs. </w:t>
      </w:r>
    </w:p>
    <w:p w14:paraId="7F829401" w14:textId="20150C17" w:rsidR="002063A2" w:rsidRPr="007C6189" w:rsidRDefault="00E8023C"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Value innovation is the most important factor when </w:t>
      </w:r>
      <w:r w:rsidR="00A1753E" w:rsidRPr="007C6189">
        <w:rPr>
          <w:rFonts w:ascii="Arial" w:hAnsi="Arial" w:cs="Arial"/>
          <w:color w:val="auto"/>
          <w:sz w:val="24"/>
          <w:szCs w:val="24"/>
        </w:rPr>
        <w:t>creating blue ocean space</w:t>
      </w:r>
      <w:r w:rsidR="001708F4" w:rsidRPr="007C6189">
        <w:rPr>
          <w:rFonts w:ascii="Arial" w:hAnsi="Arial" w:cs="Arial"/>
          <w:color w:val="auto"/>
          <w:sz w:val="24"/>
          <w:szCs w:val="24"/>
        </w:rPr>
        <w:t xml:space="preserve"> which is a combination of increasing customer value and decreasing price. </w:t>
      </w:r>
      <w:r w:rsidR="0054671A" w:rsidRPr="007C6189">
        <w:rPr>
          <w:rFonts w:ascii="Arial" w:hAnsi="Arial" w:cs="Arial"/>
          <w:color w:val="auto"/>
          <w:sz w:val="24"/>
          <w:szCs w:val="24"/>
        </w:rPr>
        <w:t xml:space="preserve">The key to creating a Blue Ocean space is a shift from competition to customer. </w:t>
      </w:r>
      <w:r w:rsidR="002A2448" w:rsidRPr="007C6189">
        <w:rPr>
          <w:rFonts w:ascii="Arial" w:hAnsi="Arial" w:cs="Arial"/>
          <w:color w:val="auto"/>
          <w:sz w:val="24"/>
          <w:szCs w:val="24"/>
        </w:rPr>
        <w:t xml:space="preserve"> </w:t>
      </w:r>
    </w:p>
    <w:p w14:paraId="517CCE68" w14:textId="3C074F83" w:rsidR="002063A2" w:rsidRPr="007C6189" w:rsidRDefault="002063A2" w:rsidP="00DB52A7">
      <w:pPr>
        <w:spacing w:line="360" w:lineRule="auto"/>
        <w:jc w:val="both"/>
        <w:rPr>
          <w:rFonts w:ascii="Arial" w:hAnsi="Arial" w:cs="Arial"/>
          <w:color w:val="auto"/>
          <w:sz w:val="24"/>
          <w:szCs w:val="24"/>
        </w:rPr>
      </w:pPr>
    </w:p>
    <w:p w14:paraId="33F6EFF4" w14:textId="3ACE256B" w:rsidR="009435DA" w:rsidRPr="007C6189" w:rsidRDefault="009435DA" w:rsidP="002F161A">
      <w:pPr>
        <w:pStyle w:val="Heading1"/>
        <w:rPr>
          <w:rFonts w:ascii="Arial" w:hAnsi="Arial" w:cs="Arial"/>
          <w:color w:val="auto"/>
          <w:u w:val="single"/>
        </w:rPr>
      </w:pPr>
      <w:bookmarkStart w:id="15" w:name="_Toc59095528"/>
      <w:r w:rsidRPr="007C6189">
        <w:rPr>
          <w:rFonts w:ascii="Arial" w:hAnsi="Arial" w:cs="Arial"/>
          <w:color w:val="auto"/>
          <w:u w:val="single"/>
        </w:rPr>
        <w:t>COVID-19</w:t>
      </w:r>
      <w:bookmarkEnd w:id="15"/>
      <w:r w:rsidRPr="007C6189">
        <w:rPr>
          <w:rFonts w:ascii="Arial" w:hAnsi="Arial" w:cs="Arial"/>
          <w:color w:val="auto"/>
          <w:u w:val="single"/>
        </w:rPr>
        <w:t xml:space="preserve"> </w:t>
      </w:r>
    </w:p>
    <w:p w14:paraId="117E5822" w14:textId="77777777" w:rsidR="002F161A" w:rsidRPr="007C6189" w:rsidRDefault="002F161A" w:rsidP="002F161A">
      <w:pPr>
        <w:rPr>
          <w:rFonts w:ascii="Arial" w:hAnsi="Arial" w:cs="Arial"/>
          <w:color w:val="auto"/>
        </w:rPr>
      </w:pPr>
    </w:p>
    <w:p w14:paraId="4ECBBC9A" w14:textId="4306E785" w:rsidR="0092310D" w:rsidRPr="007C6189" w:rsidRDefault="0092310D"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Coronavirus, also known as Covid-19, is a worldwide infectious disease. The disease spreads through droplets of saliva when an infected person coughs or sneezes. Whilst most people only experience mild discomfort, any person who has any underlying health issues are more likely to suffer serious illnesses, and potentially leading to death. The World Health Organization, WHO, classed this as a pandemic situation on 11th March 2020. Globally, by 30th November 2020 there have been a total of 63,231,139 cases confirmed and 1,467,928 deaths. </w:t>
      </w:r>
      <w:sdt>
        <w:sdtPr>
          <w:rPr>
            <w:rFonts w:ascii="Arial" w:hAnsi="Arial" w:cs="Arial"/>
            <w:color w:val="auto"/>
            <w:sz w:val="24"/>
            <w:szCs w:val="24"/>
          </w:rPr>
          <w:id w:val="2026667026"/>
          <w:citation/>
        </w:sdtPr>
        <w:sdtContent>
          <w:r w:rsidRPr="007C6189">
            <w:rPr>
              <w:rFonts w:ascii="Arial" w:hAnsi="Arial" w:cs="Arial"/>
              <w:color w:val="auto"/>
              <w:sz w:val="24"/>
              <w:szCs w:val="24"/>
            </w:rPr>
            <w:fldChar w:fldCharType="begin"/>
          </w:r>
          <w:r w:rsidRPr="007C6189">
            <w:rPr>
              <w:rFonts w:ascii="Arial" w:hAnsi="Arial" w:cs="Arial"/>
              <w:color w:val="auto"/>
              <w:sz w:val="24"/>
              <w:szCs w:val="24"/>
            </w:rPr>
            <w:instrText xml:space="preserve"> CITATION Wor201 \l 2057 </w:instrText>
          </w:r>
          <w:r w:rsidRPr="007C6189">
            <w:rPr>
              <w:rFonts w:ascii="Arial" w:hAnsi="Arial" w:cs="Arial"/>
              <w:color w:val="auto"/>
              <w:sz w:val="24"/>
              <w:szCs w:val="24"/>
            </w:rPr>
            <w:fldChar w:fldCharType="separate"/>
          </w:r>
          <w:r w:rsidR="00A6788A" w:rsidRPr="007C6189">
            <w:rPr>
              <w:rFonts w:ascii="Arial" w:hAnsi="Arial" w:cs="Arial"/>
              <w:noProof/>
              <w:color w:val="auto"/>
              <w:sz w:val="24"/>
              <w:szCs w:val="24"/>
            </w:rPr>
            <w:t>(World Health Organisation , 2020)</w:t>
          </w:r>
          <w:r w:rsidRPr="007C6189">
            <w:rPr>
              <w:rFonts w:ascii="Arial" w:hAnsi="Arial" w:cs="Arial"/>
              <w:color w:val="auto"/>
              <w:sz w:val="24"/>
              <w:szCs w:val="24"/>
            </w:rPr>
            <w:fldChar w:fldCharType="end"/>
          </w:r>
        </w:sdtContent>
      </w:sdt>
      <w:r w:rsidRPr="007C6189">
        <w:rPr>
          <w:rFonts w:ascii="Arial" w:hAnsi="Arial" w:cs="Arial"/>
          <w:color w:val="auto"/>
          <w:sz w:val="24"/>
          <w:szCs w:val="24"/>
        </w:rPr>
        <w:t xml:space="preserve"> In addition to the implication to people’s health, the outbreak of Covid-19, which began in December 2019, has had a severe economic impact to many businesses and </w:t>
      </w:r>
      <w:r w:rsidR="00686155" w:rsidRPr="007C6189">
        <w:rPr>
          <w:rFonts w:ascii="Arial" w:hAnsi="Arial" w:cs="Arial"/>
          <w:color w:val="auto"/>
          <w:sz w:val="24"/>
          <w:szCs w:val="24"/>
        </w:rPr>
        <w:t>organizations</w:t>
      </w:r>
      <w:r w:rsidRPr="007C6189">
        <w:rPr>
          <w:rFonts w:ascii="Arial" w:hAnsi="Arial" w:cs="Arial"/>
          <w:color w:val="auto"/>
          <w:sz w:val="24"/>
          <w:szCs w:val="24"/>
        </w:rPr>
        <w:t xml:space="preserve">. The pandemic has forced many businesses to close, leading to disruption for the sectors, the </w:t>
      </w:r>
      <w:r w:rsidR="00686155" w:rsidRPr="007C6189">
        <w:rPr>
          <w:rFonts w:ascii="Arial" w:hAnsi="Arial" w:cs="Arial"/>
          <w:color w:val="auto"/>
          <w:sz w:val="24"/>
          <w:szCs w:val="24"/>
        </w:rPr>
        <w:t>housing market included</w:t>
      </w:r>
      <w:r w:rsidRPr="007C6189">
        <w:rPr>
          <w:rFonts w:ascii="Arial" w:hAnsi="Arial" w:cs="Arial"/>
          <w:color w:val="auto"/>
          <w:sz w:val="24"/>
          <w:szCs w:val="24"/>
        </w:rPr>
        <w:t xml:space="preserve">. Many businesses face challenges such as health and safety, supply chain, workforce levels, customer demand, sales, and marketing issues.  </w:t>
      </w:r>
    </w:p>
    <w:p w14:paraId="7EB569C9" w14:textId="77777777" w:rsidR="00871D55" w:rsidRPr="007C6189" w:rsidRDefault="00871D55" w:rsidP="00871D55">
      <w:pPr>
        <w:jc w:val="right"/>
        <w:rPr>
          <w:rFonts w:ascii="Arial" w:hAnsi="Arial" w:cs="Arial"/>
          <w:color w:val="auto"/>
          <w:sz w:val="24"/>
          <w:szCs w:val="24"/>
        </w:rPr>
      </w:pPr>
    </w:p>
    <w:p w14:paraId="39FEB914" w14:textId="39B07D6E" w:rsidR="009435DA" w:rsidRPr="007C6189" w:rsidRDefault="00686155"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Purchasing a </w:t>
      </w:r>
      <w:r w:rsidR="00A674B5" w:rsidRPr="007C6189">
        <w:rPr>
          <w:rFonts w:ascii="Arial" w:hAnsi="Arial" w:cs="Arial"/>
          <w:color w:val="auto"/>
          <w:sz w:val="24"/>
          <w:szCs w:val="24"/>
        </w:rPr>
        <w:t>home,</w:t>
      </w:r>
      <w:r w:rsidR="00234187" w:rsidRPr="007C6189">
        <w:rPr>
          <w:rFonts w:ascii="Arial" w:hAnsi="Arial" w:cs="Arial"/>
          <w:color w:val="auto"/>
          <w:sz w:val="24"/>
          <w:szCs w:val="24"/>
        </w:rPr>
        <w:t xml:space="preserve"> is the biggest purchase an individual will make in their </w:t>
      </w:r>
      <w:r w:rsidR="00A35C55" w:rsidRPr="007C6189">
        <w:rPr>
          <w:rFonts w:ascii="Arial" w:hAnsi="Arial" w:cs="Arial"/>
          <w:color w:val="auto"/>
          <w:sz w:val="24"/>
          <w:szCs w:val="24"/>
        </w:rPr>
        <w:t xml:space="preserve">lifetime, </w:t>
      </w:r>
      <w:r w:rsidR="00234187" w:rsidRPr="007C6189">
        <w:rPr>
          <w:rFonts w:ascii="Arial" w:hAnsi="Arial" w:cs="Arial"/>
          <w:color w:val="auto"/>
          <w:sz w:val="24"/>
          <w:szCs w:val="24"/>
        </w:rPr>
        <w:t>the process</w:t>
      </w:r>
      <w:r w:rsidR="00A35C55" w:rsidRPr="007C6189">
        <w:rPr>
          <w:rFonts w:ascii="Arial" w:hAnsi="Arial" w:cs="Arial"/>
          <w:color w:val="auto"/>
          <w:sz w:val="24"/>
          <w:szCs w:val="24"/>
        </w:rPr>
        <w:t xml:space="preserve"> </w:t>
      </w:r>
      <w:r w:rsidR="00234187" w:rsidRPr="007C6189">
        <w:rPr>
          <w:rFonts w:ascii="Arial" w:hAnsi="Arial" w:cs="Arial"/>
          <w:color w:val="auto"/>
          <w:sz w:val="24"/>
          <w:szCs w:val="24"/>
        </w:rPr>
        <w:t xml:space="preserve">has not been made easier </w:t>
      </w:r>
      <w:r w:rsidR="009435DA" w:rsidRPr="007C6189">
        <w:rPr>
          <w:rFonts w:ascii="Arial" w:hAnsi="Arial" w:cs="Arial"/>
          <w:color w:val="auto"/>
          <w:sz w:val="24"/>
          <w:szCs w:val="24"/>
        </w:rPr>
        <w:t>by the coronavirus pandemic</w:t>
      </w:r>
      <w:r w:rsidR="00185E77" w:rsidRPr="007C6189">
        <w:rPr>
          <w:rFonts w:ascii="Arial" w:hAnsi="Arial" w:cs="Arial"/>
          <w:color w:val="auto"/>
          <w:sz w:val="24"/>
          <w:szCs w:val="24"/>
        </w:rPr>
        <w:t xml:space="preserve">. </w:t>
      </w:r>
      <w:r w:rsidR="00A674B5" w:rsidRPr="007C6189">
        <w:rPr>
          <w:rFonts w:ascii="Arial" w:hAnsi="Arial" w:cs="Arial"/>
          <w:color w:val="auto"/>
          <w:sz w:val="24"/>
          <w:szCs w:val="24"/>
        </w:rPr>
        <w:t xml:space="preserve">For buyers, </w:t>
      </w:r>
      <w:r w:rsidR="00A35C55" w:rsidRPr="007C6189">
        <w:rPr>
          <w:rFonts w:ascii="Arial" w:hAnsi="Arial" w:cs="Arial"/>
          <w:color w:val="auto"/>
          <w:sz w:val="24"/>
          <w:szCs w:val="24"/>
        </w:rPr>
        <w:t>sellers,</w:t>
      </w:r>
      <w:r w:rsidR="00A674B5" w:rsidRPr="007C6189">
        <w:rPr>
          <w:rFonts w:ascii="Arial" w:hAnsi="Arial" w:cs="Arial"/>
          <w:color w:val="auto"/>
          <w:sz w:val="24"/>
          <w:szCs w:val="24"/>
        </w:rPr>
        <w:t xml:space="preserve"> and estate agencies </w:t>
      </w:r>
      <w:r w:rsidR="00A35C55" w:rsidRPr="007C6189">
        <w:rPr>
          <w:rFonts w:ascii="Arial" w:hAnsi="Arial" w:cs="Arial"/>
          <w:color w:val="auto"/>
          <w:sz w:val="24"/>
          <w:szCs w:val="24"/>
        </w:rPr>
        <w:t xml:space="preserve">there are numerous elements of uncertainty when it comes to the housing market, those that include house prices, </w:t>
      </w:r>
      <w:r w:rsidR="00343530" w:rsidRPr="007C6189">
        <w:rPr>
          <w:rFonts w:ascii="Arial" w:hAnsi="Arial" w:cs="Arial"/>
          <w:color w:val="auto"/>
          <w:sz w:val="24"/>
          <w:szCs w:val="24"/>
        </w:rPr>
        <w:t xml:space="preserve">buyer and seller supply and demand and continual changing mortgage restrictions. </w:t>
      </w:r>
    </w:p>
    <w:p w14:paraId="42C8BE33" w14:textId="67A8B166" w:rsidR="00343530" w:rsidRPr="007C6189" w:rsidRDefault="00343530" w:rsidP="00DB52A7">
      <w:pPr>
        <w:spacing w:line="360" w:lineRule="auto"/>
        <w:jc w:val="both"/>
        <w:rPr>
          <w:rFonts w:ascii="Arial" w:hAnsi="Arial" w:cs="Arial"/>
          <w:color w:val="auto"/>
          <w:sz w:val="24"/>
          <w:szCs w:val="24"/>
        </w:rPr>
      </w:pPr>
      <w:r w:rsidRPr="007C6189">
        <w:rPr>
          <w:rFonts w:ascii="Arial" w:hAnsi="Arial" w:cs="Arial"/>
          <w:color w:val="auto"/>
          <w:sz w:val="24"/>
          <w:szCs w:val="24"/>
        </w:rPr>
        <w:lastRenderedPageBreak/>
        <w:t xml:space="preserve">At such a </w:t>
      </w:r>
      <w:r w:rsidR="00B92811" w:rsidRPr="007C6189">
        <w:rPr>
          <w:rFonts w:ascii="Arial" w:hAnsi="Arial" w:cs="Arial"/>
          <w:color w:val="auto"/>
          <w:sz w:val="24"/>
          <w:szCs w:val="24"/>
        </w:rPr>
        <w:t xml:space="preserve">crucial time in the economy it is important for estate agents to move away from the horizontal thinking </w:t>
      </w:r>
      <w:r w:rsidR="00972665" w:rsidRPr="007C6189">
        <w:rPr>
          <w:rFonts w:ascii="Arial" w:hAnsi="Arial" w:cs="Arial"/>
          <w:color w:val="auto"/>
          <w:sz w:val="24"/>
          <w:szCs w:val="24"/>
        </w:rPr>
        <w:t xml:space="preserve">and working, </w:t>
      </w:r>
      <w:bookmarkStart w:id="16" w:name="_Hlk59030362"/>
      <w:r w:rsidR="00972665" w:rsidRPr="007C6189">
        <w:rPr>
          <w:rFonts w:ascii="Arial" w:hAnsi="Arial" w:cs="Arial"/>
          <w:color w:val="auto"/>
          <w:sz w:val="24"/>
          <w:szCs w:val="24"/>
        </w:rPr>
        <w:t xml:space="preserve">to adapting and changing </w:t>
      </w:r>
      <w:r w:rsidR="00986272" w:rsidRPr="007C6189">
        <w:rPr>
          <w:rFonts w:ascii="Arial" w:hAnsi="Arial" w:cs="Arial"/>
          <w:color w:val="auto"/>
          <w:sz w:val="24"/>
          <w:szCs w:val="24"/>
        </w:rPr>
        <w:t xml:space="preserve">the way the company operates to </w:t>
      </w:r>
      <w:r w:rsidR="00BB3573" w:rsidRPr="007C6189">
        <w:rPr>
          <w:rFonts w:ascii="Arial" w:hAnsi="Arial" w:cs="Arial"/>
          <w:color w:val="auto"/>
          <w:sz w:val="24"/>
          <w:szCs w:val="24"/>
        </w:rPr>
        <w:t>achieve</w:t>
      </w:r>
      <w:r w:rsidR="00E57D20" w:rsidRPr="007C6189">
        <w:rPr>
          <w:rFonts w:ascii="Arial" w:hAnsi="Arial" w:cs="Arial"/>
          <w:color w:val="auto"/>
          <w:sz w:val="24"/>
          <w:szCs w:val="24"/>
        </w:rPr>
        <w:t xml:space="preserve"> hyper personalized customer care</w:t>
      </w:r>
      <w:r w:rsidR="00986272" w:rsidRPr="007C6189">
        <w:rPr>
          <w:rFonts w:ascii="Arial" w:hAnsi="Arial" w:cs="Arial"/>
          <w:color w:val="auto"/>
          <w:sz w:val="24"/>
          <w:szCs w:val="24"/>
        </w:rPr>
        <w:t xml:space="preserve">. </w:t>
      </w:r>
    </w:p>
    <w:bookmarkEnd w:id="16"/>
    <w:p w14:paraId="4BBBAAD1" w14:textId="166CCCB3" w:rsidR="00986272" w:rsidRPr="007C6189" w:rsidRDefault="00986272"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‘Companies have to go beyond the twentieth-century definition of great in terms of their growth strategies, operating models, and organizational structures, building a new twenty-first century forms of advantage”  </w:t>
      </w:r>
      <w:sdt>
        <w:sdtPr>
          <w:rPr>
            <w:rFonts w:ascii="Arial" w:hAnsi="Arial" w:cs="Arial"/>
            <w:color w:val="auto"/>
            <w:sz w:val="24"/>
            <w:szCs w:val="24"/>
          </w:rPr>
          <w:id w:val="-546533449"/>
          <w:citation/>
        </w:sdtPr>
        <w:sdtContent>
          <w:r w:rsidRPr="007C6189">
            <w:rPr>
              <w:rFonts w:ascii="Arial" w:hAnsi="Arial" w:cs="Arial"/>
              <w:color w:val="auto"/>
              <w:sz w:val="24"/>
              <w:szCs w:val="24"/>
            </w:rPr>
            <w:fldChar w:fldCharType="begin"/>
          </w:r>
          <w:r w:rsidRPr="007C6189">
            <w:rPr>
              <w:rFonts w:ascii="Arial" w:hAnsi="Arial" w:cs="Arial"/>
              <w:color w:val="auto"/>
              <w:sz w:val="24"/>
              <w:szCs w:val="24"/>
            </w:rPr>
            <w:instrText xml:space="preserve">CITATION Ari20 \l 2057 </w:instrText>
          </w:r>
          <w:r w:rsidRPr="007C6189">
            <w:rPr>
              <w:rFonts w:ascii="Arial" w:hAnsi="Arial" w:cs="Arial"/>
              <w:color w:val="auto"/>
              <w:sz w:val="24"/>
              <w:szCs w:val="24"/>
            </w:rPr>
            <w:fldChar w:fldCharType="separate"/>
          </w:r>
          <w:r w:rsidR="00A6788A" w:rsidRPr="007C6189">
            <w:rPr>
              <w:rFonts w:ascii="Arial" w:hAnsi="Arial" w:cs="Arial"/>
              <w:noProof/>
              <w:color w:val="auto"/>
              <w:sz w:val="24"/>
              <w:szCs w:val="24"/>
            </w:rPr>
            <w:t>(Arindam Bhattacharya, 2020)</w:t>
          </w:r>
          <w:r w:rsidRPr="007C6189">
            <w:rPr>
              <w:rFonts w:ascii="Arial" w:hAnsi="Arial" w:cs="Arial"/>
              <w:color w:val="auto"/>
              <w:sz w:val="24"/>
              <w:szCs w:val="24"/>
            </w:rPr>
            <w:fldChar w:fldCharType="end"/>
          </w:r>
        </w:sdtContent>
      </w:sdt>
    </w:p>
    <w:p w14:paraId="49B6CB64" w14:textId="03509B2B" w:rsidR="00EC4720" w:rsidRPr="007C6189" w:rsidRDefault="00EC4720" w:rsidP="00DB52A7">
      <w:pPr>
        <w:spacing w:line="360" w:lineRule="auto"/>
        <w:jc w:val="both"/>
        <w:rPr>
          <w:rFonts w:ascii="Arial" w:hAnsi="Arial" w:cs="Arial"/>
          <w:color w:val="auto"/>
          <w:sz w:val="24"/>
          <w:szCs w:val="24"/>
        </w:rPr>
      </w:pPr>
      <w:r w:rsidRPr="007C6189">
        <w:rPr>
          <w:rFonts w:ascii="Arial" w:hAnsi="Arial" w:cs="Arial"/>
          <w:color w:val="auto"/>
          <w:sz w:val="24"/>
          <w:szCs w:val="24"/>
        </w:rPr>
        <w:t>Currently Estate agents have had to change their way of working to adhere to social distancing measures set out by the UK government</w:t>
      </w:r>
      <w:r w:rsidR="00601933" w:rsidRPr="007C6189">
        <w:rPr>
          <w:rFonts w:ascii="Arial" w:hAnsi="Arial" w:cs="Arial"/>
          <w:color w:val="auto"/>
          <w:sz w:val="24"/>
          <w:szCs w:val="24"/>
        </w:rPr>
        <w:t xml:space="preserve">. This includes limiting physical viewings where possible. Should any viewings need to take place </w:t>
      </w:r>
      <w:r w:rsidR="00A353B4" w:rsidRPr="007C6189">
        <w:rPr>
          <w:rFonts w:ascii="Arial" w:hAnsi="Arial" w:cs="Arial"/>
          <w:color w:val="auto"/>
          <w:sz w:val="24"/>
          <w:szCs w:val="24"/>
        </w:rPr>
        <w:t>personal protective equipment such as gloves and facemasks to be worn, avoiding touching any surfaces an</w:t>
      </w:r>
      <w:r w:rsidR="007E56B6" w:rsidRPr="007C6189">
        <w:rPr>
          <w:rFonts w:ascii="Arial" w:hAnsi="Arial" w:cs="Arial"/>
          <w:color w:val="auto"/>
          <w:sz w:val="24"/>
          <w:szCs w:val="24"/>
        </w:rPr>
        <w:t xml:space="preserve">d all internal doors and surfaces cleaned </w:t>
      </w:r>
      <w:r w:rsidR="00DE60E4" w:rsidRPr="007C6189">
        <w:rPr>
          <w:rFonts w:ascii="Arial" w:hAnsi="Arial" w:cs="Arial"/>
          <w:color w:val="auto"/>
          <w:sz w:val="24"/>
          <w:szCs w:val="24"/>
        </w:rPr>
        <w:t xml:space="preserve">after viewing taking place. This is also the case for any house valuations prior to commencement of marketing </w:t>
      </w:r>
      <w:r w:rsidR="002063A2" w:rsidRPr="007C6189">
        <w:rPr>
          <w:rFonts w:ascii="Arial" w:hAnsi="Arial" w:cs="Arial"/>
          <w:color w:val="auto"/>
          <w:sz w:val="24"/>
          <w:szCs w:val="24"/>
        </w:rPr>
        <w:t>a</w:t>
      </w:r>
      <w:r w:rsidR="00DE60E4" w:rsidRPr="007C6189">
        <w:rPr>
          <w:rFonts w:ascii="Arial" w:hAnsi="Arial" w:cs="Arial"/>
          <w:color w:val="auto"/>
          <w:sz w:val="24"/>
          <w:szCs w:val="24"/>
        </w:rPr>
        <w:t xml:space="preserve"> property. </w:t>
      </w:r>
    </w:p>
    <w:p w14:paraId="0E0E0AA9" w14:textId="63DE468D" w:rsidR="00986272" w:rsidRPr="007C6189" w:rsidRDefault="006A376E" w:rsidP="00DB52A7">
      <w:pPr>
        <w:spacing w:line="360" w:lineRule="auto"/>
        <w:jc w:val="both"/>
        <w:rPr>
          <w:rFonts w:ascii="Arial" w:hAnsi="Arial" w:cs="Arial"/>
          <w:color w:val="auto"/>
          <w:sz w:val="24"/>
          <w:szCs w:val="24"/>
        </w:rPr>
      </w:pPr>
      <w:r w:rsidRPr="007C6189">
        <w:rPr>
          <w:rFonts w:ascii="Arial" w:hAnsi="Arial" w:cs="Arial"/>
          <w:color w:val="auto"/>
          <w:sz w:val="24"/>
          <w:szCs w:val="24"/>
        </w:rPr>
        <w:t>C</w:t>
      </w:r>
      <w:r w:rsidR="00E3442F" w:rsidRPr="007C6189">
        <w:rPr>
          <w:rFonts w:ascii="Arial" w:hAnsi="Arial" w:cs="Arial"/>
          <w:color w:val="auto"/>
          <w:sz w:val="24"/>
          <w:szCs w:val="24"/>
        </w:rPr>
        <w:t>urrently</w:t>
      </w:r>
      <w:r w:rsidRPr="007C6189">
        <w:rPr>
          <w:rFonts w:ascii="Arial" w:hAnsi="Arial" w:cs="Arial"/>
          <w:color w:val="auto"/>
          <w:sz w:val="24"/>
          <w:szCs w:val="24"/>
        </w:rPr>
        <w:t xml:space="preserve"> there is a greater risk of house exchange delay if any party should need to isolate of show symptoms of Covid-19</w:t>
      </w:r>
      <w:r w:rsidR="001E37B9" w:rsidRPr="007C6189">
        <w:rPr>
          <w:rFonts w:ascii="Arial" w:hAnsi="Arial" w:cs="Arial"/>
          <w:color w:val="auto"/>
          <w:sz w:val="24"/>
          <w:szCs w:val="24"/>
        </w:rPr>
        <w:t xml:space="preserve"> meaning any further house viewings after purchase may not be possible or contractors and workmen</w:t>
      </w:r>
      <w:r w:rsidR="00846CDE" w:rsidRPr="007C6189">
        <w:rPr>
          <w:rFonts w:ascii="Arial" w:hAnsi="Arial" w:cs="Arial"/>
          <w:color w:val="auto"/>
          <w:sz w:val="24"/>
          <w:szCs w:val="24"/>
        </w:rPr>
        <w:t xml:space="preserve">, surveyors, </w:t>
      </w:r>
      <w:r w:rsidR="00636BE4" w:rsidRPr="007C6189">
        <w:rPr>
          <w:rFonts w:ascii="Arial" w:hAnsi="Arial" w:cs="Arial"/>
          <w:color w:val="auto"/>
          <w:sz w:val="24"/>
          <w:szCs w:val="24"/>
        </w:rPr>
        <w:t xml:space="preserve">and mortgage brokers </w:t>
      </w:r>
      <w:r w:rsidR="001E37B9" w:rsidRPr="007C6189">
        <w:rPr>
          <w:rFonts w:ascii="Arial" w:hAnsi="Arial" w:cs="Arial"/>
          <w:color w:val="auto"/>
          <w:sz w:val="24"/>
          <w:szCs w:val="24"/>
        </w:rPr>
        <w:t xml:space="preserve">will be unable to attend the property for similar reasons. </w:t>
      </w:r>
      <w:r w:rsidR="00E3442F" w:rsidRPr="007C6189">
        <w:rPr>
          <w:rFonts w:ascii="Arial" w:hAnsi="Arial" w:cs="Arial"/>
          <w:color w:val="auto"/>
          <w:sz w:val="24"/>
          <w:szCs w:val="24"/>
        </w:rPr>
        <w:t xml:space="preserve"> </w:t>
      </w:r>
    </w:p>
    <w:p w14:paraId="31FDAC7A" w14:textId="6BCE8F05" w:rsidR="00986272" w:rsidRPr="007C6189" w:rsidRDefault="00986272" w:rsidP="00DB52A7">
      <w:pPr>
        <w:spacing w:line="360" w:lineRule="auto"/>
        <w:jc w:val="both"/>
        <w:rPr>
          <w:rFonts w:ascii="Arial" w:hAnsi="Arial" w:cs="Arial"/>
          <w:color w:val="auto"/>
          <w:sz w:val="24"/>
          <w:szCs w:val="24"/>
        </w:rPr>
      </w:pPr>
    </w:p>
    <w:p w14:paraId="4C716A27" w14:textId="3707D729" w:rsidR="009435DA" w:rsidRPr="007C6189" w:rsidRDefault="009435DA" w:rsidP="002F161A">
      <w:pPr>
        <w:pStyle w:val="Heading1"/>
        <w:rPr>
          <w:rFonts w:ascii="Arial" w:hAnsi="Arial" w:cs="Arial"/>
          <w:color w:val="auto"/>
          <w:u w:val="single"/>
        </w:rPr>
      </w:pPr>
      <w:bookmarkStart w:id="17" w:name="_Toc59095529"/>
      <w:r w:rsidRPr="007C6189">
        <w:rPr>
          <w:rFonts w:ascii="Arial" w:hAnsi="Arial" w:cs="Arial"/>
          <w:color w:val="auto"/>
          <w:u w:val="single"/>
        </w:rPr>
        <w:t>Hyper personalization</w:t>
      </w:r>
      <w:bookmarkEnd w:id="17"/>
      <w:r w:rsidRPr="007C6189">
        <w:rPr>
          <w:rFonts w:ascii="Arial" w:hAnsi="Arial" w:cs="Arial"/>
          <w:color w:val="auto"/>
          <w:u w:val="single"/>
        </w:rPr>
        <w:t xml:space="preserve"> </w:t>
      </w:r>
    </w:p>
    <w:p w14:paraId="42D60C52" w14:textId="77777777" w:rsidR="002F161A" w:rsidRPr="007C6189" w:rsidRDefault="002F161A" w:rsidP="002F161A">
      <w:pPr>
        <w:rPr>
          <w:rFonts w:ascii="Arial" w:hAnsi="Arial" w:cs="Arial"/>
          <w:color w:val="auto"/>
        </w:rPr>
      </w:pPr>
    </w:p>
    <w:p w14:paraId="2710CFAC" w14:textId="616A3210" w:rsidR="001030A6" w:rsidRPr="007C6189" w:rsidRDefault="00DC4CCE"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Following the initial shock of the Covid-19 pandemic, many </w:t>
      </w:r>
      <w:r w:rsidR="001030A6" w:rsidRPr="007C6189">
        <w:rPr>
          <w:rFonts w:ascii="Arial" w:hAnsi="Arial" w:cs="Arial"/>
          <w:color w:val="auto"/>
          <w:sz w:val="24"/>
          <w:szCs w:val="24"/>
        </w:rPr>
        <w:t>businesses</w:t>
      </w:r>
      <w:r w:rsidRPr="007C6189">
        <w:rPr>
          <w:rFonts w:ascii="Arial" w:hAnsi="Arial" w:cs="Arial"/>
          <w:color w:val="auto"/>
          <w:sz w:val="24"/>
          <w:szCs w:val="24"/>
        </w:rPr>
        <w:t xml:space="preserve"> were forced to make rapid decisions in the way it operates</w:t>
      </w:r>
      <w:r w:rsidR="009C6E1B" w:rsidRPr="007C6189">
        <w:rPr>
          <w:rFonts w:ascii="Arial" w:hAnsi="Arial" w:cs="Arial"/>
          <w:color w:val="auto"/>
          <w:sz w:val="24"/>
          <w:szCs w:val="24"/>
        </w:rPr>
        <w:t xml:space="preserve"> whilst adhering to government guidelines. </w:t>
      </w:r>
      <w:r w:rsidR="001030A6" w:rsidRPr="007C6189">
        <w:rPr>
          <w:rFonts w:ascii="Arial" w:hAnsi="Arial" w:cs="Arial"/>
          <w:color w:val="auto"/>
          <w:sz w:val="24"/>
          <w:szCs w:val="24"/>
        </w:rPr>
        <w:t>Decisions such as home working</w:t>
      </w:r>
      <w:r w:rsidR="00705961" w:rsidRPr="007C6189">
        <w:rPr>
          <w:rFonts w:ascii="Arial" w:hAnsi="Arial" w:cs="Arial"/>
          <w:color w:val="auto"/>
          <w:sz w:val="24"/>
          <w:szCs w:val="24"/>
        </w:rPr>
        <w:t xml:space="preserve"> and enhanced IT procedures were put into place to ensure the continuity of the organization</w:t>
      </w:r>
      <w:r w:rsidR="00CE7894" w:rsidRPr="007C6189">
        <w:rPr>
          <w:rFonts w:ascii="Arial" w:hAnsi="Arial" w:cs="Arial"/>
          <w:color w:val="auto"/>
          <w:sz w:val="24"/>
          <w:szCs w:val="24"/>
        </w:rPr>
        <w:t>s</w:t>
      </w:r>
      <w:r w:rsidR="00705961" w:rsidRPr="007C6189">
        <w:rPr>
          <w:rFonts w:ascii="Arial" w:hAnsi="Arial" w:cs="Arial"/>
          <w:color w:val="auto"/>
          <w:sz w:val="24"/>
          <w:szCs w:val="24"/>
        </w:rPr>
        <w:t xml:space="preserve">, however </w:t>
      </w:r>
      <w:r w:rsidR="00DA124A" w:rsidRPr="007C6189">
        <w:rPr>
          <w:rFonts w:ascii="Arial" w:hAnsi="Arial" w:cs="Arial"/>
          <w:color w:val="auto"/>
          <w:sz w:val="24"/>
          <w:szCs w:val="24"/>
        </w:rPr>
        <w:t xml:space="preserve">many businesses used this global pandemic to thrive, whilst </w:t>
      </w:r>
      <w:r w:rsidR="001030A6" w:rsidRPr="007C6189">
        <w:rPr>
          <w:rFonts w:ascii="Arial" w:hAnsi="Arial" w:cs="Arial"/>
          <w:color w:val="auto"/>
          <w:sz w:val="24"/>
          <w:szCs w:val="24"/>
        </w:rPr>
        <w:t xml:space="preserve">unfortunately others did not. </w:t>
      </w:r>
    </w:p>
    <w:p w14:paraId="60345935" w14:textId="71222332" w:rsidR="00596C7E" w:rsidRPr="007C6189" w:rsidRDefault="00334E8F" w:rsidP="00DB52A7">
      <w:pPr>
        <w:spacing w:line="360" w:lineRule="auto"/>
        <w:jc w:val="both"/>
        <w:rPr>
          <w:rFonts w:ascii="Arial" w:hAnsi="Arial" w:cs="Arial"/>
          <w:color w:val="auto"/>
          <w:sz w:val="24"/>
          <w:szCs w:val="24"/>
        </w:rPr>
      </w:pPr>
      <w:r w:rsidRPr="007C6189">
        <w:rPr>
          <w:rFonts w:ascii="Arial" w:hAnsi="Arial" w:cs="Arial"/>
          <w:color w:val="auto"/>
          <w:sz w:val="24"/>
          <w:szCs w:val="24"/>
        </w:rPr>
        <w:t>Hyper</w:t>
      </w:r>
      <w:r w:rsidR="00B56F9B" w:rsidRPr="007C6189">
        <w:rPr>
          <w:rFonts w:ascii="Arial" w:hAnsi="Arial" w:cs="Arial"/>
          <w:color w:val="auto"/>
          <w:sz w:val="24"/>
          <w:szCs w:val="24"/>
        </w:rPr>
        <w:t xml:space="preserve"> personalization o</w:t>
      </w:r>
      <w:r w:rsidR="00003186" w:rsidRPr="007C6189">
        <w:rPr>
          <w:rFonts w:ascii="Arial" w:hAnsi="Arial" w:cs="Arial"/>
          <w:color w:val="auto"/>
          <w:sz w:val="24"/>
          <w:szCs w:val="24"/>
        </w:rPr>
        <w:t>r</w:t>
      </w:r>
      <w:r w:rsidR="00B56F9B" w:rsidRPr="007C6189">
        <w:rPr>
          <w:rFonts w:ascii="Arial" w:hAnsi="Arial" w:cs="Arial"/>
          <w:color w:val="auto"/>
          <w:sz w:val="24"/>
          <w:szCs w:val="24"/>
        </w:rPr>
        <w:t xml:space="preserve"> ‘care of one’ is fundamentally important following th</w:t>
      </w:r>
      <w:r w:rsidR="00C01235" w:rsidRPr="007C6189">
        <w:rPr>
          <w:rFonts w:ascii="Arial" w:hAnsi="Arial" w:cs="Arial"/>
          <w:color w:val="auto"/>
          <w:sz w:val="24"/>
          <w:szCs w:val="24"/>
        </w:rPr>
        <w:t>e recent</w:t>
      </w:r>
      <w:r w:rsidR="00B56F9B" w:rsidRPr="007C6189">
        <w:rPr>
          <w:rFonts w:ascii="Arial" w:hAnsi="Arial" w:cs="Arial"/>
          <w:color w:val="auto"/>
          <w:sz w:val="24"/>
          <w:szCs w:val="24"/>
        </w:rPr>
        <w:t xml:space="preserve"> crisis. </w:t>
      </w:r>
      <w:bookmarkStart w:id="18" w:name="_Hlk59030401"/>
      <w:r w:rsidR="00B56F9B" w:rsidRPr="007C6189">
        <w:rPr>
          <w:rFonts w:ascii="Arial" w:hAnsi="Arial" w:cs="Arial"/>
          <w:color w:val="auto"/>
          <w:sz w:val="24"/>
          <w:szCs w:val="24"/>
        </w:rPr>
        <w:t xml:space="preserve">It is </w:t>
      </w:r>
      <w:r w:rsidR="0055172A" w:rsidRPr="007C6189">
        <w:rPr>
          <w:rFonts w:ascii="Arial" w:hAnsi="Arial" w:cs="Arial"/>
          <w:color w:val="auto"/>
          <w:sz w:val="24"/>
          <w:szCs w:val="24"/>
        </w:rPr>
        <w:t xml:space="preserve">the </w:t>
      </w:r>
      <w:r w:rsidR="00054D22" w:rsidRPr="007C6189">
        <w:rPr>
          <w:rFonts w:ascii="Arial" w:hAnsi="Arial" w:cs="Arial"/>
          <w:color w:val="auto"/>
          <w:sz w:val="24"/>
          <w:szCs w:val="24"/>
        </w:rPr>
        <w:t xml:space="preserve">enhanced step </w:t>
      </w:r>
      <w:r w:rsidR="0055172A" w:rsidRPr="007C6189">
        <w:rPr>
          <w:rFonts w:ascii="Arial" w:hAnsi="Arial" w:cs="Arial"/>
          <w:color w:val="auto"/>
          <w:sz w:val="24"/>
          <w:szCs w:val="24"/>
        </w:rPr>
        <w:t xml:space="preserve">of serving individual customer needs. </w:t>
      </w:r>
      <w:r w:rsidR="008A0117" w:rsidRPr="007C6189">
        <w:rPr>
          <w:rFonts w:ascii="Arial" w:hAnsi="Arial" w:cs="Arial"/>
          <w:color w:val="auto"/>
          <w:sz w:val="24"/>
          <w:szCs w:val="24"/>
        </w:rPr>
        <w:t xml:space="preserve">Customer </w:t>
      </w:r>
      <w:r w:rsidR="00FB0804" w:rsidRPr="007C6189">
        <w:rPr>
          <w:rFonts w:ascii="Arial" w:hAnsi="Arial" w:cs="Arial"/>
          <w:color w:val="auto"/>
          <w:sz w:val="24"/>
          <w:szCs w:val="24"/>
        </w:rPr>
        <w:t>expectation</w:t>
      </w:r>
      <w:r w:rsidR="00C81303" w:rsidRPr="007C6189">
        <w:rPr>
          <w:rFonts w:ascii="Arial" w:hAnsi="Arial" w:cs="Arial"/>
          <w:color w:val="auto"/>
          <w:sz w:val="24"/>
          <w:szCs w:val="24"/>
        </w:rPr>
        <w:t>s</w:t>
      </w:r>
      <w:r w:rsidR="00FB0804" w:rsidRPr="007C6189">
        <w:rPr>
          <w:rFonts w:ascii="Arial" w:hAnsi="Arial" w:cs="Arial"/>
          <w:color w:val="auto"/>
          <w:sz w:val="24"/>
          <w:szCs w:val="24"/>
        </w:rPr>
        <w:t xml:space="preserve"> </w:t>
      </w:r>
      <w:r w:rsidR="008A0117" w:rsidRPr="007C6189">
        <w:rPr>
          <w:rFonts w:ascii="Arial" w:hAnsi="Arial" w:cs="Arial"/>
          <w:color w:val="auto"/>
          <w:sz w:val="24"/>
          <w:szCs w:val="24"/>
        </w:rPr>
        <w:t>ha</w:t>
      </w:r>
      <w:r w:rsidR="00C81303" w:rsidRPr="007C6189">
        <w:rPr>
          <w:rFonts w:ascii="Arial" w:hAnsi="Arial" w:cs="Arial"/>
          <w:color w:val="auto"/>
          <w:sz w:val="24"/>
          <w:szCs w:val="24"/>
        </w:rPr>
        <w:t>ve</w:t>
      </w:r>
      <w:r w:rsidR="008A0117" w:rsidRPr="007C6189">
        <w:rPr>
          <w:rFonts w:ascii="Arial" w:hAnsi="Arial" w:cs="Arial"/>
          <w:color w:val="auto"/>
          <w:sz w:val="24"/>
          <w:szCs w:val="24"/>
        </w:rPr>
        <w:t xml:space="preserve"> changed with </w:t>
      </w:r>
      <w:r w:rsidR="00573383" w:rsidRPr="007C6189">
        <w:rPr>
          <w:rFonts w:ascii="Arial" w:hAnsi="Arial" w:cs="Arial"/>
          <w:color w:val="auto"/>
          <w:sz w:val="24"/>
          <w:szCs w:val="24"/>
        </w:rPr>
        <w:t xml:space="preserve">many resorting to digital channels for products and </w:t>
      </w:r>
      <w:r w:rsidR="00573383" w:rsidRPr="007C6189">
        <w:rPr>
          <w:rFonts w:ascii="Arial" w:hAnsi="Arial" w:cs="Arial"/>
          <w:color w:val="auto"/>
          <w:sz w:val="24"/>
          <w:szCs w:val="24"/>
        </w:rPr>
        <w:lastRenderedPageBreak/>
        <w:t xml:space="preserve">services, </w:t>
      </w:r>
      <w:r w:rsidR="006E5FF1" w:rsidRPr="007C6189">
        <w:rPr>
          <w:rFonts w:ascii="Arial" w:hAnsi="Arial" w:cs="Arial"/>
          <w:color w:val="auto"/>
          <w:sz w:val="24"/>
          <w:szCs w:val="24"/>
        </w:rPr>
        <w:t xml:space="preserve">meaning that </w:t>
      </w:r>
      <w:r w:rsidR="00596C7E" w:rsidRPr="007C6189">
        <w:rPr>
          <w:rFonts w:ascii="Arial" w:hAnsi="Arial" w:cs="Arial"/>
          <w:color w:val="auto"/>
          <w:sz w:val="24"/>
          <w:szCs w:val="24"/>
        </w:rPr>
        <w:t xml:space="preserve">the hyper personalization is more critical </w:t>
      </w:r>
      <w:r w:rsidR="00871D55" w:rsidRPr="007C6189">
        <w:rPr>
          <w:rFonts w:ascii="Arial" w:hAnsi="Arial" w:cs="Arial"/>
          <w:color w:val="auto"/>
          <w:sz w:val="24"/>
          <w:szCs w:val="24"/>
        </w:rPr>
        <w:t>than</w:t>
      </w:r>
      <w:r w:rsidR="00596C7E" w:rsidRPr="007C6189">
        <w:rPr>
          <w:rFonts w:ascii="Arial" w:hAnsi="Arial" w:cs="Arial"/>
          <w:color w:val="auto"/>
          <w:sz w:val="24"/>
          <w:szCs w:val="24"/>
        </w:rPr>
        <w:t xml:space="preserve"> ever</w:t>
      </w:r>
      <w:bookmarkEnd w:id="18"/>
      <w:r w:rsidR="00596C7E" w:rsidRPr="007C6189">
        <w:rPr>
          <w:rFonts w:ascii="Arial" w:hAnsi="Arial" w:cs="Arial"/>
          <w:color w:val="auto"/>
          <w:sz w:val="24"/>
          <w:szCs w:val="24"/>
        </w:rPr>
        <w:t xml:space="preserve">. </w:t>
      </w:r>
      <w:r w:rsidR="000B2024" w:rsidRPr="007C6189">
        <w:rPr>
          <w:rFonts w:ascii="Arial" w:hAnsi="Arial" w:cs="Arial"/>
          <w:color w:val="auto"/>
          <w:sz w:val="24"/>
          <w:szCs w:val="24"/>
        </w:rPr>
        <w:t xml:space="preserve">Hyper personalization consists of four </w:t>
      </w:r>
      <w:r w:rsidR="00C01235" w:rsidRPr="007C6189">
        <w:rPr>
          <w:rFonts w:ascii="Arial" w:hAnsi="Arial" w:cs="Arial"/>
          <w:color w:val="auto"/>
          <w:sz w:val="24"/>
          <w:szCs w:val="24"/>
        </w:rPr>
        <w:t>elements;</w:t>
      </w:r>
      <w:r w:rsidR="000B2024" w:rsidRPr="007C6189">
        <w:rPr>
          <w:rFonts w:ascii="Arial" w:hAnsi="Arial" w:cs="Arial"/>
          <w:color w:val="auto"/>
          <w:sz w:val="24"/>
          <w:szCs w:val="24"/>
        </w:rPr>
        <w:t xml:space="preserve"> </w:t>
      </w:r>
      <w:r w:rsidR="00650537" w:rsidRPr="007C6189">
        <w:rPr>
          <w:rFonts w:ascii="Arial" w:hAnsi="Arial" w:cs="Arial"/>
          <w:color w:val="auto"/>
          <w:sz w:val="24"/>
          <w:szCs w:val="24"/>
        </w:rPr>
        <w:t xml:space="preserve">knowing your customers, reacting to customers before they need you, integrating technologies across all channels and </w:t>
      </w:r>
      <w:r w:rsidR="00D63C19" w:rsidRPr="007C6189">
        <w:rPr>
          <w:rFonts w:ascii="Arial" w:hAnsi="Arial" w:cs="Arial"/>
          <w:color w:val="auto"/>
          <w:sz w:val="24"/>
          <w:szCs w:val="24"/>
        </w:rPr>
        <w:t xml:space="preserve">implementing real-time agent tools. </w:t>
      </w:r>
      <w:sdt>
        <w:sdtPr>
          <w:rPr>
            <w:rFonts w:ascii="Arial" w:hAnsi="Arial" w:cs="Arial"/>
            <w:color w:val="auto"/>
            <w:sz w:val="24"/>
            <w:szCs w:val="24"/>
          </w:rPr>
          <w:id w:val="1406490244"/>
          <w:citation/>
        </w:sdtPr>
        <w:sdtContent>
          <w:r w:rsidR="00747D3E" w:rsidRPr="007C6189">
            <w:rPr>
              <w:rFonts w:ascii="Arial" w:hAnsi="Arial" w:cs="Arial"/>
              <w:color w:val="auto"/>
              <w:sz w:val="24"/>
              <w:szCs w:val="24"/>
            </w:rPr>
            <w:fldChar w:fldCharType="begin"/>
          </w:r>
          <w:r w:rsidR="00747D3E" w:rsidRPr="007C6189">
            <w:rPr>
              <w:rFonts w:ascii="Arial" w:hAnsi="Arial" w:cs="Arial"/>
              <w:color w:val="auto"/>
              <w:sz w:val="24"/>
              <w:szCs w:val="24"/>
              <w:lang w:val="en-GB"/>
            </w:rPr>
            <w:instrText xml:space="preserve"> CITATION McK20 \l 2057 </w:instrText>
          </w:r>
          <w:r w:rsidR="00747D3E" w:rsidRPr="007C6189">
            <w:rPr>
              <w:rFonts w:ascii="Arial" w:hAnsi="Arial" w:cs="Arial"/>
              <w:color w:val="auto"/>
              <w:sz w:val="24"/>
              <w:szCs w:val="24"/>
            </w:rPr>
            <w:fldChar w:fldCharType="separate"/>
          </w:r>
          <w:r w:rsidR="00A6788A" w:rsidRPr="007C6189">
            <w:rPr>
              <w:rFonts w:ascii="Arial" w:hAnsi="Arial" w:cs="Arial"/>
              <w:noProof/>
              <w:color w:val="auto"/>
              <w:sz w:val="24"/>
              <w:szCs w:val="24"/>
              <w:lang w:val="en-GB"/>
            </w:rPr>
            <w:t>(McKinsey, 2020)</w:t>
          </w:r>
          <w:r w:rsidR="00747D3E" w:rsidRPr="007C6189">
            <w:rPr>
              <w:rFonts w:ascii="Arial" w:hAnsi="Arial" w:cs="Arial"/>
              <w:color w:val="auto"/>
              <w:sz w:val="24"/>
              <w:szCs w:val="24"/>
            </w:rPr>
            <w:fldChar w:fldCharType="end"/>
          </w:r>
        </w:sdtContent>
      </w:sdt>
    </w:p>
    <w:p w14:paraId="4B46B786" w14:textId="16081871" w:rsidR="00DC74B1" w:rsidRPr="007C6189" w:rsidRDefault="009435DA" w:rsidP="00DB52A7">
      <w:pPr>
        <w:spacing w:line="360" w:lineRule="auto"/>
        <w:jc w:val="both"/>
        <w:rPr>
          <w:rFonts w:ascii="Arial" w:hAnsi="Arial" w:cs="Arial"/>
          <w:color w:val="auto"/>
          <w:sz w:val="24"/>
          <w:szCs w:val="24"/>
        </w:rPr>
      </w:pPr>
      <w:r w:rsidRPr="007C6189">
        <w:rPr>
          <w:rFonts w:ascii="Arial" w:hAnsi="Arial" w:cs="Arial"/>
          <w:color w:val="auto"/>
          <w:sz w:val="24"/>
          <w:szCs w:val="24"/>
        </w:rPr>
        <w:t>P</w:t>
      </w:r>
      <w:r w:rsidR="00596C7E" w:rsidRPr="007C6189">
        <w:rPr>
          <w:rFonts w:ascii="Arial" w:hAnsi="Arial" w:cs="Arial"/>
          <w:color w:val="auto"/>
          <w:sz w:val="24"/>
          <w:szCs w:val="24"/>
        </w:rPr>
        <w:t xml:space="preserve">eter </w:t>
      </w:r>
      <w:r w:rsidRPr="007C6189">
        <w:rPr>
          <w:rFonts w:ascii="Arial" w:hAnsi="Arial" w:cs="Arial"/>
          <w:color w:val="auto"/>
          <w:sz w:val="24"/>
          <w:szCs w:val="24"/>
        </w:rPr>
        <w:t>M</w:t>
      </w:r>
      <w:r w:rsidR="00596C7E" w:rsidRPr="007C6189">
        <w:rPr>
          <w:rFonts w:ascii="Arial" w:hAnsi="Arial" w:cs="Arial"/>
          <w:color w:val="auto"/>
          <w:sz w:val="24"/>
          <w:szCs w:val="24"/>
        </w:rPr>
        <w:t>organ</w:t>
      </w:r>
      <w:r w:rsidRPr="007C6189">
        <w:rPr>
          <w:rFonts w:ascii="Arial" w:hAnsi="Arial" w:cs="Arial"/>
          <w:color w:val="auto"/>
          <w:sz w:val="24"/>
          <w:szCs w:val="24"/>
        </w:rPr>
        <w:t xml:space="preserve"> </w:t>
      </w:r>
      <w:r w:rsidR="006721D8" w:rsidRPr="007C6189">
        <w:rPr>
          <w:rFonts w:ascii="Arial" w:hAnsi="Arial" w:cs="Arial"/>
          <w:color w:val="auto"/>
          <w:sz w:val="24"/>
          <w:szCs w:val="24"/>
        </w:rPr>
        <w:t xml:space="preserve">prides itself on its customer service levels </w:t>
      </w:r>
      <w:r w:rsidRPr="007C6189">
        <w:rPr>
          <w:rFonts w:ascii="Arial" w:hAnsi="Arial" w:cs="Arial"/>
          <w:color w:val="auto"/>
          <w:sz w:val="24"/>
          <w:szCs w:val="24"/>
        </w:rPr>
        <w:t xml:space="preserve">including building and sustaining client confidence </w:t>
      </w:r>
      <w:r w:rsidR="008358F9" w:rsidRPr="007C6189">
        <w:rPr>
          <w:rFonts w:ascii="Arial" w:hAnsi="Arial" w:cs="Arial"/>
          <w:color w:val="auto"/>
          <w:sz w:val="24"/>
          <w:szCs w:val="24"/>
        </w:rPr>
        <w:t xml:space="preserve">however the company is building on current procedures to overcome the downturn in revenue </w:t>
      </w:r>
      <w:r w:rsidR="00AD775F" w:rsidRPr="007C6189">
        <w:rPr>
          <w:rFonts w:ascii="Arial" w:hAnsi="Arial" w:cs="Arial"/>
          <w:color w:val="auto"/>
          <w:sz w:val="24"/>
          <w:szCs w:val="24"/>
        </w:rPr>
        <w:t xml:space="preserve">meaning the company could be at risk of remaining in a red </w:t>
      </w:r>
      <w:r w:rsidR="00747D3E" w:rsidRPr="007C6189">
        <w:rPr>
          <w:rFonts w:ascii="Arial" w:hAnsi="Arial" w:cs="Arial"/>
          <w:color w:val="auto"/>
          <w:sz w:val="24"/>
          <w:szCs w:val="24"/>
        </w:rPr>
        <w:t>O</w:t>
      </w:r>
      <w:r w:rsidR="00AD775F" w:rsidRPr="007C6189">
        <w:rPr>
          <w:rFonts w:ascii="Arial" w:hAnsi="Arial" w:cs="Arial"/>
          <w:color w:val="auto"/>
          <w:sz w:val="24"/>
          <w:szCs w:val="24"/>
        </w:rPr>
        <w:t xml:space="preserve">cean strategy. </w:t>
      </w:r>
      <w:r w:rsidR="00DC74B1" w:rsidRPr="007C6189">
        <w:rPr>
          <w:rFonts w:ascii="Arial" w:hAnsi="Arial" w:cs="Arial"/>
          <w:color w:val="auto"/>
          <w:sz w:val="24"/>
          <w:szCs w:val="24"/>
        </w:rPr>
        <w:t xml:space="preserve">It is important to </w:t>
      </w:r>
      <w:r w:rsidR="00781D3C" w:rsidRPr="007C6189">
        <w:rPr>
          <w:rFonts w:ascii="Arial" w:hAnsi="Arial" w:cs="Arial"/>
          <w:color w:val="auto"/>
          <w:sz w:val="24"/>
          <w:szCs w:val="24"/>
        </w:rPr>
        <w:t>analyze</w:t>
      </w:r>
      <w:r w:rsidR="00DC74B1" w:rsidRPr="007C6189">
        <w:rPr>
          <w:rFonts w:ascii="Arial" w:hAnsi="Arial" w:cs="Arial"/>
          <w:color w:val="auto"/>
          <w:sz w:val="24"/>
          <w:szCs w:val="24"/>
        </w:rPr>
        <w:t xml:space="preserve"> the PEST and SWOT analysis, paired with Blue </w:t>
      </w:r>
      <w:r w:rsidR="00747D3E" w:rsidRPr="007C6189">
        <w:rPr>
          <w:rFonts w:ascii="Arial" w:hAnsi="Arial" w:cs="Arial"/>
          <w:color w:val="auto"/>
          <w:sz w:val="24"/>
          <w:szCs w:val="24"/>
        </w:rPr>
        <w:t>O</w:t>
      </w:r>
      <w:r w:rsidR="00DC74B1" w:rsidRPr="007C6189">
        <w:rPr>
          <w:rFonts w:ascii="Arial" w:hAnsi="Arial" w:cs="Arial"/>
          <w:color w:val="auto"/>
          <w:sz w:val="24"/>
          <w:szCs w:val="24"/>
        </w:rPr>
        <w:t xml:space="preserve">cean thinking strategies </w:t>
      </w:r>
      <w:r w:rsidR="00781D3C" w:rsidRPr="007C6189">
        <w:rPr>
          <w:rFonts w:ascii="Arial" w:hAnsi="Arial" w:cs="Arial"/>
          <w:color w:val="auto"/>
          <w:sz w:val="24"/>
          <w:szCs w:val="24"/>
        </w:rPr>
        <w:t>to change the way in which the company operate</w:t>
      </w:r>
      <w:r w:rsidR="001D4618" w:rsidRPr="007C6189">
        <w:rPr>
          <w:rFonts w:ascii="Arial" w:hAnsi="Arial" w:cs="Arial"/>
          <w:color w:val="auto"/>
          <w:sz w:val="24"/>
          <w:szCs w:val="24"/>
        </w:rPr>
        <w:t>s</w:t>
      </w:r>
      <w:r w:rsidR="00781D3C" w:rsidRPr="007C6189">
        <w:rPr>
          <w:rFonts w:ascii="Arial" w:hAnsi="Arial" w:cs="Arial"/>
          <w:color w:val="auto"/>
          <w:sz w:val="24"/>
          <w:szCs w:val="24"/>
        </w:rPr>
        <w:t xml:space="preserve"> to ensure two </w:t>
      </w:r>
      <w:r w:rsidR="000E0F62" w:rsidRPr="007C6189">
        <w:rPr>
          <w:rFonts w:ascii="Arial" w:hAnsi="Arial" w:cs="Arial"/>
          <w:color w:val="auto"/>
          <w:sz w:val="24"/>
          <w:szCs w:val="24"/>
        </w:rPr>
        <w:t>elements:</w:t>
      </w:r>
      <w:r w:rsidR="00781D3C" w:rsidRPr="007C6189">
        <w:rPr>
          <w:rFonts w:ascii="Arial" w:hAnsi="Arial" w:cs="Arial"/>
          <w:color w:val="auto"/>
          <w:sz w:val="24"/>
          <w:szCs w:val="24"/>
        </w:rPr>
        <w:t xml:space="preserve"> </w:t>
      </w:r>
      <w:r w:rsidR="003D4A47" w:rsidRPr="007C6189">
        <w:rPr>
          <w:rFonts w:ascii="Arial" w:hAnsi="Arial" w:cs="Arial"/>
          <w:color w:val="auto"/>
          <w:sz w:val="24"/>
          <w:szCs w:val="24"/>
        </w:rPr>
        <w:t xml:space="preserve">becoming </w:t>
      </w:r>
      <w:r w:rsidR="00781D3C" w:rsidRPr="007C6189">
        <w:rPr>
          <w:rFonts w:ascii="Arial" w:hAnsi="Arial" w:cs="Arial"/>
          <w:color w:val="auto"/>
          <w:sz w:val="24"/>
          <w:szCs w:val="24"/>
        </w:rPr>
        <w:t xml:space="preserve">market leader and </w:t>
      </w:r>
      <w:r w:rsidR="004A5656" w:rsidRPr="007C6189">
        <w:rPr>
          <w:rFonts w:ascii="Arial" w:hAnsi="Arial" w:cs="Arial"/>
          <w:color w:val="auto"/>
          <w:sz w:val="24"/>
          <w:szCs w:val="24"/>
        </w:rPr>
        <w:t xml:space="preserve">hyper personalization. </w:t>
      </w:r>
      <w:r w:rsidR="00781D3C" w:rsidRPr="007C6189">
        <w:rPr>
          <w:rFonts w:ascii="Arial" w:hAnsi="Arial" w:cs="Arial"/>
          <w:color w:val="auto"/>
          <w:sz w:val="24"/>
          <w:szCs w:val="24"/>
        </w:rPr>
        <w:t xml:space="preserve"> </w:t>
      </w:r>
    </w:p>
    <w:p w14:paraId="7EB1C845" w14:textId="77777777" w:rsidR="00747D3E" w:rsidRPr="007C6189" w:rsidRDefault="00747D3E" w:rsidP="00DB52A7">
      <w:pPr>
        <w:spacing w:line="360" w:lineRule="auto"/>
        <w:jc w:val="both"/>
        <w:rPr>
          <w:rFonts w:ascii="Arial" w:hAnsi="Arial" w:cs="Arial"/>
          <w:color w:val="auto"/>
          <w:sz w:val="24"/>
          <w:szCs w:val="24"/>
        </w:rPr>
      </w:pPr>
    </w:p>
    <w:p w14:paraId="2F7D6455" w14:textId="6496E563" w:rsidR="005E4803" w:rsidRPr="007C6189" w:rsidRDefault="00264DA2" w:rsidP="002F161A">
      <w:pPr>
        <w:pStyle w:val="Heading1"/>
        <w:rPr>
          <w:rFonts w:ascii="Arial" w:hAnsi="Arial" w:cs="Arial"/>
          <w:color w:val="auto"/>
          <w:u w:val="single"/>
        </w:rPr>
      </w:pPr>
      <w:bookmarkStart w:id="19" w:name="_Toc59095530"/>
      <w:r w:rsidRPr="007C6189">
        <w:rPr>
          <w:rFonts w:ascii="Arial" w:hAnsi="Arial" w:cs="Arial"/>
          <w:color w:val="auto"/>
          <w:u w:val="single"/>
        </w:rPr>
        <w:t>Landscaping for customer care</w:t>
      </w:r>
      <w:bookmarkEnd w:id="19"/>
    </w:p>
    <w:p w14:paraId="46CDEFF5" w14:textId="77777777" w:rsidR="002F161A" w:rsidRPr="007C6189" w:rsidRDefault="002F161A" w:rsidP="002F161A">
      <w:pPr>
        <w:rPr>
          <w:rFonts w:ascii="Arial" w:hAnsi="Arial" w:cs="Arial"/>
          <w:color w:val="auto"/>
        </w:rPr>
      </w:pPr>
    </w:p>
    <w:p w14:paraId="0C811607" w14:textId="657B6497" w:rsidR="00F7602B" w:rsidRPr="007C6189" w:rsidRDefault="00F7602B" w:rsidP="002F161A">
      <w:pPr>
        <w:pStyle w:val="Heading2"/>
        <w:rPr>
          <w:rFonts w:ascii="Arial" w:hAnsi="Arial" w:cs="Arial"/>
          <w:color w:val="auto"/>
          <w:u w:val="single"/>
        </w:rPr>
      </w:pPr>
      <w:bookmarkStart w:id="20" w:name="_Toc59095531"/>
      <w:r w:rsidRPr="007C6189">
        <w:rPr>
          <w:rFonts w:ascii="Arial" w:hAnsi="Arial" w:cs="Arial"/>
          <w:color w:val="auto"/>
          <w:u w:val="single"/>
        </w:rPr>
        <w:t>Technology Systems</w:t>
      </w:r>
      <w:bookmarkEnd w:id="20"/>
      <w:r w:rsidRPr="007C6189">
        <w:rPr>
          <w:rFonts w:ascii="Arial" w:hAnsi="Arial" w:cs="Arial"/>
          <w:color w:val="auto"/>
          <w:u w:val="single"/>
        </w:rPr>
        <w:t xml:space="preserve"> </w:t>
      </w:r>
    </w:p>
    <w:p w14:paraId="49CEE5D9" w14:textId="77777777" w:rsidR="002F161A" w:rsidRPr="007C6189" w:rsidRDefault="002F161A" w:rsidP="002F161A">
      <w:pPr>
        <w:rPr>
          <w:rFonts w:ascii="Arial" w:hAnsi="Arial" w:cs="Arial"/>
          <w:color w:val="auto"/>
          <w:lang w:val="en-GB"/>
        </w:rPr>
      </w:pPr>
    </w:p>
    <w:p w14:paraId="68D4318A" w14:textId="0B6D6F8B" w:rsidR="005E4803" w:rsidRPr="007C6189" w:rsidRDefault="00F76EEC" w:rsidP="00DB52A7">
      <w:pPr>
        <w:spacing w:line="360" w:lineRule="auto"/>
        <w:jc w:val="both"/>
        <w:rPr>
          <w:rFonts w:ascii="Arial" w:hAnsi="Arial" w:cs="Arial"/>
          <w:color w:val="auto"/>
          <w:sz w:val="24"/>
          <w:szCs w:val="24"/>
        </w:rPr>
      </w:pPr>
      <w:r w:rsidRPr="007C6189">
        <w:rPr>
          <w:rFonts w:ascii="Arial" w:hAnsi="Arial" w:cs="Arial"/>
          <w:color w:val="auto"/>
          <w:sz w:val="24"/>
          <w:szCs w:val="24"/>
        </w:rPr>
        <w:t>I</w:t>
      </w:r>
      <w:r w:rsidR="001F4F8C" w:rsidRPr="007C6189">
        <w:rPr>
          <w:rFonts w:ascii="Arial" w:hAnsi="Arial" w:cs="Arial"/>
          <w:color w:val="auto"/>
          <w:sz w:val="24"/>
          <w:szCs w:val="24"/>
        </w:rPr>
        <w:t>nformation</w:t>
      </w:r>
      <w:r w:rsidRPr="007C6189">
        <w:rPr>
          <w:rFonts w:ascii="Arial" w:hAnsi="Arial" w:cs="Arial"/>
          <w:color w:val="auto"/>
          <w:sz w:val="24"/>
          <w:szCs w:val="24"/>
        </w:rPr>
        <w:t xml:space="preserve"> and Technology processes are on</w:t>
      </w:r>
      <w:r w:rsidR="0014694C" w:rsidRPr="007C6189">
        <w:rPr>
          <w:rFonts w:ascii="Arial" w:hAnsi="Arial" w:cs="Arial"/>
          <w:color w:val="auto"/>
          <w:sz w:val="24"/>
          <w:szCs w:val="24"/>
        </w:rPr>
        <w:t xml:space="preserve">e of, if not, the main elements to ensure complete customer transparency. As per the SWOT analysis, </w:t>
      </w:r>
      <w:r w:rsidR="00021653" w:rsidRPr="007C6189">
        <w:rPr>
          <w:rFonts w:ascii="Arial" w:hAnsi="Arial" w:cs="Arial"/>
          <w:color w:val="auto"/>
          <w:sz w:val="24"/>
          <w:szCs w:val="24"/>
        </w:rPr>
        <w:t>lack</w:t>
      </w:r>
      <w:r w:rsidR="006507F9" w:rsidRPr="007C6189">
        <w:rPr>
          <w:rFonts w:ascii="Arial" w:hAnsi="Arial" w:cs="Arial"/>
          <w:color w:val="auto"/>
          <w:sz w:val="24"/>
          <w:szCs w:val="24"/>
        </w:rPr>
        <w:t xml:space="preserve"> of </w:t>
      </w:r>
      <w:r w:rsidR="00B8095B" w:rsidRPr="007C6189">
        <w:rPr>
          <w:rFonts w:ascii="Arial" w:hAnsi="Arial" w:cs="Arial"/>
          <w:color w:val="auto"/>
          <w:sz w:val="24"/>
          <w:szCs w:val="24"/>
        </w:rPr>
        <w:t>usage of technology systems, staff complacency</w:t>
      </w:r>
      <w:r w:rsidR="00421B28" w:rsidRPr="007C6189">
        <w:rPr>
          <w:rFonts w:ascii="Arial" w:hAnsi="Arial" w:cs="Arial"/>
          <w:color w:val="auto"/>
          <w:sz w:val="24"/>
          <w:szCs w:val="24"/>
        </w:rPr>
        <w:t xml:space="preserve">, fee structure and monthly expenses </w:t>
      </w:r>
      <w:r w:rsidR="006507F9" w:rsidRPr="007C6189">
        <w:rPr>
          <w:rFonts w:ascii="Arial" w:hAnsi="Arial" w:cs="Arial"/>
          <w:color w:val="auto"/>
          <w:sz w:val="24"/>
          <w:szCs w:val="24"/>
        </w:rPr>
        <w:t xml:space="preserve">all highlight the areas which need improving. </w:t>
      </w:r>
      <w:r w:rsidR="00021653" w:rsidRPr="007C6189">
        <w:rPr>
          <w:rFonts w:ascii="Arial" w:hAnsi="Arial" w:cs="Arial"/>
          <w:color w:val="auto"/>
          <w:sz w:val="24"/>
          <w:szCs w:val="24"/>
        </w:rPr>
        <w:t>Additionally, the external t</w:t>
      </w:r>
      <w:r w:rsidR="00BF4B2B" w:rsidRPr="007C6189">
        <w:rPr>
          <w:rFonts w:ascii="Arial" w:hAnsi="Arial" w:cs="Arial"/>
          <w:color w:val="auto"/>
          <w:sz w:val="24"/>
          <w:szCs w:val="24"/>
        </w:rPr>
        <w:t>h</w:t>
      </w:r>
      <w:r w:rsidR="00021653" w:rsidRPr="007C6189">
        <w:rPr>
          <w:rFonts w:ascii="Arial" w:hAnsi="Arial" w:cs="Arial"/>
          <w:color w:val="auto"/>
          <w:sz w:val="24"/>
          <w:szCs w:val="24"/>
        </w:rPr>
        <w:t xml:space="preserve">reats such as </w:t>
      </w:r>
      <w:r w:rsidR="00F32D4D" w:rsidRPr="007C6189">
        <w:rPr>
          <w:rFonts w:ascii="Arial" w:hAnsi="Arial" w:cs="Arial"/>
          <w:color w:val="auto"/>
          <w:sz w:val="24"/>
          <w:szCs w:val="24"/>
        </w:rPr>
        <w:t xml:space="preserve">varying </w:t>
      </w:r>
      <w:r w:rsidR="00021653" w:rsidRPr="007C6189">
        <w:rPr>
          <w:rFonts w:ascii="Arial" w:hAnsi="Arial" w:cs="Arial"/>
          <w:color w:val="auto"/>
          <w:sz w:val="24"/>
          <w:szCs w:val="24"/>
        </w:rPr>
        <w:t xml:space="preserve">mortgage rates, the supply and demand levels and supplier </w:t>
      </w:r>
      <w:r w:rsidR="00F32D4D" w:rsidRPr="007C6189">
        <w:rPr>
          <w:rFonts w:ascii="Arial" w:hAnsi="Arial" w:cs="Arial"/>
          <w:color w:val="auto"/>
          <w:sz w:val="24"/>
          <w:szCs w:val="24"/>
        </w:rPr>
        <w:t>costs need</w:t>
      </w:r>
      <w:r w:rsidR="00021653" w:rsidRPr="007C6189">
        <w:rPr>
          <w:rFonts w:ascii="Arial" w:hAnsi="Arial" w:cs="Arial"/>
          <w:color w:val="auto"/>
          <w:sz w:val="24"/>
          <w:szCs w:val="24"/>
        </w:rPr>
        <w:t xml:space="preserve"> to be nullified. </w:t>
      </w:r>
    </w:p>
    <w:p w14:paraId="410D6C4B" w14:textId="3D6668E5" w:rsidR="00C35BC3" w:rsidRPr="007C6189" w:rsidRDefault="00E85EF1"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The current </w:t>
      </w:r>
      <w:r w:rsidR="00A977B5" w:rsidRPr="007C6189">
        <w:rPr>
          <w:rFonts w:ascii="Arial" w:hAnsi="Arial" w:cs="Arial"/>
          <w:color w:val="auto"/>
          <w:sz w:val="24"/>
          <w:szCs w:val="24"/>
        </w:rPr>
        <w:t xml:space="preserve">computer systems within Peter Morgan are basic, at best. They currently allow </w:t>
      </w:r>
      <w:r w:rsidR="00CD5C2B" w:rsidRPr="007C6189">
        <w:rPr>
          <w:rFonts w:ascii="Arial" w:hAnsi="Arial" w:cs="Arial"/>
          <w:color w:val="auto"/>
          <w:sz w:val="24"/>
          <w:szCs w:val="24"/>
        </w:rPr>
        <w:t xml:space="preserve">each member of staff to access the information based </w:t>
      </w:r>
      <w:r w:rsidR="005F647A" w:rsidRPr="007C6189">
        <w:rPr>
          <w:rFonts w:ascii="Arial" w:hAnsi="Arial" w:cs="Arial"/>
          <w:color w:val="auto"/>
          <w:sz w:val="24"/>
          <w:szCs w:val="24"/>
        </w:rPr>
        <w:t xml:space="preserve">on the accuracy </w:t>
      </w:r>
      <w:r w:rsidR="003946F7" w:rsidRPr="007C6189">
        <w:rPr>
          <w:rFonts w:ascii="Arial" w:hAnsi="Arial" w:cs="Arial"/>
          <w:color w:val="auto"/>
          <w:sz w:val="24"/>
          <w:szCs w:val="24"/>
        </w:rPr>
        <w:t xml:space="preserve">and detail </w:t>
      </w:r>
      <w:r w:rsidR="0082482F" w:rsidRPr="007C6189">
        <w:rPr>
          <w:rFonts w:ascii="Arial" w:hAnsi="Arial" w:cs="Arial"/>
          <w:color w:val="auto"/>
          <w:sz w:val="24"/>
          <w:szCs w:val="24"/>
        </w:rPr>
        <w:t xml:space="preserve">input </w:t>
      </w:r>
      <w:r w:rsidR="003946F7" w:rsidRPr="007C6189">
        <w:rPr>
          <w:rFonts w:ascii="Arial" w:hAnsi="Arial" w:cs="Arial"/>
          <w:color w:val="auto"/>
          <w:sz w:val="24"/>
          <w:szCs w:val="24"/>
        </w:rPr>
        <w:t xml:space="preserve">by employees. This creates a whole scenario of problems throughout the </w:t>
      </w:r>
      <w:r w:rsidR="008F74E4" w:rsidRPr="007C6189">
        <w:rPr>
          <w:rFonts w:ascii="Arial" w:hAnsi="Arial" w:cs="Arial"/>
          <w:color w:val="auto"/>
          <w:sz w:val="24"/>
          <w:szCs w:val="24"/>
        </w:rPr>
        <w:t xml:space="preserve">house exchange process. The technology used needs to be fully overhauled to meet </w:t>
      </w:r>
      <w:r w:rsidR="00744256" w:rsidRPr="007C6189">
        <w:rPr>
          <w:rFonts w:ascii="Arial" w:hAnsi="Arial" w:cs="Arial"/>
          <w:color w:val="auto"/>
          <w:sz w:val="24"/>
          <w:szCs w:val="24"/>
        </w:rPr>
        <w:t xml:space="preserve">the new level of </w:t>
      </w:r>
      <w:r w:rsidR="008F74E4" w:rsidRPr="007C6189">
        <w:rPr>
          <w:rFonts w:ascii="Arial" w:hAnsi="Arial" w:cs="Arial"/>
          <w:color w:val="auto"/>
          <w:sz w:val="24"/>
          <w:szCs w:val="24"/>
        </w:rPr>
        <w:t xml:space="preserve">customer expectation. The best way to achieve this and to nullify the </w:t>
      </w:r>
      <w:r w:rsidR="00A4480C" w:rsidRPr="007C6189">
        <w:rPr>
          <w:rFonts w:ascii="Arial" w:hAnsi="Arial" w:cs="Arial"/>
          <w:color w:val="auto"/>
          <w:sz w:val="24"/>
          <w:szCs w:val="24"/>
        </w:rPr>
        <w:t>negative elements</w:t>
      </w:r>
      <w:r w:rsidR="008F74E4" w:rsidRPr="007C6189">
        <w:rPr>
          <w:rFonts w:ascii="Arial" w:hAnsi="Arial" w:cs="Arial"/>
          <w:color w:val="auto"/>
          <w:sz w:val="24"/>
          <w:szCs w:val="24"/>
        </w:rPr>
        <w:t>, is to create and online</w:t>
      </w:r>
      <w:r w:rsidR="00CD1511" w:rsidRPr="007C6189">
        <w:rPr>
          <w:rFonts w:ascii="Arial" w:hAnsi="Arial" w:cs="Arial"/>
          <w:color w:val="auto"/>
          <w:sz w:val="24"/>
          <w:szCs w:val="24"/>
        </w:rPr>
        <w:t xml:space="preserve"> customer</w:t>
      </w:r>
      <w:r w:rsidR="008F74E4" w:rsidRPr="007C6189">
        <w:rPr>
          <w:rFonts w:ascii="Arial" w:hAnsi="Arial" w:cs="Arial"/>
          <w:color w:val="auto"/>
          <w:sz w:val="24"/>
          <w:szCs w:val="24"/>
        </w:rPr>
        <w:t xml:space="preserve"> portal where all transparent information </w:t>
      </w:r>
      <w:r w:rsidR="00AA79D2" w:rsidRPr="007C6189">
        <w:rPr>
          <w:rFonts w:ascii="Arial" w:hAnsi="Arial" w:cs="Arial"/>
          <w:color w:val="auto"/>
          <w:sz w:val="24"/>
          <w:szCs w:val="24"/>
        </w:rPr>
        <w:t xml:space="preserve">is produced for staff and customers to access, whilst adhering to GDPR laws. </w:t>
      </w:r>
      <w:r w:rsidR="00631983" w:rsidRPr="007C6189">
        <w:rPr>
          <w:rFonts w:ascii="Arial" w:hAnsi="Arial" w:cs="Arial"/>
          <w:color w:val="auto"/>
          <w:sz w:val="24"/>
          <w:szCs w:val="24"/>
        </w:rPr>
        <w:t xml:space="preserve">It will be a fully integrated system which will allow mortgage advisors, </w:t>
      </w:r>
      <w:r w:rsidR="00FE72C3" w:rsidRPr="007C6189">
        <w:rPr>
          <w:rFonts w:ascii="Arial" w:hAnsi="Arial" w:cs="Arial"/>
          <w:color w:val="auto"/>
          <w:sz w:val="24"/>
          <w:szCs w:val="24"/>
        </w:rPr>
        <w:t>solicitors,</w:t>
      </w:r>
      <w:r w:rsidR="00F81EB5" w:rsidRPr="007C6189">
        <w:rPr>
          <w:rFonts w:ascii="Arial" w:hAnsi="Arial" w:cs="Arial"/>
          <w:color w:val="auto"/>
          <w:sz w:val="24"/>
          <w:szCs w:val="24"/>
        </w:rPr>
        <w:t xml:space="preserve"> and estate agencies to update customers in real-time.  </w:t>
      </w:r>
    </w:p>
    <w:p w14:paraId="6D48BA07" w14:textId="3AA3F833" w:rsidR="00DF425D" w:rsidRPr="007C6189" w:rsidRDefault="00BF4B2B" w:rsidP="00DB52A7">
      <w:pPr>
        <w:spacing w:line="360" w:lineRule="auto"/>
        <w:jc w:val="both"/>
        <w:rPr>
          <w:rFonts w:ascii="Arial" w:hAnsi="Arial" w:cs="Arial"/>
          <w:b/>
          <w:bCs/>
          <w:color w:val="auto"/>
          <w:sz w:val="24"/>
          <w:szCs w:val="24"/>
        </w:rPr>
      </w:pPr>
      <w:r w:rsidRPr="007C6189">
        <w:rPr>
          <w:rFonts w:ascii="Arial" w:hAnsi="Arial" w:cs="Arial"/>
          <w:color w:val="auto"/>
          <w:sz w:val="24"/>
          <w:szCs w:val="24"/>
        </w:rPr>
        <w:lastRenderedPageBreak/>
        <w:t>The very first stages of a</w:t>
      </w:r>
      <w:r w:rsidR="00BD0483" w:rsidRPr="007C6189">
        <w:rPr>
          <w:rFonts w:ascii="Arial" w:hAnsi="Arial" w:cs="Arial"/>
          <w:color w:val="auto"/>
          <w:sz w:val="24"/>
          <w:szCs w:val="24"/>
        </w:rPr>
        <w:t xml:space="preserve">ccessing the portal are the most crucial as it will allow customers to decide what level of </w:t>
      </w:r>
      <w:r w:rsidR="005546D8" w:rsidRPr="007C6189">
        <w:rPr>
          <w:rFonts w:ascii="Arial" w:hAnsi="Arial" w:cs="Arial"/>
          <w:color w:val="auto"/>
          <w:sz w:val="24"/>
          <w:szCs w:val="24"/>
        </w:rPr>
        <w:t>service,</w:t>
      </w:r>
      <w:r w:rsidR="00BD0483" w:rsidRPr="007C6189">
        <w:rPr>
          <w:rFonts w:ascii="Arial" w:hAnsi="Arial" w:cs="Arial"/>
          <w:color w:val="auto"/>
          <w:sz w:val="24"/>
          <w:szCs w:val="24"/>
        </w:rPr>
        <w:t xml:space="preserve"> they expect </w:t>
      </w:r>
      <w:r w:rsidR="007743ED" w:rsidRPr="007C6189">
        <w:rPr>
          <w:rFonts w:ascii="Arial" w:hAnsi="Arial" w:cs="Arial"/>
          <w:color w:val="auto"/>
          <w:sz w:val="24"/>
          <w:szCs w:val="24"/>
        </w:rPr>
        <w:t xml:space="preserve">in comparison </w:t>
      </w:r>
      <w:r w:rsidR="00BD0483" w:rsidRPr="007C6189">
        <w:rPr>
          <w:rFonts w:ascii="Arial" w:hAnsi="Arial" w:cs="Arial"/>
          <w:color w:val="auto"/>
          <w:sz w:val="24"/>
          <w:szCs w:val="24"/>
        </w:rPr>
        <w:t>t</w:t>
      </w:r>
      <w:r w:rsidR="007743ED" w:rsidRPr="007C6189">
        <w:rPr>
          <w:rFonts w:ascii="Arial" w:hAnsi="Arial" w:cs="Arial"/>
          <w:color w:val="auto"/>
          <w:sz w:val="24"/>
          <w:szCs w:val="24"/>
        </w:rPr>
        <w:t>o</w:t>
      </w:r>
      <w:r w:rsidR="00BD0483" w:rsidRPr="007C6189">
        <w:rPr>
          <w:rFonts w:ascii="Arial" w:hAnsi="Arial" w:cs="Arial"/>
          <w:color w:val="auto"/>
          <w:sz w:val="24"/>
          <w:szCs w:val="24"/>
        </w:rPr>
        <w:t xml:space="preserve"> cost, </w:t>
      </w:r>
      <w:r w:rsidR="007A3605" w:rsidRPr="007C6189">
        <w:rPr>
          <w:rFonts w:ascii="Arial" w:hAnsi="Arial" w:cs="Arial"/>
          <w:color w:val="auto"/>
          <w:sz w:val="24"/>
          <w:szCs w:val="24"/>
        </w:rPr>
        <w:t xml:space="preserve">and how Peter Morgan employees can tailor their customer service skills to that </w:t>
      </w:r>
      <w:r w:rsidR="00487960" w:rsidRPr="007C6189">
        <w:rPr>
          <w:rFonts w:ascii="Arial" w:hAnsi="Arial" w:cs="Arial"/>
          <w:color w:val="auto"/>
          <w:sz w:val="24"/>
          <w:szCs w:val="24"/>
        </w:rPr>
        <w:t>client</w:t>
      </w:r>
      <w:r w:rsidR="00A4480C" w:rsidRPr="007C6189">
        <w:rPr>
          <w:rFonts w:ascii="Arial" w:hAnsi="Arial" w:cs="Arial"/>
          <w:color w:val="auto"/>
          <w:sz w:val="24"/>
          <w:szCs w:val="24"/>
        </w:rPr>
        <w:t>.</w:t>
      </w:r>
      <w:r w:rsidR="005546D8" w:rsidRPr="007C6189">
        <w:rPr>
          <w:rFonts w:ascii="Arial" w:hAnsi="Arial" w:cs="Arial"/>
          <w:color w:val="auto"/>
          <w:sz w:val="24"/>
          <w:szCs w:val="24"/>
        </w:rPr>
        <w:t xml:space="preserve"> </w:t>
      </w:r>
      <w:r w:rsidR="00FE72C3" w:rsidRPr="007C6189">
        <w:rPr>
          <w:rFonts w:ascii="Arial" w:hAnsi="Arial" w:cs="Arial"/>
          <w:color w:val="auto"/>
          <w:sz w:val="24"/>
          <w:szCs w:val="24"/>
        </w:rPr>
        <w:t xml:space="preserve"> </w:t>
      </w:r>
      <w:r w:rsidR="00A4480C" w:rsidRPr="007C6189">
        <w:rPr>
          <w:rFonts w:ascii="Arial" w:hAnsi="Arial" w:cs="Arial"/>
          <w:color w:val="auto"/>
          <w:sz w:val="24"/>
          <w:szCs w:val="24"/>
        </w:rPr>
        <w:t xml:space="preserve"> </w:t>
      </w:r>
      <w:r w:rsidR="00DA59D1" w:rsidRPr="007C6189">
        <w:rPr>
          <w:rFonts w:ascii="Arial" w:hAnsi="Arial" w:cs="Arial"/>
          <w:color w:val="auto"/>
          <w:sz w:val="24"/>
          <w:szCs w:val="24"/>
        </w:rPr>
        <w:t>N</w:t>
      </w:r>
      <w:r w:rsidR="00623B48" w:rsidRPr="007C6189">
        <w:rPr>
          <w:rFonts w:ascii="Arial" w:hAnsi="Arial" w:cs="Arial"/>
          <w:color w:val="auto"/>
          <w:sz w:val="24"/>
          <w:szCs w:val="24"/>
        </w:rPr>
        <w:t>ew</w:t>
      </w:r>
      <w:r w:rsidR="00DA59D1" w:rsidRPr="007C6189">
        <w:rPr>
          <w:rFonts w:ascii="Arial" w:hAnsi="Arial" w:cs="Arial"/>
          <w:color w:val="auto"/>
          <w:sz w:val="24"/>
          <w:szCs w:val="24"/>
        </w:rPr>
        <w:t xml:space="preserve"> and existing</w:t>
      </w:r>
      <w:r w:rsidR="00623B48" w:rsidRPr="007C6189">
        <w:rPr>
          <w:rFonts w:ascii="Arial" w:hAnsi="Arial" w:cs="Arial"/>
          <w:color w:val="auto"/>
          <w:sz w:val="24"/>
          <w:szCs w:val="24"/>
        </w:rPr>
        <w:t xml:space="preserve"> clients will be able to speak to either a</w:t>
      </w:r>
      <w:r w:rsidR="00DA59D1" w:rsidRPr="007C6189">
        <w:rPr>
          <w:rFonts w:ascii="Arial" w:hAnsi="Arial" w:cs="Arial"/>
          <w:color w:val="auto"/>
          <w:sz w:val="24"/>
          <w:szCs w:val="24"/>
        </w:rPr>
        <w:t xml:space="preserve">n employee or if more comfortable, to process everything online. </w:t>
      </w:r>
      <w:r w:rsidR="00623B48" w:rsidRPr="007C6189">
        <w:rPr>
          <w:rFonts w:ascii="Arial" w:hAnsi="Arial" w:cs="Arial"/>
          <w:color w:val="auto"/>
          <w:sz w:val="24"/>
          <w:szCs w:val="24"/>
        </w:rPr>
        <w:t xml:space="preserve"> </w:t>
      </w:r>
      <w:r w:rsidR="00DA59D1" w:rsidRPr="007C6189">
        <w:rPr>
          <w:rFonts w:ascii="Arial" w:hAnsi="Arial" w:cs="Arial"/>
          <w:color w:val="auto"/>
          <w:sz w:val="24"/>
          <w:szCs w:val="24"/>
        </w:rPr>
        <w:t xml:space="preserve">For example, at initial stages of either buying or selling a home, </w:t>
      </w:r>
      <w:r w:rsidR="007F7B11" w:rsidRPr="007C6189">
        <w:rPr>
          <w:rFonts w:ascii="Arial" w:hAnsi="Arial" w:cs="Arial"/>
          <w:color w:val="auto"/>
          <w:sz w:val="24"/>
          <w:szCs w:val="24"/>
        </w:rPr>
        <w:t xml:space="preserve">a comprehensive questionnaire will be made available to determine the most important </w:t>
      </w:r>
      <w:r w:rsidR="0039074E" w:rsidRPr="007C6189">
        <w:rPr>
          <w:rFonts w:ascii="Arial" w:hAnsi="Arial" w:cs="Arial"/>
          <w:color w:val="auto"/>
          <w:sz w:val="24"/>
          <w:szCs w:val="24"/>
        </w:rPr>
        <w:t xml:space="preserve">factors </w:t>
      </w:r>
      <w:r w:rsidR="00C908DF" w:rsidRPr="007C6189">
        <w:rPr>
          <w:rFonts w:ascii="Arial" w:hAnsi="Arial" w:cs="Arial"/>
          <w:color w:val="auto"/>
          <w:sz w:val="24"/>
          <w:szCs w:val="24"/>
        </w:rPr>
        <w:t>to</w:t>
      </w:r>
      <w:r w:rsidR="0039074E" w:rsidRPr="007C6189">
        <w:rPr>
          <w:rFonts w:ascii="Arial" w:hAnsi="Arial" w:cs="Arial"/>
          <w:color w:val="auto"/>
          <w:sz w:val="24"/>
          <w:szCs w:val="24"/>
        </w:rPr>
        <w:t xml:space="preserve"> that </w:t>
      </w:r>
      <w:r w:rsidR="008D274F" w:rsidRPr="007C6189">
        <w:rPr>
          <w:rFonts w:ascii="Arial" w:hAnsi="Arial" w:cs="Arial"/>
          <w:color w:val="auto"/>
          <w:sz w:val="24"/>
          <w:szCs w:val="24"/>
        </w:rPr>
        <w:t>client;</w:t>
      </w:r>
      <w:r w:rsidR="00BF0BCE" w:rsidRPr="007C6189">
        <w:rPr>
          <w:rFonts w:ascii="Arial" w:hAnsi="Arial" w:cs="Arial"/>
          <w:color w:val="auto"/>
          <w:sz w:val="24"/>
          <w:szCs w:val="24"/>
        </w:rPr>
        <w:t xml:space="preserve"> including </w:t>
      </w:r>
      <w:r w:rsidR="00DF425D" w:rsidRPr="007C6189">
        <w:rPr>
          <w:rFonts w:ascii="Arial" w:hAnsi="Arial" w:cs="Arial"/>
          <w:color w:val="auto"/>
          <w:sz w:val="24"/>
          <w:szCs w:val="24"/>
        </w:rPr>
        <w:t xml:space="preserve">personal information, </w:t>
      </w:r>
      <w:r w:rsidR="00BF0BCE" w:rsidRPr="007C6189">
        <w:rPr>
          <w:rFonts w:ascii="Arial" w:hAnsi="Arial" w:cs="Arial"/>
          <w:color w:val="auto"/>
          <w:sz w:val="24"/>
          <w:szCs w:val="24"/>
        </w:rPr>
        <w:t>areas where they are looking to buy/sell, how often they want to be contacted, best methods of contact</w:t>
      </w:r>
      <w:r w:rsidR="00373F4C" w:rsidRPr="007C6189">
        <w:rPr>
          <w:rFonts w:ascii="Arial" w:hAnsi="Arial" w:cs="Arial"/>
          <w:color w:val="auto"/>
          <w:sz w:val="24"/>
          <w:szCs w:val="24"/>
        </w:rPr>
        <w:t xml:space="preserve"> and lastly a list of what actions they wish to be carried ou</w:t>
      </w:r>
      <w:r w:rsidR="00852BD6" w:rsidRPr="007C6189">
        <w:rPr>
          <w:rFonts w:ascii="Arial" w:hAnsi="Arial" w:cs="Arial"/>
          <w:color w:val="auto"/>
          <w:sz w:val="24"/>
          <w:szCs w:val="24"/>
        </w:rPr>
        <w:t>t</w:t>
      </w:r>
      <w:r w:rsidR="00373F4C" w:rsidRPr="007C6189">
        <w:rPr>
          <w:rFonts w:ascii="Arial" w:hAnsi="Arial" w:cs="Arial"/>
          <w:color w:val="auto"/>
          <w:sz w:val="24"/>
          <w:szCs w:val="24"/>
        </w:rPr>
        <w:t xml:space="preserve"> by third parties, such as </w:t>
      </w:r>
      <w:r w:rsidR="00465BC6" w:rsidRPr="007C6189">
        <w:rPr>
          <w:rFonts w:ascii="Arial" w:hAnsi="Arial" w:cs="Arial"/>
          <w:color w:val="auto"/>
          <w:sz w:val="24"/>
          <w:szCs w:val="24"/>
        </w:rPr>
        <w:t xml:space="preserve">viewings, contract </w:t>
      </w:r>
      <w:r w:rsidR="00852BD6" w:rsidRPr="007C6189">
        <w:rPr>
          <w:rFonts w:ascii="Arial" w:hAnsi="Arial" w:cs="Arial"/>
          <w:color w:val="auto"/>
          <w:sz w:val="24"/>
          <w:szCs w:val="24"/>
        </w:rPr>
        <w:t>exchange,</w:t>
      </w:r>
      <w:r w:rsidR="00465BC6" w:rsidRPr="007C6189">
        <w:rPr>
          <w:rFonts w:ascii="Arial" w:hAnsi="Arial" w:cs="Arial"/>
          <w:color w:val="auto"/>
          <w:sz w:val="24"/>
          <w:szCs w:val="24"/>
        </w:rPr>
        <w:t xml:space="preserve"> solicitor decisions</w:t>
      </w:r>
      <w:r w:rsidR="00852BD6" w:rsidRPr="007C6189">
        <w:rPr>
          <w:rFonts w:ascii="Arial" w:hAnsi="Arial" w:cs="Arial"/>
          <w:color w:val="auto"/>
          <w:sz w:val="24"/>
          <w:szCs w:val="24"/>
        </w:rPr>
        <w:t xml:space="preserve"> etc</w:t>
      </w:r>
      <w:r w:rsidR="00465BC6" w:rsidRPr="007C6189">
        <w:rPr>
          <w:rFonts w:ascii="Arial" w:hAnsi="Arial" w:cs="Arial"/>
          <w:color w:val="auto"/>
          <w:sz w:val="24"/>
          <w:szCs w:val="24"/>
        </w:rPr>
        <w:t xml:space="preserve">.  </w:t>
      </w:r>
      <w:r w:rsidR="00DF425D" w:rsidRPr="007C6189">
        <w:rPr>
          <w:rFonts w:ascii="Arial" w:hAnsi="Arial" w:cs="Arial"/>
          <w:color w:val="auto"/>
          <w:sz w:val="24"/>
          <w:szCs w:val="24"/>
        </w:rPr>
        <w:t xml:space="preserve">It would even include aspects such </w:t>
      </w:r>
      <w:r w:rsidR="008D274F" w:rsidRPr="007C6189">
        <w:rPr>
          <w:rFonts w:ascii="Arial" w:hAnsi="Arial" w:cs="Arial"/>
          <w:color w:val="auto"/>
          <w:sz w:val="24"/>
          <w:szCs w:val="24"/>
        </w:rPr>
        <w:t>as household</w:t>
      </w:r>
      <w:r w:rsidR="00187B12" w:rsidRPr="007C6189">
        <w:rPr>
          <w:rFonts w:ascii="Arial" w:hAnsi="Arial" w:cs="Arial"/>
          <w:color w:val="auto"/>
          <w:sz w:val="24"/>
          <w:szCs w:val="24"/>
        </w:rPr>
        <w:t xml:space="preserve"> income, children, </w:t>
      </w:r>
      <w:r w:rsidR="00AE3180" w:rsidRPr="007C6189">
        <w:rPr>
          <w:rFonts w:ascii="Arial" w:hAnsi="Arial" w:cs="Arial"/>
          <w:color w:val="auto"/>
          <w:sz w:val="24"/>
          <w:szCs w:val="24"/>
        </w:rPr>
        <w:t>credit liabilities</w:t>
      </w:r>
      <w:r w:rsidR="00465BC6" w:rsidRPr="007C6189">
        <w:rPr>
          <w:rFonts w:ascii="Arial" w:hAnsi="Arial" w:cs="Arial"/>
          <w:color w:val="auto"/>
          <w:sz w:val="24"/>
          <w:szCs w:val="24"/>
        </w:rPr>
        <w:t xml:space="preserve"> which would be available for internal mortgage advisors </w:t>
      </w:r>
      <w:r w:rsidR="008D274F" w:rsidRPr="007C6189">
        <w:rPr>
          <w:rFonts w:ascii="Arial" w:hAnsi="Arial" w:cs="Arial"/>
          <w:color w:val="auto"/>
          <w:sz w:val="24"/>
          <w:szCs w:val="24"/>
        </w:rPr>
        <w:t>to advise if they are in the right financial position to buy/sell a property</w:t>
      </w:r>
      <w:r w:rsidR="00852BD6" w:rsidRPr="007C6189">
        <w:rPr>
          <w:rFonts w:ascii="Arial" w:hAnsi="Arial" w:cs="Arial"/>
          <w:color w:val="auto"/>
          <w:sz w:val="24"/>
          <w:szCs w:val="24"/>
        </w:rPr>
        <w:t xml:space="preserve">. </w:t>
      </w:r>
      <w:r w:rsidR="00C908DF" w:rsidRPr="007C6189">
        <w:rPr>
          <w:rFonts w:ascii="Arial" w:hAnsi="Arial" w:cs="Arial"/>
          <w:color w:val="auto"/>
          <w:sz w:val="24"/>
          <w:szCs w:val="24"/>
        </w:rPr>
        <w:t xml:space="preserve">By doing this, Peter Morgan will establish </w:t>
      </w:r>
      <w:r w:rsidR="00251160" w:rsidRPr="007C6189">
        <w:rPr>
          <w:rFonts w:ascii="Arial" w:hAnsi="Arial" w:cs="Arial"/>
          <w:color w:val="auto"/>
          <w:sz w:val="24"/>
          <w:szCs w:val="24"/>
        </w:rPr>
        <w:t>what type of client there are based on their personal situation and offer a white glove service</w:t>
      </w:r>
      <w:r w:rsidR="004B748F" w:rsidRPr="007C6189">
        <w:rPr>
          <w:rFonts w:ascii="Arial" w:hAnsi="Arial" w:cs="Arial"/>
          <w:color w:val="auto"/>
          <w:sz w:val="24"/>
          <w:szCs w:val="24"/>
        </w:rPr>
        <w:t xml:space="preserve"> by using a cross-departmental visibility.</w:t>
      </w:r>
      <w:r w:rsidR="004B748F" w:rsidRPr="007C6189">
        <w:rPr>
          <w:rFonts w:ascii="Arial" w:hAnsi="Arial" w:cs="Arial"/>
          <w:b/>
          <w:bCs/>
          <w:color w:val="auto"/>
          <w:sz w:val="24"/>
          <w:szCs w:val="24"/>
        </w:rPr>
        <w:t xml:space="preserve"> </w:t>
      </w:r>
    </w:p>
    <w:p w14:paraId="4FCE4417" w14:textId="2076039D" w:rsidR="0014444B" w:rsidRPr="007C6189" w:rsidRDefault="0014444B" w:rsidP="00DB52A7">
      <w:pPr>
        <w:spacing w:line="360" w:lineRule="auto"/>
        <w:jc w:val="both"/>
        <w:rPr>
          <w:rFonts w:ascii="Arial" w:hAnsi="Arial" w:cs="Arial"/>
          <w:color w:val="auto"/>
          <w:sz w:val="24"/>
          <w:szCs w:val="24"/>
        </w:rPr>
      </w:pPr>
      <w:r w:rsidRPr="007C6189">
        <w:rPr>
          <w:rFonts w:ascii="Arial" w:hAnsi="Arial" w:cs="Arial"/>
          <w:color w:val="auto"/>
          <w:sz w:val="24"/>
          <w:szCs w:val="24"/>
        </w:rPr>
        <w:t>Throughout the pro</w:t>
      </w:r>
      <w:r w:rsidR="0004680B" w:rsidRPr="007C6189">
        <w:rPr>
          <w:rFonts w:ascii="Arial" w:hAnsi="Arial" w:cs="Arial"/>
          <w:color w:val="auto"/>
          <w:sz w:val="24"/>
          <w:szCs w:val="24"/>
        </w:rPr>
        <w:t xml:space="preserve">perty exchange process, this portal would have daily/weekly/monthly updates </w:t>
      </w:r>
      <w:r w:rsidR="00B120D3" w:rsidRPr="007C6189">
        <w:rPr>
          <w:rFonts w:ascii="Arial" w:hAnsi="Arial" w:cs="Arial"/>
          <w:color w:val="auto"/>
          <w:sz w:val="24"/>
          <w:szCs w:val="24"/>
        </w:rPr>
        <w:t>from estate agents, mortgage advisors and solicitors depending on customer</w:t>
      </w:r>
      <w:r w:rsidR="0004680B" w:rsidRPr="007C6189">
        <w:rPr>
          <w:rFonts w:ascii="Arial" w:hAnsi="Arial" w:cs="Arial"/>
          <w:color w:val="auto"/>
          <w:sz w:val="24"/>
          <w:szCs w:val="24"/>
        </w:rPr>
        <w:t xml:space="preserve"> preference </w:t>
      </w:r>
      <w:r w:rsidR="005A5B1C" w:rsidRPr="007C6189">
        <w:rPr>
          <w:rFonts w:ascii="Arial" w:hAnsi="Arial" w:cs="Arial"/>
          <w:color w:val="auto"/>
          <w:sz w:val="24"/>
          <w:szCs w:val="24"/>
        </w:rPr>
        <w:t>meaning that all communication is driven by Peter Morgan</w:t>
      </w:r>
      <w:r w:rsidR="00E739FB" w:rsidRPr="007C6189">
        <w:rPr>
          <w:rFonts w:ascii="Arial" w:hAnsi="Arial" w:cs="Arial"/>
          <w:color w:val="auto"/>
          <w:sz w:val="24"/>
          <w:szCs w:val="24"/>
        </w:rPr>
        <w:t xml:space="preserve">.  Bringing in a </w:t>
      </w:r>
      <w:r w:rsidR="00FE0CEC" w:rsidRPr="007C6189">
        <w:rPr>
          <w:rFonts w:ascii="Arial" w:hAnsi="Arial" w:cs="Arial"/>
          <w:color w:val="auto"/>
          <w:sz w:val="24"/>
          <w:szCs w:val="24"/>
        </w:rPr>
        <w:t xml:space="preserve">system which allows customers to build their own package, will allow Peter Morgan to become flexible on costs, rather than having fixed prices. For example, </w:t>
      </w:r>
      <w:r w:rsidR="007F0823" w:rsidRPr="007C6189">
        <w:rPr>
          <w:rFonts w:ascii="Arial" w:hAnsi="Arial" w:cs="Arial"/>
          <w:color w:val="auto"/>
          <w:sz w:val="24"/>
          <w:szCs w:val="24"/>
        </w:rPr>
        <w:t xml:space="preserve">should a vendor want zero </w:t>
      </w:r>
      <w:r w:rsidR="00665F6C" w:rsidRPr="007C6189">
        <w:rPr>
          <w:rFonts w:ascii="Arial" w:hAnsi="Arial" w:cs="Arial"/>
          <w:color w:val="auto"/>
          <w:sz w:val="24"/>
          <w:szCs w:val="24"/>
        </w:rPr>
        <w:t>input when selling/purchasing a house, a higher premium would become payable, whereas if a customer wanted to be more ‘hands-on’</w:t>
      </w:r>
      <w:r w:rsidR="00DA0EFF" w:rsidRPr="007C6189">
        <w:rPr>
          <w:rFonts w:ascii="Arial" w:hAnsi="Arial" w:cs="Arial"/>
          <w:color w:val="auto"/>
          <w:sz w:val="24"/>
          <w:szCs w:val="24"/>
        </w:rPr>
        <w:t xml:space="preserve"> within the process</w:t>
      </w:r>
      <w:r w:rsidR="00665F6C" w:rsidRPr="007C6189">
        <w:rPr>
          <w:rFonts w:ascii="Arial" w:hAnsi="Arial" w:cs="Arial"/>
          <w:color w:val="auto"/>
          <w:sz w:val="24"/>
          <w:szCs w:val="24"/>
        </w:rPr>
        <w:t xml:space="preserve"> the premium could be lowered. This</w:t>
      </w:r>
      <w:r w:rsidR="00FC43C2" w:rsidRPr="007C6189">
        <w:rPr>
          <w:rFonts w:ascii="Arial" w:hAnsi="Arial" w:cs="Arial"/>
          <w:color w:val="auto"/>
          <w:sz w:val="24"/>
          <w:szCs w:val="24"/>
        </w:rPr>
        <w:t xml:space="preserve"> would fit perfectly with </w:t>
      </w:r>
      <w:r w:rsidR="00DA0EFF" w:rsidRPr="007C6189">
        <w:rPr>
          <w:rFonts w:ascii="Arial" w:hAnsi="Arial" w:cs="Arial"/>
          <w:color w:val="auto"/>
          <w:sz w:val="24"/>
          <w:szCs w:val="24"/>
        </w:rPr>
        <w:t>h</w:t>
      </w:r>
      <w:r w:rsidR="00FC43C2" w:rsidRPr="007C6189">
        <w:rPr>
          <w:rFonts w:ascii="Arial" w:hAnsi="Arial" w:cs="Arial"/>
          <w:color w:val="auto"/>
          <w:sz w:val="24"/>
          <w:szCs w:val="24"/>
        </w:rPr>
        <w:t>yper personalization</w:t>
      </w:r>
      <w:r w:rsidR="00DA0EFF" w:rsidRPr="007C6189">
        <w:rPr>
          <w:rFonts w:ascii="Arial" w:hAnsi="Arial" w:cs="Arial"/>
          <w:color w:val="auto"/>
          <w:sz w:val="24"/>
          <w:szCs w:val="24"/>
        </w:rPr>
        <w:t xml:space="preserve"> and building packages to suit customer needs</w:t>
      </w:r>
      <w:r w:rsidR="00901006" w:rsidRPr="007C6189">
        <w:rPr>
          <w:rFonts w:ascii="Arial" w:hAnsi="Arial" w:cs="Arial"/>
          <w:color w:val="auto"/>
          <w:sz w:val="24"/>
          <w:szCs w:val="24"/>
        </w:rPr>
        <w:t xml:space="preserve"> and offers value innovation. </w:t>
      </w:r>
    </w:p>
    <w:p w14:paraId="6B07CE7D" w14:textId="357E3538" w:rsidR="000B7BCF" w:rsidRPr="007C6189" w:rsidRDefault="00852BD6" w:rsidP="00DB52A7">
      <w:pPr>
        <w:pStyle w:val="NormalWeb"/>
        <w:spacing w:line="360" w:lineRule="auto"/>
        <w:jc w:val="both"/>
        <w:rPr>
          <w:rFonts w:ascii="Arial" w:hAnsi="Arial" w:cs="Arial"/>
        </w:rPr>
      </w:pPr>
      <w:r w:rsidRPr="007C6189">
        <w:rPr>
          <w:rFonts w:ascii="Arial" w:hAnsi="Arial" w:cs="Arial"/>
        </w:rPr>
        <w:t>A comprehensive system</w:t>
      </w:r>
      <w:r w:rsidR="00FC43C2" w:rsidRPr="007C6189">
        <w:rPr>
          <w:rFonts w:ascii="Arial" w:hAnsi="Arial" w:cs="Arial"/>
        </w:rPr>
        <w:t xml:space="preserve"> as mentioned above</w:t>
      </w:r>
      <w:r w:rsidRPr="007C6189">
        <w:rPr>
          <w:rFonts w:ascii="Arial" w:hAnsi="Arial" w:cs="Arial"/>
        </w:rPr>
        <w:t xml:space="preserve"> </w:t>
      </w:r>
      <w:r w:rsidR="0014444B" w:rsidRPr="007C6189">
        <w:rPr>
          <w:rFonts w:ascii="Arial" w:hAnsi="Arial" w:cs="Arial"/>
        </w:rPr>
        <w:t>would eliminate many of the weaknesses and threats identified resulting in a more streamlined ap</w:t>
      </w:r>
      <w:r w:rsidR="000B7BCF" w:rsidRPr="007C6189">
        <w:rPr>
          <w:rFonts w:ascii="Arial" w:hAnsi="Arial" w:cs="Arial"/>
        </w:rPr>
        <w:t xml:space="preserve">proach within the organization. By increasing the usage and quality of </w:t>
      </w:r>
      <w:r w:rsidR="00BE774E" w:rsidRPr="007C6189">
        <w:rPr>
          <w:rFonts w:ascii="Arial" w:hAnsi="Arial" w:cs="Arial"/>
        </w:rPr>
        <w:t xml:space="preserve">IT systems, this would reduce need for staff, reduced the need for unnecessary branches and reduce </w:t>
      </w:r>
      <w:r w:rsidR="008C7983" w:rsidRPr="007C6189">
        <w:rPr>
          <w:rFonts w:ascii="Arial" w:hAnsi="Arial" w:cs="Arial"/>
        </w:rPr>
        <w:t xml:space="preserve">supplier costs. </w:t>
      </w:r>
      <w:r w:rsidR="00BA4815" w:rsidRPr="007C6189">
        <w:rPr>
          <w:rFonts w:ascii="Arial" w:hAnsi="Arial" w:cs="Arial"/>
        </w:rPr>
        <w:t xml:space="preserve">Since the 1990s, (in line with technology improvements) companies have reduced the size of their workforce by using technology to complete many of the functions previously completed </w:t>
      </w:r>
      <w:r w:rsidR="00BA4815" w:rsidRPr="007C6189">
        <w:rPr>
          <w:rFonts w:ascii="Arial" w:hAnsi="Arial" w:cs="Arial"/>
        </w:rPr>
        <w:lastRenderedPageBreak/>
        <w:t>by humans.</w:t>
      </w:r>
      <w:r w:rsidR="00BA142F" w:rsidRPr="007C6189">
        <w:rPr>
          <w:rFonts w:ascii="Arial" w:hAnsi="Arial" w:cs="Arial"/>
        </w:rPr>
        <w:t xml:space="preserve"> B</w:t>
      </w:r>
      <w:r w:rsidR="008C7983" w:rsidRPr="007C6189">
        <w:rPr>
          <w:rFonts w:ascii="Arial" w:hAnsi="Arial" w:cs="Arial"/>
        </w:rPr>
        <w:t>ringing more elements in</w:t>
      </w:r>
      <w:r w:rsidR="004A173F" w:rsidRPr="007C6189">
        <w:rPr>
          <w:rFonts w:ascii="Arial" w:hAnsi="Arial" w:cs="Arial"/>
        </w:rPr>
        <w:t>ternally</w:t>
      </w:r>
      <w:r w:rsidR="008C7983" w:rsidRPr="007C6189">
        <w:rPr>
          <w:rFonts w:ascii="Arial" w:hAnsi="Arial" w:cs="Arial"/>
        </w:rPr>
        <w:t xml:space="preserve"> will allow </w:t>
      </w:r>
      <w:r w:rsidR="007331D0" w:rsidRPr="007C6189">
        <w:rPr>
          <w:rFonts w:ascii="Arial" w:hAnsi="Arial" w:cs="Arial"/>
        </w:rPr>
        <w:t>larger elements of control and less need for external companies</w:t>
      </w:r>
      <w:r w:rsidR="00BA142F" w:rsidRPr="007C6189">
        <w:rPr>
          <w:rFonts w:ascii="Arial" w:hAnsi="Arial" w:cs="Arial"/>
        </w:rPr>
        <w:t xml:space="preserve">, again thus reducing external costs. </w:t>
      </w:r>
      <w:r w:rsidR="007331D0" w:rsidRPr="007C6189">
        <w:rPr>
          <w:rFonts w:ascii="Arial" w:hAnsi="Arial" w:cs="Arial"/>
        </w:rPr>
        <w:t xml:space="preserve"> </w:t>
      </w:r>
    </w:p>
    <w:p w14:paraId="0268CB07" w14:textId="5532E7C4" w:rsidR="00CD1511" w:rsidRPr="007C6189" w:rsidRDefault="001C2009" w:rsidP="00DB52A7">
      <w:pPr>
        <w:spacing w:line="360" w:lineRule="auto"/>
        <w:jc w:val="both"/>
        <w:rPr>
          <w:rFonts w:ascii="Arial" w:hAnsi="Arial" w:cs="Arial"/>
          <w:color w:val="auto"/>
          <w:sz w:val="24"/>
          <w:szCs w:val="24"/>
        </w:rPr>
      </w:pPr>
      <w:r w:rsidRPr="007C6189">
        <w:rPr>
          <w:rFonts w:ascii="Arial" w:hAnsi="Arial" w:cs="Arial"/>
          <w:color w:val="auto"/>
          <w:sz w:val="24"/>
          <w:szCs w:val="24"/>
        </w:rPr>
        <w:t>Whilst a large proportion of cost saving is available</w:t>
      </w:r>
      <w:r w:rsidR="000E1A72" w:rsidRPr="007C6189">
        <w:rPr>
          <w:rFonts w:ascii="Arial" w:hAnsi="Arial" w:cs="Arial"/>
          <w:color w:val="auto"/>
          <w:sz w:val="24"/>
          <w:szCs w:val="24"/>
        </w:rPr>
        <w:t xml:space="preserve">, it would need to be balanced by the </w:t>
      </w:r>
      <w:r w:rsidR="00AF0E18" w:rsidRPr="007C6189">
        <w:rPr>
          <w:rFonts w:ascii="Arial" w:hAnsi="Arial" w:cs="Arial"/>
          <w:color w:val="auto"/>
          <w:sz w:val="24"/>
          <w:szCs w:val="24"/>
        </w:rPr>
        <w:t>input costs of a highly efficient system.</w:t>
      </w:r>
      <w:r w:rsidR="004A173F" w:rsidRPr="007C6189">
        <w:rPr>
          <w:rFonts w:ascii="Arial" w:hAnsi="Arial" w:cs="Arial"/>
          <w:color w:val="auto"/>
          <w:sz w:val="24"/>
          <w:szCs w:val="24"/>
        </w:rPr>
        <w:t xml:space="preserve"> </w:t>
      </w:r>
      <w:r w:rsidR="00901006" w:rsidRPr="007C6189">
        <w:rPr>
          <w:rFonts w:ascii="Arial" w:hAnsi="Arial" w:cs="Arial"/>
          <w:color w:val="auto"/>
          <w:sz w:val="24"/>
          <w:szCs w:val="24"/>
        </w:rPr>
        <w:t xml:space="preserve"> </w:t>
      </w:r>
      <w:r w:rsidR="005454B1" w:rsidRPr="007C6189">
        <w:rPr>
          <w:rFonts w:ascii="Arial" w:hAnsi="Arial" w:cs="Arial"/>
          <w:color w:val="auto"/>
          <w:sz w:val="24"/>
          <w:szCs w:val="24"/>
        </w:rPr>
        <w:t xml:space="preserve">By adapting to this way of working, the company naturally will progress into </w:t>
      </w:r>
      <w:r w:rsidR="000B7BCF" w:rsidRPr="007C6189">
        <w:rPr>
          <w:rFonts w:ascii="Arial" w:hAnsi="Arial" w:cs="Arial"/>
          <w:color w:val="auto"/>
          <w:sz w:val="24"/>
          <w:szCs w:val="24"/>
        </w:rPr>
        <w:t xml:space="preserve">Blue Ocean </w:t>
      </w:r>
      <w:r w:rsidR="005454B1" w:rsidRPr="007C6189">
        <w:rPr>
          <w:rFonts w:ascii="Arial" w:hAnsi="Arial" w:cs="Arial"/>
          <w:color w:val="auto"/>
          <w:sz w:val="24"/>
          <w:szCs w:val="24"/>
        </w:rPr>
        <w:t xml:space="preserve">company. </w:t>
      </w:r>
      <w:r w:rsidR="000B7BCF" w:rsidRPr="007C6189">
        <w:rPr>
          <w:rFonts w:ascii="Arial" w:hAnsi="Arial" w:cs="Arial"/>
          <w:color w:val="auto"/>
          <w:sz w:val="24"/>
          <w:szCs w:val="24"/>
        </w:rPr>
        <w:t xml:space="preserve">  </w:t>
      </w:r>
      <w:r w:rsidR="00740187" w:rsidRPr="007C6189">
        <w:rPr>
          <w:rFonts w:ascii="Arial" w:hAnsi="Arial" w:cs="Arial"/>
          <w:color w:val="auto"/>
          <w:sz w:val="24"/>
          <w:szCs w:val="24"/>
        </w:rPr>
        <w:t xml:space="preserve">There are no agents currently within the UK, that use this type of system as all </w:t>
      </w:r>
      <w:r w:rsidR="0022665C" w:rsidRPr="007C6189">
        <w:rPr>
          <w:rFonts w:ascii="Arial" w:hAnsi="Arial" w:cs="Arial"/>
          <w:color w:val="auto"/>
          <w:sz w:val="24"/>
          <w:szCs w:val="24"/>
        </w:rPr>
        <w:t xml:space="preserve">elements of house </w:t>
      </w:r>
      <w:r w:rsidR="004A173F" w:rsidRPr="007C6189">
        <w:rPr>
          <w:rFonts w:ascii="Arial" w:hAnsi="Arial" w:cs="Arial"/>
          <w:color w:val="auto"/>
          <w:sz w:val="24"/>
          <w:szCs w:val="24"/>
        </w:rPr>
        <w:t>exchange</w:t>
      </w:r>
      <w:r w:rsidR="0022665C" w:rsidRPr="007C6189">
        <w:rPr>
          <w:rFonts w:ascii="Arial" w:hAnsi="Arial" w:cs="Arial"/>
          <w:color w:val="auto"/>
          <w:sz w:val="24"/>
          <w:szCs w:val="24"/>
        </w:rPr>
        <w:t xml:space="preserve"> are separate. </w:t>
      </w:r>
      <w:r w:rsidR="006D1E80" w:rsidRPr="007C6189">
        <w:rPr>
          <w:rFonts w:ascii="Arial" w:hAnsi="Arial" w:cs="Arial"/>
          <w:color w:val="auto"/>
          <w:sz w:val="24"/>
          <w:szCs w:val="24"/>
        </w:rPr>
        <w:t xml:space="preserve"> </w:t>
      </w:r>
    </w:p>
    <w:p w14:paraId="71209E7F" w14:textId="2FB0F13B" w:rsidR="00BF4B2B" w:rsidRPr="007C6189" w:rsidRDefault="00BF4B2B" w:rsidP="002F161A">
      <w:pPr>
        <w:pStyle w:val="Heading2"/>
        <w:rPr>
          <w:rFonts w:ascii="Arial" w:hAnsi="Arial" w:cs="Arial"/>
          <w:color w:val="auto"/>
        </w:rPr>
      </w:pPr>
    </w:p>
    <w:p w14:paraId="7E7825BC" w14:textId="21548C60" w:rsidR="009435DA" w:rsidRPr="007C6189" w:rsidRDefault="0022665C" w:rsidP="002F161A">
      <w:pPr>
        <w:pStyle w:val="Heading2"/>
        <w:rPr>
          <w:rFonts w:ascii="Arial" w:hAnsi="Arial" w:cs="Arial"/>
          <w:color w:val="auto"/>
          <w:u w:val="single"/>
        </w:rPr>
      </w:pPr>
      <w:bookmarkStart w:id="21" w:name="_Toc59095532"/>
      <w:r w:rsidRPr="007C6189">
        <w:rPr>
          <w:rFonts w:ascii="Arial" w:hAnsi="Arial" w:cs="Arial"/>
          <w:color w:val="auto"/>
          <w:u w:val="single"/>
        </w:rPr>
        <w:t>Customer Service &amp; Employment</w:t>
      </w:r>
      <w:bookmarkEnd w:id="21"/>
      <w:r w:rsidRPr="007C6189">
        <w:rPr>
          <w:rFonts w:ascii="Arial" w:hAnsi="Arial" w:cs="Arial"/>
          <w:color w:val="auto"/>
          <w:u w:val="single"/>
        </w:rPr>
        <w:t xml:space="preserve"> </w:t>
      </w:r>
    </w:p>
    <w:p w14:paraId="439A10D9" w14:textId="77777777" w:rsidR="002F161A" w:rsidRPr="007C6189" w:rsidRDefault="002F161A" w:rsidP="002F161A">
      <w:pPr>
        <w:rPr>
          <w:rFonts w:ascii="Arial" w:hAnsi="Arial" w:cs="Arial"/>
          <w:color w:val="auto"/>
          <w:lang w:val="en-GB"/>
        </w:rPr>
      </w:pPr>
    </w:p>
    <w:p w14:paraId="7BA4A2D7" w14:textId="7674DC4A" w:rsidR="00FF6846" w:rsidRPr="007C6189" w:rsidRDefault="006F52FC"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The response to </w:t>
      </w:r>
      <w:r w:rsidR="00975768" w:rsidRPr="007C6189">
        <w:rPr>
          <w:rFonts w:ascii="Arial" w:hAnsi="Arial" w:cs="Arial"/>
          <w:color w:val="auto"/>
          <w:sz w:val="24"/>
          <w:szCs w:val="24"/>
        </w:rPr>
        <w:t xml:space="preserve">Covid-19 has already had a transformation on workplaces. </w:t>
      </w:r>
      <w:r w:rsidR="00C70111" w:rsidRPr="007C6189">
        <w:rPr>
          <w:rFonts w:ascii="Arial" w:hAnsi="Arial" w:cs="Arial"/>
          <w:color w:val="auto"/>
          <w:sz w:val="24"/>
          <w:szCs w:val="24"/>
        </w:rPr>
        <w:t xml:space="preserve">In addition to digitalizing relationship between employees and customers, it has also digitalized the relationship between employer and employee. </w:t>
      </w:r>
      <w:r w:rsidR="00C97AD0" w:rsidRPr="007C6189">
        <w:rPr>
          <w:rFonts w:ascii="Arial" w:hAnsi="Arial" w:cs="Arial"/>
          <w:color w:val="auto"/>
          <w:sz w:val="24"/>
          <w:szCs w:val="24"/>
        </w:rPr>
        <w:t xml:space="preserve">Those businesses that did not adapt </w:t>
      </w:r>
      <w:r w:rsidR="00F11027" w:rsidRPr="007C6189">
        <w:rPr>
          <w:rFonts w:ascii="Arial" w:hAnsi="Arial" w:cs="Arial"/>
          <w:color w:val="auto"/>
          <w:sz w:val="24"/>
          <w:szCs w:val="24"/>
        </w:rPr>
        <w:t xml:space="preserve">quickly are at higher risk of business closure and financial implications. </w:t>
      </w:r>
    </w:p>
    <w:p w14:paraId="41A3841F" w14:textId="6BB68E20" w:rsidR="00376826" w:rsidRPr="007C6189" w:rsidRDefault="00376826"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In addition to the way the IT systems are reshaped, there should also be a level of consideration for the workforce </w:t>
      </w:r>
      <w:r w:rsidR="00D42B1E" w:rsidRPr="007C6189">
        <w:rPr>
          <w:rFonts w:ascii="Arial" w:hAnsi="Arial" w:cs="Arial"/>
          <w:color w:val="auto"/>
          <w:sz w:val="24"/>
          <w:szCs w:val="24"/>
        </w:rPr>
        <w:t xml:space="preserve">behind the current structure. Current employees are limited to the branch in which they work, </w:t>
      </w:r>
      <w:r w:rsidR="009976E5" w:rsidRPr="007C6189">
        <w:rPr>
          <w:rFonts w:ascii="Arial" w:hAnsi="Arial" w:cs="Arial"/>
          <w:color w:val="auto"/>
          <w:sz w:val="24"/>
          <w:szCs w:val="24"/>
        </w:rPr>
        <w:t>resulting in the area they work. E.g., Employees within the Bridgend branch only cover Bridgend area and no others. This is a very inefficient way of working</w:t>
      </w:r>
      <w:r w:rsidR="00461D07" w:rsidRPr="007C6189">
        <w:rPr>
          <w:rFonts w:ascii="Arial" w:hAnsi="Arial" w:cs="Arial"/>
          <w:color w:val="auto"/>
          <w:sz w:val="24"/>
          <w:szCs w:val="24"/>
        </w:rPr>
        <w:t xml:space="preserve"> and therefore needs to be adapted to post-</w:t>
      </w:r>
      <w:r w:rsidR="00910115" w:rsidRPr="007C6189">
        <w:rPr>
          <w:rFonts w:ascii="Arial" w:hAnsi="Arial" w:cs="Arial"/>
          <w:color w:val="auto"/>
          <w:sz w:val="24"/>
          <w:szCs w:val="24"/>
        </w:rPr>
        <w:t>COVID-19</w:t>
      </w:r>
      <w:r w:rsidR="009F1E35" w:rsidRPr="007C6189">
        <w:rPr>
          <w:rFonts w:ascii="Arial" w:hAnsi="Arial" w:cs="Arial"/>
          <w:color w:val="auto"/>
          <w:sz w:val="24"/>
          <w:szCs w:val="24"/>
        </w:rPr>
        <w:t xml:space="preserve"> strategic management. </w:t>
      </w:r>
    </w:p>
    <w:p w14:paraId="5C461F30" w14:textId="1E0782D2" w:rsidR="00AF0906" w:rsidRPr="007C6189" w:rsidRDefault="00DC167D" w:rsidP="00DB52A7">
      <w:pPr>
        <w:spacing w:line="360" w:lineRule="auto"/>
        <w:jc w:val="both"/>
        <w:rPr>
          <w:rFonts w:ascii="Arial" w:hAnsi="Arial" w:cs="Arial"/>
          <w:color w:val="auto"/>
          <w:sz w:val="24"/>
          <w:szCs w:val="24"/>
          <w:lang w:val="en-GB"/>
        </w:rPr>
      </w:pPr>
      <w:r w:rsidRPr="007C6189">
        <w:rPr>
          <w:rFonts w:ascii="Arial" w:hAnsi="Arial" w:cs="Arial"/>
          <w:color w:val="auto"/>
          <w:sz w:val="24"/>
          <w:szCs w:val="24"/>
        </w:rPr>
        <w:t>Home working has become</w:t>
      </w:r>
      <w:r w:rsidR="00E81DC0" w:rsidRPr="007C6189">
        <w:rPr>
          <w:rFonts w:ascii="Arial" w:hAnsi="Arial" w:cs="Arial"/>
          <w:color w:val="auto"/>
          <w:sz w:val="24"/>
          <w:szCs w:val="24"/>
        </w:rPr>
        <w:t xml:space="preserve"> large scale for </w:t>
      </w:r>
      <w:r w:rsidR="00590206" w:rsidRPr="007C6189">
        <w:rPr>
          <w:rFonts w:ascii="Arial" w:hAnsi="Arial" w:cs="Arial"/>
          <w:color w:val="auto"/>
          <w:sz w:val="24"/>
          <w:szCs w:val="24"/>
        </w:rPr>
        <w:t>knowledge-based</w:t>
      </w:r>
      <w:r w:rsidR="000A724D" w:rsidRPr="007C6189">
        <w:rPr>
          <w:rFonts w:ascii="Arial" w:hAnsi="Arial" w:cs="Arial"/>
          <w:color w:val="auto"/>
          <w:sz w:val="24"/>
          <w:szCs w:val="24"/>
        </w:rPr>
        <w:t xml:space="preserve"> sectors, such as housing market. This is mainly due to </w:t>
      </w:r>
      <w:r w:rsidR="00590206" w:rsidRPr="007C6189">
        <w:rPr>
          <w:rFonts w:ascii="Arial" w:hAnsi="Arial" w:cs="Arial"/>
          <w:color w:val="auto"/>
          <w:sz w:val="24"/>
          <w:szCs w:val="24"/>
        </w:rPr>
        <w:t xml:space="preserve">the job being administration based. </w:t>
      </w:r>
      <w:r w:rsidRPr="007C6189">
        <w:rPr>
          <w:rFonts w:ascii="Arial" w:hAnsi="Arial" w:cs="Arial"/>
          <w:color w:val="auto"/>
          <w:sz w:val="24"/>
          <w:szCs w:val="24"/>
        </w:rPr>
        <w:t xml:space="preserve"> </w:t>
      </w:r>
      <w:r w:rsidR="00DB52A7" w:rsidRPr="007C6189">
        <w:rPr>
          <w:rFonts w:ascii="Arial" w:hAnsi="Arial" w:cs="Arial"/>
          <w:color w:val="auto"/>
          <w:sz w:val="24"/>
          <w:szCs w:val="24"/>
        </w:rPr>
        <w:t xml:space="preserve">BBC </w:t>
      </w:r>
      <w:r w:rsidR="00147075" w:rsidRPr="007C6189">
        <w:rPr>
          <w:rFonts w:ascii="Arial" w:hAnsi="Arial" w:cs="Arial"/>
          <w:color w:val="auto"/>
          <w:sz w:val="24"/>
          <w:szCs w:val="24"/>
        </w:rPr>
        <w:t>Work life</w:t>
      </w:r>
      <w:r w:rsidR="00DB52A7" w:rsidRPr="007C6189">
        <w:rPr>
          <w:rFonts w:ascii="Arial" w:hAnsi="Arial" w:cs="Arial"/>
          <w:color w:val="auto"/>
          <w:sz w:val="24"/>
          <w:szCs w:val="24"/>
        </w:rPr>
        <w:t xml:space="preserve"> state ‘More than half of the global workforce is working remotely and as the pandemic continues to threaten health, we are looking at a prolonged period of hybrid working – from home and office in different proportions’ </w:t>
      </w:r>
      <w:sdt>
        <w:sdtPr>
          <w:rPr>
            <w:rFonts w:ascii="Arial" w:hAnsi="Arial" w:cs="Arial"/>
            <w:color w:val="auto"/>
            <w:sz w:val="24"/>
            <w:szCs w:val="24"/>
          </w:rPr>
          <w:id w:val="-358589785"/>
          <w:citation/>
        </w:sdtPr>
        <w:sdtContent>
          <w:r w:rsidR="00DB52A7" w:rsidRPr="007C6189">
            <w:rPr>
              <w:rFonts w:ascii="Arial" w:hAnsi="Arial" w:cs="Arial"/>
              <w:color w:val="auto"/>
              <w:sz w:val="24"/>
              <w:szCs w:val="24"/>
            </w:rPr>
            <w:fldChar w:fldCharType="begin"/>
          </w:r>
          <w:r w:rsidR="00DB52A7" w:rsidRPr="007C6189">
            <w:rPr>
              <w:rFonts w:ascii="Arial" w:hAnsi="Arial" w:cs="Arial"/>
              <w:color w:val="auto"/>
              <w:sz w:val="24"/>
              <w:szCs w:val="24"/>
            </w:rPr>
            <w:instrText xml:space="preserve"> CITATION BBC20 \l 2057 </w:instrText>
          </w:r>
          <w:r w:rsidR="00DB52A7" w:rsidRPr="007C6189">
            <w:rPr>
              <w:rFonts w:ascii="Arial" w:hAnsi="Arial" w:cs="Arial"/>
              <w:color w:val="auto"/>
              <w:sz w:val="24"/>
              <w:szCs w:val="24"/>
            </w:rPr>
            <w:fldChar w:fldCharType="separate"/>
          </w:r>
          <w:r w:rsidR="00A6788A" w:rsidRPr="007C6189">
            <w:rPr>
              <w:rFonts w:ascii="Arial" w:hAnsi="Arial" w:cs="Arial"/>
              <w:noProof/>
              <w:color w:val="auto"/>
              <w:sz w:val="24"/>
              <w:szCs w:val="24"/>
            </w:rPr>
            <w:t>(BBC Worklife , 2020)</w:t>
          </w:r>
          <w:r w:rsidR="00DB52A7" w:rsidRPr="007C6189">
            <w:rPr>
              <w:rFonts w:ascii="Arial" w:hAnsi="Arial" w:cs="Arial"/>
              <w:color w:val="auto"/>
              <w:sz w:val="24"/>
              <w:szCs w:val="24"/>
            </w:rPr>
            <w:fldChar w:fldCharType="end"/>
          </w:r>
        </w:sdtContent>
      </w:sdt>
      <w:r w:rsidR="00DB52A7" w:rsidRPr="007C6189">
        <w:rPr>
          <w:rFonts w:ascii="Arial" w:hAnsi="Arial" w:cs="Arial"/>
          <w:color w:val="auto"/>
          <w:sz w:val="24"/>
          <w:szCs w:val="24"/>
        </w:rPr>
        <w:t xml:space="preserve"> </w:t>
      </w:r>
      <w:r w:rsidR="00AF0906" w:rsidRPr="007C6189">
        <w:rPr>
          <w:rFonts w:ascii="Arial" w:hAnsi="Arial" w:cs="Arial"/>
          <w:color w:val="auto"/>
          <w:sz w:val="24"/>
          <w:szCs w:val="24"/>
        </w:rPr>
        <w:t xml:space="preserve">There are many positive </w:t>
      </w:r>
      <w:r w:rsidR="00E45802" w:rsidRPr="007C6189">
        <w:rPr>
          <w:rFonts w:ascii="Arial" w:hAnsi="Arial" w:cs="Arial"/>
          <w:color w:val="auto"/>
          <w:sz w:val="24"/>
          <w:szCs w:val="24"/>
        </w:rPr>
        <w:t xml:space="preserve">impacts </w:t>
      </w:r>
      <w:r w:rsidR="00E45802" w:rsidRPr="007C6189">
        <w:rPr>
          <w:rFonts w:ascii="Arial" w:hAnsi="Arial" w:cs="Arial"/>
          <w:color w:val="auto"/>
          <w:sz w:val="24"/>
          <w:szCs w:val="24"/>
          <w:lang w:val="en-GB"/>
        </w:rPr>
        <w:t>homeworking has</w:t>
      </w:r>
      <w:r w:rsidR="00DB52A4" w:rsidRPr="007C6189">
        <w:rPr>
          <w:rFonts w:ascii="Arial" w:hAnsi="Arial" w:cs="Arial"/>
          <w:color w:val="auto"/>
          <w:sz w:val="24"/>
          <w:szCs w:val="24"/>
          <w:lang w:val="en-GB"/>
        </w:rPr>
        <w:t xml:space="preserve"> had on businesses and </w:t>
      </w:r>
      <w:r w:rsidR="00222979" w:rsidRPr="007C6189">
        <w:rPr>
          <w:rFonts w:ascii="Arial" w:hAnsi="Arial" w:cs="Arial"/>
          <w:color w:val="auto"/>
          <w:sz w:val="24"/>
          <w:szCs w:val="24"/>
          <w:lang w:val="en-GB"/>
        </w:rPr>
        <w:t>employees:</w:t>
      </w:r>
      <w:r w:rsidR="00E45802" w:rsidRPr="007C6189">
        <w:rPr>
          <w:rFonts w:ascii="Arial" w:hAnsi="Arial" w:cs="Arial"/>
          <w:color w:val="auto"/>
          <w:sz w:val="24"/>
          <w:szCs w:val="24"/>
          <w:lang w:val="en-GB"/>
        </w:rPr>
        <w:t xml:space="preserve"> </w:t>
      </w:r>
    </w:p>
    <w:p w14:paraId="03586A1F" w14:textId="13FACC57" w:rsidR="00E45802" w:rsidRPr="007C6189" w:rsidRDefault="00E45802" w:rsidP="00DB52A7">
      <w:pPr>
        <w:pStyle w:val="ListParagraph"/>
        <w:numPr>
          <w:ilvl w:val="0"/>
          <w:numId w:val="34"/>
        </w:numPr>
        <w:spacing w:line="360" w:lineRule="auto"/>
        <w:jc w:val="both"/>
        <w:rPr>
          <w:rFonts w:ascii="Arial" w:hAnsi="Arial" w:cs="Arial"/>
          <w:sz w:val="24"/>
          <w:szCs w:val="24"/>
        </w:rPr>
      </w:pPr>
      <w:r w:rsidRPr="007C6189">
        <w:rPr>
          <w:rFonts w:ascii="Arial" w:hAnsi="Arial" w:cs="Arial"/>
          <w:sz w:val="24"/>
          <w:szCs w:val="24"/>
        </w:rPr>
        <w:t xml:space="preserve">Employee flexibility </w:t>
      </w:r>
      <w:r w:rsidR="002B609C" w:rsidRPr="007C6189">
        <w:rPr>
          <w:rFonts w:ascii="Arial" w:hAnsi="Arial" w:cs="Arial"/>
          <w:sz w:val="24"/>
          <w:szCs w:val="24"/>
        </w:rPr>
        <w:t xml:space="preserve">resulting in </w:t>
      </w:r>
      <w:r w:rsidR="00D226E2" w:rsidRPr="007C6189">
        <w:rPr>
          <w:rFonts w:ascii="Arial" w:hAnsi="Arial" w:cs="Arial"/>
          <w:sz w:val="24"/>
          <w:szCs w:val="24"/>
        </w:rPr>
        <w:t xml:space="preserve">becoming more productive </w:t>
      </w:r>
    </w:p>
    <w:p w14:paraId="177DF076" w14:textId="7968EBEE" w:rsidR="00F71203" w:rsidRPr="007C6189" w:rsidRDefault="00F71203" w:rsidP="00DB52A7">
      <w:pPr>
        <w:pStyle w:val="ListParagraph"/>
        <w:numPr>
          <w:ilvl w:val="0"/>
          <w:numId w:val="34"/>
        </w:numPr>
        <w:spacing w:line="360" w:lineRule="auto"/>
        <w:jc w:val="both"/>
        <w:rPr>
          <w:rFonts w:ascii="Arial" w:hAnsi="Arial" w:cs="Arial"/>
          <w:sz w:val="24"/>
          <w:szCs w:val="24"/>
        </w:rPr>
      </w:pPr>
      <w:r w:rsidRPr="007C6189">
        <w:rPr>
          <w:rFonts w:ascii="Arial" w:hAnsi="Arial" w:cs="Arial"/>
          <w:sz w:val="24"/>
          <w:szCs w:val="24"/>
        </w:rPr>
        <w:t>Conferences</w:t>
      </w:r>
      <w:r w:rsidR="00244BF5" w:rsidRPr="007C6189">
        <w:rPr>
          <w:rFonts w:ascii="Arial" w:hAnsi="Arial" w:cs="Arial"/>
          <w:sz w:val="24"/>
          <w:szCs w:val="24"/>
        </w:rPr>
        <w:t xml:space="preserve">, meetings and online training and webinars </w:t>
      </w:r>
      <w:r w:rsidR="00953C2C" w:rsidRPr="007C6189">
        <w:rPr>
          <w:rFonts w:ascii="Arial" w:hAnsi="Arial" w:cs="Arial"/>
          <w:sz w:val="24"/>
          <w:szCs w:val="24"/>
        </w:rPr>
        <w:t>on Zoom, Microsoft Teams, Skype, Google Hangouts, TeamViewer are</w:t>
      </w:r>
      <w:r w:rsidR="00244BF5" w:rsidRPr="007C6189">
        <w:rPr>
          <w:rFonts w:ascii="Arial" w:hAnsi="Arial" w:cs="Arial"/>
          <w:sz w:val="24"/>
          <w:szCs w:val="24"/>
        </w:rPr>
        <w:t xml:space="preserve"> more likely to </w:t>
      </w:r>
      <w:r w:rsidR="00CA1DBE" w:rsidRPr="007C6189">
        <w:rPr>
          <w:rFonts w:ascii="Arial" w:hAnsi="Arial" w:cs="Arial"/>
          <w:sz w:val="24"/>
          <w:szCs w:val="24"/>
        </w:rPr>
        <w:t xml:space="preserve">capture more </w:t>
      </w:r>
      <w:r w:rsidR="00CA1DBE" w:rsidRPr="007C6189">
        <w:rPr>
          <w:rFonts w:ascii="Arial" w:hAnsi="Arial" w:cs="Arial"/>
          <w:sz w:val="24"/>
          <w:szCs w:val="24"/>
        </w:rPr>
        <w:lastRenderedPageBreak/>
        <w:t xml:space="preserve">employees. </w:t>
      </w:r>
      <w:r w:rsidR="00953C2C" w:rsidRPr="007C6189">
        <w:rPr>
          <w:rFonts w:ascii="Arial" w:hAnsi="Arial" w:cs="Arial"/>
          <w:sz w:val="24"/>
          <w:szCs w:val="24"/>
        </w:rPr>
        <w:t>Within the firs</w:t>
      </w:r>
      <w:r w:rsidR="00D77792" w:rsidRPr="007C6189">
        <w:rPr>
          <w:rFonts w:ascii="Arial" w:hAnsi="Arial" w:cs="Arial"/>
          <w:sz w:val="24"/>
          <w:szCs w:val="24"/>
        </w:rPr>
        <w:t>t</w:t>
      </w:r>
      <w:r w:rsidR="00953C2C" w:rsidRPr="007C6189">
        <w:rPr>
          <w:rFonts w:ascii="Arial" w:hAnsi="Arial" w:cs="Arial"/>
          <w:sz w:val="24"/>
          <w:szCs w:val="24"/>
        </w:rPr>
        <w:t xml:space="preserve"> three months Zoom </w:t>
      </w:r>
      <w:r w:rsidR="00B5635E" w:rsidRPr="007C6189">
        <w:rPr>
          <w:rFonts w:ascii="Arial" w:hAnsi="Arial" w:cs="Arial"/>
          <w:sz w:val="24"/>
          <w:szCs w:val="24"/>
        </w:rPr>
        <w:t xml:space="preserve">user base grew by 67% with 50 million downloads within the first 3 months. </w:t>
      </w:r>
      <w:sdt>
        <w:sdtPr>
          <w:rPr>
            <w:rFonts w:ascii="Arial" w:hAnsi="Arial" w:cs="Arial"/>
            <w:sz w:val="24"/>
            <w:szCs w:val="24"/>
          </w:rPr>
          <w:id w:val="1410205179"/>
          <w:citation/>
        </w:sdtPr>
        <w:sdtContent>
          <w:r w:rsidR="00B5635E" w:rsidRPr="007C6189">
            <w:rPr>
              <w:rFonts w:ascii="Arial" w:hAnsi="Arial" w:cs="Arial"/>
              <w:sz w:val="24"/>
              <w:szCs w:val="24"/>
            </w:rPr>
            <w:fldChar w:fldCharType="begin"/>
          </w:r>
          <w:r w:rsidR="00B5635E" w:rsidRPr="007C6189">
            <w:rPr>
              <w:rFonts w:ascii="Arial" w:hAnsi="Arial" w:cs="Arial"/>
              <w:sz w:val="24"/>
              <w:szCs w:val="24"/>
            </w:rPr>
            <w:instrText xml:space="preserve"> CITATION New20 \l 2057 </w:instrText>
          </w:r>
          <w:r w:rsidR="00B5635E" w:rsidRPr="007C6189">
            <w:rPr>
              <w:rFonts w:ascii="Arial" w:hAnsi="Arial" w:cs="Arial"/>
              <w:sz w:val="24"/>
              <w:szCs w:val="24"/>
            </w:rPr>
            <w:fldChar w:fldCharType="separate"/>
          </w:r>
          <w:r w:rsidR="00A6788A" w:rsidRPr="007C6189">
            <w:rPr>
              <w:rFonts w:ascii="Arial" w:hAnsi="Arial" w:cs="Arial"/>
              <w:noProof/>
              <w:sz w:val="24"/>
              <w:szCs w:val="24"/>
            </w:rPr>
            <w:t>(Statesman, 2020)</w:t>
          </w:r>
          <w:r w:rsidR="00B5635E" w:rsidRPr="007C6189">
            <w:rPr>
              <w:rFonts w:ascii="Arial" w:hAnsi="Arial" w:cs="Arial"/>
              <w:sz w:val="24"/>
              <w:szCs w:val="24"/>
            </w:rPr>
            <w:fldChar w:fldCharType="end"/>
          </w:r>
        </w:sdtContent>
      </w:sdt>
    </w:p>
    <w:p w14:paraId="062255AF" w14:textId="114E83D6" w:rsidR="00252317" w:rsidRPr="007C6189" w:rsidRDefault="003E30A2" w:rsidP="00DB52A7">
      <w:pPr>
        <w:pStyle w:val="ListParagraph"/>
        <w:numPr>
          <w:ilvl w:val="0"/>
          <w:numId w:val="34"/>
        </w:numPr>
        <w:spacing w:line="360" w:lineRule="auto"/>
        <w:jc w:val="both"/>
        <w:rPr>
          <w:rFonts w:ascii="Arial" w:hAnsi="Arial" w:cs="Arial"/>
          <w:sz w:val="24"/>
          <w:szCs w:val="24"/>
        </w:rPr>
      </w:pPr>
      <w:r w:rsidRPr="007C6189">
        <w:rPr>
          <w:rFonts w:ascii="Arial" w:hAnsi="Arial" w:cs="Arial"/>
          <w:sz w:val="24"/>
          <w:szCs w:val="24"/>
        </w:rPr>
        <w:t xml:space="preserve">Eliminates the need for numerous offices resulting in lower overheads for the business </w:t>
      </w:r>
    </w:p>
    <w:p w14:paraId="5FDA3F33" w14:textId="71710A8C" w:rsidR="00E45802" w:rsidRPr="007C6189" w:rsidRDefault="00E45802" w:rsidP="00DB52A7">
      <w:pPr>
        <w:pStyle w:val="ListParagraph"/>
        <w:numPr>
          <w:ilvl w:val="0"/>
          <w:numId w:val="34"/>
        </w:numPr>
        <w:spacing w:line="360" w:lineRule="auto"/>
        <w:jc w:val="both"/>
        <w:rPr>
          <w:rFonts w:ascii="Arial" w:hAnsi="Arial" w:cs="Arial"/>
          <w:sz w:val="24"/>
          <w:szCs w:val="24"/>
        </w:rPr>
      </w:pPr>
      <w:r w:rsidRPr="007C6189">
        <w:rPr>
          <w:rFonts w:ascii="Arial" w:hAnsi="Arial" w:cs="Arial"/>
          <w:sz w:val="24"/>
          <w:szCs w:val="24"/>
        </w:rPr>
        <w:t xml:space="preserve">Saving on commuting time </w:t>
      </w:r>
      <w:r w:rsidR="001A07FD" w:rsidRPr="007C6189">
        <w:rPr>
          <w:rFonts w:ascii="Arial" w:hAnsi="Arial" w:cs="Arial"/>
          <w:sz w:val="24"/>
          <w:szCs w:val="24"/>
        </w:rPr>
        <w:t xml:space="preserve">resulting in reduction of stress. Transport emissions are naturally decreased following the Covid-19 restrictions, </w:t>
      </w:r>
      <w:r w:rsidR="00250B91" w:rsidRPr="007C6189">
        <w:rPr>
          <w:rFonts w:ascii="Arial" w:hAnsi="Arial" w:cs="Arial"/>
          <w:sz w:val="24"/>
          <w:szCs w:val="24"/>
        </w:rPr>
        <w:t>which have reduced the amount of air pollution, noise pollution, traffic deaths and injuries.</w:t>
      </w:r>
      <w:r w:rsidR="00250B91" w:rsidRPr="007C6189">
        <w:rPr>
          <w:rFonts w:ascii="Arial" w:hAnsi="Arial" w:cs="Arial"/>
          <w:sz w:val="24"/>
          <w:szCs w:val="24"/>
          <w:shd w:val="clear" w:color="auto" w:fill="FFFFFF"/>
        </w:rPr>
        <w:t xml:space="preserve"> </w:t>
      </w:r>
    </w:p>
    <w:p w14:paraId="36953DD5" w14:textId="661C22C0" w:rsidR="00DB52A4" w:rsidRPr="007C6189" w:rsidRDefault="00DB52A4"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However, </w:t>
      </w:r>
      <w:r w:rsidR="00D8198B" w:rsidRPr="007C6189">
        <w:rPr>
          <w:rFonts w:ascii="Arial" w:hAnsi="Arial" w:cs="Arial"/>
          <w:color w:val="auto"/>
          <w:sz w:val="24"/>
          <w:szCs w:val="24"/>
        </w:rPr>
        <w:t>all positive</w:t>
      </w:r>
      <w:r w:rsidR="00077CB0" w:rsidRPr="007C6189">
        <w:rPr>
          <w:rFonts w:ascii="Arial" w:hAnsi="Arial" w:cs="Arial"/>
          <w:color w:val="auto"/>
          <w:sz w:val="24"/>
          <w:szCs w:val="24"/>
        </w:rPr>
        <w:t xml:space="preserve"> </w:t>
      </w:r>
      <w:r w:rsidRPr="007C6189">
        <w:rPr>
          <w:rFonts w:ascii="Arial" w:hAnsi="Arial" w:cs="Arial"/>
          <w:color w:val="auto"/>
          <w:sz w:val="24"/>
          <w:szCs w:val="24"/>
        </w:rPr>
        <w:t xml:space="preserve">elements </w:t>
      </w:r>
      <w:r w:rsidR="00077CB0" w:rsidRPr="007C6189">
        <w:rPr>
          <w:rFonts w:ascii="Arial" w:hAnsi="Arial" w:cs="Arial"/>
          <w:color w:val="auto"/>
          <w:sz w:val="24"/>
          <w:szCs w:val="24"/>
        </w:rPr>
        <w:t xml:space="preserve">named above </w:t>
      </w:r>
      <w:r w:rsidR="003E773C" w:rsidRPr="007C6189">
        <w:rPr>
          <w:rFonts w:ascii="Arial" w:hAnsi="Arial" w:cs="Arial"/>
          <w:color w:val="auto"/>
          <w:sz w:val="24"/>
          <w:szCs w:val="24"/>
        </w:rPr>
        <w:t xml:space="preserve">are subject to being sufficiently </w:t>
      </w:r>
      <w:r w:rsidRPr="007C6189">
        <w:rPr>
          <w:rFonts w:ascii="Arial" w:hAnsi="Arial" w:cs="Arial"/>
          <w:color w:val="auto"/>
          <w:sz w:val="24"/>
          <w:szCs w:val="24"/>
        </w:rPr>
        <w:t>monitored a</w:t>
      </w:r>
      <w:r w:rsidR="003E773C" w:rsidRPr="007C6189">
        <w:rPr>
          <w:rFonts w:ascii="Arial" w:hAnsi="Arial" w:cs="Arial"/>
          <w:color w:val="auto"/>
          <w:sz w:val="24"/>
          <w:szCs w:val="24"/>
        </w:rPr>
        <w:t xml:space="preserve">nd personal discipline </w:t>
      </w:r>
      <w:r w:rsidR="00222979" w:rsidRPr="007C6189">
        <w:rPr>
          <w:rFonts w:ascii="Arial" w:hAnsi="Arial" w:cs="Arial"/>
          <w:color w:val="auto"/>
          <w:sz w:val="24"/>
          <w:szCs w:val="24"/>
        </w:rPr>
        <w:t xml:space="preserve">thus not to be complacent. </w:t>
      </w:r>
      <w:r w:rsidR="005D49BF" w:rsidRPr="007C6189">
        <w:rPr>
          <w:rFonts w:ascii="Arial" w:hAnsi="Arial" w:cs="Arial"/>
          <w:color w:val="auto"/>
          <w:sz w:val="24"/>
          <w:szCs w:val="24"/>
        </w:rPr>
        <w:t xml:space="preserve">This could be done in the form of creating a </w:t>
      </w:r>
      <w:r w:rsidR="00204725" w:rsidRPr="007C6189">
        <w:rPr>
          <w:rFonts w:ascii="Arial" w:hAnsi="Arial" w:cs="Arial"/>
          <w:color w:val="auto"/>
          <w:sz w:val="24"/>
          <w:szCs w:val="24"/>
        </w:rPr>
        <w:t xml:space="preserve">department to monitor </w:t>
      </w:r>
      <w:r w:rsidR="00032A02" w:rsidRPr="007C6189">
        <w:rPr>
          <w:rFonts w:ascii="Arial" w:hAnsi="Arial" w:cs="Arial"/>
          <w:color w:val="auto"/>
          <w:sz w:val="24"/>
          <w:szCs w:val="24"/>
        </w:rPr>
        <w:t>individuals</w:t>
      </w:r>
      <w:r w:rsidR="00204725" w:rsidRPr="007C6189">
        <w:rPr>
          <w:rFonts w:ascii="Arial" w:hAnsi="Arial" w:cs="Arial"/>
          <w:color w:val="auto"/>
          <w:sz w:val="24"/>
          <w:szCs w:val="24"/>
        </w:rPr>
        <w:t xml:space="preserve"> input levels or alternatively re-structuring manager roles to include </w:t>
      </w:r>
      <w:r w:rsidR="00032A02" w:rsidRPr="007C6189">
        <w:rPr>
          <w:rFonts w:ascii="Arial" w:hAnsi="Arial" w:cs="Arial"/>
          <w:color w:val="auto"/>
          <w:sz w:val="24"/>
          <w:szCs w:val="24"/>
        </w:rPr>
        <w:t xml:space="preserve">monitoring techniques.  </w:t>
      </w:r>
      <w:r w:rsidR="005D49BF" w:rsidRPr="007C6189">
        <w:rPr>
          <w:rFonts w:ascii="Arial" w:hAnsi="Arial" w:cs="Arial"/>
          <w:color w:val="auto"/>
          <w:sz w:val="24"/>
          <w:szCs w:val="24"/>
        </w:rPr>
        <w:t>Additionally,</w:t>
      </w:r>
      <w:r w:rsidR="0036034F" w:rsidRPr="007C6189">
        <w:rPr>
          <w:rFonts w:ascii="Arial" w:hAnsi="Arial" w:cs="Arial"/>
          <w:color w:val="auto"/>
          <w:sz w:val="24"/>
          <w:szCs w:val="24"/>
        </w:rPr>
        <w:t xml:space="preserve"> some sources suggest that some employees </w:t>
      </w:r>
      <w:r w:rsidR="00573CAD" w:rsidRPr="007C6189">
        <w:rPr>
          <w:rFonts w:ascii="Arial" w:hAnsi="Arial" w:cs="Arial"/>
          <w:color w:val="auto"/>
          <w:sz w:val="24"/>
          <w:szCs w:val="24"/>
        </w:rPr>
        <w:t>can feel isolated and lack of technical and emotional support</w:t>
      </w:r>
      <w:r w:rsidR="00AB0FAA" w:rsidRPr="007C6189">
        <w:rPr>
          <w:rFonts w:ascii="Arial" w:hAnsi="Arial" w:cs="Arial"/>
          <w:color w:val="auto"/>
          <w:sz w:val="24"/>
          <w:szCs w:val="24"/>
        </w:rPr>
        <w:t xml:space="preserve"> as well as lack of </w:t>
      </w:r>
      <w:r w:rsidR="005D7729" w:rsidRPr="007C6189">
        <w:rPr>
          <w:rFonts w:ascii="Arial" w:hAnsi="Arial" w:cs="Arial"/>
          <w:color w:val="auto"/>
          <w:sz w:val="24"/>
          <w:szCs w:val="24"/>
        </w:rPr>
        <w:t>day-to-day</w:t>
      </w:r>
      <w:r w:rsidR="00AB0FAA" w:rsidRPr="007C6189">
        <w:rPr>
          <w:rFonts w:ascii="Arial" w:hAnsi="Arial" w:cs="Arial"/>
          <w:color w:val="auto"/>
          <w:sz w:val="24"/>
          <w:szCs w:val="24"/>
        </w:rPr>
        <w:t xml:space="preserve"> social interactions. </w:t>
      </w:r>
      <w:r w:rsidR="00736816" w:rsidRPr="007C6189">
        <w:rPr>
          <w:rFonts w:ascii="Arial" w:hAnsi="Arial" w:cs="Arial"/>
          <w:color w:val="auto"/>
          <w:sz w:val="24"/>
          <w:szCs w:val="24"/>
        </w:rPr>
        <w:t xml:space="preserve"> Some staff may also feel unable to work from home due to home-life situations</w:t>
      </w:r>
      <w:r w:rsidR="005D7729" w:rsidRPr="007C6189">
        <w:rPr>
          <w:rFonts w:ascii="Arial" w:hAnsi="Arial" w:cs="Arial"/>
          <w:color w:val="auto"/>
          <w:sz w:val="24"/>
          <w:szCs w:val="24"/>
        </w:rPr>
        <w:t xml:space="preserve"> which should be discussed with HR department. </w:t>
      </w:r>
    </w:p>
    <w:p w14:paraId="207D71FD" w14:textId="3DB7D669" w:rsidR="00980ED9" w:rsidRPr="007C6189" w:rsidRDefault="000342B7"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Peter Morgan should restructure the current employee workforce by promoting </w:t>
      </w:r>
      <w:r w:rsidR="00DB171C" w:rsidRPr="007C6189">
        <w:rPr>
          <w:rFonts w:ascii="Arial" w:hAnsi="Arial" w:cs="Arial"/>
          <w:color w:val="auto"/>
          <w:sz w:val="24"/>
          <w:szCs w:val="24"/>
        </w:rPr>
        <w:t>a hybrid</w:t>
      </w:r>
      <w:r w:rsidR="00992561" w:rsidRPr="007C6189">
        <w:rPr>
          <w:rFonts w:ascii="Arial" w:hAnsi="Arial" w:cs="Arial"/>
          <w:color w:val="auto"/>
          <w:sz w:val="24"/>
          <w:szCs w:val="24"/>
        </w:rPr>
        <w:t xml:space="preserve"> work-office environment</w:t>
      </w:r>
      <w:r w:rsidR="00175333" w:rsidRPr="007C6189">
        <w:rPr>
          <w:rFonts w:ascii="Arial" w:hAnsi="Arial" w:cs="Arial"/>
          <w:color w:val="auto"/>
          <w:sz w:val="24"/>
          <w:szCs w:val="24"/>
        </w:rPr>
        <w:t xml:space="preserve">. This would allow all staff members to have the option to work from home in a structured </w:t>
      </w:r>
      <w:r w:rsidR="00F671AD" w:rsidRPr="007C6189">
        <w:rPr>
          <w:rFonts w:ascii="Arial" w:hAnsi="Arial" w:cs="Arial"/>
          <w:color w:val="auto"/>
          <w:sz w:val="24"/>
          <w:szCs w:val="24"/>
        </w:rPr>
        <w:t>rotation</w:t>
      </w:r>
      <w:r w:rsidR="00943C09" w:rsidRPr="007C6189">
        <w:rPr>
          <w:rFonts w:ascii="Arial" w:hAnsi="Arial" w:cs="Arial"/>
          <w:color w:val="auto"/>
          <w:sz w:val="24"/>
          <w:szCs w:val="24"/>
        </w:rPr>
        <w:t xml:space="preserve"> with </w:t>
      </w:r>
      <w:r w:rsidR="006C1BF2" w:rsidRPr="007C6189">
        <w:rPr>
          <w:rFonts w:ascii="Arial" w:hAnsi="Arial" w:cs="Arial"/>
          <w:color w:val="auto"/>
          <w:sz w:val="24"/>
          <w:szCs w:val="24"/>
        </w:rPr>
        <w:t>homeworking equipment</w:t>
      </w:r>
      <w:r w:rsidR="00717319" w:rsidRPr="007C6189">
        <w:rPr>
          <w:rFonts w:ascii="Arial" w:hAnsi="Arial" w:cs="Arial"/>
          <w:color w:val="auto"/>
          <w:sz w:val="24"/>
          <w:szCs w:val="24"/>
        </w:rPr>
        <w:t xml:space="preserve"> provided</w:t>
      </w:r>
      <w:r w:rsidR="006C1BF2" w:rsidRPr="007C6189">
        <w:rPr>
          <w:rFonts w:ascii="Arial" w:hAnsi="Arial" w:cs="Arial"/>
          <w:color w:val="auto"/>
          <w:sz w:val="24"/>
          <w:szCs w:val="24"/>
        </w:rPr>
        <w:t xml:space="preserve"> to maximize productivity,</w:t>
      </w:r>
      <w:r w:rsidR="00F671AD" w:rsidRPr="007C6189">
        <w:rPr>
          <w:rFonts w:ascii="Arial" w:hAnsi="Arial" w:cs="Arial"/>
          <w:color w:val="auto"/>
          <w:sz w:val="24"/>
          <w:szCs w:val="24"/>
        </w:rPr>
        <w:t xml:space="preserve"> in addition to attending an </w:t>
      </w:r>
      <w:r w:rsidR="005D49BF" w:rsidRPr="007C6189">
        <w:rPr>
          <w:rFonts w:ascii="Arial" w:hAnsi="Arial" w:cs="Arial"/>
          <w:color w:val="auto"/>
          <w:sz w:val="24"/>
          <w:szCs w:val="24"/>
        </w:rPr>
        <w:t>office once</w:t>
      </w:r>
      <w:r w:rsidR="00F7272F" w:rsidRPr="007C6189">
        <w:rPr>
          <w:rFonts w:ascii="Arial" w:hAnsi="Arial" w:cs="Arial"/>
          <w:color w:val="auto"/>
          <w:sz w:val="24"/>
          <w:szCs w:val="24"/>
        </w:rPr>
        <w:t xml:space="preserve"> weekly/bi-weekly. </w:t>
      </w:r>
      <w:r w:rsidR="00856BF6" w:rsidRPr="007C6189">
        <w:rPr>
          <w:rFonts w:ascii="Arial" w:hAnsi="Arial" w:cs="Arial"/>
          <w:color w:val="auto"/>
          <w:sz w:val="24"/>
          <w:szCs w:val="24"/>
        </w:rPr>
        <w:t xml:space="preserve">The overall benefits of hybrid working give much flexibility to employee and </w:t>
      </w:r>
      <w:r w:rsidR="006D3B23" w:rsidRPr="007C6189">
        <w:rPr>
          <w:rFonts w:ascii="Arial" w:hAnsi="Arial" w:cs="Arial"/>
          <w:color w:val="auto"/>
          <w:sz w:val="24"/>
          <w:szCs w:val="24"/>
        </w:rPr>
        <w:t>employers</w:t>
      </w:r>
      <w:r w:rsidR="00856BF6" w:rsidRPr="007C6189">
        <w:rPr>
          <w:rFonts w:ascii="Arial" w:hAnsi="Arial" w:cs="Arial"/>
          <w:color w:val="auto"/>
          <w:sz w:val="24"/>
          <w:szCs w:val="24"/>
        </w:rPr>
        <w:t xml:space="preserve"> </w:t>
      </w:r>
      <w:r w:rsidR="006D3B23" w:rsidRPr="007C6189">
        <w:rPr>
          <w:rFonts w:ascii="Arial" w:hAnsi="Arial" w:cs="Arial"/>
          <w:color w:val="auto"/>
          <w:sz w:val="24"/>
          <w:szCs w:val="24"/>
        </w:rPr>
        <w:t>as well has having a</w:t>
      </w:r>
      <w:r w:rsidR="000C30F1" w:rsidRPr="007C6189">
        <w:rPr>
          <w:rFonts w:ascii="Arial" w:hAnsi="Arial" w:cs="Arial"/>
          <w:color w:val="auto"/>
          <w:sz w:val="24"/>
          <w:szCs w:val="24"/>
        </w:rPr>
        <w:t xml:space="preserve"> more </w:t>
      </w:r>
      <w:r w:rsidR="00076F2D" w:rsidRPr="007C6189">
        <w:rPr>
          <w:rFonts w:ascii="Arial" w:hAnsi="Arial" w:cs="Arial"/>
          <w:color w:val="auto"/>
          <w:sz w:val="24"/>
          <w:szCs w:val="24"/>
        </w:rPr>
        <w:t>uniform</w:t>
      </w:r>
      <w:r w:rsidR="000C30F1" w:rsidRPr="007C6189">
        <w:rPr>
          <w:rFonts w:ascii="Arial" w:hAnsi="Arial" w:cs="Arial"/>
          <w:color w:val="auto"/>
          <w:sz w:val="24"/>
          <w:szCs w:val="24"/>
        </w:rPr>
        <w:t xml:space="preserve"> </w:t>
      </w:r>
      <w:r w:rsidR="006D3B23" w:rsidRPr="007C6189">
        <w:rPr>
          <w:rFonts w:ascii="Arial" w:hAnsi="Arial" w:cs="Arial"/>
          <w:color w:val="auto"/>
          <w:sz w:val="24"/>
          <w:szCs w:val="24"/>
        </w:rPr>
        <w:t xml:space="preserve">workforce. </w:t>
      </w:r>
      <w:r w:rsidR="0071010E" w:rsidRPr="007C6189">
        <w:rPr>
          <w:rFonts w:ascii="Arial" w:hAnsi="Arial" w:cs="Arial"/>
          <w:color w:val="auto"/>
          <w:sz w:val="24"/>
          <w:szCs w:val="24"/>
        </w:rPr>
        <w:t xml:space="preserve">There is an </w:t>
      </w:r>
      <w:r w:rsidR="00013C80" w:rsidRPr="007C6189">
        <w:rPr>
          <w:rFonts w:ascii="Arial" w:hAnsi="Arial" w:cs="Arial"/>
          <w:color w:val="auto"/>
          <w:sz w:val="24"/>
          <w:szCs w:val="24"/>
        </w:rPr>
        <w:t xml:space="preserve">opportunity to remove any bad habits and inefficient processes </w:t>
      </w:r>
      <w:r w:rsidR="00B66279" w:rsidRPr="007C6189">
        <w:rPr>
          <w:rFonts w:ascii="Arial" w:hAnsi="Arial" w:cs="Arial"/>
          <w:color w:val="auto"/>
          <w:sz w:val="24"/>
          <w:szCs w:val="24"/>
        </w:rPr>
        <w:t>and opportunities for digital transformation are expansive and wide-ranging.</w:t>
      </w:r>
      <w:r w:rsidR="004773E0" w:rsidRPr="007C6189">
        <w:rPr>
          <w:rFonts w:ascii="Arial" w:hAnsi="Arial" w:cs="Arial"/>
          <w:color w:val="auto"/>
          <w:sz w:val="24"/>
          <w:szCs w:val="24"/>
        </w:rPr>
        <w:t xml:space="preserve"> The senior management departments will be able to maintain alignment </w:t>
      </w:r>
      <w:r w:rsidR="00FA7D16" w:rsidRPr="007C6189">
        <w:rPr>
          <w:rFonts w:ascii="Arial" w:hAnsi="Arial" w:cs="Arial"/>
          <w:color w:val="auto"/>
          <w:sz w:val="24"/>
          <w:szCs w:val="24"/>
        </w:rPr>
        <w:t>empower teamwork across all disciplines and locations</w:t>
      </w:r>
      <w:r w:rsidR="00FA7D16" w:rsidRPr="007C6189">
        <w:rPr>
          <w:rFonts w:ascii="Arial" w:hAnsi="Arial" w:cs="Arial"/>
          <w:color w:val="auto"/>
          <w:sz w:val="24"/>
          <w:szCs w:val="24"/>
          <w:shd w:val="clear" w:color="auto" w:fill="FFFFFF"/>
        </w:rPr>
        <w:t xml:space="preserve">. </w:t>
      </w:r>
    </w:p>
    <w:p w14:paraId="326530AD" w14:textId="1D63E2CC" w:rsidR="009435DA" w:rsidRPr="007C6189" w:rsidRDefault="006D3B23" w:rsidP="00DB52A7">
      <w:pPr>
        <w:spacing w:line="360" w:lineRule="auto"/>
        <w:jc w:val="both"/>
        <w:rPr>
          <w:rFonts w:ascii="Arial" w:hAnsi="Arial" w:cs="Arial"/>
          <w:color w:val="auto"/>
          <w:sz w:val="24"/>
          <w:szCs w:val="24"/>
        </w:rPr>
      </w:pPr>
      <w:r w:rsidRPr="007C6189">
        <w:rPr>
          <w:rFonts w:ascii="Arial" w:hAnsi="Arial" w:cs="Arial"/>
          <w:color w:val="auto"/>
          <w:sz w:val="24"/>
          <w:szCs w:val="24"/>
        </w:rPr>
        <w:t xml:space="preserve">The reshaped workforce would </w:t>
      </w:r>
      <w:r w:rsidR="0049439E" w:rsidRPr="007C6189">
        <w:rPr>
          <w:rFonts w:ascii="Arial" w:hAnsi="Arial" w:cs="Arial"/>
          <w:color w:val="auto"/>
          <w:sz w:val="24"/>
          <w:szCs w:val="24"/>
        </w:rPr>
        <w:t xml:space="preserve">have primary </w:t>
      </w:r>
      <w:r w:rsidR="00C27D7B" w:rsidRPr="007C6189">
        <w:rPr>
          <w:rFonts w:ascii="Arial" w:hAnsi="Arial" w:cs="Arial"/>
          <w:color w:val="auto"/>
          <w:sz w:val="24"/>
          <w:szCs w:val="24"/>
        </w:rPr>
        <w:t>focus on resolving customer queries</w:t>
      </w:r>
      <w:r w:rsidR="0049439E" w:rsidRPr="007C6189">
        <w:rPr>
          <w:rFonts w:ascii="Arial" w:hAnsi="Arial" w:cs="Arial"/>
          <w:color w:val="auto"/>
          <w:sz w:val="24"/>
          <w:szCs w:val="24"/>
        </w:rPr>
        <w:t xml:space="preserve"> and additionally allowing the company to expand to areas outside of South Wales. </w:t>
      </w:r>
    </w:p>
    <w:p w14:paraId="16AD533A" w14:textId="75EC4E1F" w:rsidR="0083333C" w:rsidRPr="007C6189" w:rsidRDefault="0083333C" w:rsidP="00DB52A7">
      <w:pPr>
        <w:spacing w:line="360" w:lineRule="auto"/>
        <w:ind w:left="360"/>
        <w:jc w:val="both"/>
        <w:rPr>
          <w:rFonts w:ascii="Arial" w:hAnsi="Arial" w:cs="Arial"/>
          <w:b/>
          <w:bCs/>
          <w:color w:val="auto"/>
          <w:sz w:val="24"/>
          <w:szCs w:val="24"/>
          <w:u w:val="single"/>
        </w:rPr>
      </w:pPr>
    </w:p>
    <w:p w14:paraId="057DEB49" w14:textId="77777777" w:rsidR="003E72B8" w:rsidRPr="007C6189" w:rsidRDefault="003E72B8" w:rsidP="00DB52A7">
      <w:pPr>
        <w:spacing w:line="360" w:lineRule="auto"/>
        <w:ind w:left="360"/>
        <w:jc w:val="both"/>
        <w:rPr>
          <w:rFonts w:ascii="Arial" w:hAnsi="Arial" w:cs="Arial"/>
          <w:b/>
          <w:bCs/>
          <w:color w:val="auto"/>
          <w:sz w:val="24"/>
          <w:szCs w:val="24"/>
          <w:u w:val="single"/>
        </w:rPr>
      </w:pPr>
    </w:p>
    <w:p w14:paraId="3B0D73A0" w14:textId="088523BC" w:rsidR="00BA6CC0" w:rsidRPr="007C6189" w:rsidRDefault="00F76EEC" w:rsidP="002F161A">
      <w:pPr>
        <w:pStyle w:val="Heading1"/>
        <w:rPr>
          <w:rFonts w:ascii="Arial" w:hAnsi="Arial" w:cs="Arial"/>
          <w:color w:val="auto"/>
          <w:u w:val="single"/>
        </w:rPr>
      </w:pPr>
      <w:bookmarkStart w:id="22" w:name="_Toc59095533"/>
      <w:r w:rsidRPr="007C6189">
        <w:rPr>
          <w:rFonts w:ascii="Arial" w:hAnsi="Arial" w:cs="Arial"/>
          <w:color w:val="auto"/>
          <w:u w:val="single"/>
        </w:rPr>
        <w:lastRenderedPageBreak/>
        <w:t>Recommendations</w:t>
      </w:r>
      <w:bookmarkEnd w:id="22"/>
    </w:p>
    <w:p w14:paraId="76B8A109" w14:textId="77777777" w:rsidR="002F161A" w:rsidRPr="007C6189" w:rsidRDefault="002F161A" w:rsidP="002F161A">
      <w:pPr>
        <w:rPr>
          <w:rFonts w:ascii="Arial" w:hAnsi="Arial" w:cs="Arial"/>
          <w:color w:val="auto"/>
        </w:rPr>
      </w:pPr>
    </w:p>
    <w:p w14:paraId="5F32345B" w14:textId="100CFEDC" w:rsidR="00475902" w:rsidRPr="007C6189" w:rsidRDefault="0099084E" w:rsidP="00DB52A7">
      <w:pPr>
        <w:spacing w:line="360" w:lineRule="auto"/>
        <w:jc w:val="both"/>
        <w:rPr>
          <w:rFonts w:ascii="Arial" w:hAnsi="Arial" w:cs="Arial"/>
          <w:color w:val="auto"/>
          <w:sz w:val="24"/>
          <w:szCs w:val="24"/>
        </w:rPr>
      </w:pPr>
      <w:r w:rsidRPr="007C6189">
        <w:rPr>
          <w:rFonts w:ascii="Arial" w:hAnsi="Arial" w:cs="Arial"/>
          <w:color w:val="auto"/>
          <w:sz w:val="24"/>
          <w:szCs w:val="24"/>
        </w:rPr>
        <w:t>In summary</w:t>
      </w:r>
      <w:r w:rsidR="000949DB" w:rsidRPr="007C6189">
        <w:rPr>
          <w:rFonts w:ascii="Arial" w:hAnsi="Arial" w:cs="Arial"/>
          <w:color w:val="auto"/>
          <w:sz w:val="24"/>
          <w:szCs w:val="24"/>
        </w:rPr>
        <w:t xml:space="preserve">, the following recommendations are provided </w:t>
      </w:r>
      <w:r w:rsidR="00DB52A7" w:rsidRPr="007C6189">
        <w:rPr>
          <w:rFonts w:ascii="Arial" w:hAnsi="Arial" w:cs="Arial"/>
          <w:color w:val="auto"/>
          <w:sz w:val="24"/>
          <w:szCs w:val="24"/>
        </w:rPr>
        <w:t>for</w:t>
      </w:r>
      <w:r w:rsidR="000949DB" w:rsidRPr="007C6189">
        <w:rPr>
          <w:rFonts w:ascii="Arial" w:hAnsi="Arial" w:cs="Arial"/>
          <w:color w:val="auto"/>
          <w:sz w:val="24"/>
          <w:szCs w:val="24"/>
        </w:rPr>
        <w:t xml:space="preserve"> the company to </w:t>
      </w:r>
      <w:r w:rsidR="00E8005C" w:rsidRPr="007C6189">
        <w:rPr>
          <w:rFonts w:ascii="Arial" w:hAnsi="Arial" w:cs="Arial"/>
          <w:color w:val="auto"/>
          <w:sz w:val="24"/>
          <w:szCs w:val="24"/>
        </w:rPr>
        <w:t xml:space="preserve">ensure a resilient and sustainable competitive advantage against the backdrop of a pandemic: </w:t>
      </w:r>
    </w:p>
    <w:p w14:paraId="244E10FE" w14:textId="1DD1B83E" w:rsidR="00242E9D" w:rsidRPr="007C6189" w:rsidRDefault="0093288B" w:rsidP="00553450">
      <w:pPr>
        <w:pStyle w:val="ListParagraph"/>
        <w:numPr>
          <w:ilvl w:val="0"/>
          <w:numId w:val="35"/>
        </w:numPr>
        <w:spacing w:line="360" w:lineRule="auto"/>
        <w:jc w:val="both"/>
        <w:rPr>
          <w:rFonts w:ascii="Arial" w:hAnsi="Arial" w:cs="Arial"/>
          <w:sz w:val="24"/>
          <w:szCs w:val="24"/>
        </w:rPr>
      </w:pPr>
      <w:r w:rsidRPr="007C6189">
        <w:rPr>
          <w:rFonts w:ascii="Arial" w:hAnsi="Arial" w:cs="Arial"/>
          <w:sz w:val="24"/>
          <w:szCs w:val="24"/>
        </w:rPr>
        <w:t>Investing in a</w:t>
      </w:r>
      <w:r w:rsidR="00B45C62" w:rsidRPr="007C6189">
        <w:rPr>
          <w:rFonts w:ascii="Arial" w:hAnsi="Arial" w:cs="Arial"/>
          <w:sz w:val="24"/>
          <w:szCs w:val="24"/>
        </w:rPr>
        <w:t>n</w:t>
      </w:r>
      <w:r w:rsidRPr="007C6189">
        <w:rPr>
          <w:rFonts w:ascii="Arial" w:hAnsi="Arial" w:cs="Arial"/>
          <w:sz w:val="24"/>
          <w:szCs w:val="24"/>
        </w:rPr>
        <w:t xml:space="preserve"> online transparency portal for clients, </w:t>
      </w:r>
      <w:r w:rsidR="00D410AD" w:rsidRPr="007C6189">
        <w:rPr>
          <w:rFonts w:ascii="Arial" w:hAnsi="Arial" w:cs="Arial"/>
          <w:sz w:val="24"/>
          <w:szCs w:val="24"/>
        </w:rPr>
        <w:t xml:space="preserve">employees, mortgage advisors and solicitors to provide customers real-time updates on the progress of their house sale/purchase. </w:t>
      </w:r>
      <w:r w:rsidR="00B45C62" w:rsidRPr="007C6189">
        <w:rPr>
          <w:rFonts w:ascii="Arial" w:hAnsi="Arial" w:cs="Arial"/>
          <w:sz w:val="24"/>
          <w:szCs w:val="24"/>
        </w:rPr>
        <w:t>The company should be completely digitalized for ease of use a</w:t>
      </w:r>
      <w:r w:rsidR="00EE5E0F" w:rsidRPr="007C6189">
        <w:rPr>
          <w:rFonts w:ascii="Arial" w:hAnsi="Arial" w:cs="Arial"/>
          <w:sz w:val="24"/>
          <w:szCs w:val="24"/>
        </w:rPr>
        <w:t xml:space="preserve">llowing the company to cut external costs as well as expanding business to areas other than South Wales. </w:t>
      </w:r>
    </w:p>
    <w:p w14:paraId="1195EB6F" w14:textId="77777777" w:rsidR="0083333C" w:rsidRPr="007C6189" w:rsidRDefault="0083333C" w:rsidP="0083333C">
      <w:pPr>
        <w:pStyle w:val="ListParagraph"/>
        <w:spacing w:line="360" w:lineRule="auto"/>
        <w:jc w:val="both"/>
        <w:rPr>
          <w:rFonts w:ascii="Arial" w:hAnsi="Arial" w:cs="Arial"/>
          <w:sz w:val="24"/>
          <w:szCs w:val="24"/>
        </w:rPr>
      </w:pPr>
    </w:p>
    <w:p w14:paraId="482BE577" w14:textId="7318480E" w:rsidR="00242E9D" w:rsidRPr="007C6189" w:rsidRDefault="00707BE0" w:rsidP="00EE5E0F">
      <w:pPr>
        <w:pStyle w:val="ListParagraph"/>
        <w:numPr>
          <w:ilvl w:val="0"/>
          <w:numId w:val="35"/>
        </w:numPr>
        <w:spacing w:line="360" w:lineRule="auto"/>
        <w:jc w:val="both"/>
        <w:rPr>
          <w:rFonts w:ascii="Arial" w:hAnsi="Arial" w:cs="Arial"/>
          <w:sz w:val="24"/>
          <w:szCs w:val="24"/>
        </w:rPr>
      </w:pPr>
      <w:r w:rsidRPr="007C6189">
        <w:rPr>
          <w:rFonts w:ascii="Arial" w:hAnsi="Arial" w:cs="Arial"/>
          <w:sz w:val="24"/>
          <w:szCs w:val="24"/>
        </w:rPr>
        <w:t>Upgrading employees to a hybrid work-office environment</w:t>
      </w:r>
      <w:r w:rsidR="001B7A32" w:rsidRPr="007C6189">
        <w:rPr>
          <w:rFonts w:ascii="Arial" w:hAnsi="Arial" w:cs="Arial"/>
          <w:sz w:val="24"/>
          <w:szCs w:val="24"/>
        </w:rPr>
        <w:t xml:space="preserve"> resulting in</w:t>
      </w:r>
      <w:r w:rsidR="00652081" w:rsidRPr="007C6189">
        <w:rPr>
          <w:rFonts w:ascii="Arial" w:hAnsi="Arial" w:cs="Arial"/>
          <w:sz w:val="24"/>
          <w:szCs w:val="24"/>
        </w:rPr>
        <w:t xml:space="preserve"> lower company overhead</w:t>
      </w:r>
      <w:r w:rsidR="00076F2D" w:rsidRPr="007C6189">
        <w:rPr>
          <w:rFonts w:ascii="Arial" w:hAnsi="Arial" w:cs="Arial"/>
          <w:sz w:val="24"/>
          <w:szCs w:val="24"/>
        </w:rPr>
        <w:t xml:space="preserve">s, </w:t>
      </w:r>
      <w:r w:rsidR="00E6587A" w:rsidRPr="007C6189">
        <w:rPr>
          <w:rFonts w:ascii="Arial" w:hAnsi="Arial" w:cs="Arial"/>
          <w:sz w:val="24"/>
          <w:szCs w:val="24"/>
        </w:rPr>
        <w:t xml:space="preserve">reducing stress levels of </w:t>
      </w:r>
      <w:r w:rsidR="004E346D" w:rsidRPr="007C6189">
        <w:rPr>
          <w:rFonts w:ascii="Arial" w:hAnsi="Arial" w:cs="Arial"/>
          <w:sz w:val="24"/>
          <w:szCs w:val="24"/>
        </w:rPr>
        <w:t>employees,</w:t>
      </w:r>
      <w:r w:rsidR="00E6587A" w:rsidRPr="007C6189">
        <w:rPr>
          <w:rFonts w:ascii="Arial" w:hAnsi="Arial" w:cs="Arial"/>
          <w:sz w:val="24"/>
          <w:szCs w:val="24"/>
        </w:rPr>
        <w:t xml:space="preserve"> and reducing transport emissions. </w:t>
      </w:r>
      <w:r w:rsidR="002F161A" w:rsidRPr="007C6189">
        <w:rPr>
          <w:rFonts w:ascii="Arial" w:hAnsi="Arial" w:cs="Arial"/>
          <w:sz w:val="24"/>
          <w:szCs w:val="24"/>
        </w:rPr>
        <w:t>Overall,</w:t>
      </w:r>
      <w:r w:rsidR="00EA54E9" w:rsidRPr="007C6189">
        <w:rPr>
          <w:rFonts w:ascii="Arial" w:hAnsi="Arial" w:cs="Arial"/>
          <w:sz w:val="24"/>
          <w:szCs w:val="24"/>
        </w:rPr>
        <w:t xml:space="preserve"> this will result in a more uniform workforce. </w:t>
      </w:r>
    </w:p>
    <w:p w14:paraId="4E8C0397" w14:textId="77777777" w:rsidR="0083333C" w:rsidRPr="007C6189" w:rsidRDefault="0083333C" w:rsidP="0083333C">
      <w:pPr>
        <w:pStyle w:val="ListParagraph"/>
        <w:rPr>
          <w:rFonts w:ascii="Arial" w:hAnsi="Arial" w:cs="Arial"/>
          <w:sz w:val="24"/>
          <w:szCs w:val="24"/>
        </w:rPr>
      </w:pPr>
    </w:p>
    <w:p w14:paraId="2021DF9B" w14:textId="77777777" w:rsidR="0083333C" w:rsidRPr="007C6189" w:rsidRDefault="0083333C" w:rsidP="0083333C">
      <w:pPr>
        <w:pStyle w:val="ListParagraph"/>
        <w:spacing w:line="360" w:lineRule="auto"/>
        <w:jc w:val="both"/>
        <w:rPr>
          <w:rFonts w:ascii="Arial" w:hAnsi="Arial" w:cs="Arial"/>
          <w:sz w:val="24"/>
          <w:szCs w:val="24"/>
        </w:rPr>
      </w:pPr>
    </w:p>
    <w:p w14:paraId="47157827" w14:textId="60EF3A73" w:rsidR="00871D55" w:rsidRPr="007C6189" w:rsidRDefault="00871D55" w:rsidP="00EE5E0F">
      <w:pPr>
        <w:pStyle w:val="ListParagraph"/>
        <w:numPr>
          <w:ilvl w:val="0"/>
          <w:numId w:val="35"/>
        </w:numPr>
        <w:spacing w:line="360" w:lineRule="auto"/>
        <w:jc w:val="both"/>
        <w:rPr>
          <w:rFonts w:ascii="Arial" w:hAnsi="Arial" w:cs="Arial"/>
          <w:sz w:val="24"/>
          <w:szCs w:val="24"/>
        </w:rPr>
      </w:pPr>
      <w:r w:rsidRPr="007C6189">
        <w:rPr>
          <w:rFonts w:ascii="Arial" w:hAnsi="Arial" w:cs="Arial"/>
          <w:sz w:val="24"/>
          <w:szCs w:val="24"/>
        </w:rPr>
        <w:t xml:space="preserve">Hyper-personalised service by building and restructure the fee and service element of the business to allow customers ‘build their own package’ to suit customer needs and build value innovation.  </w:t>
      </w:r>
    </w:p>
    <w:p w14:paraId="12923ADE" w14:textId="0E4A0991" w:rsidR="00C50C47" w:rsidRPr="007C6189" w:rsidRDefault="00C50C47" w:rsidP="002F161A">
      <w:pPr>
        <w:pStyle w:val="Heading1"/>
        <w:rPr>
          <w:rFonts w:ascii="Arial" w:hAnsi="Arial" w:cs="Arial"/>
          <w:color w:val="auto"/>
          <w:u w:val="single"/>
        </w:rPr>
      </w:pPr>
      <w:bookmarkStart w:id="23" w:name="_Toc59095534"/>
      <w:r w:rsidRPr="007C6189">
        <w:rPr>
          <w:rFonts w:ascii="Arial" w:hAnsi="Arial" w:cs="Arial"/>
          <w:color w:val="auto"/>
          <w:u w:val="single"/>
        </w:rPr>
        <w:t>Conclusion</w:t>
      </w:r>
      <w:bookmarkEnd w:id="23"/>
      <w:r w:rsidRPr="007C6189">
        <w:rPr>
          <w:rFonts w:ascii="Arial" w:hAnsi="Arial" w:cs="Arial"/>
          <w:color w:val="auto"/>
          <w:u w:val="single"/>
        </w:rPr>
        <w:t xml:space="preserve"> </w:t>
      </w:r>
    </w:p>
    <w:p w14:paraId="3DD7B230" w14:textId="77777777" w:rsidR="00553450" w:rsidRPr="007C6189" w:rsidRDefault="00553450" w:rsidP="00DB52A7">
      <w:pPr>
        <w:spacing w:line="360" w:lineRule="auto"/>
        <w:jc w:val="both"/>
        <w:rPr>
          <w:rFonts w:ascii="Arial" w:hAnsi="Arial" w:cs="Arial"/>
          <w:b/>
          <w:bCs/>
          <w:color w:val="auto"/>
          <w:sz w:val="24"/>
          <w:szCs w:val="24"/>
          <w:u w:val="single"/>
        </w:rPr>
      </w:pPr>
    </w:p>
    <w:p w14:paraId="0EDBA3C5" w14:textId="77777777" w:rsidR="007C6189" w:rsidRPr="007C6189" w:rsidRDefault="007C6189" w:rsidP="007C6189">
      <w:pPr>
        <w:spacing w:after="160" w:line="360" w:lineRule="auto"/>
        <w:jc w:val="both"/>
        <w:rPr>
          <w:rFonts w:ascii="Arial" w:eastAsia="Times New Roman" w:hAnsi="Arial" w:cs="Arial"/>
          <w:color w:val="auto"/>
          <w:lang w:val="en-GB"/>
        </w:rPr>
      </w:pPr>
      <w:r w:rsidRPr="007C6189">
        <w:rPr>
          <w:rFonts w:ascii="Arial" w:eastAsia="Times New Roman" w:hAnsi="Arial" w:cs="Arial"/>
          <w:color w:val="auto"/>
          <w:lang w:val="en-GB"/>
        </w:rPr>
        <w:t xml:space="preserve">In conclusion, following the Covid-19 pandemic worldwide, it has become apparent the transition for a hyper personalisation and customer care is imperative.  The enhanced step of customer care of serving customer needs alongside the shift in customer expectations to achieve a competitive advantage. </w:t>
      </w:r>
    </w:p>
    <w:p w14:paraId="1B267F08" w14:textId="77777777" w:rsidR="007C6189" w:rsidRPr="007C6189" w:rsidRDefault="007C6189" w:rsidP="007C6189">
      <w:pPr>
        <w:spacing w:after="160" w:line="360" w:lineRule="auto"/>
        <w:jc w:val="both"/>
        <w:rPr>
          <w:rFonts w:ascii="Arial" w:eastAsia="Times New Roman" w:hAnsi="Arial" w:cs="Arial"/>
          <w:color w:val="auto"/>
          <w:lang w:val="en-GB"/>
        </w:rPr>
      </w:pPr>
      <w:r w:rsidRPr="007C6189">
        <w:rPr>
          <w:rFonts w:ascii="Arial" w:eastAsia="Times New Roman" w:hAnsi="Arial" w:cs="Arial"/>
          <w:color w:val="auto"/>
          <w:lang w:val="en-GB"/>
        </w:rPr>
        <w:t xml:space="preserve">Following analysis of a SWOT, PEST and Blue Ocean Strategy, to achieve this, Peter Morgan needs to restructure is current strategic management system to allow for better use of IT systems to update customers in real time, the transfer of its workforce to a hybrid work-office environment and restructuring its fees and service levels.  </w:t>
      </w:r>
    </w:p>
    <w:p w14:paraId="2EE40DCE" w14:textId="77777777" w:rsidR="007C6189" w:rsidRPr="007C6189" w:rsidRDefault="007C6189" w:rsidP="007C6189">
      <w:pPr>
        <w:spacing w:after="160" w:line="360" w:lineRule="auto"/>
        <w:jc w:val="both"/>
        <w:rPr>
          <w:rFonts w:ascii="Arial" w:eastAsia="Times New Roman" w:hAnsi="Arial" w:cs="Arial"/>
          <w:color w:val="auto"/>
          <w:lang w:val="en-GB"/>
        </w:rPr>
      </w:pPr>
      <w:r w:rsidRPr="007C6189">
        <w:rPr>
          <w:rFonts w:ascii="Arial" w:eastAsia="Times New Roman" w:hAnsi="Arial" w:cs="Arial"/>
          <w:color w:val="auto"/>
          <w:lang w:val="en-GB"/>
        </w:rPr>
        <w:lastRenderedPageBreak/>
        <w:t xml:space="preserve">The business needs to use the recent global pandemic to create a new strategic plan to ensure a resilient and competitive advantage and if actions are not taken, in the uncertain t would be likely the company would be at risk of closure.  </w:t>
      </w:r>
    </w:p>
    <w:p w14:paraId="1D1AF8D3" w14:textId="2EC8664F" w:rsidR="002F161A" w:rsidRPr="007C6189" w:rsidRDefault="002F161A" w:rsidP="00DB52A7">
      <w:pPr>
        <w:spacing w:line="360" w:lineRule="auto"/>
        <w:jc w:val="both"/>
        <w:rPr>
          <w:rFonts w:ascii="Arial" w:hAnsi="Arial" w:cs="Arial"/>
          <w:b/>
          <w:bCs/>
          <w:color w:val="auto"/>
          <w:sz w:val="24"/>
          <w:szCs w:val="24"/>
          <w:u w:val="single"/>
        </w:rPr>
      </w:pPr>
    </w:p>
    <w:p w14:paraId="5909AC41" w14:textId="6322255C" w:rsidR="002F161A" w:rsidRPr="007C6189" w:rsidRDefault="002F161A" w:rsidP="00DB52A7">
      <w:pPr>
        <w:spacing w:line="360" w:lineRule="auto"/>
        <w:jc w:val="both"/>
        <w:rPr>
          <w:rFonts w:ascii="Arial" w:hAnsi="Arial" w:cs="Arial"/>
          <w:b/>
          <w:bCs/>
          <w:color w:val="auto"/>
          <w:sz w:val="24"/>
          <w:szCs w:val="24"/>
          <w:u w:val="single"/>
        </w:rPr>
      </w:pPr>
    </w:p>
    <w:p w14:paraId="30001BE8" w14:textId="0F3B52D3" w:rsidR="002F161A" w:rsidRPr="007C6189" w:rsidRDefault="002F161A" w:rsidP="00DB52A7">
      <w:pPr>
        <w:spacing w:line="360" w:lineRule="auto"/>
        <w:jc w:val="both"/>
        <w:rPr>
          <w:rFonts w:ascii="Arial" w:hAnsi="Arial" w:cs="Arial"/>
          <w:b/>
          <w:bCs/>
          <w:color w:val="auto"/>
          <w:sz w:val="24"/>
          <w:szCs w:val="24"/>
          <w:u w:val="single"/>
        </w:rPr>
      </w:pPr>
    </w:p>
    <w:p w14:paraId="71E51D53" w14:textId="7D56516C" w:rsidR="002F161A" w:rsidRPr="007C6189" w:rsidRDefault="002F161A" w:rsidP="00DB52A7">
      <w:pPr>
        <w:spacing w:line="360" w:lineRule="auto"/>
        <w:jc w:val="both"/>
        <w:rPr>
          <w:rFonts w:ascii="Arial" w:hAnsi="Arial" w:cs="Arial"/>
          <w:b/>
          <w:bCs/>
          <w:color w:val="auto"/>
          <w:sz w:val="24"/>
          <w:szCs w:val="24"/>
          <w:u w:val="single"/>
        </w:rPr>
      </w:pPr>
    </w:p>
    <w:p w14:paraId="737E86DB" w14:textId="715BCB0E" w:rsidR="00D77792" w:rsidRDefault="00D77792" w:rsidP="00DB52A7">
      <w:pPr>
        <w:spacing w:line="360" w:lineRule="auto"/>
        <w:jc w:val="both"/>
        <w:rPr>
          <w:rFonts w:ascii="Arial" w:hAnsi="Arial" w:cs="Arial"/>
          <w:b/>
          <w:bCs/>
          <w:color w:val="auto"/>
          <w:sz w:val="24"/>
          <w:szCs w:val="24"/>
          <w:u w:val="single"/>
        </w:rPr>
      </w:pPr>
    </w:p>
    <w:p w14:paraId="6989DA89" w14:textId="6891B3AD" w:rsidR="007C6189" w:rsidRDefault="007C6189" w:rsidP="00DB52A7">
      <w:pPr>
        <w:spacing w:line="360" w:lineRule="auto"/>
        <w:jc w:val="both"/>
        <w:rPr>
          <w:rFonts w:ascii="Arial" w:hAnsi="Arial" w:cs="Arial"/>
          <w:b/>
          <w:bCs/>
          <w:color w:val="auto"/>
          <w:sz w:val="24"/>
          <w:szCs w:val="24"/>
          <w:u w:val="single"/>
        </w:rPr>
      </w:pPr>
    </w:p>
    <w:p w14:paraId="38A6E1FE" w14:textId="7538A78F" w:rsidR="007C6189" w:rsidRDefault="007C6189" w:rsidP="00DB52A7">
      <w:pPr>
        <w:spacing w:line="360" w:lineRule="auto"/>
        <w:jc w:val="both"/>
        <w:rPr>
          <w:rFonts w:ascii="Arial" w:hAnsi="Arial" w:cs="Arial"/>
          <w:b/>
          <w:bCs/>
          <w:color w:val="auto"/>
          <w:sz w:val="24"/>
          <w:szCs w:val="24"/>
          <w:u w:val="single"/>
        </w:rPr>
      </w:pPr>
    </w:p>
    <w:p w14:paraId="1981146F" w14:textId="07F9A6FE" w:rsidR="007C6189" w:rsidRDefault="007C6189" w:rsidP="00DB52A7">
      <w:pPr>
        <w:spacing w:line="360" w:lineRule="auto"/>
        <w:jc w:val="both"/>
        <w:rPr>
          <w:rFonts w:ascii="Arial" w:hAnsi="Arial" w:cs="Arial"/>
          <w:b/>
          <w:bCs/>
          <w:color w:val="auto"/>
          <w:sz w:val="24"/>
          <w:szCs w:val="24"/>
          <w:u w:val="single"/>
        </w:rPr>
      </w:pPr>
    </w:p>
    <w:p w14:paraId="0F880863" w14:textId="70B67496" w:rsidR="007C6189" w:rsidRDefault="007C6189" w:rsidP="00DB52A7">
      <w:pPr>
        <w:spacing w:line="360" w:lineRule="auto"/>
        <w:jc w:val="both"/>
        <w:rPr>
          <w:rFonts w:ascii="Arial" w:hAnsi="Arial" w:cs="Arial"/>
          <w:b/>
          <w:bCs/>
          <w:color w:val="auto"/>
          <w:sz w:val="24"/>
          <w:szCs w:val="24"/>
          <w:u w:val="single"/>
        </w:rPr>
      </w:pPr>
    </w:p>
    <w:p w14:paraId="22A3884B" w14:textId="76B06B00" w:rsidR="007C6189" w:rsidRDefault="007C6189" w:rsidP="00DB52A7">
      <w:pPr>
        <w:spacing w:line="360" w:lineRule="auto"/>
        <w:jc w:val="both"/>
        <w:rPr>
          <w:rFonts w:ascii="Arial" w:hAnsi="Arial" w:cs="Arial"/>
          <w:b/>
          <w:bCs/>
          <w:color w:val="auto"/>
          <w:sz w:val="24"/>
          <w:szCs w:val="24"/>
          <w:u w:val="single"/>
        </w:rPr>
      </w:pPr>
    </w:p>
    <w:p w14:paraId="6905E352" w14:textId="21EEB89A" w:rsidR="007C6189" w:rsidRDefault="007C6189" w:rsidP="00DB52A7">
      <w:pPr>
        <w:spacing w:line="360" w:lineRule="auto"/>
        <w:jc w:val="both"/>
        <w:rPr>
          <w:rFonts w:ascii="Arial" w:hAnsi="Arial" w:cs="Arial"/>
          <w:b/>
          <w:bCs/>
          <w:color w:val="auto"/>
          <w:sz w:val="24"/>
          <w:szCs w:val="24"/>
          <w:u w:val="single"/>
        </w:rPr>
      </w:pPr>
    </w:p>
    <w:p w14:paraId="5E2CB06E" w14:textId="7379468C" w:rsidR="007C6189" w:rsidRDefault="007C6189" w:rsidP="00DB52A7">
      <w:pPr>
        <w:spacing w:line="360" w:lineRule="auto"/>
        <w:jc w:val="both"/>
        <w:rPr>
          <w:rFonts w:ascii="Arial" w:hAnsi="Arial" w:cs="Arial"/>
          <w:b/>
          <w:bCs/>
          <w:color w:val="auto"/>
          <w:sz w:val="24"/>
          <w:szCs w:val="24"/>
          <w:u w:val="single"/>
        </w:rPr>
      </w:pPr>
    </w:p>
    <w:p w14:paraId="0E9459DB" w14:textId="6C47D6BC" w:rsidR="007C6189" w:rsidRDefault="007C6189" w:rsidP="00DB52A7">
      <w:pPr>
        <w:spacing w:line="360" w:lineRule="auto"/>
        <w:jc w:val="both"/>
        <w:rPr>
          <w:rFonts w:ascii="Arial" w:hAnsi="Arial" w:cs="Arial"/>
          <w:b/>
          <w:bCs/>
          <w:color w:val="auto"/>
          <w:sz w:val="24"/>
          <w:szCs w:val="24"/>
          <w:u w:val="single"/>
        </w:rPr>
      </w:pPr>
    </w:p>
    <w:p w14:paraId="1B05E2A2" w14:textId="4BD42FE7" w:rsidR="007C6189" w:rsidRDefault="007C6189" w:rsidP="00DB52A7">
      <w:pPr>
        <w:spacing w:line="360" w:lineRule="auto"/>
        <w:jc w:val="both"/>
        <w:rPr>
          <w:rFonts w:ascii="Arial" w:hAnsi="Arial" w:cs="Arial"/>
          <w:b/>
          <w:bCs/>
          <w:color w:val="auto"/>
          <w:sz w:val="24"/>
          <w:szCs w:val="24"/>
          <w:u w:val="single"/>
        </w:rPr>
      </w:pPr>
    </w:p>
    <w:p w14:paraId="263E7C99" w14:textId="463EBE97" w:rsidR="007C6189" w:rsidRDefault="007C6189" w:rsidP="00DB52A7">
      <w:pPr>
        <w:spacing w:line="360" w:lineRule="auto"/>
        <w:jc w:val="both"/>
        <w:rPr>
          <w:rFonts w:ascii="Arial" w:hAnsi="Arial" w:cs="Arial"/>
          <w:b/>
          <w:bCs/>
          <w:color w:val="auto"/>
          <w:sz w:val="24"/>
          <w:szCs w:val="24"/>
          <w:u w:val="single"/>
        </w:rPr>
      </w:pPr>
    </w:p>
    <w:p w14:paraId="70228BDB" w14:textId="77777777" w:rsidR="007C6189" w:rsidRPr="007C6189" w:rsidRDefault="007C6189" w:rsidP="00DB52A7">
      <w:pPr>
        <w:spacing w:line="360" w:lineRule="auto"/>
        <w:jc w:val="both"/>
        <w:rPr>
          <w:rFonts w:ascii="Arial" w:hAnsi="Arial" w:cs="Arial"/>
          <w:b/>
          <w:bCs/>
          <w:color w:val="auto"/>
          <w:sz w:val="24"/>
          <w:szCs w:val="24"/>
          <w:u w:val="single"/>
        </w:rPr>
      </w:pPr>
    </w:p>
    <w:p w14:paraId="5617D03F" w14:textId="6A9CD926" w:rsidR="00D77792" w:rsidRPr="007C6189" w:rsidRDefault="00D77792" w:rsidP="00DB52A7">
      <w:pPr>
        <w:spacing w:line="360" w:lineRule="auto"/>
        <w:jc w:val="both"/>
        <w:rPr>
          <w:rFonts w:ascii="Arial" w:hAnsi="Arial" w:cs="Arial"/>
          <w:b/>
          <w:bCs/>
          <w:color w:val="auto"/>
          <w:sz w:val="24"/>
          <w:szCs w:val="24"/>
          <w:u w:val="single"/>
        </w:rPr>
      </w:pPr>
    </w:p>
    <w:bookmarkStart w:id="24" w:name="_Toc59095535" w:displacedByCustomXml="next"/>
    <w:sdt>
      <w:sdtPr>
        <w:rPr>
          <w:rFonts w:ascii="Arial" w:eastAsiaTheme="minorHAnsi" w:hAnsi="Arial" w:cs="Arial"/>
          <w:color w:val="auto"/>
          <w:sz w:val="22"/>
        </w:rPr>
        <w:id w:val="631672727"/>
        <w:docPartObj>
          <w:docPartGallery w:val="Bibliographies"/>
          <w:docPartUnique/>
        </w:docPartObj>
      </w:sdtPr>
      <w:sdtContent>
        <w:p w14:paraId="76944684" w14:textId="45331513" w:rsidR="002F161A" w:rsidRPr="007C6189" w:rsidRDefault="002F161A">
          <w:pPr>
            <w:pStyle w:val="Heading1"/>
            <w:rPr>
              <w:rFonts w:ascii="Arial" w:hAnsi="Arial" w:cs="Arial"/>
              <w:color w:val="auto"/>
              <w:u w:val="single"/>
            </w:rPr>
          </w:pPr>
          <w:r w:rsidRPr="007C6189">
            <w:rPr>
              <w:rFonts w:ascii="Arial" w:hAnsi="Arial" w:cs="Arial"/>
              <w:color w:val="auto"/>
              <w:u w:val="single"/>
            </w:rPr>
            <w:t>References</w:t>
          </w:r>
          <w:bookmarkEnd w:id="24"/>
        </w:p>
        <w:p w14:paraId="53BC5397" w14:textId="77777777" w:rsidR="002F161A" w:rsidRPr="007C6189" w:rsidRDefault="002F161A" w:rsidP="002F161A">
          <w:pPr>
            <w:rPr>
              <w:rFonts w:ascii="Arial" w:hAnsi="Arial" w:cs="Arial"/>
              <w:color w:val="auto"/>
              <w:sz w:val="24"/>
              <w:szCs w:val="24"/>
            </w:rPr>
          </w:pPr>
        </w:p>
        <w:sdt>
          <w:sdtPr>
            <w:rPr>
              <w:rFonts w:ascii="Arial" w:hAnsi="Arial" w:cs="Arial"/>
              <w:color w:val="auto"/>
              <w:sz w:val="24"/>
              <w:szCs w:val="24"/>
            </w:rPr>
            <w:id w:val="-573587230"/>
            <w:bibliography/>
          </w:sdtPr>
          <w:sdtEndPr>
            <w:rPr>
              <w:sz w:val="22"/>
              <w:szCs w:val="22"/>
            </w:rPr>
          </w:sdtEndPr>
          <w:sdtContent>
            <w:p w14:paraId="18F51430" w14:textId="77777777" w:rsidR="00A6788A" w:rsidRPr="007C6189" w:rsidRDefault="002F161A" w:rsidP="00A6788A">
              <w:pPr>
                <w:pStyle w:val="Bibliography"/>
                <w:rPr>
                  <w:rFonts w:ascii="Arial" w:hAnsi="Arial" w:cs="Arial"/>
                  <w:noProof/>
                  <w:color w:val="auto"/>
                  <w:sz w:val="24"/>
                  <w:szCs w:val="24"/>
                </w:rPr>
              </w:pPr>
              <w:r w:rsidRPr="007C6189">
                <w:rPr>
                  <w:rFonts w:ascii="Arial" w:hAnsi="Arial" w:cs="Arial"/>
                  <w:color w:val="auto"/>
                  <w:sz w:val="24"/>
                  <w:szCs w:val="24"/>
                </w:rPr>
                <w:fldChar w:fldCharType="begin"/>
              </w:r>
              <w:r w:rsidRPr="007C6189">
                <w:rPr>
                  <w:rFonts w:ascii="Arial" w:hAnsi="Arial" w:cs="Arial"/>
                  <w:color w:val="auto"/>
                  <w:sz w:val="24"/>
                  <w:szCs w:val="24"/>
                </w:rPr>
                <w:instrText xml:space="preserve"> BIBLIOGRAPHY </w:instrText>
              </w:r>
              <w:r w:rsidRPr="007C6189">
                <w:rPr>
                  <w:rFonts w:ascii="Arial" w:hAnsi="Arial" w:cs="Arial"/>
                  <w:color w:val="auto"/>
                  <w:sz w:val="24"/>
                  <w:szCs w:val="24"/>
                </w:rPr>
                <w:fldChar w:fldCharType="separate"/>
              </w:r>
              <w:r w:rsidR="00A6788A" w:rsidRPr="007C6189">
                <w:rPr>
                  <w:rFonts w:ascii="Arial" w:hAnsi="Arial" w:cs="Arial"/>
                  <w:noProof/>
                  <w:color w:val="auto"/>
                  <w:sz w:val="24"/>
                  <w:szCs w:val="24"/>
                </w:rPr>
                <w:t xml:space="preserve">Arindam Bhattacharya, N. L. J. H., 2020. </w:t>
              </w:r>
              <w:r w:rsidR="00A6788A" w:rsidRPr="007C6189">
                <w:rPr>
                  <w:rFonts w:ascii="Arial" w:hAnsi="Arial" w:cs="Arial"/>
                  <w:i/>
                  <w:iCs/>
                  <w:noProof/>
                  <w:color w:val="auto"/>
                  <w:sz w:val="24"/>
                  <w:szCs w:val="24"/>
                </w:rPr>
                <w:t xml:space="preserve">Beyond Great: Nine Strategies for Thriving in an Era of Social Tension, Economic Nationalism, and Technological Revolution. </w:t>
              </w:r>
              <w:r w:rsidR="00A6788A" w:rsidRPr="007C6189">
                <w:rPr>
                  <w:rFonts w:ascii="Arial" w:hAnsi="Arial" w:cs="Arial"/>
                  <w:noProof/>
                  <w:color w:val="auto"/>
                  <w:sz w:val="24"/>
                  <w:szCs w:val="24"/>
                </w:rPr>
                <w:t>1st ed. s.l.:s.n.</w:t>
              </w:r>
            </w:p>
            <w:p w14:paraId="0D1442D8"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BBC Worklife , 2020. </w:t>
              </w:r>
              <w:r w:rsidRPr="007C6189">
                <w:rPr>
                  <w:rFonts w:ascii="Arial" w:hAnsi="Arial" w:cs="Arial"/>
                  <w:i/>
                  <w:iCs/>
                  <w:noProof/>
                  <w:color w:val="auto"/>
                  <w:sz w:val="24"/>
                  <w:szCs w:val="24"/>
                </w:rPr>
                <w:t xml:space="preserve">Coronavirus: How the world of work may change forever.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More than half of the global workforce is working remotely and as the pandemic continues to threaten health, we are looking at a prolonged period of hybrid working – from home and office in different proportions</w:t>
              </w:r>
              <w:r w:rsidRPr="007C6189">
                <w:rPr>
                  <w:rFonts w:ascii="Arial" w:hAnsi="Arial" w:cs="Arial"/>
                  <w:noProof/>
                  <w:color w:val="auto"/>
                  <w:sz w:val="24"/>
                  <w:szCs w:val="24"/>
                </w:rPr>
                <w:br/>
                <w:t>[Accessed 16 December 2020].</w:t>
              </w:r>
            </w:p>
            <w:p w14:paraId="5D54FDEE"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BBC.co.uk, 2020. </w:t>
              </w:r>
              <w:r w:rsidRPr="007C6189">
                <w:rPr>
                  <w:rFonts w:ascii="Arial" w:hAnsi="Arial" w:cs="Arial"/>
                  <w:i/>
                  <w:iCs/>
                  <w:noProof/>
                  <w:color w:val="auto"/>
                  <w:sz w:val="24"/>
                  <w:szCs w:val="24"/>
                </w:rPr>
                <w:t xml:space="preserve">UK unemployment rate continues to surge.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https://www.bbc.co.uk/news/business-54884592</w:t>
              </w:r>
              <w:r w:rsidRPr="007C6189">
                <w:rPr>
                  <w:rFonts w:ascii="Arial" w:hAnsi="Arial" w:cs="Arial"/>
                  <w:noProof/>
                  <w:color w:val="auto"/>
                  <w:sz w:val="24"/>
                  <w:szCs w:val="24"/>
                </w:rPr>
                <w:br/>
                <w:t>[Accessed 10 December 2020].</w:t>
              </w:r>
            </w:p>
            <w:p w14:paraId="209E8CC6"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Blue Ocean , 2020. </w:t>
              </w:r>
              <w:r w:rsidRPr="007C6189">
                <w:rPr>
                  <w:rFonts w:ascii="Arial" w:hAnsi="Arial" w:cs="Arial"/>
                  <w:i/>
                  <w:iCs/>
                  <w:noProof/>
                  <w:color w:val="auto"/>
                  <w:sz w:val="24"/>
                  <w:szCs w:val="24"/>
                </w:rPr>
                <w:t xml:space="preserve">WHAT IS BLUE OCEAN STRATEGY?.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https://www.blueoceanstrategy.com/what-is-blue-ocean-strategy/</w:t>
              </w:r>
              <w:r w:rsidRPr="007C6189">
                <w:rPr>
                  <w:rFonts w:ascii="Arial" w:hAnsi="Arial" w:cs="Arial"/>
                  <w:noProof/>
                  <w:color w:val="auto"/>
                  <w:sz w:val="24"/>
                  <w:szCs w:val="24"/>
                </w:rPr>
                <w:br/>
                <w:t>[Accessed 15 December 2020].</w:t>
              </w:r>
            </w:p>
            <w:p w14:paraId="7D8B3E53"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Business-to-you, 2020. </w:t>
              </w:r>
              <w:r w:rsidRPr="007C6189">
                <w:rPr>
                  <w:rFonts w:ascii="Arial" w:hAnsi="Arial" w:cs="Arial"/>
                  <w:i/>
                  <w:iCs/>
                  <w:noProof/>
                  <w:color w:val="auto"/>
                  <w:sz w:val="24"/>
                  <w:szCs w:val="24"/>
                </w:rPr>
                <w:t xml:space="preserve">Three Levels of Strategy: Corporate Strategy, Business Strategy and Functional Strategy.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https://www.business-to-you.com/levels-of-strategy-corporate-business-functional/</w:t>
              </w:r>
              <w:r w:rsidRPr="007C6189">
                <w:rPr>
                  <w:rFonts w:ascii="Arial" w:hAnsi="Arial" w:cs="Arial"/>
                  <w:noProof/>
                  <w:color w:val="auto"/>
                  <w:sz w:val="24"/>
                  <w:szCs w:val="24"/>
                </w:rPr>
                <w:br/>
                <w:t>[Accessed 8 December 2020].</w:t>
              </w:r>
            </w:p>
            <w:p w14:paraId="61E2F168"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CIPD , 2020. </w:t>
              </w:r>
              <w:r w:rsidRPr="007C6189">
                <w:rPr>
                  <w:rFonts w:ascii="Arial" w:hAnsi="Arial" w:cs="Arial"/>
                  <w:i/>
                  <w:iCs/>
                  <w:noProof/>
                  <w:color w:val="auto"/>
                  <w:sz w:val="24"/>
                  <w:szCs w:val="24"/>
                </w:rPr>
                <w:t xml:space="preserve">Pestle Analysis.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https://www.cipd.co.uk/knowledge/strategy/organisational-development/pestle-analysis-factsheet</w:t>
              </w:r>
              <w:r w:rsidRPr="007C6189">
                <w:rPr>
                  <w:rFonts w:ascii="Arial" w:hAnsi="Arial" w:cs="Arial"/>
                  <w:noProof/>
                  <w:color w:val="auto"/>
                  <w:sz w:val="24"/>
                  <w:szCs w:val="24"/>
                </w:rPr>
                <w:br/>
                <w:t>[Accessed 20 November 2020].</w:t>
              </w:r>
            </w:p>
            <w:p w14:paraId="5A541B57"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Entrepreneur Handbook , 2019. </w:t>
              </w:r>
              <w:r w:rsidRPr="007C6189">
                <w:rPr>
                  <w:rFonts w:ascii="Arial" w:hAnsi="Arial" w:cs="Arial"/>
                  <w:i/>
                  <w:iCs/>
                  <w:noProof/>
                  <w:color w:val="auto"/>
                  <w:sz w:val="24"/>
                  <w:szCs w:val="24"/>
                </w:rPr>
                <w:t xml:space="preserve">What is strategic management?.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https://entrepreneurhandbook.co.uk/what-is-strategic-management/</w:t>
              </w:r>
              <w:r w:rsidRPr="007C6189">
                <w:rPr>
                  <w:rFonts w:ascii="Arial" w:hAnsi="Arial" w:cs="Arial"/>
                  <w:noProof/>
                  <w:color w:val="auto"/>
                  <w:sz w:val="24"/>
                  <w:szCs w:val="24"/>
                </w:rPr>
                <w:br/>
                <w:t>[Accessed 8 December 2020].</w:t>
              </w:r>
            </w:p>
            <w:p w14:paraId="67A9BC68"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Harvard Business School , 2020. </w:t>
              </w:r>
              <w:r w:rsidRPr="007C6189">
                <w:rPr>
                  <w:rFonts w:ascii="Arial" w:hAnsi="Arial" w:cs="Arial"/>
                  <w:i/>
                  <w:iCs/>
                  <w:noProof/>
                  <w:color w:val="auto"/>
                  <w:sz w:val="24"/>
                  <w:szCs w:val="24"/>
                </w:rPr>
                <w:t xml:space="preserve">The Five Forces.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https://www.isc.hbs.edu/strategy/business-strategy/Pages/the-five-forces.aspx</w:t>
              </w:r>
              <w:r w:rsidRPr="007C6189">
                <w:rPr>
                  <w:rFonts w:ascii="Arial" w:hAnsi="Arial" w:cs="Arial"/>
                  <w:noProof/>
                  <w:color w:val="auto"/>
                  <w:sz w:val="24"/>
                  <w:szCs w:val="24"/>
                </w:rPr>
                <w:br/>
                <w:t>[Accessed 21 November 2020].</w:t>
              </w:r>
            </w:p>
            <w:p w14:paraId="75ADDFE2"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Maunder, S., 2020. </w:t>
              </w:r>
              <w:r w:rsidRPr="007C6189">
                <w:rPr>
                  <w:rFonts w:ascii="Arial" w:hAnsi="Arial" w:cs="Arial"/>
                  <w:i/>
                  <w:iCs/>
                  <w:noProof/>
                  <w:color w:val="auto"/>
                  <w:sz w:val="24"/>
                  <w:szCs w:val="24"/>
                </w:rPr>
                <w:t xml:space="preserve">How is coronavirus affecting house prices?.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https://www.which.co.uk/news/2020/12/how-will-the-coronavirus-affect-house-prices/</w:t>
              </w:r>
              <w:r w:rsidRPr="007C6189">
                <w:rPr>
                  <w:rFonts w:ascii="Arial" w:hAnsi="Arial" w:cs="Arial"/>
                  <w:noProof/>
                  <w:color w:val="auto"/>
                  <w:sz w:val="24"/>
                  <w:szCs w:val="24"/>
                </w:rPr>
                <w:br/>
                <w:t>[Accessed 13 December 2020].</w:t>
              </w:r>
            </w:p>
            <w:p w14:paraId="2A72D5D7"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McKinsey, 2020. </w:t>
              </w:r>
              <w:r w:rsidRPr="007C6189">
                <w:rPr>
                  <w:rFonts w:ascii="Arial" w:hAnsi="Arial" w:cs="Arial"/>
                  <w:i/>
                  <w:iCs/>
                  <w:noProof/>
                  <w:color w:val="auto"/>
                  <w:sz w:val="24"/>
                  <w:szCs w:val="24"/>
                </w:rPr>
                <w:t xml:space="preserve">The Care of One , </w:t>
              </w:r>
              <w:r w:rsidRPr="007C6189">
                <w:rPr>
                  <w:rFonts w:ascii="Arial" w:hAnsi="Arial" w:cs="Arial"/>
                  <w:noProof/>
                  <w:color w:val="auto"/>
                  <w:sz w:val="24"/>
                  <w:szCs w:val="24"/>
                </w:rPr>
                <w:t>s.l.: McKinsey and Company .</w:t>
              </w:r>
            </w:p>
            <w:p w14:paraId="128272F3"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lastRenderedPageBreak/>
                <w:t xml:space="preserve">Mintzberg, H., 1992. </w:t>
              </w:r>
              <w:r w:rsidRPr="007C6189">
                <w:rPr>
                  <w:rFonts w:ascii="Arial" w:hAnsi="Arial" w:cs="Arial"/>
                  <w:i/>
                  <w:iCs/>
                  <w:noProof/>
                  <w:color w:val="auto"/>
                  <w:sz w:val="24"/>
                  <w:szCs w:val="24"/>
                </w:rPr>
                <w:t xml:space="preserve">Mintzberg's 5 Ps for Strategy.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https://www.ifm.eng.cam.ac.uk/research/dstools/mintzbergs-5-ps-for-strategy/#:~:text=Strategy%20is%20a%20plan%20%2D%20some,are%20developed%20consciously%20and%20purposefully.</w:t>
              </w:r>
              <w:r w:rsidRPr="007C6189">
                <w:rPr>
                  <w:rFonts w:ascii="Arial" w:hAnsi="Arial" w:cs="Arial"/>
                  <w:noProof/>
                  <w:color w:val="auto"/>
                  <w:sz w:val="24"/>
                  <w:szCs w:val="24"/>
                </w:rPr>
                <w:br/>
                <w:t>[Accessed 8 November 2020].</w:t>
              </w:r>
            </w:p>
            <w:p w14:paraId="31807F96"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Office for National Statistics , 2018. </w:t>
              </w:r>
              <w:r w:rsidRPr="007C6189">
                <w:rPr>
                  <w:rFonts w:ascii="Arial" w:hAnsi="Arial" w:cs="Arial"/>
                  <w:i/>
                  <w:iCs/>
                  <w:noProof/>
                  <w:color w:val="auto"/>
                  <w:sz w:val="24"/>
                  <w:szCs w:val="24"/>
                </w:rPr>
                <w:t xml:space="preserve">International migration and house prices.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https://www.ons.gov.uk/aboutus/transparencyandgovernance/freedomofinformationfoi/internationalmigrationandhouseprices</w:t>
              </w:r>
              <w:r w:rsidRPr="007C6189">
                <w:rPr>
                  <w:rFonts w:ascii="Arial" w:hAnsi="Arial" w:cs="Arial"/>
                  <w:noProof/>
                  <w:color w:val="auto"/>
                  <w:sz w:val="24"/>
                  <w:szCs w:val="24"/>
                </w:rPr>
                <w:br/>
                <w:t>[Accessed 10 December 2020].</w:t>
              </w:r>
            </w:p>
            <w:p w14:paraId="29AB76E2"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Statesman, N., 2020. </w:t>
              </w:r>
              <w:r w:rsidRPr="007C6189">
                <w:rPr>
                  <w:rFonts w:ascii="Arial" w:hAnsi="Arial" w:cs="Arial"/>
                  <w:i/>
                  <w:iCs/>
                  <w:noProof/>
                  <w:color w:val="auto"/>
                  <w:sz w:val="24"/>
                  <w:szCs w:val="24"/>
                </w:rPr>
                <w:t xml:space="preserve">How Zoom became the defining app of the coronavirus era.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https://www.newstatesman.com/science-tech/coronavirus/2020/03/how-zoom-became-defining-app-coronavirus-era</w:t>
              </w:r>
              <w:r w:rsidRPr="007C6189">
                <w:rPr>
                  <w:rFonts w:ascii="Arial" w:hAnsi="Arial" w:cs="Arial"/>
                  <w:noProof/>
                  <w:color w:val="auto"/>
                  <w:sz w:val="24"/>
                  <w:szCs w:val="24"/>
                </w:rPr>
                <w:br/>
                <w:t>[Accessed 15 December 2020].</w:t>
              </w:r>
            </w:p>
            <w:p w14:paraId="31FC8A54"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Statistics, O. f. N., 2020. </w:t>
              </w:r>
              <w:r w:rsidRPr="007C6189">
                <w:rPr>
                  <w:rFonts w:ascii="Arial" w:hAnsi="Arial" w:cs="Arial"/>
                  <w:i/>
                  <w:iCs/>
                  <w:noProof/>
                  <w:color w:val="auto"/>
                  <w:sz w:val="24"/>
                  <w:szCs w:val="24"/>
                </w:rPr>
                <w:t xml:space="preserve">Business insights and impacts on the UK: 19 November 2020.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https://www.ons.gov.uk/businessindustryandtrade/business/businessservices/bulletins/coronavirusandtheeconomicimpactsontheuk/19november2020</w:t>
              </w:r>
              <w:r w:rsidRPr="007C6189">
                <w:rPr>
                  <w:rFonts w:ascii="Arial" w:hAnsi="Arial" w:cs="Arial"/>
                  <w:noProof/>
                  <w:color w:val="auto"/>
                  <w:sz w:val="24"/>
                  <w:szCs w:val="24"/>
                </w:rPr>
                <w:br/>
                <w:t>[Accessed 15 December 2020].</w:t>
              </w:r>
            </w:p>
            <w:p w14:paraId="40538445"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Which.co.uk, 2020. </w:t>
              </w:r>
              <w:r w:rsidRPr="007C6189">
                <w:rPr>
                  <w:rFonts w:ascii="Arial" w:hAnsi="Arial" w:cs="Arial"/>
                  <w:i/>
                  <w:iCs/>
                  <w:noProof/>
                  <w:color w:val="auto"/>
                  <w:sz w:val="24"/>
                  <w:szCs w:val="24"/>
                </w:rPr>
                <w:t xml:space="preserve">What will Brexit mean for house prices?.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https://www.which.co.uk/news/2020/12/what-will-brexit-mean-for-house-prices/</w:t>
              </w:r>
              <w:r w:rsidRPr="007C6189">
                <w:rPr>
                  <w:rFonts w:ascii="Arial" w:hAnsi="Arial" w:cs="Arial"/>
                  <w:noProof/>
                  <w:color w:val="auto"/>
                  <w:sz w:val="24"/>
                  <w:szCs w:val="24"/>
                </w:rPr>
                <w:br/>
                <w:t>[Accessed 8 December 2020].</w:t>
              </w:r>
            </w:p>
            <w:p w14:paraId="5F06170B" w14:textId="77777777" w:rsidR="00A6788A" w:rsidRPr="007C6189" w:rsidRDefault="00A6788A" w:rsidP="00A6788A">
              <w:pPr>
                <w:pStyle w:val="Bibliography"/>
                <w:rPr>
                  <w:rFonts w:ascii="Arial" w:hAnsi="Arial" w:cs="Arial"/>
                  <w:noProof/>
                  <w:color w:val="auto"/>
                  <w:sz w:val="24"/>
                  <w:szCs w:val="24"/>
                </w:rPr>
              </w:pPr>
              <w:r w:rsidRPr="007C6189">
                <w:rPr>
                  <w:rFonts w:ascii="Arial" w:hAnsi="Arial" w:cs="Arial"/>
                  <w:noProof/>
                  <w:color w:val="auto"/>
                  <w:sz w:val="24"/>
                  <w:szCs w:val="24"/>
                </w:rPr>
                <w:t xml:space="preserve">World Health Organisation , 2020. </w:t>
              </w:r>
              <w:r w:rsidRPr="007C6189">
                <w:rPr>
                  <w:rFonts w:ascii="Arial" w:hAnsi="Arial" w:cs="Arial"/>
                  <w:i/>
                  <w:iCs/>
                  <w:noProof/>
                  <w:color w:val="auto"/>
                  <w:sz w:val="24"/>
                  <w:szCs w:val="24"/>
                </w:rPr>
                <w:t xml:space="preserve">WHO Coronavirus Disease (COVID-19) Dashboard. </w:t>
              </w:r>
              <w:r w:rsidRPr="007C6189">
                <w:rPr>
                  <w:rFonts w:ascii="Arial" w:hAnsi="Arial" w:cs="Arial"/>
                  <w:noProof/>
                  <w:color w:val="auto"/>
                  <w:sz w:val="24"/>
                  <w:szCs w:val="24"/>
                </w:rPr>
                <w:t xml:space="preserve">[Online] </w:t>
              </w:r>
              <w:r w:rsidRPr="007C6189">
                <w:rPr>
                  <w:rFonts w:ascii="Arial" w:hAnsi="Arial" w:cs="Arial"/>
                  <w:noProof/>
                  <w:color w:val="auto"/>
                  <w:sz w:val="24"/>
                  <w:szCs w:val="24"/>
                </w:rPr>
                <w:br/>
                <w:t xml:space="preserve">Available at: </w:t>
              </w:r>
              <w:r w:rsidRPr="007C6189">
                <w:rPr>
                  <w:rFonts w:ascii="Arial" w:hAnsi="Arial" w:cs="Arial"/>
                  <w:noProof/>
                  <w:color w:val="auto"/>
                  <w:sz w:val="24"/>
                  <w:szCs w:val="24"/>
                  <w:u w:val="single"/>
                </w:rPr>
                <w:t>https://covid19.who.int/?gclid=Cj0KCQiAzZL-BRDnARIsAPCJs73FXCOoxTHshjzMgb1jZ2FLlSN7LlQsbOTSxXOFfMncY1rgUbf8zOQaApL8EALw_wcB</w:t>
              </w:r>
              <w:r w:rsidRPr="007C6189">
                <w:rPr>
                  <w:rFonts w:ascii="Arial" w:hAnsi="Arial" w:cs="Arial"/>
                  <w:noProof/>
                  <w:color w:val="auto"/>
                  <w:sz w:val="24"/>
                  <w:szCs w:val="24"/>
                </w:rPr>
                <w:br/>
                <w:t>[Accessed 30 November 2020].</w:t>
              </w:r>
            </w:p>
            <w:p w14:paraId="316237BB" w14:textId="15610696" w:rsidR="002F161A" w:rsidRPr="007C6189" w:rsidRDefault="002F161A" w:rsidP="00A6788A">
              <w:pPr>
                <w:rPr>
                  <w:rFonts w:ascii="Arial" w:hAnsi="Arial" w:cs="Arial"/>
                  <w:color w:val="auto"/>
                </w:rPr>
              </w:pPr>
              <w:r w:rsidRPr="007C6189">
                <w:rPr>
                  <w:rFonts w:ascii="Arial" w:hAnsi="Arial" w:cs="Arial"/>
                  <w:b/>
                  <w:bCs/>
                  <w:noProof/>
                  <w:color w:val="auto"/>
                  <w:sz w:val="24"/>
                  <w:szCs w:val="24"/>
                </w:rPr>
                <w:fldChar w:fldCharType="end"/>
              </w:r>
            </w:p>
          </w:sdtContent>
        </w:sdt>
      </w:sdtContent>
    </w:sdt>
    <w:p w14:paraId="3DEEB645" w14:textId="77777777" w:rsidR="002F161A" w:rsidRPr="007C6189" w:rsidRDefault="002F161A" w:rsidP="00DB52A7">
      <w:pPr>
        <w:spacing w:line="360" w:lineRule="auto"/>
        <w:jc w:val="both"/>
        <w:rPr>
          <w:rFonts w:ascii="Arial" w:hAnsi="Arial" w:cs="Arial"/>
          <w:b/>
          <w:bCs/>
          <w:color w:val="auto"/>
          <w:sz w:val="24"/>
          <w:szCs w:val="24"/>
          <w:u w:val="single"/>
        </w:rPr>
      </w:pPr>
    </w:p>
    <w:sectPr w:rsidR="002F161A" w:rsidRPr="007C6189" w:rsidSect="00097EFB">
      <w:headerReference w:type="default" r:id="rId16"/>
      <w:footerReference w:type="default" r:id="rId17"/>
      <w:pgSz w:w="12240" w:h="15840"/>
      <w:pgMar w:top="1296"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D21207" w14:textId="77777777" w:rsidR="004B1574" w:rsidRDefault="004B1574" w:rsidP="008C4A27">
      <w:pPr>
        <w:spacing w:after="0"/>
      </w:pPr>
      <w:r>
        <w:separator/>
      </w:r>
    </w:p>
  </w:endnote>
  <w:endnote w:type="continuationSeparator" w:id="0">
    <w:p w14:paraId="0A0CC8BE" w14:textId="77777777" w:rsidR="004B1574" w:rsidRDefault="004B1574" w:rsidP="008C4A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6543405"/>
      <w:docPartObj>
        <w:docPartGallery w:val="Page Numbers (Bottom of Page)"/>
        <w:docPartUnique/>
      </w:docPartObj>
    </w:sdtPr>
    <w:sdtEndPr>
      <w:rPr>
        <w:noProof/>
      </w:rPr>
    </w:sdtEndPr>
    <w:sdtContent>
      <w:p w14:paraId="460C2D0A" w14:textId="225BE639" w:rsidR="00553450" w:rsidRDefault="005534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7B3D2F" w14:textId="77777777" w:rsidR="00553450" w:rsidRDefault="005534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F5253F" w14:textId="77777777" w:rsidR="004B1574" w:rsidRDefault="004B1574" w:rsidP="008C4A27">
      <w:pPr>
        <w:spacing w:after="0"/>
      </w:pPr>
      <w:r>
        <w:separator/>
      </w:r>
    </w:p>
  </w:footnote>
  <w:footnote w:type="continuationSeparator" w:id="0">
    <w:p w14:paraId="5AEC0D0B" w14:textId="77777777" w:rsidR="004B1574" w:rsidRDefault="004B1574" w:rsidP="008C4A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29F3F1" w14:textId="256575A3" w:rsidR="00553450" w:rsidRDefault="00553450">
    <w:pPr>
      <w:pStyle w:val="Header"/>
    </w:pPr>
  </w:p>
  <w:p w14:paraId="405EAAFB" w14:textId="77777777" w:rsidR="00553450" w:rsidRDefault="005534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D4EB52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54E420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7FA7F8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A7AA57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C18F9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FCCF70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1804C7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8EC555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E80821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CB86112"/>
    <w:lvl w:ilvl="0">
      <w:start w:val="1"/>
      <w:numFmt w:val="bullet"/>
      <w:lvlText w:val="·"/>
      <w:lvlJc w:val="left"/>
      <w:pPr>
        <w:tabs>
          <w:tab w:val="num" w:pos="144"/>
        </w:tabs>
        <w:ind w:left="144" w:hanging="144"/>
      </w:pPr>
      <w:rPr>
        <w:rFonts w:ascii="Cambria" w:hAnsi="Cambria" w:hint="default"/>
      </w:rPr>
    </w:lvl>
  </w:abstractNum>
  <w:abstractNum w:abstractNumId="10" w15:restartNumberingAfterBreak="0">
    <w:nsid w:val="0AA806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E0569F"/>
    <w:multiLevelType w:val="hybridMultilevel"/>
    <w:tmpl w:val="94B44B6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287104"/>
    <w:multiLevelType w:val="multilevel"/>
    <w:tmpl w:val="2AA8B54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786305"/>
    <w:multiLevelType w:val="hybridMultilevel"/>
    <w:tmpl w:val="DB2CAED4"/>
    <w:lvl w:ilvl="0" w:tplc="F6A6E72A">
      <w:start w:val="2"/>
      <w:numFmt w:val="bullet"/>
      <w:lvlText w:val=""/>
      <w:lvlJc w:val="left"/>
      <w:pPr>
        <w:ind w:left="720" w:hanging="360"/>
      </w:pPr>
      <w:rPr>
        <w:rFonts w:ascii="Wingdings" w:eastAsiaTheme="minorHAns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D13274"/>
    <w:multiLevelType w:val="hybridMultilevel"/>
    <w:tmpl w:val="9FBA3FA6"/>
    <w:lvl w:ilvl="0" w:tplc="D152F4A2">
      <w:numFmt w:val="bullet"/>
      <w:lvlText w:val=""/>
      <w:lvlJc w:val="left"/>
      <w:pPr>
        <w:ind w:left="720" w:hanging="360"/>
      </w:pPr>
      <w:rPr>
        <w:rFonts w:ascii="Wingdings" w:eastAsiaTheme="minorHAns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FA63E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21892B3C"/>
    <w:multiLevelType w:val="hybridMultilevel"/>
    <w:tmpl w:val="1FB008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C10945"/>
    <w:multiLevelType w:val="hybridMultilevel"/>
    <w:tmpl w:val="9AF63A3A"/>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18" w15:restartNumberingAfterBreak="0">
    <w:nsid w:val="28A87E4B"/>
    <w:multiLevelType w:val="hybridMultilevel"/>
    <w:tmpl w:val="C2885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A5B269D"/>
    <w:multiLevelType w:val="hybridMultilevel"/>
    <w:tmpl w:val="86700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D4E421C"/>
    <w:multiLevelType w:val="hybridMultilevel"/>
    <w:tmpl w:val="E00E2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D50C28"/>
    <w:multiLevelType w:val="hybridMultilevel"/>
    <w:tmpl w:val="EDF69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A04875"/>
    <w:multiLevelType w:val="hybridMultilevel"/>
    <w:tmpl w:val="F9BA0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F019F"/>
    <w:multiLevelType w:val="hybridMultilevel"/>
    <w:tmpl w:val="7C3EF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683D16"/>
    <w:multiLevelType w:val="hybridMultilevel"/>
    <w:tmpl w:val="B500579A"/>
    <w:lvl w:ilvl="0" w:tplc="42E24B2E">
      <w:start w:val="2015"/>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20668D"/>
    <w:multiLevelType w:val="hybridMultilevel"/>
    <w:tmpl w:val="D14AA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8F21D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A7622B"/>
    <w:multiLevelType w:val="hybridMultilevel"/>
    <w:tmpl w:val="CD18D146"/>
    <w:lvl w:ilvl="0" w:tplc="F6A6E72A">
      <w:start w:val="2"/>
      <w:numFmt w:val="bullet"/>
      <w:lvlText w:val=""/>
      <w:lvlJc w:val="left"/>
      <w:pPr>
        <w:ind w:left="720" w:hanging="360"/>
      </w:pPr>
      <w:rPr>
        <w:rFonts w:ascii="Wingdings" w:eastAsiaTheme="minorHAns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4E78F5"/>
    <w:multiLevelType w:val="hybridMultilevel"/>
    <w:tmpl w:val="571AE53E"/>
    <w:lvl w:ilvl="0" w:tplc="F6A6E72A">
      <w:start w:val="2"/>
      <w:numFmt w:val="bullet"/>
      <w:lvlText w:val=""/>
      <w:lvlJc w:val="left"/>
      <w:pPr>
        <w:ind w:left="720" w:hanging="360"/>
      </w:pPr>
      <w:rPr>
        <w:rFonts w:ascii="Wingdings" w:eastAsiaTheme="minorHAns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D32AF9"/>
    <w:multiLevelType w:val="hybridMultilevel"/>
    <w:tmpl w:val="C2885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7F2C74"/>
    <w:multiLevelType w:val="hybridMultilevel"/>
    <w:tmpl w:val="2EACE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E97CC2"/>
    <w:multiLevelType w:val="hybridMultilevel"/>
    <w:tmpl w:val="E4B6D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D97D08"/>
    <w:multiLevelType w:val="hybridMultilevel"/>
    <w:tmpl w:val="D14AA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177C55"/>
    <w:multiLevelType w:val="hybridMultilevel"/>
    <w:tmpl w:val="C0AE5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9"/>
  </w:num>
  <w:num w:numId="3">
    <w:abstractNumId w:val="26"/>
  </w:num>
  <w:num w:numId="4">
    <w:abstractNumId w:val="10"/>
  </w:num>
  <w:num w:numId="5">
    <w:abstractNumId w:val="12"/>
  </w:num>
  <w:num w:numId="6">
    <w:abstractNumId w:val="15"/>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4"/>
  </w:num>
  <w:num w:numId="17">
    <w:abstractNumId w:val="17"/>
  </w:num>
  <w:num w:numId="18">
    <w:abstractNumId w:val="21"/>
  </w:num>
  <w:num w:numId="19">
    <w:abstractNumId w:val="32"/>
  </w:num>
  <w:num w:numId="20">
    <w:abstractNumId w:val="25"/>
  </w:num>
  <w:num w:numId="21">
    <w:abstractNumId w:val="19"/>
  </w:num>
  <w:num w:numId="22">
    <w:abstractNumId w:val="31"/>
  </w:num>
  <w:num w:numId="23">
    <w:abstractNumId w:val="33"/>
  </w:num>
  <w:num w:numId="24">
    <w:abstractNumId w:val="30"/>
  </w:num>
  <w:num w:numId="25">
    <w:abstractNumId w:val="16"/>
  </w:num>
  <w:num w:numId="26">
    <w:abstractNumId w:val="18"/>
  </w:num>
  <w:num w:numId="27">
    <w:abstractNumId w:val="29"/>
  </w:num>
  <w:num w:numId="28">
    <w:abstractNumId w:val="20"/>
  </w:num>
  <w:num w:numId="29">
    <w:abstractNumId w:val="22"/>
  </w:num>
  <w:num w:numId="30">
    <w:abstractNumId w:val="14"/>
  </w:num>
  <w:num w:numId="31">
    <w:abstractNumId w:val="27"/>
  </w:num>
  <w:num w:numId="32">
    <w:abstractNumId w:val="28"/>
  </w:num>
  <w:num w:numId="33">
    <w:abstractNumId w:val="13"/>
  </w:num>
  <w:num w:numId="34">
    <w:abstractNumId w:val="1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48A"/>
    <w:rsid w:val="0000045D"/>
    <w:rsid w:val="0000314E"/>
    <w:rsid w:val="00003186"/>
    <w:rsid w:val="000132EA"/>
    <w:rsid w:val="00013C80"/>
    <w:rsid w:val="00021653"/>
    <w:rsid w:val="00023FF3"/>
    <w:rsid w:val="000253E3"/>
    <w:rsid w:val="00032A02"/>
    <w:rsid w:val="000342B7"/>
    <w:rsid w:val="00041422"/>
    <w:rsid w:val="0004148F"/>
    <w:rsid w:val="00041C15"/>
    <w:rsid w:val="0004680B"/>
    <w:rsid w:val="000478BA"/>
    <w:rsid w:val="00050777"/>
    <w:rsid w:val="0005404E"/>
    <w:rsid w:val="00054D22"/>
    <w:rsid w:val="0006141C"/>
    <w:rsid w:val="00061A78"/>
    <w:rsid w:val="00064CFC"/>
    <w:rsid w:val="00067080"/>
    <w:rsid w:val="00076810"/>
    <w:rsid w:val="00076F2D"/>
    <w:rsid w:val="00077B54"/>
    <w:rsid w:val="00077CB0"/>
    <w:rsid w:val="000856CA"/>
    <w:rsid w:val="000949DB"/>
    <w:rsid w:val="00097EFB"/>
    <w:rsid w:val="000A3B95"/>
    <w:rsid w:val="000A52C0"/>
    <w:rsid w:val="000A724D"/>
    <w:rsid w:val="000A7527"/>
    <w:rsid w:val="000B1596"/>
    <w:rsid w:val="000B2024"/>
    <w:rsid w:val="000B7BCF"/>
    <w:rsid w:val="000C0D09"/>
    <w:rsid w:val="000C1A67"/>
    <w:rsid w:val="000C30F1"/>
    <w:rsid w:val="000C399D"/>
    <w:rsid w:val="000D6527"/>
    <w:rsid w:val="000E0F62"/>
    <w:rsid w:val="000E1A72"/>
    <w:rsid w:val="000E701B"/>
    <w:rsid w:val="000F09E6"/>
    <w:rsid w:val="000F364F"/>
    <w:rsid w:val="001030A6"/>
    <w:rsid w:val="00107B33"/>
    <w:rsid w:val="00121931"/>
    <w:rsid w:val="0012395F"/>
    <w:rsid w:val="00125C8D"/>
    <w:rsid w:val="0013544D"/>
    <w:rsid w:val="00141C79"/>
    <w:rsid w:val="0014444B"/>
    <w:rsid w:val="0014694C"/>
    <w:rsid w:val="00147075"/>
    <w:rsid w:val="001544F8"/>
    <w:rsid w:val="0015455B"/>
    <w:rsid w:val="001568F3"/>
    <w:rsid w:val="00162180"/>
    <w:rsid w:val="001708F4"/>
    <w:rsid w:val="00175333"/>
    <w:rsid w:val="00182716"/>
    <w:rsid w:val="00185E77"/>
    <w:rsid w:val="00187B12"/>
    <w:rsid w:val="001A07FD"/>
    <w:rsid w:val="001A47F4"/>
    <w:rsid w:val="001A4C0E"/>
    <w:rsid w:val="001B02D9"/>
    <w:rsid w:val="001B7A32"/>
    <w:rsid w:val="001C1008"/>
    <w:rsid w:val="001C2009"/>
    <w:rsid w:val="001C36A3"/>
    <w:rsid w:val="001C41A2"/>
    <w:rsid w:val="001C434A"/>
    <w:rsid w:val="001D0D3F"/>
    <w:rsid w:val="001D15DB"/>
    <w:rsid w:val="001D1E71"/>
    <w:rsid w:val="001D4618"/>
    <w:rsid w:val="001E37B9"/>
    <w:rsid w:val="001F4F8C"/>
    <w:rsid w:val="00200C02"/>
    <w:rsid w:val="00204725"/>
    <w:rsid w:val="002063A2"/>
    <w:rsid w:val="00206C53"/>
    <w:rsid w:val="00213AA3"/>
    <w:rsid w:val="00222979"/>
    <w:rsid w:val="0022665C"/>
    <w:rsid w:val="00234187"/>
    <w:rsid w:val="00242CEE"/>
    <w:rsid w:val="00242E9D"/>
    <w:rsid w:val="00243F6E"/>
    <w:rsid w:val="00244BF5"/>
    <w:rsid w:val="00250B91"/>
    <w:rsid w:val="00251160"/>
    <w:rsid w:val="00251C4E"/>
    <w:rsid w:val="00252317"/>
    <w:rsid w:val="00252AD0"/>
    <w:rsid w:val="00264DA2"/>
    <w:rsid w:val="00267A5D"/>
    <w:rsid w:val="002721AB"/>
    <w:rsid w:val="00273610"/>
    <w:rsid w:val="00284778"/>
    <w:rsid w:val="00290713"/>
    <w:rsid w:val="00293B83"/>
    <w:rsid w:val="00297F72"/>
    <w:rsid w:val="002A04D6"/>
    <w:rsid w:val="002A0D96"/>
    <w:rsid w:val="002A2448"/>
    <w:rsid w:val="002A279A"/>
    <w:rsid w:val="002B50E2"/>
    <w:rsid w:val="002B609C"/>
    <w:rsid w:val="002C355C"/>
    <w:rsid w:val="002C6913"/>
    <w:rsid w:val="002D15BC"/>
    <w:rsid w:val="002F161A"/>
    <w:rsid w:val="002F29FB"/>
    <w:rsid w:val="002F4A56"/>
    <w:rsid w:val="002F7185"/>
    <w:rsid w:val="00305D72"/>
    <w:rsid w:val="003168AE"/>
    <w:rsid w:val="00332223"/>
    <w:rsid w:val="00333EBD"/>
    <w:rsid w:val="00334E8F"/>
    <w:rsid w:val="00342C99"/>
    <w:rsid w:val="00343530"/>
    <w:rsid w:val="00345357"/>
    <w:rsid w:val="00353BC9"/>
    <w:rsid w:val="0035586F"/>
    <w:rsid w:val="0036034F"/>
    <w:rsid w:val="00362C3E"/>
    <w:rsid w:val="00362C96"/>
    <w:rsid w:val="003660D6"/>
    <w:rsid w:val="00367760"/>
    <w:rsid w:val="00373F4C"/>
    <w:rsid w:val="00376826"/>
    <w:rsid w:val="00381178"/>
    <w:rsid w:val="00382DAD"/>
    <w:rsid w:val="0039074E"/>
    <w:rsid w:val="003946F7"/>
    <w:rsid w:val="00394D8E"/>
    <w:rsid w:val="003B174A"/>
    <w:rsid w:val="003B691B"/>
    <w:rsid w:val="003B7816"/>
    <w:rsid w:val="003C33E4"/>
    <w:rsid w:val="003C4893"/>
    <w:rsid w:val="003D0F3F"/>
    <w:rsid w:val="003D4A47"/>
    <w:rsid w:val="003E2C5B"/>
    <w:rsid w:val="003E30A2"/>
    <w:rsid w:val="003E3246"/>
    <w:rsid w:val="003E4106"/>
    <w:rsid w:val="003E6111"/>
    <w:rsid w:val="003E72B8"/>
    <w:rsid w:val="003E773C"/>
    <w:rsid w:val="003E7F88"/>
    <w:rsid w:val="003F4CFF"/>
    <w:rsid w:val="00403708"/>
    <w:rsid w:val="00403EE7"/>
    <w:rsid w:val="00407D9D"/>
    <w:rsid w:val="00417456"/>
    <w:rsid w:val="00421B28"/>
    <w:rsid w:val="00426AD0"/>
    <w:rsid w:val="004468C3"/>
    <w:rsid w:val="00457B0B"/>
    <w:rsid w:val="004605D1"/>
    <w:rsid w:val="00461D07"/>
    <w:rsid w:val="0046484D"/>
    <w:rsid w:val="00465BC6"/>
    <w:rsid w:val="00471465"/>
    <w:rsid w:val="00474F15"/>
    <w:rsid w:val="00475902"/>
    <w:rsid w:val="004773E0"/>
    <w:rsid w:val="00481052"/>
    <w:rsid w:val="00482309"/>
    <w:rsid w:val="00487960"/>
    <w:rsid w:val="0049439E"/>
    <w:rsid w:val="00495B80"/>
    <w:rsid w:val="004A173F"/>
    <w:rsid w:val="004A5656"/>
    <w:rsid w:val="004A7BFB"/>
    <w:rsid w:val="004B1574"/>
    <w:rsid w:val="004B748F"/>
    <w:rsid w:val="004C11B4"/>
    <w:rsid w:val="004C617A"/>
    <w:rsid w:val="004C6507"/>
    <w:rsid w:val="004D2D40"/>
    <w:rsid w:val="004E10D6"/>
    <w:rsid w:val="004E1A98"/>
    <w:rsid w:val="004E346D"/>
    <w:rsid w:val="004E360D"/>
    <w:rsid w:val="004F471B"/>
    <w:rsid w:val="004F6A3A"/>
    <w:rsid w:val="0050332F"/>
    <w:rsid w:val="00516B55"/>
    <w:rsid w:val="00522DAB"/>
    <w:rsid w:val="005439F4"/>
    <w:rsid w:val="005454B1"/>
    <w:rsid w:val="00546058"/>
    <w:rsid w:val="0054671A"/>
    <w:rsid w:val="0055172A"/>
    <w:rsid w:val="00553450"/>
    <w:rsid w:val="005546D8"/>
    <w:rsid w:val="00562933"/>
    <w:rsid w:val="005700DA"/>
    <w:rsid w:val="00573383"/>
    <w:rsid w:val="00573CAD"/>
    <w:rsid w:val="00586C86"/>
    <w:rsid w:val="00590206"/>
    <w:rsid w:val="00593639"/>
    <w:rsid w:val="005953AC"/>
    <w:rsid w:val="00596C7E"/>
    <w:rsid w:val="005A1730"/>
    <w:rsid w:val="005A5B1C"/>
    <w:rsid w:val="005B0A8E"/>
    <w:rsid w:val="005C4821"/>
    <w:rsid w:val="005D49BF"/>
    <w:rsid w:val="005D59D8"/>
    <w:rsid w:val="005D7729"/>
    <w:rsid w:val="005E4002"/>
    <w:rsid w:val="005E4803"/>
    <w:rsid w:val="005E4A81"/>
    <w:rsid w:val="005E5D4A"/>
    <w:rsid w:val="005F647A"/>
    <w:rsid w:val="00601933"/>
    <w:rsid w:val="00603DEF"/>
    <w:rsid w:val="006048B9"/>
    <w:rsid w:val="00614F82"/>
    <w:rsid w:val="00617E71"/>
    <w:rsid w:val="006228CA"/>
    <w:rsid w:val="0062324E"/>
    <w:rsid w:val="00623B48"/>
    <w:rsid w:val="006252B7"/>
    <w:rsid w:val="00630C23"/>
    <w:rsid w:val="00631983"/>
    <w:rsid w:val="006333B4"/>
    <w:rsid w:val="00633A42"/>
    <w:rsid w:val="00635B35"/>
    <w:rsid w:val="00636BE4"/>
    <w:rsid w:val="00647D9A"/>
    <w:rsid w:val="00650537"/>
    <w:rsid w:val="006507F9"/>
    <w:rsid w:val="00652081"/>
    <w:rsid w:val="00654E0A"/>
    <w:rsid w:val="00656483"/>
    <w:rsid w:val="00657FEE"/>
    <w:rsid w:val="00665F6C"/>
    <w:rsid w:val="00670C29"/>
    <w:rsid w:val="006721D8"/>
    <w:rsid w:val="00680DBB"/>
    <w:rsid w:val="00686155"/>
    <w:rsid w:val="006A376E"/>
    <w:rsid w:val="006A3CE7"/>
    <w:rsid w:val="006C1BF2"/>
    <w:rsid w:val="006C32DB"/>
    <w:rsid w:val="006C45EE"/>
    <w:rsid w:val="006D187C"/>
    <w:rsid w:val="006D1E80"/>
    <w:rsid w:val="006D39D1"/>
    <w:rsid w:val="006D3B23"/>
    <w:rsid w:val="006E5593"/>
    <w:rsid w:val="006E5FF1"/>
    <w:rsid w:val="006F148A"/>
    <w:rsid w:val="006F52FC"/>
    <w:rsid w:val="006F7EB1"/>
    <w:rsid w:val="00700B4D"/>
    <w:rsid w:val="00705961"/>
    <w:rsid w:val="007071E0"/>
    <w:rsid w:val="007078EE"/>
    <w:rsid w:val="00707BE0"/>
    <w:rsid w:val="0071010E"/>
    <w:rsid w:val="00717319"/>
    <w:rsid w:val="0072242D"/>
    <w:rsid w:val="00722E9B"/>
    <w:rsid w:val="00723E51"/>
    <w:rsid w:val="00725D1A"/>
    <w:rsid w:val="00730F76"/>
    <w:rsid w:val="007331D0"/>
    <w:rsid w:val="00736816"/>
    <w:rsid w:val="00737FB2"/>
    <w:rsid w:val="00740187"/>
    <w:rsid w:val="00744256"/>
    <w:rsid w:val="00747D3E"/>
    <w:rsid w:val="007560B4"/>
    <w:rsid w:val="00770EE5"/>
    <w:rsid w:val="007743ED"/>
    <w:rsid w:val="00775C8C"/>
    <w:rsid w:val="00776ED8"/>
    <w:rsid w:val="0077719E"/>
    <w:rsid w:val="00777256"/>
    <w:rsid w:val="00781D3C"/>
    <w:rsid w:val="00787133"/>
    <w:rsid w:val="00795ADB"/>
    <w:rsid w:val="007A3605"/>
    <w:rsid w:val="007A7F09"/>
    <w:rsid w:val="007C6189"/>
    <w:rsid w:val="007D2B5E"/>
    <w:rsid w:val="007D4598"/>
    <w:rsid w:val="007D68D5"/>
    <w:rsid w:val="007E56B6"/>
    <w:rsid w:val="007E6AEF"/>
    <w:rsid w:val="007F0823"/>
    <w:rsid w:val="007F2C3F"/>
    <w:rsid w:val="007F7B11"/>
    <w:rsid w:val="00805376"/>
    <w:rsid w:val="00807725"/>
    <w:rsid w:val="008142D2"/>
    <w:rsid w:val="008145AD"/>
    <w:rsid w:val="0082482F"/>
    <w:rsid w:val="008267BB"/>
    <w:rsid w:val="0083333C"/>
    <w:rsid w:val="008358F9"/>
    <w:rsid w:val="0083598E"/>
    <w:rsid w:val="00840853"/>
    <w:rsid w:val="008417D1"/>
    <w:rsid w:val="00842983"/>
    <w:rsid w:val="00846CDE"/>
    <w:rsid w:val="00850714"/>
    <w:rsid w:val="00852633"/>
    <w:rsid w:val="00852BD6"/>
    <w:rsid w:val="00853D84"/>
    <w:rsid w:val="00855C60"/>
    <w:rsid w:val="00856BF6"/>
    <w:rsid w:val="00871D55"/>
    <w:rsid w:val="008745B1"/>
    <w:rsid w:val="008803D1"/>
    <w:rsid w:val="00897A84"/>
    <w:rsid w:val="00897C88"/>
    <w:rsid w:val="008A0117"/>
    <w:rsid w:val="008A09A3"/>
    <w:rsid w:val="008B42E4"/>
    <w:rsid w:val="008B7490"/>
    <w:rsid w:val="008C311A"/>
    <w:rsid w:val="008C4A27"/>
    <w:rsid w:val="008C7983"/>
    <w:rsid w:val="008D2714"/>
    <w:rsid w:val="008D274F"/>
    <w:rsid w:val="008E1046"/>
    <w:rsid w:val="008E1C63"/>
    <w:rsid w:val="008E216A"/>
    <w:rsid w:val="008E4639"/>
    <w:rsid w:val="008E574C"/>
    <w:rsid w:val="008E5AF0"/>
    <w:rsid w:val="008F693D"/>
    <w:rsid w:val="008F74E4"/>
    <w:rsid w:val="00900666"/>
    <w:rsid w:val="0090067D"/>
    <w:rsid w:val="00901006"/>
    <w:rsid w:val="00910115"/>
    <w:rsid w:val="00921DD0"/>
    <w:rsid w:val="0092310D"/>
    <w:rsid w:val="0093288B"/>
    <w:rsid w:val="009435DA"/>
    <w:rsid w:val="009439A6"/>
    <w:rsid w:val="00943C09"/>
    <w:rsid w:val="00946452"/>
    <w:rsid w:val="00952401"/>
    <w:rsid w:val="00953C2C"/>
    <w:rsid w:val="009564E5"/>
    <w:rsid w:val="00962749"/>
    <w:rsid w:val="009712D0"/>
    <w:rsid w:val="00972665"/>
    <w:rsid w:val="00973574"/>
    <w:rsid w:val="00975768"/>
    <w:rsid w:val="00980ED9"/>
    <w:rsid w:val="00984951"/>
    <w:rsid w:val="009854AE"/>
    <w:rsid w:val="00986272"/>
    <w:rsid w:val="0099084E"/>
    <w:rsid w:val="00991A2D"/>
    <w:rsid w:val="00992561"/>
    <w:rsid w:val="00993342"/>
    <w:rsid w:val="009976E5"/>
    <w:rsid w:val="009C1C3A"/>
    <w:rsid w:val="009C6E1B"/>
    <w:rsid w:val="009C6FBA"/>
    <w:rsid w:val="009D4C41"/>
    <w:rsid w:val="009D5C11"/>
    <w:rsid w:val="009D6045"/>
    <w:rsid w:val="009E00D7"/>
    <w:rsid w:val="009F1E35"/>
    <w:rsid w:val="009F3E2B"/>
    <w:rsid w:val="009F5E0E"/>
    <w:rsid w:val="00A154D7"/>
    <w:rsid w:val="00A16241"/>
    <w:rsid w:val="00A173B9"/>
    <w:rsid w:val="00A1753E"/>
    <w:rsid w:val="00A23872"/>
    <w:rsid w:val="00A26123"/>
    <w:rsid w:val="00A2789D"/>
    <w:rsid w:val="00A353B4"/>
    <w:rsid w:val="00A35C55"/>
    <w:rsid w:val="00A37E85"/>
    <w:rsid w:val="00A4480C"/>
    <w:rsid w:val="00A52A02"/>
    <w:rsid w:val="00A53699"/>
    <w:rsid w:val="00A628DC"/>
    <w:rsid w:val="00A65FB4"/>
    <w:rsid w:val="00A674B5"/>
    <w:rsid w:val="00A6788A"/>
    <w:rsid w:val="00A71493"/>
    <w:rsid w:val="00A977B5"/>
    <w:rsid w:val="00AA1C93"/>
    <w:rsid w:val="00AA3011"/>
    <w:rsid w:val="00AA5D73"/>
    <w:rsid w:val="00AA79D2"/>
    <w:rsid w:val="00AB0FAA"/>
    <w:rsid w:val="00AC256E"/>
    <w:rsid w:val="00AC6E95"/>
    <w:rsid w:val="00AD4C6D"/>
    <w:rsid w:val="00AD54A6"/>
    <w:rsid w:val="00AD775F"/>
    <w:rsid w:val="00AE3180"/>
    <w:rsid w:val="00AF0906"/>
    <w:rsid w:val="00AF0E18"/>
    <w:rsid w:val="00AF3502"/>
    <w:rsid w:val="00AF4AC1"/>
    <w:rsid w:val="00B00DD5"/>
    <w:rsid w:val="00B04A0D"/>
    <w:rsid w:val="00B06F6A"/>
    <w:rsid w:val="00B120D3"/>
    <w:rsid w:val="00B137AD"/>
    <w:rsid w:val="00B31813"/>
    <w:rsid w:val="00B32E91"/>
    <w:rsid w:val="00B352A1"/>
    <w:rsid w:val="00B35961"/>
    <w:rsid w:val="00B36430"/>
    <w:rsid w:val="00B422D0"/>
    <w:rsid w:val="00B435A4"/>
    <w:rsid w:val="00B4442C"/>
    <w:rsid w:val="00B4528D"/>
    <w:rsid w:val="00B45C62"/>
    <w:rsid w:val="00B5635E"/>
    <w:rsid w:val="00B56F9B"/>
    <w:rsid w:val="00B62177"/>
    <w:rsid w:val="00B66279"/>
    <w:rsid w:val="00B8095B"/>
    <w:rsid w:val="00B9028E"/>
    <w:rsid w:val="00B903ED"/>
    <w:rsid w:val="00B9254E"/>
    <w:rsid w:val="00B92811"/>
    <w:rsid w:val="00BA1054"/>
    <w:rsid w:val="00BA142F"/>
    <w:rsid w:val="00BA4815"/>
    <w:rsid w:val="00BA6CC0"/>
    <w:rsid w:val="00BB3573"/>
    <w:rsid w:val="00BB3DF4"/>
    <w:rsid w:val="00BB4159"/>
    <w:rsid w:val="00BD037C"/>
    <w:rsid w:val="00BD0483"/>
    <w:rsid w:val="00BD6A62"/>
    <w:rsid w:val="00BE774E"/>
    <w:rsid w:val="00BF0BCE"/>
    <w:rsid w:val="00BF2010"/>
    <w:rsid w:val="00BF3E2E"/>
    <w:rsid w:val="00BF4B2B"/>
    <w:rsid w:val="00C0085B"/>
    <w:rsid w:val="00C01235"/>
    <w:rsid w:val="00C01FB6"/>
    <w:rsid w:val="00C075C9"/>
    <w:rsid w:val="00C128F2"/>
    <w:rsid w:val="00C15152"/>
    <w:rsid w:val="00C20880"/>
    <w:rsid w:val="00C2372B"/>
    <w:rsid w:val="00C27D7B"/>
    <w:rsid w:val="00C35BC3"/>
    <w:rsid w:val="00C37C50"/>
    <w:rsid w:val="00C403E2"/>
    <w:rsid w:val="00C50C47"/>
    <w:rsid w:val="00C53142"/>
    <w:rsid w:val="00C67617"/>
    <w:rsid w:val="00C70111"/>
    <w:rsid w:val="00C81303"/>
    <w:rsid w:val="00C826D1"/>
    <w:rsid w:val="00C84C55"/>
    <w:rsid w:val="00C86E96"/>
    <w:rsid w:val="00C908DF"/>
    <w:rsid w:val="00C929A9"/>
    <w:rsid w:val="00C96CF8"/>
    <w:rsid w:val="00C97AD0"/>
    <w:rsid w:val="00CA1DBE"/>
    <w:rsid w:val="00CB0858"/>
    <w:rsid w:val="00CD1511"/>
    <w:rsid w:val="00CD294A"/>
    <w:rsid w:val="00CD5C2B"/>
    <w:rsid w:val="00CD7AE0"/>
    <w:rsid w:val="00CE319B"/>
    <w:rsid w:val="00CE43C5"/>
    <w:rsid w:val="00CE43D0"/>
    <w:rsid w:val="00CE7894"/>
    <w:rsid w:val="00D11E51"/>
    <w:rsid w:val="00D167B8"/>
    <w:rsid w:val="00D226E2"/>
    <w:rsid w:val="00D2304F"/>
    <w:rsid w:val="00D3266C"/>
    <w:rsid w:val="00D32738"/>
    <w:rsid w:val="00D410AD"/>
    <w:rsid w:val="00D42B1E"/>
    <w:rsid w:val="00D47E28"/>
    <w:rsid w:val="00D5031B"/>
    <w:rsid w:val="00D552BA"/>
    <w:rsid w:val="00D624B2"/>
    <w:rsid w:val="00D63C19"/>
    <w:rsid w:val="00D65F5E"/>
    <w:rsid w:val="00D70071"/>
    <w:rsid w:val="00D72630"/>
    <w:rsid w:val="00D72E7E"/>
    <w:rsid w:val="00D735E4"/>
    <w:rsid w:val="00D77792"/>
    <w:rsid w:val="00D8198B"/>
    <w:rsid w:val="00D941D3"/>
    <w:rsid w:val="00DA0EFF"/>
    <w:rsid w:val="00DA124A"/>
    <w:rsid w:val="00DA3750"/>
    <w:rsid w:val="00DA59D1"/>
    <w:rsid w:val="00DB171C"/>
    <w:rsid w:val="00DB4948"/>
    <w:rsid w:val="00DB52A4"/>
    <w:rsid w:val="00DB52A7"/>
    <w:rsid w:val="00DB7F42"/>
    <w:rsid w:val="00DC167D"/>
    <w:rsid w:val="00DC4CCE"/>
    <w:rsid w:val="00DC74B1"/>
    <w:rsid w:val="00DD1C60"/>
    <w:rsid w:val="00DD20C1"/>
    <w:rsid w:val="00DD6455"/>
    <w:rsid w:val="00DD70F1"/>
    <w:rsid w:val="00DE60E4"/>
    <w:rsid w:val="00DE6685"/>
    <w:rsid w:val="00DF425D"/>
    <w:rsid w:val="00E00D71"/>
    <w:rsid w:val="00E044AD"/>
    <w:rsid w:val="00E05AA0"/>
    <w:rsid w:val="00E06DE4"/>
    <w:rsid w:val="00E10878"/>
    <w:rsid w:val="00E14A1C"/>
    <w:rsid w:val="00E215E3"/>
    <w:rsid w:val="00E22016"/>
    <w:rsid w:val="00E33B69"/>
    <w:rsid w:val="00E3442F"/>
    <w:rsid w:val="00E35081"/>
    <w:rsid w:val="00E42F41"/>
    <w:rsid w:val="00E45802"/>
    <w:rsid w:val="00E51966"/>
    <w:rsid w:val="00E52D74"/>
    <w:rsid w:val="00E52F6E"/>
    <w:rsid w:val="00E540D9"/>
    <w:rsid w:val="00E57D20"/>
    <w:rsid w:val="00E62764"/>
    <w:rsid w:val="00E6587A"/>
    <w:rsid w:val="00E678F7"/>
    <w:rsid w:val="00E739FB"/>
    <w:rsid w:val="00E75AA3"/>
    <w:rsid w:val="00E8005C"/>
    <w:rsid w:val="00E8023C"/>
    <w:rsid w:val="00E81DC0"/>
    <w:rsid w:val="00E85EF1"/>
    <w:rsid w:val="00EA54E9"/>
    <w:rsid w:val="00EB0D44"/>
    <w:rsid w:val="00EB39F1"/>
    <w:rsid w:val="00EB5F5B"/>
    <w:rsid w:val="00EB6AD4"/>
    <w:rsid w:val="00EC3247"/>
    <w:rsid w:val="00EC4720"/>
    <w:rsid w:val="00EC654F"/>
    <w:rsid w:val="00ED0635"/>
    <w:rsid w:val="00ED7996"/>
    <w:rsid w:val="00EE5E0F"/>
    <w:rsid w:val="00EF38B3"/>
    <w:rsid w:val="00EF53D2"/>
    <w:rsid w:val="00F05764"/>
    <w:rsid w:val="00F11027"/>
    <w:rsid w:val="00F139DC"/>
    <w:rsid w:val="00F15183"/>
    <w:rsid w:val="00F218AC"/>
    <w:rsid w:val="00F23218"/>
    <w:rsid w:val="00F32D4D"/>
    <w:rsid w:val="00F34A95"/>
    <w:rsid w:val="00F37366"/>
    <w:rsid w:val="00F37B56"/>
    <w:rsid w:val="00F401F6"/>
    <w:rsid w:val="00F551DB"/>
    <w:rsid w:val="00F610E6"/>
    <w:rsid w:val="00F631CF"/>
    <w:rsid w:val="00F671AD"/>
    <w:rsid w:val="00F71203"/>
    <w:rsid w:val="00F7272F"/>
    <w:rsid w:val="00F742AC"/>
    <w:rsid w:val="00F7602B"/>
    <w:rsid w:val="00F76EEC"/>
    <w:rsid w:val="00F81EB5"/>
    <w:rsid w:val="00F9545A"/>
    <w:rsid w:val="00F9572C"/>
    <w:rsid w:val="00FA132B"/>
    <w:rsid w:val="00FA7D16"/>
    <w:rsid w:val="00FB0804"/>
    <w:rsid w:val="00FB71B1"/>
    <w:rsid w:val="00FB73FA"/>
    <w:rsid w:val="00FB7ABF"/>
    <w:rsid w:val="00FB7B2D"/>
    <w:rsid w:val="00FC263A"/>
    <w:rsid w:val="00FC43C2"/>
    <w:rsid w:val="00FD7145"/>
    <w:rsid w:val="00FE0CEC"/>
    <w:rsid w:val="00FE3944"/>
    <w:rsid w:val="00FE72C3"/>
    <w:rsid w:val="00FF00F8"/>
    <w:rsid w:val="00FF6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FD16D"/>
  <w15:chartTrackingRefBased/>
  <w15:docId w15:val="{18E802D5-FA20-464B-BEC2-7F489259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404040" w:themeColor="text1" w:themeTint="BF"/>
        <w:sz w:val="22"/>
        <w:szCs w:val="22"/>
        <w:lang w:val="en-US" w:eastAsia="en-US" w:bidi="ar-SA"/>
      </w:rPr>
    </w:rPrDefault>
    <w:pPrDefault>
      <w:pPr>
        <w:spacing w:after="2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iPriority="2" w:unhideWhenUsed="1" w:qFormat="1"/>
    <w:lsdException w:name="Signature" w:semiHidden="1" w:uiPriority="2"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2" w:unhideWhenUsed="1" w:qFormat="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28D"/>
  </w:style>
  <w:style w:type="paragraph" w:styleId="Heading1">
    <w:name w:val="heading 1"/>
    <w:basedOn w:val="Normal"/>
    <w:next w:val="Normal"/>
    <w:link w:val="Heading1Char"/>
    <w:uiPriority w:val="9"/>
    <w:qFormat/>
    <w:rsid w:val="00F34A95"/>
    <w:pPr>
      <w:keepNext/>
      <w:keepLines/>
      <w:spacing w:before="240" w:after="0"/>
      <w:outlineLvl w:val="0"/>
    </w:pPr>
    <w:rPr>
      <w:rFonts w:asciiTheme="majorHAnsi" w:eastAsiaTheme="majorEastAsia" w:hAnsiTheme="majorHAnsi" w:cstheme="majorBidi"/>
      <w:color w:val="141414" w:themeColor="accent1"/>
      <w:sz w:val="32"/>
    </w:rPr>
  </w:style>
  <w:style w:type="paragraph" w:styleId="Heading2">
    <w:name w:val="heading 2"/>
    <w:basedOn w:val="Normal"/>
    <w:next w:val="Normal"/>
    <w:link w:val="Heading2Char"/>
    <w:uiPriority w:val="9"/>
    <w:unhideWhenUsed/>
    <w:qFormat/>
    <w:rsid w:val="00482309"/>
    <w:pPr>
      <w:keepNext/>
      <w:keepLines/>
      <w:spacing w:before="40" w:after="0" w:line="259" w:lineRule="auto"/>
      <w:outlineLvl w:val="1"/>
    </w:pPr>
    <w:rPr>
      <w:rFonts w:asciiTheme="majorHAnsi" w:eastAsiaTheme="majorEastAsia" w:hAnsiTheme="majorHAnsi" w:cstheme="majorBidi"/>
      <w:color w:val="0E0E0E" w:themeColor="accent1" w:themeShade="BF"/>
      <w:sz w:val="26"/>
      <w:szCs w:val="26"/>
      <w:lang w:val="en-GB"/>
    </w:rPr>
  </w:style>
  <w:style w:type="paragraph" w:styleId="Heading8">
    <w:name w:val="heading 8"/>
    <w:basedOn w:val="Normal"/>
    <w:next w:val="Normal"/>
    <w:link w:val="Heading8Char"/>
    <w:uiPriority w:val="9"/>
    <w:semiHidden/>
    <w:unhideWhenUsed/>
    <w:qFormat/>
    <w:rsid w:val="00F34A95"/>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F34A95"/>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skListTable">
    <w:name w:val="Task List Table"/>
    <w:basedOn w:val="TableNormal"/>
    <w:uiPriority w:val="99"/>
    <w:rsid w:val="004C6507"/>
    <w:pPr>
      <w:spacing w:before="80" w:after="80" w:line="288" w:lineRule="auto"/>
      <w:jc w:val="center"/>
    </w:pPr>
    <w:rPr>
      <w:rFonts w:eastAsiaTheme="minorEastAsia"/>
      <w:color w:val="595959" w:themeColor="text1" w:themeTint="A6"/>
      <w:szCs w:val="17"/>
      <w:lang w:eastAsia="ja-JP"/>
    </w:rPr>
    <w:tblPr>
      <w:tblStyleRowBandSize w:val="1"/>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CellMar>
        <w:left w:w="173" w:type="dxa"/>
        <w:right w:w="173" w:type="dxa"/>
      </w:tblCellMar>
    </w:tblPr>
    <w:tblStylePr w:type="firstRow">
      <w:pPr>
        <w:wordWrap/>
        <w:spacing w:line="240" w:lineRule="auto"/>
      </w:pPr>
      <w:rPr>
        <w:rFonts w:asciiTheme="majorHAnsi" w:hAnsiTheme="majorHAnsi"/>
        <w:b/>
        <w:caps/>
        <w:smallCaps w:val="0"/>
        <w:color w:val="FFFFFF" w:themeColor="background1"/>
        <w:sz w:val="18"/>
      </w:rPr>
      <w:tblPr/>
      <w:tcPr>
        <w:tcBorders>
          <w:top w:val="nil"/>
          <w:left w:val="nil"/>
          <w:bottom w:val="nil"/>
          <w:right w:val="nil"/>
          <w:insideH w:val="nil"/>
          <w:insideV w:val="single" w:sz="8" w:space="0" w:color="FFFFFF" w:themeColor="background1"/>
          <w:tl2br w:val="nil"/>
          <w:tr2bl w:val="nil"/>
        </w:tcBorders>
        <w:shd w:val="clear" w:color="auto" w:fill="4B4B4B" w:themeFill="accent3" w:themeFillShade="80"/>
      </w:tcPr>
    </w:tblStylePr>
    <w:tblStylePr w:type="firstCol">
      <w:pPr>
        <w:wordWrap/>
        <w:jc w:val="left"/>
      </w:pPr>
    </w:tblStylePr>
    <w:tblStylePr w:type="band1Horz">
      <w:tblPr/>
      <w:tcPr>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l2br w:val="nil"/>
          <w:tr2bl w:val="nil"/>
        </w:tcBorders>
        <w:shd w:val="clear" w:color="auto" w:fill="F2F2F2" w:themeFill="background1" w:themeFillShade="F2"/>
      </w:tcPr>
    </w:tblStylePr>
    <w:tblStylePr w:type="band2Horz">
      <w:tblPr/>
      <w:tcPr>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l2br w:val="nil"/>
          <w:tr2bl w:val="nil"/>
        </w:tcBorders>
      </w:tcPr>
    </w:tblStylePr>
  </w:style>
  <w:style w:type="paragraph" w:styleId="Title">
    <w:name w:val="Title"/>
    <w:basedOn w:val="Normal"/>
    <w:next w:val="Normal"/>
    <w:link w:val="TitleChar"/>
    <w:uiPriority w:val="1"/>
    <w:qFormat/>
    <w:rsid w:val="008C4A27"/>
    <w:pPr>
      <w:pBdr>
        <w:bottom w:val="single" w:sz="12" w:space="4" w:color="141414" w:themeColor="accent1"/>
      </w:pBdr>
      <w:spacing w:after="120"/>
      <w:contextualSpacing/>
    </w:pPr>
    <w:rPr>
      <w:rFonts w:asciiTheme="majorHAnsi" w:eastAsiaTheme="majorEastAsia" w:hAnsiTheme="majorHAnsi" w:cstheme="majorBidi"/>
      <w:color w:val="141414" w:themeColor="accent1"/>
      <w:kern w:val="28"/>
      <w:sz w:val="52"/>
    </w:rPr>
  </w:style>
  <w:style w:type="character" w:customStyle="1" w:styleId="TitleChar">
    <w:name w:val="Title Char"/>
    <w:basedOn w:val="DefaultParagraphFont"/>
    <w:link w:val="Title"/>
    <w:uiPriority w:val="1"/>
    <w:rsid w:val="008C4A27"/>
    <w:rPr>
      <w:rFonts w:asciiTheme="majorHAnsi" w:eastAsiaTheme="majorEastAsia" w:hAnsiTheme="majorHAnsi" w:cstheme="majorBidi"/>
      <w:color w:val="141414" w:themeColor="accent1"/>
      <w:kern w:val="28"/>
      <w:sz w:val="52"/>
      <w:szCs w:val="20"/>
      <w:lang w:eastAsia="ja-JP"/>
    </w:rPr>
  </w:style>
  <w:style w:type="paragraph" w:styleId="Date">
    <w:name w:val="Date"/>
    <w:basedOn w:val="Normal"/>
    <w:next w:val="Normal"/>
    <w:link w:val="DateChar"/>
    <w:uiPriority w:val="2"/>
    <w:unhideWhenUsed/>
    <w:qFormat/>
    <w:rsid w:val="008417D1"/>
    <w:pPr>
      <w:spacing w:before="720"/>
      <w:contextualSpacing/>
    </w:pPr>
    <w:rPr>
      <w:b/>
      <w:bCs/>
      <w:color w:val="0D0D0D" w:themeColor="text1" w:themeTint="F2"/>
    </w:rPr>
  </w:style>
  <w:style w:type="character" w:customStyle="1" w:styleId="DateChar">
    <w:name w:val="Date Char"/>
    <w:basedOn w:val="DefaultParagraphFont"/>
    <w:link w:val="Date"/>
    <w:uiPriority w:val="2"/>
    <w:rsid w:val="008C4A27"/>
    <w:rPr>
      <w:b/>
      <w:bCs/>
      <w:color w:val="0D0D0D" w:themeColor="text1" w:themeTint="F2"/>
      <w:sz w:val="18"/>
      <w:szCs w:val="20"/>
      <w:lang w:eastAsia="ja-JP"/>
    </w:rPr>
  </w:style>
  <w:style w:type="paragraph" w:customStyle="1" w:styleId="Address">
    <w:name w:val="Address"/>
    <w:basedOn w:val="Normal"/>
    <w:uiPriority w:val="3"/>
    <w:qFormat/>
    <w:rsid w:val="008417D1"/>
    <w:pPr>
      <w:spacing w:line="336" w:lineRule="auto"/>
      <w:contextualSpacing/>
    </w:pPr>
  </w:style>
  <w:style w:type="paragraph" w:styleId="Footer">
    <w:name w:val="footer"/>
    <w:basedOn w:val="Normal"/>
    <w:link w:val="FooterChar"/>
    <w:uiPriority w:val="99"/>
    <w:unhideWhenUsed/>
    <w:rsid w:val="008417D1"/>
    <w:pPr>
      <w:spacing w:after="0"/>
      <w:jc w:val="right"/>
    </w:pPr>
    <w:rPr>
      <w:color w:val="141414" w:themeColor="accent1"/>
    </w:rPr>
  </w:style>
  <w:style w:type="character" w:customStyle="1" w:styleId="FooterChar">
    <w:name w:val="Footer Char"/>
    <w:basedOn w:val="DefaultParagraphFont"/>
    <w:link w:val="Footer"/>
    <w:uiPriority w:val="99"/>
    <w:rsid w:val="008417D1"/>
    <w:rPr>
      <w:color w:val="141414" w:themeColor="accent1"/>
      <w:sz w:val="18"/>
      <w:szCs w:val="20"/>
      <w:lang w:eastAsia="ja-JP"/>
    </w:rPr>
  </w:style>
  <w:style w:type="paragraph" w:styleId="Salutation">
    <w:name w:val="Salutation"/>
    <w:basedOn w:val="Normal"/>
    <w:next w:val="Normal"/>
    <w:link w:val="SalutationChar"/>
    <w:uiPriority w:val="4"/>
    <w:unhideWhenUsed/>
    <w:qFormat/>
    <w:rsid w:val="008417D1"/>
    <w:pPr>
      <w:spacing w:before="800" w:after="180"/>
    </w:pPr>
    <w:rPr>
      <w:b/>
      <w:bCs/>
      <w:color w:val="0D0D0D" w:themeColor="text1" w:themeTint="F2"/>
    </w:rPr>
  </w:style>
  <w:style w:type="character" w:customStyle="1" w:styleId="SalutationChar">
    <w:name w:val="Salutation Char"/>
    <w:basedOn w:val="DefaultParagraphFont"/>
    <w:link w:val="Salutation"/>
    <w:uiPriority w:val="4"/>
    <w:rsid w:val="008C4A27"/>
    <w:rPr>
      <w:b/>
      <w:bCs/>
      <w:color w:val="0D0D0D" w:themeColor="text1" w:themeTint="F2"/>
      <w:sz w:val="18"/>
      <w:szCs w:val="20"/>
      <w:lang w:eastAsia="ja-JP"/>
    </w:rPr>
  </w:style>
  <w:style w:type="paragraph" w:styleId="Closing">
    <w:name w:val="Closing"/>
    <w:basedOn w:val="Normal"/>
    <w:next w:val="Signature"/>
    <w:link w:val="ClosingChar"/>
    <w:uiPriority w:val="5"/>
    <w:unhideWhenUsed/>
    <w:qFormat/>
    <w:rsid w:val="008417D1"/>
    <w:pPr>
      <w:spacing w:before="720" w:after="0"/>
    </w:pPr>
    <w:rPr>
      <w:b/>
      <w:bCs/>
      <w:color w:val="0D0D0D" w:themeColor="text1" w:themeTint="F2"/>
    </w:rPr>
  </w:style>
  <w:style w:type="character" w:customStyle="1" w:styleId="ClosingChar">
    <w:name w:val="Closing Char"/>
    <w:basedOn w:val="DefaultParagraphFont"/>
    <w:link w:val="Closing"/>
    <w:uiPriority w:val="5"/>
    <w:rsid w:val="008C4A27"/>
    <w:rPr>
      <w:b/>
      <w:bCs/>
      <w:color w:val="0D0D0D" w:themeColor="text1" w:themeTint="F2"/>
      <w:sz w:val="18"/>
      <w:szCs w:val="20"/>
      <w:lang w:eastAsia="ja-JP"/>
    </w:rPr>
  </w:style>
  <w:style w:type="paragraph" w:styleId="Signature">
    <w:name w:val="Signature"/>
    <w:basedOn w:val="Normal"/>
    <w:link w:val="SignatureChar"/>
    <w:uiPriority w:val="6"/>
    <w:unhideWhenUsed/>
    <w:qFormat/>
    <w:rsid w:val="008417D1"/>
    <w:pPr>
      <w:spacing w:before="1080"/>
      <w:contextualSpacing/>
    </w:pPr>
    <w:rPr>
      <w:b/>
      <w:bCs/>
      <w:color w:val="0D0D0D" w:themeColor="text1" w:themeTint="F2"/>
    </w:rPr>
  </w:style>
  <w:style w:type="character" w:customStyle="1" w:styleId="SignatureChar">
    <w:name w:val="Signature Char"/>
    <w:basedOn w:val="DefaultParagraphFont"/>
    <w:link w:val="Signature"/>
    <w:uiPriority w:val="6"/>
    <w:rsid w:val="008C4A27"/>
    <w:rPr>
      <w:b/>
      <w:bCs/>
      <w:color w:val="0D0D0D" w:themeColor="text1" w:themeTint="F2"/>
      <w:sz w:val="18"/>
      <w:szCs w:val="20"/>
      <w:lang w:eastAsia="ja-JP"/>
    </w:rPr>
  </w:style>
  <w:style w:type="character" w:customStyle="1" w:styleId="Heading1Char">
    <w:name w:val="Heading 1 Char"/>
    <w:basedOn w:val="DefaultParagraphFont"/>
    <w:link w:val="Heading1"/>
    <w:uiPriority w:val="9"/>
    <w:rsid w:val="008417D1"/>
    <w:rPr>
      <w:rFonts w:asciiTheme="majorHAnsi" w:eastAsiaTheme="majorEastAsia" w:hAnsiTheme="majorHAnsi" w:cstheme="majorBidi"/>
      <w:color w:val="141414" w:themeColor="accent1"/>
      <w:sz w:val="32"/>
      <w:szCs w:val="20"/>
      <w:lang w:eastAsia="ja-JP"/>
    </w:rPr>
  </w:style>
  <w:style w:type="paragraph" w:styleId="Header">
    <w:name w:val="header"/>
    <w:basedOn w:val="Normal"/>
    <w:link w:val="HeaderChar"/>
    <w:uiPriority w:val="99"/>
    <w:unhideWhenUsed/>
    <w:rsid w:val="008C4A27"/>
    <w:pPr>
      <w:spacing w:after="0"/>
    </w:pPr>
  </w:style>
  <w:style w:type="character" w:styleId="PlaceholderText">
    <w:name w:val="Placeholder Text"/>
    <w:basedOn w:val="DefaultParagraphFont"/>
    <w:uiPriority w:val="99"/>
    <w:semiHidden/>
    <w:rsid w:val="004C6507"/>
    <w:rPr>
      <w:color w:val="3E3E3E" w:themeColor="background2" w:themeShade="40"/>
    </w:rPr>
  </w:style>
  <w:style w:type="character" w:customStyle="1" w:styleId="HeaderChar">
    <w:name w:val="Header Char"/>
    <w:basedOn w:val="DefaultParagraphFont"/>
    <w:link w:val="Header"/>
    <w:uiPriority w:val="99"/>
    <w:rsid w:val="008C4A27"/>
    <w:rPr>
      <w:color w:val="404040" w:themeColor="text1" w:themeTint="BF"/>
      <w:sz w:val="18"/>
      <w:szCs w:val="20"/>
      <w:lang w:eastAsia="ja-JP"/>
    </w:rPr>
  </w:style>
  <w:style w:type="character" w:customStyle="1" w:styleId="Heading8Char">
    <w:name w:val="Heading 8 Char"/>
    <w:basedOn w:val="DefaultParagraphFont"/>
    <w:link w:val="Heading8"/>
    <w:uiPriority w:val="9"/>
    <w:semiHidden/>
    <w:rsid w:val="004C6507"/>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4C6507"/>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4C6507"/>
    <w:pPr>
      <w:spacing w:after="200"/>
    </w:pPr>
    <w:rPr>
      <w:i/>
      <w:iCs/>
      <w:color w:val="000000" w:themeColor="text2"/>
      <w:szCs w:val="18"/>
    </w:rPr>
  </w:style>
  <w:style w:type="paragraph" w:styleId="BalloonText">
    <w:name w:val="Balloon Text"/>
    <w:basedOn w:val="Normal"/>
    <w:link w:val="BalloonTextChar"/>
    <w:uiPriority w:val="99"/>
    <w:semiHidden/>
    <w:unhideWhenUsed/>
    <w:rsid w:val="004C6507"/>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4C6507"/>
    <w:rPr>
      <w:rFonts w:ascii="Segoe UI" w:hAnsi="Segoe UI" w:cs="Segoe UI"/>
      <w:szCs w:val="18"/>
    </w:rPr>
  </w:style>
  <w:style w:type="paragraph" w:styleId="BodyText3">
    <w:name w:val="Body Text 3"/>
    <w:basedOn w:val="Normal"/>
    <w:link w:val="BodyText3Char"/>
    <w:uiPriority w:val="99"/>
    <w:semiHidden/>
    <w:unhideWhenUsed/>
    <w:rsid w:val="004C6507"/>
    <w:pPr>
      <w:spacing w:after="120"/>
    </w:pPr>
    <w:rPr>
      <w:szCs w:val="16"/>
    </w:rPr>
  </w:style>
  <w:style w:type="character" w:customStyle="1" w:styleId="BodyText3Char">
    <w:name w:val="Body Text 3 Char"/>
    <w:basedOn w:val="DefaultParagraphFont"/>
    <w:link w:val="BodyText3"/>
    <w:uiPriority w:val="99"/>
    <w:semiHidden/>
    <w:rsid w:val="004C6507"/>
    <w:rPr>
      <w:szCs w:val="16"/>
    </w:rPr>
  </w:style>
  <w:style w:type="paragraph" w:styleId="BodyTextIndent3">
    <w:name w:val="Body Text Indent 3"/>
    <w:basedOn w:val="Normal"/>
    <w:link w:val="BodyTextIndent3Char"/>
    <w:uiPriority w:val="99"/>
    <w:semiHidden/>
    <w:unhideWhenUsed/>
    <w:rsid w:val="004C6507"/>
    <w:pPr>
      <w:spacing w:after="120"/>
      <w:ind w:left="360"/>
    </w:pPr>
    <w:rPr>
      <w:szCs w:val="16"/>
    </w:rPr>
  </w:style>
  <w:style w:type="character" w:customStyle="1" w:styleId="BodyTextIndent3Char">
    <w:name w:val="Body Text Indent 3 Char"/>
    <w:basedOn w:val="DefaultParagraphFont"/>
    <w:link w:val="BodyTextIndent3"/>
    <w:uiPriority w:val="99"/>
    <w:semiHidden/>
    <w:rsid w:val="004C6507"/>
    <w:rPr>
      <w:szCs w:val="16"/>
    </w:rPr>
  </w:style>
  <w:style w:type="character" w:styleId="CommentReference">
    <w:name w:val="annotation reference"/>
    <w:basedOn w:val="DefaultParagraphFont"/>
    <w:uiPriority w:val="99"/>
    <w:semiHidden/>
    <w:unhideWhenUsed/>
    <w:rsid w:val="004C6507"/>
    <w:rPr>
      <w:sz w:val="22"/>
      <w:szCs w:val="16"/>
    </w:rPr>
  </w:style>
  <w:style w:type="paragraph" w:styleId="CommentText">
    <w:name w:val="annotation text"/>
    <w:basedOn w:val="Normal"/>
    <w:link w:val="CommentTextChar"/>
    <w:uiPriority w:val="99"/>
    <w:semiHidden/>
    <w:unhideWhenUsed/>
    <w:rsid w:val="004C6507"/>
    <w:rPr>
      <w:szCs w:val="20"/>
    </w:rPr>
  </w:style>
  <w:style w:type="character" w:customStyle="1" w:styleId="CommentTextChar">
    <w:name w:val="Comment Text Char"/>
    <w:basedOn w:val="DefaultParagraphFont"/>
    <w:link w:val="CommentText"/>
    <w:uiPriority w:val="99"/>
    <w:semiHidden/>
    <w:rsid w:val="004C6507"/>
    <w:rPr>
      <w:szCs w:val="20"/>
    </w:rPr>
  </w:style>
  <w:style w:type="paragraph" w:styleId="CommentSubject">
    <w:name w:val="annotation subject"/>
    <w:basedOn w:val="CommentText"/>
    <w:next w:val="CommentText"/>
    <w:link w:val="CommentSubjectChar"/>
    <w:uiPriority w:val="99"/>
    <w:semiHidden/>
    <w:unhideWhenUsed/>
    <w:rsid w:val="004C6507"/>
    <w:rPr>
      <w:b/>
      <w:bCs/>
    </w:rPr>
  </w:style>
  <w:style w:type="character" w:customStyle="1" w:styleId="CommentSubjectChar">
    <w:name w:val="Comment Subject Char"/>
    <w:basedOn w:val="CommentTextChar"/>
    <w:link w:val="CommentSubject"/>
    <w:uiPriority w:val="99"/>
    <w:semiHidden/>
    <w:rsid w:val="004C6507"/>
    <w:rPr>
      <w:b/>
      <w:bCs/>
      <w:szCs w:val="20"/>
    </w:rPr>
  </w:style>
  <w:style w:type="paragraph" w:styleId="DocumentMap">
    <w:name w:val="Document Map"/>
    <w:basedOn w:val="Normal"/>
    <w:link w:val="DocumentMapChar"/>
    <w:uiPriority w:val="99"/>
    <w:semiHidden/>
    <w:unhideWhenUsed/>
    <w:rsid w:val="004C6507"/>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4C6507"/>
    <w:rPr>
      <w:rFonts w:ascii="Segoe UI" w:hAnsi="Segoe UI" w:cs="Segoe UI"/>
      <w:szCs w:val="16"/>
    </w:rPr>
  </w:style>
  <w:style w:type="paragraph" w:styleId="EndnoteText">
    <w:name w:val="endnote text"/>
    <w:basedOn w:val="Normal"/>
    <w:link w:val="EndnoteTextChar"/>
    <w:uiPriority w:val="99"/>
    <w:semiHidden/>
    <w:unhideWhenUsed/>
    <w:rsid w:val="004C6507"/>
    <w:pPr>
      <w:spacing w:after="0"/>
    </w:pPr>
    <w:rPr>
      <w:szCs w:val="20"/>
    </w:rPr>
  </w:style>
  <w:style w:type="character" w:customStyle="1" w:styleId="EndnoteTextChar">
    <w:name w:val="Endnote Text Char"/>
    <w:basedOn w:val="DefaultParagraphFont"/>
    <w:link w:val="EndnoteText"/>
    <w:uiPriority w:val="99"/>
    <w:semiHidden/>
    <w:rsid w:val="004C6507"/>
    <w:rPr>
      <w:szCs w:val="20"/>
    </w:rPr>
  </w:style>
  <w:style w:type="paragraph" w:styleId="EnvelopeReturn">
    <w:name w:val="envelope return"/>
    <w:basedOn w:val="Normal"/>
    <w:uiPriority w:val="99"/>
    <w:semiHidden/>
    <w:unhideWhenUsed/>
    <w:rsid w:val="004C6507"/>
    <w:pPr>
      <w:spacing w:after="0"/>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4C6507"/>
    <w:pPr>
      <w:spacing w:after="0"/>
    </w:pPr>
    <w:rPr>
      <w:szCs w:val="20"/>
    </w:rPr>
  </w:style>
  <w:style w:type="character" w:customStyle="1" w:styleId="FootnoteTextChar">
    <w:name w:val="Footnote Text Char"/>
    <w:basedOn w:val="DefaultParagraphFont"/>
    <w:link w:val="FootnoteText"/>
    <w:uiPriority w:val="99"/>
    <w:semiHidden/>
    <w:rsid w:val="004C6507"/>
    <w:rPr>
      <w:szCs w:val="20"/>
    </w:rPr>
  </w:style>
  <w:style w:type="character" w:styleId="HTMLCode">
    <w:name w:val="HTML Code"/>
    <w:basedOn w:val="DefaultParagraphFont"/>
    <w:uiPriority w:val="99"/>
    <w:semiHidden/>
    <w:unhideWhenUsed/>
    <w:rsid w:val="004C6507"/>
    <w:rPr>
      <w:rFonts w:ascii="Consolas" w:hAnsi="Consolas"/>
      <w:sz w:val="22"/>
      <w:szCs w:val="20"/>
    </w:rPr>
  </w:style>
  <w:style w:type="character" w:styleId="HTMLKeyboard">
    <w:name w:val="HTML Keyboard"/>
    <w:basedOn w:val="DefaultParagraphFont"/>
    <w:uiPriority w:val="99"/>
    <w:semiHidden/>
    <w:unhideWhenUsed/>
    <w:rsid w:val="004C6507"/>
    <w:rPr>
      <w:rFonts w:ascii="Consolas" w:hAnsi="Consolas"/>
      <w:sz w:val="22"/>
      <w:szCs w:val="20"/>
    </w:rPr>
  </w:style>
  <w:style w:type="paragraph" w:styleId="HTMLPreformatted">
    <w:name w:val="HTML Preformatted"/>
    <w:basedOn w:val="Normal"/>
    <w:link w:val="HTMLPreformattedChar"/>
    <w:uiPriority w:val="99"/>
    <w:semiHidden/>
    <w:unhideWhenUsed/>
    <w:rsid w:val="004C6507"/>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4C6507"/>
    <w:rPr>
      <w:rFonts w:ascii="Consolas" w:hAnsi="Consolas"/>
      <w:szCs w:val="20"/>
    </w:rPr>
  </w:style>
  <w:style w:type="character" w:styleId="HTMLTypewriter">
    <w:name w:val="HTML Typewriter"/>
    <w:basedOn w:val="DefaultParagraphFont"/>
    <w:uiPriority w:val="99"/>
    <w:semiHidden/>
    <w:unhideWhenUsed/>
    <w:rsid w:val="004C6507"/>
    <w:rPr>
      <w:rFonts w:ascii="Consolas" w:hAnsi="Consolas"/>
      <w:sz w:val="22"/>
      <w:szCs w:val="20"/>
    </w:rPr>
  </w:style>
  <w:style w:type="paragraph" w:styleId="MacroText">
    <w:name w:val="macro"/>
    <w:link w:val="MacroTextChar"/>
    <w:uiPriority w:val="99"/>
    <w:semiHidden/>
    <w:unhideWhenUsed/>
    <w:rsid w:val="004C650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4C6507"/>
    <w:rPr>
      <w:rFonts w:ascii="Consolas" w:hAnsi="Consolas"/>
      <w:szCs w:val="20"/>
    </w:rPr>
  </w:style>
  <w:style w:type="paragraph" w:styleId="PlainText">
    <w:name w:val="Plain Text"/>
    <w:basedOn w:val="Normal"/>
    <w:link w:val="PlainTextChar"/>
    <w:uiPriority w:val="99"/>
    <w:semiHidden/>
    <w:unhideWhenUsed/>
    <w:rsid w:val="004C6507"/>
    <w:pPr>
      <w:spacing w:after="0"/>
    </w:pPr>
    <w:rPr>
      <w:rFonts w:ascii="Consolas" w:hAnsi="Consolas"/>
      <w:szCs w:val="21"/>
    </w:rPr>
  </w:style>
  <w:style w:type="character" w:customStyle="1" w:styleId="PlainTextChar">
    <w:name w:val="Plain Text Char"/>
    <w:basedOn w:val="DefaultParagraphFont"/>
    <w:link w:val="PlainText"/>
    <w:uiPriority w:val="99"/>
    <w:semiHidden/>
    <w:rsid w:val="004C6507"/>
    <w:rPr>
      <w:rFonts w:ascii="Consolas" w:hAnsi="Consolas"/>
      <w:szCs w:val="21"/>
    </w:rPr>
  </w:style>
  <w:style w:type="character" w:styleId="FollowedHyperlink">
    <w:name w:val="FollowedHyperlink"/>
    <w:basedOn w:val="DefaultParagraphFont"/>
    <w:uiPriority w:val="99"/>
    <w:semiHidden/>
    <w:unhideWhenUsed/>
    <w:rsid w:val="004C6507"/>
    <w:rPr>
      <w:color w:val="3E3E3E" w:themeColor="background2" w:themeShade="40"/>
      <w:u w:val="single"/>
    </w:rPr>
  </w:style>
  <w:style w:type="character" w:styleId="Hyperlink">
    <w:name w:val="Hyperlink"/>
    <w:basedOn w:val="DefaultParagraphFont"/>
    <w:uiPriority w:val="99"/>
    <w:unhideWhenUsed/>
    <w:rsid w:val="006F148A"/>
    <w:rPr>
      <w:color w:val="5F5F5F" w:themeColor="hyperlink"/>
      <w:u w:val="single"/>
    </w:rPr>
  </w:style>
  <w:style w:type="character" w:styleId="UnresolvedMention">
    <w:name w:val="Unresolved Mention"/>
    <w:basedOn w:val="DefaultParagraphFont"/>
    <w:uiPriority w:val="99"/>
    <w:semiHidden/>
    <w:unhideWhenUsed/>
    <w:rsid w:val="006F148A"/>
    <w:rPr>
      <w:color w:val="605E5C"/>
      <w:shd w:val="clear" w:color="auto" w:fill="E1DFDD"/>
    </w:rPr>
  </w:style>
  <w:style w:type="paragraph" w:styleId="ListParagraph">
    <w:name w:val="List Paragraph"/>
    <w:basedOn w:val="Normal"/>
    <w:uiPriority w:val="34"/>
    <w:qFormat/>
    <w:rsid w:val="005E4A81"/>
    <w:pPr>
      <w:spacing w:after="160" w:line="259" w:lineRule="auto"/>
      <w:ind w:left="720"/>
      <w:contextualSpacing/>
    </w:pPr>
    <w:rPr>
      <w:color w:val="auto"/>
      <w:lang w:val="en-GB"/>
    </w:rPr>
  </w:style>
  <w:style w:type="character" w:customStyle="1" w:styleId="Heading2Char">
    <w:name w:val="Heading 2 Char"/>
    <w:basedOn w:val="DefaultParagraphFont"/>
    <w:link w:val="Heading2"/>
    <w:uiPriority w:val="9"/>
    <w:rsid w:val="00482309"/>
    <w:rPr>
      <w:rFonts w:asciiTheme="majorHAnsi" w:eastAsiaTheme="majorEastAsia" w:hAnsiTheme="majorHAnsi" w:cstheme="majorBidi"/>
      <w:color w:val="0E0E0E" w:themeColor="accent1" w:themeShade="BF"/>
      <w:sz w:val="26"/>
      <w:szCs w:val="26"/>
      <w:lang w:val="en-GB"/>
    </w:rPr>
  </w:style>
  <w:style w:type="paragraph" w:styleId="NormalWeb">
    <w:name w:val="Normal (Web)"/>
    <w:basedOn w:val="Normal"/>
    <w:uiPriority w:val="99"/>
    <w:unhideWhenUsed/>
    <w:rsid w:val="00E62764"/>
    <w:pPr>
      <w:spacing w:before="100" w:beforeAutospacing="1" w:after="100" w:afterAutospacing="1"/>
    </w:pPr>
    <w:rPr>
      <w:rFonts w:ascii="Times New Roman" w:eastAsia="Times New Roman" w:hAnsi="Times New Roman" w:cs="Times New Roman"/>
      <w:color w:val="auto"/>
      <w:sz w:val="24"/>
      <w:szCs w:val="24"/>
      <w:lang w:val="en-GB" w:eastAsia="en-GB"/>
    </w:rPr>
  </w:style>
  <w:style w:type="paragraph" w:styleId="NoSpacing">
    <w:name w:val="No Spacing"/>
    <w:link w:val="NoSpacingChar"/>
    <w:uiPriority w:val="1"/>
    <w:qFormat/>
    <w:rsid w:val="00097EFB"/>
    <w:pPr>
      <w:spacing w:after="0"/>
    </w:pPr>
    <w:rPr>
      <w:rFonts w:eastAsiaTheme="minorEastAsia"/>
      <w:color w:val="auto"/>
    </w:rPr>
  </w:style>
  <w:style w:type="character" w:customStyle="1" w:styleId="NoSpacingChar">
    <w:name w:val="No Spacing Char"/>
    <w:basedOn w:val="DefaultParagraphFont"/>
    <w:link w:val="NoSpacing"/>
    <w:uiPriority w:val="1"/>
    <w:rsid w:val="00097EFB"/>
    <w:rPr>
      <w:rFonts w:eastAsiaTheme="minorEastAsia"/>
      <w:color w:val="auto"/>
    </w:rPr>
  </w:style>
  <w:style w:type="paragraph" w:styleId="TOCHeading">
    <w:name w:val="TOC Heading"/>
    <w:basedOn w:val="Heading1"/>
    <w:next w:val="Normal"/>
    <w:uiPriority w:val="39"/>
    <w:unhideWhenUsed/>
    <w:qFormat/>
    <w:rsid w:val="004605D1"/>
    <w:pPr>
      <w:spacing w:line="259" w:lineRule="auto"/>
      <w:outlineLvl w:val="9"/>
    </w:pPr>
    <w:rPr>
      <w:color w:val="0E0E0E" w:themeColor="accent1" w:themeShade="BF"/>
      <w:szCs w:val="32"/>
    </w:rPr>
  </w:style>
  <w:style w:type="paragraph" w:styleId="Bibliography">
    <w:name w:val="Bibliography"/>
    <w:basedOn w:val="Normal"/>
    <w:next w:val="Normal"/>
    <w:uiPriority w:val="37"/>
    <w:unhideWhenUsed/>
    <w:rsid w:val="002F161A"/>
  </w:style>
  <w:style w:type="paragraph" w:styleId="TOC1">
    <w:name w:val="toc 1"/>
    <w:basedOn w:val="Normal"/>
    <w:next w:val="Normal"/>
    <w:autoRedefine/>
    <w:uiPriority w:val="39"/>
    <w:unhideWhenUsed/>
    <w:rsid w:val="002F161A"/>
    <w:pPr>
      <w:spacing w:after="100"/>
    </w:pPr>
  </w:style>
  <w:style w:type="paragraph" w:styleId="TOC2">
    <w:name w:val="toc 2"/>
    <w:basedOn w:val="Normal"/>
    <w:next w:val="Normal"/>
    <w:autoRedefine/>
    <w:uiPriority w:val="39"/>
    <w:unhideWhenUsed/>
    <w:rsid w:val="002F161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992893">
      <w:bodyDiv w:val="1"/>
      <w:marLeft w:val="0"/>
      <w:marRight w:val="0"/>
      <w:marTop w:val="0"/>
      <w:marBottom w:val="0"/>
      <w:divBdr>
        <w:top w:val="none" w:sz="0" w:space="0" w:color="auto"/>
        <w:left w:val="none" w:sz="0" w:space="0" w:color="auto"/>
        <w:bottom w:val="none" w:sz="0" w:space="0" w:color="auto"/>
        <w:right w:val="none" w:sz="0" w:space="0" w:color="auto"/>
      </w:divBdr>
    </w:div>
    <w:div w:id="127091395">
      <w:bodyDiv w:val="1"/>
      <w:marLeft w:val="0"/>
      <w:marRight w:val="0"/>
      <w:marTop w:val="0"/>
      <w:marBottom w:val="0"/>
      <w:divBdr>
        <w:top w:val="none" w:sz="0" w:space="0" w:color="auto"/>
        <w:left w:val="none" w:sz="0" w:space="0" w:color="auto"/>
        <w:bottom w:val="none" w:sz="0" w:space="0" w:color="auto"/>
        <w:right w:val="none" w:sz="0" w:space="0" w:color="auto"/>
      </w:divBdr>
    </w:div>
    <w:div w:id="188107069">
      <w:bodyDiv w:val="1"/>
      <w:marLeft w:val="0"/>
      <w:marRight w:val="0"/>
      <w:marTop w:val="0"/>
      <w:marBottom w:val="0"/>
      <w:divBdr>
        <w:top w:val="none" w:sz="0" w:space="0" w:color="auto"/>
        <w:left w:val="none" w:sz="0" w:space="0" w:color="auto"/>
        <w:bottom w:val="none" w:sz="0" w:space="0" w:color="auto"/>
        <w:right w:val="none" w:sz="0" w:space="0" w:color="auto"/>
      </w:divBdr>
    </w:div>
    <w:div w:id="405884824">
      <w:bodyDiv w:val="1"/>
      <w:marLeft w:val="0"/>
      <w:marRight w:val="0"/>
      <w:marTop w:val="0"/>
      <w:marBottom w:val="0"/>
      <w:divBdr>
        <w:top w:val="none" w:sz="0" w:space="0" w:color="auto"/>
        <w:left w:val="none" w:sz="0" w:space="0" w:color="auto"/>
        <w:bottom w:val="none" w:sz="0" w:space="0" w:color="auto"/>
        <w:right w:val="none" w:sz="0" w:space="0" w:color="auto"/>
      </w:divBdr>
    </w:div>
    <w:div w:id="415636738">
      <w:bodyDiv w:val="1"/>
      <w:marLeft w:val="0"/>
      <w:marRight w:val="0"/>
      <w:marTop w:val="0"/>
      <w:marBottom w:val="0"/>
      <w:divBdr>
        <w:top w:val="none" w:sz="0" w:space="0" w:color="auto"/>
        <w:left w:val="none" w:sz="0" w:space="0" w:color="auto"/>
        <w:bottom w:val="none" w:sz="0" w:space="0" w:color="auto"/>
        <w:right w:val="none" w:sz="0" w:space="0" w:color="auto"/>
      </w:divBdr>
    </w:div>
    <w:div w:id="418793601">
      <w:bodyDiv w:val="1"/>
      <w:marLeft w:val="0"/>
      <w:marRight w:val="0"/>
      <w:marTop w:val="0"/>
      <w:marBottom w:val="0"/>
      <w:divBdr>
        <w:top w:val="none" w:sz="0" w:space="0" w:color="auto"/>
        <w:left w:val="none" w:sz="0" w:space="0" w:color="auto"/>
        <w:bottom w:val="none" w:sz="0" w:space="0" w:color="auto"/>
        <w:right w:val="none" w:sz="0" w:space="0" w:color="auto"/>
      </w:divBdr>
    </w:div>
    <w:div w:id="421681236">
      <w:bodyDiv w:val="1"/>
      <w:marLeft w:val="0"/>
      <w:marRight w:val="0"/>
      <w:marTop w:val="0"/>
      <w:marBottom w:val="0"/>
      <w:divBdr>
        <w:top w:val="none" w:sz="0" w:space="0" w:color="auto"/>
        <w:left w:val="none" w:sz="0" w:space="0" w:color="auto"/>
        <w:bottom w:val="none" w:sz="0" w:space="0" w:color="auto"/>
        <w:right w:val="none" w:sz="0" w:space="0" w:color="auto"/>
      </w:divBdr>
    </w:div>
    <w:div w:id="488791520">
      <w:bodyDiv w:val="1"/>
      <w:marLeft w:val="0"/>
      <w:marRight w:val="0"/>
      <w:marTop w:val="0"/>
      <w:marBottom w:val="0"/>
      <w:divBdr>
        <w:top w:val="none" w:sz="0" w:space="0" w:color="auto"/>
        <w:left w:val="none" w:sz="0" w:space="0" w:color="auto"/>
        <w:bottom w:val="none" w:sz="0" w:space="0" w:color="auto"/>
        <w:right w:val="none" w:sz="0" w:space="0" w:color="auto"/>
      </w:divBdr>
    </w:div>
    <w:div w:id="520356758">
      <w:bodyDiv w:val="1"/>
      <w:marLeft w:val="0"/>
      <w:marRight w:val="0"/>
      <w:marTop w:val="0"/>
      <w:marBottom w:val="0"/>
      <w:divBdr>
        <w:top w:val="none" w:sz="0" w:space="0" w:color="auto"/>
        <w:left w:val="none" w:sz="0" w:space="0" w:color="auto"/>
        <w:bottom w:val="none" w:sz="0" w:space="0" w:color="auto"/>
        <w:right w:val="none" w:sz="0" w:space="0" w:color="auto"/>
      </w:divBdr>
    </w:div>
    <w:div w:id="536893835">
      <w:bodyDiv w:val="1"/>
      <w:marLeft w:val="0"/>
      <w:marRight w:val="0"/>
      <w:marTop w:val="0"/>
      <w:marBottom w:val="0"/>
      <w:divBdr>
        <w:top w:val="none" w:sz="0" w:space="0" w:color="auto"/>
        <w:left w:val="none" w:sz="0" w:space="0" w:color="auto"/>
        <w:bottom w:val="none" w:sz="0" w:space="0" w:color="auto"/>
        <w:right w:val="none" w:sz="0" w:space="0" w:color="auto"/>
      </w:divBdr>
    </w:div>
    <w:div w:id="671494737">
      <w:bodyDiv w:val="1"/>
      <w:marLeft w:val="0"/>
      <w:marRight w:val="0"/>
      <w:marTop w:val="0"/>
      <w:marBottom w:val="0"/>
      <w:divBdr>
        <w:top w:val="none" w:sz="0" w:space="0" w:color="auto"/>
        <w:left w:val="none" w:sz="0" w:space="0" w:color="auto"/>
        <w:bottom w:val="none" w:sz="0" w:space="0" w:color="auto"/>
        <w:right w:val="none" w:sz="0" w:space="0" w:color="auto"/>
      </w:divBdr>
    </w:div>
    <w:div w:id="731268871">
      <w:bodyDiv w:val="1"/>
      <w:marLeft w:val="0"/>
      <w:marRight w:val="0"/>
      <w:marTop w:val="0"/>
      <w:marBottom w:val="0"/>
      <w:divBdr>
        <w:top w:val="none" w:sz="0" w:space="0" w:color="auto"/>
        <w:left w:val="none" w:sz="0" w:space="0" w:color="auto"/>
        <w:bottom w:val="none" w:sz="0" w:space="0" w:color="auto"/>
        <w:right w:val="none" w:sz="0" w:space="0" w:color="auto"/>
      </w:divBdr>
    </w:div>
    <w:div w:id="880826330">
      <w:bodyDiv w:val="1"/>
      <w:marLeft w:val="0"/>
      <w:marRight w:val="0"/>
      <w:marTop w:val="0"/>
      <w:marBottom w:val="0"/>
      <w:divBdr>
        <w:top w:val="none" w:sz="0" w:space="0" w:color="auto"/>
        <w:left w:val="none" w:sz="0" w:space="0" w:color="auto"/>
        <w:bottom w:val="none" w:sz="0" w:space="0" w:color="auto"/>
        <w:right w:val="none" w:sz="0" w:space="0" w:color="auto"/>
      </w:divBdr>
    </w:div>
    <w:div w:id="893197506">
      <w:bodyDiv w:val="1"/>
      <w:marLeft w:val="0"/>
      <w:marRight w:val="0"/>
      <w:marTop w:val="0"/>
      <w:marBottom w:val="0"/>
      <w:divBdr>
        <w:top w:val="none" w:sz="0" w:space="0" w:color="auto"/>
        <w:left w:val="none" w:sz="0" w:space="0" w:color="auto"/>
        <w:bottom w:val="none" w:sz="0" w:space="0" w:color="auto"/>
        <w:right w:val="none" w:sz="0" w:space="0" w:color="auto"/>
      </w:divBdr>
    </w:div>
    <w:div w:id="896017180">
      <w:bodyDiv w:val="1"/>
      <w:marLeft w:val="0"/>
      <w:marRight w:val="0"/>
      <w:marTop w:val="0"/>
      <w:marBottom w:val="0"/>
      <w:divBdr>
        <w:top w:val="none" w:sz="0" w:space="0" w:color="auto"/>
        <w:left w:val="none" w:sz="0" w:space="0" w:color="auto"/>
        <w:bottom w:val="none" w:sz="0" w:space="0" w:color="auto"/>
        <w:right w:val="none" w:sz="0" w:space="0" w:color="auto"/>
      </w:divBdr>
    </w:div>
    <w:div w:id="903178482">
      <w:bodyDiv w:val="1"/>
      <w:marLeft w:val="0"/>
      <w:marRight w:val="0"/>
      <w:marTop w:val="0"/>
      <w:marBottom w:val="0"/>
      <w:divBdr>
        <w:top w:val="none" w:sz="0" w:space="0" w:color="auto"/>
        <w:left w:val="none" w:sz="0" w:space="0" w:color="auto"/>
        <w:bottom w:val="none" w:sz="0" w:space="0" w:color="auto"/>
        <w:right w:val="none" w:sz="0" w:space="0" w:color="auto"/>
      </w:divBdr>
    </w:div>
    <w:div w:id="956064535">
      <w:bodyDiv w:val="1"/>
      <w:marLeft w:val="0"/>
      <w:marRight w:val="0"/>
      <w:marTop w:val="0"/>
      <w:marBottom w:val="0"/>
      <w:divBdr>
        <w:top w:val="none" w:sz="0" w:space="0" w:color="auto"/>
        <w:left w:val="none" w:sz="0" w:space="0" w:color="auto"/>
        <w:bottom w:val="none" w:sz="0" w:space="0" w:color="auto"/>
        <w:right w:val="none" w:sz="0" w:space="0" w:color="auto"/>
      </w:divBdr>
    </w:div>
    <w:div w:id="984433913">
      <w:bodyDiv w:val="1"/>
      <w:marLeft w:val="0"/>
      <w:marRight w:val="0"/>
      <w:marTop w:val="0"/>
      <w:marBottom w:val="0"/>
      <w:divBdr>
        <w:top w:val="none" w:sz="0" w:space="0" w:color="auto"/>
        <w:left w:val="none" w:sz="0" w:space="0" w:color="auto"/>
        <w:bottom w:val="none" w:sz="0" w:space="0" w:color="auto"/>
        <w:right w:val="none" w:sz="0" w:space="0" w:color="auto"/>
      </w:divBdr>
    </w:div>
    <w:div w:id="993141225">
      <w:bodyDiv w:val="1"/>
      <w:marLeft w:val="0"/>
      <w:marRight w:val="0"/>
      <w:marTop w:val="0"/>
      <w:marBottom w:val="0"/>
      <w:divBdr>
        <w:top w:val="none" w:sz="0" w:space="0" w:color="auto"/>
        <w:left w:val="none" w:sz="0" w:space="0" w:color="auto"/>
        <w:bottom w:val="none" w:sz="0" w:space="0" w:color="auto"/>
        <w:right w:val="none" w:sz="0" w:space="0" w:color="auto"/>
      </w:divBdr>
    </w:div>
    <w:div w:id="1073550003">
      <w:bodyDiv w:val="1"/>
      <w:marLeft w:val="0"/>
      <w:marRight w:val="0"/>
      <w:marTop w:val="0"/>
      <w:marBottom w:val="0"/>
      <w:divBdr>
        <w:top w:val="none" w:sz="0" w:space="0" w:color="auto"/>
        <w:left w:val="none" w:sz="0" w:space="0" w:color="auto"/>
        <w:bottom w:val="none" w:sz="0" w:space="0" w:color="auto"/>
        <w:right w:val="none" w:sz="0" w:space="0" w:color="auto"/>
      </w:divBdr>
    </w:div>
    <w:div w:id="1187328254">
      <w:bodyDiv w:val="1"/>
      <w:marLeft w:val="0"/>
      <w:marRight w:val="0"/>
      <w:marTop w:val="0"/>
      <w:marBottom w:val="0"/>
      <w:divBdr>
        <w:top w:val="none" w:sz="0" w:space="0" w:color="auto"/>
        <w:left w:val="none" w:sz="0" w:space="0" w:color="auto"/>
        <w:bottom w:val="none" w:sz="0" w:space="0" w:color="auto"/>
        <w:right w:val="none" w:sz="0" w:space="0" w:color="auto"/>
      </w:divBdr>
    </w:div>
    <w:div w:id="1315455568">
      <w:bodyDiv w:val="1"/>
      <w:marLeft w:val="0"/>
      <w:marRight w:val="0"/>
      <w:marTop w:val="0"/>
      <w:marBottom w:val="0"/>
      <w:divBdr>
        <w:top w:val="none" w:sz="0" w:space="0" w:color="auto"/>
        <w:left w:val="none" w:sz="0" w:space="0" w:color="auto"/>
        <w:bottom w:val="none" w:sz="0" w:space="0" w:color="auto"/>
        <w:right w:val="none" w:sz="0" w:space="0" w:color="auto"/>
      </w:divBdr>
    </w:div>
    <w:div w:id="1356224669">
      <w:bodyDiv w:val="1"/>
      <w:marLeft w:val="0"/>
      <w:marRight w:val="0"/>
      <w:marTop w:val="0"/>
      <w:marBottom w:val="0"/>
      <w:divBdr>
        <w:top w:val="none" w:sz="0" w:space="0" w:color="auto"/>
        <w:left w:val="none" w:sz="0" w:space="0" w:color="auto"/>
        <w:bottom w:val="none" w:sz="0" w:space="0" w:color="auto"/>
        <w:right w:val="none" w:sz="0" w:space="0" w:color="auto"/>
      </w:divBdr>
    </w:div>
    <w:div w:id="1364788694">
      <w:bodyDiv w:val="1"/>
      <w:marLeft w:val="0"/>
      <w:marRight w:val="0"/>
      <w:marTop w:val="0"/>
      <w:marBottom w:val="0"/>
      <w:divBdr>
        <w:top w:val="none" w:sz="0" w:space="0" w:color="auto"/>
        <w:left w:val="none" w:sz="0" w:space="0" w:color="auto"/>
        <w:bottom w:val="none" w:sz="0" w:space="0" w:color="auto"/>
        <w:right w:val="none" w:sz="0" w:space="0" w:color="auto"/>
      </w:divBdr>
    </w:div>
    <w:div w:id="1381132982">
      <w:bodyDiv w:val="1"/>
      <w:marLeft w:val="0"/>
      <w:marRight w:val="0"/>
      <w:marTop w:val="0"/>
      <w:marBottom w:val="0"/>
      <w:divBdr>
        <w:top w:val="none" w:sz="0" w:space="0" w:color="auto"/>
        <w:left w:val="none" w:sz="0" w:space="0" w:color="auto"/>
        <w:bottom w:val="none" w:sz="0" w:space="0" w:color="auto"/>
        <w:right w:val="none" w:sz="0" w:space="0" w:color="auto"/>
      </w:divBdr>
    </w:div>
    <w:div w:id="1483695102">
      <w:bodyDiv w:val="1"/>
      <w:marLeft w:val="0"/>
      <w:marRight w:val="0"/>
      <w:marTop w:val="0"/>
      <w:marBottom w:val="0"/>
      <w:divBdr>
        <w:top w:val="none" w:sz="0" w:space="0" w:color="auto"/>
        <w:left w:val="none" w:sz="0" w:space="0" w:color="auto"/>
        <w:bottom w:val="none" w:sz="0" w:space="0" w:color="auto"/>
        <w:right w:val="none" w:sz="0" w:space="0" w:color="auto"/>
      </w:divBdr>
    </w:div>
    <w:div w:id="1544949124">
      <w:bodyDiv w:val="1"/>
      <w:marLeft w:val="0"/>
      <w:marRight w:val="0"/>
      <w:marTop w:val="0"/>
      <w:marBottom w:val="0"/>
      <w:divBdr>
        <w:top w:val="none" w:sz="0" w:space="0" w:color="auto"/>
        <w:left w:val="none" w:sz="0" w:space="0" w:color="auto"/>
        <w:bottom w:val="none" w:sz="0" w:space="0" w:color="auto"/>
        <w:right w:val="none" w:sz="0" w:space="0" w:color="auto"/>
      </w:divBdr>
    </w:div>
    <w:div w:id="1656446096">
      <w:bodyDiv w:val="1"/>
      <w:marLeft w:val="0"/>
      <w:marRight w:val="0"/>
      <w:marTop w:val="0"/>
      <w:marBottom w:val="0"/>
      <w:divBdr>
        <w:top w:val="none" w:sz="0" w:space="0" w:color="auto"/>
        <w:left w:val="none" w:sz="0" w:space="0" w:color="auto"/>
        <w:bottom w:val="none" w:sz="0" w:space="0" w:color="auto"/>
        <w:right w:val="none" w:sz="0" w:space="0" w:color="auto"/>
      </w:divBdr>
    </w:div>
    <w:div w:id="1709797342">
      <w:bodyDiv w:val="1"/>
      <w:marLeft w:val="0"/>
      <w:marRight w:val="0"/>
      <w:marTop w:val="0"/>
      <w:marBottom w:val="0"/>
      <w:divBdr>
        <w:top w:val="none" w:sz="0" w:space="0" w:color="auto"/>
        <w:left w:val="none" w:sz="0" w:space="0" w:color="auto"/>
        <w:bottom w:val="none" w:sz="0" w:space="0" w:color="auto"/>
        <w:right w:val="none" w:sz="0" w:space="0" w:color="auto"/>
      </w:divBdr>
    </w:div>
    <w:div w:id="1887988129">
      <w:bodyDiv w:val="1"/>
      <w:marLeft w:val="0"/>
      <w:marRight w:val="0"/>
      <w:marTop w:val="0"/>
      <w:marBottom w:val="0"/>
      <w:divBdr>
        <w:top w:val="none" w:sz="0" w:space="0" w:color="auto"/>
        <w:left w:val="none" w:sz="0" w:space="0" w:color="auto"/>
        <w:bottom w:val="none" w:sz="0" w:space="0" w:color="auto"/>
        <w:right w:val="none" w:sz="0" w:space="0" w:color="auto"/>
      </w:divBdr>
    </w:div>
    <w:div w:id="1897425773">
      <w:bodyDiv w:val="1"/>
      <w:marLeft w:val="0"/>
      <w:marRight w:val="0"/>
      <w:marTop w:val="0"/>
      <w:marBottom w:val="0"/>
      <w:divBdr>
        <w:top w:val="none" w:sz="0" w:space="0" w:color="auto"/>
        <w:left w:val="none" w:sz="0" w:space="0" w:color="auto"/>
        <w:bottom w:val="none" w:sz="0" w:space="0" w:color="auto"/>
        <w:right w:val="none" w:sz="0" w:space="0" w:color="auto"/>
      </w:divBdr>
    </w:div>
    <w:div w:id="1980115054">
      <w:bodyDiv w:val="1"/>
      <w:marLeft w:val="0"/>
      <w:marRight w:val="0"/>
      <w:marTop w:val="0"/>
      <w:marBottom w:val="0"/>
      <w:divBdr>
        <w:top w:val="none" w:sz="0" w:space="0" w:color="auto"/>
        <w:left w:val="none" w:sz="0" w:space="0" w:color="auto"/>
        <w:bottom w:val="none" w:sz="0" w:space="0" w:color="auto"/>
        <w:right w:val="none" w:sz="0" w:space="0" w:color="auto"/>
      </w:divBdr>
    </w:div>
    <w:div w:id="205044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sv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rsty\AppData\Roaming\Microsoft\Templates\CV%20Cover%20letter.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90964AE-7610-4902-9E41-F11078AEFF92}" type="doc">
      <dgm:prSet loTypeId="urn:microsoft.com/office/officeart/2005/8/layout/orgChart1" loCatId="hierarchy" qsTypeId="urn:microsoft.com/office/officeart/2005/8/quickstyle/3d4" qsCatId="3D" csTypeId="urn:microsoft.com/office/officeart/2005/8/colors/accent1_2" csCatId="accent1" phldr="1"/>
      <dgm:spPr/>
      <dgm:t>
        <a:bodyPr/>
        <a:lstStyle/>
        <a:p>
          <a:endParaRPr lang="en-GB"/>
        </a:p>
      </dgm:t>
    </dgm:pt>
    <dgm:pt modelId="{18992D39-F49F-4FE8-AEBA-068940D9446E}">
      <dgm:prSet phldrT="[Text]"/>
      <dgm:spPr/>
      <dgm:t>
        <a:bodyPr/>
        <a:lstStyle/>
        <a:p>
          <a:r>
            <a:rPr lang="en-GB"/>
            <a:t>Directors x 2 </a:t>
          </a:r>
        </a:p>
      </dgm:t>
    </dgm:pt>
    <dgm:pt modelId="{7995D4DB-FD81-40A7-8A67-07623C5FF59C}" type="parTrans" cxnId="{B7618BBF-0ADB-40CF-83EB-5E3BF259EEB0}">
      <dgm:prSet/>
      <dgm:spPr/>
      <dgm:t>
        <a:bodyPr/>
        <a:lstStyle/>
        <a:p>
          <a:endParaRPr lang="en-GB"/>
        </a:p>
      </dgm:t>
    </dgm:pt>
    <dgm:pt modelId="{D5CBBEC4-DF73-4233-87DC-1A43CA1D19C0}" type="sibTrans" cxnId="{B7618BBF-0ADB-40CF-83EB-5E3BF259EEB0}">
      <dgm:prSet/>
      <dgm:spPr/>
      <dgm:t>
        <a:bodyPr/>
        <a:lstStyle/>
        <a:p>
          <a:endParaRPr lang="en-GB"/>
        </a:p>
      </dgm:t>
    </dgm:pt>
    <dgm:pt modelId="{00FA87A5-7389-488C-B9E6-60ACDE2C2835}" type="asst">
      <dgm:prSet phldrT="[Text]"/>
      <dgm:spPr/>
      <dgm:t>
        <a:bodyPr/>
        <a:lstStyle/>
        <a:p>
          <a:r>
            <a:rPr lang="en-GB"/>
            <a:t>Accounts and HR Manager </a:t>
          </a:r>
        </a:p>
      </dgm:t>
    </dgm:pt>
    <dgm:pt modelId="{D04CC657-FF0B-4948-BB4D-A6404F89EA23}" type="parTrans" cxnId="{5283C1C3-9C1C-4D92-A42B-1A48014A24D1}">
      <dgm:prSet/>
      <dgm:spPr/>
      <dgm:t>
        <a:bodyPr/>
        <a:lstStyle/>
        <a:p>
          <a:endParaRPr lang="en-GB"/>
        </a:p>
      </dgm:t>
    </dgm:pt>
    <dgm:pt modelId="{0BAB8680-A45D-4F68-AFC1-08C60671773D}" type="sibTrans" cxnId="{5283C1C3-9C1C-4D92-A42B-1A48014A24D1}">
      <dgm:prSet/>
      <dgm:spPr/>
      <dgm:t>
        <a:bodyPr/>
        <a:lstStyle/>
        <a:p>
          <a:endParaRPr lang="en-GB"/>
        </a:p>
      </dgm:t>
    </dgm:pt>
    <dgm:pt modelId="{CFDBE6EE-78FE-4837-A8B5-234B423D0895}">
      <dgm:prSet phldrT="[Text]"/>
      <dgm:spPr/>
      <dgm:t>
        <a:bodyPr/>
        <a:lstStyle/>
        <a:p>
          <a:r>
            <a:rPr lang="en-GB"/>
            <a:t>Branch Manager</a:t>
          </a:r>
        </a:p>
      </dgm:t>
    </dgm:pt>
    <dgm:pt modelId="{DF3E6F7A-72D8-4B61-BD6E-D5770A67E55A}" type="parTrans" cxnId="{75A1F0F8-30A4-465E-9A2C-FAEF10975E59}">
      <dgm:prSet/>
      <dgm:spPr/>
      <dgm:t>
        <a:bodyPr/>
        <a:lstStyle/>
        <a:p>
          <a:endParaRPr lang="en-GB"/>
        </a:p>
      </dgm:t>
    </dgm:pt>
    <dgm:pt modelId="{134D2859-94AF-460B-98F6-51547947DD65}" type="sibTrans" cxnId="{75A1F0F8-30A4-465E-9A2C-FAEF10975E59}">
      <dgm:prSet/>
      <dgm:spPr/>
      <dgm:t>
        <a:bodyPr/>
        <a:lstStyle/>
        <a:p>
          <a:endParaRPr lang="en-GB"/>
        </a:p>
      </dgm:t>
    </dgm:pt>
    <dgm:pt modelId="{5562DB6C-9C71-4C81-B576-DCFE387F5B6E}">
      <dgm:prSet phldrT="[Text]"/>
      <dgm:spPr/>
      <dgm:t>
        <a:bodyPr/>
        <a:lstStyle/>
        <a:p>
          <a:r>
            <a:rPr lang="en-GB"/>
            <a:t>Branch Manager</a:t>
          </a:r>
        </a:p>
      </dgm:t>
    </dgm:pt>
    <dgm:pt modelId="{1608656B-4318-49B3-AABB-CAAD0C4F9792}" type="parTrans" cxnId="{A1D774E3-9648-45EF-B67A-6ED24DF05858}">
      <dgm:prSet/>
      <dgm:spPr/>
      <dgm:t>
        <a:bodyPr/>
        <a:lstStyle/>
        <a:p>
          <a:endParaRPr lang="en-GB"/>
        </a:p>
      </dgm:t>
    </dgm:pt>
    <dgm:pt modelId="{C8D5DAB7-EB05-4E5B-8B39-269EFB351B34}" type="sibTrans" cxnId="{A1D774E3-9648-45EF-B67A-6ED24DF05858}">
      <dgm:prSet/>
      <dgm:spPr/>
      <dgm:t>
        <a:bodyPr/>
        <a:lstStyle/>
        <a:p>
          <a:endParaRPr lang="en-GB"/>
        </a:p>
      </dgm:t>
    </dgm:pt>
    <dgm:pt modelId="{4E2AA881-1E16-4E1A-9AFA-80F1ECC2968A}">
      <dgm:prSet phldrT="[Text]"/>
      <dgm:spPr/>
      <dgm:t>
        <a:bodyPr/>
        <a:lstStyle/>
        <a:p>
          <a:r>
            <a:rPr lang="en-GB"/>
            <a:t>Branch Manager </a:t>
          </a:r>
        </a:p>
      </dgm:t>
    </dgm:pt>
    <dgm:pt modelId="{2D20EE0A-F5C6-462A-A8C0-44ACDFB2750D}" type="parTrans" cxnId="{FF4186BE-73EF-4FC3-A151-395FAAFE6400}">
      <dgm:prSet/>
      <dgm:spPr/>
      <dgm:t>
        <a:bodyPr/>
        <a:lstStyle/>
        <a:p>
          <a:endParaRPr lang="en-GB"/>
        </a:p>
      </dgm:t>
    </dgm:pt>
    <dgm:pt modelId="{674AC2E2-AF63-40C4-BB18-BD71BD1246C5}" type="sibTrans" cxnId="{FF4186BE-73EF-4FC3-A151-395FAAFE6400}">
      <dgm:prSet/>
      <dgm:spPr/>
      <dgm:t>
        <a:bodyPr/>
        <a:lstStyle/>
        <a:p>
          <a:endParaRPr lang="en-GB"/>
        </a:p>
      </dgm:t>
    </dgm:pt>
    <dgm:pt modelId="{59A68B49-C6BE-42B2-9138-C85D26E928CD}">
      <dgm:prSet phldrT="[Text]"/>
      <dgm:spPr/>
      <dgm:t>
        <a:bodyPr/>
        <a:lstStyle/>
        <a:p>
          <a:r>
            <a:rPr lang="en-GB"/>
            <a:t>Branch Manager</a:t>
          </a:r>
        </a:p>
      </dgm:t>
    </dgm:pt>
    <dgm:pt modelId="{33F6D799-E6CD-4DF0-AD2A-9F03BE4550D2}" type="parTrans" cxnId="{4B042373-19F5-4426-B743-F3935A63BBC6}">
      <dgm:prSet/>
      <dgm:spPr/>
      <dgm:t>
        <a:bodyPr/>
        <a:lstStyle/>
        <a:p>
          <a:endParaRPr lang="en-GB"/>
        </a:p>
      </dgm:t>
    </dgm:pt>
    <dgm:pt modelId="{48D631F6-3BBA-4248-857D-4FEFEE8EA64B}" type="sibTrans" cxnId="{4B042373-19F5-4426-B743-F3935A63BBC6}">
      <dgm:prSet/>
      <dgm:spPr/>
      <dgm:t>
        <a:bodyPr/>
        <a:lstStyle/>
        <a:p>
          <a:endParaRPr lang="en-GB"/>
        </a:p>
      </dgm:t>
    </dgm:pt>
    <dgm:pt modelId="{A1ECC852-834F-48DB-B230-4621C1E57EFC}">
      <dgm:prSet phldrT="[Text]"/>
      <dgm:spPr/>
      <dgm:t>
        <a:bodyPr/>
        <a:lstStyle/>
        <a:p>
          <a:r>
            <a:rPr lang="en-GB"/>
            <a:t>Financial Services x 2</a:t>
          </a:r>
        </a:p>
      </dgm:t>
    </dgm:pt>
    <dgm:pt modelId="{A53E028C-8714-4247-B2ED-74C3E2CA9EB3}" type="parTrans" cxnId="{13BD181A-9D31-48D1-A110-44426C1EA1B3}">
      <dgm:prSet/>
      <dgm:spPr/>
      <dgm:t>
        <a:bodyPr/>
        <a:lstStyle/>
        <a:p>
          <a:endParaRPr lang="en-GB"/>
        </a:p>
      </dgm:t>
    </dgm:pt>
    <dgm:pt modelId="{CCB750C9-559B-4188-8B38-CB22046D62DD}" type="sibTrans" cxnId="{13BD181A-9D31-48D1-A110-44426C1EA1B3}">
      <dgm:prSet/>
      <dgm:spPr/>
      <dgm:t>
        <a:bodyPr/>
        <a:lstStyle/>
        <a:p>
          <a:endParaRPr lang="en-GB"/>
        </a:p>
      </dgm:t>
    </dgm:pt>
    <dgm:pt modelId="{E2A1D72A-FBBC-4F11-AE39-7AEE2C5AEEBC}">
      <dgm:prSet phldrT="[Text]"/>
      <dgm:spPr/>
      <dgm:t>
        <a:bodyPr/>
        <a:lstStyle/>
        <a:p>
          <a:r>
            <a:rPr lang="en-GB"/>
            <a:t>Sales Executive </a:t>
          </a:r>
        </a:p>
      </dgm:t>
    </dgm:pt>
    <dgm:pt modelId="{1A985505-4437-4B29-AA6A-11F784D1D7B4}" type="parTrans" cxnId="{EC910DB7-9740-4289-B0C5-900607B10395}">
      <dgm:prSet/>
      <dgm:spPr/>
      <dgm:t>
        <a:bodyPr/>
        <a:lstStyle/>
        <a:p>
          <a:endParaRPr lang="en-GB"/>
        </a:p>
      </dgm:t>
    </dgm:pt>
    <dgm:pt modelId="{C2B828A5-0461-4461-9571-41F17F86A5C3}" type="sibTrans" cxnId="{EC910DB7-9740-4289-B0C5-900607B10395}">
      <dgm:prSet/>
      <dgm:spPr/>
      <dgm:t>
        <a:bodyPr/>
        <a:lstStyle/>
        <a:p>
          <a:endParaRPr lang="en-GB"/>
        </a:p>
      </dgm:t>
    </dgm:pt>
    <dgm:pt modelId="{2197E8A3-598F-4812-A182-443C9027E08B}">
      <dgm:prSet phldrT="[Text]"/>
      <dgm:spPr/>
      <dgm:t>
        <a:bodyPr/>
        <a:lstStyle/>
        <a:p>
          <a:r>
            <a:rPr lang="en-GB"/>
            <a:t>Sales Executive </a:t>
          </a:r>
        </a:p>
      </dgm:t>
    </dgm:pt>
    <dgm:pt modelId="{C3550D8D-D4EE-4CC1-B089-9553EB462718}" type="parTrans" cxnId="{DDEE99E0-44DF-4FBF-955F-752E982C4705}">
      <dgm:prSet/>
      <dgm:spPr/>
      <dgm:t>
        <a:bodyPr/>
        <a:lstStyle/>
        <a:p>
          <a:endParaRPr lang="en-GB"/>
        </a:p>
      </dgm:t>
    </dgm:pt>
    <dgm:pt modelId="{CC961C25-8EAD-425D-A1EB-CFC83D4F9190}" type="sibTrans" cxnId="{DDEE99E0-44DF-4FBF-955F-752E982C4705}">
      <dgm:prSet/>
      <dgm:spPr/>
      <dgm:t>
        <a:bodyPr/>
        <a:lstStyle/>
        <a:p>
          <a:endParaRPr lang="en-GB"/>
        </a:p>
      </dgm:t>
    </dgm:pt>
    <dgm:pt modelId="{6DC2C564-9F21-4E72-98D4-127311BD3E7F}">
      <dgm:prSet phldrT="[Text]"/>
      <dgm:spPr/>
      <dgm:t>
        <a:bodyPr/>
        <a:lstStyle/>
        <a:p>
          <a:r>
            <a:rPr lang="en-GB"/>
            <a:t>Sales Executive</a:t>
          </a:r>
        </a:p>
      </dgm:t>
    </dgm:pt>
    <dgm:pt modelId="{6A7B2686-F96F-4312-A474-24726619761C}" type="parTrans" cxnId="{5629F73B-1388-415F-A93C-5F6DBA8FDCAD}">
      <dgm:prSet/>
      <dgm:spPr/>
      <dgm:t>
        <a:bodyPr/>
        <a:lstStyle/>
        <a:p>
          <a:endParaRPr lang="en-GB"/>
        </a:p>
      </dgm:t>
    </dgm:pt>
    <dgm:pt modelId="{D876F131-A314-403B-897C-C2B84540EB37}" type="sibTrans" cxnId="{5629F73B-1388-415F-A93C-5F6DBA8FDCAD}">
      <dgm:prSet/>
      <dgm:spPr/>
      <dgm:t>
        <a:bodyPr/>
        <a:lstStyle/>
        <a:p>
          <a:endParaRPr lang="en-GB"/>
        </a:p>
      </dgm:t>
    </dgm:pt>
    <dgm:pt modelId="{C03706C8-CF60-4871-871C-039E25EB50CD}">
      <dgm:prSet phldrT="[Text]"/>
      <dgm:spPr/>
      <dgm:t>
        <a:bodyPr/>
        <a:lstStyle/>
        <a:p>
          <a:r>
            <a:rPr lang="en-GB"/>
            <a:t>Sales Executive </a:t>
          </a:r>
        </a:p>
      </dgm:t>
    </dgm:pt>
    <dgm:pt modelId="{258DFB83-1BA1-4389-8C61-1FF847DE6DA7}" type="parTrans" cxnId="{FA392EF0-AF18-4805-A4F8-3E8B559702E3}">
      <dgm:prSet/>
      <dgm:spPr/>
      <dgm:t>
        <a:bodyPr/>
        <a:lstStyle/>
        <a:p>
          <a:endParaRPr lang="en-GB"/>
        </a:p>
      </dgm:t>
    </dgm:pt>
    <dgm:pt modelId="{50385A1A-FC95-49C6-97B2-941B5F2F7970}" type="sibTrans" cxnId="{FA392EF0-AF18-4805-A4F8-3E8B559702E3}">
      <dgm:prSet/>
      <dgm:spPr/>
      <dgm:t>
        <a:bodyPr/>
        <a:lstStyle/>
        <a:p>
          <a:endParaRPr lang="en-GB"/>
        </a:p>
      </dgm:t>
    </dgm:pt>
    <dgm:pt modelId="{3F1E4F84-05AC-4988-BE53-33EF01677783}">
      <dgm:prSet phldrT="[Text]"/>
      <dgm:spPr/>
      <dgm:t>
        <a:bodyPr/>
        <a:lstStyle/>
        <a:p>
          <a:r>
            <a:rPr lang="en-GB"/>
            <a:t>Sales Executive</a:t>
          </a:r>
        </a:p>
      </dgm:t>
    </dgm:pt>
    <dgm:pt modelId="{C85BE07C-301F-4C50-BA59-449BC090BE9B}" type="parTrans" cxnId="{D261008B-99F0-44E2-922C-82A40355C489}">
      <dgm:prSet/>
      <dgm:spPr/>
      <dgm:t>
        <a:bodyPr/>
        <a:lstStyle/>
        <a:p>
          <a:endParaRPr lang="en-GB"/>
        </a:p>
      </dgm:t>
    </dgm:pt>
    <dgm:pt modelId="{3B3D6C2A-C91C-44D6-9B58-0AB5ED3E892C}" type="sibTrans" cxnId="{D261008B-99F0-44E2-922C-82A40355C489}">
      <dgm:prSet/>
      <dgm:spPr/>
      <dgm:t>
        <a:bodyPr/>
        <a:lstStyle/>
        <a:p>
          <a:endParaRPr lang="en-GB"/>
        </a:p>
      </dgm:t>
    </dgm:pt>
    <dgm:pt modelId="{A6D2F2F7-B6E9-472E-93BE-2B66C1B03596}">
      <dgm:prSet phldrT="[Text]"/>
      <dgm:spPr/>
      <dgm:t>
        <a:bodyPr/>
        <a:lstStyle/>
        <a:p>
          <a:r>
            <a:rPr lang="en-GB"/>
            <a:t>Sales Executive</a:t>
          </a:r>
        </a:p>
      </dgm:t>
    </dgm:pt>
    <dgm:pt modelId="{6259898A-4456-4F93-926B-3A9A8657B556}" type="parTrans" cxnId="{FEF05A30-A019-4E31-8F08-989691150AFC}">
      <dgm:prSet/>
      <dgm:spPr/>
      <dgm:t>
        <a:bodyPr/>
        <a:lstStyle/>
        <a:p>
          <a:endParaRPr lang="en-GB"/>
        </a:p>
      </dgm:t>
    </dgm:pt>
    <dgm:pt modelId="{2D5CA277-49B3-4D06-8D03-F9F57260F4AF}" type="sibTrans" cxnId="{FEF05A30-A019-4E31-8F08-989691150AFC}">
      <dgm:prSet/>
      <dgm:spPr/>
      <dgm:t>
        <a:bodyPr/>
        <a:lstStyle/>
        <a:p>
          <a:endParaRPr lang="en-GB"/>
        </a:p>
      </dgm:t>
    </dgm:pt>
    <dgm:pt modelId="{0868F37C-88C3-4448-A99A-D0768EF0BBC2}">
      <dgm:prSet phldrT="[Text]"/>
      <dgm:spPr/>
      <dgm:t>
        <a:bodyPr/>
        <a:lstStyle/>
        <a:p>
          <a:r>
            <a:rPr lang="en-GB"/>
            <a:t>Sales Executive</a:t>
          </a:r>
        </a:p>
      </dgm:t>
    </dgm:pt>
    <dgm:pt modelId="{96C3B266-1105-4298-943F-62F4F474A841}" type="parTrans" cxnId="{3C636307-B320-4948-BFB9-93ED44A20529}">
      <dgm:prSet/>
      <dgm:spPr/>
      <dgm:t>
        <a:bodyPr/>
        <a:lstStyle/>
        <a:p>
          <a:endParaRPr lang="en-GB"/>
        </a:p>
      </dgm:t>
    </dgm:pt>
    <dgm:pt modelId="{C90422D8-A06F-45B1-B780-D60A8EF44E2A}" type="sibTrans" cxnId="{3C636307-B320-4948-BFB9-93ED44A20529}">
      <dgm:prSet/>
      <dgm:spPr/>
      <dgm:t>
        <a:bodyPr/>
        <a:lstStyle/>
        <a:p>
          <a:endParaRPr lang="en-GB"/>
        </a:p>
      </dgm:t>
    </dgm:pt>
    <dgm:pt modelId="{DB228DAB-47F1-45F4-9731-CE5FB8DB44F4}">
      <dgm:prSet phldrT="[Text]"/>
      <dgm:spPr/>
      <dgm:t>
        <a:bodyPr/>
        <a:lstStyle/>
        <a:p>
          <a:r>
            <a:rPr lang="en-GB"/>
            <a:t>Sales Executive</a:t>
          </a:r>
        </a:p>
      </dgm:t>
    </dgm:pt>
    <dgm:pt modelId="{0B92D187-8F16-4B98-A54F-AB8E9D61F8FD}" type="parTrans" cxnId="{7463C063-9B9B-44B9-BDBC-B7A2A0B33263}">
      <dgm:prSet/>
      <dgm:spPr/>
      <dgm:t>
        <a:bodyPr/>
        <a:lstStyle/>
        <a:p>
          <a:endParaRPr lang="en-GB"/>
        </a:p>
      </dgm:t>
    </dgm:pt>
    <dgm:pt modelId="{E800F6B5-B7D9-42E0-B6A6-2C01C1EA43DC}" type="sibTrans" cxnId="{7463C063-9B9B-44B9-BDBC-B7A2A0B33263}">
      <dgm:prSet/>
      <dgm:spPr/>
      <dgm:t>
        <a:bodyPr/>
        <a:lstStyle/>
        <a:p>
          <a:endParaRPr lang="en-GB"/>
        </a:p>
      </dgm:t>
    </dgm:pt>
    <dgm:pt modelId="{86E8126F-6A8B-4BE1-BEED-D492FF4AFEFF}">
      <dgm:prSet phldrT="[Text]"/>
      <dgm:spPr/>
      <dgm:t>
        <a:bodyPr/>
        <a:lstStyle/>
        <a:p>
          <a:r>
            <a:rPr lang="en-GB"/>
            <a:t>Sales Executive</a:t>
          </a:r>
        </a:p>
      </dgm:t>
    </dgm:pt>
    <dgm:pt modelId="{1F3D851F-6423-440A-A602-94F11396753E}" type="parTrans" cxnId="{D99003C5-0605-496C-AD3A-FD5D79635D85}">
      <dgm:prSet/>
      <dgm:spPr/>
      <dgm:t>
        <a:bodyPr/>
        <a:lstStyle/>
        <a:p>
          <a:endParaRPr lang="en-GB"/>
        </a:p>
      </dgm:t>
    </dgm:pt>
    <dgm:pt modelId="{EBE60754-5D7F-4BAC-AF15-7D6C248F218B}" type="sibTrans" cxnId="{D99003C5-0605-496C-AD3A-FD5D79635D85}">
      <dgm:prSet/>
      <dgm:spPr/>
      <dgm:t>
        <a:bodyPr/>
        <a:lstStyle/>
        <a:p>
          <a:endParaRPr lang="en-GB"/>
        </a:p>
      </dgm:t>
    </dgm:pt>
    <dgm:pt modelId="{0CA3154D-9A2B-47F5-9BC1-9F25AAEDE10E}">
      <dgm:prSet phldrT="[Text]"/>
      <dgm:spPr/>
      <dgm:t>
        <a:bodyPr/>
        <a:lstStyle/>
        <a:p>
          <a:r>
            <a:rPr lang="en-GB"/>
            <a:t>Sales Executive</a:t>
          </a:r>
        </a:p>
      </dgm:t>
    </dgm:pt>
    <dgm:pt modelId="{63115438-FC0E-4A73-9073-6364151209CB}" type="parTrans" cxnId="{E4EDA515-4C54-4710-A8C3-FB0DC1362417}">
      <dgm:prSet/>
      <dgm:spPr/>
      <dgm:t>
        <a:bodyPr/>
        <a:lstStyle/>
        <a:p>
          <a:endParaRPr lang="en-GB"/>
        </a:p>
      </dgm:t>
    </dgm:pt>
    <dgm:pt modelId="{98081B67-7949-4CEB-B277-2BADE10370C9}" type="sibTrans" cxnId="{E4EDA515-4C54-4710-A8C3-FB0DC1362417}">
      <dgm:prSet/>
      <dgm:spPr/>
      <dgm:t>
        <a:bodyPr/>
        <a:lstStyle/>
        <a:p>
          <a:endParaRPr lang="en-GB"/>
        </a:p>
      </dgm:t>
    </dgm:pt>
    <dgm:pt modelId="{D495A4E8-DB9C-45E0-9937-98AC1CD442D3}">
      <dgm:prSet phldrT="[Text]"/>
      <dgm:spPr/>
      <dgm:t>
        <a:bodyPr/>
        <a:lstStyle/>
        <a:p>
          <a:r>
            <a:rPr lang="en-GB"/>
            <a:t>Sales Executive</a:t>
          </a:r>
        </a:p>
      </dgm:t>
    </dgm:pt>
    <dgm:pt modelId="{B3168E5F-C631-4201-8F28-BAB03C393B58}" type="parTrans" cxnId="{460AA9AC-AA19-4B6C-B618-B932C8EF2FAA}">
      <dgm:prSet/>
      <dgm:spPr/>
      <dgm:t>
        <a:bodyPr/>
        <a:lstStyle/>
        <a:p>
          <a:endParaRPr lang="en-GB"/>
        </a:p>
      </dgm:t>
    </dgm:pt>
    <dgm:pt modelId="{AEEF4833-0995-477F-A115-537686BAB2B2}" type="sibTrans" cxnId="{460AA9AC-AA19-4B6C-B618-B932C8EF2FAA}">
      <dgm:prSet/>
      <dgm:spPr/>
      <dgm:t>
        <a:bodyPr/>
        <a:lstStyle/>
        <a:p>
          <a:endParaRPr lang="en-GB"/>
        </a:p>
      </dgm:t>
    </dgm:pt>
    <dgm:pt modelId="{FD6A6743-0017-4855-A7E2-62BB100B3941}">
      <dgm:prSet phldrT="[Text]"/>
      <dgm:spPr/>
      <dgm:t>
        <a:bodyPr/>
        <a:lstStyle/>
        <a:p>
          <a:r>
            <a:rPr lang="en-GB"/>
            <a:t>Sales Executive</a:t>
          </a:r>
        </a:p>
      </dgm:t>
    </dgm:pt>
    <dgm:pt modelId="{724B4614-7F54-4255-A63C-F6F666073231}" type="parTrans" cxnId="{8BE1C6F4-83E4-4496-8F40-FB36239E379E}">
      <dgm:prSet/>
      <dgm:spPr/>
      <dgm:t>
        <a:bodyPr/>
        <a:lstStyle/>
        <a:p>
          <a:endParaRPr lang="en-GB"/>
        </a:p>
      </dgm:t>
    </dgm:pt>
    <dgm:pt modelId="{96B1EDDC-C833-46A2-AE54-B7730B627F8C}" type="sibTrans" cxnId="{8BE1C6F4-83E4-4496-8F40-FB36239E379E}">
      <dgm:prSet/>
      <dgm:spPr/>
      <dgm:t>
        <a:bodyPr/>
        <a:lstStyle/>
        <a:p>
          <a:endParaRPr lang="en-GB"/>
        </a:p>
      </dgm:t>
    </dgm:pt>
    <dgm:pt modelId="{90E71E02-532D-4165-A819-467D6DEED270}">
      <dgm:prSet phldrT="[Text]"/>
      <dgm:spPr/>
      <dgm:t>
        <a:bodyPr/>
        <a:lstStyle/>
        <a:p>
          <a:r>
            <a:rPr lang="en-GB"/>
            <a:t>Rental Branch </a:t>
          </a:r>
        </a:p>
      </dgm:t>
    </dgm:pt>
    <dgm:pt modelId="{0CF54D7B-BE44-4E3F-9562-0206D37679A9}" type="parTrans" cxnId="{DB68AC52-99E8-4AE7-87F5-BBAC82426FE3}">
      <dgm:prSet/>
      <dgm:spPr/>
      <dgm:t>
        <a:bodyPr/>
        <a:lstStyle/>
        <a:p>
          <a:endParaRPr lang="en-GB"/>
        </a:p>
      </dgm:t>
    </dgm:pt>
    <dgm:pt modelId="{50BF52F1-D671-4CB9-860C-D29625D7E34B}" type="sibTrans" cxnId="{DB68AC52-99E8-4AE7-87F5-BBAC82426FE3}">
      <dgm:prSet/>
      <dgm:spPr/>
      <dgm:t>
        <a:bodyPr/>
        <a:lstStyle/>
        <a:p>
          <a:endParaRPr lang="en-GB"/>
        </a:p>
      </dgm:t>
    </dgm:pt>
    <dgm:pt modelId="{D8987F93-D80A-496E-A373-84C98C49DE65}">
      <dgm:prSet phldrT="[Text]"/>
      <dgm:spPr/>
      <dgm:t>
        <a:bodyPr/>
        <a:lstStyle/>
        <a:p>
          <a:r>
            <a:rPr lang="en-GB"/>
            <a:t>Rental Staff </a:t>
          </a:r>
        </a:p>
      </dgm:t>
    </dgm:pt>
    <dgm:pt modelId="{50FF586F-9A86-476F-A56C-601F5F9E4400}" type="parTrans" cxnId="{4F25E105-D4EC-4172-9EC2-5CBB1B1B3E9A}">
      <dgm:prSet/>
      <dgm:spPr/>
      <dgm:t>
        <a:bodyPr/>
        <a:lstStyle/>
        <a:p>
          <a:endParaRPr lang="en-GB"/>
        </a:p>
      </dgm:t>
    </dgm:pt>
    <dgm:pt modelId="{89779A92-3641-4B51-A4FB-12ED9196CB72}" type="sibTrans" cxnId="{4F25E105-D4EC-4172-9EC2-5CBB1B1B3E9A}">
      <dgm:prSet/>
      <dgm:spPr/>
      <dgm:t>
        <a:bodyPr/>
        <a:lstStyle/>
        <a:p>
          <a:endParaRPr lang="en-GB"/>
        </a:p>
      </dgm:t>
    </dgm:pt>
    <dgm:pt modelId="{A75E4562-7CC3-4D10-9D60-D528D150CD4F}">
      <dgm:prSet phldrT="[Text]"/>
      <dgm:spPr/>
      <dgm:t>
        <a:bodyPr/>
        <a:lstStyle/>
        <a:p>
          <a:r>
            <a:rPr lang="en-GB"/>
            <a:t>Rental Staff</a:t>
          </a:r>
        </a:p>
      </dgm:t>
    </dgm:pt>
    <dgm:pt modelId="{8F83A074-F9E6-4C16-B44D-6FD45F789E86}" type="parTrans" cxnId="{70120741-57FC-4179-8063-D67A2DCFFE7A}">
      <dgm:prSet/>
      <dgm:spPr/>
      <dgm:t>
        <a:bodyPr/>
        <a:lstStyle/>
        <a:p>
          <a:endParaRPr lang="en-GB"/>
        </a:p>
      </dgm:t>
    </dgm:pt>
    <dgm:pt modelId="{6F2FC448-39CE-4913-901D-A6AB4CFC6C46}" type="sibTrans" cxnId="{70120741-57FC-4179-8063-D67A2DCFFE7A}">
      <dgm:prSet/>
      <dgm:spPr/>
      <dgm:t>
        <a:bodyPr/>
        <a:lstStyle/>
        <a:p>
          <a:endParaRPr lang="en-GB"/>
        </a:p>
      </dgm:t>
    </dgm:pt>
    <dgm:pt modelId="{1E810C93-FB64-4263-B6E5-DBB025B596FE}">
      <dgm:prSet phldrT="[Text]"/>
      <dgm:spPr/>
      <dgm:t>
        <a:bodyPr/>
        <a:lstStyle/>
        <a:p>
          <a:r>
            <a:rPr lang="en-GB"/>
            <a:t>Rental Staff </a:t>
          </a:r>
        </a:p>
      </dgm:t>
    </dgm:pt>
    <dgm:pt modelId="{300E8A8B-5C9B-430B-9AE0-60FC58F4A0E8}" type="parTrans" cxnId="{8C1AE9C7-CB45-458D-8A47-82B36FF18CD9}">
      <dgm:prSet/>
      <dgm:spPr/>
      <dgm:t>
        <a:bodyPr/>
        <a:lstStyle/>
        <a:p>
          <a:endParaRPr lang="en-GB"/>
        </a:p>
      </dgm:t>
    </dgm:pt>
    <dgm:pt modelId="{6ABCBE15-FACB-446A-8E81-26B7160A8429}" type="sibTrans" cxnId="{8C1AE9C7-CB45-458D-8A47-82B36FF18CD9}">
      <dgm:prSet/>
      <dgm:spPr/>
      <dgm:t>
        <a:bodyPr/>
        <a:lstStyle/>
        <a:p>
          <a:endParaRPr lang="en-GB"/>
        </a:p>
      </dgm:t>
    </dgm:pt>
    <dgm:pt modelId="{82E5D50F-FDE8-4628-9B43-436D7B395050}" type="pres">
      <dgm:prSet presAssocID="{F90964AE-7610-4902-9E41-F11078AEFF92}" presName="hierChild1" presStyleCnt="0">
        <dgm:presLayoutVars>
          <dgm:orgChart val="1"/>
          <dgm:chPref val="1"/>
          <dgm:dir/>
          <dgm:animOne val="branch"/>
          <dgm:animLvl val="lvl"/>
          <dgm:resizeHandles/>
        </dgm:presLayoutVars>
      </dgm:prSet>
      <dgm:spPr/>
    </dgm:pt>
    <dgm:pt modelId="{32D1161A-544E-4F59-A283-1742C4E403ED}" type="pres">
      <dgm:prSet presAssocID="{18992D39-F49F-4FE8-AEBA-068940D9446E}" presName="hierRoot1" presStyleCnt="0">
        <dgm:presLayoutVars>
          <dgm:hierBranch val="init"/>
        </dgm:presLayoutVars>
      </dgm:prSet>
      <dgm:spPr/>
    </dgm:pt>
    <dgm:pt modelId="{B497D06A-95DC-4C2D-BC60-7AD3C2393BA6}" type="pres">
      <dgm:prSet presAssocID="{18992D39-F49F-4FE8-AEBA-068940D9446E}" presName="rootComposite1" presStyleCnt="0"/>
      <dgm:spPr/>
    </dgm:pt>
    <dgm:pt modelId="{9AEA80DF-91A5-4808-97E9-966FDFB669CB}" type="pres">
      <dgm:prSet presAssocID="{18992D39-F49F-4FE8-AEBA-068940D9446E}" presName="rootText1" presStyleLbl="node0" presStyleIdx="0" presStyleCnt="1">
        <dgm:presLayoutVars>
          <dgm:chPref val="3"/>
        </dgm:presLayoutVars>
      </dgm:prSet>
      <dgm:spPr/>
    </dgm:pt>
    <dgm:pt modelId="{42432CA8-1750-41D3-A08D-43DCDCD4ED65}" type="pres">
      <dgm:prSet presAssocID="{18992D39-F49F-4FE8-AEBA-068940D9446E}" presName="rootConnector1" presStyleLbl="node1" presStyleIdx="0" presStyleCnt="0"/>
      <dgm:spPr/>
    </dgm:pt>
    <dgm:pt modelId="{B9F420D0-E5C7-49A6-A43B-49B4D798D649}" type="pres">
      <dgm:prSet presAssocID="{18992D39-F49F-4FE8-AEBA-068940D9446E}" presName="hierChild2" presStyleCnt="0"/>
      <dgm:spPr/>
    </dgm:pt>
    <dgm:pt modelId="{17B3BE50-2CBF-40D8-8B7B-23D3D846DEB9}" type="pres">
      <dgm:prSet presAssocID="{DF3E6F7A-72D8-4B61-BD6E-D5770A67E55A}" presName="Name37" presStyleLbl="parChTrans1D2" presStyleIdx="0" presStyleCnt="7"/>
      <dgm:spPr/>
    </dgm:pt>
    <dgm:pt modelId="{BD7CD062-FF1B-4403-B79A-8F79D5FE85C8}" type="pres">
      <dgm:prSet presAssocID="{CFDBE6EE-78FE-4837-A8B5-234B423D0895}" presName="hierRoot2" presStyleCnt="0">
        <dgm:presLayoutVars>
          <dgm:hierBranch val="init"/>
        </dgm:presLayoutVars>
      </dgm:prSet>
      <dgm:spPr/>
    </dgm:pt>
    <dgm:pt modelId="{26046348-982F-4538-84EC-8C91B49360F0}" type="pres">
      <dgm:prSet presAssocID="{CFDBE6EE-78FE-4837-A8B5-234B423D0895}" presName="rootComposite" presStyleCnt="0"/>
      <dgm:spPr/>
    </dgm:pt>
    <dgm:pt modelId="{26FF72DE-57AF-4CD5-A84B-435B5906B129}" type="pres">
      <dgm:prSet presAssocID="{CFDBE6EE-78FE-4837-A8B5-234B423D0895}" presName="rootText" presStyleLbl="node2" presStyleIdx="0" presStyleCnt="6">
        <dgm:presLayoutVars>
          <dgm:chPref val="3"/>
        </dgm:presLayoutVars>
      </dgm:prSet>
      <dgm:spPr/>
    </dgm:pt>
    <dgm:pt modelId="{AC563BD6-D0BC-4B63-937A-FDB502901667}" type="pres">
      <dgm:prSet presAssocID="{CFDBE6EE-78FE-4837-A8B5-234B423D0895}" presName="rootConnector" presStyleLbl="node2" presStyleIdx="0" presStyleCnt="6"/>
      <dgm:spPr/>
    </dgm:pt>
    <dgm:pt modelId="{C89EEE6A-D2DA-4514-BEA9-ED9053FD2FF8}" type="pres">
      <dgm:prSet presAssocID="{CFDBE6EE-78FE-4837-A8B5-234B423D0895}" presName="hierChild4" presStyleCnt="0"/>
      <dgm:spPr/>
    </dgm:pt>
    <dgm:pt modelId="{48D863D9-54BB-416D-84EB-905B74959492}" type="pres">
      <dgm:prSet presAssocID="{1A985505-4437-4B29-AA6A-11F784D1D7B4}" presName="Name37" presStyleLbl="parChTrans1D3" presStyleIdx="0" presStyleCnt="15"/>
      <dgm:spPr/>
    </dgm:pt>
    <dgm:pt modelId="{21F929D5-ECB0-4D8F-97AE-A9F7A40378CF}" type="pres">
      <dgm:prSet presAssocID="{E2A1D72A-FBBC-4F11-AE39-7AEE2C5AEEBC}" presName="hierRoot2" presStyleCnt="0">
        <dgm:presLayoutVars>
          <dgm:hierBranch val="init"/>
        </dgm:presLayoutVars>
      </dgm:prSet>
      <dgm:spPr/>
    </dgm:pt>
    <dgm:pt modelId="{76D540C1-1A8F-43D7-8100-3D9176613E4F}" type="pres">
      <dgm:prSet presAssocID="{E2A1D72A-FBBC-4F11-AE39-7AEE2C5AEEBC}" presName="rootComposite" presStyleCnt="0"/>
      <dgm:spPr/>
    </dgm:pt>
    <dgm:pt modelId="{6A24D78F-ED37-48AD-9616-A8AFEC3F7EC5}" type="pres">
      <dgm:prSet presAssocID="{E2A1D72A-FBBC-4F11-AE39-7AEE2C5AEEBC}" presName="rootText" presStyleLbl="node3" presStyleIdx="0" presStyleCnt="15">
        <dgm:presLayoutVars>
          <dgm:chPref val="3"/>
        </dgm:presLayoutVars>
      </dgm:prSet>
      <dgm:spPr/>
    </dgm:pt>
    <dgm:pt modelId="{7E07A636-99DA-41F3-8586-1B763402FB04}" type="pres">
      <dgm:prSet presAssocID="{E2A1D72A-FBBC-4F11-AE39-7AEE2C5AEEBC}" presName="rootConnector" presStyleLbl="node3" presStyleIdx="0" presStyleCnt="15"/>
      <dgm:spPr/>
    </dgm:pt>
    <dgm:pt modelId="{69EF442D-447B-47E7-A194-C4DE59FAC9A1}" type="pres">
      <dgm:prSet presAssocID="{E2A1D72A-FBBC-4F11-AE39-7AEE2C5AEEBC}" presName="hierChild4" presStyleCnt="0"/>
      <dgm:spPr/>
    </dgm:pt>
    <dgm:pt modelId="{64C09D9D-FD29-47F6-97B9-F4694BAB3E3C}" type="pres">
      <dgm:prSet presAssocID="{E2A1D72A-FBBC-4F11-AE39-7AEE2C5AEEBC}" presName="hierChild5" presStyleCnt="0"/>
      <dgm:spPr/>
    </dgm:pt>
    <dgm:pt modelId="{68346620-0258-4313-8918-EE9F759FEB9B}" type="pres">
      <dgm:prSet presAssocID="{C3550D8D-D4EE-4CC1-B089-9553EB462718}" presName="Name37" presStyleLbl="parChTrans1D3" presStyleIdx="1" presStyleCnt="15"/>
      <dgm:spPr/>
    </dgm:pt>
    <dgm:pt modelId="{AE876833-607D-4CC9-A007-77312FFE1EA5}" type="pres">
      <dgm:prSet presAssocID="{2197E8A3-598F-4812-A182-443C9027E08B}" presName="hierRoot2" presStyleCnt="0">
        <dgm:presLayoutVars>
          <dgm:hierBranch val="init"/>
        </dgm:presLayoutVars>
      </dgm:prSet>
      <dgm:spPr/>
    </dgm:pt>
    <dgm:pt modelId="{A50AFF6E-E91C-42C7-91B5-66C3EE2C92CE}" type="pres">
      <dgm:prSet presAssocID="{2197E8A3-598F-4812-A182-443C9027E08B}" presName="rootComposite" presStyleCnt="0"/>
      <dgm:spPr/>
    </dgm:pt>
    <dgm:pt modelId="{451BAC55-315D-4038-8604-D746FBCA8473}" type="pres">
      <dgm:prSet presAssocID="{2197E8A3-598F-4812-A182-443C9027E08B}" presName="rootText" presStyleLbl="node3" presStyleIdx="1" presStyleCnt="15">
        <dgm:presLayoutVars>
          <dgm:chPref val="3"/>
        </dgm:presLayoutVars>
      </dgm:prSet>
      <dgm:spPr/>
    </dgm:pt>
    <dgm:pt modelId="{DDD13313-2B4D-4172-A932-3A32EAF2B058}" type="pres">
      <dgm:prSet presAssocID="{2197E8A3-598F-4812-A182-443C9027E08B}" presName="rootConnector" presStyleLbl="node3" presStyleIdx="1" presStyleCnt="15"/>
      <dgm:spPr/>
    </dgm:pt>
    <dgm:pt modelId="{60BCF247-6F14-4972-B296-D3E12E46F24A}" type="pres">
      <dgm:prSet presAssocID="{2197E8A3-598F-4812-A182-443C9027E08B}" presName="hierChild4" presStyleCnt="0"/>
      <dgm:spPr/>
    </dgm:pt>
    <dgm:pt modelId="{B3DF3017-A99C-47BA-9E0A-F5BB2485F24F}" type="pres">
      <dgm:prSet presAssocID="{2197E8A3-598F-4812-A182-443C9027E08B}" presName="hierChild5" presStyleCnt="0"/>
      <dgm:spPr/>
    </dgm:pt>
    <dgm:pt modelId="{4A4A13F9-9242-4733-B752-76F2B73C1F90}" type="pres">
      <dgm:prSet presAssocID="{6A7B2686-F96F-4312-A474-24726619761C}" presName="Name37" presStyleLbl="parChTrans1D3" presStyleIdx="2" presStyleCnt="15"/>
      <dgm:spPr/>
    </dgm:pt>
    <dgm:pt modelId="{E39989F4-B5DE-4CDE-966B-8E5B73E7317C}" type="pres">
      <dgm:prSet presAssocID="{6DC2C564-9F21-4E72-98D4-127311BD3E7F}" presName="hierRoot2" presStyleCnt="0">
        <dgm:presLayoutVars>
          <dgm:hierBranch val="init"/>
        </dgm:presLayoutVars>
      </dgm:prSet>
      <dgm:spPr/>
    </dgm:pt>
    <dgm:pt modelId="{0AD9B3A2-D06F-4764-83F4-2A77BEC85CDE}" type="pres">
      <dgm:prSet presAssocID="{6DC2C564-9F21-4E72-98D4-127311BD3E7F}" presName="rootComposite" presStyleCnt="0"/>
      <dgm:spPr/>
    </dgm:pt>
    <dgm:pt modelId="{0B5AA4EE-8B83-4F04-8DF1-CC12F26AA962}" type="pres">
      <dgm:prSet presAssocID="{6DC2C564-9F21-4E72-98D4-127311BD3E7F}" presName="rootText" presStyleLbl="node3" presStyleIdx="2" presStyleCnt="15">
        <dgm:presLayoutVars>
          <dgm:chPref val="3"/>
        </dgm:presLayoutVars>
      </dgm:prSet>
      <dgm:spPr/>
    </dgm:pt>
    <dgm:pt modelId="{C32E0101-A2FC-4BF9-AF4B-E70C5BFC3552}" type="pres">
      <dgm:prSet presAssocID="{6DC2C564-9F21-4E72-98D4-127311BD3E7F}" presName="rootConnector" presStyleLbl="node3" presStyleIdx="2" presStyleCnt="15"/>
      <dgm:spPr/>
    </dgm:pt>
    <dgm:pt modelId="{8940222A-4C70-4A0D-A8A0-878A56C6B007}" type="pres">
      <dgm:prSet presAssocID="{6DC2C564-9F21-4E72-98D4-127311BD3E7F}" presName="hierChild4" presStyleCnt="0"/>
      <dgm:spPr/>
    </dgm:pt>
    <dgm:pt modelId="{A55C5797-57AB-4988-809D-7A836CC71DC2}" type="pres">
      <dgm:prSet presAssocID="{6DC2C564-9F21-4E72-98D4-127311BD3E7F}" presName="hierChild5" presStyleCnt="0"/>
      <dgm:spPr/>
    </dgm:pt>
    <dgm:pt modelId="{02AA3AB9-436F-4F01-905B-71E86058DC73}" type="pres">
      <dgm:prSet presAssocID="{CFDBE6EE-78FE-4837-A8B5-234B423D0895}" presName="hierChild5" presStyleCnt="0"/>
      <dgm:spPr/>
    </dgm:pt>
    <dgm:pt modelId="{A8167443-E4BB-417D-AB44-4E548B649B44}" type="pres">
      <dgm:prSet presAssocID="{33F6D799-E6CD-4DF0-AD2A-9F03BE4550D2}" presName="Name37" presStyleLbl="parChTrans1D2" presStyleIdx="1" presStyleCnt="7"/>
      <dgm:spPr/>
    </dgm:pt>
    <dgm:pt modelId="{F348E0D0-9763-44B3-9B83-DF74FE41BEAB}" type="pres">
      <dgm:prSet presAssocID="{59A68B49-C6BE-42B2-9138-C85D26E928CD}" presName="hierRoot2" presStyleCnt="0">
        <dgm:presLayoutVars>
          <dgm:hierBranch val="init"/>
        </dgm:presLayoutVars>
      </dgm:prSet>
      <dgm:spPr/>
    </dgm:pt>
    <dgm:pt modelId="{535C0C16-6340-4471-A389-95D548276137}" type="pres">
      <dgm:prSet presAssocID="{59A68B49-C6BE-42B2-9138-C85D26E928CD}" presName="rootComposite" presStyleCnt="0"/>
      <dgm:spPr/>
    </dgm:pt>
    <dgm:pt modelId="{1740EBF8-27D5-4F95-825E-63D2714611A2}" type="pres">
      <dgm:prSet presAssocID="{59A68B49-C6BE-42B2-9138-C85D26E928CD}" presName="rootText" presStyleLbl="node2" presStyleIdx="1" presStyleCnt="6">
        <dgm:presLayoutVars>
          <dgm:chPref val="3"/>
        </dgm:presLayoutVars>
      </dgm:prSet>
      <dgm:spPr/>
    </dgm:pt>
    <dgm:pt modelId="{72C61062-D456-4916-A89D-7201B3D8B378}" type="pres">
      <dgm:prSet presAssocID="{59A68B49-C6BE-42B2-9138-C85D26E928CD}" presName="rootConnector" presStyleLbl="node2" presStyleIdx="1" presStyleCnt="6"/>
      <dgm:spPr/>
    </dgm:pt>
    <dgm:pt modelId="{245EB9DD-31DB-428F-96EC-46098EAE47AD}" type="pres">
      <dgm:prSet presAssocID="{59A68B49-C6BE-42B2-9138-C85D26E928CD}" presName="hierChild4" presStyleCnt="0"/>
      <dgm:spPr/>
    </dgm:pt>
    <dgm:pt modelId="{7119BAEE-EC1D-4A28-A1F2-C0BEB0FA7B50}" type="pres">
      <dgm:prSet presAssocID="{258DFB83-1BA1-4389-8C61-1FF847DE6DA7}" presName="Name37" presStyleLbl="parChTrans1D3" presStyleIdx="3" presStyleCnt="15"/>
      <dgm:spPr/>
    </dgm:pt>
    <dgm:pt modelId="{5ED23A65-DA71-4BA3-AC52-8646B894F152}" type="pres">
      <dgm:prSet presAssocID="{C03706C8-CF60-4871-871C-039E25EB50CD}" presName="hierRoot2" presStyleCnt="0">
        <dgm:presLayoutVars>
          <dgm:hierBranch val="init"/>
        </dgm:presLayoutVars>
      </dgm:prSet>
      <dgm:spPr/>
    </dgm:pt>
    <dgm:pt modelId="{DF42D0FB-51AD-44D4-B23C-DE56B2C70E89}" type="pres">
      <dgm:prSet presAssocID="{C03706C8-CF60-4871-871C-039E25EB50CD}" presName="rootComposite" presStyleCnt="0"/>
      <dgm:spPr/>
    </dgm:pt>
    <dgm:pt modelId="{E53E732E-1B10-4D5E-A412-38799BD0E80F}" type="pres">
      <dgm:prSet presAssocID="{C03706C8-CF60-4871-871C-039E25EB50CD}" presName="rootText" presStyleLbl="node3" presStyleIdx="3" presStyleCnt="15">
        <dgm:presLayoutVars>
          <dgm:chPref val="3"/>
        </dgm:presLayoutVars>
      </dgm:prSet>
      <dgm:spPr/>
    </dgm:pt>
    <dgm:pt modelId="{CBBA128E-1C62-4549-BE93-069878D7870D}" type="pres">
      <dgm:prSet presAssocID="{C03706C8-CF60-4871-871C-039E25EB50CD}" presName="rootConnector" presStyleLbl="node3" presStyleIdx="3" presStyleCnt="15"/>
      <dgm:spPr/>
    </dgm:pt>
    <dgm:pt modelId="{9AD58118-A7E5-4231-A3C7-32FF2991A52F}" type="pres">
      <dgm:prSet presAssocID="{C03706C8-CF60-4871-871C-039E25EB50CD}" presName="hierChild4" presStyleCnt="0"/>
      <dgm:spPr/>
    </dgm:pt>
    <dgm:pt modelId="{4FF54B85-BF47-4C9E-A95A-669467CB4963}" type="pres">
      <dgm:prSet presAssocID="{C03706C8-CF60-4871-871C-039E25EB50CD}" presName="hierChild5" presStyleCnt="0"/>
      <dgm:spPr/>
    </dgm:pt>
    <dgm:pt modelId="{24443BF6-95E8-4EDD-8095-1A2E19D3D545}" type="pres">
      <dgm:prSet presAssocID="{C85BE07C-301F-4C50-BA59-449BC090BE9B}" presName="Name37" presStyleLbl="parChTrans1D3" presStyleIdx="4" presStyleCnt="15"/>
      <dgm:spPr/>
    </dgm:pt>
    <dgm:pt modelId="{E6A71534-7665-4C02-98E1-DA612E55E90E}" type="pres">
      <dgm:prSet presAssocID="{3F1E4F84-05AC-4988-BE53-33EF01677783}" presName="hierRoot2" presStyleCnt="0">
        <dgm:presLayoutVars>
          <dgm:hierBranch val="init"/>
        </dgm:presLayoutVars>
      </dgm:prSet>
      <dgm:spPr/>
    </dgm:pt>
    <dgm:pt modelId="{AEB2EC4D-FE70-40C6-B018-292ABD0CEADB}" type="pres">
      <dgm:prSet presAssocID="{3F1E4F84-05AC-4988-BE53-33EF01677783}" presName="rootComposite" presStyleCnt="0"/>
      <dgm:spPr/>
    </dgm:pt>
    <dgm:pt modelId="{34F20826-DE59-4567-9B66-DF3A8BE92196}" type="pres">
      <dgm:prSet presAssocID="{3F1E4F84-05AC-4988-BE53-33EF01677783}" presName="rootText" presStyleLbl="node3" presStyleIdx="4" presStyleCnt="15">
        <dgm:presLayoutVars>
          <dgm:chPref val="3"/>
        </dgm:presLayoutVars>
      </dgm:prSet>
      <dgm:spPr/>
    </dgm:pt>
    <dgm:pt modelId="{080246E1-787F-415D-AFC2-0535A2C0CB1C}" type="pres">
      <dgm:prSet presAssocID="{3F1E4F84-05AC-4988-BE53-33EF01677783}" presName="rootConnector" presStyleLbl="node3" presStyleIdx="4" presStyleCnt="15"/>
      <dgm:spPr/>
    </dgm:pt>
    <dgm:pt modelId="{CA022FDC-395E-49F2-A4A0-4A87A08B8817}" type="pres">
      <dgm:prSet presAssocID="{3F1E4F84-05AC-4988-BE53-33EF01677783}" presName="hierChild4" presStyleCnt="0"/>
      <dgm:spPr/>
    </dgm:pt>
    <dgm:pt modelId="{670A9DDF-8227-43AE-838F-5CAD1A48D63E}" type="pres">
      <dgm:prSet presAssocID="{3F1E4F84-05AC-4988-BE53-33EF01677783}" presName="hierChild5" presStyleCnt="0"/>
      <dgm:spPr/>
    </dgm:pt>
    <dgm:pt modelId="{E433046E-6581-43B8-9B87-625CEC07D53A}" type="pres">
      <dgm:prSet presAssocID="{6259898A-4456-4F93-926B-3A9A8657B556}" presName="Name37" presStyleLbl="parChTrans1D3" presStyleIdx="5" presStyleCnt="15"/>
      <dgm:spPr/>
    </dgm:pt>
    <dgm:pt modelId="{AF101CAB-B6F3-45AC-B8DE-11A6F85DBE66}" type="pres">
      <dgm:prSet presAssocID="{A6D2F2F7-B6E9-472E-93BE-2B66C1B03596}" presName="hierRoot2" presStyleCnt="0">
        <dgm:presLayoutVars>
          <dgm:hierBranch val="init"/>
        </dgm:presLayoutVars>
      </dgm:prSet>
      <dgm:spPr/>
    </dgm:pt>
    <dgm:pt modelId="{5A8E53BE-E396-4268-8271-40AD168D7FAF}" type="pres">
      <dgm:prSet presAssocID="{A6D2F2F7-B6E9-472E-93BE-2B66C1B03596}" presName="rootComposite" presStyleCnt="0"/>
      <dgm:spPr/>
    </dgm:pt>
    <dgm:pt modelId="{F211DA49-7964-4597-9EEA-71C6BCE0C48F}" type="pres">
      <dgm:prSet presAssocID="{A6D2F2F7-B6E9-472E-93BE-2B66C1B03596}" presName="rootText" presStyleLbl="node3" presStyleIdx="5" presStyleCnt="15">
        <dgm:presLayoutVars>
          <dgm:chPref val="3"/>
        </dgm:presLayoutVars>
      </dgm:prSet>
      <dgm:spPr/>
    </dgm:pt>
    <dgm:pt modelId="{E794B190-D971-44FF-AD3D-8106068570F5}" type="pres">
      <dgm:prSet presAssocID="{A6D2F2F7-B6E9-472E-93BE-2B66C1B03596}" presName="rootConnector" presStyleLbl="node3" presStyleIdx="5" presStyleCnt="15"/>
      <dgm:spPr/>
    </dgm:pt>
    <dgm:pt modelId="{B9CF25CE-F1F7-4ADD-B21F-D026F39FDD72}" type="pres">
      <dgm:prSet presAssocID="{A6D2F2F7-B6E9-472E-93BE-2B66C1B03596}" presName="hierChild4" presStyleCnt="0"/>
      <dgm:spPr/>
    </dgm:pt>
    <dgm:pt modelId="{C9EE7AB5-6927-4F7F-9F5B-E1A43E2CE9C5}" type="pres">
      <dgm:prSet presAssocID="{A6D2F2F7-B6E9-472E-93BE-2B66C1B03596}" presName="hierChild5" presStyleCnt="0"/>
      <dgm:spPr/>
    </dgm:pt>
    <dgm:pt modelId="{1F86836B-555A-4287-8F9E-0D8E9DB791B7}" type="pres">
      <dgm:prSet presAssocID="{59A68B49-C6BE-42B2-9138-C85D26E928CD}" presName="hierChild5" presStyleCnt="0"/>
      <dgm:spPr/>
    </dgm:pt>
    <dgm:pt modelId="{0519837B-6445-47BD-961F-722303BA81D6}" type="pres">
      <dgm:prSet presAssocID="{1608656B-4318-49B3-AABB-CAAD0C4F9792}" presName="Name37" presStyleLbl="parChTrans1D2" presStyleIdx="2" presStyleCnt="7"/>
      <dgm:spPr/>
    </dgm:pt>
    <dgm:pt modelId="{7AD5C50A-6859-41DB-83F3-459CA7258D8D}" type="pres">
      <dgm:prSet presAssocID="{5562DB6C-9C71-4C81-B576-DCFE387F5B6E}" presName="hierRoot2" presStyleCnt="0">
        <dgm:presLayoutVars>
          <dgm:hierBranch val="init"/>
        </dgm:presLayoutVars>
      </dgm:prSet>
      <dgm:spPr/>
    </dgm:pt>
    <dgm:pt modelId="{1E0EF5ED-2386-4E32-B688-B0F173612D4F}" type="pres">
      <dgm:prSet presAssocID="{5562DB6C-9C71-4C81-B576-DCFE387F5B6E}" presName="rootComposite" presStyleCnt="0"/>
      <dgm:spPr/>
    </dgm:pt>
    <dgm:pt modelId="{9054164A-020F-4AFC-9F5B-26D34E089831}" type="pres">
      <dgm:prSet presAssocID="{5562DB6C-9C71-4C81-B576-DCFE387F5B6E}" presName="rootText" presStyleLbl="node2" presStyleIdx="2" presStyleCnt="6">
        <dgm:presLayoutVars>
          <dgm:chPref val="3"/>
        </dgm:presLayoutVars>
      </dgm:prSet>
      <dgm:spPr/>
    </dgm:pt>
    <dgm:pt modelId="{6ECD2A67-8084-431C-B9BF-D8EA73A5CD60}" type="pres">
      <dgm:prSet presAssocID="{5562DB6C-9C71-4C81-B576-DCFE387F5B6E}" presName="rootConnector" presStyleLbl="node2" presStyleIdx="2" presStyleCnt="6"/>
      <dgm:spPr/>
    </dgm:pt>
    <dgm:pt modelId="{BB6BE7AE-864D-40FF-9BE1-3FAA8A45866F}" type="pres">
      <dgm:prSet presAssocID="{5562DB6C-9C71-4C81-B576-DCFE387F5B6E}" presName="hierChild4" presStyleCnt="0"/>
      <dgm:spPr/>
    </dgm:pt>
    <dgm:pt modelId="{0400F7F2-2E80-423C-95DF-CE6066037FB3}" type="pres">
      <dgm:prSet presAssocID="{96C3B266-1105-4298-943F-62F4F474A841}" presName="Name37" presStyleLbl="parChTrans1D3" presStyleIdx="6" presStyleCnt="15"/>
      <dgm:spPr/>
    </dgm:pt>
    <dgm:pt modelId="{3CE1518A-5941-4286-B677-7F52694E08D3}" type="pres">
      <dgm:prSet presAssocID="{0868F37C-88C3-4448-A99A-D0768EF0BBC2}" presName="hierRoot2" presStyleCnt="0">
        <dgm:presLayoutVars>
          <dgm:hierBranch val="init"/>
        </dgm:presLayoutVars>
      </dgm:prSet>
      <dgm:spPr/>
    </dgm:pt>
    <dgm:pt modelId="{7B391793-E197-43BD-AA98-D9FB416A5993}" type="pres">
      <dgm:prSet presAssocID="{0868F37C-88C3-4448-A99A-D0768EF0BBC2}" presName="rootComposite" presStyleCnt="0"/>
      <dgm:spPr/>
    </dgm:pt>
    <dgm:pt modelId="{38818E18-D275-4345-94B0-0FFE037B3D17}" type="pres">
      <dgm:prSet presAssocID="{0868F37C-88C3-4448-A99A-D0768EF0BBC2}" presName="rootText" presStyleLbl="node3" presStyleIdx="6" presStyleCnt="15">
        <dgm:presLayoutVars>
          <dgm:chPref val="3"/>
        </dgm:presLayoutVars>
      </dgm:prSet>
      <dgm:spPr/>
    </dgm:pt>
    <dgm:pt modelId="{F4AD2323-B6AD-408E-928F-18B932F56A9B}" type="pres">
      <dgm:prSet presAssocID="{0868F37C-88C3-4448-A99A-D0768EF0BBC2}" presName="rootConnector" presStyleLbl="node3" presStyleIdx="6" presStyleCnt="15"/>
      <dgm:spPr/>
    </dgm:pt>
    <dgm:pt modelId="{65DCDA3D-C15A-4252-AE89-C10CB7F54500}" type="pres">
      <dgm:prSet presAssocID="{0868F37C-88C3-4448-A99A-D0768EF0BBC2}" presName="hierChild4" presStyleCnt="0"/>
      <dgm:spPr/>
    </dgm:pt>
    <dgm:pt modelId="{094794BC-C98D-43C2-AB9E-4BB124E3439D}" type="pres">
      <dgm:prSet presAssocID="{0868F37C-88C3-4448-A99A-D0768EF0BBC2}" presName="hierChild5" presStyleCnt="0"/>
      <dgm:spPr/>
    </dgm:pt>
    <dgm:pt modelId="{9F1521E1-908C-474F-A368-84D79A8D68E4}" type="pres">
      <dgm:prSet presAssocID="{0B92D187-8F16-4B98-A54F-AB8E9D61F8FD}" presName="Name37" presStyleLbl="parChTrans1D3" presStyleIdx="7" presStyleCnt="15"/>
      <dgm:spPr/>
    </dgm:pt>
    <dgm:pt modelId="{CE257E37-D424-49BB-9CBB-5FB73026E114}" type="pres">
      <dgm:prSet presAssocID="{DB228DAB-47F1-45F4-9731-CE5FB8DB44F4}" presName="hierRoot2" presStyleCnt="0">
        <dgm:presLayoutVars>
          <dgm:hierBranch val="init"/>
        </dgm:presLayoutVars>
      </dgm:prSet>
      <dgm:spPr/>
    </dgm:pt>
    <dgm:pt modelId="{DF8EC7DB-719F-4DF5-99B1-99FAD2B7CA67}" type="pres">
      <dgm:prSet presAssocID="{DB228DAB-47F1-45F4-9731-CE5FB8DB44F4}" presName="rootComposite" presStyleCnt="0"/>
      <dgm:spPr/>
    </dgm:pt>
    <dgm:pt modelId="{114CEE6D-BFA3-4F94-8394-413427A68E0B}" type="pres">
      <dgm:prSet presAssocID="{DB228DAB-47F1-45F4-9731-CE5FB8DB44F4}" presName="rootText" presStyleLbl="node3" presStyleIdx="7" presStyleCnt="15">
        <dgm:presLayoutVars>
          <dgm:chPref val="3"/>
        </dgm:presLayoutVars>
      </dgm:prSet>
      <dgm:spPr/>
    </dgm:pt>
    <dgm:pt modelId="{22B9BBCE-E329-46D8-9684-3E6B143B2CE1}" type="pres">
      <dgm:prSet presAssocID="{DB228DAB-47F1-45F4-9731-CE5FB8DB44F4}" presName="rootConnector" presStyleLbl="node3" presStyleIdx="7" presStyleCnt="15"/>
      <dgm:spPr/>
    </dgm:pt>
    <dgm:pt modelId="{3D4C86F2-85C5-4B3B-8B4C-BEE7E037C501}" type="pres">
      <dgm:prSet presAssocID="{DB228DAB-47F1-45F4-9731-CE5FB8DB44F4}" presName="hierChild4" presStyleCnt="0"/>
      <dgm:spPr/>
    </dgm:pt>
    <dgm:pt modelId="{4B390D20-8EAF-4DCE-9A5A-DA9C458E4B9A}" type="pres">
      <dgm:prSet presAssocID="{DB228DAB-47F1-45F4-9731-CE5FB8DB44F4}" presName="hierChild5" presStyleCnt="0"/>
      <dgm:spPr/>
    </dgm:pt>
    <dgm:pt modelId="{91C03E4F-5223-4BB0-AA66-AE1FEBCC13E7}" type="pres">
      <dgm:prSet presAssocID="{1F3D851F-6423-440A-A602-94F11396753E}" presName="Name37" presStyleLbl="parChTrans1D3" presStyleIdx="8" presStyleCnt="15"/>
      <dgm:spPr/>
    </dgm:pt>
    <dgm:pt modelId="{2372DC53-1CE7-43FC-814E-36E5C58307D4}" type="pres">
      <dgm:prSet presAssocID="{86E8126F-6A8B-4BE1-BEED-D492FF4AFEFF}" presName="hierRoot2" presStyleCnt="0">
        <dgm:presLayoutVars>
          <dgm:hierBranch val="init"/>
        </dgm:presLayoutVars>
      </dgm:prSet>
      <dgm:spPr/>
    </dgm:pt>
    <dgm:pt modelId="{025B9FBD-2497-4E51-849F-67670E07E7AE}" type="pres">
      <dgm:prSet presAssocID="{86E8126F-6A8B-4BE1-BEED-D492FF4AFEFF}" presName="rootComposite" presStyleCnt="0"/>
      <dgm:spPr/>
    </dgm:pt>
    <dgm:pt modelId="{7EA27617-1462-4BFA-AA35-1EE4244776DE}" type="pres">
      <dgm:prSet presAssocID="{86E8126F-6A8B-4BE1-BEED-D492FF4AFEFF}" presName="rootText" presStyleLbl="node3" presStyleIdx="8" presStyleCnt="15">
        <dgm:presLayoutVars>
          <dgm:chPref val="3"/>
        </dgm:presLayoutVars>
      </dgm:prSet>
      <dgm:spPr/>
    </dgm:pt>
    <dgm:pt modelId="{B229BA79-E271-4441-8D98-10DDD875385C}" type="pres">
      <dgm:prSet presAssocID="{86E8126F-6A8B-4BE1-BEED-D492FF4AFEFF}" presName="rootConnector" presStyleLbl="node3" presStyleIdx="8" presStyleCnt="15"/>
      <dgm:spPr/>
    </dgm:pt>
    <dgm:pt modelId="{7F7F2F81-7E65-40E5-A0F8-E835F2A47744}" type="pres">
      <dgm:prSet presAssocID="{86E8126F-6A8B-4BE1-BEED-D492FF4AFEFF}" presName="hierChild4" presStyleCnt="0"/>
      <dgm:spPr/>
    </dgm:pt>
    <dgm:pt modelId="{0AEFA4FC-BFCA-43E1-8A7B-FAA62EC7E2E6}" type="pres">
      <dgm:prSet presAssocID="{86E8126F-6A8B-4BE1-BEED-D492FF4AFEFF}" presName="hierChild5" presStyleCnt="0"/>
      <dgm:spPr/>
    </dgm:pt>
    <dgm:pt modelId="{A41AC250-B96F-4255-9B2A-28D52D06B408}" type="pres">
      <dgm:prSet presAssocID="{5562DB6C-9C71-4C81-B576-DCFE387F5B6E}" presName="hierChild5" presStyleCnt="0"/>
      <dgm:spPr/>
    </dgm:pt>
    <dgm:pt modelId="{36B4C734-C293-45EB-AB4E-01665CB5B3A5}" type="pres">
      <dgm:prSet presAssocID="{2D20EE0A-F5C6-462A-A8C0-44ACDFB2750D}" presName="Name37" presStyleLbl="parChTrans1D2" presStyleIdx="3" presStyleCnt="7"/>
      <dgm:spPr/>
    </dgm:pt>
    <dgm:pt modelId="{2A29ED3D-B3FE-4C2C-A988-78DE5EBAD6BB}" type="pres">
      <dgm:prSet presAssocID="{4E2AA881-1E16-4E1A-9AFA-80F1ECC2968A}" presName="hierRoot2" presStyleCnt="0">
        <dgm:presLayoutVars>
          <dgm:hierBranch val="init"/>
        </dgm:presLayoutVars>
      </dgm:prSet>
      <dgm:spPr/>
    </dgm:pt>
    <dgm:pt modelId="{85975AFD-8AAC-454D-A1B5-D738EBD7E583}" type="pres">
      <dgm:prSet presAssocID="{4E2AA881-1E16-4E1A-9AFA-80F1ECC2968A}" presName="rootComposite" presStyleCnt="0"/>
      <dgm:spPr/>
    </dgm:pt>
    <dgm:pt modelId="{5F3D3FAE-CDFD-4EEF-82BD-2BE6AD54BA1C}" type="pres">
      <dgm:prSet presAssocID="{4E2AA881-1E16-4E1A-9AFA-80F1ECC2968A}" presName="rootText" presStyleLbl="node2" presStyleIdx="3" presStyleCnt="6">
        <dgm:presLayoutVars>
          <dgm:chPref val="3"/>
        </dgm:presLayoutVars>
      </dgm:prSet>
      <dgm:spPr/>
    </dgm:pt>
    <dgm:pt modelId="{8157B12D-6095-447D-BD8D-AC43EF22965D}" type="pres">
      <dgm:prSet presAssocID="{4E2AA881-1E16-4E1A-9AFA-80F1ECC2968A}" presName="rootConnector" presStyleLbl="node2" presStyleIdx="3" presStyleCnt="6"/>
      <dgm:spPr/>
    </dgm:pt>
    <dgm:pt modelId="{FE9CF6F4-59E4-4199-9F51-6959C545C5C1}" type="pres">
      <dgm:prSet presAssocID="{4E2AA881-1E16-4E1A-9AFA-80F1ECC2968A}" presName="hierChild4" presStyleCnt="0"/>
      <dgm:spPr/>
    </dgm:pt>
    <dgm:pt modelId="{AA797950-80F9-475A-A978-A58C657E3F00}" type="pres">
      <dgm:prSet presAssocID="{63115438-FC0E-4A73-9073-6364151209CB}" presName="Name37" presStyleLbl="parChTrans1D3" presStyleIdx="9" presStyleCnt="15"/>
      <dgm:spPr/>
    </dgm:pt>
    <dgm:pt modelId="{1BDCB82E-D3F2-49E4-A9B6-A70F126EF720}" type="pres">
      <dgm:prSet presAssocID="{0CA3154D-9A2B-47F5-9BC1-9F25AAEDE10E}" presName="hierRoot2" presStyleCnt="0">
        <dgm:presLayoutVars>
          <dgm:hierBranch val="init"/>
        </dgm:presLayoutVars>
      </dgm:prSet>
      <dgm:spPr/>
    </dgm:pt>
    <dgm:pt modelId="{A6A3C377-2F26-4E29-971F-9C605DE9BDF0}" type="pres">
      <dgm:prSet presAssocID="{0CA3154D-9A2B-47F5-9BC1-9F25AAEDE10E}" presName="rootComposite" presStyleCnt="0"/>
      <dgm:spPr/>
    </dgm:pt>
    <dgm:pt modelId="{42436C44-1E30-40F2-8637-0F7E5D3DBC72}" type="pres">
      <dgm:prSet presAssocID="{0CA3154D-9A2B-47F5-9BC1-9F25AAEDE10E}" presName="rootText" presStyleLbl="node3" presStyleIdx="9" presStyleCnt="15">
        <dgm:presLayoutVars>
          <dgm:chPref val="3"/>
        </dgm:presLayoutVars>
      </dgm:prSet>
      <dgm:spPr/>
    </dgm:pt>
    <dgm:pt modelId="{C24777FB-9BFD-4CCF-862D-881AFBB90E93}" type="pres">
      <dgm:prSet presAssocID="{0CA3154D-9A2B-47F5-9BC1-9F25AAEDE10E}" presName="rootConnector" presStyleLbl="node3" presStyleIdx="9" presStyleCnt="15"/>
      <dgm:spPr/>
    </dgm:pt>
    <dgm:pt modelId="{DD262882-8AB3-42A6-8641-64AC60A4A1D7}" type="pres">
      <dgm:prSet presAssocID="{0CA3154D-9A2B-47F5-9BC1-9F25AAEDE10E}" presName="hierChild4" presStyleCnt="0"/>
      <dgm:spPr/>
    </dgm:pt>
    <dgm:pt modelId="{1F406640-889F-492B-BB1F-872228B88BC2}" type="pres">
      <dgm:prSet presAssocID="{0CA3154D-9A2B-47F5-9BC1-9F25AAEDE10E}" presName="hierChild5" presStyleCnt="0"/>
      <dgm:spPr/>
    </dgm:pt>
    <dgm:pt modelId="{56A05AFC-A7EC-4581-9486-2E6E21B959DD}" type="pres">
      <dgm:prSet presAssocID="{B3168E5F-C631-4201-8F28-BAB03C393B58}" presName="Name37" presStyleLbl="parChTrans1D3" presStyleIdx="10" presStyleCnt="15"/>
      <dgm:spPr/>
    </dgm:pt>
    <dgm:pt modelId="{AE99CF18-A92F-42C2-9E39-D339B4BF4FB4}" type="pres">
      <dgm:prSet presAssocID="{D495A4E8-DB9C-45E0-9937-98AC1CD442D3}" presName="hierRoot2" presStyleCnt="0">
        <dgm:presLayoutVars>
          <dgm:hierBranch val="init"/>
        </dgm:presLayoutVars>
      </dgm:prSet>
      <dgm:spPr/>
    </dgm:pt>
    <dgm:pt modelId="{78404242-1E90-4544-85DE-EA3234BBE203}" type="pres">
      <dgm:prSet presAssocID="{D495A4E8-DB9C-45E0-9937-98AC1CD442D3}" presName="rootComposite" presStyleCnt="0"/>
      <dgm:spPr/>
    </dgm:pt>
    <dgm:pt modelId="{B5EA91CB-517A-4F79-9FE7-E49A6718C020}" type="pres">
      <dgm:prSet presAssocID="{D495A4E8-DB9C-45E0-9937-98AC1CD442D3}" presName="rootText" presStyleLbl="node3" presStyleIdx="10" presStyleCnt="15">
        <dgm:presLayoutVars>
          <dgm:chPref val="3"/>
        </dgm:presLayoutVars>
      </dgm:prSet>
      <dgm:spPr/>
    </dgm:pt>
    <dgm:pt modelId="{05913B2C-6CF9-413D-80C1-9D15D504F54D}" type="pres">
      <dgm:prSet presAssocID="{D495A4E8-DB9C-45E0-9937-98AC1CD442D3}" presName="rootConnector" presStyleLbl="node3" presStyleIdx="10" presStyleCnt="15"/>
      <dgm:spPr/>
    </dgm:pt>
    <dgm:pt modelId="{D849FEE0-03BF-497B-A668-2D5736E165B4}" type="pres">
      <dgm:prSet presAssocID="{D495A4E8-DB9C-45E0-9937-98AC1CD442D3}" presName="hierChild4" presStyleCnt="0"/>
      <dgm:spPr/>
    </dgm:pt>
    <dgm:pt modelId="{2DB0734D-B5BD-4266-AE74-7BD648CC1FC7}" type="pres">
      <dgm:prSet presAssocID="{D495A4E8-DB9C-45E0-9937-98AC1CD442D3}" presName="hierChild5" presStyleCnt="0"/>
      <dgm:spPr/>
    </dgm:pt>
    <dgm:pt modelId="{CD33DCF6-DF85-4460-AE49-24C62305A943}" type="pres">
      <dgm:prSet presAssocID="{724B4614-7F54-4255-A63C-F6F666073231}" presName="Name37" presStyleLbl="parChTrans1D3" presStyleIdx="11" presStyleCnt="15"/>
      <dgm:spPr/>
    </dgm:pt>
    <dgm:pt modelId="{A77DBC69-5FB0-4442-AA8D-2077A2A95144}" type="pres">
      <dgm:prSet presAssocID="{FD6A6743-0017-4855-A7E2-62BB100B3941}" presName="hierRoot2" presStyleCnt="0">
        <dgm:presLayoutVars>
          <dgm:hierBranch val="init"/>
        </dgm:presLayoutVars>
      </dgm:prSet>
      <dgm:spPr/>
    </dgm:pt>
    <dgm:pt modelId="{575D897C-2198-46CE-8EE7-D6DBDAA445F3}" type="pres">
      <dgm:prSet presAssocID="{FD6A6743-0017-4855-A7E2-62BB100B3941}" presName="rootComposite" presStyleCnt="0"/>
      <dgm:spPr/>
    </dgm:pt>
    <dgm:pt modelId="{28ECE42B-819C-4BF4-A67D-A72BAA213EDA}" type="pres">
      <dgm:prSet presAssocID="{FD6A6743-0017-4855-A7E2-62BB100B3941}" presName="rootText" presStyleLbl="node3" presStyleIdx="11" presStyleCnt="15">
        <dgm:presLayoutVars>
          <dgm:chPref val="3"/>
        </dgm:presLayoutVars>
      </dgm:prSet>
      <dgm:spPr/>
    </dgm:pt>
    <dgm:pt modelId="{AAD50C45-0B92-4980-861A-2727BAF606E4}" type="pres">
      <dgm:prSet presAssocID="{FD6A6743-0017-4855-A7E2-62BB100B3941}" presName="rootConnector" presStyleLbl="node3" presStyleIdx="11" presStyleCnt="15"/>
      <dgm:spPr/>
    </dgm:pt>
    <dgm:pt modelId="{116A22B1-6855-4DBA-BAB1-F74C863B70B8}" type="pres">
      <dgm:prSet presAssocID="{FD6A6743-0017-4855-A7E2-62BB100B3941}" presName="hierChild4" presStyleCnt="0"/>
      <dgm:spPr/>
    </dgm:pt>
    <dgm:pt modelId="{C501F8DF-106F-4378-9D6E-81632C64B89A}" type="pres">
      <dgm:prSet presAssocID="{FD6A6743-0017-4855-A7E2-62BB100B3941}" presName="hierChild5" presStyleCnt="0"/>
      <dgm:spPr/>
    </dgm:pt>
    <dgm:pt modelId="{21047F48-5901-417B-8317-5459BB0EFA55}" type="pres">
      <dgm:prSet presAssocID="{4E2AA881-1E16-4E1A-9AFA-80F1ECC2968A}" presName="hierChild5" presStyleCnt="0"/>
      <dgm:spPr/>
    </dgm:pt>
    <dgm:pt modelId="{CDFB0FAF-9409-421A-9E2B-0735E3916322}" type="pres">
      <dgm:prSet presAssocID="{A53E028C-8714-4247-B2ED-74C3E2CA9EB3}" presName="Name37" presStyleLbl="parChTrans1D2" presStyleIdx="4" presStyleCnt="7"/>
      <dgm:spPr/>
    </dgm:pt>
    <dgm:pt modelId="{B18A70C4-6452-4B59-AB89-2E9B4CD74E07}" type="pres">
      <dgm:prSet presAssocID="{A1ECC852-834F-48DB-B230-4621C1E57EFC}" presName="hierRoot2" presStyleCnt="0">
        <dgm:presLayoutVars>
          <dgm:hierBranch val="init"/>
        </dgm:presLayoutVars>
      </dgm:prSet>
      <dgm:spPr/>
    </dgm:pt>
    <dgm:pt modelId="{0FE8CE7D-16B5-44EA-B7BF-17BEF84D7BAB}" type="pres">
      <dgm:prSet presAssocID="{A1ECC852-834F-48DB-B230-4621C1E57EFC}" presName="rootComposite" presStyleCnt="0"/>
      <dgm:spPr/>
    </dgm:pt>
    <dgm:pt modelId="{93AB877D-5692-4C6C-87DB-24A8C6D173D9}" type="pres">
      <dgm:prSet presAssocID="{A1ECC852-834F-48DB-B230-4621C1E57EFC}" presName="rootText" presStyleLbl="node2" presStyleIdx="4" presStyleCnt="6">
        <dgm:presLayoutVars>
          <dgm:chPref val="3"/>
        </dgm:presLayoutVars>
      </dgm:prSet>
      <dgm:spPr/>
    </dgm:pt>
    <dgm:pt modelId="{52EA4958-76E0-46F2-B626-EA81C8954708}" type="pres">
      <dgm:prSet presAssocID="{A1ECC852-834F-48DB-B230-4621C1E57EFC}" presName="rootConnector" presStyleLbl="node2" presStyleIdx="4" presStyleCnt="6"/>
      <dgm:spPr/>
    </dgm:pt>
    <dgm:pt modelId="{778C9F75-DC84-4916-9D6B-873D8E610F10}" type="pres">
      <dgm:prSet presAssocID="{A1ECC852-834F-48DB-B230-4621C1E57EFC}" presName="hierChild4" presStyleCnt="0"/>
      <dgm:spPr/>
    </dgm:pt>
    <dgm:pt modelId="{9DDD10E7-911F-467E-9E9F-464547C659C5}" type="pres">
      <dgm:prSet presAssocID="{A1ECC852-834F-48DB-B230-4621C1E57EFC}" presName="hierChild5" presStyleCnt="0"/>
      <dgm:spPr/>
    </dgm:pt>
    <dgm:pt modelId="{55DD0F35-95B0-40E7-A1BB-5EF55C1F5D68}" type="pres">
      <dgm:prSet presAssocID="{0CF54D7B-BE44-4E3F-9562-0206D37679A9}" presName="Name37" presStyleLbl="parChTrans1D2" presStyleIdx="5" presStyleCnt="7"/>
      <dgm:spPr/>
    </dgm:pt>
    <dgm:pt modelId="{A3EDC484-5754-4C62-BBF4-574CA8979028}" type="pres">
      <dgm:prSet presAssocID="{90E71E02-532D-4165-A819-467D6DEED270}" presName="hierRoot2" presStyleCnt="0">
        <dgm:presLayoutVars>
          <dgm:hierBranch val="init"/>
        </dgm:presLayoutVars>
      </dgm:prSet>
      <dgm:spPr/>
    </dgm:pt>
    <dgm:pt modelId="{72076F78-2ECF-4A2E-914A-3A44FB6361C5}" type="pres">
      <dgm:prSet presAssocID="{90E71E02-532D-4165-A819-467D6DEED270}" presName="rootComposite" presStyleCnt="0"/>
      <dgm:spPr/>
    </dgm:pt>
    <dgm:pt modelId="{B291FD24-445E-4220-9F00-7696C7A1E01C}" type="pres">
      <dgm:prSet presAssocID="{90E71E02-532D-4165-A819-467D6DEED270}" presName="rootText" presStyleLbl="node2" presStyleIdx="5" presStyleCnt="6">
        <dgm:presLayoutVars>
          <dgm:chPref val="3"/>
        </dgm:presLayoutVars>
      </dgm:prSet>
      <dgm:spPr/>
    </dgm:pt>
    <dgm:pt modelId="{A8304D33-F123-439F-B11F-05ACCAA1B7F6}" type="pres">
      <dgm:prSet presAssocID="{90E71E02-532D-4165-A819-467D6DEED270}" presName="rootConnector" presStyleLbl="node2" presStyleIdx="5" presStyleCnt="6"/>
      <dgm:spPr/>
    </dgm:pt>
    <dgm:pt modelId="{F1016045-7490-42C4-AB50-5454CE841F42}" type="pres">
      <dgm:prSet presAssocID="{90E71E02-532D-4165-A819-467D6DEED270}" presName="hierChild4" presStyleCnt="0"/>
      <dgm:spPr/>
    </dgm:pt>
    <dgm:pt modelId="{F0450EC8-3DB2-413A-A373-D4EFB3D72470}" type="pres">
      <dgm:prSet presAssocID="{50FF586F-9A86-476F-A56C-601F5F9E4400}" presName="Name37" presStyleLbl="parChTrans1D3" presStyleIdx="12" presStyleCnt="15"/>
      <dgm:spPr/>
    </dgm:pt>
    <dgm:pt modelId="{02272384-18CF-4C67-A8EC-2318BBDD74E6}" type="pres">
      <dgm:prSet presAssocID="{D8987F93-D80A-496E-A373-84C98C49DE65}" presName="hierRoot2" presStyleCnt="0">
        <dgm:presLayoutVars>
          <dgm:hierBranch val="init"/>
        </dgm:presLayoutVars>
      </dgm:prSet>
      <dgm:spPr/>
    </dgm:pt>
    <dgm:pt modelId="{DCB7D0E0-1646-41FC-B350-F4C01B27A70C}" type="pres">
      <dgm:prSet presAssocID="{D8987F93-D80A-496E-A373-84C98C49DE65}" presName="rootComposite" presStyleCnt="0"/>
      <dgm:spPr/>
    </dgm:pt>
    <dgm:pt modelId="{C247AAB8-3926-422C-B1E4-914554F714DF}" type="pres">
      <dgm:prSet presAssocID="{D8987F93-D80A-496E-A373-84C98C49DE65}" presName="rootText" presStyleLbl="node3" presStyleIdx="12" presStyleCnt="15">
        <dgm:presLayoutVars>
          <dgm:chPref val="3"/>
        </dgm:presLayoutVars>
      </dgm:prSet>
      <dgm:spPr/>
    </dgm:pt>
    <dgm:pt modelId="{A6FBB98D-D3C1-4CBB-BDB4-D99641F5E1A8}" type="pres">
      <dgm:prSet presAssocID="{D8987F93-D80A-496E-A373-84C98C49DE65}" presName="rootConnector" presStyleLbl="node3" presStyleIdx="12" presStyleCnt="15"/>
      <dgm:spPr/>
    </dgm:pt>
    <dgm:pt modelId="{391F3FCF-9B17-4965-A948-0D5B34F69FA2}" type="pres">
      <dgm:prSet presAssocID="{D8987F93-D80A-496E-A373-84C98C49DE65}" presName="hierChild4" presStyleCnt="0"/>
      <dgm:spPr/>
    </dgm:pt>
    <dgm:pt modelId="{F9457B5D-8458-489A-9532-9C1F2C966E3F}" type="pres">
      <dgm:prSet presAssocID="{D8987F93-D80A-496E-A373-84C98C49DE65}" presName="hierChild5" presStyleCnt="0"/>
      <dgm:spPr/>
    </dgm:pt>
    <dgm:pt modelId="{DD6E9BAB-0AFE-4310-8A4A-1407E82BAE56}" type="pres">
      <dgm:prSet presAssocID="{8F83A074-F9E6-4C16-B44D-6FD45F789E86}" presName="Name37" presStyleLbl="parChTrans1D3" presStyleIdx="13" presStyleCnt="15"/>
      <dgm:spPr/>
    </dgm:pt>
    <dgm:pt modelId="{03CB62BF-FE5C-4426-BC25-A6D46A124DE9}" type="pres">
      <dgm:prSet presAssocID="{A75E4562-7CC3-4D10-9D60-D528D150CD4F}" presName="hierRoot2" presStyleCnt="0">
        <dgm:presLayoutVars>
          <dgm:hierBranch val="init"/>
        </dgm:presLayoutVars>
      </dgm:prSet>
      <dgm:spPr/>
    </dgm:pt>
    <dgm:pt modelId="{7B4D9EED-5B0C-42D9-82EF-0263414A194E}" type="pres">
      <dgm:prSet presAssocID="{A75E4562-7CC3-4D10-9D60-D528D150CD4F}" presName="rootComposite" presStyleCnt="0"/>
      <dgm:spPr/>
    </dgm:pt>
    <dgm:pt modelId="{F45E2E40-E328-46FF-9DDB-5E1D0376B14B}" type="pres">
      <dgm:prSet presAssocID="{A75E4562-7CC3-4D10-9D60-D528D150CD4F}" presName="rootText" presStyleLbl="node3" presStyleIdx="13" presStyleCnt="15">
        <dgm:presLayoutVars>
          <dgm:chPref val="3"/>
        </dgm:presLayoutVars>
      </dgm:prSet>
      <dgm:spPr/>
    </dgm:pt>
    <dgm:pt modelId="{6BB1D5A4-D3B1-4D9F-BD59-821534154F5A}" type="pres">
      <dgm:prSet presAssocID="{A75E4562-7CC3-4D10-9D60-D528D150CD4F}" presName="rootConnector" presStyleLbl="node3" presStyleIdx="13" presStyleCnt="15"/>
      <dgm:spPr/>
    </dgm:pt>
    <dgm:pt modelId="{DEAE5B16-643D-4021-B4CF-E46BB3805DFE}" type="pres">
      <dgm:prSet presAssocID="{A75E4562-7CC3-4D10-9D60-D528D150CD4F}" presName="hierChild4" presStyleCnt="0"/>
      <dgm:spPr/>
    </dgm:pt>
    <dgm:pt modelId="{6AC38315-5A3E-4B16-A4E5-8916593DB55E}" type="pres">
      <dgm:prSet presAssocID="{A75E4562-7CC3-4D10-9D60-D528D150CD4F}" presName="hierChild5" presStyleCnt="0"/>
      <dgm:spPr/>
    </dgm:pt>
    <dgm:pt modelId="{B9B16E54-D5A7-4455-9F4D-259600165F8F}" type="pres">
      <dgm:prSet presAssocID="{300E8A8B-5C9B-430B-9AE0-60FC58F4A0E8}" presName="Name37" presStyleLbl="parChTrans1D3" presStyleIdx="14" presStyleCnt="15"/>
      <dgm:spPr/>
    </dgm:pt>
    <dgm:pt modelId="{AB3BA48F-60F0-4D53-8C20-B9B71FCD12CF}" type="pres">
      <dgm:prSet presAssocID="{1E810C93-FB64-4263-B6E5-DBB025B596FE}" presName="hierRoot2" presStyleCnt="0">
        <dgm:presLayoutVars>
          <dgm:hierBranch val="init"/>
        </dgm:presLayoutVars>
      </dgm:prSet>
      <dgm:spPr/>
    </dgm:pt>
    <dgm:pt modelId="{37870258-A681-4207-8C15-69F7B71C0EF3}" type="pres">
      <dgm:prSet presAssocID="{1E810C93-FB64-4263-B6E5-DBB025B596FE}" presName="rootComposite" presStyleCnt="0"/>
      <dgm:spPr/>
    </dgm:pt>
    <dgm:pt modelId="{6493F487-702C-4A0A-B215-B55C1AECCFB5}" type="pres">
      <dgm:prSet presAssocID="{1E810C93-FB64-4263-B6E5-DBB025B596FE}" presName="rootText" presStyleLbl="node3" presStyleIdx="14" presStyleCnt="15">
        <dgm:presLayoutVars>
          <dgm:chPref val="3"/>
        </dgm:presLayoutVars>
      </dgm:prSet>
      <dgm:spPr/>
    </dgm:pt>
    <dgm:pt modelId="{603F9709-20F6-4528-8252-D9FAB59E6DC5}" type="pres">
      <dgm:prSet presAssocID="{1E810C93-FB64-4263-B6E5-DBB025B596FE}" presName="rootConnector" presStyleLbl="node3" presStyleIdx="14" presStyleCnt="15"/>
      <dgm:spPr/>
    </dgm:pt>
    <dgm:pt modelId="{7D7B6A9D-CBF5-49F3-8AE2-F4C0BF957C20}" type="pres">
      <dgm:prSet presAssocID="{1E810C93-FB64-4263-B6E5-DBB025B596FE}" presName="hierChild4" presStyleCnt="0"/>
      <dgm:spPr/>
    </dgm:pt>
    <dgm:pt modelId="{E7376C2D-A93C-4D65-A9E6-46A132CD88D9}" type="pres">
      <dgm:prSet presAssocID="{1E810C93-FB64-4263-B6E5-DBB025B596FE}" presName="hierChild5" presStyleCnt="0"/>
      <dgm:spPr/>
    </dgm:pt>
    <dgm:pt modelId="{86B97A14-40BE-4493-A43B-9FB84A54F646}" type="pres">
      <dgm:prSet presAssocID="{90E71E02-532D-4165-A819-467D6DEED270}" presName="hierChild5" presStyleCnt="0"/>
      <dgm:spPr/>
    </dgm:pt>
    <dgm:pt modelId="{34EDE33B-FCB9-4D49-8E8E-E096966F859E}" type="pres">
      <dgm:prSet presAssocID="{18992D39-F49F-4FE8-AEBA-068940D9446E}" presName="hierChild3" presStyleCnt="0"/>
      <dgm:spPr/>
    </dgm:pt>
    <dgm:pt modelId="{FE63AB99-1376-4C9E-96FE-EDA2866C47EC}" type="pres">
      <dgm:prSet presAssocID="{D04CC657-FF0B-4948-BB4D-A6404F89EA23}" presName="Name111" presStyleLbl="parChTrans1D2" presStyleIdx="6" presStyleCnt="7"/>
      <dgm:spPr/>
    </dgm:pt>
    <dgm:pt modelId="{E8150191-94CA-48F4-BBDF-ADB9D9E8425B}" type="pres">
      <dgm:prSet presAssocID="{00FA87A5-7389-488C-B9E6-60ACDE2C2835}" presName="hierRoot3" presStyleCnt="0">
        <dgm:presLayoutVars>
          <dgm:hierBranch val="init"/>
        </dgm:presLayoutVars>
      </dgm:prSet>
      <dgm:spPr/>
    </dgm:pt>
    <dgm:pt modelId="{0A73342F-7904-4CF2-83A7-E3AEC5B0BBC7}" type="pres">
      <dgm:prSet presAssocID="{00FA87A5-7389-488C-B9E6-60ACDE2C2835}" presName="rootComposite3" presStyleCnt="0"/>
      <dgm:spPr/>
    </dgm:pt>
    <dgm:pt modelId="{DE6FB09B-4E83-42AB-9158-A4C7CC6405E8}" type="pres">
      <dgm:prSet presAssocID="{00FA87A5-7389-488C-B9E6-60ACDE2C2835}" presName="rootText3" presStyleLbl="asst1" presStyleIdx="0" presStyleCnt="1">
        <dgm:presLayoutVars>
          <dgm:chPref val="3"/>
        </dgm:presLayoutVars>
      </dgm:prSet>
      <dgm:spPr/>
    </dgm:pt>
    <dgm:pt modelId="{0EE365C1-6A1B-4290-8283-51BD71F98FB6}" type="pres">
      <dgm:prSet presAssocID="{00FA87A5-7389-488C-B9E6-60ACDE2C2835}" presName="rootConnector3" presStyleLbl="asst1" presStyleIdx="0" presStyleCnt="1"/>
      <dgm:spPr/>
    </dgm:pt>
    <dgm:pt modelId="{E33F051E-0D54-457B-8DFD-5BEE666233F2}" type="pres">
      <dgm:prSet presAssocID="{00FA87A5-7389-488C-B9E6-60ACDE2C2835}" presName="hierChild6" presStyleCnt="0"/>
      <dgm:spPr/>
    </dgm:pt>
    <dgm:pt modelId="{2765C5E4-A41F-475E-B169-215EDAF5B044}" type="pres">
      <dgm:prSet presAssocID="{00FA87A5-7389-488C-B9E6-60ACDE2C2835}" presName="hierChild7" presStyleCnt="0"/>
      <dgm:spPr/>
    </dgm:pt>
  </dgm:ptLst>
  <dgm:cxnLst>
    <dgm:cxn modelId="{4F25E105-D4EC-4172-9EC2-5CBB1B1B3E9A}" srcId="{90E71E02-532D-4165-A819-467D6DEED270}" destId="{D8987F93-D80A-496E-A373-84C98C49DE65}" srcOrd="0" destOrd="0" parTransId="{50FF586F-9A86-476F-A56C-601F5F9E4400}" sibTransId="{89779A92-3641-4B51-A4FB-12ED9196CB72}"/>
    <dgm:cxn modelId="{3C636307-B320-4948-BFB9-93ED44A20529}" srcId="{5562DB6C-9C71-4C81-B576-DCFE387F5B6E}" destId="{0868F37C-88C3-4448-A99A-D0768EF0BBC2}" srcOrd="0" destOrd="0" parTransId="{96C3B266-1105-4298-943F-62F4F474A841}" sibTransId="{C90422D8-A06F-45B1-B780-D60A8EF44E2A}"/>
    <dgm:cxn modelId="{AE5CF009-19D2-4DE2-BC1D-B9E39C53F752}" type="presOf" srcId="{8F83A074-F9E6-4C16-B44D-6FD45F789E86}" destId="{DD6E9BAB-0AFE-4310-8A4A-1407E82BAE56}" srcOrd="0" destOrd="0" presId="urn:microsoft.com/office/officeart/2005/8/layout/orgChart1"/>
    <dgm:cxn modelId="{8C5EF60D-1E97-4BF0-9767-B4A92E9D336A}" type="presOf" srcId="{CFDBE6EE-78FE-4837-A8B5-234B423D0895}" destId="{26FF72DE-57AF-4CD5-A84B-435B5906B129}" srcOrd="0" destOrd="0" presId="urn:microsoft.com/office/officeart/2005/8/layout/orgChart1"/>
    <dgm:cxn modelId="{61EBD510-0FD5-496E-BA88-0E774CE2C698}" type="presOf" srcId="{A75E4562-7CC3-4D10-9D60-D528D150CD4F}" destId="{F45E2E40-E328-46FF-9DDB-5E1D0376B14B}" srcOrd="0" destOrd="0" presId="urn:microsoft.com/office/officeart/2005/8/layout/orgChart1"/>
    <dgm:cxn modelId="{F4E6E710-3CAC-4ECA-AB0B-0E293F301352}" type="presOf" srcId="{59A68B49-C6BE-42B2-9138-C85D26E928CD}" destId="{1740EBF8-27D5-4F95-825E-63D2714611A2}" srcOrd="0" destOrd="0" presId="urn:microsoft.com/office/officeart/2005/8/layout/orgChart1"/>
    <dgm:cxn modelId="{D4F38A12-FBF6-4685-8102-1E26AB4B72C2}" type="presOf" srcId="{4E2AA881-1E16-4E1A-9AFA-80F1ECC2968A}" destId="{8157B12D-6095-447D-BD8D-AC43EF22965D}" srcOrd="1" destOrd="0" presId="urn:microsoft.com/office/officeart/2005/8/layout/orgChart1"/>
    <dgm:cxn modelId="{E4EDA515-4C54-4710-A8C3-FB0DC1362417}" srcId="{4E2AA881-1E16-4E1A-9AFA-80F1ECC2968A}" destId="{0CA3154D-9A2B-47F5-9BC1-9F25AAEDE10E}" srcOrd="0" destOrd="0" parTransId="{63115438-FC0E-4A73-9073-6364151209CB}" sibTransId="{98081B67-7949-4CEB-B277-2BADE10370C9}"/>
    <dgm:cxn modelId="{22577F18-A34F-4FEE-A6C0-AF75E4947F2C}" type="presOf" srcId="{1608656B-4318-49B3-AABB-CAAD0C4F9792}" destId="{0519837B-6445-47BD-961F-722303BA81D6}" srcOrd="0" destOrd="0" presId="urn:microsoft.com/office/officeart/2005/8/layout/orgChart1"/>
    <dgm:cxn modelId="{13BD181A-9D31-48D1-A110-44426C1EA1B3}" srcId="{18992D39-F49F-4FE8-AEBA-068940D9446E}" destId="{A1ECC852-834F-48DB-B230-4621C1E57EFC}" srcOrd="5" destOrd="0" parTransId="{A53E028C-8714-4247-B2ED-74C3E2CA9EB3}" sibTransId="{CCB750C9-559B-4188-8B38-CB22046D62DD}"/>
    <dgm:cxn modelId="{5037C523-FE18-44C0-8687-1F8C9BBC957E}" type="presOf" srcId="{0CF54D7B-BE44-4E3F-9562-0206D37679A9}" destId="{55DD0F35-95B0-40E7-A1BB-5EF55C1F5D68}" srcOrd="0" destOrd="0" presId="urn:microsoft.com/office/officeart/2005/8/layout/orgChart1"/>
    <dgm:cxn modelId="{D9822E24-39FB-42E6-B39C-70E175C296B6}" type="presOf" srcId="{E2A1D72A-FBBC-4F11-AE39-7AEE2C5AEEBC}" destId="{7E07A636-99DA-41F3-8586-1B763402FB04}" srcOrd="1" destOrd="0" presId="urn:microsoft.com/office/officeart/2005/8/layout/orgChart1"/>
    <dgm:cxn modelId="{C9F7AC24-1D7D-4308-BBB8-AEF11C24CC24}" type="presOf" srcId="{1E810C93-FB64-4263-B6E5-DBB025B596FE}" destId="{603F9709-20F6-4528-8252-D9FAB59E6DC5}" srcOrd="1" destOrd="0" presId="urn:microsoft.com/office/officeart/2005/8/layout/orgChart1"/>
    <dgm:cxn modelId="{3CC65127-A346-46A5-8BF3-070EA4D3C1D0}" type="presOf" srcId="{00FA87A5-7389-488C-B9E6-60ACDE2C2835}" destId="{DE6FB09B-4E83-42AB-9158-A4C7CC6405E8}" srcOrd="0" destOrd="0" presId="urn:microsoft.com/office/officeart/2005/8/layout/orgChart1"/>
    <dgm:cxn modelId="{0559BC28-0501-4032-A405-7A4859F4F226}" type="presOf" srcId="{3F1E4F84-05AC-4988-BE53-33EF01677783}" destId="{34F20826-DE59-4567-9B66-DF3A8BE92196}" srcOrd="0" destOrd="0" presId="urn:microsoft.com/office/officeart/2005/8/layout/orgChart1"/>
    <dgm:cxn modelId="{7A93CE2E-27CA-4E53-B9DE-07BE476D29A3}" type="presOf" srcId="{5562DB6C-9C71-4C81-B576-DCFE387F5B6E}" destId="{6ECD2A67-8084-431C-B9BF-D8EA73A5CD60}" srcOrd="1" destOrd="0" presId="urn:microsoft.com/office/officeart/2005/8/layout/orgChart1"/>
    <dgm:cxn modelId="{FEF05A30-A019-4E31-8F08-989691150AFC}" srcId="{59A68B49-C6BE-42B2-9138-C85D26E928CD}" destId="{A6D2F2F7-B6E9-472E-93BE-2B66C1B03596}" srcOrd="2" destOrd="0" parTransId="{6259898A-4456-4F93-926B-3A9A8657B556}" sibTransId="{2D5CA277-49B3-4D06-8D03-F9F57260F4AF}"/>
    <dgm:cxn modelId="{FDF4ED30-E5A0-45C0-AE2F-465CB1358C8A}" type="presOf" srcId="{00FA87A5-7389-488C-B9E6-60ACDE2C2835}" destId="{0EE365C1-6A1B-4290-8283-51BD71F98FB6}" srcOrd="1" destOrd="0" presId="urn:microsoft.com/office/officeart/2005/8/layout/orgChart1"/>
    <dgm:cxn modelId="{C4D8C031-06C7-4D11-B08E-76CD015EDF0E}" type="presOf" srcId="{18992D39-F49F-4FE8-AEBA-068940D9446E}" destId="{9AEA80DF-91A5-4808-97E9-966FDFB669CB}" srcOrd="0" destOrd="0" presId="urn:microsoft.com/office/officeart/2005/8/layout/orgChart1"/>
    <dgm:cxn modelId="{EDC58D38-760B-45D9-ADC8-78690F5AD783}" type="presOf" srcId="{1F3D851F-6423-440A-A602-94F11396753E}" destId="{91C03E4F-5223-4BB0-AA66-AE1FEBCC13E7}" srcOrd="0" destOrd="0" presId="urn:microsoft.com/office/officeart/2005/8/layout/orgChart1"/>
    <dgm:cxn modelId="{5629F73B-1388-415F-A93C-5F6DBA8FDCAD}" srcId="{CFDBE6EE-78FE-4837-A8B5-234B423D0895}" destId="{6DC2C564-9F21-4E72-98D4-127311BD3E7F}" srcOrd="2" destOrd="0" parTransId="{6A7B2686-F96F-4312-A474-24726619761C}" sibTransId="{D876F131-A314-403B-897C-C2B84540EB37}"/>
    <dgm:cxn modelId="{35F1B940-74A2-41CB-BB0D-645E95BF4B75}" type="presOf" srcId="{A1ECC852-834F-48DB-B230-4621C1E57EFC}" destId="{93AB877D-5692-4C6C-87DB-24A8C6D173D9}" srcOrd="0" destOrd="0" presId="urn:microsoft.com/office/officeart/2005/8/layout/orgChart1"/>
    <dgm:cxn modelId="{5BC67A5E-52B7-4C54-8E6C-5BE14337ABAF}" type="presOf" srcId="{A53E028C-8714-4247-B2ED-74C3E2CA9EB3}" destId="{CDFB0FAF-9409-421A-9E2B-0735E3916322}" srcOrd="0" destOrd="0" presId="urn:microsoft.com/office/officeart/2005/8/layout/orgChart1"/>
    <dgm:cxn modelId="{40977A60-E2BF-415A-968E-CD2F1CE44958}" type="presOf" srcId="{D495A4E8-DB9C-45E0-9937-98AC1CD442D3}" destId="{B5EA91CB-517A-4F79-9FE7-E49A6718C020}" srcOrd="0" destOrd="0" presId="urn:microsoft.com/office/officeart/2005/8/layout/orgChart1"/>
    <dgm:cxn modelId="{70120741-57FC-4179-8063-D67A2DCFFE7A}" srcId="{90E71E02-532D-4165-A819-467D6DEED270}" destId="{A75E4562-7CC3-4D10-9D60-D528D150CD4F}" srcOrd="1" destOrd="0" parTransId="{8F83A074-F9E6-4C16-B44D-6FD45F789E86}" sibTransId="{6F2FC448-39CE-4913-901D-A6AB4CFC6C46}"/>
    <dgm:cxn modelId="{79A24E42-A1B5-4287-9938-3EF5949DBCFA}" type="presOf" srcId="{86E8126F-6A8B-4BE1-BEED-D492FF4AFEFF}" destId="{B229BA79-E271-4441-8D98-10DDD875385C}" srcOrd="1" destOrd="0" presId="urn:microsoft.com/office/officeart/2005/8/layout/orgChart1"/>
    <dgm:cxn modelId="{7463C063-9B9B-44B9-BDBC-B7A2A0B33263}" srcId="{5562DB6C-9C71-4C81-B576-DCFE387F5B6E}" destId="{DB228DAB-47F1-45F4-9731-CE5FB8DB44F4}" srcOrd="1" destOrd="0" parTransId="{0B92D187-8F16-4B98-A54F-AB8E9D61F8FD}" sibTransId="{E800F6B5-B7D9-42E0-B6A6-2C01C1EA43DC}"/>
    <dgm:cxn modelId="{54BBF046-19D7-4A6D-9773-9FBBE2D5DBB4}" type="presOf" srcId="{0CA3154D-9A2B-47F5-9BC1-9F25AAEDE10E}" destId="{C24777FB-9BFD-4CCF-862D-881AFBB90E93}" srcOrd="1" destOrd="0" presId="urn:microsoft.com/office/officeart/2005/8/layout/orgChart1"/>
    <dgm:cxn modelId="{8828F867-3C54-4FC1-80FA-6E4BB2225F1B}" type="presOf" srcId="{C03706C8-CF60-4871-871C-039E25EB50CD}" destId="{E53E732E-1B10-4D5E-A412-38799BD0E80F}" srcOrd="0" destOrd="0" presId="urn:microsoft.com/office/officeart/2005/8/layout/orgChart1"/>
    <dgm:cxn modelId="{31D0AD6A-8C32-43FC-85CF-DB0051245BAD}" type="presOf" srcId="{86E8126F-6A8B-4BE1-BEED-D492FF4AFEFF}" destId="{7EA27617-1462-4BFA-AA35-1EE4244776DE}" srcOrd="0" destOrd="0" presId="urn:microsoft.com/office/officeart/2005/8/layout/orgChart1"/>
    <dgm:cxn modelId="{5BB9F14A-3DC3-4470-A0CF-1E5CE6FB61B9}" type="presOf" srcId="{258DFB83-1BA1-4389-8C61-1FF847DE6DA7}" destId="{7119BAEE-EC1D-4A28-A1F2-C0BEB0FA7B50}" srcOrd="0" destOrd="0" presId="urn:microsoft.com/office/officeart/2005/8/layout/orgChart1"/>
    <dgm:cxn modelId="{146CF86A-742D-44EA-8E61-A8C1957BFF33}" type="presOf" srcId="{5562DB6C-9C71-4C81-B576-DCFE387F5B6E}" destId="{9054164A-020F-4AFC-9F5B-26D34E089831}" srcOrd="0" destOrd="0" presId="urn:microsoft.com/office/officeart/2005/8/layout/orgChart1"/>
    <dgm:cxn modelId="{F14F4B4C-1C9D-47C0-A2DB-EC4976C1CBFF}" type="presOf" srcId="{C03706C8-CF60-4871-871C-039E25EB50CD}" destId="{CBBA128E-1C62-4549-BE93-069878D7870D}" srcOrd="1" destOrd="0" presId="urn:microsoft.com/office/officeart/2005/8/layout/orgChart1"/>
    <dgm:cxn modelId="{DFA3F171-208E-4FAF-B291-78B5E5F0FD9E}" type="presOf" srcId="{DB228DAB-47F1-45F4-9731-CE5FB8DB44F4}" destId="{22B9BBCE-E329-46D8-9684-3E6B143B2CE1}" srcOrd="1" destOrd="0" presId="urn:microsoft.com/office/officeart/2005/8/layout/orgChart1"/>
    <dgm:cxn modelId="{DB68AC52-99E8-4AE7-87F5-BBAC82426FE3}" srcId="{18992D39-F49F-4FE8-AEBA-068940D9446E}" destId="{90E71E02-532D-4165-A819-467D6DEED270}" srcOrd="6" destOrd="0" parTransId="{0CF54D7B-BE44-4E3F-9562-0206D37679A9}" sibTransId="{50BF52F1-D671-4CB9-860C-D29625D7E34B}"/>
    <dgm:cxn modelId="{4B042373-19F5-4426-B743-F3935A63BBC6}" srcId="{18992D39-F49F-4FE8-AEBA-068940D9446E}" destId="{59A68B49-C6BE-42B2-9138-C85D26E928CD}" srcOrd="2" destOrd="0" parTransId="{33F6D799-E6CD-4DF0-AD2A-9F03BE4550D2}" sibTransId="{48D631F6-3BBA-4248-857D-4FEFEE8EA64B}"/>
    <dgm:cxn modelId="{C0217B53-605F-4284-A528-950B90B270A9}" type="presOf" srcId="{6DC2C564-9F21-4E72-98D4-127311BD3E7F}" destId="{0B5AA4EE-8B83-4F04-8DF1-CC12F26AA962}" srcOrd="0" destOrd="0" presId="urn:microsoft.com/office/officeart/2005/8/layout/orgChart1"/>
    <dgm:cxn modelId="{190C7079-1D92-4AB5-9679-A05841F066B0}" type="presOf" srcId="{6259898A-4456-4F93-926B-3A9A8657B556}" destId="{E433046E-6581-43B8-9B87-625CEC07D53A}" srcOrd="0" destOrd="0" presId="urn:microsoft.com/office/officeart/2005/8/layout/orgChart1"/>
    <dgm:cxn modelId="{7F368B5A-320E-4D06-AC63-08333EF0EE2C}" type="presOf" srcId="{D495A4E8-DB9C-45E0-9937-98AC1CD442D3}" destId="{05913B2C-6CF9-413D-80C1-9D15D504F54D}" srcOrd="1" destOrd="0" presId="urn:microsoft.com/office/officeart/2005/8/layout/orgChart1"/>
    <dgm:cxn modelId="{84F93A7F-3507-4B50-A1F0-E2A6FFDECB54}" type="presOf" srcId="{A6D2F2F7-B6E9-472E-93BE-2B66C1B03596}" destId="{F211DA49-7964-4597-9EEA-71C6BCE0C48F}" srcOrd="0" destOrd="0" presId="urn:microsoft.com/office/officeart/2005/8/layout/orgChart1"/>
    <dgm:cxn modelId="{A22F6688-C791-492E-9D34-1A36D2A67A65}" type="presOf" srcId="{2197E8A3-598F-4812-A182-443C9027E08B}" destId="{DDD13313-2B4D-4172-A932-3A32EAF2B058}" srcOrd="1" destOrd="0" presId="urn:microsoft.com/office/officeart/2005/8/layout/orgChart1"/>
    <dgm:cxn modelId="{BC799F88-8FC5-4D16-8B85-0C8451E8B6E2}" type="presOf" srcId="{CFDBE6EE-78FE-4837-A8B5-234B423D0895}" destId="{AC563BD6-D0BC-4B63-937A-FDB502901667}" srcOrd="1" destOrd="0" presId="urn:microsoft.com/office/officeart/2005/8/layout/orgChart1"/>
    <dgm:cxn modelId="{D261008B-99F0-44E2-922C-82A40355C489}" srcId="{59A68B49-C6BE-42B2-9138-C85D26E928CD}" destId="{3F1E4F84-05AC-4988-BE53-33EF01677783}" srcOrd="1" destOrd="0" parTransId="{C85BE07C-301F-4C50-BA59-449BC090BE9B}" sibTransId="{3B3D6C2A-C91C-44D6-9B58-0AB5ED3E892C}"/>
    <dgm:cxn modelId="{90E10F8C-CB2E-4609-BE77-43A72CABE341}" type="presOf" srcId="{FD6A6743-0017-4855-A7E2-62BB100B3941}" destId="{28ECE42B-819C-4BF4-A67D-A72BAA213EDA}" srcOrd="0" destOrd="0" presId="urn:microsoft.com/office/officeart/2005/8/layout/orgChart1"/>
    <dgm:cxn modelId="{7C2A758E-E3DA-4BF3-9596-DB9F58D9E7DC}" type="presOf" srcId="{18992D39-F49F-4FE8-AEBA-068940D9446E}" destId="{42432CA8-1750-41D3-A08D-43DCDCD4ED65}" srcOrd="1" destOrd="0" presId="urn:microsoft.com/office/officeart/2005/8/layout/orgChart1"/>
    <dgm:cxn modelId="{8F5F1B91-9040-4CB8-A9DF-86B66A007FC3}" type="presOf" srcId="{63115438-FC0E-4A73-9073-6364151209CB}" destId="{AA797950-80F9-475A-A978-A58C657E3F00}" srcOrd="0" destOrd="0" presId="urn:microsoft.com/office/officeart/2005/8/layout/orgChart1"/>
    <dgm:cxn modelId="{9582D094-2AEB-473A-BD6C-32B96AA27DD7}" type="presOf" srcId="{FD6A6743-0017-4855-A7E2-62BB100B3941}" destId="{AAD50C45-0B92-4980-861A-2727BAF606E4}" srcOrd="1" destOrd="0" presId="urn:microsoft.com/office/officeart/2005/8/layout/orgChart1"/>
    <dgm:cxn modelId="{E66A8995-0FAF-4CE9-B155-C0809FF40692}" type="presOf" srcId="{0868F37C-88C3-4448-A99A-D0768EF0BBC2}" destId="{38818E18-D275-4345-94B0-0FFE037B3D17}" srcOrd="0" destOrd="0" presId="urn:microsoft.com/office/officeart/2005/8/layout/orgChart1"/>
    <dgm:cxn modelId="{AB589A9C-DAF0-42B0-9F98-2618A9C19393}" type="presOf" srcId="{50FF586F-9A86-476F-A56C-601F5F9E4400}" destId="{F0450EC8-3DB2-413A-A373-D4EFB3D72470}" srcOrd="0" destOrd="0" presId="urn:microsoft.com/office/officeart/2005/8/layout/orgChart1"/>
    <dgm:cxn modelId="{CAD0199F-9C95-4CB5-81D9-5D44D48EB030}" type="presOf" srcId="{33F6D799-E6CD-4DF0-AD2A-9F03BE4550D2}" destId="{A8167443-E4BB-417D-AB44-4E548B649B44}" srcOrd="0" destOrd="0" presId="urn:microsoft.com/office/officeart/2005/8/layout/orgChart1"/>
    <dgm:cxn modelId="{E87529A4-0B80-45E8-A63B-C9C96D45E491}" type="presOf" srcId="{A1ECC852-834F-48DB-B230-4621C1E57EFC}" destId="{52EA4958-76E0-46F2-B626-EA81C8954708}" srcOrd="1" destOrd="0" presId="urn:microsoft.com/office/officeart/2005/8/layout/orgChart1"/>
    <dgm:cxn modelId="{6D97E6A4-0393-4F3C-A8D9-1AD3DDDBF09C}" type="presOf" srcId="{F90964AE-7610-4902-9E41-F11078AEFF92}" destId="{82E5D50F-FDE8-4628-9B43-436D7B395050}" srcOrd="0" destOrd="0" presId="urn:microsoft.com/office/officeart/2005/8/layout/orgChart1"/>
    <dgm:cxn modelId="{E78320A9-6043-4CFB-938F-5D73815FDA8B}" type="presOf" srcId="{DB228DAB-47F1-45F4-9731-CE5FB8DB44F4}" destId="{114CEE6D-BFA3-4F94-8394-413427A68E0B}" srcOrd="0" destOrd="0" presId="urn:microsoft.com/office/officeart/2005/8/layout/orgChart1"/>
    <dgm:cxn modelId="{460AA9AC-AA19-4B6C-B618-B932C8EF2FAA}" srcId="{4E2AA881-1E16-4E1A-9AFA-80F1ECC2968A}" destId="{D495A4E8-DB9C-45E0-9937-98AC1CD442D3}" srcOrd="1" destOrd="0" parTransId="{B3168E5F-C631-4201-8F28-BAB03C393B58}" sibTransId="{AEEF4833-0995-477F-A115-537686BAB2B2}"/>
    <dgm:cxn modelId="{EC910DB7-9740-4289-B0C5-900607B10395}" srcId="{CFDBE6EE-78FE-4837-A8B5-234B423D0895}" destId="{E2A1D72A-FBBC-4F11-AE39-7AEE2C5AEEBC}" srcOrd="0" destOrd="0" parTransId="{1A985505-4437-4B29-AA6A-11F784D1D7B4}" sibTransId="{C2B828A5-0461-4461-9571-41F17F86A5C3}"/>
    <dgm:cxn modelId="{EF22F0B7-9F43-4B60-AF80-C615F2186846}" type="presOf" srcId="{96C3B266-1105-4298-943F-62F4F474A841}" destId="{0400F7F2-2E80-423C-95DF-CE6066037FB3}" srcOrd="0" destOrd="0" presId="urn:microsoft.com/office/officeart/2005/8/layout/orgChart1"/>
    <dgm:cxn modelId="{FF4186BE-73EF-4FC3-A151-395FAAFE6400}" srcId="{18992D39-F49F-4FE8-AEBA-068940D9446E}" destId="{4E2AA881-1E16-4E1A-9AFA-80F1ECC2968A}" srcOrd="4" destOrd="0" parTransId="{2D20EE0A-F5C6-462A-A8C0-44ACDFB2750D}" sibTransId="{674AC2E2-AF63-40C4-BB18-BD71BD1246C5}"/>
    <dgm:cxn modelId="{E382DFBE-542E-4F5F-BE20-6E41CB6E557B}" type="presOf" srcId="{E2A1D72A-FBBC-4F11-AE39-7AEE2C5AEEBC}" destId="{6A24D78F-ED37-48AD-9616-A8AFEC3F7EC5}" srcOrd="0" destOrd="0" presId="urn:microsoft.com/office/officeart/2005/8/layout/orgChart1"/>
    <dgm:cxn modelId="{3E4F2CBF-A169-4B44-AFCC-3092F124BC63}" type="presOf" srcId="{90E71E02-532D-4165-A819-467D6DEED270}" destId="{A8304D33-F123-439F-B11F-05ACCAA1B7F6}" srcOrd="1" destOrd="0" presId="urn:microsoft.com/office/officeart/2005/8/layout/orgChart1"/>
    <dgm:cxn modelId="{B7618BBF-0ADB-40CF-83EB-5E3BF259EEB0}" srcId="{F90964AE-7610-4902-9E41-F11078AEFF92}" destId="{18992D39-F49F-4FE8-AEBA-068940D9446E}" srcOrd="0" destOrd="0" parTransId="{7995D4DB-FD81-40A7-8A67-07623C5FF59C}" sibTransId="{D5CBBEC4-DF73-4233-87DC-1A43CA1D19C0}"/>
    <dgm:cxn modelId="{548F33C3-1E29-4131-BB72-11C98A3543B5}" type="presOf" srcId="{4E2AA881-1E16-4E1A-9AFA-80F1ECC2968A}" destId="{5F3D3FAE-CDFD-4EEF-82BD-2BE6AD54BA1C}" srcOrd="0" destOrd="0" presId="urn:microsoft.com/office/officeart/2005/8/layout/orgChart1"/>
    <dgm:cxn modelId="{CC8E4DC3-E274-455E-B87D-F89EEB6171EB}" type="presOf" srcId="{D8987F93-D80A-496E-A373-84C98C49DE65}" destId="{C247AAB8-3926-422C-B1E4-914554F714DF}" srcOrd="0" destOrd="0" presId="urn:microsoft.com/office/officeart/2005/8/layout/orgChart1"/>
    <dgm:cxn modelId="{5283C1C3-9C1C-4D92-A42B-1A48014A24D1}" srcId="{18992D39-F49F-4FE8-AEBA-068940D9446E}" destId="{00FA87A5-7389-488C-B9E6-60ACDE2C2835}" srcOrd="0" destOrd="0" parTransId="{D04CC657-FF0B-4948-BB4D-A6404F89EA23}" sibTransId="{0BAB8680-A45D-4F68-AFC1-08C60671773D}"/>
    <dgm:cxn modelId="{D99003C5-0605-496C-AD3A-FD5D79635D85}" srcId="{5562DB6C-9C71-4C81-B576-DCFE387F5B6E}" destId="{86E8126F-6A8B-4BE1-BEED-D492FF4AFEFF}" srcOrd="2" destOrd="0" parTransId="{1F3D851F-6423-440A-A602-94F11396753E}" sibTransId="{EBE60754-5D7F-4BAC-AF15-7D6C248F218B}"/>
    <dgm:cxn modelId="{8C1AE9C7-CB45-458D-8A47-82B36FF18CD9}" srcId="{90E71E02-532D-4165-A819-467D6DEED270}" destId="{1E810C93-FB64-4263-B6E5-DBB025B596FE}" srcOrd="2" destOrd="0" parTransId="{300E8A8B-5C9B-430B-9AE0-60FC58F4A0E8}" sibTransId="{6ABCBE15-FACB-446A-8E81-26B7160A8429}"/>
    <dgm:cxn modelId="{C0B012CF-1569-4BED-8356-D862D51663E4}" type="presOf" srcId="{A6D2F2F7-B6E9-472E-93BE-2B66C1B03596}" destId="{E794B190-D971-44FF-AD3D-8106068570F5}" srcOrd="1" destOrd="0" presId="urn:microsoft.com/office/officeart/2005/8/layout/orgChart1"/>
    <dgm:cxn modelId="{657632CF-4657-453A-8D8F-C5AE0530E050}" type="presOf" srcId="{A75E4562-7CC3-4D10-9D60-D528D150CD4F}" destId="{6BB1D5A4-D3B1-4D9F-BD59-821534154F5A}" srcOrd="1" destOrd="0" presId="urn:microsoft.com/office/officeart/2005/8/layout/orgChart1"/>
    <dgm:cxn modelId="{2AC602D0-30A7-4BC6-915C-3551E3EE4443}" type="presOf" srcId="{B3168E5F-C631-4201-8F28-BAB03C393B58}" destId="{56A05AFC-A7EC-4581-9486-2E6E21B959DD}" srcOrd="0" destOrd="0" presId="urn:microsoft.com/office/officeart/2005/8/layout/orgChart1"/>
    <dgm:cxn modelId="{F4A129D4-2D8B-4259-8F69-DEAC9E0ED967}" type="presOf" srcId="{59A68B49-C6BE-42B2-9138-C85D26E928CD}" destId="{72C61062-D456-4916-A89D-7201B3D8B378}" srcOrd="1" destOrd="0" presId="urn:microsoft.com/office/officeart/2005/8/layout/orgChart1"/>
    <dgm:cxn modelId="{5A2D48D4-1C69-4AF0-92A4-BFFC5384FFB6}" type="presOf" srcId="{724B4614-7F54-4255-A63C-F6F666073231}" destId="{CD33DCF6-DF85-4460-AE49-24C62305A943}" srcOrd="0" destOrd="0" presId="urn:microsoft.com/office/officeart/2005/8/layout/orgChart1"/>
    <dgm:cxn modelId="{D991C0D4-4B30-4352-ACAA-E3D3FD1F3134}" type="presOf" srcId="{2197E8A3-598F-4812-A182-443C9027E08B}" destId="{451BAC55-315D-4038-8604-D746FBCA8473}" srcOrd="0" destOrd="0" presId="urn:microsoft.com/office/officeart/2005/8/layout/orgChart1"/>
    <dgm:cxn modelId="{88640AD6-BB72-4D94-9FE5-4BD769D763A4}" type="presOf" srcId="{C3550D8D-D4EE-4CC1-B089-9553EB462718}" destId="{68346620-0258-4313-8918-EE9F759FEB9B}" srcOrd="0" destOrd="0" presId="urn:microsoft.com/office/officeart/2005/8/layout/orgChart1"/>
    <dgm:cxn modelId="{1F141CD6-E5C8-4E45-88D5-59FBC4C3FAFA}" type="presOf" srcId="{C85BE07C-301F-4C50-BA59-449BC090BE9B}" destId="{24443BF6-95E8-4EDD-8095-1A2E19D3D545}" srcOrd="0" destOrd="0" presId="urn:microsoft.com/office/officeart/2005/8/layout/orgChart1"/>
    <dgm:cxn modelId="{734F99DA-0E54-4446-8D83-687AF587B134}" type="presOf" srcId="{0CA3154D-9A2B-47F5-9BC1-9F25AAEDE10E}" destId="{42436C44-1E30-40F2-8637-0F7E5D3DBC72}" srcOrd="0" destOrd="0" presId="urn:microsoft.com/office/officeart/2005/8/layout/orgChart1"/>
    <dgm:cxn modelId="{DE4598DB-5494-4C1C-AD76-94F19F56E8D3}" type="presOf" srcId="{DF3E6F7A-72D8-4B61-BD6E-D5770A67E55A}" destId="{17B3BE50-2CBF-40D8-8B7B-23D3D846DEB9}" srcOrd="0" destOrd="0" presId="urn:microsoft.com/office/officeart/2005/8/layout/orgChart1"/>
    <dgm:cxn modelId="{1BAADADC-0D2B-49B5-B40D-A3D58BDE6ECD}" type="presOf" srcId="{2D20EE0A-F5C6-462A-A8C0-44ACDFB2750D}" destId="{36B4C734-C293-45EB-AB4E-01665CB5B3A5}" srcOrd="0" destOrd="0" presId="urn:microsoft.com/office/officeart/2005/8/layout/orgChart1"/>
    <dgm:cxn modelId="{DDEE99E0-44DF-4FBF-955F-752E982C4705}" srcId="{CFDBE6EE-78FE-4837-A8B5-234B423D0895}" destId="{2197E8A3-598F-4812-A182-443C9027E08B}" srcOrd="1" destOrd="0" parTransId="{C3550D8D-D4EE-4CC1-B089-9553EB462718}" sibTransId="{CC961C25-8EAD-425D-A1EB-CFC83D4F9190}"/>
    <dgm:cxn modelId="{A1D774E3-9648-45EF-B67A-6ED24DF05858}" srcId="{18992D39-F49F-4FE8-AEBA-068940D9446E}" destId="{5562DB6C-9C71-4C81-B576-DCFE387F5B6E}" srcOrd="3" destOrd="0" parTransId="{1608656B-4318-49B3-AABB-CAAD0C4F9792}" sibTransId="{C8D5DAB7-EB05-4E5B-8B39-269EFB351B34}"/>
    <dgm:cxn modelId="{1A8746E5-8CD7-44E7-887A-945BD49908FA}" type="presOf" srcId="{0B92D187-8F16-4B98-A54F-AB8E9D61F8FD}" destId="{9F1521E1-908C-474F-A368-84D79A8D68E4}" srcOrd="0" destOrd="0" presId="urn:microsoft.com/office/officeart/2005/8/layout/orgChart1"/>
    <dgm:cxn modelId="{0D3A7BE6-9802-4FC6-9198-BA58824F87DD}" type="presOf" srcId="{6A7B2686-F96F-4312-A474-24726619761C}" destId="{4A4A13F9-9242-4733-B752-76F2B73C1F90}" srcOrd="0" destOrd="0" presId="urn:microsoft.com/office/officeart/2005/8/layout/orgChart1"/>
    <dgm:cxn modelId="{602DD4E7-8FF3-43D3-966E-86823C63B9D8}" type="presOf" srcId="{3F1E4F84-05AC-4988-BE53-33EF01677783}" destId="{080246E1-787F-415D-AFC2-0535A2C0CB1C}" srcOrd="1" destOrd="0" presId="urn:microsoft.com/office/officeart/2005/8/layout/orgChart1"/>
    <dgm:cxn modelId="{6091BAE9-5A48-4964-9D13-60FF5D9102C0}" type="presOf" srcId="{D04CC657-FF0B-4948-BB4D-A6404F89EA23}" destId="{FE63AB99-1376-4C9E-96FE-EDA2866C47EC}" srcOrd="0" destOrd="0" presId="urn:microsoft.com/office/officeart/2005/8/layout/orgChart1"/>
    <dgm:cxn modelId="{F1D111EA-4246-4B45-B7D3-467C34CF9C21}" type="presOf" srcId="{1E810C93-FB64-4263-B6E5-DBB025B596FE}" destId="{6493F487-702C-4A0A-B215-B55C1AECCFB5}" srcOrd="0" destOrd="0" presId="urn:microsoft.com/office/officeart/2005/8/layout/orgChart1"/>
    <dgm:cxn modelId="{DD1CB0EC-70D4-4BC2-8C2C-F960741D208A}" type="presOf" srcId="{300E8A8B-5C9B-430B-9AE0-60FC58F4A0E8}" destId="{B9B16E54-D5A7-4455-9F4D-259600165F8F}" srcOrd="0" destOrd="0" presId="urn:microsoft.com/office/officeart/2005/8/layout/orgChart1"/>
    <dgm:cxn modelId="{2E6F5FEE-762D-42E3-BC82-3344B67CD4D7}" type="presOf" srcId="{D8987F93-D80A-496E-A373-84C98C49DE65}" destId="{A6FBB98D-D3C1-4CBB-BDB4-D99641F5E1A8}" srcOrd="1" destOrd="0" presId="urn:microsoft.com/office/officeart/2005/8/layout/orgChart1"/>
    <dgm:cxn modelId="{FA392EF0-AF18-4805-A4F8-3E8B559702E3}" srcId="{59A68B49-C6BE-42B2-9138-C85D26E928CD}" destId="{C03706C8-CF60-4871-871C-039E25EB50CD}" srcOrd="0" destOrd="0" parTransId="{258DFB83-1BA1-4389-8C61-1FF847DE6DA7}" sibTransId="{50385A1A-FC95-49C6-97B2-941B5F2F7970}"/>
    <dgm:cxn modelId="{975E08F1-B837-455D-9A5F-D5EB3F5FFD8F}" type="presOf" srcId="{6DC2C564-9F21-4E72-98D4-127311BD3E7F}" destId="{C32E0101-A2FC-4BF9-AF4B-E70C5BFC3552}" srcOrd="1" destOrd="0" presId="urn:microsoft.com/office/officeart/2005/8/layout/orgChart1"/>
    <dgm:cxn modelId="{60946BF3-48F9-43FF-AFF3-19A29B854D9E}" type="presOf" srcId="{0868F37C-88C3-4448-A99A-D0768EF0BBC2}" destId="{F4AD2323-B6AD-408E-928F-18B932F56A9B}" srcOrd="1" destOrd="0" presId="urn:microsoft.com/office/officeart/2005/8/layout/orgChart1"/>
    <dgm:cxn modelId="{8BE1C6F4-83E4-4496-8F40-FB36239E379E}" srcId="{4E2AA881-1E16-4E1A-9AFA-80F1ECC2968A}" destId="{FD6A6743-0017-4855-A7E2-62BB100B3941}" srcOrd="2" destOrd="0" parTransId="{724B4614-7F54-4255-A63C-F6F666073231}" sibTransId="{96B1EDDC-C833-46A2-AE54-B7730B627F8C}"/>
    <dgm:cxn modelId="{75A1F0F8-30A4-465E-9A2C-FAEF10975E59}" srcId="{18992D39-F49F-4FE8-AEBA-068940D9446E}" destId="{CFDBE6EE-78FE-4837-A8B5-234B423D0895}" srcOrd="1" destOrd="0" parTransId="{DF3E6F7A-72D8-4B61-BD6E-D5770A67E55A}" sibTransId="{134D2859-94AF-460B-98F6-51547947DD65}"/>
    <dgm:cxn modelId="{811E75FC-16BE-4D0D-A6D5-0F27F2F05F1E}" type="presOf" srcId="{90E71E02-532D-4165-A819-467D6DEED270}" destId="{B291FD24-445E-4220-9F00-7696C7A1E01C}" srcOrd="0" destOrd="0" presId="urn:microsoft.com/office/officeart/2005/8/layout/orgChart1"/>
    <dgm:cxn modelId="{DB9F95FC-42F7-452D-A9EE-A8CBBD18BB9E}" type="presOf" srcId="{1A985505-4437-4B29-AA6A-11F784D1D7B4}" destId="{48D863D9-54BB-416D-84EB-905B74959492}" srcOrd="0" destOrd="0" presId="urn:microsoft.com/office/officeart/2005/8/layout/orgChart1"/>
    <dgm:cxn modelId="{BDFB970D-EF0B-4E13-9A04-4372AFE85314}" type="presParOf" srcId="{82E5D50F-FDE8-4628-9B43-436D7B395050}" destId="{32D1161A-544E-4F59-A283-1742C4E403ED}" srcOrd="0" destOrd="0" presId="urn:microsoft.com/office/officeart/2005/8/layout/orgChart1"/>
    <dgm:cxn modelId="{640ABD5D-49FD-4F94-9465-D4392764BF25}" type="presParOf" srcId="{32D1161A-544E-4F59-A283-1742C4E403ED}" destId="{B497D06A-95DC-4C2D-BC60-7AD3C2393BA6}" srcOrd="0" destOrd="0" presId="urn:microsoft.com/office/officeart/2005/8/layout/orgChart1"/>
    <dgm:cxn modelId="{E6D8FB73-EFF5-4462-A6E6-88873F3A8983}" type="presParOf" srcId="{B497D06A-95DC-4C2D-BC60-7AD3C2393BA6}" destId="{9AEA80DF-91A5-4808-97E9-966FDFB669CB}" srcOrd="0" destOrd="0" presId="urn:microsoft.com/office/officeart/2005/8/layout/orgChart1"/>
    <dgm:cxn modelId="{1E1B28F4-B350-4E50-8E9E-FBC63D9EBE30}" type="presParOf" srcId="{B497D06A-95DC-4C2D-BC60-7AD3C2393BA6}" destId="{42432CA8-1750-41D3-A08D-43DCDCD4ED65}" srcOrd="1" destOrd="0" presId="urn:microsoft.com/office/officeart/2005/8/layout/orgChart1"/>
    <dgm:cxn modelId="{565D64D0-8B1C-4211-8099-C681E50F023F}" type="presParOf" srcId="{32D1161A-544E-4F59-A283-1742C4E403ED}" destId="{B9F420D0-E5C7-49A6-A43B-49B4D798D649}" srcOrd="1" destOrd="0" presId="urn:microsoft.com/office/officeart/2005/8/layout/orgChart1"/>
    <dgm:cxn modelId="{3ED04CF2-C2C2-4229-A193-41690B85A332}" type="presParOf" srcId="{B9F420D0-E5C7-49A6-A43B-49B4D798D649}" destId="{17B3BE50-2CBF-40D8-8B7B-23D3D846DEB9}" srcOrd="0" destOrd="0" presId="urn:microsoft.com/office/officeart/2005/8/layout/orgChart1"/>
    <dgm:cxn modelId="{80486B25-B083-43F6-A289-4EB9FFD3FBF9}" type="presParOf" srcId="{B9F420D0-E5C7-49A6-A43B-49B4D798D649}" destId="{BD7CD062-FF1B-4403-B79A-8F79D5FE85C8}" srcOrd="1" destOrd="0" presId="urn:microsoft.com/office/officeart/2005/8/layout/orgChart1"/>
    <dgm:cxn modelId="{F7A4F0E0-01CE-4890-B7AC-E4230864B28A}" type="presParOf" srcId="{BD7CD062-FF1B-4403-B79A-8F79D5FE85C8}" destId="{26046348-982F-4538-84EC-8C91B49360F0}" srcOrd="0" destOrd="0" presId="urn:microsoft.com/office/officeart/2005/8/layout/orgChart1"/>
    <dgm:cxn modelId="{6E07F9A0-87F9-4F49-AE13-70B2864F9B31}" type="presParOf" srcId="{26046348-982F-4538-84EC-8C91B49360F0}" destId="{26FF72DE-57AF-4CD5-A84B-435B5906B129}" srcOrd="0" destOrd="0" presId="urn:microsoft.com/office/officeart/2005/8/layout/orgChart1"/>
    <dgm:cxn modelId="{E42A25C9-3863-460D-9CEF-405F945E1EC7}" type="presParOf" srcId="{26046348-982F-4538-84EC-8C91B49360F0}" destId="{AC563BD6-D0BC-4B63-937A-FDB502901667}" srcOrd="1" destOrd="0" presId="urn:microsoft.com/office/officeart/2005/8/layout/orgChart1"/>
    <dgm:cxn modelId="{029ECC9F-C950-4923-AC55-F133AC1F5461}" type="presParOf" srcId="{BD7CD062-FF1B-4403-B79A-8F79D5FE85C8}" destId="{C89EEE6A-D2DA-4514-BEA9-ED9053FD2FF8}" srcOrd="1" destOrd="0" presId="urn:microsoft.com/office/officeart/2005/8/layout/orgChart1"/>
    <dgm:cxn modelId="{DA3791BB-E8B4-4F18-A41F-B5CE8D10872A}" type="presParOf" srcId="{C89EEE6A-D2DA-4514-BEA9-ED9053FD2FF8}" destId="{48D863D9-54BB-416D-84EB-905B74959492}" srcOrd="0" destOrd="0" presId="urn:microsoft.com/office/officeart/2005/8/layout/orgChart1"/>
    <dgm:cxn modelId="{F5F339F7-4E90-40D5-A24C-6EE569E9A9DE}" type="presParOf" srcId="{C89EEE6A-D2DA-4514-BEA9-ED9053FD2FF8}" destId="{21F929D5-ECB0-4D8F-97AE-A9F7A40378CF}" srcOrd="1" destOrd="0" presId="urn:microsoft.com/office/officeart/2005/8/layout/orgChart1"/>
    <dgm:cxn modelId="{C53250F5-B6E3-4FCF-A225-AA4702C892F6}" type="presParOf" srcId="{21F929D5-ECB0-4D8F-97AE-A9F7A40378CF}" destId="{76D540C1-1A8F-43D7-8100-3D9176613E4F}" srcOrd="0" destOrd="0" presId="urn:microsoft.com/office/officeart/2005/8/layout/orgChart1"/>
    <dgm:cxn modelId="{F9A9C2E7-F756-4476-8354-9DCA68068210}" type="presParOf" srcId="{76D540C1-1A8F-43D7-8100-3D9176613E4F}" destId="{6A24D78F-ED37-48AD-9616-A8AFEC3F7EC5}" srcOrd="0" destOrd="0" presId="urn:microsoft.com/office/officeart/2005/8/layout/orgChart1"/>
    <dgm:cxn modelId="{C1569273-140F-4B15-A4BB-A04618AFA038}" type="presParOf" srcId="{76D540C1-1A8F-43D7-8100-3D9176613E4F}" destId="{7E07A636-99DA-41F3-8586-1B763402FB04}" srcOrd="1" destOrd="0" presId="urn:microsoft.com/office/officeart/2005/8/layout/orgChart1"/>
    <dgm:cxn modelId="{800F76F9-D2EF-49DA-AD35-085B2C21B871}" type="presParOf" srcId="{21F929D5-ECB0-4D8F-97AE-A9F7A40378CF}" destId="{69EF442D-447B-47E7-A194-C4DE59FAC9A1}" srcOrd="1" destOrd="0" presId="urn:microsoft.com/office/officeart/2005/8/layout/orgChart1"/>
    <dgm:cxn modelId="{29F0E55B-8D18-4A71-A4E5-0F95B4D7A9BD}" type="presParOf" srcId="{21F929D5-ECB0-4D8F-97AE-A9F7A40378CF}" destId="{64C09D9D-FD29-47F6-97B9-F4694BAB3E3C}" srcOrd="2" destOrd="0" presId="urn:microsoft.com/office/officeart/2005/8/layout/orgChart1"/>
    <dgm:cxn modelId="{09591478-F05F-44B7-A9B6-94299E12B14F}" type="presParOf" srcId="{C89EEE6A-D2DA-4514-BEA9-ED9053FD2FF8}" destId="{68346620-0258-4313-8918-EE9F759FEB9B}" srcOrd="2" destOrd="0" presId="urn:microsoft.com/office/officeart/2005/8/layout/orgChart1"/>
    <dgm:cxn modelId="{F0C54357-4FAC-4E2E-B489-5F519FA5343B}" type="presParOf" srcId="{C89EEE6A-D2DA-4514-BEA9-ED9053FD2FF8}" destId="{AE876833-607D-4CC9-A007-77312FFE1EA5}" srcOrd="3" destOrd="0" presId="urn:microsoft.com/office/officeart/2005/8/layout/orgChart1"/>
    <dgm:cxn modelId="{A2A98145-DD48-4F04-BBBF-4F348EB9BF60}" type="presParOf" srcId="{AE876833-607D-4CC9-A007-77312FFE1EA5}" destId="{A50AFF6E-E91C-42C7-91B5-66C3EE2C92CE}" srcOrd="0" destOrd="0" presId="urn:microsoft.com/office/officeart/2005/8/layout/orgChart1"/>
    <dgm:cxn modelId="{370FC4FB-0CD4-4102-A98E-EC6175C90E53}" type="presParOf" srcId="{A50AFF6E-E91C-42C7-91B5-66C3EE2C92CE}" destId="{451BAC55-315D-4038-8604-D746FBCA8473}" srcOrd="0" destOrd="0" presId="urn:microsoft.com/office/officeart/2005/8/layout/orgChart1"/>
    <dgm:cxn modelId="{A887510B-5C79-4DFF-B89E-5E326BED7535}" type="presParOf" srcId="{A50AFF6E-E91C-42C7-91B5-66C3EE2C92CE}" destId="{DDD13313-2B4D-4172-A932-3A32EAF2B058}" srcOrd="1" destOrd="0" presId="urn:microsoft.com/office/officeart/2005/8/layout/orgChart1"/>
    <dgm:cxn modelId="{D4A8A2A8-A5F2-40DF-9E51-F18BEC2B4B40}" type="presParOf" srcId="{AE876833-607D-4CC9-A007-77312FFE1EA5}" destId="{60BCF247-6F14-4972-B296-D3E12E46F24A}" srcOrd="1" destOrd="0" presId="urn:microsoft.com/office/officeart/2005/8/layout/orgChart1"/>
    <dgm:cxn modelId="{663F207C-9DF3-45BC-9D22-289D1E32DAF8}" type="presParOf" srcId="{AE876833-607D-4CC9-A007-77312FFE1EA5}" destId="{B3DF3017-A99C-47BA-9E0A-F5BB2485F24F}" srcOrd="2" destOrd="0" presId="urn:microsoft.com/office/officeart/2005/8/layout/orgChart1"/>
    <dgm:cxn modelId="{09CF0E53-4720-4ABF-B50B-740358F86ACE}" type="presParOf" srcId="{C89EEE6A-D2DA-4514-BEA9-ED9053FD2FF8}" destId="{4A4A13F9-9242-4733-B752-76F2B73C1F90}" srcOrd="4" destOrd="0" presId="urn:microsoft.com/office/officeart/2005/8/layout/orgChart1"/>
    <dgm:cxn modelId="{7E8E2119-BE17-4F01-8E1F-17DB2BDC542D}" type="presParOf" srcId="{C89EEE6A-D2DA-4514-BEA9-ED9053FD2FF8}" destId="{E39989F4-B5DE-4CDE-966B-8E5B73E7317C}" srcOrd="5" destOrd="0" presId="urn:microsoft.com/office/officeart/2005/8/layout/orgChart1"/>
    <dgm:cxn modelId="{F6969362-7A0A-4095-AF69-69F49261858C}" type="presParOf" srcId="{E39989F4-B5DE-4CDE-966B-8E5B73E7317C}" destId="{0AD9B3A2-D06F-4764-83F4-2A77BEC85CDE}" srcOrd="0" destOrd="0" presId="urn:microsoft.com/office/officeart/2005/8/layout/orgChart1"/>
    <dgm:cxn modelId="{FCAEC1F4-78B5-4394-BD62-71F0AB5D66CD}" type="presParOf" srcId="{0AD9B3A2-D06F-4764-83F4-2A77BEC85CDE}" destId="{0B5AA4EE-8B83-4F04-8DF1-CC12F26AA962}" srcOrd="0" destOrd="0" presId="urn:microsoft.com/office/officeart/2005/8/layout/orgChart1"/>
    <dgm:cxn modelId="{90E9F874-30B8-485D-AA6B-DDD3FC617191}" type="presParOf" srcId="{0AD9B3A2-D06F-4764-83F4-2A77BEC85CDE}" destId="{C32E0101-A2FC-4BF9-AF4B-E70C5BFC3552}" srcOrd="1" destOrd="0" presId="urn:microsoft.com/office/officeart/2005/8/layout/orgChart1"/>
    <dgm:cxn modelId="{DE84051D-A5A8-4EB9-9AB5-2829741395B5}" type="presParOf" srcId="{E39989F4-B5DE-4CDE-966B-8E5B73E7317C}" destId="{8940222A-4C70-4A0D-A8A0-878A56C6B007}" srcOrd="1" destOrd="0" presId="urn:microsoft.com/office/officeart/2005/8/layout/orgChart1"/>
    <dgm:cxn modelId="{4392579A-FB12-4B81-B6E2-F0F2B344AFA6}" type="presParOf" srcId="{E39989F4-B5DE-4CDE-966B-8E5B73E7317C}" destId="{A55C5797-57AB-4988-809D-7A836CC71DC2}" srcOrd="2" destOrd="0" presId="urn:microsoft.com/office/officeart/2005/8/layout/orgChart1"/>
    <dgm:cxn modelId="{85773979-0D14-4A71-86D4-8A12BC00EE51}" type="presParOf" srcId="{BD7CD062-FF1B-4403-B79A-8F79D5FE85C8}" destId="{02AA3AB9-436F-4F01-905B-71E86058DC73}" srcOrd="2" destOrd="0" presId="urn:microsoft.com/office/officeart/2005/8/layout/orgChart1"/>
    <dgm:cxn modelId="{E260C643-4C10-48B1-8F2F-8CE158D96F80}" type="presParOf" srcId="{B9F420D0-E5C7-49A6-A43B-49B4D798D649}" destId="{A8167443-E4BB-417D-AB44-4E548B649B44}" srcOrd="2" destOrd="0" presId="urn:microsoft.com/office/officeart/2005/8/layout/orgChart1"/>
    <dgm:cxn modelId="{6DD5CED4-B2ED-4B3E-A14E-206825EC4580}" type="presParOf" srcId="{B9F420D0-E5C7-49A6-A43B-49B4D798D649}" destId="{F348E0D0-9763-44B3-9B83-DF74FE41BEAB}" srcOrd="3" destOrd="0" presId="urn:microsoft.com/office/officeart/2005/8/layout/orgChart1"/>
    <dgm:cxn modelId="{1845E612-101C-4167-9A63-48FA97542509}" type="presParOf" srcId="{F348E0D0-9763-44B3-9B83-DF74FE41BEAB}" destId="{535C0C16-6340-4471-A389-95D548276137}" srcOrd="0" destOrd="0" presId="urn:microsoft.com/office/officeart/2005/8/layout/orgChart1"/>
    <dgm:cxn modelId="{83186EEC-97C2-4A14-A050-34D99B11D238}" type="presParOf" srcId="{535C0C16-6340-4471-A389-95D548276137}" destId="{1740EBF8-27D5-4F95-825E-63D2714611A2}" srcOrd="0" destOrd="0" presId="urn:microsoft.com/office/officeart/2005/8/layout/orgChart1"/>
    <dgm:cxn modelId="{9F43848A-2B86-4F61-AF1A-6C4BBE0BC698}" type="presParOf" srcId="{535C0C16-6340-4471-A389-95D548276137}" destId="{72C61062-D456-4916-A89D-7201B3D8B378}" srcOrd="1" destOrd="0" presId="urn:microsoft.com/office/officeart/2005/8/layout/orgChart1"/>
    <dgm:cxn modelId="{392CD078-CB9A-4AF8-82BB-749F04FF6A4E}" type="presParOf" srcId="{F348E0D0-9763-44B3-9B83-DF74FE41BEAB}" destId="{245EB9DD-31DB-428F-96EC-46098EAE47AD}" srcOrd="1" destOrd="0" presId="urn:microsoft.com/office/officeart/2005/8/layout/orgChart1"/>
    <dgm:cxn modelId="{EC8BBAB3-D264-4D4F-B30D-98AA5A17BA62}" type="presParOf" srcId="{245EB9DD-31DB-428F-96EC-46098EAE47AD}" destId="{7119BAEE-EC1D-4A28-A1F2-C0BEB0FA7B50}" srcOrd="0" destOrd="0" presId="urn:microsoft.com/office/officeart/2005/8/layout/orgChart1"/>
    <dgm:cxn modelId="{D142FBB5-56DA-4330-8308-FCFB0947446B}" type="presParOf" srcId="{245EB9DD-31DB-428F-96EC-46098EAE47AD}" destId="{5ED23A65-DA71-4BA3-AC52-8646B894F152}" srcOrd="1" destOrd="0" presId="urn:microsoft.com/office/officeart/2005/8/layout/orgChart1"/>
    <dgm:cxn modelId="{41D4DD13-7B7B-4A99-B0E3-F6EEDB3F4D3D}" type="presParOf" srcId="{5ED23A65-DA71-4BA3-AC52-8646B894F152}" destId="{DF42D0FB-51AD-44D4-B23C-DE56B2C70E89}" srcOrd="0" destOrd="0" presId="urn:microsoft.com/office/officeart/2005/8/layout/orgChart1"/>
    <dgm:cxn modelId="{26DB479B-178E-4E2F-BF0F-D7D1305DE0D4}" type="presParOf" srcId="{DF42D0FB-51AD-44D4-B23C-DE56B2C70E89}" destId="{E53E732E-1B10-4D5E-A412-38799BD0E80F}" srcOrd="0" destOrd="0" presId="urn:microsoft.com/office/officeart/2005/8/layout/orgChart1"/>
    <dgm:cxn modelId="{493A07B3-DEAE-481A-9E12-20C53272ED55}" type="presParOf" srcId="{DF42D0FB-51AD-44D4-B23C-DE56B2C70E89}" destId="{CBBA128E-1C62-4549-BE93-069878D7870D}" srcOrd="1" destOrd="0" presId="urn:microsoft.com/office/officeart/2005/8/layout/orgChart1"/>
    <dgm:cxn modelId="{E4F3F1B8-E66D-49F9-85C6-8D5C8B3C60EF}" type="presParOf" srcId="{5ED23A65-DA71-4BA3-AC52-8646B894F152}" destId="{9AD58118-A7E5-4231-A3C7-32FF2991A52F}" srcOrd="1" destOrd="0" presId="urn:microsoft.com/office/officeart/2005/8/layout/orgChart1"/>
    <dgm:cxn modelId="{A99A55A6-2AF0-4A8A-8F00-2371615E3E32}" type="presParOf" srcId="{5ED23A65-DA71-4BA3-AC52-8646B894F152}" destId="{4FF54B85-BF47-4C9E-A95A-669467CB4963}" srcOrd="2" destOrd="0" presId="urn:microsoft.com/office/officeart/2005/8/layout/orgChart1"/>
    <dgm:cxn modelId="{D9D19EA1-B34D-489F-80CC-114564772205}" type="presParOf" srcId="{245EB9DD-31DB-428F-96EC-46098EAE47AD}" destId="{24443BF6-95E8-4EDD-8095-1A2E19D3D545}" srcOrd="2" destOrd="0" presId="urn:microsoft.com/office/officeart/2005/8/layout/orgChart1"/>
    <dgm:cxn modelId="{E9C559BB-5CD4-4890-A548-198F8B4E6A68}" type="presParOf" srcId="{245EB9DD-31DB-428F-96EC-46098EAE47AD}" destId="{E6A71534-7665-4C02-98E1-DA612E55E90E}" srcOrd="3" destOrd="0" presId="urn:microsoft.com/office/officeart/2005/8/layout/orgChart1"/>
    <dgm:cxn modelId="{02D80F92-9177-4093-A2EC-B3E0F5AAA48A}" type="presParOf" srcId="{E6A71534-7665-4C02-98E1-DA612E55E90E}" destId="{AEB2EC4D-FE70-40C6-B018-292ABD0CEADB}" srcOrd="0" destOrd="0" presId="urn:microsoft.com/office/officeart/2005/8/layout/orgChart1"/>
    <dgm:cxn modelId="{A1571CF4-3110-47BE-9FA1-72184C9C7406}" type="presParOf" srcId="{AEB2EC4D-FE70-40C6-B018-292ABD0CEADB}" destId="{34F20826-DE59-4567-9B66-DF3A8BE92196}" srcOrd="0" destOrd="0" presId="urn:microsoft.com/office/officeart/2005/8/layout/orgChart1"/>
    <dgm:cxn modelId="{B9838D93-D3F8-4D32-BC00-35F8DE3A0246}" type="presParOf" srcId="{AEB2EC4D-FE70-40C6-B018-292ABD0CEADB}" destId="{080246E1-787F-415D-AFC2-0535A2C0CB1C}" srcOrd="1" destOrd="0" presId="urn:microsoft.com/office/officeart/2005/8/layout/orgChart1"/>
    <dgm:cxn modelId="{71D95AFC-648D-47DF-863C-0B1BA453E7F1}" type="presParOf" srcId="{E6A71534-7665-4C02-98E1-DA612E55E90E}" destId="{CA022FDC-395E-49F2-A4A0-4A87A08B8817}" srcOrd="1" destOrd="0" presId="urn:microsoft.com/office/officeart/2005/8/layout/orgChart1"/>
    <dgm:cxn modelId="{B1BFA3DE-062E-447E-AB71-5608AA77C6D8}" type="presParOf" srcId="{E6A71534-7665-4C02-98E1-DA612E55E90E}" destId="{670A9DDF-8227-43AE-838F-5CAD1A48D63E}" srcOrd="2" destOrd="0" presId="urn:microsoft.com/office/officeart/2005/8/layout/orgChart1"/>
    <dgm:cxn modelId="{DAA0EAC8-19BB-4EED-98D2-ACFB960A1AAA}" type="presParOf" srcId="{245EB9DD-31DB-428F-96EC-46098EAE47AD}" destId="{E433046E-6581-43B8-9B87-625CEC07D53A}" srcOrd="4" destOrd="0" presId="urn:microsoft.com/office/officeart/2005/8/layout/orgChart1"/>
    <dgm:cxn modelId="{38647FC0-342F-46EC-AE5A-C25D3125E0AB}" type="presParOf" srcId="{245EB9DD-31DB-428F-96EC-46098EAE47AD}" destId="{AF101CAB-B6F3-45AC-B8DE-11A6F85DBE66}" srcOrd="5" destOrd="0" presId="urn:microsoft.com/office/officeart/2005/8/layout/orgChart1"/>
    <dgm:cxn modelId="{D7BF08D2-EC75-44FC-84F9-528295716160}" type="presParOf" srcId="{AF101CAB-B6F3-45AC-B8DE-11A6F85DBE66}" destId="{5A8E53BE-E396-4268-8271-40AD168D7FAF}" srcOrd="0" destOrd="0" presId="urn:microsoft.com/office/officeart/2005/8/layout/orgChart1"/>
    <dgm:cxn modelId="{76C2DB9E-239A-4A55-988B-E1BF5FC808D9}" type="presParOf" srcId="{5A8E53BE-E396-4268-8271-40AD168D7FAF}" destId="{F211DA49-7964-4597-9EEA-71C6BCE0C48F}" srcOrd="0" destOrd="0" presId="urn:microsoft.com/office/officeart/2005/8/layout/orgChart1"/>
    <dgm:cxn modelId="{CC824CA9-7C5D-4DCF-ACBB-DFEA08F6C718}" type="presParOf" srcId="{5A8E53BE-E396-4268-8271-40AD168D7FAF}" destId="{E794B190-D971-44FF-AD3D-8106068570F5}" srcOrd="1" destOrd="0" presId="urn:microsoft.com/office/officeart/2005/8/layout/orgChart1"/>
    <dgm:cxn modelId="{6D0AFD6A-7696-4E33-A6F5-5A1C4496D117}" type="presParOf" srcId="{AF101CAB-B6F3-45AC-B8DE-11A6F85DBE66}" destId="{B9CF25CE-F1F7-4ADD-B21F-D026F39FDD72}" srcOrd="1" destOrd="0" presId="urn:microsoft.com/office/officeart/2005/8/layout/orgChart1"/>
    <dgm:cxn modelId="{1D48189D-31FD-4E55-AE50-A25DF1CAC0A4}" type="presParOf" srcId="{AF101CAB-B6F3-45AC-B8DE-11A6F85DBE66}" destId="{C9EE7AB5-6927-4F7F-9F5B-E1A43E2CE9C5}" srcOrd="2" destOrd="0" presId="urn:microsoft.com/office/officeart/2005/8/layout/orgChart1"/>
    <dgm:cxn modelId="{EEB36503-FEB9-43AC-948A-5398AC739C70}" type="presParOf" srcId="{F348E0D0-9763-44B3-9B83-DF74FE41BEAB}" destId="{1F86836B-555A-4287-8F9E-0D8E9DB791B7}" srcOrd="2" destOrd="0" presId="urn:microsoft.com/office/officeart/2005/8/layout/orgChart1"/>
    <dgm:cxn modelId="{590C9CB3-337C-4D58-A592-D4974CA97033}" type="presParOf" srcId="{B9F420D0-E5C7-49A6-A43B-49B4D798D649}" destId="{0519837B-6445-47BD-961F-722303BA81D6}" srcOrd="4" destOrd="0" presId="urn:microsoft.com/office/officeart/2005/8/layout/orgChart1"/>
    <dgm:cxn modelId="{AE5837EA-BE4C-43D9-8205-D9BCFB978E9E}" type="presParOf" srcId="{B9F420D0-E5C7-49A6-A43B-49B4D798D649}" destId="{7AD5C50A-6859-41DB-83F3-459CA7258D8D}" srcOrd="5" destOrd="0" presId="urn:microsoft.com/office/officeart/2005/8/layout/orgChart1"/>
    <dgm:cxn modelId="{49FF26C0-FFEE-479B-8DBA-071546AC6B24}" type="presParOf" srcId="{7AD5C50A-6859-41DB-83F3-459CA7258D8D}" destId="{1E0EF5ED-2386-4E32-B688-B0F173612D4F}" srcOrd="0" destOrd="0" presId="urn:microsoft.com/office/officeart/2005/8/layout/orgChart1"/>
    <dgm:cxn modelId="{1168F09B-2836-4F19-BEEA-1ECE4C89991B}" type="presParOf" srcId="{1E0EF5ED-2386-4E32-B688-B0F173612D4F}" destId="{9054164A-020F-4AFC-9F5B-26D34E089831}" srcOrd="0" destOrd="0" presId="urn:microsoft.com/office/officeart/2005/8/layout/orgChart1"/>
    <dgm:cxn modelId="{46D4B6C7-E103-4F2D-8DC3-4080A1E28F72}" type="presParOf" srcId="{1E0EF5ED-2386-4E32-B688-B0F173612D4F}" destId="{6ECD2A67-8084-431C-B9BF-D8EA73A5CD60}" srcOrd="1" destOrd="0" presId="urn:microsoft.com/office/officeart/2005/8/layout/orgChart1"/>
    <dgm:cxn modelId="{4393AC29-2477-476F-B6BE-2B169A53A368}" type="presParOf" srcId="{7AD5C50A-6859-41DB-83F3-459CA7258D8D}" destId="{BB6BE7AE-864D-40FF-9BE1-3FAA8A45866F}" srcOrd="1" destOrd="0" presId="urn:microsoft.com/office/officeart/2005/8/layout/orgChart1"/>
    <dgm:cxn modelId="{67AE3064-B1A4-4AEF-B190-AF874314ECC1}" type="presParOf" srcId="{BB6BE7AE-864D-40FF-9BE1-3FAA8A45866F}" destId="{0400F7F2-2E80-423C-95DF-CE6066037FB3}" srcOrd="0" destOrd="0" presId="urn:microsoft.com/office/officeart/2005/8/layout/orgChart1"/>
    <dgm:cxn modelId="{A9E6841C-9890-42EA-957B-D135B1D4E000}" type="presParOf" srcId="{BB6BE7AE-864D-40FF-9BE1-3FAA8A45866F}" destId="{3CE1518A-5941-4286-B677-7F52694E08D3}" srcOrd="1" destOrd="0" presId="urn:microsoft.com/office/officeart/2005/8/layout/orgChart1"/>
    <dgm:cxn modelId="{86438937-DF9E-4E16-B3F5-086FCAACD823}" type="presParOf" srcId="{3CE1518A-5941-4286-B677-7F52694E08D3}" destId="{7B391793-E197-43BD-AA98-D9FB416A5993}" srcOrd="0" destOrd="0" presId="urn:microsoft.com/office/officeart/2005/8/layout/orgChart1"/>
    <dgm:cxn modelId="{C5479F43-4BEB-4CDF-82CC-0390533E3073}" type="presParOf" srcId="{7B391793-E197-43BD-AA98-D9FB416A5993}" destId="{38818E18-D275-4345-94B0-0FFE037B3D17}" srcOrd="0" destOrd="0" presId="urn:microsoft.com/office/officeart/2005/8/layout/orgChart1"/>
    <dgm:cxn modelId="{F0E10775-7529-4DFA-975A-2A1068D21A7D}" type="presParOf" srcId="{7B391793-E197-43BD-AA98-D9FB416A5993}" destId="{F4AD2323-B6AD-408E-928F-18B932F56A9B}" srcOrd="1" destOrd="0" presId="urn:microsoft.com/office/officeart/2005/8/layout/orgChart1"/>
    <dgm:cxn modelId="{4956AB61-E4FC-4732-BE68-F5EB7992A02F}" type="presParOf" srcId="{3CE1518A-5941-4286-B677-7F52694E08D3}" destId="{65DCDA3D-C15A-4252-AE89-C10CB7F54500}" srcOrd="1" destOrd="0" presId="urn:microsoft.com/office/officeart/2005/8/layout/orgChart1"/>
    <dgm:cxn modelId="{431F1040-E2E8-4696-877D-13C9D9003D74}" type="presParOf" srcId="{3CE1518A-5941-4286-B677-7F52694E08D3}" destId="{094794BC-C98D-43C2-AB9E-4BB124E3439D}" srcOrd="2" destOrd="0" presId="urn:microsoft.com/office/officeart/2005/8/layout/orgChart1"/>
    <dgm:cxn modelId="{78A3BD80-4123-4EB4-8F7E-921F127F8FD2}" type="presParOf" srcId="{BB6BE7AE-864D-40FF-9BE1-3FAA8A45866F}" destId="{9F1521E1-908C-474F-A368-84D79A8D68E4}" srcOrd="2" destOrd="0" presId="urn:microsoft.com/office/officeart/2005/8/layout/orgChart1"/>
    <dgm:cxn modelId="{E97B41B4-69AB-40C7-B9FA-3C10CCDDF00C}" type="presParOf" srcId="{BB6BE7AE-864D-40FF-9BE1-3FAA8A45866F}" destId="{CE257E37-D424-49BB-9CBB-5FB73026E114}" srcOrd="3" destOrd="0" presId="urn:microsoft.com/office/officeart/2005/8/layout/orgChart1"/>
    <dgm:cxn modelId="{36158A4F-2D34-494C-A610-A6D49F61F88B}" type="presParOf" srcId="{CE257E37-D424-49BB-9CBB-5FB73026E114}" destId="{DF8EC7DB-719F-4DF5-99B1-99FAD2B7CA67}" srcOrd="0" destOrd="0" presId="urn:microsoft.com/office/officeart/2005/8/layout/orgChart1"/>
    <dgm:cxn modelId="{FB2600BE-0A61-4F9E-82DB-19009FF714F4}" type="presParOf" srcId="{DF8EC7DB-719F-4DF5-99B1-99FAD2B7CA67}" destId="{114CEE6D-BFA3-4F94-8394-413427A68E0B}" srcOrd="0" destOrd="0" presId="urn:microsoft.com/office/officeart/2005/8/layout/orgChart1"/>
    <dgm:cxn modelId="{9601CA87-08C4-4F4F-9AE6-0289472C1ADD}" type="presParOf" srcId="{DF8EC7DB-719F-4DF5-99B1-99FAD2B7CA67}" destId="{22B9BBCE-E329-46D8-9684-3E6B143B2CE1}" srcOrd="1" destOrd="0" presId="urn:microsoft.com/office/officeart/2005/8/layout/orgChart1"/>
    <dgm:cxn modelId="{3F98E842-4491-4446-AF94-D4F8DD9A4B0C}" type="presParOf" srcId="{CE257E37-D424-49BB-9CBB-5FB73026E114}" destId="{3D4C86F2-85C5-4B3B-8B4C-BEE7E037C501}" srcOrd="1" destOrd="0" presId="urn:microsoft.com/office/officeart/2005/8/layout/orgChart1"/>
    <dgm:cxn modelId="{5EE760EA-115C-4CD3-82B3-C1051A607924}" type="presParOf" srcId="{CE257E37-D424-49BB-9CBB-5FB73026E114}" destId="{4B390D20-8EAF-4DCE-9A5A-DA9C458E4B9A}" srcOrd="2" destOrd="0" presId="urn:microsoft.com/office/officeart/2005/8/layout/orgChart1"/>
    <dgm:cxn modelId="{00A3C201-34A8-4B46-A4B3-E47BC33F9778}" type="presParOf" srcId="{BB6BE7AE-864D-40FF-9BE1-3FAA8A45866F}" destId="{91C03E4F-5223-4BB0-AA66-AE1FEBCC13E7}" srcOrd="4" destOrd="0" presId="urn:microsoft.com/office/officeart/2005/8/layout/orgChart1"/>
    <dgm:cxn modelId="{60A57190-95E0-470D-AA78-2B460E6EDFC6}" type="presParOf" srcId="{BB6BE7AE-864D-40FF-9BE1-3FAA8A45866F}" destId="{2372DC53-1CE7-43FC-814E-36E5C58307D4}" srcOrd="5" destOrd="0" presId="urn:microsoft.com/office/officeart/2005/8/layout/orgChart1"/>
    <dgm:cxn modelId="{E514B031-7AAD-411B-9F13-38C774B5A57B}" type="presParOf" srcId="{2372DC53-1CE7-43FC-814E-36E5C58307D4}" destId="{025B9FBD-2497-4E51-849F-67670E07E7AE}" srcOrd="0" destOrd="0" presId="urn:microsoft.com/office/officeart/2005/8/layout/orgChart1"/>
    <dgm:cxn modelId="{1F19467B-AE61-4F9D-A4A8-A1F7B74C89BC}" type="presParOf" srcId="{025B9FBD-2497-4E51-849F-67670E07E7AE}" destId="{7EA27617-1462-4BFA-AA35-1EE4244776DE}" srcOrd="0" destOrd="0" presId="urn:microsoft.com/office/officeart/2005/8/layout/orgChart1"/>
    <dgm:cxn modelId="{95CAE95C-4CF3-4657-9370-9621C5693806}" type="presParOf" srcId="{025B9FBD-2497-4E51-849F-67670E07E7AE}" destId="{B229BA79-E271-4441-8D98-10DDD875385C}" srcOrd="1" destOrd="0" presId="urn:microsoft.com/office/officeart/2005/8/layout/orgChart1"/>
    <dgm:cxn modelId="{D58942F8-5DFA-43EF-9CF2-E516DBB3A317}" type="presParOf" srcId="{2372DC53-1CE7-43FC-814E-36E5C58307D4}" destId="{7F7F2F81-7E65-40E5-A0F8-E835F2A47744}" srcOrd="1" destOrd="0" presId="urn:microsoft.com/office/officeart/2005/8/layout/orgChart1"/>
    <dgm:cxn modelId="{A99745C6-D041-4B31-A19E-7880758E73A5}" type="presParOf" srcId="{2372DC53-1CE7-43FC-814E-36E5C58307D4}" destId="{0AEFA4FC-BFCA-43E1-8A7B-FAA62EC7E2E6}" srcOrd="2" destOrd="0" presId="urn:microsoft.com/office/officeart/2005/8/layout/orgChart1"/>
    <dgm:cxn modelId="{6DECA99D-B455-4B5B-9032-395900036128}" type="presParOf" srcId="{7AD5C50A-6859-41DB-83F3-459CA7258D8D}" destId="{A41AC250-B96F-4255-9B2A-28D52D06B408}" srcOrd="2" destOrd="0" presId="urn:microsoft.com/office/officeart/2005/8/layout/orgChart1"/>
    <dgm:cxn modelId="{E5ACB445-1E29-4F5A-9101-76767431DBE6}" type="presParOf" srcId="{B9F420D0-E5C7-49A6-A43B-49B4D798D649}" destId="{36B4C734-C293-45EB-AB4E-01665CB5B3A5}" srcOrd="6" destOrd="0" presId="urn:microsoft.com/office/officeart/2005/8/layout/orgChart1"/>
    <dgm:cxn modelId="{CEC23409-4BE4-4D4F-8BEE-C65E6E9B588D}" type="presParOf" srcId="{B9F420D0-E5C7-49A6-A43B-49B4D798D649}" destId="{2A29ED3D-B3FE-4C2C-A988-78DE5EBAD6BB}" srcOrd="7" destOrd="0" presId="urn:microsoft.com/office/officeart/2005/8/layout/orgChart1"/>
    <dgm:cxn modelId="{FD99D74E-4398-4F99-93CB-92782DA5FBD4}" type="presParOf" srcId="{2A29ED3D-B3FE-4C2C-A988-78DE5EBAD6BB}" destId="{85975AFD-8AAC-454D-A1B5-D738EBD7E583}" srcOrd="0" destOrd="0" presId="urn:microsoft.com/office/officeart/2005/8/layout/orgChart1"/>
    <dgm:cxn modelId="{D3F6ED45-F24E-4611-AD01-98B58FD2EB08}" type="presParOf" srcId="{85975AFD-8AAC-454D-A1B5-D738EBD7E583}" destId="{5F3D3FAE-CDFD-4EEF-82BD-2BE6AD54BA1C}" srcOrd="0" destOrd="0" presId="urn:microsoft.com/office/officeart/2005/8/layout/orgChart1"/>
    <dgm:cxn modelId="{7B535CB8-9AFA-47F5-8FB1-F898193E451F}" type="presParOf" srcId="{85975AFD-8AAC-454D-A1B5-D738EBD7E583}" destId="{8157B12D-6095-447D-BD8D-AC43EF22965D}" srcOrd="1" destOrd="0" presId="urn:microsoft.com/office/officeart/2005/8/layout/orgChart1"/>
    <dgm:cxn modelId="{565EA787-0658-40E4-AF5B-D4DB48B1567B}" type="presParOf" srcId="{2A29ED3D-B3FE-4C2C-A988-78DE5EBAD6BB}" destId="{FE9CF6F4-59E4-4199-9F51-6959C545C5C1}" srcOrd="1" destOrd="0" presId="urn:microsoft.com/office/officeart/2005/8/layout/orgChart1"/>
    <dgm:cxn modelId="{C687D533-6654-43F5-9EDA-93583E75F262}" type="presParOf" srcId="{FE9CF6F4-59E4-4199-9F51-6959C545C5C1}" destId="{AA797950-80F9-475A-A978-A58C657E3F00}" srcOrd="0" destOrd="0" presId="urn:microsoft.com/office/officeart/2005/8/layout/orgChart1"/>
    <dgm:cxn modelId="{267E7449-5709-43F2-BAD4-117FA553A517}" type="presParOf" srcId="{FE9CF6F4-59E4-4199-9F51-6959C545C5C1}" destId="{1BDCB82E-D3F2-49E4-A9B6-A70F126EF720}" srcOrd="1" destOrd="0" presId="urn:microsoft.com/office/officeart/2005/8/layout/orgChart1"/>
    <dgm:cxn modelId="{971EF1AA-CC00-4E51-905C-FA61132AC1B4}" type="presParOf" srcId="{1BDCB82E-D3F2-49E4-A9B6-A70F126EF720}" destId="{A6A3C377-2F26-4E29-971F-9C605DE9BDF0}" srcOrd="0" destOrd="0" presId="urn:microsoft.com/office/officeart/2005/8/layout/orgChart1"/>
    <dgm:cxn modelId="{3C394334-8A11-42C3-A1D2-2942B69C3460}" type="presParOf" srcId="{A6A3C377-2F26-4E29-971F-9C605DE9BDF0}" destId="{42436C44-1E30-40F2-8637-0F7E5D3DBC72}" srcOrd="0" destOrd="0" presId="urn:microsoft.com/office/officeart/2005/8/layout/orgChart1"/>
    <dgm:cxn modelId="{5F8454B5-17DB-4BDF-8C64-9BFA82313A3A}" type="presParOf" srcId="{A6A3C377-2F26-4E29-971F-9C605DE9BDF0}" destId="{C24777FB-9BFD-4CCF-862D-881AFBB90E93}" srcOrd="1" destOrd="0" presId="urn:microsoft.com/office/officeart/2005/8/layout/orgChart1"/>
    <dgm:cxn modelId="{A661F4F4-E9A6-4C14-9694-98714D0AC838}" type="presParOf" srcId="{1BDCB82E-D3F2-49E4-A9B6-A70F126EF720}" destId="{DD262882-8AB3-42A6-8641-64AC60A4A1D7}" srcOrd="1" destOrd="0" presId="urn:microsoft.com/office/officeart/2005/8/layout/orgChart1"/>
    <dgm:cxn modelId="{F1EE5BA6-A562-42CB-9A09-23FC3AEB18A7}" type="presParOf" srcId="{1BDCB82E-D3F2-49E4-A9B6-A70F126EF720}" destId="{1F406640-889F-492B-BB1F-872228B88BC2}" srcOrd="2" destOrd="0" presId="urn:microsoft.com/office/officeart/2005/8/layout/orgChart1"/>
    <dgm:cxn modelId="{61D4EBA7-2C9D-42FF-A0D5-F425F05DE0C2}" type="presParOf" srcId="{FE9CF6F4-59E4-4199-9F51-6959C545C5C1}" destId="{56A05AFC-A7EC-4581-9486-2E6E21B959DD}" srcOrd="2" destOrd="0" presId="urn:microsoft.com/office/officeart/2005/8/layout/orgChart1"/>
    <dgm:cxn modelId="{975E4A43-7121-45CD-BED1-5152990504A5}" type="presParOf" srcId="{FE9CF6F4-59E4-4199-9F51-6959C545C5C1}" destId="{AE99CF18-A92F-42C2-9E39-D339B4BF4FB4}" srcOrd="3" destOrd="0" presId="urn:microsoft.com/office/officeart/2005/8/layout/orgChart1"/>
    <dgm:cxn modelId="{75AE16B3-0A6B-406F-AE54-EEFF4E15EDF3}" type="presParOf" srcId="{AE99CF18-A92F-42C2-9E39-D339B4BF4FB4}" destId="{78404242-1E90-4544-85DE-EA3234BBE203}" srcOrd="0" destOrd="0" presId="urn:microsoft.com/office/officeart/2005/8/layout/orgChart1"/>
    <dgm:cxn modelId="{E010C0BF-6DF9-4CA0-AD64-D23BB7C1F9D7}" type="presParOf" srcId="{78404242-1E90-4544-85DE-EA3234BBE203}" destId="{B5EA91CB-517A-4F79-9FE7-E49A6718C020}" srcOrd="0" destOrd="0" presId="urn:microsoft.com/office/officeart/2005/8/layout/orgChart1"/>
    <dgm:cxn modelId="{B961DD7F-2B9B-431C-B53A-FD3BEB13BCFF}" type="presParOf" srcId="{78404242-1E90-4544-85DE-EA3234BBE203}" destId="{05913B2C-6CF9-413D-80C1-9D15D504F54D}" srcOrd="1" destOrd="0" presId="urn:microsoft.com/office/officeart/2005/8/layout/orgChart1"/>
    <dgm:cxn modelId="{2CE83CD0-69AC-4018-B49F-A1F206176BE7}" type="presParOf" srcId="{AE99CF18-A92F-42C2-9E39-D339B4BF4FB4}" destId="{D849FEE0-03BF-497B-A668-2D5736E165B4}" srcOrd="1" destOrd="0" presId="urn:microsoft.com/office/officeart/2005/8/layout/orgChart1"/>
    <dgm:cxn modelId="{AECADA17-F472-45D9-A893-50ADB58DBC48}" type="presParOf" srcId="{AE99CF18-A92F-42C2-9E39-D339B4BF4FB4}" destId="{2DB0734D-B5BD-4266-AE74-7BD648CC1FC7}" srcOrd="2" destOrd="0" presId="urn:microsoft.com/office/officeart/2005/8/layout/orgChart1"/>
    <dgm:cxn modelId="{C38E4098-E343-4230-9D27-D65325E95B4A}" type="presParOf" srcId="{FE9CF6F4-59E4-4199-9F51-6959C545C5C1}" destId="{CD33DCF6-DF85-4460-AE49-24C62305A943}" srcOrd="4" destOrd="0" presId="urn:microsoft.com/office/officeart/2005/8/layout/orgChart1"/>
    <dgm:cxn modelId="{7A7D1977-2954-4E1E-9EAE-9152B393861E}" type="presParOf" srcId="{FE9CF6F4-59E4-4199-9F51-6959C545C5C1}" destId="{A77DBC69-5FB0-4442-AA8D-2077A2A95144}" srcOrd="5" destOrd="0" presId="urn:microsoft.com/office/officeart/2005/8/layout/orgChart1"/>
    <dgm:cxn modelId="{38664AAB-6A23-4746-B7AF-5364D1E6BDFB}" type="presParOf" srcId="{A77DBC69-5FB0-4442-AA8D-2077A2A95144}" destId="{575D897C-2198-46CE-8EE7-D6DBDAA445F3}" srcOrd="0" destOrd="0" presId="urn:microsoft.com/office/officeart/2005/8/layout/orgChart1"/>
    <dgm:cxn modelId="{2A89DFEF-9EE3-4A17-9FAF-0AF389C0EAD9}" type="presParOf" srcId="{575D897C-2198-46CE-8EE7-D6DBDAA445F3}" destId="{28ECE42B-819C-4BF4-A67D-A72BAA213EDA}" srcOrd="0" destOrd="0" presId="urn:microsoft.com/office/officeart/2005/8/layout/orgChart1"/>
    <dgm:cxn modelId="{95013F45-DF70-4EDA-A901-EC3A7DDF9641}" type="presParOf" srcId="{575D897C-2198-46CE-8EE7-D6DBDAA445F3}" destId="{AAD50C45-0B92-4980-861A-2727BAF606E4}" srcOrd="1" destOrd="0" presId="urn:microsoft.com/office/officeart/2005/8/layout/orgChart1"/>
    <dgm:cxn modelId="{0C63734F-E343-4527-BC1A-B8893986C62F}" type="presParOf" srcId="{A77DBC69-5FB0-4442-AA8D-2077A2A95144}" destId="{116A22B1-6855-4DBA-BAB1-F74C863B70B8}" srcOrd="1" destOrd="0" presId="urn:microsoft.com/office/officeart/2005/8/layout/orgChart1"/>
    <dgm:cxn modelId="{C71B3F38-B8E0-4A7D-B0BD-BDA10AED49BB}" type="presParOf" srcId="{A77DBC69-5FB0-4442-AA8D-2077A2A95144}" destId="{C501F8DF-106F-4378-9D6E-81632C64B89A}" srcOrd="2" destOrd="0" presId="urn:microsoft.com/office/officeart/2005/8/layout/orgChart1"/>
    <dgm:cxn modelId="{6CD258B1-2EC6-497C-A117-8EBCA9634C0E}" type="presParOf" srcId="{2A29ED3D-B3FE-4C2C-A988-78DE5EBAD6BB}" destId="{21047F48-5901-417B-8317-5459BB0EFA55}" srcOrd="2" destOrd="0" presId="urn:microsoft.com/office/officeart/2005/8/layout/orgChart1"/>
    <dgm:cxn modelId="{E2C3F40E-8858-4D50-979E-60D4D2DEEF5A}" type="presParOf" srcId="{B9F420D0-E5C7-49A6-A43B-49B4D798D649}" destId="{CDFB0FAF-9409-421A-9E2B-0735E3916322}" srcOrd="8" destOrd="0" presId="urn:microsoft.com/office/officeart/2005/8/layout/orgChart1"/>
    <dgm:cxn modelId="{881306B1-123C-4AC0-9F17-799FEAD149D4}" type="presParOf" srcId="{B9F420D0-E5C7-49A6-A43B-49B4D798D649}" destId="{B18A70C4-6452-4B59-AB89-2E9B4CD74E07}" srcOrd="9" destOrd="0" presId="urn:microsoft.com/office/officeart/2005/8/layout/orgChart1"/>
    <dgm:cxn modelId="{ECA3B25A-6E44-4386-A3D3-28741D2E4751}" type="presParOf" srcId="{B18A70C4-6452-4B59-AB89-2E9B4CD74E07}" destId="{0FE8CE7D-16B5-44EA-B7BF-17BEF84D7BAB}" srcOrd="0" destOrd="0" presId="urn:microsoft.com/office/officeart/2005/8/layout/orgChart1"/>
    <dgm:cxn modelId="{0D90CC95-C8BC-4E8D-BAC3-697F642E82AF}" type="presParOf" srcId="{0FE8CE7D-16B5-44EA-B7BF-17BEF84D7BAB}" destId="{93AB877D-5692-4C6C-87DB-24A8C6D173D9}" srcOrd="0" destOrd="0" presId="urn:microsoft.com/office/officeart/2005/8/layout/orgChart1"/>
    <dgm:cxn modelId="{637ABAC8-13ED-4D85-B057-973A712F9C10}" type="presParOf" srcId="{0FE8CE7D-16B5-44EA-B7BF-17BEF84D7BAB}" destId="{52EA4958-76E0-46F2-B626-EA81C8954708}" srcOrd="1" destOrd="0" presId="urn:microsoft.com/office/officeart/2005/8/layout/orgChart1"/>
    <dgm:cxn modelId="{9CBBB0CC-75A4-4327-9BE5-4777037BF395}" type="presParOf" srcId="{B18A70C4-6452-4B59-AB89-2E9B4CD74E07}" destId="{778C9F75-DC84-4916-9D6B-873D8E610F10}" srcOrd="1" destOrd="0" presId="urn:microsoft.com/office/officeart/2005/8/layout/orgChart1"/>
    <dgm:cxn modelId="{A3D12037-7E28-400A-BF5F-FE510D23C5DA}" type="presParOf" srcId="{B18A70C4-6452-4B59-AB89-2E9B4CD74E07}" destId="{9DDD10E7-911F-467E-9E9F-464547C659C5}" srcOrd="2" destOrd="0" presId="urn:microsoft.com/office/officeart/2005/8/layout/orgChart1"/>
    <dgm:cxn modelId="{FB67C8FC-9B20-4EF6-9410-6DA9BC566064}" type="presParOf" srcId="{B9F420D0-E5C7-49A6-A43B-49B4D798D649}" destId="{55DD0F35-95B0-40E7-A1BB-5EF55C1F5D68}" srcOrd="10" destOrd="0" presId="urn:microsoft.com/office/officeart/2005/8/layout/orgChart1"/>
    <dgm:cxn modelId="{EA0A28AC-BB21-42BF-9718-E1BD677BFBCB}" type="presParOf" srcId="{B9F420D0-E5C7-49A6-A43B-49B4D798D649}" destId="{A3EDC484-5754-4C62-BBF4-574CA8979028}" srcOrd="11" destOrd="0" presId="urn:microsoft.com/office/officeart/2005/8/layout/orgChart1"/>
    <dgm:cxn modelId="{4DF47C91-00A6-43FD-8D69-250C350625CA}" type="presParOf" srcId="{A3EDC484-5754-4C62-BBF4-574CA8979028}" destId="{72076F78-2ECF-4A2E-914A-3A44FB6361C5}" srcOrd="0" destOrd="0" presId="urn:microsoft.com/office/officeart/2005/8/layout/orgChart1"/>
    <dgm:cxn modelId="{5020FF01-F7C3-4AFF-AAEC-5E0958A43C95}" type="presParOf" srcId="{72076F78-2ECF-4A2E-914A-3A44FB6361C5}" destId="{B291FD24-445E-4220-9F00-7696C7A1E01C}" srcOrd="0" destOrd="0" presId="urn:microsoft.com/office/officeart/2005/8/layout/orgChart1"/>
    <dgm:cxn modelId="{C1561E78-8B9C-42B4-86C6-2382788EEB86}" type="presParOf" srcId="{72076F78-2ECF-4A2E-914A-3A44FB6361C5}" destId="{A8304D33-F123-439F-B11F-05ACCAA1B7F6}" srcOrd="1" destOrd="0" presId="urn:microsoft.com/office/officeart/2005/8/layout/orgChart1"/>
    <dgm:cxn modelId="{CF4959E5-7791-46AA-BF4E-F9AFDAC42701}" type="presParOf" srcId="{A3EDC484-5754-4C62-BBF4-574CA8979028}" destId="{F1016045-7490-42C4-AB50-5454CE841F42}" srcOrd="1" destOrd="0" presId="urn:microsoft.com/office/officeart/2005/8/layout/orgChart1"/>
    <dgm:cxn modelId="{5EAFAA49-5609-4E73-B1D6-5DE48D8E9657}" type="presParOf" srcId="{F1016045-7490-42C4-AB50-5454CE841F42}" destId="{F0450EC8-3DB2-413A-A373-D4EFB3D72470}" srcOrd="0" destOrd="0" presId="urn:microsoft.com/office/officeart/2005/8/layout/orgChart1"/>
    <dgm:cxn modelId="{4B11B493-DD1D-4DB9-8A45-15E55F24308D}" type="presParOf" srcId="{F1016045-7490-42C4-AB50-5454CE841F42}" destId="{02272384-18CF-4C67-A8EC-2318BBDD74E6}" srcOrd="1" destOrd="0" presId="urn:microsoft.com/office/officeart/2005/8/layout/orgChart1"/>
    <dgm:cxn modelId="{C067AEA0-9595-4874-A587-D62609B7290B}" type="presParOf" srcId="{02272384-18CF-4C67-A8EC-2318BBDD74E6}" destId="{DCB7D0E0-1646-41FC-B350-F4C01B27A70C}" srcOrd="0" destOrd="0" presId="urn:microsoft.com/office/officeart/2005/8/layout/orgChart1"/>
    <dgm:cxn modelId="{BF2A7A01-04F0-4D16-8626-245A4F8B04B3}" type="presParOf" srcId="{DCB7D0E0-1646-41FC-B350-F4C01B27A70C}" destId="{C247AAB8-3926-422C-B1E4-914554F714DF}" srcOrd="0" destOrd="0" presId="urn:microsoft.com/office/officeart/2005/8/layout/orgChart1"/>
    <dgm:cxn modelId="{9BFCC5CE-EC58-4B2E-AB50-9603080AB849}" type="presParOf" srcId="{DCB7D0E0-1646-41FC-B350-F4C01B27A70C}" destId="{A6FBB98D-D3C1-4CBB-BDB4-D99641F5E1A8}" srcOrd="1" destOrd="0" presId="urn:microsoft.com/office/officeart/2005/8/layout/orgChart1"/>
    <dgm:cxn modelId="{146F8708-441A-4EA5-B86F-FBEAF11BDA2C}" type="presParOf" srcId="{02272384-18CF-4C67-A8EC-2318BBDD74E6}" destId="{391F3FCF-9B17-4965-A948-0D5B34F69FA2}" srcOrd="1" destOrd="0" presId="urn:microsoft.com/office/officeart/2005/8/layout/orgChart1"/>
    <dgm:cxn modelId="{47169A43-E54F-4FFE-9793-6D0883D594EB}" type="presParOf" srcId="{02272384-18CF-4C67-A8EC-2318BBDD74E6}" destId="{F9457B5D-8458-489A-9532-9C1F2C966E3F}" srcOrd="2" destOrd="0" presId="urn:microsoft.com/office/officeart/2005/8/layout/orgChart1"/>
    <dgm:cxn modelId="{D23223CC-E029-475D-8192-87A801B6E0C6}" type="presParOf" srcId="{F1016045-7490-42C4-AB50-5454CE841F42}" destId="{DD6E9BAB-0AFE-4310-8A4A-1407E82BAE56}" srcOrd="2" destOrd="0" presId="urn:microsoft.com/office/officeart/2005/8/layout/orgChart1"/>
    <dgm:cxn modelId="{FB56BD27-7EEA-4FB4-8F5D-6A6AD2E4387D}" type="presParOf" srcId="{F1016045-7490-42C4-AB50-5454CE841F42}" destId="{03CB62BF-FE5C-4426-BC25-A6D46A124DE9}" srcOrd="3" destOrd="0" presId="urn:microsoft.com/office/officeart/2005/8/layout/orgChart1"/>
    <dgm:cxn modelId="{0C783562-52FA-45AB-AD29-8DD2ED853F9A}" type="presParOf" srcId="{03CB62BF-FE5C-4426-BC25-A6D46A124DE9}" destId="{7B4D9EED-5B0C-42D9-82EF-0263414A194E}" srcOrd="0" destOrd="0" presId="urn:microsoft.com/office/officeart/2005/8/layout/orgChart1"/>
    <dgm:cxn modelId="{37BC238E-91F8-4DAF-A908-FBAFCF4EEA8C}" type="presParOf" srcId="{7B4D9EED-5B0C-42D9-82EF-0263414A194E}" destId="{F45E2E40-E328-46FF-9DDB-5E1D0376B14B}" srcOrd="0" destOrd="0" presId="urn:microsoft.com/office/officeart/2005/8/layout/orgChart1"/>
    <dgm:cxn modelId="{250F0398-1EDA-4055-9C41-A338A1D68343}" type="presParOf" srcId="{7B4D9EED-5B0C-42D9-82EF-0263414A194E}" destId="{6BB1D5A4-D3B1-4D9F-BD59-821534154F5A}" srcOrd="1" destOrd="0" presId="urn:microsoft.com/office/officeart/2005/8/layout/orgChart1"/>
    <dgm:cxn modelId="{7EF1F680-5CD6-471C-9CF0-36D7ACF7913E}" type="presParOf" srcId="{03CB62BF-FE5C-4426-BC25-A6D46A124DE9}" destId="{DEAE5B16-643D-4021-B4CF-E46BB3805DFE}" srcOrd="1" destOrd="0" presId="urn:microsoft.com/office/officeart/2005/8/layout/orgChart1"/>
    <dgm:cxn modelId="{3F584721-6E61-4259-ACBB-05CE6447E3E3}" type="presParOf" srcId="{03CB62BF-FE5C-4426-BC25-A6D46A124DE9}" destId="{6AC38315-5A3E-4B16-A4E5-8916593DB55E}" srcOrd="2" destOrd="0" presId="urn:microsoft.com/office/officeart/2005/8/layout/orgChart1"/>
    <dgm:cxn modelId="{8FCD8B28-6580-4B71-ADB8-A47B6D346DDA}" type="presParOf" srcId="{F1016045-7490-42C4-AB50-5454CE841F42}" destId="{B9B16E54-D5A7-4455-9F4D-259600165F8F}" srcOrd="4" destOrd="0" presId="urn:microsoft.com/office/officeart/2005/8/layout/orgChart1"/>
    <dgm:cxn modelId="{09EEA9DB-F682-4DE7-8222-2CE8B7C0240D}" type="presParOf" srcId="{F1016045-7490-42C4-AB50-5454CE841F42}" destId="{AB3BA48F-60F0-4D53-8C20-B9B71FCD12CF}" srcOrd="5" destOrd="0" presId="urn:microsoft.com/office/officeart/2005/8/layout/orgChart1"/>
    <dgm:cxn modelId="{0EFDCF26-FC00-4AB4-8496-984A1C2A2DCF}" type="presParOf" srcId="{AB3BA48F-60F0-4D53-8C20-B9B71FCD12CF}" destId="{37870258-A681-4207-8C15-69F7B71C0EF3}" srcOrd="0" destOrd="0" presId="urn:microsoft.com/office/officeart/2005/8/layout/orgChart1"/>
    <dgm:cxn modelId="{1114547D-CF16-4F24-85F7-DACB80AB95A3}" type="presParOf" srcId="{37870258-A681-4207-8C15-69F7B71C0EF3}" destId="{6493F487-702C-4A0A-B215-B55C1AECCFB5}" srcOrd="0" destOrd="0" presId="urn:microsoft.com/office/officeart/2005/8/layout/orgChart1"/>
    <dgm:cxn modelId="{E78BCA55-F383-4F4C-93A6-319570584495}" type="presParOf" srcId="{37870258-A681-4207-8C15-69F7B71C0EF3}" destId="{603F9709-20F6-4528-8252-D9FAB59E6DC5}" srcOrd="1" destOrd="0" presId="urn:microsoft.com/office/officeart/2005/8/layout/orgChart1"/>
    <dgm:cxn modelId="{A34CCA8D-41BB-4029-B3FF-31212FF22090}" type="presParOf" srcId="{AB3BA48F-60F0-4D53-8C20-B9B71FCD12CF}" destId="{7D7B6A9D-CBF5-49F3-8AE2-F4C0BF957C20}" srcOrd="1" destOrd="0" presId="urn:microsoft.com/office/officeart/2005/8/layout/orgChart1"/>
    <dgm:cxn modelId="{45C932D9-F902-46E2-A450-B926E673CD7D}" type="presParOf" srcId="{AB3BA48F-60F0-4D53-8C20-B9B71FCD12CF}" destId="{E7376C2D-A93C-4D65-A9E6-46A132CD88D9}" srcOrd="2" destOrd="0" presId="urn:microsoft.com/office/officeart/2005/8/layout/orgChart1"/>
    <dgm:cxn modelId="{7DB6EC05-E49F-42F9-BDF4-E3973C3EEFF6}" type="presParOf" srcId="{A3EDC484-5754-4C62-BBF4-574CA8979028}" destId="{86B97A14-40BE-4493-A43B-9FB84A54F646}" srcOrd="2" destOrd="0" presId="urn:microsoft.com/office/officeart/2005/8/layout/orgChart1"/>
    <dgm:cxn modelId="{5562750C-9846-4BE4-9215-58E68EEA99C9}" type="presParOf" srcId="{32D1161A-544E-4F59-A283-1742C4E403ED}" destId="{34EDE33B-FCB9-4D49-8E8E-E096966F859E}" srcOrd="2" destOrd="0" presId="urn:microsoft.com/office/officeart/2005/8/layout/orgChart1"/>
    <dgm:cxn modelId="{050EEE73-F712-4C63-AD03-61FD2CBE3166}" type="presParOf" srcId="{34EDE33B-FCB9-4D49-8E8E-E096966F859E}" destId="{FE63AB99-1376-4C9E-96FE-EDA2866C47EC}" srcOrd="0" destOrd="0" presId="urn:microsoft.com/office/officeart/2005/8/layout/orgChart1"/>
    <dgm:cxn modelId="{E2F8BC74-0675-424A-AC8D-161725226ADE}" type="presParOf" srcId="{34EDE33B-FCB9-4D49-8E8E-E096966F859E}" destId="{E8150191-94CA-48F4-BBDF-ADB9D9E8425B}" srcOrd="1" destOrd="0" presId="urn:microsoft.com/office/officeart/2005/8/layout/orgChart1"/>
    <dgm:cxn modelId="{31A0957A-B08D-4C08-8954-0355B69EC221}" type="presParOf" srcId="{E8150191-94CA-48F4-BBDF-ADB9D9E8425B}" destId="{0A73342F-7904-4CF2-83A7-E3AEC5B0BBC7}" srcOrd="0" destOrd="0" presId="urn:microsoft.com/office/officeart/2005/8/layout/orgChart1"/>
    <dgm:cxn modelId="{FC3CAD7F-BDC6-4DB4-B02C-5E3D26B6F4AD}" type="presParOf" srcId="{0A73342F-7904-4CF2-83A7-E3AEC5B0BBC7}" destId="{DE6FB09B-4E83-42AB-9158-A4C7CC6405E8}" srcOrd="0" destOrd="0" presId="urn:microsoft.com/office/officeart/2005/8/layout/orgChart1"/>
    <dgm:cxn modelId="{C1DFFA9F-9791-42F4-9F92-715A1A63C184}" type="presParOf" srcId="{0A73342F-7904-4CF2-83A7-E3AEC5B0BBC7}" destId="{0EE365C1-6A1B-4290-8283-51BD71F98FB6}" srcOrd="1" destOrd="0" presId="urn:microsoft.com/office/officeart/2005/8/layout/orgChart1"/>
    <dgm:cxn modelId="{ACDB51E7-D951-4F9B-A226-3FAA85EFB007}" type="presParOf" srcId="{E8150191-94CA-48F4-BBDF-ADB9D9E8425B}" destId="{E33F051E-0D54-457B-8DFD-5BEE666233F2}" srcOrd="1" destOrd="0" presId="urn:microsoft.com/office/officeart/2005/8/layout/orgChart1"/>
    <dgm:cxn modelId="{5BB687F4-3264-40F4-8FBD-BD529A7EC505}" type="presParOf" srcId="{E8150191-94CA-48F4-BBDF-ADB9D9E8425B}" destId="{2765C5E4-A41F-475E-B169-215EDAF5B044}"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63AB99-1376-4C9E-96FE-EDA2866C47EC}">
      <dsp:nvSpPr>
        <dsp:cNvPr id="0" name=""/>
        <dsp:cNvSpPr/>
      </dsp:nvSpPr>
      <dsp:spPr>
        <a:xfrm>
          <a:off x="2738973" y="659952"/>
          <a:ext cx="91440" cy="374213"/>
        </a:xfrm>
        <a:custGeom>
          <a:avLst/>
          <a:gdLst/>
          <a:ahLst/>
          <a:cxnLst/>
          <a:rect l="0" t="0" r="0" b="0"/>
          <a:pathLst>
            <a:path>
              <a:moveTo>
                <a:pt x="131138" y="0"/>
              </a:moveTo>
              <a:lnTo>
                <a:pt x="131138" y="374213"/>
              </a:lnTo>
              <a:lnTo>
                <a:pt x="45720" y="374213"/>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B9B16E54-D5A7-4455-9F4D-259600165F8F}">
      <dsp:nvSpPr>
        <dsp:cNvPr id="0" name=""/>
        <dsp:cNvSpPr/>
      </dsp:nvSpPr>
      <dsp:spPr>
        <a:xfrm>
          <a:off x="5005571" y="1815134"/>
          <a:ext cx="122026" cy="1529395"/>
        </a:xfrm>
        <a:custGeom>
          <a:avLst/>
          <a:gdLst/>
          <a:ahLst/>
          <a:cxnLst/>
          <a:rect l="0" t="0" r="0" b="0"/>
          <a:pathLst>
            <a:path>
              <a:moveTo>
                <a:pt x="0" y="0"/>
              </a:moveTo>
              <a:lnTo>
                <a:pt x="0" y="1529395"/>
              </a:lnTo>
              <a:lnTo>
                <a:pt x="122026" y="1529395"/>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DD6E9BAB-0AFE-4310-8A4A-1407E82BAE56}">
      <dsp:nvSpPr>
        <dsp:cNvPr id="0" name=""/>
        <dsp:cNvSpPr/>
      </dsp:nvSpPr>
      <dsp:spPr>
        <a:xfrm>
          <a:off x="5005571" y="1815134"/>
          <a:ext cx="122026" cy="951804"/>
        </a:xfrm>
        <a:custGeom>
          <a:avLst/>
          <a:gdLst/>
          <a:ahLst/>
          <a:cxnLst/>
          <a:rect l="0" t="0" r="0" b="0"/>
          <a:pathLst>
            <a:path>
              <a:moveTo>
                <a:pt x="0" y="0"/>
              </a:moveTo>
              <a:lnTo>
                <a:pt x="0" y="951804"/>
              </a:lnTo>
              <a:lnTo>
                <a:pt x="122026" y="951804"/>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F0450EC8-3DB2-413A-A373-D4EFB3D72470}">
      <dsp:nvSpPr>
        <dsp:cNvPr id="0" name=""/>
        <dsp:cNvSpPr/>
      </dsp:nvSpPr>
      <dsp:spPr>
        <a:xfrm>
          <a:off x="5005571" y="1815134"/>
          <a:ext cx="122026" cy="374213"/>
        </a:xfrm>
        <a:custGeom>
          <a:avLst/>
          <a:gdLst/>
          <a:ahLst/>
          <a:cxnLst/>
          <a:rect l="0" t="0" r="0" b="0"/>
          <a:pathLst>
            <a:path>
              <a:moveTo>
                <a:pt x="0" y="0"/>
              </a:moveTo>
              <a:lnTo>
                <a:pt x="0" y="374213"/>
              </a:lnTo>
              <a:lnTo>
                <a:pt x="122026" y="37421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55DD0F35-95B0-40E7-A1BB-5EF55C1F5D68}">
      <dsp:nvSpPr>
        <dsp:cNvPr id="0" name=""/>
        <dsp:cNvSpPr/>
      </dsp:nvSpPr>
      <dsp:spPr>
        <a:xfrm>
          <a:off x="2870111" y="659952"/>
          <a:ext cx="2460863" cy="748427"/>
        </a:xfrm>
        <a:custGeom>
          <a:avLst/>
          <a:gdLst/>
          <a:ahLst/>
          <a:cxnLst/>
          <a:rect l="0" t="0" r="0" b="0"/>
          <a:pathLst>
            <a:path>
              <a:moveTo>
                <a:pt x="0" y="0"/>
              </a:moveTo>
              <a:lnTo>
                <a:pt x="0" y="663009"/>
              </a:lnTo>
              <a:lnTo>
                <a:pt x="2460863" y="663009"/>
              </a:lnTo>
              <a:lnTo>
                <a:pt x="2460863" y="748427"/>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CDFB0FAF-9409-421A-9E2B-0735E3916322}">
      <dsp:nvSpPr>
        <dsp:cNvPr id="0" name=""/>
        <dsp:cNvSpPr/>
      </dsp:nvSpPr>
      <dsp:spPr>
        <a:xfrm>
          <a:off x="2870111" y="659952"/>
          <a:ext cx="1476517" cy="748427"/>
        </a:xfrm>
        <a:custGeom>
          <a:avLst/>
          <a:gdLst/>
          <a:ahLst/>
          <a:cxnLst/>
          <a:rect l="0" t="0" r="0" b="0"/>
          <a:pathLst>
            <a:path>
              <a:moveTo>
                <a:pt x="0" y="0"/>
              </a:moveTo>
              <a:lnTo>
                <a:pt x="0" y="663009"/>
              </a:lnTo>
              <a:lnTo>
                <a:pt x="1476517" y="663009"/>
              </a:lnTo>
              <a:lnTo>
                <a:pt x="1476517" y="748427"/>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CD33DCF6-DF85-4460-AE49-24C62305A943}">
      <dsp:nvSpPr>
        <dsp:cNvPr id="0" name=""/>
        <dsp:cNvSpPr/>
      </dsp:nvSpPr>
      <dsp:spPr>
        <a:xfrm>
          <a:off x="3036880" y="1815134"/>
          <a:ext cx="122026" cy="1529395"/>
        </a:xfrm>
        <a:custGeom>
          <a:avLst/>
          <a:gdLst/>
          <a:ahLst/>
          <a:cxnLst/>
          <a:rect l="0" t="0" r="0" b="0"/>
          <a:pathLst>
            <a:path>
              <a:moveTo>
                <a:pt x="0" y="0"/>
              </a:moveTo>
              <a:lnTo>
                <a:pt x="0" y="1529395"/>
              </a:lnTo>
              <a:lnTo>
                <a:pt x="122026" y="1529395"/>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56A05AFC-A7EC-4581-9486-2E6E21B959DD}">
      <dsp:nvSpPr>
        <dsp:cNvPr id="0" name=""/>
        <dsp:cNvSpPr/>
      </dsp:nvSpPr>
      <dsp:spPr>
        <a:xfrm>
          <a:off x="3036880" y="1815134"/>
          <a:ext cx="122026" cy="951804"/>
        </a:xfrm>
        <a:custGeom>
          <a:avLst/>
          <a:gdLst/>
          <a:ahLst/>
          <a:cxnLst/>
          <a:rect l="0" t="0" r="0" b="0"/>
          <a:pathLst>
            <a:path>
              <a:moveTo>
                <a:pt x="0" y="0"/>
              </a:moveTo>
              <a:lnTo>
                <a:pt x="0" y="951804"/>
              </a:lnTo>
              <a:lnTo>
                <a:pt x="122026" y="951804"/>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AA797950-80F9-475A-A978-A58C657E3F00}">
      <dsp:nvSpPr>
        <dsp:cNvPr id="0" name=""/>
        <dsp:cNvSpPr/>
      </dsp:nvSpPr>
      <dsp:spPr>
        <a:xfrm>
          <a:off x="3036880" y="1815134"/>
          <a:ext cx="122026" cy="374213"/>
        </a:xfrm>
        <a:custGeom>
          <a:avLst/>
          <a:gdLst/>
          <a:ahLst/>
          <a:cxnLst/>
          <a:rect l="0" t="0" r="0" b="0"/>
          <a:pathLst>
            <a:path>
              <a:moveTo>
                <a:pt x="0" y="0"/>
              </a:moveTo>
              <a:lnTo>
                <a:pt x="0" y="374213"/>
              </a:lnTo>
              <a:lnTo>
                <a:pt x="122026" y="37421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36B4C734-C293-45EB-AB4E-01665CB5B3A5}">
      <dsp:nvSpPr>
        <dsp:cNvPr id="0" name=""/>
        <dsp:cNvSpPr/>
      </dsp:nvSpPr>
      <dsp:spPr>
        <a:xfrm>
          <a:off x="2870111" y="659952"/>
          <a:ext cx="492172" cy="748427"/>
        </a:xfrm>
        <a:custGeom>
          <a:avLst/>
          <a:gdLst/>
          <a:ahLst/>
          <a:cxnLst/>
          <a:rect l="0" t="0" r="0" b="0"/>
          <a:pathLst>
            <a:path>
              <a:moveTo>
                <a:pt x="0" y="0"/>
              </a:moveTo>
              <a:lnTo>
                <a:pt x="0" y="663009"/>
              </a:lnTo>
              <a:lnTo>
                <a:pt x="492172" y="663009"/>
              </a:lnTo>
              <a:lnTo>
                <a:pt x="492172" y="748427"/>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91C03E4F-5223-4BB0-AA66-AE1FEBCC13E7}">
      <dsp:nvSpPr>
        <dsp:cNvPr id="0" name=""/>
        <dsp:cNvSpPr/>
      </dsp:nvSpPr>
      <dsp:spPr>
        <a:xfrm>
          <a:off x="2052535" y="1815134"/>
          <a:ext cx="122026" cy="1529395"/>
        </a:xfrm>
        <a:custGeom>
          <a:avLst/>
          <a:gdLst/>
          <a:ahLst/>
          <a:cxnLst/>
          <a:rect l="0" t="0" r="0" b="0"/>
          <a:pathLst>
            <a:path>
              <a:moveTo>
                <a:pt x="0" y="0"/>
              </a:moveTo>
              <a:lnTo>
                <a:pt x="0" y="1529395"/>
              </a:lnTo>
              <a:lnTo>
                <a:pt x="122026" y="1529395"/>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9F1521E1-908C-474F-A368-84D79A8D68E4}">
      <dsp:nvSpPr>
        <dsp:cNvPr id="0" name=""/>
        <dsp:cNvSpPr/>
      </dsp:nvSpPr>
      <dsp:spPr>
        <a:xfrm>
          <a:off x="2052535" y="1815134"/>
          <a:ext cx="122026" cy="951804"/>
        </a:xfrm>
        <a:custGeom>
          <a:avLst/>
          <a:gdLst/>
          <a:ahLst/>
          <a:cxnLst/>
          <a:rect l="0" t="0" r="0" b="0"/>
          <a:pathLst>
            <a:path>
              <a:moveTo>
                <a:pt x="0" y="0"/>
              </a:moveTo>
              <a:lnTo>
                <a:pt x="0" y="951804"/>
              </a:lnTo>
              <a:lnTo>
                <a:pt x="122026" y="951804"/>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0400F7F2-2E80-423C-95DF-CE6066037FB3}">
      <dsp:nvSpPr>
        <dsp:cNvPr id="0" name=""/>
        <dsp:cNvSpPr/>
      </dsp:nvSpPr>
      <dsp:spPr>
        <a:xfrm>
          <a:off x="2052535" y="1815134"/>
          <a:ext cx="122026" cy="374213"/>
        </a:xfrm>
        <a:custGeom>
          <a:avLst/>
          <a:gdLst/>
          <a:ahLst/>
          <a:cxnLst/>
          <a:rect l="0" t="0" r="0" b="0"/>
          <a:pathLst>
            <a:path>
              <a:moveTo>
                <a:pt x="0" y="0"/>
              </a:moveTo>
              <a:lnTo>
                <a:pt x="0" y="374213"/>
              </a:lnTo>
              <a:lnTo>
                <a:pt x="122026" y="37421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0519837B-6445-47BD-961F-722303BA81D6}">
      <dsp:nvSpPr>
        <dsp:cNvPr id="0" name=""/>
        <dsp:cNvSpPr/>
      </dsp:nvSpPr>
      <dsp:spPr>
        <a:xfrm>
          <a:off x="2377938" y="659952"/>
          <a:ext cx="492172" cy="748427"/>
        </a:xfrm>
        <a:custGeom>
          <a:avLst/>
          <a:gdLst/>
          <a:ahLst/>
          <a:cxnLst/>
          <a:rect l="0" t="0" r="0" b="0"/>
          <a:pathLst>
            <a:path>
              <a:moveTo>
                <a:pt x="492172" y="0"/>
              </a:moveTo>
              <a:lnTo>
                <a:pt x="492172" y="663009"/>
              </a:lnTo>
              <a:lnTo>
                <a:pt x="0" y="663009"/>
              </a:lnTo>
              <a:lnTo>
                <a:pt x="0" y="748427"/>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E433046E-6581-43B8-9B87-625CEC07D53A}">
      <dsp:nvSpPr>
        <dsp:cNvPr id="0" name=""/>
        <dsp:cNvSpPr/>
      </dsp:nvSpPr>
      <dsp:spPr>
        <a:xfrm>
          <a:off x="1068190" y="1815134"/>
          <a:ext cx="122026" cy="1529395"/>
        </a:xfrm>
        <a:custGeom>
          <a:avLst/>
          <a:gdLst/>
          <a:ahLst/>
          <a:cxnLst/>
          <a:rect l="0" t="0" r="0" b="0"/>
          <a:pathLst>
            <a:path>
              <a:moveTo>
                <a:pt x="0" y="0"/>
              </a:moveTo>
              <a:lnTo>
                <a:pt x="0" y="1529395"/>
              </a:lnTo>
              <a:lnTo>
                <a:pt x="122026" y="1529395"/>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24443BF6-95E8-4EDD-8095-1A2E19D3D545}">
      <dsp:nvSpPr>
        <dsp:cNvPr id="0" name=""/>
        <dsp:cNvSpPr/>
      </dsp:nvSpPr>
      <dsp:spPr>
        <a:xfrm>
          <a:off x="1068190" y="1815134"/>
          <a:ext cx="122026" cy="951804"/>
        </a:xfrm>
        <a:custGeom>
          <a:avLst/>
          <a:gdLst/>
          <a:ahLst/>
          <a:cxnLst/>
          <a:rect l="0" t="0" r="0" b="0"/>
          <a:pathLst>
            <a:path>
              <a:moveTo>
                <a:pt x="0" y="0"/>
              </a:moveTo>
              <a:lnTo>
                <a:pt x="0" y="951804"/>
              </a:lnTo>
              <a:lnTo>
                <a:pt x="122026" y="951804"/>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7119BAEE-EC1D-4A28-A1F2-C0BEB0FA7B50}">
      <dsp:nvSpPr>
        <dsp:cNvPr id="0" name=""/>
        <dsp:cNvSpPr/>
      </dsp:nvSpPr>
      <dsp:spPr>
        <a:xfrm>
          <a:off x="1068190" y="1815134"/>
          <a:ext cx="122026" cy="374213"/>
        </a:xfrm>
        <a:custGeom>
          <a:avLst/>
          <a:gdLst/>
          <a:ahLst/>
          <a:cxnLst/>
          <a:rect l="0" t="0" r="0" b="0"/>
          <a:pathLst>
            <a:path>
              <a:moveTo>
                <a:pt x="0" y="0"/>
              </a:moveTo>
              <a:lnTo>
                <a:pt x="0" y="374213"/>
              </a:lnTo>
              <a:lnTo>
                <a:pt x="122026" y="37421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A8167443-E4BB-417D-AB44-4E548B649B44}">
      <dsp:nvSpPr>
        <dsp:cNvPr id="0" name=""/>
        <dsp:cNvSpPr/>
      </dsp:nvSpPr>
      <dsp:spPr>
        <a:xfrm>
          <a:off x="1393593" y="659952"/>
          <a:ext cx="1476517" cy="748427"/>
        </a:xfrm>
        <a:custGeom>
          <a:avLst/>
          <a:gdLst/>
          <a:ahLst/>
          <a:cxnLst/>
          <a:rect l="0" t="0" r="0" b="0"/>
          <a:pathLst>
            <a:path>
              <a:moveTo>
                <a:pt x="1476517" y="0"/>
              </a:moveTo>
              <a:lnTo>
                <a:pt x="1476517" y="663009"/>
              </a:lnTo>
              <a:lnTo>
                <a:pt x="0" y="663009"/>
              </a:lnTo>
              <a:lnTo>
                <a:pt x="0" y="748427"/>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4A4A13F9-9242-4733-B752-76F2B73C1F90}">
      <dsp:nvSpPr>
        <dsp:cNvPr id="0" name=""/>
        <dsp:cNvSpPr/>
      </dsp:nvSpPr>
      <dsp:spPr>
        <a:xfrm>
          <a:off x="83844" y="1815134"/>
          <a:ext cx="122026" cy="1529395"/>
        </a:xfrm>
        <a:custGeom>
          <a:avLst/>
          <a:gdLst/>
          <a:ahLst/>
          <a:cxnLst/>
          <a:rect l="0" t="0" r="0" b="0"/>
          <a:pathLst>
            <a:path>
              <a:moveTo>
                <a:pt x="0" y="0"/>
              </a:moveTo>
              <a:lnTo>
                <a:pt x="0" y="1529395"/>
              </a:lnTo>
              <a:lnTo>
                <a:pt x="122026" y="1529395"/>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68346620-0258-4313-8918-EE9F759FEB9B}">
      <dsp:nvSpPr>
        <dsp:cNvPr id="0" name=""/>
        <dsp:cNvSpPr/>
      </dsp:nvSpPr>
      <dsp:spPr>
        <a:xfrm>
          <a:off x="83844" y="1815134"/>
          <a:ext cx="122026" cy="951804"/>
        </a:xfrm>
        <a:custGeom>
          <a:avLst/>
          <a:gdLst/>
          <a:ahLst/>
          <a:cxnLst/>
          <a:rect l="0" t="0" r="0" b="0"/>
          <a:pathLst>
            <a:path>
              <a:moveTo>
                <a:pt x="0" y="0"/>
              </a:moveTo>
              <a:lnTo>
                <a:pt x="0" y="951804"/>
              </a:lnTo>
              <a:lnTo>
                <a:pt x="122026" y="951804"/>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48D863D9-54BB-416D-84EB-905B74959492}">
      <dsp:nvSpPr>
        <dsp:cNvPr id="0" name=""/>
        <dsp:cNvSpPr/>
      </dsp:nvSpPr>
      <dsp:spPr>
        <a:xfrm>
          <a:off x="83844" y="1815134"/>
          <a:ext cx="122026" cy="374213"/>
        </a:xfrm>
        <a:custGeom>
          <a:avLst/>
          <a:gdLst/>
          <a:ahLst/>
          <a:cxnLst/>
          <a:rect l="0" t="0" r="0" b="0"/>
          <a:pathLst>
            <a:path>
              <a:moveTo>
                <a:pt x="0" y="0"/>
              </a:moveTo>
              <a:lnTo>
                <a:pt x="0" y="374213"/>
              </a:lnTo>
              <a:lnTo>
                <a:pt x="122026" y="37421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17B3BE50-2CBF-40D8-8B7B-23D3D846DEB9}">
      <dsp:nvSpPr>
        <dsp:cNvPr id="0" name=""/>
        <dsp:cNvSpPr/>
      </dsp:nvSpPr>
      <dsp:spPr>
        <a:xfrm>
          <a:off x="409248" y="659952"/>
          <a:ext cx="2460863" cy="748427"/>
        </a:xfrm>
        <a:custGeom>
          <a:avLst/>
          <a:gdLst/>
          <a:ahLst/>
          <a:cxnLst/>
          <a:rect l="0" t="0" r="0" b="0"/>
          <a:pathLst>
            <a:path>
              <a:moveTo>
                <a:pt x="2460863" y="0"/>
              </a:moveTo>
              <a:lnTo>
                <a:pt x="2460863" y="663009"/>
              </a:lnTo>
              <a:lnTo>
                <a:pt x="0" y="663009"/>
              </a:lnTo>
              <a:lnTo>
                <a:pt x="0" y="748427"/>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9AEA80DF-91A5-4808-97E9-966FDFB669CB}">
      <dsp:nvSpPr>
        <dsp:cNvPr id="0" name=""/>
        <dsp:cNvSpPr/>
      </dsp:nvSpPr>
      <dsp:spPr>
        <a:xfrm>
          <a:off x="2463357" y="253197"/>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Directors x 2 </a:t>
          </a:r>
        </a:p>
      </dsp:txBody>
      <dsp:txXfrm>
        <a:off x="2463357" y="253197"/>
        <a:ext cx="813508" cy="406754"/>
      </dsp:txXfrm>
    </dsp:sp>
    <dsp:sp modelId="{26FF72DE-57AF-4CD5-A84B-435B5906B129}">
      <dsp:nvSpPr>
        <dsp:cNvPr id="0" name=""/>
        <dsp:cNvSpPr/>
      </dsp:nvSpPr>
      <dsp:spPr>
        <a:xfrm>
          <a:off x="2494" y="1408379"/>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Branch Manager</a:t>
          </a:r>
        </a:p>
      </dsp:txBody>
      <dsp:txXfrm>
        <a:off x="2494" y="1408379"/>
        <a:ext cx="813508" cy="406754"/>
      </dsp:txXfrm>
    </dsp:sp>
    <dsp:sp modelId="{6A24D78F-ED37-48AD-9616-A8AFEC3F7EC5}">
      <dsp:nvSpPr>
        <dsp:cNvPr id="0" name=""/>
        <dsp:cNvSpPr/>
      </dsp:nvSpPr>
      <dsp:spPr>
        <a:xfrm>
          <a:off x="205871" y="1985970"/>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 Executive </a:t>
          </a:r>
        </a:p>
      </dsp:txBody>
      <dsp:txXfrm>
        <a:off x="205871" y="1985970"/>
        <a:ext cx="813508" cy="406754"/>
      </dsp:txXfrm>
    </dsp:sp>
    <dsp:sp modelId="{451BAC55-315D-4038-8604-D746FBCA8473}">
      <dsp:nvSpPr>
        <dsp:cNvPr id="0" name=""/>
        <dsp:cNvSpPr/>
      </dsp:nvSpPr>
      <dsp:spPr>
        <a:xfrm>
          <a:off x="205871" y="2563561"/>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 Executive </a:t>
          </a:r>
        </a:p>
      </dsp:txBody>
      <dsp:txXfrm>
        <a:off x="205871" y="2563561"/>
        <a:ext cx="813508" cy="406754"/>
      </dsp:txXfrm>
    </dsp:sp>
    <dsp:sp modelId="{0B5AA4EE-8B83-4F04-8DF1-CC12F26AA962}">
      <dsp:nvSpPr>
        <dsp:cNvPr id="0" name=""/>
        <dsp:cNvSpPr/>
      </dsp:nvSpPr>
      <dsp:spPr>
        <a:xfrm>
          <a:off x="205871" y="3141152"/>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 Executive</a:t>
          </a:r>
        </a:p>
      </dsp:txBody>
      <dsp:txXfrm>
        <a:off x="205871" y="3141152"/>
        <a:ext cx="813508" cy="406754"/>
      </dsp:txXfrm>
    </dsp:sp>
    <dsp:sp modelId="{1740EBF8-27D5-4F95-825E-63D2714611A2}">
      <dsp:nvSpPr>
        <dsp:cNvPr id="0" name=""/>
        <dsp:cNvSpPr/>
      </dsp:nvSpPr>
      <dsp:spPr>
        <a:xfrm>
          <a:off x="986839" y="1408379"/>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Branch Manager</a:t>
          </a:r>
        </a:p>
      </dsp:txBody>
      <dsp:txXfrm>
        <a:off x="986839" y="1408379"/>
        <a:ext cx="813508" cy="406754"/>
      </dsp:txXfrm>
    </dsp:sp>
    <dsp:sp modelId="{E53E732E-1B10-4D5E-A412-38799BD0E80F}">
      <dsp:nvSpPr>
        <dsp:cNvPr id="0" name=""/>
        <dsp:cNvSpPr/>
      </dsp:nvSpPr>
      <dsp:spPr>
        <a:xfrm>
          <a:off x="1190216" y="1985970"/>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 Executive </a:t>
          </a:r>
        </a:p>
      </dsp:txBody>
      <dsp:txXfrm>
        <a:off x="1190216" y="1985970"/>
        <a:ext cx="813508" cy="406754"/>
      </dsp:txXfrm>
    </dsp:sp>
    <dsp:sp modelId="{34F20826-DE59-4567-9B66-DF3A8BE92196}">
      <dsp:nvSpPr>
        <dsp:cNvPr id="0" name=""/>
        <dsp:cNvSpPr/>
      </dsp:nvSpPr>
      <dsp:spPr>
        <a:xfrm>
          <a:off x="1190216" y="2563561"/>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 Executive</a:t>
          </a:r>
        </a:p>
      </dsp:txBody>
      <dsp:txXfrm>
        <a:off x="1190216" y="2563561"/>
        <a:ext cx="813508" cy="406754"/>
      </dsp:txXfrm>
    </dsp:sp>
    <dsp:sp modelId="{F211DA49-7964-4597-9EEA-71C6BCE0C48F}">
      <dsp:nvSpPr>
        <dsp:cNvPr id="0" name=""/>
        <dsp:cNvSpPr/>
      </dsp:nvSpPr>
      <dsp:spPr>
        <a:xfrm>
          <a:off x="1190216" y="3141152"/>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 Executive</a:t>
          </a:r>
        </a:p>
      </dsp:txBody>
      <dsp:txXfrm>
        <a:off x="1190216" y="3141152"/>
        <a:ext cx="813508" cy="406754"/>
      </dsp:txXfrm>
    </dsp:sp>
    <dsp:sp modelId="{9054164A-020F-4AFC-9F5B-26D34E089831}">
      <dsp:nvSpPr>
        <dsp:cNvPr id="0" name=""/>
        <dsp:cNvSpPr/>
      </dsp:nvSpPr>
      <dsp:spPr>
        <a:xfrm>
          <a:off x="1971184" y="1408379"/>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Branch Manager</a:t>
          </a:r>
        </a:p>
      </dsp:txBody>
      <dsp:txXfrm>
        <a:off x="1971184" y="1408379"/>
        <a:ext cx="813508" cy="406754"/>
      </dsp:txXfrm>
    </dsp:sp>
    <dsp:sp modelId="{38818E18-D275-4345-94B0-0FFE037B3D17}">
      <dsp:nvSpPr>
        <dsp:cNvPr id="0" name=""/>
        <dsp:cNvSpPr/>
      </dsp:nvSpPr>
      <dsp:spPr>
        <a:xfrm>
          <a:off x="2174561" y="1985970"/>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 Executive</a:t>
          </a:r>
        </a:p>
      </dsp:txBody>
      <dsp:txXfrm>
        <a:off x="2174561" y="1985970"/>
        <a:ext cx="813508" cy="406754"/>
      </dsp:txXfrm>
    </dsp:sp>
    <dsp:sp modelId="{114CEE6D-BFA3-4F94-8394-413427A68E0B}">
      <dsp:nvSpPr>
        <dsp:cNvPr id="0" name=""/>
        <dsp:cNvSpPr/>
      </dsp:nvSpPr>
      <dsp:spPr>
        <a:xfrm>
          <a:off x="2174561" y="2563561"/>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 Executive</a:t>
          </a:r>
        </a:p>
      </dsp:txBody>
      <dsp:txXfrm>
        <a:off x="2174561" y="2563561"/>
        <a:ext cx="813508" cy="406754"/>
      </dsp:txXfrm>
    </dsp:sp>
    <dsp:sp modelId="{7EA27617-1462-4BFA-AA35-1EE4244776DE}">
      <dsp:nvSpPr>
        <dsp:cNvPr id="0" name=""/>
        <dsp:cNvSpPr/>
      </dsp:nvSpPr>
      <dsp:spPr>
        <a:xfrm>
          <a:off x="2174561" y="3141152"/>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 Executive</a:t>
          </a:r>
        </a:p>
      </dsp:txBody>
      <dsp:txXfrm>
        <a:off x="2174561" y="3141152"/>
        <a:ext cx="813508" cy="406754"/>
      </dsp:txXfrm>
    </dsp:sp>
    <dsp:sp modelId="{5F3D3FAE-CDFD-4EEF-82BD-2BE6AD54BA1C}">
      <dsp:nvSpPr>
        <dsp:cNvPr id="0" name=""/>
        <dsp:cNvSpPr/>
      </dsp:nvSpPr>
      <dsp:spPr>
        <a:xfrm>
          <a:off x="2955529" y="1408379"/>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Branch Manager </a:t>
          </a:r>
        </a:p>
      </dsp:txBody>
      <dsp:txXfrm>
        <a:off x="2955529" y="1408379"/>
        <a:ext cx="813508" cy="406754"/>
      </dsp:txXfrm>
    </dsp:sp>
    <dsp:sp modelId="{42436C44-1E30-40F2-8637-0F7E5D3DBC72}">
      <dsp:nvSpPr>
        <dsp:cNvPr id="0" name=""/>
        <dsp:cNvSpPr/>
      </dsp:nvSpPr>
      <dsp:spPr>
        <a:xfrm>
          <a:off x="3158906" y="1985970"/>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 Executive</a:t>
          </a:r>
        </a:p>
      </dsp:txBody>
      <dsp:txXfrm>
        <a:off x="3158906" y="1985970"/>
        <a:ext cx="813508" cy="406754"/>
      </dsp:txXfrm>
    </dsp:sp>
    <dsp:sp modelId="{B5EA91CB-517A-4F79-9FE7-E49A6718C020}">
      <dsp:nvSpPr>
        <dsp:cNvPr id="0" name=""/>
        <dsp:cNvSpPr/>
      </dsp:nvSpPr>
      <dsp:spPr>
        <a:xfrm>
          <a:off x="3158906" y="2563561"/>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 Executive</a:t>
          </a:r>
        </a:p>
      </dsp:txBody>
      <dsp:txXfrm>
        <a:off x="3158906" y="2563561"/>
        <a:ext cx="813508" cy="406754"/>
      </dsp:txXfrm>
    </dsp:sp>
    <dsp:sp modelId="{28ECE42B-819C-4BF4-A67D-A72BAA213EDA}">
      <dsp:nvSpPr>
        <dsp:cNvPr id="0" name=""/>
        <dsp:cNvSpPr/>
      </dsp:nvSpPr>
      <dsp:spPr>
        <a:xfrm>
          <a:off x="3158906" y="3141152"/>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Sales Executive</a:t>
          </a:r>
        </a:p>
      </dsp:txBody>
      <dsp:txXfrm>
        <a:off x="3158906" y="3141152"/>
        <a:ext cx="813508" cy="406754"/>
      </dsp:txXfrm>
    </dsp:sp>
    <dsp:sp modelId="{93AB877D-5692-4C6C-87DB-24A8C6D173D9}">
      <dsp:nvSpPr>
        <dsp:cNvPr id="0" name=""/>
        <dsp:cNvSpPr/>
      </dsp:nvSpPr>
      <dsp:spPr>
        <a:xfrm>
          <a:off x="3939875" y="1408379"/>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Financial Services x 2</a:t>
          </a:r>
        </a:p>
      </dsp:txBody>
      <dsp:txXfrm>
        <a:off x="3939875" y="1408379"/>
        <a:ext cx="813508" cy="406754"/>
      </dsp:txXfrm>
    </dsp:sp>
    <dsp:sp modelId="{B291FD24-445E-4220-9F00-7696C7A1E01C}">
      <dsp:nvSpPr>
        <dsp:cNvPr id="0" name=""/>
        <dsp:cNvSpPr/>
      </dsp:nvSpPr>
      <dsp:spPr>
        <a:xfrm>
          <a:off x="4924220" y="1408379"/>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Rental Branch </a:t>
          </a:r>
        </a:p>
      </dsp:txBody>
      <dsp:txXfrm>
        <a:off x="4924220" y="1408379"/>
        <a:ext cx="813508" cy="406754"/>
      </dsp:txXfrm>
    </dsp:sp>
    <dsp:sp modelId="{C247AAB8-3926-422C-B1E4-914554F714DF}">
      <dsp:nvSpPr>
        <dsp:cNvPr id="0" name=""/>
        <dsp:cNvSpPr/>
      </dsp:nvSpPr>
      <dsp:spPr>
        <a:xfrm>
          <a:off x="5127597" y="1985970"/>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Rental Staff </a:t>
          </a:r>
        </a:p>
      </dsp:txBody>
      <dsp:txXfrm>
        <a:off x="5127597" y="1985970"/>
        <a:ext cx="813508" cy="406754"/>
      </dsp:txXfrm>
    </dsp:sp>
    <dsp:sp modelId="{F45E2E40-E328-46FF-9DDB-5E1D0376B14B}">
      <dsp:nvSpPr>
        <dsp:cNvPr id="0" name=""/>
        <dsp:cNvSpPr/>
      </dsp:nvSpPr>
      <dsp:spPr>
        <a:xfrm>
          <a:off x="5127597" y="2563561"/>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Rental Staff</a:t>
          </a:r>
        </a:p>
      </dsp:txBody>
      <dsp:txXfrm>
        <a:off x="5127597" y="2563561"/>
        <a:ext cx="813508" cy="406754"/>
      </dsp:txXfrm>
    </dsp:sp>
    <dsp:sp modelId="{6493F487-702C-4A0A-B215-B55C1AECCFB5}">
      <dsp:nvSpPr>
        <dsp:cNvPr id="0" name=""/>
        <dsp:cNvSpPr/>
      </dsp:nvSpPr>
      <dsp:spPr>
        <a:xfrm>
          <a:off x="5127597" y="3141152"/>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Rental Staff </a:t>
          </a:r>
        </a:p>
      </dsp:txBody>
      <dsp:txXfrm>
        <a:off x="5127597" y="3141152"/>
        <a:ext cx="813508" cy="406754"/>
      </dsp:txXfrm>
    </dsp:sp>
    <dsp:sp modelId="{DE6FB09B-4E83-42AB-9158-A4C7CC6405E8}">
      <dsp:nvSpPr>
        <dsp:cNvPr id="0" name=""/>
        <dsp:cNvSpPr/>
      </dsp:nvSpPr>
      <dsp:spPr>
        <a:xfrm>
          <a:off x="1971184" y="830788"/>
          <a:ext cx="813508" cy="406754"/>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Accounts and HR Manager </a:t>
          </a:r>
        </a:p>
      </dsp:txBody>
      <dsp:txXfrm>
        <a:off x="1971184" y="830788"/>
        <a:ext cx="813508" cy="4067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2">
  <a:themeElements>
    <a:clrScheme name="Grayscale 2">
      <a:dk1>
        <a:sysClr val="windowText" lastClr="000000"/>
      </a:dk1>
      <a:lt1>
        <a:sysClr val="window" lastClr="FFFFFF"/>
      </a:lt1>
      <a:dk2>
        <a:srgbClr val="000000"/>
      </a:dk2>
      <a:lt2>
        <a:srgbClr val="F8F8F8"/>
      </a:lt2>
      <a:accent1>
        <a:srgbClr val="141414"/>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mbria">
      <a:majorFont>
        <a:latin typeface="Cambria"/>
        <a:ea typeface=""/>
        <a:cs typeface=""/>
      </a:majorFont>
      <a:minorFont>
        <a:latin typeface="Cambr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CIP20</b:Tag>
    <b:SourceType>InternetSite</b:SourceType>
    <b:Guid>{BF3C48B6-D367-4C3E-9528-D9DC4278868E}</b:Guid>
    <b:Author>
      <b:Author>
        <b:Corporate>CIPD </b:Corporate>
      </b:Author>
    </b:Author>
    <b:Title>Pestle Analysis </b:Title>
    <b:Year>2020</b:Year>
    <b:YearAccessed>2020</b:YearAccessed>
    <b:MonthAccessed>November </b:MonthAccessed>
    <b:DayAccessed>20</b:DayAccessed>
    <b:URL>https://www.cipd.co.uk/knowledge/strategy/organisational-development/pestle-analysis-factsheet</b:URL>
    <b:RefOrder>4</b:RefOrder>
  </b:Source>
  <b:Source>
    <b:Tag>Har20</b:Tag>
    <b:SourceType>InternetSite</b:SourceType>
    <b:Guid>{B8A6AE48-E772-4BC5-A3B3-55A7FDE6E545}</b:Guid>
    <b:Author>
      <b:Author>
        <b:Corporate>Harvard Business School </b:Corporate>
      </b:Author>
    </b:Author>
    <b:Title>The Five Forces</b:Title>
    <b:Year>2020</b:Year>
    <b:YearAccessed>2020</b:YearAccessed>
    <b:MonthAccessed>November </b:MonthAccessed>
    <b:DayAccessed>21</b:DayAccessed>
    <b:URL>https://www.isc.hbs.edu/strategy/business-strategy/Pages/the-five-forces.aspx</b:URL>
    <b:RefOrder>15</b:RefOrder>
  </b:Source>
  <b:Source>
    <b:Tag>Ent19</b:Tag>
    <b:SourceType>InternetSite</b:SourceType>
    <b:Guid>{05D19A2B-EF75-4994-BC7D-4049DB16599D}</b:Guid>
    <b:Author>
      <b:Author>
        <b:Corporate>Entrepreneur Handbook </b:Corporate>
      </b:Author>
    </b:Author>
    <b:Title>What is strategic management?</b:Title>
    <b:Year>2019</b:Year>
    <b:YearAccessed>2020</b:YearAccessed>
    <b:MonthAccessed>December </b:MonthAccessed>
    <b:DayAccessed>8</b:DayAccessed>
    <b:URL>https://entrepreneurhandbook.co.uk/what-is-strategic-management/</b:URL>
    <b:RefOrder>2</b:RefOrder>
  </b:Source>
  <b:Source>
    <b:Tag>Bus20</b:Tag>
    <b:SourceType>InternetSite</b:SourceType>
    <b:Guid>{22221678-CFDB-40B5-BFC4-1368B6FE2C91}</b:Guid>
    <b:Author>
      <b:Author>
        <b:Corporate>Business-to-you</b:Corporate>
      </b:Author>
    </b:Author>
    <b:Title>Three Levels of Strategy: Corporate Strategy, Business Strategy and Functional Strategy</b:Title>
    <b:Year>2020</b:Year>
    <b:YearAccessed>2020</b:YearAccessed>
    <b:MonthAccessed>December </b:MonthAccessed>
    <b:DayAccessed>8</b:DayAccessed>
    <b:URL>https://www.business-to-you.com/levels-of-strategy-corporate-business-functional/</b:URL>
    <b:RefOrder>3</b:RefOrder>
  </b:Source>
  <b:Source>
    <b:Tag>Ari20</b:Tag>
    <b:SourceType>Book</b:SourceType>
    <b:Guid>{9FE13F35-9314-4C2E-97F8-A25F69A24DB2}</b:Guid>
    <b:Author>
      <b:Author>
        <b:NameList>
          <b:Person>
            <b:Last>Arindam Bhattacharya</b:Last>
            <b:First>Nikolaus</b:First>
            <b:Middle>Lang, Jim Hemerling</b:Middle>
          </b:Person>
        </b:NameList>
      </b:Author>
    </b:Author>
    <b:Title>Beyond Great: Nine Strategies for Thriving in an Era of Social Tension, Economic Nationalism, and Technological Revolution</b:Title>
    <b:Year>2020</b:Year>
    <b:Edition>1st</b:Edition>
    <b:RefOrder>11</b:RefOrder>
  </b:Source>
  <b:Source>
    <b:Tag>Min92</b:Tag>
    <b:SourceType>InternetSite</b:SourceType>
    <b:Guid>{D3710EAC-2F83-47E4-88FE-A2A1307F803C}</b:Guid>
    <b:Author>
      <b:Author>
        <b:NameList>
          <b:Person>
            <b:Last>Mintzberg</b:Last>
            <b:First>Henry</b:First>
          </b:Person>
        </b:NameList>
      </b:Author>
    </b:Author>
    <b:Title>Mintzberg's 5 Ps for Strategy</b:Title>
    <b:Year>1992</b:Year>
    <b:YearAccessed>2020</b:YearAccessed>
    <b:MonthAccessed>November </b:MonthAccessed>
    <b:DayAccessed>8</b:DayAccessed>
    <b:URL>https://www.ifm.eng.cam.ac.uk/research/dstools/mintzbergs-5-ps-for-strategy/#:~:text=Strategy%20is%20a%20plan%20%2D%20some,are%20developed%20consciously%20and%20purposefully.</b:URL>
    <b:RefOrder>1</b:RefOrder>
  </b:Source>
  <b:Source>
    <b:Tag>Ste20</b:Tag>
    <b:SourceType>InternetSite</b:SourceType>
    <b:Guid>{1FD0D67D-C6DB-456F-AF19-60B023F7E487}</b:Guid>
    <b:Author>
      <b:Author>
        <b:NameList>
          <b:Person>
            <b:Last>Maunder</b:Last>
            <b:First>Stephen</b:First>
          </b:Person>
        </b:NameList>
      </b:Author>
    </b:Author>
    <b:Title>How is coronavirus affecting house prices?</b:Title>
    <b:Year>2020</b:Year>
    <b:YearAccessed>2020</b:YearAccessed>
    <b:MonthAccessed>December </b:MonthAccessed>
    <b:DayAccessed>13</b:DayAccessed>
    <b:URL>https://www.which.co.uk/news/2020/12/how-will-the-coronavirus-affect-house-prices/</b:URL>
    <b:RefOrder>8</b:RefOrder>
  </b:Source>
  <b:Source>
    <b:Tag>Wor201</b:Tag>
    <b:SourceType>InternetSite</b:SourceType>
    <b:Guid>{DBA5BA37-9496-43C7-9020-99791AFE3D32}</b:Guid>
    <b:Author>
      <b:Author>
        <b:Corporate>World Health Organisation </b:Corporate>
      </b:Author>
    </b:Author>
    <b:Title>WHO Coronavirus Disease (COVID-19) Dashboard</b:Title>
    <b:Year>2020</b:Year>
    <b:YearAccessed>2020</b:YearAccessed>
    <b:MonthAccessed>November </b:MonthAccessed>
    <b:DayAccessed>30</b:DayAccessed>
    <b:URL>https://covid19.who.int/?gclid=Cj0KCQiAzZL-BRDnARIsAPCJs73FXCOoxTHshjzMgb1jZ2FLlSN7LlQsbOTSxXOFfMncY1rgUbf8zOQaApL8EALw_wcB</b:URL>
    <b:RefOrder>10</b:RefOrder>
  </b:Source>
  <b:Source>
    <b:Tag>Off201</b:Tag>
    <b:SourceType>InternetSite</b:SourceType>
    <b:Guid>{B2A3C590-A2A6-4D04-9B7E-C033DBE950D5}</b:Guid>
    <b:Author>
      <b:Author>
        <b:NameList>
          <b:Person>
            <b:Last>Statistics</b:Last>
            <b:First>Office</b:First>
            <b:Middle>for National</b:Middle>
          </b:Person>
        </b:NameList>
      </b:Author>
    </b:Author>
    <b:Title>Business insights and impacts on the UK: 19 November 2020</b:Title>
    <b:Year>2020</b:Year>
    <b:YearAccessed>2020</b:YearAccessed>
    <b:MonthAccessed>December </b:MonthAccessed>
    <b:DayAccessed>15</b:DayAccessed>
    <b:URL>https://www.ons.gov.uk/businessindustryandtrade/business/businessservices/bulletins/coronavirusandtheeconomicimpactsontheuk/19november2020</b:URL>
    <b:RefOrder>7</b:RefOrder>
  </b:Source>
  <b:Source>
    <b:Tag>Blu20</b:Tag>
    <b:SourceType>InternetSite</b:SourceType>
    <b:Guid>{35E92509-8538-48F8-9AA2-714BAB038809}</b:Guid>
    <b:Author>
      <b:Author>
        <b:Corporate>Blue Ocean </b:Corporate>
      </b:Author>
    </b:Author>
    <b:Title>WHAT IS BLUE OCEAN STRATEGY?</b:Title>
    <b:Year>2020</b:Year>
    <b:YearAccessed>2020</b:YearAccessed>
    <b:MonthAccessed>December </b:MonthAccessed>
    <b:DayAccessed>15</b:DayAccessed>
    <b:URL>https://www.blueoceanstrategy.com/what-is-blue-ocean-strategy/</b:URL>
    <b:RefOrder>9</b:RefOrder>
  </b:Source>
  <b:Source>
    <b:Tag>New20</b:Tag>
    <b:SourceType>InternetSite</b:SourceType>
    <b:Guid>{631B4CE9-116B-4046-8D87-FEC1E58D6CE1}</b:Guid>
    <b:Author>
      <b:Author>
        <b:NameList>
          <b:Person>
            <b:Last>Statesman</b:Last>
            <b:First>New</b:First>
          </b:Person>
        </b:NameList>
      </b:Author>
    </b:Author>
    <b:Title>How Zoom became the defining app of the coronavirus era</b:Title>
    <b:Year>2020</b:Year>
    <b:YearAccessed>2020</b:YearAccessed>
    <b:MonthAccessed>December </b:MonthAccessed>
    <b:DayAccessed>15</b:DayAccessed>
    <b:URL>https://www.newstatesman.com/science-tech/coronavirus/2020/03/how-zoom-became-defining-app-coronavirus-era</b:URL>
    <b:RefOrder>14</b:RefOrder>
  </b:Source>
  <b:Source>
    <b:Tag>BBC20</b:Tag>
    <b:SourceType>InternetSite</b:SourceType>
    <b:Guid>{3B0A06B8-0383-428F-8589-791BC1D7F3E9}</b:Guid>
    <b:Author>
      <b:Author>
        <b:Corporate>BBC Worklife </b:Corporate>
      </b:Author>
    </b:Author>
    <b:Title>Coronavirus: How the world of work may change forever</b:Title>
    <b:Year>2020</b:Year>
    <b:YearAccessed>2020</b:YearAccessed>
    <b:MonthAccessed>December </b:MonthAccessed>
    <b:DayAccessed>16</b:DayAccessed>
    <b:URL>More than half of the global workforce is working remotely and as the pandemic continues to threaten health, we are looking at a prolonged period of hybrid working – from home and office in different proportions</b:URL>
    <b:RefOrder>13</b:RefOrder>
  </b:Source>
  <b:Source>
    <b:Tag>McK20</b:Tag>
    <b:SourceType>Report</b:SourceType>
    <b:Guid>{FC266848-AC1A-45D1-8EDD-D15BA6EECA37}</b:Guid>
    <b:Title>The Care of One </b:Title>
    <b:Year>2020</b:Year>
    <b:Author>
      <b:Author>
        <b:NameList>
          <b:Person>
            <b:Last>McKinsey</b:Last>
          </b:Person>
        </b:NameList>
      </b:Author>
    </b:Author>
    <b:Publisher>McKinsey and Company </b:Publisher>
    <b:RefOrder>12</b:RefOrder>
  </b:Source>
  <b:Source>
    <b:Tag>Whi20</b:Tag>
    <b:SourceType>InternetSite</b:SourceType>
    <b:Guid>{3C9CF255-129D-47DA-9407-6F295AEF36F6}</b:Guid>
    <b:Title>What will Brexit mean for house prices?</b:Title>
    <b:Year>2020</b:Year>
    <b:Author>
      <b:Author>
        <b:Corporate>Which.co.uk</b:Corporate>
      </b:Author>
    </b:Author>
    <b:YearAccessed>2020</b:YearAccessed>
    <b:MonthAccessed>December </b:MonthAccessed>
    <b:DayAccessed>8</b:DayAccessed>
    <b:URL>https://www.which.co.uk/news/2020/12/what-will-brexit-mean-for-house-prices/</b:URL>
    <b:RefOrder>5</b:RefOrder>
  </b:Source>
  <b:Source>
    <b:Tag>Off18</b:Tag>
    <b:SourceType>InternetSite</b:SourceType>
    <b:Guid>{334DD4AF-83FA-443B-90B0-232C56EFB01E}</b:Guid>
    <b:Author>
      <b:Author>
        <b:Corporate>Office for National Statistics </b:Corporate>
      </b:Author>
    </b:Author>
    <b:Title>International migration and house prices</b:Title>
    <b:Year>2018</b:Year>
    <b:YearAccessed>2020</b:YearAccessed>
    <b:MonthAccessed>December </b:MonthAccessed>
    <b:DayAccessed>10</b:DayAccessed>
    <b:URL>https://www.ons.gov.uk/aboutus/transparencyandgovernance/freedomofinformationfoi/internationalmigrationandhouseprices</b:URL>
    <b:RefOrder>6</b:RefOrder>
  </b:Source>
  <b:Source>
    <b:Tag>BBC25</b:Tag>
    <b:SourceType>InternetSite</b:SourceType>
    <b:Guid>{AA9FB07D-8443-489B-BD79-71C9262EE428}</b:Guid>
    <b:Author>
      <b:Author>
        <b:Corporate>BBC.co.uk</b:Corporate>
      </b:Author>
    </b:Author>
    <b:Title>UK unemployment rate continues to surge</b:Title>
    <b:Year>2020</b:Year>
    <b:YearAccessed>2020</b:YearAccessed>
    <b:MonthAccessed>December</b:MonthAccessed>
    <b:DayAccessed>10</b:DayAccessed>
    <b:URL>https://www.bbc.co.uk/news/business-54884592</b:URL>
    <b:RefOrder>16</b:RefOrder>
  </b:Source>
</b:Sources>
</file>

<file path=customXml/itemProps1.xml><?xml version="1.0" encoding="utf-8"?>
<ds:datastoreItem xmlns:ds="http://schemas.openxmlformats.org/officeDocument/2006/customXml" ds:itemID="{0537C092-B201-4A1E-A26B-373E1FD04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CV Cover letter</Template>
  <TotalTime>150</TotalTime>
  <Pages>26</Pages>
  <Words>6058</Words>
  <Characters>34535</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Developing a new landscapre for customer care</vt:lpstr>
    </vt:vector>
  </TitlesOfParts>
  <Company>University in Wales Trinity Saint David</Company>
  <LinksUpToDate>false</LinksUpToDate>
  <CharactersWithSpaces>40512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new landscapre for customer care</dc:title>
  <dc:subject>Strategic Management</dc:subject>
  <dc:creator>Kirsty</dc:creator>
  <cp:keywords/>
  <dc:description/>
  <cp:lastModifiedBy>Kirsty Williams</cp:lastModifiedBy>
  <cp:revision>7</cp:revision>
  <dcterms:created xsi:type="dcterms:W3CDTF">2020-12-16T15:43:00Z</dcterms:created>
  <dcterms:modified xsi:type="dcterms:W3CDTF">2020-12-17T11:05:00Z</dcterms:modified>
  <cp:category>MA Business Management</cp:category>
</cp:coreProperties>
</file>