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MailOriginal" w:displacedByCustomXml="next"/>
    <w:bookmarkStart w:id="1" w:name="_Hlk120442951" w:displacedByCustomXml="next"/>
    <w:sdt>
      <w:sdtPr>
        <w:id w:val="-167873758"/>
        <w:docPartObj>
          <w:docPartGallery w:val="Cover Pages"/>
          <w:docPartUnique/>
        </w:docPartObj>
      </w:sdtPr>
      <w:sdtEndPr/>
      <w:sdtContent>
        <w:p w14:paraId="4FB27CB3" w14:textId="1584E7AB" w:rsidR="00380B40" w:rsidRDefault="00380B40" w:rsidP="003D7BA2">
          <w:pPr>
            <w:spacing w:line="276" w:lineRule="auto"/>
          </w:pPr>
        </w:p>
        <w:p w14:paraId="09F515C4" w14:textId="7C450695" w:rsidR="00380B40" w:rsidRDefault="00380B40" w:rsidP="00380B40">
          <w:pPr>
            <w:spacing w:after="160" w:line="259" w:lineRule="auto"/>
          </w:pPr>
          <w:r>
            <w:rPr>
              <w:noProof/>
            </w:rPr>
            <mc:AlternateContent>
              <mc:Choice Requires="wps">
                <w:drawing>
                  <wp:anchor distT="45720" distB="45720" distL="114300" distR="114300" simplePos="0" relativeHeight="251672576" behindDoc="0" locked="0" layoutInCell="1" allowOverlap="1" wp14:anchorId="70344008" wp14:editId="38C0DF73">
                    <wp:simplePos x="0" y="0"/>
                    <wp:positionH relativeFrom="margin">
                      <wp:align>right</wp:align>
                    </wp:positionH>
                    <wp:positionV relativeFrom="paragraph">
                      <wp:posOffset>340360</wp:posOffset>
                    </wp:positionV>
                    <wp:extent cx="6491605" cy="9092565"/>
                    <wp:effectExtent l="0" t="0" r="444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1605" cy="9092565"/>
                            </a:xfrm>
                            <a:prstGeom prst="rect">
                              <a:avLst/>
                            </a:prstGeom>
                            <a:solidFill>
                              <a:srgbClr val="FFFFFF"/>
                            </a:solidFill>
                            <a:ln w="9525">
                              <a:noFill/>
                              <a:miter lim="800000"/>
                              <a:headEnd/>
                              <a:tailEnd/>
                            </a:ln>
                          </wps:spPr>
                          <wps:txbx>
                            <w:txbxContent>
                              <w:p w14:paraId="204FF1B6" w14:textId="77777777" w:rsidR="00FB5FD9" w:rsidRDefault="00FB5FD9" w:rsidP="00380B40">
                                <w:pPr>
                                  <w:jc w:val="center"/>
                                  <w:rPr>
                                    <w:rFonts w:asciiTheme="minorHAnsi" w:hAnsiTheme="minorHAnsi" w:cstheme="minorHAnsi"/>
                                    <w:b/>
                                    <w:bCs/>
                                    <w:sz w:val="40"/>
                                    <w:szCs w:val="40"/>
                                  </w:rPr>
                                </w:pPr>
                              </w:p>
                              <w:p w14:paraId="1EB71432" w14:textId="77777777" w:rsidR="00FB5FD9" w:rsidRDefault="00FB5FD9" w:rsidP="00380B40">
                                <w:pPr>
                                  <w:jc w:val="center"/>
                                  <w:rPr>
                                    <w:rFonts w:asciiTheme="minorHAnsi" w:hAnsiTheme="minorHAnsi" w:cstheme="minorHAnsi"/>
                                    <w:b/>
                                    <w:bCs/>
                                    <w:sz w:val="40"/>
                                    <w:szCs w:val="40"/>
                                  </w:rPr>
                                </w:pPr>
                              </w:p>
                              <w:p w14:paraId="29516C0E" w14:textId="77777777" w:rsidR="00FB5FD9" w:rsidRDefault="00FB5FD9" w:rsidP="00380B40">
                                <w:pPr>
                                  <w:jc w:val="center"/>
                                  <w:rPr>
                                    <w:rFonts w:asciiTheme="minorHAnsi" w:hAnsiTheme="minorHAnsi" w:cstheme="minorHAnsi"/>
                                    <w:b/>
                                    <w:bCs/>
                                    <w:sz w:val="40"/>
                                    <w:szCs w:val="40"/>
                                  </w:rPr>
                                </w:pPr>
                              </w:p>
                              <w:p w14:paraId="472EA30C" w14:textId="77777777" w:rsidR="00FB5FD9" w:rsidRDefault="00FB5FD9" w:rsidP="00380B40">
                                <w:pPr>
                                  <w:jc w:val="center"/>
                                  <w:rPr>
                                    <w:rFonts w:asciiTheme="minorHAnsi" w:hAnsiTheme="minorHAnsi" w:cstheme="minorHAnsi"/>
                                    <w:b/>
                                    <w:bCs/>
                                    <w:sz w:val="40"/>
                                    <w:szCs w:val="40"/>
                                  </w:rPr>
                                </w:pPr>
                              </w:p>
                              <w:p w14:paraId="50F43F31" w14:textId="0B9CD221" w:rsidR="00FB5FD9" w:rsidRDefault="00FB5FD9" w:rsidP="00FB5FD9">
                                <w:pPr>
                                  <w:jc w:val="center"/>
                                  <w:rPr>
                                    <w:rFonts w:asciiTheme="minorHAnsi" w:hAnsiTheme="minorHAnsi" w:cstheme="minorHAnsi"/>
                                    <w:b/>
                                    <w:bCs/>
                                    <w:sz w:val="40"/>
                                    <w:szCs w:val="40"/>
                                  </w:rPr>
                                </w:pPr>
                              </w:p>
                              <w:p w14:paraId="5503BDFF" w14:textId="77777777" w:rsidR="00FB5FD9" w:rsidRDefault="00FB5FD9" w:rsidP="00FB5FD9">
                                <w:pPr>
                                  <w:jc w:val="center"/>
                                  <w:rPr>
                                    <w:rFonts w:asciiTheme="minorHAnsi" w:hAnsiTheme="minorHAnsi" w:cstheme="minorHAnsi"/>
                                    <w:b/>
                                    <w:bCs/>
                                    <w:sz w:val="40"/>
                                    <w:szCs w:val="40"/>
                                  </w:rPr>
                                </w:pPr>
                              </w:p>
                              <w:p w14:paraId="7616DAFF" w14:textId="45291B29" w:rsidR="00380B40" w:rsidRPr="00C10F01" w:rsidRDefault="00380B40" w:rsidP="00FB5FD9">
                                <w:pPr>
                                  <w:jc w:val="center"/>
                                  <w:rPr>
                                    <w:rFonts w:asciiTheme="minorHAnsi" w:hAnsiTheme="minorHAnsi" w:cstheme="minorHAnsi"/>
                                    <w:b/>
                                    <w:bCs/>
                                    <w:sz w:val="40"/>
                                    <w:szCs w:val="40"/>
                                  </w:rPr>
                                </w:pPr>
                                <w:r w:rsidRPr="00C10F01">
                                  <w:rPr>
                                    <w:rFonts w:asciiTheme="minorHAnsi" w:hAnsiTheme="minorHAnsi" w:cstheme="minorHAnsi"/>
                                    <w:b/>
                                    <w:bCs/>
                                    <w:sz w:val="40"/>
                                    <w:szCs w:val="40"/>
                                  </w:rPr>
                                  <w:t>Qualification</w:t>
                                </w:r>
                                <w:r w:rsidR="00FB5FD9">
                                  <w:rPr>
                                    <w:rFonts w:asciiTheme="minorHAnsi" w:hAnsiTheme="minorHAnsi" w:cstheme="minorHAnsi"/>
                                    <w:b/>
                                    <w:bCs/>
                                    <w:sz w:val="40"/>
                                    <w:szCs w:val="40"/>
                                  </w:rPr>
                                  <w:tab/>
                                  <w:t xml:space="preserve">: </w:t>
                                </w:r>
                                <w:r w:rsidR="00FB5FD9" w:rsidRPr="00C7601C">
                                  <w:rPr>
                                    <w:rFonts w:asciiTheme="minorHAnsi" w:hAnsiTheme="minorHAnsi" w:cstheme="minorHAnsi"/>
                                    <w:sz w:val="40"/>
                                    <w:szCs w:val="40"/>
                                  </w:rPr>
                                  <w:t>PGDip/MA in Strategic People Management</w:t>
                                </w:r>
                              </w:p>
                              <w:p w14:paraId="65DC6FCE" w14:textId="77777777" w:rsidR="00380B40" w:rsidRPr="00C10F01" w:rsidRDefault="00380B40" w:rsidP="00380B40">
                                <w:pPr>
                                  <w:jc w:val="center"/>
                                  <w:rPr>
                                    <w:rFonts w:asciiTheme="minorHAnsi" w:hAnsiTheme="minorHAnsi" w:cstheme="minorHAnsi"/>
                                    <w:b/>
                                    <w:bCs/>
                                    <w:sz w:val="40"/>
                                    <w:szCs w:val="40"/>
                                  </w:rPr>
                                </w:pPr>
                              </w:p>
                              <w:p w14:paraId="355162A8" w14:textId="31D92D64" w:rsidR="00380B40" w:rsidRPr="00C10F01" w:rsidRDefault="00380B40" w:rsidP="00FB5FD9">
                                <w:pPr>
                                  <w:jc w:val="center"/>
                                  <w:rPr>
                                    <w:rFonts w:asciiTheme="minorHAnsi" w:hAnsiTheme="minorHAnsi" w:cstheme="minorHAnsi"/>
                                    <w:b/>
                                    <w:bCs/>
                                    <w:sz w:val="40"/>
                                    <w:szCs w:val="40"/>
                                  </w:rPr>
                                </w:pPr>
                                <w:r w:rsidRPr="00C10F01">
                                  <w:rPr>
                                    <w:rFonts w:asciiTheme="minorHAnsi" w:hAnsiTheme="minorHAnsi" w:cstheme="minorHAnsi"/>
                                    <w:b/>
                                    <w:bCs/>
                                    <w:sz w:val="40"/>
                                    <w:szCs w:val="40"/>
                                  </w:rPr>
                                  <w:t xml:space="preserve">Module Name: </w:t>
                                </w:r>
                                <w:r w:rsidR="00FB5FD9" w:rsidRPr="00C7601C">
                                  <w:rPr>
                                    <w:rFonts w:asciiTheme="minorHAnsi" w:hAnsiTheme="minorHAnsi" w:cstheme="minorHAnsi"/>
                                    <w:sz w:val="40"/>
                                    <w:szCs w:val="40"/>
                                  </w:rPr>
                                  <w:t>Understanding the Business Context</w:t>
                                </w:r>
                              </w:p>
                              <w:p w14:paraId="0E42A48C" w14:textId="77777777" w:rsidR="00380B40" w:rsidRPr="00C10F01" w:rsidRDefault="00380B40" w:rsidP="00380B40">
                                <w:pPr>
                                  <w:rPr>
                                    <w:rFonts w:asciiTheme="minorHAnsi" w:hAnsiTheme="minorHAnsi" w:cstheme="minorHAnsi"/>
                                    <w:b/>
                                    <w:bCs/>
                                    <w:sz w:val="40"/>
                                    <w:szCs w:val="40"/>
                                  </w:rPr>
                                </w:pPr>
                              </w:p>
                              <w:p w14:paraId="2DAF3659" w14:textId="77777777" w:rsidR="00380B40" w:rsidRPr="00C10F01" w:rsidRDefault="00380B40" w:rsidP="00380B40">
                                <w:pPr>
                                  <w:jc w:val="center"/>
                                  <w:rPr>
                                    <w:rFonts w:asciiTheme="minorHAnsi" w:hAnsiTheme="minorHAnsi" w:cstheme="minorHAnsi"/>
                                    <w:b/>
                                    <w:bCs/>
                                    <w:sz w:val="40"/>
                                    <w:szCs w:val="40"/>
                                  </w:rPr>
                                </w:pPr>
                                <w:r w:rsidRPr="00C10F01">
                                  <w:rPr>
                                    <w:rFonts w:asciiTheme="minorHAnsi" w:hAnsiTheme="minorHAnsi" w:cstheme="minorHAnsi"/>
                                    <w:b/>
                                    <w:bCs/>
                                    <w:sz w:val="40"/>
                                    <w:szCs w:val="40"/>
                                  </w:rPr>
                                  <w:t xml:space="preserve">Student Name: </w:t>
                                </w:r>
                                <w:r w:rsidRPr="00C10F01">
                                  <w:rPr>
                                    <w:rFonts w:asciiTheme="minorHAnsi" w:hAnsiTheme="minorHAnsi" w:cstheme="minorHAnsi"/>
                                    <w:sz w:val="40"/>
                                    <w:szCs w:val="40"/>
                                  </w:rPr>
                                  <w:t>Jessica Rainbow</w:t>
                                </w:r>
                              </w:p>
                              <w:p w14:paraId="35C4C39B" w14:textId="77777777" w:rsidR="00380B40" w:rsidRPr="00C10F01" w:rsidRDefault="00380B40" w:rsidP="00380B40">
                                <w:pPr>
                                  <w:jc w:val="center"/>
                                  <w:rPr>
                                    <w:rFonts w:asciiTheme="minorHAnsi" w:hAnsiTheme="minorHAnsi" w:cstheme="minorHAnsi"/>
                                    <w:b/>
                                    <w:bCs/>
                                    <w:sz w:val="40"/>
                                    <w:szCs w:val="40"/>
                                  </w:rPr>
                                </w:pPr>
                              </w:p>
                              <w:p w14:paraId="5890F1E4" w14:textId="77777777" w:rsidR="00380B40" w:rsidRPr="00C10F01" w:rsidRDefault="00380B40" w:rsidP="00380B40">
                                <w:pPr>
                                  <w:jc w:val="center"/>
                                  <w:rPr>
                                    <w:rFonts w:asciiTheme="minorHAnsi" w:hAnsiTheme="minorHAnsi" w:cstheme="minorHAnsi"/>
                                    <w:b/>
                                    <w:bCs/>
                                    <w:sz w:val="40"/>
                                    <w:szCs w:val="40"/>
                                  </w:rPr>
                                </w:pPr>
                                <w:r w:rsidRPr="00C10F01">
                                  <w:rPr>
                                    <w:rFonts w:asciiTheme="minorHAnsi" w:hAnsiTheme="minorHAnsi" w:cstheme="minorHAnsi"/>
                                    <w:b/>
                                    <w:bCs/>
                                    <w:sz w:val="40"/>
                                    <w:szCs w:val="40"/>
                                  </w:rPr>
                                  <w:t xml:space="preserve">Student Number: </w:t>
                                </w:r>
                                <w:r w:rsidRPr="00C10F01">
                                  <w:rPr>
                                    <w:rFonts w:asciiTheme="minorHAnsi" w:hAnsiTheme="minorHAnsi" w:cstheme="minorHAnsi"/>
                                    <w:sz w:val="40"/>
                                    <w:szCs w:val="40"/>
                                  </w:rPr>
                                  <w:t>1904613</w:t>
                                </w:r>
                              </w:p>
                              <w:p w14:paraId="4B9C96D6" w14:textId="77777777" w:rsidR="00380B40" w:rsidRPr="00C10F01" w:rsidRDefault="00380B40" w:rsidP="00380B40">
                                <w:pPr>
                                  <w:jc w:val="center"/>
                                  <w:rPr>
                                    <w:rFonts w:asciiTheme="minorHAnsi" w:hAnsiTheme="minorHAnsi" w:cstheme="minorHAnsi"/>
                                    <w:b/>
                                    <w:bCs/>
                                    <w:sz w:val="40"/>
                                    <w:szCs w:val="40"/>
                                  </w:rPr>
                                </w:pPr>
                              </w:p>
                              <w:p w14:paraId="515375DE" w14:textId="520EB3D6" w:rsidR="00380B40" w:rsidRDefault="00380B40" w:rsidP="00380B40">
                                <w:pPr>
                                  <w:jc w:val="center"/>
                                  <w:rPr>
                                    <w:rFonts w:asciiTheme="minorHAnsi" w:hAnsiTheme="minorHAnsi" w:cstheme="minorHAnsi"/>
                                    <w:sz w:val="40"/>
                                    <w:szCs w:val="40"/>
                                  </w:rPr>
                                </w:pPr>
                                <w:r w:rsidRPr="00C10F01">
                                  <w:rPr>
                                    <w:rFonts w:asciiTheme="minorHAnsi" w:hAnsiTheme="minorHAnsi" w:cstheme="minorHAnsi"/>
                                    <w:b/>
                                    <w:bCs/>
                                    <w:sz w:val="40"/>
                                    <w:szCs w:val="40"/>
                                  </w:rPr>
                                  <w:t xml:space="preserve">CIPD Membership Number: </w:t>
                                </w:r>
                                <w:r w:rsidRPr="00C10F01">
                                  <w:rPr>
                                    <w:rFonts w:asciiTheme="minorHAnsi" w:hAnsiTheme="minorHAnsi" w:cstheme="minorHAnsi"/>
                                    <w:sz w:val="40"/>
                                    <w:szCs w:val="40"/>
                                  </w:rPr>
                                  <w:t>54071923</w:t>
                                </w:r>
                              </w:p>
                              <w:p w14:paraId="1915F881" w14:textId="7AEB2595" w:rsidR="00BD1D91" w:rsidRDefault="00BD1D91" w:rsidP="00380B40">
                                <w:pPr>
                                  <w:jc w:val="center"/>
                                  <w:rPr>
                                    <w:rFonts w:asciiTheme="minorHAnsi" w:hAnsiTheme="minorHAnsi" w:cstheme="minorHAnsi"/>
                                    <w:sz w:val="40"/>
                                    <w:szCs w:val="40"/>
                                  </w:rPr>
                                </w:pPr>
                              </w:p>
                              <w:p w14:paraId="2A0DB23A" w14:textId="01574FA4" w:rsidR="00BD1D91" w:rsidRPr="00BD1D91" w:rsidRDefault="00BD1D91" w:rsidP="00380B40">
                                <w:pPr>
                                  <w:jc w:val="center"/>
                                  <w:rPr>
                                    <w:rFonts w:asciiTheme="minorHAnsi" w:hAnsiTheme="minorHAnsi" w:cstheme="minorHAnsi"/>
                                    <w:b/>
                                    <w:bCs/>
                                    <w:sz w:val="40"/>
                                    <w:szCs w:val="40"/>
                                  </w:rPr>
                                </w:pPr>
                                <w:r w:rsidRPr="00BD1D91">
                                  <w:rPr>
                                    <w:rFonts w:asciiTheme="minorHAnsi" w:hAnsiTheme="minorHAnsi" w:cstheme="minorHAnsi"/>
                                    <w:b/>
                                    <w:bCs/>
                                    <w:sz w:val="40"/>
                                    <w:szCs w:val="40"/>
                                  </w:rPr>
                                  <w:t xml:space="preserve">Word Count: </w:t>
                                </w:r>
                                <w:r w:rsidR="00C7601C" w:rsidRPr="00C7601C">
                                  <w:rPr>
                                    <w:rFonts w:asciiTheme="minorHAnsi" w:hAnsiTheme="minorHAnsi" w:cstheme="minorHAnsi"/>
                                    <w:sz w:val="40"/>
                                    <w:szCs w:val="40"/>
                                  </w:rPr>
                                  <w:t>384</w:t>
                                </w:r>
                                <w:r w:rsidR="002B000A">
                                  <w:rPr>
                                    <w:rFonts w:asciiTheme="minorHAnsi" w:hAnsiTheme="minorHAnsi" w:cstheme="minorHAnsi"/>
                                    <w:sz w:val="40"/>
                                    <w:szCs w:val="40"/>
                                  </w:rPr>
                                  <w:t>0</w:t>
                                </w:r>
                              </w:p>
                              <w:p w14:paraId="37D08519" w14:textId="76EEB52B" w:rsidR="00380B40" w:rsidRDefault="00380B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344008" id="_x0000_t202" coordsize="21600,21600" o:spt="202" path="m,l,21600r21600,l21600,xe">
                    <v:stroke joinstyle="miter"/>
                    <v:path gradientshapeok="t" o:connecttype="rect"/>
                  </v:shapetype>
                  <v:shape id="Text Box 2" o:spid="_x0000_s1026" type="#_x0000_t202" style="position:absolute;margin-left:459.95pt;margin-top:26.8pt;width:511.15pt;height:715.9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" stroked="f">
                    <v:textbox>
                      <w:txbxContent>
                        <w:p w14:paraId="204FF1B6" w14:textId="77777777" w:rsidR="00FB5FD9" w:rsidRDefault="00FB5FD9" w:rsidP="00380B40">
                          <w:pPr>
                            <w:jc w:val="center"/>
                            <w:rPr>
                              <w:rFonts w:asciiTheme="minorHAnsi" w:hAnsiTheme="minorHAnsi" w:cstheme="minorHAnsi"/>
                              <w:b/>
                              <w:bCs/>
                              <w:sz w:val="40"/>
                              <w:szCs w:val="40"/>
                            </w:rPr>
                          </w:pPr>
                        </w:p>
                        <w:p w14:paraId="1EB71432" w14:textId="77777777" w:rsidR="00FB5FD9" w:rsidRDefault="00FB5FD9" w:rsidP="00380B40">
                          <w:pPr>
                            <w:jc w:val="center"/>
                            <w:rPr>
                              <w:rFonts w:asciiTheme="minorHAnsi" w:hAnsiTheme="minorHAnsi" w:cstheme="minorHAnsi"/>
                              <w:b/>
                              <w:bCs/>
                              <w:sz w:val="40"/>
                              <w:szCs w:val="40"/>
                            </w:rPr>
                          </w:pPr>
                        </w:p>
                        <w:p w14:paraId="29516C0E" w14:textId="77777777" w:rsidR="00FB5FD9" w:rsidRDefault="00FB5FD9" w:rsidP="00380B40">
                          <w:pPr>
                            <w:jc w:val="center"/>
                            <w:rPr>
                              <w:rFonts w:asciiTheme="minorHAnsi" w:hAnsiTheme="minorHAnsi" w:cstheme="minorHAnsi"/>
                              <w:b/>
                              <w:bCs/>
                              <w:sz w:val="40"/>
                              <w:szCs w:val="40"/>
                            </w:rPr>
                          </w:pPr>
                        </w:p>
                        <w:p w14:paraId="472EA30C" w14:textId="77777777" w:rsidR="00FB5FD9" w:rsidRDefault="00FB5FD9" w:rsidP="00380B40">
                          <w:pPr>
                            <w:jc w:val="center"/>
                            <w:rPr>
                              <w:rFonts w:asciiTheme="minorHAnsi" w:hAnsiTheme="minorHAnsi" w:cstheme="minorHAnsi"/>
                              <w:b/>
                              <w:bCs/>
                              <w:sz w:val="40"/>
                              <w:szCs w:val="40"/>
                            </w:rPr>
                          </w:pPr>
                        </w:p>
                        <w:p w14:paraId="50F43F31" w14:textId="0B9CD221" w:rsidR="00FB5FD9" w:rsidRDefault="00FB5FD9" w:rsidP="00FB5FD9">
                          <w:pPr>
                            <w:jc w:val="center"/>
                            <w:rPr>
                              <w:rFonts w:asciiTheme="minorHAnsi" w:hAnsiTheme="minorHAnsi" w:cstheme="minorHAnsi"/>
                              <w:b/>
                              <w:bCs/>
                              <w:sz w:val="40"/>
                              <w:szCs w:val="40"/>
                            </w:rPr>
                          </w:pPr>
                        </w:p>
                        <w:p w14:paraId="5503BDFF" w14:textId="77777777" w:rsidR="00FB5FD9" w:rsidRDefault="00FB5FD9" w:rsidP="00FB5FD9">
                          <w:pPr>
                            <w:jc w:val="center"/>
                            <w:rPr>
                              <w:rFonts w:asciiTheme="minorHAnsi" w:hAnsiTheme="minorHAnsi" w:cstheme="minorHAnsi"/>
                              <w:b/>
                              <w:bCs/>
                              <w:sz w:val="40"/>
                              <w:szCs w:val="40"/>
                            </w:rPr>
                          </w:pPr>
                        </w:p>
                        <w:p w14:paraId="7616DAFF" w14:textId="45291B29" w:rsidR="00380B40" w:rsidRPr="00C10F01" w:rsidRDefault="00380B40" w:rsidP="00FB5FD9">
                          <w:pPr>
                            <w:jc w:val="center"/>
                            <w:rPr>
                              <w:rFonts w:asciiTheme="minorHAnsi" w:hAnsiTheme="minorHAnsi" w:cstheme="minorHAnsi"/>
                              <w:b/>
                              <w:bCs/>
                              <w:sz w:val="40"/>
                              <w:szCs w:val="40"/>
                            </w:rPr>
                          </w:pPr>
                          <w:r w:rsidRPr="00C10F01">
                            <w:rPr>
                              <w:rFonts w:asciiTheme="minorHAnsi" w:hAnsiTheme="minorHAnsi" w:cstheme="minorHAnsi"/>
                              <w:b/>
                              <w:bCs/>
                              <w:sz w:val="40"/>
                              <w:szCs w:val="40"/>
                            </w:rPr>
                            <w:t>Qualification</w:t>
                          </w:r>
                          <w:r w:rsidR="00FB5FD9">
                            <w:rPr>
                              <w:rFonts w:asciiTheme="minorHAnsi" w:hAnsiTheme="minorHAnsi" w:cstheme="minorHAnsi"/>
                              <w:b/>
                              <w:bCs/>
                              <w:sz w:val="40"/>
                              <w:szCs w:val="40"/>
                            </w:rPr>
                            <w:tab/>
                            <w:t xml:space="preserve">: </w:t>
                          </w:r>
                          <w:r w:rsidR="00FB5FD9" w:rsidRPr="00C7601C">
                            <w:rPr>
                              <w:rFonts w:asciiTheme="minorHAnsi" w:hAnsiTheme="minorHAnsi" w:cstheme="minorHAnsi"/>
                              <w:sz w:val="40"/>
                              <w:szCs w:val="40"/>
                            </w:rPr>
                            <w:t>PGDip/MA in Strategic People Management</w:t>
                          </w:r>
                        </w:p>
                        <w:p w14:paraId="65DC6FCE" w14:textId="77777777" w:rsidR="00380B40" w:rsidRPr="00C10F01" w:rsidRDefault="00380B40" w:rsidP="00380B40">
                          <w:pPr>
                            <w:jc w:val="center"/>
                            <w:rPr>
                              <w:rFonts w:asciiTheme="minorHAnsi" w:hAnsiTheme="minorHAnsi" w:cstheme="minorHAnsi"/>
                              <w:b/>
                              <w:bCs/>
                              <w:sz w:val="40"/>
                              <w:szCs w:val="40"/>
                            </w:rPr>
                          </w:pPr>
                        </w:p>
                        <w:p w14:paraId="355162A8" w14:textId="31D92D64" w:rsidR="00380B40" w:rsidRPr="00C10F01" w:rsidRDefault="00380B40" w:rsidP="00FB5FD9">
                          <w:pPr>
                            <w:jc w:val="center"/>
                            <w:rPr>
                              <w:rFonts w:asciiTheme="minorHAnsi" w:hAnsiTheme="minorHAnsi" w:cstheme="minorHAnsi"/>
                              <w:b/>
                              <w:bCs/>
                              <w:sz w:val="40"/>
                              <w:szCs w:val="40"/>
                            </w:rPr>
                          </w:pPr>
                          <w:r w:rsidRPr="00C10F01">
                            <w:rPr>
                              <w:rFonts w:asciiTheme="minorHAnsi" w:hAnsiTheme="minorHAnsi" w:cstheme="minorHAnsi"/>
                              <w:b/>
                              <w:bCs/>
                              <w:sz w:val="40"/>
                              <w:szCs w:val="40"/>
                            </w:rPr>
                            <w:t xml:space="preserve">Module Name: </w:t>
                          </w:r>
                          <w:r w:rsidR="00FB5FD9" w:rsidRPr="00C7601C">
                            <w:rPr>
                              <w:rFonts w:asciiTheme="minorHAnsi" w:hAnsiTheme="minorHAnsi" w:cstheme="minorHAnsi"/>
                              <w:sz w:val="40"/>
                              <w:szCs w:val="40"/>
                            </w:rPr>
                            <w:t>Understanding the Business Context</w:t>
                          </w:r>
                        </w:p>
                        <w:p w14:paraId="0E42A48C" w14:textId="77777777" w:rsidR="00380B40" w:rsidRPr="00C10F01" w:rsidRDefault="00380B40" w:rsidP="00380B40">
                          <w:pPr>
                            <w:rPr>
                              <w:rFonts w:asciiTheme="minorHAnsi" w:hAnsiTheme="minorHAnsi" w:cstheme="minorHAnsi"/>
                              <w:b/>
                              <w:bCs/>
                              <w:sz w:val="40"/>
                              <w:szCs w:val="40"/>
                            </w:rPr>
                          </w:pPr>
                        </w:p>
                        <w:p w14:paraId="2DAF3659" w14:textId="77777777" w:rsidR="00380B40" w:rsidRPr="00C10F01" w:rsidRDefault="00380B40" w:rsidP="00380B40">
                          <w:pPr>
                            <w:jc w:val="center"/>
                            <w:rPr>
                              <w:rFonts w:asciiTheme="minorHAnsi" w:hAnsiTheme="minorHAnsi" w:cstheme="minorHAnsi"/>
                              <w:b/>
                              <w:bCs/>
                              <w:sz w:val="40"/>
                              <w:szCs w:val="40"/>
                            </w:rPr>
                          </w:pPr>
                          <w:r w:rsidRPr="00C10F01">
                            <w:rPr>
                              <w:rFonts w:asciiTheme="minorHAnsi" w:hAnsiTheme="minorHAnsi" w:cstheme="minorHAnsi"/>
                              <w:b/>
                              <w:bCs/>
                              <w:sz w:val="40"/>
                              <w:szCs w:val="40"/>
                            </w:rPr>
                            <w:t xml:space="preserve">Student Name: </w:t>
                          </w:r>
                          <w:r w:rsidRPr="00C10F01">
                            <w:rPr>
                              <w:rFonts w:asciiTheme="minorHAnsi" w:hAnsiTheme="minorHAnsi" w:cstheme="minorHAnsi"/>
                              <w:sz w:val="40"/>
                              <w:szCs w:val="40"/>
                            </w:rPr>
                            <w:t>Jessica Rainbow</w:t>
                          </w:r>
                        </w:p>
                        <w:p w14:paraId="35C4C39B" w14:textId="77777777" w:rsidR="00380B40" w:rsidRPr="00C10F01" w:rsidRDefault="00380B40" w:rsidP="00380B40">
                          <w:pPr>
                            <w:jc w:val="center"/>
                            <w:rPr>
                              <w:rFonts w:asciiTheme="minorHAnsi" w:hAnsiTheme="minorHAnsi" w:cstheme="minorHAnsi"/>
                              <w:b/>
                              <w:bCs/>
                              <w:sz w:val="40"/>
                              <w:szCs w:val="40"/>
                            </w:rPr>
                          </w:pPr>
                        </w:p>
                        <w:p w14:paraId="5890F1E4" w14:textId="77777777" w:rsidR="00380B40" w:rsidRPr="00C10F01" w:rsidRDefault="00380B40" w:rsidP="00380B40">
                          <w:pPr>
                            <w:jc w:val="center"/>
                            <w:rPr>
                              <w:rFonts w:asciiTheme="minorHAnsi" w:hAnsiTheme="minorHAnsi" w:cstheme="minorHAnsi"/>
                              <w:b/>
                              <w:bCs/>
                              <w:sz w:val="40"/>
                              <w:szCs w:val="40"/>
                            </w:rPr>
                          </w:pPr>
                          <w:r w:rsidRPr="00C10F01">
                            <w:rPr>
                              <w:rFonts w:asciiTheme="minorHAnsi" w:hAnsiTheme="minorHAnsi" w:cstheme="minorHAnsi"/>
                              <w:b/>
                              <w:bCs/>
                              <w:sz w:val="40"/>
                              <w:szCs w:val="40"/>
                            </w:rPr>
                            <w:t xml:space="preserve">Student Number: </w:t>
                          </w:r>
                          <w:r w:rsidRPr="00C10F01">
                            <w:rPr>
                              <w:rFonts w:asciiTheme="minorHAnsi" w:hAnsiTheme="minorHAnsi" w:cstheme="minorHAnsi"/>
                              <w:sz w:val="40"/>
                              <w:szCs w:val="40"/>
                            </w:rPr>
                            <w:t>1904613</w:t>
                          </w:r>
                        </w:p>
                        <w:p w14:paraId="4B9C96D6" w14:textId="77777777" w:rsidR="00380B40" w:rsidRPr="00C10F01" w:rsidRDefault="00380B40" w:rsidP="00380B40">
                          <w:pPr>
                            <w:jc w:val="center"/>
                            <w:rPr>
                              <w:rFonts w:asciiTheme="minorHAnsi" w:hAnsiTheme="minorHAnsi" w:cstheme="minorHAnsi"/>
                              <w:b/>
                              <w:bCs/>
                              <w:sz w:val="40"/>
                              <w:szCs w:val="40"/>
                            </w:rPr>
                          </w:pPr>
                        </w:p>
                        <w:p w14:paraId="515375DE" w14:textId="520EB3D6" w:rsidR="00380B40" w:rsidRDefault="00380B40" w:rsidP="00380B40">
                          <w:pPr>
                            <w:jc w:val="center"/>
                            <w:rPr>
                              <w:rFonts w:asciiTheme="minorHAnsi" w:hAnsiTheme="minorHAnsi" w:cstheme="minorHAnsi"/>
                              <w:sz w:val="40"/>
                              <w:szCs w:val="40"/>
                            </w:rPr>
                          </w:pPr>
                          <w:r w:rsidRPr="00C10F01">
                            <w:rPr>
                              <w:rFonts w:asciiTheme="minorHAnsi" w:hAnsiTheme="minorHAnsi" w:cstheme="minorHAnsi"/>
                              <w:b/>
                              <w:bCs/>
                              <w:sz w:val="40"/>
                              <w:szCs w:val="40"/>
                            </w:rPr>
                            <w:t xml:space="preserve">CIPD Membership Number: </w:t>
                          </w:r>
                          <w:r w:rsidRPr="00C10F01">
                            <w:rPr>
                              <w:rFonts w:asciiTheme="minorHAnsi" w:hAnsiTheme="minorHAnsi" w:cstheme="minorHAnsi"/>
                              <w:sz w:val="40"/>
                              <w:szCs w:val="40"/>
                            </w:rPr>
                            <w:t>54071923</w:t>
                          </w:r>
                        </w:p>
                        <w:p w14:paraId="1915F881" w14:textId="7AEB2595" w:rsidR="00BD1D91" w:rsidRDefault="00BD1D91" w:rsidP="00380B40">
                          <w:pPr>
                            <w:jc w:val="center"/>
                            <w:rPr>
                              <w:rFonts w:asciiTheme="minorHAnsi" w:hAnsiTheme="minorHAnsi" w:cstheme="minorHAnsi"/>
                              <w:sz w:val="40"/>
                              <w:szCs w:val="40"/>
                            </w:rPr>
                          </w:pPr>
                        </w:p>
                        <w:p w14:paraId="2A0DB23A" w14:textId="01574FA4" w:rsidR="00BD1D91" w:rsidRPr="00BD1D91" w:rsidRDefault="00BD1D91" w:rsidP="00380B40">
                          <w:pPr>
                            <w:jc w:val="center"/>
                            <w:rPr>
                              <w:rFonts w:asciiTheme="minorHAnsi" w:hAnsiTheme="minorHAnsi" w:cstheme="minorHAnsi"/>
                              <w:b/>
                              <w:bCs/>
                              <w:sz w:val="40"/>
                              <w:szCs w:val="40"/>
                            </w:rPr>
                          </w:pPr>
                          <w:r w:rsidRPr="00BD1D91">
                            <w:rPr>
                              <w:rFonts w:asciiTheme="minorHAnsi" w:hAnsiTheme="minorHAnsi" w:cstheme="minorHAnsi"/>
                              <w:b/>
                              <w:bCs/>
                              <w:sz w:val="40"/>
                              <w:szCs w:val="40"/>
                            </w:rPr>
                            <w:t xml:space="preserve">Word Count: </w:t>
                          </w:r>
                          <w:r w:rsidR="00C7601C" w:rsidRPr="00C7601C">
                            <w:rPr>
                              <w:rFonts w:asciiTheme="minorHAnsi" w:hAnsiTheme="minorHAnsi" w:cstheme="minorHAnsi"/>
                              <w:sz w:val="40"/>
                              <w:szCs w:val="40"/>
                            </w:rPr>
                            <w:t>384</w:t>
                          </w:r>
                          <w:r w:rsidR="002B000A">
                            <w:rPr>
                              <w:rFonts w:asciiTheme="minorHAnsi" w:hAnsiTheme="minorHAnsi" w:cstheme="minorHAnsi"/>
                              <w:sz w:val="40"/>
                              <w:szCs w:val="40"/>
                            </w:rPr>
                            <w:t>0</w:t>
                          </w:r>
                        </w:p>
                        <w:p w14:paraId="37D08519" w14:textId="76EEB52B" w:rsidR="00380B40" w:rsidRDefault="00380B40"/>
                      </w:txbxContent>
                    </v:textbox>
                    <w10:wrap type="square" anchorx="margin"/>
                  </v:shape>
                </w:pict>
              </mc:Fallback>
            </mc:AlternateContent>
          </w:r>
        </w:p>
        <w:p w14:paraId="714A5081" w14:textId="1026A9C6" w:rsidR="002520D9" w:rsidRDefault="00BD1D91" w:rsidP="00FB5FD9">
          <w:pPr>
            <w:spacing w:after="160" w:line="259" w:lineRule="auto"/>
          </w:pPr>
          <w:r>
            <w:rPr>
              <w:noProof/>
            </w:rPr>
            <w:lastRenderedPageBreak/>
            <mc:AlternateContent>
              <mc:Choice Requires="wps">
                <w:drawing>
                  <wp:anchor distT="0" distB="0" distL="114300" distR="114300" simplePos="0" relativeHeight="251667456" behindDoc="0" locked="0" layoutInCell="0" allowOverlap="1" wp14:anchorId="33D98F1C" wp14:editId="4A4700FF">
                    <wp:simplePos x="0" y="0"/>
                    <wp:positionH relativeFrom="page">
                      <wp:align>right</wp:align>
                    </wp:positionH>
                    <wp:positionV relativeFrom="page">
                      <wp:posOffset>2923309</wp:posOffset>
                    </wp:positionV>
                    <wp:extent cx="7277793" cy="640080"/>
                    <wp:effectExtent l="38100" t="38100" r="94615" b="952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793" cy="640080"/>
                            </a:xfrm>
                            <a:prstGeom prst="rect">
                              <a:avLst/>
                            </a:prstGeom>
                            <a:solidFill>
                              <a:schemeClr val="tx2"/>
                            </a:solidFill>
                            <a:ln w="19050">
                              <a:noFill/>
                              <a:miter lim="800000"/>
                              <a:headEnd/>
                              <a:tailEnd/>
                            </a:ln>
                            <a:effectLst>
                              <a:outerShdw blurRad="50800" dist="38100" dir="2700000" algn="tl" rotWithShape="0">
                                <a:prstClr val="black">
                                  <a:alpha val="40000"/>
                                </a:prstClr>
                              </a:outerShdw>
                            </a:effectLst>
                          </wps:spPr>
                          <wps:txbx>
                            <w:txbxContent>
                              <w:sdt>
                                <w:sdtPr>
                                  <w:rPr>
                                    <w:rFonts w:ascii="Arial" w:hAnsi="Arial" w:cs="Arial"/>
                                    <w:b/>
                                    <w:bCs/>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F59B1F3" w14:textId="71013406" w:rsidR="002520D9" w:rsidRPr="00F94380" w:rsidRDefault="002520D9" w:rsidP="006D1614">
                                    <w:pPr>
                                      <w:pStyle w:val="NoSpacing"/>
                                      <w:jc w:val="center"/>
                                      <w:rPr>
                                        <w:rFonts w:ascii="Arial" w:hAnsi="Arial" w:cs="Arial"/>
                                        <w:b/>
                                        <w:bCs/>
                                        <w:color w:val="FFFFFF" w:themeColor="background1"/>
                                        <w:sz w:val="72"/>
                                        <w:szCs w:val="72"/>
                                      </w:rPr>
                                    </w:pPr>
                                    <w:r w:rsidRPr="00F94380">
                                      <w:rPr>
                                        <w:rFonts w:ascii="Arial" w:hAnsi="Arial" w:cs="Arial"/>
                                        <w:b/>
                                        <w:bCs/>
                                        <w:color w:val="FFFFFF" w:themeColor="background1"/>
                                        <w:sz w:val="72"/>
                                        <w:szCs w:val="72"/>
                                      </w:rPr>
                                      <w:t>The major environmental factors affecting organisations</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33D98F1C" id="Rectangle 16" o:spid="_x0000_s1027" style="position:absolute;margin-left:521.85pt;margin-top:230.2pt;width:573.05pt;height:50.4pt;z-index:251667456;visibility:visible;mso-wrap-style:square;mso-width-percent:0;mso-height-percent:73;mso-wrap-distance-left:9pt;mso-wrap-distance-top:0;mso-wrap-distance-right:9pt;mso-wrap-distance-bottom:0;mso-position-horizontal:right;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" o:allowincell="f" fillcolor="#44546a [3215]" stroked="f" strokeweight="1.5pt">
                    <v:shadow on="t" color="black" opacity="26214f" origin="-.5,-.5" offset=".74836mm,.74836mm"/>
                    <v:textbox style="mso-fit-shape-to-text:t" inset="14.4pt,,14.4pt">
                      <w:txbxContent>
                        <w:sdt>
                          <w:sdtPr>
                            <w:rPr>
                              <w:rFonts w:ascii="Arial" w:hAnsi="Arial" w:cs="Arial"/>
                              <w:b/>
                              <w:bCs/>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F59B1F3" w14:textId="71013406" w:rsidR="002520D9" w:rsidRPr="00F94380" w:rsidRDefault="002520D9" w:rsidP="006D1614">
                              <w:pPr>
                                <w:pStyle w:val="NoSpacing"/>
                                <w:jc w:val="center"/>
                                <w:rPr>
                                  <w:rFonts w:ascii="Arial" w:hAnsi="Arial" w:cs="Arial"/>
                                  <w:b/>
                                  <w:bCs/>
                                  <w:color w:val="FFFFFF" w:themeColor="background1"/>
                                  <w:sz w:val="72"/>
                                  <w:szCs w:val="72"/>
                                </w:rPr>
                              </w:pPr>
                              <w:r w:rsidRPr="00F94380">
                                <w:rPr>
                                  <w:rFonts w:ascii="Arial" w:hAnsi="Arial" w:cs="Arial"/>
                                  <w:b/>
                                  <w:bCs/>
                                  <w:color w:val="FFFFFF" w:themeColor="background1"/>
                                  <w:sz w:val="72"/>
                                  <w:szCs w:val="72"/>
                                </w:rPr>
                                <w:t>The major environmental factors affecting organisations</w:t>
                              </w:r>
                            </w:p>
                          </w:sdtContent>
                        </w:sdt>
                      </w:txbxContent>
                    </v:textbox>
                    <w10:wrap anchorx="page" anchory="page"/>
                  </v:rect>
                </w:pict>
              </mc:Fallback>
            </mc:AlternateContent>
          </w:r>
          <w:r w:rsidRPr="0011566E">
            <w:rPr>
              <w:rFonts w:asciiTheme="minorHAnsi" w:hAnsiTheme="minorHAnsi" w:cstheme="minorHAnsi"/>
              <w:noProof/>
            </w:rPr>
            <w:drawing>
              <wp:anchor distT="0" distB="0" distL="114300" distR="114300" simplePos="0" relativeHeight="251663360" behindDoc="0" locked="0" layoutInCell="0" allowOverlap="1" wp14:anchorId="2D70975C" wp14:editId="5B4C07EC">
                <wp:simplePos x="0" y="0"/>
                <wp:positionH relativeFrom="page">
                  <wp:posOffset>380176</wp:posOffset>
                </wp:positionH>
                <wp:positionV relativeFrom="page">
                  <wp:posOffset>4775909</wp:posOffset>
                </wp:positionV>
                <wp:extent cx="5570220" cy="3706495"/>
                <wp:effectExtent l="38100" t="38100" r="87630" b="103505"/>
                <wp:wrapNone/>
                <wp:docPr id="9"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cstate="print"/>
                        <a:stretch>
                          <a:fillRect/>
                        </a:stretch>
                      </pic:blipFill>
                      <pic:spPr>
                        <a:xfrm>
                          <a:off x="0" y="0"/>
                          <a:ext cx="5570220" cy="3706495"/>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anchor>
            </w:drawing>
          </w:r>
          <w:r w:rsidRPr="0011566E">
            <w:rPr>
              <w:rFonts w:asciiTheme="minorHAnsi" w:hAnsiTheme="minorHAnsi" w:cstheme="minorHAnsi"/>
              <w:noProof/>
              <w:lang w:val="en-US"/>
            </w:rPr>
            <w:drawing>
              <wp:anchor distT="0" distB="0" distL="114300" distR="114300" simplePos="0" relativeHeight="251669504" behindDoc="0" locked="0" layoutInCell="1" allowOverlap="1" wp14:anchorId="1373C85F" wp14:editId="38A584F8">
                <wp:simplePos x="0" y="0"/>
                <wp:positionH relativeFrom="column">
                  <wp:posOffset>-102991</wp:posOffset>
                </wp:positionH>
                <wp:positionV relativeFrom="paragraph">
                  <wp:posOffset>-558186</wp:posOffset>
                </wp:positionV>
                <wp:extent cx="3752850" cy="2343150"/>
                <wp:effectExtent l="0" t="0" r="0" b="0"/>
                <wp:wrapNone/>
                <wp:docPr id="7" name="Picture 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52850" cy="2343150"/>
                        </a:xfrm>
                        <a:prstGeom prst="rect">
                          <a:avLst/>
                        </a:prstGeom>
                      </pic:spPr>
                    </pic:pic>
                  </a:graphicData>
                </a:graphic>
              </wp:anchor>
            </w:drawing>
          </w:r>
          <w:r w:rsidR="00380B40">
            <w:br w:type="page"/>
          </w:r>
          <w:r w:rsidR="002520D9">
            <w:rPr>
              <w:noProof/>
            </w:rPr>
            <mc:AlternateContent>
              <mc:Choice Requires="wpg">
                <w:drawing>
                  <wp:anchor distT="0" distB="0" distL="114300" distR="114300" simplePos="0" relativeHeight="251665408" behindDoc="1" locked="0" layoutInCell="1" allowOverlap="1" wp14:anchorId="43A125D1" wp14:editId="5CD2B06C">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08BB64EB" w14:textId="5A7D132C" w:rsidR="002520D9" w:rsidRDefault="002520D9">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bCs/>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5C0199A" w14:textId="1716CF70" w:rsidR="002520D9" w:rsidRPr="00F94380" w:rsidRDefault="006D1614">
                                      <w:pPr>
                                        <w:pStyle w:val="NoSpacing"/>
                                        <w:spacing w:line="360" w:lineRule="auto"/>
                                        <w:rPr>
                                          <w:rFonts w:ascii="Arial" w:hAnsi="Arial" w:cs="Arial"/>
                                          <w:b/>
                                          <w:bCs/>
                                          <w:color w:val="FFFFFF" w:themeColor="background1"/>
                                          <w:sz w:val="32"/>
                                          <w:szCs w:val="32"/>
                                        </w:rPr>
                                      </w:pPr>
                                      <w:r w:rsidRPr="00F94380">
                                        <w:rPr>
                                          <w:rFonts w:ascii="Arial" w:hAnsi="Arial" w:cs="Arial"/>
                                          <w:b/>
                                          <w:bCs/>
                                          <w:color w:val="FFFFFF" w:themeColor="background1"/>
                                          <w:sz w:val="32"/>
                                          <w:szCs w:val="32"/>
                                        </w:rPr>
                                        <w:t>Jessica Rainbow</w:t>
                                      </w:r>
                                    </w:p>
                                  </w:sdtContent>
                                </w:sdt>
                                <w:sdt>
                                  <w:sdtPr>
                                    <w:rPr>
                                      <w:rFonts w:ascii="Arial" w:hAnsi="Arial" w:cs="Arial"/>
                                      <w:b/>
                                      <w:bCs/>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EndPr/>
                                  <w:sdtContent>
                                    <w:p w14:paraId="2A978038" w14:textId="52D7B5B3" w:rsidR="002520D9" w:rsidRPr="00380B40" w:rsidRDefault="006D1614">
                                      <w:pPr>
                                        <w:pStyle w:val="NoSpacing"/>
                                        <w:spacing w:line="360" w:lineRule="auto"/>
                                        <w:rPr>
                                          <w:rFonts w:ascii="Arial" w:hAnsi="Arial" w:cs="Arial"/>
                                          <w:color w:val="FFFFFF" w:themeColor="background1"/>
                                        </w:rPr>
                                      </w:pPr>
                                      <w:r w:rsidRPr="00F94380">
                                        <w:rPr>
                                          <w:rFonts w:ascii="Arial" w:hAnsi="Arial" w:cs="Arial"/>
                                          <w:b/>
                                          <w:bCs/>
                                          <w:color w:val="FFFFFF" w:themeColor="background1"/>
                                          <w:sz w:val="32"/>
                                          <w:szCs w:val="32"/>
                                        </w:rPr>
                                        <w:t>Bluestone Resorts Ltd</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3A125D1" id="Group 453" o:spid="_x0000_s1028" style="position:absolute;margin-left:193.95pt;margin-top:0;width:245.15pt;height:11in;z-index:-25165107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DrrjpgTAMAAIAMAAAOAAAAAAAAAAAAAAAAAC4CAABk&#10;cnMvZTJvRG9jLnhtbFBLAQItABQABgAIAAAAIQANdl2G3QAAAAYBAAAPAAAAAAAAAAAAAAAAAKYF&#10;AABkcnMvZG93bnJldi54bWxQSwUGAAAAAAQABADzAAAAsAYAAAAA&#10;">
                    <v:rect id="Rectangle 459" o:spid="_x0000_s1029"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30"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1"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08BB64EB" w14:textId="5A7D132C" w:rsidR="002520D9" w:rsidRDefault="002520D9">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2"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b/>
                                <w:bCs/>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5C0199A" w14:textId="1716CF70" w:rsidR="002520D9" w:rsidRPr="00F94380" w:rsidRDefault="006D1614">
                                <w:pPr>
                                  <w:pStyle w:val="NoSpacing"/>
                                  <w:spacing w:line="360" w:lineRule="auto"/>
                                  <w:rPr>
                                    <w:rFonts w:ascii="Arial" w:hAnsi="Arial" w:cs="Arial"/>
                                    <w:b/>
                                    <w:bCs/>
                                    <w:color w:val="FFFFFF" w:themeColor="background1"/>
                                    <w:sz w:val="32"/>
                                    <w:szCs w:val="32"/>
                                  </w:rPr>
                                </w:pPr>
                                <w:r w:rsidRPr="00F94380">
                                  <w:rPr>
                                    <w:rFonts w:ascii="Arial" w:hAnsi="Arial" w:cs="Arial"/>
                                    <w:b/>
                                    <w:bCs/>
                                    <w:color w:val="FFFFFF" w:themeColor="background1"/>
                                    <w:sz w:val="32"/>
                                    <w:szCs w:val="32"/>
                                  </w:rPr>
                                  <w:t>Jessica Rainbow</w:t>
                                </w:r>
                              </w:p>
                            </w:sdtContent>
                          </w:sdt>
                          <w:sdt>
                            <w:sdtPr>
                              <w:rPr>
                                <w:rFonts w:ascii="Arial" w:hAnsi="Arial" w:cs="Arial"/>
                                <w:b/>
                                <w:bCs/>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EndPr/>
                            <w:sdtContent>
                              <w:p w14:paraId="2A978038" w14:textId="52D7B5B3" w:rsidR="002520D9" w:rsidRPr="00380B40" w:rsidRDefault="006D1614">
                                <w:pPr>
                                  <w:pStyle w:val="NoSpacing"/>
                                  <w:spacing w:line="360" w:lineRule="auto"/>
                                  <w:rPr>
                                    <w:rFonts w:ascii="Arial" w:hAnsi="Arial" w:cs="Arial"/>
                                    <w:color w:val="FFFFFF" w:themeColor="background1"/>
                                  </w:rPr>
                                </w:pPr>
                                <w:r w:rsidRPr="00F94380">
                                  <w:rPr>
                                    <w:rFonts w:ascii="Arial" w:hAnsi="Arial" w:cs="Arial"/>
                                    <w:b/>
                                    <w:bCs/>
                                    <w:color w:val="FFFFFF" w:themeColor="background1"/>
                                    <w:sz w:val="32"/>
                                    <w:szCs w:val="32"/>
                                  </w:rPr>
                                  <w:t>Bluestone Resorts Ltd</w:t>
                                </w:r>
                              </w:p>
                            </w:sdtContent>
                          </w:sdt>
                        </w:txbxContent>
                      </v:textbox>
                    </v:rect>
                    <w10:wrap anchorx="page" anchory="page"/>
                  </v:group>
                </w:pict>
              </mc:Fallback>
            </mc:AlternateContent>
          </w:r>
        </w:p>
        <w:p w14:paraId="4F68F3CF" w14:textId="77777777" w:rsidR="00FB5FD9" w:rsidRDefault="002B000A" w:rsidP="00FB5FD9"/>
      </w:sdtContent>
    </w:sdt>
    <w:p w14:paraId="2C87DEF1" w14:textId="49FB794A" w:rsidR="006D1614" w:rsidRPr="00FB5FD9" w:rsidRDefault="006D1614" w:rsidP="00FB5FD9">
      <w:r w:rsidRPr="00FB5FD9">
        <w:rPr>
          <w:rFonts w:ascii="Arial" w:hAnsi="Arial" w:cs="Arial"/>
          <w:b/>
          <w:bCs/>
          <w:sz w:val="24"/>
          <w:szCs w:val="24"/>
          <w:u w:val="single"/>
        </w:rPr>
        <w:t>Executive Summary</w:t>
      </w:r>
    </w:p>
    <w:p w14:paraId="6D46B50C" w14:textId="4C9C8D43" w:rsidR="00BC4448" w:rsidRPr="00380B40" w:rsidRDefault="00BC4448" w:rsidP="00FB5FD9">
      <w:pPr>
        <w:spacing w:line="480" w:lineRule="auto"/>
        <w:jc w:val="both"/>
        <w:rPr>
          <w:rFonts w:ascii="Arial" w:hAnsi="Arial" w:cs="Arial"/>
          <w:b/>
          <w:bCs/>
          <w:sz w:val="24"/>
          <w:szCs w:val="24"/>
          <w:highlight w:val="yellow"/>
          <w:u w:val="single"/>
        </w:rPr>
      </w:pPr>
    </w:p>
    <w:p w14:paraId="7AA0379F" w14:textId="02AFDD30" w:rsidR="0097309B" w:rsidRPr="00380B40" w:rsidRDefault="00BC4448" w:rsidP="00FB5FD9">
      <w:pPr>
        <w:spacing w:line="480" w:lineRule="auto"/>
        <w:jc w:val="both"/>
        <w:rPr>
          <w:rFonts w:ascii="Arial" w:hAnsi="Arial" w:cs="Arial"/>
          <w:sz w:val="24"/>
          <w:szCs w:val="24"/>
        </w:rPr>
      </w:pPr>
      <w:r w:rsidRPr="00380B40">
        <w:rPr>
          <w:rFonts w:ascii="Arial" w:hAnsi="Arial" w:cs="Arial"/>
          <w:sz w:val="24"/>
          <w:szCs w:val="24"/>
        </w:rPr>
        <w:t xml:space="preserve">The purpose of this report </w:t>
      </w:r>
      <w:r w:rsidR="0001790D">
        <w:rPr>
          <w:rFonts w:ascii="Arial" w:hAnsi="Arial" w:cs="Arial"/>
          <w:sz w:val="24"/>
          <w:szCs w:val="24"/>
        </w:rPr>
        <w:t>is</w:t>
      </w:r>
      <w:r w:rsidRPr="00380B40">
        <w:rPr>
          <w:rFonts w:ascii="Arial" w:hAnsi="Arial" w:cs="Arial"/>
          <w:sz w:val="24"/>
          <w:szCs w:val="24"/>
        </w:rPr>
        <w:t xml:space="preserve"> to highlight key major </w:t>
      </w:r>
      <w:r w:rsidR="0097309B" w:rsidRPr="00380B40">
        <w:rPr>
          <w:rFonts w:ascii="Arial" w:hAnsi="Arial" w:cs="Arial"/>
          <w:sz w:val="24"/>
          <w:szCs w:val="24"/>
        </w:rPr>
        <w:t>environmental factors currently facing the hospitality industry</w:t>
      </w:r>
      <w:r w:rsidR="00FB5FD9">
        <w:rPr>
          <w:rFonts w:ascii="Arial" w:hAnsi="Arial" w:cs="Arial"/>
          <w:sz w:val="24"/>
          <w:szCs w:val="24"/>
        </w:rPr>
        <w:t>,</w:t>
      </w:r>
      <w:r w:rsidR="0097309B" w:rsidRPr="00380B40">
        <w:rPr>
          <w:rFonts w:ascii="Arial" w:hAnsi="Arial" w:cs="Arial"/>
          <w:sz w:val="24"/>
          <w:szCs w:val="24"/>
        </w:rPr>
        <w:t xml:space="preserve"> with a set of recommendations for strategic consideration to address the identified factors.</w:t>
      </w:r>
    </w:p>
    <w:p w14:paraId="2E9078AE" w14:textId="753E960E" w:rsidR="00DB2FF6" w:rsidRPr="00380B40" w:rsidRDefault="0097309B" w:rsidP="00FB5FD9">
      <w:pPr>
        <w:spacing w:line="480" w:lineRule="auto"/>
        <w:jc w:val="both"/>
        <w:rPr>
          <w:rFonts w:ascii="Arial" w:hAnsi="Arial" w:cs="Arial"/>
          <w:color w:val="373A3C"/>
          <w:sz w:val="24"/>
          <w:szCs w:val="24"/>
        </w:rPr>
      </w:pPr>
      <w:r w:rsidRPr="00380B40">
        <w:rPr>
          <w:rFonts w:ascii="Arial" w:hAnsi="Arial" w:cs="Arial"/>
          <w:color w:val="373A3C"/>
          <w:sz w:val="24"/>
          <w:szCs w:val="24"/>
        </w:rPr>
        <w:t>The report utilise</w:t>
      </w:r>
      <w:r w:rsidR="0001790D">
        <w:rPr>
          <w:rFonts w:ascii="Arial" w:hAnsi="Arial" w:cs="Arial"/>
          <w:color w:val="373A3C"/>
          <w:sz w:val="24"/>
          <w:szCs w:val="24"/>
        </w:rPr>
        <w:t>s</w:t>
      </w:r>
      <w:r w:rsidRPr="00380B40">
        <w:rPr>
          <w:rFonts w:ascii="Arial" w:hAnsi="Arial" w:cs="Arial"/>
          <w:color w:val="373A3C"/>
          <w:sz w:val="24"/>
          <w:szCs w:val="24"/>
        </w:rPr>
        <w:t xml:space="preserve"> the analysis tool PESTLE when considering the external environment and offers a critical analysis of the tool. </w:t>
      </w:r>
      <w:r w:rsidR="00DB2FF6" w:rsidRPr="00380B40">
        <w:rPr>
          <w:rFonts w:ascii="Arial" w:hAnsi="Arial" w:cs="Arial"/>
          <w:color w:val="373A3C"/>
          <w:sz w:val="24"/>
          <w:szCs w:val="24"/>
        </w:rPr>
        <w:t>The report focusse</w:t>
      </w:r>
      <w:r w:rsidR="0001790D">
        <w:rPr>
          <w:rFonts w:ascii="Arial" w:hAnsi="Arial" w:cs="Arial"/>
          <w:color w:val="373A3C"/>
          <w:sz w:val="24"/>
          <w:szCs w:val="24"/>
        </w:rPr>
        <w:t>s</w:t>
      </w:r>
      <w:r w:rsidR="00DB2FF6" w:rsidRPr="00380B40">
        <w:rPr>
          <w:rFonts w:ascii="Arial" w:hAnsi="Arial" w:cs="Arial"/>
          <w:color w:val="373A3C"/>
          <w:sz w:val="24"/>
          <w:szCs w:val="24"/>
        </w:rPr>
        <w:t xml:space="preserve"> on three external factors from the PESTLE analysis</w:t>
      </w:r>
      <w:r w:rsidR="00FB5FD9">
        <w:rPr>
          <w:rFonts w:ascii="Arial" w:hAnsi="Arial" w:cs="Arial"/>
          <w:color w:val="373A3C"/>
          <w:sz w:val="24"/>
          <w:szCs w:val="24"/>
        </w:rPr>
        <w:t xml:space="preserve"> tool</w:t>
      </w:r>
      <w:r w:rsidR="00DB2FF6" w:rsidRPr="00380B40">
        <w:rPr>
          <w:rFonts w:ascii="Arial" w:hAnsi="Arial" w:cs="Arial"/>
          <w:color w:val="373A3C"/>
          <w:sz w:val="24"/>
          <w:szCs w:val="24"/>
        </w:rPr>
        <w:t>; economic, social and technological.</w:t>
      </w:r>
    </w:p>
    <w:p w14:paraId="7D40DCC2" w14:textId="15E47689" w:rsidR="00841F1A" w:rsidRPr="00380B40" w:rsidRDefault="00841F1A" w:rsidP="00FB5FD9">
      <w:pPr>
        <w:spacing w:line="480" w:lineRule="auto"/>
        <w:jc w:val="both"/>
        <w:rPr>
          <w:rFonts w:ascii="Arial" w:hAnsi="Arial" w:cs="Arial"/>
          <w:color w:val="373A3C"/>
          <w:sz w:val="24"/>
          <w:szCs w:val="24"/>
        </w:rPr>
      </w:pPr>
      <w:r w:rsidRPr="00380B40">
        <w:rPr>
          <w:rFonts w:ascii="Arial" w:hAnsi="Arial" w:cs="Arial"/>
          <w:color w:val="373A3C"/>
          <w:sz w:val="24"/>
          <w:szCs w:val="24"/>
        </w:rPr>
        <w:t>The report review</w:t>
      </w:r>
      <w:r w:rsidR="0001790D">
        <w:rPr>
          <w:rFonts w:ascii="Arial" w:hAnsi="Arial" w:cs="Arial"/>
          <w:color w:val="373A3C"/>
          <w:sz w:val="24"/>
          <w:szCs w:val="24"/>
        </w:rPr>
        <w:t>s</w:t>
      </w:r>
      <w:r w:rsidRPr="00380B40">
        <w:rPr>
          <w:rFonts w:ascii="Arial" w:hAnsi="Arial" w:cs="Arial"/>
          <w:color w:val="373A3C"/>
          <w:sz w:val="24"/>
          <w:szCs w:val="24"/>
        </w:rPr>
        <w:t xml:space="preserve"> </w:t>
      </w:r>
      <w:r w:rsidR="00DB2FF6" w:rsidRPr="00380B40">
        <w:rPr>
          <w:rFonts w:ascii="Arial" w:hAnsi="Arial" w:cs="Arial"/>
          <w:color w:val="373A3C"/>
          <w:sz w:val="24"/>
          <w:szCs w:val="24"/>
        </w:rPr>
        <w:t>the</w:t>
      </w:r>
      <w:r w:rsidRPr="00380B40">
        <w:rPr>
          <w:rFonts w:ascii="Arial" w:hAnsi="Arial" w:cs="Arial"/>
          <w:color w:val="373A3C"/>
          <w:sz w:val="24"/>
          <w:szCs w:val="24"/>
        </w:rPr>
        <w:t xml:space="preserve"> current labour market and local demographics</w:t>
      </w:r>
      <w:r w:rsidR="00DB2FF6" w:rsidRPr="00380B40">
        <w:rPr>
          <w:rFonts w:ascii="Arial" w:hAnsi="Arial" w:cs="Arial"/>
          <w:color w:val="373A3C"/>
          <w:sz w:val="24"/>
          <w:szCs w:val="24"/>
        </w:rPr>
        <w:t xml:space="preserve"> in relation to hospitality</w:t>
      </w:r>
      <w:r w:rsidR="009034B0">
        <w:rPr>
          <w:rFonts w:ascii="Arial" w:hAnsi="Arial" w:cs="Arial"/>
          <w:color w:val="373A3C"/>
          <w:sz w:val="24"/>
          <w:szCs w:val="24"/>
        </w:rPr>
        <w:t>. It</w:t>
      </w:r>
      <w:r w:rsidRPr="00380B40">
        <w:rPr>
          <w:rFonts w:ascii="Arial" w:hAnsi="Arial" w:cs="Arial"/>
          <w:color w:val="373A3C"/>
          <w:sz w:val="24"/>
          <w:szCs w:val="24"/>
        </w:rPr>
        <w:t xml:space="preserve"> highlight</w:t>
      </w:r>
      <w:r w:rsidR="0001790D">
        <w:rPr>
          <w:rFonts w:ascii="Arial" w:hAnsi="Arial" w:cs="Arial"/>
          <w:color w:val="373A3C"/>
          <w:sz w:val="24"/>
          <w:szCs w:val="24"/>
        </w:rPr>
        <w:t>s</w:t>
      </w:r>
      <w:r w:rsidRPr="00380B40">
        <w:rPr>
          <w:rFonts w:ascii="Arial" w:hAnsi="Arial" w:cs="Arial"/>
          <w:color w:val="373A3C"/>
          <w:sz w:val="24"/>
          <w:szCs w:val="24"/>
        </w:rPr>
        <w:t xml:space="preserve"> an abundance of vacancies, scarce available workers </w:t>
      </w:r>
      <w:r w:rsidR="009034B0">
        <w:rPr>
          <w:rFonts w:ascii="Arial" w:hAnsi="Arial" w:cs="Arial"/>
          <w:color w:val="373A3C"/>
          <w:sz w:val="24"/>
          <w:szCs w:val="24"/>
        </w:rPr>
        <w:t>among</w:t>
      </w:r>
      <w:r w:rsidRPr="00380B40">
        <w:rPr>
          <w:rFonts w:ascii="Arial" w:hAnsi="Arial" w:cs="Arial"/>
          <w:color w:val="373A3C"/>
          <w:sz w:val="24"/>
          <w:szCs w:val="24"/>
        </w:rPr>
        <w:t xml:space="preserve"> low unemployment rates and high inactivity rates, </w:t>
      </w:r>
      <w:r w:rsidR="0001790D">
        <w:rPr>
          <w:rFonts w:ascii="Arial" w:hAnsi="Arial" w:cs="Arial"/>
          <w:color w:val="373A3C"/>
          <w:sz w:val="24"/>
          <w:szCs w:val="24"/>
        </w:rPr>
        <w:t xml:space="preserve">resulting in </w:t>
      </w:r>
      <w:r w:rsidRPr="00380B40">
        <w:rPr>
          <w:rFonts w:ascii="Arial" w:hAnsi="Arial" w:cs="Arial"/>
          <w:color w:val="373A3C"/>
          <w:sz w:val="24"/>
          <w:szCs w:val="24"/>
        </w:rPr>
        <w:t xml:space="preserve">a smaller available workforce within the UK. The findings present critical recruitment challenges for the business, </w:t>
      </w:r>
      <w:r w:rsidR="009034B0">
        <w:rPr>
          <w:rFonts w:ascii="Arial" w:hAnsi="Arial" w:cs="Arial"/>
          <w:color w:val="373A3C"/>
          <w:sz w:val="24"/>
          <w:szCs w:val="24"/>
        </w:rPr>
        <w:t>with</w:t>
      </w:r>
      <w:r w:rsidRPr="00380B40">
        <w:rPr>
          <w:rFonts w:ascii="Arial" w:hAnsi="Arial" w:cs="Arial"/>
          <w:color w:val="373A3C"/>
          <w:sz w:val="24"/>
          <w:szCs w:val="24"/>
        </w:rPr>
        <w:t xml:space="preserve"> an emphasis on the employment experience, in particular employee benefits. A recent report cites private medical insurance as being one of the most desired benefits, and is therefore recommended as part of Bluestone’s benefit</w:t>
      </w:r>
      <w:r w:rsidR="0001790D">
        <w:rPr>
          <w:rFonts w:ascii="Arial" w:hAnsi="Arial" w:cs="Arial"/>
          <w:color w:val="373A3C"/>
          <w:sz w:val="24"/>
          <w:szCs w:val="24"/>
        </w:rPr>
        <w:t>s</w:t>
      </w:r>
      <w:r w:rsidRPr="00380B40">
        <w:rPr>
          <w:rFonts w:ascii="Arial" w:hAnsi="Arial" w:cs="Arial"/>
          <w:color w:val="373A3C"/>
          <w:sz w:val="24"/>
          <w:szCs w:val="24"/>
        </w:rPr>
        <w:t xml:space="preserve"> package.  </w:t>
      </w:r>
    </w:p>
    <w:p w14:paraId="1BEC157D" w14:textId="29A1FCD0" w:rsidR="00841F1A" w:rsidRPr="00380B40" w:rsidRDefault="00841F1A" w:rsidP="00FB5FD9">
      <w:pPr>
        <w:spacing w:line="480" w:lineRule="auto"/>
        <w:jc w:val="both"/>
        <w:rPr>
          <w:rFonts w:ascii="Arial" w:hAnsi="Arial" w:cs="Arial"/>
          <w:color w:val="373A3C"/>
          <w:sz w:val="24"/>
          <w:szCs w:val="24"/>
        </w:rPr>
      </w:pPr>
      <w:r w:rsidRPr="00380B40">
        <w:rPr>
          <w:rFonts w:ascii="Arial" w:hAnsi="Arial" w:cs="Arial"/>
          <w:color w:val="373A3C"/>
          <w:sz w:val="24"/>
          <w:szCs w:val="24"/>
        </w:rPr>
        <w:t xml:space="preserve">The report further </w:t>
      </w:r>
      <w:r w:rsidR="00DB2FF6" w:rsidRPr="00380B40">
        <w:rPr>
          <w:rFonts w:ascii="Arial" w:hAnsi="Arial" w:cs="Arial"/>
          <w:color w:val="373A3C"/>
          <w:sz w:val="24"/>
          <w:szCs w:val="24"/>
        </w:rPr>
        <w:t>consider</w:t>
      </w:r>
      <w:r w:rsidR="009034B0">
        <w:rPr>
          <w:rFonts w:ascii="Arial" w:hAnsi="Arial" w:cs="Arial"/>
          <w:color w:val="373A3C"/>
          <w:sz w:val="24"/>
          <w:szCs w:val="24"/>
        </w:rPr>
        <w:t xml:space="preserve">s </w:t>
      </w:r>
      <w:r w:rsidRPr="00380B40">
        <w:rPr>
          <w:rFonts w:ascii="Arial" w:hAnsi="Arial" w:cs="Arial"/>
          <w:color w:val="373A3C"/>
          <w:sz w:val="24"/>
          <w:szCs w:val="24"/>
        </w:rPr>
        <w:t xml:space="preserve">the </w:t>
      </w:r>
      <w:r w:rsidR="00DB2FF6" w:rsidRPr="00380B40">
        <w:rPr>
          <w:rFonts w:ascii="Arial" w:hAnsi="Arial" w:cs="Arial"/>
          <w:color w:val="373A3C"/>
          <w:sz w:val="24"/>
          <w:szCs w:val="24"/>
        </w:rPr>
        <w:t xml:space="preserve">national and local </w:t>
      </w:r>
      <w:r w:rsidRPr="00380B40">
        <w:rPr>
          <w:rFonts w:ascii="Arial" w:hAnsi="Arial" w:cs="Arial"/>
          <w:color w:val="373A3C"/>
          <w:sz w:val="24"/>
          <w:szCs w:val="24"/>
        </w:rPr>
        <w:t xml:space="preserve">ageing </w:t>
      </w:r>
      <w:r w:rsidR="00DB2FF6" w:rsidRPr="00380B40">
        <w:rPr>
          <w:rFonts w:ascii="Arial" w:hAnsi="Arial" w:cs="Arial"/>
          <w:color w:val="373A3C"/>
          <w:sz w:val="24"/>
          <w:szCs w:val="24"/>
        </w:rPr>
        <w:t>population</w:t>
      </w:r>
      <w:r w:rsidRPr="00380B40">
        <w:rPr>
          <w:rFonts w:ascii="Arial" w:hAnsi="Arial" w:cs="Arial"/>
          <w:color w:val="373A3C"/>
          <w:sz w:val="24"/>
          <w:szCs w:val="24"/>
        </w:rPr>
        <w:t xml:space="preserve">, </w:t>
      </w:r>
      <w:r w:rsidR="009034B0">
        <w:rPr>
          <w:rFonts w:ascii="Arial" w:hAnsi="Arial" w:cs="Arial"/>
          <w:color w:val="373A3C"/>
          <w:sz w:val="24"/>
          <w:szCs w:val="24"/>
        </w:rPr>
        <w:t>evidencing</w:t>
      </w:r>
      <w:r w:rsidRPr="00380B40">
        <w:rPr>
          <w:rFonts w:ascii="Arial" w:hAnsi="Arial" w:cs="Arial"/>
          <w:color w:val="373A3C"/>
          <w:sz w:val="24"/>
          <w:szCs w:val="24"/>
        </w:rPr>
        <w:t xml:space="preserve"> that the </w:t>
      </w:r>
      <w:r w:rsidR="0097309B" w:rsidRPr="00380B40">
        <w:rPr>
          <w:rFonts w:ascii="Arial" w:hAnsi="Arial" w:cs="Arial"/>
          <w:color w:val="373A3C"/>
          <w:sz w:val="24"/>
          <w:szCs w:val="24"/>
        </w:rPr>
        <w:t xml:space="preserve">hospitality labour market is </w:t>
      </w:r>
      <w:r w:rsidRPr="00380B40">
        <w:rPr>
          <w:rFonts w:ascii="Arial" w:hAnsi="Arial" w:cs="Arial"/>
          <w:color w:val="373A3C"/>
          <w:sz w:val="24"/>
          <w:szCs w:val="24"/>
        </w:rPr>
        <w:t>experiencing</w:t>
      </w:r>
      <w:r w:rsidR="0097309B" w:rsidRPr="00380B40">
        <w:rPr>
          <w:rFonts w:ascii="Arial" w:hAnsi="Arial" w:cs="Arial"/>
          <w:color w:val="373A3C"/>
          <w:sz w:val="24"/>
          <w:szCs w:val="24"/>
        </w:rPr>
        <w:t xml:space="preserve"> significant shifts in its demographics</w:t>
      </w:r>
      <w:r w:rsidRPr="00380B40">
        <w:rPr>
          <w:rFonts w:ascii="Arial" w:hAnsi="Arial" w:cs="Arial"/>
          <w:color w:val="373A3C"/>
          <w:sz w:val="24"/>
          <w:szCs w:val="24"/>
        </w:rPr>
        <w:t>. The report highlight</w:t>
      </w:r>
      <w:r w:rsidR="009034B0">
        <w:rPr>
          <w:rFonts w:ascii="Arial" w:hAnsi="Arial" w:cs="Arial"/>
          <w:color w:val="373A3C"/>
          <w:sz w:val="24"/>
          <w:szCs w:val="24"/>
        </w:rPr>
        <w:t>s</w:t>
      </w:r>
      <w:r w:rsidRPr="00380B40">
        <w:rPr>
          <w:rFonts w:ascii="Arial" w:hAnsi="Arial" w:cs="Arial"/>
          <w:color w:val="373A3C"/>
          <w:sz w:val="24"/>
          <w:szCs w:val="24"/>
        </w:rPr>
        <w:t xml:space="preserve"> that </w:t>
      </w:r>
      <w:r w:rsidR="0097309B" w:rsidRPr="00380B40">
        <w:rPr>
          <w:rFonts w:ascii="Arial" w:hAnsi="Arial" w:cs="Arial"/>
          <w:color w:val="373A3C"/>
          <w:sz w:val="24"/>
          <w:szCs w:val="24"/>
        </w:rPr>
        <w:t>older workers are seeking employment, with many businesses proactively benefiting from this shift</w:t>
      </w:r>
      <w:r w:rsidRPr="00380B40">
        <w:rPr>
          <w:rFonts w:ascii="Arial" w:hAnsi="Arial" w:cs="Arial"/>
          <w:color w:val="373A3C"/>
          <w:sz w:val="24"/>
          <w:szCs w:val="24"/>
        </w:rPr>
        <w:t>. However, consideration must be given to health and wellbeing strategies to address the particular needs of older works, to enable them to access and remain in employment</w:t>
      </w:r>
      <w:r w:rsidR="00DB2FF6" w:rsidRPr="00380B40">
        <w:rPr>
          <w:rFonts w:ascii="Arial" w:hAnsi="Arial" w:cs="Arial"/>
          <w:color w:val="373A3C"/>
          <w:sz w:val="24"/>
          <w:szCs w:val="24"/>
        </w:rPr>
        <w:t>.</w:t>
      </w:r>
      <w:r w:rsidRPr="00380B40">
        <w:rPr>
          <w:rFonts w:ascii="Arial" w:hAnsi="Arial" w:cs="Arial"/>
          <w:color w:val="373A3C"/>
          <w:sz w:val="24"/>
          <w:szCs w:val="24"/>
        </w:rPr>
        <w:t xml:space="preserve"> With this in the mind, the report recommends implementing “mid-life MOT’s” in conjunction with Business in the Community’s</w:t>
      </w:r>
      <w:r w:rsidR="00DB2FF6" w:rsidRPr="00380B40">
        <w:rPr>
          <w:rFonts w:ascii="Arial" w:hAnsi="Arial" w:cs="Arial"/>
          <w:color w:val="373A3C"/>
          <w:sz w:val="24"/>
          <w:szCs w:val="24"/>
        </w:rPr>
        <w:t xml:space="preserve"> (BITC)</w:t>
      </w:r>
      <w:r w:rsidRPr="00380B40">
        <w:rPr>
          <w:rFonts w:ascii="Arial" w:hAnsi="Arial" w:cs="Arial"/>
          <w:color w:val="373A3C"/>
          <w:sz w:val="24"/>
          <w:szCs w:val="24"/>
        </w:rPr>
        <w:t xml:space="preserve"> pilot scheme, with an initial focus on the health </w:t>
      </w:r>
      <w:r w:rsidR="0007096D">
        <w:rPr>
          <w:rFonts w:ascii="Arial" w:hAnsi="Arial" w:cs="Arial"/>
          <w:color w:val="373A3C"/>
          <w:sz w:val="24"/>
          <w:szCs w:val="24"/>
        </w:rPr>
        <w:t xml:space="preserve">and wellbeing needs, specifically </w:t>
      </w:r>
      <w:r w:rsidRPr="00380B40">
        <w:rPr>
          <w:rFonts w:ascii="Arial" w:hAnsi="Arial" w:cs="Arial"/>
          <w:color w:val="373A3C"/>
          <w:sz w:val="24"/>
          <w:szCs w:val="24"/>
        </w:rPr>
        <w:t>over 50’s health surveillance.</w:t>
      </w:r>
    </w:p>
    <w:p w14:paraId="681CB029" w14:textId="37693386" w:rsidR="00DB2FF6" w:rsidRPr="0007096D" w:rsidRDefault="00DB2FF6" w:rsidP="00FB5FD9">
      <w:pPr>
        <w:spacing w:line="480" w:lineRule="auto"/>
        <w:jc w:val="both"/>
      </w:pPr>
      <w:r w:rsidRPr="00380B40">
        <w:rPr>
          <w:rFonts w:ascii="Arial" w:hAnsi="Arial" w:cs="Arial"/>
          <w:color w:val="373A3C"/>
          <w:sz w:val="24"/>
          <w:szCs w:val="24"/>
        </w:rPr>
        <w:t>Lastly, the report reviews how technological advancements are forcing change to how business operate</w:t>
      </w:r>
      <w:r w:rsidR="0007096D">
        <w:rPr>
          <w:rFonts w:ascii="Arial" w:hAnsi="Arial" w:cs="Arial"/>
          <w:color w:val="373A3C"/>
          <w:sz w:val="24"/>
          <w:szCs w:val="24"/>
        </w:rPr>
        <w:t>.</w:t>
      </w:r>
      <w:r w:rsidR="00380B40" w:rsidRPr="00380B40">
        <w:rPr>
          <w:rFonts w:ascii="Arial" w:hAnsi="Arial" w:cs="Arial"/>
          <w:color w:val="373A3C"/>
          <w:sz w:val="24"/>
          <w:szCs w:val="24"/>
        </w:rPr>
        <w:t xml:space="preserve"> Research also suggests consumes are welcoming technological change. The report reviewed artificial intelligence (AI) within hospitality, in particular the implementation of chatbots, which are currently being used to support a number of functions within hospitality</w:t>
      </w:r>
      <w:r w:rsidR="0007096D">
        <w:rPr>
          <w:rFonts w:ascii="Arial" w:hAnsi="Arial" w:cs="Arial"/>
          <w:color w:val="373A3C"/>
          <w:sz w:val="24"/>
          <w:szCs w:val="24"/>
        </w:rPr>
        <w:t xml:space="preserve">. </w:t>
      </w:r>
      <w:r w:rsidR="00380B40" w:rsidRPr="00380B40">
        <w:rPr>
          <w:rFonts w:ascii="Arial" w:hAnsi="Arial" w:cs="Arial"/>
          <w:color w:val="373A3C"/>
          <w:sz w:val="24"/>
          <w:szCs w:val="24"/>
        </w:rPr>
        <w:t xml:space="preserve">Bluestone has </w:t>
      </w:r>
      <w:r w:rsidR="00380B40" w:rsidRPr="00380B40">
        <w:rPr>
          <w:rFonts w:ascii="Arial" w:hAnsi="Arial" w:cs="Arial"/>
          <w:color w:val="373A3C"/>
          <w:sz w:val="24"/>
          <w:szCs w:val="24"/>
        </w:rPr>
        <w:lastRenderedPageBreak/>
        <w:t xml:space="preserve">seen online bookings increase to 89% between 2018 and 2022, with 84% of accommodation revenue taken through online bookings, </w:t>
      </w:r>
      <w:r w:rsidR="00380B40" w:rsidRPr="00380B40">
        <w:rPr>
          <w:rFonts w:ascii="Arial" w:hAnsi="Arial" w:cs="Arial"/>
          <w:sz w:val="24"/>
          <w:szCs w:val="24"/>
          <w:lang w:eastAsia="en-US"/>
        </w:rPr>
        <w:t>therefore it is recommended to implement chat bots to support the sales function.</w:t>
      </w:r>
      <w:r w:rsidR="0007096D">
        <w:rPr>
          <w:rFonts w:ascii="Arial" w:hAnsi="Arial" w:cs="Arial"/>
          <w:color w:val="373A3C"/>
          <w:sz w:val="24"/>
          <w:szCs w:val="24"/>
        </w:rPr>
        <w:t xml:space="preserve"> Bluestone could also benefit from </w:t>
      </w:r>
      <w:r w:rsidR="0007096D" w:rsidRPr="00380B40">
        <w:rPr>
          <w:rFonts w:ascii="Arial" w:hAnsi="Arial" w:cs="Arial"/>
          <w:color w:val="373A3C"/>
          <w:sz w:val="24"/>
          <w:szCs w:val="24"/>
        </w:rPr>
        <w:t>less relian</w:t>
      </w:r>
      <w:r w:rsidR="0007096D">
        <w:rPr>
          <w:rFonts w:ascii="Arial" w:hAnsi="Arial" w:cs="Arial"/>
          <w:color w:val="373A3C"/>
          <w:sz w:val="24"/>
          <w:szCs w:val="24"/>
        </w:rPr>
        <w:t>ce</w:t>
      </w:r>
      <w:r w:rsidR="0007096D" w:rsidRPr="00380B40">
        <w:rPr>
          <w:rFonts w:ascii="Arial" w:hAnsi="Arial" w:cs="Arial"/>
          <w:color w:val="373A3C"/>
          <w:sz w:val="24"/>
          <w:szCs w:val="24"/>
        </w:rPr>
        <w:t xml:space="preserve"> on labour resource</w:t>
      </w:r>
      <w:r w:rsidR="0007096D">
        <w:rPr>
          <w:rFonts w:ascii="Arial" w:hAnsi="Arial" w:cs="Arial"/>
          <w:color w:val="373A3C"/>
          <w:sz w:val="24"/>
          <w:szCs w:val="24"/>
        </w:rPr>
        <w:t>,</w:t>
      </w:r>
      <w:r w:rsidR="0007096D" w:rsidRPr="00380B40">
        <w:rPr>
          <w:rFonts w:ascii="Arial" w:hAnsi="Arial" w:cs="Arial"/>
          <w:color w:val="373A3C"/>
          <w:sz w:val="24"/>
          <w:szCs w:val="24"/>
        </w:rPr>
        <w:t xml:space="preserve"> pre-empt</w:t>
      </w:r>
      <w:r w:rsidR="0007096D">
        <w:rPr>
          <w:rFonts w:ascii="Arial" w:hAnsi="Arial" w:cs="Arial"/>
          <w:color w:val="373A3C"/>
          <w:sz w:val="24"/>
          <w:szCs w:val="24"/>
        </w:rPr>
        <w:t>ing</w:t>
      </w:r>
      <w:r w:rsidR="0007096D" w:rsidRPr="00380B40">
        <w:rPr>
          <w:rFonts w:ascii="Arial" w:hAnsi="Arial" w:cs="Arial"/>
          <w:color w:val="373A3C"/>
          <w:sz w:val="24"/>
          <w:szCs w:val="24"/>
        </w:rPr>
        <w:t xml:space="preserve"> further labour market instability</w:t>
      </w:r>
      <w:r w:rsidR="0007096D">
        <w:rPr>
          <w:rFonts w:ascii="Arial" w:hAnsi="Arial" w:cs="Arial"/>
          <w:color w:val="373A3C"/>
          <w:sz w:val="24"/>
          <w:szCs w:val="24"/>
        </w:rPr>
        <w:t xml:space="preserve">. </w:t>
      </w:r>
      <w:r w:rsidR="0007096D" w:rsidRPr="00380B40">
        <w:rPr>
          <w:rFonts w:ascii="Arial" w:hAnsi="Arial" w:cs="Arial"/>
          <w:color w:val="373A3C"/>
          <w:sz w:val="24"/>
          <w:szCs w:val="24"/>
        </w:rPr>
        <w:t xml:space="preserve"> </w:t>
      </w:r>
    </w:p>
    <w:p w14:paraId="17CEE212" w14:textId="748A9D29" w:rsidR="0097309B" w:rsidRPr="00380B40" w:rsidRDefault="00380B40"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 xml:space="preserve">The report focuses on external factors utilising the PESTLE analysis tool. The business would benefit from further analysis </w:t>
      </w:r>
      <w:r w:rsidR="0097309B" w:rsidRPr="00380B40">
        <w:rPr>
          <w:rFonts w:ascii="Arial" w:hAnsi="Arial" w:cs="Arial"/>
          <w:sz w:val="24"/>
          <w:szCs w:val="24"/>
          <w:lang w:eastAsia="en-US"/>
        </w:rPr>
        <w:t>utilising a supporting tool i.e. a SWOT analysis to explore the internal considerations</w:t>
      </w:r>
      <w:r w:rsidRPr="00380B40">
        <w:rPr>
          <w:rFonts w:ascii="Arial" w:hAnsi="Arial" w:cs="Arial"/>
          <w:sz w:val="24"/>
          <w:szCs w:val="24"/>
          <w:lang w:eastAsia="en-US"/>
        </w:rPr>
        <w:t xml:space="preserve"> and business </w:t>
      </w:r>
      <w:r w:rsidR="0002378F">
        <w:rPr>
          <w:rFonts w:ascii="Arial" w:hAnsi="Arial" w:cs="Arial"/>
          <w:sz w:val="24"/>
          <w:szCs w:val="24"/>
          <w:lang w:eastAsia="en-US"/>
        </w:rPr>
        <w:t>capabilities</w:t>
      </w:r>
      <w:r w:rsidRPr="00380B40">
        <w:rPr>
          <w:rFonts w:ascii="Arial" w:hAnsi="Arial" w:cs="Arial"/>
          <w:sz w:val="24"/>
          <w:szCs w:val="24"/>
          <w:lang w:eastAsia="en-US"/>
        </w:rPr>
        <w:t xml:space="preserve">. </w:t>
      </w:r>
    </w:p>
    <w:p w14:paraId="76C38D93" w14:textId="32039FB0" w:rsidR="0097309B" w:rsidRDefault="0097309B" w:rsidP="00FB5FD9">
      <w:pPr>
        <w:spacing w:after="160" w:line="480" w:lineRule="auto"/>
        <w:jc w:val="both"/>
        <w:rPr>
          <w:rFonts w:ascii="Arial" w:hAnsi="Arial" w:cs="Arial"/>
          <w:b/>
          <w:bCs/>
          <w:sz w:val="24"/>
          <w:szCs w:val="24"/>
          <w:u w:val="single"/>
          <w:lang w:eastAsia="en-US"/>
        </w:rPr>
      </w:pPr>
    </w:p>
    <w:p w14:paraId="5011E480" w14:textId="5977D9DD" w:rsidR="00FB5FD9" w:rsidRDefault="00FB5FD9" w:rsidP="00FB5FD9">
      <w:pPr>
        <w:spacing w:after="160" w:line="480" w:lineRule="auto"/>
        <w:jc w:val="both"/>
        <w:rPr>
          <w:rFonts w:ascii="Arial" w:hAnsi="Arial" w:cs="Arial"/>
          <w:b/>
          <w:bCs/>
          <w:sz w:val="24"/>
          <w:szCs w:val="24"/>
          <w:u w:val="single"/>
          <w:lang w:eastAsia="en-US"/>
        </w:rPr>
      </w:pPr>
    </w:p>
    <w:p w14:paraId="65EDEB8B" w14:textId="737221CA" w:rsidR="00FB5FD9" w:rsidRDefault="00FB5FD9" w:rsidP="00FB5FD9">
      <w:pPr>
        <w:spacing w:after="160" w:line="480" w:lineRule="auto"/>
        <w:jc w:val="both"/>
        <w:rPr>
          <w:rFonts w:ascii="Arial" w:hAnsi="Arial" w:cs="Arial"/>
          <w:b/>
          <w:bCs/>
          <w:sz w:val="24"/>
          <w:szCs w:val="24"/>
          <w:u w:val="single"/>
          <w:lang w:eastAsia="en-US"/>
        </w:rPr>
      </w:pPr>
    </w:p>
    <w:p w14:paraId="7C872A9B" w14:textId="687A6F9F" w:rsidR="00FB5FD9" w:rsidRDefault="00FB5FD9" w:rsidP="00FB5FD9">
      <w:pPr>
        <w:spacing w:after="160" w:line="480" w:lineRule="auto"/>
        <w:jc w:val="both"/>
        <w:rPr>
          <w:rFonts w:ascii="Arial" w:hAnsi="Arial" w:cs="Arial"/>
          <w:b/>
          <w:bCs/>
          <w:sz w:val="24"/>
          <w:szCs w:val="24"/>
          <w:u w:val="single"/>
          <w:lang w:eastAsia="en-US"/>
        </w:rPr>
      </w:pPr>
    </w:p>
    <w:p w14:paraId="3C191595" w14:textId="295DC168" w:rsidR="00FB5FD9" w:rsidRDefault="00FB5FD9" w:rsidP="00FB5FD9">
      <w:pPr>
        <w:spacing w:after="160" w:line="480" w:lineRule="auto"/>
        <w:jc w:val="both"/>
        <w:rPr>
          <w:rFonts w:ascii="Arial" w:hAnsi="Arial" w:cs="Arial"/>
          <w:b/>
          <w:bCs/>
          <w:sz w:val="24"/>
          <w:szCs w:val="24"/>
          <w:u w:val="single"/>
          <w:lang w:eastAsia="en-US"/>
        </w:rPr>
      </w:pPr>
    </w:p>
    <w:p w14:paraId="0CD1892D" w14:textId="5D884762" w:rsidR="00FB5FD9" w:rsidRDefault="00FB5FD9" w:rsidP="00FB5FD9">
      <w:pPr>
        <w:spacing w:after="160" w:line="480" w:lineRule="auto"/>
        <w:jc w:val="both"/>
        <w:rPr>
          <w:rFonts w:ascii="Arial" w:hAnsi="Arial" w:cs="Arial"/>
          <w:b/>
          <w:bCs/>
          <w:sz w:val="24"/>
          <w:szCs w:val="24"/>
          <w:u w:val="single"/>
          <w:lang w:eastAsia="en-US"/>
        </w:rPr>
      </w:pPr>
    </w:p>
    <w:p w14:paraId="502751BE" w14:textId="0F77C962" w:rsidR="00FB5FD9" w:rsidRDefault="00FB5FD9" w:rsidP="00FB5FD9">
      <w:pPr>
        <w:spacing w:after="160" w:line="480" w:lineRule="auto"/>
        <w:jc w:val="both"/>
        <w:rPr>
          <w:rFonts w:ascii="Arial" w:hAnsi="Arial" w:cs="Arial"/>
          <w:b/>
          <w:bCs/>
          <w:sz w:val="24"/>
          <w:szCs w:val="24"/>
          <w:u w:val="single"/>
          <w:lang w:eastAsia="en-US"/>
        </w:rPr>
      </w:pPr>
    </w:p>
    <w:p w14:paraId="01756289" w14:textId="0F51E283" w:rsidR="00FB5FD9" w:rsidRDefault="00FB5FD9" w:rsidP="00FB5FD9">
      <w:pPr>
        <w:spacing w:after="160" w:line="480" w:lineRule="auto"/>
        <w:jc w:val="both"/>
        <w:rPr>
          <w:rFonts w:ascii="Arial" w:hAnsi="Arial" w:cs="Arial"/>
          <w:b/>
          <w:bCs/>
          <w:sz w:val="24"/>
          <w:szCs w:val="24"/>
          <w:u w:val="single"/>
          <w:lang w:eastAsia="en-US"/>
        </w:rPr>
      </w:pPr>
    </w:p>
    <w:p w14:paraId="536B6CAB" w14:textId="5B34C07C" w:rsidR="00FB5FD9" w:rsidRDefault="00FB5FD9" w:rsidP="00FB5FD9">
      <w:pPr>
        <w:spacing w:after="160" w:line="480" w:lineRule="auto"/>
        <w:jc w:val="both"/>
        <w:rPr>
          <w:rFonts w:ascii="Arial" w:hAnsi="Arial" w:cs="Arial"/>
          <w:b/>
          <w:bCs/>
          <w:sz w:val="24"/>
          <w:szCs w:val="24"/>
          <w:u w:val="single"/>
          <w:lang w:eastAsia="en-US"/>
        </w:rPr>
      </w:pPr>
    </w:p>
    <w:p w14:paraId="11C94DD6" w14:textId="72BBB6B9" w:rsidR="00FB5FD9" w:rsidRDefault="00FB5FD9" w:rsidP="00FB5FD9">
      <w:pPr>
        <w:spacing w:after="160" w:line="480" w:lineRule="auto"/>
        <w:jc w:val="both"/>
        <w:rPr>
          <w:rFonts w:ascii="Arial" w:hAnsi="Arial" w:cs="Arial"/>
          <w:b/>
          <w:bCs/>
          <w:sz w:val="24"/>
          <w:szCs w:val="24"/>
          <w:u w:val="single"/>
          <w:lang w:eastAsia="en-US"/>
        </w:rPr>
      </w:pPr>
    </w:p>
    <w:p w14:paraId="265DC8F3" w14:textId="76F2E1EC" w:rsidR="00FB5FD9" w:rsidRDefault="00FB5FD9" w:rsidP="00FB5FD9">
      <w:pPr>
        <w:spacing w:after="160" w:line="480" w:lineRule="auto"/>
        <w:jc w:val="both"/>
        <w:rPr>
          <w:rFonts w:ascii="Arial" w:hAnsi="Arial" w:cs="Arial"/>
          <w:b/>
          <w:bCs/>
          <w:sz w:val="24"/>
          <w:szCs w:val="24"/>
          <w:u w:val="single"/>
          <w:lang w:eastAsia="en-US"/>
        </w:rPr>
      </w:pPr>
    </w:p>
    <w:p w14:paraId="5ED21E28" w14:textId="3DDBD573" w:rsidR="00FB5FD9" w:rsidRDefault="00FB5FD9" w:rsidP="00FB5FD9">
      <w:pPr>
        <w:spacing w:after="160" w:line="480" w:lineRule="auto"/>
        <w:jc w:val="both"/>
        <w:rPr>
          <w:rFonts w:ascii="Arial" w:hAnsi="Arial" w:cs="Arial"/>
          <w:b/>
          <w:bCs/>
          <w:sz w:val="24"/>
          <w:szCs w:val="24"/>
          <w:u w:val="single"/>
          <w:lang w:eastAsia="en-US"/>
        </w:rPr>
      </w:pPr>
    </w:p>
    <w:p w14:paraId="35986C5A" w14:textId="33818ECA" w:rsidR="00FB5FD9" w:rsidRDefault="00FB5FD9" w:rsidP="00FB5FD9">
      <w:pPr>
        <w:spacing w:after="160" w:line="480" w:lineRule="auto"/>
        <w:jc w:val="both"/>
        <w:rPr>
          <w:rFonts w:ascii="Arial" w:hAnsi="Arial" w:cs="Arial"/>
          <w:b/>
          <w:bCs/>
          <w:sz w:val="24"/>
          <w:szCs w:val="24"/>
          <w:u w:val="single"/>
          <w:lang w:eastAsia="en-US"/>
        </w:rPr>
      </w:pPr>
    </w:p>
    <w:p w14:paraId="0C4FA9E9" w14:textId="673610E8" w:rsidR="00FB5FD9" w:rsidRDefault="00FB5FD9" w:rsidP="00FB5FD9">
      <w:pPr>
        <w:spacing w:after="160" w:line="480" w:lineRule="auto"/>
        <w:jc w:val="both"/>
        <w:rPr>
          <w:rFonts w:ascii="Arial" w:hAnsi="Arial" w:cs="Arial"/>
          <w:b/>
          <w:bCs/>
          <w:sz w:val="24"/>
          <w:szCs w:val="24"/>
          <w:u w:val="single"/>
          <w:lang w:eastAsia="en-US"/>
        </w:rPr>
      </w:pPr>
    </w:p>
    <w:p w14:paraId="638D615C" w14:textId="77777777" w:rsidR="00BD1D91" w:rsidRDefault="00BD1D91" w:rsidP="00FB5FD9">
      <w:pPr>
        <w:spacing w:line="276" w:lineRule="auto"/>
        <w:jc w:val="both"/>
        <w:rPr>
          <w:rFonts w:ascii="Arial" w:hAnsi="Arial" w:cs="Arial"/>
          <w:b/>
          <w:bCs/>
          <w:sz w:val="24"/>
          <w:szCs w:val="24"/>
          <w:u w:val="single"/>
          <w:lang w:eastAsia="en-US"/>
        </w:rPr>
      </w:pPr>
    </w:p>
    <w:p w14:paraId="51E4B864" w14:textId="77777777" w:rsidR="00BD1D91" w:rsidRDefault="00BD1D91" w:rsidP="00FB5FD9">
      <w:pPr>
        <w:spacing w:line="276" w:lineRule="auto"/>
        <w:jc w:val="both"/>
        <w:rPr>
          <w:rFonts w:ascii="Arial" w:hAnsi="Arial" w:cs="Arial"/>
          <w:b/>
          <w:bCs/>
          <w:sz w:val="24"/>
          <w:szCs w:val="24"/>
          <w:u w:val="single"/>
          <w:lang w:eastAsia="en-US"/>
        </w:rPr>
      </w:pPr>
    </w:p>
    <w:p w14:paraId="3C59DE14" w14:textId="41DCE25C" w:rsidR="006D1614" w:rsidRPr="00380B40" w:rsidRDefault="006D1614" w:rsidP="00FB5FD9">
      <w:pPr>
        <w:spacing w:line="276" w:lineRule="auto"/>
        <w:jc w:val="both"/>
        <w:rPr>
          <w:rFonts w:ascii="Arial" w:hAnsi="Arial" w:cs="Arial"/>
          <w:b/>
          <w:bCs/>
          <w:sz w:val="24"/>
          <w:szCs w:val="24"/>
          <w:u w:val="single"/>
        </w:rPr>
      </w:pPr>
      <w:r w:rsidRPr="00FB5FD9">
        <w:rPr>
          <w:rFonts w:ascii="Arial" w:hAnsi="Arial" w:cs="Arial"/>
          <w:b/>
          <w:bCs/>
          <w:sz w:val="24"/>
          <w:szCs w:val="24"/>
          <w:u w:val="single"/>
        </w:rPr>
        <w:lastRenderedPageBreak/>
        <w:t>Table of Contents</w:t>
      </w:r>
    </w:p>
    <w:p w14:paraId="05B8EBF3" w14:textId="3DA91FE7" w:rsidR="006D1614" w:rsidRDefault="006D1614" w:rsidP="00FB5FD9">
      <w:pPr>
        <w:spacing w:line="276" w:lineRule="auto"/>
        <w:jc w:val="both"/>
        <w:rPr>
          <w:rFonts w:ascii="Arial" w:hAnsi="Arial" w:cs="Arial"/>
          <w:b/>
          <w:bCs/>
          <w:sz w:val="24"/>
          <w:szCs w:val="24"/>
          <w:u w:val="single"/>
        </w:rPr>
      </w:pPr>
    </w:p>
    <w:p w14:paraId="448CDE8C" w14:textId="15657B2C" w:rsidR="00FB5FD9" w:rsidRPr="00FB5FD9" w:rsidRDefault="00FB5FD9" w:rsidP="00FB5FD9">
      <w:pPr>
        <w:spacing w:line="276" w:lineRule="auto"/>
        <w:jc w:val="both"/>
        <w:rPr>
          <w:rFonts w:ascii="Arial" w:hAnsi="Arial" w:cs="Arial"/>
          <w:color w:val="373A3C"/>
          <w:sz w:val="24"/>
          <w:szCs w:val="24"/>
        </w:rPr>
      </w:pPr>
      <w:r>
        <w:rPr>
          <w:rFonts w:ascii="Arial" w:hAnsi="Arial" w:cs="Arial"/>
          <w:color w:val="373A3C"/>
          <w:sz w:val="24"/>
          <w:szCs w:val="24"/>
        </w:rPr>
        <w:br/>
      </w:r>
      <w:r w:rsidRPr="00FB5FD9">
        <w:rPr>
          <w:rFonts w:ascii="Arial" w:hAnsi="Arial" w:cs="Arial"/>
          <w:color w:val="373A3C"/>
          <w:sz w:val="24"/>
          <w:szCs w:val="24"/>
        </w:rPr>
        <w:t>Introduction</w:t>
      </w:r>
      <w:r w:rsidR="00BD1D91">
        <w:rPr>
          <w:rFonts w:ascii="Arial" w:hAnsi="Arial" w:cs="Arial"/>
          <w:color w:val="373A3C"/>
          <w:sz w:val="24"/>
          <w:szCs w:val="24"/>
        </w:rPr>
        <w:t>…………………………………………………………………………………………………..5</w:t>
      </w:r>
    </w:p>
    <w:p w14:paraId="1C83865E" w14:textId="6F0366D4" w:rsidR="006D1614" w:rsidRDefault="006D1614" w:rsidP="00FB5FD9">
      <w:pPr>
        <w:spacing w:line="276" w:lineRule="auto"/>
        <w:jc w:val="both"/>
        <w:rPr>
          <w:rFonts w:ascii="Arial" w:hAnsi="Arial" w:cs="Arial"/>
          <w:color w:val="373A3C"/>
          <w:sz w:val="24"/>
          <w:szCs w:val="24"/>
        </w:rPr>
      </w:pPr>
    </w:p>
    <w:p w14:paraId="708CBA7D" w14:textId="77777777" w:rsidR="00FB5FD9" w:rsidRPr="00FB5FD9" w:rsidRDefault="00FB5FD9" w:rsidP="00FB5FD9">
      <w:pPr>
        <w:spacing w:line="276" w:lineRule="auto"/>
        <w:jc w:val="both"/>
        <w:rPr>
          <w:rFonts w:ascii="Arial" w:hAnsi="Arial" w:cs="Arial"/>
          <w:color w:val="373A3C"/>
          <w:sz w:val="24"/>
          <w:szCs w:val="24"/>
        </w:rPr>
      </w:pPr>
    </w:p>
    <w:p w14:paraId="2E50E53A" w14:textId="68FA1541" w:rsidR="00FB5FD9" w:rsidRPr="00FB5FD9" w:rsidRDefault="00FB5FD9" w:rsidP="00FB5FD9">
      <w:pPr>
        <w:spacing w:line="480" w:lineRule="auto"/>
        <w:jc w:val="both"/>
        <w:rPr>
          <w:rFonts w:ascii="Arial" w:hAnsi="Arial" w:cs="Arial"/>
          <w:color w:val="373A3C"/>
          <w:sz w:val="24"/>
          <w:szCs w:val="24"/>
        </w:rPr>
      </w:pPr>
      <w:r w:rsidRPr="00FB5FD9">
        <w:rPr>
          <w:rFonts w:ascii="Arial" w:hAnsi="Arial" w:cs="Arial"/>
          <w:color w:val="373A3C"/>
          <w:sz w:val="24"/>
          <w:szCs w:val="24"/>
        </w:rPr>
        <w:t>PESTLE Factor 1: Economic (Labour Market)</w:t>
      </w:r>
      <w:r w:rsidR="00BD1D91">
        <w:rPr>
          <w:rFonts w:ascii="Arial" w:hAnsi="Arial" w:cs="Arial"/>
          <w:color w:val="373A3C"/>
          <w:sz w:val="24"/>
          <w:szCs w:val="24"/>
        </w:rPr>
        <w:t>…………………………………………………………..10</w:t>
      </w:r>
    </w:p>
    <w:p w14:paraId="40C2404E" w14:textId="130EF1C1" w:rsidR="00FB5FD9" w:rsidRPr="00380B40" w:rsidRDefault="00FB5FD9" w:rsidP="00FB5FD9">
      <w:pPr>
        <w:pStyle w:val="NormalWeb"/>
        <w:spacing w:before="0" w:beforeAutospacing="0" w:line="480" w:lineRule="auto"/>
        <w:rPr>
          <w:rFonts w:ascii="Arial" w:hAnsi="Arial" w:cs="Arial"/>
          <w:color w:val="373A3C"/>
          <w:sz w:val="24"/>
          <w:szCs w:val="24"/>
        </w:rPr>
      </w:pPr>
      <w:r>
        <w:rPr>
          <w:rFonts w:ascii="Arial" w:hAnsi="Arial" w:cs="Arial"/>
          <w:color w:val="373A3C"/>
          <w:sz w:val="24"/>
          <w:szCs w:val="24"/>
        </w:rPr>
        <w:br/>
      </w:r>
      <w:r w:rsidRPr="00FB5FD9">
        <w:rPr>
          <w:rFonts w:ascii="Arial" w:hAnsi="Arial" w:cs="Arial"/>
          <w:color w:val="373A3C"/>
          <w:sz w:val="24"/>
          <w:szCs w:val="24"/>
        </w:rPr>
        <w:t>PESTLE factor 2: Social (Ageing Population)</w:t>
      </w:r>
      <w:r w:rsidR="00BD1D91">
        <w:rPr>
          <w:rFonts w:ascii="Arial" w:hAnsi="Arial" w:cs="Arial"/>
          <w:color w:val="373A3C"/>
          <w:sz w:val="24"/>
          <w:szCs w:val="24"/>
        </w:rPr>
        <w:t>…………………………………………………………..13</w:t>
      </w:r>
      <w:r>
        <w:rPr>
          <w:rFonts w:ascii="Arial" w:hAnsi="Arial" w:cs="Arial"/>
          <w:color w:val="373A3C"/>
          <w:sz w:val="24"/>
          <w:szCs w:val="24"/>
        </w:rPr>
        <w:br/>
      </w:r>
      <w:r>
        <w:rPr>
          <w:rFonts w:ascii="Arial" w:hAnsi="Arial" w:cs="Arial"/>
          <w:color w:val="373A3C"/>
          <w:sz w:val="24"/>
          <w:szCs w:val="24"/>
        </w:rPr>
        <w:br/>
      </w:r>
      <w:r w:rsidRPr="00FB5FD9">
        <w:rPr>
          <w:rFonts w:ascii="Arial" w:hAnsi="Arial" w:cs="Arial"/>
          <w:color w:val="373A3C"/>
          <w:sz w:val="24"/>
          <w:szCs w:val="24"/>
        </w:rPr>
        <w:t>PESTLE factor 3: Technological (AI</w:t>
      </w:r>
      <w:r>
        <w:rPr>
          <w:rFonts w:ascii="Arial" w:hAnsi="Arial" w:cs="Arial"/>
          <w:color w:val="373A3C"/>
          <w:sz w:val="24"/>
          <w:szCs w:val="24"/>
        </w:rPr>
        <w:t>)</w:t>
      </w:r>
      <w:r w:rsidR="00BD1D91">
        <w:rPr>
          <w:rFonts w:ascii="Arial" w:hAnsi="Arial" w:cs="Arial"/>
          <w:color w:val="373A3C"/>
          <w:sz w:val="24"/>
          <w:szCs w:val="24"/>
        </w:rPr>
        <w:t>…………………………………………………………………….16</w:t>
      </w:r>
      <w:r>
        <w:rPr>
          <w:rFonts w:ascii="Arial" w:hAnsi="Arial" w:cs="Arial"/>
          <w:color w:val="373A3C"/>
          <w:sz w:val="24"/>
          <w:szCs w:val="24"/>
        </w:rPr>
        <w:br/>
      </w:r>
      <w:r>
        <w:rPr>
          <w:rFonts w:ascii="Arial" w:hAnsi="Arial" w:cs="Arial"/>
          <w:color w:val="373A3C"/>
          <w:sz w:val="24"/>
          <w:szCs w:val="24"/>
        </w:rPr>
        <w:br/>
        <w:t>Conclusion</w:t>
      </w:r>
      <w:r w:rsidR="00BD1D91">
        <w:rPr>
          <w:rFonts w:ascii="Arial" w:hAnsi="Arial" w:cs="Arial"/>
          <w:color w:val="373A3C"/>
          <w:sz w:val="24"/>
          <w:szCs w:val="24"/>
        </w:rPr>
        <w:t>………………………………………………………………………………………………….18</w:t>
      </w:r>
      <w:r>
        <w:rPr>
          <w:rFonts w:ascii="Arial" w:hAnsi="Arial" w:cs="Arial"/>
          <w:color w:val="373A3C"/>
          <w:sz w:val="24"/>
          <w:szCs w:val="24"/>
        </w:rPr>
        <w:br/>
      </w:r>
      <w:r>
        <w:rPr>
          <w:rFonts w:ascii="Arial" w:hAnsi="Arial" w:cs="Arial"/>
          <w:color w:val="373A3C"/>
          <w:sz w:val="24"/>
          <w:szCs w:val="24"/>
        </w:rPr>
        <w:br/>
        <w:t>Recommendations</w:t>
      </w:r>
      <w:r w:rsidR="00BD1D91">
        <w:rPr>
          <w:rFonts w:ascii="Arial" w:hAnsi="Arial" w:cs="Arial"/>
          <w:color w:val="373A3C"/>
          <w:sz w:val="24"/>
          <w:szCs w:val="24"/>
        </w:rPr>
        <w:t>…………………………………………………………………………………………18</w:t>
      </w:r>
      <w:r>
        <w:rPr>
          <w:rFonts w:ascii="Arial" w:hAnsi="Arial" w:cs="Arial"/>
          <w:color w:val="373A3C"/>
          <w:sz w:val="24"/>
          <w:szCs w:val="24"/>
        </w:rPr>
        <w:br/>
      </w:r>
      <w:r>
        <w:rPr>
          <w:rFonts w:ascii="Arial" w:hAnsi="Arial" w:cs="Arial"/>
          <w:color w:val="373A3C"/>
          <w:sz w:val="24"/>
          <w:szCs w:val="24"/>
        </w:rPr>
        <w:br/>
        <w:t>References</w:t>
      </w:r>
      <w:r w:rsidR="00BD1D91">
        <w:rPr>
          <w:rFonts w:ascii="Arial" w:hAnsi="Arial" w:cs="Arial"/>
          <w:color w:val="373A3C"/>
          <w:sz w:val="24"/>
          <w:szCs w:val="24"/>
        </w:rPr>
        <w:t>………………………………………………………………………………………………….19</w:t>
      </w:r>
    </w:p>
    <w:p w14:paraId="5DF344BE" w14:textId="58A10404" w:rsidR="006D1614" w:rsidRPr="00380B40" w:rsidRDefault="006D1614" w:rsidP="00FB5FD9">
      <w:pPr>
        <w:spacing w:line="276" w:lineRule="auto"/>
        <w:jc w:val="both"/>
        <w:rPr>
          <w:rFonts w:ascii="Arial" w:hAnsi="Arial" w:cs="Arial"/>
          <w:b/>
          <w:bCs/>
          <w:sz w:val="24"/>
          <w:szCs w:val="24"/>
          <w:u w:val="single"/>
        </w:rPr>
      </w:pPr>
    </w:p>
    <w:p w14:paraId="3423E2DF" w14:textId="5FC3618C" w:rsidR="006D1614" w:rsidRPr="00380B40" w:rsidRDefault="006D1614" w:rsidP="00FB5FD9">
      <w:pPr>
        <w:spacing w:line="276" w:lineRule="auto"/>
        <w:jc w:val="both"/>
        <w:rPr>
          <w:rFonts w:ascii="Arial" w:hAnsi="Arial" w:cs="Arial"/>
          <w:b/>
          <w:bCs/>
          <w:sz w:val="24"/>
          <w:szCs w:val="24"/>
          <w:u w:val="single"/>
        </w:rPr>
      </w:pPr>
    </w:p>
    <w:p w14:paraId="65821E36" w14:textId="4BCDDC1A" w:rsidR="006D1614" w:rsidRPr="00380B40" w:rsidRDefault="006D1614" w:rsidP="00FB5FD9">
      <w:pPr>
        <w:spacing w:line="276" w:lineRule="auto"/>
        <w:jc w:val="both"/>
        <w:rPr>
          <w:rFonts w:ascii="Arial" w:hAnsi="Arial" w:cs="Arial"/>
          <w:b/>
          <w:bCs/>
          <w:sz w:val="24"/>
          <w:szCs w:val="24"/>
          <w:u w:val="single"/>
        </w:rPr>
      </w:pPr>
    </w:p>
    <w:p w14:paraId="3381AD29" w14:textId="10DCBDF6" w:rsidR="006D1614" w:rsidRPr="00380B40" w:rsidRDefault="006D1614" w:rsidP="00FB5FD9">
      <w:pPr>
        <w:spacing w:line="276" w:lineRule="auto"/>
        <w:jc w:val="both"/>
        <w:rPr>
          <w:rFonts w:ascii="Arial" w:hAnsi="Arial" w:cs="Arial"/>
          <w:b/>
          <w:bCs/>
          <w:sz w:val="24"/>
          <w:szCs w:val="24"/>
          <w:u w:val="single"/>
        </w:rPr>
      </w:pPr>
    </w:p>
    <w:p w14:paraId="7F704574" w14:textId="11257119" w:rsidR="006D1614" w:rsidRPr="00380B40" w:rsidRDefault="006D1614" w:rsidP="00FB5FD9">
      <w:pPr>
        <w:spacing w:line="276" w:lineRule="auto"/>
        <w:jc w:val="both"/>
        <w:rPr>
          <w:rFonts w:ascii="Arial" w:hAnsi="Arial" w:cs="Arial"/>
          <w:b/>
          <w:bCs/>
          <w:sz w:val="24"/>
          <w:szCs w:val="24"/>
          <w:u w:val="single"/>
        </w:rPr>
      </w:pPr>
    </w:p>
    <w:p w14:paraId="64708C98" w14:textId="4CCE8C1E" w:rsidR="006D1614" w:rsidRPr="00380B40" w:rsidRDefault="006D1614" w:rsidP="00FB5FD9">
      <w:pPr>
        <w:spacing w:line="276" w:lineRule="auto"/>
        <w:jc w:val="both"/>
        <w:rPr>
          <w:rFonts w:ascii="Arial" w:hAnsi="Arial" w:cs="Arial"/>
          <w:b/>
          <w:bCs/>
          <w:sz w:val="24"/>
          <w:szCs w:val="24"/>
          <w:u w:val="single"/>
        </w:rPr>
      </w:pPr>
    </w:p>
    <w:p w14:paraId="2AE24021" w14:textId="44C2F4AD" w:rsidR="006D1614" w:rsidRPr="00380B40" w:rsidRDefault="006D1614" w:rsidP="00FB5FD9">
      <w:pPr>
        <w:spacing w:line="276" w:lineRule="auto"/>
        <w:jc w:val="both"/>
        <w:rPr>
          <w:rFonts w:ascii="Arial" w:hAnsi="Arial" w:cs="Arial"/>
          <w:b/>
          <w:bCs/>
          <w:sz w:val="24"/>
          <w:szCs w:val="24"/>
          <w:u w:val="single"/>
        </w:rPr>
      </w:pPr>
    </w:p>
    <w:p w14:paraId="06315DA7" w14:textId="2EE28A1D" w:rsidR="006D1614" w:rsidRPr="00380B40" w:rsidRDefault="006D1614" w:rsidP="00FB5FD9">
      <w:pPr>
        <w:spacing w:line="276" w:lineRule="auto"/>
        <w:jc w:val="both"/>
        <w:rPr>
          <w:rFonts w:ascii="Arial" w:hAnsi="Arial" w:cs="Arial"/>
          <w:b/>
          <w:bCs/>
          <w:sz w:val="24"/>
          <w:szCs w:val="24"/>
          <w:u w:val="single"/>
        </w:rPr>
      </w:pPr>
    </w:p>
    <w:p w14:paraId="43D94816" w14:textId="01AF4DC3" w:rsidR="006D1614" w:rsidRPr="00380B40" w:rsidRDefault="006D1614" w:rsidP="00FB5FD9">
      <w:pPr>
        <w:spacing w:line="276" w:lineRule="auto"/>
        <w:jc w:val="both"/>
        <w:rPr>
          <w:rFonts w:ascii="Arial" w:hAnsi="Arial" w:cs="Arial"/>
          <w:b/>
          <w:bCs/>
          <w:sz w:val="24"/>
          <w:szCs w:val="24"/>
          <w:u w:val="single"/>
        </w:rPr>
      </w:pPr>
    </w:p>
    <w:p w14:paraId="3D46D62E" w14:textId="61938039" w:rsidR="006D1614" w:rsidRPr="00380B40" w:rsidRDefault="006D1614" w:rsidP="00FB5FD9">
      <w:pPr>
        <w:spacing w:line="276" w:lineRule="auto"/>
        <w:jc w:val="both"/>
        <w:rPr>
          <w:rFonts w:ascii="Arial" w:hAnsi="Arial" w:cs="Arial"/>
          <w:b/>
          <w:bCs/>
          <w:sz w:val="24"/>
          <w:szCs w:val="24"/>
          <w:u w:val="single"/>
        </w:rPr>
      </w:pPr>
    </w:p>
    <w:p w14:paraId="72AAEF8F" w14:textId="22B52D86" w:rsidR="006D1614" w:rsidRPr="00380B40" w:rsidRDefault="006D1614" w:rsidP="00FB5FD9">
      <w:pPr>
        <w:spacing w:line="276" w:lineRule="auto"/>
        <w:jc w:val="both"/>
        <w:rPr>
          <w:rFonts w:ascii="Arial" w:hAnsi="Arial" w:cs="Arial"/>
          <w:b/>
          <w:bCs/>
          <w:sz w:val="24"/>
          <w:szCs w:val="24"/>
          <w:u w:val="single"/>
        </w:rPr>
      </w:pPr>
    </w:p>
    <w:p w14:paraId="1BA028CD" w14:textId="6A4A0002" w:rsidR="006D1614" w:rsidRPr="00380B40" w:rsidRDefault="006D1614" w:rsidP="00FB5FD9">
      <w:pPr>
        <w:spacing w:line="276" w:lineRule="auto"/>
        <w:jc w:val="both"/>
        <w:rPr>
          <w:rFonts w:ascii="Arial" w:hAnsi="Arial" w:cs="Arial"/>
          <w:b/>
          <w:bCs/>
          <w:sz w:val="24"/>
          <w:szCs w:val="24"/>
          <w:u w:val="single"/>
        </w:rPr>
      </w:pPr>
    </w:p>
    <w:p w14:paraId="33EF4E21" w14:textId="7E95160F" w:rsidR="006D1614" w:rsidRPr="00380B40" w:rsidRDefault="006D1614" w:rsidP="00FB5FD9">
      <w:pPr>
        <w:spacing w:line="276" w:lineRule="auto"/>
        <w:jc w:val="both"/>
        <w:rPr>
          <w:rFonts w:ascii="Arial" w:hAnsi="Arial" w:cs="Arial"/>
          <w:b/>
          <w:bCs/>
          <w:sz w:val="24"/>
          <w:szCs w:val="24"/>
          <w:u w:val="single"/>
        </w:rPr>
      </w:pPr>
    </w:p>
    <w:p w14:paraId="387C47FE" w14:textId="12E2AF92" w:rsidR="006D1614" w:rsidRPr="00380B40" w:rsidRDefault="006D1614" w:rsidP="00FB5FD9">
      <w:pPr>
        <w:spacing w:line="276" w:lineRule="auto"/>
        <w:jc w:val="both"/>
        <w:rPr>
          <w:rFonts w:ascii="Arial" w:hAnsi="Arial" w:cs="Arial"/>
          <w:b/>
          <w:bCs/>
          <w:sz w:val="24"/>
          <w:szCs w:val="24"/>
          <w:u w:val="single"/>
        </w:rPr>
      </w:pPr>
    </w:p>
    <w:p w14:paraId="1D7634C8" w14:textId="5AD38DBC" w:rsidR="006D1614" w:rsidRPr="00380B40" w:rsidRDefault="006D1614" w:rsidP="00FB5FD9">
      <w:pPr>
        <w:spacing w:line="276" w:lineRule="auto"/>
        <w:jc w:val="both"/>
        <w:rPr>
          <w:rFonts w:ascii="Arial" w:hAnsi="Arial" w:cs="Arial"/>
          <w:b/>
          <w:bCs/>
          <w:sz w:val="24"/>
          <w:szCs w:val="24"/>
          <w:u w:val="single"/>
        </w:rPr>
      </w:pPr>
    </w:p>
    <w:p w14:paraId="00F13E2A" w14:textId="05141A35" w:rsidR="006D1614" w:rsidRPr="00380B40" w:rsidRDefault="006D1614" w:rsidP="00FB5FD9">
      <w:pPr>
        <w:spacing w:line="276" w:lineRule="auto"/>
        <w:jc w:val="both"/>
        <w:rPr>
          <w:rFonts w:ascii="Arial" w:hAnsi="Arial" w:cs="Arial"/>
          <w:b/>
          <w:bCs/>
          <w:sz w:val="24"/>
          <w:szCs w:val="24"/>
          <w:u w:val="single"/>
        </w:rPr>
      </w:pPr>
    </w:p>
    <w:p w14:paraId="6F3E171A" w14:textId="3C0934F6" w:rsidR="00A54CBD" w:rsidRPr="00380B40" w:rsidRDefault="00A54CBD" w:rsidP="00FB5FD9">
      <w:pPr>
        <w:spacing w:line="276" w:lineRule="auto"/>
        <w:jc w:val="both"/>
        <w:rPr>
          <w:rFonts w:ascii="Arial" w:hAnsi="Arial" w:cs="Arial"/>
          <w:b/>
          <w:bCs/>
          <w:sz w:val="24"/>
          <w:szCs w:val="24"/>
          <w:u w:val="single"/>
        </w:rPr>
      </w:pPr>
    </w:p>
    <w:p w14:paraId="4841863A" w14:textId="14C73624" w:rsidR="00A54CBD" w:rsidRPr="00380B40" w:rsidRDefault="00A54CBD" w:rsidP="00FB5FD9">
      <w:pPr>
        <w:spacing w:line="276" w:lineRule="auto"/>
        <w:jc w:val="both"/>
        <w:rPr>
          <w:rFonts w:ascii="Arial" w:hAnsi="Arial" w:cs="Arial"/>
          <w:b/>
          <w:bCs/>
          <w:sz w:val="24"/>
          <w:szCs w:val="24"/>
          <w:u w:val="single"/>
        </w:rPr>
      </w:pPr>
    </w:p>
    <w:p w14:paraId="3974B91A" w14:textId="4DEDF2DC" w:rsidR="00A54CBD" w:rsidRPr="00380B40" w:rsidRDefault="00A54CBD" w:rsidP="00FB5FD9">
      <w:pPr>
        <w:spacing w:line="276" w:lineRule="auto"/>
        <w:jc w:val="both"/>
        <w:rPr>
          <w:rFonts w:ascii="Arial" w:hAnsi="Arial" w:cs="Arial"/>
          <w:b/>
          <w:bCs/>
          <w:sz w:val="24"/>
          <w:szCs w:val="24"/>
          <w:u w:val="single"/>
        </w:rPr>
      </w:pPr>
    </w:p>
    <w:p w14:paraId="3C8AC8A6" w14:textId="33406345" w:rsidR="00A54CBD" w:rsidRPr="00380B40" w:rsidRDefault="00A54CBD" w:rsidP="00FB5FD9">
      <w:pPr>
        <w:spacing w:line="276" w:lineRule="auto"/>
        <w:jc w:val="both"/>
        <w:rPr>
          <w:rFonts w:ascii="Arial" w:hAnsi="Arial" w:cs="Arial"/>
          <w:b/>
          <w:bCs/>
          <w:sz w:val="24"/>
          <w:szCs w:val="24"/>
          <w:u w:val="single"/>
        </w:rPr>
      </w:pPr>
    </w:p>
    <w:p w14:paraId="3A964D3A" w14:textId="0258BC3C" w:rsidR="006D1614" w:rsidRPr="00380B40" w:rsidRDefault="006D1614" w:rsidP="00FB5FD9">
      <w:pPr>
        <w:spacing w:line="480" w:lineRule="auto"/>
        <w:jc w:val="both"/>
        <w:rPr>
          <w:rFonts w:ascii="Arial" w:hAnsi="Arial" w:cs="Arial"/>
          <w:b/>
          <w:bCs/>
          <w:sz w:val="24"/>
          <w:szCs w:val="24"/>
          <w:u w:val="single"/>
        </w:rPr>
      </w:pPr>
      <w:r w:rsidRPr="00380B40">
        <w:rPr>
          <w:rFonts w:ascii="Arial" w:hAnsi="Arial" w:cs="Arial"/>
          <w:b/>
          <w:bCs/>
          <w:sz w:val="24"/>
          <w:szCs w:val="24"/>
          <w:u w:val="single"/>
        </w:rPr>
        <w:lastRenderedPageBreak/>
        <w:t>Introduction</w:t>
      </w:r>
    </w:p>
    <w:p w14:paraId="749B8480" w14:textId="41060C68" w:rsidR="00745F0F" w:rsidRPr="00D1098F" w:rsidRDefault="00640B77" w:rsidP="00FB5FD9">
      <w:pPr>
        <w:spacing w:line="480" w:lineRule="auto"/>
        <w:jc w:val="both"/>
        <w:rPr>
          <w:rFonts w:ascii="Arial" w:eastAsia="Times New Roman" w:hAnsi="Arial" w:cs="Arial"/>
          <w:sz w:val="24"/>
          <w:szCs w:val="24"/>
        </w:rPr>
      </w:pPr>
      <w:r w:rsidRPr="00D1098F">
        <w:rPr>
          <w:rFonts w:ascii="Arial" w:hAnsi="Arial" w:cs="Arial"/>
          <w:sz w:val="24"/>
          <w:szCs w:val="24"/>
        </w:rPr>
        <w:t>Awareness of environmental factors enables businesses to obtain a more proactive position when dealing with environmental change</w:t>
      </w:r>
      <w:r w:rsidR="00D22AEE" w:rsidRPr="00D1098F">
        <w:rPr>
          <w:rFonts w:ascii="Arial" w:hAnsi="Arial" w:cs="Arial"/>
          <w:sz w:val="24"/>
          <w:szCs w:val="24"/>
        </w:rPr>
        <w:t xml:space="preserve"> (Taylor and Perkins, 2021)</w:t>
      </w:r>
      <w:r w:rsidR="00BC3FA6" w:rsidRPr="00D1098F">
        <w:rPr>
          <w:rFonts w:ascii="Arial" w:hAnsi="Arial" w:cs="Arial"/>
          <w:sz w:val="24"/>
          <w:szCs w:val="24"/>
        </w:rPr>
        <w:t>.</w:t>
      </w:r>
      <w:r w:rsidR="00D76876" w:rsidRPr="00D1098F">
        <w:rPr>
          <w:rFonts w:ascii="Arial" w:hAnsi="Arial" w:cs="Arial"/>
          <w:sz w:val="24"/>
          <w:szCs w:val="24"/>
        </w:rPr>
        <w:t xml:space="preserve"> This report will review three environmental factors impacting Bluestone </w:t>
      </w:r>
      <w:r w:rsidR="00587922" w:rsidRPr="00D1098F">
        <w:rPr>
          <w:rFonts w:ascii="Arial" w:hAnsi="Arial" w:cs="Arial"/>
          <w:sz w:val="24"/>
          <w:szCs w:val="24"/>
        </w:rPr>
        <w:t>including the labour market, the ageing population and the use of AI in the</w:t>
      </w:r>
      <w:r w:rsidR="003308BE" w:rsidRPr="00D1098F">
        <w:rPr>
          <w:rFonts w:ascii="Arial" w:hAnsi="Arial" w:cs="Arial"/>
          <w:sz w:val="24"/>
          <w:szCs w:val="24"/>
        </w:rPr>
        <w:t xml:space="preserve"> context of the</w:t>
      </w:r>
      <w:r w:rsidR="00587922" w:rsidRPr="00D1098F">
        <w:rPr>
          <w:rFonts w:ascii="Arial" w:hAnsi="Arial" w:cs="Arial"/>
          <w:sz w:val="24"/>
          <w:szCs w:val="24"/>
        </w:rPr>
        <w:t xml:space="preserve"> hospitality industry</w:t>
      </w:r>
      <w:r w:rsidR="0063794D" w:rsidRPr="00D1098F">
        <w:rPr>
          <w:rFonts w:ascii="Arial" w:hAnsi="Arial" w:cs="Arial"/>
          <w:sz w:val="24"/>
          <w:szCs w:val="24"/>
        </w:rPr>
        <w:t xml:space="preserve">, setting out recommendations for </w:t>
      </w:r>
      <w:r w:rsidR="00EC16A1">
        <w:rPr>
          <w:rFonts w:ascii="Arial" w:hAnsi="Arial" w:cs="Arial"/>
          <w:sz w:val="24"/>
          <w:szCs w:val="24"/>
        </w:rPr>
        <w:t>strategic</w:t>
      </w:r>
      <w:r w:rsidR="0063794D" w:rsidRPr="00D1098F">
        <w:rPr>
          <w:rFonts w:ascii="Arial" w:hAnsi="Arial" w:cs="Arial"/>
          <w:sz w:val="24"/>
          <w:szCs w:val="24"/>
        </w:rPr>
        <w:t xml:space="preserve"> consideration.</w:t>
      </w:r>
      <w:r w:rsidR="00F33C20" w:rsidRPr="00D1098F">
        <w:rPr>
          <w:rFonts w:ascii="Arial" w:hAnsi="Arial" w:cs="Arial"/>
          <w:sz w:val="24"/>
          <w:szCs w:val="24"/>
        </w:rPr>
        <w:t xml:space="preserve"> According to Talor and Perkins (2021), o</w:t>
      </w:r>
      <w:r w:rsidR="00745F0F" w:rsidRPr="00D1098F">
        <w:rPr>
          <w:rFonts w:ascii="Arial" w:hAnsi="Arial" w:cs="Arial"/>
          <w:sz w:val="24"/>
          <w:szCs w:val="24"/>
        </w:rPr>
        <w:t xml:space="preserve">ne of the </w:t>
      </w:r>
      <w:r w:rsidR="00F33C20" w:rsidRPr="00D1098F">
        <w:rPr>
          <w:rFonts w:ascii="Arial" w:hAnsi="Arial" w:cs="Arial"/>
          <w:sz w:val="24"/>
          <w:szCs w:val="24"/>
        </w:rPr>
        <w:t>well established</w:t>
      </w:r>
      <w:r w:rsidR="00745F0F" w:rsidRPr="00D1098F">
        <w:rPr>
          <w:rFonts w:ascii="Arial" w:hAnsi="Arial" w:cs="Arial"/>
          <w:sz w:val="24"/>
          <w:szCs w:val="24"/>
        </w:rPr>
        <w:t xml:space="preserve"> and commonly utilised tools for analysing the external environment is </w:t>
      </w:r>
      <w:r w:rsidR="00E65C00" w:rsidRPr="00D1098F">
        <w:rPr>
          <w:rFonts w:ascii="Arial" w:hAnsi="Arial" w:cs="Arial"/>
          <w:sz w:val="24"/>
          <w:szCs w:val="24"/>
        </w:rPr>
        <w:t>a</w:t>
      </w:r>
      <w:r w:rsidR="00745F0F" w:rsidRPr="00D1098F">
        <w:rPr>
          <w:rFonts w:ascii="Arial" w:hAnsi="Arial" w:cs="Arial"/>
          <w:sz w:val="24"/>
          <w:szCs w:val="24"/>
        </w:rPr>
        <w:t xml:space="preserve"> PESTLE analysis</w:t>
      </w:r>
      <w:r w:rsidR="00D22AEE" w:rsidRPr="00D1098F">
        <w:rPr>
          <w:rFonts w:ascii="Arial" w:hAnsi="Arial" w:cs="Arial"/>
          <w:sz w:val="24"/>
          <w:szCs w:val="24"/>
        </w:rPr>
        <w:t xml:space="preserve">. </w:t>
      </w:r>
      <w:r w:rsidR="00745F0F" w:rsidRPr="00D1098F">
        <w:rPr>
          <w:rFonts w:ascii="Arial" w:eastAsia="Times New Roman" w:hAnsi="Arial" w:cs="Arial"/>
          <w:sz w:val="24"/>
          <w:szCs w:val="24"/>
        </w:rPr>
        <w:t xml:space="preserve">A PESTLE analysis </w:t>
      </w:r>
      <w:r w:rsidR="003878D9" w:rsidRPr="00D1098F">
        <w:rPr>
          <w:rFonts w:ascii="Arial" w:eastAsia="Times New Roman" w:hAnsi="Arial" w:cs="Arial"/>
          <w:sz w:val="24"/>
          <w:szCs w:val="24"/>
        </w:rPr>
        <w:t>can be</w:t>
      </w:r>
      <w:r w:rsidR="00745F0F" w:rsidRPr="00D1098F">
        <w:rPr>
          <w:rFonts w:ascii="Arial" w:eastAsia="Times New Roman" w:hAnsi="Arial" w:cs="Arial"/>
          <w:sz w:val="24"/>
          <w:szCs w:val="24"/>
        </w:rPr>
        <w:t xml:space="preserve"> a key component of strategic business planning</w:t>
      </w:r>
      <w:r w:rsidR="0042112D" w:rsidRPr="00D1098F">
        <w:rPr>
          <w:rFonts w:ascii="Arial" w:eastAsia="Times New Roman" w:hAnsi="Arial" w:cs="Arial"/>
          <w:sz w:val="24"/>
          <w:szCs w:val="24"/>
        </w:rPr>
        <w:t xml:space="preserve"> </w:t>
      </w:r>
      <w:r w:rsidR="00EC16A1">
        <w:rPr>
          <w:rFonts w:ascii="Arial" w:eastAsia="Times New Roman" w:hAnsi="Arial" w:cs="Arial"/>
          <w:sz w:val="24"/>
          <w:szCs w:val="24"/>
        </w:rPr>
        <w:t>providing</w:t>
      </w:r>
      <w:r w:rsidR="00E65C00" w:rsidRPr="00D1098F">
        <w:rPr>
          <w:rFonts w:ascii="Arial" w:eastAsia="Times New Roman" w:hAnsi="Arial" w:cs="Arial"/>
          <w:sz w:val="24"/>
          <w:szCs w:val="24"/>
        </w:rPr>
        <w:t xml:space="preserve"> a simple framework that encourages external and strategic thinking</w:t>
      </w:r>
      <w:r w:rsidR="00F94380">
        <w:rPr>
          <w:rFonts w:ascii="Arial" w:eastAsia="Times New Roman" w:hAnsi="Arial" w:cs="Arial"/>
          <w:sz w:val="24"/>
          <w:szCs w:val="24"/>
        </w:rPr>
        <w:t xml:space="preserve">, </w:t>
      </w:r>
      <w:r w:rsidR="00E65C00" w:rsidRPr="00D1098F">
        <w:rPr>
          <w:rFonts w:ascii="Arial" w:eastAsia="Times New Roman" w:hAnsi="Arial" w:cs="Arial"/>
          <w:sz w:val="24"/>
          <w:szCs w:val="24"/>
        </w:rPr>
        <w:t>identifying risks and minimising impact</w:t>
      </w:r>
      <w:r w:rsidR="007E2420" w:rsidRPr="00D1098F">
        <w:rPr>
          <w:rFonts w:ascii="Arial" w:eastAsia="Times New Roman" w:hAnsi="Arial" w:cs="Arial"/>
          <w:sz w:val="24"/>
          <w:szCs w:val="24"/>
        </w:rPr>
        <w:t xml:space="preserve"> (</w:t>
      </w:r>
      <w:r w:rsidR="00D22AEE" w:rsidRPr="00D1098F">
        <w:rPr>
          <w:rFonts w:ascii="Arial" w:eastAsia="Times New Roman" w:hAnsi="Arial" w:cs="Arial"/>
          <w:sz w:val="24"/>
          <w:szCs w:val="24"/>
        </w:rPr>
        <w:t>Battista</w:t>
      </w:r>
      <w:r w:rsidR="007E2420" w:rsidRPr="00D1098F">
        <w:rPr>
          <w:rFonts w:ascii="Arial" w:eastAsia="Times New Roman" w:hAnsi="Arial" w:cs="Arial"/>
          <w:sz w:val="24"/>
          <w:szCs w:val="24"/>
        </w:rPr>
        <w:t xml:space="preserve">, 2021). </w:t>
      </w:r>
      <w:r w:rsidR="00D22AEE" w:rsidRPr="00D1098F">
        <w:rPr>
          <w:rFonts w:ascii="Arial" w:eastAsia="Times New Roman" w:hAnsi="Arial" w:cs="Arial"/>
          <w:sz w:val="24"/>
          <w:szCs w:val="24"/>
        </w:rPr>
        <w:t>Bat</w:t>
      </w:r>
      <w:r w:rsidR="00E85CAF" w:rsidRPr="00D1098F">
        <w:rPr>
          <w:rFonts w:ascii="Arial" w:eastAsia="Times New Roman" w:hAnsi="Arial" w:cs="Arial"/>
          <w:sz w:val="24"/>
          <w:szCs w:val="24"/>
        </w:rPr>
        <w:t>t</w:t>
      </w:r>
      <w:r w:rsidR="00D22AEE" w:rsidRPr="00D1098F">
        <w:rPr>
          <w:rFonts w:ascii="Arial" w:eastAsia="Times New Roman" w:hAnsi="Arial" w:cs="Arial"/>
          <w:sz w:val="24"/>
          <w:szCs w:val="24"/>
        </w:rPr>
        <w:t>ista</w:t>
      </w:r>
      <w:r w:rsidR="007E2420" w:rsidRPr="00D1098F">
        <w:rPr>
          <w:rFonts w:ascii="Arial" w:eastAsia="Times New Roman" w:hAnsi="Arial" w:cs="Arial"/>
          <w:sz w:val="24"/>
          <w:szCs w:val="24"/>
        </w:rPr>
        <w:t xml:space="preserve"> (2021) f</w:t>
      </w:r>
      <w:r w:rsidR="0042112D" w:rsidRPr="00D1098F">
        <w:rPr>
          <w:rFonts w:ascii="Arial" w:eastAsia="Times New Roman" w:hAnsi="Arial" w:cs="Arial"/>
          <w:sz w:val="24"/>
          <w:szCs w:val="24"/>
        </w:rPr>
        <w:t>urther adds that w</w:t>
      </w:r>
      <w:r w:rsidR="00745F0F" w:rsidRPr="00D1098F">
        <w:rPr>
          <w:rFonts w:ascii="Arial" w:eastAsia="Times New Roman" w:hAnsi="Arial" w:cs="Arial"/>
          <w:sz w:val="24"/>
          <w:szCs w:val="24"/>
        </w:rPr>
        <w:t>hilst PESTLE can offer context around the direction of the business, brand, growth, productivity, product development,</w:t>
      </w:r>
      <w:r w:rsidR="003878D9" w:rsidRPr="00D1098F">
        <w:rPr>
          <w:rFonts w:ascii="Arial" w:eastAsia="Times New Roman" w:hAnsi="Arial" w:cs="Arial"/>
          <w:sz w:val="24"/>
          <w:szCs w:val="24"/>
        </w:rPr>
        <w:t xml:space="preserve"> it does only offer a snapshot in time. </w:t>
      </w:r>
      <w:r w:rsidR="00745F0F" w:rsidRPr="00D1098F">
        <w:rPr>
          <w:rFonts w:ascii="Arial" w:eastAsia="Times New Roman" w:hAnsi="Arial" w:cs="Arial"/>
          <w:sz w:val="24"/>
          <w:szCs w:val="24"/>
        </w:rPr>
        <w:t xml:space="preserve"> </w:t>
      </w:r>
    </w:p>
    <w:p w14:paraId="407877C0" w14:textId="476BE231" w:rsidR="00E65C00" w:rsidRPr="00380B40" w:rsidRDefault="0042112D" w:rsidP="00FB5FD9">
      <w:pPr>
        <w:spacing w:line="480" w:lineRule="auto"/>
        <w:jc w:val="both"/>
        <w:rPr>
          <w:rFonts w:ascii="Arial" w:eastAsia="Times New Roman" w:hAnsi="Arial" w:cs="Arial"/>
          <w:sz w:val="24"/>
          <w:szCs w:val="24"/>
        </w:rPr>
      </w:pPr>
      <w:r w:rsidRPr="00D1098F">
        <w:rPr>
          <w:rFonts w:ascii="Arial" w:eastAsia="Times New Roman" w:hAnsi="Arial" w:cs="Arial"/>
          <w:sz w:val="24"/>
          <w:szCs w:val="24"/>
        </w:rPr>
        <w:t>PESTLE</w:t>
      </w:r>
      <w:r w:rsidR="00BC3FA6" w:rsidRPr="00D1098F">
        <w:rPr>
          <w:rFonts w:ascii="Arial" w:eastAsia="Times New Roman" w:hAnsi="Arial" w:cs="Arial"/>
          <w:sz w:val="24"/>
          <w:szCs w:val="24"/>
        </w:rPr>
        <w:t xml:space="preserve"> was </w:t>
      </w:r>
      <w:r w:rsidR="0034246C" w:rsidRPr="00D1098F">
        <w:rPr>
          <w:rFonts w:ascii="Arial" w:eastAsia="Times New Roman" w:hAnsi="Arial" w:cs="Arial"/>
          <w:sz w:val="24"/>
          <w:szCs w:val="24"/>
        </w:rPr>
        <w:t>utilised in a recent report</w:t>
      </w:r>
      <w:r w:rsidRPr="00D1098F">
        <w:rPr>
          <w:rFonts w:ascii="Arial" w:eastAsia="Times New Roman" w:hAnsi="Arial" w:cs="Arial"/>
          <w:sz w:val="24"/>
          <w:szCs w:val="24"/>
        </w:rPr>
        <w:t xml:space="preserve"> from the </w:t>
      </w:r>
      <w:r w:rsidRPr="00D1098F">
        <w:rPr>
          <w:rFonts w:ascii="Arial" w:hAnsi="Arial" w:cs="Arial"/>
          <w:sz w:val="24"/>
          <w:szCs w:val="24"/>
        </w:rPr>
        <w:t>International Journal of Retail and Distribution Management</w:t>
      </w:r>
      <w:r w:rsidR="0034246C" w:rsidRPr="00D1098F">
        <w:rPr>
          <w:rFonts w:ascii="Arial" w:eastAsia="Times New Roman" w:hAnsi="Arial" w:cs="Arial"/>
          <w:sz w:val="24"/>
          <w:szCs w:val="24"/>
        </w:rPr>
        <w:t>,</w:t>
      </w:r>
      <w:r w:rsidRPr="00D1098F">
        <w:rPr>
          <w:rFonts w:ascii="Arial" w:eastAsia="Times New Roman" w:hAnsi="Arial" w:cs="Arial"/>
          <w:sz w:val="24"/>
          <w:szCs w:val="24"/>
        </w:rPr>
        <w:t xml:space="preserve"> sought to review</w:t>
      </w:r>
      <w:r w:rsidR="00BC3FA6" w:rsidRPr="00D1098F">
        <w:rPr>
          <w:rFonts w:ascii="Arial" w:eastAsia="Times New Roman" w:hAnsi="Arial" w:cs="Arial"/>
          <w:sz w:val="24"/>
          <w:szCs w:val="24"/>
        </w:rPr>
        <w:t xml:space="preserve"> outcomes of competing global and local </w:t>
      </w:r>
      <w:r w:rsidR="00E65C00" w:rsidRPr="00D1098F">
        <w:rPr>
          <w:rFonts w:ascii="Arial" w:eastAsia="Times New Roman" w:hAnsi="Arial" w:cs="Arial"/>
          <w:sz w:val="24"/>
          <w:szCs w:val="24"/>
        </w:rPr>
        <w:t xml:space="preserve">online retail </w:t>
      </w:r>
      <w:r w:rsidR="00BC3FA6" w:rsidRPr="00D1098F">
        <w:rPr>
          <w:rFonts w:ascii="Arial" w:eastAsia="Times New Roman" w:hAnsi="Arial" w:cs="Arial"/>
          <w:sz w:val="24"/>
          <w:szCs w:val="24"/>
        </w:rPr>
        <w:t>markets</w:t>
      </w:r>
      <w:r w:rsidR="00416E9E" w:rsidRPr="00D1098F">
        <w:rPr>
          <w:rFonts w:ascii="Arial" w:eastAsia="Times New Roman" w:hAnsi="Arial" w:cs="Arial"/>
          <w:sz w:val="24"/>
          <w:szCs w:val="24"/>
        </w:rPr>
        <w:t xml:space="preserve"> (Kardes et al., 2020)</w:t>
      </w:r>
      <w:r w:rsidR="00BC3FA6" w:rsidRPr="00D1098F">
        <w:rPr>
          <w:rFonts w:ascii="Arial" w:eastAsia="Times New Roman" w:hAnsi="Arial" w:cs="Arial"/>
          <w:sz w:val="24"/>
          <w:szCs w:val="24"/>
        </w:rPr>
        <w:t xml:space="preserve">. </w:t>
      </w:r>
      <w:r w:rsidR="00416E9E" w:rsidRPr="00D1098F">
        <w:rPr>
          <w:rFonts w:ascii="Arial" w:eastAsia="Times New Roman" w:hAnsi="Arial" w:cs="Arial"/>
          <w:sz w:val="24"/>
          <w:szCs w:val="24"/>
        </w:rPr>
        <w:t>According to Kardes et al</w:t>
      </w:r>
      <w:r w:rsidR="0023660A" w:rsidRPr="00D1098F">
        <w:rPr>
          <w:rFonts w:ascii="Arial" w:eastAsia="Times New Roman" w:hAnsi="Arial" w:cs="Arial"/>
          <w:sz w:val="24"/>
          <w:szCs w:val="24"/>
        </w:rPr>
        <w:t xml:space="preserve"> (</w:t>
      </w:r>
      <w:r w:rsidR="00416E9E" w:rsidRPr="00D1098F">
        <w:rPr>
          <w:rFonts w:ascii="Arial" w:eastAsia="Times New Roman" w:hAnsi="Arial" w:cs="Arial"/>
          <w:sz w:val="24"/>
          <w:szCs w:val="24"/>
        </w:rPr>
        <w:t xml:space="preserve">2020), the </w:t>
      </w:r>
      <w:r w:rsidRPr="00D1098F">
        <w:rPr>
          <w:rFonts w:ascii="Arial" w:eastAsia="Times New Roman" w:hAnsi="Arial" w:cs="Arial"/>
          <w:sz w:val="24"/>
          <w:szCs w:val="24"/>
        </w:rPr>
        <w:t>PESTLE</w:t>
      </w:r>
      <w:r w:rsidR="00416E9E" w:rsidRPr="00D1098F">
        <w:rPr>
          <w:rFonts w:ascii="Arial" w:eastAsia="Times New Roman" w:hAnsi="Arial" w:cs="Arial"/>
          <w:sz w:val="24"/>
          <w:szCs w:val="24"/>
        </w:rPr>
        <w:t xml:space="preserve"> tool was identified</w:t>
      </w:r>
      <w:r w:rsidRPr="00D1098F">
        <w:rPr>
          <w:rFonts w:ascii="Arial" w:eastAsia="Times New Roman" w:hAnsi="Arial" w:cs="Arial"/>
          <w:sz w:val="24"/>
          <w:szCs w:val="24"/>
        </w:rPr>
        <w:t xml:space="preserve"> as there </w:t>
      </w:r>
      <w:r w:rsidR="0002378F">
        <w:rPr>
          <w:rFonts w:ascii="Arial" w:eastAsia="Times New Roman" w:hAnsi="Arial" w:cs="Arial"/>
          <w:sz w:val="24"/>
          <w:szCs w:val="24"/>
        </w:rPr>
        <w:t>was</w:t>
      </w:r>
      <w:r w:rsidRPr="00D1098F">
        <w:rPr>
          <w:rFonts w:ascii="Arial" w:eastAsia="Times New Roman" w:hAnsi="Arial" w:cs="Arial"/>
          <w:sz w:val="24"/>
          <w:szCs w:val="24"/>
        </w:rPr>
        <w:t xml:space="preserve"> little literature on the external environmen</w:t>
      </w:r>
      <w:r w:rsidR="00416E9E" w:rsidRPr="00D1098F">
        <w:rPr>
          <w:rFonts w:ascii="Arial" w:eastAsia="Times New Roman" w:hAnsi="Arial" w:cs="Arial"/>
          <w:sz w:val="24"/>
          <w:szCs w:val="24"/>
        </w:rPr>
        <w:t xml:space="preserve">t, and </w:t>
      </w:r>
      <w:r w:rsidR="0023660A" w:rsidRPr="00D1098F">
        <w:rPr>
          <w:rFonts w:ascii="Arial" w:eastAsia="Times New Roman" w:hAnsi="Arial" w:cs="Arial"/>
          <w:sz w:val="24"/>
          <w:szCs w:val="24"/>
        </w:rPr>
        <w:t xml:space="preserve">it </w:t>
      </w:r>
      <w:r w:rsidR="00416E9E" w:rsidRPr="00D1098F">
        <w:rPr>
          <w:rFonts w:ascii="Arial" w:eastAsia="Times New Roman" w:hAnsi="Arial" w:cs="Arial"/>
          <w:sz w:val="24"/>
          <w:szCs w:val="24"/>
        </w:rPr>
        <w:t>was successful in providing external insights.</w:t>
      </w:r>
      <w:r w:rsidRPr="00D1098F">
        <w:rPr>
          <w:rFonts w:ascii="Arial" w:eastAsia="Times New Roman" w:hAnsi="Arial" w:cs="Arial"/>
          <w:sz w:val="24"/>
          <w:szCs w:val="24"/>
        </w:rPr>
        <w:t xml:space="preserve"> </w:t>
      </w:r>
      <w:r w:rsidR="0023660A" w:rsidRPr="00D1098F">
        <w:rPr>
          <w:rFonts w:ascii="Arial" w:eastAsia="Times New Roman" w:hAnsi="Arial" w:cs="Arial"/>
          <w:sz w:val="24"/>
          <w:szCs w:val="24"/>
        </w:rPr>
        <w:t>However, Kardes et al (2020) also detailed that the analysis had</w:t>
      </w:r>
      <w:r w:rsidR="00207865" w:rsidRPr="00D1098F">
        <w:rPr>
          <w:rFonts w:ascii="Arial" w:eastAsia="Times New Roman" w:hAnsi="Arial" w:cs="Arial"/>
          <w:sz w:val="24"/>
          <w:szCs w:val="24"/>
        </w:rPr>
        <w:t xml:space="preserve"> limitations whereby further research into internal operating dynamics was necessary</w:t>
      </w:r>
      <w:r w:rsidR="002510C9" w:rsidRPr="00D1098F">
        <w:rPr>
          <w:rFonts w:ascii="Arial" w:eastAsia="Times New Roman" w:hAnsi="Arial" w:cs="Arial"/>
          <w:sz w:val="24"/>
          <w:szCs w:val="24"/>
        </w:rPr>
        <w:t xml:space="preserve">, as PESTLE does not provide </w:t>
      </w:r>
      <w:r w:rsidR="00E65C00" w:rsidRPr="00D1098F">
        <w:rPr>
          <w:rFonts w:ascii="Arial" w:eastAsia="Times New Roman" w:hAnsi="Arial" w:cs="Arial"/>
          <w:sz w:val="24"/>
          <w:szCs w:val="24"/>
        </w:rPr>
        <w:t xml:space="preserve">an </w:t>
      </w:r>
      <w:r w:rsidR="002510C9" w:rsidRPr="00D1098F">
        <w:rPr>
          <w:rFonts w:ascii="Arial" w:eastAsia="Times New Roman" w:hAnsi="Arial" w:cs="Arial"/>
          <w:sz w:val="24"/>
          <w:szCs w:val="24"/>
        </w:rPr>
        <w:t>opportunity to identify business capabilities</w:t>
      </w:r>
      <w:r w:rsidR="00207865" w:rsidRPr="00D1098F">
        <w:rPr>
          <w:rFonts w:ascii="Arial" w:eastAsia="Times New Roman" w:hAnsi="Arial" w:cs="Arial"/>
          <w:sz w:val="24"/>
          <w:szCs w:val="24"/>
        </w:rPr>
        <w:t>.</w:t>
      </w:r>
      <w:r w:rsidR="0023660A" w:rsidRPr="00D1098F">
        <w:rPr>
          <w:rFonts w:ascii="Arial" w:eastAsia="Times New Roman" w:hAnsi="Arial" w:cs="Arial"/>
          <w:sz w:val="24"/>
          <w:szCs w:val="24"/>
        </w:rPr>
        <w:t xml:space="preserve"> </w:t>
      </w:r>
      <w:r w:rsidR="00E85CAF" w:rsidRPr="00D1098F">
        <w:rPr>
          <w:rFonts w:ascii="Arial" w:eastAsia="Times New Roman" w:hAnsi="Arial" w:cs="Arial"/>
          <w:sz w:val="24"/>
          <w:szCs w:val="24"/>
        </w:rPr>
        <w:t>Battista</w:t>
      </w:r>
      <w:r w:rsidR="00844F08" w:rsidRPr="00D1098F">
        <w:rPr>
          <w:rFonts w:ascii="Arial" w:eastAsia="Times New Roman" w:hAnsi="Arial" w:cs="Arial"/>
          <w:sz w:val="24"/>
          <w:szCs w:val="24"/>
        </w:rPr>
        <w:t xml:space="preserve"> (2021), suggest</w:t>
      </w:r>
      <w:r w:rsidR="005F2FE5">
        <w:rPr>
          <w:rFonts w:ascii="Arial" w:eastAsia="Times New Roman" w:hAnsi="Arial" w:cs="Arial"/>
          <w:sz w:val="24"/>
          <w:szCs w:val="24"/>
        </w:rPr>
        <w:t>s</w:t>
      </w:r>
      <w:r w:rsidR="00844F08" w:rsidRPr="00D1098F">
        <w:rPr>
          <w:rFonts w:ascii="Arial" w:eastAsia="Times New Roman" w:hAnsi="Arial" w:cs="Arial"/>
          <w:sz w:val="24"/>
          <w:szCs w:val="24"/>
        </w:rPr>
        <w:t xml:space="preserve"> utilising PESTLE in conjunction with </w:t>
      </w:r>
      <w:r w:rsidR="005F2FE5">
        <w:rPr>
          <w:rFonts w:ascii="Arial" w:eastAsia="Times New Roman" w:hAnsi="Arial" w:cs="Arial"/>
          <w:sz w:val="24"/>
          <w:szCs w:val="24"/>
        </w:rPr>
        <w:t>other</w:t>
      </w:r>
      <w:r w:rsidR="00844F08" w:rsidRPr="00D1098F">
        <w:rPr>
          <w:rFonts w:ascii="Arial" w:eastAsia="Times New Roman" w:hAnsi="Arial" w:cs="Arial"/>
          <w:sz w:val="24"/>
          <w:szCs w:val="24"/>
        </w:rPr>
        <w:t xml:space="preserve"> tools e.g. a SWOT (strengths, weaknesses, opportunities and threats) analysis </w:t>
      </w:r>
      <w:r w:rsidR="003878D9" w:rsidRPr="00D1098F">
        <w:rPr>
          <w:rFonts w:ascii="Arial" w:eastAsia="Times New Roman" w:hAnsi="Arial" w:cs="Arial"/>
          <w:sz w:val="24"/>
          <w:szCs w:val="24"/>
        </w:rPr>
        <w:t>where</w:t>
      </w:r>
      <w:r w:rsidR="00844F08" w:rsidRPr="00D1098F">
        <w:rPr>
          <w:rFonts w:ascii="Arial" w:eastAsia="Times New Roman" w:hAnsi="Arial" w:cs="Arial"/>
          <w:sz w:val="24"/>
          <w:szCs w:val="24"/>
        </w:rPr>
        <w:t xml:space="preserve"> PESTLE can act as a </w:t>
      </w:r>
      <w:r w:rsidR="003878D9" w:rsidRPr="00D1098F">
        <w:rPr>
          <w:rFonts w:ascii="Arial" w:eastAsia="Times New Roman" w:hAnsi="Arial" w:cs="Arial"/>
          <w:sz w:val="24"/>
          <w:szCs w:val="24"/>
        </w:rPr>
        <w:t>framework;</w:t>
      </w:r>
      <w:r w:rsidR="00844F08" w:rsidRPr="00D1098F">
        <w:rPr>
          <w:rFonts w:ascii="Arial" w:eastAsia="Times New Roman" w:hAnsi="Arial" w:cs="Arial"/>
          <w:sz w:val="24"/>
          <w:szCs w:val="24"/>
        </w:rPr>
        <w:t xml:space="preserve"> further enhancing findings </w:t>
      </w:r>
      <w:r w:rsidR="003878D9" w:rsidRPr="00D1098F">
        <w:rPr>
          <w:rFonts w:ascii="Arial" w:eastAsia="Times New Roman" w:hAnsi="Arial" w:cs="Arial"/>
          <w:sz w:val="24"/>
          <w:szCs w:val="24"/>
        </w:rPr>
        <w:t xml:space="preserve">by </w:t>
      </w:r>
      <w:r w:rsidR="00844F08" w:rsidRPr="00D1098F">
        <w:rPr>
          <w:rFonts w:ascii="Arial" w:eastAsia="Times New Roman" w:hAnsi="Arial" w:cs="Arial"/>
          <w:sz w:val="24"/>
          <w:szCs w:val="24"/>
        </w:rPr>
        <w:t xml:space="preserve">drawing on the internal considerations. </w:t>
      </w:r>
      <w:r w:rsidR="003878D9" w:rsidRPr="00D1098F">
        <w:rPr>
          <w:rFonts w:ascii="Arial" w:eastAsia="Times New Roman" w:hAnsi="Arial" w:cs="Arial"/>
          <w:sz w:val="24"/>
          <w:szCs w:val="24"/>
        </w:rPr>
        <w:t>Therefore</w:t>
      </w:r>
      <w:r w:rsidR="00844F08" w:rsidRPr="00D1098F">
        <w:rPr>
          <w:rFonts w:ascii="Arial" w:eastAsia="Times New Roman" w:hAnsi="Arial" w:cs="Arial"/>
          <w:sz w:val="24"/>
          <w:szCs w:val="24"/>
        </w:rPr>
        <w:t xml:space="preserve">, </w:t>
      </w:r>
      <w:r w:rsidR="00E85CAF" w:rsidRPr="00D1098F">
        <w:rPr>
          <w:rFonts w:ascii="Arial" w:eastAsia="Times New Roman" w:hAnsi="Arial" w:cs="Arial"/>
          <w:sz w:val="24"/>
          <w:szCs w:val="24"/>
        </w:rPr>
        <w:t>Battista</w:t>
      </w:r>
      <w:r w:rsidR="00844F08" w:rsidRPr="00D1098F">
        <w:rPr>
          <w:rFonts w:ascii="Arial" w:eastAsia="Times New Roman" w:hAnsi="Arial" w:cs="Arial"/>
          <w:sz w:val="24"/>
          <w:szCs w:val="24"/>
        </w:rPr>
        <w:t xml:space="preserve"> (2021)</w:t>
      </w:r>
      <w:r w:rsidR="00EC16A1">
        <w:rPr>
          <w:rFonts w:ascii="Arial" w:eastAsia="Times New Roman" w:hAnsi="Arial" w:cs="Arial"/>
          <w:sz w:val="24"/>
          <w:szCs w:val="24"/>
        </w:rPr>
        <w:t xml:space="preserve"> cites </w:t>
      </w:r>
      <w:r w:rsidR="003878D9" w:rsidRPr="00D1098F">
        <w:rPr>
          <w:rFonts w:ascii="Arial" w:eastAsia="Times New Roman" w:hAnsi="Arial" w:cs="Arial"/>
          <w:sz w:val="24"/>
          <w:szCs w:val="24"/>
        </w:rPr>
        <w:t>a successful</w:t>
      </w:r>
      <w:r w:rsidR="002510C9" w:rsidRPr="00D1098F">
        <w:rPr>
          <w:rFonts w:ascii="Arial" w:eastAsia="Times New Roman" w:hAnsi="Arial" w:cs="Arial"/>
          <w:sz w:val="24"/>
          <w:szCs w:val="24"/>
        </w:rPr>
        <w:t xml:space="preserve"> PESTLE needs to be repeated </w:t>
      </w:r>
      <w:r w:rsidR="00E65C00" w:rsidRPr="00D1098F">
        <w:rPr>
          <w:rFonts w:ascii="Arial" w:eastAsia="Times New Roman" w:hAnsi="Arial" w:cs="Arial"/>
          <w:sz w:val="24"/>
          <w:szCs w:val="24"/>
        </w:rPr>
        <w:t xml:space="preserve">regularly with </w:t>
      </w:r>
      <w:r w:rsidR="00910AB9" w:rsidRPr="00D1098F">
        <w:rPr>
          <w:rFonts w:ascii="Arial" w:eastAsia="Times New Roman" w:hAnsi="Arial" w:cs="Arial"/>
          <w:sz w:val="24"/>
          <w:szCs w:val="24"/>
        </w:rPr>
        <w:t>relevant</w:t>
      </w:r>
      <w:r w:rsidR="00E65C00" w:rsidRPr="00D1098F">
        <w:rPr>
          <w:rFonts w:ascii="Arial" w:eastAsia="Times New Roman" w:hAnsi="Arial" w:cs="Arial"/>
          <w:sz w:val="24"/>
          <w:szCs w:val="24"/>
        </w:rPr>
        <w:t xml:space="preserve"> data</w:t>
      </w:r>
      <w:r w:rsidR="003878D9" w:rsidRPr="00D1098F">
        <w:rPr>
          <w:rFonts w:ascii="Arial" w:eastAsia="Times New Roman" w:hAnsi="Arial" w:cs="Arial"/>
          <w:sz w:val="24"/>
          <w:szCs w:val="24"/>
        </w:rPr>
        <w:t xml:space="preserve"> and </w:t>
      </w:r>
      <w:r w:rsidR="00844F08" w:rsidRPr="00D1098F">
        <w:rPr>
          <w:rFonts w:ascii="Arial" w:eastAsia="Times New Roman" w:hAnsi="Arial" w:cs="Arial"/>
          <w:sz w:val="24"/>
          <w:szCs w:val="24"/>
        </w:rPr>
        <w:t xml:space="preserve">consider multiple perspectives alongside </w:t>
      </w:r>
      <w:r w:rsidR="005F2FE5">
        <w:rPr>
          <w:rFonts w:ascii="Arial" w:eastAsia="Times New Roman" w:hAnsi="Arial" w:cs="Arial"/>
          <w:sz w:val="24"/>
          <w:szCs w:val="24"/>
        </w:rPr>
        <w:t>internal expertise</w:t>
      </w:r>
      <w:r w:rsidR="00844F08" w:rsidRPr="00D1098F">
        <w:rPr>
          <w:rFonts w:ascii="Arial" w:eastAsia="Times New Roman" w:hAnsi="Arial" w:cs="Arial"/>
          <w:sz w:val="24"/>
          <w:szCs w:val="24"/>
        </w:rPr>
        <w:t>.</w:t>
      </w:r>
    </w:p>
    <w:p w14:paraId="4F372583" w14:textId="10D1565C" w:rsidR="003D7BA2" w:rsidRPr="00380B40" w:rsidRDefault="0042112D" w:rsidP="00FB5FD9">
      <w:pPr>
        <w:spacing w:line="480" w:lineRule="auto"/>
        <w:jc w:val="both"/>
        <w:rPr>
          <w:rFonts w:ascii="Arial" w:hAnsi="Arial" w:cs="Arial"/>
          <w:sz w:val="24"/>
          <w:szCs w:val="24"/>
        </w:rPr>
      </w:pPr>
      <w:r w:rsidRPr="00380B40">
        <w:rPr>
          <w:rFonts w:ascii="Arial" w:hAnsi="Arial" w:cs="Arial"/>
          <w:sz w:val="24"/>
          <w:szCs w:val="24"/>
        </w:rPr>
        <w:t>On occasion, there is a requirement in fast-changing and unpredictable business environments to respond reactively</w:t>
      </w:r>
      <w:r w:rsidR="00FF599B" w:rsidRPr="00380B40">
        <w:rPr>
          <w:rFonts w:ascii="Arial" w:hAnsi="Arial" w:cs="Arial"/>
          <w:sz w:val="24"/>
          <w:szCs w:val="24"/>
        </w:rPr>
        <w:t xml:space="preserve"> (Taylor and Perkins, 2021)</w:t>
      </w:r>
      <w:r w:rsidRPr="00380B40">
        <w:rPr>
          <w:rFonts w:ascii="Arial" w:hAnsi="Arial" w:cs="Arial"/>
          <w:sz w:val="24"/>
          <w:szCs w:val="24"/>
        </w:rPr>
        <w:t>. The pandemic is an example of an external factor that could not have been predicte</w:t>
      </w:r>
      <w:r w:rsidR="00D827C3" w:rsidRPr="00380B40">
        <w:rPr>
          <w:rFonts w:ascii="Arial" w:hAnsi="Arial" w:cs="Arial"/>
          <w:sz w:val="24"/>
          <w:szCs w:val="24"/>
        </w:rPr>
        <w:t xml:space="preserve">d </w:t>
      </w:r>
      <w:r w:rsidR="005F2FE5">
        <w:rPr>
          <w:rFonts w:ascii="Arial" w:hAnsi="Arial" w:cs="Arial"/>
          <w:sz w:val="24"/>
          <w:szCs w:val="24"/>
        </w:rPr>
        <w:t xml:space="preserve">fully </w:t>
      </w:r>
      <w:r w:rsidR="00D827C3" w:rsidRPr="00380B40">
        <w:rPr>
          <w:rFonts w:ascii="Arial" w:hAnsi="Arial" w:cs="Arial"/>
          <w:sz w:val="24"/>
          <w:szCs w:val="24"/>
        </w:rPr>
        <w:t>(Sridhar, 2020).</w:t>
      </w:r>
      <w:r w:rsidRPr="00380B40">
        <w:rPr>
          <w:rFonts w:ascii="Arial" w:hAnsi="Arial" w:cs="Arial"/>
          <w:sz w:val="24"/>
          <w:szCs w:val="24"/>
        </w:rPr>
        <w:t xml:space="preserve"> Equally, whilst the norm is for organisations to have minimal control over their external environment, there are many innovative organisations in a powerful position to respond to environmental changes effectively as and when they occur</w:t>
      </w:r>
      <w:r w:rsidR="00D827C3" w:rsidRPr="00380B40">
        <w:rPr>
          <w:rFonts w:ascii="Arial" w:hAnsi="Arial" w:cs="Arial"/>
          <w:sz w:val="24"/>
          <w:szCs w:val="24"/>
        </w:rPr>
        <w:t xml:space="preserve"> (Taylor </w:t>
      </w:r>
      <w:r w:rsidR="00D827C3" w:rsidRPr="00380B40">
        <w:rPr>
          <w:rFonts w:ascii="Arial" w:hAnsi="Arial" w:cs="Arial"/>
          <w:sz w:val="24"/>
          <w:szCs w:val="24"/>
        </w:rPr>
        <w:lastRenderedPageBreak/>
        <w:t>and Perkins, 2021)</w:t>
      </w:r>
      <w:r w:rsidRPr="00380B40">
        <w:rPr>
          <w:rFonts w:ascii="Arial" w:hAnsi="Arial" w:cs="Arial"/>
          <w:sz w:val="24"/>
          <w:szCs w:val="24"/>
        </w:rPr>
        <w:t xml:space="preserve">. </w:t>
      </w:r>
      <w:r w:rsidR="00D827C3" w:rsidRPr="00380B40">
        <w:rPr>
          <w:rFonts w:ascii="Arial" w:hAnsi="Arial" w:cs="Arial"/>
          <w:sz w:val="24"/>
          <w:szCs w:val="24"/>
        </w:rPr>
        <w:t>Taylor and Perkins (2021) continues that t</w:t>
      </w:r>
      <w:r w:rsidRPr="00380B40">
        <w:rPr>
          <w:rFonts w:ascii="Arial" w:hAnsi="Arial" w:cs="Arial"/>
          <w:sz w:val="24"/>
          <w:szCs w:val="24"/>
        </w:rPr>
        <w:t xml:space="preserve">hese organisations are </w:t>
      </w:r>
      <w:r w:rsidR="0063794D" w:rsidRPr="00380B40">
        <w:rPr>
          <w:rFonts w:ascii="Arial" w:hAnsi="Arial" w:cs="Arial"/>
          <w:sz w:val="24"/>
          <w:szCs w:val="24"/>
        </w:rPr>
        <w:t>proactively</w:t>
      </w:r>
      <w:r w:rsidRPr="00380B40">
        <w:rPr>
          <w:rFonts w:ascii="Arial" w:hAnsi="Arial" w:cs="Arial"/>
          <w:sz w:val="24"/>
          <w:szCs w:val="24"/>
        </w:rPr>
        <w:t xml:space="preserve"> </w:t>
      </w:r>
      <w:r w:rsidR="0034246C" w:rsidRPr="00380B40">
        <w:rPr>
          <w:rFonts w:ascii="Arial" w:hAnsi="Arial" w:cs="Arial"/>
          <w:sz w:val="24"/>
          <w:szCs w:val="24"/>
        </w:rPr>
        <w:t>analysing</w:t>
      </w:r>
      <w:r w:rsidRPr="00380B40">
        <w:rPr>
          <w:rFonts w:ascii="Arial" w:hAnsi="Arial" w:cs="Arial"/>
          <w:sz w:val="24"/>
          <w:szCs w:val="24"/>
        </w:rPr>
        <w:t xml:space="preserve"> the external </w:t>
      </w:r>
      <w:r w:rsidR="003308BE" w:rsidRPr="00380B40">
        <w:rPr>
          <w:rFonts w:ascii="Arial" w:hAnsi="Arial" w:cs="Arial"/>
          <w:sz w:val="24"/>
          <w:szCs w:val="24"/>
        </w:rPr>
        <w:t>market and</w:t>
      </w:r>
      <w:r w:rsidRPr="00380B40">
        <w:rPr>
          <w:rFonts w:ascii="Arial" w:hAnsi="Arial" w:cs="Arial"/>
          <w:sz w:val="24"/>
          <w:szCs w:val="24"/>
        </w:rPr>
        <w:t xml:space="preserve"> utilising their findings to their advantage by</w:t>
      </w:r>
      <w:r w:rsidR="00910AB9" w:rsidRPr="00380B40">
        <w:rPr>
          <w:rFonts w:ascii="Arial" w:hAnsi="Arial" w:cs="Arial"/>
          <w:sz w:val="24"/>
          <w:szCs w:val="24"/>
        </w:rPr>
        <w:t xml:space="preserve"> exploiting opportunities and</w:t>
      </w:r>
      <w:r w:rsidRPr="00380B40">
        <w:rPr>
          <w:rFonts w:ascii="Arial" w:hAnsi="Arial" w:cs="Arial"/>
          <w:sz w:val="24"/>
          <w:szCs w:val="24"/>
        </w:rPr>
        <w:t xml:space="preserve"> reshaping the environment</w:t>
      </w:r>
      <w:r w:rsidR="00D827C3" w:rsidRPr="00380B40">
        <w:rPr>
          <w:rFonts w:ascii="Arial" w:hAnsi="Arial" w:cs="Arial"/>
          <w:sz w:val="24"/>
          <w:szCs w:val="24"/>
        </w:rPr>
        <w:t xml:space="preserve">, </w:t>
      </w:r>
      <w:r w:rsidR="005F2FE5">
        <w:rPr>
          <w:rFonts w:ascii="Arial" w:hAnsi="Arial" w:cs="Arial"/>
          <w:sz w:val="24"/>
          <w:szCs w:val="24"/>
        </w:rPr>
        <w:t>f</w:t>
      </w:r>
      <w:r w:rsidR="00D827C3" w:rsidRPr="00380B40">
        <w:rPr>
          <w:rFonts w:ascii="Arial" w:hAnsi="Arial" w:cs="Arial"/>
          <w:sz w:val="24"/>
          <w:szCs w:val="24"/>
        </w:rPr>
        <w:t>or example</w:t>
      </w:r>
      <w:r w:rsidR="003308BE" w:rsidRPr="00380B40">
        <w:rPr>
          <w:rFonts w:ascii="Arial" w:hAnsi="Arial" w:cs="Arial"/>
          <w:sz w:val="24"/>
          <w:szCs w:val="24"/>
        </w:rPr>
        <w:t xml:space="preserve"> </w:t>
      </w:r>
      <w:r w:rsidRPr="00380B40">
        <w:rPr>
          <w:rFonts w:ascii="Arial" w:hAnsi="Arial" w:cs="Arial"/>
          <w:sz w:val="24"/>
          <w:szCs w:val="24"/>
        </w:rPr>
        <w:t xml:space="preserve">Google, Amazon and Netflix who </w:t>
      </w:r>
      <w:r w:rsidR="0063794D" w:rsidRPr="00380B40">
        <w:rPr>
          <w:rFonts w:ascii="Arial" w:hAnsi="Arial" w:cs="Arial"/>
          <w:sz w:val="24"/>
          <w:szCs w:val="24"/>
        </w:rPr>
        <w:t>have managed</w:t>
      </w:r>
      <w:r w:rsidRPr="00380B40">
        <w:rPr>
          <w:rFonts w:ascii="Arial" w:hAnsi="Arial" w:cs="Arial"/>
          <w:sz w:val="24"/>
          <w:szCs w:val="24"/>
        </w:rPr>
        <w:t xml:space="preserve"> </w:t>
      </w:r>
      <w:r w:rsidR="0063794D" w:rsidRPr="00380B40">
        <w:rPr>
          <w:rFonts w:ascii="Arial" w:hAnsi="Arial" w:cs="Arial"/>
          <w:sz w:val="24"/>
          <w:szCs w:val="24"/>
        </w:rPr>
        <w:t>the external environment for their own business interests</w:t>
      </w:r>
      <w:r w:rsidR="00D827C3" w:rsidRPr="00380B40">
        <w:rPr>
          <w:rFonts w:ascii="Arial" w:hAnsi="Arial" w:cs="Arial"/>
          <w:sz w:val="24"/>
          <w:szCs w:val="24"/>
        </w:rPr>
        <w:t>.</w:t>
      </w:r>
    </w:p>
    <w:p w14:paraId="1D118EED" w14:textId="745721D1" w:rsidR="00910AB9" w:rsidRPr="00380B40" w:rsidRDefault="00806D68" w:rsidP="00FB5FD9">
      <w:pPr>
        <w:spacing w:line="480" w:lineRule="auto"/>
        <w:jc w:val="both"/>
        <w:rPr>
          <w:rFonts w:ascii="Arial" w:eastAsia="Times New Roman" w:hAnsi="Arial" w:cs="Arial"/>
          <w:sz w:val="24"/>
          <w:szCs w:val="24"/>
        </w:rPr>
      </w:pPr>
      <w:r w:rsidRPr="00380B40">
        <w:rPr>
          <w:rFonts w:ascii="Arial" w:eastAsia="Times New Roman" w:hAnsi="Arial" w:cs="Arial"/>
          <w:sz w:val="24"/>
          <w:szCs w:val="24"/>
        </w:rPr>
        <w:t>PESTLE analysis has been further developed recently, with the inclusion of demographic, ethical, international and green. However, f</w:t>
      </w:r>
      <w:r w:rsidR="00910AB9" w:rsidRPr="00380B40">
        <w:rPr>
          <w:rFonts w:ascii="Arial" w:eastAsia="Times New Roman" w:hAnsi="Arial" w:cs="Arial"/>
          <w:sz w:val="24"/>
          <w:szCs w:val="24"/>
        </w:rPr>
        <w:t xml:space="preserve">or the purpose of this report, the </w:t>
      </w:r>
      <w:r w:rsidR="003D7BA2" w:rsidRPr="00380B40">
        <w:rPr>
          <w:rFonts w:ascii="Arial" w:eastAsia="Times New Roman" w:hAnsi="Arial" w:cs="Arial"/>
          <w:sz w:val="24"/>
          <w:szCs w:val="24"/>
        </w:rPr>
        <w:t>use</w:t>
      </w:r>
      <w:r w:rsidR="00910AB9" w:rsidRPr="00380B40">
        <w:rPr>
          <w:rFonts w:ascii="Arial" w:eastAsia="Times New Roman" w:hAnsi="Arial" w:cs="Arial"/>
          <w:sz w:val="24"/>
          <w:szCs w:val="24"/>
        </w:rPr>
        <w:t xml:space="preserve"> of PESTLE is consistent with the research needs</w:t>
      </w:r>
      <w:r w:rsidRPr="00380B40">
        <w:rPr>
          <w:rFonts w:ascii="Arial" w:eastAsia="Times New Roman" w:hAnsi="Arial" w:cs="Arial"/>
          <w:sz w:val="24"/>
          <w:szCs w:val="24"/>
        </w:rPr>
        <w:t xml:space="preserve"> </w:t>
      </w:r>
      <w:r w:rsidRPr="00380B40">
        <w:rPr>
          <w:rFonts w:ascii="Arial" w:hAnsi="Arial" w:cs="Arial"/>
          <w:sz w:val="24"/>
          <w:szCs w:val="24"/>
        </w:rPr>
        <w:t>(Taylor and Perkins, 2021).</w:t>
      </w:r>
    </w:p>
    <w:p w14:paraId="02393016" w14:textId="77777777" w:rsidR="0042112D" w:rsidRPr="00380B40" w:rsidRDefault="0042112D" w:rsidP="00FB5FD9">
      <w:pPr>
        <w:spacing w:line="480" w:lineRule="auto"/>
        <w:jc w:val="both"/>
        <w:rPr>
          <w:rFonts w:ascii="Arial" w:eastAsia="Times New Roman" w:hAnsi="Arial" w:cs="Arial"/>
          <w:sz w:val="24"/>
          <w:szCs w:val="24"/>
        </w:rPr>
      </w:pPr>
    </w:p>
    <w:p w14:paraId="64AAA653" w14:textId="195A9FCB" w:rsidR="000D6B14" w:rsidRPr="00380B40" w:rsidRDefault="000D6B14" w:rsidP="00FB5FD9">
      <w:pPr>
        <w:spacing w:line="480" w:lineRule="auto"/>
        <w:jc w:val="both"/>
        <w:rPr>
          <w:rFonts w:ascii="Arial" w:eastAsia="Times New Roman" w:hAnsi="Arial" w:cs="Arial"/>
          <w:sz w:val="24"/>
          <w:szCs w:val="24"/>
        </w:rPr>
      </w:pPr>
    </w:p>
    <w:p w14:paraId="44B0FE3F" w14:textId="77777777" w:rsidR="00A54CBD" w:rsidRPr="00380B40" w:rsidRDefault="00A54CBD" w:rsidP="00FB5FD9">
      <w:pPr>
        <w:spacing w:line="480" w:lineRule="auto"/>
        <w:jc w:val="both"/>
        <w:rPr>
          <w:rFonts w:ascii="Arial" w:eastAsia="Times New Roman" w:hAnsi="Arial" w:cs="Arial"/>
          <w:sz w:val="24"/>
          <w:szCs w:val="24"/>
        </w:rPr>
      </w:pPr>
    </w:p>
    <w:p w14:paraId="745BFBA7" w14:textId="07D21894" w:rsidR="00910AB9" w:rsidRPr="00380B40" w:rsidRDefault="00910AB9" w:rsidP="00FB5FD9">
      <w:pPr>
        <w:spacing w:line="480" w:lineRule="auto"/>
        <w:jc w:val="both"/>
        <w:rPr>
          <w:rFonts w:ascii="Arial" w:eastAsia="Times New Roman" w:hAnsi="Arial" w:cs="Arial"/>
          <w:sz w:val="24"/>
          <w:szCs w:val="24"/>
        </w:rPr>
      </w:pPr>
    </w:p>
    <w:p w14:paraId="22059041" w14:textId="4A7BC0B7" w:rsidR="00910AB9" w:rsidRPr="00380B40" w:rsidRDefault="00910AB9" w:rsidP="00FB5FD9">
      <w:pPr>
        <w:spacing w:line="480" w:lineRule="auto"/>
        <w:jc w:val="both"/>
        <w:rPr>
          <w:rFonts w:ascii="Arial" w:eastAsia="Times New Roman" w:hAnsi="Arial" w:cs="Arial"/>
          <w:sz w:val="24"/>
          <w:szCs w:val="24"/>
        </w:rPr>
      </w:pPr>
    </w:p>
    <w:p w14:paraId="089D01AD" w14:textId="0EE634D9" w:rsidR="00910AB9" w:rsidRPr="00380B40" w:rsidRDefault="00910AB9" w:rsidP="00FB5FD9">
      <w:pPr>
        <w:spacing w:line="480" w:lineRule="auto"/>
        <w:jc w:val="both"/>
        <w:rPr>
          <w:rFonts w:ascii="Arial" w:eastAsia="Times New Roman" w:hAnsi="Arial" w:cs="Arial"/>
          <w:sz w:val="24"/>
          <w:szCs w:val="24"/>
        </w:rPr>
      </w:pPr>
    </w:p>
    <w:p w14:paraId="308628BF" w14:textId="25D5FEE8" w:rsidR="003D7BA2" w:rsidRPr="00380B40" w:rsidRDefault="003D7BA2" w:rsidP="00FB5FD9">
      <w:pPr>
        <w:spacing w:line="480" w:lineRule="auto"/>
        <w:jc w:val="both"/>
        <w:rPr>
          <w:rFonts w:ascii="Arial" w:eastAsia="Times New Roman" w:hAnsi="Arial" w:cs="Arial"/>
          <w:sz w:val="24"/>
          <w:szCs w:val="24"/>
        </w:rPr>
      </w:pPr>
    </w:p>
    <w:p w14:paraId="1DA0C3C1" w14:textId="3B8282CE" w:rsidR="003D7BA2" w:rsidRPr="00380B40" w:rsidRDefault="003D7BA2" w:rsidP="00FB5FD9">
      <w:pPr>
        <w:spacing w:line="480" w:lineRule="auto"/>
        <w:jc w:val="both"/>
        <w:rPr>
          <w:rFonts w:ascii="Arial" w:eastAsia="Times New Roman" w:hAnsi="Arial" w:cs="Arial"/>
          <w:sz w:val="24"/>
          <w:szCs w:val="24"/>
        </w:rPr>
      </w:pPr>
    </w:p>
    <w:p w14:paraId="18E0DB73" w14:textId="054F909D" w:rsidR="003D7BA2" w:rsidRPr="00380B40" w:rsidRDefault="003D7BA2" w:rsidP="00FB5FD9">
      <w:pPr>
        <w:spacing w:line="480" w:lineRule="auto"/>
        <w:jc w:val="both"/>
        <w:rPr>
          <w:rFonts w:ascii="Arial" w:eastAsia="Times New Roman" w:hAnsi="Arial" w:cs="Arial"/>
          <w:sz w:val="24"/>
          <w:szCs w:val="24"/>
        </w:rPr>
      </w:pPr>
    </w:p>
    <w:p w14:paraId="586B9599" w14:textId="3257021F" w:rsidR="003D7BA2" w:rsidRPr="00380B40" w:rsidRDefault="003D7BA2" w:rsidP="00FB5FD9">
      <w:pPr>
        <w:spacing w:line="480" w:lineRule="auto"/>
        <w:jc w:val="both"/>
        <w:rPr>
          <w:rFonts w:ascii="Arial" w:eastAsia="Times New Roman" w:hAnsi="Arial" w:cs="Arial"/>
          <w:sz w:val="24"/>
          <w:szCs w:val="24"/>
        </w:rPr>
      </w:pPr>
    </w:p>
    <w:p w14:paraId="4EF93C8C" w14:textId="4A94A62B" w:rsidR="003D7BA2" w:rsidRPr="00380B40" w:rsidRDefault="003D7BA2" w:rsidP="00FB5FD9">
      <w:pPr>
        <w:spacing w:line="480" w:lineRule="auto"/>
        <w:jc w:val="both"/>
        <w:rPr>
          <w:rFonts w:ascii="Arial" w:eastAsia="Times New Roman" w:hAnsi="Arial" w:cs="Arial"/>
          <w:sz w:val="24"/>
          <w:szCs w:val="24"/>
        </w:rPr>
      </w:pPr>
    </w:p>
    <w:p w14:paraId="43B79B42" w14:textId="75CC126F" w:rsidR="003D7BA2" w:rsidRPr="00380B40" w:rsidRDefault="003D7BA2" w:rsidP="00FB5FD9">
      <w:pPr>
        <w:spacing w:line="480" w:lineRule="auto"/>
        <w:jc w:val="both"/>
        <w:rPr>
          <w:rFonts w:ascii="Arial" w:eastAsia="Times New Roman" w:hAnsi="Arial" w:cs="Arial"/>
          <w:sz w:val="24"/>
          <w:szCs w:val="24"/>
        </w:rPr>
      </w:pPr>
    </w:p>
    <w:p w14:paraId="30EC15E6" w14:textId="396B08CB" w:rsidR="003D7BA2" w:rsidRDefault="003D7BA2" w:rsidP="00FB5FD9">
      <w:pPr>
        <w:spacing w:line="480" w:lineRule="auto"/>
        <w:jc w:val="both"/>
        <w:rPr>
          <w:rFonts w:ascii="Arial" w:eastAsia="Times New Roman" w:hAnsi="Arial" w:cs="Arial"/>
          <w:sz w:val="24"/>
          <w:szCs w:val="24"/>
        </w:rPr>
      </w:pPr>
    </w:p>
    <w:p w14:paraId="5A3D33CE" w14:textId="78F93A6D" w:rsidR="005F2FE5" w:rsidRDefault="005F2FE5" w:rsidP="00FB5FD9">
      <w:pPr>
        <w:spacing w:line="480" w:lineRule="auto"/>
        <w:jc w:val="both"/>
        <w:rPr>
          <w:rFonts w:ascii="Arial" w:eastAsia="Times New Roman" w:hAnsi="Arial" w:cs="Arial"/>
          <w:sz w:val="24"/>
          <w:szCs w:val="24"/>
        </w:rPr>
      </w:pPr>
    </w:p>
    <w:p w14:paraId="0C436A93" w14:textId="115C505D" w:rsidR="005F2FE5" w:rsidRDefault="005F2FE5" w:rsidP="00FB5FD9">
      <w:pPr>
        <w:spacing w:line="480" w:lineRule="auto"/>
        <w:jc w:val="both"/>
        <w:rPr>
          <w:rFonts w:ascii="Arial" w:eastAsia="Times New Roman" w:hAnsi="Arial" w:cs="Arial"/>
          <w:sz w:val="24"/>
          <w:szCs w:val="24"/>
        </w:rPr>
      </w:pPr>
    </w:p>
    <w:p w14:paraId="1D83B3CA" w14:textId="6095021B" w:rsidR="005F2FE5" w:rsidRDefault="005F2FE5" w:rsidP="00FB5FD9">
      <w:pPr>
        <w:spacing w:line="480" w:lineRule="auto"/>
        <w:jc w:val="both"/>
        <w:rPr>
          <w:rFonts w:ascii="Arial" w:eastAsia="Times New Roman" w:hAnsi="Arial" w:cs="Arial"/>
          <w:sz w:val="24"/>
          <w:szCs w:val="24"/>
        </w:rPr>
      </w:pPr>
    </w:p>
    <w:p w14:paraId="4F7EA8B7" w14:textId="491B4554" w:rsidR="005F2FE5" w:rsidRDefault="005F2FE5" w:rsidP="00FB5FD9">
      <w:pPr>
        <w:spacing w:line="480" w:lineRule="auto"/>
        <w:jc w:val="both"/>
        <w:rPr>
          <w:rFonts w:ascii="Arial" w:eastAsia="Times New Roman" w:hAnsi="Arial" w:cs="Arial"/>
          <w:sz w:val="24"/>
          <w:szCs w:val="24"/>
        </w:rPr>
      </w:pPr>
    </w:p>
    <w:p w14:paraId="363F80FB" w14:textId="3D43F261" w:rsidR="005F2FE5" w:rsidRDefault="005F2FE5" w:rsidP="00FB5FD9">
      <w:pPr>
        <w:spacing w:line="480" w:lineRule="auto"/>
        <w:jc w:val="both"/>
        <w:rPr>
          <w:rFonts w:ascii="Arial" w:eastAsia="Times New Roman" w:hAnsi="Arial" w:cs="Arial"/>
          <w:sz w:val="24"/>
          <w:szCs w:val="24"/>
        </w:rPr>
      </w:pPr>
    </w:p>
    <w:p w14:paraId="72B63ADE" w14:textId="77777777" w:rsidR="005F2FE5" w:rsidRPr="00380B40" w:rsidRDefault="005F2FE5" w:rsidP="00FB5FD9">
      <w:pPr>
        <w:spacing w:line="480" w:lineRule="auto"/>
        <w:jc w:val="both"/>
        <w:rPr>
          <w:rFonts w:ascii="Arial" w:eastAsia="Times New Roman" w:hAnsi="Arial" w:cs="Arial"/>
          <w:sz w:val="24"/>
          <w:szCs w:val="24"/>
        </w:rPr>
      </w:pPr>
    </w:p>
    <w:p w14:paraId="60CE22C2" w14:textId="5F185EE4" w:rsidR="003D7BA2" w:rsidRPr="00380B40" w:rsidRDefault="003D7BA2" w:rsidP="00FB5FD9">
      <w:pPr>
        <w:spacing w:line="480" w:lineRule="auto"/>
        <w:jc w:val="both"/>
        <w:rPr>
          <w:rFonts w:ascii="Arial" w:eastAsia="Times New Roman" w:hAnsi="Arial" w:cs="Arial"/>
          <w:sz w:val="24"/>
          <w:szCs w:val="24"/>
        </w:rPr>
      </w:pPr>
    </w:p>
    <w:p w14:paraId="6818B75D" w14:textId="71BCFAF4" w:rsidR="001C3446" w:rsidRPr="0007096D" w:rsidRDefault="001C3446" w:rsidP="0007096D">
      <w:pPr>
        <w:pStyle w:val="ListParagraph"/>
        <w:numPr>
          <w:ilvl w:val="0"/>
          <w:numId w:val="10"/>
        </w:numPr>
        <w:spacing w:line="480" w:lineRule="auto"/>
        <w:jc w:val="both"/>
        <w:rPr>
          <w:rFonts w:ascii="Arial" w:eastAsia="Times New Roman" w:hAnsi="Arial" w:cs="Arial"/>
          <w:b/>
          <w:bCs/>
          <w:sz w:val="24"/>
          <w:szCs w:val="24"/>
        </w:rPr>
      </w:pPr>
      <w:r w:rsidRPr="0007096D">
        <w:rPr>
          <w:rFonts w:ascii="Arial" w:eastAsia="Times New Roman" w:hAnsi="Arial" w:cs="Arial"/>
          <w:b/>
          <w:bCs/>
          <w:sz w:val="24"/>
          <w:szCs w:val="24"/>
        </w:rPr>
        <w:lastRenderedPageBreak/>
        <w:t>Labour Market</w:t>
      </w:r>
    </w:p>
    <w:p w14:paraId="7482B9E7" w14:textId="6249787F" w:rsidR="001C3446" w:rsidRPr="00380B40" w:rsidRDefault="00D827C3"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According to UK Government (</w:t>
      </w:r>
      <w:r w:rsidR="000271BC">
        <w:rPr>
          <w:rFonts w:ascii="Arial" w:hAnsi="Arial" w:cs="Arial"/>
          <w:color w:val="373A3C"/>
          <w:sz w:val="24"/>
          <w:szCs w:val="24"/>
        </w:rPr>
        <w:t>n.d</w:t>
      </w:r>
      <w:r w:rsidRPr="00380B40">
        <w:rPr>
          <w:rFonts w:ascii="Arial" w:hAnsi="Arial" w:cs="Arial"/>
          <w:color w:val="373A3C"/>
          <w:sz w:val="24"/>
          <w:szCs w:val="24"/>
        </w:rPr>
        <w:t>), r</w:t>
      </w:r>
      <w:r w:rsidR="001C3446" w:rsidRPr="00380B40">
        <w:rPr>
          <w:rFonts w:ascii="Arial" w:hAnsi="Arial" w:cs="Arial"/>
          <w:color w:val="373A3C"/>
          <w:sz w:val="24"/>
          <w:szCs w:val="24"/>
        </w:rPr>
        <w:t>eviewing labour market and workforce data is a key element in strategic planning</w:t>
      </w:r>
      <w:r w:rsidR="005F2FE5">
        <w:rPr>
          <w:rFonts w:ascii="Arial" w:hAnsi="Arial" w:cs="Arial"/>
          <w:color w:val="373A3C"/>
          <w:sz w:val="24"/>
          <w:szCs w:val="24"/>
        </w:rPr>
        <w:t>.</w:t>
      </w:r>
      <w:r w:rsidR="001C3446" w:rsidRPr="00380B40">
        <w:rPr>
          <w:rFonts w:ascii="Arial" w:hAnsi="Arial" w:cs="Arial"/>
          <w:color w:val="373A3C"/>
          <w:sz w:val="24"/>
          <w:szCs w:val="24"/>
        </w:rPr>
        <w:t xml:space="preserve"> The data </w:t>
      </w:r>
      <w:r w:rsidR="00F94380">
        <w:rPr>
          <w:rFonts w:ascii="Arial" w:hAnsi="Arial" w:cs="Arial"/>
          <w:color w:val="373A3C"/>
          <w:sz w:val="24"/>
          <w:szCs w:val="24"/>
        </w:rPr>
        <w:t>supports</w:t>
      </w:r>
      <w:r w:rsidR="001C3446" w:rsidRPr="00380B40">
        <w:rPr>
          <w:rFonts w:ascii="Arial" w:hAnsi="Arial" w:cs="Arial"/>
          <w:color w:val="373A3C"/>
          <w:sz w:val="24"/>
          <w:szCs w:val="24"/>
        </w:rPr>
        <w:t xml:space="preserve"> </w:t>
      </w:r>
      <w:r w:rsidR="005F2FE5">
        <w:rPr>
          <w:rFonts w:ascii="Arial" w:hAnsi="Arial" w:cs="Arial"/>
          <w:color w:val="373A3C"/>
          <w:sz w:val="24"/>
          <w:szCs w:val="24"/>
        </w:rPr>
        <w:t>business planning</w:t>
      </w:r>
      <w:r w:rsidR="001C3446" w:rsidRPr="00380B40">
        <w:rPr>
          <w:rFonts w:ascii="Arial" w:hAnsi="Arial" w:cs="Arial"/>
          <w:color w:val="373A3C"/>
          <w:sz w:val="24"/>
          <w:szCs w:val="24"/>
        </w:rPr>
        <w:t xml:space="preserve"> for the ever-changing nature of work and any workforce impact, alongside ensuring a skilled workforce is maintained for competitiveness and growth (UK Government, </w:t>
      </w:r>
      <w:r w:rsidR="000271BC">
        <w:rPr>
          <w:rFonts w:ascii="Arial" w:hAnsi="Arial" w:cs="Arial"/>
          <w:color w:val="373A3C"/>
          <w:sz w:val="24"/>
          <w:szCs w:val="24"/>
        </w:rPr>
        <w:t>n.d</w:t>
      </w:r>
      <w:r w:rsidR="001C3446" w:rsidRPr="00380B40">
        <w:rPr>
          <w:rFonts w:ascii="Arial" w:hAnsi="Arial" w:cs="Arial"/>
          <w:color w:val="373A3C"/>
          <w:sz w:val="24"/>
          <w:szCs w:val="24"/>
        </w:rPr>
        <w:t>).</w:t>
      </w:r>
      <w:r w:rsidR="00A35AD6" w:rsidRPr="00380B40">
        <w:rPr>
          <w:rFonts w:ascii="Arial" w:hAnsi="Arial" w:cs="Arial"/>
          <w:color w:val="373A3C"/>
          <w:sz w:val="24"/>
          <w:szCs w:val="24"/>
        </w:rPr>
        <w:t xml:space="preserve"> </w:t>
      </w:r>
    </w:p>
    <w:p w14:paraId="5622C076" w14:textId="20FE02B1" w:rsidR="001C3446" w:rsidRPr="00380B40" w:rsidRDefault="001C3446"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 xml:space="preserve">The ‘Great Resignation’ is a commonly used term since the pandemic, the theory being that people are making decisions to leave or change careers, because of the working practices and life changes caused by the pandemic (Page, 2022). This is supported by </w:t>
      </w:r>
      <w:r w:rsidR="00CB1069" w:rsidRPr="00380B40">
        <w:rPr>
          <w:rFonts w:ascii="Arial" w:hAnsi="Arial" w:cs="Arial"/>
          <w:color w:val="373A3C"/>
          <w:sz w:val="24"/>
          <w:szCs w:val="24"/>
        </w:rPr>
        <w:t xml:space="preserve">(Boys, 2022), who cites </w:t>
      </w:r>
      <w:r w:rsidRPr="00380B40">
        <w:rPr>
          <w:rFonts w:ascii="Arial" w:hAnsi="Arial" w:cs="Arial"/>
          <w:color w:val="373A3C"/>
          <w:sz w:val="24"/>
          <w:szCs w:val="24"/>
        </w:rPr>
        <w:t>the rate of job moves from April to June 2021</w:t>
      </w:r>
      <w:r w:rsidR="00CB1069" w:rsidRPr="00380B40">
        <w:rPr>
          <w:rFonts w:ascii="Arial" w:hAnsi="Arial" w:cs="Arial"/>
          <w:color w:val="373A3C"/>
          <w:sz w:val="24"/>
          <w:szCs w:val="24"/>
        </w:rPr>
        <w:t xml:space="preserve"> </w:t>
      </w:r>
      <w:r w:rsidRPr="00380B40">
        <w:rPr>
          <w:rFonts w:ascii="Arial" w:hAnsi="Arial" w:cs="Arial"/>
          <w:color w:val="373A3C"/>
          <w:sz w:val="24"/>
          <w:szCs w:val="24"/>
        </w:rPr>
        <w:t xml:space="preserve">hit a record high of 3.2% since 2006. </w:t>
      </w:r>
      <w:r w:rsidR="00CB1069" w:rsidRPr="00380B40">
        <w:rPr>
          <w:rFonts w:ascii="Arial" w:hAnsi="Arial" w:cs="Arial"/>
          <w:color w:val="373A3C"/>
          <w:sz w:val="24"/>
          <w:szCs w:val="24"/>
        </w:rPr>
        <w:t>Boys (2022) continues that d</w:t>
      </w:r>
      <w:r w:rsidRPr="00380B40">
        <w:rPr>
          <w:rFonts w:ascii="Arial" w:hAnsi="Arial" w:cs="Arial"/>
          <w:color w:val="373A3C"/>
          <w:sz w:val="24"/>
          <w:szCs w:val="24"/>
        </w:rPr>
        <w:t>uring the pandemic itself, the rate had lowered to similar levels to the financial crash of 2008</w:t>
      </w:r>
      <w:r w:rsidR="00CB1069" w:rsidRPr="00380B40">
        <w:rPr>
          <w:rFonts w:ascii="Arial" w:hAnsi="Arial" w:cs="Arial"/>
          <w:color w:val="373A3C"/>
          <w:sz w:val="24"/>
          <w:szCs w:val="24"/>
        </w:rPr>
        <w:t>, arguing</w:t>
      </w:r>
      <w:r w:rsidRPr="00380B40">
        <w:rPr>
          <w:rFonts w:ascii="Arial" w:hAnsi="Arial" w:cs="Arial"/>
          <w:color w:val="373A3C"/>
          <w:sz w:val="24"/>
          <w:szCs w:val="24"/>
        </w:rPr>
        <w:t xml:space="preserve"> that during times of uncertainty, people are reluctant to change careers, and these low levels are followed by a natural surge. However</w:t>
      </w:r>
      <w:r w:rsidR="005F2FE5">
        <w:rPr>
          <w:rFonts w:ascii="Arial" w:hAnsi="Arial" w:cs="Arial"/>
          <w:color w:val="373A3C"/>
          <w:sz w:val="24"/>
          <w:szCs w:val="24"/>
        </w:rPr>
        <w:t>,</w:t>
      </w:r>
      <w:r w:rsidR="00CB1069" w:rsidRPr="00380B40">
        <w:rPr>
          <w:rFonts w:ascii="Arial" w:hAnsi="Arial" w:cs="Arial"/>
          <w:color w:val="373A3C"/>
          <w:sz w:val="24"/>
          <w:szCs w:val="24"/>
        </w:rPr>
        <w:t xml:space="preserve"> Boys (2022) also cites that </w:t>
      </w:r>
      <w:r w:rsidRPr="00380B40">
        <w:rPr>
          <w:rFonts w:ascii="Arial" w:hAnsi="Arial" w:cs="Arial"/>
          <w:color w:val="373A3C"/>
          <w:sz w:val="24"/>
          <w:szCs w:val="24"/>
        </w:rPr>
        <w:t xml:space="preserve">the end of the pandemic, the furlough scheme and the reopening of the economy saw all the turnover suppressed by the pandemic released – which in turn saw a boom in vacancies and low levels of unemployment. As was the case for </w:t>
      </w:r>
      <w:r w:rsidR="005F2FE5">
        <w:rPr>
          <w:rFonts w:ascii="Arial" w:hAnsi="Arial" w:cs="Arial"/>
          <w:color w:val="373A3C"/>
          <w:sz w:val="24"/>
          <w:szCs w:val="24"/>
        </w:rPr>
        <w:t>many</w:t>
      </w:r>
      <w:r w:rsidRPr="00380B40">
        <w:rPr>
          <w:rFonts w:ascii="Arial" w:hAnsi="Arial" w:cs="Arial"/>
          <w:color w:val="373A3C"/>
          <w:sz w:val="24"/>
          <w:szCs w:val="24"/>
        </w:rPr>
        <w:t xml:space="preserve"> industries, hospitality struggled to recruit employees to meet demand and Bluestone was no exception (</w:t>
      </w:r>
      <w:r w:rsidR="00CB1069" w:rsidRPr="00380B40">
        <w:rPr>
          <w:rFonts w:ascii="Arial" w:hAnsi="Arial" w:cs="Arial"/>
          <w:color w:val="373A3C"/>
          <w:sz w:val="24"/>
          <w:szCs w:val="24"/>
        </w:rPr>
        <w:t>Boys</w:t>
      </w:r>
      <w:r w:rsidRPr="00380B40">
        <w:rPr>
          <w:rFonts w:ascii="Arial" w:hAnsi="Arial" w:cs="Arial"/>
          <w:color w:val="373A3C"/>
          <w:sz w:val="24"/>
          <w:szCs w:val="24"/>
        </w:rPr>
        <w:t>, 2022).</w:t>
      </w:r>
    </w:p>
    <w:p w14:paraId="0E3E5E4A" w14:textId="7113BF14" w:rsidR="001C3446" w:rsidRPr="00380B40" w:rsidRDefault="009F4787"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According to Page (2022), t</w:t>
      </w:r>
      <w:r w:rsidR="001C3446" w:rsidRPr="00380B40">
        <w:rPr>
          <w:rFonts w:ascii="Arial" w:hAnsi="Arial" w:cs="Arial"/>
          <w:color w:val="373A3C"/>
          <w:sz w:val="24"/>
          <w:szCs w:val="24"/>
        </w:rPr>
        <w:t>he pandemic also disrupted the natural transitions in the way people live and work as they age through the employment life cycle of education, employment, inactivity, and retirement. One example of this is early exit from the workforce (CIPD, 2022). This is supported by the increase in economic inactivity between October and December 2021, 94.4% of which was made up of aged 50 and over (Casey </w:t>
      </w:r>
      <w:r w:rsidR="001C3446" w:rsidRPr="00380B40">
        <w:rPr>
          <w:rStyle w:val="Emphasis"/>
          <w:rFonts w:ascii="Arial" w:hAnsi="Arial" w:cs="Arial"/>
          <w:color w:val="373A3C"/>
          <w:sz w:val="24"/>
          <w:szCs w:val="24"/>
        </w:rPr>
        <w:t>et al.,</w:t>
      </w:r>
      <w:r w:rsidR="001C3446" w:rsidRPr="00380B40">
        <w:rPr>
          <w:rFonts w:ascii="Arial" w:hAnsi="Arial" w:cs="Arial"/>
          <w:color w:val="373A3C"/>
          <w:sz w:val="24"/>
          <w:szCs w:val="24"/>
        </w:rPr>
        <w:t> 2022). According to ONS (2022), the economic inactivity rate has increased to 21.7% between June and August 2022. The reduction in people looking for work has strengthened the unemployment rate, which is the lowest since 1974 (Nanji, 2022).</w:t>
      </w:r>
    </w:p>
    <w:p w14:paraId="09B3F42F" w14:textId="222D9A37" w:rsidR="001C3446" w:rsidRPr="00380B40" w:rsidRDefault="001C3446"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With low unemployment rates, and a high economically inactive figure</w:t>
      </w:r>
      <w:r w:rsidR="00B63182" w:rsidRPr="00380B40">
        <w:rPr>
          <w:rFonts w:ascii="Arial" w:hAnsi="Arial" w:cs="Arial"/>
          <w:color w:val="373A3C"/>
          <w:sz w:val="24"/>
          <w:szCs w:val="24"/>
        </w:rPr>
        <w:t xml:space="preserve"> (i.e. those out of work and not seeking employment)</w:t>
      </w:r>
      <w:r w:rsidR="009F4787" w:rsidRPr="00380B40">
        <w:rPr>
          <w:rFonts w:ascii="Arial" w:hAnsi="Arial" w:cs="Arial"/>
          <w:color w:val="373A3C"/>
          <w:sz w:val="24"/>
          <w:szCs w:val="24"/>
        </w:rPr>
        <w:t xml:space="preserve"> (ONS, 2022)</w:t>
      </w:r>
      <w:r w:rsidRPr="00380B40">
        <w:rPr>
          <w:rFonts w:ascii="Arial" w:hAnsi="Arial" w:cs="Arial"/>
          <w:color w:val="373A3C"/>
          <w:sz w:val="24"/>
          <w:szCs w:val="24"/>
        </w:rPr>
        <w:t xml:space="preserve">, Bluestone’s recruitment campaigns must target prospective </w:t>
      </w:r>
      <w:r w:rsidRPr="00380B40">
        <w:rPr>
          <w:rFonts w:ascii="Arial" w:hAnsi="Arial" w:cs="Arial"/>
          <w:color w:val="373A3C"/>
          <w:sz w:val="24"/>
          <w:szCs w:val="24"/>
        </w:rPr>
        <w:lastRenderedPageBreak/>
        <w:t>candidates who are already in employment, alongside retaining the current workforce. Within the local demographics, Bluestone is the largest private sector employer in Pembrokeshire, employing just short of 800 employees</w:t>
      </w:r>
      <w:r w:rsidR="0094460C" w:rsidRPr="00380B40">
        <w:rPr>
          <w:rFonts w:ascii="Arial" w:hAnsi="Arial" w:cs="Arial"/>
          <w:color w:val="373A3C"/>
          <w:sz w:val="24"/>
          <w:szCs w:val="24"/>
        </w:rPr>
        <w:t xml:space="preserve"> (Bluestone, </w:t>
      </w:r>
      <w:r w:rsidR="00C63B5F">
        <w:rPr>
          <w:rFonts w:ascii="Arial" w:hAnsi="Arial" w:cs="Arial"/>
          <w:color w:val="373A3C"/>
          <w:sz w:val="24"/>
          <w:szCs w:val="24"/>
        </w:rPr>
        <w:t>n.d.</w:t>
      </w:r>
      <w:r w:rsidR="0094460C" w:rsidRPr="00380B40">
        <w:rPr>
          <w:rFonts w:ascii="Arial" w:hAnsi="Arial" w:cs="Arial"/>
          <w:color w:val="373A3C"/>
          <w:sz w:val="24"/>
          <w:szCs w:val="24"/>
        </w:rPr>
        <w:t>)</w:t>
      </w:r>
      <w:r w:rsidRPr="00380B40">
        <w:rPr>
          <w:rFonts w:ascii="Arial" w:hAnsi="Arial" w:cs="Arial"/>
          <w:color w:val="373A3C"/>
          <w:sz w:val="24"/>
          <w:szCs w:val="24"/>
        </w:rPr>
        <w:t>. The larger competitors for candidates include healthcare, local authority, education and retail, all of which have unique benefit packages associated with their industries. However, what have the recent labour market changes taught us about what candidates are seeking? And how can Bluestone achieve a competitive advantage?</w:t>
      </w:r>
    </w:p>
    <w:p w14:paraId="57AB647F" w14:textId="7262D8A2" w:rsidR="001C3446" w:rsidRPr="00380B40" w:rsidRDefault="001C3446"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 xml:space="preserve">Alongside disruption </w:t>
      </w:r>
      <w:r w:rsidR="00EC16A1">
        <w:rPr>
          <w:rFonts w:ascii="Arial" w:hAnsi="Arial" w:cs="Arial"/>
          <w:color w:val="373A3C"/>
          <w:sz w:val="24"/>
          <w:szCs w:val="24"/>
        </w:rPr>
        <w:t>to</w:t>
      </w:r>
      <w:r w:rsidRPr="00380B40">
        <w:rPr>
          <w:rFonts w:ascii="Arial" w:hAnsi="Arial" w:cs="Arial"/>
          <w:color w:val="373A3C"/>
          <w:sz w:val="24"/>
          <w:szCs w:val="24"/>
        </w:rPr>
        <w:t xml:space="preserve"> the natural transitions of working life, there has been an accelerated change to social expectations within the context of work since the pandemic</w:t>
      </w:r>
      <w:r w:rsidR="009F4787" w:rsidRPr="00380B40">
        <w:rPr>
          <w:rFonts w:ascii="Arial" w:hAnsi="Arial" w:cs="Arial"/>
          <w:color w:val="373A3C"/>
          <w:sz w:val="24"/>
          <w:szCs w:val="24"/>
        </w:rPr>
        <w:t xml:space="preserve"> (Smet </w:t>
      </w:r>
      <w:r w:rsidR="009F4787" w:rsidRPr="00380B40">
        <w:rPr>
          <w:rStyle w:val="Emphasis"/>
          <w:rFonts w:ascii="Arial" w:hAnsi="Arial" w:cs="Arial"/>
          <w:color w:val="373A3C"/>
          <w:sz w:val="24"/>
          <w:szCs w:val="24"/>
        </w:rPr>
        <w:t>et al.</w:t>
      </w:r>
      <w:r w:rsidR="009F4787" w:rsidRPr="00380B40">
        <w:rPr>
          <w:rFonts w:ascii="Arial" w:hAnsi="Arial" w:cs="Arial"/>
          <w:color w:val="373A3C"/>
          <w:sz w:val="24"/>
          <w:szCs w:val="24"/>
        </w:rPr>
        <w:t>, 2022)</w:t>
      </w:r>
      <w:r w:rsidRPr="00380B40">
        <w:rPr>
          <w:rFonts w:ascii="Arial" w:hAnsi="Arial" w:cs="Arial"/>
          <w:color w:val="373A3C"/>
          <w:sz w:val="24"/>
          <w:szCs w:val="24"/>
        </w:rPr>
        <w:t>.</w:t>
      </w:r>
      <w:r w:rsidR="009F4787" w:rsidRPr="00380B40">
        <w:rPr>
          <w:rFonts w:ascii="Arial" w:hAnsi="Arial" w:cs="Arial"/>
          <w:color w:val="373A3C"/>
          <w:sz w:val="24"/>
          <w:szCs w:val="24"/>
        </w:rPr>
        <w:t xml:space="preserve"> Smet </w:t>
      </w:r>
      <w:r w:rsidR="009F4787" w:rsidRPr="00380B40">
        <w:rPr>
          <w:rStyle w:val="Emphasis"/>
          <w:rFonts w:ascii="Arial" w:hAnsi="Arial" w:cs="Arial"/>
          <w:color w:val="373A3C"/>
          <w:sz w:val="24"/>
          <w:szCs w:val="24"/>
        </w:rPr>
        <w:t>et al.</w:t>
      </w:r>
      <w:r w:rsidR="009F4787" w:rsidRPr="00380B40">
        <w:rPr>
          <w:rFonts w:ascii="Arial" w:hAnsi="Arial" w:cs="Arial"/>
          <w:color w:val="373A3C"/>
          <w:sz w:val="24"/>
          <w:szCs w:val="24"/>
        </w:rPr>
        <w:t>, (2022) adds that m</w:t>
      </w:r>
      <w:r w:rsidRPr="00380B40">
        <w:rPr>
          <w:rFonts w:ascii="Arial" w:hAnsi="Arial" w:cs="Arial"/>
          <w:color w:val="373A3C"/>
          <w:sz w:val="24"/>
          <w:szCs w:val="24"/>
        </w:rPr>
        <w:t>any professionals were moved to seek opportunities which provided more meaning to their lives, with work that was rewarding and challenging. Salary in itself is no longer enough of a retention tool, where employees sense a transaction rather than true appreciation (Smet </w:t>
      </w:r>
      <w:r w:rsidRPr="00380B40">
        <w:rPr>
          <w:rStyle w:val="Emphasis"/>
          <w:rFonts w:ascii="Arial" w:hAnsi="Arial" w:cs="Arial"/>
          <w:color w:val="373A3C"/>
          <w:sz w:val="24"/>
          <w:szCs w:val="24"/>
        </w:rPr>
        <w:t>et al.</w:t>
      </w:r>
      <w:r w:rsidRPr="00380B40">
        <w:rPr>
          <w:rFonts w:ascii="Arial" w:hAnsi="Arial" w:cs="Arial"/>
          <w:color w:val="373A3C"/>
          <w:sz w:val="24"/>
          <w:szCs w:val="24"/>
        </w:rPr>
        <w:t>, 2022). According to Smet </w:t>
      </w:r>
      <w:r w:rsidRPr="00380B40">
        <w:rPr>
          <w:rStyle w:val="Emphasis"/>
          <w:rFonts w:ascii="Arial" w:hAnsi="Arial" w:cs="Arial"/>
          <w:color w:val="373A3C"/>
          <w:sz w:val="24"/>
          <w:szCs w:val="24"/>
        </w:rPr>
        <w:t>et al.</w:t>
      </w:r>
      <w:r w:rsidRPr="00380B40">
        <w:rPr>
          <w:rFonts w:ascii="Arial" w:hAnsi="Arial" w:cs="Arial"/>
          <w:color w:val="373A3C"/>
          <w:sz w:val="24"/>
          <w:szCs w:val="24"/>
        </w:rPr>
        <w:t xml:space="preserve"> (2022), businesses in the leisure and hospitality industry are at the most risk of losing employees. </w:t>
      </w:r>
      <w:r w:rsidR="00FB0CAE">
        <w:rPr>
          <w:rFonts w:ascii="Arial" w:hAnsi="Arial" w:cs="Arial"/>
          <w:color w:val="373A3C"/>
          <w:sz w:val="24"/>
          <w:szCs w:val="24"/>
        </w:rPr>
        <w:t>To</w:t>
      </w:r>
      <w:r w:rsidRPr="00380B40">
        <w:rPr>
          <w:rFonts w:ascii="Arial" w:hAnsi="Arial" w:cs="Arial"/>
          <w:color w:val="373A3C"/>
          <w:sz w:val="24"/>
          <w:szCs w:val="24"/>
        </w:rPr>
        <w:t xml:space="preserve"> minimise risk, investment in a fulfilling experience, alongside </w:t>
      </w:r>
      <w:r w:rsidR="00EC16A1">
        <w:rPr>
          <w:rFonts w:ascii="Arial" w:hAnsi="Arial" w:cs="Arial"/>
          <w:color w:val="373A3C"/>
          <w:sz w:val="24"/>
          <w:szCs w:val="24"/>
        </w:rPr>
        <w:t>aligning benefits with employee priorities is essential</w:t>
      </w:r>
      <w:r w:rsidRPr="00380B40">
        <w:rPr>
          <w:rFonts w:ascii="Arial" w:hAnsi="Arial" w:cs="Arial"/>
          <w:color w:val="373A3C"/>
          <w:sz w:val="24"/>
          <w:szCs w:val="24"/>
        </w:rPr>
        <w:t>.</w:t>
      </w:r>
    </w:p>
    <w:p w14:paraId="653B4988" w14:textId="3CF23580" w:rsidR="001C3446" w:rsidRPr="00380B40" w:rsidRDefault="001C3446"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 xml:space="preserve">According to The Economist (2022), pre-pandemic benefits were generally a one-size-fits-all model, however a new benefit culture is emerging post pandemic reflecting the flexible approach to work and that of employees. </w:t>
      </w:r>
      <w:r w:rsidR="009F4787" w:rsidRPr="00380B40">
        <w:rPr>
          <w:rFonts w:ascii="Arial" w:hAnsi="Arial" w:cs="Arial"/>
          <w:color w:val="373A3C"/>
          <w:sz w:val="24"/>
          <w:szCs w:val="24"/>
        </w:rPr>
        <w:t>The Economist (2022) continues that t</w:t>
      </w:r>
      <w:r w:rsidRPr="00380B40">
        <w:rPr>
          <w:rFonts w:ascii="Arial" w:hAnsi="Arial" w:cs="Arial"/>
          <w:color w:val="373A3C"/>
          <w:sz w:val="24"/>
          <w:szCs w:val="24"/>
        </w:rPr>
        <w:t xml:space="preserve">he nature of employees wants and needs </w:t>
      </w:r>
      <w:r w:rsidR="00A932A7">
        <w:rPr>
          <w:rFonts w:ascii="Arial" w:hAnsi="Arial" w:cs="Arial"/>
          <w:color w:val="373A3C"/>
          <w:sz w:val="24"/>
          <w:szCs w:val="24"/>
        </w:rPr>
        <w:t>are</w:t>
      </w:r>
      <w:r w:rsidRPr="00380B40">
        <w:rPr>
          <w:rFonts w:ascii="Arial" w:hAnsi="Arial" w:cs="Arial"/>
          <w:color w:val="373A3C"/>
          <w:sz w:val="24"/>
          <w:szCs w:val="24"/>
        </w:rPr>
        <w:t xml:space="preserve"> shifting, resulting in previous models quickly becoming outdated, with employees seeking a good-quality working life with benefits to support. Around 60% of employees are wanting to see benefits which relate to their mental and physical wellbeing and around 69% of employees are willing to work harder for an employer who provides benefits supportive of individual needs</w:t>
      </w:r>
      <w:r w:rsidR="009F4787" w:rsidRPr="00380B40">
        <w:rPr>
          <w:rFonts w:ascii="Arial" w:hAnsi="Arial" w:cs="Arial"/>
          <w:color w:val="373A3C"/>
          <w:sz w:val="24"/>
          <w:szCs w:val="24"/>
        </w:rPr>
        <w:t xml:space="preserve"> (The Economist, 2022)</w:t>
      </w:r>
      <w:r w:rsidRPr="00380B40">
        <w:rPr>
          <w:rFonts w:ascii="Arial" w:hAnsi="Arial" w:cs="Arial"/>
          <w:color w:val="373A3C"/>
          <w:sz w:val="24"/>
          <w:szCs w:val="24"/>
        </w:rPr>
        <w:t>.</w:t>
      </w:r>
    </w:p>
    <w:p w14:paraId="2E80C7BD" w14:textId="2431C973" w:rsidR="001C3446" w:rsidRPr="00380B40" w:rsidRDefault="001C3446"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One of the UK’s leading workplace pension providers</w:t>
      </w:r>
      <w:r w:rsidR="00F94380">
        <w:rPr>
          <w:rFonts w:ascii="Arial" w:hAnsi="Arial" w:cs="Arial"/>
          <w:color w:val="373A3C"/>
          <w:sz w:val="24"/>
          <w:szCs w:val="24"/>
        </w:rPr>
        <w:t>,</w:t>
      </w:r>
      <w:r w:rsidRPr="00380B40">
        <w:rPr>
          <w:rFonts w:ascii="Arial" w:hAnsi="Arial" w:cs="Arial"/>
          <w:color w:val="373A3C"/>
          <w:sz w:val="24"/>
          <w:szCs w:val="24"/>
        </w:rPr>
        <w:t xml:space="preserve"> AVIVA</w:t>
      </w:r>
      <w:r w:rsidR="009F4787" w:rsidRPr="00380B40">
        <w:rPr>
          <w:rFonts w:ascii="Arial" w:hAnsi="Arial" w:cs="Arial"/>
          <w:color w:val="373A3C"/>
          <w:sz w:val="24"/>
          <w:szCs w:val="24"/>
        </w:rPr>
        <w:t xml:space="preserve"> (2022)</w:t>
      </w:r>
      <w:r w:rsidRPr="00380B40">
        <w:rPr>
          <w:rFonts w:ascii="Arial" w:hAnsi="Arial" w:cs="Arial"/>
          <w:color w:val="373A3C"/>
          <w:sz w:val="24"/>
          <w:szCs w:val="24"/>
        </w:rPr>
        <w:t xml:space="preserve">, published that more of their workers were attracted to the work-life balance over the salary, which has reversed since the pandemic. They also detailed that 88% of employees’ overall happiness was improved by their </w:t>
      </w:r>
      <w:r w:rsidRPr="00380B40">
        <w:rPr>
          <w:rFonts w:ascii="Arial" w:hAnsi="Arial" w:cs="Arial"/>
          <w:color w:val="373A3C"/>
          <w:sz w:val="24"/>
          <w:szCs w:val="24"/>
        </w:rPr>
        <w:lastRenderedPageBreak/>
        <w:t xml:space="preserve">workplace benefits as opposed to their salary, and 87% of employees stated they would like to see further improvements to the benefits package available over the course of the next year. This supports the view that it is the overall employment experience and package that is attractive </w:t>
      </w:r>
      <w:r w:rsidR="00A932A7">
        <w:rPr>
          <w:rFonts w:ascii="Arial" w:hAnsi="Arial" w:cs="Arial"/>
          <w:color w:val="373A3C"/>
          <w:sz w:val="24"/>
          <w:szCs w:val="24"/>
        </w:rPr>
        <w:t>in</w:t>
      </w:r>
      <w:r w:rsidRPr="00380B40">
        <w:rPr>
          <w:rFonts w:ascii="Arial" w:hAnsi="Arial" w:cs="Arial"/>
          <w:color w:val="373A3C"/>
          <w:sz w:val="24"/>
          <w:szCs w:val="24"/>
        </w:rPr>
        <w:t xml:space="preserve"> </w:t>
      </w:r>
      <w:r w:rsidR="00A932A7">
        <w:rPr>
          <w:rFonts w:ascii="Arial" w:hAnsi="Arial" w:cs="Arial"/>
          <w:color w:val="373A3C"/>
          <w:sz w:val="24"/>
          <w:szCs w:val="24"/>
        </w:rPr>
        <w:t>recruitment</w:t>
      </w:r>
      <w:r w:rsidRPr="00380B40">
        <w:rPr>
          <w:rFonts w:ascii="Arial" w:hAnsi="Arial" w:cs="Arial"/>
          <w:color w:val="373A3C"/>
          <w:sz w:val="24"/>
          <w:szCs w:val="24"/>
        </w:rPr>
        <w:t xml:space="preserve"> and </w:t>
      </w:r>
      <w:r w:rsidR="00A932A7">
        <w:rPr>
          <w:rFonts w:ascii="Arial" w:hAnsi="Arial" w:cs="Arial"/>
          <w:color w:val="373A3C"/>
          <w:sz w:val="24"/>
          <w:szCs w:val="24"/>
        </w:rPr>
        <w:t xml:space="preserve">retention </w:t>
      </w:r>
      <w:r w:rsidRPr="00380B40">
        <w:rPr>
          <w:rFonts w:ascii="Arial" w:hAnsi="Arial" w:cs="Arial"/>
          <w:color w:val="373A3C"/>
          <w:sz w:val="24"/>
          <w:szCs w:val="24"/>
        </w:rPr>
        <w:t>(AVIVA, 2022).</w:t>
      </w:r>
    </w:p>
    <w:p w14:paraId="68C97C2E" w14:textId="74B517A1" w:rsidR="0020006D" w:rsidRPr="00380B40" w:rsidRDefault="0020006D" w:rsidP="00FB5FD9">
      <w:pPr>
        <w:pStyle w:val="NormalWeb"/>
        <w:spacing w:before="0" w:beforeAutospacing="0" w:line="480" w:lineRule="auto"/>
        <w:jc w:val="both"/>
        <w:rPr>
          <w:rFonts w:ascii="Arial" w:hAnsi="Arial" w:cs="Arial"/>
          <w:sz w:val="24"/>
          <w:szCs w:val="24"/>
        </w:rPr>
      </w:pPr>
      <w:r w:rsidRPr="00380B40">
        <w:rPr>
          <w:rFonts w:ascii="Arial" w:hAnsi="Arial" w:cs="Arial"/>
          <w:color w:val="373A3C"/>
          <w:sz w:val="24"/>
          <w:szCs w:val="24"/>
        </w:rPr>
        <w:t>With an abundance of vacancies, and scarce available workers between low unemployment rates and high inactivity rates, there is a smaller available workforce within the UK. Coupled with the local demographics of rural Pembrokeshire, this presents critical recruitment challenges for the business</w:t>
      </w:r>
      <w:r w:rsidR="009F4787" w:rsidRPr="00380B40">
        <w:rPr>
          <w:rFonts w:ascii="Arial" w:hAnsi="Arial" w:cs="Arial"/>
          <w:color w:val="373A3C"/>
          <w:sz w:val="24"/>
          <w:szCs w:val="24"/>
        </w:rPr>
        <w:t xml:space="preserve"> (ONS, 2022)</w:t>
      </w:r>
      <w:r w:rsidRPr="00380B40">
        <w:rPr>
          <w:rFonts w:ascii="Arial" w:hAnsi="Arial" w:cs="Arial"/>
          <w:color w:val="373A3C"/>
          <w:sz w:val="24"/>
          <w:szCs w:val="24"/>
        </w:rPr>
        <w:t>. </w:t>
      </w:r>
      <w:r w:rsidRPr="00380B40">
        <w:rPr>
          <w:rFonts w:ascii="Arial" w:hAnsi="Arial" w:cs="Arial"/>
          <w:sz w:val="24"/>
          <w:szCs w:val="24"/>
        </w:rPr>
        <w:t>Bluestone’s</w:t>
      </w:r>
      <w:r w:rsidR="009F4787" w:rsidRPr="00380B40">
        <w:rPr>
          <w:rFonts w:ascii="Arial" w:hAnsi="Arial" w:cs="Arial"/>
          <w:sz w:val="24"/>
          <w:szCs w:val="24"/>
        </w:rPr>
        <w:t xml:space="preserve"> (</w:t>
      </w:r>
      <w:r w:rsidR="00C63B5F">
        <w:rPr>
          <w:rFonts w:ascii="Arial" w:hAnsi="Arial" w:cs="Arial"/>
          <w:sz w:val="24"/>
          <w:szCs w:val="24"/>
        </w:rPr>
        <w:t>n.d</w:t>
      </w:r>
      <w:r w:rsidR="009F4787" w:rsidRPr="00380B40">
        <w:rPr>
          <w:rFonts w:ascii="Arial" w:hAnsi="Arial" w:cs="Arial"/>
          <w:sz w:val="24"/>
          <w:szCs w:val="24"/>
        </w:rPr>
        <w:t>)</w:t>
      </w:r>
      <w:r w:rsidRPr="00380B40">
        <w:rPr>
          <w:rFonts w:ascii="Arial" w:hAnsi="Arial" w:cs="Arial"/>
          <w:sz w:val="24"/>
          <w:szCs w:val="24"/>
        </w:rPr>
        <w:t xml:space="preserve"> mission is to be the most loved UK holiday destination, alongside the core behaviours of genuine care, grow as a team and true ownership. Without </w:t>
      </w:r>
      <w:r w:rsidR="00F94380">
        <w:rPr>
          <w:rFonts w:ascii="Arial" w:hAnsi="Arial" w:cs="Arial"/>
          <w:sz w:val="24"/>
          <w:szCs w:val="24"/>
        </w:rPr>
        <w:t>strategic</w:t>
      </w:r>
      <w:r w:rsidRPr="00380B40">
        <w:rPr>
          <w:rFonts w:ascii="Arial" w:hAnsi="Arial" w:cs="Arial"/>
          <w:sz w:val="24"/>
          <w:szCs w:val="24"/>
        </w:rPr>
        <w:t xml:space="preserve"> consideration of labour market factors, the business’ recruitment challenges will continue to escalate, resulting in a dissatisfied customer base, reputational damage and a poor working environment for current employees</w:t>
      </w:r>
      <w:r w:rsidR="009F4787" w:rsidRPr="00380B40">
        <w:rPr>
          <w:rFonts w:ascii="Arial" w:hAnsi="Arial" w:cs="Arial"/>
          <w:sz w:val="24"/>
          <w:szCs w:val="24"/>
        </w:rPr>
        <w:t xml:space="preserve"> (Taylor &amp; Perkins, 2021)</w:t>
      </w:r>
      <w:r w:rsidRPr="00380B40">
        <w:rPr>
          <w:rFonts w:ascii="Arial" w:hAnsi="Arial" w:cs="Arial"/>
          <w:sz w:val="24"/>
          <w:szCs w:val="24"/>
        </w:rPr>
        <w:t>. Therefore, an inability to reach the businesses mission or work within the core behaviours. The decisions made by Bluestone will determine the demand of labour, and consideration must be given to the competitiveness of the labour market, as with any market. What is offered by Bluestone within its employment package must be influenced by competing employer offerings, and must be at the forefront of the ongoing recruitment strategy (Taylor &amp; Perkins, 2021).</w:t>
      </w:r>
    </w:p>
    <w:p w14:paraId="245C5E68" w14:textId="39120A6E" w:rsidR="001C3446" w:rsidRPr="00380B40" w:rsidRDefault="001C3446" w:rsidP="00FB5FD9">
      <w:pPr>
        <w:pStyle w:val="NormalWeb"/>
        <w:spacing w:before="0" w:beforeAutospacing="0" w:line="480" w:lineRule="auto"/>
        <w:jc w:val="both"/>
        <w:rPr>
          <w:rFonts w:ascii="Arial" w:hAnsi="Arial" w:cs="Arial"/>
          <w:color w:val="373A3C"/>
          <w:sz w:val="24"/>
          <w:szCs w:val="24"/>
        </w:rPr>
      </w:pPr>
    </w:p>
    <w:p w14:paraId="0426E526" w14:textId="01AAE4E2" w:rsidR="003308BE" w:rsidRDefault="003308BE" w:rsidP="00FB5FD9">
      <w:pPr>
        <w:pStyle w:val="NormalWeb"/>
        <w:spacing w:before="0" w:beforeAutospacing="0" w:line="480" w:lineRule="auto"/>
        <w:jc w:val="both"/>
        <w:rPr>
          <w:rFonts w:ascii="Arial" w:hAnsi="Arial" w:cs="Arial"/>
          <w:color w:val="373A3C"/>
          <w:sz w:val="24"/>
          <w:szCs w:val="24"/>
        </w:rPr>
      </w:pPr>
    </w:p>
    <w:p w14:paraId="141B7457" w14:textId="7C4AF6F6" w:rsidR="00421EB3" w:rsidRDefault="00421EB3" w:rsidP="00FB5FD9">
      <w:pPr>
        <w:pStyle w:val="NormalWeb"/>
        <w:spacing w:before="0" w:beforeAutospacing="0" w:line="480" w:lineRule="auto"/>
        <w:jc w:val="both"/>
        <w:rPr>
          <w:rFonts w:ascii="Arial" w:hAnsi="Arial" w:cs="Arial"/>
          <w:color w:val="373A3C"/>
          <w:sz w:val="24"/>
          <w:szCs w:val="24"/>
        </w:rPr>
      </w:pPr>
    </w:p>
    <w:p w14:paraId="62F1258A" w14:textId="77777777" w:rsidR="00421EB3" w:rsidRPr="00380B40" w:rsidRDefault="00421EB3" w:rsidP="00FB5FD9">
      <w:pPr>
        <w:pStyle w:val="NormalWeb"/>
        <w:spacing w:before="0" w:beforeAutospacing="0" w:line="480" w:lineRule="auto"/>
        <w:jc w:val="both"/>
        <w:rPr>
          <w:rFonts w:ascii="Arial" w:hAnsi="Arial" w:cs="Arial"/>
          <w:color w:val="373A3C"/>
          <w:sz w:val="24"/>
          <w:szCs w:val="24"/>
        </w:rPr>
      </w:pPr>
    </w:p>
    <w:p w14:paraId="7DD5770D" w14:textId="0145381F" w:rsidR="003308BE" w:rsidRPr="00380B40" w:rsidRDefault="003308BE" w:rsidP="00FB5FD9">
      <w:pPr>
        <w:pStyle w:val="NormalWeb"/>
        <w:spacing w:before="0" w:beforeAutospacing="0" w:line="480" w:lineRule="auto"/>
        <w:jc w:val="both"/>
        <w:rPr>
          <w:rFonts w:ascii="Arial" w:hAnsi="Arial" w:cs="Arial"/>
          <w:color w:val="373A3C"/>
          <w:sz w:val="24"/>
          <w:szCs w:val="24"/>
        </w:rPr>
      </w:pPr>
    </w:p>
    <w:p w14:paraId="57869D41" w14:textId="624BB5F5" w:rsidR="003308BE" w:rsidRPr="00380B40" w:rsidRDefault="003308BE" w:rsidP="00FB5FD9">
      <w:pPr>
        <w:pStyle w:val="NormalWeb"/>
        <w:spacing w:before="0" w:beforeAutospacing="0" w:line="480" w:lineRule="auto"/>
        <w:jc w:val="both"/>
        <w:rPr>
          <w:rFonts w:ascii="Arial" w:hAnsi="Arial" w:cs="Arial"/>
          <w:color w:val="373A3C"/>
          <w:sz w:val="24"/>
          <w:szCs w:val="24"/>
        </w:rPr>
      </w:pPr>
    </w:p>
    <w:p w14:paraId="069E891C" w14:textId="4727776C" w:rsidR="001C3446" w:rsidRPr="00380B40" w:rsidRDefault="001C3446" w:rsidP="0007096D">
      <w:pPr>
        <w:pStyle w:val="NormalWeb"/>
        <w:numPr>
          <w:ilvl w:val="0"/>
          <w:numId w:val="10"/>
        </w:numPr>
        <w:spacing w:before="0" w:beforeAutospacing="0" w:line="480" w:lineRule="auto"/>
        <w:jc w:val="both"/>
        <w:rPr>
          <w:rFonts w:ascii="Arial" w:hAnsi="Arial" w:cs="Arial"/>
          <w:color w:val="373A3C"/>
          <w:sz w:val="24"/>
          <w:szCs w:val="24"/>
        </w:rPr>
      </w:pPr>
      <w:r w:rsidRPr="00380B40">
        <w:rPr>
          <w:rFonts w:ascii="Arial" w:hAnsi="Arial" w:cs="Arial"/>
          <w:b/>
          <w:bCs/>
          <w:color w:val="373A3C"/>
          <w:sz w:val="24"/>
          <w:szCs w:val="24"/>
        </w:rPr>
        <w:lastRenderedPageBreak/>
        <w:t>Ageing Population</w:t>
      </w:r>
    </w:p>
    <w:p w14:paraId="0AFEBC09" w14:textId="5D0E353C" w:rsidR="001C3446" w:rsidRPr="00380B40" w:rsidRDefault="001C3446" w:rsidP="00FB5FD9">
      <w:pPr>
        <w:pStyle w:val="NormalWeb"/>
        <w:spacing w:before="0" w:beforeAutospacing="0" w:line="480" w:lineRule="auto"/>
        <w:jc w:val="both"/>
        <w:rPr>
          <w:rFonts w:ascii="Arial" w:hAnsi="Arial" w:cs="Arial"/>
          <w:color w:val="373A3C"/>
          <w:sz w:val="24"/>
          <w:szCs w:val="24"/>
        </w:rPr>
      </w:pPr>
      <w:r w:rsidRPr="00380B40">
        <w:rPr>
          <w:rFonts w:ascii="Arial" w:hAnsi="Arial" w:cs="Arial"/>
          <w:color w:val="373A3C"/>
          <w:sz w:val="24"/>
          <w:szCs w:val="24"/>
        </w:rPr>
        <w:t xml:space="preserve">Within the last ten years, there has been significant growth in the ageing population. It is projected that by 2050, 1 in 4 people within the UK will be 65 or over (Taylor and Hawkins, 2021). The resident population of Pembrokeshire is around 125,000 people. 28% of which is made up of ages 50 to state pension age, comparable to 9% of people between the ages of 16 and 25 (ONS, 2022). Hospitality is largely reliant on the employment of young people, with the largest group being between 16 and 29 (Russell, 2021a). </w:t>
      </w:r>
      <w:r w:rsidRPr="00421EB3">
        <w:rPr>
          <w:rFonts w:ascii="Arial" w:hAnsi="Arial" w:cs="Arial"/>
          <w:color w:val="373A3C"/>
          <w:sz w:val="24"/>
          <w:szCs w:val="24"/>
        </w:rPr>
        <w:t>Alongside being the largest employer for young people, the hospitality industry accounts for almost 10% of the workforce</w:t>
      </w:r>
      <w:r w:rsidRPr="00380B40">
        <w:rPr>
          <w:rFonts w:ascii="Arial" w:hAnsi="Arial" w:cs="Arial"/>
          <w:color w:val="373A3C"/>
          <w:sz w:val="24"/>
          <w:szCs w:val="24"/>
        </w:rPr>
        <w:t xml:space="preserve"> within the UK (Havelock, 2021). Despite this, </w:t>
      </w:r>
      <w:r w:rsidR="00421EB3">
        <w:rPr>
          <w:rFonts w:ascii="Arial" w:hAnsi="Arial" w:cs="Arial"/>
          <w:color w:val="373A3C"/>
          <w:sz w:val="24"/>
          <w:szCs w:val="24"/>
        </w:rPr>
        <w:t>a</w:t>
      </w:r>
      <w:r w:rsidR="009F4787" w:rsidRPr="00380B40">
        <w:rPr>
          <w:rFonts w:ascii="Arial" w:hAnsi="Arial" w:cs="Arial"/>
          <w:color w:val="373A3C"/>
          <w:sz w:val="24"/>
          <w:szCs w:val="24"/>
        </w:rPr>
        <w:t xml:space="preserve">ccording to Russel (2021b), </w:t>
      </w:r>
      <w:r w:rsidRPr="00380B40">
        <w:rPr>
          <w:rFonts w:ascii="Arial" w:hAnsi="Arial" w:cs="Arial"/>
          <w:color w:val="373A3C"/>
          <w:sz w:val="24"/>
          <w:szCs w:val="24"/>
        </w:rPr>
        <w:t>the shape of the hospitality workforce is changing somewhat, particularly since the pandemic. It is estimated that a quarter of a million Millennials (those aged 24-40) left the industry between December 2019 and October 2021. This is largely put down to moving to other sectors that thrived during the pandemic, offering seemingly reliable sources of income in an unpredictable world of work (Russel, 2021b).</w:t>
      </w:r>
    </w:p>
    <w:p w14:paraId="698055F9" w14:textId="130D93F4" w:rsidR="001C3446" w:rsidRPr="00380B40" w:rsidRDefault="001C3446" w:rsidP="00FB5FD9">
      <w:pPr>
        <w:pStyle w:val="NormalWeb"/>
        <w:spacing w:before="0" w:beforeAutospacing="0" w:line="480" w:lineRule="auto"/>
        <w:jc w:val="both"/>
        <w:rPr>
          <w:rFonts w:ascii="Arial" w:hAnsi="Arial" w:cs="Arial"/>
          <w:color w:val="373A3C"/>
          <w:sz w:val="24"/>
          <w:szCs w:val="24"/>
        </w:rPr>
      </w:pPr>
      <w:r w:rsidRPr="00380B40">
        <w:rPr>
          <w:rFonts w:ascii="Arial" w:hAnsi="Arial" w:cs="Arial"/>
          <w:color w:val="373A3C"/>
          <w:sz w:val="24"/>
          <w:szCs w:val="24"/>
        </w:rPr>
        <w:t>At Bluestone, 31% of the workforce is made up of under 25’s and 18% aged over 50. Whilst almost a third is made up of young workers, what has been noted since 2015 is 37% of leavers are under 25 whilst only 13% are over 50</w:t>
      </w:r>
      <w:r w:rsidR="0094460C" w:rsidRPr="00380B40">
        <w:rPr>
          <w:rFonts w:ascii="Arial" w:hAnsi="Arial" w:cs="Arial"/>
          <w:color w:val="373A3C"/>
          <w:sz w:val="24"/>
          <w:szCs w:val="24"/>
        </w:rPr>
        <w:t xml:space="preserve"> (Bluestone, </w:t>
      </w:r>
      <w:r w:rsidR="00C63B5F">
        <w:rPr>
          <w:rFonts w:ascii="Arial" w:hAnsi="Arial" w:cs="Arial"/>
          <w:color w:val="373A3C"/>
          <w:sz w:val="24"/>
          <w:szCs w:val="24"/>
        </w:rPr>
        <w:t>n.d</w:t>
      </w:r>
      <w:r w:rsidR="0094460C" w:rsidRPr="00380B40">
        <w:rPr>
          <w:rFonts w:ascii="Arial" w:hAnsi="Arial" w:cs="Arial"/>
          <w:color w:val="373A3C"/>
          <w:sz w:val="24"/>
          <w:szCs w:val="24"/>
        </w:rPr>
        <w:t>)</w:t>
      </w:r>
      <w:r w:rsidRPr="00380B40">
        <w:rPr>
          <w:rFonts w:ascii="Arial" w:hAnsi="Arial" w:cs="Arial"/>
          <w:color w:val="373A3C"/>
          <w:sz w:val="24"/>
          <w:szCs w:val="24"/>
        </w:rPr>
        <w:t>. Given the national, local and workforce demographics, is the business too reliant on younger workers, where evidence suggests they are leaving the industry? </w:t>
      </w:r>
    </w:p>
    <w:p w14:paraId="7B6F0DD7" w14:textId="234F985A" w:rsidR="001C3446" w:rsidRPr="00380B40" w:rsidRDefault="00C63B5F" w:rsidP="00FB5FD9">
      <w:pPr>
        <w:pStyle w:val="NormalWeb"/>
        <w:spacing w:before="0" w:beforeAutospacing="0" w:line="480" w:lineRule="auto"/>
        <w:jc w:val="both"/>
        <w:rPr>
          <w:rFonts w:ascii="Arial" w:hAnsi="Arial" w:cs="Arial"/>
          <w:color w:val="373A3C"/>
          <w:sz w:val="24"/>
          <w:szCs w:val="24"/>
        </w:rPr>
      </w:pPr>
      <w:r>
        <w:rPr>
          <w:rFonts w:ascii="Arial" w:hAnsi="Arial" w:cs="Arial"/>
          <w:sz w:val="24"/>
          <w:szCs w:val="24"/>
        </w:rPr>
        <w:t>ONS</w:t>
      </w:r>
      <w:r w:rsidR="0002673C" w:rsidRPr="00380B40">
        <w:rPr>
          <w:rFonts w:ascii="Arial" w:hAnsi="Arial" w:cs="Arial"/>
          <w:color w:val="373A3C"/>
          <w:sz w:val="24"/>
          <w:szCs w:val="24"/>
        </w:rPr>
        <w:t xml:space="preserve"> </w:t>
      </w:r>
      <w:r w:rsidR="009F4787" w:rsidRPr="00380B40">
        <w:rPr>
          <w:rFonts w:ascii="Arial" w:hAnsi="Arial" w:cs="Arial"/>
          <w:color w:val="373A3C"/>
          <w:sz w:val="24"/>
          <w:szCs w:val="24"/>
        </w:rPr>
        <w:t>(2022),</w:t>
      </w:r>
      <w:r w:rsidR="001C3446" w:rsidRPr="00380B40">
        <w:rPr>
          <w:rFonts w:ascii="Arial" w:hAnsi="Arial" w:cs="Arial"/>
          <w:color w:val="373A3C"/>
          <w:sz w:val="24"/>
          <w:szCs w:val="24"/>
        </w:rPr>
        <w:t xml:space="preserve"> released a report earlier this year around the large number of over 50’s leaving employment since the pandemic (Dannes and Murphey, 2022). However, the findings from further research indicated that three out of five over 50’s are looking to return, providing there were favourable working arrangements (Cholteeva, 2022). Barnes (2022) suggests that hospitality businesses are targeting older workers to resolve labour shortages</w:t>
      </w:r>
      <w:r w:rsidR="00A8115B" w:rsidRPr="00380B40">
        <w:rPr>
          <w:rFonts w:ascii="Arial" w:hAnsi="Arial" w:cs="Arial"/>
          <w:color w:val="373A3C"/>
          <w:sz w:val="24"/>
          <w:szCs w:val="24"/>
        </w:rPr>
        <w:t>, with</w:t>
      </w:r>
      <w:r w:rsidR="00421EB3">
        <w:rPr>
          <w:rFonts w:ascii="Arial" w:hAnsi="Arial" w:cs="Arial"/>
          <w:color w:val="373A3C"/>
          <w:sz w:val="24"/>
          <w:szCs w:val="24"/>
        </w:rPr>
        <w:t xml:space="preserve"> a</w:t>
      </w:r>
      <w:r w:rsidR="001C3446" w:rsidRPr="00380B40">
        <w:rPr>
          <w:rFonts w:ascii="Arial" w:hAnsi="Arial" w:cs="Arial"/>
          <w:color w:val="373A3C"/>
          <w:sz w:val="24"/>
          <w:szCs w:val="24"/>
        </w:rPr>
        <w:t xml:space="preserve"> recent industry survey </w:t>
      </w:r>
      <w:r w:rsidR="00421EB3" w:rsidRPr="00380B40">
        <w:rPr>
          <w:rFonts w:ascii="Arial" w:hAnsi="Arial" w:cs="Arial"/>
          <w:color w:val="373A3C"/>
          <w:sz w:val="24"/>
          <w:szCs w:val="24"/>
        </w:rPr>
        <w:t>identify</w:t>
      </w:r>
      <w:r w:rsidR="00421EB3">
        <w:rPr>
          <w:rFonts w:ascii="Arial" w:hAnsi="Arial" w:cs="Arial"/>
          <w:color w:val="373A3C"/>
          <w:sz w:val="24"/>
          <w:szCs w:val="24"/>
        </w:rPr>
        <w:t>ing</w:t>
      </w:r>
      <w:r w:rsidR="001C3446" w:rsidRPr="00380B40">
        <w:rPr>
          <w:rFonts w:ascii="Arial" w:hAnsi="Arial" w:cs="Arial"/>
          <w:color w:val="373A3C"/>
          <w:sz w:val="24"/>
          <w:szCs w:val="24"/>
        </w:rPr>
        <w:t xml:space="preserve"> that 19% of the surveyed hospitality businesses had seen an increase in the numbers of over 50 workers, which now account for 25.2% of the hospitality workforce. Barnes (2022) also adds </w:t>
      </w:r>
      <w:r w:rsidR="001C3446" w:rsidRPr="00380B40">
        <w:rPr>
          <w:rFonts w:ascii="Arial" w:hAnsi="Arial" w:cs="Arial"/>
          <w:color w:val="373A3C"/>
          <w:sz w:val="24"/>
          <w:szCs w:val="24"/>
        </w:rPr>
        <w:lastRenderedPageBreak/>
        <w:t>that earlier this year McDonalds launch</w:t>
      </w:r>
      <w:r w:rsidR="00421EB3">
        <w:rPr>
          <w:rFonts w:ascii="Arial" w:hAnsi="Arial" w:cs="Arial"/>
          <w:color w:val="373A3C"/>
          <w:sz w:val="24"/>
          <w:szCs w:val="24"/>
        </w:rPr>
        <w:t>ed</w:t>
      </w:r>
      <w:r w:rsidR="001C3446" w:rsidRPr="00380B40">
        <w:rPr>
          <w:rFonts w:ascii="Arial" w:hAnsi="Arial" w:cs="Arial"/>
          <w:color w:val="373A3C"/>
          <w:sz w:val="24"/>
          <w:szCs w:val="24"/>
        </w:rPr>
        <w:t xml:space="preserve"> a targeted recruitment campaign for older workers alongside John Lewis who have encouraged older workers to return to the labour market. The recent shifts are causing real change within the hospitality demographics, forcing employers to think beyond the traditional labour pool of younger workers.</w:t>
      </w:r>
    </w:p>
    <w:p w14:paraId="6E72EFE2" w14:textId="56E4D308" w:rsidR="001C3446" w:rsidRPr="00380B40" w:rsidRDefault="001C3446" w:rsidP="00FB5FD9">
      <w:pPr>
        <w:pStyle w:val="NormalWeb"/>
        <w:spacing w:before="0" w:beforeAutospacing="0" w:line="480" w:lineRule="auto"/>
        <w:jc w:val="both"/>
        <w:rPr>
          <w:rFonts w:ascii="Arial" w:hAnsi="Arial" w:cs="Arial"/>
          <w:color w:val="373A3C"/>
          <w:sz w:val="24"/>
          <w:szCs w:val="24"/>
        </w:rPr>
      </w:pPr>
      <w:r w:rsidRPr="00380B40">
        <w:rPr>
          <w:rFonts w:ascii="Arial" w:hAnsi="Arial" w:cs="Arial"/>
          <w:color w:val="373A3C"/>
          <w:sz w:val="24"/>
          <w:szCs w:val="24"/>
        </w:rPr>
        <w:t>Consideration must therefore be given to how the ageing population will have significant impacts on the people strategy, resulting in increasing difficulty to recruit from traditional sources</w:t>
      </w:r>
      <w:r w:rsidR="00A8115B" w:rsidRPr="00380B40">
        <w:rPr>
          <w:rFonts w:ascii="Arial" w:hAnsi="Arial" w:cs="Arial"/>
          <w:color w:val="373A3C"/>
          <w:sz w:val="24"/>
          <w:szCs w:val="24"/>
        </w:rPr>
        <w:t xml:space="preserve"> (Barnes, 2022)</w:t>
      </w:r>
      <w:r w:rsidRPr="00380B40">
        <w:rPr>
          <w:rFonts w:ascii="Arial" w:hAnsi="Arial" w:cs="Arial"/>
          <w:color w:val="373A3C"/>
          <w:sz w:val="24"/>
          <w:szCs w:val="24"/>
        </w:rPr>
        <w:t>. Given the national and local demographics, alongside the changing dynamics of the industry, if Bluestone does not acknowledge the ageing population, the business will continue to face challenges with recruitment and retention. The business will be therefore forced to look elsewhere, for example those aged over 50 who are still working, those who have taken early retirement or those who are of retirement age but are still working. Therefore</w:t>
      </w:r>
      <w:r w:rsidR="00041893">
        <w:rPr>
          <w:rFonts w:ascii="Arial" w:hAnsi="Arial" w:cs="Arial"/>
          <w:color w:val="373A3C"/>
          <w:sz w:val="24"/>
          <w:szCs w:val="24"/>
        </w:rPr>
        <w:t>,</w:t>
      </w:r>
      <w:r w:rsidRPr="00380B40">
        <w:rPr>
          <w:rFonts w:ascii="Arial" w:hAnsi="Arial" w:cs="Arial"/>
          <w:color w:val="373A3C"/>
          <w:sz w:val="24"/>
          <w:szCs w:val="24"/>
        </w:rPr>
        <w:t xml:space="preserve"> taking timely proactive measures </w:t>
      </w:r>
      <w:r w:rsidR="00433507">
        <w:rPr>
          <w:rFonts w:ascii="Arial" w:hAnsi="Arial" w:cs="Arial"/>
          <w:color w:val="373A3C"/>
          <w:sz w:val="24"/>
          <w:szCs w:val="24"/>
        </w:rPr>
        <w:t>are</w:t>
      </w:r>
      <w:r w:rsidRPr="00380B40">
        <w:rPr>
          <w:rFonts w:ascii="Arial" w:hAnsi="Arial" w:cs="Arial"/>
          <w:color w:val="373A3C"/>
          <w:sz w:val="24"/>
          <w:szCs w:val="24"/>
        </w:rPr>
        <w:t xml:space="preserve"> key (Taylor and Perkins, 2021).</w:t>
      </w:r>
    </w:p>
    <w:p w14:paraId="4A6997D4" w14:textId="217AECAE" w:rsidR="001C3446" w:rsidRPr="00380B40" w:rsidRDefault="001C3446" w:rsidP="00FB5FD9">
      <w:pPr>
        <w:pStyle w:val="NormalWeb"/>
        <w:spacing w:before="0" w:beforeAutospacing="0" w:line="480" w:lineRule="auto"/>
        <w:jc w:val="both"/>
        <w:rPr>
          <w:rFonts w:ascii="Arial" w:hAnsi="Arial" w:cs="Arial"/>
          <w:color w:val="373A3C"/>
          <w:sz w:val="24"/>
          <w:szCs w:val="24"/>
        </w:rPr>
      </w:pPr>
      <w:r w:rsidRPr="00380B40">
        <w:rPr>
          <w:rFonts w:ascii="Arial" w:hAnsi="Arial" w:cs="Arial"/>
          <w:color w:val="373A3C"/>
          <w:sz w:val="24"/>
          <w:szCs w:val="24"/>
        </w:rPr>
        <w:t>According to Long (2018), older workers offer a number of benefits to businesses. They can often act as mentors to younger workers, sharing knowledge, and bringing past experiences and practical wisdom into decision making. Employing older workers also encourages age-diversity offering varying perspectives and ideas</w:t>
      </w:r>
      <w:r w:rsidR="00A8115B" w:rsidRPr="00380B40">
        <w:rPr>
          <w:rFonts w:ascii="Arial" w:hAnsi="Arial" w:cs="Arial"/>
          <w:color w:val="373A3C"/>
          <w:sz w:val="24"/>
          <w:szCs w:val="24"/>
        </w:rPr>
        <w:t xml:space="preserve"> (Long, 2018)</w:t>
      </w:r>
      <w:r w:rsidRPr="00380B40">
        <w:rPr>
          <w:rFonts w:ascii="Arial" w:hAnsi="Arial" w:cs="Arial"/>
          <w:color w:val="373A3C"/>
          <w:sz w:val="24"/>
          <w:szCs w:val="24"/>
        </w:rPr>
        <w:t>. Long (2018) continues that older workers are often loyal and less likely to leave if the working conditions meet their needs. A number of UK businesses are benefiting from the untapped potential of older workers</w:t>
      </w:r>
      <w:r w:rsidR="00A8115B" w:rsidRPr="00380B40">
        <w:rPr>
          <w:rFonts w:ascii="Arial" w:hAnsi="Arial" w:cs="Arial"/>
          <w:color w:val="373A3C"/>
          <w:sz w:val="24"/>
          <w:szCs w:val="24"/>
        </w:rPr>
        <w:t xml:space="preserve"> (Mirthy, </w:t>
      </w:r>
      <w:r w:rsidR="00237CEF">
        <w:rPr>
          <w:rFonts w:ascii="Arial" w:hAnsi="Arial" w:cs="Arial"/>
          <w:color w:val="373A3C"/>
          <w:sz w:val="24"/>
          <w:szCs w:val="24"/>
        </w:rPr>
        <w:t>n.d</w:t>
      </w:r>
      <w:r w:rsidR="00A8115B" w:rsidRPr="00380B40">
        <w:rPr>
          <w:rFonts w:ascii="Arial" w:hAnsi="Arial" w:cs="Arial"/>
          <w:color w:val="373A3C"/>
          <w:sz w:val="24"/>
          <w:szCs w:val="24"/>
        </w:rPr>
        <w:t>)</w:t>
      </w:r>
      <w:r w:rsidRPr="00380B40">
        <w:rPr>
          <w:rFonts w:ascii="Arial" w:hAnsi="Arial" w:cs="Arial"/>
          <w:color w:val="373A3C"/>
          <w:sz w:val="24"/>
          <w:szCs w:val="24"/>
        </w:rPr>
        <w:t>.</w:t>
      </w:r>
      <w:r w:rsidR="00A8115B" w:rsidRPr="00380B40">
        <w:rPr>
          <w:rFonts w:ascii="Arial" w:hAnsi="Arial" w:cs="Arial"/>
          <w:color w:val="373A3C"/>
          <w:sz w:val="24"/>
          <w:szCs w:val="24"/>
        </w:rPr>
        <w:t xml:space="preserve"> </w:t>
      </w:r>
      <w:r w:rsidRPr="00380B40">
        <w:rPr>
          <w:rFonts w:ascii="Arial" w:hAnsi="Arial" w:cs="Arial"/>
          <w:color w:val="373A3C"/>
          <w:sz w:val="24"/>
          <w:szCs w:val="24"/>
        </w:rPr>
        <w:t xml:space="preserve">Aviva </w:t>
      </w:r>
      <w:r w:rsidR="00A8115B" w:rsidRPr="00380B40">
        <w:rPr>
          <w:rFonts w:ascii="Arial" w:hAnsi="Arial" w:cs="Arial"/>
          <w:color w:val="373A3C"/>
          <w:sz w:val="24"/>
          <w:szCs w:val="24"/>
        </w:rPr>
        <w:t xml:space="preserve">(2022) </w:t>
      </w:r>
      <w:r w:rsidRPr="00380B40">
        <w:rPr>
          <w:rFonts w:ascii="Arial" w:hAnsi="Arial" w:cs="Arial"/>
          <w:color w:val="373A3C"/>
          <w:sz w:val="24"/>
          <w:szCs w:val="24"/>
        </w:rPr>
        <w:t xml:space="preserve">have made significant commitments predicting 1 in 3 employees by 2025 will be over 50. Similarly, Boots have aimed to hire over 10% more over 50’s citing that it supports inclusivity and thriving teams (Mirthy, </w:t>
      </w:r>
      <w:r w:rsidR="00237CEF">
        <w:rPr>
          <w:rFonts w:ascii="Arial" w:hAnsi="Arial" w:cs="Arial"/>
          <w:color w:val="373A3C"/>
          <w:sz w:val="24"/>
          <w:szCs w:val="24"/>
        </w:rPr>
        <w:t>n.d</w:t>
      </w:r>
      <w:r w:rsidRPr="00380B40">
        <w:rPr>
          <w:rFonts w:ascii="Arial" w:hAnsi="Arial" w:cs="Arial"/>
          <w:color w:val="373A3C"/>
          <w:sz w:val="24"/>
          <w:szCs w:val="24"/>
        </w:rPr>
        <w:t>). Whilst the benefits are evident, this particular group are very diverse. There are strategic considerations around their varying needs such as the requirement for flexibility, inclusive cultures and health and wellbeing</w:t>
      </w:r>
      <w:r w:rsidR="00A8115B" w:rsidRPr="00380B40">
        <w:rPr>
          <w:rFonts w:ascii="Arial" w:hAnsi="Arial" w:cs="Arial"/>
          <w:color w:val="373A3C"/>
          <w:sz w:val="24"/>
          <w:szCs w:val="24"/>
        </w:rPr>
        <w:t xml:space="preserve"> (CIPD, 2022)</w:t>
      </w:r>
      <w:r w:rsidRPr="00380B40">
        <w:rPr>
          <w:rFonts w:ascii="Arial" w:hAnsi="Arial" w:cs="Arial"/>
          <w:color w:val="373A3C"/>
          <w:sz w:val="24"/>
          <w:szCs w:val="24"/>
        </w:rPr>
        <w:t>.</w:t>
      </w:r>
    </w:p>
    <w:p w14:paraId="4FF27B0E" w14:textId="6EE563CA" w:rsidR="001C3446" w:rsidRPr="00380B40" w:rsidRDefault="001C3446" w:rsidP="00FB5FD9">
      <w:pPr>
        <w:pStyle w:val="NormalWeb"/>
        <w:spacing w:before="0" w:beforeAutospacing="0" w:line="480" w:lineRule="auto"/>
        <w:jc w:val="both"/>
        <w:rPr>
          <w:rFonts w:ascii="Arial" w:hAnsi="Arial" w:cs="Arial"/>
          <w:color w:val="373A3C"/>
          <w:sz w:val="24"/>
          <w:szCs w:val="24"/>
        </w:rPr>
      </w:pPr>
      <w:r w:rsidRPr="00380B40">
        <w:rPr>
          <w:rFonts w:ascii="Arial" w:hAnsi="Arial" w:cs="Arial"/>
          <w:color w:val="373A3C"/>
          <w:sz w:val="24"/>
          <w:szCs w:val="24"/>
        </w:rPr>
        <w:t xml:space="preserve">Given the association of hospitality work with the traditional market of younger workers, Bluestone may need to examine its ways of working to ensure equity. Of this, one of the specific considerations </w:t>
      </w:r>
      <w:r w:rsidRPr="00380B40">
        <w:rPr>
          <w:rFonts w:ascii="Arial" w:hAnsi="Arial" w:cs="Arial"/>
          <w:color w:val="373A3C"/>
          <w:sz w:val="24"/>
          <w:szCs w:val="24"/>
        </w:rPr>
        <w:lastRenderedPageBreak/>
        <w:t>for Bluestone must be the health and well-being needs of its current older workers, and those the business wishes to attract</w:t>
      </w:r>
      <w:r w:rsidR="00A8115B" w:rsidRPr="00380B40">
        <w:rPr>
          <w:rFonts w:ascii="Arial" w:hAnsi="Arial" w:cs="Arial"/>
          <w:color w:val="373A3C"/>
          <w:sz w:val="24"/>
          <w:szCs w:val="24"/>
        </w:rPr>
        <w:t xml:space="preserve"> (CIPD, 2022)</w:t>
      </w:r>
      <w:r w:rsidRPr="00380B40">
        <w:rPr>
          <w:rFonts w:ascii="Arial" w:hAnsi="Arial" w:cs="Arial"/>
          <w:color w:val="373A3C"/>
          <w:sz w:val="24"/>
          <w:szCs w:val="24"/>
        </w:rPr>
        <w:t>. Nationally, almost half of the population of over 50’s have one or more long-term health condition. In addition, one out of five UK workers leave the labour market before the retirement age citing ill-health (Main, 2022). Since January 2020, 13% of leavers from Bluestone have been over 50, with varying reasons including retirement. However, 11% left the business for reasons of ill-health</w:t>
      </w:r>
      <w:r w:rsidR="00216CD1" w:rsidRPr="00380B40">
        <w:rPr>
          <w:rFonts w:ascii="Arial" w:hAnsi="Arial" w:cs="Arial"/>
          <w:color w:val="373A3C"/>
          <w:sz w:val="24"/>
          <w:szCs w:val="24"/>
        </w:rPr>
        <w:t xml:space="preserve"> (Bluestone, </w:t>
      </w:r>
      <w:r w:rsidR="00C63B5F">
        <w:rPr>
          <w:rFonts w:ascii="Arial" w:hAnsi="Arial" w:cs="Arial"/>
          <w:color w:val="373A3C"/>
          <w:sz w:val="24"/>
          <w:szCs w:val="24"/>
        </w:rPr>
        <w:t>n.d</w:t>
      </w:r>
      <w:r w:rsidR="00216CD1" w:rsidRPr="00380B40">
        <w:rPr>
          <w:rFonts w:ascii="Arial" w:hAnsi="Arial" w:cs="Arial"/>
          <w:color w:val="373A3C"/>
          <w:sz w:val="24"/>
          <w:szCs w:val="24"/>
        </w:rPr>
        <w:t>).</w:t>
      </w:r>
      <w:r w:rsidRPr="00380B40">
        <w:rPr>
          <w:rFonts w:ascii="Arial" w:hAnsi="Arial" w:cs="Arial"/>
          <w:color w:val="373A3C"/>
          <w:sz w:val="24"/>
          <w:szCs w:val="24"/>
        </w:rPr>
        <w:t xml:space="preserve"> According to CIPD (2022), health conditions impact approximately one in four workers limiting the work they are able to do before they reach retirement age. Support for older workers should include access to occupational health services for preventative measures and facilitating reasonable adjustments</w:t>
      </w:r>
      <w:r w:rsidR="00A8115B" w:rsidRPr="00380B40">
        <w:rPr>
          <w:rFonts w:ascii="Arial" w:hAnsi="Arial" w:cs="Arial"/>
          <w:color w:val="373A3C"/>
          <w:sz w:val="24"/>
          <w:szCs w:val="24"/>
        </w:rPr>
        <w:t xml:space="preserve"> (CIPD, 2022)</w:t>
      </w:r>
      <w:r w:rsidRPr="00380B40">
        <w:rPr>
          <w:rFonts w:ascii="Arial" w:hAnsi="Arial" w:cs="Arial"/>
          <w:color w:val="373A3C"/>
          <w:sz w:val="24"/>
          <w:szCs w:val="24"/>
        </w:rPr>
        <w:t>.</w:t>
      </w:r>
    </w:p>
    <w:p w14:paraId="2467962A" w14:textId="10162E09" w:rsidR="001C3446" w:rsidRPr="00380B40" w:rsidRDefault="001C3446" w:rsidP="00FB5FD9">
      <w:pPr>
        <w:pStyle w:val="NormalWeb"/>
        <w:spacing w:before="0" w:beforeAutospacing="0" w:line="480" w:lineRule="auto"/>
        <w:jc w:val="both"/>
        <w:rPr>
          <w:rFonts w:ascii="Arial" w:hAnsi="Arial" w:cs="Arial"/>
          <w:color w:val="373A3C"/>
          <w:sz w:val="24"/>
          <w:szCs w:val="24"/>
        </w:rPr>
      </w:pPr>
      <w:bookmarkStart w:id="2" w:name="_Hlk122093232"/>
      <w:r w:rsidRPr="00380B40">
        <w:rPr>
          <w:rFonts w:ascii="Arial" w:hAnsi="Arial" w:cs="Arial"/>
          <w:color w:val="373A3C"/>
          <w:sz w:val="24"/>
          <w:szCs w:val="24"/>
        </w:rPr>
        <w:t>It is evident that the hospitality labour market is making some significant shifts in its demographics, alongside the national and local demographics of the ageing population</w:t>
      </w:r>
      <w:r w:rsidR="00A8115B" w:rsidRPr="00380B40">
        <w:rPr>
          <w:rFonts w:ascii="Arial" w:hAnsi="Arial" w:cs="Arial"/>
          <w:color w:val="373A3C"/>
          <w:sz w:val="24"/>
          <w:szCs w:val="24"/>
        </w:rPr>
        <w:t xml:space="preserve"> (Russel, 2021a)</w:t>
      </w:r>
      <w:r w:rsidRPr="00380B40">
        <w:rPr>
          <w:rFonts w:ascii="Arial" w:hAnsi="Arial" w:cs="Arial"/>
          <w:color w:val="373A3C"/>
          <w:sz w:val="24"/>
          <w:szCs w:val="24"/>
        </w:rPr>
        <w:t>. Recent research suggests that older workers are seeking employment, with many businesses proactively benefiting from this shift</w:t>
      </w:r>
      <w:r w:rsidR="00A8115B" w:rsidRPr="00380B40">
        <w:rPr>
          <w:rFonts w:ascii="Arial" w:hAnsi="Arial" w:cs="Arial"/>
          <w:color w:val="373A3C"/>
          <w:sz w:val="24"/>
          <w:szCs w:val="24"/>
        </w:rPr>
        <w:t xml:space="preserve"> (Cholteeva, 2022)</w:t>
      </w:r>
      <w:r w:rsidRPr="00380B40">
        <w:rPr>
          <w:rFonts w:ascii="Arial" w:hAnsi="Arial" w:cs="Arial"/>
          <w:color w:val="373A3C"/>
          <w:sz w:val="24"/>
          <w:szCs w:val="24"/>
        </w:rPr>
        <w:t xml:space="preserve">. It is also evident that older workers have a particular set of needs </w:t>
      </w:r>
      <w:r w:rsidR="00041893">
        <w:rPr>
          <w:rFonts w:ascii="Arial" w:hAnsi="Arial" w:cs="Arial"/>
          <w:color w:val="373A3C"/>
          <w:sz w:val="24"/>
          <w:szCs w:val="24"/>
        </w:rPr>
        <w:t>to</w:t>
      </w:r>
      <w:r w:rsidRPr="00380B40">
        <w:rPr>
          <w:rFonts w:ascii="Arial" w:hAnsi="Arial" w:cs="Arial"/>
          <w:color w:val="373A3C"/>
          <w:sz w:val="24"/>
          <w:szCs w:val="24"/>
        </w:rPr>
        <w:t xml:space="preserve"> be considered, in particular health and wellbeing needs</w:t>
      </w:r>
      <w:r w:rsidR="00A8115B" w:rsidRPr="00380B40">
        <w:rPr>
          <w:rFonts w:ascii="Arial" w:hAnsi="Arial" w:cs="Arial"/>
          <w:color w:val="373A3C"/>
          <w:sz w:val="24"/>
          <w:szCs w:val="24"/>
        </w:rPr>
        <w:t xml:space="preserve"> (CIPD, 2022)</w:t>
      </w:r>
      <w:r w:rsidRPr="00380B40">
        <w:rPr>
          <w:rFonts w:ascii="Arial" w:hAnsi="Arial" w:cs="Arial"/>
          <w:color w:val="373A3C"/>
          <w:sz w:val="24"/>
          <w:szCs w:val="24"/>
        </w:rPr>
        <w:t>. Whilst long term illness is a function of age, through wellbeing strategies, the business must consider and facilitate people to access and remain in employment. Alternatively, we lose this valuable resource from the labour market</w:t>
      </w:r>
      <w:r w:rsidR="00A8115B" w:rsidRPr="00380B40">
        <w:rPr>
          <w:rFonts w:ascii="Arial" w:hAnsi="Arial" w:cs="Arial"/>
          <w:color w:val="373A3C"/>
          <w:sz w:val="24"/>
          <w:szCs w:val="24"/>
        </w:rPr>
        <w:t xml:space="preserve"> (CIPD, 2022)</w:t>
      </w:r>
      <w:r w:rsidRPr="00380B40">
        <w:rPr>
          <w:rFonts w:ascii="Arial" w:hAnsi="Arial" w:cs="Arial"/>
          <w:color w:val="373A3C"/>
          <w:sz w:val="24"/>
          <w:szCs w:val="24"/>
        </w:rPr>
        <w:t>.</w:t>
      </w:r>
      <w:bookmarkEnd w:id="0"/>
    </w:p>
    <w:p w14:paraId="1C5E39F1" w14:textId="77777777" w:rsidR="003308BE" w:rsidRPr="00380B40" w:rsidRDefault="003308BE" w:rsidP="00FB5FD9">
      <w:pPr>
        <w:spacing w:after="160" w:line="480" w:lineRule="auto"/>
        <w:jc w:val="both"/>
        <w:rPr>
          <w:rFonts w:ascii="Arial" w:hAnsi="Arial" w:cs="Arial"/>
          <w:b/>
          <w:bCs/>
          <w:sz w:val="24"/>
          <w:szCs w:val="24"/>
          <w:lang w:eastAsia="en-US"/>
        </w:rPr>
      </w:pPr>
      <w:bookmarkStart w:id="3" w:name="_Hlk119844650"/>
      <w:bookmarkEnd w:id="2"/>
    </w:p>
    <w:p w14:paraId="19273D79" w14:textId="77777777" w:rsidR="003308BE" w:rsidRPr="00380B40" w:rsidRDefault="003308BE" w:rsidP="00FB5FD9">
      <w:pPr>
        <w:spacing w:after="160" w:line="480" w:lineRule="auto"/>
        <w:jc w:val="both"/>
        <w:rPr>
          <w:rFonts w:ascii="Arial" w:hAnsi="Arial" w:cs="Arial"/>
          <w:b/>
          <w:bCs/>
          <w:sz w:val="24"/>
          <w:szCs w:val="24"/>
          <w:lang w:eastAsia="en-US"/>
        </w:rPr>
      </w:pPr>
    </w:p>
    <w:p w14:paraId="480B08DA" w14:textId="77777777" w:rsidR="003308BE" w:rsidRPr="00380B40" w:rsidRDefault="003308BE" w:rsidP="00FB5FD9">
      <w:pPr>
        <w:spacing w:after="160" w:line="480" w:lineRule="auto"/>
        <w:jc w:val="both"/>
        <w:rPr>
          <w:rFonts w:ascii="Arial" w:hAnsi="Arial" w:cs="Arial"/>
          <w:b/>
          <w:bCs/>
          <w:sz w:val="24"/>
          <w:szCs w:val="24"/>
          <w:lang w:eastAsia="en-US"/>
        </w:rPr>
      </w:pPr>
    </w:p>
    <w:p w14:paraId="6ADDF8D1" w14:textId="77777777" w:rsidR="003308BE" w:rsidRPr="00380B40" w:rsidRDefault="003308BE" w:rsidP="00FB5FD9">
      <w:pPr>
        <w:spacing w:after="160" w:line="480" w:lineRule="auto"/>
        <w:jc w:val="both"/>
        <w:rPr>
          <w:rFonts w:ascii="Arial" w:hAnsi="Arial" w:cs="Arial"/>
          <w:b/>
          <w:bCs/>
          <w:sz w:val="24"/>
          <w:szCs w:val="24"/>
          <w:lang w:eastAsia="en-US"/>
        </w:rPr>
      </w:pPr>
    </w:p>
    <w:p w14:paraId="5D47564A" w14:textId="3DF0CB5D" w:rsidR="003308BE" w:rsidRDefault="003308BE" w:rsidP="00FB5FD9">
      <w:pPr>
        <w:spacing w:after="160" w:line="480" w:lineRule="auto"/>
        <w:jc w:val="both"/>
        <w:rPr>
          <w:rFonts w:ascii="Arial" w:hAnsi="Arial" w:cs="Arial"/>
          <w:b/>
          <w:bCs/>
          <w:sz w:val="24"/>
          <w:szCs w:val="24"/>
          <w:lang w:eastAsia="en-US"/>
        </w:rPr>
      </w:pPr>
    </w:p>
    <w:p w14:paraId="59B67C2F" w14:textId="77777777" w:rsidR="00041893" w:rsidRPr="00380B40" w:rsidRDefault="00041893" w:rsidP="00FB5FD9">
      <w:pPr>
        <w:spacing w:after="160" w:line="480" w:lineRule="auto"/>
        <w:jc w:val="both"/>
        <w:rPr>
          <w:rFonts w:ascii="Arial" w:hAnsi="Arial" w:cs="Arial"/>
          <w:b/>
          <w:bCs/>
          <w:sz w:val="24"/>
          <w:szCs w:val="24"/>
          <w:lang w:eastAsia="en-US"/>
        </w:rPr>
      </w:pPr>
    </w:p>
    <w:p w14:paraId="1185662F" w14:textId="77777777" w:rsidR="003308BE" w:rsidRPr="00380B40" w:rsidRDefault="003308BE" w:rsidP="00FB5FD9">
      <w:pPr>
        <w:spacing w:after="160" w:line="480" w:lineRule="auto"/>
        <w:jc w:val="both"/>
        <w:rPr>
          <w:rFonts w:ascii="Arial" w:hAnsi="Arial" w:cs="Arial"/>
          <w:b/>
          <w:bCs/>
          <w:sz w:val="24"/>
          <w:szCs w:val="24"/>
          <w:lang w:eastAsia="en-US"/>
        </w:rPr>
      </w:pPr>
    </w:p>
    <w:p w14:paraId="475DA96E" w14:textId="48C70944" w:rsidR="00257638" w:rsidRPr="00380B40" w:rsidRDefault="0007096D" w:rsidP="00FB5FD9">
      <w:pPr>
        <w:spacing w:after="160" w:line="480" w:lineRule="auto"/>
        <w:ind w:firstLine="720"/>
        <w:jc w:val="both"/>
        <w:rPr>
          <w:rFonts w:ascii="Arial" w:hAnsi="Arial" w:cs="Arial"/>
          <w:b/>
          <w:bCs/>
          <w:sz w:val="24"/>
          <w:szCs w:val="24"/>
          <w:lang w:eastAsia="en-US"/>
        </w:rPr>
      </w:pPr>
      <w:r>
        <w:rPr>
          <w:rFonts w:ascii="Arial" w:hAnsi="Arial" w:cs="Arial"/>
          <w:b/>
          <w:bCs/>
          <w:sz w:val="24"/>
          <w:szCs w:val="24"/>
          <w:lang w:eastAsia="en-US"/>
        </w:rPr>
        <w:lastRenderedPageBreak/>
        <w:t>3. AI</w:t>
      </w:r>
      <w:r w:rsidR="00C4277E" w:rsidRPr="00380B40">
        <w:rPr>
          <w:rFonts w:ascii="Arial" w:hAnsi="Arial" w:cs="Arial"/>
          <w:b/>
          <w:bCs/>
          <w:sz w:val="24"/>
          <w:szCs w:val="24"/>
          <w:lang w:eastAsia="en-US"/>
        </w:rPr>
        <w:t xml:space="preserve"> </w:t>
      </w:r>
    </w:p>
    <w:p w14:paraId="13997E64" w14:textId="021E8EAA" w:rsidR="007C6D96" w:rsidRPr="00380B40" w:rsidRDefault="00891C0F"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It is evident we are living in an age of accelerations, with technological advancements developing at a faster pace than ever before</w:t>
      </w:r>
      <w:r w:rsidR="00A8115B" w:rsidRPr="00380B40">
        <w:rPr>
          <w:rFonts w:ascii="Arial" w:hAnsi="Arial" w:cs="Arial"/>
          <w:sz w:val="24"/>
          <w:szCs w:val="24"/>
          <w:lang w:eastAsia="en-US"/>
        </w:rPr>
        <w:t xml:space="preserve"> </w:t>
      </w:r>
      <w:r w:rsidR="00041893">
        <w:rPr>
          <w:rFonts w:ascii="Arial" w:hAnsi="Arial" w:cs="Arial"/>
          <w:sz w:val="24"/>
          <w:szCs w:val="24"/>
          <w:lang w:eastAsia="en-US"/>
        </w:rPr>
        <w:t>and</w:t>
      </w:r>
      <w:r w:rsidR="00A8115B" w:rsidRPr="00380B40">
        <w:rPr>
          <w:rFonts w:ascii="Arial" w:hAnsi="Arial" w:cs="Arial"/>
          <w:sz w:val="24"/>
          <w:szCs w:val="24"/>
          <w:lang w:eastAsia="en-US"/>
        </w:rPr>
        <w:t xml:space="preserve"> t</w:t>
      </w:r>
      <w:r w:rsidRPr="00380B40">
        <w:rPr>
          <w:rFonts w:ascii="Arial" w:hAnsi="Arial" w:cs="Arial"/>
          <w:sz w:val="24"/>
          <w:szCs w:val="24"/>
          <w:lang w:eastAsia="en-US"/>
        </w:rPr>
        <w:t xml:space="preserve">he results on our economy and society, and by extension the world of business and work, is profound (Taylor and Perkins, </w:t>
      </w:r>
      <w:r w:rsidR="00FE1A6D" w:rsidRPr="00380B40">
        <w:rPr>
          <w:rFonts w:ascii="Arial" w:hAnsi="Arial" w:cs="Arial"/>
          <w:sz w:val="24"/>
          <w:szCs w:val="24"/>
          <w:lang w:eastAsia="en-US"/>
        </w:rPr>
        <w:t xml:space="preserve">2021). According to </w:t>
      </w:r>
      <w:r w:rsidR="008A51A5" w:rsidRPr="00380B40">
        <w:rPr>
          <w:rFonts w:ascii="Arial" w:hAnsi="Arial" w:cs="Arial"/>
          <w:sz w:val="24"/>
          <w:szCs w:val="24"/>
          <w:lang w:eastAsia="en-US"/>
        </w:rPr>
        <w:t xml:space="preserve">McKinsey &amp; Company (2020), the pandemic forced the adoption of </w:t>
      </w:r>
      <w:r w:rsidR="00F54B9B" w:rsidRPr="00380B40">
        <w:rPr>
          <w:rFonts w:ascii="Arial" w:hAnsi="Arial" w:cs="Arial"/>
          <w:sz w:val="24"/>
          <w:szCs w:val="24"/>
          <w:lang w:eastAsia="en-US"/>
        </w:rPr>
        <w:t xml:space="preserve">technologies forward by a number of years, changing the way many industries </w:t>
      </w:r>
      <w:r w:rsidR="00F973D9" w:rsidRPr="00380B40">
        <w:rPr>
          <w:rFonts w:ascii="Arial" w:hAnsi="Arial" w:cs="Arial"/>
          <w:sz w:val="24"/>
          <w:szCs w:val="24"/>
          <w:lang w:eastAsia="en-US"/>
        </w:rPr>
        <w:t xml:space="preserve">and companies </w:t>
      </w:r>
      <w:r w:rsidR="00F54B9B" w:rsidRPr="00380B40">
        <w:rPr>
          <w:rFonts w:ascii="Arial" w:hAnsi="Arial" w:cs="Arial"/>
          <w:sz w:val="24"/>
          <w:szCs w:val="24"/>
          <w:lang w:eastAsia="en-US"/>
        </w:rPr>
        <w:t>do business</w:t>
      </w:r>
      <w:r w:rsidR="00F973D9" w:rsidRPr="00380B40">
        <w:rPr>
          <w:rFonts w:ascii="Arial" w:hAnsi="Arial" w:cs="Arial"/>
          <w:sz w:val="24"/>
          <w:szCs w:val="24"/>
          <w:lang w:eastAsia="en-US"/>
        </w:rPr>
        <w:t xml:space="preserve">. </w:t>
      </w:r>
      <w:r w:rsidR="00AF4FC2" w:rsidRPr="00380B40">
        <w:rPr>
          <w:rFonts w:ascii="Arial" w:hAnsi="Arial" w:cs="Arial"/>
          <w:sz w:val="24"/>
          <w:szCs w:val="24"/>
          <w:lang w:eastAsia="en-US"/>
        </w:rPr>
        <w:t>The pandemic also evidenced how highly dependant the hospitality industry is on technological solutions (Koo et al, 2021).</w:t>
      </w:r>
      <w:r w:rsidR="007C6D96" w:rsidRPr="00380B40">
        <w:rPr>
          <w:rFonts w:ascii="Arial" w:hAnsi="Arial" w:cs="Arial"/>
          <w:sz w:val="24"/>
          <w:szCs w:val="24"/>
          <w:lang w:eastAsia="en-US"/>
        </w:rPr>
        <w:t xml:space="preserve"> </w:t>
      </w:r>
    </w:p>
    <w:p w14:paraId="7DEF0CB4" w14:textId="02B26B32" w:rsidR="000951A5" w:rsidRPr="00380B40" w:rsidRDefault="00C4277E" w:rsidP="00FB5FD9">
      <w:pPr>
        <w:spacing w:after="160" w:line="480" w:lineRule="auto"/>
        <w:jc w:val="both"/>
        <w:rPr>
          <w:rFonts w:ascii="Arial" w:hAnsi="Arial" w:cs="Arial"/>
          <w:sz w:val="24"/>
          <w:szCs w:val="24"/>
        </w:rPr>
      </w:pPr>
      <w:r w:rsidRPr="00380B40">
        <w:rPr>
          <w:rFonts w:ascii="Arial" w:hAnsi="Arial" w:cs="Arial"/>
          <w:sz w:val="24"/>
          <w:szCs w:val="24"/>
          <w:lang w:eastAsia="en-US"/>
        </w:rPr>
        <w:t>A</w:t>
      </w:r>
      <w:r w:rsidR="004930E3" w:rsidRPr="00380B40">
        <w:rPr>
          <w:rFonts w:ascii="Arial" w:hAnsi="Arial" w:cs="Arial"/>
          <w:sz w:val="24"/>
          <w:szCs w:val="24"/>
          <w:lang w:eastAsia="en-US"/>
        </w:rPr>
        <w:t xml:space="preserve">I has redefined the hospitality industry through AI enhanced operations and management systems, enabling </w:t>
      </w:r>
      <w:r w:rsidR="000951A5" w:rsidRPr="00380B40">
        <w:rPr>
          <w:rFonts w:ascii="Arial" w:hAnsi="Arial" w:cs="Arial"/>
          <w:sz w:val="24"/>
          <w:szCs w:val="24"/>
          <w:lang w:eastAsia="en-US"/>
        </w:rPr>
        <w:t xml:space="preserve">booking power to be with the consumer through access to accurate information, and the ability to make bookings for products and services directly via technological platforms (Ruel and </w:t>
      </w:r>
      <w:r w:rsidR="000951A5" w:rsidRPr="00380B40">
        <w:rPr>
          <w:rFonts w:ascii="Arial" w:hAnsi="Arial" w:cs="Arial"/>
          <w:sz w:val="24"/>
          <w:szCs w:val="24"/>
        </w:rPr>
        <w:t>Njoku, 2021).</w:t>
      </w:r>
      <w:r w:rsidR="000951A5" w:rsidRPr="00380B40">
        <w:rPr>
          <w:rFonts w:ascii="Arial" w:hAnsi="Arial" w:cs="Arial"/>
          <w:sz w:val="24"/>
          <w:szCs w:val="24"/>
          <w:lang w:eastAsia="en-US"/>
        </w:rPr>
        <w:t xml:space="preserve"> According to Koo et al (2021), AI enhances customer experiences</w:t>
      </w:r>
      <w:r w:rsidR="003D75B0">
        <w:rPr>
          <w:rFonts w:ascii="Arial" w:hAnsi="Arial" w:cs="Arial"/>
          <w:sz w:val="24"/>
          <w:szCs w:val="24"/>
          <w:lang w:eastAsia="en-US"/>
        </w:rPr>
        <w:t xml:space="preserve"> and engagement,</w:t>
      </w:r>
      <w:r w:rsidR="000951A5" w:rsidRPr="00380B40">
        <w:rPr>
          <w:rFonts w:ascii="Arial" w:hAnsi="Arial" w:cs="Arial"/>
          <w:sz w:val="24"/>
          <w:szCs w:val="24"/>
          <w:lang w:eastAsia="en-US"/>
        </w:rPr>
        <w:t xml:space="preserve"> by providing structured automated services. </w:t>
      </w:r>
      <w:r w:rsidR="00A8115B" w:rsidRPr="00380B40">
        <w:rPr>
          <w:rFonts w:ascii="Arial" w:hAnsi="Arial" w:cs="Arial"/>
          <w:sz w:val="24"/>
          <w:szCs w:val="24"/>
          <w:lang w:eastAsia="en-US"/>
        </w:rPr>
        <w:t>Koo et al (2021) continues that a</w:t>
      </w:r>
      <w:r w:rsidR="000951A5" w:rsidRPr="00380B40">
        <w:rPr>
          <w:rFonts w:ascii="Arial" w:hAnsi="Arial" w:cs="Arial"/>
          <w:sz w:val="24"/>
          <w:szCs w:val="24"/>
          <w:lang w:eastAsia="en-US"/>
        </w:rPr>
        <w:t xml:space="preserve">ccessibility to booking has become more convenient and affordable, which has resulted </w:t>
      </w:r>
      <w:r w:rsidRPr="00380B40">
        <w:rPr>
          <w:rFonts w:ascii="Arial" w:hAnsi="Arial" w:cs="Arial"/>
          <w:sz w:val="24"/>
          <w:szCs w:val="24"/>
          <w:lang w:eastAsia="en-US"/>
        </w:rPr>
        <w:t>in</w:t>
      </w:r>
      <w:r w:rsidR="000951A5" w:rsidRPr="00380B40">
        <w:rPr>
          <w:rFonts w:ascii="Arial" w:hAnsi="Arial" w:cs="Arial"/>
          <w:sz w:val="24"/>
          <w:szCs w:val="24"/>
          <w:lang w:eastAsia="en-US"/>
        </w:rPr>
        <w:t xml:space="preserve"> the standardisation of pricing structures </w:t>
      </w:r>
      <w:r w:rsidR="00A8115B" w:rsidRPr="00380B40">
        <w:rPr>
          <w:rFonts w:ascii="Arial" w:hAnsi="Arial" w:cs="Arial"/>
          <w:sz w:val="24"/>
          <w:szCs w:val="24"/>
          <w:lang w:eastAsia="en-US"/>
        </w:rPr>
        <w:t>and</w:t>
      </w:r>
      <w:r w:rsidR="000951A5" w:rsidRPr="00380B40">
        <w:rPr>
          <w:rFonts w:ascii="Arial" w:hAnsi="Arial" w:cs="Arial"/>
          <w:sz w:val="24"/>
          <w:szCs w:val="24"/>
          <w:lang w:eastAsia="en-US"/>
        </w:rPr>
        <w:t xml:space="preserve"> has been key in creating competitive advantages across the hospitality industry. These technological advancements have also allowed the industry to gather quality intelligence around customers, their needs and preferences, and how a business can differentiate itself </w:t>
      </w:r>
      <w:r w:rsidR="00E33215" w:rsidRPr="00380B40">
        <w:rPr>
          <w:rFonts w:ascii="Arial" w:hAnsi="Arial" w:cs="Arial"/>
          <w:sz w:val="24"/>
          <w:szCs w:val="24"/>
          <w:lang w:eastAsia="en-US"/>
        </w:rPr>
        <w:t xml:space="preserve">(Ruel and </w:t>
      </w:r>
      <w:r w:rsidR="00E33215" w:rsidRPr="00380B40">
        <w:rPr>
          <w:rFonts w:ascii="Arial" w:hAnsi="Arial" w:cs="Arial"/>
          <w:sz w:val="24"/>
          <w:szCs w:val="24"/>
        </w:rPr>
        <w:t>Njoku, 2021)</w:t>
      </w:r>
      <w:r w:rsidR="000951A5" w:rsidRPr="00380B40">
        <w:rPr>
          <w:rFonts w:ascii="Arial" w:hAnsi="Arial" w:cs="Arial"/>
          <w:sz w:val="24"/>
          <w:szCs w:val="24"/>
        </w:rPr>
        <w:t xml:space="preserve">. </w:t>
      </w:r>
    </w:p>
    <w:p w14:paraId="0008F57D" w14:textId="11C7179C" w:rsidR="00B27696" w:rsidRPr="00380B40" w:rsidRDefault="004035AE"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 xml:space="preserve">According to Nguyen et al (2021), </w:t>
      </w:r>
      <w:r w:rsidR="00984B82" w:rsidRPr="00380B40">
        <w:rPr>
          <w:rFonts w:ascii="Arial" w:hAnsi="Arial" w:cs="Arial"/>
          <w:sz w:val="24"/>
          <w:szCs w:val="24"/>
          <w:lang w:eastAsia="en-US"/>
        </w:rPr>
        <w:t xml:space="preserve">within the hospitality </w:t>
      </w:r>
      <w:r w:rsidR="00B27696" w:rsidRPr="00380B40">
        <w:rPr>
          <w:rFonts w:ascii="Arial" w:hAnsi="Arial" w:cs="Arial"/>
          <w:sz w:val="24"/>
          <w:szCs w:val="24"/>
          <w:lang w:eastAsia="en-US"/>
        </w:rPr>
        <w:t>industry</w:t>
      </w:r>
      <w:r w:rsidR="00984B82" w:rsidRPr="00380B40">
        <w:rPr>
          <w:rFonts w:ascii="Arial" w:hAnsi="Arial" w:cs="Arial"/>
          <w:sz w:val="24"/>
          <w:szCs w:val="24"/>
          <w:lang w:eastAsia="en-US"/>
        </w:rPr>
        <w:t xml:space="preserve">, 30% of businesses have utilised AI to support sales. In addition to this, hotels who have implemented AI systems, around 70% of guest enquiries are handled through AI. </w:t>
      </w:r>
      <w:r w:rsidR="007404BE" w:rsidRPr="00380B40">
        <w:rPr>
          <w:rFonts w:ascii="Arial" w:hAnsi="Arial" w:cs="Arial"/>
          <w:sz w:val="24"/>
          <w:szCs w:val="24"/>
          <w:lang w:eastAsia="en-US"/>
        </w:rPr>
        <w:t>Nuguyen et al (2021) continues that f</w:t>
      </w:r>
      <w:r w:rsidR="00984B82" w:rsidRPr="00380B40">
        <w:rPr>
          <w:rFonts w:ascii="Arial" w:hAnsi="Arial" w:cs="Arial"/>
          <w:sz w:val="24"/>
          <w:szCs w:val="24"/>
          <w:lang w:eastAsia="en-US"/>
        </w:rPr>
        <w:t xml:space="preserve">rom a brand perspective, the use of current technologies </w:t>
      </w:r>
      <w:r w:rsidR="00A54CBD" w:rsidRPr="00380B40">
        <w:rPr>
          <w:rFonts w:ascii="Arial" w:hAnsi="Arial" w:cs="Arial"/>
          <w:sz w:val="24"/>
          <w:szCs w:val="24"/>
          <w:lang w:eastAsia="en-US"/>
        </w:rPr>
        <w:t>is thought to</w:t>
      </w:r>
      <w:r w:rsidR="00984B82" w:rsidRPr="00380B40">
        <w:rPr>
          <w:rFonts w:ascii="Arial" w:hAnsi="Arial" w:cs="Arial"/>
          <w:sz w:val="24"/>
          <w:szCs w:val="24"/>
          <w:lang w:eastAsia="en-US"/>
        </w:rPr>
        <w:t xml:space="preserve"> enhance brand attractiveness whereby consumers are </w:t>
      </w:r>
      <w:r w:rsidR="00A54CBD" w:rsidRPr="00380B40">
        <w:rPr>
          <w:rFonts w:ascii="Arial" w:hAnsi="Arial" w:cs="Arial"/>
          <w:sz w:val="24"/>
          <w:szCs w:val="24"/>
          <w:lang w:eastAsia="en-US"/>
        </w:rPr>
        <w:t xml:space="preserve">more </w:t>
      </w:r>
      <w:r w:rsidR="00984B82" w:rsidRPr="00380B40">
        <w:rPr>
          <w:rFonts w:ascii="Arial" w:hAnsi="Arial" w:cs="Arial"/>
          <w:sz w:val="24"/>
          <w:szCs w:val="24"/>
          <w:lang w:eastAsia="en-US"/>
        </w:rPr>
        <w:t>likely to identify with the brand</w:t>
      </w:r>
      <w:r w:rsidR="00C5647E" w:rsidRPr="00380B40">
        <w:rPr>
          <w:rFonts w:ascii="Arial" w:hAnsi="Arial" w:cs="Arial"/>
          <w:sz w:val="24"/>
          <w:szCs w:val="24"/>
          <w:lang w:eastAsia="en-US"/>
        </w:rPr>
        <w:t>.</w:t>
      </w:r>
      <w:r w:rsidR="00B27696" w:rsidRPr="00380B40">
        <w:rPr>
          <w:rFonts w:ascii="Arial" w:hAnsi="Arial" w:cs="Arial"/>
          <w:sz w:val="24"/>
          <w:szCs w:val="24"/>
          <w:lang w:eastAsia="en-US"/>
        </w:rPr>
        <w:t xml:space="preserve"> According to Mckinsey &amp; Company (2020), during the pandemic organisations that invested more and implemented new technologies, were twice as likely to report higher revenue growth than their competitors who did not.</w:t>
      </w:r>
    </w:p>
    <w:p w14:paraId="21DE2461" w14:textId="4C3A0446" w:rsidR="009D46BE" w:rsidRPr="00380B40" w:rsidRDefault="00A54CBD"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When considering t</w:t>
      </w:r>
      <w:r w:rsidR="009D46BE" w:rsidRPr="00380B40">
        <w:rPr>
          <w:rFonts w:ascii="Arial" w:hAnsi="Arial" w:cs="Arial"/>
          <w:sz w:val="24"/>
          <w:szCs w:val="24"/>
          <w:lang w:eastAsia="en-US"/>
        </w:rPr>
        <w:t>he pandemic</w:t>
      </w:r>
      <w:r w:rsidRPr="00380B40">
        <w:rPr>
          <w:rFonts w:ascii="Arial" w:hAnsi="Arial" w:cs="Arial"/>
          <w:sz w:val="24"/>
          <w:szCs w:val="24"/>
          <w:lang w:eastAsia="en-US"/>
        </w:rPr>
        <w:t>, it</w:t>
      </w:r>
      <w:r w:rsidR="009D46BE" w:rsidRPr="00380B40">
        <w:rPr>
          <w:rFonts w:ascii="Arial" w:hAnsi="Arial" w:cs="Arial"/>
          <w:sz w:val="24"/>
          <w:szCs w:val="24"/>
          <w:lang w:eastAsia="en-US"/>
        </w:rPr>
        <w:t xml:space="preserve"> has certainly created challenges for the hospitality industry – from volumes of sales, to labour market shortages </w:t>
      </w:r>
      <w:r w:rsidR="003D75B0">
        <w:rPr>
          <w:rFonts w:ascii="Arial" w:hAnsi="Arial" w:cs="Arial"/>
          <w:sz w:val="24"/>
          <w:szCs w:val="24"/>
          <w:lang w:eastAsia="en-US"/>
        </w:rPr>
        <w:t>combined with</w:t>
      </w:r>
      <w:r w:rsidR="009D46BE" w:rsidRPr="00380B40">
        <w:rPr>
          <w:rFonts w:ascii="Arial" w:hAnsi="Arial" w:cs="Arial"/>
          <w:sz w:val="24"/>
          <w:szCs w:val="24"/>
          <w:lang w:eastAsia="en-US"/>
        </w:rPr>
        <w:t xml:space="preserve"> a record number of workers have </w:t>
      </w:r>
      <w:r w:rsidR="009D46BE" w:rsidRPr="00380B40">
        <w:rPr>
          <w:rFonts w:ascii="Arial" w:hAnsi="Arial" w:cs="Arial"/>
          <w:sz w:val="24"/>
          <w:szCs w:val="24"/>
          <w:lang w:eastAsia="en-US"/>
        </w:rPr>
        <w:lastRenderedPageBreak/>
        <w:t>left the industry</w:t>
      </w:r>
      <w:r w:rsidR="003308BE" w:rsidRPr="00380B40">
        <w:rPr>
          <w:rFonts w:ascii="Arial" w:hAnsi="Arial" w:cs="Arial"/>
          <w:sz w:val="24"/>
          <w:szCs w:val="24"/>
          <w:lang w:eastAsia="en-US"/>
        </w:rPr>
        <w:t xml:space="preserve"> </w:t>
      </w:r>
      <w:r w:rsidR="00B27696" w:rsidRPr="00380B40">
        <w:rPr>
          <w:rFonts w:ascii="Arial" w:hAnsi="Arial" w:cs="Arial"/>
          <w:sz w:val="24"/>
          <w:szCs w:val="24"/>
          <w:lang w:eastAsia="en-US"/>
        </w:rPr>
        <w:t>(Sherry, 2022)</w:t>
      </w:r>
      <w:r w:rsidR="009D46BE" w:rsidRPr="00380B40">
        <w:rPr>
          <w:rFonts w:ascii="Arial" w:hAnsi="Arial" w:cs="Arial"/>
          <w:sz w:val="24"/>
          <w:szCs w:val="24"/>
          <w:lang w:eastAsia="en-US"/>
        </w:rPr>
        <w:t xml:space="preserve">. </w:t>
      </w:r>
      <w:r w:rsidR="00A941D8" w:rsidRPr="00380B40">
        <w:rPr>
          <w:rFonts w:ascii="Arial" w:hAnsi="Arial" w:cs="Arial"/>
          <w:sz w:val="24"/>
          <w:szCs w:val="24"/>
          <w:lang w:eastAsia="en-US"/>
        </w:rPr>
        <w:t xml:space="preserve">However, </w:t>
      </w:r>
      <w:r w:rsidR="007404BE" w:rsidRPr="00380B40">
        <w:rPr>
          <w:rFonts w:ascii="Arial" w:hAnsi="Arial" w:cs="Arial"/>
          <w:sz w:val="24"/>
          <w:szCs w:val="24"/>
          <w:lang w:eastAsia="en-US"/>
        </w:rPr>
        <w:t>Sherry (</w:t>
      </w:r>
      <w:r w:rsidR="00F33CC0" w:rsidRPr="00380B40">
        <w:rPr>
          <w:rFonts w:ascii="Arial" w:hAnsi="Arial" w:cs="Arial"/>
          <w:sz w:val="24"/>
          <w:szCs w:val="24"/>
          <w:lang w:eastAsia="en-US"/>
        </w:rPr>
        <w:t>2022</w:t>
      </w:r>
      <w:r w:rsidR="007404BE" w:rsidRPr="00380B40">
        <w:rPr>
          <w:rFonts w:ascii="Arial" w:hAnsi="Arial" w:cs="Arial"/>
          <w:sz w:val="24"/>
          <w:szCs w:val="24"/>
          <w:lang w:eastAsia="en-US"/>
        </w:rPr>
        <w:t>)</w:t>
      </w:r>
      <w:r w:rsidR="00F33CC0" w:rsidRPr="00380B40">
        <w:rPr>
          <w:rFonts w:ascii="Arial" w:hAnsi="Arial" w:cs="Arial"/>
          <w:sz w:val="24"/>
          <w:szCs w:val="24"/>
          <w:lang w:eastAsia="en-US"/>
        </w:rPr>
        <w:t xml:space="preserve"> </w:t>
      </w:r>
      <w:r w:rsidR="00A941D8" w:rsidRPr="00380B40">
        <w:rPr>
          <w:rFonts w:ascii="Arial" w:hAnsi="Arial" w:cs="Arial"/>
          <w:sz w:val="24"/>
          <w:szCs w:val="24"/>
          <w:lang w:eastAsia="en-US"/>
        </w:rPr>
        <w:t>also</w:t>
      </w:r>
      <w:r w:rsidR="007404BE" w:rsidRPr="00380B40">
        <w:rPr>
          <w:rFonts w:ascii="Arial" w:hAnsi="Arial" w:cs="Arial"/>
          <w:sz w:val="24"/>
          <w:szCs w:val="24"/>
          <w:lang w:eastAsia="en-US"/>
        </w:rPr>
        <w:t xml:space="preserve"> adds that the industry has</w:t>
      </w:r>
      <w:r w:rsidR="00F33CC0" w:rsidRPr="00380B40">
        <w:rPr>
          <w:rFonts w:ascii="Arial" w:hAnsi="Arial" w:cs="Arial"/>
          <w:sz w:val="24"/>
          <w:szCs w:val="24"/>
          <w:lang w:eastAsia="en-US"/>
        </w:rPr>
        <w:t xml:space="preserve"> seen an increase in consumers willingness to spend more on travel following the restrictions during the pandemic. Despite</w:t>
      </w:r>
      <w:r w:rsidR="00A941D8" w:rsidRPr="00380B40">
        <w:rPr>
          <w:rFonts w:ascii="Arial" w:hAnsi="Arial" w:cs="Arial"/>
          <w:sz w:val="24"/>
          <w:szCs w:val="24"/>
          <w:lang w:eastAsia="en-US"/>
        </w:rPr>
        <w:t xml:space="preserve"> this, </w:t>
      </w:r>
      <w:r w:rsidR="00F33CC0" w:rsidRPr="00380B40">
        <w:rPr>
          <w:rFonts w:ascii="Arial" w:hAnsi="Arial" w:cs="Arial"/>
          <w:sz w:val="24"/>
          <w:szCs w:val="24"/>
          <w:lang w:eastAsia="en-US"/>
        </w:rPr>
        <w:t>labour shortages continue to be critical business consideration for the hospitality industry</w:t>
      </w:r>
      <w:r w:rsidR="003308BE" w:rsidRPr="00380B40">
        <w:rPr>
          <w:rFonts w:ascii="Arial" w:hAnsi="Arial" w:cs="Arial"/>
          <w:sz w:val="24"/>
          <w:szCs w:val="24"/>
          <w:lang w:eastAsia="en-US"/>
        </w:rPr>
        <w:t xml:space="preserve"> (Escobar, 2022</w:t>
      </w:r>
      <w:r w:rsidR="00A941D8" w:rsidRPr="00380B40">
        <w:rPr>
          <w:rFonts w:ascii="Arial" w:hAnsi="Arial" w:cs="Arial"/>
          <w:sz w:val="24"/>
          <w:szCs w:val="24"/>
          <w:lang w:eastAsia="en-US"/>
        </w:rPr>
        <w:t>)</w:t>
      </w:r>
      <w:r w:rsidR="003308BE" w:rsidRPr="00380B40">
        <w:rPr>
          <w:rFonts w:ascii="Arial" w:hAnsi="Arial" w:cs="Arial"/>
          <w:sz w:val="24"/>
          <w:szCs w:val="24"/>
          <w:lang w:eastAsia="en-US"/>
        </w:rPr>
        <w:t xml:space="preserve">. AI could offer a solution to some of the </w:t>
      </w:r>
      <w:r w:rsidR="003D75B0">
        <w:rPr>
          <w:rFonts w:ascii="Arial" w:hAnsi="Arial" w:cs="Arial"/>
          <w:sz w:val="24"/>
          <w:szCs w:val="24"/>
          <w:lang w:eastAsia="en-US"/>
        </w:rPr>
        <w:t xml:space="preserve">industry </w:t>
      </w:r>
      <w:r w:rsidR="003308BE" w:rsidRPr="00380B40">
        <w:rPr>
          <w:rFonts w:ascii="Arial" w:hAnsi="Arial" w:cs="Arial"/>
          <w:sz w:val="24"/>
          <w:szCs w:val="24"/>
          <w:lang w:eastAsia="en-US"/>
        </w:rPr>
        <w:t>challenges</w:t>
      </w:r>
      <w:r w:rsidR="007404BE" w:rsidRPr="00380B40">
        <w:rPr>
          <w:rFonts w:ascii="Arial" w:hAnsi="Arial" w:cs="Arial"/>
          <w:sz w:val="24"/>
          <w:szCs w:val="24"/>
          <w:lang w:eastAsia="en-US"/>
        </w:rPr>
        <w:t>, providing</w:t>
      </w:r>
      <w:r w:rsidR="00DE7F65" w:rsidRPr="00380B40">
        <w:rPr>
          <w:rFonts w:ascii="Arial" w:hAnsi="Arial" w:cs="Arial"/>
          <w:sz w:val="24"/>
          <w:szCs w:val="24"/>
          <w:lang w:eastAsia="en-US"/>
        </w:rPr>
        <w:t xml:space="preserve"> an opportunity to streamline operations through automating </w:t>
      </w:r>
      <w:r w:rsidR="00B27696" w:rsidRPr="00380B40">
        <w:rPr>
          <w:rFonts w:ascii="Arial" w:hAnsi="Arial" w:cs="Arial"/>
          <w:sz w:val="24"/>
          <w:szCs w:val="24"/>
          <w:lang w:eastAsia="en-US"/>
        </w:rPr>
        <w:t>certain processes and workforce plan more effectively</w:t>
      </w:r>
      <w:r w:rsidR="007404BE" w:rsidRPr="00380B40">
        <w:rPr>
          <w:rFonts w:ascii="Arial" w:hAnsi="Arial" w:cs="Arial"/>
          <w:sz w:val="24"/>
          <w:szCs w:val="24"/>
          <w:lang w:eastAsia="en-US"/>
        </w:rPr>
        <w:t xml:space="preserve"> (Sherry, 2022; Escobar, 2022)</w:t>
      </w:r>
      <w:r w:rsidR="00A941D8" w:rsidRPr="00380B40">
        <w:rPr>
          <w:rFonts w:ascii="Arial" w:hAnsi="Arial" w:cs="Arial"/>
          <w:sz w:val="24"/>
          <w:szCs w:val="24"/>
          <w:lang w:eastAsia="en-US"/>
        </w:rPr>
        <w:t xml:space="preserve">. </w:t>
      </w:r>
      <w:r w:rsidR="003308BE" w:rsidRPr="00380B40">
        <w:rPr>
          <w:rFonts w:ascii="Arial" w:hAnsi="Arial" w:cs="Arial"/>
          <w:sz w:val="24"/>
          <w:szCs w:val="24"/>
          <w:lang w:eastAsia="en-US"/>
        </w:rPr>
        <w:t>Many businesses are utilising AI solutions to improve functions facing resourcing concerns across the operation from guest experience to back of house (Sherry, 2022</w:t>
      </w:r>
      <w:r w:rsidR="00A941D8" w:rsidRPr="00380B40">
        <w:rPr>
          <w:rFonts w:ascii="Arial" w:hAnsi="Arial" w:cs="Arial"/>
          <w:sz w:val="24"/>
          <w:szCs w:val="24"/>
          <w:lang w:eastAsia="en-US"/>
        </w:rPr>
        <w:t>; Escobar, 2022</w:t>
      </w:r>
      <w:r w:rsidR="003308BE" w:rsidRPr="00380B40">
        <w:rPr>
          <w:rFonts w:ascii="Arial" w:hAnsi="Arial" w:cs="Arial"/>
          <w:sz w:val="24"/>
          <w:szCs w:val="24"/>
          <w:lang w:eastAsia="en-US"/>
        </w:rPr>
        <w:t>).</w:t>
      </w:r>
    </w:p>
    <w:p w14:paraId="1D459ED1" w14:textId="08E36414" w:rsidR="00B27696" w:rsidRPr="00380B40" w:rsidRDefault="00B27696"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Bluestone has experienced its own technological advancements</w:t>
      </w:r>
      <w:r w:rsidR="00A54CBD" w:rsidRPr="00380B40">
        <w:rPr>
          <w:rFonts w:ascii="Arial" w:hAnsi="Arial" w:cs="Arial"/>
          <w:sz w:val="24"/>
          <w:szCs w:val="24"/>
          <w:lang w:eastAsia="en-US"/>
        </w:rPr>
        <w:t xml:space="preserve"> since the pandemic</w:t>
      </w:r>
      <w:r w:rsidRPr="00380B40">
        <w:rPr>
          <w:rFonts w:ascii="Arial" w:hAnsi="Arial" w:cs="Arial"/>
          <w:sz w:val="24"/>
          <w:szCs w:val="24"/>
          <w:lang w:eastAsia="en-US"/>
        </w:rPr>
        <w:t xml:space="preserve">, including becoming a cashless resort, the investment of systems, </w:t>
      </w:r>
      <w:r w:rsidR="00A54CBD" w:rsidRPr="00380B40">
        <w:rPr>
          <w:rFonts w:ascii="Arial" w:hAnsi="Arial" w:cs="Arial"/>
          <w:sz w:val="24"/>
          <w:szCs w:val="24"/>
          <w:lang w:eastAsia="en-US"/>
        </w:rPr>
        <w:t xml:space="preserve">and </w:t>
      </w:r>
      <w:r w:rsidR="006B006B" w:rsidRPr="00380B40">
        <w:rPr>
          <w:rFonts w:ascii="Arial" w:hAnsi="Arial" w:cs="Arial"/>
          <w:sz w:val="24"/>
          <w:szCs w:val="24"/>
          <w:lang w:eastAsia="en-US"/>
        </w:rPr>
        <w:t>more</w:t>
      </w:r>
      <w:r w:rsidR="00A54CBD" w:rsidRPr="00380B40">
        <w:rPr>
          <w:rFonts w:ascii="Arial" w:hAnsi="Arial" w:cs="Arial"/>
          <w:sz w:val="24"/>
          <w:szCs w:val="24"/>
          <w:lang w:eastAsia="en-US"/>
        </w:rPr>
        <w:t xml:space="preserve"> noticeably</w:t>
      </w:r>
      <w:r w:rsidRPr="00380B40">
        <w:rPr>
          <w:rFonts w:ascii="Arial" w:hAnsi="Arial" w:cs="Arial"/>
          <w:sz w:val="24"/>
          <w:szCs w:val="24"/>
          <w:lang w:eastAsia="en-US"/>
        </w:rPr>
        <w:t xml:space="preserve"> observing how customer interaction with the businesses has developed</w:t>
      </w:r>
      <w:r w:rsidR="007404BE" w:rsidRPr="00380B40">
        <w:rPr>
          <w:rFonts w:ascii="Arial" w:hAnsi="Arial" w:cs="Arial"/>
          <w:sz w:val="24"/>
          <w:szCs w:val="24"/>
          <w:lang w:eastAsia="en-US"/>
        </w:rPr>
        <w:t xml:space="preserve"> (Bluestone, </w:t>
      </w:r>
      <w:r w:rsidR="00C63B5F">
        <w:rPr>
          <w:rFonts w:ascii="Arial" w:hAnsi="Arial" w:cs="Arial"/>
          <w:sz w:val="24"/>
          <w:szCs w:val="24"/>
          <w:lang w:eastAsia="en-US"/>
        </w:rPr>
        <w:t>n.d</w:t>
      </w:r>
      <w:r w:rsidR="007404BE" w:rsidRPr="00380B40">
        <w:rPr>
          <w:rFonts w:ascii="Arial" w:hAnsi="Arial" w:cs="Arial"/>
          <w:sz w:val="24"/>
          <w:szCs w:val="24"/>
          <w:lang w:eastAsia="en-US"/>
        </w:rPr>
        <w:t>)</w:t>
      </w:r>
      <w:r w:rsidRPr="00380B40">
        <w:rPr>
          <w:rFonts w:ascii="Arial" w:hAnsi="Arial" w:cs="Arial"/>
          <w:sz w:val="24"/>
          <w:szCs w:val="24"/>
          <w:lang w:eastAsia="en-US"/>
        </w:rPr>
        <w:t>. Between 2018 and 2022, the business has seen online bookings increase from 76% to 89%, and contact centre bookings decrease from 13.21% to 8.39%. In terms of revenue, the business has seen 84% of its accommodation revenue through online bookings in comparison to 10.04% through the contact centre</w:t>
      </w:r>
      <w:r w:rsidR="007404BE" w:rsidRPr="00380B40">
        <w:rPr>
          <w:rFonts w:ascii="Arial" w:hAnsi="Arial" w:cs="Arial"/>
          <w:sz w:val="24"/>
          <w:szCs w:val="24"/>
          <w:lang w:eastAsia="en-US"/>
        </w:rPr>
        <w:t xml:space="preserve"> (Bluestone, </w:t>
      </w:r>
      <w:r w:rsidR="00C63B5F">
        <w:rPr>
          <w:rFonts w:ascii="Arial" w:hAnsi="Arial" w:cs="Arial"/>
          <w:sz w:val="24"/>
          <w:szCs w:val="24"/>
          <w:lang w:eastAsia="en-US"/>
        </w:rPr>
        <w:t>n.d</w:t>
      </w:r>
      <w:r w:rsidR="007404BE" w:rsidRPr="00380B40">
        <w:rPr>
          <w:rFonts w:ascii="Arial" w:hAnsi="Arial" w:cs="Arial"/>
          <w:sz w:val="24"/>
          <w:szCs w:val="24"/>
          <w:lang w:eastAsia="en-US"/>
        </w:rPr>
        <w:t>)</w:t>
      </w:r>
      <w:r w:rsidRPr="00380B40">
        <w:rPr>
          <w:rFonts w:ascii="Arial" w:hAnsi="Arial" w:cs="Arial"/>
          <w:sz w:val="24"/>
          <w:szCs w:val="24"/>
          <w:lang w:eastAsia="en-US"/>
        </w:rPr>
        <w:t xml:space="preserve">. </w:t>
      </w:r>
      <w:r w:rsidR="00A941D8" w:rsidRPr="00380B40">
        <w:rPr>
          <w:rFonts w:ascii="Arial" w:hAnsi="Arial" w:cs="Arial"/>
          <w:sz w:val="24"/>
          <w:szCs w:val="24"/>
          <w:lang w:eastAsia="en-US"/>
        </w:rPr>
        <w:t>This evidences that consumer demands are changing, which is supported by Mckinsey &amp; Company (2020) who confirm a number of companies have digitalised their customer interactions, and consumers have both welcomed and moved towards online communications.</w:t>
      </w:r>
    </w:p>
    <w:p w14:paraId="76C1792F" w14:textId="38E58DB4" w:rsidR="00512F2E" w:rsidRPr="00380B40" w:rsidRDefault="00512F2E"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A recent survey</w:t>
      </w:r>
      <w:r w:rsidR="00A941D8" w:rsidRPr="00380B40">
        <w:rPr>
          <w:rFonts w:ascii="Arial" w:hAnsi="Arial" w:cs="Arial"/>
          <w:sz w:val="24"/>
          <w:szCs w:val="24"/>
          <w:lang w:eastAsia="en-US"/>
        </w:rPr>
        <w:t xml:space="preserve"> by Hospitality Technology</w:t>
      </w:r>
      <w:r w:rsidRPr="00380B40">
        <w:rPr>
          <w:rFonts w:ascii="Arial" w:hAnsi="Arial" w:cs="Arial"/>
          <w:sz w:val="24"/>
          <w:szCs w:val="24"/>
          <w:lang w:eastAsia="en-US"/>
        </w:rPr>
        <w:t xml:space="preserve"> indicated that 74% of consumers are more likely to opt for accommodation which offers self-service technologies, and this is continuously growing</w:t>
      </w:r>
      <w:r w:rsidR="00A941D8" w:rsidRPr="00380B40">
        <w:rPr>
          <w:rFonts w:ascii="Arial" w:hAnsi="Arial" w:cs="Arial"/>
          <w:sz w:val="24"/>
          <w:szCs w:val="24"/>
          <w:lang w:eastAsia="en-US"/>
        </w:rPr>
        <w:t xml:space="preserve"> (Escobar, 2022)</w:t>
      </w:r>
      <w:r w:rsidRPr="00380B40">
        <w:rPr>
          <w:rFonts w:ascii="Arial" w:hAnsi="Arial" w:cs="Arial"/>
          <w:sz w:val="24"/>
          <w:szCs w:val="24"/>
          <w:lang w:eastAsia="en-US"/>
        </w:rPr>
        <w:t xml:space="preserve">. </w:t>
      </w:r>
      <w:r w:rsidR="007404BE" w:rsidRPr="00380B40">
        <w:rPr>
          <w:rFonts w:ascii="Arial" w:hAnsi="Arial" w:cs="Arial"/>
          <w:sz w:val="24"/>
          <w:szCs w:val="24"/>
          <w:lang w:eastAsia="en-US"/>
        </w:rPr>
        <w:t>Escobar (2022) continues that the</w:t>
      </w:r>
      <w:r w:rsidRPr="00380B40">
        <w:rPr>
          <w:rFonts w:ascii="Arial" w:hAnsi="Arial" w:cs="Arial"/>
          <w:sz w:val="24"/>
          <w:szCs w:val="24"/>
          <w:lang w:eastAsia="en-US"/>
        </w:rPr>
        <w:t xml:space="preserve"> industry is responding to the changing demands of consumers, with over 70% of hotels planning or have already adopted some form of AI. It could be argued that hospitality </w:t>
      </w:r>
      <w:r w:rsidR="00A941D8" w:rsidRPr="00380B40">
        <w:rPr>
          <w:rFonts w:ascii="Arial" w:hAnsi="Arial" w:cs="Arial"/>
          <w:sz w:val="24"/>
          <w:szCs w:val="24"/>
          <w:lang w:eastAsia="en-US"/>
        </w:rPr>
        <w:t>should remain</w:t>
      </w:r>
      <w:r w:rsidRPr="00380B40">
        <w:rPr>
          <w:rFonts w:ascii="Arial" w:hAnsi="Arial" w:cs="Arial"/>
          <w:sz w:val="24"/>
          <w:szCs w:val="24"/>
          <w:lang w:eastAsia="en-US"/>
        </w:rPr>
        <w:t xml:space="preserve"> people focussed</w:t>
      </w:r>
      <w:r w:rsidR="00A941D8" w:rsidRPr="00380B40">
        <w:rPr>
          <w:rFonts w:ascii="Arial" w:hAnsi="Arial" w:cs="Arial"/>
          <w:sz w:val="24"/>
          <w:szCs w:val="24"/>
          <w:lang w:eastAsia="en-US"/>
        </w:rPr>
        <w:t>, prompting questions around</w:t>
      </w:r>
      <w:r w:rsidRPr="00380B40">
        <w:rPr>
          <w:rFonts w:ascii="Arial" w:hAnsi="Arial" w:cs="Arial"/>
          <w:sz w:val="24"/>
          <w:szCs w:val="24"/>
          <w:lang w:eastAsia="en-US"/>
        </w:rPr>
        <w:t xml:space="preserve"> the implementation of AI </w:t>
      </w:r>
      <w:r w:rsidR="00A941D8" w:rsidRPr="00380B40">
        <w:rPr>
          <w:rFonts w:ascii="Arial" w:hAnsi="Arial" w:cs="Arial"/>
          <w:sz w:val="24"/>
          <w:szCs w:val="24"/>
          <w:lang w:eastAsia="en-US"/>
        </w:rPr>
        <w:t>removing</w:t>
      </w:r>
      <w:r w:rsidRPr="00380B40">
        <w:rPr>
          <w:rFonts w:ascii="Arial" w:hAnsi="Arial" w:cs="Arial"/>
          <w:sz w:val="24"/>
          <w:szCs w:val="24"/>
          <w:lang w:eastAsia="en-US"/>
        </w:rPr>
        <w:t xml:space="preserve"> the personal interaction</w:t>
      </w:r>
      <w:r w:rsidR="007404BE" w:rsidRPr="00380B40">
        <w:rPr>
          <w:rFonts w:ascii="Arial" w:hAnsi="Arial" w:cs="Arial"/>
          <w:sz w:val="24"/>
          <w:szCs w:val="24"/>
          <w:lang w:eastAsia="en-US"/>
        </w:rPr>
        <w:t>, h</w:t>
      </w:r>
      <w:r w:rsidRPr="00380B40">
        <w:rPr>
          <w:rFonts w:ascii="Arial" w:hAnsi="Arial" w:cs="Arial"/>
          <w:sz w:val="24"/>
          <w:szCs w:val="24"/>
          <w:lang w:eastAsia="en-US"/>
        </w:rPr>
        <w:t>owever</w:t>
      </w:r>
      <w:r w:rsidR="00C4277E" w:rsidRPr="00380B40">
        <w:rPr>
          <w:rFonts w:ascii="Arial" w:hAnsi="Arial" w:cs="Arial"/>
          <w:sz w:val="24"/>
          <w:szCs w:val="24"/>
          <w:lang w:eastAsia="en-US"/>
        </w:rPr>
        <w:t>,</w:t>
      </w:r>
      <w:r w:rsidRPr="00380B40">
        <w:rPr>
          <w:rFonts w:ascii="Arial" w:hAnsi="Arial" w:cs="Arial"/>
          <w:sz w:val="24"/>
          <w:szCs w:val="24"/>
          <w:lang w:eastAsia="en-US"/>
        </w:rPr>
        <w:t xml:space="preserve"> AI is predominantly utilised to elevate the overall experience by blending </w:t>
      </w:r>
      <w:r w:rsidR="00F62043" w:rsidRPr="00380B40">
        <w:rPr>
          <w:rFonts w:ascii="Arial" w:hAnsi="Arial" w:cs="Arial"/>
          <w:sz w:val="24"/>
          <w:szCs w:val="24"/>
          <w:lang w:eastAsia="en-US"/>
        </w:rPr>
        <w:t xml:space="preserve">both AI </w:t>
      </w:r>
      <w:r w:rsidR="003D75B0">
        <w:rPr>
          <w:rFonts w:ascii="Arial" w:hAnsi="Arial" w:cs="Arial"/>
          <w:sz w:val="24"/>
          <w:szCs w:val="24"/>
          <w:lang w:eastAsia="en-US"/>
        </w:rPr>
        <w:t>with</w:t>
      </w:r>
      <w:r w:rsidRPr="00380B40">
        <w:rPr>
          <w:rFonts w:ascii="Arial" w:hAnsi="Arial" w:cs="Arial"/>
          <w:sz w:val="24"/>
          <w:szCs w:val="24"/>
          <w:lang w:eastAsia="en-US"/>
        </w:rPr>
        <w:t xml:space="preserve"> human interaction</w:t>
      </w:r>
      <w:r w:rsidR="006B006B" w:rsidRPr="00380B40">
        <w:rPr>
          <w:rFonts w:ascii="Arial" w:hAnsi="Arial" w:cs="Arial"/>
          <w:sz w:val="24"/>
          <w:szCs w:val="24"/>
          <w:lang w:eastAsia="en-US"/>
        </w:rPr>
        <w:t>,</w:t>
      </w:r>
      <w:r w:rsidRPr="00380B40">
        <w:rPr>
          <w:rFonts w:ascii="Arial" w:hAnsi="Arial" w:cs="Arial"/>
          <w:sz w:val="24"/>
          <w:szCs w:val="24"/>
          <w:lang w:eastAsia="en-US"/>
        </w:rPr>
        <w:t xml:space="preserve"> such as through</w:t>
      </w:r>
      <w:r w:rsidR="006B006B" w:rsidRPr="00380B40">
        <w:rPr>
          <w:rFonts w:ascii="Arial" w:hAnsi="Arial" w:cs="Arial"/>
          <w:sz w:val="24"/>
          <w:szCs w:val="24"/>
          <w:lang w:eastAsia="en-US"/>
        </w:rPr>
        <w:t xml:space="preserve"> its</w:t>
      </w:r>
      <w:r w:rsidRPr="00380B40">
        <w:rPr>
          <w:rFonts w:ascii="Arial" w:hAnsi="Arial" w:cs="Arial"/>
          <w:sz w:val="24"/>
          <w:szCs w:val="24"/>
          <w:lang w:eastAsia="en-US"/>
        </w:rPr>
        <w:t xml:space="preserve"> sales</w:t>
      </w:r>
      <w:r w:rsidR="00A941D8" w:rsidRPr="00380B40">
        <w:rPr>
          <w:rFonts w:ascii="Arial" w:hAnsi="Arial" w:cs="Arial"/>
          <w:sz w:val="24"/>
          <w:szCs w:val="24"/>
          <w:lang w:eastAsia="en-US"/>
        </w:rPr>
        <w:t xml:space="preserve"> processes</w:t>
      </w:r>
      <w:r w:rsidRPr="00380B40">
        <w:rPr>
          <w:rFonts w:ascii="Arial" w:hAnsi="Arial" w:cs="Arial"/>
          <w:sz w:val="24"/>
          <w:szCs w:val="24"/>
          <w:lang w:eastAsia="en-US"/>
        </w:rPr>
        <w:t xml:space="preserve"> (Escobar, 2022). Tran et al (2021), confirms that many customer interactions are AI powered automated systems</w:t>
      </w:r>
      <w:r w:rsidR="00F62043" w:rsidRPr="00380B40">
        <w:rPr>
          <w:rFonts w:ascii="Arial" w:hAnsi="Arial" w:cs="Arial"/>
          <w:sz w:val="24"/>
          <w:szCs w:val="24"/>
          <w:lang w:eastAsia="en-US"/>
        </w:rPr>
        <w:t xml:space="preserve">, </w:t>
      </w:r>
      <w:r w:rsidR="006B006B" w:rsidRPr="00380B40">
        <w:rPr>
          <w:rFonts w:ascii="Arial" w:hAnsi="Arial" w:cs="Arial"/>
          <w:sz w:val="24"/>
          <w:szCs w:val="24"/>
          <w:lang w:eastAsia="en-US"/>
        </w:rPr>
        <w:t>an example of which is</w:t>
      </w:r>
      <w:r w:rsidR="00F62043" w:rsidRPr="00380B40">
        <w:rPr>
          <w:rFonts w:ascii="Arial" w:hAnsi="Arial" w:cs="Arial"/>
          <w:sz w:val="24"/>
          <w:szCs w:val="24"/>
          <w:lang w:eastAsia="en-US"/>
        </w:rPr>
        <w:t xml:space="preserve"> the use of </w:t>
      </w:r>
      <w:r w:rsidRPr="00380B40">
        <w:rPr>
          <w:rFonts w:ascii="Arial" w:hAnsi="Arial" w:cs="Arial"/>
          <w:sz w:val="24"/>
          <w:szCs w:val="24"/>
          <w:lang w:eastAsia="en-US"/>
        </w:rPr>
        <w:t>chatbots.</w:t>
      </w:r>
      <w:r w:rsidR="007404BE" w:rsidRPr="00380B40">
        <w:rPr>
          <w:rFonts w:ascii="Arial" w:hAnsi="Arial" w:cs="Arial"/>
          <w:sz w:val="24"/>
          <w:szCs w:val="24"/>
          <w:lang w:eastAsia="en-US"/>
        </w:rPr>
        <w:t xml:space="preserve"> Tran et al (2021) also </w:t>
      </w:r>
      <w:r w:rsidR="007404BE" w:rsidRPr="00380B40">
        <w:rPr>
          <w:rFonts w:ascii="Arial" w:hAnsi="Arial" w:cs="Arial"/>
          <w:sz w:val="24"/>
          <w:szCs w:val="24"/>
          <w:lang w:eastAsia="en-US"/>
        </w:rPr>
        <w:lastRenderedPageBreak/>
        <w:t>cites that c</w:t>
      </w:r>
      <w:r w:rsidR="00F62043" w:rsidRPr="00380B40">
        <w:rPr>
          <w:rFonts w:ascii="Arial" w:hAnsi="Arial" w:cs="Arial"/>
          <w:sz w:val="24"/>
          <w:szCs w:val="24"/>
          <w:lang w:eastAsia="en-US"/>
        </w:rPr>
        <w:t>hatbots for the purposes of</w:t>
      </w:r>
      <w:r w:rsidRPr="00380B40">
        <w:rPr>
          <w:rFonts w:ascii="Arial" w:hAnsi="Arial" w:cs="Arial"/>
          <w:sz w:val="24"/>
          <w:szCs w:val="24"/>
          <w:lang w:eastAsia="en-US"/>
        </w:rPr>
        <w:t xml:space="preserve"> customer service is expected to be the fastest growing aspect of the chatbot market between 2019 until 2026.  </w:t>
      </w:r>
    </w:p>
    <w:p w14:paraId="7BBBF5B6" w14:textId="5EA10D50" w:rsidR="00216F26" w:rsidRPr="00380B40" w:rsidRDefault="007404BE" w:rsidP="00DD05F1">
      <w:pPr>
        <w:spacing w:after="160" w:line="480" w:lineRule="auto"/>
        <w:jc w:val="both"/>
        <w:rPr>
          <w:rFonts w:ascii="Arial" w:hAnsi="Arial" w:cs="Arial"/>
          <w:sz w:val="24"/>
          <w:szCs w:val="24"/>
          <w:lang w:eastAsia="en-US"/>
        </w:rPr>
      </w:pPr>
      <w:r w:rsidRPr="00380B40">
        <w:rPr>
          <w:rFonts w:ascii="Arial" w:hAnsi="Arial" w:cs="Arial"/>
          <w:sz w:val="24"/>
          <w:szCs w:val="24"/>
          <w:lang w:eastAsia="en-US"/>
        </w:rPr>
        <w:t>According to King (2019), c</w:t>
      </w:r>
      <w:r w:rsidR="00512F2E" w:rsidRPr="00380B40">
        <w:rPr>
          <w:rFonts w:ascii="Arial" w:hAnsi="Arial" w:cs="Arial"/>
          <w:sz w:val="24"/>
          <w:szCs w:val="24"/>
          <w:lang w:eastAsia="en-US"/>
        </w:rPr>
        <w:t>hatbots are utilised for a wide range of hospitality services e.g. customer service, bookings, post stay feedback, and generic advice and guidance. This form of AI can widen the accessibility of customers by utilising Facebook Messenger, Google Assistant and other platforms where consumers are interacting with a business</w:t>
      </w:r>
      <w:r w:rsidRPr="00380B40">
        <w:rPr>
          <w:rFonts w:ascii="Arial" w:hAnsi="Arial" w:cs="Arial"/>
          <w:sz w:val="24"/>
          <w:szCs w:val="24"/>
          <w:lang w:eastAsia="en-US"/>
        </w:rPr>
        <w:t xml:space="preserve"> </w:t>
      </w:r>
      <w:r w:rsidR="003D75B0">
        <w:rPr>
          <w:rFonts w:ascii="Arial" w:hAnsi="Arial" w:cs="Arial"/>
          <w:sz w:val="24"/>
          <w:szCs w:val="24"/>
          <w:lang w:eastAsia="en-US"/>
        </w:rPr>
        <w:t>(</w:t>
      </w:r>
      <w:r w:rsidRPr="00380B40">
        <w:rPr>
          <w:rFonts w:ascii="Arial" w:hAnsi="Arial" w:cs="Arial"/>
          <w:sz w:val="24"/>
          <w:szCs w:val="24"/>
          <w:lang w:eastAsia="en-US"/>
        </w:rPr>
        <w:t>Tran et al (2021)</w:t>
      </w:r>
      <w:r w:rsidR="00512F2E" w:rsidRPr="00380B40">
        <w:rPr>
          <w:rFonts w:ascii="Arial" w:hAnsi="Arial" w:cs="Arial"/>
          <w:sz w:val="24"/>
          <w:szCs w:val="24"/>
          <w:lang w:eastAsia="en-US"/>
        </w:rPr>
        <w:t xml:space="preserve">. In an age of </w:t>
      </w:r>
      <w:r w:rsidR="00936086" w:rsidRPr="00380B40">
        <w:rPr>
          <w:rFonts w:ascii="Arial" w:hAnsi="Arial" w:cs="Arial"/>
          <w:sz w:val="24"/>
          <w:szCs w:val="24"/>
          <w:lang w:eastAsia="en-US"/>
        </w:rPr>
        <w:t>information</w:t>
      </w:r>
      <w:r w:rsidR="00512F2E" w:rsidRPr="00380B40">
        <w:rPr>
          <w:rFonts w:ascii="Arial" w:hAnsi="Arial" w:cs="Arial"/>
          <w:sz w:val="24"/>
          <w:szCs w:val="24"/>
          <w:lang w:eastAsia="en-US"/>
        </w:rPr>
        <w:t xml:space="preserve"> being available at </w:t>
      </w:r>
      <w:r w:rsidR="006B006B" w:rsidRPr="00380B40">
        <w:rPr>
          <w:rFonts w:ascii="Arial" w:hAnsi="Arial" w:cs="Arial"/>
          <w:sz w:val="24"/>
          <w:szCs w:val="24"/>
          <w:lang w:eastAsia="en-US"/>
        </w:rPr>
        <w:t>most people’s</w:t>
      </w:r>
      <w:r w:rsidR="00512F2E" w:rsidRPr="00380B40">
        <w:rPr>
          <w:rFonts w:ascii="Arial" w:hAnsi="Arial" w:cs="Arial"/>
          <w:sz w:val="24"/>
          <w:szCs w:val="24"/>
          <w:lang w:eastAsia="en-US"/>
        </w:rPr>
        <w:t xml:space="preserve"> fingertips, chatbots allow consumers to receive immediate responses, preventing </w:t>
      </w:r>
      <w:r w:rsidR="006B006B" w:rsidRPr="00380B40">
        <w:rPr>
          <w:rFonts w:ascii="Arial" w:hAnsi="Arial" w:cs="Arial"/>
          <w:sz w:val="24"/>
          <w:szCs w:val="24"/>
          <w:lang w:eastAsia="en-US"/>
        </w:rPr>
        <w:t>the loss of the</w:t>
      </w:r>
      <w:r w:rsidR="00512F2E" w:rsidRPr="00380B40">
        <w:rPr>
          <w:rFonts w:ascii="Arial" w:hAnsi="Arial" w:cs="Arial"/>
          <w:sz w:val="24"/>
          <w:szCs w:val="24"/>
          <w:lang w:eastAsia="en-US"/>
        </w:rPr>
        <w:t xml:space="preserve"> customer to another competitor. Equally, outdated processes and websites can frustrate customers</w:t>
      </w:r>
      <w:r w:rsidRPr="00380B40">
        <w:rPr>
          <w:rFonts w:ascii="Arial" w:hAnsi="Arial" w:cs="Arial"/>
          <w:sz w:val="24"/>
          <w:szCs w:val="24"/>
          <w:lang w:eastAsia="en-US"/>
        </w:rPr>
        <w:t xml:space="preserve"> (King, 2019)</w:t>
      </w:r>
      <w:r w:rsidR="00512F2E" w:rsidRPr="00380B40">
        <w:rPr>
          <w:rFonts w:ascii="Arial" w:hAnsi="Arial" w:cs="Arial"/>
          <w:sz w:val="24"/>
          <w:szCs w:val="24"/>
          <w:lang w:eastAsia="en-US"/>
        </w:rPr>
        <w:t>.</w:t>
      </w:r>
      <w:r w:rsidRPr="00380B40">
        <w:rPr>
          <w:rFonts w:ascii="Arial" w:hAnsi="Arial" w:cs="Arial"/>
          <w:sz w:val="24"/>
          <w:szCs w:val="24"/>
          <w:lang w:eastAsia="en-US"/>
        </w:rPr>
        <w:t xml:space="preserve"> King (2019) further adds that c</w:t>
      </w:r>
      <w:r w:rsidR="00512F2E" w:rsidRPr="00380B40">
        <w:rPr>
          <w:rFonts w:ascii="Arial" w:hAnsi="Arial" w:cs="Arial"/>
          <w:sz w:val="24"/>
          <w:szCs w:val="24"/>
          <w:lang w:eastAsia="en-US"/>
        </w:rPr>
        <w:t xml:space="preserve">hatbots can support tailored promotions, guest profiling, efficiency and even language barriers (King, 2019). </w:t>
      </w:r>
      <w:r w:rsidR="00DD05F1">
        <w:rPr>
          <w:rFonts w:ascii="Arial" w:hAnsi="Arial" w:cs="Arial"/>
          <w:sz w:val="24"/>
          <w:szCs w:val="24"/>
          <w:lang w:eastAsia="en-US"/>
        </w:rPr>
        <w:t xml:space="preserve">If the business strategy does not consider how technology advancements are forcing change to how businesses operate, and the changing needs and demands of consumers, the business will not be in a position to adapt and respond quickly to retain and attract customers </w:t>
      </w:r>
      <w:r w:rsidR="001C5ECE" w:rsidRPr="00380B40">
        <w:rPr>
          <w:rFonts w:ascii="Arial" w:hAnsi="Arial" w:cs="Arial"/>
          <w:color w:val="373A3C"/>
          <w:sz w:val="24"/>
          <w:szCs w:val="24"/>
        </w:rPr>
        <w:t>(Taylor and Perkins, 2021)</w:t>
      </w:r>
      <w:r w:rsidR="00216F26" w:rsidRPr="00380B40">
        <w:rPr>
          <w:rFonts w:ascii="Arial" w:hAnsi="Arial" w:cs="Arial"/>
          <w:sz w:val="24"/>
          <w:szCs w:val="24"/>
          <w:lang w:eastAsia="en-US"/>
        </w:rPr>
        <w:t>.</w:t>
      </w:r>
      <w:r w:rsidR="00DD05F1">
        <w:rPr>
          <w:rFonts w:ascii="Arial" w:hAnsi="Arial" w:cs="Arial"/>
          <w:sz w:val="24"/>
          <w:szCs w:val="24"/>
          <w:lang w:eastAsia="en-US"/>
        </w:rPr>
        <w:t xml:space="preserve"> </w:t>
      </w:r>
    </w:p>
    <w:p w14:paraId="3303AB60" w14:textId="2ED24337" w:rsidR="001C5ECE" w:rsidRPr="00380B40" w:rsidRDefault="001C5ECE" w:rsidP="00FB5FD9">
      <w:pPr>
        <w:spacing w:after="160" w:line="480" w:lineRule="auto"/>
        <w:jc w:val="both"/>
        <w:rPr>
          <w:rFonts w:ascii="Arial" w:hAnsi="Arial" w:cs="Arial"/>
          <w:sz w:val="24"/>
          <w:szCs w:val="24"/>
          <w:lang w:eastAsia="en-US"/>
        </w:rPr>
      </w:pPr>
    </w:p>
    <w:p w14:paraId="53695771" w14:textId="0B4C6850" w:rsidR="001C5ECE" w:rsidRPr="00380B40" w:rsidRDefault="001C5ECE" w:rsidP="00FB5FD9">
      <w:pPr>
        <w:spacing w:after="160" w:line="480" w:lineRule="auto"/>
        <w:jc w:val="both"/>
        <w:rPr>
          <w:rFonts w:ascii="Arial" w:hAnsi="Arial" w:cs="Arial"/>
          <w:sz w:val="24"/>
          <w:szCs w:val="24"/>
          <w:lang w:eastAsia="en-US"/>
        </w:rPr>
      </w:pPr>
    </w:p>
    <w:p w14:paraId="0D4A8BE0" w14:textId="7FE4B66F" w:rsidR="001C5ECE" w:rsidRPr="00380B40" w:rsidRDefault="001C5ECE" w:rsidP="00FB5FD9">
      <w:pPr>
        <w:spacing w:after="160" w:line="480" w:lineRule="auto"/>
        <w:jc w:val="both"/>
        <w:rPr>
          <w:rFonts w:ascii="Arial" w:hAnsi="Arial" w:cs="Arial"/>
          <w:sz w:val="24"/>
          <w:szCs w:val="24"/>
          <w:lang w:eastAsia="en-US"/>
        </w:rPr>
      </w:pPr>
    </w:p>
    <w:p w14:paraId="0437CB05" w14:textId="6B743AAF" w:rsidR="001C5ECE" w:rsidRPr="00380B40" w:rsidRDefault="001C5ECE" w:rsidP="00FB5FD9">
      <w:pPr>
        <w:spacing w:after="160" w:line="480" w:lineRule="auto"/>
        <w:jc w:val="both"/>
        <w:rPr>
          <w:rFonts w:ascii="Arial" w:hAnsi="Arial" w:cs="Arial"/>
          <w:sz w:val="24"/>
          <w:szCs w:val="24"/>
          <w:lang w:eastAsia="en-US"/>
        </w:rPr>
      </w:pPr>
    </w:p>
    <w:p w14:paraId="64FC2A6E" w14:textId="38F4BCAA" w:rsidR="001C5ECE" w:rsidRPr="00380B40" w:rsidRDefault="001C5ECE" w:rsidP="00FB5FD9">
      <w:pPr>
        <w:spacing w:after="160" w:line="480" w:lineRule="auto"/>
        <w:jc w:val="both"/>
        <w:rPr>
          <w:rFonts w:ascii="Arial" w:hAnsi="Arial" w:cs="Arial"/>
          <w:sz w:val="24"/>
          <w:szCs w:val="24"/>
          <w:lang w:eastAsia="en-US"/>
        </w:rPr>
      </w:pPr>
    </w:p>
    <w:p w14:paraId="1FF6A585" w14:textId="54389809" w:rsidR="001C5ECE" w:rsidRPr="00380B40" w:rsidRDefault="001C5ECE" w:rsidP="00FB5FD9">
      <w:pPr>
        <w:spacing w:after="160" w:line="480" w:lineRule="auto"/>
        <w:jc w:val="both"/>
        <w:rPr>
          <w:rFonts w:ascii="Arial" w:hAnsi="Arial" w:cs="Arial"/>
          <w:sz w:val="24"/>
          <w:szCs w:val="24"/>
          <w:lang w:eastAsia="en-US"/>
        </w:rPr>
      </w:pPr>
    </w:p>
    <w:p w14:paraId="1A2D7E5E" w14:textId="5E55A19B" w:rsidR="001C5ECE" w:rsidRPr="00380B40" w:rsidRDefault="001C5ECE" w:rsidP="00FB5FD9">
      <w:pPr>
        <w:spacing w:after="160" w:line="480" w:lineRule="auto"/>
        <w:jc w:val="both"/>
        <w:rPr>
          <w:rFonts w:ascii="Arial" w:hAnsi="Arial" w:cs="Arial"/>
          <w:sz w:val="24"/>
          <w:szCs w:val="24"/>
          <w:lang w:eastAsia="en-US"/>
        </w:rPr>
      </w:pPr>
    </w:p>
    <w:p w14:paraId="16259FC3" w14:textId="3C6EB742" w:rsidR="001C5ECE" w:rsidRPr="00380B40" w:rsidRDefault="001C5ECE" w:rsidP="00FB5FD9">
      <w:pPr>
        <w:spacing w:after="160" w:line="480" w:lineRule="auto"/>
        <w:jc w:val="both"/>
        <w:rPr>
          <w:rFonts w:ascii="Arial" w:hAnsi="Arial" w:cs="Arial"/>
          <w:sz w:val="24"/>
          <w:szCs w:val="24"/>
          <w:lang w:eastAsia="en-US"/>
        </w:rPr>
      </w:pPr>
    </w:p>
    <w:p w14:paraId="7E793A63" w14:textId="0BC1D8E3" w:rsidR="001C5ECE" w:rsidRPr="00380B40" w:rsidRDefault="001C5ECE" w:rsidP="00FB5FD9">
      <w:pPr>
        <w:spacing w:after="160" w:line="480" w:lineRule="auto"/>
        <w:jc w:val="both"/>
        <w:rPr>
          <w:rFonts w:ascii="Arial" w:hAnsi="Arial" w:cs="Arial"/>
          <w:sz w:val="24"/>
          <w:szCs w:val="24"/>
          <w:lang w:eastAsia="en-US"/>
        </w:rPr>
      </w:pPr>
    </w:p>
    <w:p w14:paraId="26AA25C1" w14:textId="687713CF" w:rsidR="001C5ECE" w:rsidRPr="00380B40" w:rsidRDefault="001C5ECE" w:rsidP="00FB5FD9">
      <w:pPr>
        <w:spacing w:after="160" w:line="480" w:lineRule="auto"/>
        <w:jc w:val="both"/>
        <w:rPr>
          <w:rFonts w:ascii="Arial" w:hAnsi="Arial" w:cs="Arial"/>
          <w:sz w:val="24"/>
          <w:szCs w:val="24"/>
          <w:lang w:eastAsia="en-US"/>
        </w:rPr>
      </w:pPr>
    </w:p>
    <w:p w14:paraId="407B64D7" w14:textId="74A7BA7D" w:rsidR="00E67C20" w:rsidRPr="00380B40" w:rsidRDefault="006B006B" w:rsidP="00FB5FD9">
      <w:pPr>
        <w:spacing w:after="160" w:line="276" w:lineRule="auto"/>
        <w:jc w:val="both"/>
        <w:rPr>
          <w:rFonts w:ascii="Arial" w:hAnsi="Arial" w:cs="Arial"/>
          <w:b/>
          <w:bCs/>
          <w:sz w:val="24"/>
          <w:szCs w:val="24"/>
          <w:u w:val="single"/>
          <w:lang w:eastAsia="en-US"/>
        </w:rPr>
      </w:pPr>
      <w:r w:rsidRPr="00380B40">
        <w:rPr>
          <w:rFonts w:ascii="Arial" w:hAnsi="Arial" w:cs="Arial"/>
          <w:b/>
          <w:bCs/>
          <w:sz w:val="24"/>
          <w:szCs w:val="24"/>
          <w:u w:val="single"/>
          <w:lang w:eastAsia="en-US"/>
        </w:rPr>
        <w:lastRenderedPageBreak/>
        <w:t>C</w:t>
      </w:r>
      <w:r w:rsidR="00E67C20" w:rsidRPr="00380B40">
        <w:rPr>
          <w:rFonts w:ascii="Arial" w:hAnsi="Arial" w:cs="Arial"/>
          <w:b/>
          <w:bCs/>
          <w:sz w:val="24"/>
          <w:szCs w:val="24"/>
          <w:u w:val="single"/>
          <w:lang w:eastAsia="en-US"/>
        </w:rPr>
        <w:t xml:space="preserve">onclusion </w:t>
      </w:r>
    </w:p>
    <w:p w14:paraId="51BEC957" w14:textId="2C589D9C" w:rsidR="00073DA5" w:rsidRPr="00380B40" w:rsidRDefault="00DD05F1" w:rsidP="00FB5FD9">
      <w:pPr>
        <w:spacing w:after="160" w:line="480" w:lineRule="auto"/>
        <w:jc w:val="both"/>
        <w:rPr>
          <w:rFonts w:ascii="Arial" w:hAnsi="Arial" w:cs="Arial"/>
          <w:sz w:val="24"/>
          <w:szCs w:val="24"/>
          <w:lang w:eastAsia="en-US"/>
        </w:rPr>
      </w:pPr>
      <w:bookmarkStart w:id="4" w:name="_Hlk122093451"/>
      <w:r>
        <w:rPr>
          <w:rFonts w:ascii="Arial" w:hAnsi="Arial" w:cs="Arial"/>
          <w:sz w:val="24"/>
          <w:szCs w:val="24"/>
          <w:lang w:eastAsia="en-US"/>
        </w:rPr>
        <w:br/>
      </w:r>
      <w:r w:rsidR="00AB1EA5" w:rsidRPr="00380B40">
        <w:rPr>
          <w:rFonts w:ascii="Arial" w:hAnsi="Arial" w:cs="Arial"/>
          <w:sz w:val="24"/>
          <w:szCs w:val="24"/>
          <w:lang w:eastAsia="en-US"/>
        </w:rPr>
        <w:t>This report provides a</w:t>
      </w:r>
      <w:r w:rsidR="00D9574B" w:rsidRPr="00380B40">
        <w:rPr>
          <w:rFonts w:ascii="Arial" w:hAnsi="Arial" w:cs="Arial"/>
          <w:sz w:val="24"/>
          <w:szCs w:val="24"/>
          <w:lang w:eastAsia="en-US"/>
        </w:rPr>
        <w:t xml:space="preserve">n insight into </w:t>
      </w:r>
      <w:r w:rsidR="00285066" w:rsidRPr="00380B40">
        <w:rPr>
          <w:rFonts w:ascii="Arial" w:hAnsi="Arial" w:cs="Arial"/>
          <w:sz w:val="24"/>
          <w:szCs w:val="24"/>
          <w:lang w:eastAsia="en-US"/>
        </w:rPr>
        <w:t xml:space="preserve">some of </w:t>
      </w:r>
      <w:r>
        <w:rPr>
          <w:rFonts w:ascii="Arial" w:hAnsi="Arial" w:cs="Arial"/>
          <w:sz w:val="24"/>
          <w:szCs w:val="24"/>
          <w:lang w:eastAsia="en-US"/>
        </w:rPr>
        <w:t>hospitality external factors</w:t>
      </w:r>
      <w:r w:rsidR="006B006B" w:rsidRPr="00380B40">
        <w:rPr>
          <w:rFonts w:ascii="Arial" w:hAnsi="Arial" w:cs="Arial"/>
          <w:sz w:val="24"/>
          <w:szCs w:val="24"/>
          <w:lang w:eastAsia="en-US"/>
        </w:rPr>
        <w:t>. To conclude, throughout each external factor, it is evident that the current climate is complex for the hospitality operation. Low unemployment rates, high inactivity rates</w:t>
      </w:r>
      <w:r>
        <w:rPr>
          <w:rFonts w:ascii="Arial" w:hAnsi="Arial" w:cs="Arial"/>
          <w:sz w:val="24"/>
          <w:szCs w:val="24"/>
          <w:lang w:eastAsia="en-US"/>
        </w:rPr>
        <w:t xml:space="preserve">, </w:t>
      </w:r>
      <w:r w:rsidR="006B006B" w:rsidRPr="00380B40">
        <w:rPr>
          <w:rFonts w:ascii="Arial" w:hAnsi="Arial" w:cs="Arial"/>
          <w:sz w:val="24"/>
          <w:szCs w:val="24"/>
          <w:lang w:eastAsia="en-US"/>
        </w:rPr>
        <w:t xml:space="preserve">coupled with an abundance of vacancies in the industry, </w:t>
      </w:r>
      <w:r w:rsidR="003C7267" w:rsidRPr="00380B40">
        <w:rPr>
          <w:rFonts w:ascii="Arial" w:hAnsi="Arial" w:cs="Arial"/>
          <w:sz w:val="24"/>
          <w:szCs w:val="24"/>
          <w:lang w:eastAsia="en-US"/>
        </w:rPr>
        <w:t>evidences that there is a smaller available workforce within the UK</w:t>
      </w:r>
      <w:r w:rsidR="001C5ECE" w:rsidRPr="00380B40">
        <w:rPr>
          <w:rFonts w:ascii="Arial" w:hAnsi="Arial" w:cs="Arial"/>
          <w:sz w:val="24"/>
          <w:szCs w:val="24"/>
          <w:lang w:eastAsia="en-US"/>
        </w:rPr>
        <w:t xml:space="preserve"> (ONS, 2022; Boys, 2022)</w:t>
      </w:r>
      <w:r w:rsidR="003C7267" w:rsidRPr="00380B40">
        <w:rPr>
          <w:rFonts w:ascii="Arial" w:hAnsi="Arial" w:cs="Arial"/>
          <w:sz w:val="24"/>
          <w:szCs w:val="24"/>
          <w:lang w:eastAsia="en-US"/>
        </w:rPr>
        <w:t xml:space="preserve">. </w:t>
      </w:r>
      <w:r w:rsidR="00DD194D" w:rsidRPr="00380B40">
        <w:rPr>
          <w:rFonts w:ascii="Arial" w:hAnsi="Arial" w:cs="Arial"/>
          <w:sz w:val="24"/>
          <w:szCs w:val="24"/>
          <w:lang w:eastAsia="en-US"/>
        </w:rPr>
        <w:t>To enable the business to maintain a competitive advantage,</w:t>
      </w:r>
      <w:r w:rsidR="003C7267" w:rsidRPr="00380B40">
        <w:rPr>
          <w:rFonts w:ascii="Arial" w:hAnsi="Arial" w:cs="Arial"/>
          <w:sz w:val="24"/>
          <w:szCs w:val="24"/>
          <w:lang w:eastAsia="en-US"/>
        </w:rPr>
        <w:t xml:space="preserve"> consideration must be given to the benefits packages offered</w:t>
      </w:r>
      <w:r w:rsidR="001C5ECE" w:rsidRPr="00380B40">
        <w:rPr>
          <w:rFonts w:ascii="Arial" w:hAnsi="Arial" w:cs="Arial"/>
          <w:sz w:val="24"/>
          <w:szCs w:val="24"/>
          <w:lang w:eastAsia="en-US"/>
        </w:rPr>
        <w:t xml:space="preserve"> (The Economist, 2022)</w:t>
      </w:r>
      <w:r w:rsidR="003C7267" w:rsidRPr="00380B40">
        <w:rPr>
          <w:rFonts w:ascii="Arial" w:hAnsi="Arial" w:cs="Arial"/>
          <w:sz w:val="24"/>
          <w:szCs w:val="24"/>
          <w:lang w:eastAsia="en-US"/>
        </w:rPr>
        <w:t>.</w:t>
      </w:r>
      <w:r w:rsidR="001C5ECE" w:rsidRPr="00380B40">
        <w:rPr>
          <w:rFonts w:ascii="Arial" w:hAnsi="Arial" w:cs="Arial"/>
          <w:sz w:val="24"/>
          <w:szCs w:val="24"/>
          <w:lang w:eastAsia="en-US"/>
        </w:rPr>
        <w:t xml:space="preserve"> </w:t>
      </w:r>
      <w:r w:rsidR="003C7267" w:rsidRPr="00380B40">
        <w:rPr>
          <w:rFonts w:ascii="Arial" w:hAnsi="Arial" w:cs="Arial"/>
          <w:sz w:val="24"/>
          <w:szCs w:val="24"/>
          <w:lang w:eastAsia="en-US"/>
        </w:rPr>
        <w:t xml:space="preserve">The ageing population adds another complex dynamic, </w:t>
      </w:r>
      <w:r w:rsidR="009B3208" w:rsidRPr="00380B40">
        <w:rPr>
          <w:rFonts w:ascii="Arial" w:hAnsi="Arial" w:cs="Arial"/>
          <w:sz w:val="24"/>
          <w:szCs w:val="24"/>
          <w:lang w:eastAsia="en-US"/>
        </w:rPr>
        <w:t>Pembrokeshire has an ag</w:t>
      </w:r>
      <w:r w:rsidR="002B000A">
        <w:rPr>
          <w:rFonts w:ascii="Arial" w:hAnsi="Arial" w:cs="Arial"/>
          <w:sz w:val="24"/>
          <w:szCs w:val="24"/>
          <w:lang w:eastAsia="en-US"/>
        </w:rPr>
        <w:t>e</w:t>
      </w:r>
      <w:r w:rsidR="009B3208" w:rsidRPr="00380B40">
        <w:rPr>
          <w:rFonts w:ascii="Arial" w:hAnsi="Arial" w:cs="Arial"/>
          <w:sz w:val="24"/>
          <w:szCs w:val="24"/>
          <w:lang w:eastAsia="en-US"/>
        </w:rPr>
        <w:t>ing population combined with</w:t>
      </w:r>
      <w:r w:rsidR="003C7267" w:rsidRPr="00380B40">
        <w:rPr>
          <w:rFonts w:ascii="Arial" w:hAnsi="Arial" w:cs="Arial"/>
          <w:sz w:val="24"/>
          <w:szCs w:val="24"/>
          <w:lang w:eastAsia="en-US"/>
        </w:rPr>
        <w:t xml:space="preserve"> the </w:t>
      </w:r>
      <w:r w:rsidR="009B3208" w:rsidRPr="00380B40">
        <w:rPr>
          <w:rFonts w:ascii="Arial" w:hAnsi="Arial" w:cs="Arial"/>
          <w:sz w:val="24"/>
          <w:szCs w:val="24"/>
          <w:lang w:eastAsia="en-US"/>
        </w:rPr>
        <w:t xml:space="preserve">changing </w:t>
      </w:r>
      <w:r w:rsidR="003C7267" w:rsidRPr="00380B40">
        <w:rPr>
          <w:rFonts w:ascii="Arial" w:hAnsi="Arial" w:cs="Arial"/>
          <w:sz w:val="24"/>
          <w:szCs w:val="24"/>
          <w:lang w:eastAsia="en-US"/>
        </w:rPr>
        <w:t>needs of employees</w:t>
      </w:r>
      <w:r w:rsidR="009B3208" w:rsidRPr="00380B40">
        <w:rPr>
          <w:rFonts w:ascii="Arial" w:hAnsi="Arial" w:cs="Arial"/>
          <w:sz w:val="24"/>
          <w:szCs w:val="24"/>
          <w:lang w:eastAsia="en-US"/>
        </w:rPr>
        <w:t>, which</w:t>
      </w:r>
      <w:r w:rsidR="003C7267" w:rsidRPr="00380B40">
        <w:rPr>
          <w:rFonts w:ascii="Arial" w:hAnsi="Arial" w:cs="Arial"/>
          <w:sz w:val="24"/>
          <w:szCs w:val="24"/>
          <w:lang w:eastAsia="en-US"/>
        </w:rPr>
        <w:t xml:space="preserve"> must be factored into strategic planning if businesses wish to benefit from this social change</w:t>
      </w:r>
      <w:r w:rsidR="009B3208" w:rsidRPr="00380B40">
        <w:rPr>
          <w:rFonts w:ascii="Arial" w:hAnsi="Arial" w:cs="Arial"/>
          <w:sz w:val="24"/>
          <w:szCs w:val="24"/>
          <w:lang w:eastAsia="en-US"/>
        </w:rPr>
        <w:t xml:space="preserve"> and available recruitment pool (ONS, 2022; CIPD, 2022)</w:t>
      </w:r>
      <w:r w:rsidR="003C7267" w:rsidRPr="00380B40">
        <w:rPr>
          <w:rFonts w:ascii="Arial" w:hAnsi="Arial" w:cs="Arial"/>
          <w:sz w:val="24"/>
          <w:szCs w:val="24"/>
          <w:lang w:eastAsia="en-US"/>
        </w:rPr>
        <w:t xml:space="preserve">. </w:t>
      </w:r>
      <w:r w:rsidR="009B3208" w:rsidRPr="00380B40">
        <w:rPr>
          <w:rFonts w:ascii="Arial" w:hAnsi="Arial" w:cs="Arial"/>
          <w:sz w:val="24"/>
          <w:szCs w:val="24"/>
          <w:lang w:eastAsia="en-US"/>
        </w:rPr>
        <w:t>Failure to consider the employment package and needs of ag</w:t>
      </w:r>
      <w:r w:rsidR="002B000A">
        <w:rPr>
          <w:rFonts w:ascii="Arial" w:hAnsi="Arial" w:cs="Arial"/>
          <w:sz w:val="24"/>
          <w:szCs w:val="24"/>
          <w:lang w:eastAsia="en-US"/>
        </w:rPr>
        <w:t>e</w:t>
      </w:r>
      <w:r w:rsidR="009B3208" w:rsidRPr="00380B40">
        <w:rPr>
          <w:rFonts w:ascii="Arial" w:hAnsi="Arial" w:cs="Arial"/>
          <w:sz w:val="24"/>
          <w:szCs w:val="24"/>
          <w:lang w:eastAsia="en-US"/>
        </w:rPr>
        <w:t xml:space="preserve">ing workers, will result in critical recruitment challenges, as hospitality remains at significant risk of losing employees (Smet et al, 2022). </w:t>
      </w:r>
      <w:r w:rsidR="003C7267" w:rsidRPr="00380B40">
        <w:rPr>
          <w:rFonts w:ascii="Arial" w:hAnsi="Arial" w:cs="Arial"/>
          <w:sz w:val="24"/>
          <w:szCs w:val="24"/>
          <w:lang w:eastAsia="en-US"/>
        </w:rPr>
        <w:t>Lastly, one of the solutions to some of these labour market and social concerns could be to implement AI technology to support the operation</w:t>
      </w:r>
      <w:r w:rsidR="009B3208" w:rsidRPr="00380B40">
        <w:rPr>
          <w:rFonts w:ascii="Arial" w:hAnsi="Arial" w:cs="Arial"/>
          <w:sz w:val="24"/>
          <w:szCs w:val="24"/>
          <w:lang w:eastAsia="en-US"/>
        </w:rPr>
        <w:t xml:space="preserve">, </w:t>
      </w:r>
      <w:r w:rsidR="003C7267" w:rsidRPr="00380B40">
        <w:rPr>
          <w:rFonts w:ascii="Arial" w:hAnsi="Arial" w:cs="Arial"/>
          <w:sz w:val="24"/>
          <w:szCs w:val="24"/>
          <w:lang w:eastAsia="en-US"/>
        </w:rPr>
        <w:t>be less reliant</w:t>
      </w:r>
      <w:r w:rsidR="008D7BF4" w:rsidRPr="00380B40">
        <w:rPr>
          <w:rFonts w:ascii="Arial" w:hAnsi="Arial" w:cs="Arial"/>
          <w:sz w:val="24"/>
          <w:szCs w:val="24"/>
          <w:lang w:eastAsia="en-US"/>
        </w:rPr>
        <w:t xml:space="preserve"> on labour resource and pre-empt any</w:t>
      </w:r>
      <w:r w:rsidR="003C7267" w:rsidRPr="00380B40">
        <w:rPr>
          <w:rFonts w:ascii="Arial" w:hAnsi="Arial" w:cs="Arial"/>
          <w:sz w:val="24"/>
          <w:szCs w:val="24"/>
          <w:lang w:eastAsia="en-US"/>
        </w:rPr>
        <w:t xml:space="preserve"> </w:t>
      </w:r>
      <w:r w:rsidR="008D7BF4" w:rsidRPr="00380B40">
        <w:rPr>
          <w:rFonts w:ascii="Arial" w:hAnsi="Arial" w:cs="Arial"/>
          <w:sz w:val="24"/>
          <w:szCs w:val="24"/>
          <w:lang w:eastAsia="en-US"/>
        </w:rPr>
        <w:t>further instability</w:t>
      </w:r>
      <w:r w:rsidR="002B000A">
        <w:rPr>
          <w:rFonts w:ascii="Arial" w:hAnsi="Arial" w:cs="Arial"/>
          <w:sz w:val="24"/>
          <w:szCs w:val="24"/>
          <w:lang w:eastAsia="en-US"/>
        </w:rPr>
        <w:t xml:space="preserve">, alongside commercial benefit </w:t>
      </w:r>
      <w:r w:rsidR="009B3208" w:rsidRPr="00380B40">
        <w:rPr>
          <w:rFonts w:ascii="Arial" w:hAnsi="Arial" w:cs="Arial"/>
          <w:sz w:val="24"/>
          <w:szCs w:val="24"/>
          <w:lang w:eastAsia="en-US"/>
        </w:rPr>
        <w:t>(Escobar, 2022)</w:t>
      </w:r>
      <w:r w:rsidR="003C7267" w:rsidRPr="00380B40">
        <w:rPr>
          <w:rFonts w:ascii="Arial" w:hAnsi="Arial" w:cs="Arial"/>
          <w:sz w:val="24"/>
          <w:szCs w:val="24"/>
          <w:lang w:eastAsia="en-US"/>
        </w:rPr>
        <w:t>.</w:t>
      </w:r>
      <w:r w:rsidR="009B3208" w:rsidRPr="00380B40">
        <w:rPr>
          <w:rFonts w:ascii="Arial" w:hAnsi="Arial" w:cs="Arial"/>
          <w:sz w:val="24"/>
          <w:szCs w:val="24"/>
          <w:lang w:eastAsia="en-US"/>
        </w:rPr>
        <w:t xml:space="preserve"> </w:t>
      </w:r>
    </w:p>
    <w:p w14:paraId="20DC0512" w14:textId="4A536B63" w:rsidR="003C7267" w:rsidRPr="00380B40" w:rsidRDefault="006B006B" w:rsidP="00FB5FD9">
      <w:pPr>
        <w:pStyle w:val="NormalWeb"/>
        <w:spacing w:before="0" w:beforeAutospacing="0" w:line="480" w:lineRule="auto"/>
        <w:jc w:val="both"/>
        <w:rPr>
          <w:rFonts w:ascii="Arial" w:hAnsi="Arial" w:cs="Arial"/>
          <w:sz w:val="24"/>
          <w:szCs w:val="24"/>
        </w:rPr>
      </w:pPr>
      <w:r w:rsidRPr="00380B40">
        <w:rPr>
          <w:rFonts w:ascii="Arial" w:hAnsi="Arial" w:cs="Arial"/>
          <w:sz w:val="24"/>
          <w:szCs w:val="24"/>
        </w:rPr>
        <w:t>Bluestone’s mission is to be the most loved UK holiday destination</w:t>
      </w:r>
      <w:r w:rsidR="003C7267" w:rsidRPr="00380B40">
        <w:rPr>
          <w:rFonts w:ascii="Arial" w:hAnsi="Arial" w:cs="Arial"/>
          <w:sz w:val="24"/>
          <w:szCs w:val="24"/>
        </w:rPr>
        <w:t>, guiding the businesses strategic direction</w:t>
      </w:r>
      <w:r w:rsidR="002B000A">
        <w:rPr>
          <w:rFonts w:ascii="Arial" w:hAnsi="Arial" w:cs="Arial"/>
          <w:sz w:val="24"/>
          <w:szCs w:val="24"/>
        </w:rPr>
        <w:t xml:space="preserve"> (Bluestone, n.d)</w:t>
      </w:r>
      <w:r w:rsidR="003C7267" w:rsidRPr="00380B40">
        <w:rPr>
          <w:rFonts w:ascii="Arial" w:hAnsi="Arial" w:cs="Arial"/>
          <w:sz w:val="24"/>
          <w:szCs w:val="24"/>
        </w:rPr>
        <w:t xml:space="preserve">. To enable the business to continue on this trajectory, </w:t>
      </w:r>
      <w:r w:rsidR="00DD194D" w:rsidRPr="00380B40">
        <w:rPr>
          <w:rFonts w:ascii="Arial" w:hAnsi="Arial" w:cs="Arial"/>
          <w:sz w:val="24"/>
          <w:szCs w:val="24"/>
        </w:rPr>
        <w:t xml:space="preserve">the business must consider and respond proactively to </w:t>
      </w:r>
      <w:r w:rsidR="003C7267" w:rsidRPr="00380B40">
        <w:rPr>
          <w:rFonts w:ascii="Arial" w:hAnsi="Arial" w:cs="Arial"/>
          <w:sz w:val="24"/>
          <w:szCs w:val="24"/>
        </w:rPr>
        <w:t>the external factors identified within this report</w:t>
      </w:r>
      <w:r w:rsidR="00DD194D" w:rsidRPr="00380B40">
        <w:rPr>
          <w:rFonts w:ascii="Arial" w:hAnsi="Arial" w:cs="Arial"/>
          <w:sz w:val="24"/>
          <w:szCs w:val="24"/>
        </w:rPr>
        <w:t>. As such, a list of recommendations have been identified below.</w:t>
      </w:r>
    </w:p>
    <w:p w14:paraId="3D6405D4" w14:textId="4A2574E1" w:rsidR="00073DA5" w:rsidRPr="00380B40" w:rsidRDefault="00073DA5"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 xml:space="preserve">The PESTLE analysis tool was utilised. </w:t>
      </w:r>
      <w:r w:rsidR="00DD194D" w:rsidRPr="00380B40">
        <w:rPr>
          <w:rFonts w:ascii="Arial" w:hAnsi="Arial" w:cs="Arial"/>
          <w:sz w:val="24"/>
          <w:szCs w:val="24"/>
          <w:lang w:eastAsia="en-US"/>
        </w:rPr>
        <w:t>Following this, the business would benefit from further</w:t>
      </w:r>
      <w:r w:rsidRPr="00380B40">
        <w:rPr>
          <w:rFonts w:ascii="Arial" w:hAnsi="Arial" w:cs="Arial"/>
          <w:sz w:val="24"/>
          <w:szCs w:val="24"/>
          <w:lang w:eastAsia="en-US"/>
        </w:rPr>
        <w:t xml:space="preserve"> analysis utilising a supporting tool i.e. a SWOT analysis to explore the internal considerations</w:t>
      </w:r>
      <w:r w:rsidR="002B000A">
        <w:rPr>
          <w:rFonts w:ascii="Arial" w:hAnsi="Arial" w:cs="Arial"/>
          <w:sz w:val="24"/>
          <w:szCs w:val="24"/>
          <w:lang w:eastAsia="en-US"/>
        </w:rPr>
        <w:t xml:space="preserve"> (Battista, 2021)</w:t>
      </w:r>
      <w:r w:rsidR="00DD194D" w:rsidRPr="00380B40">
        <w:rPr>
          <w:rFonts w:ascii="Arial" w:hAnsi="Arial" w:cs="Arial"/>
          <w:sz w:val="24"/>
          <w:szCs w:val="24"/>
          <w:lang w:eastAsia="en-US"/>
        </w:rPr>
        <w:t>.</w:t>
      </w:r>
    </w:p>
    <w:p w14:paraId="055B717E" w14:textId="7D4B8150" w:rsidR="00DD194D" w:rsidRDefault="00DD194D" w:rsidP="00FB5FD9">
      <w:pPr>
        <w:spacing w:after="160" w:line="480" w:lineRule="auto"/>
        <w:jc w:val="both"/>
        <w:rPr>
          <w:rFonts w:ascii="Arial" w:hAnsi="Arial" w:cs="Arial"/>
          <w:b/>
          <w:bCs/>
          <w:sz w:val="24"/>
          <w:szCs w:val="24"/>
          <w:u w:val="single"/>
          <w:lang w:eastAsia="en-US"/>
        </w:rPr>
      </w:pPr>
    </w:p>
    <w:p w14:paraId="54ACDDC9" w14:textId="77777777" w:rsidR="002B000A" w:rsidRPr="00380B40" w:rsidRDefault="002B000A" w:rsidP="00FB5FD9">
      <w:pPr>
        <w:spacing w:after="160" w:line="480" w:lineRule="auto"/>
        <w:jc w:val="both"/>
        <w:rPr>
          <w:rFonts w:ascii="Arial" w:hAnsi="Arial" w:cs="Arial"/>
          <w:b/>
          <w:bCs/>
          <w:sz w:val="24"/>
          <w:szCs w:val="24"/>
          <w:u w:val="single"/>
          <w:lang w:eastAsia="en-US"/>
        </w:rPr>
      </w:pPr>
    </w:p>
    <w:bookmarkEnd w:id="4"/>
    <w:p w14:paraId="08DE0BA1" w14:textId="56E2B38B" w:rsidR="00E67C20" w:rsidRPr="00380B40" w:rsidRDefault="00DD05F1" w:rsidP="00FB5FD9">
      <w:pPr>
        <w:spacing w:after="160" w:line="480" w:lineRule="auto"/>
        <w:jc w:val="both"/>
        <w:rPr>
          <w:rFonts w:ascii="Arial" w:hAnsi="Arial" w:cs="Arial"/>
          <w:b/>
          <w:bCs/>
          <w:sz w:val="24"/>
          <w:szCs w:val="24"/>
          <w:u w:val="single"/>
          <w:lang w:eastAsia="en-US"/>
        </w:rPr>
      </w:pPr>
      <w:r>
        <w:rPr>
          <w:rFonts w:ascii="Arial" w:hAnsi="Arial" w:cs="Arial"/>
          <w:b/>
          <w:bCs/>
          <w:sz w:val="24"/>
          <w:szCs w:val="24"/>
          <w:u w:val="single"/>
          <w:lang w:eastAsia="en-US"/>
        </w:rPr>
        <w:lastRenderedPageBreak/>
        <w:t>R</w:t>
      </w:r>
      <w:r w:rsidR="00E67C20" w:rsidRPr="00380B40">
        <w:rPr>
          <w:rFonts w:ascii="Arial" w:hAnsi="Arial" w:cs="Arial"/>
          <w:b/>
          <w:bCs/>
          <w:sz w:val="24"/>
          <w:szCs w:val="24"/>
          <w:u w:val="single"/>
          <w:lang w:eastAsia="en-US"/>
        </w:rPr>
        <w:t>ecommendation</w:t>
      </w:r>
      <w:r w:rsidR="00BD1D91">
        <w:rPr>
          <w:rFonts w:ascii="Arial" w:hAnsi="Arial" w:cs="Arial"/>
          <w:b/>
          <w:bCs/>
          <w:sz w:val="24"/>
          <w:szCs w:val="24"/>
          <w:u w:val="single"/>
          <w:lang w:eastAsia="en-US"/>
        </w:rPr>
        <w:t xml:space="preserve"> 1</w:t>
      </w:r>
    </w:p>
    <w:p w14:paraId="4D04EC14" w14:textId="6F75F0DE" w:rsidR="00AC3CC8" w:rsidRPr="00380B40" w:rsidRDefault="00A82A10" w:rsidP="00FB5FD9">
      <w:pPr>
        <w:spacing w:after="160" w:line="480" w:lineRule="auto"/>
        <w:jc w:val="both"/>
        <w:rPr>
          <w:rFonts w:ascii="Arial" w:hAnsi="Arial" w:cs="Arial"/>
          <w:sz w:val="24"/>
          <w:szCs w:val="24"/>
          <w:lang w:eastAsia="en-US"/>
        </w:rPr>
      </w:pPr>
      <w:bookmarkStart w:id="5" w:name="_Hlk122093519"/>
      <w:r w:rsidRPr="00380B40">
        <w:rPr>
          <w:rFonts w:ascii="Arial" w:hAnsi="Arial" w:cs="Arial"/>
          <w:sz w:val="24"/>
          <w:szCs w:val="24"/>
          <w:lang w:eastAsia="en-US"/>
        </w:rPr>
        <w:t>In response to the ageing population, implementation of</w:t>
      </w:r>
      <w:r w:rsidR="00AC3CC8" w:rsidRPr="00380B40">
        <w:rPr>
          <w:rFonts w:ascii="Arial" w:hAnsi="Arial" w:cs="Arial"/>
          <w:sz w:val="24"/>
          <w:szCs w:val="24"/>
          <w:lang w:eastAsia="en-US"/>
        </w:rPr>
        <w:t xml:space="preserve"> “</w:t>
      </w:r>
      <w:r w:rsidRPr="00380B40">
        <w:rPr>
          <w:rFonts w:ascii="Arial" w:hAnsi="Arial" w:cs="Arial"/>
          <w:sz w:val="24"/>
          <w:szCs w:val="24"/>
          <w:lang w:eastAsia="en-US"/>
        </w:rPr>
        <w:t>mid-life</w:t>
      </w:r>
      <w:r w:rsidR="00AC3CC8" w:rsidRPr="00380B40">
        <w:rPr>
          <w:rFonts w:ascii="Arial" w:hAnsi="Arial" w:cs="Arial"/>
          <w:sz w:val="24"/>
          <w:szCs w:val="24"/>
          <w:lang w:eastAsia="en-US"/>
        </w:rPr>
        <w:t xml:space="preserve"> MOT’s” in conjunction with </w:t>
      </w:r>
      <w:r w:rsidR="0007096D">
        <w:rPr>
          <w:rFonts w:ascii="Arial" w:hAnsi="Arial" w:cs="Arial"/>
          <w:sz w:val="24"/>
          <w:szCs w:val="24"/>
          <w:lang w:eastAsia="en-US"/>
        </w:rPr>
        <w:t>BITC’s</w:t>
      </w:r>
      <w:r w:rsidR="00AC3CC8" w:rsidRPr="00380B40">
        <w:rPr>
          <w:rFonts w:ascii="Arial" w:hAnsi="Arial" w:cs="Arial"/>
          <w:sz w:val="24"/>
          <w:szCs w:val="24"/>
          <w:lang w:eastAsia="en-US"/>
        </w:rPr>
        <w:t xml:space="preserve"> pilot scheme, </w:t>
      </w:r>
      <w:r w:rsidR="00831DBC" w:rsidRPr="00380B40">
        <w:rPr>
          <w:rFonts w:ascii="Arial" w:hAnsi="Arial" w:cs="Arial"/>
          <w:sz w:val="24"/>
          <w:szCs w:val="24"/>
          <w:lang w:eastAsia="en-US"/>
        </w:rPr>
        <w:t>with an initial focus on the health and wellbeing needs</w:t>
      </w:r>
      <w:r w:rsidR="003021CD" w:rsidRPr="00380B40">
        <w:rPr>
          <w:rFonts w:ascii="Arial" w:hAnsi="Arial" w:cs="Arial"/>
          <w:sz w:val="24"/>
          <w:szCs w:val="24"/>
          <w:lang w:eastAsia="en-US"/>
        </w:rPr>
        <w:t xml:space="preserve"> (BITC, 2022)</w:t>
      </w:r>
      <w:r w:rsidR="00831DBC" w:rsidRPr="00380B40">
        <w:rPr>
          <w:rFonts w:ascii="Arial" w:hAnsi="Arial" w:cs="Arial"/>
          <w:sz w:val="24"/>
          <w:szCs w:val="24"/>
          <w:lang w:eastAsia="en-US"/>
        </w:rPr>
        <w:t xml:space="preserve">. </w:t>
      </w:r>
    </w:p>
    <w:p w14:paraId="2FC27FBE" w14:textId="5C00002D" w:rsidR="00F871B0" w:rsidRPr="00380B40" w:rsidRDefault="006E0945" w:rsidP="00FB5FD9">
      <w:pPr>
        <w:pStyle w:val="ListParagraph"/>
        <w:spacing w:after="160" w:line="480" w:lineRule="auto"/>
        <w:jc w:val="both"/>
        <w:rPr>
          <w:rFonts w:ascii="Arial" w:hAnsi="Arial" w:cs="Arial"/>
          <w:sz w:val="24"/>
          <w:szCs w:val="24"/>
          <w:lang w:eastAsia="en-US"/>
        </w:rPr>
      </w:pPr>
      <w:r w:rsidRPr="00380B40">
        <w:rPr>
          <w:rFonts w:ascii="Arial" w:hAnsi="Arial" w:cs="Arial"/>
          <w:noProof/>
          <w:sz w:val="24"/>
          <w:szCs w:val="24"/>
        </w:rPr>
        <w:drawing>
          <wp:anchor distT="0" distB="0" distL="114300" distR="114300" simplePos="0" relativeHeight="251670528" behindDoc="0" locked="0" layoutInCell="1" allowOverlap="1" wp14:anchorId="1DBE8740" wp14:editId="47CEF7BF">
            <wp:simplePos x="0" y="0"/>
            <wp:positionH relativeFrom="margin">
              <wp:posOffset>1598812</wp:posOffset>
            </wp:positionH>
            <wp:positionV relativeFrom="paragraph">
              <wp:posOffset>177296</wp:posOffset>
            </wp:positionV>
            <wp:extent cx="3401695" cy="1906270"/>
            <wp:effectExtent l="0" t="0" r="8255"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01695" cy="1906270"/>
                    </a:xfrm>
                    <a:prstGeom prst="rect">
                      <a:avLst/>
                    </a:prstGeom>
                  </pic:spPr>
                </pic:pic>
              </a:graphicData>
            </a:graphic>
          </wp:anchor>
        </w:drawing>
      </w:r>
    </w:p>
    <w:p w14:paraId="4EDFB4D2" w14:textId="7FC5A2B5" w:rsidR="00F871B0" w:rsidRPr="00380B40" w:rsidRDefault="00F871B0" w:rsidP="00FB5FD9">
      <w:pPr>
        <w:pStyle w:val="ListParagraph"/>
        <w:spacing w:after="160" w:line="480" w:lineRule="auto"/>
        <w:jc w:val="both"/>
        <w:rPr>
          <w:rFonts w:ascii="Arial" w:hAnsi="Arial" w:cs="Arial"/>
          <w:sz w:val="24"/>
          <w:szCs w:val="24"/>
          <w:lang w:eastAsia="en-US"/>
        </w:rPr>
      </w:pPr>
    </w:p>
    <w:p w14:paraId="6E41F448" w14:textId="49AD2849" w:rsidR="00F871B0" w:rsidRPr="00380B40" w:rsidRDefault="00F871B0" w:rsidP="00FB5FD9">
      <w:pPr>
        <w:pStyle w:val="ListParagraph"/>
        <w:spacing w:after="160" w:line="480" w:lineRule="auto"/>
        <w:jc w:val="both"/>
        <w:rPr>
          <w:rFonts w:ascii="Arial" w:hAnsi="Arial" w:cs="Arial"/>
          <w:sz w:val="24"/>
          <w:szCs w:val="24"/>
          <w:lang w:eastAsia="en-US"/>
        </w:rPr>
      </w:pPr>
    </w:p>
    <w:p w14:paraId="468E34DD" w14:textId="588ED53B" w:rsidR="00F871B0" w:rsidRPr="00380B40" w:rsidRDefault="00F871B0" w:rsidP="00FB5FD9">
      <w:pPr>
        <w:pStyle w:val="ListParagraph"/>
        <w:spacing w:after="160" w:line="480" w:lineRule="auto"/>
        <w:jc w:val="both"/>
        <w:rPr>
          <w:rFonts w:ascii="Arial" w:hAnsi="Arial" w:cs="Arial"/>
          <w:sz w:val="24"/>
          <w:szCs w:val="24"/>
          <w:lang w:eastAsia="en-US"/>
        </w:rPr>
      </w:pPr>
    </w:p>
    <w:p w14:paraId="7A971531" w14:textId="1114F410" w:rsidR="00F871B0" w:rsidRPr="00380B40" w:rsidRDefault="00F871B0" w:rsidP="00FB5FD9">
      <w:pPr>
        <w:pStyle w:val="ListParagraph"/>
        <w:spacing w:after="160" w:line="480" w:lineRule="auto"/>
        <w:jc w:val="both"/>
        <w:rPr>
          <w:rFonts w:ascii="Arial" w:hAnsi="Arial" w:cs="Arial"/>
          <w:sz w:val="24"/>
          <w:szCs w:val="24"/>
          <w:lang w:eastAsia="en-US"/>
        </w:rPr>
      </w:pPr>
    </w:p>
    <w:p w14:paraId="6BE3B5A5" w14:textId="19BC5EC0" w:rsidR="00F871B0" w:rsidRPr="00380B40" w:rsidRDefault="00F871B0" w:rsidP="00FB5FD9">
      <w:pPr>
        <w:pStyle w:val="ListParagraph"/>
        <w:spacing w:after="160" w:line="480" w:lineRule="auto"/>
        <w:jc w:val="both"/>
        <w:rPr>
          <w:rFonts w:ascii="Arial" w:hAnsi="Arial" w:cs="Arial"/>
          <w:sz w:val="24"/>
          <w:szCs w:val="24"/>
          <w:lang w:eastAsia="en-US"/>
        </w:rPr>
      </w:pPr>
    </w:p>
    <w:p w14:paraId="189C4E93" w14:textId="310AB50F" w:rsidR="003021CD" w:rsidRPr="00380B40" w:rsidRDefault="00DD194D" w:rsidP="00FB5FD9">
      <w:pPr>
        <w:pStyle w:val="ListParagraph"/>
        <w:spacing w:after="160" w:line="480" w:lineRule="auto"/>
        <w:jc w:val="both"/>
        <w:rPr>
          <w:rFonts w:ascii="Arial" w:hAnsi="Arial" w:cs="Arial"/>
          <w:i/>
          <w:iCs/>
          <w:sz w:val="24"/>
          <w:szCs w:val="24"/>
          <w:lang w:eastAsia="en-US"/>
        </w:rPr>
      </w:pPr>
      <w:r w:rsidRPr="00380B40">
        <w:rPr>
          <w:rFonts w:ascii="Arial" w:hAnsi="Arial" w:cs="Arial"/>
          <w:sz w:val="24"/>
          <w:szCs w:val="24"/>
          <w:lang w:eastAsia="en-US"/>
        </w:rPr>
        <w:tab/>
      </w:r>
      <w:r w:rsidR="00F871B0" w:rsidRPr="00380B40">
        <w:rPr>
          <w:rFonts w:ascii="Arial" w:hAnsi="Arial" w:cs="Arial"/>
          <w:sz w:val="24"/>
          <w:szCs w:val="24"/>
          <w:lang w:eastAsia="en-US"/>
        </w:rPr>
        <w:tab/>
      </w:r>
      <w:r w:rsidR="00F871B0" w:rsidRPr="00380B40">
        <w:rPr>
          <w:rFonts w:ascii="Arial" w:hAnsi="Arial" w:cs="Arial"/>
          <w:sz w:val="24"/>
          <w:szCs w:val="24"/>
          <w:lang w:eastAsia="en-US"/>
        </w:rPr>
        <w:tab/>
      </w:r>
      <w:r w:rsidR="00F871B0" w:rsidRPr="00380B40">
        <w:rPr>
          <w:rFonts w:ascii="Arial" w:hAnsi="Arial" w:cs="Arial"/>
          <w:sz w:val="24"/>
          <w:szCs w:val="24"/>
          <w:lang w:eastAsia="en-US"/>
        </w:rPr>
        <w:tab/>
      </w:r>
      <w:r w:rsidR="00F871B0" w:rsidRPr="00380B40">
        <w:rPr>
          <w:rFonts w:ascii="Arial" w:hAnsi="Arial" w:cs="Arial"/>
          <w:sz w:val="24"/>
          <w:szCs w:val="24"/>
          <w:lang w:eastAsia="en-US"/>
        </w:rPr>
        <w:tab/>
      </w:r>
      <w:r w:rsidR="00F871B0" w:rsidRPr="00380B40">
        <w:rPr>
          <w:rFonts w:ascii="Arial" w:hAnsi="Arial" w:cs="Arial"/>
          <w:sz w:val="24"/>
          <w:szCs w:val="24"/>
          <w:lang w:eastAsia="en-US"/>
        </w:rPr>
        <w:tab/>
      </w:r>
      <w:r w:rsidR="00F871B0" w:rsidRPr="00380B40">
        <w:rPr>
          <w:rFonts w:ascii="Arial" w:hAnsi="Arial" w:cs="Arial"/>
          <w:sz w:val="24"/>
          <w:szCs w:val="24"/>
          <w:lang w:eastAsia="en-US"/>
        </w:rPr>
        <w:tab/>
      </w:r>
      <w:r w:rsidR="00F871B0" w:rsidRPr="00380B40">
        <w:rPr>
          <w:rFonts w:ascii="Arial" w:hAnsi="Arial" w:cs="Arial"/>
          <w:sz w:val="24"/>
          <w:szCs w:val="24"/>
          <w:lang w:eastAsia="en-US"/>
        </w:rPr>
        <w:tab/>
      </w:r>
      <w:r w:rsidRPr="00380B40">
        <w:rPr>
          <w:rFonts w:ascii="Arial" w:hAnsi="Arial" w:cs="Arial"/>
          <w:sz w:val="24"/>
          <w:szCs w:val="24"/>
          <w:lang w:eastAsia="en-US"/>
        </w:rPr>
        <w:tab/>
      </w:r>
      <w:r w:rsidR="00F871B0" w:rsidRPr="00380B40">
        <w:rPr>
          <w:rFonts w:ascii="Arial" w:hAnsi="Arial" w:cs="Arial"/>
          <w:i/>
          <w:iCs/>
          <w:sz w:val="24"/>
          <w:szCs w:val="24"/>
          <w:lang w:eastAsia="en-US"/>
        </w:rPr>
        <w:t xml:space="preserve"> (</w:t>
      </w:r>
      <w:r w:rsidR="00BD1D91">
        <w:rPr>
          <w:rFonts w:ascii="Arial" w:hAnsi="Arial" w:cs="Arial"/>
          <w:i/>
          <w:iCs/>
          <w:sz w:val="24"/>
          <w:szCs w:val="24"/>
          <w:lang w:eastAsia="en-US"/>
        </w:rPr>
        <w:t>BITC, 2022).</w:t>
      </w:r>
    </w:p>
    <w:p w14:paraId="41CF8C29" w14:textId="3BB14260" w:rsidR="00BA1D71" w:rsidRPr="00380B40" w:rsidRDefault="00BE0176" w:rsidP="00DD05F1">
      <w:pPr>
        <w:spacing w:after="160" w:line="480" w:lineRule="auto"/>
        <w:rPr>
          <w:rFonts w:ascii="Arial" w:hAnsi="Arial" w:cs="Arial"/>
          <w:sz w:val="24"/>
          <w:szCs w:val="24"/>
          <w:lang w:eastAsia="en-US"/>
        </w:rPr>
      </w:pPr>
      <w:r w:rsidRPr="00380B40">
        <w:rPr>
          <w:rFonts w:ascii="Arial" w:hAnsi="Arial" w:cs="Arial"/>
          <w:sz w:val="24"/>
          <w:szCs w:val="24"/>
          <w:lang w:eastAsia="en-US"/>
        </w:rPr>
        <w:t>Over 50’s health surveill</w:t>
      </w:r>
      <w:r w:rsidR="00BA1D71" w:rsidRPr="00380B40">
        <w:rPr>
          <w:rFonts w:ascii="Arial" w:hAnsi="Arial" w:cs="Arial"/>
          <w:sz w:val="24"/>
          <w:szCs w:val="24"/>
          <w:lang w:eastAsia="en-US"/>
        </w:rPr>
        <w:t>ance: £135 per person</w:t>
      </w:r>
      <w:r w:rsidR="00BA1D71" w:rsidRPr="00380B40">
        <w:rPr>
          <w:rFonts w:ascii="Arial" w:hAnsi="Arial" w:cs="Arial"/>
          <w:sz w:val="24"/>
          <w:szCs w:val="24"/>
          <w:lang w:eastAsia="en-US"/>
        </w:rPr>
        <w:br/>
        <w:t>Current workforce</w:t>
      </w:r>
      <w:r w:rsidR="003021CD" w:rsidRPr="00380B40">
        <w:rPr>
          <w:rFonts w:ascii="Arial" w:hAnsi="Arial" w:cs="Arial"/>
          <w:sz w:val="24"/>
          <w:szCs w:val="24"/>
          <w:lang w:eastAsia="en-US"/>
        </w:rPr>
        <w:t xml:space="preserve"> of</w:t>
      </w:r>
      <w:r w:rsidR="00BA1D71" w:rsidRPr="00380B40">
        <w:rPr>
          <w:rFonts w:ascii="Arial" w:hAnsi="Arial" w:cs="Arial"/>
          <w:sz w:val="24"/>
          <w:szCs w:val="24"/>
          <w:lang w:eastAsia="en-US"/>
        </w:rPr>
        <w:t xml:space="preserve"> over 50</w:t>
      </w:r>
      <w:r w:rsidR="003021CD" w:rsidRPr="00380B40">
        <w:rPr>
          <w:rFonts w:ascii="Arial" w:hAnsi="Arial" w:cs="Arial"/>
          <w:sz w:val="24"/>
          <w:szCs w:val="24"/>
          <w:lang w:eastAsia="en-US"/>
        </w:rPr>
        <w:t>’s</w:t>
      </w:r>
      <w:r w:rsidR="00BA1D71" w:rsidRPr="00380B40">
        <w:rPr>
          <w:rFonts w:ascii="Arial" w:hAnsi="Arial" w:cs="Arial"/>
          <w:sz w:val="24"/>
          <w:szCs w:val="24"/>
          <w:lang w:eastAsia="en-US"/>
        </w:rPr>
        <w:t xml:space="preserve"> equates to 139 </w:t>
      </w:r>
      <w:r w:rsidR="003021CD" w:rsidRPr="00380B40">
        <w:rPr>
          <w:rFonts w:ascii="Arial" w:hAnsi="Arial" w:cs="Arial"/>
          <w:sz w:val="24"/>
          <w:szCs w:val="24"/>
          <w:lang w:eastAsia="en-US"/>
        </w:rPr>
        <w:t xml:space="preserve">employees </w:t>
      </w:r>
      <w:r w:rsidR="00BA1D71" w:rsidRPr="00380B40">
        <w:rPr>
          <w:rFonts w:ascii="Arial" w:hAnsi="Arial" w:cs="Arial"/>
          <w:sz w:val="24"/>
          <w:szCs w:val="24"/>
          <w:lang w:eastAsia="en-US"/>
        </w:rPr>
        <w:t xml:space="preserve">therefore </w:t>
      </w:r>
      <w:r w:rsidR="0092415B" w:rsidRPr="00380B40">
        <w:rPr>
          <w:rFonts w:ascii="Arial" w:hAnsi="Arial" w:cs="Arial"/>
          <w:sz w:val="24"/>
          <w:szCs w:val="24"/>
          <w:lang w:eastAsia="en-US"/>
        </w:rPr>
        <w:t xml:space="preserve">an initial cost of </w:t>
      </w:r>
      <w:r w:rsidR="00DD05F1" w:rsidRPr="00DD05F1">
        <w:rPr>
          <w:rFonts w:ascii="Arial" w:hAnsi="Arial" w:cs="Arial"/>
          <w:b/>
          <w:bCs/>
          <w:sz w:val="24"/>
          <w:szCs w:val="24"/>
          <w:lang w:eastAsia="en-US"/>
        </w:rPr>
        <w:t>£</w:t>
      </w:r>
      <w:r w:rsidR="0092415B" w:rsidRPr="00DD05F1">
        <w:rPr>
          <w:rFonts w:ascii="Arial" w:hAnsi="Arial" w:cs="Arial"/>
          <w:b/>
          <w:bCs/>
          <w:sz w:val="24"/>
          <w:szCs w:val="24"/>
          <w:lang w:eastAsia="en-US"/>
        </w:rPr>
        <w:t>18,765</w:t>
      </w:r>
      <w:r w:rsidR="002B000A">
        <w:rPr>
          <w:rFonts w:ascii="Arial" w:hAnsi="Arial" w:cs="Arial"/>
          <w:b/>
          <w:bCs/>
          <w:sz w:val="24"/>
          <w:szCs w:val="24"/>
          <w:lang w:eastAsia="en-US"/>
        </w:rPr>
        <w:t>.</w:t>
      </w:r>
    </w:p>
    <w:p w14:paraId="0A3C121F" w14:textId="1F9C5A5C" w:rsidR="003021CD" w:rsidRPr="00380B40" w:rsidRDefault="003021CD"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According to BITC (2022), the scheme is a key tool for promoting an age-inclusive workplace. The associated risk</w:t>
      </w:r>
      <w:r w:rsidR="00E86103" w:rsidRPr="00380B40">
        <w:rPr>
          <w:rFonts w:ascii="Arial" w:hAnsi="Arial" w:cs="Arial"/>
          <w:sz w:val="24"/>
          <w:szCs w:val="24"/>
          <w:lang w:eastAsia="en-US"/>
        </w:rPr>
        <w:t>s</w:t>
      </w:r>
      <w:r w:rsidRPr="00380B40">
        <w:rPr>
          <w:rFonts w:ascii="Arial" w:hAnsi="Arial" w:cs="Arial"/>
          <w:sz w:val="24"/>
          <w:szCs w:val="24"/>
          <w:lang w:eastAsia="en-US"/>
        </w:rPr>
        <w:t xml:space="preserve"> </w:t>
      </w:r>
      <w:r w:rsidR="00DD05F1">
        <w:rPr>
          <w:rFonts w:ascii="Arial" w:hAnsi="Arial" w:cs="Arial"/>
          <w:sz w:val="24"/>
          <w:szCs w:val="24"/>
          <w:lang w:eastAsia="en-US"/>
        </w:rPr>
        <w:t xml:space="preserve">include </w:t>
      </w:r>
      <w:r w:rsidRPr="00380B40">
        <w:rPr>
          <w:rFonts w:ascii="Arial" w:hAnsi="Arial" w:cs="Arial"/>
          <w:sz w:val="24"/>
          <w:szCs w:val="24"/>
          <w:lang w:eastAsia="en-US"/>
        </w:rPr>
        <w:t>cost</w:t>
      </w:r>
      <w:r w:rsidR="00DD05F1">
        <w:rPr>
          <w:rFonts w:ascii="Arial" w:hAnsi="Arial" w:cs="Arial"/>
          <w:sz w:val="24"/>
          <w:szCs w:val="24"/>
          <w:lang w:eastAsia="en-US"/>
        </w:rPr>
        <w:t xml:space="preserve">s </w:t>
      </w:r>
      <w:r w:rsidRPr="00380B40">
        <w:rPr>
          <w:rFonts w:ascii="Arial" w:hAnsi="Arial" w:cs="Arial"/>
          <w:sz w:val="24"/>
          <w:szCs w:val="24"/>
          <w:lang w:eastAsia="en-US"/>
        </w:rPr>
        <w:t>and the success of the scheme</w:t>
      </w:r>
      <w:r w:rsidR="00E86103" w:rsidRPr="00380B40">
        <w:rPr>
          <w:rFonts w:ascii="Arial" w:hAnsi="Arial" w:cs="Arial"/>
          <w:sz w:val="24"/>
          <w:szCs w:val="24"/>
          <w:lang w:eastAsia="en-US"/>
        </w:rPr>
        <w:t>, alongside uncovering ill-health matters which may increase workload for the HR department. H</w:t>
      </w:r>
      <w:r w:rsidRPr="00380B40">
        <w:rPr>
          <w:rFonts w:ascii="Arial" w:hAnsi="Arial" w:cs="Arial"/>
          <w:sz w:val="24"/>
          <w:szCs w:val="24"/>
          <w:lang w:eastAsia="en-US"/>
        </w:rPr>
        <w:t>owever, the return on investment includes increase</w:t>
      </w:r>
      <w:r w:rsidR="00E86103" w:rsidRPr="00380B40">
        <w:rPr>
          <w:rFonts w:ascii="Arial" w:hAnsi="Arial" w:cs="Arial"/>
          <w:sz w:val="24"/>
          <w:szCs w:val="24"/>
          <w:lang w:eastAsia="en-US"/>
        </w:rPr>
        <w:t>d</w:t>
      </w:r>
      <w:r w:rsidRPr="00380B40">
        <w:rPr>
          <w:rFonts w:ascii="Arial" w:hAnsi="Arial" w:cs="Arial"/>
          <w:sz w:val="24"/>
          <w:szCs w:val="24"/>
          <w:lang w:eastAsia="en-US"/>
        </w:rPr>
        <w:t xml:space="preserve"> retention of older workers, improved employee engagement, reduced absences and ill health </w:t>
      </w:r>
      <w:r w:rsidR="00E86103" w:rsidRPr="00380B40">
        <w:rPr>
          <w:rFonts w:ascii="Arial" w:hAnsi="Arial" w:cs="Arial"/>
          <w:sz w:val="24"/>
          <w:szCs w:val="24"/>
          <w:lang w:eastAsia="en-US"/>
        </w:rPr>
        <w:t>alongside</w:t>
      </w:r>
      <w:r w:rsidRPr="00380B40">
        <w:rPr>
          <w:rFonts w:ascii="Arial" w:hAnsi="Arial" w:cs="Arial"/>
          <w:sz w:val="24"/>
          <w:szCs w:val="24"/>
          <w:lang w:eastAsia="en-US"/>
        </w:rPr>
        <w:t xml:space="preserve"> increased productivity</w:t>
      </w:r>
      <w:r w:rsidR="0007096D">
        <w:rPr>
          <w:rFonts w:ascii="Arial" w:hAnsi="Arial" w:cs="Arial"/>
          <w:sz w:val="24"/>
          <w:szCs w:val="24"/>
          <w:lang w:eastAsia="en-US"/>
        </w:rPr>
        <w:t xml:space="preserve"> (BITC, 2022)</w:t>
      </w:r>
      <w:r w:rsidRPr="00380B40">
        <w:rPr>
          <w:rFonts w:ascii="Arial" w:hAnsi="Arial" w:cs="Arial"/>
          <w:sz w:val="24"/>
          <w:szCs w:val="24"/>
          <w:lang w:eastAsia="en-US"/>
        </w:rPr>
        <w:t>.</w:t>
      </w:r>
    </w:p>
    <w:p w14:paraId="48EF3947" w14:textId="77777777" w:rsidR="00DD05F1" w:rsidRDefault="00DD05F1" w:rsidP="00FB5FD9">
      <w:pPr>
        <w:spacing w:after="160" w:line="480" w:lineRule="auto"/>
        <w:jc w:val="both"/>
        <w:rPr>
          <w:rFonts w:ascii="Arial" w:hAnsi="Arial" w:cs="Arial"/>
          <w:b/>
          <w:bCs/>
          <w:sz w:val="24"/>
          <w:szCs w:val="24"/>
          <w:u w:val="single"/>
          <w:lang w:eastAsia="en-US"/>
        </w:rPr>
      </w:pPr>
    </w:p>
    <w:p w14:paraId="57693F6B" w14:textId="77777777" w:rsidR="00DD05F1" w:rsidRDefault="00DD05F1" w:rsidP="00FB5FD9">
      <w:pPr>
        <w:spacing w:after="160" w:line="480" w:lineRule="auto"/>
        <w:jc w:val="both"/>
        <w:rPr>
          <w:rFonts w:ascii="Arial" w:hAnsi="Arial" w:cs="Arial"/>
          <w:b/>
          <w:bCs/>
          <w:sz w:val="24"/>
          <w:szCs w:val="24"/>
          <w:u w:val="single"/>
          <w:lang w:eastAsia="en-US"/>
        </w:rPr>
      </w:pPr>
    </w:p>
    <w:p w14:paraId="16B34DA2" w14:textId="77777777" w:rsidR="00DD05F1" w:rsidRDefault="00DD05F1" w:rsidP="00FB5FD9">
      <w:pPr>
        <w:spacing w:after="160" w:line="480" w:lineRule="auto"/>
        <w:jc w:val="both"/>
        <w:rPr>
          <w:rFonts w:ascii="Arial" w:hAnsi="Arial" w:cs="Arial"/>
          <w:b/>
          <w:bCs/>
          <w:sz w:val="24"/>
          <w:szCs w:val="24"/>
          <w:u w:val="single"/>
          <w:lang w:eastAsia="en-US"/>
        </w:rPr>
      </w:pPr>
    </w:p>
    <w:p w14:paraId="1CBD12BD" w14:textId="77777777" w:rsidR="00DD05F1" w:rsidRDefault="00DD05F1" w:rsidP="00FB5FD9">
      <w:pPr>
        <w:spacing w:after="160" w:line="480" w:lineRule="auto"/>
        <w:jc w:val="both"/>
        <w:rPr>
          <w:rFonts w:ascii="Arial" w:hAnsi="Arial" w:cs="Arial"/>
          <w:b/>
          <w:bCs/>
          <w:sz w:val="24"/>
          <w:szCs w:val="24"/>
          <w:u w:val="single"/>
          <w:lang w:eastAsia="en-US"/>
        </w:rPr>
      </w:pPr>
    </w:p>
    <w:p w14:paraId="26AB4898" w14:textId="77777777" w:rsidR="00DD05F1" w:rsidRDefault="00DD05F1" w:rsidP="00FB5FD9">
      <w:pPr>
        <w:spacing w:after="160" w:line="480" w:lineRule="auto"/>
        <w:jc w:val="both"/>
        <w:rPr>
          <w:rFonts w:ascii="Arial" w:hAnsi="Arial" w:cs="Arial"/>
          <w:b/>
          <w:bCs/>
          <w:sz w:val="24"/>
          <w:szCs w:val="24"/>
          <w:u w:val="single"/>
          <w:lang w:eastAsia="en-US"/>
        </w:rPr>
      </w:pPr>
    </w:p>
    <w:p w14:paraId="45120998" w14:textId="77777777" w:rsidR="00DD05F1" w:rsidRDefault="00DD05F1" w:rsidP="00FB5FD9">
      <w:pPr>
        <w:spacing w:after="160" w:line="480" w:lineRule="auto"/>
        <w:jc w:val="both"/>
        <w:rPr>
          <w:rFonts w:ascii="Arial" w:hAnsi="Arial" w:cs="Arial"/>
          <w:b/>
          <w:bCs/>
          <w:sz w:val="24"/>
          <w:szCs w:val="24"/>
          <w:u w:val="single"/>
          <w:lang w:eastAsia="en-US"/>
        </w:rPr>
      </w:pPr>
    </w:p>
    <w:p w14:paraId="02393032" w14:textId="77777777" w:rsidR="00DD05F1" w:rsidRDefault="00DD05F1" w:rsidP="00FB5FD9">
      <w:pPr>
        <w:spacing w:after="160" w:line="480" w:lineRule="auto"/>
        <w:jc w:val="both"/>
        <w:rPr>
          <w:rFonts w:ascii="Arial" w:hAnsi="Arial" w:cs="Arial"/>
          <w:b/>
          <w:bCs/>
          <w:sz w:val="24"/>
          <w:szCs w:val="24"/>
          <w:u w:val="single"/>
          <w:lang w:eastAsia="en-US"/>
        </w:rPr>
      </w:pPr>
    </w:p>
    <w:p w14:paraId="4B0B4718" w14:textId="6006DC2A" w:rsidR="00E67C20" w:rsidRPr="00380B40" w:rsidRDefault="00E67C20" w:rsidP="00FB5FD9">
      <w:pPr>
        <w:spacing w:after="160" w:line="480" w:lineRule="auto"/>
        <w:jc w:val="both"/>
        <w:rPr>
          <w:rFonts w:ascii="Arial" w:hAnsi="Arial" w:cs="Arial"/>
          <w:b/>
          <w:bCs/>
          <w:sz w:val="24"/>
          <w:szCs w:val="24"/>
          <w:u w:val="single"/>
          <w:lang w:eastAsia="en-US"/>
        </w:rPr>
      </w:pPr>
      <w:r w:rsidRPr="00380B40">
        <w:rPr>
          <w:rFonts w:ascii="Arial" w:hAnsi="Arial" w:cs="Arial"/>
          <w:b/>
          <w:bCs/>
          <w:sz w:val="24"/>
          <w:szCs w:val="24"/>
          <w:u w:val="single"/>
          <w:lang w:eastAsia="en-US"/>
        </w:rPr>
        <w:lastRenderedPageBreak/>
        <w:t>Recommendation 2</w:t>
      </w:r>
    </w:p>
    <w:p w14:paraId="1C37C6BB" w14:textId="1945022D" w:rsidR="007D44EC" w:rsidRPr="00380B40" w:rsidRDefault="00A82A10"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 xml:space="preserve">In response to exploring benefit options, a recent report cites </w:t>
      </w:r>
      <w:r w:rsidR="00621B9F" w:rsidRPr="00380B40">
        <w:rPr>
          <w:rFonts w:ascii="Arial" w:hAnsi="Arial" w:cs="Arial"/>
          <w:sz w:val="24"/>
          <w:szCs w:val="24"/>
          <w:lang w:eastAsia="en-US"/>
        </w:rPr>
        <w:t>private medical insurance</w:t>
      </w:r>
      <w:r w:rsidR="00DD05F1">
        <w:rPr>
          <w:rFonts w:ascii="Arial" w:hAnsi="Arial" w:cs="Arial"/>
          <w:sz w:val="24"/>
          <w:szCs w:val="24"/>
          <w:lang w:eastAsia="en-US"/>
        </w:rPr>
        <w:t xml:space="preserve"> (PMI)</w:t>
      </w:r>
      <w:r w:rsidR="00621B9F" w:rsidRPr="00380B40">
        <w:rPr>
          <w:rFonts w:ascii="Arial" w:hAnsi="Arial" w:cs="Arial"/>
          <w:sz w:val="24"/>
          <w:szCs w:val="24"/>
          <w:lang w:eastAsia="en-US"/>
        </w:rPr>
        <w:t xml:space="preserve"> as being one of the most desired benefits (Freedom Health Insurance, 2022). Therefore, </w:t>
      </w:r>
      <w:r w:rsidR="00DD05F1">
        <w:rPr>
          <w:rFonts w:ascii="Arial" w:hAnsi="Arial" w:cs="Arial"/>
          <w:sz w:val="24"/>
          <w:szCs w:val="24"/>
          <w:lang w:eastAsia="en-US"/>
        </w:rPr>
        <w:t>PMI</w:t>
      </w:r>
      <w:r w:rsidR="00B146E7" w:rsidRPr="00380B40">
        <w:rPr>
          <w:rFonts w:ascii="Arial" w:hAnsi="Arial" w:cs="Arial"/>
          <w:sz w:val="24"/>
          <w:szCs w:val="24"/>
          <w:lang w:eastAsia="en-US"/>
        </w:rPr>
        <w:t xml:space="preserve"> following 12 months service</w:t>
      </w:r>
      <w:r w:rsidRPr="00380B40">
        <w:rPr>
          <w:rFonts w:ascii="Arial" w:hAnsi="Arial" w:cs="Arial"/>
          <w:sz w:val="24"/>
          <w:szCs w:val="24"/>
          <w:lang w:eastAsia="en-US"/>
        </w:rPr>
        <w:t xml:space="preserve"> is recommended</w:t>
      </w:r>
      <w:r w:rsidR="00621B9F" w:rsidRPr="00380B40">
        <w:rPr>
          <w:rFonts w:ascii="Arial" w:hAnsi="Arial" w:cs="Arial"/>
          <w:sz w:val="24"/>
          <w:szCs w:val="24"/>
          <w:lang w:eastAsia="en-US"/>
        </w:rPr>
        <w:t xml:space="preserve">, </w:t>
      </w:r>
      <w:r w:rsidRPr="00380B40">
        <w:rPr>
          <w:rFonts w:ascii="Arial" w:hAnsi="Arial" w:cs="Arial"/>
          <w:sz w:val="24"/>
          <w:szCs w:val="24"/>
          <w:lang w:eastAsia="en-US"/>
        </w:rPr>
        <w:t xml:space="preserve">costing </w:t>
      </w:r>
      <w:r w:rsidR="00B146E7" w:rsidRPr="00380B40">
        <w:rPr>
          <w:rFonts w:ascii="Arial" w:hAnsi="Arial" w:cs="Arial"/>
          <w:sz w:val="24"/>
          <w:szCs w:val="24"/>
          <w:lang w:eastAsia="en-US"/>
        </w:rPr>
        <w:t>£452 per person annually</w:t>
      </w:r>
      <w:r w:rsidRPr="00380B40">
        <w:rPr>
          <w:rFonts w:ascii="Arial" w:hAnsi="Arial" w:cs="Arial"/>
          <w:sz w:val="24"/>
          <w:szCs w:val="24"/>
          <w:lang w:eastAsia="en-US"/>
        </w:rPr>
        <w:t xml:space="preserve"> equating to</w:t>
      </w:r>
      <w:r w:rsidR="00EC16A1">
        <w:rPr>
          <w:rFonts w:ascii="Arial" w:hAnsi="Arial" w:cs="Arial"/>
          <w:sz w:val="24"/>
          <w:szCs w:val="24"/>
          <w:lang w:eastAsia="en-US"/>
        </w:rPr>
        <w:t>:</w:t>
      </w:r>
    </w:p>
    <w:p w14:paraId="24BB4845" w14:textId="51189F1E" w:rsidR="00B146E7" w:rsidRPr="00380B40" w:rsidRDefault="00B146E7" w:rsidP="00FB5FD9">
      <w:pPr>
        <w:spacing w:after="160" w:line="480" w:lineRule="auto"/>
        <w:ind w:left="360"/>
        <w:jc w:val="both"/>
        <w:rPr>
          <w:rFonts w:ascii="Arial" w:hAnsi="Arial" w:cs="Arial"/>
          <w:sz w:val="24"/>
          <w:szCs w:val="24"/>
          <w:lang w:eastAsia="en-US"/>
        </w:rPr>
      </w:pPr>
      <w:r w:rsidRPr="00380B40">
        <w:rPr>
          <w:rFonts w:ascii="Arial" w:hAnsi="Arial" w:cs="Arial"/>
          <w:sz w:val="24"/>
          <w:szCs w:val="24"/>
          <w:lang w:eastAsia="en-US"/>
        </w:rPr>
        <w:t xml:space="preserve">Current workforce </w:t>
      </w:r>
      <w:r w:rsidR="002B000A">
        <w:rPr>
          <w:rFonts w:ascii="Arial" w:hAnsi="Arial" w:cs="Arial"/>
          <w:sz w:val="24"/>
          <w:szCs w:val="24"/>
          <w:lang w:eastAsia="en-US"/>
        </w:rPr>
        <w:t>is</w:t>
      </w:r>
      <w:r w:rsidRPr="00380B40">
        <w:rPr>
          <w:rFonts w:ascii="Arial" w:hAnsi="Arial" w:cs="Arial"/>
          <w:sz w:val="24"/>
          <w:szCs w:val="24"/>
          <w:lang w:eastAsia="en-US"/>
        </w:rPr>
        <w:t xml:space="preserve"> 773 employees, of which 513 have over 12 months service.</w:t>
      </w:r>
    </w:p>
    <w:p w14:paraId="3A5BF749" w14:textId="1E115075" w:rsidR="00A82A10" w:rsidRPr="00380B40" w:rsidRDefault="00B146E7" w:rsidP="00FB5FD9">
      <w:pPr>
        <w:spacing w:after="160" w:line="480" w:lineRule="auto"/>
        <w:ind w:left="360"/>
        <w:jc w:val="both"/>
        <w:rPr>
          <w:rFonts w:ascii="Arial" w:hAnsi="Arial" w:cs="Arial"/>
          <w:b/>
          <w:bCs/>
          <w:sz w:val="24"/>
          <w:szCs w:val="24"/>
          <w:lang w:eastAsia="en-US"/>
        </w:rPr>
      </w:pPr>
      <w:r w:rsidRPr="00380B40">
        <w:rPr>
          <w:rFonts w:ascii="Arial" w:hAnsi="Arial" w:cs="Arial"/>
          <w:sz w:val="24"/>
          <w:szCs w:val="24"/>
          <w:lang w:eastAsia="en-US"/>
        </w:rPr>
        <w:t>513 employees x £452</w:t>
      </w:r>
      <w:r w:rsidRPr="00380B40">
        <w:rPr>
          <w:rFonts w:ascii="Arial" w:hAnsi="Arial" w:cs="Arial"/>
          <w:sz w:val="24"/>
          <w:szCs w:val="24"/>
          <w:lang w:eastAsia="en-US"/>
        </w:rPr>
        <w:tab/>
        <w:t xml:space="preserve">= </w:t>
      </w:r>
      <w:r w:rsidR="00EC16A1">
        <w:rPr>
          <w:rFonts w:ascii="Arial" w:hAnsi="Arial" w:cs="Arial"/>
          <w:sz w:val="24"/>
          <w:szCs w:val="24"/>
          <w:lang w:eastAsia="en-US"/>
        </w:rPr>
        <w:t>Annual estimate</w:t>
      </w:r>
      <w:r w:rsidRPr="00380B40">
        <w:rPr>
          <w:rFonts w:ascii="Arial" w:hAnsi="Arial" w:cs="Arial"/>
          <w:sz w:val="24"/>
          <w:szCs w:val="24"/>
          <w:lang w:eastAsia="en-US"/>
        </w:rPr>
        <w:t xml:space="preserve"> </w:t>
      </w:r>
      <w:r w:rsidRPr="00380B40">
        <w:rPr>
          <w:rFonts w:ascii="Arial" w:hAnsi="Arial" w:cs="Arial"/>
          <w:b/>
          <w:bCs/>
          <w:sz w:val="24"/>
          <w:szCs w:val="24"/>
          <w:lang w:eastAsia="en-US"/>
        </w:rPr>
        <w:t>£231,876</w:t>
      </w:r>
    </w:p>
    <w:p w14:paraId="1A14A8C5" w14:textId="5D1D00FF" w:rsidR="00B146E7" w:rsidRPr="00380B40" w:rsidRDefault="00A82A10" w:rsidP="00FB5FD9">
      <w:pPr>
        <w:spacing w:after="160" w:line="480" w:lineRule="auto"/>
        <w:jc w:val="both"/>
        <w:rPr>
          <w:rFonts w:ascii="Arial" w:hAnsi="Arial" w:cs="Arial"/>
          <w:b/>
          <w:bCs/>
          <w:sz w:val="24"/>
          <w:szCs w:val="24"/>
          <w:u w:val="single"/>
          <w:lang w:eastAsia="en-US"/>
        </w:rPr>
      </w:pPr>
      <w:r w:rsidRPr="00380B40">
        <w:rPr>
          <w:rFonts w:ascii="Arial" w:hAnsi="Arial" w:cs="Arial"/>
          <w:sz w:val="24"/>
          <w:szCs w:val="24"/>
          <w:lang w:eastAsia="en-US"/>
        </w:rPr>
        <w:t xml:space="preserve">The risks associated with this are the initial investment, however </w:t>
      </w:r>
      <w:r w:rsidR="00621B9F" w:rsidRPr="00380B40">
        <w:rPr>
          <w:rFonts w:ascii="Arial" w:hAnsi="Arial" w:cs="Arial"/>
          <w:sz w:val="24"/>
          <w:szCs w:val="24"/>
          <w:lang w:eastAsia="en-US"/>
        </w:rPr>
        <w:t>alongside offering an attractive benefit package for recruitment and retention purposes, return on investment also includes reduced sickness absences</w:t>
      </w:r>
      <w:r w:rsidR="00EC16A1">
        <w:rPr>
          <w:rFonts w:ascii="Arial" w:hAnsi="Arial" w:cs="Arial"/>
          <w:sz w:val="24"/>
          <w:szCs w:val="24"/>
          <w:lang w:eastAsia="en-US"/>
        </w:rPr>
        <w:t xml:space="preserve">, </w:t>
      </w:r>
      <w:r w:rsidR="00621B9F" w:rsidRPr="00380B40">
        <w:rPr>
          <w:rFonts w:ascii="Arial" w:hAnsi="Arial" w:cs="Arial"/>
          <w:sz w:val="24"/>
          <w:szCs w:val="24"/>
          <w:lang w:eastAsia="en-US"/>
        </w:rPr>
        <w:t xml:space="preserve">quicker return to work and improved productivity (Freedom Health Insurance, 2022).   </w:t>
      </w:r>
    </w:p>
    <w:p w14:paraId="1F18F6E9" w14:textId="77777777" w:rsidR="00621B9F" w:rsidRPr="00380B40" w:rsidRDefault="00621B9F" w:rsidP="00FB5FD9">
      <w:pPr>
        <w:spacing w:after="160" w:line="480" w:lineRule="auto"/>
        <w:jc w:val="both"/>
        <w:rPr>
          <w:rFonts w:ascii="Arial" w:hAnsi="Arial" w:cs="Arial"/>
          <w:b/>
          <w:bCs/>
          <w:sz w:val="24"/>
          <w:szCs w:val="24"/>
          <w:u w:val="single"/>
          <w:lang w:eastAsia="en-US"/>
        </w:rPr>
      </w:pPr>
    </w:p>
    <w:p w14:paraId="63FB8BF5" w14:textId="7300E899" w:rsidR="00E67C20" w:rsidRPr="00380B40" w:rsidRDefault="00E67C20" w:rsidP="00FB5FD9">
      <w:pPr>
        <w:spacing w:after="160" w:line="480" w:lineRule="auto"/>
        <w:jc w:val="both"/>
        <w:rPr>
          <w:rFonts w:ascii="Arial" w:hAnsi="Arial" w:cs="Arial"/>
          <w:b/>
          <w:bCs/>
          <w:sz w:val="24"/>
          <w:szCs w:val="24"/>
          <w:u w:val="single"/>
          <w:lang w:eastAsia="en-US"/>
        </w:rPr>
      </w:pPr>
      <w:r w:rsidRPr="00380B40">
        <w:rPr>
          <w:rFonts w:ascii="Arial" w:hAnsi="Arial" w:cs="Arial"/>
          <w:b/>
          <w:bCs/>
          <w:sz w:val="24"/>
          <w:szCs w:val="24"/>
          <w:u w:val="single"/>
          <w:lang w:eastAsia="en-US"/>
        </w:rPr>
        <w:t>Recommendation 3</w:t>
      </w:r>
    </w:p>
    <w:p w14:paraId="04E82C6C" w14:textId="5B3B02C5" w:rsidR="00621B9F" w:rsidRPr="00380B40" w:rsidRDefault="00621B9F"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 xml:space="preserve">In response to the implementation of AI, it is recommended to introduce chat bots to support </w:t>
      </w:r>
      <w:r w:rsidR="00EC16A1">
        <w:rPr>
          <w:rFonts w:ascii="Arial" w:hAnsi="Arial" w:cs="Arial"/>
          <w:sz w:val="24"/>
          <w:szCs w:val="24"/>
          <w:lang w:eastAsia="en-US"/>
        </w:rPr>
        <w:t>sales</w:t>
      </w:r>
      <w:r w:rsidR="00E86103" w:rsidRPr="00380B40">
        <w:rPr>
          <w:rFonts w:ascii="Arial" w:hAnsi="Arial" w:cs="Arial"/>
          <w:sz w:val="24"/>
          <w:szCs w:val="24"/>
          <w:lang w:eastAsia="en-US"/>
        </w:rPr>
        <w:t>.</w:t>
      </w:r>
    </w:p>
    <w:p w14:paraId="2A94399C" w14:textId="2A27FB4A" w:rsidR="00AD19B2" w:rsidRPr="00380B40" w:rsidRDefault="00AD19B2" w:rsidP="00FB5FD9">
      <w:pPr>
        <w:spacing w:after="160" w:line="480" w:lineRule="auto"/>
        <w:ind w:left="360"/>
        <w:jc w:val="both"/>
        <w:rPr>
          <w:rFonts w:ascii="Arial" w:hAnsi="Arial" w:cs="Arial"/>
          <w:sz w:val="24"/>
          <w:szCs w:val="24"/>
          <w:lang w:eastAsia="en-US"/>
        </w:rPr>
      </w:pPr>
      <w:r w:rsidRPr="00380B40">
        <w:rPr>
          <w:rFonts w:ascii="Arial" w:hAnsi="Arial" w:cs="Arial"/>
          <w:sz w:val="24"/>
          <w:szCs w:val="24"/>
          <w:lang w:eastAsia="en-US"/>
        </w:rPr>
        <w:t xml:space="preserve">Costs incurred are </w:t>
      </w:r>
      <w:r w:rsidR="00EC16A1">
        <w:rPr>
          <w:rFonts w:ascii="Arial" w:hAnsi="Arial" w:cs="Arial"/>
          <w:sz w:val="24"/>
          <w:szCs w:val="24"/>
          <w:lang w:eastAsia="en-US"/>
        </w:rPr>
        <w:t>in</w:t>
      </w:r>
      <w:r w:rsidRPr="00380B40">
        <w:rPr>
          <w:rFonts w:ascii="Arial" w:hAnsi="Arial" w:cs="Arial"/>
          <w:sz w:val="24"/>
          <w:szCs w:val="24"/>
          <w:lang w:eastAsia="en-US"/>
        </w:rPr>
        <w:t xml:space="preserve"> two phases</w:t>
      </w:r>
      <w:r w:rsidR="00EC16A1">
        <w:rPr>
          <w:rFonts w:ascii="Arial" w:hAnsi="Arial" w:cs="Arial"/>
          <w:sz w:val="24"/>
          <w:szCs w:val="24"/>
          <w:lang w:eastAsia="en-US"/>
        </w:rPr>
        <w:t>:</w:t>
      </w:r>
    </w:p>
    <w:p w14:paraId="49D4F911" w14:textId="1E663285" w:rsidR="00AD19B2" w:rsidRPr="00380B40" w:rsidRDefault="00AD19B2" w:rsidP="00FB5FD9">
      <w:pPr>
        <w:pStyle w:val="ListParagraph"/>
        <w:numPr>
          <w:ilvl w:val="0"/>
          <w:numId w:val="6"/>
        </w:numPr>
        <w:spacing w:after="160" w:line="480" w:lineRule="auto"/>
        <w:jc w:val="both"/>
        <w:rPr>
          <w:rFonts w:ascii="Arial" w:hAnsi="Arial" w:cs="Arial"/>
          <w:sz w:val="24"/>
          <w:szCs w:val="24"/>
          <w:lang w:eastAsia="en-US"/>
        </w:rPr>
      </w:pPr>
      <w:r w:rsidRPr="00380B40">
        <w:rPr>
          <w:rFonts w:ascii="Arial" w:hAnsi="Arial" w:cs="Arial"/>
          <w:sz w:val="24"/>
          <w:szCs w:val="24"/>
          <w:lang w:eastAsia="en-US"/>
        </w:rPr>
        <w:t xml:space="preserve">Initial design, development and deployment of the chatbot:  </w:t>
      </w:r>
      <w:r w:rsidRPr="00380B40">
        <w:rPr>
          <w:rFonts w:ascii="Arial" w:hAnsi="Arial" w:cs="Arial"/>
          <w:sz w:val="24"/>
          <w:szCs w:val="24"/>
          <w:lang w:eastAsia="en-US"/>
        </w:rPr>
        <w:tab/>
      </w:r>
      <w:r w:rsidRPr="00380B40">
        <w:rPr>
          <w:rFonts w:ascii="Arial" w:hAnsi="Arial" w:cs="Arial"/>
          <w:sz w:val="24"/>
          <w:szCs w:val="24"/>
          <w:lang w:eastAsia="en-US"/>
        </w:rPr>
        <w:tab/>
        <w:t>£5,000</w:t>
      </w:r>
    </w:p>
    <w:p w14:paraId="1B12CE6D" w14:textId="4699D93F" w:rsidR="00AD19B2" w:rsidRPr="00380B40" w:rsidRDefault="00EC16A1" w:rsidP="00FB5FD9">
      <w:pPr>
        <w:pStyle w:val="ListParagraph"/>
        <w:numPr>
          <w:ilvl w:val="0"/>
          <w:numId w:val="6"/>
        </w:numPr>
        <w:spacing w:after="160" w:line="480" w:lineRule="auto"/>
        <w:jc w:val="both"/>
        <w:rPr>
          <w:rFonts w:ascii="Arial" w:hAnsi="Arial" w:cs="Arial"/>
          <w:sz w:val="24"/>
          <w:szCs w:val="24"/>
          <w:lang w:eastAsia="en-US"/>
        </w:rPr>
      </w:pPr>
      <w:r>
        <w:rPr>
          <w:rFonts w:ascii="Arial" w:hAnsi="Arial" w:cs="Arial"/>
          <w:sz w:val="24"/>
          <w:szCs w:val="24"/>
          <w:lang w:eastAsia="en-US"/>
        </w:rPr>
        <w:t>M</w:t>
      </w:r>
      <w:r w:rsidR="00AD19B2" w:rsidRPr="00380B40">
        <w:rPr>
          <w:rFonts w:ascii="Arial" w:hAnsi="Arial" w:cs="Arial"/>
          <w:sz w:val="24"/>
          <w:szCs w:val="24"/>
          <w:lang w:eastAsia="en-US"/>
        </w:rPr>
        <w:t>onthly maintenance, hosting and management costs:</w:t>
      </w:r>
      <w:r w:rsidR="00AD19B2" w:rsidRPr="00380B40">
        <w:rPr>
          <w:rFonts w:ascii="Arial" w:hAnsi="Arial" w:cs="Arial"/>
          <w:sz w:val="24"/>
          <w:szCs w:val="24"/>
          <w:lang w:eastAsia="en-US"/>
        </w:rPr>
        <w:tab/>
      </w:r>
      <w:r>
        <w:rPr>
          <w:rFonts w:ascii="Arial" w:hAnsi="Arial" w:cs="Arial"/>
          <w:sz w:val="24"/>
          <w:szCs w:val="24"/>
          <w:lang w:eastAsia="en-US"/>
        </w:rPr>
        <w:tab/>
      </w:r>
      <w:r w:rsidR="00AD19B2" w:rsidRPr="00380B40">
        <w:rPr>
          <w:rFonts w:ascii="Arial" w:hAnsi="Arial" w:cs="Arial"/>
          <w:sz w:val="24"/>
          <w:szCs w:val="24"/>
          <w:lang w:eastAsia="en-US"/>
        </w:rPr>
        <w:t>£500 per month</w:t>
      </w:r>
    </w:p>
    <w:p w14:paraId="3BFF65AB" w14:textId="17301E74" w:rsidR="00AD19B2" w:rsidRPr="00380B40" w:rsidRDefault="00E86103" w:rsidP="00FB5FD9">
      <w:pPr>
        <w:spacing w:after="160" w:line="480" w:lineRule="auto"/>
        <w:ind w:left="360"/>
        <w:jc w:val="both"/>
        <w:rPr>
          <w:rFonts w:ascii="Arial" w:hAnsi="Arial" w:cs="Arial"/>
          <w:sz w:val="24"/>
          <w:szCs w:val="24"/>
          <w:lang w:eastAsia="en-US"/>
        </w:rPr>
      </w:pPr>
      <w:r w:rsidRPr="00380B40">
        <w:rPr>
          <w:rFonts w:ascii="Arial" w:hAnsi="Arial" w:cs="Arial"/>
          <w:sz w:val="24"/>
          <w:szCs w:val="24"/>
          <w:lang w:eastAsia="en-US"/>
        </w:rPr>
        <w:t>12-month</w:t>
      </w:r>
      <w:r w:rsidR="00AD19B2" w:rsidRPr="00380B40">
        <w:rPr>
          <w:rFonts w:ascii="Arial" w:hAnsi="Arial" w:cs="Arial"/>
          <w:sz w:val="24"/>
          <w:szCs w:val="24"/>
          <w:lang w:eastAsia="en-US"/>
        </w:rPr>
        <w:t xml:space="preserve"> investment:</w:t>
      </w:r>
      <w:r w:rsidR="00AD19B2" w:rsidRPr="00380B40">
        <w:rPr>
          <w:rFonts w:ascii="Arial" w:hAnsi="Arial" w:cs="Arial"/>
          <w:sz w:val="24"/>
          <w:szCs w:val="24"/>
          <w:lang w:eastAsia="en-US"/>
        </w:rPr>
        <w:tab/>
      </w:r>
      <w:r w:rsidR="00AD19B2" w:rsidRPr="00380B40">
        <w:rPr>
          <w:rFonts w:ascii="Arial" w:hAnsi="Arial" w:cs="Arial"/>
          <w:sz w:val="24"/>
          <w:szCs w:val="24"/>
          <w:lang w:eastAsia="en-US"/>
        </w:rPr>
        <w:tab/>
      </w:r>
      <w:r w:rsidR="00AD19B2" w:rsidRPr="00380B40">
        <w:rPr>
          <w:rFonts w:ascii="Arial" w:hAnsi="Arial" w:cs="Arial"/>
          <w:sz w:val="24"/>
          <w:szCs w:val="24"/>
          <w:lang w:eastAsia="en-US"/>
        </w:rPr>
        <w:tab/>
      </w:r>
      <w:r w:rsidR="00AD19B2" w:rsidRPr="00380B40">
        <w:rPr>
          <w:rFonts w:ascii="Arial" w:hAnsi="Arial" w:cs="Arial"/>
          <w:sz w:val="24"/>
          <w:szCs w:val="24"/>
          <w:lang w:eastAsia="en-US"/>
        </w:rPr>
        <w:tab/>
      </w:r>
      <w:r w:rsidR="00AD19B2" w:rsidRPr="00380B40">
        <w:rPr>
          <w:rFonts w:ascii="Arial" w:hAnsi="Arial" w:cs="Arial"/>
          <w:sz w:val="24"/>
          <w:szCs w:val="24"/>
          <w:lang w:eastAsia="en-US"/>
        </w:rPr>
        <w:tab/>
      </w:r>
      <w:r w:rsidR="00AD19B2" w:rsidRPr="00380B40">
        <w:rPr>
          <w:rFonts w:ascii="Arial" w:hAnsi="Arial" w:cs="Arial"/>
          <w:sz w:val="24"/>
          <w:szCs w:val="24"/>
          <w:lang w:eastAsia="en-US"/>
        </w:rPr>
        <w:tab/>
      </w:r>
      <w:r w:rsidR="00EC16A1">
        <w:rPr>
          <w:rFonts w:ascii="Arial" w:hAnsi="Arial" w:cs="Arial"/>
          <w:sz w:val="24"/>
          <w:szCs w:val="24"/>
          <w:lang w:eastAsia="en-US"/>
        </w:rPr>
        <w:tab/>
      </w:r>
      <w:r w:rsidR="00EC16A1">
        <w:rPr>
          <w:rFonts w:ascii="Arial" w:hAnsi="Arial" w:cs="Arial"/>
          <w:sz w:val="24"/>
          <w:szCs w:val="24"/>
          <w:lang w:eastAsia="en-US"/>
        </w:rPr>
        <w:tab/>
      </w:r>
      <w:r w:rsidR="00AD19B2" w:rsidRPr="00380B40">
        <w:rPr>
          <w:rFonts w:ascii="Arial" w:hAnsi="Arial" w:cs="Arial"/>
          <w:sz w:val="24"/>
          <w:szCs w:val="24"/>
          <w:lang w:eastAsia="en-US"/>
        </w:rPr>
        <w:t>£11,000</w:t>
      </w:r>
    </w:p>
    <w:p w14:paraId="6B621F89" w14:textId="2DDE41A9" w:rsidR="00DE6BB5" w:rsidRPr="00380B40" w:rsidRDefault="00E86103" w:rsidP="00FB5FD9">
      <w:pPr>
        <w:spacing w:after="160" w:line="480" w:lineRule="auto"/>
        <w:jc w:val="both"/>
        <w:rPr>
          <w:rFonts w:ascii="Arial" w:hAnsi="Arial" w:cs="Arial"/>
          <w:sz w:val="24"/>
          <w:szCs w:val="24"/>
          <w:lang w:eastAsia="en-US"/>
        </w:rPr>
      </w:pPr>
      <w:r w:rsidRPr="00380B40">
        <w:rPr>
          <w:rFonts w:ascii="Arial" w:hAnsi="Arial" w:cs="Arial"/>
          <w:sz w:val="24"/>
          <w:szCs w:val="24"/>
          <w:lang w:eastAsia="en-US"/>
        </w:rPr>
        <w:t>The associated risks of this include cyber safe</w:t>
      </w:r>
      <w:r w:rsidR="00216CD1" w:rsidRPr="00380B40">
        <w:rPr>
          <w:rFonts w:ascii="Arial" w:hAnsi="Arial" w:cs="Arial"/>
          <w:sz w:val="24"/>
          <w:szCs w:val="24"/>
          <w:lang w:eastAsia="en-US"/>
        </w:rPr>
        <w:t xml:space="preserve">ty, </w:t>
      </w:r>
      <w:r w:rsidRPr="00380B40">
        <w:rPr>
          <w:rFonts w:ascii="Arial" w:hAnsi="Arial" w:cs="Arial"/>
          <w:sz w:val="24"/>
          <w:szCs w:val="24"/>
          <w:lang w:eastAsia="en-US"/>
        </w:rPr>
        <w:t>user frustration</w:t>
      </w:r>
      <w:r w:rsidR="00DE6BB5" w:rsidRPr="00380B40">
        <w:rPr>
          <w:rFonts w:ascii="Arial" w:hAnsi="Arial" w:cs="Arial"/>
          <w:sz w:val="24"/>
          <w:szCs w:val="24"/>
          <w:lang w:eastAsia="en-US"/>
        </w:rPr>
        <w:t xml:space="preserve"> by failing to understand the needs of consumers</w:t>
      </w:r>
      <w:r w:rsidR="00216CD1" w:rsidRPr="00380B40">
        <w:rPr>
          <w:rFonts w:ascii="Arial" w:hAnsi="Arial" w:cs="Arial"/>
          <w:sz w:val="24"/>
          <w:szCs w:val="24"/>
          <w:lang w:eastAsia="en-US"/>
        </w:rPr>
        <w:t xml:space="preserve"> and obtaining the right chatbot that fits the business (Shubham, 2022)</w:t>
      </w:r>
      <w:r w:rsidR="00DE6BB5" w:rsidRPr="00380B40">
        <w:rPr>
          <w:rFonts w:ascii="Arial" w:hAnsi="Arial" w:cs="Arial"/>
          <w:sz w:val="24"/>
          <w:szCs w:val="24"/>
          <w:lang w:eastAsia="en-US"/>
        </w:rPr>
        <w:t>. However, the return on investment can be identified by the replacement of labour costs</w:t>
      </w:r>
      <w:r w:rsidR="00EC16A1">
        <w:rPr>
          <w:rFonts w:ascii="Arial" w:hAnsi="Arial" w:cs="Arial"/>
          <w:sz w:val="24"/>
          <w:szCs w:val="24"/>
          <w:lang w:eastAsia="en-US"/>
        </w:rPr>
        <w:t>,</w:t>
      </w:r>
      <w:r w:rsidR="00DE6BB5" w:rsidRPr="00380B40">
        <w:rPr>
          <w:rFonts w:ascii="Arial" w:hAnsi="Arial" w:cs="Arial"/>
          <w:sz w:val="24"/>
          <w:szCs w:val="24"/>
          <w:lang w:eastAsia="en-US"/>
        </w:rPr>
        <w:t xml:space="preserve"> </w:t>
      </w:r>
      <w:r w:rsidR="00EC16A1">
        <w:rPr>
          <w:rFonts w:ascii="Arial" w:hAnsi="Arial" w:cs="Arial"/>
          <w:sz w:val="24"/>
          <w:szCs w:val="24"/>
          <w:lang w:eastAsia="en-US"/>
        </w:rPr>
        <w:t>reduction in</w:t>
      </w:r>
      <w:r w:rsidR="00DE6BB5" w:rsidRPr="00380B40">
        <w:rPr>
          <w:rFonts w:ascii="Arial" w:hAnsi="Arial" w:cs="Arial"/>
          <w:sz w:val="24"/>
          <w:szCs w:val="24"/>
          <w:lang w:eastAsia="en-US"/>
        </w:rPr>
        <w:t xml:space="preserve"> errors and </w:t>
      </w:r>
      <w:r w:rsidR="00EC16A1">
        <w:rPr>
          <w:rFonts w:ascii="Arial" w:hAnsi="Arial" w:cs="Arial"/>
          <w:sz w:val="24"/>
          <w:szCs w:val="24"/>
          <w:lang w:eastAsia="en-US"/>
        </w:rPr>
        <w:t>improved moral</w:t>
      </w:r>
      <w:r w:rsidR="00DE6BB5" w:rsidRPr="00380B40">
        <w:rPr>
          <w:rFonts w:ascii="Arial" w:hAnsi="Arial" w:cs="Arial"/>
          <w:sz w:val="24"/>
          <w:szCs w:val="24"/>
          <w:lang w:eastAsia="en-US"/>
        </w:rPr>
        <w:t xml:space="preserve"> by </w:t>
      </w:r>
      <w:r w:rsidR="00216CD1" w:rsidRPr="00380B40">
        <w:rPr>
          <w:rFonts w:ascii="Arial" w:hAnsi="Arial" w:cs="Arial"/>
          <w:sz w:val="24"/>
          <w:szCs w:val="24"/>
          <w:lang w:eastAsia="en-US"/>
        </w:rPr>
        <w:t>reducing</w:t>
      </w:r>
      <w:r w:rsidR="00DE6BB5" w:rsidRPr="00380B40">
        <w:rPr>
          <w:rFonts w:ascii="Arial" w:hAnsi="Arial" w:cs="Arial"/>
          <w:sz w:val="24"/>
          <w:szCs w:val="24"/>
          <w:lang w:eastAsia="en-US"/>
        </w:rPr>
        <w:t xml:space="preserve"> the requirement to deal with repetitive enquiries (Mercier, 2022).</w:t>
      </w:r>
      <w:r w:rsidR="0094460C" w:rsidRPr="00380B40">
        <w:rPr>
          <w:rFonts w:ascii="Arial" w:hAnsi="Arial" w:cs="Arial"/>
          <w:sz w:val="24"/>
          <w:szCs w:val="24"/>
          <w:lang w:eastAsia="en-US"/>
        </w:rPr>
        <w:t xml:space="preserve"> The intention will be to increase revenue for accommodation sales, and according to UMNI (2022), by 2025, 50% of all sales are predicted to occur via chatbot</w:t>
      </w:r>
      <w:r w:rsidR="00216CD1" w:rsidRPr="00380B40">
        <w:rPr>
          <w:rFonts w:ascii="Arial" w:hAnsi="Arial" w:cs="Arial"/>
          <w:sz w:val="24"/>
          <w:szCs w:val="24"/>
          <w:lang w:eastAsia="en-US"/>
        </w:rPr>
        <w:t xml:space="preserve">s. </w:t>
      </w:r>
    </w:p>
    <w:bookmarkEnd w:id="5"/>
    <w:p w14:paraId="4B45864A" w14:textId="6F684F61" w:rsidR="0064443C" w:rsidRPr="00380B40" w:rsidRDefault="004A46E8" w:rsidP="00FB5FD9">
      <w:pPr>
        <w:spacing w:after="160" w:line="480" w:lineRule="auto"/>
        <w:jc w:val="both"/>
        <w:rPr>
          <w:rFonts w:ascii="Arial" w:hAnsi="Arial" w:cs="Arial"/>
          <w:b/>
          <w:bCs/>
          <w:sz w:val="24"/>
          <w:szCs w:val="24"/>
          <w:u w:val="single"/>
          <w:lang w:eastAsia="en-US"/>
        </w:rPr>
      </w:pPr>
      <w:r w:rsidRPr="00380B40">
        <w:rPr>
          <w:rFonts w:ascii="Arial" w:hAnsi="Arial" w:cs="Arial"/>
          <w:b/>
          <w:bCs/>
          <w:sz w:val="24"/>
          <w:szCs w:val="24"/>
          <w:u w:val="single"/>
          <w:lang w:eastAsia="en-US"/>
        </w:rPr>
        <w:lastRenderedPageBreak/>
        <w:t>References</w:t>
      </w:r>
    </w:p>
    <w:p w14:paraId="58C5EF81"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AVIVA (2022) </w:t>
      </w:r>
      <w:r w:rsidRPr="00380B40">
        <w:rPr>
          <w:rFonts w:ascii="Arial" w:hAnsi="Arial" w:cs="Arial"/>
          <w:i/>
          <w:iCs/>
          <w:sz w:val="24"/>
          <w:szCs w:val="24"/>
        </w:rPr>
        <w:t>Work-life balance overtakes salary post-pandemic</w:t>
      </w:r>
      <w:r>
        <w:rPr>
          <w:rFonts w:ascii="Arial" w:hAnsi="Arial" w:cs="Arial"/>
          <w:sz w:val="24"/>
          <w:szCs w:val="24"/>
        </w:rPr>
        <w:t xml:space="preserve">. </w:t>
      </w:r>
      <w:r w:rsidRPr="00380B40">
        <w:rPr>
          <w:rFonts w:ascii="Arial" w:hAnsi="Arial" w:cs="Arial"/>
          <w:sz w:val="24"/>
          <w:szCs w:val="24"/>
        </w:rPr>
        <w:t xml:space="preserve">Available at: https://www.aviva.com/newsroom/news-releases/2022/08/work-life-balance-overtakes-salary-post-pandemic/ (Accessed: October 28, 2022). </w:t>
      </w:r>
    </w:p>
    <w:p w14:paraId="3C81FC4F"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Barnes, O. (2022) </w:t>
      </w:r>
      <w:r w:rsidRPr="00380B40">
        <w:rPr>
          <w:rFonts w:ascii="Arial" w:hAnsi="Arial" w:cs="Arial"/>
          <w:i/>
          <w:iCs/>
          <w:sz w:val="24"/>
          <w:szCs w:val="24"/>
        </w:rPr>
        <w:t>UK’s older workers help fill the hospitality labour gap</w:t>
      </w:r>
      <w:r>
        <w:rPr>
          <w:rFonts w:ascii="Arial" w:hAnsi="Arial" w:cs="Arial"/>
          <w:i/>
          <w:iCs/>
          <w:sz w:val="24"/>
          <w:szCs w:val="24"/>
        </w:rPr>
        <w:t>.</w:t>
      </w:r>
      <w:r w:rsidRPr="00380B40">
        <w:rPr>
          <w:rFonts w:ascii="Arial" w:hAnsi="Arial" w:cs="Arial"/>
          <w:sz w:val="24"/>
          <w:szCs w:val="24"/>
        </w:rPr>
        <w:t xml:space="preserve"> </w:t>
      </w:r>
      <w:r w:rsidRPr="00237CEF">
        <w:rPr>
          <w:rFonts w:ascii="Arial" w:hAnsi="Arial" w:cs="Arial"/>
          <w:sz w:val="24"/>
          <w:szCs w:val="24"/>
        </w:rPr>
        <w:t>[Financial Times]</w:t>
      </w:r>
      <w:r w:rsidRPr="00380B40">
        <w:rPr>
          <w:rFonts w:ascii="Arial" w:hAnsi="Arial" w:cs="Arial"/>
          <w:sz w:val="24"/>
          <w:szCs w:val="24"/>
        </w:rPr>
        <w:t xml:space="preserve"> Available at: https://www.ft.com/content/6bc27022-6f38-426b-b26c-ab0e7015f0f4 (Accessed: November 14, 2022). </w:t>
      </w:r>
    </w:p>
    <w:p w14:paraId="61B9315F" w14:textId="77777777" w:rsidR="00BD1D91" w:rsidRPr="00E85CAF" w:rsidRDefault="00BD1D91" w:rsidP="00237CEF">
      <w:pPr>
        <w:spacing w:before="100" w:beforeAutospacing="1" w:after="100" w:afterAutospacing="1"/>
        <w:ind w:left="567" w:hanging="567"/>
        <w:rPr>
          <w:rFonts w:ascii="Arial" w:eastAsia="Times New Roman" w:hAnsi="Arial" w:cs="Arial"/>
          <w:sz w:val="24"/>
          <w:szCs w:val="24"/>
        </w:rPr>
      </w:pPr>
      <w:r w:rsidRPr="00E85CAF">
        <w:rPr>
          <w:rFonts w:ascii="Arial" w:eastAsia="Times New Roman" w:hAnsi="Arial" w:cs="Arial"/>
          <w:sz w:val="24"/>
          <w:szCs w:val="24"/>
        </w:rPr>
        <w:t xml:space="preserve">Battista, M. (2021) </w:t>
      </w:r>
      <w:r w:rsidRPr="00E85CAF">
        <w:rPr>
          <w:rFonts w:ascii="Arial" w:eastAsia="Times New Roman" w:hAnsi="Arial" w:cs="Arial"/>
          <w:i/>
          <w:iCs/>
          <w:sz w:val="24"/>
          <w:szCs w:val="24"/>
        </w:rPr>
        <w:t>Pestle Analysis: Factsheets</w:t>
      </w:r>
      <w:r>
        <w:rPr>
          <w:rFonts w:ascii="Arial" w:eastAsia="Times New Roman" w:hAnsi="Arial" w:cs="Arial"/>
          <w:sz w:val="24"/>
          <w:szCs w:val="24"/>
        </w:rPr>
        <w:t>.</w:t>
      </w:r>
      <w:r w:rsidRPr="00E85CAF">
        <w:rPr>
          <w:rFonts w:ascii="Arial" w:eastAsia="Times New Roman" w:hAnsi="Arial" w:cs="Arial"/>
          <w:sz w:val="24"/>
          <w:szCs w:val="24"/>
        </w:rPr>
        <w:t xml:space="preserve"> </w:t>
      </w:r>
      <w:r w:rsidRPr="00237CEF">
        <w:rPr>
          <w:rFonts w:ascii="Arial" w:eastAsia="Times New Roman" w:hAnsi="Arial" w:cs="Arial"/>
          <w:sz w:val="24"/>
          <w:szCs w:val="24"/>
        </w:rPr>
        <w:t>[</w:t>
      </w:r>
      <w:r w:rsidRPr="00E85CAF">
        <w:rPr>
          <w:rFonts w:ascii="Arial" w:eastAsia="Times New Roman" w:hAnsi="Arial" w:cs="Arial"/>
          <w:sz w:val="24"/>
          <w:szCs w:val="24"/>
        </w:rPr>
        <w:t>CIPD</w:t>
      </w:r>
      <w:r w:rsidRPr="00237CEF">
        <w:rPr>
          <w:rFonts w:ascii="Arial" w:eastAsia="Times New Roman" w:hAnsi="Arial" w:cs="Arial"/>
          <w:sz w:val="24"/>
          <w:szCs w:val="24"/>
        </w:rPr>
        <w:t>]</w:t>
      </w:r>
      <w:r w:rsidRPr="00E85CAF">
        <w:rPr>
          <w:rFonts w:ascii="Arial" w:eastAsia="Times New Roman" w:hAnsi="Arial" w:cs="Arial"/>
          <w:sz w:val="24"/>
          <w:szCs w:val="24"/>
        </w:rPr>
        <w:t xml:space="preserve"> Available at: https://www.cipd.co.uk/knowledge/strategy/organisational-development/pestle-analysis-factsheet#7990 (Accessed: December 16, 2022). </w:t>
      </w:r>
    </w:p>
    <w:p w14:paraId="18A7FF14" w14:textId="77777777" w:rsidR="00BD1D91" w:rsidRPr="008D7BF4" w:rsidRDefault="00BD1D91" w:rsidP="00237CEF">
      <w:pPr>
        <w:spacing w:before="100" w:beforeAutospacing="1" w:after="100" w:afterAutospacing="1"/>
        <w:ind w:left="567" w:hanging="567"/>
        <w:rPr>
          <w:rFonts w:ascii="Arial" w:eastAsia="Times New Roman" w:hAnsi="Arial" w:cs="Arial"/>
          <w:sz w:val="24"/>
          <w:szCs w:val="24"/>
        </w:rPr>
      </w:pPr>
      <w:r w:rsidRPr="00F5686A">
        <w:rPr>
          <w:rFonts w:ascii="Arial" w:eastAsia="Times New Roman" w:hAnsi="Arial" w:cs="Arial"/>
          <w:sz w:val="24"/>
          <w:szCs w:val="24"/>
        </w:rPr>
        <w:t>BITC</w:t>
      </w:r>
      <w:r>
        <w:rPr>
          <w:rFonts w:ascii="Arial" w:eastAsia="Times New Roman" w:hAnsi="Arial" w:cs="Arial"/>
          <w:sz w:val="24"/>
          <w:szCs w:val="24"/>
        </w:rPr>
        <w:t xml:space="preserve"> (2022)</w:t>
      </w:r>
      <w:r>
        <w:rPr>
          <w:rFonts w:ascii="Arial" w:eastAsia="Times New Roman" w:hAnsi="Arial" w:cs="Arial"/>
          <w:i/>
          <w:iCs/>
          <w:sz w:val="24"/>
          <w:szCs w:val="24"/>
        </w:rPr>
        <w:t xml:space="preserve"> </w:t>
      </w:r>
      <w:r w:rsidRPr="008D7BF4">
        <w:rPr>
          <w:rFonts w:ascii="Arial" w:eastAsia="Times New Roman" w:hAnsi="Arial" w:cs="Arial"/>
          <w:i/>
          <w:iCs/>
          <w:sz w:val="24"/>
          <w:szCs w:val="24"/>
        </w:rPr>
        <w:t>The mid-life MOT: Getting started</w:t>
      </w:r>
      <w:r w:rsidRPr="008D7BF4">
        <w:rPr>
          <w:rFonts w:ascii="Arial" w:eastAsia="Times New Roman" w:hAnsi="Arial" w:cs="Arial"/>
          <w:sz w:val="24"/>
          <w:szCs w:val="24"/>
        </w:rPr>
        <w:t xml:space="preserve"> (2022). </w:t>
      </w:r>
      <w:r>
        <w:rPr>
          <w:rFonts w:ascii="Arial" w:eastAsia="Times New Roman" w:hAnsi="Arial" w:cs="Arial"/>
          <w:sz w:val="24"/>
          <w:szCs w:val="24"/>
        </w:rPr>
        <w:t>[</w:t>
      </w:r>
      <w:r w:rsidRPr="008D7BF4">
        <w:rPr>
          <w:rFonts w:ascii="Arial" w:eastAsia="Times New Roman" w:hAnsi="Arial" w:cs="Arial"/>
          <w:sz w:val="24"/>
          <w:szCs w:val="24"/>
        </w:rPr>
        <w:t xml:space="preserve">Business </w:t>
      </w:r>
      <w:r>
        <w:rPr>
          <w:rFonts w:ascii="Arial" w:eastAsia="Times New Roman" w:hAnsi="Arial" w:cs="Arial"/>
          <w:sz w:val="24"/>
          <w:szCs w:val="24"/>
        </w:rPr>
        <w:t>in</w:t>
      </w:r>
      <w:r w:rsidRPr="008D7BF4">
        <w:rPr>
          <w:rFonts w:ascii="Arial" w:eastAsia="Times New Roman" w:hAnsi="Arial" w:cs="Arial"/>
          <w:sz w:val="24"/>
          <w:szCs w:val="24"/>
        </w:rPr>
        <w:t xml:space="preserve"> the Community</w:t>
      </w:r>
      <w:r>
        <w:rPr>
          <w:rFonts w:ascii="Arial" w:eastAsia="Times New Roman" w:hAnsi="Arial" w:cs="Arial"/>
          <w:sz w:val="24"/>
          <w:szCs w:val="24"/>
        </w:rPr>
        <w:t>]</w:t>
      </w:r>
      <w:r w:rsidRPr="008D7BF4">
        <w:rPr>
          <w:rFonts w:ascii="Arial" w:eastAsia="Times New Roman" w:hAnsi="Arial" w:cs="Arial"/>
          <w:sz w:val="24"/>
          <w:szCs w:val="24"/>
        </w:rPr>
        <w:t xml:space="preserve">. Available at: https://www.bitc.org.uk/toolkit/the-mid-life-mot-getting-started-supporting-employees-to-plan-for-their-future/ (Accessed: December 15, 2022). </w:t>
      </w:r>
    </w:p>
    <w:p w14:paraId="7FF15583" w14:textId="77777777" w:rsidR="00BD1D91" w:rsidRPr="0094460C" w:rsidRDefault="00BD1D91" w:rsidP="00237CEF">
      <w:pPr>
        <w:spacing w:before="100" w:beforeAutospacing="1" w:after="100" w:afterAutospacing="1"/>
        <w:ind w:left="567" w:hanging="567"/>
        <w:rPr>
          <w:rFonts w:ascii="Arial" w:eastAsia="Times New Roman" w:hAnsi="Arial" w:cs="Arial"/>
          <w:sz w:val="24"/>
          <w:szCs w:val="24"/>
        </w:rPr>
      </w:pPr>
      <w:r w:rsidRPr="00C63B5F">
        <w:rPr>
          <w:rFonts w:ascii="Arial" w:eastAsia="Times New Roman" w:hAnsi="Arial" w:cs="Arial"/>
          <w:sz w:val="24"/>
          <w:szCs w:val="24"/>
        </w:rPr>
        <w:t>Bluestone (no date</w:t>
      </w:r>
      <w:r>
        <w:rPr>
          <w:rFonts w:ascii="Arial" w:eastAsia="Times New Roman" w:hAnsi="Arial" w:cs="Arial"/>
          <w:i/>
          <w:iCs/>
          <w:sz w:val="24"/>
          <w:szCs w:val="24"/>
        </w:rPr>
        <w:t xml:space="preserve">) </w:t>
      </w:r>
      <w:r w:rsidRPr="0094460C">
        <w:rPr>
          <w:rFonts w:ascii="Arial" w:eastAsia="Times New Roman" w:hAnsi="Arial" w:cs="Arial"/>
          <w:i/>
          <w:iCs/>
          <w:sz w:val="24"/>
          <w:szCs w:val="24"/>
        </w:rPr>
        <w:t>Mission statement: Our free range future</w:t>
      </w:r>
      <w:r w:rsidRPr="0094460C">
        <w:rPr>
          <w:rFonts w:ascii="Arial" w:eastAsia="Times New Roman" w:hAnsi="Arial" w:cs="Arial"/>
          <w:sz w:val="24"/>
          <w:szCs w:val="24"/>
        </w:rPr>
        <w:t xml:space="preserve"> </w:t>
      </w:r>
      <w:r w:rsidRPr="0094460C">
        <w:rPr>
          <w:rFonts w:ascii="Arial" w:eastAsia="Times New Roman" w:hAnsi="Arial" w:cs="Arial"/>
          <w:i/>
          <w:iCs/>
          <w:sz w:val="24"/>
          <w:szCs w:val="24"/>
        </w:rPr>
        <w:t>Mission Statement | Free Range Future | Bluestone Wales</w:t>
      </w:r>
      <w:r w:rsidRPr="0094460C">
        <w:rPr>
          <w:rFonts w:ascii="Arial" w:eastAsia="Times New Roman" w:hAnsi="Arial" w:cs="Arial"/>
          <w:sz w:val="24"/>
          <w:szCs w:val="24"/>
        </w:rPr>
        <w:t xml:space="preserve">. Bluestone Resorts Ltd. Available at: https://www.bluestonewales.com/sustainability-and-our-environment/mission-statement#:~:text=Our%20Values&amp;text=%E2%80%9CBluestone%20National%20Park%20Resort%20will,heart%20of%20this%20holiday%20experience. (Accessed: December 15, 2022). </w:t>
      </w:r>
    </w:p>
    <w:p w14:paraId="686A8C15" w14:textId="77777777" w:rsidR="00BD1D91" w:rsidRPr="0094460C" w:rsidRDefault="00BD1D91" w:rsidP="00237CEF">
      <w:pPr>
        <w:spacing w:before="100" w:beforeAutospacing="1" w:after="100" w:afterAutospacing="1"/>
        <w:ind w:left="567" w:hanging="567"/>
        <w:rPr>
          <w:rFonts w:ascii="Arial" w:eastAsia="Times New Roman" w:hAnsi="Arial" w:cs="Arial"/>
          <w:sz w:val="24"/>
          <w:szCs w:val="24"/>
        </w:rPr>
      </w:pPr>
      <w:r>
        <w:rPr>
          <w:rFonts w:ascii="Arial" w:eastAsia="Times New Roman" w:hAnsi="Arial" w:cs="Arial"/>
          <w:sz w:val="24"/>
          <w:szCs w:val="24"/>
        </w:rPr>
        <w:t xml:space="preserve">Bluestone [n.d] </w:t>
      </w:r>
      <w:r w:rsidRPr="0094460C">
        <w:rPr>
          <w:rFonts w:ascii="Arial" w:eastAsia="Times New Roman" w:hAnsi="Arial" w:cs="Arial"/>
          <w:i/>
          <w:iCs/>
          <w:sz w:val="24"/>
          <w:szCs w:val="24"/>
        </w:rPr>
        <w:t>People Services Board Report</w:t>
      </w:r>
      <w:r w:rsidRPr="0094460C">
        <w:rPr>
          <w:rFonts w:ascii="Arial" w:eastAsia="Times New Roman" w:hAnsi="Arial" w:cs="Arial"/>
          <w:sz w:val="24"/>
          <w:szCs w:val="24"/>
        </w:rPr>
        <w:t xml:space="preserve"> </w:t>
      </w:r>
      <w:r>
        <w:rPr>
          <w:rFonts w:ascii="Arial" w:eastAsia="Times New Roman" w:hAnsi="Arial" w:cs="Arial"/>
          <w:sz w:val="24"/>
          <w:szCs w:val="24"/>
        </w:rPr>
        <w:t>[</w:t>
      </w:r>
      <w:r w:rsidRPr="0094460C">
        <w:rPr>
          <w:rFonts w:ascii="Arial" w:eastAsia="Times New Roman" w:hAnsi="Arial" w:cs="Arial"/>
          <w:sz w:val="24"/>
          <w:szCs w:val="24"/>
        </w:rPr>
        <w:t>Bluestone Resorts Ltd</w:t>
      </w:r>
      <w:r>
        <w:rPr>
          <w:rFonts w:ascii="Arial" w:eastAsia="Times New Roman" w:hAnsi="Arial" w:cs="Arial"/>
          <w:sz w:val="24"/>
          <w:szCs w:val="24"/>
        </w:rPr>
        <w:t>]</w:t>
      </w:r>
      <w:r w:rsidRPr="0094460C">
        <w:rPr>
          <w:rFonts w:ascii="Arial" w:eastAsia="Times New Roman" w:hAnsi="Arial" w:cs="Arial"/>
          <w:sz w:val="24"/>
          <w:szCs w:val="24"/>
        </w:rPr>
        <w:t xml:space="preserve">. </w:t>
      </w:r>
    </w:p>
    <w:p w14:paraId="5A8CE775" w14:textId="77777777" w:rsidR="00BD1D91" w:rsidRPr="00EF2773" w:rsidRDefault="00BD1D91" w:rsidP="00237CEF">
      <w:pPr>
        <w:spacing w:before="100" w:beforeAutospacing="1" w:after="100" w:afterAutospacing="1"/>
        <w:ind w:left="567" w:hanging="567"/>
        <w:rPr>
          <w:rFonts w:ascii="Arial" w:eastAsia="Times New Roman" w:hAnsi="Arial" w:cs="Arial"/>
          <w:sz w:val="24"/>
          <w:szCs w:val="24"/>
        </w:rPr>
      </w:pPr>
      <w:r w:rsidRPr="00EF2773">
        <w:rPr>
          <w:rFonts w:ascii="Arial" w:eastAsia="Times New Roman" w:hAnsi="Arial" w:cs="Arial"/>
          <w:sz w:val="24"/>
          <w:szCs w:val="24"/>
        </w:rPr>
        <w:t xml:space="preserve">Boys, J. (2022) </w:t>
      </w:r>
      <w:r w:rsidRPr="00EF2773">
        <w:rPr>
          <w:rFonts w:ascii="Arial" w:eastAsia="Times New Roman" w:hAnsi="Arial" w:cs="Arial"/>
          <w:i/>
          <w:iCs/>
          <w:sz w:val="24"/>
          <w:szCs w:val="24"/>
        </w:rPr>
        <w:t>The great resignation- fact or fiction?: CIPD Voice article</w:t>
      </w:r>
      <w:r>
        <w:rPr>
          <w:rFonts w:ascii="Arial" w:eastAsia="Times New Roman" w:hAnsi="Arial" w:cs="Arial"/>
          <w:sz w:val="24"/>
          <w:szCs w:val="24"/>
        </w:rPr>
        <w:t>. [</w:t>
      </w:r>
      <w:r w:rsidRPr="00EF2773">
        <w:rPr>
          <w:rFonts w:ascii="Arial" w:eastAsia="Times New Roman" w:hAnsi="Arial" w:cs="Arial"/>
          <w:sz w:val="24"/>
          <w:szCs w:val="24"/>
        </w:rPr>
        <w:t>CIPD</w:t>
      </w:r>
      <w:r>
        <w:rPr>
          <w:rFonts w:ascii="Arial" w:eastAsia="Times New Roman" w:hAnsi="Arial" w:cs="Arial"/>
          <w:sz w:val="24"/>
          <w:szCs w:val="24"/>
        </w:rPr>
        <w:t>]</w:t>
      </w:r>
      <w:r w:rsidRPr="00EF2773">
        <w:rPr>
          <w:rFonts w:ascii="Arial" w:eastAsia="Times New Roman" w:hAnsi="Arial" w:cs="Arial"/>
          <w:sz w:val="24"/>
          <w:szCs w:val="24"/>
        </w:rPr>
        <w:t xml:space="preserve">. Available at: https://www.cipd.co.uk/news-views/cipd-voice/Issue-33/great-resignation-fact-fiction#gref (Accessed: December 16, 2022). </w:t>
      </w:r>
    </w:p>
    <w:p w14:paraId="6A984792"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Casey, A. </w:t>
      </w:r>
      <w:r w:rsidRPr="00380B40">
        <w:rPr>
          <w:rFonts w:ascii="Arial" w:hAnsi="Arial" w:cs="Arial"/>
          <w:i/>
          <w:iCs/>
          <w:sz w:val="24"/>
          <w:szCs w:val="24"/>
        </w:rPr>
        <w:t>et al.</w:t>
      </w:r>
      <w:r w:rsidRPr="00380B40">
        <w:rPr>
          <w:rFonts w:ascii="Arial" w:hAnsi="Arial" w:cs="Arial"/>
          <w:sz w:val="24"/>
          <w:szCs w:val="24"/>
        </w:rPr>
        <w:t xml:space="preserve"> (2022) </w:t>
      </w:r>
      <w:r w:rsidRPr="00380B40">
        <w:rPr>
          <w:rFonts w:ascii="Arial" w:hAnsi="Arial" w:cs="Arial"/>
          <w:i/>
          <w:iCs/>
          <w:sz w:val="24"/>
          <w:szCs w:val="24"/>
        </w:rPr>
        <w:t>Movements Out of Work for Those Aged Over 50 Years Since the Start of the Coronavirus Pandemic</w:t>
      </w:r>
      <w:r w:rsidRPr="00380B40">
        <w:rPr>
          <w:rFonts w:ascii="Arial" w:hAnsi="Arial" w:cs="Arial"/>
          <w:sz w:val="24"/>
          <w:szCs w:val="24"/>
        </w:rPr>
        <w:t xml:space="preserve">. </w:t>
      </w:r>
      <w:r>
        <w:rPr>
          <w:rFonts w:ascii="Arial" w:hAnsi="Arial" w:cs="Arial"/>
          <w:sz w:val="24"/>
          <w:szCs w:val="24"/>
        </w:rPr>
        <w:t>[</w:t>
      </w:r>
      <w:r w:rsidRPr="00380B40">
        <w:rPr>
          <w:rFonts w:ascii="Arial" w:hAnsi="Arial" w:cs="Arial"/>
          <w:sz w:val="24"/>
          <w:szCs w:val="24"/>
        </w:rPr>
        <w:t>Office for National Statistics</w:t>
      </w:r>
      <w:r>
        <w:rPr>
          <w:rFonts w:ascii="Arial" w:hAnsi="Arial" w:cs="Arial"/>
          <w:sz w:val="24"/>
          <w:szCs w:val="24"/>
        </w:rPr>
        <w:t>]</w:t>
      </w:r>
      <w:r w:rsidRPr="00380B40">
        <w:rPr>
          <w:rFonts w:ascii="Arial" w:hAnsi="Arial" w:cs="Arial"/>
          <w:sz w:val="24"/>
          <w:szCs w:val="24"/>
        </w:rPr>
        <w:t xml:space="preserve">. Available at: https://www.ons.gov.uk/employmentandlabourmarket/peopleinwork/employmentandemployeetypes/articles/movementsoutofworkforthoseagedover50yearssincethestartofthecoronaviruspandemic/2022-03-14#:~:text=Overall%20economic%20inactivity%20has%20increased,overall%20change%20(Figure%201). (Accessed: October 27, 2022). </w:t>
      </w:r>
    </w:p>
    <w:p w14:paraId="6EFEA499"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Cholteeva, Y. (2022) </w:t>
      </w:r>
      <w:r w:rsidRPr="00380B40">
        <w:rPr>
          <w:rFonts w:ascii="Arial" w:hAnsi="Arial" w:cs="Arial"/>
          <w:i/>
          <w:iCs/>
          <w:sz w:val="24"/>
          <w:szCs w:val="24"/>
        </w:rPr>
        <w:t>Three in five workforce leavers over 50 would consider returning, data shows</w:t>
      </w:r>
      <w:r w:rsidRPr="00380B40">
        <w:rPr>
          <w:rFonts w:ascii="Arial" w:hAnsi="Arial" w:cs="Arial"/>
          <w:sz w:val="24"/>
          <w:szCs w:val="24"/>
        </w:rPr>
        <w:t xml:space="preserve">, </w:t>
      </w:r>
      <w:r w:rsidRPr="00380B40">
        <w:rPr>
          <w:rFonts w:ascii="Arial" w:hAnsi="Arial" w:cs="Arial"/>
          <w:i/>
          <w:iCs/>
          <w:sz w:val="24"/>
          <w:szCs w:val="24"/>
        </w:rPr>
        <w:t>People Management</w:t>
      </w:r>
      <w:r w:rsidRPr="00380B40">
        <w:rPr>
          <w:rFonts w:ascii="Arial" w:hAnsi="Arial" w:cs="Arial"/>
          <w:sz w:val="24"/>
          <w:szCs w:val="24"/>
        </w:rPr>
        <w:t xml:space="preserve">. Available at: https://www.peoplemanagement.co.uk/article/1800715/three-five-workforce-leavers-50-consider-returning-data-shows (Accessed: November 15, 2022). </w:t>
      </w:r>
    </w:p>
    <w:p w14:paraId="39FD6563" w14:textId="77777777" w:rsidR="00BD1D91" w:rsidRPr="00380B40" w:rsidRDefault="00BD1D91" w:rsidP="00237CEF">
      <w:pPr>
        <w:pStyle w:val="NormalWeb"/>
        <w:ind w:left="567" w:hanging="567"/>
        <w:rPr>
          <w:rFonts w:ascii="Arial" w:hAnsi="Arial" w:cs="Arial"/>
          <w:sz w:val="24"/>
          <w:szCs w:val="24"/>
        </w:rPr>
      </w:pPr>
      <w:r>
        <w:rPr>
          <w:rFonts w:ascii="Arial" w:hAnsi="Arial" w:cs="Arial"/>
          <w:sz w:val="24"/>
          <w:szCs w:val="24"/>
        </w:rPr>
        <w:t xml:space="preserve">CIPD (2022) </w:t>
      </w:r>
      <w:r w:rsidRPr="00F5686A">
        <w:rPr>
          <w:rFonts w:ascii="Arial" w:hAnsi="Arial" w:cs="Arial"/>
          <w:i/>
          <w:iCs/>
          <w:sz w:val="24"/>
          <w:szCs w:val="24"/>
        </w:rPr>
        <w:t>Understanding Older Workers</w:t>
      </w:r>
      <w:r w:rsidRPr="00380B40">
        <w:rPr>
          <w:rFonts w:ascii="Arial" w:hAnsi="Arial" w:cs="Arial"/>
          <w:sz w:val="24"/>
          <w:szCs w:val="24"/>
        </w:rPr>
        <w:t xml:space="preserve">. London: CIPD. </w:t>
      </w:r>
    </w:p>
    <w:p w14:paraId="49275EB5"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Dennes, M. and Murphey, R. (2022) </w:t>
      </w:r>
      <w:r w:rsidRPr="00380B40">
        <w:rPr>
          <w:rFonts w:ascii="Arial" w:hAnsi="Arial" w:cs="Arial"/>
          <w:i/>
          <w:iCs/>
          <w:sz w:val="24"/>
          <w:szCs w:val="24"/>
        </w:rPr>
        <w:t>Reasons for workers aged over 50 years leaving employment since the start of the coronavirus pandemic: Wave 2</w:t>
      </w:r>
      <w:r w:rsidRPr="00380B40">
        <w:rPr>
          <w:rFonts w:ascii="Arial" w:hAnsi="Arial" w:cs="Arial"/>
          <w:sz w:val="24"/>
          <w:szCs w:val="24"/>
        </w:rPr>
        <w:t xml:space="preserve">, </w:t>
      </w:r>
      <w:r w:rsidRPr="00380B40">
        <w:rPr>
          <w:rFonts w:ascii="Arial" w:hAnsi="Arial" w:cs="Arial"/>
          <w:i/>
          <w:iCs/>
          <w:sz w:val="24"/>
          <w:szCs w:val="24"/>
        </w:rPr>
        <w:t>Reasons for workers aged over 50 years leaving employment since the start of the coronavirus pandemic</w:t>
      </w:r>
      <w:r>
        <w:rPr>
          <w:rFonts w:ascii="Arial" w:hAnsi="Arial" w:cs="Arial"/>
          <w:i/>
          <w:iCs/>
          <w:sz w:val="24"/>
          <w:szCs w:val="24"/>
        </w:rPr>
        <w:t>.</w:t>
      </w:r>
      <w:r>
        <w:rPr>
          <w:rFonts w:ascii="Arial" w:hAnsi="Arial" w:cs="Arial"/>
          <w:sz w:val="24"/>
          <w:szCs w:val="24"/>
        </w:rPr>
        <w:t xml:space="preserve"> [</w:t>
      </w:r>
      <w:r w:rsidRPr="00380B40">
        <w:rPr>
          <w:rFonts w:ascii="Arial" w:hAnsi="Arial" w:cs="Arial"/>
          <w:sz w:val="24"/>
          <w:szCs w:val="24"/>
        </w:rPr>
        <w:t>Office for National Statistics</w:t>
      </w:r>
      <w:r>
        <w:rPr>
          <w:rFonts w:ascii="Arial" w:hAnsi="Arial" w:cs="Arial"/>
          <w:sz w:val="24"/>
          <w:szCs w:val="24"/>
        </w:rPr>
        <w:t>]</w:t>
      </w:r>
      <w:r w:rsidRPr="00380B40">
        <w:rPr>
          <w:rFonts w:ascii="Arial" w:hAnsi="Arial" w:cs="Arial"/>
          <w:sz w:val="24"/>
          <w:szCs w:val="24"/>
        </w:rPr>
        <w:t>. Available at: https://www.ons.gov.uk/employmentandlabourmarket/peopleinwork/employmentandemploye</w:t>
      </w:r>
      <w:r w:rsidRPr="00380B40">
        <w:rPr>
          <w:rFonts w:ascii="Arial" w:hAnsi="Arial" w:cs="Arial"/>
          <w:sz w:val="24"/>
          <w:szCs w:val="24"/>
        </w:rPr>
        <w:lastRenderedPageBreak/>
        <w:t xml:space="preserve">etypes/articles/reasonsforworkersagedover50yearsleavingemploymentsincethestartofthecoronaviruspandemic/wave2 (Accessed: November 15, 2022). </w:t>
      </w:r>
    </w:p>
    <w:p w14:paraId="06691422"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Escobar, M.C. (2022) </w:t>
      </w:r>
      <w:r w:rsidRPr="00380B40">
        <w:rPr>
          <w:rFonts w:ascii="Arial" w:hAnsi="Arial" w:cs="Arial"/>
          <w:i/>
          <w:iCs/>
          <w:sz w:val="24"/>
          <w:szCs w:val="24"/>
        </w:rPr>
        <w:t>Is automation the answer to hospitality's labour shortage?</w:t>
      </w:r>
      <w:r w:rsidRPr="00380B40">
        <w:rPr>
          <w:rFonts w:ascii="Arial" w:hAnsi="Arial" w:cs="Arial"/>
          <w:sz w:val="24"/>
          <w:szCs w:val="24"/>
        </w:rPr>
        <w:t xml:space="preserve"> </w:t>
      </w:r>
      <w:r>
        <w:rPr>
          <w:rFonts w:ascii="Arial" w:hAnsi="Arial" w:cs="Arial"/>
          <w:sz w:val="24"/>
          <w:szCs w:val="24"/>
        </w:rPr>
        <w:t>[</w:t>
      </w:r>
      <w:r w:rsidRPr="0002673C">
        <w:rPr>
          <w:rFonts w:ascii="Arial" w:hAnsi="Arial" w:cs="Arial"/>
          <w:sz w:val="24"/>
          <w:szCs w:val="24"/>
        </w:rPr>
        <w:t>Hospitality Technology</w:t>
      </w:r>
      <w:r>
        <w:rPr>
          <w:rFonts w:ascii="Arial" w:hAnsi="Arial" w:cs="Arial"/>
          <w:sz w:val="24"/>
          <w:szCs w:val="24"/>
        </w:rPr>
        <w:t>].</w:t>
      </w:r>
      <w:r w:rsidRPr="00380B40">
        <w:rPr>
          <w:rFonts w:ascii="Arial" w:hAnsi="Arial" w:cs="Arial"/>
          <w:sz w:val="24"/>
          <w:szCs w:val="24"/>
        </w:rPr>
        <w:t xml:space="preserve"> Available at: https://hospitalitytech.com/automation-answer-hospitalitys-labor-shortage (Accessed: November 25, 2022). </w:t>
      </w:r>
    </w:p>
    <w:p w14:paraId="08360FAE" w14:textId="77777777" w:rsidR="00BD1D91" w:rsidRPr="00DE6BB5" w:rsidRDefault="00BD1D91" w:rsidP="00237CEF">
      <w:pPr>
        <w:spacing w:before="100" w:beforeAutospacing="1" w:after="100" w:afterAutospacing="1"/>
        <w:ind w:left="567" w:hanging="567"/>
        <w:rPr>
          <w:rFonts w:ascii="Arial" w:eastAsia="Times New Roman" w:hAnsi="Arial" w:cs="Arial"/>
          <w:sz w:val="24"/>
          <w:szCs w:val="24"/>
        </w:rPr>
      </w:pPr>
      <w:r>
        <w:rPr>
          <w:rFonts w:ascii="Arial" w:eastAsia="Times New Roman" w:hAnsi="Arial" w:cs="Arial"/>
          <w:sz w:val="24"/>
          <w:szCs w:val="24"/>
        </w:rPr>
        <w:t xml:space="preserve">Freedom Health Insurance (2022) </w:t>
      </w:r>
      <w:r w:rsidRPr="00DE6BB5">
        <w:rPr>
          <w:rFonts w:ascii="Arial" w:eastAsia="Times New Roman" w:hAnsi="Arial" w:cs="Arial"/>
          <w:i/>
          <w:iCs/>
          <w:sz w:val="24"/>
          <w:szCs w:val="24"/>
        </w:rPr>
        <w:t>How does corporate health insurance work?</w:t>
      </w:r>
      <w:r>
        <w:rPr>
          <w:rFonts w:ascii="Arial" w:eastAsia="Times New Roman" w:hAnsi="Arial" w:cs="Arial"/>
          <w:i/>
          <w:iCs/>
          <w:sz w:val="24"/>
          <w:szCs w:val="24"/>
        </w:rPr>
        <w:t xml:space="preserve"> </w:t>
      </w:r>
      <w:r w:rsidRPr="00DE6BB5">
        <w:rPr>
          <w:rFonts w:ascii="Arial" w:eastAsia="Times New Roman" w:hAnsi="Arial" w:cs="Arial"/>
          <w:sz w:val="24"/>
          <w:szCs w:val="24"/>
        </w:rPr>
        <w:t xml:space="preserve">Available at: https://www.freedomhealthinsurance.co.uk/blog/how-does-corporate-health-insurance-work#:~:text=Corporate%20health%20insurance%20can%20be,on%20a%20business'%20bottom%20line. (Accessed: December 15, 2022). </w:t>
      </w:r>
    </w:p>
    <w:p w14:paraId="1D0449F3"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Havelock, L. (2020) </w:t>
      </w:r>
      <w:r w:rsidRPr="00380B40">
        <w:rPr>
          <w:rFonts w:ascii="Arial" w:hAnsi="Arial" w:cs="Arial"/>
          <w:i/>
          <w:iCs/>
          <w:sz w:val="24"/>
          <w:szCs w:val="24"/>
        </w:rPr>
        <w:t>As the largest employer of young people, the hospitality industry needs more protection</w:t>
      </w:r>
      <w:r>
        <w:rPr>
          <w:rFonts w:ascii="Arial" w:hAnsi="Arial" w:cs="Arial"/>
          <w:sz w:val="24"/>
          <w:szCs w:val="24"/>
        </w:rPr>
        <w:t>. [inews]</w:t>
      </w:r>
      <w:r w:rsidRPr="00380B40">
        <w:rPr>
          <w:rFonts w:ascii="Arial" w:hAnsi="Arial" w:cs="Arial"/>
          <w:sz w:val="24"/>
          <w:szCs w:val="24"/>
        </w:rPr>
        <w:t xml:space="preserve">. Available at: https://inews.co.uk/opinion/comment/largest-employer-young-people-hospitality-industry-dermot-king-746003 (Accessed: November 15, 2022). </w:t>
      </w:r>
    </w:p>
    <w:p w14:paraId="4895AA8C"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Kardes, I., Reinecke Flynn, L. and Dugan, M. (2020) </w:t>
      </w:r>
      <w:r w:rsidRPr="00C63B5F">
        <w:rPr>
          <w:rFonts w:ascii="Arial" w:hAnsi="Arial" w:cs="Arial"/>
          <w:sz w:val="24"/>
          <w:szCs w:val="24"/>
        </w:rPr>
        <w:t>“Online retailing: Determinants of competition between multinationals and local firms in emerging markets,”</w:t>
      </w:r>
      <w:r w:rsidRPr="00380B40">
        <w:rPr>
          <w:rFonts w:ascii="Arial" w:hAnsi="Arial" w:cs="Arial"/>
          <w:sz w:val="24"/>
          <w:szCs w:val="24"/>
        </w:rPr>
        <w:t xml:space="preserve"> </w:t>
      </w:r>
      <w:r w:rsidRPr="00380B40">
        <w:rPr>
          <w:rFonts w:ascii="Arial" w:hAnsi="Arial" w:cs="Arial"/>
          <w:i/>
          <w:iCs/>
          <w:sz w:val="24"/>
          <w:szCs w:val="24"/>
        </w:rPr>
        <w:t>International Journal of Retail &amp; Distribution Management</w:t>
      </w:r>
      <w:r w:rsidRPr="00380B40">
        <w:rPr>
          <w:rFonts w:ascii="Arial" w:hAnsi="Arial" w:cs="Arial"/>
          <w:sz w:val="24"/>
          <w:szCs w:val="24"/>
        </w:rPr>
        <w:t xml:space="preserve">, 49(2), pp. 263–280. Available at: https://doi.org/10.1108/ijrdm-07-2020-0236. </w:t>
      </w:r>
    </w:p>
    <w:p w14:paraId="30BC8A56"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King, L. (2019) </w:t>
      </w:r>
      <w:r w:rsidRPr="00380B40">
        <w:rPr>
          <w:rFonts w:ascii="Arial" w:hAnsi="Arial" w:cs="Arial"/>
          <w:i/>
          <w:iCs/>
          <w:sz w:val="24"/>
          <w:szCs w:val="24"/>
        </w:rPr>
        <w:t>How hospitality brands are using Chatbots</w:t>
      </w:r>
      <w:r w:rsidRPr="00380B40">
        <w:rPr>
          <w:rFonts w:ascii="Arial" w:hAnsi="Arial" w:cs="Arial"/>
          <w:sz w:val="24"/>
          <w:szCs w:val="24"/>
        </w:rPr>
        <w:t xml:space="preserve">. Available at: https://www.altexsoft.com/blog/chatbots-for-hotels/ (Accessed: November 25, 2022). </w:t>
      </w:r>
    </w:p>
    <w:p w14:paraId="4C13D80A"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Koo, C. </w:t>
      </w:r>
      <w:r w:rsidRPr="00380B40">
        <w:rPr>
          <w:rFonts w:ascii="Arial" w:hAnsi="Arial" w:cs="Arial"/>
          <w:i/>
          <w:iCs/>
          <w:sz w:val="24"/>
          <w:szCs w:val="24"/>
        </w:rPr>
        <w:t>et al.</w:t>
      </w:r>
      <w:r w:rsidRPr="00380B40">
        <w:rPr>
          <w:rFonts w:ascii="Arial" w:hAnsi="Arial" w:cs="Arial"/>
          <w:sz w:val="24"/>
          <w:szCs w:val="24"/>
        </w:rPr>
        <w:t xml:space="preserve"> (2021) “Artificial Intelligence (AI) and robotics in Travel, hospitality and leisure,” </w:t>
      </w:r>
      <w:r w:rsidRPr="00380B40">
        <w:rPr>
          <w:rFonts w:ascii="Arial" w:hAnsi="Arial" w:cs="Arial"/>
          <w:i/>
          <w:iCs/>
          <w:sz w:val="24"/>
          <w:szCs w:val="24"/>
        </w:rPr>
        <w:t>Electronic Markets</w:t>
      </w:r>
      <w:r w:rsidRPr="00380B40">
        <w:rPr>
          <w:rFonts w:ascii="Arial" w:hAnsi="Arial" w:cs="Arial"/>
          <w:sz w:val="24"/>
          <w:szCs w:val="24"/>
        </w:rPr>
        <w:t xml:space="preserve">, 31(3), pp. 473–476. Available at: https://doi.org/10.1007/s12525-021-00494-z. </w:t>
      </w:r>
    </w:p>
    <w:p w14:paraId="3053C675"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Long, L. (2018) </w:t>
      </w:r>
      <w:r w:rsidRPr="00380B40">
        <w:rPr>
          <w:rFonts w:ascii="Arial" w:hAnsi="Arial" w:cs="Arial"/>
          <w:i/>
          <w:iCs/>
          <w:sz w:val="24"/>
          <w:szCs w:val="24"/>
        </w:rPr>
        <w:t>The business benefits of an ageing workforce</w:t>
      </w:r>
      <w:r w:rsidRPr="00380B40">
        <w:rPr>
          <w:rFonts w:ascii="Arial" w:hAnsi="Arial" w:cs="Arial"/>
          <w:sz w:val="24"/>
          <w:szCs w:val="24"/>
        </w:rPr>
        <w:t xml:space="preserve">, </w:t>
      </w:r>
      <w:r w:rsidRPr="00380B40">
        <w:rPr>
          <w:rFonts w:ascii="Arial" w:hAnsi="Arial" w:cs="Arial"/>
          <w:i/>
          <w:iCs/>
          <w:sz w:val="24"/>
          <w:szCs w:val="24"/>
        </w:rPr>
        <w:t>Fleximize</w:t>
      </w:r>
      <w:r w:rsidRPr="00380B40">
        <w:rPr>
          <w:rFonts w:ascii="Arial" w:hAnsi="Arial" w:cs="Arial"/>
          <w:sz w:val="24"/>
          <w:szCs w:val="24"/>
        </w:rPr>
        <w:t xml:space="preserve">. Available at: https://fleximize.com/articles/012520/business-benefits-of-an-ageing-workforce (Accessed: November 15, 2022). </w:t>
      </w:r>
    </w:p>
    <w:p w14:paraId="18F153A4" w14:textId="77777777" w:rsidR="00BD1D91" w:rsidRPr="00380B40" w:rsidRDefault="00BD1D91" w:rsidP="00C63B5F">
      <w:pPr>
        <w:pStyle w:val="NormalWeb"/>
        <w:ind w:left="567" w:hanging="567"/>
        <w:rPr>
          <w:rFonts w:ascii="Arial" w:hAnsi="Arial" w:cs="Arial"/>
          <w:sz w:val="24"/>
          <w:szCs w:val="24"/>
        </w:rPr>
      </w:pPr>
      <w:r w:rsidRPr="00380B40">
        <w:rPr>
          <w:rFonts w:ascii="Arial" w:hAnsi="Arial" w:cs="Arial"/>
          <w:sz w:val="24"/>
          <w:szCs w:val="24"/>
        </w:rPr>
        <w:t xml:space="preserve">Main, D. (2022) </w:t>
      </w:r>
      <w:r w:rsidRPr="00C63B5F">
        <w:rPr>
          <w:rFonts w:ascii="Arial" w:hAnsi="Arial" w:cs="Arial"/>
          <w:i/>
          <w:iCs/>
          <w:sz w:val="24"/>
          <w:szCs w:val="24"/>
        </w:rPr>
        <w:t>Why are we afraid to talk about our ageing workforce?</w:t>
      </w:r>
      <w:r>
        <w:rPr>
          <w:rFonts w:ascii="Arial" w:hAnsi="Arial" w:cs="Arial"/>
          <w:i/>
          <w:iCs/>
          <w:sz w:val="24"/>
          <w:szCs w:val="24"/>
        </w:rPr>
        <w:t xml:space="preserve"> [</w:t>
      </w:r>
      <w:r w:rsidRPr="00C63B5F">
        <w:rPr>
          <w:rFonts w:ascii="Arial" w:hAnsi="Arial" w:cs="Arial"/>
          <w:sz w:val="24"/>
          <w:szCs w:val="24"/>
        </w:rPr>
        <w:t>The University of Edinburgh</w:t>
      </w:r>
      <w:r>
        <w:rPr>
          <w:rFonts w:ascii="Arial" w:hAnsi="Arial" w:cs="Arial"/>
          <w:sz w:val="24"/>
          <w:szCs w:val="24"/>
        </w:rPr>
        <w:t>]</w:t>
      </w:r>
      <w:r w:rsidRPr="00380B40">
        <w:rPr>
          <w:rFonts w:ascii="Arial" w:hAnsi="Arial" w:cs="Arial"/>
          <w:sz w:val="24"/>
          <w:szCs w:val="24"/>
        </w:rPr>
        <w:t xml:space="preserve">. Available at: https://www.ed.ac.uk/impact/our-shared-world/why-are-we-afraid-to-talk-about-our-ageing-workfor (Accessed: November 15, 2022). </w:t>
      </w:r>
    </w:p>
    <w:p w14:paraId="7D228BF2" w14:textId="77777777" w:rsidR="00BD1D91" w:rsidRPr="00380B40" w:rsidRDefault="00BD1D91" w:rsidP="00237CEF">
      <w:pPr>
        <w:pStyle w:val="NormalWeb"/>
        <w:ind w:left="567" w:hanging="567"/>
        <w:rPr>
          <w:rFonts w:ascii="Arial" w:hAnsi="Arial" w:cs="Arial"/>
          <w:sz w:val="24"/>
          <w:szCs w:val="24"/>
        </w:rPr>
      </w:pPr>
      <w:r w:rsidRPr="0002673C">
        <w:rPr>
          <w:rFonts w:ascii="Arial" w:hAnsi="Arial" w:cs="Arial"/>
          <w:sz w:val="24"/>
          <w:szCs w:val="24"/>
        </w:rPr>
        <w:t>McKinsey &amp; Company (2021)</w:t>
      </w:r>
      <w:r>
        <w:rPr>
          <w:rFonts w:ascii="Arial" w:hAnsi="Arial" w:cs="Arial"/>
          <w:i/>
          <w:iCs/>
          <w:sz w:val="24"/>
          <w:szCs w:val="24"/>
        </w:rPr>
        <w:t xml:space="preserve"> </w:t>
      </w:r>
      <w:r w:rsidRPr="00380B40">
        <w:rPr>
          <w:rFonts w:ascii="Arial" w:hAnsi="Arial" w:cs="Arial"/>
          <w:i/>
          <w:iCs/>
          <w:sz w:val="24"/>
          <w:szCs w:val="24"/>
        </w:rPr>
        <w:t>How COVID-19 has pushed companies over the technology tipping point--and transformed business foreve</w:t>
      </w:r>
      <w:r w:rsidRPr="00380B40">
        <w:rPr>
          <w:rFonts w:ascii="Arial" w:hAnsi="Arial" w:cs="Arial"/>
          <w:sz w:val="24"/>
          <w:szCs w:val="24"/>
        </w:rPr>
        <w:t xml:space="preserve">. Available at: https://www.mckinsey.com/capabilities/strategy-and-corporate-finance/our-insights/how-covid-19-has-pushed-companies-over-the-technology-tipping-point-and-transformed-business-forever (Accessed: November 23, 2022). </w:t>
      </w:r>
    </w:p>
    <w:p w14:paraId="315FCD28" w14:textId="77777777" w:rsidR="00BD1D91" w:rsidRPr="00380B40" w:rsidRDefault="00BD1D91" w:rsidP="00237CEF">
      <w:pPr>
        <w:pStyle w:val="NormalWeb"/>
        <w:ind w:left="567" w:hanging="567"/>
        <w:rPr>
          <w:rFonts w:ascii="Arial" w:hAnsi="Arial" w:cs="Arial"/>
          <w:sz w:val="24"/>
          <w:szCs w:val="24"/>
        </w:rPr>
      </w:pPr>
      <w:r w:rsidRPr="00237CEF">
        <w:rPr>
          <w:rFonts w:ascii="Arial" w:hAnsi="Arial" w:cs="Arial"/>
          <w:sz w:val="24"/>
          <w:szCs w:val="24"/>
        </w:rPr>
        <w:t>Mirthy</w:t>
      </w:r>
      <w:r>
        <w:rPr>
          <w:rFonts w:ascii="Arial" w:hAnsi="Arial" w:cs="Arial"/>
          <w:sz w:val="24"/>
          <w:szCs w:val="24"/>
        </w:rPr>
        <w:t xml:space="preserve"> (no date)</w:t>
      </w:r>
      <w:r>
        <w:rPr>
          <w:rFonts w:ascii="Arial" w:hAnsi="Arial" w:cs="Arial"/>
          <w:i/>
          <w:iCs/>
          <w:sz w:val="24"/>
          <w:szCs w:val="24"/>
        </w:rPr>
        <w:t xml:space="preserve"> </w:t>
      </w:r>
      <w:r w:rsidRPr="00380B40">
        <w:rPr>
          <w:rFonts w:ascii="Arial" w:hAnsi="Arial" w:cs="Arial"/>
          <w:i/>
          <w:iCs/>
          <w:sz w:val="24"/>
          <w:szCs w:val="24"/>
        </w:rPr>
        <w:t>8 companies employing older workers in the UK</w:t>
      </w:r>
      <w:r>
        <w:rPr>
          <w:rFonts w:ascii="Arial" w:hAnsi="Arial" w:cs="Arial"/>
          <w:i/>
          <w:iCs/>
          <w:sz w:val="24"/>
          <w:szCs w:val="24"/>
        </w:rPr>
        <w:t>.</w:t>
      </w:r>
      <w:r w:rsidRPr="00380B40">
        <w:rPr>
          <w:rFonts w:ascii="Arial" w:hAnsi="Arial" w:cs="Arial"/>
          <w:sz w:val="24"/>
          <w:szCs w:val="24"/>
        </w:rPr>
        <w:t xml:space="preserve"> (no date)</w:t>
      </w:r>
      <w:r>
        <w:rPr>
          <w:rFonts w:ascii="Arial" w:hAnsi="Arial" w:cs="Arial"/>
          <w:sz w:val="24"/>
          <w:szCs w:val="24"/>
        </w:rPr>
        <w:t xml:space="preserve"> </w:t>
      </w:r>
      <w:r w:rsidRPr="00380B40">
        <w:rPr>
          <w:rFonts w:ascii="Arial" w:hAnsi="Arial" w:cs="Arial"/>
          <w:sz w:val="24"/>
          <w:szCs w:val="24"/>
        </w:rPr>
        <w:t xml:space="preserve">Available at: https://www.mirthy.co.uk/companies-employing-older-workers/ (Accessed: November 15, 2022). </w:t>
      </w:r>
    </w:p>
    <w:p w14:paraId="434E5651"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Nanji, N. (2022) </w:t>
      </w:r>
      <w:r w:rsidRPr="00380B40">
        <w:rPr>
          <w:rFonts w:ascii="Arial" w:hAnsi="Arial" w:cs="Arial"/>
          <w:i/>
          <w:iCs/>
          <w:sz w:val="24"/>
          <w:szCs w:val="24"/>
        </w:rPr>
        <w:t>Warning that post-lockdown jobs boom is ending</w:t>
      </w:r>
      <w:r>
        <w:rPr>
          <w:rFonts w:ascii="Arial" w:hAnsi="Arial" w:cs="Arial"/>
          <w:sz w:val="24"/>
          <w:szCs w:val="24"/>
        </w:rPr>
        <w:t>.</w:t>
      </w:r>
      <w:r w:rsidRPr="00380B40">
        <w:rPr>
          <w:rFonts w:ascii="Arial" w:hAnsi="Arial" w:cs="Arial"/>
          <w:sz w:val="24"/>
          <w:szCs w:val="24"/>
        </w:rPr>
        <w:t xml:space="preserve"> </w:t>
      </w:r>
      <w:r>
        <w:rPr>
          <w:rFonts w:ascii="Arial" w:hAnsi="Arial" w:cs="Arial"/>
          <w:sz w:val="24"/>
          <w:szCs w:val="24"/>
        </w:rPr>
        <w:t>[</w:t>
      </w:r>
      <w:r w:rsidRPr="00380B40">
        <w:rPr>
          <w:rFonts w:ascii="Arial" w:hAnsi="Arial" w:cs="Arial"/>
          <w:sz w:val="24"/>
          <w:szCs w:val="24"/>
        </w:rPr>
        <w:t>BBC</w:t>
      </w:r>
      <w:r>
        <w:rPr>
          <w:rFonts w:ascii="Arial" w:hAnsi="Arial" w:cs="Arial"/>
          <w:sz w:val="24"/>
          <w:szCs w:val="24"/>
        </w:rPr>
        <w:t xml:space="preserve"> News]</w:t>
      </w:r>
      <w:r w:rsidRPr="00380B40">
        <w:rPr>
          <w:rFonts w:ascii="Arial" w:hAnsi="Arial" w:cs="Arial"/>
          <w:sz w:val="24"/>
          <w:szCs w:val="24"/>
        </w:rPr>
        <w:t xml:space="preserve">. Available at: https://www.bbc.co.uk/news/business-62877700 (Accessed: October 27, 2022). </w:t>
      </w:r>
    </w:p>
    <w:p w14:paraId="2F5232A6"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Nguyen, T.M., Quach, S. and Thaichon, P. (2021) “The effect of ai quality on customer experience and brand relationship,” </w:t>
      </w:r>
      <w:r w:rsidRPr="00380B40">
        <w:rPr>
          <w:rFonts w:ascii="Arial" w:hAnsi="Arial" w:cs="Arial"/>
          <w:i/>
          <w:iCs/>
          <w:sz w:val="24"/>
          <w:szCs w:val="24"/>
        </w:rPr>
        <w:t>Journal of Consumer Behaviour</w:t>
      </w:r>
      <w:r w:rsidRPr="00380B40">
        <w:rPr>
          <w:rFonts w:ascii="Arial" w:hAnsi="Arial" w:cs="Arial"/>
          <w:sz w:val="24"/>
          <w:szCs w:val="24"/>
        </w:rPr>
        <w:t xml:space="preserve">, 21(3), pp. 481–493. Available at: https://doi.org/10.1002/cb.1974. </w:t>
      </w:r>
    </w:p>
    <w:p w14:paraId="7F6DE03E" w14:textId="77777777" w:rsidR="00BD1D91" w:rsidRPr="00380B40" w:rsidRDefault="00BD1D91" w:rsidP="00237CEF">
      <w:pPr>
        <w:pStyle w:val="NormalWeb"/>
        <w:ind w:left="567" w:hanging="567"/>
        <w:rPr>
          <w:rFonts w:ascii="Arial" w:hAnsi="Arial" w:cs="Arial"/>
          <w:sz w:val="24"/>
          <w:szCs w:val="24"/>
        </w:rPr>
      </w:pPr>
      <w:r w:rsidRPr="0002673C">
        <w:rPr>
          <w:rFonts w:ascii="Arial" w:hAnsi="Arial" w:cs="Arial"/>
          <w:sz w:val="24"/>
          <w:szCs w:val="24"/>
        </w:rPr>
        <w:lastRenderedPageBreak/>
        <w:t xml:space="preserve">Office for National Statistics </w:t>
      </w:r>
      <w:r w:rsidRPr="00380B40">
        <w:rPr>
          <w:rFonts w:ascii="Arial" w:hAnsi="Arial" w:cs="Arial"/>
          <w:sz w:val="24"/>
          <w:szCs w:val="24"/>
        </w:rPr>
        <w:t>(</w:t>
      </w:r>
      <w:r>
        <w:rPr>
          <w:rFonts w:ascii="Arial" w:hAnsi="Arial" w:cs="Arial"/>
          <w:sz w:val="24"/>
          <w:szCs w:val="24"/>
        </w:rPr>
        <w:t>2022</w:t>
      </w:r>
      <w:r w:rsidRPr="00380B40">
        <w:rPr>
          <w:rFonts w:ascii="Arial" w:hAnsi="Arial" w:cs="Arial"/>
          <w:sz w:val="24"/>
          <w:szCs w:val="24"/>
        </w:rPr>
        <w:t xml:space="preserve">) </w:t>
      </w:r>
      <w:r w:rsidRPr="00380B40">
        <w:rPr>
          <w:rFonts w:ascii="Arial" w:hAnsi="Arial" w:cs="Arial"/>
          <w:i/>
          <w:iCs/>
          <w:sz w:val="24"/>
          <w:szCs w:val="24"/>
        </w:rPr>
        <w:t>Economic inactivity</w:t>
      </w:r>
      <w:r>
        <w:rPr>
          <w:rFonts w:ascii="Arial" w:hAnsi="Arial" w:cs="Arial"/>
          <w:i/>
          <w:iCs/>
          <w:sz w:val="24"/>
          <w:szCs w:val="24"/>
        </w:rPr>
        <w:t xml:space="preserve">. </w:t>
      </w:r>
      <w:r w:rsidRPr="00380B40">
        <w:rPr>
          <w:rFonts w:ascii="Arial" w:hAnsi="Arial" w:cs="Arial"/>
          <w:sz w:val="24"/>
          <w:szCs w:val="24"/>
        </w:rPr>
        <w:t xml:space="preserve">Available at: https://www.ons.gov.uk/employmentandlabourmarket/peoplenotinwork/economicinactivity (Accessed: October 27, 2022). </w:t>
      </w:r>
    </w:p>
    <w:p w14:paraId="3540B7D7"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Office for National Statistics (2022) </w:t>
      </w:r>
      <w:r w:rsidRPr="00380B40">
        <w:rPr>
          <w:rFonts w:ascii="Arial" w:hAnsi="Arial" w:cs="Arial"/>
          <w:i/>
          <w:iCs/>
          <w:sz w:val="24"/>
          <w:szCs w:val="24"/>
        </w:rPr>
        <w:t>How the population changed in Pembrokeshire, census 2021</w:t>
      </w:r>
      <w:r w:rsidRPr="00380B40">
        <w:rPr>
          <w:rFonts w:ascii="Arial" w:hAnsi="Arial" w:cs="Arial"/>
          <w:sz w:val="24"/>
          <w:szCs w:val="24"/>
        </w:rPr>
        <w:t xml:space="preserve">, </w:t>
      </w:r>
      <w:r w:rsidRPr="00380B40">
        <w:rPr>
          <w:rFonts w:ascii="Arial" w:hAnsi="Arial" w:cs="Arial"/>
          <w:i/>
          <w:iCs/>
          <w:sz w:val="24"/>
          <w:szCs w:val="24"/>
        </w:rPr>
        <w:t>ONS</w:t>
      </w:r>
      <w:r w:rsidRPr="00380B40">
        <w:rPr>
          <w:rFonts w:ascii="Arial" w:hAnsi="Arial" w:cs="Arial"/>
          <w:sz w:val="24"/>
          <w:szCs w:val="24"/>
        </w:rPr>
        <w:t xml:space="preserve">. Available at: https://www.ons.gov.uk/visualisations/censuspopulationchange/W06000009/ (Accessed: November 15, 2022). </w:t>
      </w:r>
    </w:p>
    <w:p w14:paraId="0ED97CC3"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Page, M. (no date) </w:t>
      </w:r>
      <w:r w:rsidRPr="00380B40">
        <w:rPr>
          <w:rFonts w:ascii="Arial" w:hAnsi="Arial" w:cs="Arial"/>
          <w:i/>
          <w:iCs/>
          <w:sz w:val="24"/>
          <w:szCs w:val="24"/>
        </w:rPr>
        <w:t>The great resignation: What's really happening in the UK?</w:t>
      </w:r>
      <w:r>
        <w:rPr>
          <w:rFonts w:ascii="Arial" w:hAnsi="Arial" w:cs="Arial"/>
          <w:sz w:val="24"/>
          <w:szCs w:val="24"/>
        </w:rPr>
        <w:t xml:space="preserve"> </w:t>
      </w:r>
      <w:r w:rsidRPr="00380B40">
        <w:rPr>
          <w:rFonts w:ascii="Arial" w:hAnsi="Arial" w:cs="Arial"/>
          <w:sz w:val="24"/>
          <w:szCs w:val="24"/>
        </w:rPr>
        <w:t xml:space="preserve">Available at: https://www.michaelpage.co.uk/advice/management-advice/attraction-and-recruitment/great-resignation-whats-really-happening-uk (Accessed: October 27, 2022). </w:t>
      </w:r>
    </w:p>
    <w:p w14:paraId="48940D85"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Ruel, H. and </w:t>
      </w:r>
      <w:bookmarkStart w:id="6" w:name="_Hlk120215707"/>
      <w:r w:rsidRPr="00380B40">
        <w:rPr>
          <w:rFonts w:ascii="Arial" w:hAnsi="Arial" w:cs="Arial"/>
          <w:sz w:val="24"/>
          <w:szCs w:val="24"/>
        </w:rPr>
        <w:t>Njoku</w:t>
      </w:r>
      <w:bookmarkEnd w:id="6"/>
      <w:r w:rsidRPr="00380B40">
        <w:rPr>
          <w:rFonts w:ascii="Arial" w:hAnsi="Arial" w:cs="Arial"/>
          <w:sz w:val="24"/>
          <w:szCs w:val="24"/>
        </w:rPr>
        <w:t xml:space="preserve">, E. (2020) “Ai redefining the Hospitality Industry,” </w:t>
      </w:r>
      <w:r w:rsidRPr="00380B40">
        <w:rPr>
          <w:rFonts w:ascii="Arial" w:hAnsi="Arial" w:cs="Arial"/>
          <w:i/>
          <w:iCs/>
          <w:sz w:val="24"/>
          <w:szCs w:val="24"/>
        </w:rPr>
        <w:t>Journal of Tourism Futures</w:t>
      </w:r>
      <w:r w:rsidRPr="00380B40">
        <w:rPr>
          <w:rFonts w:ascii="Arial" w:hAnsi="Arial" w:cs="Arial"/>
          <w:sz w:val="24"/>
          <w:szCs w:val="24"/>
        </w:rPr>
        <w:t xml:space="preserve">, 7(1), pp. 53–66. Available at: https://doi.org/10.1108/jtf-03-2020-0032. </w:t>
      </w:r>
    </w:p>
    <w:p w14:paraId="72D7887F"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Russell, J. (2021</w:t>
      </w:r>
      <w:r>
        <w:rPr>
          <w:rFonts w:ascii="Arial" w:hAnsi="Arial" w:cs="Arial"/>
          <w:sz w:val="24"/>
          <w:szCs w:val="24"/>
        </w:rPr>
        <w:t>a</w:t>
      </w:r>
      <w:r w:rsidRPr="00380B40">
        <w:rPr>
          <w:rFonts w:ascii="Arial" w:hAnsi="Arial" w:cs="Arial"/>
          <w:sz w:val="24"/>
          <w:szCs w:val="24"/>
        </w:rPr>
        <w:t xml:space="preserve">) </w:t>
      </w:r>
      <w:r w:rsidRPr="00380B40">
        <w:rPr>
          <w:rFonts w:ascii="Arial" w:hAnsi="Arial" w:cs="Arial"/>
          <w:i/>
          <w:iCs/>
          <w:sz w:val="24"/>
          <w:szCs w:val="24"/>
        </w:rPr>
        <w:t>The changing shape of hospitality's workforce: Exodus of 25-40 year-olds</w:t>
      </w:r>
      <w:r>
        <w:rPr>
          <w:rFonts w:ascii="Arial" w:hAnsi="Arial" w:cs="Arial"/>
          <w:sz w:val="24"/>
          <w:szCs w:val="24"/>
        </w:rPr>
        <w:t>.</w:t>
      </w:r>
      <w:r w:rsidRPr="00380B40">
        <w:rPr>
          <w:rFonts w:ascii="Arial" w:hAnsi="Arial" w:cs="Arial"/>
          <w:sz w:val="24"/>
          <w:szCs w:val="24"/>
        </w:rPr>
        <w:t xml:space="preserve"> </w:t>
      </w:r>
      <w:r w:rsidRPr="00F5686A">
        <w:rPr>
          <w:rFonts w:ascii="Arial" w:hAnsi="Arial" w:cs="Arial"/>
          <w:sz w:val="24"/>
          <w:szCs w:val="24"/>
        </w:rPr>
        <w:t>[Hospitality &amp; Catering News].</w:t>
      </w:r>
      <w:r w:rsidRPr="00380B40">
        <w:rPr>
          <w:rFonts w:ascii="Arial" w:hAnsi="Arial" w:cs="Arial"/>
          <w:sz w:val="24"/>
          <w:szCs w:val="24"/>
        </w:rPr>
        <w:t xml:space="preserve"> Available at: https://www.hospitalityandcateringnews.com/2021/11/the-changing-shape-of-hospitalitys-workforce-exodus-of-25-40-year-olds/ (Accessed: November 15, 2022). </w:t>
      </w:r>
    </w:p>
    <w:p w14:paraId="519C6087"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Russell, J. (2021</w:t>
      </w:r>
      <w:r>
        <w:rPr>
          <w:rFonts w:ascii="Arial" w:hAnsi="Arial" w:cs="Arial"/>
          <w:sz w:val="24"/>
          <w:szCs w:val="24"/>
        </w:rPr>
        <w:t>b</w:t>
      </w:r>
      <w:r w:rsidRPr="00380B40">
        <w:rPr>
          <w:rFonts w:ascii="Arial" w:hAnsi="Arial" w:cs="Arial"/>
          <w:sz w:val="24"/>
          <w:szCs w:val="24"/>
        </w:rPr>
        <w:t xml:space="preserve">) </w:t>
      </w:r>
      <w:r w:rsidRPr="00380B40">
        <w:rPr>
          <w:rFonts w:ascii="Arial" w:hAnsi="Arial" w:cs="Arial"/>
          <w:i/>
          <w:iCs/>
          <w:sz w:val="24"/>
          <w:szCs w:val="24"/>
        </w:rPr>
        <w:t>The need for young people at the heart of a hospitality reset</w:t>
      </w:r>
      <w:r>
        <w:rPr>
          <w:rFonts w:ascii="Arial" w:hAnsi="Arial" w:cs="Arial"/>
          <w:sz w:val="24"/>
          <w:szCs w:val="24"/>
        </w:rPr>
        <w:t>.</w:t>
      </w:r>
      <w:r w:rsidRPr="00380B40">
        <w:rPr>
          <w:rFonts w:ascii="Arial" w:hAnsi="Arial" w:cs="Arial"/>
          <w:sz w:val="24"/>
          <w:szCs w:val="24"/>
        </w:rPr>
        <w:t xml:space="preserve"> </w:t>
      </w:r>
      <w:r w:rsidRPr="00F5686A">
        <w:rPr>
          <w:rFonts w:ascii="Arial" w:hAnsi="Arial" w:cs="Arial"/>
          <w:sz w:val="24"/>
          <w:szCs w:val="24"/>
        </w:rPr>
        <w:t>[Hospitality &amp; Catering News].</w:t>
      </w:r>
      <w:r w:rsidRPr="00380B40">
        <w:rPr>
          <w:rFonts w:ascii="Arial" w:hAnsi="Arial" w:cs="Arial"/>
          <w:sz w:val="24"/>
          <w:szCs w:val="24"/>
        </w:rPr>
        <w:t xml:space="preserve"> Available at: https://www.hospitalityandcateringnews.com/2021/01/hospitality-reset/ (Accessed: November 15, 2022). </w:t>
      </w:r>
    </w:p>
    <w:p w14:paraId="77300690"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Sherry, B. (2022) </w:t>
      </w:r>
      <w:r w:rsidRPr="00380B40">
        <w:rPr>
          <w:rFonts w:ascii="Arial" w:hAnsi="Arial" w:cs="Arial"/>
          <w:i/>
          <w:iCs/>
          <w:sz w:val="24"/>
          <w:szCs w:val="24"/>
        </w:rPr>
        <w:t>3 ways A.I. is transforming the hospitality industry</w:t>
      </w:r>
      <w:r>
        <w:rPr>
          <w:rFonts w:ascii="Arial" w:hAnsi="Arial" w:cs="Arial"/>
          <w:i/>
          <w:iCs/>
          <w:sz w:val="24"/>
          <w:szCs w:val="24"/>
        </w:rPr>
        <w:t xml:space="preserve"> </w:t>
      </w:r>
      <w:r w:rsidRPr="00F5686A">
        <w:rPr>
          <w:rFonts w:ascii="Arial" w:hAnsi="Arial" w:cs="Arial"/>
          <w:sz w:val="24"/>
          <w:szCs w:val="24"/>
        </w:rPr>
        <w:t>[Inc].</w:t>
      </w:r>
      <w:r w:rsidRPr="00380B40">
        <w:rPr>
          <w:rFonts w:ascii="Arial" w:hAnsi="Arial" w:cs="Arial"/>
          <w:sz w:val="24"/>
          <w:szCs w:val="24"/>
        </w:rPr>
        <w:t xml:space="preserve"> Available at: https://www.inc.com/ben-sherry/artificial-intelligence-hospitality-industry.html (Accessed: November 25, 2022). </w:t>
      </w:r>
    </w:p>
    <w:p w14:paraId="0878B542" w14:textId="77777777" w:rsidR="00BD1D91" w:rsidRPr="00216CD1" w:rsidRDefault="00BD1D91" w:rsidP="00237CEF">
      <w:pPr>
        <w:spacing w:before="100" w:beforeAutospacing="1" w:after="100" w:afterAutospacing="1"/>
        <w:ind w:left="567" w:hanging="567"/>
        <w:rPr>
          <w:rFonts w:ascii="Arial" w:eastAsia="Times New Roman" w:hAnsi="Arial" w:cs="Arial"/>
          <w:sz w:val="24"/>
          <w:szCs w:val="24"/>
        </w:rPr>
      </w:pPr>
      <w:r w:rsidRPr="00216CD1">
        <w:rPr>
          <w:rFonts w:ascii="Arial" w:eastAsia="Times New Roman" w:hAnsi="Arial" w:cs="Arial"/>
          <w:sz w:val="24"/>
          <w:szCs w:val="24"/>
        </w:rPr>
        <w:t xml:space="preserve">Shubham (2022) </w:t>
      </w:r>
      <w:r w:rsidRPr="00216CD1">
        <w:rPr>
          <w:rFonts w:ascii="Arial" w:eastAsia="Times New Roman" w:hAnsi="Arial" w:cs="Arial"/>
          <w:i/>
          <w:iCs/>
          <w:sz w:val="24"/>
          <w:szCs w:val="24"/>
        </w:rPr>
        <w:t>Ai chatbot for Hotels – reduce costs and improve guest service</w:t>
      </w:r>
      <w:r w:rsidRPr="00216CD1">
        <w:rPr>
          <w:rFonts w:ascii="Arial" w:eastAsia="Times New Roman" w:hAnsi="Arial" w:cs="Arial"/>
          <w:sz w:val="24"/>
          <w:szCs w:val="24"/>
        </w:rPr>
        <w:t xml:space="preserve">. </w:t>
      </w:r>
      <w:r>
        <w:rPr>
          <w:rFonts w:ascii="Arial" w:eastAsia="Times New Roman" w:hAnsi="Arial" w:cs="Arial"/>
          <w:sz w:val="24"/>
          <w:szCs w:val="24"/>
        </w:rPr>
        <w:t>[</w:t>
      </w:r>
      <w:r w:rsidRPr="00216CD1">
        <w:rPr>
          <w:rFonts w:ascii="Arial" w:eastAsia="Times New Roman" w:hAnsi="Arial" w:cs="Arial"/>
          <w:sz w:val="24"/>
          <w:szCs w:val="24"/>
        </w:rPr>
        <w:t>Botshot</w:t>
      </w:r>
      <w:r>
        <w:rPr>
          <w:rFonts w:ascii="Arial" w:eastAsia="Times New Roman" w:hAnsi="Arial" w:cs="Arial"/>
          <w:sz w:val="24"/>
          <w:szCs w:val="24"/>
        </w:rPr>
        <w:t>]</w:t>
      </w:r>
      <w:r w:rsidRPr="00216CD1">
        <w:rPr>
          <w:rFonts w:ascii="Arial" w:eastAsia="Times New Roman" w:hAnsi="Arial" w:cs="Arial"/>
          <w:sz w:val="24"/>
          <w:szCs w:val="24"/>
        </w:rPr>
        <w:t xml:space="preserve">. Available at: https://botshot.ai/resources/blog/chatbot-for-hospitality-industry-cl6ou8zn31868500i0xwx6emsmt (Accessed: December 15, 2022). </w:t>
      </w:r>
    </w:p>
    <w:p w14:paraId="19CE4AAB"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lang w:val="da-DK"/>
        </w:rPr>
        <w:t xml:space="preserve">Smet, A.D. </w:t>
      </w:r>
      <w:r w:rsidRPr="00380B40">
        <w:rPr>
          <w:rFonts w:ascii="Arial" w:hAnsi="Arial" w:cs="Arial"/>
          <w:i/>
          <w:iCs/>
          <w:sz w:val="24"/>
          <w:szCs w:val="24"/>
          <w:lang w:val="da-DK"/>
        </w:rPr>
        <w:t>et al.</w:t>
      </w:r>
      <w:r w:rsidRPr="00380B40">
        <w:rPr>
          <w:rFonts w:ascii="Arial" w:hAnsi="Arial" w:cs="Arial"/>
          <w:sz w:val="24"/>
          <w:szCs w:val="24"/>
          <w:lang w:val="da-DK"/>
        </w:rPr>
        <w:t xml:space="preserve"> </w:t>
      </w:r>
      <w:r w:rsidRPr="00380B40">
        <w:rPr>
          <w:rFonts w:ascii="Arial" w:hAnsi="Arial" w:cs="Arial"/>
          <w:sz w:val="24"/>
          <w:szCs w:val="24"/>
        </w:rPr>
        <w:t xml:space="preserve">(2022) </w:t>
      </w:r>
      <w:r w:rsidRPr="00380B40">
        <w:rPr>
          <w:rFonts w:ascii="Arial" w:hAnsi="Arial" w:cs="Arial"/>
          <w:i/>
          <w:iCs/>
          <w:sz w:val="24"/>
          <w:szCs w:val="24"/>
        </w:rPr>
        <w:t>'great attrition' or 'great attraction'? the choice is yours</w:t>
      </w:r>
      <w:r w:rsidRPr="00380B40">
        <w:rPr>
          <w:rFonts w:ascii="Arial" w:hAnsi="Arial" w:cs="Arial"/>
          <w:sz w:val="24"/>
          <w:szCs w:val="24"/>
        </w:rPr>
        <w:t xml:space="preserve">. </w:t>
      </w:r>
      <w:r>
        <w:rPr>
          <w:rFonts w:ascii="Arial" w:hAnsi="Arial" w:cs="Arial"/>
          <w:sz w:val="24"/>
          <w:szCs w:val="24"/>
        </w:rPr>
        <w:t>[</w:t>
      </w:r>
      <w:r w:rsidRPr="00380B40">
        <w:rPr>
          <w:rFonts w:ascii="Arial" w:hAnsi="Arial" w:cs="Arial"/>
          <w:sz w:val="24"/>
          <w:szCs w:val="24"/>
        </w:rPr>
        <w:t>McKinsey &amp; Company</w:t>
      </w:r>
      <w:r>
        <w:rPr>
          <w:rFonts w:ascii="Arial" w:hAnsi="Arial" w:cs="Arial"/>
          <w:sz w:val="24"/>
          <w:szCs w:val="24"/>
        </w:rPr>
        <w:t>]</w:t>
      </w:r>
      <w:r w:rsidRPr="00380B40">
        <w:rPr>
          <w:rFonts w:ascii="Arial" w:hAnsi="Arial" w:cs="Arial"/>
          <w:sz w:val="24"/>
          <w:szCs w:val="24"/>
        </w:rPr>
        <w:t xml:space="preserve">. Available at: https://www.mckinsey.com/capabilities/people-and-organizational-performance/our-insights/great-attrition-or-great-attraction-the-choice-is-yours (Accessed: October 28, 2022). </w:t>
      </w:r>
    </w:p>
    <w:p w14:paraId="1A13439C" w14:textId="77777777" w:rsidR="00BD1D91" w:rsidRPr="00D827C3" w:rsidRDefault="00BD1D91" w:rsidP="00237CEF">
      <w:pPr>
        <w:spacing w:before="100" w:beforeAutospacing="1" w:after="100" w:afterAutospacing="1"/>
        <w:ind w:left="567" w:hanging="567"/>
        <w:rPr>
          <w:rFonts w:ascii="Arial" w:eastAsia="Times New Roman" w:hAnsi="Arial" w:cs="Arial"/>
          <w:sz w:val="24"/>
          <w:szCs w:val="24"/>
        </w:rPr>
      </w:pPr>
      <w:r w:rsidRPr="00D827C3">
        <w:rPr>
          <w:rFonts w:ascii="Arial" w:eastAsia="Times New Roman" w:hAnsi="Arial" w:cs="Arial"/>
          <w:sz w:val="24"/>
          <w:szCs w:val="24"/>
        </w:rPr>
        <w:t xml:space="preserve">Sridhar, D. (2020) “Covid-19: What health experts could and could not predict,” </w:t>
      </w:r>
      <w:r w:rsidRPr="00D827C3">
        <w:rPr>
          <w:rFonts w:ascii="Arial" w:eastAsia="Times New Roman" w:hAnsi="Arial" w:cs="Arial"/>
          <w:i/>
          <w:iCs/>
          <w:sz w:val="24"/>
          <w:szCs w:val="24"/>
        </w:rPr>
        <w:t>Nature Medicine</w:t>
      </w:r>
      <w:r w:rsidRPr="00D827C3">
        <w:rPr>
          <w:rFonts w:ascii="Arial" w:eastAsia="Times New Roman" w:hAnsi="Arial" w:cs="Arial"/>
          <w:sz w:val="24"/>
          <w:szCs w:val="24"/>
        </w:rPr>
        <w:t xml:space="preserve">, 26(12), pp. 1812–1812. Available at: https://doi.org/10.1038/s41591-020-01170-z. </w:t>
      </w:r>
    </w:p>
    <w:p w14:paraId="70158811"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Taylor, S. and Perkins, G. (2021) </w:t>
      </w:r>
      <w:r w:rsidRPr="00380B40">
        <w:rPr>
          <w:rFonts w:ascii="Arial" w:hAnsi="Arial" w:cs="Arial"/>
          <w:i/>
          <w:iCs/>
          <w:sz w:val="24"/>
          <w:szCs w:val="24"/>
        </w:rPr>
        <w:t>Work and Employment in a Changing Business Environment</w:t>
      </w:r>
      <w:r w:rsidRPr="00380B40">
        <w:rPr>
          <w:rFonts w:ascii="Arial" w:hAnsi="Arial" w:cs="Arial"/>
          <w:sz w:val="24"/>
          <w:szCs w:val="24"/>
        </w:rPr>
        <w:t xml:space="preserve">. London: Kogan Page Limited. </w:t>
      </w:r>
    </w:p>
    <w:p w14:paraId="0511F090" w14:textId="77777777" w:rsidR="00BD1D91" w:rsidRPr="00380B40" w:rsidRDefault="00BD1D91" w:rsidP="00237CEF">
      <w:pPr>
        <w:pStyle w:val="NormalWeb"/>
        <w:ind w:left="567" w:hanging="567"/>
        <w:rPr>
          <w:rFonts w:ascii="Arial" w:hAnsi="Arial" w:cs="Arial"/>
          <w:sz w:val="24"/>
          <w:szCs w:val="24"/>
        </w:rPr>
      </w:pPr>
      <w:r>
        <w:rPr>
          <w:rFonts w:ascii="Arial" w:hAnsi="Arial" w:cs="Arial"/>
          <w:sz w:val="24"/>
          <w:szCs w:val="24"/>
        </w:rPr>
        <w:t xml:space="preserve">The Economist (2022) </w:t>
      </w:r>
      <w:r w:rsidRPr="00380B40">
        <w:rPr>
          <w:rFonts w:ascii="Arial" w:hAnsi="Arial" w:cs="Arial"/>
          <w:i/>
          <w:iCs/>
          <w:sz w:val="24"/>
          <w:szCs w:val="24"/>
        </w:rPr>
        <w:t>Has the pandemic spelled the end of the one-size-fits-all benefit package?</w:t>
      </w:r>
      <w:r w:rsidRPr="00380B40">
        <w:rPr>
          <w:rFonts w:ascii="Arial" w:hAnsi="Arial" w:cs="Arial"/>
          <w:sz w:val="24"/>
          <w:szCs w:val="24"/>
        </w:rPr>
        <w:t xml:space="preserve"> Available at: https://impact.economist.com/projects/nextpectations/workplace-benefits/ (Accessed: October 28, 2022). </w:t>
      </w:r>
    </w:p>
    <w:p w14:paraId="1C466582"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t xml:space="preserve">Tran, A.D., Pallant, J.I. and Johnson, L.W. (2021) “Exploring the impact of Chatbots on consumer sentiment and expectations in retail,” </w:t>
      </w:r>
      <w:r w:rsidRPr="00380B40">
        <w:rPr>
          <w:rFonts w:ascii="Arial" w:hAnsi="Arial" w:cs="Arial"/>
          <w:i/>
          <w:iCs/>
          <w:sz w:val="24"/>
          <w:szCs w:val="24"/>
        </w:rPr>
        <w:t>Journal of Retailing and Consumer Services</w:t>
      </w:r>
      <w:r w:rsidRPr="00380B40">
        <w:rPr>
          <w:rFonts w:ascii="Arial" w:hAnsi="Arial" w:cs="Arial"/>
          <w:sz w:val="24"/>
          <w:szCs w:val="24"/>
        </w:rPr>
        <w:t xml:space="preserve">, 63, p. 102718. Available at: https://doi.org/10.1016/j.jretconser.2021.102718. </w:t>
      </w:r>
    </w:p>
    <w:p w14:paraId="53B0F19C" w14:textId="77777777" w:rsidR="00BD1D91" w:rsidRPr="00380B40" w:rsidRDefault="00BD1D91" w:rsidP="00237CEF">
      <w:pPr>
        <w:pStyle w:val="NormalWeb"/>
        <w:ind w:left="567" w:hanging="567"/>
        <w:rPr>
          <w:rFonts w:ascii="Arial" w:hAnsi="Arial" w:cs="Arial"/>
          <w:sz w:val="24"/>
          <w:szCs w:val="24"/>
        </w:rPr>
      </w:pPr>
      <w:r w:rsidRPr="00380B40">
        <w:rPr>
          <w:rFonts w:ascii="Arial" w:hAnsi="Arial" w:cs="Arial"/>
          <w:sz w:val="24"/>
          <w:szCs w:val="24"/>
        </w:rPr>
        <w:lastRenderedPageBreak/>
        <w:t xml:space="preserve">UK Government (no date) </w:t>
      </w:r>
      <w:r w:rsidRPr="00380B40">
        <w:rPr>
          <w:rFonts w:ascii="Arial" w:hAnsi="Arial" w:cs="Arial"/>
          <w:i/>
          <w:iCs/>
          <w:sz w:val="24"/>
          <w:szCs w:val="24"/>
        </w:rPr>
        <w:t>The Importance of Workforce and Labour Market Information quality</w:t>
      </w:r>
      <w:r w:rsidRPr="00380B40">
        <w:rPr>
          <w:rFonts w:ascii="Arial" w:hAnsi="Arial" w:cs="Arial"/>
          <w:sz w:val="24"/>
          <w:szCs w:val="24"/>
        </w:rPr>
        <w:t xml:space="preserve">, </w:t>
      </w:r>
      <w:r w:rsidRPr="00380B40">
        <w:rPr>
          <w:rFonts w:ascii="Arial" w:hAnsi="Arial" w:cs="Arial"/>
          <w:i/>
          <w:iCs/>
          <w:sz w:val="24"/>
          <w:szCs w:val="24"/>
        </w:rPr>
        <w:t>Gov.uk</w:t>
      </w:r>
      <w:r w:rsidRPr="00380B40">
        <w:rPr>
          <w:rFonts w:ascii="Arial" w:hAnsi="Arial" w:cs="Arial"/>
          <w:sz w:val="24"/>
          <w:szCs w:val="24"/>
        </w:rPr>
        <w:t xml:space="preserve">. UK Government. Available at: https://www.dol.gov/sites/dolgov/files/ETA/wioa/pdfs/Informational_Handout.pdf (Accessed: October 27, 2022). </w:t>
      </w:r>
    </w:p>
    <w:p w14:paraId="4631CF27" w14:textId="77777777" w:rsidR="00BD1D91" w:rsidRPr="0094460C" w:rsidRDefault="00BD1D91" w:rsidP="00237CEF">
      <w:pPr>
        <w:spacing w:before="100" w:beforeAutospacing="1" w:after="100" w:afterAutospacing="1"/>
        <w:ind w:left="567" w:hanging="567"/>
        <w:rPr>
          <w:rFonts w:ascii="Arial" w:eastAsia="Times New Roman" w:hAnsi="Arial" w:cs="Arial"/>
          <w:sz w:val="24"/>
          <w:szCs w:val="24"/>
        </w:rPr>
      </w:pPr>
      <w:r w:rsidRPr="0002673C">
        <w:rPr>
          <w:rFonts w:ascii="Arial" w:eastAsia="Times New Roman" w:hAnsi="Arial" w:cs="Arial"/>
          <w:sz w:val="24"/>
          <w:szCs w:val="24"/>
        </w:rPr>
        <w:t>UMNI (2022)</w:t>
      </w:r>
      <w:r>
        <w:rPr>
          <w:rFonts w:ascii="Arial" w:eastAsia="Times New Roman" w:hAnsi="Arial" w:cs="Arial"/>
          <w:i/>
          <w:iCs/>
          <w:sz w:val="24"/>
          <w:szCs w:val="24"/>
        </w:rPr>
        <w:t xml:space="preserve"> </w:t>
      </w:r>
      <w:r w:rsidRPr="0094460C">
        <w:rPr>
          <w:rFonts w:ascii="Arial" w:eastAsia="Times New Roman" w:hAnsi="Arial" w:cs="Arial"/>
          <w:i/>
          <w:iCs/>
          <w:sz w:val="24"/>
          <w:szCs w:val="24"/>
        </w:rPr>
        <w:t>How AI chatbot helps to increase sales</w:t>
      </w:r>
      <w:r w:rsidRPr="0094460C">
        <w:rPr>
          <w:rFonts w:ascii="Arial" w:eastAsia="Times New Roman" w:hAnsi="Arial" w:cs="Arial"/>
          <w:sz w:val="24"/>
          <w:szCs w:val="24"/>
        </w:rPr>
        <w:t xml:space="preserve">. Available at: https://umni.bg/en/blog/how-ai-chatbot-helps-to-increase-sales/ (Accessed: December 15, 2022). </w:t>
      </w:r>
    </w:p>
    <w:bookmarkEnd w:id="3"/>
    <w:bookmarkEnd w:id="1"/>
    <w:p w14:paraId="02D618E7" w14:textId="77777777" w:rsidR="00DC032F" w:rsidRPr="00380B40" w:rsidRDefault="00DC032F" w:rsidP="00237CEF">
      <w:pPr>
        <w:spacing w:line="480" w:lineRule="auto"/>
        <w:rPr>
          <w:rFonts w:ascii="Arial" w:hAnsi="Arial" w:cs="Arial"/>
          <w:sz w:val="24"/>
          <w:szCs w:val="24"/>
        </w:rPr>
      </w:pPr>
    </w:p>
    <w:sectPr w:rsidR="00DC032F" w:rsidRPr="00380B40" w:rsidSect="003D7BA2">
      <w:headerReference w:type="defaul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FC543" w14:textId="77777777" w:rsidR="00BD1D91" w:rsidRDefault="00BD1D91" w:rsidP="00BD1D91">
      <w:r>
        <w:separator/>
      </w:r>
    </w:p>
  </w:endnote>
  <w:endnote w:type="continuationSeparator" w:id="0">
    <w:p w14:paraId="4E2CF2F9" w14:textId="77777777" w:rsidR="00BD1D91" w:rsidRDefault="00BD1D91" w:rsidP="00BD1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2286B" w14:textId="77777777" w:rsidR="00BD1D91" w:rsidRDefault="00BD1D91" w:rsidP="00BD1D91">
      <w:r>
        <w:separator/>
      </w:r>
    </w:p>
  </w:footnote>
  <w:footnote w:type="continuationSeparator" w:id="0">
    <w:p w14:paraId="5334D15B" w14:textId="77777777" w:rsidR="00BD1D91" w:rsidRDefault="00BD1D91" w:rsidP="00BD1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0133796"/>
      <w:docPartObj>
        <w:docPartGallery w:val="Page Numbers (Top of Page)"/>
        <w:docPartUnique/>
      </w:docPartObj>
    </w:sdtPr>
    <w:sdtEndPr>
      <w:rPr>
        <w:noProof/>
      </w:rPr>
    </w:sdtEndPr>
    <w:sdtContent>
      <w:p w14:paraId="5393D4E4" w14:textId="07805913" w:rsidR="00BD1D91" w:rsidRDefault="00BD1D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A02107B" w14:textId="77777777" w:rsidR="00BD1D91" w:rsidRDefault="00BD1D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19"/>
    <w:multiLevelType w:val="multilevel"/>
    <w:tmpl w:val="06180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05D35"/>
    <w:multiLevelType w:val="hybridMultilevel"/>
    <w:tmpl w:val="F422628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402F2F"/>
    <w:multiLevelType w:val="hybridMultilevel"/>
    <w:tmpl w:val="02DE6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166A2E"/>
    <w:multiLevelType w:val="hybridMultilevel"/>
    <w:tmpl w:val="04385590"/>
    <w:lvl w:ilvl="0" w:tplc="3FFE4E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67754B4"/>
    <w:multiLevelType w:val="hybridMultilevel"/>
    <w:tmpl w:val="66400D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0172E6"/>
    <w:multiLevelType w:val="hybridMultilevel"/>
    <w:tmpl w:val="4D4CE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EE7D1D"/>
    <w:multiLevelType w:val="hybridMultilevel"/>
    <w:tmpl w:val="CE5C2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01679"/>
    <w:multiLevelType w:val="hybridMultilevel"/>
    <w:tmpl w:val="6088A1E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5A50E3F"/>
    <w:multiLevelType w:val="hybridMultilevel"/>
    <w:tmpl w:val="89703618"/>
    <w:lvl w:ilvl="0" w:tplc="08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E804300"/>
    <w:multiLevelType w:val="hybridMultilevel"/>
    <w:tmpl w:val="65A4B7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3731402">
    <w:abstractNumId w:val="0"/>
  </w:num>
  <w:num w:numId="2" w16cid:durableId="1472208936">
    <w:abstractNumId w:val="6"/>
  </w:num>
  <w:num w:numId="3" w16cid:durableId="470485343">
    <w:abstractNumId w:val="9"/>
  </w:num>
  <w:num w:numId="4" w16cid:durableId="2026201885">
    <w:abstractNumId w:val="5"/>
  </w:num>
  <w:num w:numId="5" w16cid:durableId="1236281427">
    <w:abstractNumId w:val="7"/>
  </w:num>
  <w:num w:numId="6" w16cid:durableId="1032414769">
    <w:abstractNumId w:val="8"/>
  </w:num>
  <w:num w:numId="7" w16cid:durableId="371880537">
    <w:abstractNumId w:val="1"/>
  </w:num>
  <w:num w:numId="8" w16cid:durableId="1853101429">
    <w:abstractNumId w:val="4"/>
  </w:num>
  <w:num w:numId="9" w16cid:durableId="1609004009">
    <w:abstractNumId w:val="2"/>
  </w:num>
  <w:num w:numId="10" w16cid:durableId="10438681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446"/>
    <w:rsid w:val="00004E49"/>
    <w:rsid w:val="0001790D"/>
    <w:rsid w:val="0002378F"/>
    <w:rsid w:val="0002673C"/>
    <w:rsid w:val="000271BC"/>
    <w:rsid w:val="00036F13"/>
    <w:rsid w:val="00041893"/>
    <w:rsid w:val="0004225E"/>
    <w:rsid w:val="000633F7"/>
    <w:rsid w:val="0007096D"/>
    <w:rsid w:val="00073DA5"/>
    <w:rsid w:val="000951A5"/>
    <w:rsid w:val="000D6B14"/>
    <w:rsid w:val="00120258"/>
    <w:rsid w:val="00172FAA"/>
    <w:rsid w:val="00197C5B"/>
    <w:rsid w:val="001C3446"/>
    <w:rsid w:val="001C5ECE"/>
    <w:rsid w:val="001E34F5"/>
    <w:rsid w:val="001F19D9"/>
    <w:rsid w:val="0020006D"/>
    <w:rsid w:val="00207865"/>
    <w:rsid w:val="00216CD1"/>
    <w:rsid w:val="00216F26"/>
    <w:rsid w:val="0023483F"/>
    <w:rsid w:val="0023660A"/>
    <w:rsid w:val="00237CEF"/>
    <w:rsid w:val="002510C9"/>
    <w:rsid w:val="002520D9"/>
    <w:rsid w:val="00257638"/>
    <w:rsid w:val="00285066"/>
    <w:rsid w:val="002A34DB"/>
    <w:rsid w:val="002B000A"/>
    <w:rsid w:val="003021CD"/>
    <w:rsid w:val="003308BE"/>
    <w:rsid w:val="0034246C"/>
    <w:rsid w:val="0035400B"/>
    <w:rsid w:val="00380B40"/>
    <w:rsid w:val="003878D9"/>
    <w:rsid w:val="003B5E82"/>
    <w:rsid w:val="003C7267"/>
    <w:rsid w:val="003D75B0"/>
    <w:rsid w:val="003D7BA2"/>
    <w:rsid w:val="003F16C0"/>
    <w:rsid w:val="004035AE"/>
    <w:rsid w:val="00416E9E"/>
    <w:rsid w:val="0042112D"/>
    <w:rsid w:val="00421EB3"/>
    <w:rsid w:val="00433507"/>
    <w:rsid w:val="00453F97"/>
    <w:rsid w:val="00475A37"/>
    <w:rsid w:val="00480B49"/>
    <w:rsid w:val="004930E3"/>
    <w:rsid w:val="004A46E8"/>
    <w:rsid w:val="00503988"/>
    <w:rsid w:val="00512F2E"/>
    <w:rsid w:val="00587922"/>
    <w:rsid w:val="005A1696"/>
    <w:rsid w:val="005E5833"/>
    <w:rsid w:val="005F2FE5"/>
    <w:rsid w:val="00604699"/>
    <w:rsid w:val="0061011A"/>
    <w:rsid w:val="00621B9F"/>
    <w:rsid w:val="0063794D"/>
    <w:rsid w:val="00640B77"/>
    <w:rsid w:val="0064443C"/>
    <w:rsid w:val="006612B5"/>
    <w:rsid w:val="00691B99"/>
    <w:rsid w:val="006B006B"/>
    <w:rsid w:val="006D1614"/>
    <w:rsid w:val="006E0945"/>
    <w:rsid w:val="006E109D"/>
    <w:rsid w:val="007404BE"/>
    <w:rsid w:val="00745F0F"/>
    <w:rsid w:val="007C6D96"/>
    <w:rsid w:val="007D44EC"/>
    <w:rsid w:val="007E2420"/>
    <w:rsid w:val="00806D68"/>
    <w:rsid w:val="00831DBC"/>
    <w:rsid w:val="00841F1A"/>
    <w:rsid w:val="00844F08"/>
    <w:rsid w:val="00891C0F"/>
    <w:rsid w:val="008A51A5"/>
    <w:rsid w:val="008D7BF4"/>
    <w:rsid w:val="009034B0"/>
    <w:rsid w:val="00910AB9"/>
    <w:rsid w:val="0092415B"/>
    <w:rsid w:val="00936086"/>
    <w:rsid w:val="00936C90"/>
    <w:rsid w:val="0094460C"/>
    <w:rsid w:val="0097309B"/>
    <w:rsid w:val="00984B82"/>
    <w:rsid w:val="009B3208"/>
    <w:rsid w:val="009B534C"/>
    <w:rsid w:val="009D46BE"/>
    <w:rsid w:val="009E595B"/>
    <w:rsid w:val="009F4787"/>
    <w:rsid w:val="00A33768"/>
    <w:rsid w:val="00A35AD6"/>
    <w:rsid w:val="00A54CBD"/>
    <w:rsid w:val="00A8115B"/>
    <w:rsid w:val="00A82A10"/>
    <w:rsid w:val="00A932A7"/>
    <w:rsid w:val="00A941D8"/>
    <w:rsid w:val="00AB1EA5"/>
    <w:rsid w:val="00AC3CC8"/>
    <w:rsid w:val="00AD19B2"/>
    <w:rsid w:val="00AF4FC2"/>
    <w:rsid w:val="00B146E7"/>
    <w:rsid w:val="00B21223"/>
    <w:rsid w:val="00B27696"/>
    <w:rsid w:val="00B63182"/>
    <w:rsid w:val="00BA1D71"/>
    <w:rsid w:val="00BC3FA6"/>
    <w:rsid w:val="00BC4448"/>
    <w:rsid w:val="00BD1D91"/>
    <w:rsid w:val="00BE0176"/>
    <w:rsid w:val="00C32F31"/>
    <w:rsid w:val="00C4277E"/>
    <w:rsid w:val="00C5647E"/>
    <w:rsid w:val="00C63B5F"/>
    <w:rsid w:val="00C7601C"/>
    <w:rsid w:val="00CA11E8"/>
    <w:rsid w:val="00CB1069"/>
    <w:rsid w:val="00CB2314"/>
    <w:rsid w:val="00CC7A96"/>
    <w:rsid w:val="00CD5697"/>
    <w:rsid w:val="00D1098F"/>
    <w:rsid w:val="00D22AEE"/>
    <w:rsid w:val="00D76876"/>
    <w:rsid w:val="00D76A51"/>
    <w:rsid w:val="00D827C3"/>
    <w:rsid w:val="00D9574B"/>
    <w:rsid w:val="00DA7DAA"/>
    <w:rsid w:val="00DB2FF6"/>
    <w:rsid w:val="00DC032F"/>
    <w:rsid w:val="00DD05F1"/>
    <w:rsid w:val="00DD194D"/>
    <w:rsid w:val="00DE6BB5"/>
    <w:rsid w:val="00DE7F65"/>
    <w:rsid w:val="00E02113"/>
    <w:rsid w:val="00E14603"/>
    <w:rsid w:val="00E33215"/>
    <w:rsid w:val="00E4408C"/>
    <w:rsid w:val="00E65C00"/>
    <w:rsid w:val="00E67C20"/>
    <w:rsid w:val="00E803E2"/>
    <w:rsid w:val="00E85CAF"/>
    <w:rsid w:val="00E86103"/>
    <w:rsid w:val="00E959E3"/>
    <w:rsid w:val="00EA0D00"/>
    <w:rsid w:val="00EB6E84"/>
    <w:rsid w:val="00EC083F"/>
    <w:rsid w:val="00EC16A1"/>
    <w:rsid w:val="00EC667D"/>
    <w:rsid w:val="00EF2773"/>
    <w:rsid w:val="00F33C20"/>
    <w:rsid w:val="00F33CC0"/>
    <w:rsid w:val="00F40BE6"/>
    <w:rsid w:val="00F43129"/>
    <w:rsid w:val="00F46E78"/>
    <w:rsid w:val="00F501FC"/>
    <w:rsid w:val="00F54B9B"/>
    <w:rsid w:val="00F5686A"/>
    <w:rsid w:val="00F62043"/>
    <w:rsid w:val="00F871B0"/>
    <w:rsid w:val="00F94380"/>
    <w:rsid w:val="00F944D1"/>
    <w:rsid w:val="00F973D9"/>
    <w:rsid w:val="00FB0CAE"/>
    <w:rsid w:val="00FB5FD9"/>
    <w:rsid w:val="00FE1A6D"/>
    <w:rsid w:val="00FF599B"/>
    <w:rsid w:val="00FF6F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C3A67"/>
  <w15:docId w15:val="{ABF95963-F7FC-41DE-9F13-9E1BEBB60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446"/>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3446"/>
    <w:pPr>
      <w:spacing w:before="100" w:beforeAutospacing="1" w:after="100" w:afterAutospacing="1"/>
    </w:pPr>
  </w:style>
  <w:style w:type="character" w:styleId="Emphasis">
    <w:name w:val="Emphasis"/>
    <w:basedOn w:val="DefaultParagraphFont"/>
    <w:uiPriority w:val="20"/>
    <w:qFormat/>
    <w:rsid w:val="001C3446"/>
    <w:rPr>
      <w:i/>
      <w:iCs/>
    </w:rPr>
  </w:style>
  <w:style w:type="character" w:styleId="Hyperlink">
    <w:name w:val="Hyperlink"/>
    <w:basedOn w:val="DefaultParagraphFont"/>
    <w:uiPriority w:val="99"/>
    <w:unhideWhenUsed/>
    <w:rsid w:val="009D46BE"/>
    <w:rPr>
      <w:color w:val="0563C1" w:themeColor="hyperlink"/>
      <w:u w:val="single"/>
    </w:rPr>
  </w:style>
  <w:style w:type="character" w:styleId="UnresolvedMention">
    <w:name w:val="Unresolved Mention"/>
    <w:basedOn w:val="DefaultParagraphFont"/>
    <w:uiPriority w:val="99"/>
    <w:semiHidden/>
    <w:unhideWhenUsed/>
    <w:rsid w:val="009D46BE"/>
    <w:rPr>
      <w:color w:val="605E5C"/>
      <w:shd w:val="clear" w:color="auto" w:fill="E1DFDD"/>
    </w:rPr>
  </w:style>
  <w:style w:type="paragraph" w:styleId="NoSpacing">
    <w:name w:val="No Spacing"/>
    <w:link w:val="NoSpacingChar"/>
    <w:uiPriority w:val="1"/>
    <w:qFormat/>
    <w:rsid w:val="002520D9"/>
    <w:pPr>
      <w:spacing w:after="0"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2520D9"/>
    <w:rPr>
      <w:rFonts w:ascii="Times New Roman" w:eastAsia="Times New Roman" w:hAnsi="Times New Roman" w:cs="Times New Roman"/>
      <w:sz w:val="24"/>
      <w:szCs w:val="24"/>
      <w:lang w:eastAsia="en-GB"/>
    </w:rPr>
  </w:style>
  <w:style w:type="paragraph" w:customStyle="1" w:styleId="trt0xe">
    <w:name w:val="trt0xe"/>
    <w:basedOn w:val="Normal"/>
    <w:rsid w:val="006D1614"/>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910AB9"/>
    <w:pPr>
      <w:ind w:left="720"/>
      <w:contextualSpacing/>
    </w:pPr>
  </w:style>
  <w:style w:type="character" w:styleId="CommentReference">
    <w:name w:val="annotation reference"/>
    <w:basedOn w:val="DefaultParagraphFont"/>
    <w:uiPriority w:val="99"/>
    <w:semiHidden/>
    <w:unhideWhenUsed/>
    <w:rsid w:val="00F46E78"/>
    <w:rPr>
      <w:sz w:val="16"/>
      <w:szCs w:val="16"/>
    </w:rPr>
  </w:style>
  <w:style w:type="paragraph" w:styleId="CommentText">
    <w:name w:val="annotation text"/>
    <w:basedOn w:val="Normal"/>
    <w:link w:val="CommentTextChar"/>
    <w:uiPriority w:val="99"/>
    <w:unhideWhenUsed/>
    <w:rsid w:val="00F46E78"/>
    <w:rPr>
      <w:sz w:val="20"/>
      <w:szCs w:val="20"/>
    </w:rPr>
  </w:style>
  <w:style w:type="character" w:customStyle="1" w:styleId="CommentTextChar">
    <w:name w:val="Comment Text Char"/>
    <w:basedOn w:val="DefaultParagraphFont"/>
    <w:link w:val="CommentText"/>
    <w:uiPriority w:val="99"/>
    <w:rsid w:val="00F46E78"/>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F46E78"/>
    <w:rPr>
      <w:b/>
      <w:bCs/>
    </w:rPr>
  </w:style>
  <w:style w:type="character" w:customStyle="1" w:styleId="CommentSubjectChar">
    <w:name w:val="Comment Subject Char"/>
    <w:basedOn w:val="CommentTextChar"/>
    <w:link w:val="CommentSubject"/>
    <w:uiPriority w:val="99"/>
    <w:semiHidden/>
    <w:rsid w:val="00F46E78"/>
    <w:rPr>
      <w:rFonts w:ascii="Calibri" w:hAnsi="Calibri" w:cs="Calibri"/>
      <w:b/>
      <w:bCs/>
      <w:sz w:val="20"/>
      <w:szCs w:val="20"/>
      <w:lang w:eastAsia="en-GB"/>
    </w:rPr>
  </w:style>
  <w:style w:type="paragraph" w:styleId="Header">
    <w:name w:val="header"/>
    <w:basedOn w:val="Normal"/>
    <w:link w:val="HeaderChar"/>
    <w:uiPriority w:val="99"/>
    <w:unhideWhenUsed/>
    <w:rsid w:val="00BD1D91"/>
    <w:pPr>
      <w:tabs>
        <w:tab w:val="center" w:pos="4513"/>
        <w:tab w:val="right" w:pos="9026"/>
      </w:tabs>
    </w:pPr>
  </w:style>
  <w:style w:type="character" w:customStyle="1" w:styleId="HeaderChar">
    <w:name w:val="Header Char"/>
    <w:basedOn w:val="DefaultParagraphFont"/>
    <w:link w:val="Header"/>
    <w:uiPriority w:val="99"/>
    <w:rsid w:val="00BD1D91"/>
    <w:rPr>
      <w:rFonts w:ascii="Calibri" w:hAnsi="Calibri" w:cs="Calibri"/>
      <w:lang w:eastAsia="en-GB"/>
    </w:rPr>
  </w:style>
  <w:style w:type="paragraph" w:styleId="Footer">
    <w:name w:val="footer"/>
    <w:basedOn w:val="Normal"/>
    <w:link w:val="FooterChar"/>
    <w:uiPriority w:val="99"/>
    <w:unhideWhenUsed/>
    <w:rsid w:val="00BD1D91"/>
    <w:pPr>
      <w:tabs>
        <w:tab w:val="center" w:pos="4513"/>
        <w:tab w:val="right" w:pos="9026"/>
      </w:tabs>
    </w:pPr>
  </w:style>
  <w:style w:type="character" w:customStyle="1" w:styleId="FooterChar">
    <w:name w:val="Footer Char"/>
    <w:basedOn w:val="DefaultParagraphFont"/>
    <w:link w:val="Footer"/>
    <w:uiPriority w:val="99"/>
    <w:rsid w:val="00BD1D91"/>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2279">
      <w:bodyDiv w:val="1"/>
      <w:marLeft w:val="0"/>
      <w:marRight w:val="0"/>
      <w:marTop w:val="0"/>
      <w:marBottom w:val="0"/>
      <w:divBdr>
        <w:top w:val="none" w:sz="0" w:space="0" w:color="auto"/>
        <w:left w:val="none" w:sz="0" w:space="0" w:color="auto"/>
        <w:bottom w:val="none" w:sz="0" w:space="0" w:color="auto"/>
        <w:right w:val="none" w:sz="0" w:space="0" w:color="auto"/>
      </w:divBdr>
    </w:div>
    <w:div w:id="390153223">
      <w:bodyDiv w:val="1"/>
      <w:marLeft w:val="0"/>
      <w:marRight w:val="0"/>
      <w:marTop w:val="0"/>
      <w:marBottom w:val="0"/>
      <w:divBdr>
        <w:top w:val="none" w:sz="0" w:space="0" w:color="auto"/>
        <w:left w:val="none" w:sz="0" w:space="0" w:color="auto"/>
        <w:bottom w:val="none" w:sz="0" w:space="0" w:color="auto"/>
        <w:right w:val="none" w:sz="0" w:space="0" w:color="auto"/>
      </w:divBdr>
    </w:div>
    <w:div w:id="624822043">
      <w:bodyDiv w:val="1"/>
      <w:marLeft w:val="0"/>
      <w:marRight w:val="0"/>
      <w:marTop w:val="0"/>
      <w:marBottom w:val="0"/>
      <w:divBdr>
        <w:top w:val="none" w:sz="0" w:space="0" w:color="auto"/>
        <w:left w:val="none" w:sz="0" w:space="0" w:color="auto"/>
        <w:bottom w:val="none" w:sz="0" w:space="0" w:color="auto"/>
        <w:right w:val="none" w:sz="0" w:space="0" w:color="auto"/>
      </w:divBdr>
    </w:div>
    <w:div w:id="685983848">
      <w:bodyDiv w:val="1"/>
      <w:marLeft w:val="0"/>
      <w:marRight w:val="0"/>
      <w:marTop w:val="0"/>
      <w:marBottom w:val="0"/>
      <w:divBdr>
        <w:top w:val="none" w:sz="0" w:space="0" w:color="auto"/>
        <w:left w:val="none" w:sz="0" w:space="0" w:color="auto"/>
        <w:bottom w:val="none" w:sz="0" w:space="0" w:color="auto"/>
        <w:right w:val="none" w:sz="0" w:space="0" w:color="auto"/>
      </w:divBdr>
    </w:div>
    <w:div w:id="704216596">
      <w:bodyDiv w:val="1"/>
      <w:marLeft w:val="0"/>
      <w:marRight w:val="0"/>
      <w:marTop w:val="0"/>
      <w:marBottom w:val="0"/>
      <w:divBdr>
        <w:top w:val="none" w:sz="0" w:space="0" w:color="auto"/>
        <w:left w:val="none" w:sz="0" w:space="0" w:color="auto"/>
        <w:bottom w:val="none" w:sz="0" w:space="0" w:color="auto"/>
        <w:right w:val="none" w:sz="0" w:space="0" w:color="auto"/>
      </w:divBdr>
    </w:div>
    <w:div w:id="926109907">
      <w:bodyDiv w:val="1"/>
      <w:marLeft w:val="0"/>
      <w:marRight w:val="0"/>
      <w:marTop w:val="0"/>
      <w:marBottom w:val="0"/>
      <w:divBdr>
        <w:top w:val="none" w:sz="0" w:space="0" w:color="auto"/>
        <w:left w:val="none" w:sz="0" w:space="0" w:color="auto"/>
        <w:bottom w:val="none" w:sz="0" w:space="0" w:color="auto"/>
        <w:right w:val="none" w:sz="0" w:space="0" w:color="auto"/>
      </w:divBdr>
    </w:div>
    <w:div w:id="1051998666">
      <w:bodyDiv w:val="1"/>
      <w:marLeft w:val="0"/>
      <w:marRight w:val="0"/>
      <w:marTop w:val="0"/>
      <w:marBottom w:val="0"/>
      <w:divBdr>
        <w:top w:val="none" w:sz="0" w:space="0" w:color="auto"/>
        <w:left w:val="none" w:sz="0" w:space="0" w:color="auto"/>
        <w:bottom w:val="none" w:sz="0" w:space="0" w:color="auto"/>
        <w:right w:val="none" w:sz="0" w:space="0" w:color="auto"/>
      </w:divBdr>
    </w:div>
    <w:div w:id="1222399136">
      <w:bodyDiv w:val="1"/>
      <w:marLeft w:val="0"/>
      <w:marRight w:val="0"/>
      <w:marTop w:val="0"/>
      <w:marBottom w:val="0"/>
      <w:divBdr>
        <w:top w:val="none" w:sz="0" w:space="0" w:color="auto"/>
        <w:left w:val="none" w:sz="0" w:space="0" w:color="auto"/>
        <w:bottom w:val="none" w:sz="0" w:space="0" w:color="auto"/>
        <w:right w:val="none" w:sz="0" w:space="0" w:color="auto"/>
      </w:divBdr>
    </w:div>
    <w:div w:id="1570116712">
      <w:bodyDiv w:val="1"/>
      <w:marLeft w:val="0"/>
      <w:marRight w:val="0"/>
      <w:marTop w:val="0"/>
      <w:marBottom w:val="0"/>
      <w:divBdr>
        <w:top w:val="none" w:sz="0" w:space="0" w:color="auto"/>
        <w:left w:val="none" w:sz="0" w:space="0" w:color="auto"/>
        <w:bottom w:val="none" w:sz="0" w:space="0" w:color="auto"/>
        <w:right w:val="none" w:sz="0" w:space="0" w:color="auto"/>
      </w:divBdr>
    </w:div>
    <w:div w:id="1587425188">
      <w:bodyDiv w:val="1"/>
      <w:marLeft w:val="0"/>
      <w:marRight w:val="0"/>
      <w:marTop w:val="0"/>
      <w:marBottom w:val="0"/>
      <w:divBdr>
        <w:top w:val="none" w:sz="0" w:space="0" w:color="auto"/>
        <w:left w:val="none" w:sz="0" w:space="0" w:color="auto"/>
        <w:bottom w:val="none" w:sz="0" w:space="0" w:color="auto"/>
        <w:right w:val="none" w:sz="0" w:space="0" w:color="auto"/>
      </w:divBdr>
    </w:div>
    <w:div w:id="1712530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844FF-60E6-4F17-8D8E-0A3380231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23</Pages>
  <Words>5620</Words>
  <Characters>32040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The major environmental factors affecting organisations</vt:lpstr>
    </vt:vector>
  </TitlesOfParts>
  <Company>Bluestone Resorts Ltd</Company>
  <LinksUpToDate>false</LinksUpToDate>
  <CharactersWithSpaces>37585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major environmental factors affecting organisations</dc:title>
  <dc:subject/>
  <dc:creator>Jessica Rainbow</dc:creator>
  <cp:keywords/>
  <dc:description/>
  <cp:lastModifiedBy>Jessica Rainbow</cp:lastModifiedBy>
  <cp:revision>13</cp:revision>
  <dcterms:created xsi:type="dcterms:W3CDTF">2022-12-16T14:54:00Z</dcterms:created>
  <dcterms:modified xsi:type="dcterms:W3CDTF">2022-12-16T18:25:00Z</dcterms:modified>
</cp:coreProperties>
</file>