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7C073" w14:textId="77777777" w:rsidR="004368E8" w:rsidRPr="00867FF1" w:rsidRDefault="004368E8" w:rsidP="000E582E">
      <w:pPr>
        <w:spacing w:before="1540" w:after="240" w:line="240" w:lineRule="auto"/>
        <w:ind w:firstLine="720"/>
        <w:jc w:val="both"/>
        <w:rPr>
          <w:rFonts w:ascii="Times New Roman" w:eastAsia="Times New Roman" w:hAnsi="Times New Roman" w:cs="Times New Roman"/>
          <w:color w:val="156082"/>
        </w:rPr>
      </w:pPr>
      <w:r w:rsidRPr="00867FF1">
        <w:rPr>
          <w:rFonts w:ascii="Times New Roman" w:eastAsia="Times New Roman" w:hAnsi="Times New Roman" w:cs="Times New Roman"/>
          <w:noProof/>
          <w:color w:val="156082"/>
        </w:rPr>
        <w:drawing>
          <wp:inline distT="0" distB="0" distL="0" distR="0" wp14:anchorId="401A2FC6" wp14:editId="47A78D61">
            <wp:extent cx="1419225" cy="752475"/>
            <wp:effectExtent l="0" t="0" r="9525" b="0"/>
            <wp:docPr id="243814922" name="Picture 144" descr="A black background with grey leaves&#10;&#10;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26CEBACB" w14:textId="77777777" w:rsidR="004368E8" w:rsidRPr="00867FF1" w:rsidRDefault="004368E8" w:rsidP="000E582E">
      <w:pPr>
        <w:spacing w:before="480" w:after="0" w:line="240" w:lineRule="auto"/>
        <w:jc w:val="both"/>
        <w:rPr>
          <w:rFonts w:ascii="Aptos Display" w:eastAsia="Times New Roman" w:hAnsi="Aptos Display" w:cs="Times New Roman"/>
          <w:caps/>
          <w:color w:val="156082"/>
          <w:sz w:val="72"/>
          <w:szCs w:val="72"/>
        </w:rPr>
      </w:pPr>
      <w:r>
        <w:rPr>
          <w:rFonts w:ascii="Aptos Display" w:eastAsia="Times New Roman" w:hAnsi="Aptos Display" w:cs="Times New Roman"/>
          <w:caps/>
          <w:color w:val="156082"/>
          <w:sz w:val="72"/>
          <w:szCs w:val="72"/>
        </w:rPr>
        <w:t>Advanced Cyber Security</w:t>
      </w:r>
    </w:p>
    <w:p w14:paraId="63E0CE5E" w14:textId="4C48AE64" w:rsidR="004368E8" w:rsidRPr="00867FF1" w:rsidRDefault="00306CCA" w:rsidP="000E582E">
      <w:pPr>
        <w:spacing w:before="480" w:after="0" w:line="240" w:lineRule="auto"/>
        <w:jc w:val="both"/>
        <w:rPr>
          <w:rFonts w:ascii="Aptos" w:eastAsia="Times New Roman" w:hAnsi="Aptos" w:cs="Times New Roman"/>
          <w:color w:val="156082"/>
          <w:sz w:val="72"/>
          <w:szCs w:val="72"/>
        </w:rPr>
      </w:pPr>
      <w:r>
        <w:rPr>
          <w:rFonts w:ascii="Times New Roman" w:eastAsia="Times New Roman" w:hAnsi="Times New Roman" w:cs="Times New Roman"/>
          <w:color w:val="156082"/>
          <w:sz w:val="72"/>
          <w:szCs w:val="72"/>
        </w:rPr>
        <w:t>ACCB6000</w:t>
      </w:r>
    </w:p>
    <w:p w14:paraId="4259D712" w14:textId="77777777" w:rsidR="004368E8" w:rsidRPr="00867FF1" w:rsidRDefault="004368E8" w:rsidP="000E582E">
      <w:pPr>
        <w:spacing w:after="0" w:line="240" w:lineRule="auto"/>
        <w:jc w:val="both"/>
        <w:rPr>
          <w:rFonts w:ascii="Times New Roman" w:eastAsia="Times New Roman" w:hAnsi="Times New Roman" w:cs="Times New Roman"/>
          <w:color w:val="156082"/>
        </w:rPr>
      </w:pPr>
      <w:r w:rsidRPr="00867FF1">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01E7A2E6" wp14:editId="2E61112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7315200" cy="681990"/>
                <wp:effectExtent l="0" t="0" r="2540" b="8890"/>
                <wp:wrapNone/>
                <wp:docPr id="2078234539" name="Text Box 146"/>
                <wp:cNvGraphicFramePr/>
                <a:graphic xmlns:a="http://schemas.openxmlformats.org/drawingml/2006/main">
                  <a:graphicData uri="http://schemas.microsoft.com/office/word/2010/wordprocessingShape">
                    <wps:wsp>
                      <wps:cNvSpPr txBox="1"/>
                      <wps:spPr>
                        <a:xfrm>
                          <a:off x="0" y="0"/>
                          <a:ext cx="6743700" cy="688340"/>
                        </a:xfrm>
                        <a:prstGeom prst="rect">
                          <a:avLst/>
                        </a:prstGeom>
                        <a:noFill/>
                        <a:ln w="6350">
                          <a:noFill/>
                        </a:ln>
                        <a:effectLst/>
                      </wps:spPr>
                      <wps:txbx>
                        <w:txbxContent>
                          <w:p w14:paraId="5A9EE6D0" w14:textId="77777777" w:rsidR="004368E8" w:rsidRPr="00867FF1" w:rsidRDefault="004368E8" w:rsidP="004368E8">
                            <w:pPr>
                              <w:pStyle w:val="NoSpacing"/>
                              <w:jc w:val="center"/>
                              <w:rPr>
                                <w:caps/>
                                <w:color w:val="156082"/>
                                <w:sz w:val="28"/>
                                <w:szCs w:val="28"/>
                              </w:rPr>
                            </w:pPr>
                            <w:r w:rsidRPr="00867FF1">
                              <w:rPr>
                                <w:caps/>
                                <w:color w:val="156082"/>
                                <w:sz w:val="28"/>
                                <w:szCs w:val="28"/>
                              </w:rPr>
                              <w:t>Bsc applied computing</w:t>
                            </w:r>
                          </w:p>
                          <w:p w14:paraId="1D09AF6D" w14:textId="77777777" w:rsidR="004368E8" w:rsidRPr="00867FF1" w:rsidRDefault="004368E8" w:rsidP="004368E8">
                            <w:pPr>
                              <w:pStyle w:val="NoSpacing"/>
                              <w:jc w:val="center"/>
                              <w:rPr>
                                <w:caps/>
                                <w:color w:val="156082"/>
                                <w:sz w:val="28"/>
                                <w:szCs w:val="28"/>
                              </w:rPr>
                            </w:pPr>
                            <w:r w:rsidRPr="00867FF1">
                              <w:rPr>
                                <w:caps/>
                                <w:color w:val="156082"/>
                                <w:sz w:val="28"/>
                                <w:szCs w:val="28"/>
                              </w:rPr>
                              <w:t>KELVIN BARETO TAVARES</w:t>
                            </w:r>
                          </w:p>
                          <w:p w14:paraId="179BB7BA" w14:textId="77777777" w:rsidR="004368E8" w:rsidRPr="00867FF1" w:rsidRDefault="004368E8" w:rsidP="004368E8">
                            <w:pPr>
                              <w:pStyle w:val="NoSpacing"/>
                              <w:jc w:val="center"/>
                              <w:rPr>
                                <w:color w:val="156082"/>
                              </w:rPr>
                            </w:pPr>
                            <w:r w:rsidRPr="00867FF1">
                              <w:rPr>
                                <w:caps/>
                                <w:color w:val="156082"/>
                                <w:sz w:val="28"/>
                                <w:szCs w:val="28"/>
                              </w:rPr>
                              <w:t>2321297</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E7A2E6" id="_x0000_t202" coordsize="21600,21600" o:spt="202" path="m,l,21600r21600,l21600,xe">
                <v:stroke joinstyle="miter"/>
                <v:path gradientshapeok="t" o:connecttype="rect"/>
              </v:shapetype>
              <v:shape id="Text Box 146" o:spid="_x0000_s1026" type="#_x0000_t202" style="position:absolute;left:0;text-align:left;margin-left:0;margin-top:0;width:8in;height:53.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Sv6EwIAACIEAAAOAAAAZHJzL2Uyb0RvYy54bWysU11v2jAUfZ+0/2D5fSSUjqKIULFWTJOq&#10;thKd+mwch0Syfb1rQ8J+/a4NgYq9TXtxbny/zzme3/dGs71C34It+XiUc6ashKq125L/fFt9mXHm&#10;g7CV0GBVyQ/K8/vF50/zzhXqBhrQlUJGRawvOlfyJgRXZJmXjTLCj8ApS84a0IhAv7jNKhQdVTc6&#10;u8nzadYBVg5BKu/p9vHo5ItUv66VDC917VVguuQ0W0gnpnMTz2wxF8UWhWtaeRpD/MMURrSWmp5L&#10;PYog2A7bv0qZViJ4qMNIgsmgrlup0g60zTi/2mbdCKfSLgSOd2eY/P8rK5/3a/eKLPTfoCcCIyCd&#10;84Wny7hPX6OJX5qUkZ8gPJxhU31gki6nd7eTu5xcknzT2Wxym3DNLtkOffiuwLBolByJloSW2D/5&#10;QB0pdAiJzSysWq0TNdqyjopOvuYp4eyhDG1jrEokn8pcJo9W6Df9aZ0NVAfaEuEoAO/kqqVRnoQP&#10;rwKJcZqeVBxe6Kg1UEupW8dZA/j7+i7GEQHk4awj5ZTc/9oJVJzpH5aooVJhMHAwNoNhd+YBSIxj&#10;ehdOJpMSMOjBrBHMO4l6GbuQS1hJvUq+GcyHcNQvPQqplssURGJyIjzZtZOxdAQmAvrWvwt0J9QD&#10;8fUMg6ZEcQX+MTZmerfcBaIgMROBPKJHNMUfEmIi7PRootI//qeoy9Ne/AEAAP//AwBQSwMEFAAG&#10;AAgAAAAhAOrB5GPbAAAABgEAAA8AAABkcnMvZG93bnJldi54bWxMjkFLw0AQhe+C/2EZwZvdbai1&#10;xGyKiAqexFSkvW2zYxKSnQ3ZbZv8e6de6mV4j/d482Xr0XXiiENoPGmYzxQIpNLbhioNX5vXuxWI&#10;EA1Z03lCDRMGWOfXV5lJrT/RJx6LWAkeoZAaDXWMfSplKGt0Jsx8j8TZjx+ciWyHStrBnHjcdTJR&#10;aimdaYg/1KbH5xrLtjg4DWp62y3bYnrH5OVj8d2OWzKbrda3N+PTI4iIY7yU4YzP6JAz094fyAbR&#10;8Qb3/u45m98n7Pes1MMCZJ7J//j5LwAAAP//AwBQSwECLQAUAAYACAAAACEAtoM4kv4AAADhAQAA&#10;EwAAAAAAAAAAAAAAAAAAAAAAW0NvbnRlbnRfVHlwZXNdLnhtbFBLAQItABQABgAIAAAAIQA4/SH/&#10;1gAAAJQBAAALAAAAAAAAAAAAAAAAAC8BAABfcmVscy8ucmVsc1BLAQItABQABgAIAAAAIQD3zSv6&#10;EwIAACIEAAAOAAAAAAAAAAAAAAAAAC4CAABkcnMvZTJvRG9jLnhtbFBLAQItABQABgAIAAAAIQDq&#10;weRj2wAAAAYBAAAPAAAAAAAAAAAAAAAAAG0EAABkcnMvZG93bnJldi54bWxQSwUGAAAAAAQABADz&#10;AAAAdQUAAAAA&#10;" filled="f" stroked="f" strokeweight=".5pt">
                <v:textbox style="mso-fit-shape-to-text:t" inset="0,0,0,0">
                  <w:txbxContent>
                    <w:p w14:paraId="5A9EE6D0" w14:textId="77777777" w:rsidR="004368E8" w:rsidRPr="00867FF1" w:rsidRDefault="004368E8" w:rsidP="004368E8">
                      <w:pPr>
                        <w:pStyle w:val="NoSpacing"/>
                        <w:jc w:val="center"/>
                        <w:rPr>
                          <w:caps/>
                          <w:color w:val="156082"/>
                          <w:sz w:val="28"/>
                          <w:szCs w:val="28"/>
                        </w:rPr>
                      </w:pPr>
                      <w:r w:rsidRPr="00867FF1">
                        <w:rPr>
                          <w:caps/>
                          <w:color w:val="156082"/>
                          <w:sz w:val="28"/>
                          <w:szCs w:val="28"/>
                        </w:rPr>
                        <w:t>Bsc applied computing</w:t>
                      </w:r>
                    </w:p>
                    <w:p w14:paraId="1D09AF6D" w14:textId="77777777" w:rsidR="004368E8" w:rsidRPr="00867FF1" w:rsidRDefault="004368E8" w:rsidP="004368E8">
                      <w:pPr>
                        <w:pStyle w:val="NoSpacing"/>
                        <w:jc w:val="center"/>
                        <w:rPr>
                          <w:caps/>
                          <w:color w:val="156082"/>
                          <w:sz w:val="28"/>
                          <w:szCs w:val="28"/>
                        </w:rPr>
                      </w:pPr>
                      <w:r w:rsidRPr="00867FF1">
                        <w:rPr>
                          <w:caps/>
                          <w:color w:val="156082"/>
                          <w:sz w:val="28"/>
                          <w:szCs w:val="28"/>
                        </w:rPr>
                        <w:t>KELVIN BARETO TAVARES</w:t>
                      </w:r>
                    </w:p>
                    <w:p w14:paraId="179BB7BA" w14:textId="77777777" w:rsidR="004368E8" w:rsidRPr="00867FF1" w:rsidRDefault="004368E8" w:rsidP="004368E8">
                      <w:pPr>
                        <w:pStyle w:val="NoSpacing"/>
                        <w:jc w:val="center"/>
                        <w:rPr>
                          <w:color w:val="156082"/>
                        </w:rPr>
                      </w:pPr>
                      <w:r w:rsidRPr="00867FF1">
                        <w:rPr>
                          <w:caps/>
                          <w:color w:val="156082"/>
                          <w:sz w:val="28"/>
                          <w:szCs w:val="28"/>
                        </w:rPr>
                        <w:t>2321297</w:t>
                      </w:r>
                    </w:p>
                  </w:txbxContent>
                </v:textbox>
                <w10:wrap anchorx="margin" anchory="page"/>
              </v:shape>
            </w:pict>
          </mc:Fallback>
        </mc:AlternateContent>
      </w:r>
      <w:r>
        <w:rPr>
          <w:rFonts w:ascii="Times New Roman" w:eastAsia="Times New Roman" w:hAnsi="Times New Roman" w:cs="Times New Roman"/>
          <w:color w:val="156082"/>
        </w:rPr>
        <w:t xml:space="preserve">       </w:t>
      </w:r>
      <w:r w:rsidRPr="00867FF1">
        <w:rPr>
          <w:rFonts w:ascii="Times New Roman" w:eastAsia="Times New Roman" w:hAnsi="Times New Roman" w:cs="Times New Roman"/>
          <w:noProof/>
          <w:color w:val="156082"/>
        </w:rPr>
        <w:drawing>
          <wp:inline distT="0" distB="0" distL="0" distR="0" wp14:anchorId="5CDC80A1" wp14:editId="123F8173">
            <wp:extent cx="762000" cy="485775"/>
            <wp:effectExtent l="0" t="0" r="0" b="0"/>
            <wp:docPr id="1876536061" name="Picture 147" descr="A grey logo on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0B9CAF19" w14:textId="77777777" w:rsidR="004368E8" w:rsidRPr="00867FF1" w:rsidRDefault="004368E8" w:rsidP="000E582E">
      <w:pPr>
        <w:spacing w:line="256" w:lineRule="auto"/>
        <w:jc w:val="both"/>
        <w:rPr>
          <w:rFonts w:ascii="Aptos" w:eastAsia="Aptos" w:hAnsi="Aptos" w:cs="Times New Roman"/>
          <w:color w:val="156082"/>
        </w:rPr>
      </w:pPr>
    </w:p>
    <w:p w14:paraId="14F61898" w14:textId="77777777" w:rsidR="004368E8" w:rsidRPr="00867FF1" w:rsidRDefault="004368E8" w:rsidP="000E582E">
      <w:pPr>
        <w:spacing w:line="256" w:lineRule="auto"/>
        <w:jc w:val="both"/>
        <w:rPr>
          <w:rFonts w:ascii="Aptos" w:eastAsia="Aptos" w:hAnsi="Aptos" w:cs="Times New Roman"/>
          <w:color w:val="156082"/>
        </w:rPr>
      </w:pPr>
      <w:r w:rsidRPr="00867FF1">
        <w:rPr>
          <w:rFonts w:ascii="Aptos" w:eastAsia="Aptos" w:hAnsi="Aptos" w:cs="Times New Roman"/>
          <w:color w:val="156082"/>
        </w:rPr>
        <w:br w:type="page"/>
      </w:r>
    </w:p>
    <w:sdt>
      <w:sdtPr>
        <w:rPr>
          <w:rFonts w:asciiTheme="minorHAnsi" w:eastAsiaTheme="minorEastAsia" w:hAnsiTheme="minorHAnsi" w:cstheme="minorBidi"/>
          <w:b w:val="0"/>
          <w:bCs w:val="0"/>
          <w:color w:val="auto"/>
          <w:sz w:val="22"/>
          <w:szCs w:val="22"/>
        </w:rPr>
        <w:id w:val="1598980468"/>
        <w:docPartObj>
          <w:docPartGallery w:val="Table of Contents"/>
          <w:docPartUnique/>
        </w:docPartObj>
      </w:sdtPr>
      <w:sdtEndPr>
        <w:rPr>
          <w:noProof/>
        </w:rPr>
      </w:sdtEndPr>
      <w:sdtContent>
        <w:p w14:paraId="1ECB6240" w14:textId="60120DC6" w:rsidR="00225513" w:rsidRDefault="00225513" w:rsidP="000E582E">
          <w:pPr>
            <w:pStyle w:val="TOCHeading"/>
            <w:jc w:val="both"/>
          </w:pPr>
          <w:r>
            <w:t>Contents</w:t>
          </w:r>
        </w:p>
        <w:p w14:paraId="5CE43D4F" w14:textId="26BF02BB" w:rsidR="00225513" w:rsidRDefault="00225513" w:rsidP="000E582E">
          <w:pPr>
            <w:pStyle w:val="TOC1"/>
            <w:tabs>
              <w:tab w:val="right" w:leader="dot" w:pos="9396"/>
            </w:tabs>
            <w:jc w:val="both"/>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26026386" w:history="1">
            <w:r w:rsidRPr="00630E73">
              <w:rPr>
                <w:rStyle w:val="Hyperlink"/>
                <w:rFonts w:ascii="Arial" w:hAnsi="Arial"/>
                <w:noProof/>
              </w:rPr>
              <w:t>1. Introduction</w:t>
            </w:r>
            <w:r>
              <w:rPr>
                <w:noProof/>
                <w:webHidden/>
              </w:rPr>
              <w:tab/>
            </w:r>
            <w:r>
              <w:rPr>
                <w:noProof/>
                <w:webHidden/>
              </w:rPr>
              <w:fldChar w:fldCharType="begin"/>
            </w:r>
            <w:r>
              <w:rPr>
                <w:noProof/>
                <w:webHidden/>
              </w:rPr>
              <w:instrText xml:space="preserve"> PAGEREF _Toc226026386 \h </w:instrText>
            </w:r>
            <w:r>
              <w:rPr>
                <w:noProof/>
                <w:webHidden/>
              </w:rPr>
            </w:r>
            <w:r>
              <w:rPr>
                <w:noProof/>
                <w:webHidden/>
              </w:rPr>
              <w:fldChar w:fldCharType="separate"/>
            </w:r>
            <w:r>
              <w:rPr>
                <w:noProof/>
                <w:webHidden/>
              </w:rPr>
              <w:t>3</w:t>
            </w:r>
            <w:r>
              <w:rPr>
                <w:noProof/>
                <w:webHidden/>
              </w:rPr>
              <w:fldChar w:fldCharType="end"/>
            </w:r>
          </w:hyperlink>
        </w:p>
        <w:p w14:paraId="3B10E72D" w14:textId="74E13D04"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387" w:history="1">
            <w:r w:rsidRPr="00630E73">
              <w:rPr>
                <w:rStyle w:val="Hyperlink"/>
                <w:rFonts w:ascii="Arial" w:hAnsi="Arial"/>
                <w:noProof/>
              </w:rPr>
              <w:t>2. Task 1: Network Verification</w:t>
            </w:r>
            <w:r>
              <w:rPr>
                <w:noProof/>
                <w:webHidden/>
              </w:rPr>
              <w:tab/>
            </w:r>
            <w:r>
              <w:rPr>
                <w:noProof/>
                <w:webHidden/>
              </w:rPr>
              <w:fldChar w:fldCharType="begin"/>
            </w:r>
            <w:r>
              <w:rPr>
                <w:noProof/>
                <w:webHidden/>
              </w:rPr>
              <w:instrText xml:space="preserve"> PAGEREF _Toc226026387 \h </w:instrText>
            </w:r>
            <w:r>
              <w:rPr>
                <w:noProof/>
                <w:webHidden/>
              </w:rPr>
            </w:r>
            <w:r>
              <w:rPr>
                <w:noProof/>
                <w:webHidden/>
              </w:rPr>
              <w:fldChar w:fldCharType="separate"/>
            </w:r>
            <w:r>
              <w:rPr>
                <w:noProof/>
                <w:webHidden/>
              </w:rPr>
              <w:t>3</w:t>
            </w:r>
            <w:r>
              <w:rPr>
                <w:noProof/>
                <w:webHidden/>
              </w:rPr>
              <w:fldChar w:fldCharType="end"/>
            </w:r>
          </w:hyperlink>
        </w:p>
        <w:p w14:paraId="12817D45" w14:textId="06F62A0A"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88" w:history="1">
            <w:r w:rsidRPr="00630E73">
              <w:rPr>
                <w:rStyle w:val="Hyperlink"/>
                <w:rFonts w:ascii="Arial" w:hAnsi="Arial"/>
                <w:noProof/>
              </w:rPr>
              <w:t>2.1 IP Configuration Verification</w:t>
            </w:r>
            <w:r>
              <w:rPr>
                <w:noProof/>
                <w:webHidden/>
              </w:rPr>
              <w:tab/>
            </w:r>
            <w:r>
              <w:rPr>
                <w:noProof/>
                <w:webHidden/>
              </w:rPr>
              <w:fldChar w:fldCharType="begin"/>
            </w:r>
            <w:r>
              <w:rPr>
                <w:noProof/>
                <w:webHidden/>
              </w:rPr>
              <w:instrText xml:space="preserve"> PAGEREF _Toc226026388 \h </w:instrText>
            </w:r>
            <w:r>
              <w:rPr>
                <w:noProof/>
                <w:webHidden/>
              </w:rPr>
            </w:r>
            <w:r>
              <w:rPr>
                <w:noProof/>
                <w:webHidden/>
              </w:rPr>
              <w:fldChar w:fldCharType="separate"/>
            </w:r>
            <w:r>
              <w:rPr>
                <w:noProof/>
                <w:webHidden/>
              </w:rPr>
              <w:t>3</w:t>
            </w:r>
            <w:r>
              <w:rPr>
                <w:noProof/>
                <w:webHidden/>
              </w:rPr>
              <w:fldChar w:fldCharType="end"/>
            </w:r>
          </w:hyperlink>
        </w:p>
        <w:p w14:paraId="0CAF8454" w14:textId="14A749C3"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89" w:history="1">
            <w:r w:rsidRPr="00630E73">
              <w:rPr>
                <w:rStyle w:val="Hyperlink"/>
                <w:rFonts w:ascii="Arial" w:hAnsi="Arial"/>
                <w:noProof/>
              </w:rPr>
              <w:t>2.2 Ping Tests</w:t>
            </w:r>
            <w:r>
              <w:rPr>
                <w:noProof/>
                <w:webHidden/>
              </w:rPr>
              <w:tab/>
            </w:r>
            <w:r>
              <w:rPr>
                <w:noProof/>
                <w:webHidden/>
              </w:rPr>
              <w:fldChar w:fldCharType="begin"/>
            </w:r>
            <w:r>
              <w:rPr>
                <w:noProof/>
                <w:webHidden/>
              </w:rPr>
              <w:instrText xml:space="preserve"> PAGEREF _Toc226026389 \h </w:instrText>
            </w:r>
            <w:r>
              <w:rPr>
                <w:noProof/>
                <w:webHidden/>
              </w:rPr>
            </w:r>
            <w:r>
              <w:rPr>
                <w:noProof/>
                <w:webHidden/>
              </w:rPr>
              <w:fldChar w:fldCharType="separate"/>
            </w:r>
            <w:r>
              <w:rPr>
                <w:noProof/>
                <w:webHidden/>
              </w:rPr>
              <w:t>5</w:t>
            </w:r>
            <w:r>
              <w:rPr>
                <w:noProof/>
                <w:webHidden/>
              </w:rPr>
              <w:fldChar w:fldCharType="end"/>
            </w:r>
          </w:hyperlink>
        </w:p>
        <w:p w14:paraId="44745033" w14:textId="62007D71"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390" w:history="1">
            <w:r w:rsidRPr="00630E73">
              <w:rPr>
                <w:rStyle w:val="Hyperlink"/>
                <w:rFonts w:ascii="Arial" w:hAnsi="Arial"/>
                <w:noProof/>
              </w:rPr>
              <w:t>3. Task 2: Network Security Assessment</w:t>
            </w:r>
            <w:r>
              <w:rPr>
                <w:noProof/>
                <w:webHidden/>
              </w:rPr>
              <w:tab/>
            </w:r>
            <w:r>
              <w:rPr>
                <w:noProof/>
                <w:webHidden/>
              </w:rPr>
              <w:fldChar w:fldCharType="begin"/>
            </w:r>
            <w:r>
              <w:rPr>
                <w:noProof/>
                <w:webHidden/>
              </w:rPr>
              <w:instrText xml:space="preserve"> PAGEREF _Toc226026390 \h </w:instrText>
            </w:r>
            <w:r>
              <w:rPr>
                <w:noProof/>
                <w:webHidden/>
              </w:rPr>
            </w:r>
            <w:r>
              <w:rPr>
                <w:noProof/>
                <w:webHidden/>
              </w:rPr>
              <w:fldChar w:fldCharType="separate"/>
            </w:r>
            <w:r>
              <w:rPr>
                <w:noProof/>
                <w:webHidden/>
              </w:rPr>
              <w:t>8</w:t>
            </w:r>
            <w:r>
              <w:rPr>
                <w:noProof/>
                <w:webHidden/>
              </w:rPr>
              <w:fldChar w:fldCharType="end"/>
            </w:r>
          </w:hyperlink>
        </w:p>
        <w:p w14:paraId="3D358B85" w14:textId="7313C138"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1" w:history="1">
            <w:r w:rsidRPr="00630E73">
              <w:rPr>
                <w:rStyle w:val="Hyperlink"/>
                <w:rFonts w:ascii="Arial" w:hAnsi="Arial"/>
                <w:noProof/>
              </w:rPr>
              <w:t>3.1 Kali Linux Setup</w:t>
            </w:r>
            <w:r>
              <w:rPr>
                <w:noProof/>
                <w:webHidden/>
              </w:rPr>
              <w:tab/>
            </w:r>
            <w:r>
              <w:rPr>
                <w:noProof/>
                <w:webHidden/>
              </w:rPr>
              <w:fldChar w:fldCharType="begin"/>
            </w:r>
            <w:r>
              <w:rPr>
                <w:noProof/>
                <w:webHidden/>
              </w:rPr>
              <w:instrText xml:space="preserve"> PAGEREF _Toc226026391 \h </w:instrText>
            </w:r>
            <w:r>
              <w:rPr>
                <w:noProof/>
                <w:webHidden/>
              </w:rPr>
            </w:r>
            <w:r>
              <w:rPr>
                <w:noProof/>
                <w:webHidden/>
              </w:rPr>
              <w:fldChar w:fldCharType="separate"/>
            </w:r>
            <w:r>
              <w:rPr>
                <w:noProof/>
                <w:webHidden/>
              </w:rPr>
              <w:t>8</w:t>
            </w:r>
            <w:r>
              <w:rPr>
                <w:noProof/>
                <w:webHidden/>
              </w:rPr>
              <w:fldChar w:fldCharType="end"/>
            </w:r>
          </w:hyperlink>
        </w:p>
        <w:p w14:paraId="4A3642BC" w14:textId="0E65621C"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2" w:history="1">
            <w:r w:rsidRPr="00630E73">
              <w:rPr>
                <w:rStyle w:val="Hyperlink"/>
                <w:rFonts w:ascii="Arial" w:hAnsi="Arial"/>
                <w:noProof/>
              </w:rPr>
              <w:t>3.2 Information Gathering</w:t>
            </w:r>
            <w:r>
              <w:rPr>
                <w:noProof/>
                <w:webHidden/>
              </w:rPr>
              <w:tab/>
            </w:r>
            <w:r>
              <w:rPr>
                <w:noProof/>
                <w:webHidden/>
              </w:rPr>
              <w:fldChar w:fldCharType="begin"/>
            </w:r>
            <w:r>
              <w:rPr>
                <w:noProof/>
                <w:webHidden/>
              </w:rPr>
              <w:instrText xml:space="preserve"> PAGEREF _Toc226026392 \h </w:instrText>
            </w:r>
            <w:r>
              <w:rPr>
                <w:noProof/>
                <w:webHidden/>
              </w:rPr>
            </w:r>
            <w:r>
              <w:rPr>
                <w:noProof/>
                <w:webHidden/>
              </w:rPr>
              <w:fldChar w:fldCharType="separate"/>
            </w:r>
            <w:r>
              <w:rPr>
                <w:noProof/>
                <w:webHidden/>
              </w:rPr>
              <w:t>10</w:t>
            </w:r>
            <w:r>
              <w:rPr>
                <w:noProof/>
                <w:webHidden/>
              </w:rPr>
              <w:fldChar w:fldCharType="end"/>
            </w:r>
          </w:hyperlink>
        </w:p>
        <w:p w14:paraId="1EAB02D6" w14:textId="36E1B8FD"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3" w:history="1">
            <w:r w:rsidRPr="00630E73">
              <w:rPr>
                <w:rStyle w:val="Hyperlink"/>
                <w:rFonts w:ascii="Arial" w:hAnsi="Arial"/>
                <w:noProof/>
              </w:rPr>
              <w:t>3.3 Vulnerability Assessment</w:t>
            </w:r>
            <w:r>
              <w:rPr>
                <w:noProof/>
                <w:webHidden/>
              </w:rPr>
              <w:tab/>
            </w:r>
            <w:r>
              <w:rPr>
                <w:noProof/>
                <w:webHidden/>
              </w:rPr>
              <w:fldChar w:fldCharType="begin"/>
            </w:r>
            <w:r>
              <w:rPr>
                <w:noProof/>
                <w:webHidden/>
              </w:rPr>
              <w:instrText xml:space="preserve"> PAGEREF _Toc226026393 \h </w:instrText>
            </w:r>
            <w:r>
              <w:rPr>
                <w:noProof/>
                <w:webHidden/>
              </w:rPr>
            </w:r>
            <w:r>
              <w:rPr>
                <w:noProof/>
                <w:webHidden/>
              </w:rPr>
              <w:fldChar w:fldCharType="separate"/>
            </w:r>
            <w:r>
              <w:rPr>
                <w:noProof/>
                <w:webHidden/>
              </w:rPr>
              <w:t>11</w:t>
            </w:r>
            <w:r>
              <w:rPr>
                <w:noProof/>
                <w:webHidden/>
              </w:rPr>
              <w:fldChar w:fldCharType="end"/>
            </w:r>
          </w:hyperlink>
        </w:p>
        <w:p w14:paraId="21988BBC" w14:textId="05B2B38F" w:rsidR="00225513" w:rsidRDefault="00225513" w:rsidP="000E582E">
          <w:pPr>
            <w:pStyle w:val="TOC3"/>
            <w:tabs>
              <w:tab w:val="right" w:leader="dot" w:pos="9396"/>
            </w:tabs>
            <w:jc w:val="both"/>
            <w:rPr>
              <w:noProof/>
              <w:kern w:val="2"/>
              <w:sz w:val="24"/>
              <w:szCs w:val="24"/>
              <w:lang w:val="en-GB" w:eastAsia="en-GB"/>
              <w14:ligatures w14:val="standardContextual"/>
            </w:rPr>
          </w:pPr>
          <w:hyperlink w:anchor="_Toc226026394" w:history="1">
            <w:r w:rsidRPr="00630E73">
              <w:rPr>
                <w:rStyle w:val="Hyperlink"/>
                <w:rFonts w:ascii="Arial" w:hAnsi="Arial"/>
                <w:noProof/>
              </w:rPr>
              <w:t>Table 1: Identified Vulnerabilities, SWANSEA.ACCA Network</w:t>
            </w:r>
            <w:r>
              <w:rPr>
                <w:noProof/>
                <w:webHidden/>
              </w:rPr>
              <w:tab/>
            </w:r>
            <w:r>
              <w:rPr>
                <w:noProof/>
                <w:webHidden/>
              </w:rPr>
              <w:fldChar w:fldCharType="begin"/>
            </w:r>
            <w:r>
              <w:rPr>
                <w:noProof/>
                <w:webHidden/>
              </w:rPr>
              <w:instrText xml:space="preserve"> PAGEREF _Toc226026394 \h </w:instrText>
            </w:r>
            <w:r>
              <w:rPr>
                <w:noProof/>
                <w:webHidden/>
              </w:rPr>
            </w:r>
            <w:r>
              <w:rPr>
                <w:noProof/>
                <w:webHidden/>
              </w:rPr>
              <w:fldChar w:fldCharType="separate"/>
            </w:r>
            <w:r>
              <w:rPr>
                <w:noProof/>
                <w:webHidden/>
              </w:rPr>
              <w:t>15</w:t>
            </w:r>
            <w:r>
              <w:rPr>
                <w:noProof/>
                <w:webHidden/>
              </w:rPr>
              <w:fldChar w:fldCharType="end"/>
            </w:r>
          </w:hyperlink>
        </w:p>
        <w:p w14:paraId="7435636A" w14:textId="7E9EEF95"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395" w:history="1">
            <w:r w:rsidRPr="00630E73">
              <w:rPr>
                <w:rStyle w:val="Hyperlink"/>
                <w:rFonts w:ascii="Arial" w:hAnsi="Arial"/>
                <w:noProof/>
              </w:rPr>
              <w:t>4. Task 3: Exploitation</w:t>
            </w:r>
            <w:r>
              <w:rPr>
                <w:noProof/>
                <w:webHidden/>
              </w:rPr>
              <w:tab/>
            </w:r>
            <w:r>
              <w:rPr>
                <w:noProof/>
                <w:webHidden/>
              </w:rPr>
              <w:fldChar w:fldCharType="begin"/>
            </w:r>
            <w:r>
              <w:rPr>
                <w:noProof/>
                <w:webHidden/>
              </w:rPr>
              <w:instrText xml:space="preserve"> PAGEREF _Toc226026395 \h </w:instrText>
            </w:r>
            <w:r>
              <w:rPr>
                <w:noProof/>
                <w:webHidden/>
              </w:rPr>
            </w:r>
            <w:r>
              <w:rPr>
                <w:noProof/>
                <w:webHidden/>
              </w:rPr>
              <w:fldChar w:fldCharType="separate"/>
            </w:r>
            <w:r>
              <w:rPr>
                <w:noProof/>
                <w:webHidden/>
              </w:rPr>
              <w:t>16</w:t>
            </w:r>
            <w:r>
              <w:rPr>
                <w:noProof/>
                <w:webHidden/>
              </w:rPr>
              <w:fldChar w:fldCharType="end"/>
            </w:r>
          </w:hyperlink>
        </w:p>
        <w:p w14:paraId="3F33DB95" w14:textId="45BDEF8F"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6" w:history="1">
            <w:r w:rsidRPr="00630E73">
              <w:rPr>
                <w:rStyle w:val="Hyperlink"/>
                <w:rFonts w:ascii="Arial" w:hAnsi="Arial"/>
                <w:noProof/>
              </w:rPr>
              <w:t>4.1 Exploitation</w:t>
            </w:r>
            <w:r>
              <w:rPr>
                <w:noProof/>
                <w:webHidden/>
              </w:rPr>
              <w:tab/>
            </w:r>
            <w:r>
              <w:rPr>
                <w:noProof/>
                <w:webHidden/>
              </w:rPr>
              <w:fldChar w:fldCharType="begin"/>
            </w:r>
            <w:r>
              <w:rPr>
                <w:noProof/>
                <w:webHidden/>
              </w:rPr>
              <w:instrText xml:space="preserve"> PAGEREF _Toc226026396 \h </w:instrText>
            </w:r>
            <w:r>
              <w:rPr>
                <w:noProof/>
                <w:webHidden/>
              </w:rPr>
            </w:r>
            <w:r>
              <w:rPr>
                <w:noProof/>
                <w:webHidden/>
              </w:rPr>
              <w:fldChar w:fldCharType="separate"/>
            </w:r>
            <w:r>
              <w:rPr>
                <w:noProof/>
                <w:webHidden/>
              </w:rPr>
              <w:t>16</w:t>
            </w:r>
            <w:r>
              <w:rPr>
                <w:noProof/>
                <w:webHidden/>
              </w:rPr>
              <w:fldChar w:fldCharType="end"/>
            </w:r>
          </w:hyperlink>
        </w:p>
        <w:p w14:paraId="437BC98E" w14:textId="56E549C6"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7" w:history="1">
            <w:r w:rsidRPr="00630E73">
              <w:rPr>
                <w:rStyle w:val="Hyperlink"/>
                <w:rFonts w:ascii="Arial" w:hAnsi="Arial"/>
                <w:noProof/>
              </w:rPr>
              <w:t>4.2 Post-Exploitation</w:t>
            </w:r>
            <w:r>
              <w:rPr>
                <w:noProof/>
                <w:webHidden/>
              </w:rPr>
              <w:tab/>
            </w:r>
            <w:r>
              <w:rPr>
                <w:noProof/>
                <w:webHidden/>
              </w:rPr>
              <w:fldChar w:fldCharType="begin"/>
            </w:r>
            <w:r>
              <w:rPr>
                <w:noProof/>
                <w:webHidden/>
              </w:rPr>
              <w:instrText xml:space="preserve"> PAGEREF _Toc226026397 \h </w:instrText>
            </w:r>
            <w:r>
              <w:rPr>
                <w:noProof/>
                <w:webHidden/>
              </w:rPr>
            </w:r>
            <w:r>
              <w:rPr>
                <w:noProof/>
                <w:webHidden/>
              </w:rPr>
              <w:fldChar w:fldCharType="separate"/>
            </w:r>
            <w:r>
              <w:rPr>
                <w:noProof/>
                <w:webHidden/>
              </w:rPr>
              <w:t>18</w:t>
            </w:r>
            <w:r>
              <w:rPr>
                <w:noProof/>
                <w:webHidden/>
              </w:rPr>
              <w:fldChar w:fldCharType="end"/>
            </w:r>
          </w:hyperlink>
        </w:p>
        <w:p w14:paraId="7EF03209" w14:textId="423A4E3F"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398" w:history="1">
            <w:r w:rsidRPr="00630E73">
              <w:rPr>
                <w:rStyle w:val="Hyperlink"/>
                <w:rFonts w:ascii="Arial" w:hAnsi="Arial"/>
                <w:noProof/>
              </w:rPr>
              <w:t>5. Task 4: Security Measures</w:t>
            </w:r>
            <w:r>
              <w:rPr>
                <w:noProof/>
                <w:webHidden/>
              </w:rPr>
              <w:tab/>
            </w:r>
            <w:r>
              <w:rPr>
                <w:noProof/>
                <w:webHidden/>
              </w:rPr>
              <w:fldChar w:fldCharType="begin"/>
            </w:r>
            <w:r>
              <w:rPr>
                <w:noProof/>
                <w:webHidden/>
              </w:rPr>
              <w:instrText xml:space="preserve"> PAGEREF _Toc226026398 \h </w:instrText>
            </w:r>
            <w:r>
              <w:rPr>
                <w:noProof/>
                <w:webHidden/>
              </w:rPr>
            </w:r>
            <w:r>
              <w:rPr>
                <w:noProof/>
                <w:webHidden/>
              </w:rPr>
              <w:fldChar w:fldCharType="separate"/>
            </w:r>
            <w:r>
              <w:rPr>
                <w:noProof/>
                <w:webHidden/>
              </w:rPr>
              <w:t>18</w:t>
            </w:r>
            <w:r>
              <w:rPr>
                <w:noProof/>
                <w:webHidden/>
              </w:rPr>
              <w:fldChar w:fldCharType="end"/>
            </w:r>
          </w:hyperlink>
        </w:p>
        <w:p w14:paraId="5FBC8139" w14:textId="7DC8FAAE"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399" w:history="1">
            <w:r w:rsidRPr="00630E73">
              <w:rPr>
                <w:rStyle w:val="Hyperlink"/>
                <w:rFonts w:ascii="Arial" w:hAnsi="Arial"/>
                <w:noProof/>
              </w:rPr>
              <w:t>5.1 Measure 1, FTP Disabled on L-CD</w:t>
            </w:r>
            <w:r>
              <w:rPr>
                <w:noProof/>
                <w:webHidden/>
              </w:rPr>
              <w:tab/>
            </w:r>
            <w:r>
              <w:rPr>
                <w:noProof/>
                <w:webHidden/>
              </w:rPr>
              <w:fldChar w:fldCharType="begin"/>
            </w:r>
            <w:r>
              <w:rPr>
                <w:noProof/>
                <w:webHidden/>
              </w:rPr>
              <w:instrText xml:space="preserve"> PAGEREF _Toc226026399 \h </w:instrText>
            </w:r>
            <w:r>
              <w:rPr>
                <w:noProof/>
                <w:webHidden/>
              </w:rPr>
            </w:r>
            <w:r>
              <w:rPr>
                <w:noProof/>
                <w:webHidden/>
              </w:rPr>
              <w:fldChar w:fldCharType="separate"/>
            </w:r>
            <w:r>
              <w:rPr>
                <w:noProof/>
                <w:webHidden/>
              </w:rPr>
              <w:t>19</w:t>
            </w:r>
            <w:r>
              <w:rPr>
                <w:noProof/>
                <w:webHidden/>
              </w:rPr>
              <w:fldChar w:fldCharType="end"/>
            </w:r>
          </w:hyperlink>
        </w:p>
        <w:p w14:paraId="5DB64E95" w14:textId="6D84D06E"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400" w:history="1">
            <w:r w:rsidRPr="00630E73">
              <w:rPr>
                <w:rStyle w:val="Hyperlink"/>
                <w:rFonts w:ascii="Arial" w:hAnsi="Arial"/>
                <w:noProof/>
              </w:rPr>
              <w:t>5.2 Measure 2, FTP Disabled on S-DC1</w:t>
            </w:r>
            <w:r>
              <w:rPr>
                <w:noProof/>
                <w:webHidden/>
              </w:rPr>
              <w:tab/>
            </w:r>
            <w:r>
              <w:rPr>
                <w:noProof/>
                <w:webHidden/>
              </w:rPr>
              <w:fldChar w:fldCharType="begin"/>
            </w:r>
            <w:r>
              <w:rPr>
                <w:noProof/>
                <w:webHidden/>
              </w:rPr>
              <w:instrText xml:space="preserve"> PAGEREF _Toc226026400 \h </w:instrText>
            </w:r>
            <w:r>
              <w:rPr>
                <w:noProof/>
                <w:webHidden/>
              </w:rPr>
            </w:r>
            <w:r>
              <w:rPr>
                <w:noProof/>
                <w:webHidden/>
              </w:rPr>
              <w:fldChar w:fldCharType="separate"/>
            </w:r>
            <w:r>
              <w:rPr>
                <w:noProof/>
                <w:webHidden/>
              </w:rPr>
              <w:t>19</w:t>
            </w:r>
            <w:r>
              <w:rPr>
                <w:noProof/>
                <w:webHidden/>
              </w:rPr>
              <w:fldChar w:fldCharType="end"/>
            </w:r>
          </w:hyperlink>
        </w:p>
        <w:p w14:paraId="35F19308" w14:textId="02BFD89D"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401" w:history="1">
            <w:r w:rsidRPr="00630E73">
              <w:rPr>
                <w:rStyle w:val="Hyperlink"/>
                <w:rFonts w:ascii="Arial" w:hAnsi="Arial"/>
                <w:noProof/>
              </w:rPr>
              <w:t xml:space="preserve">5.3 Measure </w:t>
            </w:r>
            <w:r w:rsidR="00306CCA">
              <w:rPr>
                <w:rStyle w:val="Hyperlink"/>
                <w:rFonts w:ascii="Arial" w:hAnsi="Arial"/>
                <w:noProof/>
              </w:rPr>
              <w:t>3:</w:t>
            </w:r>
            <w:r w:rsidRPr="00630E73">
              <w:rPr>
                <w:rStyle w:val="Hyperlink"/>
                <w:rFonts w:ascii="Arial" w:hAnsi="Arial"/>
                <w:noProof/>
              </w:rPr>
              <w:t xml:space="preserve"> Windows Firewall Enabled on S-DC1</w:t>
            </w:r>
            <w:r>
              <w:rPr>
                <w:noProof/>
                <w:webHidden/>
              </w:rPr>
              <w:tab/>
            </w:r>
            <w:r>
              <w:rPr>
                <w:noProof/>
                <w:webHidden/>
              </w:rPr>
              <w:fldChar w:fldCharType="begin"/>
            </w:r>
            <w:r>
              <w:rPr>
                <w:noProof/>
                <w:webHidden/>
              </w:rPr>
              <w:instrText xml:space="preserve"> PAGEREF _Toc226026401 \h </w:instrText>
            </w:r>
            <w:r>
              <w:rPr>
                <w:noProof/>
                <w:webHidden/>
              </w:rPr>
            </w:r>
            <w:r>
              <w:rPr>
                <w:noProof/>
                <w:webHidden/>
              </w:rPr>
              <w:fldChar w:fldCharType="separate"/>
            </w:r>
            <w:r>
              <w:rPr>
                <w:noProof/>
                <w:webHidden/>
              </w:rPr>
              <w:t>19</w:t>
            </w:r>
            <w:r>
              <w:rPr>
                <w:noProof/>
                <w:webHidden/>
              </w:rPr>
              <w:fldChar w:fldCharType="end"/>
            </w:r>
          </w:hyperlink>
        </w:p>
        <w:p w14:paraId="0FA258C6" w14:textId="06634710"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402" w:history="1">
            <w:r w:rsidRPr="00630E73">
              <w:rPr>
                <w:rStyle w:val="Hyperlink"/>
                <w:rFonts w:ascii="Arial" w:hAnsi="Arial"/>
                <w:noProof/>
              </w:rPr>
              <w:t>5.4 Measure 4, Apache Test Page Removed on L-CD</w:t>
            </w:r>
            <w:r>
              <w:rPr>
                <w:noProof/>
                <w:webHidden/>
              </w:rPr>
              <w:tab/>
            </w:r>
            <w:r>
              <w:rPr>
                <w:noProof/>
                <w:webHidden/>
              </w:rPr>
              <w:fldChar w:fldCharType="begin"/>
            </w:r>
            <w:r>
              <w:rPr>
                <w:noProof/>
                <w:webHidden/>
              </w:rPr>
              <w:instrText xml:space="preserve"> PAGEREF _Toc226026402 \h </w:instrText>
            </w:r>
            <w:r>
              <w:rPr>
                <w:noProof/>
                <w:webHidden/>
              </w:rPr>
            </w:r>
            <w:r>
              <w:rPr>
                <w:noProof/>
                <w:webHidden/>
              </w:rPr>
              <w:fldChar w:fldCharType="separate"/>
            </w:r>
            <w:r>
              <w:rPr>
                <w:noProof/>
                <w:webHidden/>
              </w:rPr>
              <w:t>20</w:t>
            </w:r>
            <w:r>
              <w:rPr>
                <w:noProof/>
                <w:webHidden/>
              </w:rPr>
              <w:fldChar w:fldCharType="end"/>
            </w:r>
          </w:hyperlink>
        </w:p>
        <w:p w14:paraId="6234669D" w14:textId="2C5CF94C"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403" w:history="1">
            <w:r w:rsidRPr="00630E73">
              <w:rPr>
                <w:rStyle w:val="Hyperlink"/>
                <w:rFonts w:ascii="Arial" w:hAnsi="Arial"/>
                <w:noProof/>
              </w:rPr>
              <w:t xml:space="preserve">5.5 Measure </w:t>
            </w:r>
            <w:r w:rsidR="00591FA1">
              <w:rPr>
                <w:rStyle w:val="Hyperlink"/>
                <w:rFonts w:ascii="Arial" w:hAnsi="Arial"/>
                <w:noProof/>
              </w:rPr>
              <w:t>5:</w:t>
            </w:r>
            <w:r w:rsidRPr="00630E73">
              <w:rPr>
                <w:rStyle w:val="Hyperlink"/>
                <w:rFonts w:ascii="Arial" w:hAnsi="Arial"/>
                <w:noProof/>
              </w:rPr>
              <w:t xml:space="preserve"> SSH Password Authentication Disabled on L-CD</w:t>
            </w:r>
            <w:r>
              <w:rPr>
                <w:noProof/>
                <w:webHidden/>
              </w:rPr>
              <w:tab/>
            </w:r>
            <w:r>
              <w:rPr>
                <w:noProof/>
                <w:webHidden/>
              </w:rPr>
              <w:fldChar w:fldCharType="begin"/>
            </w:r>
            <w:r>
              <w:rPr>
                <w:noProof/>
                <w:webHidden/>
              </w:rPr>
              <w:instrText xml:space="preserve"> PAGEREF _Toc226026403 \h </w:instrText>
            </w:r>
            <w:r>
              <w:rPr>
                <w:noProof/>
                <w:webHidden/>
              </w:rPr>
            </w:r>
            <w:r>
              <w:rPr>
                <w:noProof/>
                <w:webHidden/>
              </w:rPr>
              <w:fldChar w:fldCharType="separate"/>
            </w:r>
            <w:r>
              <w:rPr>
                <w:noProof/>
                <w:webHidden/>
              </w:rPr>
              <w:t>21</w:t>
            </w:r>
            <w:r>
              <w:rPr>
                <w:noProof/>
                <w:webHidden/>
              </w:rPr>
              <w:fldChar w:fldCharType="end"/>
            </w:r>
          </w:hyperlink>
        </w:p>
        <w:p w14:paraId="0F518834" w14:textId="35FB4C88" w:rsidR="00225513" w:rsidRDefault="00225513" w:rsidP="000E582E">
          <w:pPr>
            <w:pStyle w:val="TOC2"/>
            <w:tabs>
              <w:tab w:val="right" w:leader="dot" w:pos="9396"/>
            </w:tabs>
            <w:jc w:val="both"/>
            <w:rPr>
              <w:noProof/>
              <w:kern w:val="2"/>
              <w:sz w:val="24"/>
              <w:szCs w:val="24"/>
              <w:lang w:val="en-GB" w:eastAsia="en-GB"/>
              <w14:ligatures w14:val="standardContextual"/>
            </w:rPr>
          </w:pPr>
          <w:hyperlink w:anchor="_Toc226026404" w:history="1">
            <w:r w:rsidRPr="00630E73">
              <w:rPr>
                <w:rStyle w:val="Hyperlink"/>
                <w:rFonts w:ascii="Arial" w:hAnsi="Arial"/>
                <w:noProof/>
              </w:rPr>
              <w:t>5.6 Measure 6, Network Monitoring with Wireshark</w:t>
            </w:r>
            <w:r>
              <w:rPr>
                <w:noProof/>
                <w:webHidden/>
              </w:rPr>
              <w:tab/>
            </w:r>
            <w:r>
              <w:rPr>
                <w:noProof/>
                <w:webHidden/>
              </w:rPr>
              <w:fldChar w:fldCharType="begin"/>
            </w:r>
            <w:r>
              <w:rPr>
                <w:noProof/>
                <w:webHidden/>
              </w:rPr>
              <w:instrText xml:space="preserve"> PAGEREF _Toc226026404 \h </w:instrText>
            </w:r>
            <w:r>
              <w:rPr>
                <w:noProof/>
                <w:webHidden/>
              </w:rPr>
            </w:r>
            <w:r>
              <w:rPr>
                <w:noProof/>
                <w:webHidden/>
              </w:rPr>
              <w:fldChar w:fldCharType="separate"/>
            </w:r>
            <w:r>
              <w:rPr>
                <w:noProof/>
                <w:webHidden/>
              </w:rPr>
              <w:t>21</w:t>
            </w:r>
            <w:r>
              <w:rPr>
                <w:noProof/>
                <w:webHidden/>
              </w:rPr>
              <w:fldChar w:fldCharType="end"/>
            </w:r>
          </w:hyperlink>
        </w:p>
        <w:p w14:paraId="45E2ED56" w14:textId="02F37673"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405" w:history="1">
            <w:r w:rsidRPr="00630E73">
              <w:rPr>
                <w:rStyle w:val="Hyperlink"/>
                <w:rFonts w:ascii="Arial" w:hAnsi="Arial"/>
                <w:noProof/>
              </w:rPr>
              <w:t>6. Conclusion</w:t>
            </w:r>
            <w:r>
              <w:rPr>
                <w:noProof/>
                <w:webHidden/>
              </w:rPr>
              <w:tab/>
            </w:r>
            <w:r>
              <w:rPr>
                <w:noProof/>
                <w:webHidden/>
              </w:rPr>
              <w:fldChar w:fldCharType="begin"/>
            </w:r>
            <w:r>
              <w:rPr>
                <w:noProof/>
                <w:webHidden/>
              </w:rPr>
              <w:instrText xml:space="preserve"> PAGEREF _Toc226026405 \h </w:instrText>
            </w:r>
            <w:r>
              <w:rPr>
                <w:noProof/>
                <w:webHidden/>
              </w:rPr>
            </w:r>
            <w:r>
              <w:rPr>
                <w:noProof/>
                <w:webHidden/>
              </w:rPr>
              <w:fldChar w:fldCharType="separate"/>
            </w:r>
            <w:r>
              <w:rPr>
                <w:noProof/>
                <w:webHidden/>
              </w:rPr>
              <w:t>22</w:t>
            </w:r>
            <w:r>
              <w:rPr>
                <w:noProof/>
                <w:webHidden/>
              </w:rPr>
              <w:fldChar w:fldCharType="end"/>
            </w:r>
          </w:hyperlink>
        </w:p>
        <w:p w14:paraId="2DB7C9CB" w14:textId="002BE2FD" w:rsidR="00225513" w:rsidRDefault="00225513" w:rsidP="000E582E">
          <w:pPr>
            <w:pStyle w:val="TOC1"/>
            <w:tabs>
              <w:tab w:val="right" w:leader="dot" w:pos="9396"/>
            </w:tabs>
            <w:jc w:val="both"/>
            <w:rPr>
              <w:noProof/>
              <w:kern w:val="2"/>
              <w:sz w:val="24"/>
              <w:szCs w:val="24"/>
              <w:lang w:val="en-GB" w:eastAsia="en-GB"/>
              <w14:ligatures w14:val="standardContextual"/>
            </w:rPr>
          </w:pPr>
          <w:hyperlink w:anchor="_Toc226026406" w:history="1">
            <w:r w:rsidRPr="00630E73">
              <w:rPr>
                <w:rStyle w:val="Hyperlink"/>
                <w:rFonts w:ascii="Arial" w:hAnsi="Arial"/>
                <w:noProof/>
              </w:rPr>
              <w:t>References</w:t>
            </w:r>
            <w:r>
              <w:rPr>
                <w:noProof/>
                <w:webHidden/>
              </w:rPr>
              <w:tab/>
            </w:r>
            <w:r>
              <w:rPr>
                <w:noProof/>
                <w:webHidden/>
              </w:rPr>
              <w:fldChar w:fldCharType="begin"/>
            </w:r>
            <w:r>
              <w:rPr>
                <w:noProof/>
                <w:webHidden/>
              </w:rPr>
              <w:instrText xml:space="preserve"> PAGEREF _Toc226026406 \h </w:instrText>
            </w:r>
            <w:r>
              <w:rPr>
                <w:noProof/>
                <w:webHidden/>
              </w:rPr>
            </w:r>
            <w:r>
              <w:rPr>
                <w:noProof/>
                <w:webHidden/>
              </w:rPr>
              <w:fldChar w:fldCharType="separate"/>
            </w:r>
            <w:r>
              <w:rPr>
                <w:noProof/>
                <w:webHidden/>
              </w:rPr>
              <w:t>23</w:t>
            </w:r>
            <w:r>
              <w:rPr>
                <w:noProof/>
                <w:webHidden/>
              </w:rPr>
              <w:fldChar w:fldCharType="end"/>
            </w:r>
          </w:hyperlink>
        </w:p>
        <w:p w14:paraId="65044CA3" w14:textId="7EC54A82" w:rsidR="0087722C" w:rsidRDefault="00225513" w:rsidP="000E582E">
          <w:pPr>
            <w:jc w:val="both"/>
          </w:pPr>
          <w:r>
            <w:rPr>
              <w:b/>
              <w:bCs/>
              <w:noProof/>
            </w:rPr>
            <w:fldChar w:fldCharType="end"/>
          </w:r>
        </w:p>
      </w:sdtContent>
    </w:sdt>
    <w:p w14:paraId="70FCF423" w14:textId="77777777" w:rsidR="0087722C" w:rsidRDefault="003317D1" w:rsidP="000E582E">
      <w:pPr>
        <w:jc w:val="both"/>
      </w:pPr>
      <w:r>
        <w:br w:type="page"/>
      </w:r>
    </w:p>
    <w:p w14:paraId="332EC446" w14:textId="77777777" w:rsidR="0087722C" w:rsidRDefault="003317D1" w:rsidP="000E582E">
      <w:pPr>
        <w:pStyle w:val="Heading1"/>
        <w:jc w:val="both"/>
      </w:pPr>
      <w:bookmarkStart w:id="0" w:name="_Toc226026386"/>
      <w:r>
        <w:rPr>
          <w:rFonts w:ascii="Arial" w:hAnsi="Arial"/>
          <w:color w:val="1F3864"/>
          <w:sz w:val="32"/>
        </w:rPr>
        <w:lastRenderedPageBreak/>
        <w:t>1. Introduction</w:t>
      </w:r>
      <w:bookmarkEnd w:id="0"/>
    </w:p>
    <w:p w14:paraId="23075A9D" w14:textId="0FC79156" w:rsidR="006E01BD" w:rsidRPr="006E01BD" w:rsidRDefault="006E01BD" w:rsidP="00A073DF">
      <w:pPr>
        <w:spacing w:before="20" w:after="20"/>
        <w:rPr>
          <w:rFonts w:ascii="Arial" w:hAnsi="Arial"/>
          <w:lang w:val="en-GB"/>
        </w:rPr>
      </w:pPr>
      <w:r w:rsidRPr="006E01BD">
        <w:rPr>
          <w:rFonts w:ascii="Arial" w:hAnsi="Arial"/>
          <w:lang w:val="en-GB"/>
        </w:rPr>
        <w:t xml:space="preserve">This report </w:t>
      </w:r>
      <w:r w:rsidR="00A073DF">
        <w:rPr>
          <w:rFonts w:ascii="Arial" w:hAnsi="Arial"/>
          <w:lang w:val="en-GB"/>
        </w:rPr>
        <w:t>provides an overview of the security of SOAC Inc.'s enterprise network, known internally as "SWANSEA.ACCA"</w:t>
      </w:r>
      <w:r w:rsidRPr="006E01BD">
        <w:rPr>
          <w:rFonts w:ascii="Arial" w:hAnsi="Arial"/>
          <w:lang w:val="en-GB"/>
        </w:rPr>
        <w:t xml:space="preserve">. </w:t>
      </w:r>
      <w:r w:rsidR="00A073DF">
        <w:rPr>
          <w:rFonts w:ascii="Arial" w:hAnsi="Arial"/>
          <w:lang w:val="en-GB"/>
        </w:rPr>
        <w:t>A certified security consultant conducted the assessment, and the scope was defined in advance in accordance</w:t>
      </w:r>
      <w:r w:rsidRPr="006E01BD">
        <w:rPr>
          <w:rFonts w:ascii="Arial" w:hAnsi="Arial"/>
          <w:lang w:val="en-GB"/>
        </w:rPr>
        <w:t xml:space="preserve"> with NIST SP 800-115, Technical Guide to Information Security Testing and Assessment [1]. The network connects two physical locations, Swansea and London, through a site-to-site VPN. All of the computers on the network run as virtual machines in Oracle VirtualBox.</w:t>
      </w:r>
      <w:r w:rsidRPr="006E01BD">
        <w:rPr>
          <w:rFonts w:ascii="Arial" w:hAnsi="Arial"/>
          <w:lang w:val="en-GB"/>
        </w:rPr>
        <w:br/>
        <w:t>S-DC1, a Windows Server 2022 at 192.168.1.1, is the domain controller, DNS</w:t>
      </w:r>
      <w:r w:rsidR="00A073DF">
        <w:rPr>
          <w:rFonts w:ascii="Arial" w:hAnsi="Arial"/>
          <w:lang w:val="en-GB"/>
        </w:rPr>
        <w:t xml:space="preserve"> server, and DHCP server for </w:t>
      </w:r>
      <w:r w:rsidRPr="006E01BD">
        <w:rPr>
          <w:rFonts w:ascii="Arial" w:hAnsi="Arial"/>
          <w:lang w:val="en-GB"/>
        </w:rPr>
        <w:t>Swansea. acca Active Directory domain. It is the main server for the Swansea site. ClientS1 is a Windows 10 workstation at 192.168.1.10</w:t>
      </w:r>
      <w:r w:rsidR="00A073DF">
        <w:rPr>
          <w:rFonts w:ascii="Arial" w:hAnsi="Arial"/>
          <w:lang w:val="en-GB"/>
        </w:rPr>
        <w:t>,</w:t>
      </w:r>
      <w:r w:rsidRPr="006E01BD">
        <w:rPr>
          <w:rFonts w:ascii="Arial" w:hAnsi="Arial"/>
          <w:lang w:val="en-GB"/>
        </w:rPr>
        <w:t xml:space="preserve"> part of the same domain. </w:t>
      </w:r>
      <w:r w:rsidR="00A073DF">
        <w:rPr>
          <w:rFonts w:ascii="Arial" w:hAnsi="Arial"/>
          <w:lang w:val="en-GB"/>
        </w:rPr>
        <w:t>VPN connects the London site</w:t>
      </w:r>
      <w:r w:rsidRPr="006E01BD">
        <w:rPr>
          <w:rFonts w:ascii="Arial" w:hAnsi="Arial"/>
          <w:lang w:val="en-GB"/>
        </w:rPr>
        <w:t xml:space="preserve"> and has L-CD at 192.168.2.1, a Debian 12 server that acts as a DHCP relay and domain member, and ClientL1, a Debian desktop client at 192.168.2.10.</w:t>
      </w:r>
      <w:r w:rsidRPr="006E01BD">
        <w:rPr>
          <w:rFonts w:ascii="Arial" w:hAnsi="Arial"/>
          <w:lang w:val="en-GB"/>
        </w:rPr>
        <w:br/>
        <w:t xml:space="preserve">The evaluation utilised a systematic red- and blue-team approach [2]. The red team </w:t>
      </w:r>
      <w:r w:rsidR="00A073DF">
        <w:rPr>
          <w:rFonts w:ascii="Arial" w:hAnsi="Arial"/>
          <w:lang w:val="en-GB"/>
        </w:rPr>
        <w:t>posed as an attacker, gathering information, identifying weaknesses, and demonstrating how to exploit</w:t>
      </w:r>
      <w:r w:rsidRPr="006E01BD">
        <w:rPr>
          <w:rFonts w:ascii="Arial" w:hAnsi="Arial"/>
          <w:lang w:val="en-GB"/>
        </w:rPr>
        <w:t xml:space="preserve"> them. The blue team put in place measures to reduce the </w:t>
      </w:r>
      <w:r w:rsidR="00A073DF">
        <w:rPr>
          <w:rFonts w:ascii="Arial" w:hAnsi="Arial"/>
          <w:lang w:val="en-GB"/>
        </w:rPr>
        <w:t>identified risks</w:t>
      </w:r>
      <w:r w:rsidRPr="006E01BD">
        <w:rPr>
          <w:rFonts w:ascii="Arial" w:hAnsi="Arial"/>
          <w:lang w:val="en-GB"/>
        </w:rPr>
        <w:t xml:space="preserve">. The scope included checking network connections, </w:t>
      </w:r>
      <w:r w:rsidR="00A073DF">
        <w:rPr>
          <w:rFonts w:ascii="Arial" w:hAnsi="Arial"/>
          <w:lang w:val="en-GB"/>
        </w:rPr>
        <w:t>conducting active reconnaissance with Nmap, using Nessus Professional to automatically scan for vulnerabilities, using the Metasploit Framework to exploit them, and implementing six security measures to prevent them</w:t>
      </w:r>
      <w:r w:rsidRPr="006E01BD">
        <w:rPr>
          <w:rFonts w:ascii="Arial" w:hAnsi="Arial"/>
          <w:lang w:val="en-GB"/>
        </w:rPr>
        <w:t>.</w:t>
      </w:r>
    </w:p>
    <w:p w14:paraId="1168A80B" w14:textId="77777777" w:rsidR="0087722C" w:rsidRPr="002445EB" w:rsidRDefault="0087722C" w:rsidP="000E582E">
      <w:pPr>
        <w:spacing w:before="20" w:after="20"/>
        <w:jc w:val="both"/>
        <w:rPr>
          <w:lang w:val="en-GB"/>
        </w:rPr>
      </w:pPr>
    </w:p>
    <w:p w14:paraId="77036690" w14:textId="77777777" w:rsidR="0087722C" w:rsidRDefault="003317D1" w:rsidP="000E582E">
      <w:pPr>
        <w:pStyle w:val="Heading1"/>
        <w:jc w:val="both"/>
      </w:pPr>
      <w:bookmarkStart w:id="1" w:name="_Toc226026387"/>
      <w:r>
        <w:rPr>
          <w:rFonts w:ascii="Arial" w:hAnsi="Arial"/>
          <w:color w:val="1F3864"/>
          <w:sz w:val="32"/>
        </w:rPr>
        <w:t>2. Task 1: Network Verification</w:t>
      </w:r>
      <w:bookmarkEnd w:id="1"/>
    </w:p>
    <w:p w14:paraId="456018B7" w14:textId="643F40BB" w:rsidR="00514575" w:rsidRPr="00514575" w:rsidRDefault="00514575" w:rsidP="000E582E">
      <w:pPr>
        <w:spacing w:before="80" w:after="120"/>
        <w:jc w:val="both"/>
        <w:rPr>
          <w:rFonts w:ascii="Arial" w:hAnsi="Arial"/>
          <w:lang w:val="en-GB"/>
        </w:rPr>
      </w:pPr>
      <w:r w:rsidRPr="00514575">
        <w:rPr>
          <w:rFonts w:ascii="Arial" w:hAnsi="Arial"/>
          <w:lang w:val="en-GB"/>
        </w:rPr>
        <w:t xml:space="preserve">The virtual network was checked before security testing. We looked at the topology diagram to see if each machine's IP address matched. All hosts on both network segments were able to ping each other using ICMP. To allow ICMP traffic, Windows Defender Firewall was </w:t>
      </w:r>
      <w:r w:rsidR="00A073DF">
        <w:rPr>
          <w:rFonts w:ascii="Arial" w:hAnsi="Arial"/>
          <w:lang w:val="en-GB"/>
        </w:rPr>
        <w:t>temporarily disabled</w:t>
      </w:r>
      <w:r w:rsidRPr="00514575">
        <w:rPr>
          <w:rFonts w:ascii="Arial" w:hAnsi="Arial"/>
          <w:lang w:val="en-GB"/>
        </w:rPr>
        <w:t xml:space="preserve"> on Windows computers. By default, it blocks pings.</w:t>
      </w:r>
    </w:p>
    <w:p w14:paraId="5882A7D5" w14:textId="45DC4A53" w:rsidR="0087722C" w:rsidRPr="003D448B" w:rsidRDefault="0087722C" w:rsidP="000E582E">
      <w:pPr>
        <w:spacing w:before="80" w:after="120"/>
        <w:jc w:val="both"/>
        <w:rPr>
          <w:lang w:val="en-GB"/>
        </w:rPr>
      </w:pPr>
    </w:p>
    <w:p w14:paraId="276D8A98" w14:textId="77777777" w:rsidR="0087722C" w:rsidRDefault="003317D1" w:rsidP="000E582E">
      <w:pPr>
        <w:pStyle w:val="Heading2"/>
        <w:jc w:val="both"/>
      </w:pPr>
      <w:bookmarkStart w:id="2" w:name="_Toc226026388"/>
      <w:r>
        <w:rPr>
          <w:rFonts w:ascii="Arial" w:hAnsi="Arial"/>
          <w:color w:val="2E75B6"/>
        </w:rPr>
        <w:t>2.1 IP Configuration Verification</w:t>
      </w:r>
      <w:bookmarkEnd w:id="2"/>
    </w:p>
    <w:p w14:paraId="6F960F5B" w14:textId="00CE3205" w:rsidR="00486005" w:rsidRPr="00486005" w:rsidRDefault="00486005" w:rsidP="000E582E">
      <w:pPr>
        <w:spacing w:before="20" w:after="20"/>
        <w:jc w:val="both"/>
        <w:rPr>
          <w:rFonts w:ascii="Arial" w:hAnsi="Arial"/>
          <w:lang w:val="en-GB"/>
        </w:rPr>
      </w:pPr>
      <w:r w:rsidRPr="00486005">
        <w:rPr>
          <w:rFonts w:ascii="Arial" w:hAnsi="Arial"/>
          <w:lang w:val="en-GB"/>
        </w:rPr>
        <w:t xml:space="preserve">The virtual network was checked before the security test. We looked at the topology diagram to see if each machine's IP address matched. We did ICMP ping tests between all hosts on both network segments. Windows Defender Firewall was </w:t>
      </w:r>
      <w:r w:rsidR="00A073DF">
        <w:rPr>
          <w:rFonts w:ascii="Arial" w:hAnsi="Arial"/>
          <w:lang w:val="en-GB"/>
        </w:rPr>
        <w:t>temporarily disabled on Windows computers to allow ICMP traffic to pass</w:t>
      </w:r>
      <w:r w:rsidRPr="00486005">
        <w:rPr>
          <w:rFonts w:ascii="Arial" w:hAnsi="Arial"/>
          <w:lang w:val="en-GB"/>
        </w:rPr>
        <w:t xml:space="preserve"> through. By default, it blocks pings.</w:t>
      </w:r>
    </w:p>
    <w:p w14:paraId="09349A5C" w14:textId="77777777" w:rsidR="0087722C" w:rsidRPr="003D448B" w:rsidRDefault="0087722C" w:rsidP="000E582E">
      <w:pPr>
        <w:spacing w:before="20" w:after="20"/>
        <w:jc w:val="both"/>
        <w:rPr>
          <w:lang w:val="en-GB"/>
        </w:rPr>
      </w:pPr>
    </w:p>
    <w:p w14:paraId="42127411" w14:textId="77777777" w:rsidR="0087722C" w:rsidRDefault="003317D1" w:rsidP="000E582E">
      <w:pPr>
        <w:spacing w:before="120" w:after="40"/>
        <w:jc w:val="both"/>
      </w:pPr>
      <w:r>
        <w:rPr>
          <w:noProof/>
        </w:rPr>
        <w:lastRenderedPageBreak/>
        <w:drawing>
          <wp:inline distT="0" distB="0" distL="0" distR="0" wp14:anchorId="194E212F" wp14:editId="655BBE8C">
            <wp:extent cx="5303520" cy="23954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8"/>
                    <a:stretch>
                      <a:fillRect/>
                    </a:stretch>
                  </pic:blipFill>
                  <pic:spPr>
                    <a:xfrm>
                      <a:off x="0" y="0"/>
                      <a:ext cx="5303520" cy="2395423"/>
                    </a:xfrm>
                    <a:prstGeom prst="rect">
                      <a:avLst/>
                    </a:prstGeom>
                  </pic:spPr>
                </pic:pic>
              </a:graphicData>
            </a:graphic>
          </wp:inline>
        </w:drawing>
      </w:r>
    </w:p>
    <w:p w14:paraId="58FB964D" w14:textId="4BF14913" w:rsidR="0087722C" w:rsidRDefault="003317D1" w:rsidP="000E582E">
      <w:pPr>
        <w:spacing w:before="40"/>
        <w:jc w:val="both"/>
      </w:pPr>
      <w:r>
        <w:rPr>
          <w:rFonts w:ascii="Arial" w:hAnsi="Arial"/>
          <w:i/>
          <w:color w:val="444444"/>
          <w:sz w:val="18"/>
        </w:rPr>
        <w:t xml:space="preserve">Figure 1: S-DC1 IP Configuration (ipconfig /all), 192.168.1.1 </w:t>
      </w:r>
      <w:r w:rsidR="00E3613B">
        <w:rPr>
          <w:rFonts w:ascii="Arial" w:hAnsi="Arial"/>
          <w:i/>
          <w:color w:val="444444"/>
          <w:sz w:val="18"/>
        </w:rPr>
        <w:t>Confirmed.</w:t>
      </w:r>
    </w:p>
    <w:p w14:paraId="46C1F7EA" w14:textId="77777777" w:rsidR="0087722C" w:rsidRDefault="003317D1" w:rsidP="000E582E">
      <w:pPr>
        <w:spacing w:before="120" w:after="40"/>
        <w:jc w:val="both"/>
      </w:pPr>
      <w:r>
        <w:rPr>
          <w:noProof/>
        </w:rPr>
        <w:drawing>
          <wp:inline distT="0" distB="0" distL="0" distR="0" wp14:anchorId="0BA9DCBA" wp14:editId="0E857336">
            <wp:extent cx="5303520" cy="3314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9"/>
                    <a:stretch>
                      <a:fillRect/>
                    </a:stretch>
                  </pic:blipFill>
                  <pic:spPr>
                    <a:xfrm>
                      <a:off x="0" y="0"/>
                      <a:ext cx="5303520" cy="3314700"/>
                    </a:xfrm>
                    <a:prstGeom prst="rect">
                      <a:avLst/>
                    </a:prstGeom>
                  </pic:spPr>
                </pic:pic>
              </a:graphicData>
            </a:graphic>
          </wp:inline>
        </w:drawing>
      </w:r>
    </w:p>
    <w:p w14:paraId="1A50B416" w14:textId="77777777" w:rsidR="0087722C" w:rsidRDefault="003317D1" w:rsidP="000E582E">
      <w:pPr>
        <w:spacing w:before="40"/>
        <w:jc w:val="both"/>
      </w:pPr>
      <w:r>
        <w:rPr>
          <w:rFonts w:ascii="Arial" w:hAnsi="Arial"/>
          <w:i/>
          <w:color w:val="444444"/>
          <w:sz w:val="18"/>
        </w:rPr>
        <w:t>Figure 2: ClientS1 IP Configuration (ipconfig /all), 192.168.1.10 Confirmed</w:t>
      </w:r>
    </w:p>
    <w:p w14:paraId="25196EEF" w14:textId="77777777" w:rsidR="0087722C" w:rsidRDefault="003317D1" w:rsidP="000E582E">
      <w:pPr>
        <w:spacing w:before="120" w:after="40"/>
        <w:jc w:val="both"/>
      </w:pPr>
      <w:r>
        <w:rPr>
          <w:noProof/>
        </w:rPr>
        <w:lastRenderedPageBreak/>
        <w:drawing>
          <wp:inline distT="0" distB="0" distL="0" distR="0" wp14:anchorId="30A19577" wp14:editId="41EFCE92">
            <wp:extent cx="5303520"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0"/>
                    <a:stretch>
                      <a:fillRect/>
                    </a:stretch>
                  </pic:blipFill>
                  <pic:spPr>
                    <a:xfrm>
                      <a:off x="0" y="0"/>
                      <a:ext cx="5303520" cy="3314700"/>
                    </a:xfrm>
                    <a:prstGeom prst="rect">
                      <a:avLst/>
                    </a:prstGeom>
                  </pic:spPr>
                </pic:pic>
              </a:graphicData>
            </a:graphic>
          </wp:inline>
        </w:drawing>
      </w:r>
    </w:p>
    <w:p w14:paraId="5BC1907A" w14:textId="01550688" w:rsidR="0087722C" w:rsidRDefault="003317D1" w:rsidP="000E582E">
      <w:pPr>
        <w:spacing w:before="40"/>
        <w:jc w:val="both"/>
      </w:pPr>
      <w:r>
        <w:rPr>
          <w:rFonts w:ascii="Arial" w:hAnsi="Arial"/>
          <w:i/>
          <w:color w:val="444444"/>
          <w:sz w:val="18"/>
        </w:rPr>
        <w:t xml:space="preserve">Figure 3: L-CD IP Configuration </w:t>
      </w:r>
      <w:r w:rsidR="00E3613B">
        <w:rPr>
          <w:rFonts w:ascii="Arial" w:hAnsi="Arial"/>
          <w:i/>
          <w:color w:val="444444"/>
          <w:sz w:val="18"/>
        </w:rPr>
        <w:t>(IP</w:t>
      </w:r>
      <w:r>
        <w:rPr>
          <w:rFonts w:ascii="Arial" w:hAnsi="Arial"/>
          <w:i/>
          <w:color w:val="444444"/>
          <w:sz w:val="18"/>
        </w:rPr>
        <w:t xml:space="preserve"> address), 192.168.2.1 Confirmed</w:t>
      </w:r>
    </w:p>
    <w:p w14:paraId="2BD0875E" w14:textId="77777777" w:rsidR="0087722C" w:rsidRDefault="003317D1" w:rsidP="000E582E">
      <w:pPr>
        <w:spacing w:before="120" w:after="40"/>
        <w:jc w:val="both"/>
      </w:pPr>
      <w:r>
        <w:rPr>
          <w:noProof/>
        </w:rPr>
        <w:drawing>
          <wp:inline distT="0" distB="0" distL="0" distR="0" wp14:anchorId="27D496CD" wp14:editId="21A9EF32">
            <wp:extent cx="5303520" cy="1599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1"/>
                    <a:stretch>
                      <a:fillRect/>
                    </a:stretch>
                  </pic:blipFill>
                  <pic:spPr>
                    <a:xfrm>
                      <a:off x="0" y="0"/>
                      <a:ext cx="5303520" cy="1599895"/>
                    </a:xfrm>
                    <a:prstGeom prst="rect">
                      <a:avLst/>
                    </a:prstGeom>
                  </pic:spPr>
                </pic:pic>
              </a:graphicData>
            </a:graphic>
          </wp:inline>
        </w:drawing>
      </w:r>
    </w:p>
    <w:p w14:paraId="79E5DBF7" w14:textId="6E4553FB" w:rsidR="0087722C" w:rsidRDefault="003317D1" w:rsidP="000E582E">
      <w:pPr>
        <w:spacing w:before="40"/>
        <w:jc w:val="both"/>
      </w:pPr>
      <w:r>
        <w:rPr>
          <w:rFonts w:ascii="Arial" w:hAnsi="Arial"/>
          <w:i/>
          <w:color w:val="444444"/>
          <w:sz w:val="18"/>
        </w:rPr>
        <w:t xml:space="preserve">Figure 4: </w:t>
      </w:r>
      <w:r w:rsidR="00E3613B">
        <w:rPr>
          <w:rFonts w:ascii="Arial" w:hAnsi="Arial"/>
          <w:i/>
          <w:color w:val="444444"/>
          <w:sz w:val="18"/>
        </w:rPr>
        <w:t>Client L1</w:t>
      </w:r>
      <w:r>
        <w:rPr>
          <w:rFonts w:ascii="Arial" w:hAnsi="Arial"/>
          <w:i/>
          <w:color w:val="444444"/>
          <w:sz w:val="18"/>
        </w:rPr>
        <w:t xml:space="preserve"> IP Configuration </w:t>
      </w:r>
      <w:r w:rsidR="00E3613B">
        <w:rPr>
          <w:rFonts w:ascii="Arial" w:hAnsi="Arial"/>
          <w:i/>
          <w:color w:val="444444"/>
          <w:sz w:val="18"/>
        </w:rPr>
        <w:t>(IP</w:t>
      </w:r>
      <w:r>
        <w:rPr>
          <w:rFonts w:ascii="Arial" w:hAnsi="Arial"/>
          <w:i/>
          <w:color w:val="444444"/>
          <w:sz w:val="18"/>
        </w:rPr>
        <w:t xml:space="preserve"> address), 192.168.2.10 Confirmed</w:t>
      </w:r>
    </w:p>
    <w:p w14:paraId="02348321" w14:textId="77777777" w:rsidR="0087722C" w:rsidRDefault="003317D1" w:rsidP="000E582E">
      <w:pPr>
        <w:pStyle w:val="Heading2"/>
        <w:jc w:val="both"/>
      </w:pPr>
      <w:bookmarkStart w:id="3" w:name="_Toc226026389"/>
      <w:r>
        <w:rPr>
          <w:rFonts w:ascii="Arial" w:hAnsi="Arial"/>
          <w:color w:val="2E75B6"/>
        </w:rPr>
        <w:t>2.2 Ping Tests</w:t>
      </w:r>
      <w:bookmarkEnd w:id="3"/>
    </w:p>
    <w:p w14:paraId="0A3D56C5" w14:textId="77777777" w:rsidR="000E763E" w:rsidRPr="000E763E" w:rsidRDefault="000E763E" w:rsidP="000E582E">
      <w:pPr>
        <w:spacing w:before="120" w:after="40"/>
        <w:jc w:val="both"/>
        <w:rPr>
          <w:rFonts w:ascii="Arial" w:hAnsi="Arial"/>
          <w:lang w:val="en-GB"/>
        </w:rPr>
      </w:pPr>
      <w:r w:rsidRPr="000E763E">
        <w:rPr>
          <w:rFonts w:ascii="Arial" w:hAnsi="Arial"/>
          <w:lang w:val="en-GB"/>
        </w:rPr>
        <w:t>The ipconfig /all command was executed on Windows machines, and the IP address was checked on Debian systems. All four hosts returned the expected IP addresses, confirming correct VM configuration before testing.</w:t>
      </w:r>
    </w:p>
    <w:p w14:paraId="48DE1699" w14:textId="77777777" w:rsidR="0087722C" w:rsidRDefault="003317D1" w:rsidP="000E582E">
      <w:pPr>
        <w:spacing w:before="120" w:after="40"/>
        <w:jc w:val="both"/>
      </w:pPr>
      <w:r>
        <w:rPr>
          <w:noProof/>
        </w:rPr>
        <w:lastRenderedPageBreak/>
        <w:drawing>
          <wp:inline distT="0" distB="0" distL="0" distR="0" wp14:anchorId="0F4A17E6" wp14:editId="28839804">
            <wp:extent cx="5303520"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2"/>
                    <a:stretch>
                      <a:fillRect/>
                    </a:stretch>
                  </pic:blipFill>
                  <pic:spPr>
                    <a:xfrm>
                      <a:off x="0" y="0"/>
                      <a:ext cx="5303520" cy="3314700"/>
                    </a:xfrm>
                    <a:prstGeom prst="rect">
                      <a:avLst/>
                    </a:prstGeom>
                  </pic:spPr>
                </pic:pic>
              </a:graphicData>
            </a:graphic>
          </wp:inline>
        </w:drawing>
      </w:r>
    </w:p>
    <w:p w14:paraId="0B15CE7E" w14:textId="77777777" w:rsidR="0087722C" w:rsidRDefault="003317D1" w:rsidP="000E582E">
      <w:pPr>
        <w:spacing w:before="40"/>
        <w:jc w:val="both"/>
      </w:pPr>
      <w:r>
        <w:rPr>
          <w:rFonts w:ascii="Arial" w:hAnsi="Arial"/>
          <w:i/>
          <w:color w:val="444444"/>
          <w:sz w:val="18"/>
        </w:rPr>
        <w:t>Figure 5: S-DC1 Ping to 192.168.1.10 (ClientS1), Successful</w:t>
      </w:r>
    </w:p>
    <w:p w14:paraId="5E9F6242" w14:textId="77777777" w:rsidR="0087722C" w:rsidRDefault="003317D1" w:rsidP="000E582E">
      <w:pPr>
        <w:spacing w:before="120" w:after="40"/>
        <w:jc w:val="both"/>
      </w:pPr>
      <w:r>
        <w:rPr>
          <w:noProof/>
        </w:rPr>
        <w:drawing>
          <wp:inline distT="0" distB="0" distL="0" distR="0" wp14:anchorId="5B6B938A" wp14:editId="4907F6EA">
            <wp:extent cx="5303520" cy="3314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3"/>
                    <a:stretch>
                      <a:fillRect/>
                    </a:stretch>
                  </pic:blipFill>
                  <pic:spPr>
                    <a:xfrm>
                      <a:off x="0" y="0"/>
                      <a:ext cx="5303520" cy="3314700"/>
                    </a:xfrm>
                    <a:prstGeom prst="rect">
                      <a:avLst/>
                    </a:prstGeom>
                  </pic:spPr>
                </pic:pic>
              </a:graphicData>
            </a:graphic>
          </wp:inline>
        </w:drawing>
      </w:r>
    </w:p>
    <w:p w14:paraId="23895771" w14:textId="77777777" w:rsidR="0087722C" w:rsidRDefault="003317D1" w:rsidP="000E582E">
      <w:pPr>
        <w:spacing w:before="40"/>
        <w:jc w:val="both"/>
      </w:pPr>
      <w:r>
        <w:rPr>
          <w:rFonts w:ascii="Arial" w:hAnsi="Arial"/>
          <w:i/>
          <w:color w:val="444444"/>
          <w:sz w:val="18"/>
        </w:rPr>
        <w:t>Figure 6: S-DC1 Ping to 192.168.2.1 (L-CD), Successful</w:t>
      </w:r>
    </w:p>
    <w:p w14:paraId="66EC5F3E" w14:textId="77777777" w:rsidR="0087722C" w:rsidRDefault="003317D1" w:rsidP="000E582E">
      <w:pPr>
        <w:spacing w:before="120" w:after="40"/>
        <w:jc w:val="both"/>
      </w:pPr>
      <w:r>
        <w:rPr>
          <w:noProof/>
        </w:rPr>
        <w:lastRenderedPageBreak/>
        <w:drawing>
          <wp:inline distT="0" distB="0" distL="0" distR="0" wp14:anchorId="51984A6B" wp14:editId="5A6BDBC9">
            <wp:extent cx="5303520" cy="33102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4"/>
                    <a:stretch>
                      <a:fillRect/>
                    </a:stretch>
                  </pic:blipFill>
                  <pic:spPr>
                    <a:xfrm>
                      <a:off x="0" y="0"/>
                      <a:ext cx="5303520" cy="3310280"/>
                    </a:xfrm>
                    <a:prstGeom prst="rect">
                      <a:avLst/>
                    </a:prstGeom>
                  </pic:spPr>
                </pic:pic>
              </a:graphicData>
            </a:graphic>
          </wp:inline>
        </w:drawing>
      </w:r>
    </w:p>
    <w:p w14:paraId="150EBB85" w14:textId="2AD66F2B" w:rsidR="0087722C" w:rsidRDefault="003317D1" w:rsidP="000E582E">
      <w:pPr>
        <w:spacing w:before="40"/>
        <w:jc w:val="both"/>
      </w:pPr>
      <w:r>
        <w:rPr>
          <w:rFonts w:ascii="Arial" w:hAnsi="Arial"/>
          <w:i/>
          <w:color w:val="444444"/>
          <w:sz w:val="18"/>
        </w:rPr>
        <w:t xml:space="preserve">Figure 7: S-DC1 Ping to 192.168.2.10 </w:t>
      </w:r>
      <w:r w:rsidR="00E3613B">
        <w:rPr>
          <w:rFonts w:ascii="Arial" w:hAnsi="Arial"/>
          <w:i/>
          <w:color w:val="444444"/>
          <w:sz w:val="18"/>
        </w:rPr>
        <w:t>(Client L1),</w:t>
      </w:r>
      <w:r>
        <w:rPr>
          <w:rFonts w:ascii="Arial" w:hAnsi="Arial"/>
          <w:i/>
          <w:color w:val="444444"/>
          <w:sz w:val="18"/>
        </w:rPr>
        <w:t xml:space="preserve"> Successful</w:t>
      </w:r>
    </w:p>
    <w:p w14:paraId="713CA9AA" w14:textId="77777777" w:rsidR="0087722C" w:rsidRDefault="003317D1" w:rsidP="000E582E">
      <w:pPr>
        <w:spacing w:before="120" w:after="40"/>
        <w:jc w:val="both"/>
      </w:pPr>
      <w:r>
        <w:rPr>
          <w:noProof/>
        </w:rPr>
        <w:drawing>
          <wp:inline distT="0" distB="0" distL="0" distR="0" wp14:anchorId="76DBA3F4" wp14:editId="632DC418">
            <wp:extent cx="5303520" cy="32439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15"/>
                    <a:stretch>
                      <a:fillRect/>
                    </a:stretch>
                  </pic:blipFill>
                  <pic:spPr>
                    <a:xfrm>
                      <a:off x="0" y="0"/>
                      <a:ext cx="5303520" cy="3243986"/>
                    </a:xfrm>
                    <a:prstGeom prst="rect">
                      <a:avLst/>
                    </a:prstGeom>
                  </pic:spPr>
                </pic:pic>
              </a:graphicData>
            </a:graphic>
          </wp:inline>
        </w:drawing>
      </w:r>
    </w:p>
    <w:p w14:paraId="3F45E27B" w14:textId="77777777" w:rsidR="0087722C" w:rsidRDefault="003317D1" w:rsidP="000E582E">
      <w:pPr>
        <w:spacing w:before="40"/>
        <w:jc w:val="both"/>
      </w:pPr>
      <w:r>
        <w:rPr>
          <w:rFonts w:ascii="Arial" w:hAnsi="Arial"/>
          <w:i/>
          <w:color w:val="444444"/>
          <w:sz w:val="18"/>
        </w:rPr>
        <w:t>Figure 8: L-CD Ping to 192.168.1.1 (S-DC1), Successful</w:t>
      </w:r>
    </w:p>
    <w:p w14:paraId="770E6F1C" w14:textId="77777777" w:rsidR="0087722C" w:rsidRDefault="003317D1" w:rsidP="000E582E">
      <w:pPr>
        <w:spacing w:before="120" w:after="40"/>
        <w:jc w:val="both"/>
      </w:pPr>
      <w:r>
        <w:rPr>
          <w:noProof/>
        </w:rPr>
        <w:lastRenderedPageBreak/>
        <w:drawing>
          <wp:inline distT="0" distB="0" distL="0" distR="0" wp14:anchorId="6DC8C1AE" wp14:editId="49BB1ECE">
            <wp:extent cx="5303520" cy="26252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16"/>
                    <a:stretch>
                      <a:fillRect/>
                    </a:stretch>
                  </pic:blipFill>
                  <pic:spPr>
                    <a:xfrm>
                      <a:off x="0" y="0"/>
                      <a:ext cx="5303520" cy="2625242"/>
                    </a:xfrm>
                    <a:prstGeom prst="rect">
                      <a:avLst/>
                    </a:prstGeom>
                  </pic:spPr>
                </pic:pic>
              </a:graphicData>
            </a:graphic>
          </wp:inline>
        </w:drawing>
      </w:r>
    </w:p>
    <w:p w14:paraId="7FC96A9F" w14:textId="31B1E36D" w:rsidR="0087722C" w:rsidRDefault="003317D1" w:rsidP="000E582E">
      <w:pPr>
        <w:spacing w:before="40"/>
        <w:jc w:val="both"/>
      </w:pPr>
      <w:r>
        <w:rPr>
          <w:rFonts w:ascii="Arial" w:hAnsi="Arial"/>
          <w:i/>
          <w:color w:val="444444"/>
          <w:sz w:val="18"/>
        </w:rPr>
        <w:t xml:space="preserve">Figure 9: L-CD </w:t>
      </w:r>
      <w:r w:rsidR="00E3613B">
        <w:rPr>
          <w:rFonts w:ascii="Arial" w:hAnsi="Arial"/>
          <w:i/>
          <w:color w:val="444444"/>
          <w:sz w:val="18"/>
        </w:rPr>
        <w:t>ping</w:t>
      </w:r>
      <w:r>
        <w:rPr>
          <w:rFonts w:ascii="Arial" w:hAnsi="Arial"/>
          <w:i/>
          <w:color w:val="444444"/>
          <w:sz w:val="18"/>
        </w:rPr>
        <w:t xml:space="preserve"> to 192.168.1.10 (ClientS1), </w:t>
      </w:r>
      <w:r w:rsidR="00E3613B">
        <w:rPr>
          <w:rFonts w:ascii="Arial" w:hAnsi="Arial"/>
          <w:i/>
          <w:color w:val="444444"/>
          <w:sz w:val="18"/>
        </w:rPr>
        <w:t>successful</w:t>
      </w:r>
    </w:p>
    <w:p w14:paraId="6D0C53DD" w14:textId="77777777" w:rsidR="0087722C" w:rsidRDefault="003317D1" w:rsidP="000E582E">
      <w:pPr>
        <w:spacing w:before="120" w:after="40"/>
        <w:jc w:val="both"/>
      </w:pPr>
      <w:r>
        <w:rPr>
          <w:noProof/>
        </w:rPr>
        <w:drawing>
          <wp:inline distT="0" distB="0" distL="0" distR="0" wp14:anchorId="2A99A293" wp14:editId="62FE9DCB">
            <wp:extent cx="5303520" cy="16617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17"/>
                    <a:stretch>
                      <a:fillRect/>
                    </a:stretch>
                  </pic:blipFill>
                  <pic:spPr>
                    <a:xfrm>
                      <a:off x="0" y="0"/>
                      <a:ext cx="5303520" cy="1661770"/>
                    </a:xfrm>
                    <a:prstGeom prst="rect">
                      <a:avLst/>
                    </a:prstGeom>
                  </pic:spPr>
                </pic:pic>
              </a:graphicData>
            </a:graphic>
          </wp:inline>
        </w:drawing>
      </w:r>
    </w:p>
    <w:p w14:paraId="0CFA3A1A" w14:textId="5FD9C99D" w:rsidR="0087722C" w:rsidRDefault="003317D1" w:rsidP="000E582E">
      <w:pPr>
        <w:spacing w:before="40"/>
        <w:jc w:val="both"/>
      </w:pPr>
      <w:r>
        <w:rPr>
          <w:rFonts w:ascii="Arial" w:hAnsi="Arial"/>
          <w:i/>
          <w:color w:val="444444"/>
          <w:sz w:val="18"/>
        </w:rPr>
        <w:t xml:space="preserve">Figure 10: L-CD </w:t>
      </w:r>
      <w:r w:rsidR="00E3613B">
        <w:rPr>
          <w:rFonts w:ascii="Arial" w:hAnsi="Arial"/>
          <w:i/>
          <w:color w:val="444444"/>
          <w:sz w:val="18"/>
        </w:rPr>
        <w:t>ping</w:t>
      </w:r>
      <w:r>
        <w:rPr>
          <w:rFonts w:ascii="Arial" w:hAnsi="Arial"/>
          <w:i/>
          <w:color w:val="444444"/>
          <w:sz w:val="18"/>
        </w:rPr>
        <w:t xml:space="preserve"> to 192.168.2.10 </w:t>
      </w:r>
      <w:r w:rsidR="00E3613B">
        <w:rPr>
          <w:rFonts w:ascii="Arial" w:hAnsi="Arial"/>
          <w:i/>
          <w:color w:val="444444"/>
          <w:sz w:val="18"/>
        </w:rPr>
        <w:t>(Client L1),</w:t>
      </w:r>
      <w:r>
        <w:rPr>
          <w:rFonts w:ascii="Arial" w:hAnsi="Arial"/>
          <w:i/>
          <w:color w:val="444444"/>
          <w:sz w:val="18"/>
        </w:rPr>
        <w:t xml:space="preserve"> Successful</w:t>
      </w:r>
    </w:p>
    <w:p w14:paraId="7693B1D0" w14:textId="77777777" w:rsidR="0087722C" w:rsidRDefault="003317D1" w:rsidP="000E582E">
      <w:pPr>
        <w:pStyle w:val="Heading1"/>
        <w:jc w:val="both"/>
      </w:pPr>
      <w:bookmarkStart w:id="4" w:name="_Toc226026390"/>
      <w:r>
        <w:rPr>
          <w:rFonts w:ascii="Arial" w:hAnsi="Arial"/>
          <w:color w:val="1F3864"/>
          <w:sz w:val="32"/>
        </w:rPr>
        <w:t>3. Task 2: Network Security Assessment</w:t>
      </w:r>
      <w:bookmarkEnd w:id="4"/>
    </w:p>
    <w:p w14:paraId="1B196583" w14:textId="77777777" w:rsidR="0087722C" w:rsidRDefault="003317D1" w:rsidP="000E582E">
      <w:pPr>
        <w:pStyle w:val="Heading2"/>
        <w:jc w:val="both"/>
      </w:pPr>
      <w:bookmarkStart w:id="5" w:name="_Toc226026391"/>
      <w:r>
        <w:rPr>
          <w:rFonts w:ascii="Arial" w:hAnsi="Arial"/>
          <w:color w:val="2E75B6"/>
        </w:rPr>
        <w:t>3.1 Kali Linux Setup</w:t>
      </w:r>
      <w:bookmarkEnd w:id="5"/>
    </w:p>
    <w:p w14:paraId="77436805" w14:textId="67EE5F3E" w:rsidR="001336D2" w:rsidRPr="001336D2" w:rsidRDefault="001336D2" w:rsidP="000E582E">
      <w:pPr>
        <w:spacing w:before="20" w:after="20"/>
        <w:jc w:val="both"/>
        <w:rPr>
          <w:rFonts w:ascii="Arial" w:hAnsi="Arial"/>
          <w:lang w:val="en-GB"/>
        </w:rPr>
      </w:pPr>
      <w:r w:rsidRPr="001336D2">
        <w:rPr>
          <w:rFonts w:ascii="Arial" w:hAnsi="Arial"/>
          <w:lang w:val="en-GB"/>
        </w:rPr>
        <w:t xml:space="preserve">We chose Kali Linux as the security-focused operating system for this test because it comes with all the tools needed for penetration testing. Without having to install anything else or manage dependencies, Nmap, Metasploit Framework, Wireshark, and Nessus were all easy to find [3]. The Kali-19 VM came with three network adapters: NAT for internet access, </w:t>
      </w:r>
      <w:proofErr w:type="spellStart"/>
      <w:r w:rsidRPr="001336D2">
        <w:rPr>
          <w:rFonts w:ascii="Arial" w:hAnsi="Arial"/>
          <w:lang w:val="en-GB"/>
        </w:rPr>
        <w:t>IntSwa</w:t>
      </w:r>
      <w:proofErr w:type="spellEnd"/>
      <w:r w:rsidRPr="001336D2">
        <w:rPr>
          <w:rFonts w:ascii="Arial" w:hAnsi="Arial"/>
          <w:lang w:val="en-GB"/>
        </w:rPr>
        <w:t xml:space="preserve"> for the Swansea segment, and External for VPN access.</w:t>
      </w:r>
      <w:r w:rsidRPr="001336D2">
        <w:rPr>
          <w:rFonts w:ascii="Arial" w:hAnsi="Arial"/>
          <w:lang w:val="en-GB"/>
        </w:rPr>
        <w:br/>
        <w:t>The eth1 interface was given the static IP address 192.168.1.50/24, which put Kali on the Swansea network. This made it possible to connect directly to S-DC1</w:t>
      </w:r>
      <w:r w:rsidR="00A073DF">
        <w:rPr>
          <w:rFonts w:ascii="Arial" w:hAnsi="Arial"/>
          <w:lang w:val="en-GB"/>
        </w:rPr>
        <w:t xml:space="preserve">, ClientS1, and </w:t>
      </w:r>
      <w:r w:rsidRPr="001336D2">
        <w:rPr>
          <w:rFonts w:ascii="Arial" w:hAnsi="Arial"/>
          <w:lang w:val="en-GB"/>
        </w:rPr>
        <w:t>the London site through a VPN. Ping tests to all four hosts confirmed that they were all connected before the scan began.</w:t>
      </w:r>
    </w:p>
    <w:p w14:paraId="0A82071A" w14:textId="77777777" w:rsidR="0087722C" w:rsidRPr="002B62E3" w:rsidRDefault="0087722C" w:rsidP="000E582E">
      <w:pPr>
        <w:spacing w:before="20" w:after="20"/>
        <w:jc w:val="both"/>
        <w:rPr>
          <w:lang w:val="en-GB"/>
        </w:rPr>
      </w:pPr>
    </w:p>
    <w:p w14:paraId="39572D4A" w14:textId="77777777" w:rsidR="0087722C" w:rsidRDefault="003317D1" w:rsidP="000E582E">
      <w:pPr>
        <w:spacing w:before="120" w:after="40"/>
        <w:jc w:val="both"/>
      </w:pPr>
      <w:r>
        <w:rPr>
          <w:noProof/>
        </w:rPr>
        <w:lastRenderedPageBreak/>
        <w:drawing>
          <wp:inline distT="0" distB="0" distL="0" distR="0" wp14:anchorId="5CF85E05" wp14:editId="3F3BC786">
            <wp:extent cx="5303520" cy="25810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18"/>
                    <a:stretch>
                      <a:fillRect/>
                    </a:stretch>
                  </pic:blipFill>
                  <pic:spPr>
                    <a:xfrm>
                      <a:off x="0" y="0"/>
                      <a:ext cx="5303520" cy="2581046"/>
                    </a:xfrm>
                    <a:prstGeom prst="rect">
                      <a:avLst/>
                    </a:prstGeom>
                  </pic:spPr>
                </pic:pic>
              </a:graphicData>
            </a:graphic>
          </wp:inline>
        </w:drawing>
      </w:r>
    </w:p>
    <w:p w14:paraId="6071363D" w14:textId="6CC087B3" w:rsidR="0087722C" w:rsidRDefault="003317D1" w:rsidP="000E582E">
      <w:pPr>
        <w:spacing w:before="40"/>
        <w:jc w:val="both"/>
      </w:pPr>
      <w:r>
        <w:rPr>
          <w:rFonts w:ascii="Arial" w:hAnsi="Arial"/>
          <w:i/>
          <w:color w:val="444444"/>
          <w:sz w:val="18"/>
        </w:rPr>
        <w:t>Figure 11: Kali-19 IP Configuration (</w:t>
      </w:r>
      <w:proofErr w:type="spellStart"/>
      <w:r>
        <w:rPr>
          <w:rFonts w:ascii="Arial" w:hAnsi="Arial"/>
          <w:i/>
          <w:color w:val="444444"/>
          <w:sz w:val="18"/>
        </w:rPr>
        <w:t>ip</w:t>
      </w:r>
      <w:proofErr w:type="spellEnd"/>
      <w:r>
        <w:rPr>
          <w:rFonts w:ascii="Arial" w:hAnsi="Arial"/>
          <w:i/>
          <w:color w:val="444444"/>
          <w:sz w:val="18"/>
        </w:rPr>
        <w:t xml:space="preserve"> </w:t>
      </w:r>
      <w:r w:rsidR="00A96130">
        <w:rPr>
          <w:rFonts w:ascii="Arial" w:hAnsi="Arial"/>
          <w:i/>
          <w:color w:val="444444"/>
          <w:sz w:val="18"/>
        </w:rPr>
        <w:t>a) –</w:t>
      </w:r>
      <w:r>
        <w:rPr>
          <w:rFonts w:ascii="Arial" w:hAnsi="Arial"/>
          <w:i/>
          <w:color w:val="444444"/>
          <w:sz w:val="18"/>
        </w:rPr>
        <w:t xml:space="preserve"> IP 192.168.1.50 Confirmed</w:t>
      </w:r>
    </w:p>
    <w:p w14:paraId="723AB180" w14:textId="77777777" w:rsidR="0087722C" w:rsidRDefault="003317D1" w:rsidP="000E582E">
      <w:pPr>
        <w:spacing w:before="120" w:after="40"/>
        <w:jc w:val="both"/>
      </w:pPr>
      <w:r>
        <w:rPr>
          <w:noProof/>
        </w:rPr>
        <w:drawing>
          <wp:inline distT="0" distB="0" distL="0" distR="0" wp14:anchorId="7362341F" wp14:editId="19767E4D">
            <wp:extent cx="5303520" cy="129936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pic:nvPicPr>
                  <pic:blipFill>
                    <a:blip r:embed="rId19"/>
                    <a:stretch>
                      <a:fillRect/>
                    </a:stretch>
                  </pic:blipFill>
                  <pic:spPr>
                    <a:xfrm>
                      <a:off x="0" y="0"/>
                      <a:ext cx="5303520" cy="1299362"/>
                    </a:xfrm>
                    <a:prstGeom prst="rect">
                      <a:avLst/>
                    </a:prstGeom>
                  </pic:spPr>
                </pic:pic>
              </a:graphicData>
            </a:graphic>
          </wp:inline>
        </w:drawing>
      </w:r>
    </w:p>
    <w:p w14:paraId="50B8788E" w14:textId="77777777" w:rsidR="0087722C" w:rsidRDefault="003317D1" w:rsidP="000E582E">
      <w:pPr>
        <w:spacing w:before="40"/>
        <w:jc w:val="both"/>
      </w:pPr>
      <w:r>
        <w:rPr>
          <w:rFonts w:ascii="Arial" w:hAnsi="Arial"/>
          <w:i/>
          <w:color w:val="444444"/>
          <w:sz w:val="18"/>
        </w:rPr>
        <w:t>Figure 12: Kali-19 Ping to 192.168.1.1 (S-DC1), Successful</w:t>
      </w:r>
    </w:p>
    <w:p w14:paraId="4FF5BF92" w14:textId="77777777" w:rsidR="0087722C" w:rsidRDefault="003317D1" w:rsidP="000E582E">
      <w:pPr>
        <w:spacing w:before="120" w:after="40"/>
        <w:jc w:val="both"/>
      </w:pPr>
      <w:r>
        <w:rPr>
          <w:noProof/>
        </w:rPr>
        <w:drawing>
          <wp:inline distT="0" distB="0" distL="0" distR="0" wp14:anchorId="71D81F52" wp14:editId="0B367458">
            <wp:extent cx="5303520" cy="129936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20"/>
                    <a:stretch>
                      <a:fillRect/>
                    </a:stretch>
                  </pic:blipFill>
                  <pic:spPr>
                    <a:xfrm>
                      <a:off x="0" y="0"/>
                      <a:ext cx="5303520" cy="1299362"/>
                    </a:xfrm>
                    <a:prstGeom prst="rect">
                      <a:avLst/>
                    </a:prstGeom>
                  </pic:spPr>
                </pic:pic>
              </a:graphicData>
            </a:graphic>
          </wp:inline>
        </w:drawing>
      </w:r>
    </w:p>
    <w:p w14:paraId="21C311AB" w14:textId="1D0B64C7" w:rsidR="0087722C" w:rsidRDefault="003317D1" w:rsidP="000E582E">
      <w:pPr>
        <w:spacing w:before="40"/>
        <w:jc w:val="both"/>
      </w:pPr>
      <w:r>
        <w:rPr>
          <w:rFonts w:ascii="Arial" w:hAnsi="Arial"/>
          <w:i/>
          <w:color w:val="444444"/>
          <w:sz w:val="18"/>
        </w:rPr>
        <w:t xml:space="preserve">Figure 13: Kali-19 </w:t>
      </w:r>
      <w:r w:rsidR="00A96130">
        <w:rPr>
          <w:rFonts w:ascii="Arial" w:hAnsi="Arial"/>
          <w:i/>
          <w:color w:val="444444"/>
          <w:sz w:val="18"/>
        </w:rPr>
        <w:t>ping</w:t>
      </w:r>
      <w:r>
        <w:rPr>
          <w:rFonts w:ascii="Arial" w:hAnsi="Arial"/>
          <w:i/>
          <w:color w:val="444444"/>
          <w:sz w:val="18"/>
        </w:rPr>
        <w:t xml:space="preserve"> to 192.168.1.10 (ClientS1), Successful</w:t>
      </w:r>
    </w:p>
    <w:p w14:paraId="5389877D" w14:textId="77777777" w:rsidR="0087722C" w:rsidRDefault="003317D1" w:rsidP="000E582E">
      <w:pPr>
        <w:spacing w:before="120" w:after="40"/>
        <w:jc w:val="both"/>
      </w:pPr>
      <w:r>
        <w:rPr>
          <w:noProof/>
        </w:rPr>
        <w:drawing>
          <wp:inline distT="0" distB="0" distL="0" distR="0" wp14:anchorId="431A08A5" wp14:editId="58CA7004">
            <wp:extent cx="5303520" cy="19313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21"/>
                    <a:stretch>
                      <a:fillRect/>
                    </a:stretch>
                  </pic:blipFill>
                  <pic:spPr>
                    <a:xfrm>
                      <a:off x="0" y="0"/>
                      <a:ext cx="5303520" cy="1931365"/>
                    </a:xfrm>
                    <a:prstGeom prst="rect">
                      <a:avLst/>
                    </a:prstGeom>
                  </pic:spPr>
                </pic:pic>
              </a:graphicData>
            </a:graphic>
          </wp:inline>
        </w:drawing>
      </w:r>
    </w:p>
    <w:p w14:paraId="5E1FB35B" w14:textId="66E192BC" w:rsidR="0087722C" w:rsidRDefault="003317D1" w:rsidP="000E582E">
      <w:pPr>
        <w:spacing w:before="40"/>
        <w:jc w:val="both"/>
      </w:pPr>
      <w:r>
        <w:rPr>
          <w:rFonts w:ascii="Arial" w:hAnsi="Arial"/>
          <w:i/>
          <w:color w:val="444444"/>
          <w:sz w:val="18"/>
        </w:rPr>
        <w:lastRenderedPageBreak/>
        <w:t xml:space="preserve">Figure 14: Kali-19 </w:t>
      </w:r>
      <w:r w:rsidR="00A96130">
        <w:rPr>
          <w:rFonts w:ascii="Arial" w:hAnsi="Arial"/>
          <w:i/>
          <w:color w:val="444444"/>
          <w:sz w:val="18"/>
        </w:rPr>
        <w:t>ping</w:t>
      </w:r>
      <w:r>
        <w:rPr>
          <w:rFonts w:ascii="Arial" w:hAnsi="Arial"/>
          <w:i/>
          <w:color w:val="444444"/>
          <w:sz w:val="18"/>
        </w:rPr>
        <w:t xml:space="preserve"> to 192.168.2.1 </w:t>
      </w:r>
      <w:r w:rsidR="0060680E">
        <w:rPr>
          <w:rFonts w:ascii="Arial" w:hAnsi="Arial"/>
          <w:i/>
          <w:color w:val="444444"/>
          <w:sz w:val="18"/>
        </w:rPr>
        <w:t>(L-CD).</w:t>
      </w:r>
      <w:r>
        <w:rPr>
          <w:rFonts w:ascii="Arial" w:hAnsi="Arial"/>
          <w:i/>
          <w:color w:val="444444"/>
          <w:sz w:val="18"/>
        </w:rPr>
        <w:t xml:space="preserve"> Successful</w:t>
      </w:r>
    </w:p>
    <w:p w14:paraId="013087F3" w14:textId="77777777" w:rsidR="0087722C" w:rsidRDefault="003317D1" w:rsidP="000E582E">
      <w:pPr>
        <w:spacing w:before="120" w:after="40"/>
        <w:jc w:val="both"/>
      </w:pPr>
      <w:r>
        <w:rPr>
          <w:noProof/>
        </w:rPr>
        <w:drawing>
          <wp:inline distT="0" distB="0" distL="0" distR="0" wp14:anchorId="69382DA1" wp14:editId="2B3B7413">
            <wp:extent cx="5303520" cy="125516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22"/>
                    <a:stretch>
                      <a:fillRect/>
                    </a:stretch>
                  </pic:blipFill>
                  <pic:spPr>
                    <a:xfrm>
                      <a:off x="0" y="0"/>
                      <a:ext cx="5303520" cy="1255166"/>
                    </a:xfrm>
                    <a:prstGeom prst="rect">
                      <a:avLst/>
                    </a:prstGeom>
                  </pic:spPr>
                </pic:pic>
              </a:graphicData>
            </a:graphic>
          </wp:inline>
        </w:drawing>
      </w:r>
    </w:p>
    <w:p w14:paraId="3DDC193E" w14:textId="7D8A9939" w:rsidR="0087722C" w:rsidRDefault="003317D1" w:rsidP="000E582E">
      <w:pPr>
        <w:spacing w:before="40"/>
        <w:jc w:val="both"/>
      </w:pPr>
      <w:r>
        <w:rPr>
          <w:rFonts w:ascii="Arial" w:hAnsi="Arial"/>
          <w:i/>
          <w:color w:val="444444"/>
          <w:sz w:val="18"/>
        </w:rPr>
        <w:t xml:space="preserve">Figure 15: Kali-19 </w:t>
      </w:r>
      <w:r w:rsidR="00931FA0">
        <w:rPr>
          <w:rFonts w:ascii="Arial" w:hAnsi="Arial"/>
          <w:i/>
          <w:color w:val="444444"/>
          <w:sz w:val="18"/>
        </w:rPr>
        <w:t>ping</w:t>
      </w:r>
      <w:r>
        <w:rPr>
          <w:rFonts w:ascii="Arial" w:hAnsi="Arial"/>
          <w:i/>
          <w:color w:val="444444"/>
          <w:sz w:val="18"/>
        </w:rPr>
        <w:t xml:space="preserve"> to 192.168.2.10 (ClientL1), Successful</w:t>
      </w:r>
    </w:p>
    <w:p w14:paraId="3FC1408F" w14:textId="77777777" w:rsidR="0087722C" w:rsidRDefault="003317D1" w:rsidP="000E582E">
      <w:pPr>
        <w:pStyle w:val="Heading2"/>
        <w:jc w:val="both"/>
      </w:pPr>
      <w:bookmarkStart w:id="6" w:name="_Toc226026392"/>
      <w:r>
        <w:rPr>
          <w:rFonts w:ascii="Arial" w:hAnsi="Arial"/>
          <w:color w:val="2E75B6"/>
        </w:rPr>
        <w:t>3.2 Information Gathering</w:t>
      </w:r>
      <w:bookmarkEnd w:id="6"/>
    </w:p>
    <w:p w14:paraId="349BBC2E" w14:textId="102DA3FF" w:rsidR="002B62E3" w:rsidRPr="002B62E3" w:rsidRDefault="002B62E3" w:rsidP="000E582E">
      <w:pPr>
        <w:spacing w:before="120" w:after="40"/>
        <w:jc w:val="both"/>
        <w:rPr>
          <w:rFonts w:ascii="Arial" w:hAnsi="Arial"/>
          <w:lang w:val="en-GB"/>
        </w:rPr>
      </w:pPr>
      <w:r w:rsidRPr="002B62E3">
        <w:rPr>
          <w:rFonts w:ascii="Arial" w:hAnsi="Arial"/>
          <w:lang w:val="en-GB"/>
        </w:rPr>
        <w:t xml:space="preserve">Active reconnaissance was conducted using Nmap (Network Mapper), a widely used open-source tool for network discovery and port scanning [4]. Service version detection was performed with </w:t>
      </w:r>
      <w:proofErr w:type="spellStart"/>
      <w:r w:rsidRPr="002B62E3">
        <w:rPr>
          <w:rFonts w:ascii="Arial" w:hAnsi="Arial"/>
          <w:lang w:val="en-GB"/>
        </w:rPr>
        <w:t>nmap</w:t>
      </w:r>
      <w:proofErr w:type="spellEnd"/>
      <w:r w:rsidRPr="002B62E3">
        <w:rPr>
          <w:rFonts w:ascii="Arial" w:hAnsi="Arial"/>
          <w:lang w:val="en-GB"/>
        </w:rPr>
        <w:t xml:space="preserve"> -</w:t>
      </w:r>
      <w:proofErr w:type="spellStart"/>
      <w:r w:rsidRPr="002B62E3">
        <w:rPr>
          <w:rFonts w:ascii="Arial" w:hAnsi="Arial"/>
          <w:lang w:val="en-GB"/>
        </w:rPr>
        <w:t>sV</w:t>
      </w:r>
      <w:proofErr w:type="spellEnd"/>
      <w:r w:rsidRPr="002B62E3">
        <w:rPr>
          <w:rFonts w:ascii="Arial" w:hAnsi="Arial"/>
          <w:lang w:val="en-GB"/>
        </w:rPr>
        <w:t xml:space="preserve"> -</w:t>
      </w:r>
      <w:proofErr w:type="spellStart"/>
      <w:r w:rsidRPr="002B62E3">
        <w:rPr>
          <w:rFonts w:ascii="Arial" w:hAnsi="Arial"/>
          <w:lang w:val="en-GB"/>
        </w:rPr>
        <w:t>Pn</w:t>
      </w:r>
      <w:proofErr w:type="spellEnd"/>
      <w:r w:rsidRPr="002B62E3">
        <w:rPr>
          <w:rFonts w:ascii="Arial" w:hAnsi="Arial"/>
          <w:lang w:val="en-GB"/>
        </w:rPr>
        <w:t xml:space="preserve"> --disable-</w:t>
      </w:r>
      <w:proofErr w:type="spellStart"/>
      <w:r w:rsidRPr="002B62E3">
        <w:rPr>
          <w:rFonts w:ascii="Arial" w:hAnsi="Arial"/>
          <w:lang w:val="en-GB"/>
        </w:rPr>
        <w:t>arp</w:t>
      </w:r>
      <w:proofErr w:type="spellEnd"/>
      <w:r w:rsidRPr="002B62E3">
        <w:rPr>
          <w:rFonts w:ascii="Arial" w:hAnsi="Arial"/>
          <w:lang w:val="en-GB"/>
        </w:rPr>
        <w:t>-ping on all four hosts. The -</w:t>
      </w:r>
      <w:proofErr w:type="spellStart"/>
      <w:r w:rsidRPr="002B62E3">
        <w:rPr>
          <w:rFonts w:ascii="Arial" w:hAnsi="Arial"/>
          <w:lang w:val="en-GB"/>
        </w:rPr>
        <w:t>Pn</w:t>
      </w:r>
      <w:proofErr w:type="spellEnd"/>
      <w:r w:rsidRPr="002B62E3">
        <w:rPr>
          <w:rFonts w:ascii="Arial" w:hAnsi="Arial"/>
          <w:lang w:val="en-GB"/>
        </w:rPr>
        <w:t xml:space="preserve"> flag was required because Windows hosts do not respond to ICMP probes from Nmap by default, which would otherwise cause them to appear offline. Using -</w:t>
      </w:r>
      <w:proofErr w:type="spellStart"/>
      <w:r w:rsidRPr="002B62E3">
        <w:rPr>
          <w:rFonts w:ascii="Arial" w:hAnsi="Arial"/>
          <w:lang w:val="en-GB"/>
        </w:rPr>
        <w:t>Pn</w:t>
      </w:r>
      <w:proofErr w:type="spellEnd"/>
      <w:r w:rsidRPr="002B62E3">
        <w:rPr>
          <w:rFonts w:ascii="Arial" w:hAnsi="Arial"/>
          <w:lang w:val="en-GB"/>
        </w:rPr>
        <w:t xml:space="preserve"> ensures Nmap scans ports regardless of ping response.</w:t>
      </w:r>
      <w:r w:rsidRPr="002B62E3">
        <w:rPr>
          <w:rFonts w:ascii="Arial" w:hAnsi="Arial"/>
          <w:lang w:val="en-GB"/>
        </w:rPr>
        <w:br/>
      </w:r>
      <w:r w:rsidR="00F04B18" w:rsidRPr="00F04B18">
        <w:rPr>
          <w:rFonts w:ascii="Arial" w:hAnsi="Arial"/>
          <w:lang w:val="en-GB"/>
        </w:rPr>
        <w:t xml:space="preserve">The scan found </w:t>
      </w:r>
      <w:r w:rsidR="00A073DF">
        <w:rPr>
          <w:rFonts w:ascii="Arial" w:hAnsi="Arial"/>
          <w:lang w:val="en-GB"/>
        </w:rPr>
        <w:t>many</w:t>
      </w:r>
      <w:r w:rsidR="00F04B18" w:rsidRPr="00F04B18">
        <w:rPr>
          <w:rFonts w:ascii="Arial" w:hAnsi="Arial"/>
          <w:lang w:val="en-GB"/>
        </w:rPr>
        <w:t xml:space="preserve"> open services. There were 21 open ports on S-DC1, such as FTP (port 21, Microsoft </w:t>
      </w:r>
      <w:proofErr w:type="spellStart"/>
      <w:r w:rsidR="00F04B18" w:rsidRPr="00F04B18">
        <w:rPr>
          <w:rFonts w:ascii="Arial" w:hAnsi="Arial"/>
          <w:lang w:val="en-GB"/>
        </w:rPr>
        <w:t>ftpd</w:t>
      </w:r>
      <w:proofErr w:type="spellEnd"/>
      <w:r w:rsidR="00F04B18" w:rsidRPr="00F04B18">
        <w:rPr>
          <w:rFonts w:ascii="Arial" w:hAnsi="Arial"/>
          <w:lang w:val="en-GB"/>
        </w:rPr>
        <w:t xml:space="preserve">), HTTP and HTTPS (ports 80 and 443, Microsoft IIS 10.0), Kerberos (port 88), LDAP (ports 389 and 3268), and SMB (port 445). ClientS1 had ports 135, 139, and 445 open, which is normal for Windows RPC and SMB. L-CD ran </w:t>
      </w:r>
      <w:proofErr w:type="spellStart"/>
      <w:r w:rsidR="00F04B18" w:rsidRPr="00F04B18">
        <w:rPr>
          <w:rFonts w:ascii="Arial" w:hAnsi="Arial"/>
          <w:lang w:val="en-GB"/>
        </w:rPr>
        <w:t>vsftpd</w:t>
      </w:r>
      <w:proofErr w:type="spellEnd"/>
      <w:r w:rsidR="00F04B18" w:rsidRPr="00F04B18">
        <w:rPr>
          <w:rFonts w:ascii="Arial" w:hAnsi="Arial"/>
          <w:lang w:val="en-GB"/>
        </w:rPr>
        <w:t xml:space="preserve"> 3.0.5 (port 21), OpenSSH 10.0p2 (port 22), and Apache HTTP (port 80) on the London segment. ClientL1 had Apache 2.4.62 and OpenSSH 9.2.</w:t>
      </w:r>
    </w:p>
    <w:p w14:paraId="521E5F4D" w14:textId="77777777" w:rsidR="0087722C" w:rsidRDefault="003317D1" w:rsidP="000E582E">
      <w:pPr>
        <w:spacing w:before="120" w:after="40"/>
        <w:jc w:val="both"/>
      </w:pPr>
      <w:r>
        <w:rPr>
          <w:noProof/>
        </w:rPr>
        <w:drawing>
          <wp:inline distT="0" distB="0" distL="0" distR="0" wp14:anchorId="22E0B6AD" wp14:editId="21CCC00D">
            <wp:extent cx="5303520" cy="274015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23"/>
                    <a:stretch>
                      <a:fillRect/>
                    </a:stretch>
                  </pic:blipFill>
                  <pic:spPr>
                    <a:xfrm>
                      <a:off x="0" y="0"/>
                      <a:ext cx="5303520" cy="2740152"/>
                    </a:xfrm>
                    <a:prstGeom prst="rect">
                      <a:avLst/>
                    </a:prstGeom>
                  </pic:spPr>
                </pic:pic>
              </a:graphicData>
            </a:graphic>
          </wp:inline>
        </w:drawing>
      </w:r>
    </w:p>
    <w:p w14:paraId="723B00CF" w14:textId="77777777" w:rsidR="0087722C" w:rsidRDefault="003317D1" w:rsidP="000E582E">
      <w:pPr>
        <w:spacing w:before="120" w:after="40"/>
        <w:jc w:val="both"/>
      </w:pPr>
      <w:r>
        <w:rPr>
          <w:noProof/>
        </w:rPr>
        <w:lastRenderedPageBreak/>
        <w:drawing>
          <wp:inline distT="0" distB="0" distL="0" distR="0" wp14:anchorId="46F064D9" wp14:editId="0F59C688">
            <wp:extent cx="5303520" cy="156895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pic:nvPicPr>
                  <pic:blipFill>
                    <a:blip r:embed="rId24"/>
                    <a:stretch>
                      <a:fillRect/>
                    </a:stretch>
                  </pic:blipFill>
                  <pic:spPr>
                    <a:xfrm>
                      <a:off x="0" y="0"/>
                      <a:ext cx="5303520" cy="1568958"/>
                    </a:xfrm>
                    <a:prstGeom prst="rect">
                      <a:avLst/>
                    </a:prstGeom>
                  </pic:spPr>
                </pic:pic>
              </a:graphicData>
            </a:graphic>
          </wp:inline>
        </w:drawing>
      </w:r>
    </w:p>
    <w:p w14:paraId="5C9AFE5B" w14:textId="77777777" w:rsidR="0087722C" w:rsidRDefault="003317D1" w:rsidP="000E582E">
      <w:pPr>
        <w:spacing w:before="120" w:after="40"/>
        <w:jc w:val="both"/>
      </w:pPr>
      <w:r>
        <w:rPr>
          <w:noProof/>
        </w:rPr>
        <w:drawing>
          <wp:inline distT="0" distB="0" distL="0" distR="0" wp14:anchorId="0221FFE4" wp14:editId="6D626EF2">
            <wp:extent cx="5303520" cy="167944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25"/>
                    <a:stretch>
                      <a:fillRect/>
                    </a:stretch>
                  </pic:blipFill>
                  <pic:spPr>
                    <a:xfrm>
                      <a:off x="0" y="0"/>
                      <a:ext cx="5303520" cy="1679448"/>
                    </a:xfrm>
                    <a:prstGeom prst="rect">
                      <a:avLst/>
                    </a:prstGeom>
                  </pic:spPr>
                </pic:pic>
              </a:graphicData>
            </a:graphic>
          </wp:inline>
        </w:drawing>
      </w:r>
    </w:p>
    <w:p w14:paraId="411CDE52" w14:textId="77777777" w:rsidR="0087722C" w:rsidRDefault="003317D1" w:rsidP="000E582E">
      <w:pPr>
        <w:spacing w:before="40"/>
        <w:jc w:val="both"/>
      </w:pPr>
      <w:r>
        <w:rPr>
          <w:rFonts w:ascii="Arial" w:hAnsi="Arial"/>
          <w:i/>
          <w:color w:val="444444"/>
          <w:sz w:val="18"/>
        </w:rPr>
        <w:t>Figure 16: Nmap Service Scan, S-DC1 (192.168.1.1) and ClientS1 (192.168.1.10)</w:t>
      </w:r>
    </w:p>
    <w:p w14:paraId="0B89D3E6" w14:textId="77777777" w:rsidR="0087722C" w:rsidRDefault="003317D1" w:rsidP="000E582E">
      <w:pPr>
        <w:spacing w:before="120" w:after="40"/>
        <w:jc w:val="both"/>
      </w:pPr>
      <w:r>
        <w:rPr>
          <w:noProof/>
        </w:rPr>
        <w:drawing>
          <wp:inline distT="0" distB="0" distL="0" distR="0" wp14:anchorId="74471EB1" wp14:editId="677168E8">
            <wp:extent cx="5303520" cy="19888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26"/>
                    <a:stretch>
                      <a:fillRect/>
                    </a:stretch>
                  </pic:blipFill>
                  <pic:spPr>
                    <a:xfrm>
                      <a:off x="0" y="0"/>
                      <a:ext cx="5303520" cy="1988820"/>
                    </a:xfrm>
                    <a:prstGeom prst="rect">
                      <a:avLst/>
                    </a:prstGeom>
                  </pic:spPr>
                </pic:pic>
              </a:graphicData>
            </a:graphic>
          </wp:inline>
        </w:drawing>
      </w:r>
    </w:p>
    <w:p w14:paraId="4192C571" w14:textId="77777777" w:rsidR="0087722C" w:rsidRDefault="003317D1" w:rsidP="000E582E">
      <w:pPr>
        <w:spacing w:before="120" w:after="40"/>
        <w:jc w:val="both"/>
      </w:pPr>
      <w:r>
        <w:rPr>
          <w:noProof/>
        </w:rPr>
        <w:drawing>
          <wp:inline distT="0" distB="0" distL="0" distR="0" wp14:anchorId="04D268D2" wp14:editId="170C0048">
            <wp:extent cx="5303520" cy="6673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pic:nvPicPr>
                  <pic:blipFill>
                    <a:blip r:embed="rId27"/>
                    <a:stretch>
                      <a:fillRect/>
                    </a:stretch>
                  </pic:blipFill>
                  <pic:spPr>
                    <a:xfrm>
                      <a:off x="0" y="0"/>
                      <a:ext cx="5303520" cy="667360"/>
                    </a:xfrm>
                    <a:prstGeom prst="rect">
                      <a:avLst/>
                    </a:prstGeom>
                  </pic:spPr>
                </pic:pic>
              </a:graphicData>
            </a:graphic>
          </wp:inline>
        </w:drawing>
      </w:r>
    </w:p>
    <w:p w14:paraId="36AD644E" w14:textId="72E1150C" w:rsidR="0087722C" w:rsidRDefault="003317D1" w:rsidP="000E582E">
      <w:pPr>
        <w:spacing w:before="40"/>
        <w:jc w:val="both"/>
      </w:pPr>
      <w:r>
        <w:rPr>
          <w:rFonts w:ascii="Arial" w:hAnsi="Arial"/>
          <w:i/>
          <w:color w:val="444444"/>
          <w:sz w:val="18"/>
        </w:rPr>
        <w:t xml:space="preserve">Figure 17: Nmap Service Scan, L-CD (192.168.2.1) and </w:t>
      </w:r>
      <w:r w:rsidR="00D65B23">
        <w:rPr>
          <w:rFonts w:ascii="Arial" w:hAnsi="Arial"/>
          <w:i/>
          <w:color w:val="444444"/>
          <w:sz w:val="18"/>
        </w:rPr>
        <w:t>Client L1</w:t>
      </w:r>
      <w:r>
        <w:rPr>
          <w:rFonts w:ascii="Arial" w:hAnsi="Arial"/>
          <w:i/>
          <w:color w:val="444444"/>
          <w:sz w:val="18"/>
        </w:rPr>
        <w:t xml:space="preserve"> (192.168.2.10)</w:t>
      </w:r>
    </w:p>
    <w:p w14:paraId="34EDDF86" w14:textId="77777777" w:rsidR="0087722C" w:rsidRDefault="003317D1" w:rsidP="000E582E">
      <w:pPr>
        <w:pStyle w:val="Heading2"/>
        <w:jc w:val="both"/>
      </w:pPr>
      <w:bookmarkStart w:id="7" w:name="_Toc226026393"/>
      <w:r>
        <w:rPr>
          <w:rFonts w:ascii="Arial" w:hAnsi="Arial"/>
          <w:color w:val="2E75B6"/>
        </w:rPr>
        <w:t>3.3 Vulnerability Assessment</w:t>
      </w:r>
      <w:bookmarkEnd w:id="7"/>
    </w:p>
    <w:p w14:paraId="74EC8BA2" w14:textId="419E06E0" w:rsidR="007C4D8E" w:rsidRPr="007C4D8E" w:rsidRDefault="007C4D8E" w:rsidP="000E582E">
      <w:pPr>
        <w:spacing w:before="120" w:after="40"/>
        <w:jc w:val="both"/>
        <w:rPr>
          <w:rFonts w:ascii="Arial" w:hAnsi="Arial"/>
          <w:lang w:val="en-GB"/>
        </w:rPr>
      </w:pPr>
      <w:r w:rsidRPr="007C4D8E">
        <w:rPr>
          <w:rFonts w:ascii="Arial" w:hAnsi="Arial"/>
          <w:lang w:val="en-GB"/>
        </w:rPr>
        <w:t xml:space="preserve">Two methods were used for vulnerability scanning. Nmap was run with the --script vuln flag on each host to test for known vulnerabilities on open ports and services. Nessus Professional was also installed on Kali to perform a credentialed network scan of all four hosts [5]. Credentialed scans provide a more comprehensive assessment by checking for missing patches and misconfigurations internally. Results were </w:t>
      </w:r>
      <w:r w:rsidR="007E678E">
        <w:rPr>
          <w:rFonts w:ascii="Arial" w:hAnsi="Arial"/>
          <w:lang w:val="en-GB"/>
        </w:rPr>
        <w:t>categorised</w:t>
      </w:r>
      <w:r w:rsidRPr="007C4D8E">
        <w:rPr>
          <w:rFonts w:ascii="Arial" w:hAnsi="Arial"/>
          <w:lang w:val="en-GB"/>
        </w:rPr>
        <w:t xml:space="preserve"> using the NIST Cybersecurity Framework severity model [6]. Six vulnerabilities were identified across the network.</w:t>
      </w:r>
    </w:p>
    <w:p w14:paraId="6725A93C" w14:textId="77777777" w:rsidR="0087722C" w:rsidRDefault="003317D1" w:rsidP="000E582E">
      <w:pPr>
        <w:spacing w:before="120" w:after="40"/>
        <w:jc w:val="both"/>
      </w:pPr>
      <w:r>
        <w:rPr>
          <w:noProof/>
        </w:rPr>
        <w:lastRenderedPageBreak/>
        <w:drawing>
          <wp:inline distT="0" distB="0" distL="0" distR="0" wp14:anchorId="42738247" wp14:editId="6459B981">
            <wp:extent cx="5303520" cy="222305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pic:nvPicPr>
                  <pic:blipFill>
                    <a:blip r:embed="rId28"/>
                    <a:stretch>
                      <a:fillRect/>
                    </a:stretch>
                  </pic:blipFill>
                  <pic:spPr>
                    <a:xfrm>
                      <a:off x="0" y="0"/>
                      <a:ext cx="5303520" cy="2223059"/>
                    </a:xfrm>
                    <a:prstGeom prst="rect">
                      <a:avLst/>
                    </a:prstGeom>
                  </pic:spPr>
                </pic:pic>
              </a:graphicData>
            </a:graphic>
          </wp:inline>
        </w:drawing>
      </w:r>
    </w:p>
    <w:p w14:paraId="2ADA5E21" w14:textId="77777777" w:rsidR="0087722C" w:rsidRDefault="003317D1" w:rsidP="000E582E">
      <w:pPr>
        <w:spacing w:before="40"/>
        <w:jc w:val="both"/>
      </w:pPr>
      <w:r>
        <w:rPr>
          <w:rFonts w:ascii="Arial" w:hAnsi="Arial"/>
          <w:i/>
          <w:color w:val="444444"/>
          <w:sz w:val="18"/>
        </w:rPr>
        <w:t>Figure 18: Nmap Vulnerability Scan, S-DC1, MS08-067 Remote Code Execution Detected</w:t>
      </w:r>
    </w:p>
    <w:p w14:paraId="1659F115" w14:textId="77777777" w:rsidR="0087722C" w:rsidRDefault="003317D1" w:rsidP="000E582E">
      <w:pPr>
        <w:spacing w:before="120" w:after="40"/>
        <w:jc w:val="both"/>
      </w:pPr>
      <w:r>
        <w:rPr>
          <w:noProof/>
        </w:rPr>
        <w:drawing>
          <wp:inline distT="0" distB="0" distL="0" distR="0" wp14:anchorId="612E704A" wp14:editId="4D96AC56">
            <wp:extent cx="5303520" cy="277108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4.png"/>
                    <pic:cNvPicPr/>
                  </pic:nvPicPr>
                  <pic:blipFill>
                    <a:blip r:embed="rId29"/>
                    <a:stretch>
                      <a:fillRect/>
                    </a:stretch>
                  </pic:blipFill>
                  <pic:spPr>
                    <a:xfrm>
                      <a:off x="0" y="0"/>
                      <a:ext cx="5303520" cy="2771089"/>
                    </a:xfrm>
                    <a:prstGeom prst="rect">
                      <a:avLst/>
                    </a:prstGeom>
                  </pic:spPr>
                </pic:pic>
              </a:graphicData>
            </a:graphic>
          </wp:inline>
        </w:drawing>
      </w:r>
    </w:p>
    <w:p w14:paraId="138264FC" w14:textId="77777777" w:rsidR="0087722C" w:rsidRDefault="003317D1" w:rsidP="000E582E">
      <w:pPr>
        <w:spacing w:before="40"/>
        <w:jc w:val="both"/>
      </w:pPr>
      <w:r>
        <w:rPr>
          <w:rFonts w:ascii="Arial" w:hAnsi="Arial"/>
          <w:i/>
          <w:color w:val="444444"/>
          <w:sz w:val="18"/>
        </w:rPr>
        <w:t>Figure 19: Nmap Vulnerability Scan, ClientS1 (192.168.1.10)</w:t>
      </w:r>
    </w:p>
    <w:p w14:paraId="0C68CD6C" w14:textId="77777777" w:rsidR="0087722C" w:rsidRDefault="003317D1" w:rsidP="000E582E">
      <w:pPr>
        <w:spacing w:before="120" w:after="40"/>
        <w:jc w:val="both"/>
      </w:pPr>
      <w:r>
        <w:rPr>
          <w:noProof/>
        </w:rPr>
        <w:drawing>
          <wp:inline distT="0" distB="0" distL="0" distR="0" wp14:anchorId="285E36D6" wp14:editId="416A702E">
            <wp:extent cx="5303520" cy="250149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pic:cNvPicPr/>
                  </pic:nvPicPr>
                  <pic:blipFill>
                    <a:blip r:embed="rId30"/>
                    <a:stretch>
                      <a:fillRect/>
                    </a:stretch>
                  </pic:blipFill>
                  <pic:spPr>
                    <a:xfrm>
                      <a:off x="0" y="0"/>
                      <a:ext cx="5303520" cy="2501494"/>
                    </a:xfrm>
                    <a:prstGeom prst="rect">
                      <a:avLst/>
                    </a:prstGeom>
                  </pic:spPr>
                </pic:pic>
              </a:graphicData>
            </a:graphic>
          </wp:inline>
        </w:drawing>
      </w:r>
    </w:p>
    <w:p w14:paraId="2B9D72B7" w14:textId="77777777" w:rsidR="0087722C" w:rsidRDefault="003317D1" w:rsidP="000E582E">
      <w:pPr>
        <w:spacing w:before="40"/>
        <w:jc w:val="both"/>
      </w:pPr>
      <w:r>
        <w:rPr>
          <w:rFonts w:ascii="Arial" w:hAnsi="Arial"/>
          <w:i/>
          <w:color w:val="444444"/>
          <w:sz w:val="18"/>
        </w:rPr>
        <w:lastRenderedPageBreak/>
        <w:t>Figure 20: Nmap Vulnerability Scan, L-CD, FTP, SSH and HTTP Services with Exposed Test Page</w:t>
      </w:r>
    </w:p>
    <w:p w14:paraId="52469F16" w14:textId="77777777" w:rsidR="0087722C" w:rsidRDefault="003317D1" w:rsidP="000E582E">
      <w:pPr>
        <w:spacing w:before="120" w:after="40"/>
        <w:jc w:val="both"/>
      </w:pPr>
      <w:r>
        <w:rPr>
          <w:noProof/>
        </w:rPr>
        <w:drawing>
          <wp:inline distT="0" distB="0" distL="0" distR="0" wp14:anchorId="2B5E76A5" wp14:editId="61FA5AED">
            <wp:extent cx="5303520" cy="189600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pic:nvPicPr>
                  <pic:blipFill>
                    <a:blip r:embed="rId31"/>
                    <a:stretch>
                      <a:fillRect/>
                    </a:stretch>
                  </pic:blipFill>
                  <pic:spPr>
                    <a:xfrm>
                      <a:off x="0" y="0"/>
                      <a:ext cx="5303520" cy="1896008"/>
                    </a:xfrm>
                    <a:prstGeom prst="rect">
                      <a:avLst/>
                    </a:prstGeom>
                  </pic:spPr>
                </pic:pic>
              </a:graphicData>
            </a:graphic>
          </wp:inline>
        </w:drawing>
      </w:r>
    </w:p>
    <w:p w14:paraId="7A51E934" w14:textId="77777777" w:rsidR="0087722C" w:rsidRDefault="003317D1" w:rsidP="000E582E">
      <w:pPr>
        <w:spacing w:before="40"/>
        <w:jc w:val="both"/>
      </w:pPr>
      <w:r>
        <w:rPr>
          <w:rFonts w:ascii="Arial" w:hAnsi="Arial"/>
          <w:i/>
          <w:color w:val="444444"/>
          <w:sz w:val="18"/>
        </w:rPr>
        <w:t>Figure 21: Nmap Vulnerability Scan, ClientL1 (192.168.2.10), SSH and HTTP Services Detected</w:t>
      </w:r>
    </w:p>
    <w:p w14:paraId="336C6468" w14:textId="77777777" w:rsidR="0087722C" w:rsidRDefault="003317D1" w:rsidP="000E582E">
      <w:pPr>
        <w:spacing w:before="120" w:after="40"/>
        <w:jc w:val="both"/>
      </w:pPr>
      <w:r>
        <w:rPr>
          <w:noProof/>
        </w:rPr>
        <w:drawing>
          <wp:inline distT="0" distB="0" distL="0" distR="0" wp14:anchorId="5C7F1EC5" wp14:editId="13CC6241">
            <wp:extent cx="5303520" cy="33102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pic:cNvPicPr/>
                  </pic:nvPicPr>
                  <pic:blipFill>
                    <a:blip r:embed="rId32"/>
                    <a:stretch>
                      <a:fillRect/>
                    </a:stretch>
                  </pic:blipFill>
                  <pic:spPr>
                    <a:xfrm>
                      <a:off x="0" y="0"/>
                      <a:ext cx="5303520" cy="3310280"/>
                    </a:xfrm>
                    <a:prstGeom prst="rect">
                      <a:avLst/>
                    </a:prstGeom>
                  </pic:spPr>
                </pic:pic>
              </a:graphicData>
            </a:graphic>
          </wp:inline>
        </w:drawing>
      </w:r>
    </w:p>
    <w:p w14:paraId="6054AEA4" w14:textId="77777777" w:rsidR="0087722C" w:rsidRDefault="003317D1" w:rsidP="000E582E">
      <w:pPr>
        <w:spacing w:before="40"/>
        <w:jc w:val="both"/>
      </w:pPr>
      <w:r>
        <w:rPr>
          <w:rFonts w:ascii="Arial" w:hAnsi="Arial"/>
          <w:i/>
          <w:color w:val="444444"/>
          <w:sz w:val="18"/>
        </w:rPr>
        <w:t>Figure 22: Nessus Professional Vulnerability Scan, S-DC1 (192.168.1.1), Detailed Vulnerability Results</w:t>
      </w:r>
    </w:p>
    <w:p w14:paraId="2BBCA0A5" w14:textId="77777777" w:rsidR="0087722C" w:rsidRDefault="003317D1" w:rsidP="000E582E">
      <w:pPr>
        <w:spacing w:before="120" w:after="40"/>
        <w:jc w:val="both"/>
      </w:pPr>
      <w:r>
        <w:rPr>
          <w:noProof/>
        </w:rPr>
        <w:lastRenderedPageBreak/>
        <w:drawing>
          <wp:inline distT="0" distB="0" distL="0" distR="0" wp14:anchorId="22E226AA" wp14:editId="58F2136F">
            <wp:extent cx="5303520" cy="33102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9.png"/>
                    <pic:cNvPicPr/>
                  </pic:nvPicPr>
                  <pic:blipFill>
                    <a:blip r:embed="rId33"/>
                    <a:stretch>
                      <a:fillRect/>
                    </a:stretch>
                  </pic:blipFill>
                  <pic:spPr>
                    <a:xfrm>
                      <a:off x="0" y="0"/>
                      <a:ext cx="5303520" cy="3310280"/>
                    </a:xfrm>
                    <a:prstGeom prst="rect">
                      <a:avLst/>
                    </a:prstGeom>
                  </pic:spPr>
                </pic:pic>
              </a:graphicData>
            </a:graphic>
          </wp:inline>
        </w:drawing>
      </w:r>
    </w:p>
    <w:p w14:paraId="7E6BB653" w14:textId="5C5AD19B" w:rsidR="0087722C" w:rsidRDefault="003317D1" w:rsidP="000E582E">
      <w:pPr>
        <w:spacing w:before="40"/>
        <w:jc w:val="both"/>
      </w:pPr>
      <w:r>
        <w:rPr>
          <w:rFonts w:ascii="Arial" w:hAnsi="Arial"/>
          <w:i/>
          <w:color w:val="444444"/>
          <w:sz w:val="18"/>
        </w:rPr>
        <w:t xml:space="preserve">Figure 23: Nessus Professional Scan, SWANSEA.ACCA Network, 3 Hosts with Vulnerabilities </w:t>
      </w:r>
      <w:r w:rsidR="00D65B23">
        <w:rPr>
          <w:rFonts w:ascii="Arial" w:hAnsi="Arial"/>
          <w:i/>
          <w:color w:val="444444"/>
          <w:sz w:val="18"/>
        </w:rPr>
        <w:t>Identified.</w:t>
      </w:r>
    </w:p>
    <w:p w14:paraId="42AC7BA9" w14:textId="5BE7F68B" w:rsidR="00A073DF" w:rsidRDefault="003317D1" w:rsidP="000E582E">
      <w:pPr>
        <w:spacing w:before="120" w:after="40"/>
        <w:jc w:val="both"/>
      </w:pPr>
      <w:r>
        <w:rPr>
          <w:noProof/>
        </w:rPr>
        <w:drawing>
          <wp:inline distT="0" distB="0" distL="0" distR="0" wp14:anchorId="59E074B2" wp14:editId="12E9B5AC">
            <wp:extent cx="5303520" cy="33102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0.png"/>
                    <pic:cNvPicPr/>
                  </pic:nvPicPr>
                  <pic:blipFill>
                    <a:blip r:embed="rId34"/>
                    <a:stretch>
                      <a:fillRect/>
                    </a:stretch>
                  </pic:blipFill>
                  <pic:spPr>
                    <a:xfrm>
                      <a:off x="0" y="0"/>
                      <a:ext cx="5303520" cy="3310280"/>
                    </a:xfrm>
                    <a:prstGeom prst="rect">
                      <a:avLst/>
                    </a:prstGeom>
                  </pic:spPr>
                </pic:pic>
              </a:graphicData>
            </a:graphic>
          </wp:inline>
        </w:drawing>
      </w:r>
    </w:p>
    <w:p w14:paraId="4BB16D30" w14:textId="77777777" w:rsidR="0087722C" w:rsidRDefault="003317D1" w:rsidP="000E582E">
      <w:pPr>
        <w:spacing w:before="40"/>
        <w:jc w:val="both"/>
        <w:rPr>
          <w:rFonts w:ascii="Arial" w:hAnsi="Arial"/>
          <w:i/>
          <w:color w:val="444444"/>
          <w:sz w:val="18"/>
        </w:rPr>
      </w:pPr>
      <w:r>
        <w:rPr>
          <w:rFonts w:ascii="Arial" w:hAnsi="Arial"/>
          <w:i/>
          <w:color w:val="444444"/>
          <w:sz w:val="18"/>
        </w:rPr>
        <w:t>Figure 24: Nessus Essentials, Network Scan Initiated, 4 Hosts Discovered</w:t>
      </w:r>
    </w:p>
    <w:p w14:paraId="6E62FD4F" w14:textId="77777777" w:rsidR="00A073DF" w:rsidRDefault="00A073DF" w:rsidP="000E582E">
      <w:pPr>
        <w:spacing w:before="40"/>
        <w:jc w:val="both"/>
        <w:rPr>
          <w:rFonts w:ascii="Arial" w:hAnsi="Arial"/>
          <w:i/>
          <w:color w:val="444444"/>
          <w:sz w:val="18"/>
        </w:rPr>
      </w:pPr>
    </w:p>
    <w:p w14:paraId="27388A22" w14:textId="77777777" w:rsidR="00A073DF" w:rsidRDefault="00A073DF" w:rsidP="000E582E">
      <w:pPr>
        <w:spacing w:before="40"/>
        <w:jc w:val="both"/>
        <w:rPr>
          <w:rFonts w:ascii="Arial" w:hAnsi="Arial"/>
          <w:i/>
          <w:color w:val="444444"/>
          <w:sz w:val="18"/>
        </w:rPr>
      </w:pPr>
    </w:p>
    <w:p w14:paraId="4CCDCDCB" w14:textId="77777777" w:rsidR="00A073DF" w:rsidRDefault="00A073DF" w:rsidP="000E582E">
      <w:pPr>
        <w:spacing w:before="40"/>
        <w:jc w:val="both"/>
      </w:pPr>
    </w:p>
    <w:p w14:paraId="70B6A566" w14:textId="77777777" w:rsidR="0087722C" w:rsidRPr="00A073DF" w:rsidRDefault="003317D1" w:rsidP="000E582E">
      <w:pPr>
        <w:pStyle w:val="Heading3"/>
        <w:jc w:val="both"/>
        <w:rPr>
          <w:b w:val="0"/>
          <w:bCs w:val="0"/>
          <w:sz w:val="20"/>
          <w:szCs w:val="20"/>
        </w:rPr>
      </w:pPr>
      <w:bookmarkStart w:id="8" w:name="_Toc226026394"/>
      <w:r w:rsidRPr="00A073DF">
        <w:rPr>
          <w:rFonts w:ascii="Arial" w:hAnsi="Arial"/>
          <w:b w:val="0"/>
          <w:bCs w:val="0"/>
          <w:color w:val="404040"/>
          <w:szCs w:val="20"/>
        </w:rPr>
        <w:lastRenderedPageBreak/>
        <w:t>Table 1: Identified Vulnerabilities, SWANSEA.ACCA Network</w:t>
      </w:r>
      <w:bookmarkEnd w:id="8"/>
    </w:p>
    <w:p w14:paraId="29F42787" w14:textId="77777777" w:rsidR="0087722C" w:rsidRDefault="0087722C" w:rsidP="000E582E">
      <w:pPr>
        <w:spacing w:before="20" w:after="20"/>
        <w:jc w:val="both"/>
      </w:pPr>
    </w:p>
    <w:tbl>
      <w:tblPr>
        <w:tblStyle w:val="TableGrid"/>
        <w:tblW w:w="0" w:type="auto"/>
        <w:tblLook w:val="04A0" w:firstRow="1" w:lastRow="0" w:firstColumn="1" w:lastColumn="0" w:noHBand="0" w:noVBand="1"/>
      </w:tblPr>
      <w:tblGrid>
        <w:gridCol w:w="566"/>
        <w:gridCol w:w="3098"/>
        <w:gridCol w:w="2403"/>
        <w:gridCol w:w="1420"/>
        <w:gridCol w:w="2135"/>
      </w:tblGrid>
      <w:tr w:rsidR="0087722C" w14:paraId="266EF4FC" w14:textId="77777777">
        <w:tc>
          <w:tcPr>
            <w:tcW w:w="576" w:type="dxa"/>
            <w:shd w:val="clear" w:color="auto" w:fill="1F3864"/>
          </w:tcPr>
          <w:p w14:paraId="169D280F" w14:textId="77777777" w:rsidR="0087722C" w:rsidRDefault="003317D1" w:rsidP="000E582E">
            <w:pPr>
              <w:jc w:val="both"/>
            </w:pPr>
            <w:r>
              <w:rPr>
                <w:rFonts w:ascii="Arial" w:hAnsi="Arial"/>
                <w:b/>
                <w:color w:val="FFFFFF"/>
                <w:sz w:val="18"/>
              </w:rPr>
              <w:t>#</w:t>
            </w:r>
          </w:p>
        </w:tc>
        <w:tc>
          <w:tcPr>
            <w:tcW w:w="3168" w:type="dxa"/>
            <w:shd w:val="clear" w:color="auto" w:fill="1F3864"/>
          </w:tcPr>
          <w:p w14:paraId="26167BE7" w14:textId="77777777" w:rsidR="0087722C" w:rsidRDefault="003317D1" w:rsidP="000E582E">
            <w:pPr>
              <w:jc w:val="both"/>
            </w:pPr>
            <w:r>
              <w:rPr>
                <w:rFonts w:ascii="Arial" w:hAnsi="Arial"/>
                <w:b/>
                <w:color w:val="FFFFFF"/>
                <w:sz w:val="18"/>
              </w:rPr>
              <w:t>Vulnerability</w:t>
            </w:r>
          </w:p>
        </w:tc>
        <w:tc>
          <w:tcPr>
            <w:tcW w:w="2448" w:type="dxa"/>
            <w:shd w:val="clear" w:color="auto" w:fill="1F3864"/>
          </w:tcPr>
          <w:p w14:paraId="479C0617" w14:textId="77777777" w:rsidR="0087722C" w:rsidRDefault="003317D1" w:rsidP="000E582E">
            <w:pPr>
              <w:jc w:val="both"/>
            </w:pPr>
            <w:r>
              <w:rPr>
                <w:rFonts w:ascii="Arial" w:hAnsi="Arial"/>
                <w:b/>
                <w:color w:val="FFFFFF"/>
                <w:sz w:val="18"/>
              </w:rPr>
              <w:t>Affected Host</w:t>
            </w:r>
          </w:p>
        </w:tc>
        <w:tc>
          <w:tcPr>
            <w:tcW w:w="1440" w:type="dxa"/>
            <w:shd w:val="clear" w:color="auto" w:fill="1F3864"/>
          </w:tcPr>
          <w:p w14:paraId="47A26A89" w14:textId="77777777" w:rsidR="0087722C" w:rsidRDefault="003317D1" w:rsidP="000E582E">
            <w:pPr>
              <w:jc w:val="both"/>
            </w:pPr>
            <w:r>
              <w:rPr>
                <w:rFonts w:ascii="Arial" w:hAnsi="Arial"/>
                <w:b/>
                <w:color w:val="FFFFFF"/>
                <w:sz w:val="18"/>
              </w:rPr>
              <w:t>Severity</w:t>
            </w:r>
          </w:p>
        </w:tc>
        <w:tc>
          <w:tcPr>
            <w:tcW w:w="2160" w:type="dxa"/>
            <w:shd w:val="clear" w:color="auto" w:fill="1F3864"/>
          </w:tcPr>
          <w:p w14:paraId="3CDDDCDE" w14:textId="77777777" w:rsidR="0087722C" w:rsidRDefault="003317D1" w:rsidP="000E582E">
            <w:pPr>
              <w:jc w:val="both"/>
            </w:pPr>
            <w:r>
              <w:rPr>
                <w:rFonts w:ascii="Arial" w:hAnsi="Arial"/>
                <w:b/>
                <w:color w:val="FFFFFF"/>
                <w:sz w:val="18"/>
              </w:rPr>
              <w:t>CVE/Reference</w:t>
            </w:r>
          </w:p>
        </w:tc>
      </w:tr>
      <w:tr w:rsidR="0087722C" w14:paraId="37DE3220" w14:textId="77777777">
        <w:tc>
          <w:tcPr>
            <w:tcW w:w="576" w:type="dxa"/>
            <w:shd w:val="clear" w:color="auto" w:fill="FFE0E0"/>
          </w:tcPr>
          <w:p w14:paraId="09B93434" w14:textId="77777777" w:rsidR="0087722C" w:rsidRDefault="003317D1" w:rsidP="000E582E">
            <w:pPr>
              <w:jc w:val="both"/>
            </w:pPr>
            <w:r>
              <w:rPr>
                <w:rFonts w:ascii="Arial" w:hAnsi="Arial"/>
                <w:sz w:val="18"/>
              </w:rPr>
              <w:t>1</w:t>
            </w:r>
          </w:p>
        </w:tc>
        <w:tc>
          <w:tcPr>
            <w:tcW w:w="3168" w:type="dxa"/>
            <w:shd w:val="clear" w:color="auto" w:fill="FFE0E0"/>
          </w:tcPr>
          <w:p w14:paraId="21145B66" w14:textId="77777777" w:rsidR="0087722C" w:rsidRDefault="003317D1" w:rsidP="000E582E">
            <w:pPr>
              <w:jc w:val="both"/>
            </w:pPr>
            <w:r>
              <w:rPr>
                <w:rFonts w:ascii="Arial" w:hAnsi="Arial"/>
                <w:sz w:val="18"/>
              </w:rPr>
              <w:t>MS08-067 Remote Code Execution</w:t>
            </w:r>
          </w:p>
        </w:tc>
        <w:tc>
          <w:tcPr>
            <w:tcW w:w="2448" w:type="dxa"/>
            <w:shd w:val="clear" w:color="auto" w:fill="FFE0E0"/>
          </w:tcPr>
          <w:p w14:paraId="25032DD9" w14:textId="77777777" w:rsidR="0087722C" w:rsidRDefault="003317D1" w:rsidP="000E582E">
            <w:pPr>
              <w:jc w:val="both"/>
            </w:pPr>
            <w:r>
              <w:rPr>
                <w:rFonts w:ascii="Arial" w:hAnsi="Arial"/>
                <w:sz w:val="18"/>
              </w:rPr>
              <w:t>S-DC1 (192.168.1.1)</w:t>
            </w:r>
          </w:p>
        </w:tc>
        <w:tc>
          <w:tcPr>
            <w:tcW w:w="1440" w:type="dxa"/>
            <w:shd w:val="clear" w:color="auto" w:fill="FFE0E0"/>
          </w:tcPr>
          <w:p w14:paraId="0602B6DA" w14:textId="77777777" w:rsidR="0087722C" w:rsidRDefault="003317D1" w:rsidP="000E582E">
            <w:pPr>
              <w:jc w:val="both"/>
            </w:pPr>
            <w:r>
              <w:rPr>
                <w:rFonts w:ascii="Arial" w:hAnsi="Arial"/>
                <w:b/>
                <w:sz w:val="18"/>
              </w:rPr>
              <w:t>High</w:t>
            </w:r>
          </w:p>
        </w:tc>
        <w:tc>
          <w:tcPr>
            <w:tcW w:w="2160" w:type="dxa"/>
            <w:shd w:val="clear" w:color="auto" w:fill="FFE0E0"/>
          </w:tcPr>
          <w:p w14:paraId="312D7494" w14:textId="77777777" w:rsidR="0087722C" w:rsidRDefault="003317D1" w:rsidP="000E582E">
            <w:pPr>
              <w:jc w:val="both"/>
            </w:pPr>
            <w:r>
              <w:rPr>
                <w:rFonts w:ascii="Arial" w:hAnsi="Arial"/>
                <w:sz w:val="18"/>
              </w:rPr>
              <w:t>CVE-2008-4250</w:t>
            </w:r>
          </w:p>
        </w:tc>
      </w:tr>
      <w:tr w:rsidR="0087722C" w14:paraId="238787D2" w14:textId="77777777">
        <w:tc>
          <w:tcPr>
            <w:tcW w:w="576" w:type="dxa"/>
            <w:shd w:val="clear" w:color="auto" w:fill="FFE0E0"/>
          </w:tcPr>
          <w:p w14:paraId="6235BFBA" w14:textId="77777777" w:rsidR="0087722C" w:rsidRDefault="003317D1" w:rsidP="000E582E">
            <w:pPr>
              <w:jc w:val="both"/>
            </w:pPr>
            <w:r>
              <w:rPr>
                <w:rFonts w:ascii="Arial" w:hAnsi="Arial"/>
                <w:sz w:val="18"/>
              </w:rPr>
              <w:t>2</w:t>
            </w:r>
          </w:p>
        </w:tc>
        <w:tc>
          <w:tcPr>
            <w:tcW w:w="3168" w:type="dxa"/>
            <w:shd w:val="clear" w:color="auto" w:fill="FFE0E0"/>
          </w:tcPr>
          <w:p w14:paraId="43093510" w14:textId="77777777" w:rsidR="0087722C" w:rsidRDefault="003317D1" w:rsidP="000E582E">
            <w:pPr>
              <w:jc w:val="both"/>
            </w:pPr>
            <w:r>
              <w:rPr>
                <w:rFonts w:ascii="Arial" w:hAnsi="Arial"/>
                <w:sz w:val="18"/>
              </w:rPr>
              <w:t>FTP Service Exposed (Unencrypted)</w:t>
            </w:r>
          </w:p>
        </w:tc>
        <w:tc>
          <w:tcPr>
            <w:tcW w:w="2448" w:type="dxa"/>
            <w:shd w:val="clear" w:color="auto" w:fill="FFE0E0"/>
          </w:tcPr>
          <w:p w14:paraId="53456F44" w14:textId="77777777" w:rsidR="0087722C" w:rsidRDefault="003317D1" w:rsidP="000E582E">
            <w:pPr>
              <w:jc w:val="both"/>
            </w:pPr>
            <w:r>
              <w:rPr>
                <w:rFonts w:ascii="Arial" w:hAnsi="Arial"/>
                <w:sz w:val="18"/>
              </w:rPr>
              <w:t>S-DC1, L-CD</w:t>
            </w:r>
          </w:p>
        </w:tc>
        <w:tc>
          <w:tcPr>
            <w:tcW w:w="1440" w:type="dxa"/>
            <w:shd w:val="clear" w:color="auto" w:fill="FFE0E0"/>
          </w:tcPr>
          <w:p w14:paraId="29CA7658" w14:textId="77777777" w:rsidR="0087722C" w:rsidRDefault="003317D1" w:rsidP="000E582E">
            <w:pPr>
              <w:jc w:val="both"/>
            </w:pPr>
            <w:r>
              <w:rPr>
                <w:rFonts w:ascii="Arial" w:hAnsi="Arial"/>
                <w:b/>
                <w:sz w:val="18"/>
              </w:rPr>
              <w:t>High</w:t>
            </w:r>
          </w:p>
        </w:tc>
        <w:tc>
          <w:tcPr>
            <w:tcW w:w="2160" w:type="dxa"/>
            <w:shd w:val="clear" w:color="auto" w:fill="FFE0E0"/>
          </w:tcPr>
          <w:p w14:paraId="572AE45C" w14:textId="77777777" w:rsidR="0087722C" w:rsidRDefault="003317D1" w:rsidP="000E582E">
            <w:pPr>
              <w:jc w:val="both"/>
            </w:pPr>
            <w:r>
              <w:rPr>
                <w:rFonts w:ascii="Arial" w:hAnsi="Arial"/>
                <w:sz w:val="18"/>
              </w:rPr>
              <w:t>CWE-319</w:t>
            </w:r>
          </w:p>
        </w:tc>
      </w:tr>
      <w:tr w:rsidR="0087722C" w14:paraId="4FACFFEC" w14:textId="77777777">
        <w:tc>
          <w:tcPr>
            <w:tcW w:w="576" w:type="dxa"/>
            <w:shd w:val="clear" w:color="auto" w:fill="FFF3CD"/>
          </w:tcPr>
          <w:p w14:paraId="21725A6F" w14:textId="77777777" w:rsidR="0087722C" w:rsidRDefault="003317D1" w:rsidP="000E582E">
            <w:pPr>
              <w:jc w:val="both"/>
            </w:pPr>
            <w:r>
              <w:rPr>
                <w:rFonts w:ascii="Arial" w:hAnsi="Arial"/>
                <w:sz w:val="18"/>
              </w:rPr>
              <w:t>3</w:t>
            </w:r>
          </w:p>
        </w:tc>
        <w:tc>
          <w:tcPr>
            <w:tcW w:w="3168" w:type="dxa"/>
            <w:shd w:val="clear" w:color="auto" w:fill="FFF3CD"/>
          </w:tcPr>
          <w:p w14:paraId="3B041151" w14:textId="77777777" w:rsidR="0087722C" w:rsidRDefault="003317D1" w:rsidP="000E582E">
            <w:pPr>
              <w:jc w:val="both"/>
            </w:pPr>
            <w:r>
              <w:rPr>
                <w:rFonts w:ascii="Arial" w:hAnsi="Arial"/>
                <w:sz w:val="18"/>
              </w:rPr>
              <w:t>SMB Port 445 Exposed</w:t>
            </w:r>
          </w:p>
        </w:tc>
        <w:tc>
          <w:tcPr>
            <w:tcW w:w="2448" w:type="dxa"/>
            <w:shd w:val="clear" w:color="auto" w:fill="FFF3CD"/>
          </w:tcPr>
          <w:p w14:paraId="261924B9" w14:textId="77777777" w:rsidR="0087722C" w:rsidRDefault="003317D1" w:rsidP="000E582E">
            <w:pPr>
              <w:jc w:val="both"/>
            </w:pPr>
            <w:r>
              <w:rPr>
                <w:rFonts w:ascii="Arial" w:hAnsi="Arial"/>
                <w:sz w:val="18"/>
              </w:rPr>
              <w:t>S-DC1, ClientS1</w:t>
            </w:r>
          </w:p>
        </w:tc>
        <w:tc>
          <w:tcPr>
            <w:tcW w:w="1440" w:type="dxa"/>
            <w:shd w:val="clear" w:color="auto" w:fill="FFF3CD"/>
          </w:tcPr>
          <w:p w14:paraId="2DA28DF2" w14:textId="77777777" w:rsidR="0087722C" w:rsidRDefault="003317D1" w:rsidP="000E582E">
            <w:pPr>
              <w:jc w:val="both"/>
            </w:pPr>
            <w:r>
              <w:rPr>
                <w:rFonts w:ascii="Arial" w:hAnsi="Arial"/>
                <w:b/>
                <w:sz w:val="18"/>
              </w:rPr>
              <w:t>Medium</w:t>
            </w:r>
          </w:p>
        </w:tc>
        <w:tc>
          <w:tcPr>
            <w:tcW w:w="2160" w:type="dxa"/>
            <w:shd w:val="clear" w:color="auto" w:fill="FFF3CD"/>
          </w:tcPr>
          <w:p w14:paraId="502C545B" w14:textId="77777777" w:rsidR="0087722C" w:rsidRDefault="003317D1" w:rsidP="000E582E">
            <w:pPr>
              <w:jc w:val="both"/>
            </w:pPr>
            <w:r>
              <w:rPr>
                <w:rFonts w:ascii="Arial" w:hAnsi="Arial"/>
                <w:sz w:val="18"/>
              </w:rPr>
              <w:t>CVE-2017-0144</w:t>
            </w:r>
          </w:p>
        </w:tc>
      </w:tr>
      <w:tr w:rsidR="0087722C" w14:paraId="03E33CB4" w14:textId="77777777">
        <w:tc>
          <w:tcPr>
            <w:tcW w:w="576" w:type="dxa"/>
            <w:shd w:val="clear" w:color="auto" w:fill="FFF3CD"/>
          </w:tcPr>
          <w:p w14:paraId="3AE2EAE9" w14:textId="77777777" w:rsidR="0087722C" w:rsidRDefault="003317D1" w:rsidP="000E582E">
            <w:pPr>
              <w:jc w:val="both"/>
            </w:pPr>
            <w:r>
              <w:rPr>
                <w:rFonts w:ascii="Arial" w:hAnsi="Arial"/>
                <w:sz w:val="18"/>
              </w:rPr>
              <w:t>4</w:t>
            </w:r>
          </w:p>
        </w:tc>
        <w:tc>
          <w:tcPr>
            <w:tcW w:w="3168" w:type="dxa"/>
            <w:shd w:val="clear" w:color="auto" w:fill="FFF3CD"/>
          </w:tcPr>
          <w:p w14:paraId="2E5AAEE2" w14:textId="77777777" w:rsidR="0087722C" w:rsidRDefault="003317D1" w:rsidP="000E582E">
            <w:pPr>
              <w:jc w:val="both"/>
            </w:pPr>
            <w:r>
              <w:rPr>
                <w:rFonts w:ascii="Arial" w:hAnsi="Arial"/>
                <w:sz w:val="18"/>
              </w:rPr>
              <w:t>Apache Test Page Exposed (/test/)</w:t>
            </w:r>
          </w:p>
        </w:tc>
        <w:tc>
          <w:tcPr>
            <w:tcW w:w="2448" w:type="dxa"/>
            <w:shd w:val="clear" w:color="auto" w:fill="FFF3CD"/>
          </w:tcPr>
          <w:p w14:paraId="67F3DD74" w14:textId="77777777" w:rsidR="0087722C" w:rsidRDefault="003317D1" w:rsidP="000E582E">
            <w:pPr>
              <w:jc w:val="both"/>
            </w:pPr>
            <w:r>
              <w:rPr>
                <w:rFonts w:ascii="Arial" w:hAnsi="Arial"/>
                <w:sz w:val="18"/>
              </w:rPr>
              <w:t>L-CD (192.168.2.1)</w:t>
            </w:r>
          </w:p>
        </w:tc>
        <w:tc>
          <w:tcPr>
            <w:tcW w:w="1440" w:type="dxa"/>
            <w:shd w:val="clear" w:color="auto" w:fill="FFF3CD"/>
          </w:tcPr>
          <w:p w14:paraId="1183A4AD" w14:textId="77777777" w:rsidR="0087722C" w:rsidRDefault="003317D1" w:rsidP="000E582E">
            <w:pPr>
              <w:jc w:val="both"/>
            </w:pPr>
            <w:r>
              <w:rPr>
                <w:rFonts w:ascii="Arial" w:hAnsi="Arial"/>
                <w:b/>
                <w:sz w:val="18"/>
              </w:rPr>
              <w:t>Medium</w:t>
            </w:r>
          </w:p>
        </w:tc>
        <w:tc>
          <w:tcPr>
            <w:tcW w:w="2160" w:type="dxa"/>
            <w:shd w:val="clear" w:color="auto" w:fill="FFF3CD"/>
          </w:tcPr>
          <w:p w14:paraId="02514C28" w14:textId="77777777" w:rsidR="0087722C" w:rsidRDefault="003317D1" w:rsidP="000E582E">
            <w:pPr>
              <w:jc w:val="both"/>
            </w:pPr>
            <w:r>
              <w:rPr>
                <w:rFonts w:ascii="Arial" w:hAnsi="Arial"/>
                <w:sz w:val="18"/>
              </w:rPr>
              <w:t>CWE-200</w:t>
            </w:r>
          </w:p>
        </w:tc>
      </w:tr>
      <w:tr w:rsidR="0087722C" w14:paraId="6C8C4FEA" w14:textId="77777777">
        <w:tc>
          <w:tcPr>
            <w:tcW w:w="576" w:type="dxa"/>
            <w:shd w:val="clear" w:color="auto" w:fill="E8F5E9"/>
          </w:tcPr>
          <w:p w14:paraId="3F9C7246" w14:textId="77777777" w:rsidR="0087722C" w:rsidRDefault="003317D1" w:rsidP="000E582E">
            <w:pPr>
              <w:jc w:val="both"/>
            </w:pPr>
            <w:r>
              <w:rPr>
                <w:rFonts w:ascii="Arial" w:hAnsi="Arial"/>
                <w:sz w:val="18"/>
              </w:rPr>
              <w:t>5</w:t>
            </w:r>
          </w:p>
        </w:tc>
        <w:tc>
          <w:tcPr>
            <w:tcW w:w="3168" w:type="dxa"/>
            <w:shd w:val="clear" w:color="auto" w:fill="E8F5E9"/>
          </w:tcPr>
          <w:p w14:paraId="6FD8D0B1" w14:textId="77777777" w:rsidR="0087722C" w:rsidRDefault="003317D1" w:rsidP="000E582E">
            <w:pPr>
              <w:jc w:val="both"/>
            </w:pPr>
            <w:r>
              <w:rPr>
                <w:rFonts w:ascii="Arial" w:hAnsi="Arial"/>
                <w:sz w:val="18"/>
              </w:rPr>
              <w:t>SSH Exposed on Multiple Hosts</w:t>
            </w:r>
          </w:p>
        </w:tc>
        <w:tc>
          <w:tcPr>
            <w:tcW w:w="2448" w:type="dxa"/>
            <w:shd w:val="clear" w:color="auto" w:fill="E8F5E9"/>
          </w:tcPr>
          <w:p w14:paraId="6BCB0F15" w14:textId="77777777" w:rsidR="0087722C" w:rsidRDefault="003317D1" w:rsidP="000E582E">
            <w:pPr>
              <w:jc w:val="both"/>
            </w:pPr>
            <w:r>
              <w:rPr>
                <w:rFonts w:ascii="Arial" w:hAnsi="Arial"/>
                <w:sz w:val="18"/>
              </w:rPr>
              <w:t>L-CD, ClientL1</w:t>
            </w:r>
          </w:p>
        </w:tc>
        <w:tc>
          <w:tcPr>
            <w:tcW w:w="1440" w:type="dxa"/>
            <w:shd w:val="clear" w:color="auto" w:fill="E8F5E9"/>
          </w:tcPr>
          <w:p w14:paraId="680E9156" w14:textId="77777777" w:rsidR="0087722C" w:rsidRDefault="003317D1" w:rsidP="000E582E">
            <w:pPr>
              <w:jc w:val="both"/>
            </w:pPr>
            <w:r>
              <w:rPr>
                <w:rFonts w:ascii="Arial" w:hAnsi="Arial"/>
                <w:b/>
                <w:sz w:val="18"/>
              </w:rPr>
              <w:t>Low</w:t>
            </w:r>
          </w:p>
        </w:tc>
        <w:tc>
          <w:tcPr>
            <w:tcW w:w="2160" w:type="dxa"/>
            <w:shd w:val="clear" w:color="auto" w:fill="E8F5E9"/>
          </w:tcPr>
          <w:p w14:paraId="11EA8210" w14:textId="77777777" w:rsidR="0087722C" w:rsidRDefault="003317D1" w:rsidP="000E582E">
            <w:pPr>
              <w:jc w:val="both"/>
            </w:pPr>
            <w:r>
              <w:rPr>
                <w:rFonts w:ascii="Arial" w:hAnsi="Arial"/>
                <w:sz w:val="18"/>
              </w:rPr>
              <w:t>CWE-307</w:t>
            </w:r>
          </w:p>
        </w:tc>
      </w:tr>
      <w:tr w:rsidR="0087722C" w14:paraId="6AA05B0A" w14:textId="77777777">
        <w:tc>
          <w:tcPr>
            <w:tcW w:w="576" w:type="dxa"/>
            <w:shd w:val="clear" w:color="auto" w:fill="E8F5E9"/>
          </w:tcPr>
          <w:p w14:paraId="5DE2B55F" w14:textId="77777777" w:rsidR="0087722C" w:rsidRDefault="003317D1" w:rsidP="000E582E">
            <w:pPr>
              <w:jc w:val="both"/>
            </w:pPr>
            <w:r>
              <w:rPr>
                <w:rFonts w:ascii="Arial" w:hAnsi="Arial"/>
                <w:sz w:val="18"/>
              </w:rPr>
              <w:t>6</w:t>
            </w:r>
          </w:p>
        </w:tc>
        <w:tc>
          <w:tcPr>
            <w:tcW w:w="3168" w:type="dxa"/>
            <w:shd w:val="clear" w:color="auto" w:fill="E8F5E9"/>
          </w:tcPr>
          <w:p w14:paraId="5D54F6F8" w14:textId="77777777" w:rsidR="0087722C" w:rsidRDefault="003317D1" w:rsidP="000E582E">
            <w:pPr>
              <w:jc w:val="both"/>
            </w:pPr>
            <w:r>
              <w:rPr>
                <w:rFonts w:ascii="Arial" w:hAnsi="Arial"/>
                <w:sz w:val="18"/>
              </w:rPr>
              <w:t>HTTP Without HTTPS</w:t>
            </w:r>
          </w:p>
        </w:tc>
        <w:tc>
          <w:tcPr>
            <w:tcW w:w="2448" w:type="dxa"/>
            <w:shd w:val="clear" w:color="auto" w:fill="E8F5E9"/>
          </w:tcPr>
          <w:p w14:paraId="1F9372CB" w14:textId="77777777" w:rsidR="0087722C" w:rsidRDefault="003317D1" w:rsidP="000E582E">
            <w:pPr>
              <w:jc w:val="both"/>
            </w:pPr>
            <w:r>
              <w:rPr>
                <w:rFonts w:ascii="Arial" w:hAnsi="Arial"/>
                <w:sz w:val="18"/>
              </w:rPr>
              <w:t>L-CD, ClientL1</w:t>
            </w:r>
          </w:p>
        </w:tc>
        <w:tc>
          <w:tcPr>
            <w:tcW w:w="1440" w:type="dxa"/>
            <w:shd w:val="clear" w:color="auto" w:fill="E8F5E9"/>
          </w:tcPr>
          <w:p w14:paraId="76A7A265" w14:textId="77777777" w:rsidR="0087722C" w:rsidRDefault="003317D1" w:rsidP="000E582E">
            <w:pPr>
              <w:jc w:val="both"/>
            </w:pPr>
            <w:r>
              <w:rPr>
                <w:rFonts w:ascii="Arial" w:hAnsi="Arial"/>
                <w:b/>
                <w:sz w:val="18"/>
              </w:rPr>
              <w:t>Low</w:t>
            </w:r>
          </w:p>
        </w:tc>
        <w:tc>
          <w:tcPr>
            <w:tcW w:w="2160" w:type="dxa"/>
            <w:shd w:val="clear" w:color="auto" w:fill="E8F5E9"/>
          </w:tcPr>
          <w:p w14:paraId="180DF5EE" w14:textId="77777777" w:rsidR="0087722C" w:rsidRDefault="003317D1" w:rsidP="000E582E">
            <w:pPr>
              <w:jc w:val="both"/>
            </w:pPr>
            <w:r>
              <w:rPr>
                <w:rFonts w:ascii="Arial" w:hAnsi="Arial"/>
                <w:sz w:val="18"/>
              </w:rPr>
              <w:t>CWE-319</w:t>
            </w:r>
          </w:p>
        </w:tc>
      </w:tr>
    </w:tbl>
    <w:p w14:paraId="24D17596" w14:textId="77777777" w:rsidR="0087722C" w:rsidRDefault="0087722C" w:rsidP="000E582E">
      <w:pPr>
        <w:spacing w:before="20" w:after="20"/>
        <w:jc w:val="both"/>
      </w:pPr>
    </w:p>
    <w:p w14:paraId="1298C500" w14:textId="18862B8D" w:rsidR="0087722C" w:rsidRDefault="003317D1" w:rsidP="000E582E">
      <w:pPr>
        <w:spacing w:before="80" w:after="120"/>
        <w:jc w:val="both"/>
      </w:pPr>
      <w:r>
        <w:rPr>
          <w:rFonts w:ascii="Arial" w:hAnsi="Arial"/>
          <w:b/>
        </w:rPr>
        <w:t xml:space="preserve">Vulnerability 1, MS08-067 (CVE-2008-4250): </w:t>
      </w:r>
      <w:r>
        <w:rPr>
          <w:rFonts w:ascii="Arial" w:hAnsi="Arial"/>
        </w:rPr>
        <w:t xml:space="preserve">The Nmap vulnerability scan flagged S-DC1 as likely vulnerable to MS08-067, a remote code execution flaw in the Windows Server service that has been public knowledge since 2008. The vulnerability </w:t>
      </w:r>
      <w:r w:rsidR="00083A0D">
        <w:rPr>
          <w:rFonts w:ascii="Arial" w:hAnsi="Arial"/>
        </w:rPr>
        <w:t>allows an unauthenticated attacker to send a crafted RPC request that triggers a stack overflow, granting</w:t>
      </w:r>
      <w:r>
        <w:rPr>
          <w:rFonts w:ascii="Arial" w:hAnsi="Arial"/>
        </w:rPr>
        <w:t xml:space="preserve"> them arbitrary code execution on the target. On Windows 2000, XP, and Server 2003 systems</w:t>
      </w:r>
      <w:r w:rsidR="00083A0D">
        <w:rPr>
          <w:rFonts w:ascii="Arial" w:hAnsi="Arial"/>
        </w:rPr>
        <w:t>,</w:t>
      </w:r>
      <w:r>
        <w:rPr>
          <w:rFonts w:ascii="Arial" w:hAnsi="Arial"/>
        </w:rPr>
        <w:t xml:space="preserve"> </w:t>
      </w:r>
      <w:r w:rsidR="00D65B23">
        <w:rPr>
          <w:rFonts w:ascii="Arial" w:hAnsi="Arial"/>
        </w:rPr>
        <w:t>the exploit</w:t>
      </w:r>
      <w:r>
        <w:rPr>
          <w:rFonts w:ascii="Arial" w:hAnsi="Arial"/>
        </w:rPr>
        <w:t xml:space="preserve"> works without any credentials.</w:t>
      </w:r>
      <w:r>
        <w:rPr>
          <w:rFonts w:ascii="Arial" w:hAnsi="Arial"/>
          <w:color w:val="2E75B6"/>
        </w:rPr>
        <w:t xml:space="preserve"> [7]</w:t>
      </w:r>
    </w:p>
    <w:p w14:paraId="09CA4BBF" w14:textId="578D4E85" w:rsidR="0087722C" w:rsidRDefault="003317D1" w:rsidP="000E582E">
      <w:pPr>
        <w:spacing w:before="80" w:after="120"/>
        <w:jc w:val="both"/>
      </w:pPr>
      <w:r>
        <w:rPr>
          <w:rFonts w:ascii="Arial" w:hAnsi="Arial"/>
          <w:b/>
        </w:rPr>
        <w:t xml:space="preserve">Vulnerability 2, FTP Service Exposed: </w:t>
      </w:r>
      <w:r>
        <w:rPr>
          <w:rFonts w:ascii="Arial" w:hAnsi="Arial"/>
        </w:rPr>
        <w:t xml:space="preserve">FTP was running on both S-DC1 (Microsoft ftpd, port 21) and L-CD (vsftpd 3.0.5, port 21). The core problem with FTP is that it was designed before encryption was a </w:t>
      </w:r>
      <w:r w:rsidR="00D65B23">
        <w:rPr>
          <w:rFonts w:ascii="Arial" w:hAnsi="Arial"/>
        </w:rPr>
        <w:t>concern;</w:t>
      </w:r>
      <w:r>
        <w:rPr>
          <w:rFonts w:ascii="Arial" w:hAnsi="Arial"/>
        </w:rPr>
        <w:t xml:space="preserve"> it sends usernames, passwords, and file content in plaintext. Anyone on the same network with a packet capture tool can read the credentials in seconds.</w:t>
      </w:r>
      <w:r>
        <w:rPr>
          <w:rFonts w:ascii="Arial" w:hAnsi="Arial"/>
          <w:color w:val="2E75B6"/>
        </w:rPr>
        <w:t xml:space="preserve"> [8]</w:t>
      </w:r>
    </w:p>
    <w:p w14:paraId="30C8A173" w14:textId="1A07EA1B" w:rsidR="0087722C" w:rsidRDefault="003317D1" w:rsidP="000E582E">
      <w:pPr>
        <w:spacing w:before="80" w:after="120"/>
        <w:jc w:val="both"/>
      </w:pPr>
      <w:r>
        <w:rPr>
          <w:rFonts w:ascii="Arial" w:hAnsi="Arial"/>
          <w:b/>
        </w:rPr>
        <w:t xml:space="preserve">Vulnerability 3, SMB Port 445 Exposed: </w:t>
      </w:r>
      <w:r>
        <w:rPr>
          <w:rFonts w:ascii="Arial" w:hAnsi="Arial"/>
        </w:rPr>
        <w:t xml:space="preserve">SMB port 445 was open and accessible on both S-DC1 and ClientS1. While SMB is a necessary part of how Active Directory works, leaving it reachable from untrusted network positions without additional controls creates real risk. SMB has been the attack vector for some of the most damaging exploits in recent years, including </w:t>
      </w:r>
      <w:proofErr w:type="spellStart"/>
      <w:r w:rsidR="00D65B23">
        <w:rPr>
          <w:rFonts w:ascii="Arial" w:hAnsi="Arial"/>
        </w:rPr>
        <w:t>EternalBlue</w:t>
      </w:r>
      <w:proofErr w:type="spellEnd"/>
      <w:r w:rsidR="00D65B23">
        <w:rPr>
          <w:rFonts w:ascii="Arial" w:hAnsi="Arial"/>
        </w:rPr>
        <w:t>,</w:t>
      </w:r>
      <w:r>
        <w:rPr>
          <w:rFonts w:ascii="Arial" w:hAnsi="Arial"/>
        </w:rPr>
        <w:t xml:space="preserve"> which was used to spread WannaCry ransomware across thousands of organisations.</w:t>
      </w:r>
      <w:r>
        <w:rPr>
          <w:rFonts w:ascii="Arial" w:hAnsi="Arial"/>
          <w:color w:val="2E75B6"/>
        </w:rPr>
        <w:t xml:space="preserve"> [9]</w:t>
      </w:r>
    </w:p>
    <w:p w14:paraId="290677F7" w14:textId="77777777" w:rsidR="00934681" w:rsidRPr="00934681" w:rsidRDefault="003317D1" w:rsidP="000E582E">
      <w:pPr>
        <w:spacing w:before="80" w:after="120"/>
        <w:jc w:val="both"/>
        <w:rPr>
          <w:rFonts w:ascii="Arial" w:hAnsi="Arial"/>
          <w:lang w:val="en-GB"/>
        </w:rPr>
      </w:pPr>
      <w:r>
        <w:rPr>
          <w:rFonts w:ascii="Arial" w:hAnsi="Arial"/>
          <w:b/>
        </w:rPr>
        <w:t xml:space="preserve">Vulnerability 4, Apache Test Page Exposed: </w:t>
      </w:r>
      <w:r w:rsidR="00934681" w:rsidRPr="00934681">
        <w:rPr>
          <w:rFonts w:ascii="Arial" w:hAnsi="Arial"/>
          <w:lang w:val="en-GB"/>
        </w:rPr>
        <w:t>Vulnerability 4, Apache Test Page Exposed: The Nmap http-</w:t>
      </w:r>
      <w:proofErr w:type="spellStart"/>
      <w:r w:rsidR="00934681" w:rsidRPr="00934681">
        <w:rPr>
          <w:rFonts w:ascii="Arial" w:hAnsi="Arial"/>
          <w:lang w:val="en-GB"/>
        </w:rPr>
        <w:t>enum</w:t>
      </w:r>
      <w:proofErr w:type="spellEnd"/>
      <w:r w:rsidR="00934681" w:rsidRPr="00934681">
        <w:rPr>
          <w:rFonts w:ascii="Arial" w:hAnsi="Arial"/>
          <w:lang w:val="en-GB"/>
        </w:rPr>
        <w:t xml:space="preserve"> script found an accessible /test/ directory on the L-CD Apache server. Test directories are often left unintentionally and may contain diagnostic pages, default configurations, or sample files that reveal server setup details and potential vulnerabilities.</w:t>
      </w:r>
    </w:p>
    <w:p w14:paraId="751845A6" w14:textId="7834FE7E" w:rsidR="0087722C" w:rsidRDefault="003317D1" w:rsidP="000E582E">
      <w:pPr>
        <w:spacing w:before="80" w:after="120"/>
        <w:jc w:val="both"/>
      </w:pPr>
      <w:r>
        <w:rPr>
          <w:rFonts w:ascii="Arial" w:hAnsi="Arial"/>
          <w:b/>
        </w:rPr>
        <w:t xml:space="preserve">Vulnerability 5, SSH Exposed on Multiple Hosts: </w:t>
      </w:r>
      <w:r>
        <w:rPr>
          <w:rFonts w:ascii="Arial" w:hAnsi="Arial"/>
        </w:rPr>
        <w:t>OpenSSH was running on both L-CD (version 10.0p2) and ClientL1 (version 9.2p1) with password-based authentication enabled. SSH itself is a secure protocol, but allowing password login means an attacker only needs to guess or obtain a valid credential to get full shell access. This is exactly what was demonstrated during the exploitation phase.</w:t>
      </w:r>
      <w:r>
        <w:rPr>
          <w:rFonts w:ascii="Arial" w:hAnsi="Arial"/>
          <w:color w:val="2E75B6"/>
        </w:rPr>
        <w:t xml:space="preserve"> [10]</w:t>
      </w:r>
    </w:p>
    <w:p w14:paraId="68A539E7" w14:textId="18C7F98E" w:rsidR="004C718F" w:rsidRDefault="003317D1" w:rsidP="000E582E">
      <w:pPr>
        <w:spacing w:before="80" w:after="120"/>
        <w:jc w:val="both"/>
        <w:rPr>
          <w:rFonts w:ascii="Arial" w:hAnsi="Arial"/>
          <w:lang w:val="en-GB"/>
        </w:rPr>
      </w:pPr>
      <w:r>
        <w:rPr>
          <w:rFonts w:ascii="Arial" w:hAnsi="Arial"/>
          <w:b/>
        </w:rPr>
        <w:t xml:space="preserve">Vulnerability 6, HTTP Without </w:t>
      </w:r>
      <w:r w:rsidR="00971294">
        <w:rPr>
          <w:rFonts w:ascii="Arial" w:hAnsi="Arial"/>
          <w:b/>
        </w:rPr>
        <w:t xml:space="preserve">HTTPS: </w:t>
      </w:r>
      <w:bookmarkStart w:id="9" w:name="_Toc226026395"/>
      <w:r w:rsidR="00475ACD" w:rsidRPr="00475ACD">
        <w:rPr>
          <w:rFonts w:ascii="Arial" w:hAnsi="Arial"/>
          <w:lang w:val="en-GB"/>
        </w:rPr>
        <w:t>Without TLS, the Apache HTTP server was handling traffic on port 80 for both L-CD and ClientL1. A man-in-the-middle attack can intercept data that is sent in plaintext, such as credentials or session tokens.</w:t>
      </w:r>
    </w:p>
    <w:p w14:paraId="661C8D7D" w14:textId="77777777" w:rsidR="00475ACD" w:rsidRDefault="00475ACD" w:rsidP="000E582E">
      <w:pPr>
        <w:spacing w:before="80" w:after="120"/>
        <w:jc w:val="both"/>
        <w:rPr>
          <w:rFonts w:ascii="Arial" w:hAnsi="Arial"/>
          <w:lang w:val="en-GB"/>
        </w:rPr>
      </w:pPr>
    </w:p>
    <w:p w14:paraId="61781C5C" w14:textId="77777777" w:rsidR="00475ACD" w:rsidRDefault="00475ACD" w:rsidP="000E582E">
      <w:pPr>
        <w:spacing w:before="80" w:after="120"/>
        <w:jc w:val="both"/>
        <w:rPr>
          <w:rFonts w:ascii="Arial" w:hAnsi="Arial"/>
          <w:lang w:val="en-GB"/>
        </w:rPr>
      </w:pPr>
    </w:p>
    <w:p w14:paraId="043FDD5B" w14:textId="77777777" w:rsidR="00475ACD" w:rsidRDefault="00475ACD" w:rsidP="000E582E">
      <w:pPr>
        <w:spacing w:before="80" w:after="120"/>
        <w:jc w:val="both"/>
        <w:rPr>
          <w:rFonts w:ascii="Arial" w:hAnsi="Arial"/>
          <w:lang w:val="en-GB"/>
        </w:rPr>
      </w:pPr>
    </w:p>
    <w:p w14:paraId="3A42EDC6" w14:textId="77777777" w:rsidR="00475ACD" w:rsidRDefault="00475ACD" w:rsidP="000E582E">
      <w:pPr>
        <w:spacing w:before="80" w:after="120"/>
        <w:jc w:val="both"/>
        <w:rPr>
          <w:rFonts w:ascii="Arial" w:hAnsi="Arial"/>
          <w:lang w:val="en-GB"/>
        </w:rPr>
      </w:pPr>
    </w:p>
    <w:p w14:paraId="4053661B" w14:textId="77777777" w:rsidR="00475ACD" w:rsidRDefault="00475ACD" w:rsidP="000E582E">
      <w:pPr>
        <w:spacing w:before="80" w:after="120"/>
        <w:jc w:val="both"/>
        <w:rPr>
          <w:rFonts w:ascii="Arial" w:hAnsi="Arial"/>
          <w:lang w:val="en-GB"/>
        </w:rPr>
      </w:pPr>
    </w:p>
    <w:p w14:paraId="1FAE3D60" w14:textId="77777777" w:rsidR="00475ACD" w:rsidRDefault="00475ACD" w:rsidP="000E582E">
      <w:pPr>
        <w:spacing w:before="80" w:after="120"/>
        <w:jc w:val="both"/>
        <w:rPr>
          <w:rFonts w:ascii="Arial" w:hAnsi="Arial"/>
          <w:lang w:val="en-GB"/>
        </w:rPr>
      </w:pPr>
    </w:p>
    <w:p w14:paraId="02BB06F4" w14:textId="77777777" w:rsidR="00475ACD" w:rsidRPr="004C718F" w:rsidRDefault="00475ACD" w:rsidP="000E582E">
      <w:pPr>
        <w:spacing w:before="80" w:after="120"/>
        <w:jc w:val="both"/>
        <w:rPr>
          <w:rFonts w:ascii="Arial" w:hAnsi="Arial"/>
          <w:lang w:val="en-GB"/>
        </w:rPr>
      </w:pPr>
    </w:p>
    <w:p w14:paraId="6B924BDF" w14:textId="25AB4E40" w:rsidR="0087722C" w:rsidRDefault="003317D1" w:rsidP="000E582E">
      <w:pPr>
        <w:spacing w:before="80" w:after="120"/>
        <w:jc w:val="both"/>
      </w:pPr>
      <w:r>
        <w:rPr>
          <w:rFonts w:ascii="Arial" w:hAnsi="Arial"/>
          <w:color w:val="1F3864"/>
          <w:sz w:val="32"/>
        </w:rPr>
        <w:t>4. Task 3: Exploitation</w:t>
      </w:r>
      <w:bookmarkEnd w:id="9"/>
    </w:p>
    <w:p w14:paraId="6675A724" w14:textId="77777777" w:rsidR="0087722C" w:rsidRDefault="003317D1" w:rsidP="000E582E">
      <w:pPr>
        <w:pStyle w:val="Heading2"/>
        <w:jc w:val="both"/>
      </w:pPr>
      <w:bookmarkStart w:id="10" w:name="_Toc226026396"/>
      <w:r>
        <w:rPr>
          <w:rFonts w:ascii="Arial" w:hAnsi="Arial"/>
          <w:color w:val="2E75B6"/>
        </w:rPr>
        <w:t>4.1 Exploitation</w:t>
      </w:r>
      <w:bookmarkEnd w:id="10"/>
    </w:p>
    <w:p w14:paraId="1888839E" w14:textId="77777777" w:rsidR="002B3B5F" w:rsidRPr="002B3B5F" w:rsidRDefault="002B3B5F" w:rsidP="002B3B5F">
      <w:pPr>
        <w:spacing w:before="80" w:after="120"/>
        <w:jc w:val="both"/>
        <w:rPr>
          <w:rFonts w:ascii="Arial" w:hAnsi="Arial"/>
          <w:lang w:val="en-GB"/>
        </w:rPr>
      </w:pPr>
      <w:r w:rsidRPr="002B3B5F">
        <w:rPr>
          <w:rFonts w:ascii="Arial" w:hAnsi="Arial"/>
          <w:lang w:val="en-GB"/>
        </w:rPr>
        <w:t>Metasploit Framework [11] was used for exploitation. This is a standard penetration testing platform with pre-built exploit modules for known vulnerabilities. There were two attacks shown: an SMB credential attack on S-DC1 and an SSH brute-force attack on L-CD.</w:t>
      </w:r>
      <w:r w:rsidRPr="002B3B5F">
        <w:rPr>
          <w:rFonts w:ascii="Arial" w:hAnsi="Arial"/>
          <w:lang w:val="en-GB"/>
        </w:rPr>
        <w:br/>
        <w:t>The first attack tried to take advantage of the MS08-067 and MS17-010 (</w:t>
      </w:r>
      <w:proofErr w:type="spellStart"/>
      <w:r w:rsidRPr="002B3B5F">
        <w:rPr>
          <w:rFonts w:ascii="Arial" w:hAnsi="Arial"/>
          <w:lang w:val="en-GB"/>
        </w:rPr>
        <w:t>EternalBlue</w:t>
      </w:r>
      <w:proofErr w:type="spellEnd"/>
      <w:r w:rsidRPr="002B3B5F">
        <w:rPr>
          <w:rFonts w:ascii="Arial" w:hAnsi="Arial"/>
          <w:lang w:val="en-GB"/>
        </w:rPr>
        <w:t>) flaws on S-DC1. Both exploit modules were set up so that S-DC1 was the target and Kali was the listener. Both exploits failed: MS08-067 couldn't fingerprint the OS, and MS17-010 said the target wasn't vulnerable, which is what you would expect since S-DC1 was running Windows Server 2022 with the patch installed. This good result shows that some patching has been done on the domain controller.</w:t>
      </w:r>
    </w:p>
    <w:p w14:paraId="0FA99749" w14:textId="7E939BD6" w:rsidR="0087722C" w:rsidRPr="0079792E" w:rsidRDefault="0087722C" w:rsidP="000E582E">
      <w:pPr>
        <w:spacing w:before="80" w:after="120"/>
        <w:jc w:val="both"/>
        <w:rPr>
          <w:lang w:val="en-GB"/>
        </w:rPr>
      </w:pPr>
    </w:p>
    <w:p w14:paraId="781D8224" w14:textId="77777777" w:rsidR="0087722C" w:rsidRDefault="003317D1" w:rsidP="000E582E">
      <w:pPr>
        <w:spacing w:before="120" w:after="40"/>
        <w:jc w:val="both"/>
      </w:pPr>
      <w:r>
        <w:rPr>
          <w:noProof/>
        </w:rPr>
        <w:drawing>
          <wp:inline distT="0" distB="0" distL="0" distR="0" wp14:anchorId="2AEB3544" wp14:editId="1C674ADF">
            <wp:extent cx="5303520" cy="22098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1.png"/>
                    <pic:cNvPicPr/>
                  </pic:nvPicPr>
                  <pic:blipFill>
                    <a:blip r:embed="rId35"/>
                    <a:stretch>
                      <a:fillRect/>
                    </a:stretch>
                  </pic:blipFill>
                  <pic:spPr>
                    <a:xfrm>
                      <a:off x="0" y="0"/>
                      <a:ext cx="5303520" cy="2209800"/>
                    </a:xfrm>
                    <a:prstGeom prst="rect">
                      <a:avLst/>
                    </a:prstGeom>
                  </pic:spPr>
                </pic:pic>
              </a:graphicData>
            </a:graphic>
          </wp:inline>
        </w:drawing>
      </w:r>
    </w:p>
    <w:p w14:paraId="1F1688E1" w14:textId="77777777" w:rsidR="0087722C" w:rsidRDefault="003317D1" w:rsidP="000E582E">
      <w:pPr>
        <w:spacing w:before="40"/>
        <w:jc w:val="both"/>
      </w:pPr>
      <w:r>
        <w:rPr>
          <w:rFonts w:ascii="Arial" w:hAnsi="Arial"/>
          <w:i/>
          <w:color w:val="444444"/>
          <w:sz w:val="18"/>
        </w:rPr>
        <w:t>Figure 25: Metasploit Framework, MS08-067 Exploit Module Confirmed</w:t>
      </w:r>
    </w:p>
    <w:p w14:paraId="3E8DE57F" w14:textId="77777777" w:rsidR="0087722C" w:rsidRDefault="003317D1" w:rsidP="000E582E">
      <w:pPr>
        <w:spacing w:before="120" w:after="40"/>
        <w:jc w:val="both"/>
      </w:pPr>
      <w:r>
        <w:rPr>
          <w:noProof/>
        </w:rPr>
        <w:lastRenderedPageBreak/>
        <w:drawing>
          <wp:inline distT="0" distB="0" distL="0" distR="0" wp14:anchorId="41B00655" wp14:editId="18EFC2FF">
            <wp:extent cx="5303520" cy="245287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2.png"/>
                    <pic:cNvPicPr/>
                  </pic:nvPicPr>
                  <pic:blipFill>
                    <a:blip r:embed="rId36"/>
                    <a:stretch>
                      <a:fillRect/>
                    </a:stretch>
                  </pic:blipFill>
                  <pic:spPr>
                    <a:xfrm>
                      <a:off x="0" y="0"/>
                      <a:ext cx="5303520" cy="2452878"/>
                    </a:xfrm>
                    <a:prstGeom prst="rect">
                      <a:avLst/>
                    </a:prstGeom>
                  </pic:spPr>
                </pic:pic>
              </a:graphicData>
            </a:graphic>
          </wp:inline>
        </w:drawing>
      </w:r>
    </w:p>
    <w:p w14:paraId="64AA1718" w14:textId="77777777" w:rsidR="0087722C" w:rsidRDefault="003317D1" w:rsidP="000E582E">
      <w:pPr>
        <w:spacing w:before="40"/>
        <w:jc w:val="both"/>
      </w:pPr>
      <w:r>
        <w:rPr>
          <w:rFonts w:ascii="Arial" w:hAnsi="Arial"/>
          <w:i/>
          <w:color w:val="444444"/>
          <w:sz w:val="18"/>
        </w:rPr>
        <w:t>Figure 26: Metasploit MS17-010 EternalBlue Exploit Attempt Against S-DC1, Host Not Vulnerable, Patch Confirmed</w:t>
      </w:r>
    </w:p>
    <w:p w14:paraId="56637ED8" w14:textId="77777777" w:rsidR="0079792E" w:rsidRPr="0079792E" w:rsidRDefault="0079792E" w:rsidP="000E582E">
      <w:pPr>
        <w:spacing w:before="120" w:after="40"/>
        <w:jc w:val="both"/>
        <w:rPr>
          <w:rFonts w:ascii="Arial" w:hAnsi="Arial"/>
          <w:lang w:val="en-GB"/>
        </w:rPr>
      </w:pPr>
      <w:r w:rsidRPr="0079792E">
        <w:rPr>
          <w:rFonts w:ascii="Arial" w:hAnsi="Arial"/>
          <w:lang w:val="en-GB"/>
        </w:rPr>
        <w:t>The second approach used the auxiliary/scanner/</w:t>
      </w:r>
      <w:proofErr w:type="spellStart"/>
      <w:r w:rsidRPr="0079792E">
        <w:rPr>
          <w:rFonts w:ascii="Arial" w:hAnsi="Arial"/>
          <w:lang w:val="en-GB"/>
        </w:rPr>
        <w:t>smb</w:t>
      </w:r>
      <w:proofErr w:type="spellEnd"/>
      <w:r w:rsidRPr="0079792E">
        <w:rPr>
          <w:rFonts w:ascii="Arial" w:hAnsi="Arial"/>
          <w:lang w:val="en-GB"/>
        </w:rPr>
        <w:t>/</w:t>
      </w:r>
      <w:proofErr w:type="spellStart"/>
      <w:r w:rsidRPr="0079792E">
        <w:rPr>
          <w:rFonts w:ascii="Arial" w:hAnsi="Arial"/>
          <w:lang w:val="en-GB"/>
        </w:rPr>
        <w:t>smb_login</w:t>
      </w:r>
      <w:proofErr w:type="spellEnd"/>
      <w:r w:rsidRPr="0079792E">
        <w:rPr>
          <w:rFonts w:ascii="Arial" w:hAnsi="Arial"/>
          <w:lang w:val="en-GB"/>
        </w:rPr>
        <w:t xml:space="preserve"> module to attempt a credential-based attack against S-DC1 over SMB port 445. With administrator credentials, the module authenticated successfully, confirming that an attacker with valid domain credentials can access the domain controller directly via SMB without further exploitation.</w:t>
      </w:r>
    </w:p>
    <w:p w14:paraId="2B06C527" w14:textId="77777777" w:rsidR="0087722C" w:rsidRDefault="003317D1" w:rsidP="000E582E">
      <w:pPr>
        <w:spacing w:before="120" w:after="40"/>
        <w:jc w:val="both"/>
      </w:pPr>
      <w:r>
        <w:rPr>
          <w:noProof/>
        </w:rPr>
        <w:drawing>
          <wp:inline distT="0" distB="0" distL="0" distR="0" wp14:anchorId="41187B7E" wp14:editId="634655DB">
            <wp:extent cx="5303520" cy="191810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pic:nvPicPr>
                  <pic:blipFill>
                    <a:blip r:embed="rId37"/>
                    <a:stretch>
                      <a:fillRect/>
                    </a:stretch>
                  </pic:blipFill>
                  <pic:spPr>
                    <a:xfrm>
                      <a:off x="0" y="0"/>
                      <a:ext cx="5303520" cy="1918106"/>
                    </a:xfrm>
                    <a:prstGeom prst="rect">
                      <a:avLst/>
                    </a:prstGeom>
                  </pic:spPr>
                </pic:pic>
              </a:graphicData>
            </a:graphic>
          </wp:inline>
        </w:drawing>
      </w:r>
    </w:p>
    <w:p w14:paraId="3DC625A3" w14:textId="77777777" w:rsidR="0087722C" w:rsidRDefault="003317D1" w:rsidP="000E582E">
      <w:pPr>
        <w:spacing w:before="40"/>
        <w:jc w:val="both"/>
      </w:pPr>
      <w:r>
        <w:rPr>
          <w:rFonts w:ascii="Arial" w:hAnsi="Arial"/>
          <w:i/>
          <w:color w:val="444444"/>
          <w:sz w:val="18"/>
        </w:rPr>
        <w:t>Figure 27: Metasploit SMB Login Brute Force, Successful Authentication to S-DC1 (192.168.1.1) as Administrator</w:t>
      </w:r>
    </w:p>
    <w:p w14:paraId="62A37E4D" w14:textId="618EFEEA" w:rsidR="0087722C" w:rsidRDefault="00F34F8B" w:rsidP="000E582E">
      <w:pPr>
        <w:spacing w:before="120" w:after="40"/>
        <w:jc w:val="both"/>
      </w:pPr>
      <w:r w:rsidRPr="00F34F8B">
        <w:rPr>
          <w:rFonts w:ascii="Arial" w:hAnsi="Arial"/>
          <w:lang w:val="en-GB"/>
        </w:rPr>
        <w:t>The third attack used the auxiliary/scanner/ssh/</w:t>
      </w:r>
      <w:proofErr w:type="spellStart"/>
      <w:r w:rsidRPr="00F34F8B">
        <w:rPr>
          <w:rFonts w:ascii="Arial" w:hAnsi="Arial"/>
          <w:lang w:val="en-GB"/>
        </w:rPr>
        <w:t>ssh_login</w:t>
      </w:r>
      <w:proofErr w:type="spellEnd"/>
      <w:r w:rsidRPr="00F34F8B">
        <w:rPr>
          <w:rFonts w:ascii="Arial" w:hAnsi="Arial"/>
          <w:lang w:val="en-GB"/>
        </w:rPr>
        <w:t xml:space="preserve"> module on port 22 to attack L-CD. Using London login credentials, the module logged in and set up a live command shell session on L-CD. This shows that an attacker with valid credentials can easily </w:t>
      </w:r>
      <w:r w:rsidR="00A073DF">
        <w:rPr>
          <w:rFonts w:ascii="Arial" w:hAnsi="Arial"/>
          <w:lang w:val="en-GB"/>
        </w:rPr>
        <w:t>obtain remote shell access if SSH password authentication is enabled</w:t>
      </w:r>
      <w:r w:rsidRPr="00F34F8B">
        <w:rPr>
          <w:rFonts w:ascii="Arial" w:hAnsi="Arial"/>
          <w:lang w:val="en-GB"/>
        </w:rPr>
        <w:t>.</w:t>
      </w:r>
      <w:r w:rsidR="003317D1">
        <w:rPr>
          <w:noProof/>
        </w:rPr>
        <w:drawing>
          <wp:inline distT="0" distB="0" distL="0" distR="0" wp14:anchorId="1C589E88" wp14:editId="0EC6976F">
            <wp:extent cx="5303520" cy="95905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4.png"/>
                    <pic:cNvPicPr/>
                  </pic:nvPicPr>
                  <pic:blipFill>
                    <a:blip r:embed="rId38"/>
                    <a:stretch>
                      <a:fillRect/>
                    </a:stretch>
                  </pic:blipFill>
                  <pic:spPr>
                    <a:xfrm>
                      <a:off x="0" y="0"/>
                      <a:ext cx="5303520" cy="959053"/>
                    </a:xfrm>
                    <a:prstGeom prst="rect">
                      <a:avLst/>
                    </a:prstGeom>
                  </pic:spPr>
                </pic:pic>
              </a:graphicData>
            </a:graphic>
          </wp:inline>
        </w:drawing>
      </w:r>
    </w:p>
    <w:p w14:paraId="35314B3B" w14:textId="77777777" w:rsidR="0087722C" w:rsidRDefault="003317D1" w:rsidP="000E582E">
      <w:pPr>
        <w:spacing w:before="40"/>
        <w:jc w:val="both"/>
      </w:pPr>
      <w:r>
        <w:rPr>
          <w:rFonts w:ascii="Arial" w:hAnsi="Arial"/>
          <w:i/>
          <w:color w:val="444444"/>
          <w:sz w:val="18"/>
        </w:rPr>
        <w:t>Figure 28: Metasploit SSH Login, Successful Shell Session Opened on L-CD (192.168.2.1)</w:t>
      </w:r>
    </w:p>
    <w:p w14:paraId="3F1FE88E" w14:textId="77777777" w:rsidR="0087722C" w:rsidRDefault="003317D1" w:rsidP="000E582E">
      <w:pPr>
        <w:pStyle w:val="Heading2"/>
        <w:jc w:val="both"/>
      </w:pPr>
      <w:bookmarkStart w:id="11" w:name="_Toc226026397"/>
      <w:r>
        <w:rPr>
          <w:rFonts w:ascii="Arial" w:hAnsi="Arial"/>
          <w:color w:val="2E75B6"/>
        </w:rPr>
        <w:lastRenderedPageBreak/>
        <w:t>4.2 Post-Exploitation</w:t>
      </w:r>
      <w:bookmarkEnd w:id="11"/>
    </w:p>
    <w:p w14:paraId="6741BB55" w14:textId="7F2F0195" w:rsidR="00E51838" w:rsidRPr="00E51838" w:rsidRDefault="00E51838" w:rsidP="000E582E">
      <w:pPr>
        <w:spacing w:before="120" w:after="40"/>
        <w:jc w:val="both"/>
        <w:rPr>
          <w:rFonts w:ascii="Arial" w:hAnsi="Arial"/>
          <w:lang w:val="en-GB"/>
        </w:rPr>
      </w:pPr>
      <w:r w:rsidRPr="00E51838">
        <w:rPr>
          <w:rFonts w:ascii="Arial" w:hAnsi="Arial"/>
          <w:lang w:val="en-GB"/>
        </w:rPr>
        <w:t xml:space="preserve">After opening a shell session on L-CD, </w:t>
      </w:r>
      <w:r w:rsidR="00A073DF">
        <w:rPr>
          <w:rFonts w:ascii="Arial" w:hAnsi="Arial"/>
          <w:lang w:val="en-GB"/>
        </w:rPr>
        <w:t>several post-exploitation commands were run to demonstrate</w:t>
      </w:r>
      <w:r w:rsidRPr="00E51838">
        <w:rPr>
          <w:rFonts w:ascii="Arial" w:hAnsi="Arial"/>
          <w:lang w:val="en-GB"/>
        </w:rPr>
        <w:t xml:space="preserve"> that access was possible. The </w:t>
      </w:r>
      <w:proofErr w:type="spellStart"/>
      <w:r w:rsidRPr="00E51838">
        <w:rPr>
          <w:rFonts w:ascii="Arial" w:hAnsi="Arial"/>
          <w:lang w:val="en-GB"/>
        </w:rPr>
        <w:t>whoami</w:t>
      </w:r>
      <w:proofErr w:type="spellEnd"/>
      <w:r w:rsidRPr="00E51838">
        <w:rPr>
          <w:rFonts w:ascii="Arial" w:hAnsi="Arial"/>
          <w:lang w:val="en-GB"/>
        </w:rPr>
        <w:t xml:space="preserve"> and id commands showed that the session was running as </w:t>
      </w:r>
      <w:proofErr w:type="spellStart"/>
      <w:r w:rsidRPr="00E51838">
        <w:rPr>
          <w:rFonts w:ascii="Arial" w:hAnsi="Arial"/>
          <w:lang w:val="en-GB"/>
        </w:rPr>
        <w:t>londonlogin</w:t>
      </w:r>
      <w:proofErr w:type="spellEnd"/>
      <w:r w:rsidRPr="00E51838">
        <w:rPr>
          <w:rFonts w:ascii="Arial" w:hAnsi="Arial"/>
          <w:lang w:val="en-GB"/>
        </w:rPr>
        <w:t xml:space="preserve">. The hostname command </w:t>
      </w:r>
      <w:r w:rsidR="00A073DF">
        <w:rPr>
          <w:rFonts w:ascii="Arial" w:hAnsi="Arial"/>
          <w:lang w:val="en-GB"/>
        </w:rPr>
        <w:t>verified the target, and ipconfig showed the full network setup, including</w:t>
      </w:r>
      <w:r w:rsidRPr="00E51838">
        <w:rPr>
          <w:rFonts w:ascii="Arial" w:hAnsi="Arial"/>
          <w:lang w:val="en-GB"/>
        </w:rPr>
        <w:t xml:space="preserve"> both the London LAN and VPN interfaces.</w:t>
      </w:r>
    </w:p>
    <w:p w14:paraId="03815816" w14:textId="1A4CE0F7" w:rsidR="0087722C" w:rsidRDefault="00E51838" w:rsidP="000E582E">
      <w:pPr>
        <w:spacing w:before="120" w:after="40"/>
        <w:jc w:val="both"/>
      </w:pPr>
      <w:r w:rsidRPr="00E51838">
        <w:rPr>
          <w:rFonts w:ascii="Arial" w:hAnsi="Arial"/>
          <w:lang w:val="en-GB"/>
        </w:rPr>
        <w:t xml:space="preserve">From here, an attacker could go even further. L-CD is at the edge of the London network and the VPN to Swansea. It is the point of access for ClientL1 and possibly the Swansea segment. </w:t>
      </w:r>
      <w:proofErr w:type="spellStart"/>
      <w:r w:rsidRPr="00E51838">
        <w:rPr>
          <w:rFonts w:ascii="Arial" w:hAnsi="Arial"/>
          <w:lang w:val="en-GB"/>
        </w:rPr>
        <w:t>LondonLogin</w:t>
      </w:r>
      <w:proofErr w:type="spellEnd"/>
      <w:r w:rsidRPr="00E51838">
        <w:rPr>
          <w:rFonts w:ascii="Arial" w:hAnsi="Arial"/>
          <w:lang w:val="en-GB"/>
        </w:rPr>
        <w:t xml:space="preserve"> is a member of the domain, so credential harvesting could be used to </w:t>
      </w:r>
      <w:r w:rsidR="00A073DF">
        <w:rPr>
          <w:rFonts w:ascii="Arial" w:hAnsi="Arial"/>
          <w:lang w:val="en-GB"/>
        </w:rPr>
        <w:t>obtain higher-privilege domain credentials, allowing people who aren't supposed to access sensitive resources in Swansea to do so</w:t>
      </w:r>
      <w:r w:rsidRPr="00E51838">
        <w:rPr>
          <w:rFonts w:ascii="Arial" w:hAnsi="Arial"/>
          <w:lang w:val="en-GB"/>
        </w:rPr>
        <w:t>.</w:t>
      </w:r>
      <w:r w:rsidR="003317D1">
        <w:rPr>
          <w:noProof/>
        </w:rPr>
        <w:drawing>
          <wp:inline distT="0" distB="0" distL="0" distR="0" wp14:anchorId="73AC307F" wp14:editId="2FCD7AAA">
            <wp:extent cx="5303520" cy="217886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5.png"/>
                    <pic:cNvPicPr/>
                  </pic:nvPicPr>
                  <pic:blipFill>
                    <a:blip r:embed="rId39"/>
                    <a:stretch>
                      <a:fillRect/>
                    </a:stretch>
                  </pic:blipFill>
                  <pic:spPr>
                    <a:xfrm>
                      <a:off x="0" y="0"/>
                      <a:ext cx="5303520" cy="2178863"/>
                    </a:xfrm>
                    <a:prstGeom prst="rect">
                      <a:avLst/>
                    </a:prstGeom>
                  </pic:spPr>
                </pic:pic>
              </a:graphicData>
            </a:graphic>
          </wp:inline>
        </w:drawing>
      </w:r>
    </w:p>
    <w:p w14:paraId="141CFAD8" w14:textId="77777777" w:rsidR="0087722C" w:rsidRDefault="003317D1" w:rsidP="000E582E">
      <w:pPr>
        <w:spacing w:before="40"/>
        <w:jc w:val="both"/>
      </w:pPr>
      <w:r>
        <w:rPr>
          <w:rFonts w:ascii="Arial" w:hAnsi="Arial"/>
          <w:i/>
          <w:color w:val="444444"/>
          <w:sz w:val="18"/>
        </w:rPr>
        <w:t>Figure 29: Post-Exploitation, System Information Gathered from L-CD Following Successful SSH Compromise</w:t>
      </w:r>
    </w:p>
    <w:p w14:paraId="36CFE272" w14:textId="77777777" w:rsidR="0087722C" w:rsidRDefault="003317D1" w:rsidP="000E582E">
      <w:pPr>
        <w:pStyle w:val="Heading1"/>
        <w:jc w:val="both"/>
      </w:pPr>
      <w:bookmarkStart w:id="12" w:name="_Toc226026398"/>
      <w:r>
        <w:rPr>
          <w:rFonts w:ascii="Arial" w:hAnsi="Arial"/>
          <w:color w:val="1F3864"/>
          <w:sz w:val="32"/>
        </w:rPr>
        <w:t>5. Task 4: Security Measures</w:t>
      </w:r>
      <w:bookmarkEnd w:id="12"/>
    </w:p>
    <w:p w14:paraId="5840FC15" w14:textId="77777777" w:rsidR="00627324" w:rsidRPr="00627324" w:rsidRDefault="00627324" w:rsidP="000E582E">
      <w:pPr>
        <w:jc w:val="both"/>
        <w:rPr>
          <w:rFonts w:ascii="Arial" w:hAnsi="Arial" w:cs="Arial"/>
          <w:lang w:val="en-GB"/>
        </w:rPr>
      </w:pPr>
      <w:bookmarkStart w:id="13" w:name="_Toc226026399"/>
      <w:r w:rsidRPr="00627324">
        <w:rPr>
          <w:rFonts w:ascii="Arial" w:hAnsi="Arial" w:cs="Arial"/>
          <w:lang w:val="en-GB"/>
        </w:rPr>
        <w:t>Six preventive security measures were implemented to address the identified vulnerabilities. These align with the hardening guidance in NIST SP 800-53 [6]. Each measure is documented with a screenshot showing its application on the relevant machine</w:t>
      </w:r>
    </w:p>
    <w:p w14:paraId="0865EA12" w14:textId="77777777" w:rsidR="0087722C" w:rsidRDefault="003317D1" w:rsidP="000E582E">
      <w:pPr>
        <w:pStyle w:val="Heading2"/>
        <w:jc w:val="both"/>
      </w:pPr>
      <w:r>
        <w:rPr>
          <w:rFonts w:ascii="Arial" w:hAnsi="Arial"/>
          <w:color w:val="2E75B6"/>
        </w:rPr>
        <w:t>5.1 Measure 1, FTP Disabled on L-CD</w:t>
      </w:r>
      <w:bookmarkEnd w:id="13"/>
    </w:p>
    <w:p w14:paraId="7EC22C6A" w14:textId="23D4A252" w:rsidR="00751506" w:rsidRPr="00751506" w:rsidRDefault="00751506" w:rsidP="000E582E">
      <w:pPr>
        <w:spacing w:before="120" w:after="40"/>
        <w:jc w:val="both"/>
        <w:rPr>
          <w:rFonts w:ascii="Arial" w:hAnsi="Arial"/>
          <w:lang w:val="en-GB"/>
        </w:rPr>
      </w:pPr>
      <w:r w:rsidRPr="00751506">
        <w:rPr>
          <w:rFonts w:ascii="Arial" w:hAnsi="Arial"/>
          <w:lang w:val="en-GB"/>
        </w:rPr>
        <w:t xml:space="preserve">The </w:t>
      </w:r>
      <w:proofErr w:type="spellStart"/>
      <w:r w:rsidRPr="00751506">
        <w:rPr>
          <w:rFonts w:ascii="Arial" w:hAnsi="Arial"/>
          <w:lang w:val="en-GB"/>
        </w:rPr>
        <w:t>vsftpd</w:t>
      </w:r>
      <w:proofErr w:type="spellEnd"/>
      <w:r w:rsidRPr="00751506">
        <w:rPr>
          <w:rFonts w:ascii="Arial" w:hAnsi="Arial"/>
          <w:lang w:val="en-GB"/>
        </w:rPr>
        <w:t xml:space="preserve"> service was stopped and permanently disabled on L-CD using </w:t>
      </w:r>
      <w:proofErr w:type="spellStart"/>
      <w:r w:rsidRPr="00751506">
        <w:rPr>
          <w:rFonts w:ascii="Arial" w:hAnsi="Arial"/>
          <w:lang w:val="en-GB"/>
        </w:rPr>
        <w:t>sudo</w:t>
      </w:r>
      <w:proofErr w:type="spellEnd"/>
      <w:r w:rsidRPr="00751506">
        <w:rPr>
          <w:rFonts w:ascii="Arial" w:hAnsi="Arial"/>
          <w:lang w:val="en-GB"/>
        </w:rPr>
        <w:t xml:space="preserve"> </w:t>
      </w:r>
      <w:proofErr w:type="spellStart"/>
      <w:r w:rsidRPr="00751506">
        <w:rPr>
          <w:rFonts w:ascii="Arial" w:hAnsi="Arial"/>
          <w:lang w:val="en-GB"/>
        </w:rPr>
        <w:t>systemctl</w:t>
      </w:r>
      <w:proofErr w:type="spellEnd"/>
      <w:r w:rsidRPr="00751506">
        <w:rPr>
          <w:rFonts w:ascii="Arial" w:hAnsi="Arial"/>
          <w:lang w:val="en-GB"/>
        </w:rPr>
        <w:t xml:space="preserve"> </w:t>
      </w:r>
      <w:r w:rsidR="007E678E">
        <w:rPr>
          <w:rFonts w:ascii="Arial" w:hAnsi="Arial"/>
          <w:lang w:val="en-GB"/>
        </w:rPr>
        <w:t>turn off</w:t>
      </w:r>
      <w:r w:rsidRPr="00751506">
        <w:rPr>
          <w:rFonts w:ascii="Arial" w:hAnsi="Arial"/>
          <w:lang w:val="en-GB"/>
        </w:rPr>
        <w:t xml:space="preserve"> --now </w:t>
      </w:r>
      <w:proofErr w:type="spellStart"/>
      <w:r w:rsidRPr="00751506">
        <w:rPr>
          <w:rFonts w:ascii="Arial" w:hAnsi="Arial"/>
          <w:lang w:val="en-GB"/>
        </w:rPr>
        <w:t>vsftpd</w:t>
      </w:r>
      <w:proofErr w:type="spellEnd"/>
      <w:r w:rsidRPr="00751506">
        <w:rPr>
          <w:rFonts w:ascii="Arial" w:hAnsi="Arial"/>
          <w:lang w:val="en-GB"/>
        </w:rPr>
        <w:t>. The service status was confirmed as inactive. FTP is unnecessary on a server running SSH; secure file transfers can be handled via SFTP over the existing SSH connection [8].</w:t>
      </w:r>
    </w:p>
    <w:p w14:paraId="2772F1E4" w14:textId="77777777" w:rsidR="0087722C" w:rsidRDefault="003317D1" w:rsidP="000E582E">
      <w:pPr>
        <w:spacing w:before="120" w:after="40"/>
        <w:jc w:val="both"/>
      </w:pPr>
      <w:r>
        <w:rPr>
          <w:noProof/>
        </w:rPr>
        <w:drawing>
          <wp:inline distT="0" distB="0" distL="0" distR="0" wp14:anchorId="78E78F6A" wp14:editId="6675D688">
            <wp:extent cx="5303520" cy="102976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6.png"/>
                    <pic:cNvPicPr/>
                  </pic:nvPicPr>
                  <pic:blipFill>
                    <a:blip r:embed="rId40"/>
                    <a:stretch>
                      <a:fillRect/>
                    </a:stretch>
                  </pic:blipFill>
                  <pic:spPr>
                    <a:xfrm>
                      <a:off x="0" y="0"/>
                      <a:ext cx="5303520" cy="1029767"/>
                    </a:xfrm>
                    <a:prstGeom prst="rect">
                      <a:avLst/>
                    </a:prstGeom>
                  </pic:spPr>
                </pic:pic>
              </a:graphicData>
            </a:graphic>
          </wp:inline>
        </w:drawing>
      </w:r>
    </w:p>
    <w:p w14:paraId="7FB679E9" w14:textId="77777777" w:rsidR="0087722C" w:rsidRDefault="003317D1" w:rsidP="000E582E">
      <w:pPr>
        <w:spacing w:before="40"/>
        <w:jc w:val="both"/>
      </w:pPr>
      <w:r>
        <w:rPr>
          <w:rFonts w:ascii="Arial" w:hAnsi="Arial"/>
          <w:i/>
          <w:color w:val="444444"/>
          <w:sz w:val="18"/>
        </w:rPr>
        <w:t>Figure 30: Security Measure 1, FTP Service Disabled on L-CD (192.168.2.1)</w:t>
      </w:r>
    </w:p>
    <w:p w14:paraId="166FE7CB" w14:textId="77777777" w:rsidR="0087722C" w:rsidRDefault="003317D1" w:rsidP="000E582E">
      <w:pPr>
        <w:pStyle w:val="Heading2"/>
        <w:jc w:val="both"/>
      </w:pPr>
      <w:bookmarkStart w:id="14" w:name="_Toc226026400"/>
      <w:r>
        <w:rPr>
          <w:rFonts w:ascii="Arial" w:hAnsi="Arial"/>
          <w:color w:val="2E75B6"/>
        </w:rPr>
        <w:lastRenderedPageBreak/>
        <w:t>5.2 Measure 2, FTP Disabled on S-DC1</w:t>
      </w:r>
      <w:bookmarkEnd w:id="14"/>
    </w:p>
    <w:p w14:paraId="27E5AE89" w14:textId="052308D0" w:rsidR="00751506" w:rsidRPr="00751506" w:rsidRDefault="00751506" w:rsidP="000E582E">
      <w:pPr>
        <w:spacing w:before="120" w:after="40"/>
        <w:jc w:val="both"/>
        <w:rPr>
          <w:rFonts w:ascii="Arial" w:hAnsi="Arial"/>
          <w:lang w:val="en-GB"/>
        </w:rPr>
      </w:pPr>
      <w:r w:rsidRPr="00751506">
        <w:rPr>
          <w:rFonts w:ascii="Arial" w:hAnsi="Arial"/>
          <w:lang w:val="en-GB"/>
        </w:rPr>
        <w:t xml:space="preserve">The IIS FTP Server feature was removed from S-DC1 using </w:t>
      </w:r>
      <w:r w:rsidR="007E678E">
        <w:rPr>
          <w:rFonts w:ascii="Arial" w:hAnsi="Arial"/>
          <w:lang w:val="en-GB"/>
        </w:rPr>
        <w:t>the Disable-</w:t>
      </w:r>
      <w:proofErr w:type="spellStart"/>
      <w:r w:rsidR="007E678E">
        <w:rPr>
          <w:rFonts w:ascii="Arial" w:hAnsi="Arial"/>
          <w:lang w:val="en-GB"/>
        </w:rPr>
        <w:t>WindowsOptionalFeature</w:t>
      </w:r>
      <w:proofErr w:type="spellEnd"/>
      <w:r w:rsidR="007E678E">
        <w:rPr>
          <w:rFonts w:ascii="Arial" w:hAnsi="Arial"/>
          <w:lang w:val="en-GB"/>
        </w:rPr>
        <w:t xml:space="preserve"> cmdlet with the -Online and -</w:t>
      </w:r>
      <w:proofErr w:type="spellStart"/>
      <w:r w:rsidR="007E678E">
        <w:rPr>
          <w:rFonts w:ascii="Arial" w:hAnsi="Arial"/>
          <w:lang w:val="en-GB"/>
        </w:rPr>
        <w:t>FeatureName</w:t>
      </w:r>
      <w:proofErr w:type="spellEnd"/>
      <w:r w:rsidR="007E678E">
        <w:rPr>
          <w:rFonts w:ascii="Arial" w:hAnsi="Arial"/>
          <w:lang w:val="en-GB"/>
        </w:rPr>
        <w:t xml:space="preserve"> IIS-</w:t>
      </w:r>
      <w:proofErr w:type="spellStart"/>
      <w:r w:rsidR="007E678E">
        <w:rPr>
          <w:rFonts w:ascii="Arial" w:hAnsi="Arial"/>
          <w:lang w:val="en-GB"/>
        </w:rPr>
        <w:t>FTPServer</w:t>
      </w:r>
      <w:proofErr w:type="spellEnd"/>
      <w:r w:rsidR="007E678E">
        <w:rPr>
          <w:rFonts w:ascii="Arial" w:hAnsi="Arial"/>
          <w:lang w:val="en-GB"/>
        </w:rPr>
        <w:t xml:space="preserve"> parameters</w:t>
      </w:r>
      <w:r w:rsidRPr="00751506">
        <w:rPr>
          <w:rFonts w:ascii="Arial" w:hAnsi="Arial"/>
          <w:lang w:val="en-GB"/>
        </w:rPr>
        <w:t>. FTP is not required on a domain controller, and its removal reduces the attack surface on this critical machine [7].</w:t>
      </w:r>
    </w:p>
    <w:p w14:paraId="75003B88" w14:textId="77777777" w:rsidR="0087722C" w:rsidRDefault="003317D1" w:rsidP="000E582E">
      <w:pPr>
        <w:spacing w:before="120" w:after="40"/>
        <w:jc w:val="both"/>
      </w:pPr>
      <w:r>
        <w:rPr>
          <w:noProof/>
        </w:rPr>
        <w:drawing>
          <wp:inline distT="0" distB="0" distL="0" distR="0" wp14:anchorId="51B41784" wp14:editId="04F70351">
            <wp:extent cx="5303520" cy="17678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7.png"/>
                    <pic:cNvPicPr/>
                  </pic:nvPicPr>
                  <pic:blipFill>
                    <a:blip r:embed="rId41"/>
                    <a:stretch>
                      <a:fillRect/>
                    </a:stretch>
                  </pic:blipFill>
                  <pic:spPr>
                    <a:xfrm>
                      <a:off x="0" y="0"/>
                      <a:ext cx="5303520" cy="1767840"/>
                    </a:xfrm>
                    <a:prstGeom prst="rect">
                      <a:avLst/>
                    </a:prstGeom>
                  </pic:spPr>
                </pic:pic>
              </a:graphicData>
            </a:graphic>
          </wp:inline>
        </w:drawing>
      </w:r>
    </w:p>
    <w:p w14:paraId="24F8C239" w14:textId="77777777" w:rsidR="0087722C" w:rsidRDefault="003317D1" w:rsidP="000E582E">
      <w:pPr>
        <w:spacing w:before="40"/>
        <w:jc w:val="both"/>
      </w:pPr>
      <w:r>
        <w:rPr>
          <w:rFonts w:ascii="Arial" w:hAnsi="Arial"/>
          <w:i/>
          <w:color w:val="444444"/>
          <w:sz w:val="18"/>
        </w:rPr>
        <w:t>Figure 31: Security Measure 2, FTP Service Disabled on S-DC1 (192.168.1.1)</w:t>
      </w:r>
    </w:p>
    <w:p w14:paraId="763FDB3F" w14:textId="77777777" w:rsidR="0087722C" w:rsidRDefault="003317D1" w:rsidP="000E582E">
      <w:pPr>
        <w:pStyle w:val="Heading2"/>
        <w:jc w:val="both"/>
      </w:pPr>
      <w:bookmarkStart w:id="15" w:name="_Toc226026401"/>
      <w:r>
        <w:rPr>
          <w:rFonts w:ascii="Arial" w:hAnsi="Arial"/>
          <w:color w:val="2E75B6"/>
        </w:rPr>
        <w:t>5.3 Measure 3, Windows Firewall Enabled on S-DC1</w:t>
      </w:r>
      <w:bookmarkEnd w:id="15"/>
    </w:p>
    <w:p w14:paraId="55C35FB1" w14:textId="74381748" w:rsidR="00C074EE" w:rsidRPr="00C074EE" w:rsidRDefault="00C074EE" w:rsidP="000E582E">
      <w:pPr>
        <w:spacing w:before="120" w:after="40"/>
        <w:jc w:val="both"/>
        <w:rPr>
          <w:rFonts w:ascii="Arial" w:hAnsi="Arial"/>
          <w:lang w:val="en-GB"/>
        </w:rPr>
      </w:pPr>
      <w:r w:rsidRPr="00C074EE">
        <w:rPr>
          <w:rFonts w:ascii="Arial" w:hAnsi="Arial"/>
          <w:lang w:val="en-GB"/>
        </w:rPr>
        <w:t xml:space="preserve">Using </w:t>
      </w:r>
      <w:proofErr w:type="spellStart"/>
      <w:r w:rsidRPr="00C074EE">
        <w:rPr>
          <w:rFonts w:ascii="Arial" w:hAnsi="Arial"/>
          <w:lang w:val="en-GB"/>
        </w:rPr>
        <w:t>netsh</w:t>
      </w:r>
      <w:proofErr w:type="spellEnd"/>
      <w:r w:rsidRPr="00C074EE">
        <w:rPr>
          <w:rFonts w:ascii="Arial" w:hAnsi="Arial"/>
          <w:lang w:val="en-GB"/>
        </w:rPr>
        <w:t xml:space="preserve"> </w:t>
      </w:r>
      <w:proofErr w:type="spellStart"/>
      <w:r w:rsidRPr="00C074EE">
        <w:rPr>
          <w:rFonts w:ascii="Arial" w:hAnsi="Arial"/>
          <w:lang w:val="en-GB"/>
        </w:rPr>
        <w:t>advfirewall</w:t>
      </w:r>
      <w:proofErr w:type="spellEnd"/>
      <w:r w:rsidRPr="00C074EE">
        <w:rPr>
          <w:rFonts w:ascii="Arial" w:hAnsi="Arial"/>
          <w:lang w:val="en-GB"/>
        </w:rPr>
        <w:t xml:space="preserve"> set </w:t>
      </w:r>
      <w:proofErr w:type="spellStart"/>
      <w:r w:rsidRPr="00C074EE">
        <w:rPr>
          <w:rFonts w:ascii="Arial" w:hAnsi="Arial"/>
          <w:lang w:val="en-GB"/>
        </w:rPr>
        <w:t>allprofiles</w:t>
      </w:r>
      <w:proofErr w:type="spellEnd"/>
      <w:r w:rsidRPr="00C074EE">
        <w:rPr>
          <w:rFonts w:ascii="Arial" w:hAnsi="Arial"/>
          <w:lang w:val="en-GB"/>
        </w:rPr>
        <w:t xml:space="preserve"> state on, Windows Defender Firewall was turned back on for all profiles on S-DC1. The firewall had been turned off before for ping tests. It must </w:t>
      </w:r>
      <w:r w:rsidR="00A073DF">
        <w:rPr>
          <w:rFonts w:ascii="Arial" w:hAnsi="Arial"/>
          <w:lang w:val="en-GB"/>
        </w:rPr>
        <w:t>remain in production as a key host-based control to block</w:t>
      </w:r>
      <w:r w:rsidRPr="00C074EE">
        <w:rPr>
          <w:rFonts w:ascii="Arial" w:hAnsi="Arial"/>
          <w:lang w:val="en-GB"/>
        </w:rPr>
        <w:t xml:space="preserve"> unwanted incoming traffic, such as SMB connections from untrusted sources [12].</w:t>
      </w:r>
    </w:p>
    <w:p w14:paraId="27A171C2" w14:textId="77777777" w:rsidR="0087722C" w:rsidRDefault="003317D1" w:rsidP="000E582E">
      <w:pPr>
        <w:spacing w:before="120" w:after="40"/>
        <w:jc w:val="both"/>
      </w:pPr>
      <w:r>
        <w:rPr>
          <w:noProof/>
        </w:rPr>
        <w:drawing>
          <wp:inline distT="0" distB="0" distL="0" distR="0" wp14:anchorId="1346DE2B" wp14:editId="20C5E3C0">
            <wp:extent cx="5303520" cy="331028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8.png"/>
                    <pic:cNvPicPr/>
                  </pic:nvPicPr>
                  <pic:blipFill>
                    <a:blip r:embed="rId42"/>
                    <a:stretch>
                      <a:fillRect/>
                    </a:stretch>
                  </pic:blipFill>
                  <pic:spPr>
                    <a:xfrm>
                      <a:off x="0" y="0"/>
                      <a:ext cx="5303520" cy="3310280"/>
                    </a:xfrm>
                    <a:prstGeom prst="rect">
                      <a:avLst/>
                    </a:prstGeom>
                  </pic:spPr>
                </pic:pic>
              </a:graphicData>
            </a:graphic>
          </wp:inline>
        </w:drawing>
      </w:r>
    </w:p>
    <w:p w14:paraId="7795EB27" w14:textId="77777777" w:rsidR="0087722C" w:rsidRDefault="003317D1" w:rsidP="000E582E">
      <w:pPr>
        <w:spacing w:before="40"/>
        <w:jc w:val="both"/>
        <w:rPr>
          <w:rFonts w:ascii="Arial" w:hAnsi="Arial"/>
          <w:i/>
          <w:color w:val="444444"/>
          <w:sz w:val="18"/>
        </w:rPr>
      </w:pPr>
      <w:r>
        <w:rPr>
          <w:rFonts w:ascii="Arial" w:hAnsi="Arial"/>
          <w:i/>
          <w:color w:val="444444"/>
          <w:sz w:val="18"/>
        </w:rPr>
        <w:t>Figure 32: Security Measure 3, Windows Firewall Enabled on S-DC1 (192.168.1.1)</w:t>
      </w:r>
    </w:p>
    <w:p w14:paraId="52C636AB" w14:textId="77777777" w:rsidR="000E582E" w:rsidRDefault="000E582E" w:rsidP="000E582E">
      <w:pPr>
        <w:spacing w:before="40"/>
        <w:jc w:val="both"/>
        <w:rPr>
          <w:rFonts w:ascii="Arial" w:hAnsi="Arial"/>
          <w:i/>
          <w:color w:val="444444"/>
          <w:sz w:val="18"/>
        </w:rPr>
      </w:pPr>
    </w:p>
    <w:p w14:paraId="4B976A6D" w14:textId="77777777" w:rsidR="000E582E" w:rsidRDefault="000E582E" w:rsidP="000E582E">
      <w:pPr>
        <w:spacing w:before="40"/>
        <w:jc w:val="both"/>
        <w:rPr>
          <w:rFonts w:ascii="Arial" w:hAnsi="Arial"/>
          <w:i/>
          <w:color w:val="444444"/>
          <w:sz w:val="18"/>
        </w:rPr>
      </w:pPr>
    </w:p>
    <w:p w14:paraId="5DEE6604" w14:textId="77777777" w:rsidR="000E582E" w:rsidRDefault="000E582E" w:rsidP="000E582E">
      <w:pPr>
        <w:spacing w:before="40"/>
        <w:jc w:val="both"/>
      </w:pPr>
    </w:p>
    <w:p w14:paraId="79598FBD" w14:textId="77777777" w:rsidR="000E582E" w:rsidRDefault="000E582E" w:rsidP="000E582E">
      <w:pPr>
        <w:spacing w:before="40"/>
        <w:jc w:val="both"/>
      </w:pPr>
    </w:p>
    <w:p w14:paraId="4D6B228A" w14:textId="77777777" w:rsidR="0087722C" w:rsidRDefault="003317D1" w:rsidP="000E582E">
      <w:pPr>
        <w:pStyle w:val="Heading2"/>
        <w:jc w:val="both"/>
      </w:pPr>
      <w:bookmarkStart w:id="16" w:name="_Toc226026402"/>
      <w:r>
        <w:rPr>
          <w:rFonts w:ascii="Arial" w:hAnsi="Arial"/>
          <w:color w:val="2E75B6"/>
        </w:rPr>
        <w:t>5.4 Measure 4, Apache Test Page Removed on L-CD</w:t>
      </w:r>
      <w:bookmarkEnd w:id="16"/>
    </w:p>
    <w:p w14:paraId="55A9DA27" w14:textId="414031D9" w:rsidR="000E582E" w:rsidRPr="000E582E" w:rsidRDefault="000E582E" w:rsidP="000E582E">
      <w:pPr>
        <w:spacing w:before="120" w:after="40"/>
        <w:jc w:val="both"/>
        <w:rPr>
          <w:rFonts w:ascii="Arial" w:hAnsi="Arial"/>
          <w:lang w:val="en-GB"/>
        </w:rPr>
      </w:pPr>
      <w:r>
        <w:rPr>
          <w:noProof/>
        </w:rPr>
        <w:drawing>
          <wp:anchor distT="0" distB="0" distL="114300" distR="114300" simplePos="0" relativeHeight="251660288" behindDoc="1" locked="0" layoutInCell="1" allowOverlap="1" wp14:anchorId="62BF0534" wp14:editId="6CD766B2">
            <wp:simplePos x="0" y="0"/>
            <wp:positionH relativeFrom="column">
              <wp:posOffset>328930</wp:posOffset>
            </wp:positionH>
            <wp:positionV relativeFrom="paragraph">
              <wp:posOffset>1034415</wp:posOffset>
            </wp:positionV>
            <wp:extent cx="5303520" cy="3310255"/>
            <wp:effectExtent l="0" t="0" r="0" b="4445"/>
            <wp:wrapTight wrapText="bothSides">
              <wp:wrapPolygon edited="0">
                <wp:start x="0" y="0"/>
                <wp:lineTo x="0" y="21505"/>
                <wp:lineTo x="21491" y="21505"/>
                <wp:lineTo x="2149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9.png"/>
                    <pic:cNvPicPr/>
                  </pic:nvPicPr>
                  <pic:blipFill>
                    <a:blip r:embed="rId43"/>
                    <a:stretch>
                      <a:fillRect/>
                    </a:stretch>
                  </pic:blipFill>
                  <pic:spPr>
                    <a:xfrm>
                      <a:off x="0" y="0"/>
                      <a:ext cx="5303520" cy="3310255"/>
                    </a:xfrm>
                    <a:prstGeom prst="rect">
                      <a:avLst/>
                    </a:prstGeom>
                  </pic:spPr>
                </pic:pic>
              </a:graphicData>
            </a:graphic>
          </wp:anchor>
        </w:drawing>
      </w:r>
      <w:r w:rsidRPr="000E582E">
        <w:rPr>
          <w:rFonts w:ascii="Arial" w:hAnsi="Arial"/>
          <w:lang w:val="en-GB"/>
        </w:rPr>
        <w:t>The command "</w:t>
      </w:r>
      <w:proofErr w:type="spellStart"/>
      <w:r w:rsidRPr="000E582E">
        <w:rPr>
          <w:rFonts w:ascii="Arial" w:hAnsi="Arial"/>
          <w:lang w:val="en-GB"/>
        </w:rPr>
        <w:t>sudo</w:t>
      </w:r>
      <w:proofErr w:type="spellEnd"/>
      <w:r w:rsidRPr="000E582E">
        <w:rPr>
          <w:rFonts w:ascii="Arial" w:hAnsi="Arial"/>
          <w:lang w:val="en-GB"/>
        </w:rPr>
        <w:t xml:space="preserve"> rm -rf /var/www/html/test" removed the test directory from the Apache web root on L-CD. The directory listing showed that it had been deleted, leaving only index.html and </w:t>
      </w:r>
      <w:proofErr w:type="spellStart"/>
      <w:r w:rsidRPr="000E582E">
        <w:rPr>
          <w:rFonts w:ascii="Arial" w:hAnsi="Arial"/>
          <w:lang w:val="en-GB"/>
        </w:rPr>
        <w:t>vulnerable.php</w:t>
      </w:r>
      <w:proofErr w:type="spellEnd"/>
      <w:r w:rsidRPr="000E582E">
        <w:rPr>
          <w:rFonts w:ascii="Arial" w:hAnsi="Arial"/>
          <w:lang w:val="en-GB"/>
        </w:rPr>
        <w:t xml:space="preserve">. Only the intended content should be served by production web servers. Test directories that aren't needed can </w:t>
      </w:r>
      <w:r w:rsidR="00A073DF">
        <w:rPr>
          <w:rFonts w:ascii="Arial" w:hAnsi="Arial"/>
          <w:lang w:val="en-GB"/>
        </w:rPr>
        <w:t>reveal the server's configuration and software versions to attackers</w:t>
      </w:r>
      <w:r w:rsidRPr="000E582E">
        <w:rPr>
          <w:rFonts w:ascii="Arial" w:hAnsi="Arial"/>
          <w:lang w:val="en-GB"/>
        </w:rPr>
        <w:t>.</w:t>
      </w:r>
    </w:p>
    <w:p w14:paraId="0D3BD9FB" w14:textId="3B81DFCA" w:rsidR="0087722C" w:rsidRDefault="003317D1" w:rsidP="000E582E">
      <w:pPr>
        <w:spacing w:before="40"/>
        <w:jc w:val="both"/>
      </w:pPr>
      <w:r>
        <w:rPr>
          <w:rFonts w:ascii="Arial" w:hAnsi="Arial"/>
          <w:i/>
          <w:color w:val="444444"/>
          <w:sz w:val="18"/>
        </w:rPr>
        <w:t>Figure 33: Security Measure 4, Apache Test Page (/test/) Removed on L-CD (192.168.2.1)</w:t>
      </w:r>
    </w:p>
    <w:p w14:paraId="4C262BE1" w14:textId="5776D1C1" w:rsidR="0087722C" w:rsidRDefault="003317D1" w:rsidP="000E582E">
      <w:pPr>
        <w:pStyle w:val="Heading2"/>
        <w:jc w:val="both"/>
      </w:pPr>
      <w:bookmarkStart w:id="17" w:name="_Toc226026403"/>
      <w:r>
        <w:rPr>
          <w:rFonts w:ascii="Arial" w:hAnsi="Arial"/>
          <w:color w:val="2E75B6"/>
        </w:rPr>
        <w:t>5.5 Measure 5, SSH Password Authentication Disabled on L-CD</w:t>
      </w:r>
      <w:bookmarkEnd w:id="17"/>
    </w:p>
    <w:p w14:paraId="066F83E8" w14:textId="4EFC684F" w:rsidR="00D42851" w:rsidRDefault="00D42851" w:rsidP="000E582E">
      <w:pPr>
        <w:spacing w:before="120" w:after="40"/>
        <w:jc w:val="both"/>
        <w:rPr>
          <w:rFonts w:ascii="Arial" w:hAnsi="Arial"/>
          <w:lang w:val="en-GB"/>
        </w:rPr>
      </w:pPr>
      <w:r w:rsidRPr="00D42851">
        <w:rPr>
          <w:rFonts w:ascii="Arial" w:hAnsi="Arial"/>
          <w:lang w:val="en-GB"/>
        </w:rPr>
        <w:t xml:space="preserve">Password-based SSH authentication was </w:t>
      </w:r>
      <w:r w:rsidR="00A073DF">
        <w:rPr>
          <w:rFonts w:ascii="Arial" w:hAnsi="Arial"/>
          <w:lang w:val="en-GB"/>
        </w:rPr>
        <w:t>disabled on L-CD by editing /etc/ssh/</w:t>
      </w:r>
      <w:proofErr w:type="spellStart"/>
      <w:r w:rsidR="00A073DF">
        <w:rPr>
          <w:rFonts w:ascii="Arial" w:hAnsi="Arial"/>
          <w:lang w:val="en-GB"/>
        </w:rPr>
        <w:t>sshd_config</w:t>
      </w:r>
      <w:proofErr w:type="spellEnd"/>
      <w:r w:rsidR="00A073DF">
        <w:rPr>
          <w:rFonts w:ascii="Arial" w:hAnsi="Arial"/>
          <w:lang w:val="en-GB"/>
        </w:rPr>
        <w:t xml:space="preserve"> to set </w:t>
      </w:r>
      <w:proofErr w:type="spellStart"/>
      <w:r w:rsidR="00A073DF">
        <w:rPr>
          <w:rFonts w:ascii="Arial" w:hAnsi="Arial"/>
          <w:lang w:val="en-GB"/>
        </w:rPr>
        <w:t>PasswordAuthentication</w:t>
      </w:r>
      <w:proofErr w:type="spellEnd"/>
      <w:r w:rsidR="00A073DF">
        <w:rPr>
          <w:rFonts w:ascii="Arial" w:hAnsi="Arial"/>
          <w:lang w:val="en-GB"/>
        </w:rPr>
        <w:t xml:space="preserve"> to </w:t>
      </w:r>
      <w:r w:rsidR="007E678E">
        <w:rPr>
          <w:rFonts w:ascii="Arial" w:hAnsi="Arial"/>
          <w:lang w:val="en-GB"/>
        </w:rPr>
        <w:t>no, then</w:t>
      </w:r>
      <w:r w:rsidRPr="00D42851">
        <w:rPr>
          <w:rFonts w:ascii="Arial" w:hAnsi="Arial"/>
          <w:lang w:val="en-GB"/>
        </w:rPr>
        <w:t xml:space="preserve"> restarting the SSH daemon. This addresses the vulnerability exploited in Task 3; with password authentication disabled, brute-force attacks using valid credentials are prevented [10]. Only key-based authentication should be permitted.</w:t>
      </w:r>
    </w:p>
    <w:p w14:paraId="2FC73EAF" w14:textId="77777777" w:rsidR="0034506B" w:rsidRDefault="0034506B" w:rsidP="000E582E">
      <w:pPr>
        <w:spacing w:before="120" w:after="40"/>
        <w:jc w:val="both"/>
        <w:rPr>
          <w:rFonts w:ascii="Arial" w:hAnsi="Arial"/>
          <w:lang w:val="en-GB"/>
        </w:rPr>
      </w:pPr>
    </w:p>
    <w:p w14:paraId="23D7A35D" w14:textId="77777777" w:rsidR="0034506B" w:rsidRDefault="0034506B" w:rsidP="000E582E">
      <w:pPr>
        <w:spacing w:before="120" w:after="40"/>
        <w:jc w:val="both"/>
        <w:rPr>
          <w:rFonts w:ascii="Arial" w:hAnsi="Arial"/>
          <w:lang w:val="en-GB"/>
        </w:rPr>
      </w:pPr>
    </w:p>
    <w:p w14:paraId="5D7F23CB" w14:textId="77777777" w:rsidR="0034506B" w:rsidRDefault="0034506B" w:rsidP="000E582E">
      <w:pPr>
        <w:spacing w:before="120" w:after="40"/>
        <w:jc w:val="both"/>
        <w:rPr>
          <w:rFonts w:ascii="Arial" w:hAnsi="Arial"/>
          <w:lang w:val="en-GB"/>
        </w:rPr>
      </w:pPr>
    </w:p>
    <w:p w14:paraId="4BA596ED" w14:textId="77777777" w:rsidR="0034506B" w:rsidRDefault="0034506B" w:rsidP="000E582E">
      <w:pPr>
        <w:spacing w:before="120" w:after="40"/>
        <w:jc w:val="both"/>
        <w:rPr>
          <w:rFonts w:ascii="Arial" w:hAnsi="Arial"/>
          <w:lang w:val="en-GB"/>
        </w:rPr>
      </w:pPr>
    </w:p>
    <w:p w14:paraId="3A84BE83" w14:textId="77777777" w:rsidR="0034506B" w:rsidRDefault="0034506B" w:rsidP="000E582E">
      <w:pPr>
        <w:spacing w:before="120" w:after="40"/>
        <w:jc w:val="both"/>
        <w:rPr>
          <w:rFonts w:ascii="Arial" w:hAnsi="Arial"/>
          <w:lang w:val="en-GB"/>
        </w:rPr>
      </w:pPr>
    </w:p>
    <w:p w14:paraId="7C496F07" w14:textId="77777777" w:rsidR="0034506B" w:rsidRDefault="0034506B" w:rsidP="000E582E">
      <w:pPr>
        <w:spacing w:before="120" w:after="40"/>
        <w:jc w:val="both"/>
        <w:rPr>
          <w:rFonts w:ascii="Arial" w:hAnsi="Arial"/>
          <w:lang w:val="en-GB"/>
        </w:rPr>
      </w:pPr>
    </w:p>
    <w:p w14:paraId="20960BEF" w14:textId="77777777" w:rsidR="0034506B" w:rsidRDefault="0034506B" w:rsidP="000E582E">
      <w:pPr>
        <w:spacing w:before="120" w:after="40"/>
        <w:jc w:val="both"/>
        <w:rPr>
          <w:rFonts w:ascii="Arial" w:hAnsi="Arial"/>
          <w:lang w:val="en-GB"/>
        </w:rPr>
      </w:pPr>
    </w:p>
    <w:p w14:paraId="3FDF16EA" w14:textId="77777777" w:rsidR="0034506B" w:rsidRDefault="0034506B" w:rsidP="000E582E">
      <w:pPr>
        <w:spacing w:before="120" w:after="40"/>
        <w:jc w:val="both"/>
        <w:rPr>
          <w:rFonts w:ascii="Arial" w:hAnsi="Arial"/>
          <w:lang w:val="en-GB"/>
        </w:rPr>
      </w:pPr>
    </w:p>
    <w:p w14:paraId="59089D69" w14:textId="77777777" w:rsidR="0034506B" w:rsidRDefault="0034506B" w:rsidP="000E582E">
      <w:pPr>
        <w:spacing w:before="120" w:after="40"/>
        <w:jc w:val="both"/>
        <w:rPr>
          <w:rFonts w:ascii="Arial" w:hAnsi="Arial"/>
          <w:lang w:val="en-GB"/>
        </w:rPr>
      </w:pPr>
    </w:p>
    <w:p w14:paraId="1D304F40" w14:textId="77777777" w:rsidR="0034506B" w:rsidRDefault="0034506B" w:rsidP="000E582E">
      <w:pPr>
        <w:spacing w:before="120" w:after="40"/>
        <w:jc w:val="both"/>
        <w:rPr>
          <w:rFonts w:ascii="Arial" w:hAnsi="Arial"/>
          <w:lang w:val="en-GB"/>
        </w:rPr>
      </w:pPr>
    </w:p>
    <w:p w14:paraId="4A2ABB76" w14:textId="77777777" w:rsidR="0034506B" w:rsidRDefault="0034506B" w:rsidP="000E582E">
      <w:pPr>
        <w:spacing w:before="120" w:after="40"/>
        <w:jc w:val="both"/>
        <w:rPr>
          <w:rFonts w:ascii="Arial" w:hAnsi="Arial"/>
          <w:lang w:val="en-GB"/>
        </w:rPr>
      </w:pPr>
    </w:p>
    <w:p w14:paraId="4C78107E" w14:textId="77777777" w:rsidR="0034506B" w:rsidRPr="00D42851" w:rsidRDefault="0034506B" w:rsidP="000E582E">
      <w:pPr>
        <w:spacing w:before="120" w:after="40"/>
        <w:jc w:val="both"/>
        <w:rPr>
          <w:rFonts w:ascii="Arial" w:hAnsi="Arial"/>
          <w:lang w:val="en-GB"/>
        </w:rPr>
      </w:pPr>
    </w:p>
    <w:p w14:paraId="7081387D" w14:textId="77777777" w:rsidR="0087722C" w:rsidRDefault="003317D1" w:rsidP="000E582E">
      <w:pPr>
        <w:spacing w:before="120" w:after="40"/>
        <w:jc w:val="both"/>
      </w:pPr>
      <w:r>
        <w:rPr>
          <w:noProof/>
        </w:rPr>
        <w:drawing>
          <wp:inline distT="0" distB="0" distL="0" distR="0" wp14:anchorId="4F63CDCC" wp14:editId="42DAF582">
            <wp:extent cx="5303520" cy="331028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0.png"/>
                    <pic:cNvPicPr/>
                  </pic:nvPicPr>
                  <pic:blipFill>
                    <a:blip r:embed="rId44"/>
                    <a:stretch>
                      <a:fillRect/>
                    </a:stretch>
                  </pic:blipFill>
                  <pic:spPr>
                    <a:xfrm>
                      <a:off x="0" y="0"/>
                      <a:ext cx="5303520" cy="3310280"/>
                    </a:xfrm>
                    <a:prstGeom prst="rect">
                      <a:avLst/>
                    </a:prstGeom>
                  </pic:spPr>
                </pic:pic>
              </a:graphicData>
            </a:graphic>
          </wp:inline>
        </w:drawing>
      </w:r>
    </w:p>
    <w:p w14:paraId="286100BB" w14:textId="77777777" w:rsidR="0087722C" w:rsidRDefault="003317D1" w:rsidP="000E582E">
      <w:pPr>
        <w:spacing w:before="40"/>
        <w:jc w:val="both"/>
      </w:pPr>
      <w:r>
        <w:rPr>
          <w:rFonts w:ascii="Arial" w:hAnsi="Arial"/>
          <w:i/>
          <w:color w:val="444444"/>
          <w:sz w:val="18"/>
        </w:rPr>
        <w:t>Figure 34: Security Measure 5, SSH Password Auth Disabled on L-CD, sshd_config Modified and Service Restarted</w:t>
      </w:r>
    </w:p>
    <w:p w14:paraId="2C65E060" w14:textId="77777777" w:rsidR="0087722C" w:rsidRDefault="003317D1" w:rsidP="000E582E">
      <w:pPr>
        <w:pStyle w:val="Heading2"/>
        <w:jc w:val="both"/>
      </w:pPr>
      <w:bookmarkStart w:id="18" w:name="_Toc226026404"/>
      <w:r>
        <w:rPr>
          <w:rFonts w:ascii="Arial" w:hAnsi="Arial"/>
          <w:color w:val="2E75B6"/>
        </w:rPr>
        <w:t>5.6 Measure 6, Network Monitoring with Wireshark</w:t>
      </w:r>
      <w:bookmarkEnd w:id="18"/>
    </w:p>
    <w:p w14:paraId="3EA37154" w14:textId="77777777" w:rsidR="007D60E8" w:rsidRPr="007D60E8" w:rsidRDefault="007D60E8" w:rsidP="007D60E8">
      <w:pPr>
        <w:spacing w:before="120" w:after="40"/>
        <w:jc w:val="both"/>
        <w:rPr>
          <w:rFonts w:ascii="Arial" w:hAnsi="Arial"/>
          <w:lang w:val="en-GB"/>
        </w:rPr>
      </w:pPr>
      <w:r w:rsidRPr="007D60E8">
        <w:rPr>
          <w:rFonts w:ascii="Arial" w:hAnsi="Arial"/>
          <w:lang w:val="en-GB"/>
        </w:rPr>
        <w:t xml:space="preserve">We used Wireshark on Kali Linux to watch live network traffic on the eth1 interface. The capture showed packets going back and forth between Kali (192.168.1.50) and S-DC1 (192.168.1.1) in real time. This included TCP handshakes, DNS lookups, and SMB traffic. This level of monitoring lets security teams see what's going on </w:t>
      </w:r>
      <w:proofErr w:type="spellStart"/>
      <w:r w:rsidRPr="007D60E8">
        <w:rPr>
          <w:rFonts w:ascii="Arial" w:hAnsi="Arial"/>
          <w:lang w:val="en-GB"/>
        </w:rPr>
        <w:t>on</w:t>
      </w:r>
      <w:proofErr w:type="spellEnd"/>
      <w:r w:rsidRPr="007D60E8">
        <w:rPr>
          <w:rFonts w:ascii="Arial" w:hAnsi="Arial"/>
          <w:lang w:val="en-GB"/>
        </w:rPr>
        <w:t xml:space="preserve"> the network [13]. If you don't keep an eye on things, attacks like the SMB credential brute force in Task 3 could go unnoticed. Captured traffic sets a standard for spotting future problems.</w:t>
      </w:r>
    </w:p>
    <w:p w14:paraId="2CF3BC76" w14:textId="77777777" w:rsidR="0087722C" w:rsidRDefault="003317D1" w:rsidP="000E582E">
      <w:pPr>
        <w:spacing w:before="120" w:after="40"/>
        <w:jc w:val="both"/>
      </w:pPr>
      <w:r>
        <w:rPr>
          <w:noProof/>
        </w:rPr>
        <w:lastRenderedPageBreak/>
        <w:drawing>
          <wp:inline distT="0" distB="0" distL="0" distR="0" wp14:anchorId="6509535E" wp14:editId="31D02081">
            <wp:extent cx="5303520" cy="331028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1.png"/>
                    <pic:cNvPicPr/>
                  </pic:nvPicPr>
                  <pic:blipFill>
                    <a:blip r:embed="rId45"/>
                    <a:stretch>
                      <a:fillRect/>
                    </a:stretch>
                  </pic:blipFill>
                  <pic:spPr>
                    <a:xfrm>
                      <a:off x="0" y="0"/>
                      <a:ext cx="5303520" cy="3310280"/>
                    </a:xfrm>
                    <a:prstGeom prst="rect">
                      <a:avLst/>
                    </a:prstGeom>
                  </pic:spPr>
                </pic:pic>
              </a:graphicData>
            </a:graphic>
          </wp:inline>
        </w:drawing>
      </w:r>
    </w:p>
    <w:p w14:paraId="1D91CC18" w14:textId="77777777" w:rsidR="0087722C" w:rsidRDefault="003317D1" w:rsidP="000E582E">
      <w:pPr>
        <w:spacing w:before="40"/>
        <w:jc w:val="both"/>
      </w:pPr>
      <w:r>
        <w:rPr>
          <w:rFonts w:ascii="Arial" w:hAnsi="Arial"/>
          <w:i/>
          <w:color w:val="444444"/>
          <w:sz w:val="18"/>
        </w:rPr>
        <w:t>Figure 35: Security Measure 6, Wireshark Network Traffic Monitoring on Kali (192.168.1.50)</w:t>
      </w:r>
    </w:p>
    <w:p w14:paraId="7D4F644B" w14:textId="77777777" w:rsidR="0087722C" w:rsidRDefault="003317D1" w:rsidP="000E582E">
      <w:pPr>
        <w:pStyle w:val="Heading1"/>
        <w:jc w:val="both"/>
      </w:pPr>
      <w:bookmarkStart w:id="19" w:name="_Toc226026405"/>
      <w:r>
        <w:rPr>
          <w:rFonts w:ascii="Arial" w:hAnsi="Arial"/>
          <w:color w:val="1F3864"/>
          <w:sz w:val="32"/>
        </w:rPr>
        <w:t>6. Conclusion</w:t>
      </w:r>
      <w:bookmarkEnd w:id="19"/>
    </w:p>
    <w:p w14:paraId="77481D12" w14:textId="043FF5A8" w:rsidR="005E5D86" w:rsidRPr="005E5D86" w:rsidRDefault="005E5D86" w:rsidP="005E5D86">
      <w:pPr>
        <w:rPr>
          <w:rFonts w:ascii="Arial" w:hAnsi="Arial" w:cs="Arial"/>
          <w:lang w:val="en-GB"/>
        </w:rPr>
      </w:pPr>
      <w:bookmarkStart w:id="20" w:name="_Toc226026406"/>
      <w:r w:rsidRPr="005E5D86">
        <w:rPr>
          <w:rFonts w:ascii="Arial" w:hAnsi="Arial" w:cs="Arial"/>
          <w:lang w:val="en-GB"/>
        </w:rPr>
        <w:t xml:space="preserve">This evaluation discovered six weaknesses in the SWANSEA.ACCA network. There were two high-severity problems: a flaw in the domain controller that </w:t>
      </w:r>
      <w:r w:rsidR="00A073DF">
        <w:rPr>
          <w:rFonts w:ascii="Arial" w:hAnsi="Arial" w:cs="Arial"/>
          <w:lang w:val="en-GB"/>
        </w:rPr>
        <w:t>allowed</w:t>
      </w:r>
      <w:r w:rsidRPr="005E5D86">
        <w:rPr>
          <w:rFonts w:ascii="Arial" w:hAnsi="Arial" w:cs="Arial"/>
          <w:lang w:val="en-GB"/>
        </w:rPr>
        <w:t xml:space="preserve"> remote code execution and unencrypted FTP on two machines. Two were of medium severity (an exposed SMB and an Apache test page), and two were of low severity (SSH password authentication and unencrypted HTTP). These problems didn't need advanced hacking skills, which shows how serious they are.</w:t>
      </w:r>
    </w:p>
    <w:p w14:paraId="2490378C" w14:textId="29D15DCC" w:rsidR="005E5D86" w:rsidRPr="005E5D86" w:rsidRDefault="005E5D86" w:rsidP="005E5D86">
      <w:pPr>
        <w:rPr>
          <w:rFonts w:ascii="Arial" w:hAnsi="Arial" w:cs="Arial"/>
          <w:lang w:val="en-GB"/>
        </w:rPr>
      </w:pPr>
      <w:r w:rsidRPr="005E5D86">
        <w:rPr>
          <w:rFonts w:ascii="Arial" w:hAnsi="Arial" w:cs="Arial"/>
          <w:lang w:val="en-GB"/>
        </w:rPr>
        <w:t xml:space="preserve">The exploitation phase showed that it was easy to </w:t>
      </w:r>
      <w:r w:rsidR="00A073DF">
        <w:rPr>
          <w:rFonts w:ascii="Arial" w:hAnsi="Arial" w:cs="Arial"/>
          <w:lang w:val="en-GB"/>
        </w:rPr>
        <w:t>gain access to both S-DC1 and L-CD using Metasploit and valid credentials; no zero-day exploits were required</w:t>
      </w:r>
      <w:r w:rsidRPr="005E5D86">
        <w:rPr>
          <w:rFonts w:ascii="Arial" w:hAnsi="Arial" w:cs="Arial"/>
          <w:lang w:val="en-GB"/>
        </w:rPr>
        <w:t xml:space="preserve">. The SMB brute-force attack on S-DC1 and the SSH login on L-CD both </w:t>
      </w:r>
      <w:r w:rsidR="00A073DF">
        <w:rPr>
          <w:rFonts w:ascii="Arial" w:hAnsi="Arial" w:cs="Arial"/>
          <w:lang w:val="en-GB"/>
        </w:rPr>
        <w:t>succeeded immediately</w:t>
      </w:r>
      <w:r w:rsidRPr="005E5D86">
        <w:rPr>
          <w:rFonts w:ascii="Arial" w:hAnsi="Arial" w:cs="Arial"/>
          <w:lang w:val="en-GB"/>
        </w:rPr>
        <w:t xml:space="preserve">. It's a good sign that </w:t>
      </w:r>
      <w:r w:rsidR="00A073DF">
        <w:rPr>
          <w:rFonts w:ascii="Arial" w:hAnsi="Arial" w:cs="Arial"/>
          <w:lang w:val="en-GB"/>
        </w:rPr>
        <w:t xml:space="preserve">the </w:t>
      </w:r>
      <w:proofErr w:type="spellStart"/>
      <w:r w:rsidR="00A073DF">
        <w:rPr>
          <w:rFonts w:ascii="Arial" w:hAnsi="Arial" w:cs="Arial"/>
          <w:lang w:val="en-GB"/>
        </w:rPr>
        <w:t>EternalBlue</w:t>
      </w:r>
      <w:proofErr w:type="spellEnd"/>
      <w:r w:rsidR="00A073DF">
        <w:rPr>
          <w:rFonts w:ascii="Arial" w:hAnsi="Arial" w:cs="Arial"/>
          <w:lang w:val="en-GB"/>
        </w:rPr>
        <w:t xml:space="preserve"> and MS08-067 exploits no longer work on S-DC1</w:t>
      </w:r>
      <w:r w:rsidRPr="005E5D86">
        <w:rPr>
          <w:rFonts w:ascii="Arial" w:hAnsi="Arial" w:cs="Arial"/>
          <w:lang w:val="en-GB"/>
        </w:rPr>
        <w:t>. This means that the domain controller has been fixed.</w:t>
      </w:r>
    </w:p>
    <w:p w14:paraId="5ABA2C1D" w14:textId="56076480" w:rsidR="005E5D86" w:rsidRPr="005E5D86" w:rsidRDefault="005E5D86" w:rsidP="005E5D86">
      <w:pPr>
        <w:rPr>
          <w:rFonts w:ascii="Arial" w:hAnsi="Arial" w:cs="Arial"/>
          <w:lang w:val="en-GB"/>
        </w:rPr>
      </w:pPr>
      <w:r w:rsidRPr="005E5D86">
        <w:rPr>
          <w:rFonts w:ascii="Arial" w:hAnsi="Arial" w:cs="Arial"/>
          <w:lang w:val="en-GB"/>
        </w:rPr>
        <w:t xml:space="preserve">All six security measures have been put in place and written down. The </w:t>
      </w:r>
      <w:r w:rsidR="00A073DF">
        <w:rPr>
          <w:rFonts w:ascii="Arial" w:hAnsi="Arial" w:cs="Arial"/>
          <w:lang w:val="en-GB"/>
        </w:rPr>
        <w:t>organisation should prioritise credential management by changing passwords frequently, applying the principle of least privilege to domain accounts, and considering</w:t>
      </w:r>
      <w:r w:rsidRPr="005E5D86">
        <w:rPr>
          <w:rFonts w:ascii="Arial" w:hAnsi="Arial" w:cs="Arial"/>
          <w:lang w:val="en-GB"/>
        </w:rPr>
        <w:t xml:space="preserve"> multi-factor authentication for administrative access. It is best to </w:t>
      </w:r>
      <w:r w:rsidR="00A073DF">
        <w:rPr>
          <w:rFonts w:ascii="Arial" w:hAnsi="Arial" w:cs="Arial"/>
          <w:lang w:val="en-GB"/>
        </w:rPr>
        <w:t>perform regular automated vulnerability scans to detect new exposures promptly rather than</w:t>
      </w:r>
      <w:r w:rsidRPr="005E5D86">
        <w:rPr>
          <w:rFonts w:ascii="Arial" w:hAnsi="Arial" w:cs="Arial"/>
          <w:lang w:val="en-GB"/>
        </w:rPr>
        <w:t xml:space="preserve"> during an incident [6].</w:t>
      </w:r>
    </w:p>
    <w:p w14:paraId="03CA63E2" w14:textId="77777777" w:rsidR="005E5D86" w:rsidRDefault="005E5D86" w:rsidP="005E5D86">
      <w:pPr>
        <w:rPr>
          <w:lang w:val="en-GB"/>
        </w:rPr>
      </w:pPr>
    </w:p>
    <w:p w14:paraId="25D1D01B" w14:textId="77777777" w:rsidR="005E5D86" w:rsidRDefault="005E5D86" w:rsidP="005E5D86">
      <w:pPr>
        <w:rPr>
          <w:lang w:val="en-GB"/>
        </w:rPr>
      </w:pPr>
    </w:p>
    <w:p w14:paraId="35E488E8" w14:textId="77777777" w:rsidR="005E5D86" w:rsidRDefault="005E5D86" w:rsidP="005E5D86">
      <w:pPr>
        <w:rPr>
          <w:lang w:val="en-GB"/>
        </w:rPr>
      </w:pPr>
    </w:p>
    <w:p w14:paraId="3435921D" w14:textId="1B64FDE1" w:rsidR="0087722C" w:rsidRDefault="003317D1" w:rsidP="005E5D86">
      <w:r>
        <w:rPr>
          <w:color w:val="1F3864"/>
          <w:sz w:val="32"/>
        </w:rPr>
        <w:lastRenderedPageBreak/>
        <w:t>References</w:t>
      </w:r>
      <w:bookmarkEnd w:id="20"/>
    </w:p>
    <w:p w14:paraId="06332C91" w14:textId="3E973205" w:rsidR="0087722C" w:rsidRDefault="003317D1" w:rsidP="00C21AB8">
      <w:pPr>
        <w:pStyle w:val="ListParagraph"/>
        <w:spacing w:before="40" w:after="60"/>
      </w:pPr>
      <w:r>
        <w:rPr>
          <w:rFonts w:ascii="Arial" w:hAnsi="Arial"/>
          <w:sz w:val="20"/>
        </w:rPr>
        <w:t xml:space="preserve">[1] K. Scarfone, M. Souppaya, A. Cody and A. Orebaugh, "Technical Guide to Information Security Testing and Assessment," NIST SP 800-115, National Institute of Standards and Technology, Sep. 2008. [Online]. Available: </w:t>
      </w:r>
      <w:hyperlink r:id="rId46" w:history="1">
        <w:r w:rsidR="00892E35" w:rsidRPr="00D4707C">
          <w:rPr>
            <w:rStyle w:val="Hyperlink"/>
            <w:rFonts w:ascii="Arial" w:hAnsi="Arial"/>
            <w:sz w:val="20"/>
          </w:rPr>
          <w:t>https://csrc.nist.gov/pubs/sp/800/115/final</w:t>
        </w:r>
      </w:hyperlink>
      <w:r w:rsidR="00892E35">
        <w:rPr>
          <w:rFonts w:ascii="Arial" w:hAnsi="Arial"/>
          <w:sz w:val="20"/>
        </w:rPr>
        <w:t xml:space="preserve"> </w:t>
      </w:r>
    </w:p>
    <w:p w14:paraId="74417BD5" w14:textId="3E85EB0D" w:rsidR="0087722C" w:rsidRDefault="003317D1" w:rsidP="00C21AB8">
      <w:pPr>
        <w:pStyle w:val="ListParagraph"/>
        <w:spacing w:before="40" w:after="60"/>
      </w:pPr>
      <w:r>
        <w:rPr>
          <w:rFonts w:ascii="Arial" w:hAnsi="Arial"/>
          <w:sz w:val="20"/>
        </w:rPr>
        <w:t xml:space="preserve">[2] National Institute of Standards and Technology, "Cybersecurity Framework 2.0," NIST, 2024. [Online]. Available: </w:t>
      </w:r>
      <w:hyperlink r:id="rId47" w:history="1">
        <w:r w:rsidR="00892E35" w:rsidRPr="00D4707C">
          <w:rPr>
            <w:rStyle w:val="Hyperlink"/>
            <w:rFonts w:ascii="Arial" w:hAnsi="Arial"/>
            <w:sz w:val="20"/>
          </w:rPr>
          <w:t>https://www.nist.gov/cyberframework</w:t>
        </w:r>
      </w:hyperlink>
      <w:r w:rsidR="00892E35">
        <w:rPr>
          <w:rFonts w:ascii="Arial" w:hAnsi="Arial"/>
          <w:sz w:val="20"/>
        </w:rPr>
        <w:t xml:space="preserve"> </w:t>
      </w:r>
    </w:p>
    <w:p w14:paraId="0F388D52" w14:textId="2C0CBA0D" w:rsidR="0087722C" w:rsidRDefault="003317D1" w:rsidP="00C21AB8">
      <w:pPr>
        <w:pStyle w:val="ListParagraph"/>
        <w:spacing w:before="40" w:after="60"/>
      </w:pPr>
      <w:r>
        <w:rPr>
          <w:rFonts w:ascii="Arial" w:hAnsi="Arial"/>
          <w:sz w:val="20"/>
        </w:rPr>
        <w:t xml:space="preserve">[3] Offensive Security, "Kali Linux Documentation," Kali.org, 2024. [Online]. Available: </w:t>
      </w:r>
      <w:hyperlink r:id="rId48" w:history="1">
        <w:r w:rsidR="00B342CC" w:rsidRPr="009A23A4">
          <w:rPr>
            <w:rStyle w:val="Hyperlink"/>
          </w:rPr>
          <w:t>https://www.kali.org/docs/introduction/what-is-kali-linux/</w:t>
        </w:r>
      </w:hyperlink>
      <w:r w:rsidR="00B342CC">
        <w:t xml:space="preserve"> </w:t>
      </w:r>
    </w:p>
    <w:p w14:paraId="07924ED8" w14:textId="3BAF986F" w:rsidR="0087722C" w:rsidRDefault="003317D1" w:rsidP="00C21AB8">
      <w:pPr>
        <w:pStyle w:val="ListParagraph"/>
        <w:spacing w:before="40" w:after="60"/>
      </w:pPr>
      <w:r>
        <w:rPr>
          <w:rFonts w:ascii="Arial" w:hAnsi="Arial"/>
          <w:sz w:val="20"/>
        </w:rPr>
        <w:t xml:space="preserve">[4] G. Lyon, "Nmap Network Scanning: The Official Nmap Project Guide to Network Discovery and Security Scanning," Insecure.com LLC, 2009. [Online]. Available: </w:t>
      </w:r>
      <w:hyperlink r:id="rId49" w:history="1">
        <w:r w:rsidR="00892E35" w:rsidRPr="00D4707C">
          <w:rPr>
            <w:rStyle w:val="Hyperlink"/>
            <w:rFonts w:ascii="Arial" w:hAnsi="Arial"/>
            <w:sz w:val="20"/>
          </w:rPr>
          <w:t>https://nmap.org/book/</w:t>
        </w:r>
      </w:hyperlink>
      <w:r w:rsidR="00892E35">
        <w:rPr>
          <w:rFonts w:ascii="Arial" w:hAnsi="Arial"/>
          <w:sz w:val="20"/>
        </w:rPr>
        <w:t xml:space="preserve"> </w:t>
      </w:r>
    </w:p>
    <w:p w14:paraId="12E775F6" w14:textId="6CA34FE6" w:rsidR="0087722C" w:rsidRDefault="003317D1" w:rsidP="00C21AB8">
      <w:pPr>
        <w:pStyle w:val="ListParagraph"/>
        <w:spacing w:before="40" w:after="60"/>
      </w:pPr>
      <w:r>
        <w:rPr>
          <w:rFonts w:ascii="Arial" w:hAnsi="Arial"/>
          <w:sz w:val="20"/>
        </w:rPr>
        <w:t xml:space="preserve">[5] Tenable, Inc., "Nessus Professional </w:t>
      </w:r>
      <w:r w:rsidR="003D237C">
        <w:rPr>
          <w:rFonts w:ascii="Arial" w:hAnsi="Arial"/>
          <w:sz w:val="20"/>
        </w:rPr>
        <w:t>Documentation",</w:t>
      </w:r>
      <w:r>
        <w:rPr>
          <w:rFonts w:ascii="Arial" w:hAnsi="Arial"/>
          <w:sz w:val="20"/>
        </w:rPr>
        <w:t xml:space="preserve"> Tenable.com, 2024. [Online]. Available: </w:t>
      </w:r>
      <w:hyperlink r:id="rId50" w:history="1">
        <w:r w:rsidR="00892E35" w:rsidRPr="00D4707C">
          <w:rPr>
            <w:rStyle w:val="Hyperlink"/>
            <w:rFonts w:ascii="Arial" w:hAnsi="Arial"/>
            <w:sz w:val="20"/>
          </w:rPr>
          <w:t>https://docs.tenable.com/nessus/</w:t>
        </w:r>
      </w:hyperlink>
      <w:r w:rsidR="00892E35">
        <w:rPr>
          <w:rFonts w:ascii="Arial" w:hAnsi="Arial"/>
          <w:sz w:val="20"/>
        </w:rPr>
        <w:t xml:space="preserve"> </w:t>
      </w:r>
    </w:p>
    <w:p w14:paraId="54A50867" w14:textId="53CC7B2C" w:rsidR="0087722C" w:rsidRDefault="003317D1" w:rsidP="00C21AB8">
      <w:pPr>
        <w:pStyle w:val="ListParagraph"/>
        <w:spacing w:before="40" w:after="60"/>
      </w:pPr>
      <w:r>
        <w:rPr>
          <w:rFonts w:ascii="Arial" w:hAnsi="Arial"/>
          <w:sz w:val="20"/>
        </w:rPr>
        <w:t xml:space="preserve">[6] National Institute of Standards and Technology, "Security and Privacy Controls for Information Systems and </w:t>
      </w:r>
      <w:proofErr w:type="spellStart"/>
      <w:r w:rsidR="003D237C">
        <w:rPr>
          <w:rFonts w:ascii="Arial" w:hAnsi="Arial"/>
          <w:sz w:val="20"/>
        </w:rPr>
        <w:t>Organisations</w:t>
      </w:r>
      <w:proofErr w:type="spellEnd"/>
      <w:r w:rsidR="003D237C">
        <w:rPr>
          <w:rFonts w:ascii="Arial" w:hAnsi="Arial"/>
          <w:sz w:val="20"/>
        </w:rPr>
        <w:t>",</w:t>
      </w:r>
      <w:r>
        <w:rPr>
          <w:rFonts w:ascii="Arial" w:hAnsi="Arial"/>
          <w:sz w:val="20"/>
        </w:rPr>
        <w:t xml:space="preserve"> NIST SP 800-53 Rev. 5, Sep. 2020. [Online]. Available: </w:t>
      </w:r>
      <w:hyperlink r:id="rId51" w:history="1">
        <w:r w:rsidR="00892E35" w:rsidRPr="00D4707C">
          <w:rPr>
            <w:rStyle w:val="Hyperlink"/>
            <w:rFonts w:ascii="Arial" w:hAnsi="Arial"/>
            <w:sz w:val="20"/>
          </w:rPr>
          <w:t>https://csrc.nist.gov/publications/detail/sp/800-53/rev-5/final</w:t>
        </w:r>
      </w:hyperlink>
      <w:r w:rsidR="00892E35">
        <w:rPr>
          <w:rFonts w:ascii="Arial" w:hAnsi="Arial"/>
          <w:sz w:val="20"/>
        </w:rPr>
        <w:t xml:space="preserve"> </w:t>
      </w:r>
    </w:p>
    <w:p w14:paraId="5A402D6F" w14:textId="677BE79F" w:rsidR="0087722C" w:rsidRDefault="003317D1" w:rsidP="00C21AB8">
      <w:pPr>
        <w:pStyle w:val="ListParagraph"/>
        <w:spacing w:before="40" w:after="60"/>
      </w:pPr>
      <w:r>
        <w:rPr>
          <w:rFonts w:ascii="Arial" w:hAnsi="Arial"/>
          <w:sz w:val="20"/>
        </w:rPr>
        <w:t xml:space="preserve">[7] Microsoft, "Microsoft Security Bulletin MS08-067 - Critical," Microsoft Learn, Oct. 2008. [Online]. Available: </w:t>
      </w:r>
      <w:hyperlink r:id="rId52" w:history="1">
        <w:r w:rsidR="00892E35" w:rsidRPr="00D4707C">
          <w:rPr>
            <w:rStyle w:val="Hyperlink"/>
            <w:rFonts w:ascii="Arial" w:hAnsi="Arial"/>
            <w:sz w:val="20"/>
          </w:rPr>
          <w:t>https://learn.microsoft.com/en-us/security-updates/securitybulletins/2008/ms08-067</w:t>
        </w:r>
      </w:hyperlink>
      <w:r w:rsidR="00892E35">
        <w:rPr>
          <w:rFonts w:ascii="Arial" w:hAnsi="Arial"/>
          <w:sz w:val="20"/>
        </w:rPr>
        <w:t xml:space="preserve"> </w:t>
      </w:r>
    </w:p>
    <w:p w14:paraId="6B1BE93E" w14:textId="486A56FD" w:rsidR="0087722C" w:rsidRDefault="003317D1" w:rsidP="00C21AB8">
      <w:pPr>
        <w:pStyle w:val="ListParagraph"/>
        <w:spacing w:before="40" w:after="60"/>
      </w:pPr>
      <w:r>
        <w:rPr>
          <w:rFonts w:ascii="Arial" w:hAnsi="Arial"/>
          <w:sz w:val="20"/>
        </w:rPr>
        <w:t xml:space="preserve">[8] MITRE, "CWE-319: Cleartext Transmission of Sensitive Information," Common Weakness Enumeration, 2024. [Online]. Available: </w:t>
      </w:r>
      <w:hyperlink r:id="rId53" w:history="1">
        <w:r w:rsidR="00892E35" w:rsidRPr="00D4707C">
          <w:rPr>
            <w:rStyle w:val="Hyperlink"/>
            <w:rFonts w:ascii="Arial" w:hAnsi="Arial"/>
            <w:sz w:val="20"/>
          </w:rPr>
          <w:t>https://cwe.mitre.org/data/definitions/319.html</w:t>
        </w:r>
      </w:hyperlink>
      <w:r w:rsidR="00892E35">
        <w:rPr>
          <w:rFonts w:ascii="Arial" w:hAnsi="Arial"/>
          <w:sz w:val="20"/>
        </w:rPr>
        <w:t xml:space="preserve"> </w:t>
      </w:r>
    </w:p>
    <w:p w14:paraId="28CFDB46" w14:textId="24F1A99F" w:rsidR="0087722C" w:rsidRDefault="003317D1" w:rsidP="00C21AB8">
      <w:pPr>
        <w:pStyle w:val="ListParagraph"/>
        <w:spacing w:before="40" w:after="60"/>
      </w:pPr>
      <w:r>
        <w:rPr>
          <w:rFonts w:ascii="Arial" w:hAnsi="Arial"/>
          <w:sz w:val="20"/>
        </w:rPr>
        <w:t xml:space="preserve">[9] Microsoft, "MS17-010: Security Update for Microsoft Windows SMB Server," Microsoft Learn, Mar. 2017. [Online]. Available: </w:t>
      </w:r>
      <w:hyperlink r:id="rId54" w:history="1">
        <w:r w:rsidR="00892E35" w:rsidRPr="00D4707C">
          <w:rPr>
            <w:rStyle w:val="Hyperlink"/>
            <w:rFonts w:ascii="Arial" w:hAnsi="Arial"/>
            <w:sz w:val="20"/>
          </w:rPr>
          <w:t>https://learn.microsoft.com/en-us/security-updates/securitybulletins/2017/ms17-010</w:t>
        </w:r>
      </w:hyperlink>
      <w:r w:rsidR="00892E35">
        <w:rPr>
          <w:rFonts w:ascii="Arial" w:hAnsi="Arial"/>
          <w:sz w:val="20"/>
        </w:rPr>
        <w:t xml:space="preserve"> </w:t>
      </w:r>
    </w:p>
    <w:p w14:paraId="491BC7B3" w14:textId="5EA84A6E" w:rsidR="0087722C" w:rsidRDefault="003317D1" w:rsidP="00C21AB8">
      <w:pPr>
        <w:pStyle w:val="ListParagraph"/>
        <w:spacing w:before="40" w:after="60"/>
      </w:pPr>
      <w:r>
        <w:rPr>
          <w:rFonts w:ascii="Arial" w:hAnsi="Arial"/>
          <w:sz w:val="20"/>
        </w:rPr>
        <w:t xml:space="preserve">[10] OpenSSH Project, "OpenSSH Manual </w:t>
      </w:r>
      <w:r w:rsidR="003D237C">
        <w:rPr>
          <w:rFonts w:ascii="Arial" w:hAnsi="Arial"/>
          <w:sz w:val="20"/>
        </w:rPr>
        <w:t>Pages",</w:t>
      </w:r>
      <w:r>
        <w:rPr>
          <w:rFonts w:ascii="Arial" w:hAnsi="Arial"/>
          <w:sz w:val="20"/>
        </w:rPr>
        <w:t xml:space="preserve"> OpenSSH.com, 2024. [Online]. Available: </w:t>
      </w:r>
      <w:hyperlink r:id="rId55" w:history="1">
        <w:r w:rsidR="00892E35" w:rsidRPr="00D4707C">
          <w:rPr>
            <w:rStyle w:val="Hyperlink"/>
            <w:rFonts w:ascii="Arial" w:hAnsi="Arial"/>
            <w:sz w:val="20"/>
          </w:rPr>
          <w:t>https://www.openssh.com/manual.html</w:t>
        </w:r>
      </w:hyperlink>
      <w:r w:rsidR="00892E35">
        <w:rPr>
          <w:rFonts w:ascii="Arial" w:hAnsi="Arial"/>
          <w:sz w:val="20"/>
        </w:rPr>
        <w:t xml:space="preserve"> </w:t>
      </w:r>
    </w:p>
    <w:p w14:paraId="49C8EB81" w14:textId="19298322" w:rsidR="0087722C" w:rsidRDefault="003317D1" w:rsidP="00C21AB8">
      <w:pPr>
        <w:pStyle w:val="ListParagraph"/>
        <w:spacing w:before="40" w:after="60"/>
      </w:pPr>
      <w:r>
        <w:rPr>
          <w:rFonts w:ascii="Arial" w:hAnsi="Arial"/>
          <w:sz w:val="20"/>
        </w:rPr>
        <w:t xml:space="preserve">[11] Rapid7, "Metasploit Framework </w:t>
      </w:r>
      <w:r w:rsidR="003D237C">
        <w:rPr>
          <w:rFonts w:ascii="Arial" w:hAnsi="Arial"/>
          <w:sz w:val="20"/>
        </w:rPr>
        <w:t>Documentation",</w:t>
      </w:r>
      <w:r>
        <w:rPr>
          <w:rFonts w:ascii="Arial" w:hAnsi="Arial"/>
          <w:sz w:val="20"/>
        </w:rPr>
        <w:t xml:space="preserve"> Rapid7.com, 2024. [Online]. Available: </w:t>
      </w:r>
      <w:hyperlink r:id="rId56" w:history="1">
        <w:r w:rsidR="00892E35" w:rsidRPr="00D4707C">
          <w:rPr>
            <w:rStyle w:val="Hyperlink"/>
            <w:rFonts w:ascii="Arial" w:hAnsi="Arial"/>
            <w:sz w:val="20"/>
          </w:rPr>
          <w:t>https://docs.rapid7.com/metasploit/</w:t>
        </w:r>
      </w:hyperlink>
      <w:r w:rsidR="00892E35">
        <w:rPr>
          <w:rFonts w:ascii="Arial" w:hAnsi="Arial"/>
          <w:sz w:val="20"/>
        </w:rPr>
        <w:t xml:space="preserve"> </w:t>
      </w:r>
    </w:p>
    <w:p w14:paraId="3BFF86A9" w14:textId="3D52BFCE" w:rsidR="0087722C" w:rsidRDefault="003317D1" w:rsidP="00C21AB8">
      <w:pPr>
        <w:pStyle w:val="ListParagraph"/>
        <w:spacing w:before="40" w:after="60"/>
      </w:pPr>
      <w:r>
        <w:rPr>
          <w:rFonts w:ascii="Arial" w:hAnsi="Arial"/>
          <w:sz w:val="20"/>
        </w:rPr>
        <w:t xml:space="preserve">[12] Microsoft, "Windows Defender Firewall with Advanced </w:t>
      </w:r>
      <w:r w:rsidR="003D237C">
        <w:rPr>
          <w:rFonts w:ascii="Arial" w:hAnsi="Arial"/>
          <w:sz w:val="20"/>
        </w:rPr>
        <w:t>Security",</w:t>
      </w:r>
      <w:r>
        <w:rPr>
          <w:rFonts w:ascii="Arial" w:hAnsi="Arial"/>
          <w:sz w:val="20"/>
        </w:rPr>
        <w:t xml:space="preserve"> Microsoft Learn, 2024. [Online]. Available: </w:t>
      </w:r>
      <w:hyperlink r:id="rId57" w:history="1">
        <w:r w:rsidR="00892E35" w:rsidRPr="00D4707C">
          <w:rPr>
            <w:rStyle w:val="Hyperlink"/>
            <w:rFonts w:ascii="Arial" w:hAnsi="Arial"/>
            <w:sz w:val="20"/>
          </w:rPr>
          <w:t>https://learn.microsoft.com/en-us/windows/security/operating-system-security/network-security/windows-firewall/</w:t>
        </w:r>
      </w:hyperlink>
      <w:r w:rsidR="00892E35">
        <w:rPr>
          <w:rFonts w:ascii="Arial" w:hAnsi="Arial"/>
          <w:sz w:val="20"/>
        </w:rPr>
        <w:t xml:space="preserve"> </w:t>
      </w:r>
    </w:p>
    <w:p w14:paraId="54DDD038" w14:textId="6C3CC2BD" w:rsidR="0087722C" w:rsidRDefault="003317D1" w:rsidP="00C21AB8">
      <w:pPr>
        <w:pStyle w:val="ListParagraph"/>
        <w:spacing w:before="40" w:after="60"/>
      </w:pPr>
      <w:r>
        <w:rPr>
          <w:rFonts w:ascii="Arial" w:hAnsi="Arial"/>
          <w:sz w:val="20"/>
        </w:rPr>
        <w:t xml:space="preserve">[13] Wireshark Foundation, "Wireshark User's </w:t>
      </w:r>
      <w:r w:rsidR="00591FA1">
        <w:rPr>
          <w:rFonts w:ascii="Arial" w:hAnsi="Arial"/>
          <w:sz w:val="20"/>
        </w:rPr>
        <w:t>Guide",</w:t>
      </w:r>
      <w:r>
        <w:rPr>
          <w:rFonts w:ascii="Arial" w:hAnsi="Arial"/>
          <w:sz w:val="20"/>
        </w:rPr>
        <w:t xml:space="preserve"> Wireshark.org, 2024. [Online]. Available: </w:t>
      </w:r>
      <w:hyperlink r:id="rId58" w:history="1">
        <w:r w:rsidR="00892E35" w:rsidRPr="00D4707C">
          <w:rPr>
            <w:rStyle w:val="Hyperlink"/>
            <w:rFonts w:ascii="Arial" w:hAnsi="Arial"/>
            <w:sz w:val="20"/>
          </w:rPr>
          <w:t>https://www.wireshark.org/docs/wsug_html_chunked/</w:t>
        </w:r>
      </w:hyperlink>
      <w:r w:rsidR="00892E35">
        <w:rPr>
          <w:rFonts w:ascii="Arial" w:hAnsi="Arial"/>
          <w:sz w:val="20"/>
        </w:rPr>
        <w:t xml:space="preserve"> </w:t>
      </w:r>
    </w:p>
    <w:sectPr w:rsidR="0087722C" w:rsidSect="00034616">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45569484">
    <w:abstractNumId w:val="8"/>
  </w:num>
  <w:num w:numId="2" w16cid:durableId="1276714590">
    <w:abstractNumId w:val="6"/>
  </w:num>
  <w:num w:numId="3" w16cid:durableId="1765102483">
    <w:abstractNumId w:val="5"/>
  </w:num>
  <w:num w:numId="4" w16cid:durableId="2101023908">
    <w:abstractNumId w:val="4"/>
  </w:num>
  <w:num w:numId="5" w16cid:durableId="343288928">
    <w:abstractNumId w:val="7"/>
  </w:num>
  <w:num w:numId="6" w16cid:durableId="446196896">
    <w:abstractNumId w:val="3"/>
  </w:num>
  <w:num w:numId="7" w16cid:durableId="1566916375">
    <w:abstractNumId w:val="2"/>
  </w:num>
  <w:num w:numId="8" w16cid:durableId="392656135">
    <w:abstractNumId w:val="1"/>
  </w:num>
  <w:num w:numId="9" w16cid:durableId="651100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5451"/>
    <w:rsid w:val="00034616"/>
    <w:rsid w:val="0006063C"/>
    <w:rsid w:val="00083A0D"/>
    <w:rsid w:val="00085E93"/>
    <w:rsid w:val="000E582E"/>
    <w:rsid w:val="000E763E"/>
    <w:rsid w:val="001336D2"/>
    <w:rsid w:val="0015074B"/>
    <w:rsid w:val="00225513"/>
    <w:rsid w:val="002445EB"/>
    <w:rsid w:val="002470AE"/>
    <w:rsid w:val="00253EF3"/>
    <w:rsid w:val="0029639D"/>
    <w:rsid w:val="002B3B5F"/>
    <w:rsid w:val="002B62E3"/>
    <w:rsid w:val="002F6177"/>
    <w:rsid w:val="00306CCA"/>
    <w:rsid w:val="0032341E"/>
    <w:rsid w:val="00326F90"/>
    <w:rsid w:val="003317D1"/>
    <w:rsid w:val="0034506B"/>
    <w:rsid w:val="00364739"/>
    <w:rsid w:val="0039012A"/>
    <w:rsid w:val="003A2662"/>
    <w:rsid w:val="003D1282"/>
    <w:rsid w:val="003D237C"/>
    <w:rsid w:val="003D448B"/>
    <w:rsid w:val="00415FE1"/>
    <w:rsid w:val="0043320C"/>
    <w:rsid w:val="004368E8"/>
    <w:rsid w:val="00475ACD"/>
    <w:rsid w:val="00486005"/>
    <w:rsid w:val="004C718F"/>
    <w:rsid w:val="005021D3"/>
    <w:rsid w:val="00514575"/>
    <w:rsid w:val="0056501F"/>
    <w:rsid w:val="00591FA1"/>
    <w:rsid w:val="005E5D86"/>
    <w:rsid w:val="0060680E"/>
    <w:rsid w:val="00627324"/>
    <w:rsid w:val="006E01BD"/>
    <w:rsid w:val="00751506"/>
    <w:rsid w:val="0079792E"/>
    <w:rsid w:val="007C4D8E"/>
    <w:rsid w:val="007D60E8"/>
    <w:rsid w:val="007E678E"/>
    <w:rsid w:val="0087722C"/>
    <w:rsid w:val="00884EC5"/>
    <w:rsid w:val="00892E35"/>
    <w:rsid w:val="008D1AE6"/>
    <w:rsid w:val="00906F0C"/>
    <w:rsid w:val="00931FA0"/>
    <w:rsid w:val="00934681"/>
    <w:rsid w:val="00971294"/>
    <w:rsid w:val="009D7EBA"/>
    <w:rsid w:val="00A073DF"/>
    <w:rsid w:val="00A96130"/>
    <w:rsid w:val="00AA1D8D"/>
    <w:rsid w:val="00AB3B91"/>
    <w:rsid w:val="00AD366D"/>
    <w:rsid w:val="00AF276A"/>
    <w:rsid w:val="00B342CC"/>
    <w:rsid w:val="00B47730"/>
    <w:rsid w:val="00B64320"/>
    <w:rsid w:val="00BB0F09"/>
    <w:rsid w:val="00C074EE"/>
    <w:rsid w:val="00C21AB8"/>
    <w:rsid w:val="00CB0664"/>
    <w:rsid w:val="00CB308D"/>
    <w:rsid w:val="00D42851"/>
    <w:rsid w:val="00D65B23"/>
    <w:rsid w:val="00E3613B"/>
    <w:rsid w:val="00E51838"/>
    <w:rsid w:val="00EE7A3F"/>
    <w:rsid w:val="00F04B18"/>
    <w:rsid w:val="00F32AD7"/>
    <w:rsid w:val="00F34F8B"/>
    <w:rsid w:val="00FB1C58"/>
    <w:rsid w:val="00FC693F"/>
    <w:rsid w:val="00FC6DB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E750B60B-001F-4596-92BC-8FF6841E1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92E35"/>
    <w:rPr>
      <w:color w:val="0000FF" w:themeColor="hyperlink"/>
      <w:u w:val="single"/>
    </w:rPr>
  </w:style>
  <w:style w:type="character" w:styleId="UnresolvedMention">
    <w:name w:val="Unresolved Mention"/>
    <w:basedOn w:val="DefaultParagraphFont"/>
    <w:uiPriority w:val="99"/>
    <w:semiHidden/>
    <w:unhideWhenUsed/>
    <w:rsid w:val="00892E35"/>
    <w:rPr>
      <w:color w:val="605E5C"/>
      <w:shd w:val="clear" w:color="auto" w:fill="E1DFDD"/>
    </w:rPr>
  </w:style>
  <w:style w:type="character" w:styleId="FollowedHyperlink">
    <w:name w:val="FollowedHyperlink"/>
    <w:basedOn w:val="DefaultParagraphFont"/>
    <w:uiPriority w:val="99"/>
    <w:semiHidden/>
    <w:unhideWhenUsed/>
    <w:rsid w:val="00892E35"/>
    <w:rPr>
      <w:color w:val="800080" w:themeColor="followedHyperlink"/>
      <w:u w:val="single"/>
    </w:rPr>
  </w:style>
  <w:style w:type="paragraph" w:styleId="TOC1">
    <w:name w:val="toc 1"/>
    <w:basedOn w:val="Normal"/>
    <w:next w:val="Normal"/>
    <w:autoRedefine/>
    <w:uiPriority w:val="39"/>
    <w:unhideWhenUsed/>
    <w:rsid w:val="00225513"/>
    <w:pPr>
      <w:spacing w:after="100"/>
    </w:pPr>
  </w:style>
  <w:style w:type="paragraph" w:styleId="TOC2">
    <w:name w:val="toc 2"/>
    <w:basedOn w:val="Normal"/>
    <w:next w:val="Normal"/>
    <w:autoRedefine/>
    <w:uiPriority w:val="39"/>
    <w:unhideWhenUsed/>
    <w:rsid w:val="00225513"/>
    <w:pPr>
      <w:spacing w:after="100"/>
      <w:ind w:left="220"/>
    </w:pPr>
  </w:style>
  <w:style w:type="paragraph" w:styleId="TOC3">
    <w:name w:val="toc 3"/>
    <w:basedOn w:val="Normal"/>
    <w:next w:val="Normal"/>
    <w:autoRedefine/>
    <w:uiPriority w:val="39"/>
    <w:unhideWhenUsed/>
    <w:rsid w:val="002255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www.nist.gov/cyberframework" TargetMode="External"/><Relationship Id="rId50" Type="http://schemas.openxmlformats.org/officeDocument/2006/relationships/hyperlink" Target="https://docs.tenable.com/nessus/" TargetMode="External"/><Relationship Id="rId55" Type="http://schemas.openxmlformats.org/officeDocument/2006/relationships/hyperlink" Target="https://www.openssh.com/manual.html"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cwe.mitre.org/data/definitions/319.html" TargetMode="External"/><Relationship Id="rId58" Type="http://schemas.openxmlformats.org/officeDocument/2006/relationships/hyperlink" Target="https://www.wireshark.org/docs/wsug_html_chunked/" TargetMode="Externa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www.kali.org/docs/introduction/what-is-kali-linux/" TargetMode="External"/><Relationship Id="rId56" Type="http://schemas.openxmlformats.org/officeDocument/2006/relationships/hyperlink" Target="https://docs.rapid7.com/metasploit/" TargetMode="External"/><Relationship Id="rId8" Type="http://schemas.openxmlformats.org/officeDocument/2006/relationships/image" Target="media/image3.png"/><Relationship Id="rId51" Type="http://schemas.openxmlformats.org/officeDocument/2006/relationships/hyperlink" Target="https://csrc.nist.gov/publications/detail/sp/800-53/rev-5/final"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csrc.nist.gov/pubs/sp/800/115/final" TargetMode="External"/><Relationship Id="rId59"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learn.microsoft.com/en-us/security-updates/securitybulletins/2017/ms17-010"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nmap.org/book/" TargetMode="External"/><Relationship Id="rId57" Type="http://schemas.openxmlformats.org/officeDocument/2006/relationships/hyperlink" Target="https://learn.microsoft.com/en-us/windows/security/operating-system-security/network-security/windows-firewall/"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learn.microsoft.com/en-us/security-updates/securitybulletins/2008/ms08-067"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6B5313-1635-451A-A6EF-47EFFB9C722F}">
  <we:reference id="wa200000368" version="1.0.0.0" store="en-US" storeType="OMEX"/>
  <we:alternateReferences>
    <we:reference id="wa200000368" version="1.0.0.0" store="wa200000368" storeType="OMEX"/>
  </we:alternateReferences>
  <we:properties>
    <we:property name="documentId" value="&quot;6911fba8611fceb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708</TotalTime>
  <Pages>23</Pages>
  <Words>3271</Words>
  <Characters>18646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Kelvin Tavares</cp:lastModifiedBy>
  <cp:revision>66</cp:revision>
  <dcterms:created xsi:type="dcterms:W3CDTF">2013-12-23T23:15:00Z</dcterms:created>
  <dcterms:modified xsi:type="dcterms:W3CDTF">2026-04-17T15:15:00Z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8494f7a7-a2e8-4868-87a8-9182ba863928</vt:lpwstr>
  </property>
</Properties>
</file>