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3EB26DEE" w:rsidR="00986B43" w:rsidRPr="00B87144" w:rsidRDefault="00986B43" w:rsidP="005D3F07">
            <w:pPr>
              <w:overflowPunct/>
              <w:autoSpaceDE/>
              <w:autoSpaceDN/>
              <w:adjustRightInd/>
              <w:ind w:right="-957"/>
              <w:textAlignment w:val="auto"/>
              <w:rPr>
                <w:rFonts w:ascii="Times New Roman" w:hAnsi="Times New Roman" w:cs="Times New Roman"/>
                <w:bCs/>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91C12">
              <w:rPr>
                <w:rFonts w:ascii="Times New Roman" w:hAnsi="Times New Roman" w:cs="Times New Roman"/>
                <w:bCs/>
                <w:color w:val="auto"/>
                <w:sz w:val="48"/>
              </w:rPr>
              <w:t>Lauren McMillan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35EF6BB" w14:textId="77777777" w:rsidR="00706298" w:rsidRDefault="00706298" w:rsidP="00706298">
            <w:pPr>
              <w:ind w:right="-957"/>
              <w:rPr>
                <w:rFonts w:ascii="Times New Roman" w:hAnsi="Times New Roman" w:cs="Times New Roman"/>
                <w:bCs/>
                <w:sz w:val="48"/>
              </w:rPr>
            </w:pPr>
            <w:r>
              <w:rPr>
                <w:rFonts w:ascii="Times New Roman" w:hAnsi="Times New Roman" w:cs="Times New Roman"/>
                <w:b/>
                <w:sz w:val="48"/>
              </w:rPr>
              <w:t xml:space="preserve">Email address: </w:t>
            </w:r>
            <w:hyperlink r:id="rId11" w:history="1">
              <w:r w:rsidRPr="00D90559">
                <w:rPr>
                  <w:rStyle w:val="Hyperlink"/>
                  <w:rFonts w:ascii="Times New Roman" w:hAnsi="Times New Roman" w:cs="Times New Roman"/>
                  <w:bCs/>
                  <w:sz w:val="48"/>
                </w:rPr>
                <w:t>2521024@student.uwtsd.ac.uk</w:t>
              </w:r>
            </w:hyperlink>
          </w:p>
          <w:p w14:paraId="0D2C34B6" w14:textId="77777777" w:rsidR="00706298" w:rsidRPr="00BD5365" w:rsidRDefault="00706298" w:rsidP="00706298">
            <w:pPr>
              <w:ind w:right="-957"/>
              <w:rPr>
                <w:rFonts w:ascii="Times New Roman" w:hAnsi="Times New Roman" w:cs="Times New Roman"/>
                <w:bCs/>
                <w:sz w:val="48"/>
              </w:rPr>
            </w:pPr>
            <w:hyperlink r:id="rId12" w:history="1">
              <w:r w:rsidRPr="00D90559">
                <w:rPr>
                  <w:rStyle w:val="Hyperlink"/>
                  <w:rFonts w:ascii="Times New Roman" w:hAnsi="Times New Roman" w:cs="Times New Roman"/>
                  <w:bCs/>
                  <w:sz w:val="48"/>
                </w:rPr>
                <w:t>Mcmillanlauren2@gmail.com</w:t>
              </w:r>
            </w:hyperlink>
            <w:r>
              <w:rPr>
                <w:rFonts w:ascii="Times New Roman" w:hAnsi="Times New Roman" w:cs="Times New Roman"/>
                <w:bCs/>
                <w:sz w:val="48"/>
              </w:rPr>
              <w:t xml:space="preserve"> </w:t>
            </w:r>
          </w:p>
          <w:p w14:paraId="73EED63F" w14:textId="77777777" w:rsidR="00706298" w:rsidRDefault="00706298" w:rsidP="00706298">
            <w:pPr>
              <w:ind w:right="-957"/>
              <w:rPr>
                <w:rFonts w:ascii="Times New Roman" w:hAnsi="Times New Roman" w:cs="Times New Roman"/>
                <w:b/>
                <w:sz w:val="48"/>
              </w:rPr>
            </w:pPr>
          </w:p>
          <w:p w14:paraId="2C9E2E91" w14:textId="77777777" w:rsidR="00706298" w:rsidRDefault="00706298" w:rsidP="00706298">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4B6D37EF" w14:textId="77777777" w:rsidR="00706298" w:rsidRPr="002514A4" w:rsidRDefault="00706298" w:rsidP="00706298">
            <w:pPr>
              <w:ind w:right="-957"/>
              <w:rPr>
                <w:rFonts w:ascii="Times New Roman" w:hAnsi="Times New Roman" w:cs="Times New Roman"/>
                <w:bCs/>
                <w:sz w:val="48"/>
              </w:rPr>
            </w:pPr>
            <w:r>
              <w:rPr>
                <w:rFonts w:ascii="Times New Roman" w:hAnsi="Times New Roman" w:cs="Times New Roman"/>
                <w:bCs/>
                <w:sz w:val="48"/>
              </w:rPr>
              <w:t>2521024</w:t>
            </w:r>
          </w:p>
          <w:p w14:paraId="38079BB3" w14:textId="77777777" w:rsidR="00706298" w:rsidRPr="005D3F07" w:rsidRDefault="00706298" w:rsidP="00706298">
            <w:pPr>
              <w:ind w:right="-957"/>
              <w:rPr>
                <w:rFonts w:ascii="Times New Roman" w:hAnsi="Times New Roman" w:cs="Times New Roman"/>
                <w:b/>
                <w:sz w:val="48"/>
              </w:rPr>
            </w:pPr>
          </w:p>
          <w:p w14:paraId="5F84129B" w14:textId="0B4610A0" w:rsidR="0085230E" w:rsidRPr="005D3F07" w:rsidRDefault="00706298"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DFD6A18" w14:textId="665DC20C" w:rsidR="00F22AC5" w:rsidRPr="00EE5BC3" w:rsidRDefault="00706298" w:rsidP="00B87144">
      <w:pPr>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00337FEF"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66F30B75" w14:textId="35EA29CA" w:rsidR="00434D91" w:rsidRDefault="002160DE" w:rsidP="00FF7EBB">
      <w:pPr>
        <w:jc w:val="both"/>
        <w:rPr>
          <w:i/>
          <w:sz w:val="24"/>
          <w:szCs w:val="24"/>
        </w:rPr>
      </w:pPr>
      <w:r w:rsidRPr="00130119">
        <w:rPr>
          <w:i/>
          <w:sz w:val="24"/>
          <w:szCs w:val="24"/>
        </w:rPr>
        <w:t xml:space="preserve">A learner must choose an observation of </w:t>
      </w:r>
      <w:r w:rsidRPr="00130119">
        <w:rPr>
          <w:b/>
          <w:i/>
          <w:sz w:val="24"/>
          <w:szCs w:val="24"/>
          <w:u w:val="single"/>
        </w:rPr>
        <w:t>direct social work practice</w:t>
      </w:r>
      <w:r w:rsidRPr="00130119">
        <w:rPr>
          <w:i/>
          <w:sz w:val="24"/>
          <w:szCs w:val="24"/>
        </w:rPr>
        <w:t xml:space="preserve"> </w:t>
      </w:r>
      <w:r>
        <w:rPr>
          <w:i/>
          <w:sz w:val="24"/>
          <w:szCs w:val="24"/>
        </w:rPr>
        <w:t xml:space="preserve">with </w:t>
      </w:r>
      <w:r>
        <w:rPr>
          <w:sz w:val="24"/>
          <w:szCs w:val="24"/>
        </w:rPr>
        <w:t>people in need of care and support and/or their</w:t>
      </w:r>
      <w:r>
        <w:rPr>
          <w:i/>
          <w:sz w:val="24"/>
          <w:szCs w:val="24"/>
        </w:rPr>
        <w:t xml:space="preserve"> </w:t>
      </w:r>
      <w:proofErr w:type="spellStart"/>
      <w:r>
        <w:rPr>
          <w:sz w:val="24"/>
          <w:szCs w:val="24"/>
        </w:rPr>
        <w:t>carers</w:t>
      </w:r>
      <w:proofErr w:type="spellEnd"/>
      <w:r>
        <w:rPr>
          <w:b/>
          <w:i/>
          <w:sz w:val="24"/>
          <w:szCs w:val="24"/>
        </w:rPr>
        <w:t>.</w:t>
      </w:r>
      <w:r w:rsidRPr="00EE5BC3">
        <w:rPr>
          <w:i/>
          <w:sz w:val="24"/>
          <w:szCs w:val="24"/>
        </w:rPr>
        <w:t xml:space="preserve"> </w:t>
      </w:r>
      <w:r w:rsidRPr="00130119">
        <w:rPr>
          <w:i/>
          <w:sz w:val="24"/>
          <w:szCs w:val="24"/>
        </w:rPr>
        <w:t>The observation</w:t>
      </w:r>
      <w:r w:rsidRPr="00B87144">
        <w:rPr>
          <w:b/>
          <w:bCs/>
          <w:i/>
          <w:sz w:val="24"/>
          <w:szCs w:val="24"/>
        </w:rPr>
        <w:t xml:space="preserve"> cannot</w:t>
      </w:r>
      <w:r w:rsidRPr="00130119">
        <w:rPr>
          <w:i/>
          <w:sz w:val="24"/>
          <w:szCs w:val="24"/>
        </w:rPr>
        <w:t xml:space="preserve"> be </w:t>
      </w:r>
      <w:r>
        <w:rPr>
          <w:i/>
          <w:sz w:val="24"/>
          <w:szCs w:val="24"/>
        </w:rPr>
        <w:t xml:space="preserve">from </w:t>
      </w:r>
      <w:r w:rsidRPr="00130119">
        <w:rPr>
          <w:i/>
          <w:sz w:val="24"/>
          <w:szCs w:val="24"/>
        </w:rPr>
        <w:t xml:space="preserve">giving evidence in court, </w:t>
      </w:r>
      <w:r>
        <w:rPr>
          <w:i/>
          <w:sz w:val="24"/>
          <w:szCs w:val="24"/>
        </w:rPr>
        <w:t xml:space="preserve">contributing to </w:t>
      </w:r>
      <w:r w:rsidRPr="00130119">
        <w:rPr>
          <w:i/>
          <w:sz w:val="24"/>
          <w:szCs w:val="24"/>
        </w:rPr>
        <w:t xml:space="preserve">strategy group meetings, </w:t>
      </w:r>
      <w:r>
        <w:rPr>
          <w:i/>
          <w:sz w:val="24"/>
          <w:szCs w:val="24"/>
        </w:rPr>
        <w:t xml:space="preserve">PLO meetings, family networking meetings, </w:t>
      </w:r>
      <w:r w:rsidRPr="00130119">
        <w:rPr>
          <w:i/>
          <w:sz w:val="24"/>
          <w:szCs w:val="24"/>
        </w:rPr>
        <w:t>case conferences or tribunals</w:t>
      </w:r>
      <w:r w:rsidR="00A95899" w:rsidRPr="00A95899">
        <w:rPr>
          <w:i/>
          <w:iCs/>
          <w:sz w:val="24"/>
          <w:szCs w:val="24"/>
        </w:rPr>
        <w:t>,</w:t>
      </w:r>
      <w:r w:rsidRPr="00130119">
        <w:rPr>
          <w:i/>
          <w:sz w:val="24"/>
          <w:szCs w:val="24"/>
        </w:rPr>
        <w:t xml:space="preserve"> or any other indirect activity</w:t>
      </w:r>
      <w:r>
        <w:rPr>
          <w:i/>
          <w:sz w:val="24"/>
          <w:szCs w:val="24"/>
        </w:rPr>
        <w:t xml:space="preserve"> or work with groups of professionals, even if you are supporting people in need of care and support at these meetings</w:t>
      </w:r>
      <w:r w:rsidRPr="00130119">
        <w:rPr>
          <w:i/>
          <w:sz w:val="24"/>
          <w:szCs w:val="24"/>
        </w:rPr>
        <w:t>.</w:t>
      </w:r>
      <w:r>
        <w:rPr>
          <w:i/>
          <w:sz w:val="24"/>
          <w:szCs w:val="24"/>
        </w:rPr>
        <w:t xml:space="preserve"> </w:t>
      </w:r>
      <w:proofErr w:type="gramStart"/>
      <w:r w:rsidR="00335AE9">
        <w:rPr>
          <w:i/>
          <w:sz w:val="24"/>
          <w:szCs w:val="24"/>
        </w:rPr>
        <w:t>An</w:t>
      </w:r>
      <w:proofErr w:type="gramEnd"/>
      <w:r w:rsidR="00335AE9">
        <w:rPr>
          <w:i/>
          <w:sz w:val="24"/>
          <w:szCs w:val="24"/>
        </w:rPr>
        <w:t xml:space="preserve"> suitable observation could be preparing people we support for these meeting or events, or meeting to explain outcomes afterwords. </w:t>
      </w:r>
      <w:r w:rsidRPr="00130119">
        <w:rPr>
          <w:i/>
          <w:sz w:val="24"/>
          <w:szCs w:val="24"/>
        </w:rPr>
        <w:t xml:space="preserve">The </w:t>
      </w:r>
      <w:r>
        <w:rPr>
          <w:i/>
          <w:sz w:val="24"/>
          <w:szCs w:val="24"/>
        </w:rPr>
        <w:t>consent</w:t>
      </w:r>
      <w:r w:rsidRPr="00130119">
        <w:rPr>
          <w:i/>
          <w:sz w:val="24"/>
          <w:szCs w:val="24"/>
        </w:rPr>
        <w:t xml:space="preserve"> of the</w:t>
      </w:r>
      <w:r>
        <w:rPr>
          <w:i/>
          <w:sz w:val="24"/>
          <w:szCs w:val="24"/>
        </w:rPr>
        <w:t xml:space="preserve"> individual/s</w:t>
      </w:r>
      <w:r>
        <w:rPr>
          <w:sz w:val="24"/>
          <w:szCs w:val="24"/>
        </w:rPr>
        <w:t xml:space="preserve"> </w:t>
      </w:r>
      <w:r w:rsidRPr="00BC4ED3">
        <w:rPr>
          <w:i/>
          <w:sz w:val="24"/>
          <w:szCs w:val="24"/>
        </w:rPr>
        <w:t>in need of care and support and/or their carers</w:t>
      </w:r>
      <w:r w:rsidRPr="00467F66">
        <w:rPr>
          <w:color w:val="auto"/>
          <w:sz w:val="24"/>
          <w:szCs w:val="24"/>
        </w:rPr>
        <w:t xml:space="preserve"> </w:t>
      </w:r>
      <w:r w:rsidRPr="00B87144">
        <w:rPr>
          <w:b/>
          <w:bCs/>
          <w:i/>
          <w:sz w:val="24"/>
          <w:szCs w:val="24"/>
        </w:rPr>
        <w:t>must</w:t>
      </w:r>
      <w:r w:rsidRPr="00130119">
        <w:rPr>
          <w:i/>
          <w:sz w:val="24"/>
          <w:szCs w:val="24"/>
        </w:rPr>
        <w:t xml:space="preserve"> be sought before the observation is undertaken. The observation must be undertaken by an observer who is social work qualified and has at least 3 year</w:t>
      </w:r>
      <w:r>
        <w:rPr>
          <w:i/>
          <w:sz w:val="24"/>
          <w:szCs w:val="24"/>
        </w:rPr>
        <w:t>s</w:t>
      </w:r>
      <w:r w:rsidRPr="00130119">
        <w:rPr>
          <w:i/>
          <w:sz w:val="24"/>
          <w:szCs w:val="24"/>
        </w:rPr>
        <w:t>’ experience (criteria set out in the Programme Handbook). The observation must b</w:t>
      </w:r>
      <w:r w:rsidRPr="000D2ED2">
        <w:rPr>
          <w:i/>
          <w:sz w:val="24"/>
          <w:szCs w:val="24"/>
        </w:rPr>
        <w:t>e for</w:t>
      </w:r>
      <w:r>
        <w:rPr>
          <w:b/>
          <w:i/>
          <w:sz w:val="24"/>
          <w:szCs w:val="24"/>
        </w:rPr>
        <w:t xml:space="preserve"> </w:t>
      </w:r>
      <w:r w:rsidRPr="00130119">
        <w:rPr>
          <w:i/>
          <w:sz w:val="24"/>
          <w:szCs w:val="24"/>
        </w:rPr>
        <w:t>a minimum of 30 minutes</w:t>
      </w:r>
      <w:r>
        <w:rPr>
          <w:i/>
          <w:sz w:val="24"/>
          <w:szCs w:val="24"/>
        </w:rPr>
        <w:t>.</w:t>
      </w:r>
      <w:r w:rsidRPr="00130119">
        <w:rPr>
          <w:i/>
          <w:sz w:val="24"/>
          <w:szCs w:val="24"/>
        </w:rPr>
        <w:t xml:space="preserve"> </w:t>
      </w:r>
      <w:r>
        <w:rPr>
          <w:i/>
          <w:sz w:val="24"/>
          <w:szCs w:val="24"/>
        </w:rPr>
        <w:t>Where issues of capacity to give consent may be relevant</w:t>
      </w:r>
      <w:r w:rsidR="00A95899" w:rsidRPr="00A95899">
        <w:rPr>
          <w:i/>
          <w:iCs/>
          <w:sz w:val="24"/>
          <w:szCs w:val="24"/>
        </w:rPr>
        <w:t>,</w:t>
      </w:r>
      <w:r>
        <w:rPr>
          <w:i/>
          <w:sz w:val="24"/>
          <w:szCs w:val="24"/>
        </w:rPr>
        <w:t xml:space="preserve"> you should consider this in relation to ethical practice</w:t>
      </w:r>
      <w:r w:rsidR="00335AE9">
        <w:rPr>
          <w:i/>
          <w:sz w:val="24"/>
          <w:szCs w:val="24"/>
        </w:rPr>
        <w:t xml:space="preserve"> with</w:t>
      </w:r>
      <w:r>
        <w:rPr>
          <w:i/>
          <w:sz w:val="24"/>
          <w:szCs w:val="24"/>
        </w:rPr>
        <w:t xml:space="preserve">in your </w:t>
      </w:r>
      <w:r w:rsidR="00335AE9" w:rsidRPr="00A95899">
        <w:rPr>
          <w:i/>
          <w:iCs/>
          <w:sz w:val="24"/>
          <w:szCs w:val="24"/>
        </w:rPr>
        <w:t>reflection.</w:t>
      </w:r>
      <w:r w:rsidR="00335AE9">
        <w:rPr>
          <w:i/>
          <w:sz w:val="24"/>
          <w:szCs w:val="24"/>
        </w:rPr>
        <w:t xml:space="preserve"> </w:t>
      </w:r>
    </w:p>
    <w:p w14:paraId="625D96BC" w14:textId="77777777" w:rsidR="0017349C" w:rsidRDefault="0017349C" w:rsidP="00FF7EBB">
      <w:pPr>
        <w:jc w:val="both"/>
        <w:rPr>
          <w:i/>
          <w:sz w:val="24"/>
          <w:szCs w:val="24"/>
        </w:rPr>
      </w:pPr>
    </w:p>
    <w:p w14:paraId="3E494E4E" w14:textId="735205A5" w:rsidR="00434D91" w:rsidRDefault="002160DE" w:rsidP="00FF7EBB">
      <w:pPr>
        <w:jc w:val="both"/>
        <w:rPr>
          <w:i/>
          <w:sz w:val="24"/>
          <w:szCs w:val="24"/>
        </w:rPr>
      </w:pPr>
      <w:r>
        <w:rPr>
          <w:i/>
          <w:sz w:val="24"/>
          <w:szCs w:val="24"/>
        </w:rPr>
        <w:t>Feedback</w:t>
      </w:r>
      <w:r w:rsidR="009D674D" w:rsidRPr="009D674D">
        <w:rPr>
          <w:i/>
          <w:iCs/>
          <w:sz w:val="24"/>
          <w:szCs w:val="24"/>
        </w:rPr>
        <w:t>:</w:t>
      </w:r>
      <w:r>
        <w:rPr>
          <w:i/>
          <w:sz w:val="24"/>
          <w:szCs w:val="24"/>
        </w:rPr>
        <w:t xml:space="preserve"> - </w:t>
      </w:r>
      <w:r w:rsidRPr="00130119">
        <w:rPr>
          <w:i/>
          <w:sz w:val="24"/>
          <w:szCs w:val="24"/>
        </w:rPr>
        <w:t xml:space="preserve">The observer will gain feedback </w:t>
      </w:r>
      <w:r>
        <w:rPr>
          <w:i/>
          <w:sz w:val="24"/>
          <w:szCs w:val="24"/>
        </w:rPr>
        <w:t xml:space="preserve">from the individual/s </w:t>
      </w:r>
      <w:r>
        <w:rPr>
          <w:sz w:val="24"/>
          <w:szCs w:val="24"/>
        </w:rPr>
        <w:t>in</w:t>
      </w:r>
      <w:r w:rsidRPr="00BC4ED3">
        <w:rPr>
          <w:i/>
          <w:sz w:val="24"/>
          <w:szCs w:val="24"/>
        </w:rPr>
        <w:t xml:space="preserve"> need of care and support and/or their carers</w:t>
      </w:r>
      <w:r>
        <w:rPr>
          <w:i/>
          <w:sz w:val="24"/>
          <w:szCs w:val="24"/>
        </w:rPr>
        <w:t xml:space="preserve"> </w:t>
      </w:r>
      <w:r w:rsidRPr="00130119">
        <w:rPr>
          <w:i/>
          <w:sz w:val="24"/>
          <w:szCs w:val="24"/>
        </w:rPr>
        <w:t>using</w:t>
      </w:r>
      <w:r>
        <w:rPr>
          <w:i/>
          <w:sz w:val="24"/>
          <w:szCs w:val="24"/>
        </w:rPr>
        <w:t xml:space="preserve"> either</w:t>
      </w:r>
      <w:r w:rsidRPr="00130119">
        <w:rPr>
          <w:i/>
          <w:sz w:val="24"/>
          <w:szCs w:val="24"/>
        </w:rPr>
        <w:t xml:space="preserve"> the pro forma below </w:t>
      </w:r>
      <w:r>
        <w:rPr>
          <w:i/>
          <w:sz w:val="24"/>
          <w:szCs w:val="24"/>
        </w:rPr>
        <w:t xml:space="preserve">or one of the learner’s own </w:t>
      </w:r>
      <w:proofErr w:type="gramStart"/>
      <w:r>
        <w:rPr>
          <w:i/>
          <w:sz w:val="24"/>
          <w:szCs w:val="24"/>
        </w:rPr>
        <w:t>design</w:t>
      </w:r>
      <w:proofErr w:type="gramEnd"/>
      <w:r>
        <w:rPr>
          <w:i/>
          <w:sz w:val="24"/>
          <w:szCs w:val="24"/>
        </w:rPr>
        <w:t xml:space="preserve"> </w:t>
      </w:r>
      <w:r w:rsidRPr="00130119">
        <w:rPr>
          <w:i/>
          <w:sz w:val="24"/>
          <w:szCs w:val="24"/>
        </w:rPr>
        <w:t>at the end of the visit.</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B30811C" w14:textId="2DD31623" w:rsidR="00434D91" w:rsidRPr="00706BB5" w:rsidRDefault="002160DE" w:rsidP="3353280C">
      <w:pPr>
        <w:jc w:val="both"/>
        <w:rPr>
          <w:b/>
          <w:bCs/>
          <w:i/>
          <w:iCs/>
          <w:color w:val="auto"/>
          <w:sz w:val="24"/>
          <w:szCs w:val="24"/>
        </w:rPr>
      </w:pPr>
      <w:r w:rsidRPr="00706BB5">
        <w:rPr>
          <w:i/>
          <w:iCs/>
          <w:sz w:val="24"/>
          <w:szCs w:val="24"/>
        </w:rPr>
        <w:t>This section will include examples of the ways in which effective communication impacts on practice in relation to language use, language needs and cultural</w:t>
      </w:r>
      <w:r w:rsidRPr="00F15354">
        <w:rPr>
          <w:i/>
          <w:iCs/>
          <w:sz w:val="24"/>
          <w:szCs w:val="24"/>
        </w:rPr>
        <w:t xml:space="preserve"> sensitivity. You must</w:t>
      </w:r>
      <w:r w:rsidRPr="006179BB">
        <w:rPr>
          <w:i/>
          <w:iCs/>
          <w:sz w:val="24"/>
          <w:szCs w:val="24"/>
        </w:rPr>
        <w:t xml:space="preserve"> demonstrate the principles of the “Active Offer” and </w:t>
      </w:r>
      <w:proofErr w:type="gramStart"/>
      <w:r w:rsidRPr="00A5656A">
        <w:rPr>
          <w:i/>
          <w:iCs/>
          <w:sz w:val="24"/>
          <w:szCs w:val="24"/>
        </w:rPr>
        <w:t>make reference</w:t>
      </w:r>
      <w:proofErr w:type="gramEnd"/>
      <w:r w:rsidRPr="00A5656A">
        <w:rPr>
          <w:i/>
          <w:iCs/>
          <w:sz w:val="24"/>
          <w:szCs w:val="24"/>
        </w:rPr>
        <w:t xml:space="preserve"> to “More </w:t>
      </w:r>
      <w:r w:rsidRPr="3353280C">
        <w:rPr>
          <w:i/>
          <w:iCs/>
          <w:sz w:val="24"/>
          <w:szCs w:val="24"/>
        </w:rPr>
        <w:t>t</w:t>
      </w:r>
      <w:r w:rsidRPr="00F15354">
        <w:rPr>
          <w:i/>
          <w:iCs/>
          <w:sz w:val="24"/>
          <w:szCs w:val="24"/>
        </w:rPr>
        <w:t xml:space="preserve">han </w:t>
      </w:r>
      <w:r w:rsidR="00597586" w:rsidRPr="00597586">
        <w:rPr>
          <w:i/>
          <w:iCs/>
          <w:sz w:val="24"/>
          <w:szCs w:val="24"/>
        </w:rPr>
        <w:t>just words: Welsh language plan in health and social care 2022 to 2027</w:t>
      </w:r>
      <w:r w:rsidRPr="00706BB5">
        <w:rPr>
          <w:i/>
          <w:iCs/>
          <w:sz w:val="24"/>
          <w:szCs w:val="24"/>
        </w:rPr>
        <w:t>”</w:t>
      </w:r>
      <w:r w:rsidRPr="3353280C">
        <w:rPr>
          <w:i/>
          <w:iCs/>
          <w:sz w:val="24"/>
          <w:szCs w:val="24"/>
        </w:rPr>
        <w:t xml:space="preserve"> </w:t>
      </w:r>
      <w:r w:rsidRPr="00F15354">
        <w:rPr>
          <w:i/>
          <w:iCs/>
          <w:sz w:val="24"/>
          <w:szCs w:val="24"/>
        </w:rPr>
        <w:t xml:space="preserve">(Welsh Government, </w:t>
      </w:r>
      <w:r w:rsidR="00597586" w:rsidRPr="00597586">
        <w:rPr>
          <w:i/>
          <w:iCs/>
          <w:sz w:val="24"/>
          <w:szCs w:val="24"/>
        </w:rPr>
        <w:t>2022; last updated 2026</w:t>
      </w:r>
      <w:r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3543AE7A" w14:textId="52CEFC5D" w:rsidR="00E91F62" w:rsidRDefault="006E481E" w:rsidP="00FF7EBB">
      <w:pPr>
        <w:jc w:val="both"/>
        <w:rPr>
          <w:sz w:val="24"/>
          <w:szCs w:val="24"/>
        </w:rPr>
      </w:pPr>
      <w:r w:rsidRPr="008B28E7">
        <w:rPr>
          <w:sz w:val="24"/>
          <w:szCs w:val="24"/>
        </w:rPr>
        <w:t>Date of observation</w:t>
      </w:r>
      <w:r w:rsidR="00C7108B">
        <w:rPr>
          <w:sz w:val="24"/>
          <w:szCs w:val="24"/>
        </w:rPr>
        <w:t xml:space="preserve">: </w:t>
      </w:r>
      <w:r w:rsidR="00D16899">
        <w:rPr>
          <w:sz w:val="24"/>
          <w:szCs w:val="24"/>
        </w:rPr>
        <w:t>15/04/2026</w:t>
      </w:r>
      <w:r w:rsidR="00C7108B">
        <w:rPr>
          <w:sz w:val="24"/>
          <w:szCs w:val="24"/>
        </w:rPr>
        <w:t xml:space="preserve"> </w:t>
      </w:r>
    </w:p>
    <w:p w14:paraId="4A397F46" w14:textId="77777777" w:rsidR="00D16899" w:rsidRPr="00D16899" w:rsidRDefault="00D16899" w:rsidP="00FF7EBB">
      <w:pPr>
        <w:jc w:val="both"/>
        <w:rPr>
          <w:sz w:val="24"/>
          <w:szCs w:val="24"/>
        </w:rPr>
      </w:pPr>
    </w:p>
    <w:p w14:paraId="008949B4" w14:textId="3E626326" w:rsidR="00F22AC5" w:rsidRDefault="00AB5518" w:rsidP="00FF7EBB">
      <w:pPr>
        <w:jc w:val="both"/>
        <w:rPr>
          <w:b/>
          <w:sz w:val="24"/>
          <w:szCs w:val="24"/>
        </w:rPr>
      </w:pPr>
      <w:r w:rsidRPr="008B28E7">
        <w:rPr>
          <w:b/>
          <w:sz w:val="24"/>
          <w:szCs w:val="24"/>
        </w:rPr>
        <w:lastRenderedPageBreak/>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65662F19" w14:textId="77777777" w:rsidR="00D16899" w:rsidRDefault="00D16899"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210DA07E" w14:textId="77777777" w:rsidR="00834C7A" w:rsidRDefault="00834C7A" w:rsidP="00834C7A">
            <w:pPr>
              <w:rPr>
                <w:sz w:val="24"/>
                <w:szCs w:val="24"/>
              </w:rPr>
            </w:pPr>
            <w:r w:rsidRPr="00B87144">
              <w:rPr>
                <w:sz w:val="24"/>
                <w:szCs w:val="24"/>
              </w:rPr>
              <w:t>This family consists of:</w:t>
            </w:r>
          </w:p>
          <w:p w14:paraId="4D79757F" w14:textId="77777777" w:rsidR="00F60798" w:rsidRPr="00B87144" w:rsidRDefault="00F60798" w:rsidP="00834C7A">
            <w:pPr>
              <w:rPr>
                <w:sz w:val="24"/>
                <w:szCs w:val="24"/>
              </w:rPr>
            </w:pPr>
          </w:p>
          <w:p w14:paraId="22D2BBD8" w14:textId="4264131D" w:rsidR="00834C7A" w:rsidRPr="00B87144" w:rsidRDefault="00834C7A" w:rsidP="00834C7A">
            <w:pPr>
              <w:numPr>
                <w:ilvl w:val="0"/>
                <w:numId w:val="54"/>
              </w:numPr>
              <w:overflowPunct/>
              <w:autoSpaceDE/>
              <w:autoSpaceDN/>
              <w:adjustRightInd/>
              <w:spacing w:after="160" w:line="278" w:lineRule="auto"/>
              <w:textAlignment w:val="auto"/>
              <w:rPr>
                <w:sz w:val="24"/>
                <w:szCs w:val="24"/>
              </w:rPr>
            </w:pPr>
            <w:r w:rsidRPr="00B87144">
              <w:rPr>
                <w:sz w:val="24"/>
                <w:szCs w:val="24"/>
              </w:rPr>
              <w:t>Child 1 – 12</w:t>
            </w:r>
            <w:r w:rsidRPr="00B87144">
              <w:rPr>
                <w:sz w:val="24"/>
                <w:szCs w:val="24"/>
              </w:rPr>
              <w:noBreakHyphen/>
              <w:t>year</w:t>
            </w:r>
            <w:r w:rsidRPr="00B87144">
              <w:rPr>
                <w:sz w:val="24"/>
                <w:szCs w:val="24"/>
              </w:rPr>
              <w:noBreakHyphen/>
              <w:t>old</w:t>
            </w:r>
          </w:p>
          <w:p w14:paraId="097D1E8B" w14:textId="1C9F2E48" w:rsidR="00834C7A" w:rsidRPr="00B87144" w:rsidRDefault="00834C7A" w:rsidP="00834C7A">
            <w:pPr>
              <w:numPr>
                <w:ilvl w:val="0"/>
                <w:numId w:val="54"/>
              </w:numPr>
              <w:overflowPunct/>
              <w:autoSpaceDE/>
              <w:autoSpaceDN/>
              <w:adjustRightInd/>
              <w:spacing w:after="160" w:line="278" w:lineRule="auto"/>
              <w:textAlignment w:val="auto"/>
              <w:rPr>
                <w:sz w:val="24"/>
                <w:szCs w:val="24"/>
              </w:rPr>
            </w:pPr>
            <w:r w:rsidRPr="00B87144">
              <w:rPr>
                <w:sz w:val="24"/>
                <w:szCs w:val="24"/>
              </w:rPr>
              <w:t>Child 2 – 14</w:t>
            </w:r>
            <w:r w:rsidRPr="00B87144">
              <w:rPr>
                <w:sz w:val="24"/>
                <w:szCs w:val="24"/>
              </w:rPr>
              <w:noBreakHyphen/>
              <w:t>year</w:t>
            </w:r>
            <w:r w:rsidRPr="00B87144">
              <w:rPr>
                <w:sz w:val="24"/>
                <w:szCs w:val="24"/>
              </w:rPr>
              <w:noBreakHyphen/>
              <w:t>old</w:t>
            </w:r>
          </w:p>
          <w:p w14:paraId="20098281" w14:textId="77777777" w:rsidR="00834C7A" w:rsidRPr="00B87144" w:rsidRDefault="00834C7A" w:rsidP="00834C7A">
            <w:pPr>
              <w:numPr>
                <w:ilvl w:val="0"/>
                <w:numId w:val="54"/>
              </w:numPr>
              <w:overflowPunct/>
              <w:autoSpaceDE/>
              <w:autoSpaceDN/>
              <w:adjustRightInd/>
              <w:spacing w:after="160" w:line="278" w:lineRule="auto"/>
              <w:textAlignment w:val="auto"/>
              <w:rPr>
                <w:sz w:val="24"/>
                <w:szCs w:val="24"/>
              </w:rPr>
            </w:pPr>
            <w:r w:rsidRPr="00B87144">
              <w:rPr>
                <w:sz w:val="24"/>
                <w:szCs w:val="24"/>
              </w:rPr>
              <w:t>Person 3 – mother</w:t>
            </w:r>
          </w:p>
          <w:p w14:paraId="27E057B2" w14:textId="77777777" w:rsidR="00834C7A" w:rsidRPr="00B87144" w:rsidRDefault="00834C7A" w:rsidP="00834C7A">
            <w:pPr>
              <w:numPr>
                <w:ilvl w:val="0"/>
                <w:numId w:val="54"/>
              </w:numPr>
              <w:overflowPunct/>
              <w:autoSpaceDE/>
              <w:autoSpaceDN/>
              <w:adjustRightInd/>
              <w:spacing w:after="160" w:line="278" w:lineRule="auto"/>
              <w:textAlignment w:val="auto"/>
              <w:rPr>
                <w:sz w:val="24"/>
                <w:szCs w:val="24"/>
              </w:rPr>
            </w:pPr>
            <w:r w:rsidRPr="00B87144">
              <w:rPr>
                <w:sz w:val="24"/>
                <w:szCs w:val="24"/>
              </w:rPr>
              <w:t>Person 4 – step</w:t>
            </w:r>
            <w:r w:rsidRPr="00B87144">
              <w:rPr>
                <w:sz w:val="24"/>
                <w:szCs w:val="24"/>
              </w:rPr>
              <w:noBreakHyphen/>
              <w:t>father</w:t>
            </w:r>
          </w:p>
          <w:p w14:paraId="6491106B" w14:textId="77777777" w:rsidR="00834C7A" w:rsidRPr="00B87144" w:rsidRDefault="00834C7A" w:rsidP="00834C7A">
            <w:pPr>
              <w:rPr>
                <w:sz w:val="24"/>
                <w:szCs w:val="24"/>
              </w:rPr>
            </w:pPr>
            <w:r w:rsidRPr="00B87144">
              <w:rPr>
                <w:sz w:val="24"/>
                <w:szCs w:val="24"/>
              </w:rPr>
              <w:t>Child 1 and Child 2 are subject to a Care and Support Protection Plan (CASPP) with their names on the Child Protection Register due to emotional abuse and neglect. This specific interaction involved sharing the Social Work case conference report with Person 3 and Person 4 ahead of the review conference, as required at least one day beforehand to ensure the family had time to understand and process the information (Wales Safeguarding Procedures, 2019).</w:t>
            </w:r>
          </w:p>
          <w:p w14:paraId="01FC6784" w14:textId="77777777" w:rsidR="00F60798" w:rsidRPr="00B87144" w:rsidRDefault="00F60798" w:rsidP="00834C7A">
            <w:pPr>
              <w:rPr>
                <w:sz w:val="24"/>
                <w:szCs w:val="24"/>
              </w:rPr>
            </w:pPr>
          </w:p>
          <w:p w14:paraId="2C2FC106" w14:textId="77777777" w:rsidR="00834C7A" w:rsidRPr="00B87144" w:rsidRDefault="00834C7A" w:rsidP="00834C7A">
            <w:pPr>
              <w:rPr>
                <w:sz w:val="24"/>
                <w:szCs w:val="24"/>
              </w:rPr>
            </w:pPr>
            <w:r w:rsidRPr="00B87144">
              <w:rPr>
                <w:sz w:val="24"/>
                <w:szCs w:val="24"/>
              </w:rPr>
              <w:t>The family live in a town of around 3,500 residents (Census, 2021), within a country where poverty affects 22% of the population and only 26% speak Welsh, partly due to inward migration from non</w:t>
            </w:r>
            <w:r w:rsidRPr="00B87144">
              <w:rPr>
                <w:sz w:val="24"/>
                <w:szCs w:val="24"/>
              </w:rPr>
              <w:noBreakHyphen/>
              <w:t>Welsh</w:t>
            </w:r>
            <w:r w:rsidRPr="00B87144">
              <w:rPr>
                <w:sz w:val="24"/>
                <w:szCs w:val="24"/>
              </w:rPr>
              <w:noBreakHyphen/>
              <w:t>speaking areas (Lewis, 2023). During my initial involvement with the family, I explained the Active Offer to the family in line with Welsh language standards, emphasising that they had the choice to receive information or communicate in Welsh if they wished. Although the mother declined, providing the Active Offer supported good practice by respecting linguistic rights and ensuring the family felt informed and empowered in their decision-making. The Active Offer ensures that individuals are automatically offered services in Welsh without needing to request them, helping to reduce barriers and promote equal access (Welsh Government, 2019).</w:t>
            </w:r>
          </w:p>
          <w:p w14:paraId="581248F2" w14:textId="77777777" w:rsidR="00F60798" w:rsidRPr="00B87144" w:rsidRDefault="00F60798" w:rsidP="00834C7A">
            <w:pPr>
              <w:rPr>
                <w:sz w:val="24"/>
                <w:szCs w:val="24"/>
              </w:rPr>
            </w:pPr>
          </w:p>
          <w:p w14:paraId="3F0CC917" w14:textId="77777777" w:rsidR="00834C7A" w:rsidRPr="00B87144" w:rsidRDefault="00834C7A" w:rsidP="00834C7A">
            <w:pPr>
              <w:rPr>
                <w:sz w:val="24"/>
                <w:szCs w:val="24"/>
              </w:rPr>
            </w:pPr>
            <w:r w:rsidRPr="00B87144">
              <w:rPr>
                <w:sz w:val="24"/>
                <w:szCs w:val="24"/>
              </w:rPr>
              <w:t>I gained consent from Person 3 and Peron 4, prior to the observation, by explaining that the observation focused solely on my practice and that they did not have to participate. I emphasised that declining would not affect any future support provided. Transparency was essential given the power imbalance in social worker–client relationships (Social Work Test Prep, 2024). Research also highlights that power operates across individual, professional and structural levels, requiring practitioners to remain aware of how this shapes interactions (Karim, 2023).</w:t>
            </w:r>
          </w:p>
          <w:p w14:paraId="5E84E80B" w14:textId="77777777" w:rsidR="00F60798" w:rsidRPr="00B87144" w:rsidRDefault="00F60798" w:rsidP="00834C7A">
            <w:pPr>
              <w:rPr>
                <w:sz w:val="24"/>
                <w:szCs w:val="24"/>
              </w:rPr>
            </w:pPr>
          </w:p>
          <w:p w14:paraId="0DB08545" w14:textId="1F9EB8F5" w:rsidR="00D3203C" w:rsidRPr="008B28E7" w:rsidRDefault="00F60798" w:rsidP="00D3203C">
            <w:pPr>
              <w:jc w:val="both"/>
              <w:rPr>
                <w:i/>
                <w:sz w:val="24"/>
                <w:szCs w:val="24"/>
              </w:rPr>
            </w:pPr>
            <w:r w:rsidRPr="00B87144">
              <w:rPr>
                <w:b/>
                <w:bCs/>
                <w:sz w:val="24"/>
                <w:szCs w:val="24"/>
              </w:rPr>
              <w:lastRenderedPageBreak/>
              <w:t>303 words</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33E3EB89" w14:textId="77777777" w:rsidR="00434D91" w:rsidRDefault="00335AE9">
            <w:pPr>
              <w:jc w:val="both"/>
              <w:rPr>
                <w:sz w:val="24"/>
                <w:szCs w:val="24"/>
              </w:rPr>
            </w:pPr>
            <w:r w:rsidRPr="00335AE9">
              <w:rPr>
                <w:sz w:val="24"/>
                <w:szCs w:val="24"/>
              </w:rPr>
              <w:t>You must use a person-centred approach to demonstrate the integration of social work ethics, values and the Code of Professional Practice. This must include culturally and linguistically sensitive practice, the principles of the “Active Offer”, and reference to “More than just words: Welsh language plan in health and social care 2022 to 2027” (Welsh Government, 2022; last updated 2026).</w:t>
            </w:r>
          </w:p>
          <w:p w14:paraId="260F5F70" w14:textId="77777777" w:rsidR="00B60C95" w:rsidRDefault="00B60C95">
            <w:pPr>
              <w:jc w:val="both"/>
              <w:rPr>
                <w:sz w:val="24"/>
                <w:szCs w:val="24"/>
              </w:rPr>
            </w:pPr>
          </w:p>
          <w:p w14:paraId="49F732CE" w14:textId="77777777" w:rsidR="00B60C95" w:rsidRPr="008B28E7" w:rsidRDefault="00B60C95" w:rsidP="00B60C95">
            <w:pPr>
              <w:jc w:val="both"/>
              <w:rPr>
                <w:sz w:val="24"/>
                <w:szCs w:val="24"/>
              </w:rPr>
            </w:pPr>
          </w:p>
          <w:p w14:paraId="2B64E693" w14:textId="77777777" w:rsidR="00B60C95" w:rsidRDefault="00B60C95" w:rsidP="00B60C95">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B037451" w14:textId="77777777" w:rsidR="00B60C95" w:rsidRDefault="00B60C95">
            <w:pPr>
              <w:jc w:val="both"/>
              <w:rPr>
                <w:sz w:val="24"/>
                <w:szCs w:val="24"/>
              </w:rPr>
            </w:pPr>
          </w:p>
          <w:p w14:paraId="3295AE52" w14:textId="77777777" w:rsidR="00932F31" w:rsidRDefault="00932F31">
            <w:pPr>
              <w:jc w:val="both"/>
              <w:rPr>
                <w:sz w:val="24"/>
                <w:szCs w:val="24"/>
              </w:rPr>
            </w:pPr>
          </w:p>
          <w:p w14:paraId="6E4BD583" w14:textId="77777777" w:rsidR="009718D6" w:rsidRDefault="009718D6" w:rsidP="009718D6">
            <w:pPr>
              <w:rPr>
                <w:sz w:val="24"/>
                <w:szCs w:val="24"/>
              </w:rPr>
            </w:pPr>
            <w:r w:rsidRPr="00B87144">
              <w:rPr>
                <w:sz w:val="24"/>
                <w:szCs w:val="24"/>
              </w:rPr>
              <w:t>Reflective practice is a core element of social work, enabling practitioners to analyse their interactions with individuals and families in a structured, meaningful way. To reflect on my interaction with person 3 and person 4, I am drawing on Gibbs’ Reflective Cycle (1988), which guides reflection through six stages: description, feelings, evaluation, analysis, conclusion and action planning. This model is useful in social work because it allows me space to consider not only what happened and how I communicated, but also why I communicated the way I did and how I can improve in future. By applying Gibbs’ framework, I can critically explore my communication during the observation with Person 3 and Person 4, while showing how I used a person</w:t>
            </w:r>
            <w:r w:rsidRPr="00B87144">
              <w:rPr>
                <w:sz w:val="24"/>
                <w:szCs w:val="24"/>
              </w:rPr>
              <w:noBreakHyphen/>
              <w:t xml:space="preserve">centred and culturally sensitive approach rooted in Welsh policy expectations such as the </w:t>
            </w:r>
            <w:r w:rsidRPr="00B87144">
              <w:rPr>
                <w:i/>
                <w:iCs/>
                <w:sz w:val="24"/>
                <w:szCs w:val="24"/>
              </w:rPr>
              <w:t>Active Offer</w:t>
            </w:r>
            <w:r w:rsidRPr="00B87144">
              <w:rPr>
                <w:sz w:val="24"/>
                <w:szCs w:val="24"/>
              </w:rPr>
              <w:t xml:space="preserve"> and </w:t>
            </w:r>
            <w:r w:rsidRPr="00B87144">
              <w:rPr>
                <w:i/>
                <w:iCs/>
                <w:sz w:val="24"/>
                <w:szCs w:val="24"/>
              </w:rPr>
              <w:t xml:space="preserve">More Than Just Words </w:t>
            </w:r>
            <w:r w:rsidRPr="00B87144">
              <w:rPr>
                <w:sz w:val="24"/>
                <w:szCs w:val="24"/>
              </w:rPr>
              <w:t xml:space="preserve">(Welsh Government, 2012). </w:t>
            </w:r>
          </w:p>
          <w:p w14:paraId="007251F8" w14:textId="77777777" w:rsidR="009718D6" w:rsidRPr="00B87144" w:rsidRDefault="009718D6" w:rsidP="009718D6">
            <w:pPr>
              <w:rPr>
                <w:sz w:val="24"/>
                <w:szCs w:val="24"/>
              </w:rPr>
            </w:pPr>
          </w:p>
          <w:p w14:paraId="6E4AFED2" w14:textId="77777777" w:rsidR="009718D6" w:rsidRDefault="009718D6" w:rsidP="009718D6">
            <w:pPr>
              <w:rPr>
                <w:sz w:val="24"/>
                <w:szCs w:val="24"/>
              </w:rPr>
            </w:pPr>
            <w:r w:rsidRPr="00B87144">
              <w:rPr>
                <w:b/>
                <w:bCs/>
                <w:sz w:val="24"/>
                <w:szCs w:val="24"/>
              </w:rPr>
              <w:t xml:space="preserve">Description - </w:t>
            </w:r>
            <w:r w:rsidRPr="00B87144">
              <w:rPr>
                <w:sz w:val="24"/>
                <w:szCs w:val="24"/>
              </w:rPr>
              <w:t>The interaction involved meeting with the parents of Child 1 and Child 2 to share the case conference report ahead of the review meeting the following day, as required by safeguarding procedures under the Social Services and Well</w:t>
            </w:r>
            <w:r w:rsidRPr="00B87144">
              <w:rPr>
                <w:sz w:val="24"/>
                <w:szCs w:val="24"/>
              </w:rPr>
              <w:noBreakHyphen/>
              <w:t>being (Wales) Act 2014 (Welsh Government, 2014) and the Wales Safeguarding Procedures (Welsh Government, 2019). This discussion needed to be approached sensitively and clearly, recognising the parents’ potential emotional state and ensuring their rights and dignity were upheld throughout. I began by explaining the purpose of the observation, emphasising that it focused on my practice rather than evaluating them. This is following the guidance set out in the Code of Professional Practice for Social Care 2019, which emphasises informed consent, transparency and autonomy. Making this distinction early on was important within the wider context of statutory child protection, where professional involvement often generates understandable anxiety.</w:t>
            </w:r>
          </w:p>
          <w:p w14:paraId="4F667469" w14:textId="77777777" w:rsidR="009718D6" w:rsidRPr="00B87144" w:rsidRDefault="009718D6" w:rsidP="009718D6">
            <w:pPr>
              <w:rPr>
                <w:sz w:val="24"/>
                <w:szCs w:val="24"/>
              </w:rPr>
            </w:pPr>
          </w:p>
          <w:p w14:paraId="0FDA67DF" w14:textId="77777777" w:rsidR="009718D6" w:rsidRDefault="009718D6" w:rsidP="009718D6">
            <w:pPr>
              <w:rPr>
                <w:sz w:val="24"/>
                <w:szCs w:val="24"/>
              </w:rPr>
            </w:pPr>
            <w:r w:rsidRPr="00B87144">
              <w:rPr>
                <w:sz w:val="24"/>
                <w:szCs w:val="24"/>
              </w:rPr>
              <w:t>In line with the principles of the Active Offer, I also reminded the parents of their right to receive communication in Welsh, even though they had previously declined. Ensuring they were aware of this choice supported culturally respectful practice and aligned with national expectations outlined in Delivering the Active Offer (Welsh Government, 2019) and the strategic framework More Than Just Words (Welsh Government, 2012). Although the family preferred to continue in English, offering the option helped promote autonomy and inclusion.</w:t>
            </w:r>
          </w:p>
          <w:p w14:paraId="4E1E9E6C" w14:textId="4B5B7D15" w:rsidR="009718D6" w:rsidRPr="00B87144" w:rsidRDefault="009718D6" w:rsidP="009718D6">
            <w:pPr>
              <w:rPr>
                <w:sz w:val="24"/>
                <w:szCs w:val="24"/>
              </w:rPr>
            </w:pPr>
            <w:r w:rsidRPr="00B87144">
              <w:rPr>
                <w:sz w:val="24"/>
                <w:szCs w:val="24"/>
              </w:rPr>
              <w:lastRenderedPageBreak/>
              <w:t xml:space="preserve"> </w:t>
            </w:r>
          </w:p>
          <w:p w14:paraId="07B070E0" w14:textId="77777777" w:rsidR="009718D6" w:rsidRDefault="009718D6" w:rsidP="009718D6">
            <w:pPr>
              <w:rPr>
                <w:sz w:val="24"/>
                <w:szCs w:val="24"/>
              </w:rPr>
            </w:pPr>
            <w:r w:rsidRPr="00B87144">
              <w:rPr>
                <w:b/>
                <w:bCs/>
                <w:sz w:val="24"/>
                <w:szCs w:val="24"/>
              </w:rPr>
              <w:t xml:space="preserve">Feelings - </w:t>
            </w:r>
            <w:r w:rsidRPr="00B87144">
              <w:rPr>
                <w:sz w:val="24"/>
                <w:szCs w:val="24"/>
              </w:rPr>
              <w:t xml:space="preserve">Emotionally, I entered this visit with some apprehension. I am always very aware of the power dynamics present in Child Protection work, which research highlights as a significant factor influencing how families perceive and engage with Social Workers (Social Work, Test prep, 2024). Being mindful of this, I paid close attention to how I spoke, the tone I used and the words that I was using. I reminded myself that it was important to avoid jargon and encourage person 3 and person 4 to ask questions. However, I was also aware that despite my best efforts, the power imbalance would remain. </w:t>
            </w:r>
          </w:p>
          <w:p w14:paraId="2A8F40F2" w14:textId="77777777" w:rsidR="009718D6" w:rsidRPr="00B87144" w:rsidRDefault="009718D6" w:rsidP="009718D6">
            <w:pPr>
              <w:rPr>
                <w:sz w:val="24"/>
                <w:szCs w:val="24"/>
              </w:rPr>
            </w:pPr>
          </w:p>
          <w:p w14:paraId="16E6FA79" w14:textId="11959C36" w:rsidR="009718D6" w:rsidRDefault="009718D6" w:rsidP="009718D6">
            <w:pPr>
              <w:rPr>
                <w:sz w:val="24"/>
                <w:szCs w:val="24"/>
              </w:rPr>
            </w:pPr>
            <w:r w:rsidRPr="00B87144">
              <w:rPr>
                <w:b/>
                <w:bCs/>
                <w:sz w:val="24"/>
                <w:szCs w:val="24"/>
              </w:rPr>
              <w:t xml:space="preserve">Evaluation – </w:t>
            </w:r>
            <w:r w:rsidRPr="00B87144">
              <w:rPr>
                <w:sz w:val="24"/>
                <w:szCs w:val="24"/>
              </w:rPr>
              <w:t>In evaluating this interaction, several parts of my communication worked well. I gave person 3 and person 4 time to read each section of the report, checked in regularly to ensure they understood, and encouraged them to share any thoughts. This aligned well with person centred practice, which emphasises listening, partnership and respect for the individual’s perspective (BASW, 2025). I also paid attention to my body language, keeping an open, calm posture, using eye contact when it felt appropriate, and watching their reactions for any signs of discomfort. When person 3 appeared unsettled by parts of the report, I paused and offered reassurance, acknowledging that the information might feel overwhelming. This interaction highlighted how important responsive communication is in supporting families through challenging conversations, as outlined in the Code of Professional Practice for Social Care Wales 201</w:t>
            </w:r>
            <w:r w:rsidR="00255876">
              <w:rPr>
                <w:sz w:val="24"/>
                <w:szCs w:val="24"/>
              </w:rPr>
              <w:t>7 (revised 2026)</w:t>
            </w:r>
            <w:r w:rsidRPr="00B87144">
              <w:rPr>
                <w:sz w:val="24"/>
                <w:szCs w:val="24"/>
              </w:rPr>
              <w:t xml:space="preserve">. </w:t>
            </w:r>
          </w:p>
          <w:p w14:paraId="15E80093" w14:textId="77777777" w:rsidR="009718D6" w:rsidRPr="00B87144" w:rsidRDefault="009718D6" w:rsidP="009718D6">
            <w:pPr>
              <w:rPr>
                <w:sz w:val="24"/>
                <w:szCs w:val="24"/>
              </w:rPr>
            </w:pPr>
          </w:p>
          <w:p w14:paraId="3623B72B" w14:textId="77777777" w:rsidR="009718D6" w:rsidRDefault="009718D6" w:rsidP="009718D6">
            <w:pPr>
              <w:rPr>
                <w:sz w:val="24"/>
                <w:szCs w:val="24"/>
              </w:rPr>
            </w:pPr>
            <w:r w:rsidRPr="00B87144">
              <w:rPr>
                <w:b/>
                <w:bCs/>
                <w:sz w:val="24"/>
                <w:szCs w:val="24"/>
              </w:rPr>
              <w:t xml:space="preserve">Analysis – </w:t>
            </w:r>
            <w:r w:rsidRPr="00B87144">
              <w:rPr>
                <w:sz w:val="24"/>
                <w:szCs w:val="24"/>
              </w:rPr>
              <w:t xml:space="preserve">On the other hand, I am also able to identify areas for improvement when I reflect on the interaction critically. At times, I was conscious that the statutory nature of my role might have affected how comfortable person 3 and person 4 felt speaking openly. Karim (2023) points out that power in social Work operates at individual, professional and structural levels, and professionals should remain aware of how their actions are shaped by dynamics. Even though I tried to reduce the power imbalance through clear communication and a collaborative approach, some aspects of this authority can’t be removed completely. Recognising this, I see that I could have spent more time checking not just their understanding but also whether they felt emotionally ready before moving onto different parts of the report. </w:t>
            </w:r>
          </w:p>
          <w:p w14:paraId="39CF74E4" w14:textId="77777777" w:rsidR="009718D6" w:rsidRPr="00B87144" w:rsidRDefault="009718D6" w:rsidP="009718D6">
            <w:pPr>
              <w:rPr>
                <w:sz w:val="24"/>
                <w:szCs w:val="24"/>
              </w:rPr>
            </w:pPr>
          </w:p>
          <w:p w14:paraId="1336C3D7" w14:textId="7297E02B" w:rsidR="009718D6" w:rsidRDefault="009718D6" w:rsidP="009718D6">
            <w:pPr>
              <w:rPr>
                <w:sz w:val="24"/>
                <w:szCs w:val="24"/>
              </w:rPr>
            </w:pPr>
            <w:r w:rsidRPr="00B87144">
              <w:rPr>
                <w:sz w:val="24"/>
                <w:szCs w:val="24"/>
              </w:rPr>
              <w:t xml:space="preserve">Furthermore, analysing my communication further, I can identify further areas for improvement. Reports used in Child Protection conferences can be dense and emotionally charged, so simplifying language, without compromising accuracy, and checking for comprehension was a crucial part of effective communication. Alongside this, my approach was shaped in part by a commitment to the </w:t>
            </w:r>
            <w:r w:rsidRPr="00B87144">
              <w:rPr>
                <w:i/>
                <w:iCs/>
                <w:sz w:val="24"/>
                <w:szCs w:val="24"/>
              </w:rPr>
              <w:t>More than Just Words</w:t>
            </w:r>
            <w:r w:rsidRPr="00B87144">
              <w:rPr>
                <w:sz w:val="24"/>
                <w:szCs w:val="24"/>
              </w:rPr>
              <w:t xml:space="preserve"> framework (Welsh Government,2012) which highlights the strong connection between language, identity and wellbeing. Although person 3 and person 4 only speak English, referring to the Active Offer reinforced their right to receive services in Welsh without needing to request it. Reflective communication also played a central role in shaping this interaction. Remaining aware of how my words and actions were being received, I was able to adjust my approach in real time. This included slowing my pace when person 3 and person 4 appeared anxious, clarifying information where needed and ensuring the discission felt collaborative. These align with the Code of Professional Practice, which emphasizes respect, voice and partnership (Social Care Wales,201</w:t>
            </w:r>
            <w:r w:rsidR="00255876">
              <w:rPr>
                <w:sz w:val="24"/>
                <w:szCs w:val="24"/>
              </w:rPr>
              <w:t>7</w:t>
            </w:r>
            <w:r w:rsidRPr="00B87144">
              <w:rPr>
                <w:sz w:val="24"/>
                <w:szCs w:val="24"/>
              </w:rPr>
              <w:t>)</w:t>
            </w:r>
            <w:r w:rsidR="00255876">
              <w:rPr>
                <w:sz w:val="24"/>
                <w:szCs w:val="24"/>
              </w:rPr>
              <w:t xml:space="preserve"> (revised 2026)</w:t>
            </w:r>
            <w:r w:rsidRPr="00B87144">
              <w:rPr>
                <w:sz w:val="24"/>
                <w:szCs w:val="24"/>
              </w:rPr>
              <w:t xml:space="preserve">. </w:t>
            </w:r>
          </w:p>
          <w:p w14:paraId="3B6C7EC5" w14:textId="77777777" w:rsidR="009718D6" w:rsidRPr="00B87144" w:rsidRDefault="009718D6" w:rsidP="009718D6">
            <w:pPr>
              <w:rPr>
                <w:sz w:val="24"/>
                <w:szCs w:val="24"/>
              </w:rPr>
            </w:pPr>
          </w:p>
          <w:p w14:paraId="3703D311" w14:textId="77777777" w:rsidR="009718D6" w:rsidRPr="00B87144" w:rsidRDefault="009718D6" w:rsidP="009718D6">
            <w:pPr>
              <w:rPr>
                <w:sz w:val="24"/>
                <w:szCs w:val="24"/>
              </w:rPr>
            </w:pPr>
            <w:r w:rsidRPr="00B87144">
              <w:rPr>
                <w:b/>
                <w:bCs/>
                <w:sz w:val="24"/>
                <w:szCs w:val="24"/>
              </w:rPr>
              <w:t xml:space="preserve">Conclusion – </w:t>
            </w:r>
            <w:r w:rsidRPr="00B87144">
              <w:rPr>
                <w:sz w:val="24"/>
                <w:szCs w:val="24"/>
              </w:rPr>
              <w:t xml:space="preserve">Reflecting on this interaction through Gibbs reflective model has helped me recognise both the strengths and limitations of my communication. This interaction has demonstrated my strengths in empathy, clarity, active listening, transparency and cultural sensitivity, particularly in relation to the </w:t>
            </w:r>
            <w:r w:rsidRPr="00B87144">
              <w:rPr>
                <w:i/>
                <w:iCs/>
                <w:sz w:val="24"/>
                <w:szCs w:val="24"/>
              </w:rPr>
              <w:t xml:space="preserve">Active Offer </w:t>
            </w:r>
            <w:r w:rsidRPr="00B87144">
              <w:rPr>
                <w:sz w:val="24"/>
                <w:szCs w:val="24"/>
              </w:rPr>
              <w:t>and principles from</w:t>
            </w:r>
            <w:r w:rsidRPr="00B87144">
              <w:rPr>
                <w:i/>
                <w:iCs/>
                <w:sz w:val="24"/>
                <w:szCs w:val="24"/>
              </w:rPr>
              <w:t xml:space="preserve"> More than Just Words </w:t>
            </w:r>
            <w:r w:rsidRPr="00B87144">
              <w:rPr>
                <w:sz w:val="24"/>
                <w:szCs w:val="24"/>
              </w:rPr>
              <w:t>(Welsh Government, 2012)</w:t>
            </w:r>
            <w:r w:rsidRPr="00B87144">
              <w:rPr>
                <w:i/>
                <w:iCs/>
                <w:sz w:val="24"/>
                <w:szCs w:val="24"/>
              </w:rPr>
              <w:t xml:space="preserve">. </w:t>
            </w:r>
            <w:r w:rsidRPr="00B87144">
              <w:rPr>
                <w:sz w:val="24"/>
                <w:szCs w:val="24"/>
              </w:rPr>
              <w:t xml:space="preserve">At the same time, this reflection highlighted areas where I could have been more attuned to the emotional impact of the discussion, particularly given the unavoidable power dynamics in Social Work. On reflection, a more deliberate focus on emotional readiness, combined with more intentional pacing and framing of information, would have likely strengthened the interaction. From this experience, my main learning point is that communication in social work is more than conveying information. It is relational, emotional and shaped by power and policy. However, areas for development remain. In future interactions, I would like to create even more opportunities for the family to shape the pace and direction of the conversation. I also recognise the need to reflect more deeply on the subtle ways that professional authority influences how families engage. For example, I might use more explicit reassurance or ask reflective questions such as, “How are you feeling about continuing right now?” which could give parents greater control during emotionally challenging discussions (Social Work Insitute,2025). Overall, this reflective process has deepened my understanding of how communication, power and cultural awareness intersect in practice, and it has clarified the specific skills I need to continue developing in my Social Work practice. </w:t>
            </w:r>
          </w:p>
          <w:p w14:paraId="5688D418" w14:textId="77777777" w:rsidR="009718D6" w:rsidRPr="00B87144" w:rsidRDefault="009718D6" w:rsidP="009718D6">
            <w:pPr>
              <w:rPr>
                <w:color w:val="FF0000"/>
                <w:sz w:val="24"/>
                <w:szCs w:val="24"/>
              </w:rPr>
            </w:pPr>
          </w:p>
          <w:p w14:paraId="28C5035A" w14:textId="77777777" w:rsidR="009718D6" w:rsidRPr="00B87144" w:rsidRDefault="009718D6" w:rsidP="009718D6">
            <w:pPr>
              <w:rPr>
                <w:sz w:val="24"/>
                <w:szCs w:val="24"/>
              </w:rPr>
            </w:pPr>
            <w:r w:rsidRPr="00B87144">
              <w:rPr>
                <w:b/>
                <w:bCs/>
                <w:sz w:val="24"/>
                <w:szCs w:val="24"/>
              </w:rPr>
              <w:t xml:space="preserve">Action planning – </w:t>
            </w:r>
            <w:r w:rsidRPr="00B87144">
              <w:rPr>
                <w:sz w:val="24"/>
                <w:szCs w:val="24"/>
              </w:rPr>
              <w:t xml:space="preserve">Moving forward, this reflection has highlighted several areas I want to improve and develop to strengthen my communication skills. First, I will ensure to assess emotional readiness throughout difficult conversations, not only at the beginning of a conversation but at key transition points. This could involve more pauses, checking in and adjusting the pace of the conversation if needed. I also plan to further develop my ability to present complex or sensitive information in a clearer, more accessible way, using plain language principles and drawing on feedback to support this (Social Care Wales, 2022). </w:t>
            </w:r>
          </w:p>
          <w:p w14:paraId="291E54CF" w14:textId="77777777" w:rsidR="009718D6" w:rsidRDefault="009718D6" w:rsidP="009718D6">
            <w:pPr>
              <w:rPr>
                <w:sz w:val="24"/>
                <w:szCs w:val="24"/>
              </w:rPr>
            </w:pPr>
            <w:r w:rsidRPr="00B87144">
              <w:rPr>
                <w:sz w:val="24"/>
                <w:szCs w:val="24"/>
              </w:rPr>
              <w:t xml:space="preserve">In addition, I will deepen my understanding of how power operates within statutory social work by engaging with further literature and supervision discussions. This will support me in recognising subtle ways that authority may shape responses, even when my intentions are collaborative. </w:t>
            </w:r>
          </w:p>
          <w:p w14:paraId="4697FA29" w14:textId="77777777" w:rsidR="00B60C95" w:rsidRPr="00B87144" w:rsidRDefault="00B60C95" w:rsidP="009718D6">
            <w:pPr>
              <w:rPr>
                <w:sz w:val="24"/>
                <w:szCs w:val="24"/>
              </w:rPr>
            </w:pPr>
          </w:p>
          <w:p w14:paraId="0BA85D1F" w14:textId="77777777" w:rsidR="009718D6" w:rsidRPr="00B87144" w:rsidRDefault="009718D6" w:rsidP="009718D6">
            <w:pPr>
              <w:rPr>
                <w:sz w:val="24"/>
                <w:szCs w:val="24"/>
              </w:rPr>
            </w:pPr>
            <w:r w:rsidRPr="00B87144">
              <w:rPr>
                <w:sz w:val="24"/>
                <w:szCs w:val="24"/>
              </w:rPr>
              <w:t xml:space="preserve">Finally, I will continue to develop my reflective communication skills by using supervision, reflective logs and peer discussion to analysis how my verbal and nonverbal communication is received by other people. With this, I aim to build a more transparent and empowering approach to communication that aids in supporting families. </w:t>
            </w:r>
          </w:p>
          <w:p w14:paraId="3B94BA91" w14:textId="77777777" w:rsidR="00932F31" w:rsidRDefault="00932F31">
            <w:pPr>
              <w:jc w:val="both"/>
            </w:pPr>
          </w:p>
          <w:p w14:paraId="02EB2BC2" w14:textId="77777777" w:rsidR="00243DB0" w:rsidRPr="00392F73" w:rsidRDefault="00243DB0" w:rsidP="00243DB0">
            <w:pPr>
              <w:jc w:val="both"/>
              <w:rPr>
                <w:b/>
                <w:i/>
                <w:sz w:val="24"/>
                <w:szCs w:val="24"/>
              </w:rPr>
            </w:pPr>
          </w:p>
          <w:p w14:paraId="2DA4EA77" w14:textId="1770088D" w:rsidR="00EC7776" w:rsidRDefault="00B60C95" w:rsidP="00243DB0">
            <w:pPr>
              <w:jc w:val="both"/>
              <w:rPr>
                <w:sz w:val="24"/>
                <w:szCs w:val="24"/>
              </w:rPr>
            </w:pPr>
            <w:r>
              <w:rPr>
                <w:b/>
                <w:bCs/>
                <w:sz w:val="24"/>
                <w:szCs w:val="24"/>
              </w:rPr>
              <w:t>1351 words</w:t>
            </w:r>
          </w:p>
          <w:p w14:paraId="0AB61AEA" w14:textId="77777777" w:rsidR="00EC7776" w:rsidRDefault="00EC7776" w:rsidP="00243DB0">
            <w:pPr>
              <w:jc w:val="both"/>
              <w:rPr>
                <w:sz w:val="24"/>
                <w:szCs w:val="24"/>
              </w:rPr>
            </w:pPr>
          </w:p>
          <w:p w14:paraId="5120CCC5" w14:textId="77777777" w:rsidR="00EC7776" w:rsidRDefault="00EC7776" w:rsidP="00243DB0">
            <w:pPr>
              <w:jc w:val="both"/>
              <w:rPr>
                <w:sz w:val="24"/>
                <w:szCs w:val="24"/>
              </w:rPr>
            </w:pPr>
          </w:p>
          <w:p w14:paraId="32CFD395" w14:textId="6CFC551A" w:rsidR="002F2185" w:rsidRPr="008B28E7" w:rsidRDefault="002F2185" w:rsidP="00B60C95">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p w14:paraId="6FA37DD0" w14:textId="77777777" w:rsidR="00EB695F" w:rsidRDefault="00EB695F" w:rsidP="00EB695F"/>
    <w:tbl>
      <w:tblPr>
        <w:tblW w:w="0" w:type="auto"/>
        <w:tblCellMar>
          <w:left w:w="0" w:type="dxa"/>
          <w:right w:w="0" w:type="dxa"/>
        </w:tblCellMar>
        <w:tblLook w:val="04A0" w:firstRow="1" w:lastRow="0" w:firstColumn="1" w:lastColumn="0" w:noHBand="0" w:noVBand="1"/>
      </w:tblPr>
      <w:tblGrid>
        <w:gridCol w:w="2698"/>
        <w:gridCol w:w="7362"/>
      </w:tblGrid>
      <w:tr w:rsidR="0086189E" w:rsidRPr="0086189E" w14:paraId="11665166" w14:textId="77777777" w:rsidTr="001C2E2B">
        <w:tc>
          <w:tcPr>
            <w:tcW w:w="27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C77B2CC"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Was the social worker on time?  Or, if delayed, did he or she contact you?</w:t>
            </w:r>
          </w:p>
          <w:p w14:paraId="17132FE0"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207047"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35802DB5"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Yes, she was on time. Lauren is mostly always on time and if she is running late then she lets us know. </w:t>
            </w:r>
          </w:p>
        </w:tc>
      </w:tr>
      <w:tr w:rsidR="0086189E" w:rsidRPr="0086189E" w14:paraId="599896C4"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D4D64F6"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 xml:space="preserve">Did the social worker get your permission in advance for the observer to be present? </w:t>
            </w:r>
          </w:p>
          <w:p w14:paraId="3D26FFF8"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Did they explain why they were being observed?</w:t>
            </w:r>
          </w:p>
          <w:p w14:paraId="1C369554"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750B6EE2"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52A9DD38"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Yes, Lauren asked if it was okay that her colleague came with her but that it was to watch her explaining our report with us and they weren’t going to be watching us. She explained that this was because she is newly qualified and must complete a course. </w:t>
            </w:r>
          </w:p>
        </w:tc>
      </w:tr>
      <w:tr w:rsidR="0086189E" w:rsidRPr="0086189E" w14:paraId="76DFFC0E"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AB6D09" w14:textId="62576005"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Were you clear why the social worker met with you today?</w:t>
            </w: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6C4D91D1"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Yes, Lauren came over to talk us through her report for our conference next week and to make sure we understood what she had written and to see if we had any questions. </w:t>
            </w:r>
          </w:p>
        </w:tc>
      </w:tr>
      <w:tr w:rsidR="0086189E" w:rsidRPr="0086189E" w14:paraId="2BB2AA55"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9D58C1E"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lastRenderedPageBreak/>
              <w:t>How well prepared do you think the social worker was for his or her meeting with you?</w:t>
            </w:r>
          </w:p>
          <w:p w14:paraId="606D0515"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5168DA95"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3E966BCF"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Lauren seemed prepared, she always writes lots of information about the kids and shows that she understands our situation well when she talks in meetings.  </w:t>
            </w:r>
          </w:p>
        </w:tc>
      </w:tr>
      <w:tr w:rsidR="0086189E" w:rsidRPr="0086189E" w14:paraId="6B4A6709"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3D5952"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  How has the social worker listened to you and respected your views and wishes?</w:t>
            </w:r>
          </w:p>
          <w:p w14:paraId="4C985B7B"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0BFA5C79"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1EBA4734"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Lauren always listens to my views. When she wrote our first report, it had Child 2’s dad’s name on there. I asked if she could take it off due to it triggering me and she did with no questions asked. </w:t>
            </w:r>
          </w:p>
        </w:tc>
      </w:tr>
      <w:tr w:rsidR="0086189E" w:rsidRPr="0086189E" w14:paraId="7FAF0875"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05FB99C"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Did the social worker talk to you in a way that you understood?</w:t>
            </w:r>
          </w:p>
          <w:p w14:paraId="13605A89"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727DEA78"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63990057"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Yes, she did. I don’t have any language needs, but she always checks that I follow along with what’s going on. </w:t>
            </w:r>
          </w:p>
        </w:tc>
      </w:tr>
    </w:tbl>
    <w:p w14:paraId="78E45E32"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vanish/>
          <w:color w:val="auto"/>
          <w:kern w:val="2"/>
          <w:sz w:val="24"/>
          <w:szCs w:val="24"/>
          <w:lang w:eastAsia="en-US"/>
          <w14:ligatures w14:val="standardContextual"/>
        </w:rPr>
      </w:pPr>
    </w:p>
    <w:tbl>
      <w:tblPr>
        <w:tblpPr w:leftFromText="180" w:rightFromText="180" w:vertAnchor="text"/>
        <w:tblW w:w="0" w:type="auto"/>
        <w:tblCellMar>
          <w:left w:w="0" w:type="dxa"/>
          <w:right w:w="0" w:type="dxa"/>
        </w:tblCellMar>
        <w:tblLook w:val="04A0" w:firstRow="1" w:lastRow="0" w:firstColumn="1" w:lastColumn="0" w:noHBand="0" w:noVBand="1"/>
      </w:tblPr>
      <w:tblGrid>
        <w:gridCol w:w="2699"/>
        <w:gridCol w:w="7361"/>
      </w:tblGrid>
      <w:tr w:rsidR="0086189E" w:rsidRPr="0086189E" w14:paraId="328B64C6" w14:textId="77777777" w:rsidTr="001C2E2B">
        <w:tc>
          <w:tcPr>
            <w:tcW w:w="271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BFEA15E"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How has the social worker’s involvement met your expectations for this visit?</w:t>
            </w:r>
          </w:p>
          <w:p w14:paraId="22818112"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tc>
        <w:tc>
          <w:tcPr>
            <w:tcW w:w="747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D4154FF"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2E66A317"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I knew that I was going to be getting a copy of my report which I did and it’s nice to be able to see if before the day so that I can ask any questions that I have. </w:t>
            </w:r>
          </w:p>
        </w:tc>
      </w:tr>
      <w:tr w:rsidR="0086189E" w:rsidRPr="0086189E" w14:paraId="322DF8DB" w14:textId="77777777" w:rsidTr="001C2E2B">
        <w:tc>
          <w:tcPr>
            <w:tcW w:w="271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8A5DB58"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r w:rsidRPr="0086189E">
              <w:rPr>
                <w:rFonts w:ascii="Aptos" w:eastAsia="Aptos" w:hAnsi="Aptos" w:cs="Times New Roman"/>
                <w:b/>
                <w:bCs/>
                <w:color w:val="auto"/>
                <w:kern w:val="2"/>
                <w:sz w:val="24"/>
                <w:szCs w:val="24"/>
                <w:lang w:eastAsia="en-US"/>
                <w14:ligatures w14:val="standardContextual"/>
              </w:rPr>
              <w:t>Are there any other comments or suggestions that you would like to make?</w:t>
            </w:r>
          </w:p>
        </w:tc>
        <w:tc>
          <w:tcPr>
            <w:tcW w:w="7470" w:type="dxa"/>
            <w:tcBorders>
              <w:top w:val="nil"/>
              <w:left w:val="nil"/>
              <w:bottom w:val="single" w:sz="8" w:space="0" w:color="auto"/>
              <w:right w:val="single" w:sz="8" w:space="0" w:color="auto"/>
            </w:tcBorders>
            <w:tcMar>
              <w:top w:w="0" w:type="dxa"/>
              <w:left w:w="108" w:type="dxa"/>
              <w:bottom w:w="0" w:type="dxa"/>
              <w:right w:w="108" w:type="dxa"/>
            </w:tcMar>
          </w:tcPr>
          <w:p w14:paraId="7DDC8985"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b/>
                <w:bCs/>
                <w:color w:val="auto"/>
                <w:kern w:val="2"/>
                <w:sz w:val="24"/>
                <w:szCs w:val="24"/>
                <w:lang w:eastAsia="en-US"/>
                <w14:ligatures w14:val="standardContextual"/>
              </w:rPr>
            </w:pPr>
          </w:p>
          <w:p w14:paraId="1094A942" w14:textId="77777777" w:rsidR="0086189E" w:rsidRPr="0086189E" w:rsidRDefault="0086189E" w:rsidP="0086189E">
            <w:pPr>
              <w:overflowPunct/>
              <w:autoSpaceDE/>
              <w:autoSpaceDN/>
              <w:adjustRightInd/>
              <w:spacing w:after="160" w:line="278" w:lineRule="auto"/>
              <w:textAlignment w:val="auto"/>
              <w:rPr>
                <w:rFonts w:ascii="Aptos" w:eastAsia="Aptos" w:hAnsi="Aptos" w:cs="Times New Roman"/>
                <w:color w:val="auto"/>
                <w:kern w:val="2"/>
                <w:sz w:val="24"/>
                <w:szCs w:val="24"/>
                <w:lang w:eastAsia="en-US"/>
                <w14:ligatures w14:val="standardContextual"/>
              </w:rPr>
            </w:pPr>
            <w:r w:rsidRPr="0086189E">
              <w:rPr>
                <w:rFonts w:ascii="Aptos" w:eastAsia="Aptos" w:hAnsi="Aptos" w:cs="Times New Roman"/>
                <w:color w:val="auto"/>
                <w:kern w:val="2"/>
                <w:sz w:val="24"/>
                <w:szCs w:val="24"/>
                <w:lang w:eastAsia="en-US"/>
                <w14:ligatures w14:val="standardContextual"/>
              </w:rPr>
              <w:t xml:space="preserve">I think it was hard at first because Lauren is younger, but we talked through this and she is brilliant. </w:t>
            </w:r>
          </w:p>
        </w:tc>
      </w:tr>
    </w:tbl>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even" r:id="rId13"/>
      <w:headerReference w:type="default" r:id="rId14"/>
      <w:footerReference w:type="even" r:id="rId15"/>
      <w:footerReference w:type="default" r:id="rId16"/>
      <w:headerReference w:type="first" r:id="rId17"/>
      <w:footerReference w:type="firs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52C240" w14:textId="77777777" w:rsidR="008B5C10" w:rsidRDefault="008B5C10">
      <w:r>
        <w:separator/>
      </w:r>
    </w:p>
  </w:endnote>
  <w:endnote w:type="continuationSeparator" w:id="0">
    <w:p w14:paraId="3349A70E" w14:textId="77777777" w:rsidR="008B5C10" w:rsidRDefault="008B5C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8862E" w14:textId="77777777" w:rsidR="0017349C" w:rsidRDefault="001734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24747" w14:textId="77777777" w:rsidR="0017349C" w:rsidRDefault="001734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BE056A" w14:textId="77777777" w:rsidR="008B5C10" w:rsidRDefault="008B5C10">
      <w:r>
        <w:separator/>
      </w:r>
    </w:p>
  </w:footnote>
  <w:footnote w:type="continuationSeparator" w:id="0">
    <w:p w14:paraId="5C55B806" w14:textId="77777777" w:rsidR="008B5C10" w:rsidRDefault="008B5C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69E00" w14:textId="77777777" w:rsidR="0017349C" w:rsidRDefault="001734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6D25" w14:textId="77777777" w:rsidR="0017349C" w:rsidRDefault="001734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F812857"/>
    <w:multiLevelType w:val="multilevel"/>
    <w:tmpl w:val="A07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6"/>
  </w:num>
  <w:num w:numId="4" w16cid:durableId="1850633156">
    <w:abstractNumId w:val="48"/>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2"/>
  </w:num>
  <w:num w:numId="26" w16cid:durableId="1104690971">
    <w:abstractNumId w:val="35"/>
  </w:num>
  <w:num w:numId="27" w16cid:durableId="1201670287">
    <w:abstractNumId w:val="41"/>
  </w:num>
  <w:num w:numId="28" w16cid:durableId="598562144">
    <w:abstractNumId w:val="20"/>
  </w:num>
  <w:num w:numId="29" w16cid:durableId="871068292">
    <w:abstractNumId w:val="44"/>
  </w:num>
  <w:num w:numId="30" w16cid:durableId="482159744">
    <w:abstractNumId w:val="31"/>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 w:numId="54" w16cid:durableId="992100082">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15AC"/>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1E7D"/>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349C"/>
    <w:rsid w:val="001772BF"/>
    <w:rsid w:val="001772DE"/>
    <w:rsid w:val="0019496C"/>
    <w:rsid w:val="001961CF"/>
    <w:rsid w:val="001A59BB"/>
    <w:rsid w:val="001A607E"/>
    <w:rsid w:val="001A6A51"/>
    <w:rsid w:val="001A79C4"/>
    <w:rsid w:val="001B2ECE"/>
    <w:rsid w:val="001B331A"/>
    <w:rsid w:val="001C0237"/>
    <w:rsid w:val="001C0E74"/>
    <w:rsid w:val="001C4DB8"/>
    <w:rsid w:val="001C50B8"/>
    <w:rsid w:val="001C55D9"/>
    <w:rsid w:val="001D229F"/>
    <w:rsid w:val="001E2EB6"/>
    <w:rsid w:val="001F4552"/>
    <w:rsid w:val="002019EB"/>
    <w:rsid w:val="00204B58"/>
    <w:rsid w:val="00205051"/>
    <w:rsid w:val="00211F65"/>
    <w:rsid w:val="00214047"/>
    <w:rsid w:val="002160DE"/>
    <w:rsid w:val="00216563"/>
    <w:rsid w:val="0021792F"/>
    <w:rsid w:val="00220038"/>
    <w:rsid w:val="00220D06"/>
    <w:rsid w:val="002246A0"/>
    <w:rsid w:val="00230439"/>
    <w:rsid w:val="00232A09"/>
    <w:rsid w:val="00235176"/>
    <w:rsid w:val="00236061"/>
    <w:rsid w:val="0024100E"/>
    <w:rsid w:val="00241C1B"/>
    <w:rsid w:val="0024288B"/>
    <w:rsid w:val="00243DB0"/>
    <w:rsid w:val="00246DE3"/>
    <w:rsid w:val="00247265"/>
    <w:rsid w:val="00255876"/>
    <w:rsid w:val="00260663"/>
    <w:rsid w:val="002657E9"/>
    <w:rsid w:val="0026665E"/>
    <w:rsid w:val="0027147E"/>
    <w:rsid w:val="002761F4"/>
    <w:rsid w:val="002775E1"/>
    <w:rsid w:val="00277979"/>
    <w:rsid w:val="00291ADD"/>
    <w:rsid w:val="00291C12"/>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A4A"/>
    <w:rsid w:val="00331CD2"/>
    <w:rsid w:val="00332426"/>
    <w:rsid w:val="00335AE9"/>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4D91"/>
    <w:rsid w:val="004376C0"/>
    <w:rsid w:val="0044223A"/>
    <w:rsid w:val="00447647"/>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97586"/>
    <w:rsid w:val="005A1B4C"/>
    <w:rsid w:val="005A545C"/>
    <w:rsid w:val="005B271A"/>
    <w:rsid w:val="005B3933"/>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298"/>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263"/>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1CA7"/>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C7A"/>
    <w:rsid w:val="00834F1D"/>
    <w:rsid w:val="00836FEC"/>
    <w:rsid w:val="00841BAB"/>
    <w:rsid w:val="00841F9D"/>
    <w:rsid w:val="008420E1"/>
    <w:rsid w:val="00844D98"/>
    <w:rsid w:val="00846D84"/>
    <w:rsid w:val="00850233"/>
    <w:rsid w:val="0085230E"/>
    <w:rsid w:val="008550A1"/>
    <w:rsid w:val="00861038"/>
    <w:rsid w:val="0086189E"/>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5C10"/>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2F31"/>
    <w:rsid w:val="0094495F"/>
    <w:rsid w:val="009544C0"/>
    <w:rsid w:val="00954FA4"/>
    <w:rsid w:val="00956AE9"/>
    <w:rsid w:val="00964CC6"/>
    <w:rsid w:val="00967BFA"/>
    <w:rsid w:val="009718D6"/>
    <w:rsid w:val="0098262C"/>
    <w:rsid w:val="00982B9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674D"/>
    <w:rsid w:val="009D7BC9"/>
    <w:rsid w:val="009E122F"/>
    <w:rsid w:val="009E1982"/>
    <w:rsid w:val="009E4D2C"/>
    <w:rsid w:val="009E6345"/>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95899"/>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0C95"/>
    <w:rsid w:val="00B6548F"/>
    <w:rsid w:val="00B71A32"/>
    <w:rsid w:val="00B7502A"/>
    <w:rsid w:val="00B77305"/>
    <w:rsid w:val="00B774BD"/>
    <w:rsid w:val="00B82CC2"/>
    <w:rsid w:val="00B84A89"/>
    <w:rsid w:val="00B87144"/>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0658"/>
    <w:rsid w:val="00C161FD"/>
    <w:rsid w:val="00C17C9F"/>
    <w:rsid w:val="00C23F17"/>
    <w:rsid w:val="00C246F2"/>
    <w:rsid w:val="00C26D0D"/>
    <w:rsid w:val="00C27C95"/>
    <w:rsid w:val="00C300D2"/>
    <w:rsid w:val="00C3020B"/>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6899"/>
    <w:rsid w:val="00D20A7E"/>
    <w:rsid w:val="00D22C8F"/>
    <w:rsid w:val="00D3203C"/>
    <w:rsid w:val="00D33491"/>
    <w:rsid w:val="00D3442D"/>
    <w:rsid w:val="00D36F00"/>
    <w:rsid w:val="00D37099"/>
    <w:rsid w:val="00D44B67"/>
    <w:rsid w:val="00D44F8E"/>
    <w:rsid w:val="00D51FD5"/>
    <w:rsid w:val="00D55DE0"/>
    <w:rsid w:val="00D607EF"/>
    <w:rsid w:val="00D60F88"/>
    <w:rsid w:val="00D64552"/>
    <w:rsid w:val="00D646BD"/>
    <w:rsid w:val="00D65558"/>
    <w:rsid w:val="00D71201"/>
    <w:rsid w:val="00D720C7"/>
    <w:rsid w:val="00D730EA"/>
    <w:rsid w:val="00D84841"/>
    <w:rsid w:val="00D876E6"/>
    <w:rsid w:val="00D90958"/>
    <w:rsid w:val="00DA1025"/>
    <w:rsid w:val="00DA22EC"/>
    <w:rsid w:val="00DA5682"/>
    <w:rsid w:val="00DA5860"/>
    <w:rsid w:val="00DA5C0C"/>
    <w:rsid w:val="00DB2767"/>
    <w:rsid w:val="00DB423C"/>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77FA4"/>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C7776"/>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37924"/>
    <w:rsid w:val="00F4043E"/>
    <w:rsid w:val="00F41795"/>
    <w:rsid w:val="00F41BBC"/>
    <w:rsid w:val="00F444F0"/>
    <w:rsid w:val="00F446FF"/>
    <w:rsid w:val="00F45521"/>
    <w:rsid w:val="00F50847"/>
    <w:rsid w:val="00F53F27"/>
    <w:rsid w:val="00F546D1"/>
    <w:rsid w:val="00F60281"/>
    <w:rsid w:val="00F60798"/>
    <w:rsid w:val="00F61C1A"/>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17349C"/>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7349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7349C"/>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7349C"/>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7349C"/>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7349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734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BookTitle">
    <w:name w:val="Book Title"/>
    <w:basedOn w:val="DefaultParagraphFont"/>
    <w:uiPriority w:val="33"/>
    <w:qFormat/>
    <w:rsid w:val="0017349C"/>
    <w:rPr>
      <w:b/>
      <w:bCs/>
      <w:i/>
      <w:iCs/>
      <w:spacing w:val="5"/>
    </w:rPr>
  </w:style>
  <w:style w:type="paragraph" w:styleId="Caption">
    <w:name w:val="caption"/>
    <w:basedOn w:val="Normal"/>
    <w:next w:val="Normal"/>
    <w:uiPriority w:val="35"/>
    <w:semiHidden/>
    <w:unhideWhenUsed/>
    <w:qFormat/>
    <w:rsid w:val="0017349C"/>
    <w:pPr>
      <w:spacing w:after="200"/>
    </w:pPr>
    <w:rPr>
      <w:i/>
      <w:iCs/>
      <w:color w:val="44546A" w:themeColor="text2"/>
      <w:sz w:val="18"/>
      <w:szCs w:val="18"/>
    </w:rPr>
  </w:style>
  <w:style w:type="character" w:styleId="Emphasis">
    <w:name w:val="Emphasis"/>
    <w:basedOn w:val="DefaultParagraphFont"/>
    <w:uiPriority w:val="20"/>
    <w:qFormat/>
    <w:rsid w:val="0017349C"/>
    <w:rPr>
      <w:i/>
      <w:iCs/>
    </w:rPr>
  </w:style>
  <w:style w:type="character" w:customStyle="1" w:styleId="Heading3Char">
    <w:name w:val="Heading 3 Char"/>
    <w:basedOn w:val="DefaultParagraphFont"/>
    <w:link w:val="Heading3"/>
    <w:uiPriority w:val="9"/>
    <w:semiHidden/>
    <w:rsid w:val="0017349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7349C"/>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7349C"/>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7349C"/>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7349C"/>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7349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7349C"/>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17349C"/>
    <w:rPr>
      <w:i/>
      <w:iCs/>
      <w:color w:val="4472C4" w:themeColor="accent1"/>
    </w:rPr>
  </w:style>
  <w:style w:type="paragraph" w:styleId="IntenseQuote">
    <w:name w:val="Intense Quote"/>
    <w:basedOn w:val="Normal"/>
    <w:next w:val="Normal"/>
    <w:link w:val="IntenseQuoteChar"/>
    <w:uiPriority w:val="30"/>
    <w:qFormat/>
    <w:rsid w:val="0017349C"/>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17349C"/>
    <w:rPr>
      <w:rFonts w:ascii="Arial" w:hAnsi="Arial" w:cs="Arial"/>
      <w:i/>
      <w:iCs/>
      <w:color w:val="4472C4" w:themeColor="accent1"/>
    </w:rPr>
  </w:style>
  <w:style w:type="character" w:styleId="IntenseReference">
    <w:name w:val="Intense Reference"/>
    <w:basedOn w:val="DefaultParagraphFont"/>
    <w:uiPriority w:val="32"/>
    <w:qFormat/>
    <w:rsid w:val="0017349C"/>
    <w:rPr>
      <w:b/>
      <w:bCs/>
      <w:smallCaps/>
      <w:color w:val="4472C4" w:themeColor="accent1"/>
      <w:spacing w:val="5"/>
    </w:rPr>
  </w:style>
  <w:style w:type="paragraph" w:styleId="ListParagraph">
    <w:name w:val="List Paragraph"/>
    <w:basedOn w:val="Normal"/>
    <w:uiPriority w:val="34"/>
    <w:qFormat/>
    <w:rsid w:val="0017349C"/>
    <w:pPr>
      <w:ind w:left="720"/>
      <w:contextualSpacing/>
    </w:pPr>
  </w:style>
  <w:style w:type="paragraph" w:styleId="NoSpacing">
    <w:name w:val="No Spacing"/>
    <w:uiPriority w:val="1"/>
    <w:qFormat/>
    <w:rsid w:val="0017349C"/>
    <w:pPr>
      <w:overflowPunct w:val="0"/>
      <w:autoSpaceDE w:val="0"/>
      <w:autoSpaceDN w:val="0"/>
      <w:adjustRightInd w:val="0"/>
      <w:textAlignment w:val="baseline"/>
    </w:pPr>
    <w:rPr>
      <w:rFonts w:ascii="Arial" w:hAnsi="Arial" w:cs="Arial"/>
      <w:color w:val="000000"/>
    </w:rPr>
  </w:style>
  <w:style w:type="paragraph" w:styleId="Quote">
    <w:name w:val="Quote"/>
    <w:basedOn w:val="Normal"/>
    <w:next w:val="Normal"/>
    <w:link w:val="QuoteChar"/>
    <w:uiPriority w:val="29"/>
    <w:qFormat/>
    <w:rsid w:val="0017349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17349C"/>
    <w:rPr>
      <w:rFonts w:ascii="Arial" w:hAnsi="Arial" w:cs="Arial"/>
      <w:i/>
      <w:iCs/>
      <w:color w:val="404040" w:themeColor="text1" w:themeTint="BF"/>
    </w:rPr>
  </w:style>
  <w:style w:type="character" w:styleId="Strong">
    <w:name w:val="Strong"/>
    <w:basedOn w:val="DefaultParagraphFont"/>
    <w:uiPriority w:val="22"/>
    <w:qFormat/>
    <w:rsid w:val="0017349C"/>
    <w:rPr>
      <w:b/>
      <w:bCs/>
    </w:rPr>
  </w:style>
  <w:style w:type="paragraph" w:styleId="Subtitle">
    <w:name w:val="Subtitle"/>
    <w:basedOn w:val="Normal"/>
    <w:next w:val="Normal"/>
    <w:link w:val="SubtitleChar"/>
    <w:uiPriority w:val="11"/>
    <w:qFormat/>
    <w:rsid w:val="0017349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17349C"/>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17349C"/>
    <w:rPr>
      <w:i/>
      <w:iCs/>
      <w:color w:val="404040" w:themeColor="text1" w:themeTint="BF"/>
    </w:rPr>
  </w:style>
  <w:style w:type="character" w:styleId="SubtleReference">
    <w:name w:val="Subtle Reference"/>
    <w:basedOn w:val="DefaultParagraphFont"/>
    <w:uiPriority w:val="31"/>
    <w:qFormat/>
    <w:rsid w:val="0017349C"/>
    <w:rPr>
      <w:smallCaps/>
      <w:color w:val="5A5A5A" w:themeColor="text1" w:themeTint="A5"/>
    </w:rPr>
  </w:style>
  <w:style w:type="paragraph" w:styleId="TOCHeading">
    <w:name w:val="TOC Heading"/>
    <w:basedOn w:val="Heading1"/>
    <w:next w:val="Normal"/>
    <w:uiPriority w:val="39"/>
    <w:semiHidden/>
    <w:unhideWhenUsed/>
    <w:qFormat/>
    <w:rsid w:val="0017349C"/>
    <w:pPr>
      <w:keepLines/>
      <w:spacing w:after="0"/>
      <w:outlineLvl w:val="9"/>
    </w:pPr>
    <w:rPr>
      <w:rFonts w:asciiTheme="majorHAnsi" w:eastAsiaTheme="majorEastAsia" w:hAnsiTheme="majorHAnsi" w:cstheme="majorBidi"/>
      <w:b w:val="0"/>
      <w:color w:val="2F5496"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Mcmillanlauren2@gmail.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521024@student.uwtsd.ac.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10</Pages>
  <Words>2700</Words>
  <Characters>15392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Lauren McMillan</cp:lastModifiedBy>
  <cp:revision>19</cp:revision>
  <cp:lastPrinted>2020-02-11T19:20:00Z</cp:lastPrinted>
  <dcterms:created xsi:type="dcterms:W3CDTF">2026-09-30T10:11:00Z</dcterms:created>
  <dcterms:modified xsi:type="dcterms:W3CDTF">2026-10-05T08:07:00Z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