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79D5C2" w14:textId="3274743C" w:rsidR="761FC017" w:rsidRPr="005A3C79" w:rsidRDefault="0F2EBCF7" w:rsidP="0F2EBCF7">
      <w:pPr>
        <w:rPr>
          <w:rFonts w:ascii="Calibri" w:eastAsia="Calibri" w:hAnsi="Calibri" w:cs="Calibri"/>
          <w:sz w:val="28"/>
          <w:szCs w:val="28"/>
        </w:rPr>
      </w:pPr>
      <w:r w:rsidRPr="0F2EBCF7">
        <w:rPr>
          <w:rFonts w:ascii="Calibri" w:eastAsia="Calibri" w:hAnsi="Calibri" w:cs="Calibri"/>
          <w:sz w:val="28"/>
          <w:szCs w:val="28"/>
        </w:rPr>
        <w:t>Does Peter Singer’s account of speciesism provide an accurate account of our society’s moral relationship towards animals?</w:t>
      </w:r>
    </w:p>
    <w:p w14:paraId="0F07DEBF" w14:textId="37E32CDD" w:rsidR="005A3C79" w:rsidRDefault="005A3C79" w:rsidP="761FC017"/>
    <w:p w14:paraId="4793D28B" w14:textId="59391B9D" w:rsidR="005A3C79" w:rsidRPr="005A3C79" w:rsidRDefault="005A3C79" w:rsidP="0F2EBCF7">
      <w:pPr>
        <w:spacing w:line="360" w:lineRule="auto"/>
        <w:rPr>
          <w:sz w:val="24"/>
          <w:szCs w:val="24"/>
        </w:rPr>
      </w:pPr>
      <w:r w:rsidRPr="005A3C79">
        <w:rPr>
          <w:sz w:val="24"/>
          <w:szCs w:val="24"/>
        </w:rPr>
        <w:t xml:space="preserve">In his book </w:t>
      </w:r>
      <w:r w:rsidRPr="0F2EBCF7">
        <w:rPr>
          <w:i/>
          <w:iCs/>
          <w:sz w:val="24"/>
          <w:szCs w:val="24"/>
        </w:rPr>
        <w:t>Practical Ethics</w:t>
      </w:r>
      <w:r w:rsidRPr="005A3C79">
        <w:rPr>
          <w:sz w:val="24"/>
          <w:szCs w:val="24"/>
        </w:rPr>
        <w:t>, Singer gives reasons as to why people are speciesis</w:t>
      </w:r>
      <w:r>
        <w:rPr>
          <w:sz w:val="24"/>
          <w:szCs w:val="24"/>
        </w:rPr>
        <w:t>t</w:t>
      </w:r>
      <w:r w:rsidRPr="005A3C79">
        <w:rPr>
          <w:sz w:val="24"/>
          <w:szCs w:val="24"/>
        </w:rPr>
        <w:t xml:space="preserve"> and considers this form of discrimination to be like racism. Because he considers racism to be essentially unjustifiable, therefore speciesism</w:t>
      </w:r>
      <w:r w:rsidR="0043017A">
        <w:rPr>
          <w:sz w:val="24"/>
          <w:szCs w:val="24"/>
        </w:rPr>
        <w:t xml:space="preserve"> is too</w:t>
      </w:r>
      <w:r w:rsidRPr="005A3C79">
        <w:rPr>
          <w:sz w:val="24"/>
          <w:szCs w:val="24"/>
        </w:rPr>
        <w:t xml:space="preserve">. Singer </w:t>
      </w:r>
      <w:r w:rsidR="00B743D7">
        <w:rPr>
          <w:sz w:val="24"/>
          <w:szCs w:val="24"/>
        </w:rPr>
        <w:t>notes</w:t>
      </w:r>
      <w:r w:rsidRPr="005A3C79">
        <w:rPr>
          <w:sz w:val="24"/>
          <w:szCs w:val="24"/>
        </w:rPr>
        <w:t xml:space="preserve"> that ‘Only a few have recognised the principle [of racism] has applications beyond our own species.’</w:t>
      </w:r>
      <w:r w:rsidRPr="005A3C79">
        <w:rPr>
          <w:rStyle w:val="FootnoteReference"/>
          <w:sz w:val="24"/>
          <w:szCs w:val="24"/>
        </w:rPr>
        <w:footnoteReference w:id="1"/>
      </w:r>
      <w:r w:rsidRPr="005A3C79">
        <w:rPr>
          <w:sz w:val="24"/>
          <w:szCs w:val="24"/>
        </w:rPr>
        <w:t xml:space="preserve"> Quoting Jeremy</w:t>
      </w:r>
      <w:r w:rsidR="00A53C3F">
        <w:rPr>
          <w:sz w:val="24"/>
          <w:szCs w:val="24"/>
        </w:rPr>
        <w:t xml:space="preserve"> Bentham</w:t>
      </w:r>
      <w:r w:rsidRPr="005A3C79">
        <w:rPr>
          <w:sz w:val="24"/>
          <w:szCs w:val="24"/>
        </w:rPr>
        <w:t>,</w:t>
      </w:r>
      <w:r w:rsidR="00A53C3F">
        <w:rPr>
          <w:sz w:val="24"/>
          <w:szCs w:val="24"/>
        </w:rPr>
        <w:t xml:space="preserve"> the ‘founding father of modern utilitarianism’</w:t>
      </w:r>
      <w:r w:rsidRPr="005A3C79">
        <w:rPr>
          <w:sz w:val="24"/>
          <w:szCs w:val="24"/>
        </w:rPr>
        <w:t xml:space="preserve"> he says: </w:t>
      </w:r>
    </w:p>
    <w:p w14:paraId="1F32DC9D" w14:textId="2C5266B1" w:rsidR="005A3C79" w:rsidRPr="005A3C79" w:rsidRDefault="005A3C79" w:rsidP="0F2EBCF7">
      <w:pPr>
        <w:spacing w:line="276" w:lineRule="auto"/>
        <w:ind w:left="720"/>
        <w:rPr>
          <w:sz w:val="24"/>
          <w:szCs w:val="24"/>
        </w:rPr>
      </w:pPr>
      <w:r w:rsidRPr="005A3C79">
        <w:rPr>
          <w:sz w:val="24"/>
          <w:szCs w:val="24"/>
        </w:rPr>
        <w:t xml:space="preserve">But a </w:t>
      </w:r>
      <w:proofErr w:type="spellStart"/>
      <w:r w:rsidRPr="005A3C79">
        <w:rPr>
          <w:sz w:val="24"/>
          <w:szCs w:val="24"/>
        </w:rPr>
        <w:t>fullgrown</w:t>
      </w:r>
      <w:proofErr w:type="spellEnd"/>
      <w:r w:rsidRPr="005A3C79">
        <w:rPr>
          <w:sz w:val="24"/>
          <w:szCs w:val="24"/>
        </w:rPr>
        <w:t xml:space="preserve"> horse or dog is beyond comparison a more rational, as well as more conversable animal, than an infant of a day, or a week, or even a month old… The question is not, Can they </w:t>
      </w:r>
      <w:r w:rsidRPr="0F2EBCF7">
        <w:rPr>
          <w:i/>
          <w:iCs/>
          <w:sz w:val="24"/>
          <w:szCs w:val="24"/>
        </w:rPr>
        <w:t>reason</w:t>
      </w:r>
      <w:r w:rsidRPr="005A3C79">
        <w:rPr>
          <w:sz w:val="24"/>
          <w:szCs w:val="24"/>
        </w:rPr>
        <w:t xml:space="preserve">? </w:t>
      </w:r>
      <w:proofErr w:type="gramStart"/>
      <w:r w:rsidRPr="005A3C79">
        <w:rPr>
          <w:sz w:val="24"/>
          <w:szCs w:val="24"/>
        </w:rPr>
        <w:t>nor</w:t>
      </w:r>
      <w:proofErr w:type="gramEnd"/>
      <w:r w:rsidRPr="005A3C79">
        <w:rPr>
          <w:sz w:val="24"/>
          <w:szCs w:val="24"/>
        </w:rPr>
        <w:t xml:space="preserve"> Can they </w:t>
      </w:r>
      <w:r w:rsidRPr="0F2EBCF7">
        <w:rPr>
          <w:i/>
          <w:iCs/>
          <w:sz w:val="24"/>
          <w:szCs w:val="24"/>
        </w:rPr>
        <w:t>talk</w:t>
      </w:r>
      <w:r w:rsidRPr="005A3C79">
        <w:rPr>
          <w:sz w:val="24"/>
          <w:szCs w:val="24"/>
        </w:rPr>
        <w:t xml:space="preserve">? </w:t>
      </w:r>
      <w:proofErr w:type="gramStart"/>
      <w:r w:rsidRPr="005A3C79">
        <w:rPr>
          <w:sz w:val="24"/>
          <w:szCs w:val="24"/>
        </w:rPr>
        <w:t>but</w:t>
      </w:r>
      <w:proofErr w:type="gramEnd"/>
      <w:r w:rsidRPr="005A3C79">
        <w:rPr>
          <w:sz w:val="24"/>
          <w:szCs w:val="24"/>
        </w:rPr>
        <w:t xml:space="preserve">, </w:t>
      </w:r>
      <w:r w:rsidRPr="0F2EBCF7">
        <w:rPr>
          <w:i/>
          <w:iCs/>
          <w:sz w:val="24"/>
          <w:szCs w:val="24"/>
        </w:rPr>
        <w:t>Can they suffer</w:t>
      </w:r>
      <w:r w:rsidRPr="005A3C79">
        <w:rPr>
          <w:sz w:val="24"/>
          <w:szCs w:val="24"/>
        </w:rPr>
        <w:t>?</w:t>
      </w:r>
      <w:r w:rsidRPr="005A3C79">
        <w:rPr>
          <w:rStyle w:val="FootnoteReference"/>
          <w:sz w:val="24"/>
          <w:szCs w:val="24"/>
        </w:rPr>
        <w:footnoteReference w:id="2"/>
      </w:r>
    </w:p>
    <w:p w14:paraId="05732F3C" w14:textId="3285EDB7" w:rsidR="005A3C79" w:rsidRDefault="005A3C79" w:rsidP="0F2EBCF7">
      <w:pPr>
        <w:spacing w:line="360" w:lineRule="auto"/>
        <w:rPr>
          <w:sz w:val="24"/>
          <w:szCs w:val="24"/>
        </w:rPr>
      </w:pPr>
      <w:r w:rsidRPr="005A3C79">
        <w:rPr>
          <w:sz w:val="24"/>
          <w:szCs w:val="24"/>
        </w:rPr>
        <w:t xml:space="preserve">Singer then develops </w:t>
      </w:r>
      <w:r w:rsidR="00A53C3F">
        <w:rPr>
          <w:sz w:val="24"/>
          <w:szCs w:val="24"/>
        </w:rPr>
        <w:t>his</w:t>
      </w:r>
      <w:r w:rsidRPr="005A3C79">
        <w:rPr>
          <w:sz w:val="24"/>
          <w:szCs w:val="24"/>
        </w:rPr>
        <w:t xml:space="preserve"> argument regarding the capacity of suffering</w:t>
      </w:r>
      <w:r w:rsidR="00A53C3F">
        <w:rPr>
          <w:sz w:val="24"/>
          <w:szCs w:val="24"/>
        </w:rPr>
        <w:t xml:space="preserve">, </w:t>
      </w:r>
      <w:r w:rsidRPr="005A3C79">
        <w:rPr>
          <w:sz w:val="24"/>
          <w:szCs w:val="24"/>
        </w:rPr>
        <w:t xml:space="preserve">enjoyment or happiness as characteristics that </w:t>
      </w:r>
      <w:r w:rsidR="00A53C3F">
        <w:rPr>
          <w:sz w:val="24"/>
          <w:szCs w:val="24"/>
        </w:rPr>
        <w:t>entitle</w:t>
      </w:r>
      <w:r w:rsidR="00B743D7">
        <w:rPr>
          <w:sz w:val="24"/>
          <w:szCs w:val="24"/>
        </w:rPr>
        <w:t>s</w:t>
      </w:r>
      <w:r w:rsidRPr="005A3C79">
        <w:rPr>
          <w:sz w:val="24"/>
          <w:szCs w:val="24"/>
        </w:rPr>
        <w:t xml:space="preserve"> a being for equal consideration to humans. In other words, the being, whether animal or human, must have interests, demonstrated by their capacity for suffering or enjoyment. He explains that a stone does not have int</w:t>
      </w:r>
      <w:r w:rsidR="00B743D7">
        <w:rPr>
          <w:sz w:val="24"/>
          <w:szCs w:val="24"/>
        </w:rPr>
        <w:t>erests because it cannot suffer and would not be affected by being kicked down the road,</w:t>
      </w:r>
      <w:r w:rsidRPr="005A3C79">
        <w:rPr>
          <w:sz w:val="24"/>
          <w:szCs w:val="24"/>
        </w:rPr>
        <w:t xml:space="preserve"> whereas a mouse </w:t>
      </w:r>
      <w:r w:rsidR="0043017A">
        <w:rPr>
          <w:sz w:val="24"/>
          <w:szCs w:val="24"/>
        </w:rPr>
        <w:t>is likely to</w:t>
      </w:r>
      <w:r w:rsidRPr="005A3C79">
        <w:rPr>
          <w:sz w:val="24"/>
          <w:szCs w:val="24"/>
        </w:rPr>
        <w:t xml:space="preserve"> suffer if </w:t>
      </w:r>
      <w:r w:rsidR="00B743D7">
        <w:rPr>
          <w:sz w:val="24"/>
          <w:szCs w:val="24"/>
        </w:rPr>
        <w:t>treated this way</w:t>
      </w:r>
      <w:r w:rsidRPr="005A3C79">
        <w:rPr>
          <w:sz w:val="24"/>
          <w:szCs w:val="24"/>
        </w:rPr>
        <w:t>.</w:t>
      </w:r>
      <w:r w:rsidR="00A53C3F">
        <w:rPr>
          <w:rStyle w:val="FootnoteReference"/>
          <w:sz w:val="24"/>
          <w:szCs w:val="24"/>
        </w:rPr>
        <w:footnoteReference w:id="3"/>
      </w:r>
    </w:p>
    <w:p w14:paraId="73ABC0BE" w14:textId="74E48640" w:rsidR="00A37373" w:rsidRDefault="00A53C3F" w:rsidP="00A37373">
      <w:pPr>
        <w:spacing w:line="360" w:lineRule="auto"/>
        <w:rPr>
          <w:sz w:val="24"/>
          <w:szCs w:val="24"/>
        </w:rPr>
      </w:pPr>
      <w:r>
        <w:rPr>
          <w:sz w:val="24"/>
          <w:szCs w:val="24"/>
        </w:rPr>
        <w:t xml:space="preserve">Singer </w:t>
      </w:r>
      <w:r w:rsidR="00F2763D">
        <w:rPr>
          <w:sz w:val="24"/>
          <w:szCs w:val="24"/>
        </w:rPr>
        <w:t>introduces</w:t>
      </w:r>
      <w:r>
        <w:rPr>
          <w:sz w:val="24"/>
          <w:szCs w:val="24"/>
        </w:rPr>
        <w:t xml:space="preserve"> the principle of equality by discussing how racism violates this principle. </w:t>
      </w:r>
      <w:r w:rsidR="00FC652E">
        <w:rPr>
          <w:sz w:val="24"/>
          <w:szCs w:val="24"/>
        </w:rPr>
        <w:t xml:space="preserve">According to Singer, racism </w:t>
      </w:r>
      <w:r>
        <w:rPr>
          <w:sz w:val="24"/>
          <w:szCs w:val="24"/>
        </w:rPr>
        <w:t>occurs when people give greater importance to the interests of the members of their own race</w:t>
      </w:r>
      <w:r w:rsidR="00F2763D">
        <w:rPr>
          <w:sz w:val="24"/>
          <w:szCs w:val="24"/>
        </w:rPr>
        <w:t>,</w:t>
      </w:r>
      <w:r w:rsidR="00FC652E">
        <w:rPr>
          <w:rStyle w:val="FootnoteReference"/>
          <w:sz w:val="24"/>
          <w:szCs w:val="24"/>
        </w:rPr>
        <w:footnoteReference w:id="4"/>
      </w:r>
      <w:r w:rsidR="00F2763D">
        <w:rPr>
          <w:sz w:val="24"/>
          <w:szCs w:val="24"/>
        </w:rPr>
        <w:t xml:space="preserve"> </w:t>
      </w:r>
      <w:r>
        <w:rPr>
          <w:sz w:val="24"/>
          <w:szCs w:val="24"/>
        </w:rPr>
        <w:t xml:space="preserve">although it might be noted here that he does not mention what determines </w:t>
      </w:r>
      <w:r w:rsidR="00F2763D">
        <w:rPr>
          <w:sz w:val="24"/>
          <w:szCs w:val="24"/>
        </w:rPr>
        <w:t>‘</w:t>
      </w:r>
      <w:r>
        <w:rPr>
          <w:sz w:val="24"/>
          <w:szCs w:val="24"/>
        </w:rPr>
        <w:t>rac</w:t>
      </w:r>
      <w:r w:rsidR="00F2763D">
        <w:rPr>
          <w:sz w:val="24"/>
          <w:szCs w:val="24"/>
        </w:rPr>
        <w:t>e’</w:t>
      </w:r>
      <w:r>
        <w:rPr>
          <w:sz w:val="24"/>
          <w:szCs w:val="24"/>
        </w:rPr>
        <w:t xml:space="preserve">. If he is suggesting visual factors such as skin colour, this may only be relevant to some aspects of racism. There might be factors that are not visible such as religious affiliation and language. </w:t>
      </w:r>
      <w:r w:rsidR="00F2763D">
        <w:rPr>
          <w:sz w:val="24"/>
          <w:szCs w:val="24"/>
        </w:rPr>
        <w:t xml:space="preserve">Moreover, the very notion of ‘race’ is increasingly </w:t>
      </w:r>
      <w:r w:rsidR="00B743D7">
        <w:rPr>
          <w:sz w:val="24"/>
          <w:szCs w:val="24"/>
        </w:rPr>
        <w:t>contested</w:t>
      </w:r>
      <w:r w:rsidR="00F2763D">
        <w:rPr>
          <w:sz w:val="24"/>
          <w:szCs w:val="24"/>
        </w:rPr>
        <w:t xml:space="preserve">. </w:t>
      </w:r>
      <w:r>
        <w:rPr>
          <w:sz w:val="24"/>
          <w:szCs w:val="24"/>
        </w:rPr>
        <w:t xml:space="preserve">Therefore </w:t>
      </w:r>
      <w:r w:rsidR="00F2763D">
        <w:rPr>
          <w:sz w:val="24"/>
          <w:szCs w:val="24"/>
        </w:rPr>
        <w:t>it might be argued that he is</w:t>
      </w:r>
      <w:r>
        <w:rPr>
          <w:sz w:val="24"/>
          <w:szCs w:val="24"/>
        </w:rPr>
        <w:t xml:space="preserve"> attempting to determine what </w:t>
      </w:r>
      <w:r w:rsidR="00F2763D">
        <w:rPr>
          <w:sz w:val="24"/>
          <w:szCs w:val="24"/>
        </w:rPr>
        <w:t>racism is</w:t>
      </w:r>
      <w:r>
        <w:rPr>
          <w:sz w:val="24"/>
          <w:szCs w:val="24"/>
        </w:rPr>
        <w:t xml:space="preserve"> </w:t>
      </w:r>
      <w:r w:rsidR="00F2763D">
        <w:rPr>
          <w:sz w:val="24"/>
          <w:szCs w:val="24"/>
        </w:rPr>
        <w:t>by using</w:t>
      </w:r>
      <w:r>
        <w:rPr>
          <w:sz w:val="24"/>
          <w:szCs w:val="24"/>
        </w:rPr>
        <w:t xml:space="preserve"> </w:t>
      </w:r>
      <w:r w:rsidR="0043017A">
        <w:rPr>
          <w:sz w:val="24"/>
          <w:szCs w:val="24"/>
        </w:rPr>
        <w:t xml:space="preserve">out of date and </w:t>
      </w:r>
      <w:r>
        <w:rPr>
          <w:sz w:val="24"/>
          <w:szCs w:val="24"/>
        </w:rPr>
        <w:t>racist ideas about ‘race’ to support his</w:t>
      </w:r>
      <w:r w:rsidR="00FC652E">
        <w:rPr>
          <w:sz w:val="24"/>
          <w:szCs w:val="24"/>
        </w:rPr>
        <w:t xml:space="preserve"> argument</w:t>
      </w:r>
      <w:r w:rsidR="00775EEC">
        <w:rPr>
          <w:sz w:val="24"/>
          <w:szCs w:val="24"/>
        </w:rPr>
        <w:t>.</w:t>
      </w:r>
      <w:r w:rsidR="00F2763D">
        <w:rPr>
          <w:rStyle w:val="FootnoteReference"/>
          <w:sz w:val="24"/>
          <w:szCs w:val="24"/>
        </w:rPr>
        <w:footnoteReference w:id="5"/>
      </w:r>
      <w:r w:rsidR="00775EEC">
        <w:rPr>
          <w:sz w:val="24"/>
          <w:szCs w:val="24"/>
        </w:rPr>
        <w:t xml:space="preserve"> Singer brings in </w:t>
      </w:r>
      <w:r w:rsidR="00775EEC">
        <w:rPr>
          <w:sz w:val="24"/>
          <w:szCs w:val="24"/>
        </w:rPr>
        <w:lastRenderedPageBreak/>
        <w:t xml:space="preserve">racism to argue that when humans are speciesist, they are essentially using the same justifications that a racist would for being racist, the justifying factors being no more than </w:t>
      </w:r>
      <w:r w:rsidR="00FC652E">
        <w:rPr>
          <w:sz w:val="24"/>
          <w:szCs w:val="24"/>
        </w:rPr>
        <w:t xml:space="preserve">that </w:t>
      </w:r>
      <w:r w:rsidR="00775EEC">
        <w:rPr>
          <w:sz w:val="24"/>
          <w:szCs w:val="24"/>
        </w:rPr>
        <w:t xml:space="preserve">they see the interests of members of their own race to be more valuable than the interests </w:t>
      </w:r>
      <w:r w:rsidR="00B743D7">
        <w:rPr>
          <w:sz w:val="24"/>
          <w:szCs w:val="24"/>
        </w:rPr>
        <w:t>of</w:t>
      </w:r>
      <w:r w:rsidR="00775EEC">
        <w:rPr>
          <w:sz w:val="24"/>
          <w:szCs w:val="24"/>
        </w:rPr>
        <w:t xml:space="preserve"> any other race/being. He continues, ‘But there may be some doubts about what this equality [if applied] amounts to in practice.’</w:t>
      </w:r>
      <w:r w:rsidR="00FC652E">
        <w:rPr>
          <w:rStyle w:val="FootnoteReference"/>
          <w:sz w:val="24"/>
          <w:szCs w:val="24"/>
        </w:rPr>
        <w:footnoteReference w:id="6"/>
      </w:r>
      <w:r w:rsidR="00775EEC">
        <w:rPr>
          <w:sz w:val="24"/>
          <w:szCs w:val="24"/>
        </w:rPr>
        <w:t xml:space="preserve"> Referring to his previou</w:t>
      </w:r>
      <w:r w:rsidR="0043017A">
        <w:rPr>
          <w:sz w:val="24"/>
          <w:szCs w:val="24"/>
        </w:rPr>
        <w:t xml:space="preserve">s argument about the mouse, he gives </w:t>
      </w:r>
      <w:r w:rsidR="00775EEC">
        <w:rPr>
          <w:sz w:val="24"/>
          <w:szCs w:val="24"/>
        </w:rPr>
        <w:t xml:space="preserve">what he considers to be the main objection to his argument: ‘“Surely pain felt by a mouse just is not as bad as pain felt by a human. Humans have much greater awareness of what is happening to them, and this makes their suffering worse.”’ </w:t>
      </w:r>
      <w:r w:rsidR="009B5FB7">
        <w:rPr>
          <w:sz w:val="24"/>
          <w:szCs w:val="24"/>
        </w:rPr>
        <w:t xml:space="preserve">Singer agrees that the human cancer patient might be understood to experience greater pain </w:t>
      </w:r>
      <w:r w:rsidR="00FC652E">
        <w:rPr>
          <w:sz w:val="24"/>
          <w:szCs w:val="24"/>
        </w:rPr>
        <w:t>than the laboratory mouse</w:t>
      </w:r>
      <w:r w:rsidR="009B5FB7">
        <w:rPr>
          <w:sz w:val="24"/>
          <w:szCs w:val="24"/>
        </w:rPr>
        <w:t xml:space="preserve"> </w:t>
      </w:r>
      <w:r w:rsidR="00B743D7">
        <w:rPr>
          <w:sz w:val="24"/>
          <w:szCs w:val="24"/>
        </w:rPr>
        <w:t xml:space="preserve">in that situation but </w:t>
      </w:r>
      <w:r w:rsidR="009B5FB7">
        <w:rPr>
          <w:sz w:val="24"/>
          <w:szCs w:val="24"/>
        </w:rPr>
        <w:t xml:space="preserve">we must acknowledge that there could be variable experiences of pain between species such that we must apply </w:t>
      </w:r>
      <w:r w:rsidR="00B743D7">
        <w:rPr>
          <w:sz w:val="24"/>
          <w:szCs w:val="24"/>
        </w:rPr>
        <w:t>the</w:t>
      </w:r>
      <w:r w:rsidR="009B5FB7">
        <w:rPr>
          <w:sz w:val="24"/>
          <w:szCs w:val="24"/>
        </w:rPr>
        <w:t xml:space="preserve"> idea of equality.</w:t>
      </w:r>
      <w:r w:rsidR="00FC652E">
        <w:rPr>
          <w:rStyle w:val="FootnoteReference"/>
          <w:sz w:val="24"/>
          <w:szCs w:val="24"/>
        </w:rPr>
        <w:footnoteReference w:id="7"/>
      </w:r>
      <w:r w:rsidR="00A37373">
        <w:rPr>
          <w:sz w:val="24"/>
          <w:szCs w:val="24"/>
        </w:rPr>
        <w:t xml:space="preserve"> </w:t>
      </w:r>
      <w:r w:rsidR="00A37373" w:rsidRPr="0F2EBCF7">
        <w:rPr>
          <w:sz w:val="24"/>
          <w:szCs w:val="24"/>
        </w:rPr>
        <w:t xml:space="preserve">However, it might be argued that simply because we can map the suffering </w:t>
      </w:r>
      <w:r w:rsidR="0043017A">
        <w:rPr>
          <w:sz w:val="24"/>
          <w:szCs w:val="24"/>
        </w:rPr>
        <w:t xml:space="preserve">onto a past, present and future, this </w:t>
      </w:r>
      <w:r w:rsidR="00A37373" w:rsidRPr="0F2EBCF7">
        <w:rPr>
          <w:sz w:val="24"/>
          <w:szCs w:val="24"/>
        </w:rPr>
        <w:t>does not necessarily mean it is any worse than that of any other being; the result may be that our suffering is more complex because we can reflect on our condition. But this may simply produce an illusion of heightened pain</w:t>
      </w:r>
      <w:r w:rsidR="00A37373">
        <w:rPr>
          <w:sz w:val="24"/>
          <w:szCs w:val="24"/>
        </w:rPr>
        <w:t xml:space="preserve"> and suffering</w:t>
      </w:r>
      <w:r w:rsidR="00A37373" w:rsidRPr="0F2EBCF7">
        <w:rPr>
          <w:sz w:val="24"/>
          <w:szCs w:val="24"/>
        </w:rPr>
        <w:t>.</w:t>
      </w:r>
    </w:p>
    <w:p w14:paraId="433F4CB2" w14:textId="41A5CC84" w:rsidR="003A4A72" w:rsidRDefault="00B743D7" w:rsidP="00B743D7">
      <w:pPr>
        <w:spacing w:line="360" w:lineRule="auto"/>
        <w:rPr>
          <w:sz w:val="24"/>
          <w:szCs w:val="24"/>
        </w:rPr>
      </w:pPr>
      <w:r>
        <w:rPr>
          <w:sz w:val="24"/>
          <w:szCs w:val="24"/>
        </w:rPr>
        <w:t xml:space="preserve">To drive </w:t>
      </w:r>
      <w:r w:rsidR="00A37373">
        <w:rPr>
          <w:sz w:val="24"/>
          <w:szCs w:val="24"/>
        </w:rPr>
        <w:t>home his</w:t>
      </w:r>
      <w:r>
        <w:rPr>
          <w:sz w:val="24"/>
          <w:szCs w:val="24"/>
        </w:rPr>
        <w:t xml:space="preserve"> point</w:t>
      </w:r>
      <w:r w:rsidR="00A37373">
        <w:rPr>
          <w:sz w:val="24"/>
          <w:szCs w:val="24"/>
        </w:rPr>
        <w:t xml:space="preserve"> that the reflective nature of human suffering may not be a strong enough argument to support the special nature of human suffering, S</w:t>
      </w:r>
      <w:r w:rsidR="0F2EBCF7" w:rsidRPr="0F2EBCF7">
        <w:rPr>
          <w:sz w:val="24"/>
          <w:szCs w:val="24"/>
        </w:rPr>
        <w:t xml:space="preserve">inger turns the argument on its head to ask </w:t>
      </w:r>
      <w:r w:rsidR="00A37373">
        <w:rPr>
          <w:sz w:val="24"/>
          <w:szCs w:val="24"/>
        </w:rPr>
        <w:t xml:space="preserve">why </w:t>
      </w:r>
      <w:r w:rsidR="0F2EBCF7" w:rsidRPr="0F2EBCF7">
        <w:rPr>
          <w:sz w:val="24"/>
          <w:szCs w:val="24"/>
        </w:rPr>
        <w:t xml:space="preserve">we </w:t>
      </w:r>
      <w:r>
        <w:rPr>
          <w:sz w:val="24"/>
          <w:szCs w:val="24"/>
        </w:rPr>
        <w:t xml:space="preserve">cannot </w:t>
      </w:r>
      <w:r w:rsidR="0F2EBCF7" w:rsidRPr="0F2EBCF7">
        <w:rPr>
          <w:sz w:val="24"/>
          <w:szCs w:val="24"/>
        </w:rPr>
        <w:t xml:space="preserve">use severely cognitively disabled humans or babies to experiment on if they will not experience the anticipatory fear of capture and of experimentation just like an animal? </w:t>
      </w:r>
      <w:r w:rsidR="00A37373">
        <w:rPr>
          <w:sz w:val="24"/>
          <w:szCs w:val="24"/>
        </w:rPr>
        <w:t xml:space="preserve">Singer </w:t>
      </w:r>
      <w:r w:rsidR="003A4A72">
        <w:rPr>
          <w:sz w:val="24"/>
          <w:szCs w:val="24"/>
        </w:rPr>
        <w:t>argues</w:t>
      </w:r>
      <w:r w:rsidR="00A37373">
        <w:rPr>
          <w:sz w:val="24"/>
          <w:szCs w:val="24"/>
        </w:rPr>
        <w:t xml:space="preserve"> that </w:t>
      </w:r>
      <w:r w:rsidR="003A4A72">
        <w:rPr>
          <w:sz w:val="24"/>
          <w:szCs w:val="24"/>
        </w:rPr>
        <w:t>this should indicate that performing such experiments</w:t>
      </w:r>
      <w:r w:rsidR="0043017A">
        <w:rPr>
          <w:sz w:val="24"/>
          <w:szCs w:val="24"/>
        </w:rPr>
        <w:t xml:space="preserve"> on animals is wro</w:t>
      </w:r>
      <w:r w:rsidR="003A4A72">
        <w:rPr>
          <w:sz w:val="24"/>
          <w:szCs w:val="24"/>
        </w:rPr>
        <w:t>ng on the basis of this criteria.</w:t>
      </w:r>
      <w:r w:rsidR="003A4A72">
        <w:rPr>
          <w:rStyle w:val="FootnoteReference"/>
          <w:sz w:val="24"/>
          <w:szCs w:val="24"/>
        </w:rPr>
        <w:footnoteReference w:id="8"/>
      </w:r>
    </w:p>
    <w:p w14:paraId="16928526" w14:textId="202D17CE" w:rsidR="00B743D7" w:rsidRPr="005A3C79" w:rsidRDefault="003A4A72" w:rsidP="00B743D7">
      <w:pPr>
        <w:spacing w:line="360" w:lineRule="auto"/>
        <w:rPr>
          <w:sz w:val="24"/>
          <w:szCs w:val="24"/>
        </w:rPr>
      </w:pPr>
      <w:r>
        <w:rPr>
          <w:sz w:val="24"/>
          <w:szCs w:val="24"/>
        </w:rPr>
        <w:t>Singer also notes that just as when a human prisoner is caught and imprisoned, w</w:t>
      </w:r>
      <w:r w:rsidR="0F2EBCF7" w:rsidRPr="0F2EBCF7">
        <w:rPr>
          <w:sz w:val="24"/>
          <w:szCs w:val="24"/>
        </w:rPr>
        <w:t>hen an animal is captured, because it cannot distinguish between being caged for a long period of time and then freed</w:t>
      </w:r>
      <w:r w:rsidR="00B743D7">
        <w:rPr>
          <w:sz w:val="24"/>
          <w:szCs w:val="24"/>
        </w:rPr>
        <w:t>,</w:t>
      </w:r>
      <w:r w:rsidR="0F2EBCF7" w:rsidRPr="0F2EBCF7">
        <w:rPr>
          <w:sz w:val="24"/>
          <w:szCs w:val="24"/>
        </w:rPr>
        <w:t xml:space="preserve"> and being captured and killed, </w:t>
      </w:r>
      <w:r>
        <w:rPr>
          <w:sz w:val="24"/>
          <w:szCs w:val="24"/>
        </w:rPr>
        <w:t>its level of suffering might be very high. In this case it is the lack of understanding that is the cause of the suffering</w:t>
      </w:r>
      <w:r w:rsidR="0F2EBCF7" w:rsidRPr="0F2EBCF7">
        <w:rPr>
          <w:sz w:val="24"/>
          <w:szCs w:val="24"/>
        </w:rPr>
        <w:t>.</w:t>
      </w:r>
      <w:r w:rsidR="00B743D7">
        <w:rPr>
          <w:rStyle w:val="FootnoteReference"/>
          <w:sz w:val="24"/>
          <w:szCs w:val="24"/>
        </w:rPr>
        <w:footnoteReference w:id="9"/>
      </w:r>
      <w:r w:rsidR="0F2EBCF7" w:rsidRPr="0F2EBCF7">
        <w:rPr>
          <w:sz w:val="24"/>
          <w:szCs w:val="24"/>
        </w:rPr>
        <w:t xml:space="preserve"> </w:t>
      </w:r>
      <w:r>
        <w:rPr>
          <w:sz w:val="24"/>
          <w:szCs w:val="24"/>
        </w:rPr>
        <w:t xml:space="preserve">However, </w:t>
      </w:r>
      <w:r w:rsidR="0F2EBCF7" w:rsidRPr="0F2EBCF7">
        <w:rPr>
          <w:sz w:val="24"/>
          <w:szCs w:val="24"/>
        </w:rPr>
        <w:t xml:space="preserve">I would </w:t>
      </w:r>
      <w:r>
        <w:rPr>
          <w:sz w:val="24"/>
          <w:szCs w:val="24"/>
        </w:rPr>
        <w:t xml:space="preserve">go further than Singer and </w:t>
      </w:r>
      <w:r w:rsidR="0F2EBCF7" w:rsidRPr="0F2EBCF7">
        <w:rPr>
          <w:sz w:val="24"/>
          <w:szCs w:val="24"/>
        </w:rPr>
        <w:t>argue that it does not matter what our interests are when it comes to the pain of another animal</w:t>
      </w:r>
      <w:r>
        <w:rPr>
          <w:sz w:val="24"/>
          <w:szCs w:val="24"/>
        </w:rPr>
        <w:t>. F</w:t>
      </w:r>
      <w:r w:rsidR="0F2EBCF7" w:rsidRPr="0F2EBCF7">
        <w:rPr>
          <w:sz w:val="24"/>
          <w:szCs w:val="24"/>
        </w:rPr>
        <w:t>or example, if I was to have the in</w:t>
      </w:r>
      <w:r>
        <w:rPr>
          <w:sz w:val="24"/>
          <w:szCs w:val="24"/>
        </w:rPr>
        <w:t xml:space="preserve">tention of adopting a feral cat, </w:t>
      </w:r>
      <w:r w:rsidR="00B743D7">
        <w:rPr>
          <w:sz w:val="24"/>
          <w:szCs w:val="24"/>
        </w:rPr>
        <w:t xml:space="preserve">I </w:t>
      </w:r>
      <w:r w:rsidR="0043017A">
        <w:rPr>
          <w:sz w:val="24"/>
          <w:szCs w:val="24"/>
        </w:rPr>
        <w:t xml:space="preserve">may </w:t>
      </w:r>
      <w:r w:rsidR="00B743D7">
        <w:rPr>
          <w:sz w:val="24"/>
          <w:szCs w:val="24"/>
        </w:rPr>
        <w:t>have the</w:t>
      </w:r>
      <w:r w:rsidR="0F2EBCF7" w:rsidRPr="0F2EBCF7">
        <w:rPr>
          <w:sz w:val="24"/>
          <w:szCs w:val="24"/>
        </w:rPr>
        <w:t xml:space="preserve"> </w:t>
      </w:r>
      <w:r w:rsidR="00B743D7">
        <w:rPr>
          <w:sz w:val="24"/>
          <w:szCs w:val="24"/>
        </w:rPr>
        <w:t>understanding</w:t>
      </w:r>
      <w:r w:rsidR="00B743D7" w:rsidRPr="0F2EBCF7">
        <w:rPr>
          <w:sz w:val="24"/>
          <w:szCs w:val="24"/>
        </w:rPr>
        <w:t xml:space="preserve"> that</w:t>
      </w:r>
      <w:r w:rsidR="0F2EBCF7" w:rsidRPr="0F2EBCF7">
        <w:rPr>
          <w:sz w:val="24"/>
          <w:szCs w:val="24"/>
        </w:rPr>
        <w:t xml:space="preserve"> I </w:t>
      </w:r>
      <w:r w:rsidR="00B743D7">
        <w:rPr>
          <w:sz w:val="24"/>
          <w:szCs w:val="24"/>
        </w:rPr>
        <w:t xml:space="preserve">intend </w:t>
      </w:r>
      <w:r w:rsidR="0F2EBCF7" w:rsidRPr="0F2EBCF7">
        <w:rPr>
          <w:sz w:val="24"/>
          <w:szCs w:val="24"/>
        </w:rPr>
        <w:t xml:space="preserve">to take it home, care for it </w:t>
      </w:r>
      <w:r w:rsidR="0F2EBCF7" w:rsidRPr="0F2EBCF7">
        <w:rPr>
          <w:sz w:val="24"/>
          <w:szCs w:val="24"/>
        </w:rPr>
        <w:lastRenderedPageBreak/>
        <w:t xml:space="preserve">and feed it, and </w:t>
      </w:r>
      <w:r w:rsidR="00B743D7">
        <w:rPr>
          <w:sz w:val="24"/>
          <w:szCs w:val="24"/>
        </w:rPr>
        <w:t xml:space="preserve">do </w:t>
      </w:r>
      <w:r w:rsidR="0F2EBCF7" w:rsidRPr="0F2EBCF7">
        <w:rPr>
          <w:sz w:val="24"/>
          <w:szCs w:val="24"/>
        </w:rPr>
        <w:t>everything that I believe is good for the animal</w:t>
      </w:r>
      <w:r w:rsidR="0043017A">
        <w:rPr>
          <w:sz w:val="24"/>
          <w:szCs w:val="24"/>
        </w:rPr>
        <w:t>. B</w:t>
      </w:r>
      <w:r w:rsidR="00B743D7">
        <w:rPr>
          <w:sz w:val="24"/>
          <w:szCs w:val="24"/>
        </w:rPr>
        <w:t>ut t</w:t>
      </w:r>
      <w:r w:rsidR="0F2EBCF7" w:rsidRPr="0F2EBCF7">
        <w:rPr>
          <w:sz w:val="24"/>
          <w:szCs w:val="24"/>
        </w:rPr>
        <w:t>he problem is that the animal has no concept that I have that intention.</w:t>
      </w:r>
      <w:r w:rsidR="00BA01B4">
        <w:rPr>
          <w:sz w:val="24"/>
          <w:szCs w:val="24"/>
        </w:rPr>
        <w:t xml:space="preserve"> </w:t>
      </w:r>
      <w:r w:rsidR="0F2EBCF7" w:rsidRPr="0F2EBCF7">
        <w:rPr>
          <w:sz w:val="24"/>
          <w:szCs w:val="24"/>
        </w:rPr>
        <w:t xml:space="preserve">A human may have the luxury of hindsight and the ability to see a situation differently in the future, whereas an animal may not experience this. If someone prioritises their interests, that being their ability to understand the situation </w:t>
      </w:r>
      <w:r w:rsidR="0043017A">
        <w:rPr>
          <w:sz w:val="24"/>
          <w:szCs w:val="24"/>
        </w:rPr>
        <w:t>a</w:t>
      </w:r>
      <w:r w:rsidR="00B743D7">
        <w:rPr>
          <w:sz w:val="24"/>
          <w:szCs w:val="24"/>
        </w:rPr>
        <w:t>s</w:t>
      </w:r>
      <w:r w:rsidR="0F2EBCF7" w:rsidRPr="0F2EBCF7">
        <w:rPr>
          <w:sz w:val="24"/>
          <w:szCs w:val="24"/>
        </w:rPr>
        <w:t xml:space="preserve"> the most legitimate</w:t>
      </w:r>
      <w:r w:rsidR="00B743D7">
        <w:rPr>
          <w:sz w:val="24"/>
          <w:szCs w:val="24"/>
        </w:rPr>
        <w:t xml:space="preserve"> perspective</w:t>
      </w:r>
      <w:r w:rsidR="0F2EBCF7" w:rsidRPr="0F2EBCF7">
        <w:rPr>
          <w:sz w:val="24"/>
          <w:szCs w:val="24"/>
        </w:rPr>
        <w:t>, we are a</w:t>
      </w:r>
      <w:r w:rsidR="00B743D7">
        <w:rPr>
          <w:sz w:val="24"/>
          <w:szCs w:val="24"/>
        </w:rPr>
        <w:t xml:space="preserve">ssuming </w:t>
      </w:r>
      <w:r w:rsidR="0043017A">
        <w:rPr>
          <w:sz w:val="24"/>
          <w:szCs w:val="24"/>
        </w:rPr>
        <w:t xml:space="preserve">that </w:t>
      </w:r>
      <w:r w:rsidR="00B743D7">
        <w:rPr>
          <w:sz w:val="24"/>
          <w:szCs w:val="24"/>
        </w:rPr>
        <w:t>our views are superior.</w:t>
      </w:r>
      <w:r w:rsidR="00B743D7" w:rsidRPr="00B743D7">
        <w:rPr>
          <w:sz w:val="24"/>
          <w:szCs w:val="24"/>
        </w:rPr>
        <w:t xml:space="preserve"> </w:t>
      </w:r>
      <w:r w:rsidR="00B743D7" w:rsidRPr="0F2EBCF7">
        <w:rPr>
          <w:sz w:val="24"/>
          <w:szCs w:val="24"/>
        </w:rPr>
        <w:t>We do not necessarily understand other creature’s rationality or even other people’s</w:t>
      </w:r>
      <w:r w:rsidR="00FA03DB">
        <w:rPr>
          <w:sz w:val="24"/>
          <w:szCs w:val="24"/>
        </w:rPr>
        <w:t>,</w:t>
      </w:r>
      <w:r w:rsidR="00B743D7" w:rsidRPr="0F2EBCF7">
        <w:rPr>
          <w:sz w:val="24"/>
          <w:szCs w:val="24"/>
        </w:rPr>
        <w:t xml:space="preserve"> so to use a certain type of rationality to decide who is rational</w:t>
      </w:r>
      <w:r w:rsidR="00FA03DB">
        <w:rPr>
          <w:sz w:val="24"/>
          <w:szCs w:val="24"/>
        </w:rPr>
        <w:t>/right</w:t>
      </w:r>
      <w:r w:rsidR="00B743D7" w:rsidRPr="0F2EBCF7">
        <w:rPr>
          <w:sz w:val="24"/>
          <w:szCs w:val="24"/>
        </w:rPr>
        <w:t xml:space="preserve"> or not is wrong. </w:t>
      </w:r>
      <w:r w:rsidR="00FA03DB">
        <w:rPr>
          <w:sz w:val="24"/>
          <w:szCs w:val="24"/>
        </w:rPr>
        <w:t>Although Singer argues against using a certain sort of rationality to see animals as inferior</w:t>
      </w:r>
      <w:r w:rsidR="002B41ED">
        <w:rPr>
          <w:sz w:val="24"/>
          <w:szCs w:val="24"/>
        </w:rPr>
        <w:t xml:space="preserve"> and unable to </w:t>
      </w:r>
      <w:r w:rsidR="00FA03DB">
        <w:rPr>
          <w:sz w:val="24"/>
          <w:szCs w:val="24"/>
        </w:rPr>
        <w:t>suffer as humans do,</w:t>
      </w:r>
      <w:r w:rsidR="002B41ED">
        <w:rPr>
          <w:sz w:val="24"/>
          <w:szCs w:val="24"/>
        </w:rPr>
        <w:t xml:space="preserve"> his tendency to assume that humans know best - ‘there are many areas in which the superior mental powers of normal adult humans make a difference’</w:t>
      </w:r>
      <w:r w:rsidR="002B41ED">
        <w:rPr>
          <w:rStyle w:val="FootnoteReference"/>
          <w:sz w:val="24"/>
          <w:szCs w:val="24"/>
        </w:rPr>
        <w:footnoteReference w:id="10"/>
      </w:r>
      <w:r w:rsidR="002B41ED">
        <w:rPr>
          <w:sz w:val="24"/>
          <w:szCs w:val="24"/>
        </w:rPr>
        <w:t xml:space="preserve"> - </w:t>
      </w:r>
      <w:r w:rsidR="00FA03DB">
        <w:rPr>
          <w:sz w:val="24"/>
          <w:szCs w:val="24"/>
        </w:rPr>
        <w:t xml:space="preserve"> is he simply advocating a slightly different form of </w:t>
      </w:r>
      <w:r w:rsidR="002B41ED">
        <w:rPr>
          <w:sz w:val="24"/>
          <w:szCs w:val="24"/>
        </w:rPr>
        <w:t>speciesism</w:t>
      </w:r>
      <w:r w:rsidR="00FA03DB">
        <w:rPr>
          <w:sz w:val="24"/>
          <w:szCs w:val="24"/>
        </w:rPr>
        <w:t>?</w:t>
      </w:r>
      <w:r w:rsidR="00B743D7" w:rsidRPr="0F2EBCF7">
        <w:rPr>
          <w:sz w:val="24"/>
          <w:szCs w:val="24"/>
        </w:rPr>
        <w:t xml:space="preserve"> </w:t>
      </w:r>
      <w:r w:rsidR="002B41ED">
        <w:rPr>
          <w:sz w:val="24"/>
          <w:szCs w:val="24"/>
        </w:rPr>
        <w:t>Moreover, i</w:t>
      </w:r>
      <w:r w:rsidR="00B743D7" w:rsidRPr="0F2EBCF7">
        <w:rPr>
          <w:sz w:val="24"/>
          <w:szCs w:val="24"/>
        </w:rPr>
        <w:t>n his use of the idea of rights</w:t>
      </w:r>
      <w:r w:rsidR="00FA03DB">
        <w:rPr>
          <w:sz w:val="24"/>
          <w:szCs w:val="24"/>
        </w:rPr>
        <w:t>, decided and applied by humans,</w:t>
      </w:r>
      <w:r w:rsidR="00B743D7" w:rsidRPr="0F2EBCF7">
        <w:rPr>
          <w:sz w:val="24"/>
          <w:szCs w:val="24"/>
        </w:rPr>
        <w:t xml:space="preserve"> and what constitutes rationality </w:t>
      </w:r>
      <w:r w:rsidR="002B41ED">
        <w:rPr>
          <w:sz w:val="24"/>
          <w:szCs w:val="24"/>
        </w:rPr>
        <w:t xml:space="preserve">is he </w:t>
      </w:r>
      <w:r w:rsidR="00B743D7" w:rsidRPr="0F2EBCF7">
        <w:rPr>
          <w:sz w:val="24"/>
          <w:szCs w:val="24"/>
        </w:rPr>
        <w:t xml:space="preserve">simply applying yet another form of rationality which is speciesist? Does he simply offer another form of knowing what is best </w:t>
      </w:r>
      <w:r>
        <w:rPr>
          <w:sz w:val="24"/>
          <w:szCs w:val="24"/>
        </w:rPr>
        <w:t xml:space="preserve">and </w:t>
      </w:r>
      <w:r w:rsidR="00B743D7" w:rsidRPr="0F2EBCF7">
        <w:rPr>
          <w:sz w:val="24"/>
          <w:szCs w:val="24"/>
        </w:rPr>
        <w:t xml:space="preserve">make lots of assumptions about what animals </w:t>
      </w:r>
      <w:r w:rsidR="00B26119" w:rsidRPr="0F2EBCF7">
        <w:rPr>
          <w:sz w:val="24"/>
          <w:szCs w:val="24"/>
        </w:rPr>
        <w:t>experience?</w:t>
      </w:r>
      <w:r w:rsidR="00B743D7" w:rsidRPr="0F2EBCF7">
        <w:rPr>
          <w:sz w:val="24"/>
          <w:szCs w:val="24"/>
        </w:rPr>
        <w:t xml:space="preserve"> Perhaps he does not go far enough in applying animal rights – particularly in </w:t>
      </w:r>
      <w:r w:rsidR="00B743D7">
        <w:rPr>
          <w:sz w:val="24"/>
          <w:szCs w:val="24"/>
        </w:rPr>
        <w:t xml:space="preserve">an </w:t>
      </w:r>
      <w:r w:rsidR="002B41ED">
        <w:rPr>
          <w:sz w:val="24"/>
          <w:szCs w:val="24"/>
        </w:rPr>
        <w:t>animal’s right</w:t>
      </w:r>
      <w:r w:rsidR="00B743D7" w:rsidRPr="0F2EBCF7">
        <w:rPr>
          <w:sz w:val="24"/>
          <w:szCs w:val="24"/>
        </w:rPr>
        <w:t xml:space="preserve"> to </w:t>
      </w:r>
      <w:r w:rsidR="00B743D7">
        <w:rPr>
          <w:sz w:val="24"/>
          <w:szCs w:val="24"/>
        </w:rPr>
        <w:t xml:space="preserve">autonomy and freedom of </w:t>
      </w:r>
      <w:r w:rsidR="00B743D7" w:rsidRPr="0F2EBCF7">
        <w:rPr>
          <w:sz w:val="24"/>
          <w:szCs w:val="24"/>
        </w:rPr>
        <w:t xml:space="preserve">movement. </w:t>
      </w:r>
      <w:r w:rsidR="00B743D7">
        <w:rPr>
          <w:sz w:val="24"/>
          <w:szCs w:val="24"/>
        </w:rPr>
        <w:t>In this respect, my views might be m</w:t>
      </w:r>
      <w:r w:rsidR="00B743D7" w:rsidRPr="0F2EBCF7">
        <w:rPr>
          <w:sz w:val="24"/>
          <w:szCs w:val="24"/>
        </w:rPr>
        <w:t>ore radical</w:t>
      </w:r>
      <w:r w:rsidR="00B743D7">
        <w:rPr>
          <w:sz w:val="24"/>
          <w:szCs w:val="24"/>
        </w:rPr>
        <w:t xml:space="preserve"> than Singer’s</w:t>
      </w:r>
      <w:r w:rsidR="00B743D7" w:rsidRPr="0F2EBCF7">
        <w:rPr>
          <w:sz w:val="24"/>
          <w:szCs w:val="24"/>
        </w:rPr>
        <w:t xml:space="preserve">. If we restricted humans </w:t>
      </w:r>
      <w:r w:rsidR="002B41ED">
        <w:rPr>
          <w:sz w:val="24"/>
          <w:szCs w:val="24"/>
        </w:rPr>
        <w:t>in the same way as we do animals and pets</w:t>
      </w:r>
      <w:r w:rsidR="00B743D7" w:rsidRPr="0F2EBCF7">
        <w:rPr>
          <w:sz w:val="24"/>
          <w:szCs w:val="24"/>
        </w:rPr>
        <w:t xml:space="preserve"> </w:t>
      </w:r>
      <w:r w:rsidR="002B41ED">
        <w:rPr>
          <w:sz w:val="24"/>
          <w:szCs w:val="24"/>
        </w:rPr>
        <w:t>we would view this very clearly as a</w:t>
      </w:r>
      <w:r w:rsidR="00B743D7" w:rsidRPr="0F2EBCF7">
        <w:rPr>
          <w:sz w:val="24"/>
          <w:szCs w:val="24"/>
        </w:rPr>
        <w:t xml:space="preserve"> basic infringement of their </w:t>
      </w:r>
      <w:r w:rsidR="002B41ED">
        <w:rPr>
          <w:sz w:val="24"/>
          <w:szCs w:val="24"/>
        </w:rPr>
        <w:t>‘</w:t>
      </w:r>
      <w:r w:rsidR="00B743D7" w:rsidRPr="0F2EBCF7">
        <w:rPr>
          <w:sz w:val="24"/>
          <w:szCs w:val="24"/>
        </w:rPr>
        <w:t>human rights</w:t>
      </w:r>
      <w:r w:rsidR="002B41ED">
        <w:rPr>
          <w:sz w:val="24"/>
          <w:szCs w:val="24"/>
        </w:rPr>
        <w:t>’, as slavery</w:t>
      </w:r>
      <w:r w:rsidR="00B743D7" w:rsidRPr="0F2EBCF7">
        <w:rPr>
          <w:sz w:val="24"/>
          <w:szCs w:val="24"/>
        </w:rPr>
        <w:t xml:space="preserve">. So if </w:t>
      </w:r>
      <w:r w:rsidR="00B743D7">
        <w:rPr>
          <w:sz w:val="24"/>
          <w:szCs w:val="24"/>
        </w:rPr>
        <w:t xml:space="preserve">we are to go down this route, </w:t>
      </w:r>
      <w:r w:rsidR="00B743D7" w:rsidRPr="0F2EBCF7">
        <w:rPr>
          <w:sz w:val="24"/>
          <w:szCs w:val="24"/>
        </w:rPr>
        <w:t>does</w:t>
      </w:r>
      <w:r w:rsidR="00B743D7">
        <w:rPr>
          <w:sz w:val="24"/>
          <w:szCs w:val="24"/>
        </w:rPr>
        <w:t xml:space="preserve"> Singer go far enough?</w:t>
      </w:r>
    </w:p>
    <w:p w14:paraId="60FDC9A5" w14:textId="40AAA52D" w:rsidR="00FC652E" w:rsidRDefault="00B743D7" w:rsidP="0F2EBCF7">
      <w:pPr>
        <w:spacing w:line="360" w:lineRule="auto"/>
        <w:rPr>
          <w:sz w:val="24"/>
          <w:szCs w:val="24"/>
        </w:rPr>
      </w:pPr>
      <w:r>
        <w:rPr>
          <w:sz w:val="24"/>
          <w:szCs w:val="24"/>
        </w:rPr>
        <w:t>An important aspect of Singer’s arguments about our moral relations</w:t>
      </w:r>
      <w:r w:rsidR="003A4A72">
        <w:rPr>
          <w:sz w:val="24"/>
          <w:szCs w:val="24"/>
        </w:rPr>
        <w:t>hips with animals is the issue o</w:t>
      </w:r>
      <w:r>
        <w:rPr>
          <w:sz w:val="24"/>
          <w:szCs w:val="24"/>
        </w:rPr>
        <w:t xml:space="preserve">f eating them. </w:t>
      </w:r>
      <w:r w:rsidR="00661F38">
        <w:rPr>
          <w:sz w:val="24"/>
          <w:szCs w:val="24"/>
        </w:rPr>
        <w:t>For Singer</w:t>
      </w:r>
      <w:r>
        <w:rPr>
          <w:sz w:val="24"/>
          <w:szCs w:val="24"/>
        </w:rPr>
        <w:t>,</w:t>
      </w:r>
      <w:r w:rsidR="00661F38">
        <w:rPr>
          <w:sz w:val="24"/>
          <w:szCs w:val="24"/>
        </w:rPr>
        <w:t xml:space="preserve"> e</w:t>
      </w:r>
      <w:r w:rsidR="00FC652E">
        <w:rPr>
          <w:sz w:val="24"/>
          <w:szCs w:val="24"/>
        </w:rPr>
        <w:t>ating animals is a ‘luxury not a necessity</w:t>
      </w:r>
      <w:r w:rsidR="002B41ED">
        <w:rPr>
          <w:sz w:val="24"/>
          <w:szCs w:val="24"/>
        </w:rPr>
        <w:t>…Their flesh is a luxury, consumed because people like its taste</w:t>
      </w:r>
      <w:r w:rsidR="00661F38">
        <w:rPr>
          <w:sz w:val="24"/>
          <w:szCs w:val="24"/>
        </w:rPr>
        <w:t>’</w:t>
      </w:r>
      <w:r w:rsidR="00406F20">
        <w:rPr>
          <w:sz w:val="24"/>
          <w:szCs w:val="24"/>
        </w:rPr>
        <w:t>.</w:t>
      </w:r>
      <w:r w:rsidR="002B41ED">
        <w:rPr>
          <w:rStyle w:val="FootnoteReference"/>
          <w:sz w:val="24"/>
          <w:szCs w:val="24"/>
        </w:rPr>
        <w:footnoteReference w:id="11"/>
      </w:r>
      <w:r w:rsidR="00661F38">
        <w:rPr>
          <w:sz w:val="24"/>
          <w:szCs w:val="24"/>
        </w:rPr>
        <w:t xml:space="preserve"> Singer argues that medical evidence supports his view</w:t>
      </w:r>
      <w:r>
        <w:rPr>
          <w:sz w:val="24"/>
          <w:szCs w:val="24"/>
        </w:rPr>
        <w:t xml:space="preserve"> that we do not need to eat meat to be healthy.</w:t>
      </w:r>
      <w:r>
        <w:rPr>
          <w:rStyle w:val="FootnoteReference"/>
          <w:sz w:val="24"/>
          <w:szCs w:val="24"/>
        </w:rPr>
        <w:footnoteReference w:id="12"/>
      </w:r>
      <w:r>
        <w:rPr>
          <w:sz w:val="24"/>
          <w:szCs w:val="24"/>
        </w:rPr>
        <w:t xml:space="preserve"> H</w:t>
      </w:r>
      <w:r w:rsidR="00661F38">
        <w:rPr>
          <w:sz w:val="24"/>
          <w:szCs w:val="24"/>
        </w:rPr>
        <w:t>owever</w:t>
      </w:r>
      <w:r>
        <w:rPr>
          <w:sz w:val="24"/>
          <w:szCs w:val="24"/>
        </w:rPr>
        <w:t>,</w:t>
      </w:r>
      <w:r w:rsidR="00661F38">
        <w:rPr>
          <w:sz w:val="24"/>
          <w:szCs w:val="24"/>
        </w:rPr>
        <w:t xml:space="preserve"> there is </w:t>
      </w:r>
      <w:r>
        <w:rPr>
          <w:sz w:val="24"/>
          <w:szCs w:val="24"/>
        </w:rPr>
        <w:t xml:space="preserve">also </w:t>
      </w:r>
      <w:r w:rsidR="00661F38">
        <w:rPr>
          <w:sz w:val="24"/>
          <w:szCs w:val="24"/>
        </w:rPr>
        <w:t xml:space="preserve">plenty of scientific evidence that </w:t>
      </w:r>
      <w:r w:rsidR="00406F20">
        <w:rPr>
          <w:sz w:val="24"/>
          <w:szCs w:val="24"/>
        </w:rPr>
        <w:t xml:space="preserve">strict </w:t>
      </w:r>
      <w:r w:rsidR="00661F38">
        <w:rPr>
          <w:sz w:val="24"/>
          <w:szCs w:val="24"/>
        </w:rPr>
        <w:t>veganism can result in serious health problems</w:t>
      </w:r>
      <w:r w:rsidR="00375854">
        <w:rPr>
          <w:sz w:val="24"/>
          <w:szCs w:val="24"/>
        </w:rPr>
        <w:t xml:space="preserve"> and being</w:t>
      </w:r>
      <w:r w:rsidR="00A37373">
        <w:rPr>
          <w:sz w:val="24"/>
          <w:szCs w:val="24"/>
        </w:rPr>
        <w:t xml:space="preserve"> vegan</w:t>
      </w:r>
      <w:r w:rsidR="00375854">
        <w:rPr>
          <w:sz w:val="24"/>
          <w:szCs w:val="24"/>
        </w:rPr>
        <w:t xml:space="preserve"> or vegetarian</w:t>
      </w:r>
      <w:r w:rsidR="00A37373">
        <w:rPr>
          <w:sz w:val="24"/>
          <w:szCs w:val="24"/>
        </w:rPr>
        <w:t xml:space="preserve"> may</w:t>
      </w:r>
      <w:r w:rsidR="00375854">
        <w:rPr>
          <w:sz w:val="24"/>
          <w:szCs w:val="24"/>
        </w:rPr>
        <w:t xml:space="preserve"> in some cases</w:t>
      </w:r>
      <w:r w:rsidR="00A37373">
        <w:rPr>
          <w:sz w:val="24"/>
          <w:szCs w:val="24"/>
        </w:rPr>
        <w:t xml:space="preserve"> be a Western, middle-class luxury.</w:t>
      </w:r>
    </w:p>
    <w:p w14:paraId="45272792" w14:textId="146E8A6E" w:rsidR="00876CA9" w:rsidRDefault="00526983" w:rsidP="0F2EBCF7">
      <w:pPr>
        <w:spacing w:line="360" w:lineRule="auto"/>
        <w:rPr>
          <w:sz w:val="24"/>
          <w:szCs w:val="24"/>
        </w:rPr>
      </w:pPr>
      <w:r>
        <w:rPr>
          <w:sz w:val="24"/>
          <w:szCs w:val="24"/>
        </w:rPr>
        <w:t xml:space="preserve">One criticism of the </w:t>
      </w:r>
      <w:r w:rsidRPr="00526983">
        <w:rPr>
          <w:sz w:val="24"/>
          <w:szCs w:val="24"/>
        </w:rPr>
        <w:t xml:space="preserve">rights argument </w:t>
      </w:r>
      <w:r>
        <w:rPr>
          <w:sz w:val="24"/>
          <w:szCs w:val="24"/>
        </w:rPr>
        <w:t xml:space="preserve">that Singer uses </w:t>
      </w:r>
      <w:r w:rsidR="00406F20">
        <w:rPr>
          <w:sz w:val="24"/>
          <w:szCs w:val="24"/>
        </w:rPr>
        <w:t xml:space="preserve">here </w:t>
      </w:r>
      <w:r w:rsidRPr="00526983">
        <w:rPr>
          <w:sz w:val="24"/>
          <w:szCs w:val="24"/>
        </w:rPr>
        <w:t xml:space="preserve">is that </w:t>
      </w:r>
      <w:r>
        <w:rPr>
          <w:sz w:val="24"/>
          <w:szCs w:val="24"/>
        </w:rPr>
        <w:t xml:space="preserve">human and animal </w:t>
      </w:r>
      <w:r w:rsidRPr="00526983">
        <w:rPr>
          <w:sz w:val="24"/>
          <w:szCs w:val="24"/>
        </w:rPr>
        <w:t>rights</w:t>
      </w:r>
      <w:r>
        <w:rPr>
          <w:sz w:val="24"/>
          <w:szCs w:val="24"/>
        </w:rPr>
        <w:t xml:space="preserve"> and interests</w:t>
      </w:r>
      <w:r w:rsidRPr="00526983">
        <w:rPr>
          <w:sz w:val="24"/>
          <w:szCs w:val="24"/>
        </w:rPr>
        <w:t xml:space="preserve"> can clash</w:t>
      </w:r>
      <w:r>
        <w:rPr>
          <w:sz w:val="24"/>
          <w:szCs w:val="24"/>
        </w:rPr>
        <w:t>,</w:t>
      </w:r>
      <w:r w:rsidRPr="00526983">
        <w:rPr>
          <w:sz w:val="24"/>
          <w:szCs w:val="24"/>
        </w:rPr>
        <w:t xml:space="preserve"> and as he says ‘the principle of equality gives no guidance’</w:t>
      </w:r>
      <w:r w:rsidR="00406F20">
        <w:rPr>
          <w:sz w:val="24"/>
          <w:szCs w:val="24"/>
        </w:rPr>
        <w:t xml:space="preserve"> regarding how these clashes might be solved</w:t>
      </w:r>
      <w:r>
        <w:rPr>
          <w:sz w:val="24"/>
          <w:szCs w:val="24"/>
        </w:rPr>
        <w:t>.</w:t>
      </w:r>
      <w:r>
        <w:rPr>
          <w:rStyle w:val="FootnoteReference"/>
          <w:sz w:val="24"/>
          <w:szCs w:val="24"/>
        </w:rPr>
        <w:footnoteReference w:id="13"/>
      </w:r>
      <w:r>
        <w:rPr>
          <w:sz w:val="24"/>
          <w:szCs w:val="24"/>
        </w:rPr>
        <w:t xml:space="preserve"> His view however, is that we do not have to be </w:t>
      </w:r>
      <w:r>
        <w:rPr>
          <w:sz w:val="24"/>
          <w:szCs w:val="24"/>
        </w:rPr>
        <w:lastRenderedPageBreak/>
        <w:t>‘precise’</w:t>
      </w:r>
      <w:r w:rsidR="00204B86">
        <w:rPr>
          <w:sz w:val="24"/>
          <w:szCs w:val="24"/>
        </w:rPr>
        <w:t xml:space="preserve"> about this</w:t>
      </w:r>
      <w:r>
        <w:rPr>
          <w:sz w:val="24"/>
          <w:szCs w:val="24"/>
        </w:rPr>
        <w:t>. Even if we were to only make changes that did not impact on human interests to any great degree,</w:t>
      </w:r>
      <w:r w:rsidR="00406F20">
        <w:rPr>
          <w:sz w:val="24"/>
          <w:szCs w:val="24"/>
        </w:rPr>
        <w:t xml:space="preserve"> for example, the abolition of hunting, trapping, wearing furs and not eating meat,</w:t>
      </w:r>
      <w:r>
        <w:rPr>
          <w:sz w:val="24"/>
          <w:szCs w:val="24"/>
        </w:rPr>
        <w:t xml:space="preserve"> it would make a great difference to animal welfare.</w:t>
      </w:r>
      <w:r>
        <w:rPr>
          <w:rStyle w:val="FootnoteReference"/>
          <w:sz w:val="24"/>
          <w:szCs w:val="24"/>
        </w:rPr>
        <w:footnoteReference w:id="14"/>
      </w:r>
      <w:r>
        <w:rPr>
          <w:sz w:val="24"/>
          <w:szCs w:val="24"/>
        </w:rPr>
        <w:t xml:space="preserve"> </w:t>
      </w:r>
      <w:r w:rsidR="00204B86">
        <w:rPr>
          <w:sz w:val="24"/>
          <w:szCs w:val="24"/>
        </w:rPr>
        <w:t>While this mi</w:t>
      </w:r>
      <w:r w:rsidR="00406F20">
        <w:rPr>
          <w:sz w:val="24"/>
          <w:szCs w:val="24"/>
        </w:rPr>
        <w:t xml:space="preserve">ght be the case to some degree and </w:t>
      </w:r>
      <w:r w:rsidR="00406F20">
        <w:rPr>
          <w:sz w:val="24"/>
          <w:szCs w:val="24"/>
        </w:rPr>
        <w:t>there are particular aspects of th</w:t>
      </w:r>
      <w:r w:rsidR="00406F20">
        <w:rPr>
          <w:sz w:val="24"/>
          <w:szCs w:val="24"/>
        </w:rPr>
        <w:t>ese practices</w:t>
      </w:r>
      <w:r w:rsidR="00406F20">
        <w:rPr>
          <w:sz w:val="24"/>
          <w:szCs w:val="24"/>
        </w:rPr>
        <w:t xml:space="preserve"> that are used specifically for profit where I would agree with Singer, </w:t>
      </w:r>
      <w:r w:rsidR="00406F20">
        <w:rPr>
          <w:sz w:val="24"/>
          <w:szCs w:val="24"/>
        </w:rPr>
        <w:t>his argument is not as straightforward as it first appears. T</w:t>
      </w:r>
      <w:r>
        <w:rPr>
          <w:sz w:val="24"/>
          <w:szCs w:val="24"/>
        </w:rPr>
        <w:t>here are many people who live their lives in a manner that involves an intrinsic approach that requires them to hunt, trap</w:t>
      </w:r>
      <w:r w:rsidR="00406F20">
        <w:rPr>
          <w:sz w:val="24"/>
          <w:szCs w:val="24"/>
        </w:rPr>
        <w:t>,</w:t>
      </w:r>
      <w:r>
        <w:rPr>
          <w:sz w:val="24"/>
          <w:szCs w:val="24"/>
        </w:rPr>
        <w:t xml:space="preserve"> wear furs</w:t>
      </w:r>
      <w:r w:rsidR="00406F20">
        <w:rPr>
          <w:sz w:val="24"/>
          <w:szCs w:val="24"/>
        </w:rPr>
        <w:t xml:space="preserve"> and eat meat</w:t>
      </w:r>
      <w:r>
        <w:rPr>
          <w:sz w:val="24"/>
          <w:szCs w:val="24"/>
        </w:rPr>
        <w:t xml:space="preserve">. Such </w:t>
      </w:r>
      <w:r w:rsidR="00B26119">
        <w:rPr>
          <w:sz w:val="24"/>
          <w:szCs w:val="24"/>
        </w:rPr>
        <w:t xml:space="preserve">traditional </w:t>
      </w:r>
      <w:r w:rsidR="00406F20">
        <w:rPr>
          <w:sz w:val="24"/>
          <w:szCs w:val="24"/>
        </w:rPr>
        <w:t xml:space="preserve">and still currently necessary </w:t>
      </w:r>
      <w:r>
        <w:rPr>
          <w:sz w:val="24"/>
          <w:szCs w:val="24"/>
        </w:rPr>
        <w:t>cultures tend to have a lighter carbon footprint and live in ways that protect the environment</w:t>
      </w:r>
      <w:r w:rsidR="00204B86">
        <w:rPr>
          <w:sz w:val="24"/>
          <w:szCs w:val="24"/>
        </w:rPr>
        <w:t xml:space="preserve"> and support animal environments and </w:t>
      </w:r>
      <w:r w:rsidR="00406F20">
        <w:rPr>
          <w:sz w:val="24"/>
          <w:szCs w:val="24"/>
        </w:rPr>
        <w:t>eco-systems</w:t>
      </w:r>
      <w:r>
        <w:rPr>
          <w:sz w:val="24"/>
          <w:szCs w:val="24"/>
        </w:rPr>
        <w:t>.</w:t>
      </w:r>
      <w:r w:rsidR="00204B86">
        <w:rPr>
          <w:sz w:val="24"/>
          <w:szCs w:val="24"/>
        </w:rPr>
        <w:t xml:space="preserve"> Furthermore, without hunting, both by humans of animals and between animals, we might have to cull a lot more animals than we do now, and </w:t>
      </w:r>
      <w:r w:rsidR="00406F20">
        <w:rPr>
          <w:sz w:val="24"/>
          <w:szCs w:val="24"/>
        </w:rPr>
        <w:t xml:space="preserve">still </w:t>
      </w:r>
      <w:r w:rsidR="00204B86">
        <w:rPr>
          <w:sz w:val="24"/>
          <w:szCs w:val="24"/>
        </w:rPr>
        <w:t xml:space="preserve">not eat them. Many people would view this as highly disrespectful to those animals and worse than our current situation. In this sense Singer is selectively ignoring broader contexts and complications. </w:t>
      </w:r>
    </w:p>
    <w:p w14:paraId="69553B53" w14:textId="04FBD017" w:rsidR="00204B86" w:rsidRDefault="00204B86" w:rsidP="0F2EBCF7">
      <w:pPr>
        <w:spacing w:line="360" w:lineRule="auto"/>
        <w:rPr>
          <w:sz w:val="24"/>
          <w:szCs w:val="24"/>
        </w:rPr>
      </w:pPr>
      <w:r>
        <w:rPr>
          <w:sz w:val="24"/>
          <w:szCs w:val="24"/>
        </w:rPr>
        <w:t>In addition to this, his rights argument does not address the issues that arise from animals causing each other suffering and eating one-another. Many animals hunt and kill their prey in what we would consider a morally indefensible manner, for example a fox will give a rabbit a mortal injury but instead of finishing it off quickly and alleviating the animals suffering, it will wait for it to die which can take some time. The fox does this to con</w:t>
      </w:r>
      <w:r w:rsidR="00AB5CAB">
        <w:rPr>
          <w:sz w:val="24"/>
          <w:szCs w:val="24"/>
        </w:rPr>
        <w:t>serve energy; this is necessary for its own survival and interests</w:t>
      </w:r>
      <w:r>
        <w:rPr>
          <w:sz w:val="24"/>
          <w:szCs w:val="24"/>
        </w:rPr>
        <w:t xml:space="preserve">. </w:t>
      </w:r>
      <w:r w:rsidR="00B26119">
        <w:rPr>
          <w:sz w:val="24"/>
          <w:szCs w:val="24"/>
        </w:rPr>
        <w:t xml:space="preserve">This </w:t>
      </w:r>
      <w:r w:rsidR="00AB5CAB">
        <w:rPr>
          <w:sz w:val="24"/>
          <w:szCs w:val="24"/>
        </w:rPr>
        <w:t>view does not support the Singer</w:t>
      </w:r>
      <w:r w:rsidR="00B26119">
        <w:rPr>
          <w:sz w:val="24"/>
          <w:szCs w:val="24"/>
        </w:rPr>
        <w:t xml:space="preserve"> antispeciesist perspective.</w:t>
      </w:r>
      <w:r w:rsidR="005F05BA">
        <w:rPr>
          <w:sz w:val="24"/>
          <w:szCs w:val="24"/>
        </w:rPr>
        <w:t xml:space="preserve"> </w:t>
      </w:r>
      <w:r w:rsidR="00AB5CAB">
        <w:rPr>
          <w:sz w:val="24"/>
          <w:szCs w:val="24"/>
        </w:rPr>
        <w:t>It could also be argued that t</w:t>
      </w:r>
      <w:r w:rsidR="005F05BA">
        <w:rPr>
          <w:sz w:val="24"/>
          <w:szCs w:val="24"/>
        </w:rPr>
        <w:t>rapping</w:t>
      </w:r>
      <w:r w:rsidR="00AB5CAB">
        <w:rPr>
          <w:sz w:val="24"/>
          <w:szCs w:val="24"/>
        </w:rPr>
        <w:t>,</w:t>
      </w:r>
      <w:r w:rsidR="005F05BA">
        <w:rPr>
          <w:sz w:val="24"/>
          <w:szCs w:val="24"/>
        </w:rPr>
        <w:t xml:space="preserve"> as opposed to hunting with a gun, is more morally permissible than hunting – the animal is given the possibility of out</w:t>
      </w:r>
      <w:r w:rsidR="00AB5CAB">
        <w:rPr>
          <w:sz w:val="24"/>
          <w:szCs w:val="24"/>
        </w:rPr>
        <w:t>-</w:t>
      </w:r>
      <w:r w:rsidR="005F05BA">
        <w:rPr>
          <w:sz w:val="24"/>
          <w:szCs w:val="24"/>
        </w:rPr>
        <w:t xml:space="preserve">thinking </w:t>
      </w:r>
      <w:r w:rsidR="00AB5CAB">
        <w:rPr>
          <w:sz w:val="24"/>
          <w:szCs w:val="24"/>
        </w:rPr>
        <w:t>the trapper</w:t>
      </w:r>
      <w:r w:rsidR="005F05BA">
        <w:rPr>
          <w:sz w:val="24"/>
          <w:szCs w:val="24"/>
        </w:rPr>
        <w:t xml:space="preserve"> and not being caught.</w:t>
      </w:r>
    </w:p>
    <w:p w14:paraId="3DD09DDD" w14:textId="37D35D4A" w:rsidR="00CB7121" w:rsidRDefault="00B26119" w:rsidP="0F2EBCF7">
      <w:pPr>
        <w:spacing w:line="360" w:lineRule="auto"/>
        <w:rPr>
          <w:sz w:val="24"/>
          <w:szCs w:val="24"/>
        </w:rPr>
      </w:pPr>
      <w:r>
        <w:rPr>
          <w:sz w:val="24"/>
          <w:szCs w:val="24"/>
        </w:rPr>
        <w:t>Cora Diamond has similar worries about Singer’s rights based arguments. Diamond</w:t>
      </w:r>
      <w:r w:rsidR="005F05BA">
        <w:rPr>
          <w:sz w:val="24"/>
          <w:szCs w:val="24"/>
        </w:rPr>
        <w:t xml:space="preserve"> picks up on Singer’s tendency to slide over th</w:t>
      </w:r>
      <w:r w:rsidR="00AB5CAB">
        <w:rPr>
          <w:sz w:val="24"/>
          <w:szCs w:val="24"/>
        </w:rPr>
        <w:t>e details of various situations</w:t>
      </w:r>
      <w:r w:rsidR="005F05BA">
        <w:rPr>
          <w:sz w:val="24"/>
          <w:szCs w:val="24"/>
        </w:rPr>
        <w:t xml:space="preserve"> in regard to raising animals to eat</w:t>
      </w:r>
      <w:r w:rsidR="00AB5CAB">
        <w:rPr>
          <w:sz w:val="24"/>
          <w:szCs w:val="24"/>
        </w:rPr>
        <w:t>. N</w:t>
      </w:r>
      <w:r w:rsidR="00CB7121">
        <w:rPr>
          <w:sz w:val="24"/>
          <w:szCs w:val="24"/>
        </w:rPr>
        <w:t>ot all animals are raised and slaughtered in the same way</w:t>
      </w:r>
      <w:r w:rsidR="00AB5CAB">
        <w:rPr>
          <w:sz w:val="24"/>
          <w:szCs w:val="24"/>
        </w:rPr>
        <w:t>,</w:t>
      </w:r>
      <w:r w:rsidR="00CB7121">
        <w:rPr>
          <w:sz w:val="24"/>
          <w:szCs w:val="24"/>
        </w:rPr>
        <w:t xml:space="preserve"> for example</w:t>
      </w:r>
      <w:r w:rsidR="00AB5CAB">
        <w:rPr>
          <w:sz w:val="24"/>
          <w:szCs w:val="24"/>
        </w:rPr>
        <w:t>,</w:t>
      </w:r>
      <w:r w:rsidR="00CB7121">
        <w:rPr>
          <w:sz w:val="24"/>
          <w:szCs w:val="24"/>
        </w:rPr>
        <w:t xml:space="preserve"> </w:t>
      </w:r>
      <w:r w:rsidR="00AB5CAB">
        <w:rPr>
          <w:sz w:val="24"/>
          <w:szCs w:val="24"/>
        </w:rPr>
        <w:t xml:space="preserve">nor </w:t>
      </w:r>
      <w:r w:rsidR="00CB7121">
        <w:rPr>
          <w:sz w:val="24"/>
          <w:szCs w:val="24"/>
        </w:rPr>
        <w:t>with the same levels of suffering etc. S</w:t>
      </w:r>
      <w:r w:rsidR="005F05BA">
        <w:rPr>
          <w:sz w:val="24"/>
          <w:szCs w:val="24"/>
        </w:rPr>
        <w:t xml:space="preserve">he argues that many </w:t>
      </w:r>
      <w:r w:rsidR="00CB7121">
        <w:rPr>
          <w:sz w:val="24"/>
          <w:szCs w:val="24"/>
        </w:rPr>
        <w:t>vegetarians</w:t>
      </w:r>
      <w:r w:rsidR="005F05BA">
        <w:rPr>
          <w:sz w:val="24"/>
          <w:szCs w:val="24"/>
        </w:rPr>
        <w:t xml:space="preserve">/vegans might say that they do not wish to anthropomorphise animals, </w:t>
      </w:r>
      <w:r w:rsidR="00CB7121">
        <w:rPr>
          <w:sz w:val="24"/>
          <w:szCs w:val="24"/>
        </w:rPr>
        <w:t xml:space="preserve">but </w:t>
      </w:r>
      <w:r w:rsidR="005F05BA">
        <w:rPr>
          <w:sz w:val="24"/>
          <w:szCs w:val="24"/>
        </w:rPr>
        <w:t>in</w:t>
      </w:r>
      <w:r w:rsidR="00CB7121">
        <w:rPr>
          <w:sz w:val="24"/>
          <w:szCs w:val="24"/>
        </w:rPr>
        <w:t xml:space="preserve"> effect they do so anyway: </w:t>
      </w:r>
    </w:p>
    <w:p w14:paraId="760D48BC" w14:textId="429DF1DD" w:rsidR="00B26119" w:rsidRDefault="00CB7121" w:rsidP="00BA01B4">
      <w:pPr>
        <w:spacing w:line="276" w:lineRule="auto"/>
        <w:ind w:left="720"/>
        <w:rPr>
          <w:sz w:val="24"/>
          <w:szCs w:val="24"/>
        </w:rPr>
      </w:pPr>
      <w:r>
        <w:rPr>
          <w:sz w:val="24"/>
          <w:szCs w:val="24"/>
        </w:rPr>
        <w:t xml:space="preserve">So the direction of their argument is: </w:t>
      </w:r>
      <w:r w:rsidRPr="00CB7121">
        <w:rPr>
          <w:i/>
          <w:sz w:val="24"/>
          <w:szCs w:val="24"/>
        </w:rPr>
        <w:t>we</w:t>
      </w:r>
      <w:r>
        <w:rPr>
          <w:sz w:val="24"/>
          <w:szCs w:val="24"/>
        </w:rPr>
        <w:t xml:space="preserve"> are only one kind of </w:t>
      </w:r>
      <w:r w:rsidRPr="00CB7121">
        <w:rPr>
          <w:i/>
          <w:sz w:val="24"/>
          <w:szCs w:val="24"/>
        </w:rPr>
        <w:t>animal</w:t>
      </w:r>
      <w:r>
        <w:rPr>
          <w:sz w:val="24"/>
          <w:szCs w:val="24"/>
        </w:rPr>
        <w:t xml:space="preserve">; if what is fair for us is concern for our interests, that depends only on our being living animals </w:t>
      </w:r>
      <w:r w:rsidRPr="00CB7121">
        <w:rPr>
          <w:i/>
          <w:sz w:val="24"/>
          <w:szCs w:val="24"/>
        </w:rPr>
        <w:t xml:space="preserve">with </w:t>
      </w:r>
      <w:r>
        <w:rPr>
          <w:sz w:val="24"/>
          <w:szCs w:val="24"/>
        </w:rPr>
        <w:t xml:space="preserve">interests – and if that </w:t>
      </w:r>
      <w:r w:rsidRPr="00CB7121">
        <w:rPr>
          <w:i/>
          <w:sz w:val="24"/>
          <w:szCs w:val="24"/>
        </w:rPr>
        <w:t>is</w:t>
      </w:r>
      <w:r>
        <w:rPr>
          <w:sz w:val="24"/>
          <w:szCs w:val="24"/>
        </w:rPr>
        <w:t xml:space="preserve"> fair, it is fair for </w:t>
      </w:r>
      <w:r w:rsidRPr="00CB7121">
        <w:rPr>
          <w:i/>
          <w:sz w:val="24"/>
          <w:szCs w:val="24"/>
        </w:rPr>
        <w:t>any</w:t>
      </w:r>
      <w:r>
        <w:rPr>
          <w:sz w:val="24"/>
          <w:szCs w:val="24"/>
        </w:rPr>
        <w:t xml:space="preserve"> animal. They do not, that is, want to </w:t>
      </w:r>
      <w:r>
        <w:rPr>
          <w:sz w:val="24"/>
          <w:szCs w:val="24"/>
        </w:rPr>
        <w:lastRenderedPageBreak/>
        <w:t>move from concern for people to concern for four-legged people or feathered people - to beings who deserve that concern only because we think of them as having a little person inside.</w:t>
      </w:r>
      <w:r>
        <w:rPr>
          <w:rStyle w:val="FootnoteReference"/>
          <w:sz w:val="24"/>
          <w:szCs w:val="24"/>
        </w:rPr>
        <w:footnoteReference w:id="15"/>
      </w:r>
    </w:p>
    <w:p w14:paraId="4054905D" w14:textId="12537F52" w:rsidR="00BA01B4" w:rsidRDefault="00AB5CAB" w:rsidP="00BA01B4">
      <w:pPr>
        <w:spacing w:line="360" w:lineRule="auto"/>
        <w:rPr>
          <w:sz w:val="24"/>
          <w:szCs w:val="24"/>
        </w:rPr>
      </w:pPr>
      <w:r>
        <w:rPr>
          <w:sz w:val="24"/>
          <w:szCs w:val="24"/>
        </w:rPr>
        <w:t>In conclusion, b</w:t>
      </w:r>
      <w:r w:rsidR="00BA01B4">
        <w:rPr>
          <w:sz w:val="24"/>
          <w:szCs w:val="24"/>
        </w:rPr>
        <w:t xml:space="preserve">y taking on the role of guardian for animals, as Singer does, and seeing animals as a form of human </w:t>
      </w:r>
      <w:r w:rsidR="00BA01B4">
        <w:rPr>
          <w:sz w:val="24"/>
          <w:szCs w:val="24"/>
        </w:rPr>
        <w:t>he</w:t>
      </w:r>
      <w:r w:rsidR="00BA01B4">
        <w:rPr>
          <w:sz w:val="24"/>
          <w:szCs w:val="24"/>
        </w:rPr>
        <w:t xml:space="preserve"> may actually remove many of </w:t>
      </w:r>
      <w:r w:rsidR="00BA01B4">
        <w:rPr>
          <w:sz w:val="24"/>
          <w:szCs w:val="24"/>
        </w:rPr>
        <w:t>their</w:t>
      </w:r>
      <w:r w:rsidR="00BA01B4">
        <w:rPr>
          <w:sz w:val="24"/>
          <w:szCs w:val="24"/>
        </w:rPr>
        <w:t xml:space="preserve"> </w:t>
      </w:r>
      <w:r w:rsidR="00BA01B4">
        <w:rPr>
          <w:sz w:val="24"/>
          <w:szCs w:val="24"/>
        </w:rPr>
        <w:t>‘</w:t>
      </w:r>
      <w:r w:rsidR="00BA01B4">
        <w:rPr>
          <w:sz w:val="24"/>
          <w:szCs w:val="24"/>
        </w:rPr>
        <w:t>rights</w:t>
      </w:r>
      <w:r w:rsidR="00BA01B4">
        <w:rPr>
          <w:sz w:val="24"/>
          <w:szCs w:val="24"/>
        </w:rPr>
        <w:t>’, interests</w:t>
      </w:r>
      <w:r w:rsidR="00BA01B4">
        <w:rPr>
          <w:sz w:val="24"/>
          <w:szCs w:val="24"/>
        </w:rPr>
        <w:t xml:space="preserve"> and needs as animals that are different to us.</w:t>
      </w:r>
      <w:r>
        <w:rPr>
          <w:sz w:val="24"/>
          <w:szCs w:val="24"/>
        </w:rPr>
        <w:t xml:space="preserve"> Singer does provide an accurate account of our society’s moral relationship towards other animals, however he does not accurately represent the consequences of current and hypothetical animal rights arguments and analyses. This leads him into uncertain territory such as the problem of applying the notion of personhood to other species as Cora Diamond outlines.</w:t>
      </w:r>
      <w:bookmarkStart w:id="0" w:name="_GoBack"/>
      <w:bookmarkEnd w:id="0"/>
    </w:p>
    <w:p w14:paraId="2D5B87A3" w14:textId="68EB2046" w:rsidR="00B26119" w:rsidRDefault="00B26119">
      <w:pPr>
        <w:rPr>
          <w:sz w:val="24"/>
          <w:szCs w:val="24"/>
        </w:rPr>
      </w:pPr>
      <w:r>
        <w:rPr>
          <w:sz w:val="24"/>
          <w:szCs w:val="24"/>
        </w:rPr>
        <w:br w:type="page"/>
      </w:r>
    </w:p>
    <w:p w14:paraId="1F420B5A" w14:textId="5B5F7DBF" w:rsidR="00B743D7" w:rsidRPr="00BA01B4" w:rsidRDefault="00B26119" w:rsidP="00BA01B4">
      <w:pPr>
        <w:pStyle w:val="NoSpacing"/>
        <w:rPr>
          <w:b/>
          <w:sz w:val="24"/>
          <w:szCs w:val="24"/>
        </w:rPr>
      </w:pPr>
      <w:r w:rsidRPr="00BA01B4">
        <w:rPr>
          <w:b/>
          <w:sz w:val="24"/>
          <w:szCs w:val="24"/>
        </w:rPr>
        <w:lastRenderedPageBreak/>
        <w:t>Bibliography:</w:t>
      </w:r>
    </w:p>
    <w:p w14:paraId="12AB4DE4" w14:textId="77777777" w:rsidR="00BA01B4" w:rsidRPr="00BA01B4" w:rsidRDefault="00BA01B4" w:rsidP="00BA01B4">
      <w:pPr>
        <w:pStyle w:val="NoSpacing"/>
        <w:rPr>
          <w:sz w:val="24"/>
          <w:szCs w:val="24"/>
        </w:rPr>
      </w:pPr>
    </w:p>
    <w:p w14:paraId="43BA4114" w14:textId="4D98BF49" w:rsidR="00B26119" w:rsidRDefault="00B26119" w:rsidP="00BA01B4">
      <w:pPr>
        <w:pStyle w:val="NoSpacing"/>
        <w:rPr>
          <w:sz w:val="24"/>
          <w:szCs w:val="24"/>
        </w:rPr>
      </w:pPr>
      <w:r w:rsidRPr="00BA01B4">
        <w:rPr>
          <w:sz w:val="24"/>
          <w:szCs w:val="24"/>
        </w:rPr>
        <w:t>Singer</w:t>
      </w:r>
      <w:r w:rsidRPr="00BA01B4">
        <w:rPr>
          <w:sz w:val="24"/>
          <w:szCs w:val="24"/>
        </w:rPr>
        <w:t xml:space="preserve">, Peter, </w:t>
      </w:r>
      <w:r w:rsidRPr="00BA01B4">
        <w:rPr>
          <w:i/>
          <w:sz w:val="24"/>
          <w:szCs w:val="24"/>
        </w:rPr>
        <w:t>Practical Ethics</w:t>
      </w:r>
      <w:r w:rsidRPr="00BA01B4">
        <w:rPr>
          <w:sz w:val="24"/>
          <w:szCs w:val="24"/>
        </w:rPr>
        <w:t xml:space="preserve"> (New York: Cambridge University Press, 1993).</w:t>
      </w:r>
    </w:p>
    <w:p w14:paraId="50D7ED2F" w14:textId="77777777" w:rsidR="00BA01B4" w:rsidRPr="00BA01B4" w:rsidRDefault="00BA01B4" w:rsidP="00BA01B4">
      <w:pPr>
        <w:pStyle w:val="NoSpacing"/>
        <w:rPr>
          <w:sz w:val="24"/>
          <w:szCs w:val="24"/>
        </w:rPr>
      </w:pPr>
    </w:p>
    <w:p w14:paraId="1AC3F731" w14:textId="77777777" w:rsidR="00BA01B4" w:rsidRDefault="00B26119" w:rsidP="00BA01B4">
      <w:pPr>
        <w:pStyle w:val="NoSpacing"/>
        <w:rPr>
          <w:sz w:val="24"/>
          <w:szCs w:val="24"/>
          <w:lang w:val="en"/>
        </w:rPr>
      </w:pPr>
      <w:r w:rsidRPr="00BA01B4">
        <w:rPr>
          <w:sz w:val="24"/>
          <w:szCs w:val="24"/>
        </w:rPr>
        <w:t xml:space="preserve">Steven Rose, ‘The Concept of Race is Biologically Meaningless’ </w:t>
      </w:r>
      <w:r w:rsidRPr="00BA01B4">
        <w:rPr>
          <w:i/>
          <w:iCs/>
          <w:sz w:val="24"/>
          <w:szCs w:val="24"/>
        </w:rPr>
        <w:t>Independent</w:t>
      </w:r>
      <w:r w:rsidRPr="00BA01B4">
        <w:rPr>
          <w:sz w:val="24"/>
          <w:szCs w:val="24"/>
        </w:rPr>
        <w:t xml:space="preserve"> 28 January 2002 </w:t>
      </w:r>
      <w:r w:rsidRPr="00BA01B4">
        <w:rPr>
          <w:sz w:val="24"/>
          <w:szCs w:val="24"/>
          <w:lang w:val="en"/>
        </w:rPr>
        <w:t>From a public lecture given at Gresham College in the City of London</w:t>
      </w:r>
    </w:p>
    <w:p w14:paraId="1EF85804" w14:textId="6F802B07" w:rsidR="00B26119" w:rsidRPr="00BA01B4" w:rsidRDefault="00BA01B4" w:rsidP="00BA01B4">
      <w:pPr>
        <w:pStyle w:val="NoSpacing"/>
        <w:rPr>
          <w:sz w:val="24"/>
          <w:szCs w:val="24"/>
        </w:rPr>
      </w:pPr>
      <w:r>
        <w:rPr>
          <w:sz w:val="24"/>
          <w:szCs w:val="24"/>
        </w:rPr>
        <w:t>&lt;</w:t>
      </w:r>
      <w:hyperlink r:id="rId7" w:history="1">
        <w:r w:rsidRPr="00B31D96">
          <w:rPr>
            <w:rStyle w:val="Hyperlink"/>
            <w:sz w:val="24"/>
            <w:szCs w:val="24"/>
          </w:rPr>
          <w:t>https://www.independent.co.uk/voices/commentators/steven-rose-the-concept-of-race-is-biologically-meaningless-9270507.html</w:t>
        </w:r>
      </w:hyperlink>
      <w:r w:rsidR="00B26119" w:rsidRPr="00BA01B4">
        <w:rPr>
          <w:sz w:val="24"/>
          <w:szCs w:val="24"/>
        </w:rPr>
        <w:t xml:space="preserve">&gt; </w:t>
      </w:r>
      <w:r w:rsidRPr="00BA01B4">
        <w:rPr>
          <w:sz w:val="24"/>
          <w:szCs w:val="24"/>
        </w:rPr>
        <w:t>[Accessed 10 April 2018]</w:t>
      </w:r>
    </w:p>
    <w:p w14:paraId="0D540264" w14:textId="77777777" w:rsidR="00B26119" w:rsidRPr="00BA01B4" w:rsidRDefault="00B26119" w:rsidP="00BA01B4">
      <w:pPr>
        <w:pStyle w:val="NoSpacing"/>
        <w:rPr>
          <w:sz w:val="24"/>
          <w:szCs w:val="24"/>
        </w:rPr>
      </w:pPr>
    </w:p>
    <w:p w14:paraId="4D1BDF3B" w14:textId="10E06FBE" w:rsidR="00BA01B4" w:rsidRPr="00BA01B4" w:rsidRDefault="00BA01B4" w:rsidP="00BA01B4">
      <w:pPr>
        <w:pStyle w:val="NoSpacing"/>
        <w:rPr>
          <w:sz w:val="24"/>
          <w:szCs w:val="24"/>
        </w:rPr>
      </w:pPr>
      <w:r w:rsidRPr="00BA01B4">
        <w:rPr>
          <w:sz w:val="24"/>
          <w:szCs w:val="24"/>
        </w:rPr>
        <w:t xml:space="preserve">Cora Diamond, ‘Eating Meat and Eating People’ </w:t>
      </w:r>
      <w:r w:rsidRPr="00BA01B4">
        <w:rPr>
          <w:i/>
          <w:sz w:val="24"/>
          <w:szCs w:val="24"/>
        </w:rPr>
        <w:t>Philosophy</w:t>
      </w:r>
      <w:r w:rsidRPr="00BA01B4">
        <w:rPr>
          <w:sz w:val="24"/>
          <w:szCs w:val="24"/>
        </w:rPr>
        <w:t xml:space="preserve"> Vol. 53, No. 206, October 1978, pp. 465-479 [Online] Available at &lt;</w:t>
      </w:r>
      <w:hyperlink r:id="rId8" w:history="1">
        <w:r w:rsidRPr="00BA01B4">
          <w:rPr>
            <w:rStyle w:val="Hyperlink"/>
            <w:sz w:val="24"/>
            <w:szCs w:val="24"/>
          </w:rPr>
          <w:t>http://www.jstor.org/stable/3749876</w:t>
        </w:r>
      </w:hyperlink>
      <w:r w:rsidRPr="00BA01B4">
        <w:rPr>
          <w:sz w:val="24"/>
          <w:szCs w:val="24"/>
        </w:rPr>
        <w:t>&gt; {Accessed 28 March 2018]</w:t>
      </w:r>
    </w:p>
    <w:sectPr w:rsidR="00BA01B4" w:rsidRPr="00BA01B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E1FA1B" w14:textId="77777777" w:rsidR="00752217" w:rsidRDefault="00752217" w:rsidP="005A3C79">
      <w:pPr>
        <w:spacing w:after="0" w:line="240" w:lineRule="auto"/>
      </w:pPr>
      <w:r>
        <w:separator/>
      </w:r>
    </w:p>
  </w:endnote>
  <w:endnote w:type="continuationSeparator" w:id="0">
    <w:p w14:paraId="75D3B4AD" w14:textId="77777777" w:rsidR="00752217" w:rsidRDefault="00752217" w:rsidP="005A3C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53EC90" w14:textId="77777777" w:rsidR="00752217" w:rsidRDefault="00752217" w:rsidP="005A3C79">
      <w:pPr>
        <w:spacing w:after="0" w:line="240" w:lineRule="auto"/>
      </w:pPr>
      <w:r>
        <w:separator/>
      </w:r>
    </w:p>
  </w:footnote>
  <w:footnote w:type="continuationSeparator" w:id="0">
    <w:p w14:paraId="0DED06B0" w14:textId="77777777" w:rsidR="00752217" w:rsidRDefault="00752217" w:rsidP="005A3C79">
      <w:pPr>
        <w:spacing w:after="0" w:line="240" w:lineRule="auto"/>
      </w:pPr>
      <w:r>
        <w:continuationSeparator/>
      </w:r>
    </w:p>
  </w:footnote>
  <w:footnote w:id="1">
    <w:p w14:paraId="1E7E3745" w14:textId="342CFCE5" w:rsidR="005A3C79" w:rsidRDefault="005A3C79">
      <w:pPr>
        <w:pStyle w:val="FootnoteText"/>
      </w:pPr>
      <w:r>
        <w:rPr>
          <w:rStyle w:val="FootnoteReference"/>
        </w:rPr>
        <w:footnoteRef/>
      </w:r>
      <w:r>
        <w:t xml:space="preserve"> Peter Singer, </w:t>
      </w:r>
      <w:r w:rsidRPr="0F2EBCF7">
        <w:rPr>
          <w:i/>
          <w:iCs/>
        </w:rPr>
        <w:t>Practical Ethics</w:t>
      </w:r>
      <w:r>
        <w:t xml:space="preserve"> (New York: Cambridge University Press, 1993) p. 56</w:t>
      </w:r>
    </w:p>
  </w:footnote>
  <w:footnote w:id="2">
    <w:p w14:paraId="703A6A2A" w14:textId="57F8C45D" w:rsidR="005A3C79" w:rsidRDefault="005A3C79">
      <w:pPr>
        <w:pStyle w:val="FootnoteText"/>
      </w:pPr>
      <w:r>
        <w:rPr>
          <w:rStyle w:val="FootnoteReference"/>
        </w:rPr>
        <w:footnoteRef/>
      </w:r>
      <w:r>
        <w:t xml:space="preserve"> Jeremy Bentham, </w:t>
      </w:r>
      <w:r w:rsidRPr="0F2EBCF7">
        <w:rPr>
          <w:i/>
          <w:iCs/>
        </w:rPr>
        <w:t>Introduction to the Principles of Morals and Legislation</w:t>
      </w:r>
      <w:r>
        <w:t>, chap 18, sec.1, in Peter Singer, pp. 56-57</w:t>
      </w:r>
    </w:p>
  </w:footnote>
  <w:footnote w:id="3">
    <w:p w14:paraId="758067E7" w14:textId="631C7161" w:rsidR="00A53C3F" w:rsidRDefault="00A53C3F">
      <w:pPr>
        <w:pStyle w:val="FootnoteText"/>
      </w:pPr>
      <w:r>
        <w:rPr>
          <w:rStyle w:val="FootnoteReference"/>
        </w:rPr>
        <w:footnoteRef/>
      </w:r>
      <w:r>
        <w:t xml:space="preserve"> Peter Singer, p. 57</w:t>
      </w:r>
    </w:p>
  </w:footnote>
  <w:footnote w:id="4">
    <w:p w14:paraId="64AE983A" w14:textId="3E7B0006" w:rsidR="00FC652E" w:rsidRDefault="00FC652E">
      <w:pPr>
        <w:pStyle w:val="FootnoteText"/>
      </w:pPr>
      <w:r>
        <w:rPr>
          <w:rStyle w:val="FootnoteReference"/>
        </w:rPr>
        <w:footnoteRef/>
      </w:r>
      <w:r>
        <w:t xml:space="preserve"> Peter Singer, p. 58</w:t>
      </w:r>
    </w:p>
  </w:footnote>
  <w:footnote w:id="5">
    <w:p w14:paraId="367367B7" w14:textId="50858F21" w:rsidR="00F2763D" w:rsidRDefault="00F2763D">
      <w:pPr>
        <w:pStyle w:val="FootnoteText"/>
      </w:pPr>
      <w:r>
        <w:rPr>
          <w:rStyle w:val="FootnoteReference"/>
        </w:rPr>
        <w:footnoteRef/>
      </w:r>
      <w:r>
        <w:t xml:space="preserve"> Steven Rose, ‘The Concept of Race is Biologically Meaningless’ </w:t>
      </w:r>
      <w:r w:rsidRPr="0F2EBCF7">
        <w:rPr>
          <w:i/>
          <w:iCs/>
        </w:rPr>
        <w:t>Independent</w:t>
      </w:r>
      <w:r>
        <w:t xml:space="preserve"> 28 January 2002 </w:t>
      </w:r>
      <w:r>
        <w:rPr>
          <w:lang w:val="en"/>
        </w:rPr>
        <w:t>From a public lecture given at Gresham College in the City of London</w:t>
      </w:r>
      <w:r>
        <w:t>&lt;</w:t>
      </w:r>
      <w:r w:rsidRPr="00F2763D">
        <w:t>https://www.independent.co.uk/voices/commentators/steven-rose-the-concept-of-race-is-biologically-meaningless-9270507.html</w:t>
      </w:r>
      <w:r>
        <w:t xml:space="preserve">&gt; </w:t>
      </w:r>
    </w:p>
  </w:footnote>
  <w:footnote w:id="6">
    <w:p w14:paraId="19E2AEEA" w14:textId="70A195F0" w:rsidR="00FC652E" w:rsidRDefault="00FC652E">
      <w:pPr>
        <w:pStyle w:val="FootnoteText"/>
      </w:pPr>
      <w:r>
        <w:rPr>
          <w:rStyle w:val="FootnoteReference"/>
        </w:rPr>
        <w:footnoteRef/>
      </w:r>
      <w:r>
        <w:t xml:space="preserve"> Peter Singer, p. 58</w:t>
      </w:r>
    </w:p>
  </w:footnote>
  <w:footnote w:id="7">
    <w:p w14:paraId="03065AFC" w14:textId="0305112B" w:rsidR="00FC652E" w:rsidRDefault="00FC652E">
      <w:pPr>
        <w:pStyle w:val="FootnoteText"/>
      </w:pPr>
      <w:r>
        <w:rPr>
          <w:rStyle w:val="FootnoteReference"/>
        </w:rPr>
        <w:footnoteRef/>
      </w:r>
      <w:r>
        <w:t xml:space="preserve"> Peter Singer, p. 58</w:t>
      </w:r>
    </w:p>
  </w:footnote>
  <w:footnote w:id="8">
    <w:p w14:paraId="75BE312E" w14:textId="02F97613" w:rsidR="003A4A72" w:rsidRDefault="003A4A72">
      <w:pPr>
        <w:pStyle w:val="FootnoteText"/>
      </w:pPr>
      <w:r>
        <w:rPr>
          <w:rStyle w:val="FootnoteReference"/>
        </w:rPr>
        <w:footnoteRef/>
      </w:r>
      <w:r>
        <w:t xml:space="preserve"> Peter Singer, pp. 58-59</w:t>
      </w:r>
    </w:p>
  </w:footnote>
  <w:footnote w:id="9">
    <w:p w14:paraId="387CBE23" w14:textId="201DABFB" w:rsidR="00B743D7" w:rsidRDefault="00B743D7">
      <w:pPr>
        <w:pStyle w:val="FootnoteText"/>
      </w:pPr>
      <w:r>
        <w:rPr>
          <w:rStyle w:val="FootnoteReference"/>
        </w:rPr>
        <w:footnoteRef/>
      </w:r>
      <w:r>
        <w:t xml:space="preserve"> Peter Singer, p. </w:t>
      </w:r>
    </w:p>
  </w:footnote>
  <w:footnote w:id="10">
    <w:p w14:paraId="60A323D5" w14:textId="2711A244" w:rsidR="002B41ED" w:rsidRDefault="002B41ED">
      <w:pPr>
        <w:pStyle w:val="FootnoteText"/>
      </w:pPr>
      <w:r>
        <w:rPr>
          <w:rStyle w:val="FootnoteReference"/>
        </w:rPr>
        <w:footnoteRef/>
      </w:r>
      <w:r>
        <w:t xml:space="preserve"> Peter Singer, p. 60</w:t>
      </w:r>
    </w:p>
  </w:footnote>
  <w:footnote w:id="11">
    <w:p w14:paraId="2D19ACC3" w14:textId="511AABA4" w:rsidR="002B41ED" w:rsidRDefault="002B41ED">
      <w:pPr>
        <w:pStyle w:val="FootnoteText"/>
      </w:pPr>
      <w:r>
        <w:rPr>
          <w:rStyle w:val="FootnoteReference"/>
        </w:rPr>
        <w:footnoteRef/>
      </w:r>
      <w:r w:rsidR="00406F20">
        <w:t xml:space="preserve"> Peter Singer, pp. 62-63</w:t>
      </w:r>
      <w:r>
        <w:t xml:space="preserve"> </w:t>
      </w:r>
    </w:p>
  </w:footnote>
  <w:footnote w:id="12">
    <w:p w14:paraId="0D8A3885" w14:textId="2594AE40" w:rsidR="00B743D7" w:rsidRDefault="00B743D7">
      <w:pPr>
        <w:pStyle w:val="FootnoteText"/>
      </w:pPr>
      <w:r>
        <w:rPr>
          <w:rStyle w:val="FootnoteReference"/>
        </w:rPr>
        <w:footnoteRef/>
      </w:r>
      <w:r>
        <w:t xml:space="preserve"> Peter Singer, p. </w:t>
      </w:r>
      <w:r w:rsidR="00406F20">
        <w:t>62</w:t>
      </w:r>
    </w:p>
  </w:footnote>
  <w:footnote w:id="13">
    <w:p w14:paraId="5165EE37" w14:textId="33572AEB" w:rsidR="00526983" w:rsidRDefault="00526983">
      <w:pPr>
        <w:pStyle w:val="FootnoteText"/>
      </w:pPr>
      <w:r>
        <w:rPr>
          <w:rStyle w:val="FootnoteReference"/>
        </w:rPr>
        <w:footnoteRef/>
      </w:r>
      <w:r>
        <w:t xml:space="preserve"> Peter Singer, p. 60</w:t>
      </w:r>
    </w:p>
  </w:footnote>
  <w:footnote w:id="14">
    <w:p w14:paraId="669D7929" w14:textId="54E6DF32" w:rsidR="00526983" w:rsidRDefault="00526983">
      <w:pPr>
        <w:pStyle w:val="FootnoteText"/>
      </w:pPr>
      <w:r>
        <w:rPr>
          <w:rStyle w:val="FootnoteReference"/>
        </w:rPr>
        <w:footnoteRef/>
      </w:r>
      <w:r w:rsidR="00204B86">
        <w:t xml:space="preserve"> Peter Si</w:t>
      </w:r>
      <w:r>
        <w:t>nger, 61</w:t>
      </w:r>
    </w:p>
  </w:footnote>
  <w:footnote w:id="15">
    <w:p w14:paraId="1EBA3925" w14:textId="5A26A0A8" w:rsidR="00CB7121" w:rsidRDefault="00CB7121">
      <w:pPr>
        <w:pStyle w:val="FootnoteText"/>
      </w:pPr>
      <w:r>
        <w:rPr>
          <w:rStyle w:val="FootnoteReference"/>
        </w:rPr>
        <w:footnoteRef/>
      </w:r>
      <w:r>
        <w:t xml:space="preserve"> Cora </w:t>
      </w:r>
      <w:r w:rsidR="00BA01B4">
        <w:t>Diamond, ‘Eating</w:t>
      </w:r>
      <w:r>
        <w:t xml:space="preserve"> Meat and Eating People’ </w:t>
      </w:r>
      <w:r w:rsidRPr="00BA01B4">
        <w:rPr>
          <w:i/>
        </w:rPr>
        <w:t>Philosophy</w:t>
      </w:r>
      <w:r w:rsidR="00BA01B4">
        <w:t xml:space="preserve"> Vol. 53, No. 206, </w:t>
      </w:r>
      <w:r>
        <w:t>October 1978, pp. 465-479</w:t>
      </w:r>
      <w:r w:rsidR="00BA01B4">
        <w:t xml:space="preserve"> [Online] Available at &lt;</w:t>
      </w:r>
      <w:hyperlink r:id="rId1" w:history="1">
        <w:r w:rsidR="00BA01B4" w:rsidRPr="00B31D96">
          <w:rPr>
            <w:rStyle w:val="Hyperlink"/>
          </w:rPr>
          <w:t>http://www.jstor.org/stable/3749876</w:t>
        </w:r>
      </w:hyperlink>
      <w:r w:rsidR="00BA01B4">
        <w:t>&gt; {Accessed 28 March 2018], pp. 471-472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9A533B"/>
    <w:rsid w:val="00204B86"/>
    <w:rsid w:val="002B41ED"/>
    <w:rsid w:val="00375854"/>
    <w:rsid w:val="003A4A72"/>
    <w:rsid w:val="00406F20"/>
    <w:rsid w:val="0043017A"/>
    <w:rsid w:val="00526983"/>
    <w:rsid w:val="005A3C79"/>
    <w:rsid w:val="005F05BA"/>
    <w:rsid w:val="00661F38"/>
    <w:rsid w:val="00717C59"/>
    <w:rsid w:val="00752217"/>
    <w:rsid w:val="00775EEC"/>
    <w:rsid w:val="00876CA9"/>
    <w:rsid w:val="009B5FB7"/>
    <w:rsid w:val="00A37373"/>
    <w:rsid w:val="00A53C3F"/>
    <w:rsid w:val="00AB5CAB"/>
    <w:rsid w:val="00B26119"/>
    <w:rsid w:val="00B743D7"/>
    <w:rsid w:val="00BA01B4"/>
    <w:rsid w:val="00CB7121"/>
    <w:rsid w:val="00F2763D"/>
    <w:rsid w:val="00FA03DB"/>
    <w:rsid w:val="00FC652E"/>
    <w:rsid w:val="0F2EBCF7"/>
    <w:rsid w:val="3C9A533B"/>
    <w:rsid w:val="761FC0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A533B"/>
  <w15:chartTrackingRefBased/>
  <w15:docId w15:val="{317C2AA8-7DAF-4FCF-AEE1-B028FE919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A3C7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A3C79"/>
    <w:rPr>
      <w:sz w:val="20"/>
      <w:szCs w:val="20"/>
    </w:rPr>
  </w:style>
  <w:style w:type="character" w:styleId="FootnoteReference">
    <w:name w:val="footnote reference"/>
    <w:basedOn w:val="DefaultParagraphFont"/>
    <w:uiPriority w:val="99"/>
    <w:semiHidden/>
    <w:unhideWhenUsed/>
    <w:rsid w:val="005A3C79"/>
    <w:rPr>
      <w:vertAlign w:val="superscript"/>
    </w:rPr>
  </w:style>
  <w:style w:type="character" w:styleId="CommentReference">
    <w:name w:val="annotation reference"/>
    <w:basedOn w:val="DefaultParagraphFont"/>
    <w:uiPriority w:val="99"/>
    <w:semiHidden/>
    <w:unhideWhenUsed/>
    <w:rsid w:val="00F2763D"/>
    <w:rPr>
      <w:sz w:val="16"/>
      <w:szCs w:val="16"/>
    </w:rPr>
  </w:style>
  <w:style w:type="paragraph" w:styleId="CommentText">
    <w:name w:val="annotation text"/>
    <w:basedOn w:val="Normal"/>
    <w:link w:val="CommentTextChar"/>
    <w:uiPriority w:val="99"/>
    <w:semiHidden/>
    <w:unhideWhenUsed/>
    <w:rsid w:val="00F2763D"/>
    <w:pPr>
      <w:spacing w:line="240" w:lineRule="auto"/>
    </w:pPr>
    <w:rPr>
      <w:sz w:val="20"/>
      <w:szCs w:val="20"/>
    </w:rPr>
  </w:style>
  <w:style w:type="character" w:customStyle="1" w:styleId="CommentTextChar">
    <w:name w:val="Comment Text Char"/>
    <w:basedOn w:val="DefaultParagraphFont"/>
    <w:link w:val="CommentText"/>
    <w:uiPriority w:val="99"/>
    <w:semiHidden/>
    <w:rsid w:val="00F2763D"/>
    <w:rPr>
      <w:sz w:val="20"/>
      <w:szCs w:val="20"/>
    </w:rPr>
  </w:style>
  <w:style w:type="paragraph" w:styleId="CommentSubject">
    <w:name w:val="annotation subject"/>
    <w:basedOn w:val="CommentText"/>
    <w:next w:val="CommentText"/>
    <w:link w:val="CommentSubjectChar"/>
    <w:uiPriority w:val="99"/>
    <w:semiHidden/>
    <w:unhideWhenUsed/>
    <w:rsid w:val="00F2763D"/>
    <w:rPr>
      <w:b/>
      <w:bCs/>
    </w:rPr>
  </w:style>
  <w:style w:type="character" w:customStyle="1" w:styleId="CommentSubjectChar">
    <w:name w:val="Comment Subject Char"/>
    <w:basedOn w:val="CommentTextChar"/>
    <w:link w:val="CommentSubject"/>
    <w:uiPriority w:val="99"/>
    <w:semiHidden/>
    <w:rsid w:val="00F2763D"/>
    <w:rPr>
      <w:b/>
      <w:bCs/>
      <w:sz w:val="20"/>
      <w:szCs w:val="20"/>
    </w:rPr>
  </w:style>
  <w:style w:type="paragraph" w:styleId="BalloonText">
    <w:name w:val="Balloon Text"/>
    <w:basedOn w:val="Normal"/>
    <w:link w:val="BalloonTextChar"/>
    <w:uiPriority w:val="99"/>
    <w:semiHidden/>
    <w:unhideWhenUsed/>
    <w:rsid w:val="00F276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763D"/>
    <w:rPr>
      <w:rFonts w:ascii="Segoe UI" w:hAnsi="Segoe UI" w:cs="Segoe UI"/>
      <w:sz w:val="18"/>
      <w:szCs w:val="18"/>
    </w:rPr>
  </w:style>
  <w:style w:type="character" w:styleId="Hyperlink">
    <w:name w:val="Hyperlink"/>
    <w:basedOn w:val="DefaultParagraphFont"/>
    <w:uiPriority w:val="99"/>
    <w:unhideWhenUsed/>
    <w:rsid w:val="00F2763D"/>
    <w:rPr>
      <w:color w:val="0563C1" w:themeColor="hyperlink"/>
      <w:u w:val="single"/>
    </w:rPr>
  </w:style>
  <w:style w:type="paragraph" w:styleId="NoSpacing">
    <w:name w:val="No Spacing"/>
    <w:uiPriority w:val="1"/>
    <w:qFormat/>
    <w:rsid w:val="00BA01B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3749876" TargetMode="External"/><Relationship Id="rId3" Type="http://schemas.openxmlformats.org/officeDocument/2006/relationships/settings" Target="settings.xml"/><Relationship Id="rId7" Type="http://schemas.openxmlformats.org/officeDocument/2006/relationships/hyperlink" Target="https://www.independent.co.uk/voices/commentators/steven-rose-the-concept-of-race-is-biologically-meaningless-9270507.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jstor.org/stable/37498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3EAB313-7943-4621-8169-89B188694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6</Pages>
  <Words>1675</Words>
  <Characters>9552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Butler</dc:creator>
  <cp:keywords/>
  <dc:description/>
  <cp:lastModifiedBy>Kate Butler</cp:lastModifiedBy>
  <cp:revision>3</cp:revision>
  <dcterms:created xsi:type="dcterms:W3CDTF">2018-04-11T11:49:00Z</dcterms:created>
  <dcterms:modified xsi:type="dcterms:W3CDTF">2018-04-11T12:36:00Z</dcterms:modified>
</cp:coreProperties>
</file>