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777777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2EE427C4"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01D66625" w:rsidR="00B73C24" w:rsidRDefault="00E25F16" w:rsidP="00B73C24">
            <w:r>
              <w:rPr>
                <w:noProof/>
              </w:rPr>
              <mc:AlternateContent>
                <mc:Choice Requires="wps">
                  <w:drawing>
                    <wp:anchor distT="0" distB="0" distL="114300" distR="114300" simplePos="0" relativeHeight="251669504" behindDoc="0" locked="0" layoutInCell="1" allowOverlap="1" wp14:anchorId="29E30D8F" wp14:editId="7FF0F43F">
                      <wp:simplePos x="0" y="0"/>
                      <wp:positionH relativeFrom="column">
                        <wp:posOffset>10397</wp:posOffset>
                      </wp:positionH>
                      <wp:positionV relativeFrom="paragraph">
                        <wp:posOffset>32385</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45E460" id="Oval 1" o:spid="_x0000_s1026" style="position:absolute;margin-left:.8pt;margin-top:2.55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" filled="f" strokecolor="red" strokeweight="3pt">
                      <v:stroke joinstyle="miter"/>
                    </v:oval>
                  </w:pict>
                </mc:Fallback>
              </mc:AlternateContent>
            </w:r>
            <w:r w:rsidR="00B73C24">
              <w:t>Gives examples of techniques that can be used</w:t>
            </w:r>
          </w:p>
        </w:tc>
        <w:tc>
          <w:tcPr>
            <w:tcW w:w="2012" w:type="dxa"/>
            <w:tcBorders>
              <w:top w:val="single" w:sz="4" w:space="0" w:color="auto"/>
              <w:bottom w:val="single" w:sz="4" w:space="0" w:color="auto"/>
            </w:tcBorders>
          </w:tcPr>
          <w:p w14:paraId="1E2ACA9A" w14:textId="65CD7B5F" w:rsidR="00B73C24" w:rsidRDefault="00B73C24" w:rsidP="00B73C24">
            <w:r>
              <w:t>Identifies links between statistics, ML and DB fields</w:t>
            </w:r>
          </w:p>
        </w:tc>
        <w:tc>
          <w:tcPr>
            <w:tcW w:w="2013" w:type="dxa"/>
            <w:tcBorders>
              <w:top w:val="single" w:sz="4" w:space="0" w:color="auto"/>
              <w:bottom w:val="single" w:sz="4" w:space="0" w:color="auto"/>
            </w:tcBorders>
          </w:tcPr>
          <w:p w14:paraId="6AAB490A" w14:textId="77777777" w:rsidR="00B73C24" w:rsidRDefault="00B73C24" w:rsidP="00B73C24">
            <w:r>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3710317D" w:rsidR="00B73C24" w:rsidRDefault="00B73C24" w:rsidP="00B73C24">
            <w:r>
              <w:t>Dataset description (15%)</w:t>
            </w:r>
          </w:p>
        </w:tc>
        <w:tc>
          <w:tcPr>
            <w:tcW w:w="1858" w:type="dxa"/>
            <w:tcBorders>
              <w:top w:val="single" w:sz="4" w:space="0" w:color="auto"/>
              <w:bottom w:val="single" w:sz="4" w:space="0" w:color="auto"/>
            </w:tcBorders>
          </w:tcPr>
          <w:p w14:paraId="218294FA" w14:textId="694D59BE" w:rsidR="00B73C24" w:rsidRDefault="00B73C24" w:rsidP="00B73C24">
            <w:r>
              <w:t>Professional-level description</w:t>
            </w:r>
          </w:p>
        </w:tc>
        <w:tc>
          <w:tcPr>
            <w:tcW w:w="2168" w:type="dxa"/>
            <w:tcBorders>
              <w:top w:val="single" w:sz="4" w:space="0" w:color="auto"/>
              <w:bottom w:val="single" w:sz="4" w:space="0" w:color="auto"/>
            </w:tcBorders>
          </w:tcPr>
          <w:p w14:paraId="2999F4D1" w14:textId="602C9648"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034763AD" w:rsidR="00B73C24" w:rsidRDefault="00E25F16" w:rsidP="00B73C24">
            <w:r>
              <w:rPr>
                <w:noProof/>
              </w:rPr>
              <mc:AlternateContent>
                <mc:Choice Requires="wps">
                  <w:drawing>
                    <wp:anchor distT="0" distB="0" distL="114300" distR="114300" simplePos="0" relativeHeight="251675648" behindDoc="0" locked="0" layoutInCell="1" allowOverlap="1" wp14:anchorId="4437F4DB" wp14:editId="4D04AEDF">
                      <wp:simplePos x="0" y="0"/>
                      <wp:positionH relativeFrom="column">
                        <wp:posOffset>-642000</wp:posOffset>
                      </wp:positionH>
                      <wp:positionV relativeFrom="paragraph">
                        <wp:posOffset>16821</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DA7046" id="Oval 4" o:spid="_x0000_s1026" style="position:absolute;margin-left:-50.55pt;margin-top:1.3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" filled="f" strokecolor="red" strokeweight="3pt">
                      <v:stroke joinstyle="miter"/>
                    </v:oval>
                  </w:pict>
                </mc:Fallback>
              </mc:AlternateContent>
            </w:r>
            <w:r w:rsidR="00B73C24">
              <w:t>Infers pre-processing OR analysis techniques from descriptive statistics</w:t>
            </w:r>
          </w:p>
        </w:tc>
        <w:tc>
          <w:tcPr>
            <w:tcW w:w="2013" w:type="dxa"/>
            <w:tcBorders>
              <w:top w:val="single" w:sz="4" w:space="0" w:color="auto"/>
              <w:bottom w:val="single" w:sz="4" w:space="0" w:color="auto"/>
            </w:tcBorders>
          </w:tcPr>
          <w:p w14:paraId="6540BF08" w14:textId="77777777" w:rsidR="00B73C24" w:rsidRDefault="00B73C24" w:rsidP="00B73C24">
            <w:r>
              <w:t>Provides descriptive statistics for the dataset</w:t>
            </w:r>
          </w:p>
        </w:tc>
        <w:tc>
          <w:tcPr>
            <w:tcW w:w="1858" w:type="dxa"/>
            <w:tcBorders>
              <w:top w:val="single" w:sz="4" w:space="0" w:color="auto"/>
              <w:bottom w:val="single" w:sz="4" w:space="0" w:color="auto"/>
            </w:tcBorders>
          </w:tcPr>
          <w:p w14:paraId="7FED84B9" w14:textId="77777777"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3E84A3EE"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6F242986" w:rsidR="00B73C24" w:rsidRDefault="00E25F16" w:rsidP="00B73C24">
            <w:r>
              <w:rPr>
                <w:noProof/>
              </w:rPr>
              <mc:AlternateContent>
                <mc:Choice Requires="wps">
                  <w:drawing>
                    <wp:anchor distT="0" distB="0" distL="114300" distR="114300" simplePos="0" relativeHeight="251671552" behindDoc="0" locked="0" layoutInCell="1" allowOverlap="1" wp14:anchorId="2E1662FE" wp14:editId="1E7359A4">
                      <wp:simplePos x="0" y="0"/>
                      <wp:positionH relativeFrom="column">
                        <wp:posOffset>446036</wp:posOffset>
                      </wp:positionH>
                      <wp:positionV relativeFrom="paragraph">
                        <wp:posOffset>29845</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36CD82A" id="Oval 2" o:spid="_x0000_s1026" style="position:absolute;margin-left:35.1pt;margin-top:2.35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" filled="f" strokecolor="red" strokeweight="3pt">
                      <v:stroke joinstyle="miter"/>
                    </v:oval>
                  </w:pict>
                </mc:Fallback>
              </mc:AlternateContent>
            </w:r>
            <w:r w:rsidR="00B73C24">
              <w:t>Professional-level data handling</w:t>
            </w:r>
          </w:p>
        </w:tc>
        <w:tc>
          <w:tcPr>
            <w:tcW w:w="2168" w:type="dxa"/>
            <w:tcBorders>
              <w:top w:val="single" w:sz="4" w:space="0" w:color="auto"/>
              <w:bottom w:val="single" w:sz="4" w:space="0" w:color="auto"/>
            </w:tcBorders>
          </w:tcPr>
          <w:p w14:paraId="5FD77432" w14:textId="3D8D41DA"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77777777" w:rsidR="00B73C24" w:rsidRDefault="00B73C24" w:rsidP="00B73C24">
            <w:r>
              <w:t xml:space="preserve">Codes data sensibly and discusses any data removal or manipulation </w:t>
            </w:r>
          </w:p>
        </w:tc>
        <w:tc>
          <w:tcPr>
            <w:tcW w:w="2013" w:type="dxa"/>
            <w:tcBorders>
              <w:top w:val="single" w:sz="4" w:space="0" w:color="auto"/>
              <w:bottom w:val="single" w:sz="4" w:space="0" w:color="auto"/>
            </w:tcBorders>
          </w:tcPr>
          <w:p w14:paraId="57EC6EE2" w14:textId="77777777" w:rsidR="00B73C24" w:rsidRDefault="00B73C24" w:rsidP="00B73C24">
            <w:r>
              <w:t xml:space="preserve">Performs obvious coding (Yes/No) OR justifies data manipulation </w:t>
            </w:r>
          </w:p>
        </w:tc>
        <w:tc>
          <w:tcPr>
            <w:tcW w:w="1858" w:type="dxa"/>
            <w:tcBorders>
              <w:top w:val="single" w:sz="4" w:space="0" w:color="auto"/>
              <w:bottom w:val="single" w:sz="4" w:space="0" w:color="auto"/>
            </w:tcBorders>
          </w:tcPr>
          <w:p w14:paraId="2466A7B9" w14:textId="77777777"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182B21CC"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21E5EB38"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491F9753" w:rsidR="00B73C24" w:rsidRDefault="00B73C24" w:rsidP="00B73C24">
            <w:r>
              <w:t>Professional-level data visualisation</w:t>
            </w:r>
          </w:p>
        </w:tc>
        <w:tc>
          <w:tcPr>
            <w:tcW w:w="2168" w:type="dxa"/>
            <w:tcBorders>
              <w:top w:val="single" w:sz="4" w:space="0" w:color="auto"/>
            </w:tcBorders>
          </w:tcPr>
          <w:p w14:paraId="40D3DEC5" w14:textId="7204C673" w:rsidR="00B73C24" w:rsidRDefault="00B73C24" w:rsidP="00B73C24">
            <w:r>
              <w:t>All of: demographics, relationships, trends, forecasts</w:t>
            </w:r>
          </w:p>
        </w:tc>
        <w:tc>
          <w:tcPr>
            <w:tcW w:w="2012" w:type="dxa"/>
            <w:tcBorders>
              <w:top w:val="single" w:sz="4" w:space="0" w:color="auto"/>
            </w:tcBorders>
          </w:tcPr>
          <w:p w14:paraId="1B15FDEA" w14:textId="49BC4F9F" w:rsidR="00B73C24" w:rsidRDefault="00E25F16" w:rsidP="00B73C24">
            <w:r>
              <w:rPr>
                <w:noProof/>
              </w:rPr>
              <mc:AlternateContent>
                <mc:Choice Requires="wps">
                  <w:drawing>
                    <wp:anchor distT="0" distB="0" distL="114300" distR="114300" simplePos="0" relativeHeight="251677696" behindDoc="0" locked="0" layoutInCell="1" allowOverlap="1" wp14:anchorId="52B50FAB" wp14:editId="4D9BB012">
                      <wp:simplePos x="0" y="0"/>
                      <wp:positionH relativeFrom="column">
                        <wp:posOffset>-680248</wp:posOffset>
                      </wp:positionH>
                      <wp:positionV relativeFrom="paragraph">
                        <wp:posOffset>14915</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5B25A78" id="Oval 5" o:spid="_x0000_s1026" style="position:absolute;margin-left:-53.55pt;margin-top:1.15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" filled="f" strokecolor="red" strokeweight="3pt">
                      <v:stroke joinstyle="miter"/>
                    </v:oval>
                  </w:pict>
                </mc:Fallback>
              </mc:AlternateContent>
            </w:r>
            <w:r w:rsidR="00B73C24">
              <w:t>Any 3 of: demographics, relationships, trends, forecasts</w:t>
            </w:r>
          </w:p>
        </w:tc>
        <w:tc>
          <w:tcPr>
            <w:tcW w:w="2013" w:type="dxa"/>
            <w:tcBorders>
              <w:top w:val="single" w:sz="4" w:space="0" w:color="auto"/>
            </w:tcBorders>
          </w:tcPr>
          <w:p w14:paraId="35BAC563" w14:textId="3F1439BE" w:rsidR="00B73C24" w:rsidRDefault="00B73C24" w:rsidP="00B73C24">
            <w:r>
              <w:t>Any 2 of: demographics, relationships, trends, forecasts</w:t>
            </w:r>
          </w:p>
        </w:tc>
        <w:tc>
          <w:tcPr>
            <w:tcW w:w="1858" w:type="dxa"/>
            <w:tcBorders>
              <w:top w:val="single" w:sz="4" w:space="0" w:color="auto"/>
            </w:tcBorders>
          </w:tcPr>
          <w:p w14:paraId="59333676" w14:textId="77777777" w:rsidR="00B73C24" w:rsidRDefault="00B73C24" w:rsidP="00B73C24">
            <w:r>
              <w:t>Any 1 of: demographics, relationships, trends, forecasts</w:t>
            </w:r>
          </w:p>
        </w:tc>
        <w:tc>
          <w:tcPr>
            <w:tcW w:w="1857" w:type="dxa"/>
            <w:tcBorders>
              <w:top w:val="single" w:sz="4" w:space="0" w:color="auto"/>
            </w:tcBorders>
            <w:shd w:val="clear" w:color="auto" w:fill="FFFFCC"/>
          </w:tcPr>
          <w:p w14:paraId="1CBD425B" w14:textId="77777777" w:rsidR="00B73C24" w:rsidRDefault="00B73C24" w:rsidP="00B73C24">
            <w:r>
              <w:t>Simple plot of full dataset</w:t>
            </w:r>
          </w:p>
        </w:tc>
        <w:tc>
          <w:tcPr>
            <w:tcW w:w="1704" w:type="dxa"/>
            <w:tcBorders>
              <w:top w:val="single" w:sz="4" w:space="0" w:color="auto"/>
            </w:tcBorders>
            <w:shd w:val="clear" w:color="auto" w:fill="FFCCCC"/>
          </w:tcPr>
          <w:p w14:paraId="23A76FB5" w14:textId="77777777"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5833AD46" w:rsidR="00B73C24" w:rsidRDefault="00810046" w:rsidP="00B73C24">
            <w:r>
              <w:rPr>
                <w:noProof/>
              </w:rPr>
              <mc:AlternateContent>
                <mc:Choice Requires="wps">
                  <w:drawing>
                    <wp:anchor distT="0" distB="0" distL="114300" distR="114300" simplePos="0" relativeHeight="251679744" behindDoc="0" locked="0" layoutInCell="1" allowOverlap="1" wp14:anchorId="7CB93B63" wp14:editId="0F346B09">
                      <wp:simplePos x="0" y="0"/>
                      <wp:positionH relativeFrom="column">
                        <wp:posOffset>-108585</wp:posOffset>
                      </wp:positionH>
                      <wp:positionV relativeFrom="paragraph">
                        <wp:posOffset>5862</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3D315E6" id="Oval 6" o:spid="_x0000_s1026" style="position:absolute;margin-left:-8.55pt;margin-top:.45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" filled="f" strokecolor="red" strokeweight="3pt">
                      <v:stroke joinstyle="miter"/>
                    </v:oval>
                  </w:pict>
                </mc:Fallback>
              </mc:AlternateContent>
            </w:r>
            <w:r w:rsidR="00B73C24">
              <w:t>Full and detailed discussion of the selected model</w:t>
            </w:r>
          </w:p>
        </w:tc>
        <w:tc>
          <w:tcPr>
            <w:tcW w:w="2168" w:type="dxa"/>
            <w:tcBorders>
              <w:top w:val="single" w:sz="4" w:space="0" w:color="auto"/>
            </w:tcBorders>
          </w:tcPr>
          <w:p w14:paraId="0052270D" w14:textId="4C6BA206"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77777777" w:rsidR="00B73C24" w:rsidRDefault="006371C4" w:rsidP="00B73C24">
            <w:r>
              <w:t>Compares at least 3</w:t>
            </w:r>
            <w:r w:rsidR="00B73C24">
              <w:t xml:space="preserve"> algorithms OR uses multiple methods other than decision trees</w:t>
            </w:r>
          </w:p>
        </w:tc>
        <w:tc>
          <w:tcPr>
            <w:tcW w:w="2013" w:type="dxa"/>
            <w:tcBorders>
              <w:top w:val="single" w:sz="4" w:space="0" w:color="auto"/>
            </w:tcBorders>
          </w:tcPr>
          <w:p w14:paraId="1D7E75E2" w14:textId="77777777" w:rsidR="00B73C24" w:rsidRDefault="00B73C24" w:rsidP="00B73C24">
            <w:r>
              <w:t>Provides description of the selected model; discusses the confusion matrix</w:t>
            </w:r>
          </w:p>
        </w:tc>
        <w:tc>
          <w:tcPr>
            <w:tcW w:w="1858" w:type="dxa"/>
            <w:tcBorders>
              <w:top w:val="single" w:sz="4" w:space="0" w:color="auto"/>
            </w:tcBorders>
          </w:tcPr>
          <w:p w14:paraId="177D1E0B" w14:textId="77777777"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57695BEB" w:rsidR="00B73C24" w:rsidRDefault="00B73C24" w:rsidP="00B73C24">
            <w:r>
              <w:t>Business recommendations (10%)</w:t>
            </w:r>
          </w:p>
        </w:tc>
        <w:tc>
          <w:tcPr>
            <w:tcW w:w="1858" w:type="dxa"/>
            <w:tcBorders>
              <w:top w:val="single" w:sz="4" w:space="0" w:color="auto"/>
            </w:tcBorders>
          </w:tcPr>
          <w:p w14:paraId="6F80D4B4" w14:textId="7FF817F7" w:rsidR="00B73C24" w:rsidRDefault="00810046" w:rsidP="00B73C24">
            <w:r>
              <w:rPr>
                <w:noProof/>
              </w:rPr>
              <mc:AlternateContent>
                <mc:Choice Requires="wps">
                  <w:drawing>
                    <wp:anchor distT="0" distB="0" distL="114300" distR="114300" simplePos="0" relativeHeight="251681792" behindDoc="0" locked="0" layoutInCell="1" allowOverlap="1" wp14:anchorId="48E3F517" wp14:editId="16CC432D">
                      <wp:simplePos x="0" y="0"/>
                      <wp:positionH relativeFrom="column">
                        <wp:posOffset>-117741</wp:posOffset>
                      </wp:positionH>
                      <wp:positionV relativeFrom="paragraph">
                        <wp:posOffset>27305</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8905E64" id="Oval 7" o:spid="_x0000_s1026" style="position:absolute;margin-left:-9.25pt;margin-top:2.15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" filled="f" strokecolor="red" strokeweight="3pt">
                      <v:stroke joinstyle="miter"/>
                    </v:oval>
                  </w:pict>
                </mc:Fallback>
              </mc:AlternateContent>
            </w:r>
            <w:r w:rsidR="00B73C24">
              <w:t>Full and detailed recommendations with multiple options</w:t>
            </w:r>
          </w:p>
        </w:tc>
        <w:tc>
          <w:tcPr>
            <w:tcW w:w="2168" w:type="dxa"/>
            <w:tcBorders>
              <w:top w:val="single" w:sz="4" w:space="0" w:color="auto"/>
            </w:tcBorders>
          </w:tcPr>
          <w:p w14:paraId="3C6CF055" w14:textId="6556EE95" w:rsidR="00B73C24" w:rsidRDefault="00B73C24" w:rsidP="00B73C24">
            <w:r>
              <w:t>Discusses and justifies the recommendation</w:t>
            </w:r>
          </w:p>
        </w:tc>
        <w:tc>
          <w:tcPr>
            <w:tcW w:w="2012" w:type="dxa"/>
            <w:tcBorders>
              <w:top w:val="single" w:sz="4" w:space="0" w:color="auto"/>
            </w:tcBorders>
          </w:tcPr>
          <w:p w14:paraId="3A4CB8EF" w14:textId="77777777" w:rsidR="00B73C24" w:rsidRDefault="00B73C24" w:rsidP="00B73C24">
            <w:r>
              <w:t>Explains how the model can be used in practice AND includes B/B items</w:t>
            </w:r>
          </w:p>
        </w:tc>
        <w:tc>
          <w:tcPr>
            <w:tcW w:w="2013" w:type="dxa"/>
            <w:tcBorders>
              <w:top w:val="single" w:sz="4" w:space="0" w:color="auto"/>
            </w:tcBorders>
          </w:tcPr>
          <w:p w14:paraId="2C5F6A50" w14:textId="77777777" w:rsidR="00B73C24" w:rsidRDefault="00B73C24" w:rsidP="00B73C24">
            <w:r>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3DCEDC9B"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3E3CE7FD" w:rsidR="00B73C24" w:rsidRDefault="00B73C24" w:rsidP="00B73C24">
            <w:r>
              <w:t>Linkage to other modules</w:t>
            </w:r>
          </w:p>
        </w:tc>
        <w:tc>
          <w:tcPr>
            <w:tcW w:w="2168" w:type="dxa"/>
            <w:tcBorders>
              <w:top w:val="single" w:sz="4" w:space="0" w:color="auto"/>
              <w:bottom w:val="single" w:sz="4" w:space="0" w:color="auto"/>
            </w:tcBorders>
          </w:tcPr>
          <w:p w14:paraId="64B35031" w14:textId="43F1E9D2" w:rsidR="00B73C24" w:rsidRDefault="00810046" w:rsidP="00B73C24">
            <w:r>
              <w:rPr>
                <w:noProof/>
              </w:rPr>
              <mc:AlternateContent>
                <mc:Choice Requires="wps">
                  <w:drawing>
                    <wp:anchor distT="0" distB="0" distL="114300" distR="114300" simplePos="0" relativeHeight="251683840" behindDoc="0" locked="0" layoutInCell="1" allowOverlap="1" wp14:anchorId="2C807036" wp14:editId="2556E21F">
                      <wp:simplePos x="0" y="0"/>
                      <wp:positionH relativeFrom="column">
                        <wp:posOffset>48481</wp:posOffset>
                      </wp:positionH>
                      <wp:positionV relativeFrom="paragraph">
                        <wp:posOffset>-10485</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CCC3A8C" id="Oval 8" o:spid="_x0000_s1026" style="position:absolute;margin-left:3.8pt;margin-top:-.85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" filled="f" strokecolor="red" strokeweight="3pt">
                      <v:stroke joinstyle="miter"/>
                    </v:oval>
                  </w:pict>
                </mc:Fallback>
              </mc:AlternateContent>
            </w:r>
            <w:r w:rsidR="00B73C24">
              <w:t>Discussion of how the research might be repeated AND extended</w:t>
            </w:r>
          </w:p>
        </w:tc>
        <w:tc>
          <w:tcPr>
            <w:tcW w:w="2012" w:type="dxa"/>
            <w:tcBorders>
              <w:top w:val="single" w:sz="4" w:space="0" w:color="auto"/>
              <w:bottom w:val="single" w:sz="4" w:space="0" w:color="auto"/>
            </w:tcBorders>
          </w:tcPr>
          <w:p w14:paraId="4E185E7D" w14:textId="77777777" w:rsidR="00B73C24" w:rsidRDefault="00B73C24" w:rsidP="00B73C24">
            <w:r>
              <w:t>Discussion of how the research might be repeated OR extended.</w:t>
            </w:r>
          </w:p>
        </w:tc>
        <w:tc>
          <w:tcPr>
            <w:tcW w:w="2013" w:type="dxa"/>
            <w:tcBorders>
              <w:top w:val="single" w:sz="4" w:space="0" w:color="auto"/>
              <w:bottom w:val="single" w:sz="4" w:space="0" w:color="auto"/>
            </w:tcBorders>
          </w:tcPr>
          <w:p w14:paraId="17EDB076" w14:textId="77777777" w:rsidR="00B73C24" w:rsidRDefault="00B73C24" w:rsidP="00B73C24">
            <w:r>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5555754B" w:rsidR="00B73C24" w:rsidRDefault="00B73C24" w:rsidP="00B73C24">
      <w:pPr>
        <w:tabs>
          <w:tab w:val="left" w:pos="2835"/>
          <w:tab w:val="left" w:pos="10773"/>
          <w:tab w:val="left" w:pos="13041"/>
        </w:tabs>
        <w:rPr>
          <w:b/>
          <w:sz w:val="36"/>
        </w:rPr>
      </w:pPr>
      <w:r w:rsidRPr="00B73C24">
        <w:rPr>
          <w:b/>
          <w:sz w:val="36"/>
        </w:rPr>
        <w:t>Student</w:t>
      </w:r>
      <w:r>
        <w:rPr>
          <w:b/>
          <w:sz w:val="36"/>
        </w:rPr>
        <w:tab/>
      </w:r>
      <w:r w:rsidR="00A3028C">
        <w:rPr>
          <w:b/>
          <w:sz w:val="36"/>
        </w:rPr>
        <w:t>A</w:t>
      </w:r>
      <w:r w:rsidR="00593EB5">
        <w:rPr>
          <w:b/>
          <w:sz w:val="36"/>
        </w:rPr>
        <w:t>mina Meah</w:t>
      </w:r>
      <w:r w:rsidRPr="00B73C24">
        <w:rPr>
          <w:b/>
          <w:sz w:val="36"/>
        </w:rPr>
        <w:tab/>
        <w:t>Grade</w:t>
      </w:r>
      <w:r w:rsidR="00C72016">
        <w:rPr>
          <w:b/>
          <w:sz w:val="36"/>
        </w:rPr>
        <w:tab/>
      </w:r>
      <w:r w:rsidR="00810046">
        <w:rPr>
          <w:b/>
          <w:sz w:val="36"/>
        </w:rPr>
        <w:t>81</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4788D85D" w:rsidR="00C72016" w:rsidRDefault="00E25F16" w:rsidP="00B73C24">
      <w:pPr>
        <w:tabs>
          <w:tab w:val="left" w:pos="2835"/>
          <w:tab w:val="left" w:pos="10773"/>
          <w:tab w:val="left" w:pos="13041"/>
        </w:tabs>
      </w:pPr>
      <w:r>
        <w:t xml:space="preserve">Good basic description of the dataset, although it could do with a bit more detail in terms of descriptive statistics. Sensible use of R for data preparation. Figures 1-3 are suitable, but would be better if you had shown Maths and Portuguese separately to allow for a visual comparison. Good identification of imbalance. Sensible use of Weka filters in preprocessing. Good choice of classification techniques. Very good consideration of overfitting in your Portuguese model. </w:t>
      </w:r>
      <w:r w:rsidR="00810046">
        <w:t>The cross-subject analysis is an excellent idea, and your recommendation of applying caution in their interpretation is good. An interesting extension to this would be to explore which of the remaining attributes are important in classification as this might identify important social factors. Cluster analysis is good, but why choose 3 clusters? Your suggestion of a segmented approach to support is good, and the identification of strategic as well as tactical applications is strong.</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1109E0"/>
    <w:rsid w:val="00113391"/>
    <w:rsid w:val="00171E40"/>
    <w:rsid w:val="001B3B45"/>
    <w:rsid w:val="00255D45"/>
    <w:rsid w:val="00265BE3"/>
    <w:rsid w:val="002B6497"/>
    <w:rsid w:val="00347B4C"/>
    <w:rsid w:val="003A11A6"/>
    <w:rsid w:val="003B3CFA"/>
    <w:rsid w:val="003C38DD"/>
    <w:rsid w:val="003E444F"/>
    <w:rsid w:val="003F326D"/>
    <w:rsid w:val="00425D88"/>
    <w:rsid w:val="004C76F0"/>
    <w:rsid w:val="00540462"/>
    <w:rsid w:val="00561549"/>
    <w:rsid w:val="00593EB5"/>
    <w:rsid w:val="006371C4"/>
    <w:rsid w:val="00646242"/>
    <w:rsid w:val="006B3573"/>
    <w:rsid w:val="006E6C3D"/>
    <w:rsid w:val="00810046"/>
    <w:rsid w:val="00850F1F"/>
    <w:rsid w:val="009B0BAA"/>
    <w:rsid w:val="00A121C4"/>
    <w:rsid w:val="00A3028C"/>
    <w:rsid w:val="00A759F2"/>
    <w:rsid w:val="00A772D6"/>
    <w:rsid w:val="00A91C88"/>
    <w:rsid w:val="00AD537F"/>
    <w:rsid w:val="00B42509"/>
    <w:rsid w:val="00B73C24"/>
    <w:rsid w:val="00B74431"/>
    <w:rsid w:val="00B91D6A"/>
    <w:rsid w:val="00BB3017"/>
    <w:rsid w:val="00C72016"/>
    <w:rsid w:val="00CA6EC9"/>
    <w:rsid w:val="00DC338F"/>
    <w:rsid w:val="00E17BBC"/>
    <w:rsid w:val="00E25F16"/>
    <w:rsid w:val="00E326C5"/>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2</Pages>
  <Words>570</Words>
  <Characters>3252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2026-04-02T11:08:00Z</dcterms:created>
  <dcterms:modified xsi:type="dcterms:W3CDTF">2026-04-15T14:13:00Z</dcterms:modified>
</cp:coreProperties>
</file>