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5AC564D2" w:rsidR="005E6C44" w:rsidRPr="004C3A0B" w:rsidRDefault="00144447" w:rsidP="003F6F7B">
            <w:pPr>
              <w:rPr>
                <w:rFonts w:ascii="Arial" w:hAnsi="Arial" w:cs="Arial"/>
                <w:sz w:val="22"/>
                <w:szCs w:val="22"/>
              </w:rPr>
            </w:pPr>
            <w:r>
              <w:rPr>
                <w:rFonts w:ascii="Arial" w:hAnsi="Arial" w:cs="Arial"/>
                <w:sz w:val="22"/>
                <w:szCs w:val="22"/>
              </w:rPr>
              <w:t>VIMAL EDAYILVILA VIJAYAN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53566D8" w:rsidR="005E6C44" w:rsidRDefault="005E6C44" w:rsidP="003F6F7B">
            <w:pPr>
              <w:rPr>
                <w:rFonts w:ascii="Arial" w:hAnsi="Arial" w:cs="Arial"/>
                <w:sz w:val="22"/>
                <w:szCs w:val="22"/>
              </w:rPr>
            </w:pPr>
          </w:p>
          <w:p w14:paraId="6D16D89E" w14:textId="5BB3CD0F" w:rsidR="005E6C44" w:rsidRPr="004C3A0B" w:rsidRDefault="00144447" w:rsidP="003F6F7B">
            <w:pPr>
              <w:rPr>
                <w:rFonts w:ascii="Arial" w:hAnsi="Arial" w:cs="Arial"/>
                <w:sz w:val="22"/>
                <w:szCs w:val="22"/>
              </w:rPr>
            </w:pPr>
            <w:r>
              <w:rPr>
                <w:rFonts w:ascii="Arial" w:hAnsi="Arial" w:cs="Arial"/>
                <w:sz w:val="22"/>
                <w:szCs w:val="22"/>
              </w:rPr>
              <w:t>2409023</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83836FB" w:rsidR="005E6C44" w:rsidRPr="004C3A0B" w:rsidRDefault="00144447" w:rsidP="003F6F7B">
            <w:pPr>
              <w:rPr>
                <w:rFonts w:ascii="Arial" w:hAnsi="Arial" w:cs="Arial"/>
                <w:sz w:val="22"/>
                <w:szCs w:val="22"/>
              </w:rPr>
            </w:pPr>
            <w:r>
              <w:rPr>
                <w:rFonts w:ascii="Arial" w:hAnsi="Arial" w:cs="Arial"/>
                <w:sz w:val="22"/>
                <w:szCs w:val="22"/>
              </w:rPr>
              <w:t>2409023@student.uwtsd.ac.uk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D0821F0" w:rsidR="005E6C44" w:rsidRPr="004C3A0B" w:rsidRDefault="00144447" w:rsidP="003F6F7B">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BD645EF" w:rsidR="005E6C44" w:rsidRPr="004C3A0B" w:rsidRDefault="00144447" w:rsidP="003F6F7B">
            <w:pPr>
              <w:rPr>
                <w:rFonts w:ascii="Arial" w:hAnsi="Arial" w:cs="Arial"/>
                <w:sz w:val="22"/>
                <w:szCs w:val="22"/>
              </w:rPr>
            </w:pPr>
            <w:r>
              <w:rPr>
                <w:rFonts w:ascii="Arial" w:hAnsi="Arial" w:cs="Arial"/>
                <w:sz w:val="22"/>
                <w:szCs w:val="22"/>
              </w:rPr>
              <w:t>Shahrukh Irfan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0988854" w:rsidR="005E6C44" w:rsidRPr="00DD0929" w:rsidRDefault="0014444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334AE7C" w:rsidR="005E6C44" w:rsidRPr="004C3A0B" w:rsidRDefault="0014444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C799FF4" w:rsidR="004C3D85" w:rsidRPr="004C3A0B" w:rsidRDefault="00500BA7" w:rsidP="003C07E3">
            <w:pPr>
              <w:rPr>
                <w:rFonts w:ascii="Arial" w:hAnsi="Arial" w:cs="Arial"/>
                <w:sz w:val="22"/>
                <w:szCs w:val="22"/>
              </w:rPr>
            </w:pPr>
            <w:r>
              <w:rPr>
                <w:rFonts w:ascii="Arial" w:hAnsi="Arial" w:cs="Arial"/>
                <w:sz w:val="22"/>
                <w:szCs w:val="22"/>
              </w:rPr>
              <w:t>LCMB7035</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48B829E" w:rsidR="004C3D85" w:rsidRPr="00D839CD" w:rsidRDefault="00913718" w:rsidP="003C07E3">
            <w:pPr>
              <w:rPr>
                <w:rFonts w:ascii="Arial" w:hAnsi="Arial" w:cs="Arial"/>
                <w:sz w:val="22"/>
                <w:szCs w:val="22"/>
              </w:rPr>
            </w:pPr>
            <w:r>
              <w:rPr>
                <w:rFonts w:ascii="Arial" w:hAnsi="Arial" w:cs="Arial"/>
                <w:sz w:val="22"/>
                <w:szCs w:val="22"/>
              </w:rPr>
              <w:t>10/02/2026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13A13FF" w:rsidR="004C3D85" w:rsidRPr="004C3A0B" w:rsidRDefault="000F445C" w:rsidP="003C07E3">
            <w:pPr>
              <w:rPr>
                <w:rFonts w:ascii="Arial" w:hAnsi="Arial" w:cs="Arial"/>
                <w:sz w:val="22"/>
                <w:szCs w:val="22"/>
              </w:rPr>
            </w:pPr>
            <w:r>
              <w:rPr>
                <w:rFonts w:ascii="Arial" w:hAnsi="Arial" w:cs="Arial"/>
                <w:sz w:val="22"/>
                <w:szCs w:val="22"/>
              </w:rPr>
              <w:t>20/02/2026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01E0BE5" w:rsidR="00F96C3F" w:rsidRDefault="005A3F97" w:rsidP="00F96C3F">
            <w:pPr>
              <w:rPr>
                <w:rFonts w:ascii="Arial" w:hAnsi="Arial" w:cs="Arial"/>
              </w:rPr>
            </w:pPr>
            <w:r w:rsidRPr="005A3F97">
              <w:rPr>
                <w:rFonts w:ascii="Arial" w:hAnsi="Arial" w:cs="Arial"/>
              </w:rPr>
              <w:t>The purpose of this research is to conduct a strategic examination of the shift from traditional brand ambassadors to user-generated influencer content in global retail marketing. The study aims to explore how this transition affects brand communication, consumer engagement, and marketing effectiveness. By analysing the role of influencers and user-generated content in modern digital marketing strategies, the research seeks to understand how global retail brands adapt their promotional approaches in response to changing consumer behaviour and social media dynamics. The findings will contribute to a better understanding of contemporary marketing strategies and their implications for brand management in the global retail sector.</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88F8D5B" w14:textId="77777777" w:rsidR="00B5693A" w:rsidRPr="00B5693A" w:rsidRDefault="00B5693A" w:rsidP="00B5693A">
            <w:pPr>
              <w:rPr>
                <w:rFonts w:ascii="Arial" w:hAnsi="Arial" w:cs="Arial"/>
              </w:rPr>
            </w:pPr>
            <w:r w:rsidRPr="00B5693A">
              <w:rPr>
                <w:rFonts w:ascii="Arial" w:hAnsi="Arial" w:cs="Arial"/>
              </w:rPr>
              <w:t>1. What strategic factors have driven the shift from traditional brand</w:t>
            </w:r>
          </w:p>
          <w:p w14:paraId="736EE90A" w14:textId="7D111C55" w:rsidR="00B5693A" w:rsidRPr="00B5693A" w:rsidRDefault="00B5693A" w:rsidP="00B5693A">
            <w:pPr>
              <w:rPr>
                <w:rFonts w:ascii="Arial" w:hAnsi="Arial" w:cs="Arial"/>
              </w:rPr>
            </w:pPr>
            <w:r w:rsidRPr="00B5693A">
              <w:rPr>
                <w:rFonts w:ascii="Arial" w:hAnsi="Arial" w:cs="Arial"/>
              </w:rPr>
              <w:t>ambassadors to user-generated influencer content in global retail marketing?</w:t>
            </w:r>
          </w:p>
          <w:p w14:paraId="00EF1CBF" w14:textId="77777777" w:rsidR="00B5693A" w:rsidRPr="00B5693A" w:rsidRDefault="00B5693A" w:rsidP="00B5693A">
            <w:pPr>
              <w:rPr>
                <w:rFonts w:ascii="Arial" w:hAnsi="Arial" w:cs="Arial"/>
              </w:rPr>
            </w:pPr>
          </w:p>
          <w:p w14:paraId="702E8574" w14:textId="77777777" w:rsidR="00B5693A" w:rsidRPr="00B5693A" w:rsidRDefault="00B5693A" w:rsidP="00B5693A">
            <w:pPr>
              <w:rPr>
                <w:rFonts w:ascii="Arial" w:hAnsi="Arial" w:cs="Arial"/>
              </w:rPr>
            </w:pPr>
            <w:r w:rsidRPr="00B5693A">
              <w:rPr>
                <w:rFonts w:ascii="Arial" w:hAnsi="Arial" w:cs="Arial"/>
              </w:rPr>
              <w:t>2. How does user-generated influencer content influence brand credibility and</w:t>
            </w:r>
          </w:p>
          <w:p w14:paraId="43C2AA94" w14:textId="77777777" w:rsidR="00B5693A" w:rsidRDefault="00B5693A" w:rsidP="00B5693A">
            <w:pPr>
              <w:rPr>
                <w:rFonts w:ascii="Arial" w:hAnsi="Arial" w:cs="Arial"/>
              </w:rPr>
            </w:pPr>
            <w:r w:rsidRPr="00B5693A">
              <w:rPr>
                <w:rFonts w:ascii="Arial" w:hAnsi="Arial" w:cs="Arial"/>
              </w:rPr>
              <w:t xml:space="preserve">consumer engagement compared to traditional </w:t>
            </w:r>
            <w:proofErr w:type="gramStart"/>
            <w:r w:rsidRPr="00B5693A">
              <w:rPr>
                <w:rFonts w:ascii="Arial" w:hAnsi="Arial" w:cs="Arial"/>
              </w:rPr>
              <w:t>endorsements?</w:t>
            </w:r>
            <w:proofErr w:type="gramEnd"/>
          </w:p>
          <w:p w14:paraId="7D89FCAF" w14:textId="77777777" w:rsidR="00912EF0" w:rsidRPr="00B5693A" w:rsidRDefault="00912EF0" w:rsidP="00B5693A">
            <w:pPr>
              <w:rPr>
                <w:rFonts w:ascii="Arial" w:hAnsi="Arial" w:cs="Arial"/>
              </w:rPr>
            </w:pPr>
          </w:p>
          <w:p w14:paraId="1E16C350" w14:textId="77777777" w:rsidR="00B5693A" w:rsidRPr="00B5693A" w:rsidRDefault="00B5693A" w:rsidP="00B5693A">
            <w:pPr>
              <w:rPr>
                <w:rFonts w:ascii="Arial" w:hAnsi="Arial" w:cs="Arial"/>
              </w:rPr>
            </w:pPr>
            <w:r w:rsidRPr="00B5693A">
              <w:rPr>
                <w:rFonts w:ascii="Arial" w:hAnsi="Arial" w:cs="Arial"/>
              </w:rPr>
              <w:t>3. What are the risks and opportunities associated with this transition for</w:t>
            </w:r>
          </w:p>
          <w:p w14:paraId="6A4F9BD7" w14:textId="77777777" w:rsidR="00B5693A" w:rsidRDefault="00B5693A" w:rsidP="00B5693A">
            <w:pPr>
              <w:rPr>
                <w:rFonts w:ascii="Arial" w:hAnsi="Arial" w:cs="Arial"/>
              </w:rPr>
            </w:pPr>
            <w:r w:rsidRPr="00B5693A">
              <w:rPr>
                <w:rFonts w:ascii="Arial" w:hAnsi="Arial" w:cs="Arial"/>
              </w:rPr>
              <w:t>multinational retail brands?</w:t>
            </w:r>
          </w:p>
          <w:p w14:paraId="410C408D" w14:textId="77777777" w:rsidR="00912EF0" w:rsidRPr="00B5693A" w:rsidRDefault="00912EF0" w:rsidP="00B5693A">
            <w:pPr>
              <w:rPr>
                <w:rFonts w:ascii="Arial" w:hAnsi="Arial" w:cs="Arial"/>
              </w:rPr>
            </w:pPr>
          </w:p>
          <w:p w14:paraId="0B1A87C3" w14:textId="77777777" w:rsidR="00B5693A" w:rsidRPr="00B5693A" w:rsidRDefault="00B5693A" w:rsidP="00B5693A">
            <w:pPr>
              <w:rPr>
                <w:rFonts w:ascii="Arial" w:hAnsi="Arial" w:cs="Arial"/>
              </w:rPr>
            </w:pPr>
            <w:r w:rsidRPr="00B5693A">
              <w:rPr>
                <w:rFonts w:ascii="Arial" w:hAnsi="Arial" w:cs="Arial"/>
              </w:rPr>
              <w:t xml:space="preserve">4. How should </w:t>
            </w:r>
            <w:proofErr w:type="gramStart"/>
            <w:r w:rsidRPr="00B5693A">
              <w:rPr>
                <w:rFonts w:ascii="Arial" w:hAnsi="Arial" w:cs="Arial"/>
              </w:rPr>
              <w:t>global</w:t>
            </w:r>
            <w:proofErr w:type="gramEnd"/>
            <w:r w:rsidRPr="00B5693A">
              <w:rPr>
                <w:rFonts w:ascii="Arial" w:hAnsi="Arial" w:cs="Arial"/>
              </w:rPr>
              <w:t xml:space="preserve"> retail firms strategically adapt to this evolving marketing</w:t>
            </w:r>
          </w:p>
          <w:p w14:paraId="154E795D" w14:textId="71E1EFE2" w:rsidR="00B5693A" w:rsidRPr="006C1FDD" w:rsidRDefault="00B5693A" w:rsidP="00B5693A">
            <w:pPr>
              <w:rPr>
                <w:rFonts w:ascii="Arial" w:hAnsi="Arial" w:cs="Arial"/>
              </w:rPr>
            </w:pPr>
            <w:r w:rsidRPr="00B5693A">
              <w:rPr>
                <w:rFonts w:ascii="Arial" w:hAnsi="Arial" w:cs="Arial"/>
              </w:rPr>
              <w:t>landscape?</w:t>
            </w:r>
          </w:p>
          <w:p w14:paraId="399A7D28" w14:textId="77777777" w:rsidR="00F96C3F" w:rsidRPr="006C1FDD" w:rsidRDefault="00F96C3F" w:rsidP="00F96C3F">
            <w:pPr>
              <w:rPr>
                <w:rFonts w:ascii="Arial" w:hAnsi="Arial" w:cs="Arial"/>
                <w:sz w:val="22"/>
                <w:szCs w:val="22"/>
              </w:rPr>
            </w:pPr>
          </w:p>
          <w:p w14:paraId="76C0468A" w14:textId="1B95264D"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83BB2E4" w14:textId="77777777" w:rsidR="005C04EC" w:rsidRPr="005C04EC" w:rsidRDefault="005C04EC" w:rsidP="005C04EC">
            <w:pPr>
              <w:rPr>
                <w:rFonts w:ascii="Arial" w:hAnsi="Arial" w:cs="Arial"/>
                <w:color w:val="00B050"/>
              </w:rPr>
            </w:pPr>
            <w:r w:rsidRPr="005C04EC">
              <w:rPr>
                <w:rFonts w:ascii="Arial" w:hAnsi="Arial" w:cs="Arial"/>
                <w:color w:val="00B050"/>
              </w:rPr>
              <w:t>The research aim is to critically examine the strategic shift from traditional brand</w:t>
            </w:r>
          </w:p>
          <w:p w14:paraId="454A87A1" w14:textId="77777777" w:rsidR="005C04EC" w:rsidRPr="005C04EC" w:rsidRDefault="005C04EC" w:rsidP="005C04EC">
            <w:pPr>
              <w:rPr>
                <w:rFonts w:ascii="Arial" w:hAnsi="Arial" w:cs="Arial"/>
                <w:color w:val="00B050"/>
              </w:rPr>
            </w:pPr>
            <w:r w:rsidRPr="005C04EC">
              <w:rPr>
                <w:rFonts w:ascii="Arial" w:hAnsi="Arial" w:cs="Arial"/>
                <w:color w:val="00B050"/>
              </w:rPr>
              <w:t>ambassador models to user-generated influencer content in global retail marketing,</w:t>
            </w:r>
          </w:p>
          <w:p w14:paraId="57420B2C" w14:textId="77777777" w:rsidR="005C04EC" w:rsidRPr="005C04EC" w:rsidRDefault="005C04EC" w:rsidP="005C04EC">
            <w:pPr>
              <w:rPr>
                <w:rFonts w:ascii="Arial" w:hAnsi="Arial" w:cs="Arial"/>
                <w:color w:val="00B050"/>
              </w:rPr>
            </w:pPr>
            <w:r w:rsidRPr="005C04EC">
              <w:rPr>
                <w:rFonts w:ascii="Arial" w:hAnsi="Arial" w:cs="Arial"/>
                <w:color w:val="00B050"/>
              </w:rPr>
              <w:t>and to analyse its implications for brand equity, consumer engagement, and</w:t>
            </w:r>
          </w:p>
          <w:p w14:paraId="13E23852" w14:textId="1BB36F1A" w:rsidR="00F96C3F" w:rsidRPr="005E7594" w:rsidRDefault="005C04EC" w:rsidP="005C04EC">
            <w:pPr>
              <w:rPr>
                <w:rFonts w:ascii="Arial" w:hAnsi="Arial" w:cs="Arial"/>
                <w:color w:val="00B050"/>
              </w:rPr>
            </w:pPr>
            <w:r w:rsidRPr="005C04EC">
              <w:rPr>
                <w:rFonts w:ascii="Arial" w:hAnsi="Arial" w:cs="Arial"/>
                <w:color w:val="00B050"/>
              </w:rPr>
              <w:t>competitive positioning.</w:t>
            </w:r>
          </w:p>
          <w:p w14:paraId="68975C9B" w14:textId="77777777" w:rsidR="00F96C3F" w:rsidRDefault="00F96C3F" w:rsidP="00F96C3F">
            <w:pPr>
              <w:rPr>
                <w:rFonts w:ascii="Arial" w:hAnsi="Arial" w:cs="Arial"/>
              </w:rPr>
            </w:pPr>
          </w:p>
          <w:p w14:paraId="574A3C8C" w14:textId="139CB797"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709ACC3" w14:textId="77777777" w:rsidR="00514D10" w:rsidRPr="00514D10" w:rsidRDefault="00514D10" w:rsidP="00514D10">
            <w:pPr>
              <w:rPr>
                <w:rFonts w:ascii="Arial" w:hAnsi="Arial" w:cs="Arial"/>
              </w:rPr>
            </w:pPr>
            <w:r w:rsidRPr="00514D10">
              <w:rPr>
                <w:rFonts w:ascii="Arial" w:hAnsi="Arial" w:cs="Arial"/>
              </w:rPr>
              <w:t>1. To explore the characteristics of traditional brand ambassador strategies in</w:t>
            </w:r>
          </w:p>
          <w:p w14:paraId="09357415" w14:textId="77777777" w:rsidR="00514D10" w:rsidRPr="00514D10" w:rsidRDefault="00514D10" w:rsidP="00514D10">
            <w:pPr>
              <w:rPr>
                <w:rFonts w:ascii="Arial" w:hAnsi="Arial" w:cs="Arial"/>
              </w:rPr>
            </w:pPr>
            <w:r w:rsidRPr="00514D10">
              <w:rPr>
                <w:rFonts w:ascii="Arial" w:hAnsi="Arial" w:cs="Arial"/>
              </w:rPr>
              <w:t>global retail marketing.</w:t>
            </w:r>
          </w:p>
          <w:p w14:paraId="62B308CB" w14:textId="77777777" w:rsidR="00514D10" w:rsidRPr="00514D10" w:rsidRDefault="00514D10" w:rsidP="00514D10">
            <w:pPr>
              <w:rPr>
                <w:rFonts w:ascii="Arial" w:hAnsi="Arial" w:cs="Arial"/>
              </w:rPr>
            </w:pPr>
            <w:r w:rsidRPr="00514D10">
              <w:rPr>
                <w:rFonts w:ascii="Arial" w:hAnsi="Arial" w:cs="Arial"/>
              </w:rPr>
              <w:t>2. To analyse the emergence and growth of user-generated influencer content in</w:t>
            </w:r>
          </w:p>
          <w:p w14:paraId="0965324F" w14:textId="77777777" w:rsidR="00514D10" w:rsidRPr="00514D10" w:rsidRDefault="00514D10" w:rsidP="00514D10">
            <w:pPr>
              <w:rPr>
                <w:rFonts w:ascii="Arial" w:hAnsi="Arial" w:cs="Arial"/>
              </w:rPr>
            </w:pPr>
            <w:r w:rsidRPr="00514D10">
              <w:rPr>
                <w:rFonts w:ascii="Arial" w:hAnsi="Arial" w:cs="Arial"/>
              </w:rPr>
              <w:t>international markets.</w:t>
            </w:r>
          </w:p>
          <w:p w14:paraId="0A47BD05" w14:textId="77777777" w:rsidR="00514D10" w:rsidRPr="00514D10" w:rsidRDefault="00514D10" w:rsidP="00514D10">
            <w:pPr>
              <w:rPr>
                <w:rFonts w:ascii="Arial" w:hAnsi="Arial" w:cs="Arial"/>
              </w:rPr>
            </w:pPr>
            <w:r w:rsidRPr="00514D10">
              <w:rPr>
                <w:rFonts w:ascii="Arial" w:hAnsi="Arial" w:cs="Arial"/>
              </w:rPr>
              <w:t>3. To compare the strategic advantages and limitations of both approaches.</w:t>
            </w:r>
          </w:p>
          <w:p w14:paraId="7D2B24C1" w14:textId="77777777" w:rsidR="00514D10" w:rsidRPr="00514D10" w:rsidRDefault="00514D10" w:rsidP="00514D10">
            <w:pPr>
              <w:rPr>
                <w:rFonts w:ascii="Arial" w:hAnsi="Arial" w:cs="Arial"/>
              </w:rPr>
            </w:pPr>
            <w:r w:rsidRPr="00514D10">
              <w:rPr>
                <w:rFonts w:ascii="Arial" w:hAnsi="Arial" w:cs="Arial"/>
              </w:rPr>
              <w:t>4. To examine the impact of this shift on brand equity and consumer trust.</w:t>
            </w:r>
          </w:p>
          <w:p w14:paraId="437171CA" w14:textId="7B2E0C4D" w:rsidR="00F96C3F" w:rsidRDefault="00514D10" w:rsidP="00514D10">
            <w:pPr>
              <w:rPr>
                <w:rFonts w:ascii="Arial" w:hAnsi="Arial" w:cs="Arial"/>
              </w:rPr>
            </w:pPr>
            <w:r w:rsidRPr="00514D10">
              <w:rPr>
                <w:rFonts w:ascii="Arial" w:hAnsi="Arial" w:cs="Arial"/>
              </w:rPr>
              <w:t>5. To evaluate the implications of this transformation for multinational retail firms.</w:t>
            </w:r>
          </w:p>
          <w:p w14:paraId="72272B05" w14:textId="77777777" w:rsidR="00F96C3F" w:rsidRDefault="00F96C3F" w:rsidP="00F96C3F">
            <w:pPr>
              <w:rPr>
                <w:rFonts w:ascii="Arial" w:hAnsi="Arial" w:cs="Arial"/>
                <w:sz w:val="22"/>
                <w:szCs w:val="22"/>
              </w:rPr>
            </w:pPr>
          </w:p>
          <w:p w14:paraId="195CBC88" w14:textId="69419264"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78297483" w:rsidR="00F96C3F" w:rsidRPr="004C3A0B" w:rsidRDefault="00132C3D" w:rsidP="00F96C3F">
            <w:pPr>
              <w:rPr>
                <w:rFonts w:ascii="Arial" w:hAnsi="Arial" w:cs="Arial"/>
                <w:sz w:val="22"/>
                <w:szCs w:val="22"/>
              </w:rPr>
            </w:pPr>
            <w:r w:rsidRPr="00132C3D">
              <w:rPr>
                <w:rFonts w:ascii="Arial" w:hAnsi="Arial" w:cs="Arial"/>
                <w:sz w:val="22"/>
                <w:szCs w:val="22"/>
              </w:rPr>
              <w:t>This research will use a mixed-methods approach. Primary data will be collected through an online survey targeting consumers who engage with retail brands on social media, using structured questions to gather quantitative insights on attitudes and behaviour. Additionally, semi-structured interviews will be conducted with selected participants to gain deeper qualitative insights into perceptions of influencer content versus traditional brand ambassadors. Secondary data, including academic literature and industry reports, will also be analysed to support the study. All data will be collected and stored securely, and participant information will remain anonymous.</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668C875E" w:rsidR="00C11423" w:rsidRPr="004C3A0B" w:rsidRDefault="00D6485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8106917" w:rsidR="00C11423" w:rsidRPr="004C3A0B" w:rsidRDefault="00D6485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6F3EFFF" w:rsidR="00C11423" w:rsidRPr="004C3A0B" w:rsidRDefault="001E2E4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97990E0" w:rsidR="00770C66" w:rsidRDefault="001E2E4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4A638D0" w:rsidR="00770C66" w:rsidRPr="004C3A0B" w:rsidRDefault="001E2E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E5AC8EA" w:rsidR="00D107AC" w:rsidRDefault="001E2E4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4A06CCF" w:rsidR="00770C66" w:rsidRPr="004C3A0B" w:rsidRDefault="001E2E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F25CA35" w:rsidR="00770C66" w:rsidRPr="004C3A0B" w:rsidRDefault="001E2E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75D111A" w:rsidR="00770C66" w:rsidRPr="004C3A0B" w:rsidRDefault="001E2E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58EA794" w:rsidR="00770C66" w:rsidRPr="004C3A0B" w:rsidRDefault="001E2E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D8AA025" w:rsidR="00770C66" w:rsidRPr="004C3A0B" w:rsidRDefault="001E2E4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007AE87" w:rsidR="00770C66" w:rsidRPr="004C3A0B" w:rsidRDefault="001E2E4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01EEF00" w:rsidR="00770C66" w:rsidRPr="004C3A0B" w:rsidRDefault="001E2E4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8517445" w:rsidR="00770C66" w:rsidRPr="004C3A0B" w:rsidRDefault="001E2E4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2107924" w:rsidR="00770C66" w:rsidRPr="004C3A0B" w:rsidRDefault="001E2E4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3FD38EE5" w:rsidR="00770C66" w:rsidRPr="004C3A0B" w:rsidRDefault="001E2E4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BA294A5" w:rsidR="00770C66" w:rsidRDefault="001E2E4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77507E0" w:rsidR="00770C66" w:rsidRPr="006C1FDD" w:rsidRDefault="00595FB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2F79508" w:rsidR="00ED0C59" w:rsidRPr="004C3A0B" w:rsidRDefault="001E2E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00BAC0F" w:rsidR="00ED0C59" w:rsidRPr="004C3A0B" w:rsidRDefault="001E2E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317C71D" w:rsidR="00ED0C59" w:rsidRPr="004C3A0B" w:rsidRDefault="001E2E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3149545" w:rsidR="00ED0C59" w:rsidRPr="004C3A0B" w:rsidRDefault="001E2E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C8CD274" w:rsidR="00ED0C59" w:rsidRPr="004C3A0B" w:rsidRDefault="001E2E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48A3D53" w:rsidR="00ED0C59" w:rsidRPr="004C3A0B" w:rsidRDefault="001E2E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188E97A5" w:rsidR="00ED0C59" w:rsidRPr="004C3A0B" w:rsidRDefault="001E2E4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D081A65" w:rsidR="00ED0C59" w:rsidRPr="004C3A0B" w:rsidRDefault="001E2E4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986FA76" w:rsidR="00ED0C59" w:rsidRPr="004C3A0B" w:rsidRDefault="001E2E4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F5E788" w14:textId="77777777" w:rsidR="00FC0264" w:rsidRPr="00FC0264" w:rsidRDefault="00FC0264" w:rsidP="00FC0264">
            <w:pPr>
              <w:rPr>
                <w:rFonts w:ascii="Arial" w:hAnsi="Arial" w:cs="Arial"/>
                <w:bCs/>
                <w:sz w:val="22"/>
                <w:szCs w:val="22"/>
              </w:rPr>
            </w:pPr>
            <w:r w:rsidRPr="00FC0264">
              <w:rPr>
                <w:rFonts w:ascii="Arial" w:hAnsi="Arial" w:cs="Arial"/>
                <w:bCs/>
                <w:sz w:val="22"/>
                <w:szCs w:val="22"/>
              </w:rPr>
              <w:t>It is expected that around 50–100 participants will take part in the online survey, along with approximately 5–10 participants for follow-up interviews. Participants will be people who actively engage with retail brands on social media platforms such as Instagram, TikTok, and LinkedIn.</w:t>
            </w:r>
          </w:p>
          <w:p w14:paraId="2DC006C7" w14:textId="77777777" w:rsidR="00FC0264" w:rsidRPr="00FC0264" w:rsidRDefault="00FC0264" w:rsidP="00FC0264">
            <w:pPr>
              <w:rPr>
                <w:rFonts w:ascii="Arial" w:hAnsi="Arial" w:cs="Arial"/>
                <w:bCs/>
                <w:sz w:val="22"/>
                <w:szCs w:val="22"/>
              </w:rPr>
            </w:pPr>
            <w:r w:rsidRPr="00FC0264">
              <w:rPr>
                <w:rFonts w:ascii="Arial" w:hAnsi="Arial" w:cs="Arial"/>
                <w:bCs/>
                <w:sz w:val="22"/>
                <w:szCs w:val="22"/>
              </w:rPr>
              <w:t>They will be identified and contacted through online posts, university networks, and direct messages where appropriate. Participation will be entirely voluntary, and all participants will be aged 18 or over.</w:t>
            </w:r>
          </w:p>
          <w:p w14:paraId="22254D4A" w14:textId="5A2B4F19" w:rsidR="00025F69" w:rsidRPr="00FC0264" w:rsidRDefault="00025F69" w:rsidP="003257BD">
            <w:pPr>
              <w:rPr>
                <w:rFonts w:ascii="Arial" w:hAnsi="Arial" w:cs="Arial"/>
                <w:bCs/>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67B7309" w:rsidR="00025F69" w:rsidRDefault="00891618" w:rsidP="003257BD">
            <w:pPr>
              <w:rPr>
                <w:rFonts w:ascii="Arial" w:hAnsi="Arial" w:cs="Arial"/>
                <w:sz w:val="22"/>
                <w:szCs w:val="22"/>
              </w:rPr>
            </w:pPr>
            <w:r w:rsidRPr="00891618">
              <w:rPr>
                <w:rFonts w:ascii="Arial" w:hAnsi="Arial" w:cs="Arial"/>
                <w:sz w:val="22"/>
                <w:szCs w:val="22"/>
              </w:rPr>
              <w:t>The participants will be adults (18+) who regularly use social media and engage with retail brands online. This includes people who follow influencers, view brand content, or interact with posts on platforms like Instagram, TikTok, and YouTube. Some participants may also have an interest or basic knowledge of marketing, especially those taking part in the interviews.</w:t>
            </w:r>
          </w:p>
          <w:p w14:paraId="0786E6FE" w14:textId="77777777" w:rsidR="00025F69" w:rsidRPr="004C3A0B" w:rsidRDefault="00025F69" w:rsidP="003257BD">
            <w:pPr>
              <w:rPr>
                <w:rFonts w:ascii="Arial" w:hAnsi="Arial" w:cs="Arial"/>
                <w:sz w:val="22"/>
                <w:szCs w:val="22"/>
              </w:rPr>
            </w:pPr>
          </w:p>
          <w:p w14:paraId="5D585C8A" w14:textId="3CDBD318"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AFD18AC" w:rsidR="00025F69" w:rsidRDefault="00B07272" w:rsidP="003257BD">
            <w:pPr>
              <w:rPr>
                <w:rFonts w:ascii="Arial" w:hAnsi="Arial" w:cs="Arial"/>
                <w:sz w:val="22"/>
                <w:szCs w:val="22"/>
              </w:rPr>
            </w:pPr>
            <w:r w:rsidRPr="00B07272">
              <w:rPr>
                <w:rFonts w:ascii="Arial" w:hAnsi="Arial" w:cs="Arial"/>
                <w:sz w:val="22"/>
                <w:szCs w:val="22"/>
              </w:rPr>
              <w:t>Participants will be identified based on whether they actively use social media and engage with retail brands online. This includes people who follow influencers, interact with brand posts, or regularly view content on platforms like Instagram, TikTok, and YouTube. Basic screening will be used to make sure participants are over 18 and relevant to the study.</w:t>
            </w:r>
          </w:p>
          <w:p w14:paraId="2E2E4649" w14:textId="77777777" w:rsidR="00025F69" w:rsidRPr="004C3A0B" w:rsidRDefault="00025F69" w:rsidP="003257BD">
            <w:pPr>
              <w:rPr>
                <w:rFonts w:ascii="Arial" w:hAnsi="Arial" w:cs="Arial"/>
                <w:sz w:val="22"/>
                <w:szCs w:val="22"/>
              </w:rPr>
            </w:pPr>
          </w:p>
          <w:p w14:paraId="404B1A3D" w14:textId="2250D853"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0775CC52" w:rsidR="00025F69" w:rsidRPr="004C3A0B" w:rsidRDefault="00146A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D98F0FC" w:rsidR="00025F69" w:rsidRPr="004C3A0B" w:rsidRDefault="00146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423A7D36" w:rsidR="00025F69" w:rsidRPr="004C3A0B" w:rsidRDefault="00146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22DD897C" w:rsidR="00025F69" w:rsidRPr="004C3A0B" w:rsidRDefault="00146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376DB34E" w:rsidR="00025F69" w:rsidRPr="004C3A0B" w:rsidRDefault="00500B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4FDC304C" w:rsidR="00025F69" w:rsidRPr="004C3A0B" w:rsidRDefault="00500B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C92E4BF" w:rsidR="00025F69" w:rsidRPr="004C3A0B" w:rsidRDefault="00146A7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5AB6991" w:rsidR="00025F69" w:rsidRPr="004C3A0B" w:rsidRDefault="00500B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2DAD4615" w:rsidR="00025F69" w:rsidRPr="004C3A0B" w:rsidRDefault="00500B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C5BD5D0" w:rsidR="00025F69" w:rsidRPr="004C3A0B" w:rsidRDefault="00500B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20727589" w:rsidR="00025F69" w:rsidRPr="004C3A0B" w:rsidRDefault="00500B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B8A0DBD" w:rsidR="00025F69" w:rsidRPr="004C3A0B" w:rsidRDefault="00500B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262C738F" w:rsidR="00025F69" w:rsidRPr="004C3A0B" w:rsidRDefault="00500BA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18AFE4A8" w:rsidR="00382031" w:rsidRPr="004C3A0B" w:rsidRDefault="00146A7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73A44D76" w:rsidR="00382031" w:rsidRPr="004C3A0B" w:rsidRDefault="00146A7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C7929C7" w:rsidR="00382031" w:rsidRPr="004C3A0B" w:rsidRDefault="00146A7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CCF9B1E" w:rsidR="00382031" w:rsidRPr="004C3A0B" w:rsidRDefault="00146A7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C051D1B" w14:textId="77777777" w:rsidR="00A460A1" w:rsidRDefault="00A460A1" w:rsidP="003C3C40">
            <w:pPr>
              <w:rPr>
                <w:rFonts w:ascii="Arial" w:hAnsi="Arial" w:cs="Arial"/>
                <w:color w:val="00B050"/>
                <w:sz w:val="22"/>
                <w:szCs w:val="22"/>
              </w:rPr>
            </w:pPr>
          </w:p>
          <w:p w14:paraId="00C40B6C" w14:textId="3941F80B" w:rsidR="003C3C40" w:rsidRPr="00AA34BD" w:rsidRDefault="00A460A1" w:rsidP="003C3C40">
            <w:pPr>
              <w:rPr>
                <w:rFonts w:ascii="Arial" w:hAnsi="Arial" w:cs="Arial"/>
                <w:color w:val="00B050"/>
                <w:sz w:val="22"/>
                <w:szCs w:val="22"/>
              </w:rPr>
            </w:pPr>
            <w:r w:rsidRPr="00A460A1">
              <w:rPr>
                <w:rFonts w:ascii="Arial" w:hAnsi="Arial" w:cs="Arial"/>
                <w:color w:val="00B050"/>
                <w:sz w:val="22"/>
                <w:szCs w:val="22"/>
              </w:rPr>
              <w:t xml:space="preserve">There is a small risk that participants may feel uncomfortable sharing their opinions or experiences, particularly if they feel their responses could be judged. There is also a potential risk related to data privacy, as participants will be providing information online. Although the topic is not highly sensitive, some participants may feel uneasy discussing their views on marketing or social media </w:t>
            </w:r>
            <w:proofErr w:type="gramStart"/>
            <w:r w:rsidRPr="00A460A1">
              <w:rPr>
                <w:rFonts w:ascii="Arial" w:hAnsi="Arial" w:cs="Arial"/>
                <w:color w:val="00B050"/>
                <w:sz w:val="22"/>
                <w:szCs w:val="22"/>
              </w:rPr>
              <w:t>behaviour.</w:t>
            </w:r>
            <w:r w:rsidR="003C3C40">
              <w:rPr>
                <w:rFonts w:ascii="Arial" w:hAnsi="Arial" w:cs="Arial"/>
                <w:color w:val="00B050"/>
                <w:sz w:val="22"/>
                <w:szCs w:val="22"/>
              </w:rPr>
              <w:t>.</w:t>
            </w:r>
            <w:proofErr w:type="gramEnd"/>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66D33278" w14:textId="77777777" w:rsidR="00003E64" w:rsidRDefault="00003E64" w:rsidP="003257BD">
            <w:pPr>
              <w:autoSpaceDE w:val="0"/>
              <w:autoSpaceDN w:val="0"/>
              <w:adjustRightInd w:val="0"/>
              <w:rPr>
                <w:rFonts w:cs="Arial"/>
                <w:i/>
              </w:rPr>
            </w:pPr>
          </w:p>
          <w:p w14:paraId="5D00AF2B" w14:textId="1503166E" w:rsidR="00A460A1" w:rsidRPr="007B56DB" w:rsidRDefault="00A460A1" w:rsidP="003257BD">
            <w:pPr>
              <w:autoSpaceDE w:val="0"/>
              <w:autoSpaceDN w:val="0"/>
              <w:adjustRightInd w:val="0"/>
              <w:rPr>
                <w:rFonts w:cs="Arial"/>
                <w:iCs/>
              </w:rPr>
            </w:pPr>
            <w:r w:rsidRPr="007B56DB">
              <w:rPr>
                <w:rFonts w:cs="Arial"/>
                <w:iCs/>
              </w:rPr>
              <w:t>These risks will be minimised by ensuring that participation is completely voluntary and that participants can withdraw at any time without giving a reason. All responses will be kept anonymous, and no personally identifiable information will be collected or shared. Clear information about the study will be provided, and informed consent will be obtained before participation. Data will be stored securely in line with data protection regulations.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03297A5B" w:rsidR="0094056C" w:rsidRPr="004C3A0B" w:rsidRDefault="00BC400D" w:rsidP="00242E5C">
            <w:pPr>
              <w:rPr>
                <w:rFonts w:ascii="Arial" w:hAnsi="Arial" w:cs="Arial"/>
                <w:sz w:val="22"/>
                <w:szCs w:val="22"/>
              </w:rPr>
            </w:pPr>
            <w:r w:rsidRPr="00BC400D">
              <w:rPr>
                <w:rFonts w:ascii="Arial" w:hAnsi="Arial" w:cs="Arial"/>
                <w:sz w:val="22"/>
                <w:szCs w:val="22"/>
              </w:rPr>
              <w:t>There is a potential risk of reputational damage if the research is conducted unethically, such as failing to properly protect participant data or misrepresenting findings. There may also be data protection risks if personal information is not handled securely. Additionally, discussing real brands or marketing practices could lead to unintended negative interpretations.</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BF9E6D6" w:rsidR="0094056C" w:rsidRDefault="00242E5C" w:rsidP="00D107AC">
            <w:pPr>
              <w:rPr>
                <w:rFonts w:ascii="Arial" w:hAnsi="Arial" w:cs="Arial"/>
                <w:sz w:val="22"/>
                <w:szCs w:val="22"/>
              </w:rPr>
            </w:pPr>
            <w:r w:rsidRPr="00242E5C">
              <w:rPr>
                <w:rFonts w:ascii="Arial" w:hAnsi="Arial" w:cs="Arial"/>
                <w:sz w:val="22"/>
                <w:szCs w:val="22"/>
              </w:rPr>
              <w:t>These risks will be minimised by following university ethical guidelines and data protection regulations. All participant data will be anonymised and stored securely, and no personally identifiable information will be shared. Participation will be voluntary, with informed consent obtained from all participants. The research will present findings objectively and avoid making harmful or misleading claims about any brands or organisations.</w:t>
            </w:r>
          </w:p>
          <w:p w14:paraId="7D14004C" w14:textId="77777777" w:rsidR="0094056C" w:rsidRPr="004C3A0B" w:rsidRDefault="0094056C" w:rsidP="00D107AC">
            <w:pPr>
              <w:rPr>
                <w:rFonts w:ascii="Arial" w:hAnsi="Arial" w:cs="Arial"/>
                <w:sz w:val="22"/>
                <w:szCs w:val="22"/>
              </w:rPr>
            </w:pPr>
          </w:p>
          <w:p w14:paraId="035C5940" w14:textId="2EE10A27"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484BB9D" w:rsidR="00003E64" w:rsidRDefault="00A337D6" w:rsidP="003257BD">
            <w:pPr>
              <w:rPr>
                <w:rFonts w:ascii="Arial" w:hAnsi="Arial" w:cs="Arial"/>
                <w:sz w:val="22"/>
                <w:szCs w:val="22"/>
              </w:rPr>
            </w:pPr>
            <w:r w:rsidRPr="00A337D6">
              <w:rPr>
                <w:rFonts w:ascii="Arial" w:hAnsi="Arial" w:cs="Arial"/>
                <w:sz w:val="22"/>
                <w:szCs w:val="22"/>
              </w:rPr>
              <w:t>This research is low risk as it is conducted entirely online. However, there may be a minor environmental impact related to digital energy use, such as electricity consumption from devices and online data storage.</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29D93951" w:rsidR="00003E64" w:rsidRDefault="00A337D6" w:rsidP="003257BD">
            <w:pPr>
              <w:rPr>
                <w:rFonts w:ascii="Arial" w:hAnsi="Arial" w:cs="Arial"/>
                <w:sz w:val="22"/>
                <w:szCs w:val="22"/>
              </w:rPr>
            </w:pPr>
            <w:r w:rsidRPr="00A337D6">
              <w:rPr>
                <w:rFonts w:ascii="Arial" w:hAnsi="Arial" w:cs="Arial"/>
                <w:sz w:val="22"/>
                <w:szCs w:val="22"/>
              </w:rPr>
              <w:t>The research will minimise environmental impact by using digital methods only, avoiding paper use and physical materials. Data will be stored efficiently, and unnecessary duplication of files will be avoided to reduce digital resource usage.</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961AD2">
              <w:rPr>
                <w:rFonts w:ascii="MS Gothic" w:eastAsia="MS Gothic" w:hAnsi="MS Gothic" w:cs="Arial" w:hint="eastAsia"/>
                <w:b/>
                <w:bCs/>
                <w:sz w:val="22"/>
                <w:szCs w:val="22"/>
                <w:highlight w:val="black"/>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961AD2">
              <w:rPr>
                <w:rFonts w:ascii="MS Gothic" w:eastAsia="MS Gothic" w:hAnsi="MS Gothic" w:cs="Arial" w:hint="eastAsia"/>
                <w:b/>
                <w:bCs/>
                <w:color w:val="FF0000"/>
                <w:sz w:val="22"/>
                <w:szCs w:val="22"/>
                <w:highlight w:val="black"/>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6F28497" w:rsidR="004D0161" w:rsidRPr="004C3A0B" w:rsidRDefault="00146A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158D5A6" w:rsidR="004D0161" w:rsidRPr="004C3A0B" w:rsidRDefault="00146A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BFF3EAE" w:rsidR="004D0161" w:rsidRPr="004C3A0B" w:rsidRDefault="00146A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D802C0B" w:rsidR="004D0161" w:rsidRPr="004C3A0B" w:rsidRDefault="00146A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31AF11D7" w:rsidR="004D0161" w:rsidRPr="004C3A0B" w:rsidRDefault="00146A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1C9EB583" w:rsidR="004D0161" w:rsidRPr="004C3A0B" w:rsidRDefault="00146A7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1503FDB" w:rsidR="004D0161" w:rsidRPr="004C3A0B" w:rsidRDefault="00146A7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7B6E3BCB" w:rsidR="004D0161" w:rsidRPr="004C3A0B" w:rsidRDefault="00146A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B0B9893" w:rsidR="004D0161" w:rsidRPr="004C3A0B" w:rsidRDefault="00146A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7C7CDB3" w:rsidR="004D0161" w:rsidRPr="004C3A0B" w:rsidRDefault="00146A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3999F49" w:rsidR="004D0161" w:rsidRPr="004C3A0B" w:rsidRDefault="00146A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A9EE9E1" w:rsidR="004D0161" w:rsidRPr="004C3A0B" w:rsidRDefault="00146A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1809E6B" w:rsidR="004D0161" w:rsidRPr="004C3A0B" w:rsidRDefault="00146A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63ECED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6D16A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CC5C82B"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9327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9E0EB0B" w:rsidR="001B41AD" w:rsidRPr="003C7DE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3588C149" w:rsidR="001B41A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751C6E2F" w:rsidR="001B41A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973819D" w:rsidR="001B41A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30221A12" w:rsidR="001B41A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1CD4FD2A" w:rsidR="001B41AD" w:rsidRPr="003C7DE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670C115F" w:rsidR="001B41AD" w:rsidRPr="003C7DE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ED04517" w:rsidR="001B41AD" w:rsidRPr="003C7DE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E319149" w:rsidR="001B41AD" w:rsidRPr="003C7DE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03181F9D" w:rsidR="001B41AD" w:rsidRPr="003C7DE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32ADDF50" w:rsidR="001B41AD" w:rsidRDefault="001E2E4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DA0DC1E" w:rsidR="004D0161" w:rsidRPr="004C3A0B" w:rsidRDefault="00887F9C" w:rsidP="00694EA8">
            <w:pPr>
              <w:spacing w:before="100" w:beforeAutospacing="1" w:after="100" w:afterAutospacing="1"/>
              <w:rPr>
                <w:rFonts w:ascii="Arial" w:hAnsi="Arial" w:cs="Arial"/>
                <w:sz w:val="22"/>
                <w:szCs w:val="22"/>
              </w:rPr>
            </w:pPr>
            <w:r>
              <w:rPr>
                <w:rFonts w:ascii="Arial" w:hAnsi="Arial" w:cs="Arial"/>
                <w:sz w:val="22"/>
                <w:szCs w:val="22"/>
              </w:rPr>
              <w:t>VIMAL EDAYIVILA VIJAYAN</w:t>
            </w:r>
          </w:p>
        </w:tc>
        <w:tc>
          <w:tcPr>
            <w:tcW w:w="2139" w:type="dxa"/>
            <w:gridSpan w:val="3"/>
            <w:vAlign w:val="center"/>
          </w:tcPr>
          <w:p w14:paraId="7C2D2CC9" w14:textId="2744DBB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87F9C">
              <w:rPr>
                <w:rFonts w:ascii="Arial" w:hAnsi="Arial" w:cs="Arial"/>
                <w:b/>
                <w:bCs/>
                <w:sz w:val="22"/>
                <w:szCs w:val="22"/>
              </w:rPr>
              <w:t>25/03/2026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218A6A1" w:rsidR="00AA7E42" w:rsidRPr="004C3A0B" w:rsidRDefault="009C5C2E" w:rsidP="00CA7241">
            <w:pPr>
              <w:pStyle w:val="ListParagraph"/>
              <w:ind w:left="0"/>
              <w:rPr>
                <w:rFonts w:ascii="Arial" w:hAnsi="Arial" w:cs="Arial"/>
              </w:rPr>
            </w:pPr>
            <w:r>
              <w:rPr>
                <w:rFonts w:ascii="Arial" w:hAnsi="Arial" w:cs="Arial"/>
              </w:rPr>
              <w:t>Shahrukh Irfan</w:t>
            </w:r>
          </w:p>
        </w:tc>
        <w:tc>
          <w:tcPr>
            <w:tcW w:w="2123" w:type="dxa"/>
            <w:vMerge w:val="restart"/>
          </w:tcPr>
          <w:p w14:paraId="7BA89991" w14:textId="70622B34" w:rsidR="00AA7E42" w:rsidRPr="004C3A0B" w:rsidRDefault="00AA7E42" w:rsidP="0092487B">
            <w:pPr>
              <w:pStyle w:val="ListParagraph"/>
              <w:ind w:left="0"/>
              <w:rPr>
                <w:rFonts w:ascii="Arial" w:hAnsi="Arial" w:cs="Arial"/>
              </w:rPr>
            </w:pPr>
            <w:r w:rsidRPr="004C3A0B">
              <w:rPr>
                <w:rFonts w:ascii="Arial" w:hAnsi="Arial" w:cs="Arial"/>
                <w:b/>
                <w:bCs/>
              </w:rPr>
              <w:t>Date:</w:t>
            </w:r>
            <w:r w:rsidR="009C5C2E">
              <w:rPr>
                <w:rFonts w:ascii="Arial" w:hAnsi="Arial" w:cs="Arial"/>
                <w:b/>
                <w:bCs/>
              </w:rPr>
              <w:t xml:space="preserve"> 26/03/2026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201DBAD4" w:rsidR="00AA7E42" w:rsidRPr="004C3A0B" w:rsidRDefault="009C5C2E" w:rsidP="0092487B">
            <w:pPr>
              <w:pStyle w:val="ListParagraph"/>
              <w:ind w:left="0"/>
              <w:rPr>
                <w:rFonts w:ascii="Arial" w:hAnsi="Arial" w:cs="Arial"/>
              </w:rPr>
            </w:pPr>
            <w:r>
              <w:rPr>
                <w:rFonts w:ascii="Arial" w:hAnsi="Arial" w:cs="Arial"/>
                <w:noProof/>
              </w:rPr>
              <w:drawing>
                <wp:inline distT="0" distB="0" distL="0" distR="0" wp14:anchorId="2F952A43" wp14:editId="293A3172">
                  <wp:extent cx="914400" cy="673100"/>
                  <wp:effectExtent l="0" t="0" r="0" b="0"/>
                  <wp:docPr id="1252518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518277" name="Picture 1252518277"/>
                          <pic:cNvPicPr/>
                        </pic:nvPicPr>
                        <pic:blipFill>
                          <a:blip r:embed="rId14"/>
                          <a:stretch>
                            <a:fillRect/>
                          </a:stretch>
                        </pic:blipFill>
                        <pic:spPr>
                          <a:xfrm>
                            <a:off x="0" y="0"/>
                            <a:ext cx="914400" cy="673100"/>
                          </a:xfrm>
                          <a:prstGeom prst="rect">
                            <a:avLst/>
                          </a:prstGeom>
                        </pic:spPr>
                      </pic:pic>
                    </a:graphicData>
                  </a:graphic>
                </wp:inline>
              </w:drawing>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13B46" w14:textId="77777777" w:rsidR="00FF6C2B" w:rsidRDefault="00FF6C2B" w:rsidP="00390251">
      <w:r>
        <w:separator/>
      </w:r>
    </w:p>
    <w:p w14:paraId="3D8BB0C4" w14:textId="77777777" w:rsidR="00FF6C2B" w:rsidRDefault="00FF6C2B"/>
  </w:endnote>
  <w:endnote w:type="continuationSeparator" w:id="0">
    <w:p w14:paraId="7F7E736D" w14:textId="77777777" w:rsidR="00FF6C2B" w:rsidRDefault="00FF6C2B" w:rsidP="00390251">
      <w:r>
        <w:continuationSeparator/>
      </w:r>
    </w:p>
    <w:p w14:paraId="311F18C1" w14:textId="77777777" w:rsidR="00FF6C2B" w:rsidRDefault="00FF6C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1A40E" w14:textId="77777777" w:rsidR="00FF6C2B" w:rsidRDefault="00FF6C2B" w:rsidP="00390251">
      <w:r>
        <w:separator/>
      </w:r>
    </w:p>
    <w:p w14:paraId="265F9A8F" w14:textId="77777777" w:rsidR="00FF6C2B" w:rsidRDefault="00FF6C2B"/>
  </w:footnote>
  <w:footnote w:type="continuationSeparator" w:id="0">
    <w:p w14:paraId="2558B52F" w14:textId="77777777" w:rsidR="00FF6C2B" w:rsidRDefault="00FF6C2B" w:rsidP="00390251">
      <w:r>
        <w:continuationSeparator/>
      </w:r>
    </w:p>
    <w:p w14:paraId="572B853E" w14:textId="77777777" w:rsidR="00FF6C2B" w:rsidRDefault="00FF6C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445C"/>
    <w:rsid w:val="000F6BA5"/>
    <w:rsid w:val="000F7C83"/>
    <w:rsid w:val="00102B85"/>
    <w:rsid w:val="0010484B"/>
    <w:rsid w:val="00111BBA"/>
    <w:rsid w:val="00113E57"/>
    <w:rsid w:val="00122E21"/>
    <w:rsid w:val="00124438"/>
    <w:rsid w:val="00126B4D"/>
    <w:rsid w:val="001312E4"/>
    <w:rsid w:val="00132C3D"/>
    <w:rsid w:val="00144447"/>
    <w:rsid w:val="00144D85"/>
    <w:rsid w:val="0014639E"/>
    <w:rsid w:val="00146A7A"/>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2E4D"/>
    <w:rsid w:val="001E35F9"/>
    <w:rsid w:val="001F6460"/>
    <w:rsid w:val="001F79E2"/>
    <w:rsid w:val="00200104"/>
    <w:rsid w:val="00204E14"/>
    <w:rsid w:val="002063C3"/>
    <w:rsid w:val="002132F9"/>
    <w:rsid w:val="00213F52"/>
    <w:rsid w:val="00221686"/>
    <w:rsid w:val="00221B10"/>
    <w:rsid w:val="00224A9A"/>
    <w:rsid w:val="0023138B"/>
    <w:rsid w:val="0023172C"/>
    <w:rsid w:val="00233B1F"/>
    <w:rsid w:val="00240F9C"/>
    <w:rsid w:val="00242E5C"/>
    <w:rsid w:val="00255B51"/>
    <w:rsid w:val="00257ABC"/>
    <w:rsid w:val="002657B4"/>
    <w:rsid w:val="00266AB2"/>
    <w:rsid w:val="00272EE5"/>
    <w:rsid w:val="00280A88"/>
    <w:rsid w:val="002866BC"/>
    <w:rsid w:val="0029113C"/>
    <w:rsid w:val="00293A45"/>
    <w:rsid w:val="002A152D"/>
    <w:rsid w:val="002A73DC"/>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0BA7"/>
    <w:rsid w:val="005035A0"/>
    <w:rsid w:val="00514D1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5FB7"/>
    <w:rsid w:val="005960A0"/>
    <w:rsid w:val="00596BFA"/>
    <w:rsid w:val="005A3F97"/>
    <w:rsid w:val="005A76DA"/>
    <w:rsid w:val="005B52AE"/>
    <w:rsid w:val="005C04EC"/>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16A6"/>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56DB"/>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87F9C"/>
    <w:rsid w:val="0089161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EF0"/>
    <w:rsid w:val="00913567"/>
    <w:rsid w:val="00913718"/>
    <w:rsid w:val="00913C80"/>
    <w:rsid w:val="00920981"/>
    <w:rsid w:val="0092487B"/>
    <w:rsid w:val="009300F7"/>
    <w:rsid w:val="00932754"/>
    <w:rsid w:val="0093405F"/>
    <w:rsid w:val="00934BE3"/>
    <w:rsid w:val="0094056C"/>
    <w:rsid w:val="009440D0"/>
    <w:rsid w:val="00947984"/>
    <w:rsid w:val="0095110A"/>
    <w:rsid w:val="00954D22"/>
    <w:rsid w:val="009563B2"/>
    <w:rsid w:val="0096006D"/>
    <w:rsid w:val="009613CE"/>
    <w:rsid w:val="00961AD2"/>
    <w:rsid w:val="00961B2E"/>
    <w:rsid w:val="00965F27"/>
    <w:rsid w:val="009831F5"/>
    <w:rsid w:val="00986EEC"/>
    <w:rsid w:val="00986FD8"/>
    <w:rsid w:val="009955DD"/>
    <w:rsid w:val="009A3300"/>
    <w:rsid w:val="009A3C08"/>
    <w:rsid w:val="009A4E14"/>
    <w:rsid w:val="009A6F5D"/>
    <w:rsid w:val="009B1FB6"/>
    <w:rsid w:val="009B3534"/>
    <w:rsid w:val="009C5C2E"/>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37D6"/>
    <w:rsid w:val="00A36E0D"/>
    <w:rsid w:val="00A37D20"/>
    <w:rsid w:val="00A460A1"/>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7272"/>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693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400D"/>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5F8E"/>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4854"/>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C0264"/>
    <w:rsid w:val="00FD436F"/>
    <w:rsid w:val="00FD5A26"/>
    <w:rsid w:val="00FE3EC4"/>
    <w:rsid w:val="00FE4922"/>
    <w:rsid w:val="00FF3E46"/>
    <w:rsid w:val="00FF5A58"/>
    <w:rsid w:val="00FF698C"/>
    <w:rsid w:val="00FF6C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3947</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IRFAN Shahrukh</cp:lastModifiedBy>
  <cp:revision>28</cp:revision>
  <cp:lastPrinted>2016-10-24T12:21:00Z</cp:lastPrinted>
  <dcterms:created xsi:type="dcterms:W3CDTF">2026-03-22T00:03:00Z</dcterms:created>
  <dcterms:modified xsi:type="dcterms:W3CDTF">2026-03-26T10:21:00Z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