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42F82" w14:textId="32CCA178" w:rsidR="00222981" w:rsidRDefault="00222981" w:rsidP="00222981">
      <w:pPr>
        <w:spacing w:after="95"/>
        <w:rPr>
          <w:rFonts w:ascii="Arial" w:eastAsia="Arial" w:hAnsi="Arial" w:cs="Arial"/>
          <w:b/>
        </w:rPr>
      </w:pPr>
      <w:r>
        <w:rPr>
          <w:rFonts w:ascii="Arial" w:eastAsia="Arial" w:hAnsi="Arial" w:cs="Arial"/>
          <w:b/>
        </w:rPr>
        <w:t>Module Code: BMSW4013</w:t>
      </w:r>
    </w:p>
    <w:p w14:paraId="1A693F17" w14:textId="0EACB464" w:rsidR="00222981" w:rsidRDefault="00222981" w:rsidP="00222981">
      <w:pPr>
        <w:spacing w:after="95"/>
        <w:rPr>
          <w:rFonts w:ascii="Arial" w:eastAsia="Arial" w:hAnsi="Arial" w:cs="Arial"/>
          <w:b/>
        </w:rPr>
      </w:pPr>
      <w:r>
        <w:rPr>
          <w:rFonts w:ascii="Arial" w:eastAsia="Arial" w:hAnsi="Arial" w:cs="Arial"/>
          <w:b/>
        </w:rPr>
        <w:t xml:space="preserve">Title: Evidence of </w:t>
      </w:r>
      <w:r w:rsidR="00013D5B">
        <w:rPr>
          <w:rFonts w:ascii="Arial" w:eastAsia="Arial" w:hAnsi="Arial" w:cs="Arial"/>
          <w:b/>
        </w:rPr>
        <w:t xml:space="preserve">Learning </w:t>
      </w:r>
      <w:r w:rsidR="00013D5B">
        <w:t>(</w:t>
      </w:r>
      <w:r>
        <w:rPr>
          <w:rFonts w:ascii="Arial" w:eastAsia="Arial" w:hAnsi="Arial" w:cs="Arial"/>
          <w:b/>
        </w:rPr>
        <w:t xml:space="preserve">E-Portfolio) </w:t>
      </w:r>
    </w:p>
    <w:p w14:paraId="6BA9198B" w14:textId="6305E2B0" w:rsidR="00222981" w:rsidRDefault="00B903CA" w:rsidP="00222981">
      <w:pPr>
        <w:spacing w:after="95"/>
        <w:rPr>
          <w:rFonts w:ascii="Arial" w:eastAsia="Arial" w:hAnsi="Arial" w:cs="Arial"/>
          <w:b/>
        </w:rPr>
      </w:pPr>
      <w:r>
        <w:rPr>
          <w:rFonts w:ascii="Arial" w:eastAsia="Arial" w:hAnsi="Arial" w:cs="Arial"/>
          <w:b/>
        </w:rPr>
        <w:t xml:space="preserve">Name: </w:t>
      </w:r>
      <w:r w:rsidR="00C85AED" w:rsidRPr="00C85AED">
        <w:rPr>
          <w:rFonts w:ascii="Arial" w:eastAsia="Arial" w:hAnsi="Arial" w:cs="Arial"/>
          <w:b/>
        </w:rPr>
        <w:t>Erdi Uzunkaya</w:t>
      </w:r>
    </w:p>
    <w:p w14:paraId="52734FDF" w14:textId="41E2EDDE" w:rsidR="00B903CA" w:rsidRDefault="00B903CA" w:rsidP="00222981">
      <w:pPr>
        <w:spacing w:after="95"/>
        <w:rPr>
          <w:rFonts w:ascii="Arial" w:eastAsia="Arial" w:hAnsi="Arial" w:cs="Arial"/>
          <w:b/>
        </w:rPr>
      </w:pPr>
      <w:r>
        <w:rPr>
          <w:rFonts w:ascii="Arial" w:eastAsia="Arial" w:hAnsi="Arial" w:cs="Arial"/>
          <w:b/>
        </w:rPr>
        <w:t xml:space="preserve">Student No.: </w:t>
      </w:r>
      <w:r w:rsidR="00C85AED">
        <w:rPr>
          <w:rFonts w:ascii="Arial" w:eastAsia="Arial" w:hAnsi="Arial" w:cs="Arial"/>
          <w:b/>
        </w:rPr>
        <w:t>242</w:t>
      </w:r>
      <w:r w:rsidR="00C44DA3">
        <w:rPr>
          <w:rFonts w:ascii="Arial" w:eastAsia="Arial" w:hAnsi="Arial" w:cs="Arial"/>
          <w:b/>
        </w:rPr>
        <w:t>7074</w:t>
      </w:r>
    </w:p>
    <w:p w14:paraId="6AD7B003" w14:textId="77777777" w:rsidR="00222981" w:rsidRPr="00222981" w:rsidRDefault="00222981" w:rsidP="00222981">
      <w:pPr>
        <w:spacing w:after="95"/>
      </w:pPr>
    </w:p>
    <w:p w14:paraId="4099B915" w14:textId="20D4AFCE" w:rsidR="00222981" w:rsidRDefault="00222981" w:rsidP="00222981">
      <w:pPr>
        <w:spacing w:after="118"/>
      </w:pPr>
      <w:r>
        <w:rPr>
          <w:rFonts w:ascii="Arial" w:eastAsia="Arial" w:hAnsi="Arial" w:cs="Arial"/>
          <w:b/>
          <w:sz w:val="24"/>
        </w:rPr>
        <w:t xml:space="preserve">Essay – Artificial Intelligence (AI) in Academia </w:t>
      </w:r>
    </w:p>
    <w:p w14:paraId="645E2F5F" w14:textId="2DC69053" w:rsidR="00222981" w:rsidRDefault="00222981" w:rsidP="00222981">
      <w:pPr>
        <w:spacing w:after="0" w:line="360" w:lineRule="auto"/>
        <w:rPr>
          <w:rFonts w:ascii="Arial" w:eastAsia="Arial" w:hAnsi="Arial" w:cs="Arial"/>
          <w:sz w:val="24"/>
        </w:rPr>
      </w:pPr>
      <w:r>
        <w:rPr>
          <w:rFonts w:ascii="Arial" w:eastAsia="Arial" w:hAnsi="Arial" w:cs="Arial"/>
          <w:sz w:val="24"/>
        </w:rPr>
        <w:t>Artificial Intelligence is used</w:t>
      </w:r>
      <w:r w:rsidR="000A4F74">
        <w:rPr>
          <w:rFonts w:ascii="Arial" w:eastAsia="Arial" w:hAnsi="Arial" w:cs="Arial"/>
          <w:sz w:val="24"/>
        </w:rPr>
        <w:t xml:space="preserve"> </w:t>
      </w:r>
      <w:r w:rsidR="000A4F74">
        <w:rPr>
          <w:rFonts w:ascii="Arial" w:eastAsia="Arial" w:hAnsi="Arial" w:cs="Arial"/>
          <w:sz w:val="24"/>
        </w:rPr>
        <w:t>increasingly</w:t>
      </w:r>
      <w:r>
        <w:rPr>
          <w:rFonts w:ascii="Arial" w:eastAsia="Arial" w:hAnsi="Arial" w:cs="Arial"/>
          <w:sz w:val="24"/>
        </w:rPr>
        <w:t xml:space="preserve"> in education and academia, from personalised learning platforms to AI tools that </w:t>
      </w:r>
      <w:proofErr w:type="gramStart"/>
      <w:r>
        <w:rPr>
          <w:rFonts w:ascii="Arial" w:eastAsia="Arial" w:hAnsi="Arial" w:cs="Arial"/>
          <w:sz w:val="24"/>
        </w:rPr>
        <w:t>assist</w:t>
      </w:r>
      <w:proofErr w:type="gramEnd"/>
      <w:r>
        <w:rPr>
          <w:rFonts w:ascii="Arial" w:eastAsia="Arial" w:hAnsi="Arial" w:cs="Arial"/>
          <w:sz w:val="24"/>
        </w:rPr>
        <w:t xml:space="preserve"> with writing and research. However, the growing use of AI raises significant questions about academic integrity: Do AI tools enhance learning by supporting students and educators? Or do they undermine the principles of academic honesty by </w:t>
      </w:r>
      <w:proofErr w:type="gramStart"/>
      <w:r>
        <w:rPr>
          <w:rFonts w:ascii="Arial" w:eastAsia="Arial" w:hAnsi="Arial" w:cs="Arial"/>
          <w:sz w:val="24"/>
        </w:rPr>
        <w:t>facilitating</w:t>
      </w:r>
      <w:proofErr w:type="gramEnd"/>
      <w:r>
        <w:rPr>
          <w:rFonts w:ascii="Arial" w:eastAsia="Arial" w:hAnsi="Arial" w:cs="Arial"/>
          <w:sz w:val="24"/>
        </w:rPr>
        <w:t xml:space="preserve"> plagiarism and reducing independent thinking? </w:t>
      </w:r>
    </w:p>
    <w:p w14:paraId="50EC2806" w14:textId="77777777" w:rsidR="00222981" w:rsidRDefault="00222981" w:rsidP="00222981">
      <w:pPr>
        <w:rPr>
          <w:rFonts w:ascii="Arial" w:eastAsia="Arial" w:hAnsi="Arial" w:cs="Arial"/>
          <w:b/>
          <w:sz w:val="24"/>
        </w:rPr>
      </w:pPr>
    </w:p>
    <w:p w14:paraId="0163359D" w14:textId="5D739AB2" w:rsidR="00222981" w:rsidRDefault="00222981" w:rsidP="00222981">
      <w:pPr>
        <w:spacing w:after="19" w:line="361" w:lineRule="auto"/>
        <w:rPr>
          <w:rFonts w:ascii="Arial" w:eastAsia="Arial" w:hAnsi="Arial" w:cs="Arial"/>
          <w:b/>
          <w:bCs/>
          <w:color w:val="FF0000"/>
          <w:sz w:val="24"/>
        </w:rPr>
      </w:pPr>
      <w:r w:rsidRPr="00805A66">
        <w:rPr>
          <w:rFonts w:ascii="Arial" w:eastAsia="Arial" w:hAnsi="Arial" w:cs="Arial"/>
          <w:b/>
          <w:bCs/>
          <w:color w:val="auto"/>
          <w:sz w:val="24"/>
        </w:rPr>
        <w:t>Introduction</w:t>
      </w:r>
      <w:r w:rsidRPr="00222981">
        <w:rPr>
          <w:rFonts w:ascii="Arial" w:eastAsia="Arial" w:hAnsi="Arial" w:cs="Arial"/>
          <w:b/>
          <w:bCs/>
          <w:color w:val="FF0000"/>
          <w:sz w:val="24"/>
        </w:rPr>
        <w:t xml:space="preserve"> </w:t>
      </w:r>
    </w:p>
    <w:p w14:paraId="28828A15" w14:textId="781E94D9" w:rsidR="00367EBE" w:rsidRPr="00F84F8A" w:rsidRDefault="008A375D" w:rsidP="00222981">
      <w:pPr>
        <w:spacing w:after="19" w:line="361" w:lineRule="auto"/>
        <w:rPr>
          <w:rFonts w:ascii="Arial" w:eastAsia="Arial" w:hAnsi="Arial" w:cs="Arial"/>
          <w:color w:val="auto"/>
          <w:sz w:val="24"/>
        </w:rPr>
      </w:pPr>
      <w:r w:rsidRPr="00F84F8A">
        <w:rPr>
          <w:rFonts w:ascii="Arial" w:eastAsia="Arial" w:hAnsi="Arial" w:cs="Arial"/>
          <w:color w:val="auto"/>
          <w:sz w:val="24"/>
        </w:rPr>
        <w:t>The</w:t>
      </w:r>
      <w:r w:rsidR="007904E3" w:rsidRPr="00F84F8A">
        <w:rPr>
          <w:rFonts w:ascii="Arial" w:eastAsia="Arial" w:hAnsi="Arial" w:cs="Arial"/>
          <w:color w:val="auto"/>
          <w:sz w:val="24"/>
        </w:rPr>
        <w:t xml:space="preserve"> following essay aims to </w:t>
      </w:r>
      <w:r w:rsidR="00FA41D9" w:rsidRPr="00F84F8A">
        <w:rPr>
          <w:rFonts w:ascii="Arial" w:eastAsia="Arial" w:hAnsi="Arial" w:cs="Arial"/>
          <w:color w:val="auto"/>
          <w:sz w:val="24"/>
        </w:rPr>
        <w:t>discuss the positive impact of the use of artificial intelligence (</w:t>
      </w:r>
      <w:r w:rsidR="00805A66">
        <w:rPr>
          <w:rFonts w:ascii="Arial" w:eastAsia="Arial" w:hAnsi="Arial" w:cs="Arial"/>
          <w:sz w:val="24"/>
        </w:rPr>
        <w:t>hereafter AI</w:t>
      </w:r>
      <w:r w:rsidR="00FA41D9" w:rsidRPr="00F84F8A">
        <w:rPr>
          <w:rFonts w:ascii="Arial" w:eastAsia="Arial" w:hAnsi="Arial" w:cs="Arial"/>
          <w:color w:val="auto"/>
          <w:sz w:val="24"/>
        </w:rPr>
        <w:t xml:space="preserve">) and how this </w:t>
      </w:r>
      <w:r w:rsidR="00F84F8A" w:rsidRPr="00F84F8A">
        <w:rPr>
          <w:rFonts w:ascii="Arial" w:eastAsia="Arial" w:hAnsi="Arial" w:cs="Arial"/>
          <w:color w:val="auto"/>
          <w:sz w:val="24"/>
        </w:rPr>
        <w:t>can lead to</w:t>
      </w:r>
      <w:r w:rsidR="00AD6758" w:rsidRPr="00F84F8A">
        <w:rPr>
          <w:rFonts w:ascii="Arial" w:eastAsia="Arial" w:hAnsi="Arial" w:cs="Arial"/>
          <w:color w:val="auto"/>
          <w:sz w:val="24"/>
        </w:rPr>
        <w:t xml:space="preserve"> better </w:t>
      </w:r>
      <w:r w:rsidR="00F84F8A" w:rsidRPr="00F84F8A">
        <w:rPr>
          <w:rFonts w:ascii="Arial" w:eastAsia="Arial" w:hAnsi="Arial" w:cs="Arial"/>
          <w:color w:val="auto"/>
          <w:sz w:val="24"/>
        </w:rPr>
        <w:t>outcomes</w:t>
      </w:r>
      <w:r w:rsidR="00AD6758" w:rsidRPr="00F84F8A">
        <w:rPr>
          <w:rFonts w:ascii="Arial" w:eastAsia="Arial" w:hAnsi="Arial" w:cs="Arial"/>
          <w:color w:val="auto"/>
          <w:sz w:val="24"/>
        </w:rPr>
        <w:t xml:space="preserve"> for </w:t>
      </w:r>
      <w:r w:rsidR="002C1BAF">
        <w:rPr>
          <w:rFonts w:ascii="Arial" w:eastAsia="Arial" w:hAnsi="Arial" w:cs="Arial"/>
          <w:color w:val="auto"/>
          <w:sz w:val="24"/>
        </w:rPr>
        <w:t xml:space="preserve">foreign </w:t>
      </w:r>
      <w:r w:rsidR="00AD6758" w:rsidRPr="00F84F8A">
        <w:rPr>
          <w:rFonts w:ascii="Arial" w:eastAsia="Arial" w:hAnsi="Arial" w:cs="Arial"/>
          <w:color w:val="auto"/>
          <w:sz w:val="24"/>
        </w:rPr>
        <w:t xml:space="preserve">students and educators. </w:t>
      </w:r>
    </w:p>
    <w:p w14:paraId="75AF90FD" w14:textId="77777777" w:rsidR="00222981" w:rsidRDefault="00222981" w:rsidP="00222981">
      <w:pPr>
        <w:spacing w:after="19" w:line="361" w:lineRule="auto"/>
        <w:rPr>
          <w:rFonts w:ascii="Arial" w:eastAsia="Arial" w:hAnsi="Arial" w:cs="Arial"/>
          <w:sz w:val="24"/>
        </w:rPr>
      </w:pPr>
    </w:p>
    <w:p w14:paraId="53B628BA" w14:textId="201B65EF" w:rsidR="00222981" w:rsidRPr="00871078" w:rsidRDefault="00222981" w:rsidP="00222981">
      <w:pPr>
        <w:spacing w:after="19" w:line="361" w:lineRule="auto"/>
        <w:rPr>
          <w:rFonts w:ascii="Arial" w:eastAsia="Arial" w:hAnsi="Arial" w:cs="Arial"/>
          <w:color w:val="auto"/>
          <w:sz w:val="24"/>
        </w:rPr>
      </w:pPr>
      <w:r w:rsidRPr="00871078">
        <w:rPr>
          <w:rFonts w:ascii="Arial" w:eastAsia="Arial" w:hAnsi="Arial" w:cs="Arial"/>
          <w:b/>
          <w:bCs/>
          <w:color w:val="auto"/>
          <w:sz w:val="24"/>
        </w:rPr>
        <w:t xml:space="preserve">Main body </w:t>
      </w:r>
    </w:p>
    <w:p w14:paraId="5F66254A" w14:textId="60322249" w:rsidR="00650664" w:rsidRDefault="00222981" w:rsidP="00212048">
      <w:pPr>
        <w:spacing w:after="19" w:line="361" w:lineRule="auto"/>
        <w:rPr>
          <w:rFonts w:ascii="Arial" w:eastAsia="Arial" w:hAnsi="Arial" w:cs="Arial"/>
        </w:rPr>
      </w:pPr>
      <w:r>
        <w:rPr>
          <w:rFonts w:ascii="Arial" w:eastAsia="Arial" w:hAnsi="Arial" w:cs="Arial"/>
          <w:sz w:val="24"/>
        </w:rPr>
        <w:t xml:space="preserve">AI is </w:t>
      </w:r>
      <w:r w:rsidR="00DE62D3">
        <w:rPr>
          <w:rFonts w:ascii="Arial" w:eastAsia="Arial" w:hAnsi="Arial" w:cs="Arial"/>
          <w:sz w:val="24"/>
        </w:rPr>
        <w:t>a</w:t>
      </w:r>
      <w:r>
        <w:rPr>
          <w:rFonts w:ascii="Arial" w:eastAsia="Arial" w:hAnsi="Arial" w:cs="Arial"/>
          <w:sz w:val="24"/>
        </w:rPr>
        <w:t xml:space="preserve"> useful tool to support foreign students with their academic writing and spelling, as English is their second language. For example, Grammarly is </w:t>
      </w:r>
      <w:r w:rsidR="00DE62D3">
        <w:rPr>
          <w:rFonts w:ascii="Arial" w:eastAsia="Arial" w:hAnsi="Arial" w:cs="Arial"/>
          <w:sz w:val="24"/>
        </w:rPr>
        <w:t>a</w:t>
      </w:r>
      <w:r>
        <w:rPr>
          <w:rFonts w:ascii="Arial" w:eastAsia="Arial" w:hAnsi="Arial" w:cs="Arial"/>
          <w:sz w:val="24"/>
        </w:rPr>
        <w:t xml:space="preserve"> useful tool to support with paraphrasing. </w:t>
      </w:r>
      <w:r w:rsidR="00B903CA" w:rsidRPr="00B903CA">
        <w:rPr>
          <w:rFonts w:ascii="Arial" w:eastAsia="Arial" w:hAnsi="Arial" w:cs="Arial"/>
        </w:rPr>
        <w:t xml:space="preserve">Paraphrasing is the process of expressing someone else's ideas in </w:t>
      </w:r>
      <w:r w:rsidR="001878F2">
        <w:rPr>
          <w:rFonts w:ascii="Arial" w:eastAsia="Arial" w:hAnsi="Arial" w:cs="Arial"/>
        </w:rPr>
        <w:t>one’s</w:t>
      </w:r>
      <w:r w:rsidR="00B903CA" w:rsidRPr="00B903CA">
        <w:rPr>
          <w:rFonts w:ascii="Arial" w:eastAsia="Arial" w:hAnsi="Arial" w:cs="Arial"/>
        </w:rPr>
        <w:t xml:space="preserve"> own words. It is an important skill for using others' work to support </w:t>
      </w:r>
      <w:r w:rsidR="00CB4FDC">
        <w:rPr>
          <w:rFonts w:ascii="Arial" w:eastAsia="Arial" w:hAnsi="Arial" w:cs="Arial"/>
        </w:rPr>
        <w:t>one’s</w:t>
      </w:r>
      <w:r w:rsidR="00B903CA" w:rsidRPr="00B903CA">
        <w:rPr>
          <w:rFonts w:ascii="Arial" w:eastAsia="Arial" w:hAnsi="Arial" w:cs="Arial"/>
        </w:rPr>
        <w:t xml:space="preserve"> own arguments. When paraphrasing, students need to change both the words and the sentence structure while preserving the original meaning.</w:t>
      </w:r>
    </w:p>
    <w:p w14:paraId="73DB093A" w14:textId="77777777" w:rsidR="00B903CA" w:rsidRPr="00B903CA" w:rsidRDefault="00B903CA" w:rsidP="00212048">
      <w:pPr>
        <w:spacing w:after="19" w:line="361" w:lineRule="auto"/>
        <w:rPr>
          <w:rFonts w:ascii="Arial" w:eastAsia="Arial" w:hAnsi="Arial" w:cs="Arial"/>
        </w:rPr>
      </w:pPr>
    </w:p>
    <w:p w14:paraId="5A55A83F" w14:textId="29C31FFD" w:rsidR="003C509E" w:rsidRDefault="00703E14" w:rsidP="00212048">
      <w:pPr>
        <w:spacing w:after="19" w:line="361" w:lineRule="auto"/>
        <w:rPr>
          <w:rFonts w:ascii="Arial" w:eastAsia="Arial" w:hAnsi="Arial" w:cs="Arial"/>
          <w:sz w:val="24"/>
        </w:rPr>
      </w:pPr>
      <w:r w:rsidRPr="0025139A">
        <w:rPr>
          <w:rFonts w:ascii="Arial" w:eastAsia="Arial" w:hAnsi="Arial" w:cs="Arial"/>
          <w:sz w:val="24"/>
        </w:rPr>
        <w:t>Tipantuña</w:t>
      </w:r>
      <w:r w:rsidR="005369A3" w:rsidRPr="0025139A">
        <w:rPr>
          <w:rFonts w:ascii="Arial" w:eastAsia="Arial" w:hAnsi="Arial" w:cs="Arial"/>
          <w:sz w:val="24"/>
        </w:rPr>
        <w:t xml:space="preserve"> </w:t>
      </w:r>
      <w:r w:rsidRPr="0025139A">
        <w:rPr>
          <w:rFonts w:ascii="Arial" w:eastAsia="Arial" w:hAnsi="Arial" w:cs="Arial"/>
          <w:sz w:val="24"/>
        </w:rPr>
        <w:t>(2024</w:t>
      </w:r>
      <w:r w:rsidR="00F94395" w:rsidRPr="0025139A">
        <w:rPr>
          <w:rFonts w:ascii="Arial" w:eastAsia="Arial" w:hAnsi="Arial" w:cs="Arial"/>
          <w:sz w:val="24"/>
        </w:rPr>
        <w:t>, p</w:t>
      </w:r>
      <w:r w:rsidR="00BD0591" w:rsidRPr="0025139A">
        <w:rPr>
          <w:rFonts w:ascii="Arial" w:eastAsia="Arial" w:hAnsi="Arial" w:cs="Arial"/>
          <w:sz w:val="24"/>
        </w:rPr>
        <w:t>.</w:t>
      </w:r>
      <w:r w:rsidR="00F94395" w:rsidRPr="0025139A">
        <w:rPr>
          <w:rFonts w:ascii="Arial" w:eastAsia="Arial" w:hAnsi="Arial" w:cs="Arial"/>
          <w:sz w:val="24"/>
        </w:rPr>
        <w:t xml:space="preserve"> </w:t>
      </w:r>
      <w:r w:rsidR="0025139A" w:rsidRPr="0025139A">
        <w:rPr>
          <w:rFonts w:ascii="Arial" w:eastAsia="Arial" w:hAnsi="Arial" w:cs="Arial"/>
          <w:sz w:val="24"/>
        </w:rPr>
        <w:t>22</w:t>
      </w:r>
      <w:r w:rsidRPr="0025139A">
        <w:rPr>
          <w:rFonts w:ascii="Arial" w:eastAsia="Arial" w:hAnsi="Arial" w:cs="Arial"/>
          <w:sz w:val="24"/>
        </w:rPr>
        <w:t xml:space="preserve">) </w:t>
      </w:r>
      <w:proofErr w:type="gramStart"/>
      <w:r w:rsidR="009171F9" w:rsidRPr="0025139A">
        <w:rPr>
          <w:rFonts w:ascii="Arial" w:eastAsia="Arial" w:hAnsi="Arial" w:cs="Arial"/>
          <w:sz w:val="24"/>
        </w:rPr>
        <w:t>maintains</w:t>
      </w:r>
      <w:proofErr w:type="gramEnd"/>
      <w:r w:rsidR="009171F9" w:rsidRPr="0025139A">
        <w:rPr>
          <w:rFonts w:ascii="Arial" w:eastAsia="Arial" w:hAnsi="Arial" w:cs="Arial"/>
          <w:sz w:val="24"/>
        </w:rPr>
        <w:t xml:space="preserve"> </w:t>
      </w:r>
      <w:r w:rsidR="00650664" w:rsidRPr="0025139A">
        <w:rPr>
          <w:rFonts w:ascii="Arial" w:eastAsia="Arial" w:hAnsi="Arial" w:cs="Arial"/>
          <w:sz w:val="24"/>
        </w:rPr>
        <w:t xml:space="preserve">“Integrating source information into a new text requires significant cognitive effort, as it necessitates the use of reading and writing skills.” </w:t>
      </w:r>
      <w:r w:rsidR="003D0A84" w:rsidRPr="0025139A">
        <w:rPr>
          <w:rFonts w:ascii="Arial" w:eastAsia="Arial" w:hAnsi="Arial" w:cs="Arial"/>
          <w:sz w:val="24"/>
        </w:rPr>
        <w:t xml:space="preserve">Furthermore, </w:t>
      </w:r>
      <w:r w:rsidR="00357A00" w:rsidRPr="0025139A">
        <w:rPr>
          <w:rFonts w:ascii="Arial" w:eastAsia="Arial" w:hAnsi="Arial" w:cs="Arial"/>
          <w:sz w:val="24"/>
        </w:rPr>
        <w:t>Ariyanti (2021</w:t>
      </w:r>
      <w:r w:rsidR="00D74524" w:rsidRPr="0025139A">
        <w:rPr>
          <w:rFonts w:ascii="Arial" w:eastAsia="Arial" w:hAnsi="Arial" w:cs="Arial"/>
          <w:sz w:val="24"/>
        </w:rPr>
        <w:t>, p</w:t>
      </w:r>
      <w:r w:rsidR="0025139A" w:rsidRPr="0025139A">
        <w:rPr>
          <w:rFonts w:ascii="Arial" w:eastAsia="Arial" w:hAnsi="Arial" w:cs="Arial"/>
          <w:sz w:val="24"/>
        </w:rPr>
        <w:t xml:space="preserve">. </w:t>
      </w:r>
      <w:r w:rsidR="00D74CEF">
        <w:rPr>
          <w:rFonts w:ascii="Arial" w:eastAsia="Arial" w:hAnsi="Arial" w:cs="Arial"/>
          <w:sz w:val="24"/>
        </w:rPr>
        <w:t>9</w:t>
      </w:r>
      <w:r w:rsidR="00357A00" w:rsidRPr="0025139A">
        <w:rPr>
          <w:rFonts w:ascii="Arial" w:eastAsia="Arial" w:hAnsi="Arial" w:cs="Arial"/>
          <w:sz w:val="24"/>
        </w:rPr>
        <w:t xml:space="preserve">) </w:t>
      </w:r>
      <w:r w:rsidR="00194FC5" w:rsidRPr="0025139A">
        <w:rPr>
          <w:rFonts w:ascii="Arial" w:eastAsia="Arial" w:hAnsi="Arial" w:cs="Arial"/>
          <w:sz w:val="24"/>
        </w:rPr>
        <w:t>claims that</w:t>
      </w:r>
      <w:r w:rsidR="00357A00">
        <w:rPr>
          <w:rFonts w:ascii="Arial" w:eastAsia="Arial" w:hAnsi="Arial" w:cs="Arial"/>
          <w:sz w:val="24"/>
        </w:rPr>
        <w:t xml:space="preserve"> “</w:t>
      </w:r>
      <w:r w:rsidR="00D74CEF" w:rsidRPr="00D74CEF">
        <w:rPr>
          <w:rFonts w:ascii="Arial" w:eastAsia="Arial" w:hAnsi="Arial" w:cs="Arial"/>
          <w:sz w:val="24"/>
        </w:rPr>
        <w:t>the use of online paraphrasing tool is beneficial in giving significant effect to the students’ writing</w:t>
      </w:r>
      <w:r w:rsidR="00357A00">
        <w:rPr>
          <w:rFonts w:ascii="Arial" w:eastAsia="Arial" w:hAnsi="Arial" w:cs="Arial"/>
          <w:sz w:val="24"/>
        </w:rPr>
        <w:t>.”</w:t>
      </w:r>
      <w:r w:rsidR="00194FC5">
        <w:rPr>
          <w:rFonts w:ascii="Arial" w:eastAsia="Arial" w:hAnsi="Arial" w:cs="Arial"/>
          <w:sz w:val="24"/>
        </w:rPr>
        <w:t xml:space="preserve"> </w:t>
      </w:r>
      <w:r w:rsidR="00DB71A3" w:rsidRPr="003C509E">
        <w:rPr>
          <w:rFonts w:ascii="Arial" w:eastAsia="Arial" w:hAnsi="Arial" w:cs="Arial"/>
          <w:sz w:val="24"/>
        </w:rPr>
        <w:t xml:space="preserve">Chen </w:t>
      </w:r>
      <w:r w:rsidR="00DB71A3" w:rsidRPr="003C509E">
        <w:rPr>
          <w:rFonts w:ascii="Arial" w:eastAsia="Arial" w:hAnsi="Arial" w:cs="Arial"/>
          <w:i/>
          <w:iCs/>
          <w:sz w:val="24"/>
        </w:rPr>
        <w:t>et al</w:t>
      </w:r>
      <w:r w:rsidR="00DB71A3" w:rsidRPr="003C509E">
        <w:rPr>
          <w:rFonts w:ascii="Arial" w:eastAsia="Arial" w:hAnsi="Arial" w:cs="Arial"/>
          <w:sz w:val="24"/>
        </w:rPr>
        <w:t xml:space="preserve">. (2020) </w:t>
      </w:r>
      <w:r w:rsidR="00DB71A3">
        <w:rPr>
          <w:rFonts w:ascii="Arial" w:eastAsia="Arial" w:hAnsi="Arial" w:cs="Arial"/>
          <w:sz w:val="24"/>
        </w:rPr>
        <w:t>agrees</w:t>
      </w:r>
      <w:r w:rsidR="00DB71A3" w:rsidRPr="003C509E">
        <w:rPr>
          <w:rFonts w:ascii="Arial" w:eastAsia="Arial" w:hAnsi="Arial" w:cs="Arial"/>
          <w:sz w:val="24"/>
        </w:rPr>
        <w:t xml:space="preserve"> that </w:t>
      </w:r>
      <w:r w:rsidR="00DB71A3" w:rsidRPr="003E21F5">
        <w:rPr>
          <w:rFonts w:ascii="Arial" w:eastAsia="Arial" w:hAnsi="Arial" w:cs="Arial"/>
          <w:sz w:val="24"/>
        </w:rPr>
        <w:t>“</w:t>
      </w:r>
      <w:r w:rsidR="00F76283" w:rsidRPr="00A21DA2">
        <w:rPr>
          <w:rFonts w:ascii="Arial" w:eastAsia="Arial" w:hAnsi="Arial" w:cs="Arial"/>
          <w:sz w:val="24"/>
        </w:rPr>
        <w:t xml:space="preserve">Automated Paraphrasing Tools </w:t>
      </w:r>
      <w:r w:rsidR="00D21AC6">
        <w:rPr>
          <w:rFonts w:ascii="Arial" w:eastAsia="Arial" w:hAnsi="Arial" w:cs="Arial"/>
          <w:sz w:val="24"/>
        </w:rPr>
        <w:t xml:space="preserve">[hereafter APTs] </w:t>
      </w:r>
      <w:r w:rsidR="00DB71A3" w:rsidRPr="003E21F5">
        <w:rPr>
          <w:rFonts w:ascii="Arial" w:eastAsia="Arial" w:hAnsi="Arial" w:cs="Arial"/>
          <w:sz w:val="24"/>
        </w:rPr>
        <w:t>were successful in enhancing the writing skills of EFL students by assisting them in structuring their text, providing information, and increasing their comprehension of concepts.”</w:t>
      </w:r>
      <w:r w:rsidR="00DB71A3">
        <w:rPr>
          <w:rFonts w:ascii="Arial" w:eastAsia="Arial" w:hAnsi="Arial" w:cs="Arial"/>
          <w:sz w:val="24"/>
        </w:rPr>
        <w:t xml:space="preserve"> </w:t>
      </w:r>
      <w:r w:rsidR="00722E25">
        <w:rPr>
          <w:rFonts w:ascii="Arial" w:eastAsia="Arial" w:hAnsi="Arial" w:cs="Arial"/>
          <w:sz w:val="24"/>
        </w:rPr>
        <w:t>However, p</w:t>
      </w:r>
      <w:r w:rsidR="00212048">
        <w:rPr>
          <w:rFonts w:ascii="Arial" w:eastAsia="Arial" w:hAnsi="Arial" w:cs="Arial"/>
          <w:sz w:val="24"/>
        </w:rPr>
        <w:t>araphrasing in English can prove difficult for foreign students as the</w:t>
      </w:r>
      <w:r w:rsidR="00370CDF">
        <w:rPr>
          <w:rFonts w:ascii="Arial" w:eastAsia="Arial" w:hAnsi="Arial" w:cs="Arial"/>
          <w:sz w:val="24"/>
        </w:rPr>
        <w:t>y</w:t>
      </w:r>
      <w:r w:rsidR="00212048">
        <w:rPr>
          <w:rFonts w:ascii="Arial" w:eastAsia="Arial" w:hAnsi="Arial" w:cs="Arial"/>
          <w:sz w:val="24"/>
        </w:rPr>
        <w:t xml:space="preserve"> </w:t>
      </w:r>
      <w:r w:rsidR="009A5B7E">
        <w:rPr>
          <w:rFonts w:ascii="Arial" w:eastAsia="Arial" w:hAnsi="Arial" w:cs="Arial"/>
          <w:sz w:val="24"/>
        </w:rPr>
        <w:t>may not</w:t>
      </w:r>
      <w:r w:rsidR="00212048">
        <w:rPr>
          <w:rFonts w:ascii="Arial" w:eastAsia="Arial" w:hAnsi="Arial" w:cs="Arial"/>
          <w:sz w:val="24"/>
        </w:rPr>
        <w:t xml:space="preserve"> </w:t>
      </w:r>
      <w:proofErr w:type="gramStart"/>
      <w:r w:rsidR="00212048">
        <w:rPr>
          <w:rFonts w:ascii="Arial" w:eastAsia="Arial" w:hAnsi="Arial" w:cs="Arial"/>
          <w:sz w:val="24"/>
        </w:rPr>
        <w:lastRenderedPageBreak/>
        <w:t>possess</w:t>
      </w:r>
      <w:proofErr w:type="gramEnd"/>
      <w:r w:rsidR="00212048">
        <w:rPr>
          <w:rFonts w:ascii="Arial" w:eastAsia="Arial" w:hAnsi="Arial" w:cs="Arial"/>
          <w:sz w:val="24"/>
        </w:rPr>
        <w:t xml:space="preserve"> a wide and varied vocabulary which is essential to paraphrase quickly and confidently. For this reason, many foreign students </w:t>
      </w:r>
      <w:proofErr w:type="gramStart"/>
      <w:r w:rsidR="00212048">
        <w:rPr>
          <w:rFonts w:ascii="Arial" w:eastAsia="Arial" w:hAnsi="Arial" w:cs="Arial"/>
          <w:sz w:val="24"/>
        </w:rPr>
        <w:t>are required to</w:t>
      </w:r>
      <w:proofErr w:type="gramEnd"/>
      <w:r w:rsidR="00212048">
        <w:rPr>
          <w:rFonts w:ascii="Arial" w:eastAsia="Arial" w:hAnsi="Arial" w:cs="Arial"/>
          <w:sz w:val="24"/>
        </w:rPr>
        <w:t xml:space="preserve"> use a dictionary and search for synonyms</w:t>
      </w:r>
      <w:r w:rsidR="00577875">
        <w:rPr>
          <w:rFonts w:ascii="Arial" w:eastAsia="Arial" w:hAnsi="Arial" w:cs="Arial"/>
          <w:sz w:val="24"/>
        </w:rPr>
        <w:t xml:space="preserve">. </w:t>
      </w:r>
      <w:r w:rsidR="00212048">
        <w:rPr>
          <w:rFonts w:ascii="Arial" w:eastAsia="Arial" w:hAnsi="Arial" w:cs="Arial"/>
          <w:sz w:val="24"/>
        </w:rPr>
        <w:t>However, using AI such as Grammarly to paraphrase is</w:t>
      </w:r>
      <w:r w:rsidR="00B9052B">
        <w:rPr>
          <w:rFonts w:ascii="Arial" w:eastAsia="Arial" w:hAnsi="Arial" w:cs="Arial"/>
          <w:sz w:val="24"/>
        </w:rPr>
        <w:t xml:space="preserve"> much quicker.</w:t>
      </w:r>
      <w:r w:rsidR="003C509E">
        <w:rPr>
          <w:rFonts w:ascii="Arial" w:eastAsia="Arial" w:hAnsi="Arial" w:cs="Arial"/>
          <w:sz w:val="24"/>
        </w:rPr>
        <w:t xml:space="preserve"> </w:t>
      </w:r>
    </w:p>
    <w:p w14:paraId="31FB8A1C" w14:textId="77777777" w:rsidR="003C509E" w:rsidRDefault="003C509E" w:rsidP="00212048">
      <w:pPr>
        <w:spacing w:after="19" w:line="361" w:lineRule="auto"/>
        <w:rPr>
          <w:rFonts w:ascii="Arial" w:eastAsia="Arial" w:hAnsi="Arial" w:cs="Arial"/>
          <w:sz w:val="24"/>
        </w:rPr>
      </w:pPr>
    </w:p>
    <w:p w14:paraId="7B7C1FA5" w14:textId="20F4FA97" w:rsidR="00FA0373" w:rsidRDefault="00B9052B" w:rsidP="00212048">
      <w:pPr>
        <w:spacing w:after="19" w:line="361" w:lineRule="auto"/>
        <w:rPr>
          <w:rFonts w:ascii="Arial" w:eastAsia="Arial" w:hAnsi="Arial" w:cs="Arial"/>
          <w:sz w:val="24"/>
        </w:rPr>
      </w:pPr>
      <w:r>
        <w:rPr>
          <w:rFonts w:ascii="Arial" w:eastAsia="Arial" w:hAnsi="Arial" w:cs="Arial"/>
          <w:sz w:val="24"/>
        </w:rPr>
        <w:t xml:space="preserve">Students in the </w:t>
      </w:r>
      <w:proofErr w:type="gramStart"/>
      <w:r>
        <w:rPr>
          <w:rFonts w:ascii="Arial" w:eastAsia="Arial" w:hAnsi="Arial" w:cs="Arial"/>
          <w:sz w:val="24"/>
        </w:rPr>
        <w:t>2</w:t>
      </w:r>
      <w:r w:rsidR="00722E25">
        <w:rPr>
          <w:rFonts w:ascii="Arial" w:eastAsia="Arial" w:hAnsi="Arial" w:cs="Arial"/>
          <w:sz w:val="24"/>
        </w:rPr>
        <w:t>1</w:t>
      </w:r>
      <w:r w:rsidRPr="00B9052B">
        <w:rPr>
          <w:rFonts w:ascii="Arial" w:eastAsia="Arial" w:hAnsi="Arial" w:cs="Arial"/>
          <w:sz w:val="24"/>
          <w:vertAlign w:val="superscript"/>
        </w:rPr>
        <w:t>th</w:t>
      </w:r>
      <w:proofErr w:type="gramEnd"/>
      <w:r>
        <w:rPr>
          <w:rFonts w:ascii="Arial" w:eastAsia="Arial" w:hAnsi="Arial" w:cs="Arial"/>
          <w:sz w:val="24"/>
        </w:rPr>
        <w:t xml:space="preserve"> century </w:t>
      </w:r>
      <w:r w:rsidR="00C80D30">
        <w:rPr>
          <w:rFonts w:ascii="Arial" w:eastAsia="Arial" w:hAnsi="Arial" w:cs="Arial"/>
          <w:sz w:val="24"/>
        </w:rPr>
        <w:t>may not be able</w:t>
      </w:r>
      <w:r>
        <w:rPr>
          <w:rFonts w:ascii="Arial" w:eastAsia="Arial" w:hAnsi="Arial" w:cs="Arial"/>
          <w:sz w:val="24"/>
        </w:rPr>
        <w:t xml:space="preserve"> afford to dedicate all their time to their academic studies, due to financial pressures and family responsibilities. Therefore, speed i</w:t>
      </w:r>
      <w:r w:rsidR="00C80D30">
        <w:rPr>
          <w:rFonts w:ascii="Arial" w:eastAsia="Arial" w:hAnsi="Arial" w:cs="Arial"/>
          <w:sz w:val="24"/>
        </w:rPr>
        <w:t xml:space="preserve">s </w:t>
      </w:r>
      <w:r>
        <w:rPr>
          <w:rFonts w:ascii="Arial" w:eastAsia="Arial" w:hAnsi="Arial" w:cs="Arial"/>
          <w:sz w:val="24"/>
        </w:rPr>
        <w:t xml:space="preserve">of the essence. Also, when </w:t>
      </w:r>
      <w:r w:rsidRPr="00A7276C">
        <w:rPr>
          <w:rFonts w:ascii="Arial" w:eastAsia="Arial" w:hAnsi="Arial" w:cs="Arial"/>
          <w:sz w:val="24"/>
        </w:rPr>
        <w:t xml:space="preserve">paraphrasing word by word, the meaning can be lost. </w:t>
      </w:r>
      <w:r w:rsidR="004857C7" w:rsidRPr="00A7276C">
        <w:rPr>
          <w:rFonts w:ascii="Arial" w:eastAsia="Arial" w:hAnsi="Arial" w:cs="Arial"/>
          <w:sz w:val="24"/>
        </w:rPr>
        <w:t>Tipantuña (2024</w:t>
      </w:r>
      <w:r w:rsidR="003E21F5" w:rsidRPr="00A7276C">
        <w:rPr>
          <w:rFonts w:ascii="Arial" w:eastAsia="Arial" w:hAnsi="Arial" w:cs="Arial"/>
          <w:sz w:val="24"/>
        </w:rPr>
        <w:t xml:space="preserve">, </w:t>
      </w:r>
      <w:r w:rsidR="00013D5B" w:rsidRPr="00A7276C">
        <w:rPr>
          <w:rFonts w:ascii="Arial" w:eastAsia="Arial" w:hAnsi="Arial" w:cs="Arial"/>
          <w:sz w:val="24"/>
        </w:rPr>
        <w:t>p.23)</w:t>
      </w:r>
      <w:r w:rsidR="004857C7" w:rsidRPr="00A7276C">
        <w:rPr>
          <w:rFonts w:ascii="Arial" w:eastAsia="Arial" w:hAnsi="Arial" w:cs="Arial"/>
          <w:sz w:val="24"/>
        </w:rPr>
        <w:t xml:space="preserve"> </w:t>
      </w:r>
      <w:r w:rsidR="00A16588" w:rsidRPr="00A7276C">
        <w:rPr>
          <w:rFonts w:ascii="Arial" w:eastAsia="Arial" w:hAnsi="Arial" w:cs="Arial"/>
          <w:sz w:val="24"/>
        </w:rPr>
        <w:t>outlines</w:t>
      </w:r>
      <w:r w:rsidR="004857C7" w:rsidRPr="00A7276C">
        <w:rPr>
          <w:rFonts w:ascii="Arial" w:eastAsia="Arial" w:hAnsi="Arial" w:cs="Arial"/>
          <w:sz w:val="24"/>
        </w:rPr>
        <w:t xml:space="preserve"> “AI text generators have the capacity to aid learners in various facets of writing, such as paraphrasing, rectifying spelling and grammatical errors, enhancing sentence structure, and overall writing coherence.</w:t>
      </w:r>
      <w:r w:rsidR="00A16588" w:rsidRPr="00A7276C">
        <w:rPr>
          <w:rFonts w:ascii="Arial" w:eastAsia="Arial" w:hAnsi="Arial" w:cs="Arial"/>
          <w:sz w:val="24"/>
        </w:rPr>
        <w:t>”</w:t>
      </w:r>
      <w:r w:rsidR="00DA4E2B">
        <w:rPr>
          <w:rFonts w:ascii="Arial" w:eastAsia="Arial" w:hAnsi="Arial" w:cs="Arial"/>
          <w:sz w:val="24"/>
        </w:rPr>
        <w:t xml:space="preserve"> </w:t>
      </w:r>
      <w:r w:rsidR="001F1241">
        <w:rPr>
          <w:rFonts w:ascii="Arial" w:eastAsia="Arial" w:hAnsi="Arial" w:cs="Arial"/>
          <w:sz w:val="24"/>
        </w:rPr>
        <w:t>It</w:t>
      </w:r>
      <w:r w:rsidR="00F76283">
        <w:rPr>
          <w:rFonts w:ascii="Arial" w:eastAsia="Arial" w:hAnsi="Arial" w:cs="Arial"/>
          <w:sz w:val="24"/>
        </w:rPr>
        <w:t xml:space="preserve"> could be considered therefore as a useful tool for learning. </w:t>
      </w:r>
      <w:proofErr w:type="spellStart"/>
      <w:r w:rsidR="00DA4E2B" w:rsidRPr="00DA4E2B">
        <w:rPr>
          <w:rFonts w:ascii="Arial" w:eastAsia="Arial" w:hAnsi="Arial" w:cs="Arial"/>
          <w:sz w:val="24"/>
        </w:rPr>
        <w:t>Alammar</w:t>
      </w:r>
      <w:proofErr w:type="spellEnd"/>
      <w:r w:rsidR="00DA4E2B" w:rsidRPr="00DA4E2B">
        <w:rPr>
          <w:rFonts w:ascii="Arial" w:eastAsia="Arial" w:hAnsi="Arial" w:cs="Arial"/>
          <w:sz w:val="24"/>
        </w:rPr>
        <w:t xml:space="preserve"> and Amin (2023</w:t>
      </w:r>
      <w:r w:rsidR="00A21DA2">
        <w:rPr>
          <w:rFonts w:ascii="Arial" w:eastAsia="Arial" w:hAnsi="Arial" w:cs="Arial"/>
          <w:sz w:val="24"/>
        </w:rPr>
        <w:t>, p.3</w:t>
      </w:r>
      <w:r w:rsidR="00DA4E2B" w:rsidRPr="00DA4E2B">
        <w:rPr>
          <w:rFonts w:ascii="Arial" w:eastAsia="Arial" w:hAnsi="Arial" w:cs="Arial"/>
          <w:sz w:val="24"/>
        </w:rPr>
        <w:t>)</w:t>
      </w:r>
      <w:r w:rsidR="00DA4E2B">
        <w:rPr>
          <w:rFonts w:ascii="Arial" w:eastAsia="Arial" w:hAnsi="Arial" w:cs="Arial"/>
          <w:sz w:val="24"/>
        </w:rPr>
        <w:t xml:space="preserve"> agree with th</w:t>
      </w:r>
      <w:r w:rsidR="00871078">
        <w:rPr>
          <w:rFonts w:ascii="Arial" w:eastAsia="Arial" w:hAnsi="Arial" w:cs="Arial"/>
          <w:sz w:val="24"/>
        </w:rPr>
        <w:t xml:space="preserve">e </w:t>
      </w:r>
      <w:proofErr w:type="spellStart"/>
      <w:r w:rsidR="00871078">
        <w:rPr>
          <w:rFonts w:ascii="Arial" w:eastAsia="Arial" w:hAnsi="Arial" w:cs="Arial"/>
          <w:sz w:val="24"/>
        </w:rPr>
        <w:t>Tipantuna’s</w:t>
      </w:r>
      <w:proofErr w:type="spellEnd"/>
      <w:r w:rsidR="00871078">
        <w:rPr>
          <w:rFonts w:ascii="Arial" w:eastAsia="Arial" w:hAnsi="Arial" w:cs="Arial"/>
          <w:sz w:val="24"/>
        </w:rPr>
        <w:t xml:space="preserve"> finding</w:t>
      </w:r>
      <w:r w:rsidR="007252D0">
        <w:rPr>
          <w:rFonts w:ascii="Arial" w:eastAsia="Arial" w:hAnsi="Arial" w:cs="Arial"/>
          <w:sz w:val="24"/>
        </w:rPr>
        <w:t>s</w:t>
      </w:r>
      <w:r w:rsidR="00871078" w:rsidRPr="00A21DA2">
        <w:rPr>
          <w:rFonts w:ascii="Arial" w:eastAsia="Arial" w:hAnsi="Arial" w:cs="Arial"/>
          <w:sz w:val="24"/>
        </w:rPr>
        <w:t>,</w:t>
      </w:r>
      <w:r w:rsidR="0011276A" w:rsidRPr="00A21DA2">
        <w:rPr>
          <w:rFonts w:ascii="Arial" w:eastAsia="Arial" w:hAnsi="Arial" w:cs="Arial"/>
          <w:sz w:val="24"/>
        </w:rPr>
        <w:t xml:space="preserve"> </w:t>
      </w:r>
      <w:r w:rsidR="00871078" w:rsidRPr="00A21DA2">
        <w:rPr>
          <w:rFonts w:ascii="Arial" w:eastAsia="Arial" w:hAnsi="Arial" w:cs="Arial"/>
          <w:sz w:val="24"/>
        </w:rPr>
        <w:t>“</w:t>
      </w:r>
      <w:r w:rsidR="00DA4E2B" w:rsidRPr="00A21DA2">
        <w:rPr>
          <w:rFonts w:ascii="Arial" w:eastAsia="Arial" w:hAnsi="Arial" w:cs="Arial"/>
          <w:sz w:val="24"/>
        </w:rPr>
        <w:t>APTs have the potential to enhance the quality of students' writing through the implementation of diverse strategies including synonym usage, word form modifications, selection between active and passive sentence constructions, and alterations in word order.</w:t>
      </w:r>
      <w:r w:rsidR="00871078" w:rsidRPr="00A21DA2">
        <w:rPr>
          <w:rFonts w:ascii="Arial" w:eastAsia="Arial" w:hAnsi="Arial" w:cs="Arial"/>
          <w:sz w:val="24"/>
        </w:rPr>
        <w:t>”</w:t>
      </w:r>
    </w:p>
    <w:p w14:paraId="0D73D934" w14:textId="77777777" w:rsidR="00A21DA2" w:rsidRDefault="00A21DA2" w:rsidP="00212048">
      <w:pPr>
        <w:spacing w:after="19" w:line="361" w:lineRule="auto"/>
        <w:rPr>
          <w:rFonts w:ascii="Arial" w:eastAsia="Arial" w:hAnsi="Arial" w:cs="Arial"/>
          <w:sz w:val="24"/>
        </w:rPr>
      </w:pPr>
    </w:p>
    <w:p w14:paraId="5C8CE756" w14:textId="63BB023C" w:rsidR="002B3AA8" w:rsidRDefault="00AB3A45" w:rsidP="00222981">
      <w:pPr>
        <w:spacing w:after="19" w:line="361" w:lineRule="auto"/>
        <w:rPr>
          <w:rFonts w:ascii="Arial" w:eastAsia="Arial" w:hAnsi="Arial" w:cs="Arial"/>
          <w:sz w:val="24"/>
        </w:rPr>
      </w:pPr>
      <w:r w:rsidRPr="00C375EE">
        <w:rPr>
          <w:rFonts w:ascii="Arial" w:hAnsi="Arial" w:cs="Arial"/>
          <w:bCs/>
          <w:szCs w:val="22"/>
        </w:rPr>
        <w:t>Kalpesh</w:t>
      </w:r>
      <w:r w:rsidRPr="00C375EE">
        <w:rPr>
          <w:rFonts w:ascii="Arial" w:eastAsia="Arial" w:hAnsi="Arial" w:cs="Arial"/>
          <w:i/>
          <w:iCs/>
          <w:sz w:val="24"/>
        </w:rPr>
        <w:t xml:space="preserve"> </w:t>
      </w:r>
      <w:r w:rsidR="002807CF" w:rsidRPr="00C375EE">
        <w:rPr>
          <w:rFonts w:ascii="Arial" w:eastAsia="Arial" w:hAnsi="Arial" w:cs="Arial"/>
          <w:i/>
          <w:iCs/>
          <w:sz w:val="24"/>
        </w:rPr>
        <w:t>et al</w:t>
      </w:r>
      <w:r w:rsidR="002807CF" w:rsidRPr="00C375EE">
        <w:rPr>
          <w:rFonts w:ascii="Arial" w:eastAsia="Arial" w:hAnsi="Arial" w:cs="Arial"/>
          <w:sz w:val="24"/>
        </w:rPr>
        <w:t>. (2023</w:t>
      </w:r>
      <w:r w:rsidR="00C375EE" w:rsidRPr="00C375EE">
        <w:rPr>
          <w:rFonts w:ascii="Arial" w:eastAsia="Arial" w:hAnsi="Arial" w:cs="Arial"/>
          <w:sz w:val="24"/>
        </w:rPr>
        <w:t>, p. 1</w:t>
      </w:r>
      <w:r w:rsidR="002807CF" w:rsidRPr="00C375EE">
        <w:rPr>
          <w:rFonts w:ascii="Arial" w:eastAsia="Arial" w:hAnsi="Arial" w:cs="Arial"/>
          <w:sz w:val="24"/>
        </w:rPr>
        <w:t>)</w:t>
      </w:r>
      <w:r w:rsidR="00D16B9A" w:rsidRPr="00C375EE">
        <w:rPr>
          <w:rFonts w:ascii="Arial" w:eastAsia="Arial" w:hAnsi="Arial" w:cs="Arial"/>
          <w:sz w:val="24"/>
        </w:rPr>
        <w:t xml:space="preserve"> </w:t>
      </w:r>
      <w:r w:rsidR="007D3EA3" w:rsidRPr="00C375EE">
        <w:rPr>
          <w:rFonts w:ascii="Arial" w:eastAsia="Arial" w:hAnsi="Arial" w:cs="Arial"/>
          <w:sz w:val="24"/>
        </w:rPr>
        <w:t>justify</w:t>
      </w:r>
      <w:r w:rsidR="004C3F4A" w:rsidRPr="00C375EE">
        <w:rPr>
          <w:rFonts w:ascii="Arial" w:eastAsia="Arial" w:hAnsi="Arial" w:cs="Arial"/>
          <w:sz w:val="24"/>
        </w:rPr>
        <w:t xml:space="preserve"> the use of detection resources</w:t>
      </w:r>
      <w:r w:rsidR="00D16B9A" w:rsidRPr="00C375EE">
        <w:rPr>
          <w:rFonts w:ascii="Arial" w:eastAsia="Arial" w:hAnsi="Arial" w:cs="Arial"/>
          <w:sz w:val="24"/>
        </w:rPr>
        <w:t>,</w:t>
      </w:r>
      <w:r w:rsidR="002807CF" w:rsidRPr="00C375EE">
        <w:rPr>
          <w:rFonts w:ascii="Arial" w:eastAsia="Arial" w:hAnsi="Arial" w:cs="Arial"/>
          <w:sz w:val="24"/>
        </w:rPr>
        <w:t xml:space="preserve"> </w:t>
      </w:r>
      <w:r w:rsidR="00FA0373" w:rsidRPr="00C375EE">
        <w:rPr>
          <w:rFonts w:ascii="Arial" w:eastAsia="Arial" w:hAnsi="Arial" w:cs="Arial"/>
          <w:sz w:val="24"/>
        </w:rPr>
        <w:t xml:space="preserve">“The rise in malicious usage of large language models, such as fake content creation and academic plagiarism, has motivated the development of approaches that </w:t>
      </w:r>
      <w:proofErr w:type="gramStart"/>
      <w:r w:rsidR="00FA0373" w:rsidRPr="00C375EE">
        <w:rPr>
          <w:rFonts w:ascii="Arial" w:eastAsia="Arial" w:hAnsi="Arial" w:cs="Arial"/>
          <w:sz w:val="24"/>
        </w:rPr>
        <w:t>identify</w:t>
      </w:r>
      <w:proofErr w:type="gramEnd"/>
      <w:r w:rsidR="00FA0373" w:rsidRPr="00C375EE">
        <w:rPr>
          <w:rFonts w:ascii="Arial" w:eastAsia="Arial" w:hAnsi="Arial" w:cs="Arial"/>
          <w:sz w:val="24"/>
        </w:rPr>
        <w:t xml:space="preserve"> AI-generated text</w:t>
      </w:r>
      <w:r w:rsidR="00D16B9A" w:rsidRPr="00C375EE">
        <w:rPr>
          <w:rFonts w:ascii="Arial" w:eastAsia="Arial" w:hAnsi="Arial" w:cs="Arial"/>
          <w:sz w:val="24"/>
        </w:rPr>
        <w:t xml:space="preserve">. </w:t>
      </w:r>
      <w:r w:rsidR="00FA0373" w:rsidRPr="00C375EE">
        <w:rPr>
          <w:rFonts w:ascii="Arial" w:eastAsia="Arial" w:hAnsi="Arial" w:cs="Arial"/>
          <w:sz w:val="24"/>
        </w:rPr>
        <w:t xml:space="preserve">However, the robustness of these detection algorithms to paraphrases of AI-generated text </w:t>
      </w:r>
      <w:proofErr w:type="gramStart"/>
      <w:r w:rsidR="00FA0373" w:rsidRPr="00C375EE">
        <w:rPr>
          <w:rFonts w:ascii="Arial" w:eastAsia="Arial" w:hAnsi="Arial" w:cs="Arial"/>
          <w:sz w:val="24"/>
        </w:rPr>
        <w:t>remains</w:t>
      </w:r>
      <w:proofErr w:type="gramEnd"/>
      <w:r w:rsidR="00FA0373" w:rsidRPr="00C375EE">
        <w:rPr>
          <w:rFonts w:ascii="Arial" w:eastAsia="Arial" w:hAnsi="Arial" w:cs="Arial"/>
          <w:sz w:val="24"/>
        </w:rPr>
        <w:t xml:space="preserve"> unclear.”</w:t>
      </w:r>
      <w:r w:rsidR="004C3F4A">
        <w:rPr>
          <w:rFonts w:ascii="Arial" w:eastAsia="Arial" w:hAnsi="Arial" w:cs="Arial"/>
          <w:sz w:val="24"/>
        </w:rPr>
        <w:t xml:space="preserve"> </w:t>
      </w:r>
      <w:r w:rsidR="00C76336">
        <w:rPr>
          <w:rFonts w:ascii="Arial" w:eastAsia="Arial" w:hAnsi="Arial" w:cs="Arial"/>
          <w:sz w:val="24"/>
        </w:rPr>
        <w:t xml:space="preserve">However, </w:t>
      </w:r>
      <w:r w:rsidR="00BE286A">
        <w:rPr>
          <w:rFonts w:ascii="Arial" w:eastAsia="Arial" w:hAnsi="Arial" w:cs="Arial"/>
          <w:sz w:val="24"/>
        </w:rPr>
        <w:t>in terms of support with grammar and vocabulary when paraphrasing, AI is a useful tool</w:t>
      </w:r>
      <w:r w:rsidR="0002704E">
        <w:rPr>
          <w:rFonts w:ascii="Arial" w:eastAsia="Arial" w:hAnsi="Arial" w:cs="Arial"/>
          <w:sz w:val="24"/>
        </w:rPr>
        <w:t>. In text citations</w:t>
      </w:r>
      <w:r w:rsidR="000A0ED0">
        <w:rPr>
          <w:rFonts w:ascii="Arial" w:eastAsia="Arial" w:hAnsi="Arial" w:cs="Arial"/>
          <w:sz w:val="24"/>
        </w:rPr>
        <w:t xml:space="preserve"> and referencing </w:t>
      </w:r>
      <w:r w:rsidR="00982008">
        <w:rPr>
          <w:rFonts w:ascii="Arial" w:eastAsia="Arial" w:hAnsi="Arial" w:cs="Arial"/>
          <w:sz w:val="24"/>
        </w:rPr>
        <w:t xml:space="preserve">acknowledge the original source, </w:t>
      </w:r>
      <w:r w:rsidR="000A138B">
        <w:rPr>
          <w:rFonts w:ascii="Arial" w:eastAsia="Arial" w:hAnsi="Arial" w:cs="Arial"/>
          <w:sz w:val="24"/>
        </w:rPr>
        <w:t xml:space="preserve">in instances of paraphrasing with or without the help of AI. </w:t>
      </w:r>
      <w:r w:rsidR="00594B28">
        <w:rPr>
          <w:rFonts w:ascii="Arial" w:eastAsia="Arial" w:hAnsi="Arial" w:cs="Arial"/>
          <w:sz w:val="24"/>
        </w:rPr>
        <w:t xml:space="preserve">Therefore, the use of AI to support grammar and vocabulary should be </w:t>
      </w:r>
      <w:proofErr w:type="gramStart"/>
      <w:r w:rsidR="00CA5D4C">
        <w:rPr>
          <w:rFonts w:ascii="Arial" w:eastAsia="Arial" w:hAnsi="Arial" w:cs="Arial"/>
          <w:sz w:val="24"/>
        </w:rPr>
        <w:t>permitted</w:t>
      </w:r>
      <w:proofErr w:type="gramEnd"/>
      <w:r w:rsidR="00AE0265">
        <w:rPr>
          <w:rFonts w:ascii="Arial" w:eastAsia="Arial" w:hAnsi="Arial" w:cs="Arial"/>
          <w:sz w:val="24"/>
        </w:rPr>
        <w:t xml:space="preserve"> to help students </w:t>
      </w:r>
      <w:r w:rsidR="00DC3DB4">
        <w:rPr>
          <w:rFonts w:ascii="Arial" w:eastAsia="Arial" w:hAnsi="Arial" w:cs="Arial"/>
          <w:sz w:val="24"/>
        </w:rPr>
        <w:t xml:space="preserve">with their academic </w:t>
      </w:r>
      <w:r w:rsidR="00013D5B">
        <w:rPr>
          <w:rFonts w:ascii="Arial" w:eastAsia="Arial" w:hAnsi="Arial" w:cs="Arial"/>
          <w:sz w:val="24"/>
        </w:rPr>
        <w:t>writing and</w:t>
      </w:r>
      <w:r w:rsidR="00CA5D4C">
        <w:rPr>
          <w:rFonts w:ascii="Arial" w:eastAsia="Arial" w:hAnsi="Arial" w:cs="Arial"/>
          <w:sz w:val="24"/>
        </w:rPr>
        <w:t xml:space="preserve"> avoid </w:t>
      </w:r>
      <w:r w:rsidR="00F66F61">
        <w:rPr>
          <w:rFonts w:ascii="Arial" w:eastAsia="Arial" w:hAnsi="Arial" w:cs="Arial"/>
          <w:sz w:val="24"/>
        </w:rPr>
        <w:t xml:space="preserve">following </w:t>
      </w:r>
      <w:r w:rsidR="00BA7F30">
        <w:rPr>
          <w:rFonts w:ascii="Arial" w:eastAsia="Arial" w:hAnsi="Arial" w:cs="Arial"/>
          <w:sz w:val="24"/>
        </w:rPr>
        <w:t xml:space="preserve">strategies identified by </w:t>
      </w:r>
      <w:r w:rsidR="00205742">
        <w:rPr>
          <w:rFonts w:ascii="Arial" w:eastAsia="Arial" w:hAnsi="Arial" w:cs="Arial"/>
          <w:sz w:val="24"/>
        </w:rPr>
        <w:t xml:space="preserve">Hassanipour </w:t>
      </w:r>
      <w:r w:rsidR="00205742" w:rsidRPr="00205742">
        <w:rPr>
          <w:rFonts w:ascii="Arial" w:eastAsia="Arial" w:hAnsi="Arial" w:cs="Arial"/>
          <w:i/>
          <w:iCs/>
          <w:sz w:val="24"/>
        </w:rPr>
        <w:t>et al</w:t>
      </w:r>
      <w:r w:rsidR="00205742">
        <w:rPr>
          <w:rFonts w:ascii="Arial" w:eastAsia="Arial" w:hAnsi="Arial" w:cs="Arial"/>
          <w:sz w:val="24"/>
        </w:rPr>
        <w:t xml:space="preserve">. (2024) </w:t>
      </w:r>
      <w:r w:rsidR="001A1E3F">
        <w:rPr>
          <w:rFonts w:ascii="Arial" w:eastAsia="Arial" w:hAnsi="Arial" w:cs="Arial"/>
          <w:sz w:val="24"/>
        </w:rPr>
        <w:t>for avoiding plagiarism</w:t>
      </w:r>
      <w:r w:rsidR="00DC7B89">
        <w:rPr>
          <w:rFonts w:ascii="Arial" w:eastAsia="Arial" w:hAnsi="Arial" w:cs="Arial"/>
          <w:sz w:val="24"/>
        </w:rPr>
        <w:t xml:space="preserve">. </w:t>
      </w:r>
      <w:proofErr w:type="spellStart"/>
      <w:r w:rsidR="008A422A">
        <w:rPr>
          <w:rFonts w:ascii="Arial" w:eastAsia="Arial" w:hAnsi="Arial" w:cs="Arial"/>
          <w:sz w:val="24"/>
        </w:rPr>
        <w:t>Hassanipour</w:t>
      </w:r>
      <w:proofErr w:type="spellEnd"/>
      <w:r w:rsidR="008A422A">
        <w:rPr>
          <w:rFonts w:ascii="Arial" w:eastAsia="Arial" w:hAnsi="Arial" w:cs="Arial"/>
          <w:sz w:val="24"/>
        </w:rPr>
        <w:t xml:space="preserve"> </w:t>
      </w:r>
      <w:r w:rsidR="008A422A" w:rsidRPr="00205742">
        <w:rPr>
          <w:rFonts w:ascii="Arial" w:eastAsia="Arial" w:hAnsi="Arial" w:cs="Arial"/>
          <w:i/>
          <w:iCs/>
          <w:sz w:val="24"/>
        </w:rPr>
        <w:t>et al</w:t>
      </w:r>
      <w:r w:rsidR="008A422A">
        <w:rPr>
          <w:rFonts w:ascii="Arial" w:eastAsia="Arial" w:hAnsi="Arial" w:cs="Arial"/>
          <w:sz w:val="24"/>
        </w:rPr>
        <w:t>.</w:t>
      </w:r>
      <w:r w:rsidR="00DC7B89">
        <w:rPr>
          <w:rFonts w:ascii="Arial" w:eastAsia="Arial" w:hAnsi="Arial" w:cs="Arial"/>
          <w:sz w:val="24"/>
        </w:rPr>
        <w:t>’s</w:t>
      </w:r>
      <w:r w:rsidR="008A422A">
        <w:rPr>
          <w:rFonts w:ascii="Arial" w:eastAsia="Arial" w:hAnsi="Arial" w:cs="Arial"/>
          <w:sz w:val="24"/>
        </w:rPr>
        <w:t xml:space="preserve"> (2024</w:t>
      </w:r>
      <w:r w:rsidR="00201C0A">
        <w:rPr>
          <w:rFonts w:ascii="Arial" w:eastAsia="Arial" w:hAnsi="Arial" w:cs="Arial"/>
          <w:sz w:val="24"/>
        </w:rPr>
        <w:t xml:space="preserve">, p. </w:t>
      </w:r>
      <w:r w:rsidR="00056FC0">
        <w:rPr>
          <w:rFonts w:ascii="Arial" w:eastAsia="Arial" w:hAnsi="Arial" w:cs="Arial"/>
          <w:sz w:val="24"/>
        </w:rPr>
        <w:t>1</w:t>
      </w:r>
      <w:r w:rsidR="008A422A">
        <w:rPr>
          <w:rFonts w:ascii="Arial" w:eastAsia="Arial" w:hAnsi="Arial" w:cs="Arial"/>
          <w:sz w:val="24"/>
        </w:rPr>
        <w:t>)</w:t>
      </w:r>
      <w:r w:rsidR="00DE4889">
        <w:rPr>
          <w:rFonts w:ascii="Arial" w:eastAsia="Arial" w:hAnsi="Arial" w:cs="Arial"/>
          <w:sz w:val="24"/>
        </w:rPr>
        <w:t xml:space="preserve"> methods included </w:t>
      </w:r>
      <w:r w:rsidR="002F6930">
        <w:rPr>
          <w:rFonts w:ascii="Arial" w:eastAsia="Arial" w:hAnsi="Arial" w:cs="Arial"/>
          <w:sz w:val="24"/>
        </w:rPr>
        <w:t>applying</w:t>
      </w:r>
      <w:r w:rsidR="00DC7B89">
        <w:rPr>
          <w:rFonts w:ascii="Arial" w:eastAsia="Arial" w:hAnsi="Arial" w:cs="Arial"/>
          <w:sz w:val="24"/>
        </w:rPr>
        <w:t>,</w:t>
      </w:r>
      <w:r w:rsidR="00DE4889">
        <w:rPr>
          <w:rFonts w:ascii="Arial" w:eastAsia="Arial" w:hAnsi="Arial" w:cs="Arial"/>
          <w:sz w:val="24"/>
        </w:rPr>
        <w:t xml:space="preserve"> </w:t>
      </w:r>
    </w:p>
    <w:p w14:paraId="74315B99" w14:textId="77777777" w:rsidR="002B3AA8" w:rsidRDefault="00DE4889" w:rsidP="002B3AA8">
      <w:pPr>
        <w:spacing w:after="19" w:line="361" w:lineRule="auto"/>
        <w:ind w:left="720"/>
        <w:rPr>
          <w:rFonts w:ascii="Arial" w:eastAsia="Arial" w:hAnsi="Arial" w:cs="Arial"/>
          <w:sz w:val="24"/>
        </w:rPr>
      </w:pPr>
      <w:r w:rsidRPr="00DE4889">
        <w:rPr>
          <w:rFonts w:ascii="Arial" w:eastAsia="Arial" w:hAnsi="Arial" w:cs="Arial"/>
          <w:sz w:val="24"/>
        </w:rPr>
        <w:t xml:space="preserve">Three texts of varying lengths to ChatGPT. ChatGPT was then instructed to paraphrase the provided texts using five different prompts. In the </w:t>
      </w:r>
      <w:proofErr w:type="gramStart"/>
      <w:r w:rsidRPr="00DE4889">
        <w:rPr>
          <w:rFonts w:ascii="Arial" w:eastAsia="Arial" w:hAnsi="Arial" w:cs="Arial"/>
          <w:sz w:val="24"/>
        </w:rPr>
        <w:t>subsequent</w:t>
      </w:r>
      <w:proofErr w:type="gramEnd"/>
      <w:r w:rsidRPr="00DE4889">
        <w:rPr>
          <w:rFonts w:ascii="Arial" w:eastAsia="Arial" w:hAnsi="Arial" w:cs="Arial"/>
          <w:sz w:val="24"/>
        </w:rPr>
        <w:t xml:space="preserve"> stage of the study, the texts were divided into separate paragraphs, and ChatGPT was requested to paraphrase each paragraph individually. Lastly, in </w:t>
      </w:r>
      <w:r w:rsidRPr="00DE4889">
        <w:rPr>
          <w:rFonts w:ascii="Arial" w:eastAsia="Arial" w:hAnsi="Arial" w:cs="Arial"/>
          <w:sz w:val="24"/>
        </w:rPr>
        <w:lastRenderedPageBreak/>
        <w:t>the third stage, ChatGPT was asked to paraphrase the texts it had previously generated.</w:t>
      </w:r>
    </w:p>
    <w:p w14:paraId="26A1E92C" w14:textId="77777777" w:rsidR="00A76897" w:rsidRDefault="00FD0620" w:rsidP="002B3AA8">
      <w:pPr>
        <w:spacing w:after="19" w:line="361" w:lineRule="auto"/>
        <w:rPr>
          <w:rFonts w:ascii="Arial" w:eastAsia="Arial" w:hAnsi="Arial" w:cs="Arial"/>
          <w:sz w:val="24"/>
        </w:rPr>
      </w:pPr>
      <w:r>
        <w:rPr>
          <w:rFonts w:ascii="Arial" w:eastAsia="Arial" w:hAnsi="Arial" w:cs="Arial"/>
          <w:sz w:val="24"/>
        </w:rPr>
        <w:t xml:space="preserve">Results found </w:t>
      </w:r>
      <w:proofErr w:type="gramStart"/>
      <w:r>
        <w:rPr>
          <w:rFonts w:ascii="Arial" w:eastAsia="Arial" w:hAnsi="Arial" w:cs="Arial"/>
          <w:sz w:val="24"/>
        </w:rPr>
        <w:t>that</w:t>
      </w:r>
      <w:proofErr w:type="gramEnd"/>
      <w:r>
        <w:rPr>
          <w:rFonts w:ascii="Arial" w:eastAsia="Arial" w:hAnsi="Arial" w:cs="Arial"/>
          <w:sz w:val="24"/>
        </w:rPr>
        <w:t xml:space="preserve"> </w:t>
      </w:r>
    </w:p>
    <w:p w14:paraId="7ACB1562" w14:textId="361FEC28" w:rsidR="00A76897" w:rsidRDefault="00FD0620" w:rsidP="00A76897">
      <w:pPr>
        <w:spacing w:after="19" w:line="361" w:lineRule="auto"/>
        <w:ind w:left="720"/>
        <w:rPr>
          <w:rFonts w:ascii="Arial" w:eastAsia="Arial" w:hAnsi="Arial" w:cs="Arial"/>
          <w:sz w:val="24"/>
        </w:rPr>
      </w:pPr>
      <w:r w:rsidRPr="00FD0620">
        <w:rPr>
          <w:rFonts w:ascii="Arial" w:eastAsia="Arial" w:hAnsi="Arial" w:cs="Arial"/>
          <w:sz w:val="24"/>
        </w:rPr>
        <w:t xml:space="preserve">ChatGPT exhibited a substantial reduction in plagiarism for the provided texts. Furthermore, when comparing the second attempt with the </w:t>
      </w:r>
      <w:proofErr w:type="gramStart"/>
      <w:r w:rsidRPr="00FD0620">
        <w:rPr>
          <w:rFonts w:ascii="Arial" w:eastAsia="Arial" w:hAnsi="Arial" w:cs="Arial"/>
          <w:sz w:val="24"/>
        </w:rPr>
        <w:t>initial</w:t>
      </w:r>
      <w:proofErr w:type="gramEnd"/>
      <w:r w:rsidRPr="00FD0620">
        <w:rPr>
          <w:rFonts w:ascii="Arial" w:eastAsia="Arial" w:hAnsi="Arial" w:cs="Arial"/>
          <w:sz w:val="24"/>
        </w:rPr>
        <w:t xml:space="preserve"> attempt, a significant decrease in the plagiarism rate was observed. The number of paragraphs in the texts </w:t>
      </w:r>
      <w:proofErr w:type="gramStart"/>
      <w:r w:rsidRPr="00FD0620">
        <w:rPr>
          <w:rFonts w:ascii="Arial" w:eastAsia="Arial" w:hAnsi="Arial" w:cs="Arial"/>
          <w:sz w:val="24"/>
        </w:rPr>
        <w:t>demonstrated</w:t>
      </w:r>
      <w:proofErr w:type="gramEnd"/>
      <w:r w:rsidRPr="00FD0620">
        <w:rPr>
          <w:rFonts w:ascii="Arial" w:eastAsia="Arial" w:hAnsi="Arial" w:cs="Arial"/>
          <w:sz w:val="24"/>
        </w:rPr>
        <w:t xml:space="preserve"> a noteworthy association with the percentage of plagiarism, with texts consisting of a single paragraph exhibiting the lowest plagiarism rate</w:t>
      </w:r>
      <w:r w:rsidR="00A76897">
        <w:rPr>
          <w:rFonts w:ascii="Arial" w:eastAsia="Arial" w:hAnsi="Arial" w:cs="Arial"/>
          <w:sz w:val="24"/>
        </w:rPr>
        <w:t xml:space="preserve"> </w:t>
      </w:r>
      <w:r w:rsidR="00A76897">
        <w:rPr>
          <w:rFonts w:ascii="Arial" w:eastAsia="Arial" w:hAnsi="Arial" w:cs="Arial"/>
          <w:sz w:val="24"/>
        </w:rPr>
        <w:t>(</w:t>
      </w:r>
      <w:proofErr w:type="spellStart"/>
      <w:r w:rsidR="00A76897">
        <w:rPr>
          <w:rFonts w:ascii="Arial" w:eastAsia="Arial" w:hAnsi="Arial" w:cs="Arial"/>
          <w:sz w:val="24"/>
        </w:rPr>
        <w:t>Hassanipour</w:t>
      </w:r>
      <w:proofErr w:type="spellEnd"/>
      <w:r w:rsidR="00A76897">
        <w:rPr>
          <w:rFonts w:ascii="Arial" w:eastAsia="Arial" w:hAnsi="Arial" w:cs="Arial"/>
          <w:sz w:val="24"/>
        </w:rPr>
        <w:t xml:space="preserve"> </w:t>
      </w:r>
      <w:r w:rsidR="00A76897" w:rsidRPr="00205742">
        <w:rPr>
          <w:rFonts w:ascii="Arial" w:eastAsia="Arial" w:hAnsi="Arial" w:cs="Arial"/>
          <w:i/>
          <w:iCs/>
          <w:sz w:val="24"/>
        </w:rPr>
        <w:t>et al</w:t>
      </w:r>
      <w:r w:rsidR="00A76897">
        <w:rPr>
          <w:rFonts w:ascii="Arial" w:eastAsia="Arial" w:hAnsi="Arial" w:cs="Arial"/>
          <w:sz w:val="24"/>
        </w:rPr>
        <w:t>.</w:t>
      </w:r>
      <w:r w:rsidR="00A76897">
        <w:rPr>
          <w:rFonts w:ascii="Arial" w:eastAsia="Arial" w:hAnsi="Arial" w:cs="Arial"/>
          <w:sz w:val="24"/>
        </w:rPr>
        <w:t xml:space="preserve">, </w:t>
      </w:r>
      <w:r w:rsidR="00A76897">
        <w:rPr>
          <w:rFonts w:ascii="Arial" w:eastAsia="Arial" w:hAnsi="Arial" w:cs="Arial"/>
          <w:sz w:val="24"/>
        </w:rPr>
        <w:t>2024, p. 1)</w:t>
      </w:r>
      <w:r w:rsidR="00A76897">
        <w:rPr>
          <w:rFonts w:ascii="Arial" w:eastAsia="Arial" w:hAnsi="Arial" w:cs="Arial"/>
          <w:sz w:val="24"/>
        </w:rPr>
        <w:t>.</w:t>
      </w:r>
    </w:p>
    <w:p w14:paraId="0E388EFD" w14:textId="77777777" w:rsidR="00A76897" w:rsidRDefault="00FD0620" w:rsidP="00A76897">
      <w:pPr>
        <w:spacing w:after="19" w:line="361" w:lineRule="auto"/>
        <w:rPr>
          <w:rFonts w:ascii="Arial" w:eastAsia="Arial" w:hAnsi="Arial" w:cs="Arial"/>
          <w:sz w:val="24"/>
        </w:rPr>
      </w:pPr>
      <w:r>
        <w:rPr>
          <w:rFonts w:ascii="Arial" w:eastAsia="Arial" w:hAnsi="Arial" w:cs="Arial"/>
          <w:sz w:val="24"/>
        </w:rPr>
        <w:t>To con</w:t>
      </w:r>
      <w:r w:rsidR="0087460F">
        <w:rPr>
          <w:rFonts w:ascii="Arial" w:eastAsia="Arial" w:hAnsi="Arial" w:cs="Arial"/>
          <w:sz w:val="24"/>
        </w:rPr>
        <w:t xml:space="preserve">clude, </w:t>
      </w:r>
      <w:proofErr w:type="spellStart"/>
      <w:r w:rsidR="0087460F">
        <w:rPr>
          <w:rFonts w:ascii="Arial" w:eastAsia="Arial" w:hAnsi="Arial" w:cs="Arial"/>
          <w:sz w:val="24"/>
        </w:rPr>
        <w:t>Hassanipour</w:t>
      </w:r>
      <w:proofErr w:type="spellEnd"/>
      <w:r w:rsidR="0087460F">
        <w:rPr>
          <w:rFonts w:ascii="Arial" w:eastAsia="Arial" w:hAnsi="Arial" w:cs="Arial"/>
          <w:sz w:val="24"/>
        </w:rPr>
        <w:t xml:space="preserve"> </w:t>
      </w:r>
      <w:r w:rsidR="0087460F" w:rsidRPr="00205742">
        <w:rPr>
          <w:rFonts w:ascii="Arial" w:eastAsia="Arial" w:hAnsi="Arial" w:cs="Arial"/>
          <w:i/>
          <w:iCs/>
          <w:sz w:val="24"/>
        </w:rPr>
        <w:t>et al</w:t>
      </w:r>
      <w:r w:rsidR="0087460F">
        <w:rPr>
          <w:rFonts w:ascii="Arial" w:eastAsia="Arial" w:hAnsi="Arial" w:cs="Arial"/>
          <w:sz w:val="24"/>
        </w:rPr>
        <w:t>. (2024</w:t>
      </w:r>
      <w:r w:rsidR="0083144C">
        <w:rPr>
          <w:rFonts w:ascii="Arial" w:eastAsia="Arial" w:hAnsi="Arial" w:cs="Arial"/>
          <w:sz w:val="24"/>
        </w:rPr>
        <w:t>, p. 1</w:t>
      </w:r>
      <w:r w:rsidR="0087460F">
        <w:rPr>
          <w:rFonts w:ascii="Arial" w:eastAsia="Arial" w:hAnsi="Arial" w:cs="Arial"/>
          <w:sz w:val="24"/>
        </w:rPr>
        <w:t>)</w:t>
      </w:r>
      <w:r w:rsidR="004E3C2E">
        <w:rPr>
          <w:rFonts w:ascii="Arial" w:eastAsia="Arial" w:hAnsi="Arial" w:cs="Arial"/>
          <w:sz w:val="24"/>
        </w:rPr>
        <w:t xml:space="preserve"> point out, </w:t>
      </w:r>
    </w:p>
    <w:p w14:paraId="236716AC" w14:textId="2AD24046" w:rsidR="002D4B72" w:rsidRPr="00F75FB5" w:rsidRDefault="004E3C2E" w:rsidP="00A76897">
      <w:pPr>
        <w:spacing w:after="19" w:line="361" w:lineRule="auto"/>
        <w:ind w:left="720"/>
        <w:rPr>
          <w:rFonts w:ascii="Arial" w:eastAsia="Arial" w:hAnsi="Arial" w:cs="Arial"/>
          <w:sz w:val="24"/>
        </w:rPr>
      </w:pPr>
      <w:r w:rsidRPr="0083144C">
        <w:rPr>
          <w:rFonts w:ascii="Arial" w:eastAsia="Arial" w:hAnsi="Arial" w:cs="Arial"/>
          <w:sz w:val="24"/>
        </w:rPr>
        <w:t>Although ChatGPT demonstrates a notable reduction of plagiarism within texts, the existing levels of plagiarism remain relatively high. This underscores a crucial caution for researchers when incorporating this chatbot into their work</w:t>
      </w:r>
      <w:r w:rsidR="0083144C">
        <w:rPr>
          <w:rFonts w:ascii="Arial" w:eastAsia="Arial" w:hAnsi="Arial" w:cs="Arial"/>
          <w:sz w:val="24"/>
        </w:rPr>
        <w:t>.</w:t>
      </w:r>
    </w:p>
    <w:p w14:paraId="662DB033" w14:textId="77777777" w:rsidR="00EB2BA4" w:rsidRDefault="00EB2BA4" w:rsidP="00222981">
      <w:pPr>
        <w:spacing w:after="19" w:line="361" w:lineRule="auto"/>
        <w:rPr>
          <w:rFonts w:ascii="Arial" w:eastAsia="Arial" w:hAnsi="Arial" w:cs="Arial"/>
          <w:b/>
          <w:bCs/>
          <w:color w:val="000000" w:themeColor="text1"/>
          <w:sz w:val="24"/>
        </w:rPr>
      </w:pPr>
    </w:p>
    <w:p w14:paraId="1DEBFF7B" w14:textId="77777777" w:rsidR="00141DB3" w:rsidRDefault="00141DB3" w:rsidP="00141DB3">
      <w:pPr>
        <w:spacing w:after="19" w:line="361" w:lineRule="auto"/>
        <w:rPr>
          <w:rFonts w:ascii="Arial" w:eastAsia="Arial" w:hAnsi="Arial" w:cs="Arial"/>
          <w:b/>
          <w:bCs/>
          <w:color w:val="auto"/>
          <w:sz w:val="24"/>
        </w:rPr>
      </w:pPr>
      <w:r w:rsidRPr="00141DB3">
        <w:rPr>
          <w:rFonts w:ascii="Arial" w:eastAsia="Arial" w:hAnsi="Arial" w:cs="Arial"/>
          <w:b/>
          <w:bCs/>
          <w:color w:val="auto"/>
          <w:sz w:val="24"/>
        </w:rPr>
        <w:t xml:space="preserve">Conclusion </w:t>
      </w:r>
    </w:p>
    <w:p w14:paraId="07A0C7E6" w14:textId="69479E7B" w:rsidR="00141DB3" w:rsidRPr="00224322" w:rsidRDefault="00224322" w:rsidP="00141DB3">
      <w:pPr>
        <w:spacing w:after="19" w:line="361" w:lineRule="auto"/>
        <w:rPr>
          <w:rFonts w:ascii="Arial" w:eastAsia="Arial" w:hAnsi="Arial" w:cs="Arial"/>
          <w:color w:val="auto"/>
          <w:sz w:val="24"/>
        </w:rPr>
      </w:pPr>
      <w:r w:rsidRPr="00224322">
        <w:rPr>
          <w:rFonts w:ascii="Arial" w:eastAsia="Arial" w:hAnsi="Arial" w:cs="Arial"/>
          <w:color w:val="auto"/>
          <w:sz w:val="24"/>
        </w:rPr>
        <w:t xml:space="preserve">AI </w:t>
      </w:r>
      <w:r>
        <w:rPr>
          <w:rFonts w:ascii="Arial" w:eastAsia="Arial" w:hAnsi="Arial" w:cs="Arial"/>
          <w:color w:val="auto"/>
          <w:sz w:val="24"/>
        </w:rPr>
        <w:t>tools such as Grammarly is useful for para</w:t>
      </w:r>
      <w:r w:rsidR="008B4365">
        <w:rPr>
          <w:rFonts w:ascii="Arial" w:eastAsia="Arial" w:hAnsi="Arial" w:cs="Arial"/>
          <w:color w:val="auto"/>
          <w:sz w:val="24"/>
        </w:rPr>
        <w:t xml:space="preserve">phrasing particularly for foreign students. For students that have low vocabulary paraphrasing tools can help save time by changing words quickly and accurately. It has also proven to be beneficial in </w:t>
      </w:r>
      <w:r w:rsidR="00805A66">
        <w:rPr>
          <w:rFonts w:ascii="Arial" w:eastAsia="Arial" w:hAnsi="Arial" w:cs="Arial"/>
          <w:color w:val="auto"/>
          <w:sz w:val="24"/>
        </w:rPr>
        <w:t>enhancing</w:t>
      </w:r>
      <w:r w:rsidR="008B4365">
        <w:rPr>
          <w:rFonts w:ascii="Arial" w:eastAsia="Arial" w:hAnsi="Arial" w:cs="Arial"/>
          <w:color w:val="auto"/>
          <w:sz w:val="24"/>
        </w:rPr>
        <w:t xml:space="preserve"> writing skills such as improving structure and clarity specially for spelling and grammar it is argued that paraphrasing tools simply improve writing</w:t>
      </w:r>
      <w:r w:rsidR="00805A66">
        <w:rPr>
          <w:rFonts w:ascii="Arial" w:eastAsia="Arial" w:hAnsi="Arial" w:cs="Arial"/>
          <w:color w:val="auto"/>
          <w:sz w:val="24"/>
        </w:rPr>
        <w:t xml:space="preserve"> </w:t>
      </w:r>
      <w:r w:rsidR="008B4365">
        <w:rPr>
          <w:rFonts w:ascii="Arial" w:eastAsia="Arial" w:hAnsi="Arial" w:cs="Arial"/>
          <w:color w:val="auto"/>
          <w:sz w:val="24"/>
        </w:rPr>
        <w:t xml:space="preserve">and therefore should be </w:t>
      </w:r>
      <w:proofErr w:type="gramStart"/>
      <w:r w:rsidR="008B4365">
        <w:rPr>
          <w:rFonts w:ascii="Arial" w:eastAsia="Arial" w:hAnsi="Arial" w:cs="Arial"/>
          <w:color w:val="auto"/>
          <w:sz w:val="24"/>
        </w:rPr>
        <w:t>permitted</w:t>
      </w:r>
      <w:proofErr w:type="gramEnd"/>
      <w:r w:rsidR="008B4365">
        <w:rPr>
          <w:rFonts w:ascii="Arial" w:eastAsia="Arial" w:hAnsi="Arial" w:cs="Arial"/>
          <w:color w:val="auto"/>
          <w:sz w:val="24"/>
        </w:rPr>
        <w:t xml:space="preserve">. </w:t>
      </w:r>
    </w:p>
    <w:p w14:paraId="610DA173" w14:textId="77777777" w:rsidR="00871078" w:rsidRDefault="00871078" w:rsidP="00222981">
      <w:pPr>
        <w:spacing w:after="19" w:line="361" w:lineRule="auto"/>
      </w:pPr>
    </w:p>
    <w:p w14:paraId="37EF51EA" w14:textId="55CDE378" w:rsidR="00222981" w:rsidRDefault="00222981" w:rsidP="00222981">
      <w:pPr>
        <w:rPr>
          <w:rFonts w:ascii="Arial" w:eastAsia="Arial" w:hAnsi="Arial" w:cs="Arial"/>
          <w:b/>
          <w:sz w:val="24"/>
        </w:rPr>
      </w:pPr>
      <w:r>
        <w:rPr>
          <w:rFonts w:ascii="Arial" w:eastAsia="Arial" w:hAnsi="Arial" w:cs="Arial"/>
          <w:b/>
          <w:sz w:val="24"/>
        </w:rPr>
        <w:t>References</w:t>
      </w:r>
      <w:r w:rsidR="004A79BB">
        <w:rPr>
          <w:rFonts w:ascii="Arial" w:eastAsia="Arial" w:hAnsi="Arial" w:cs="Arial"/>
          <w:b/>
          <w:sz w:val="24"/>
        </w:rPr>
        <w:t xml:space="preserve"> </w:t>
      </w:r>
    </w:p>
    <w:p w14:paraId="604CB708" w14:textId="77777777" w:rsidR="00407536" w:rsidRPr="00407536" w:rsidRDefault="00407536" w:rsidP="00A7276C">
      <w:pPr>
        <w:rPr>
          <w:rFonts w:ascii="Arial" w:hAnsi="Arial" w:cs="Arial"/>
          <w:bCs/>
          <w:szCs w:val="22"/>
        </w:rPr>
      </w:pPr>
      <w:r w:rsidRPr="00407536">
        <w:rPr>
          <w:rFonts w:ascii="Arial" w:hAnsi="Arial" w:cs="Arial"/>
          <w:bCs/>
          <w:szCs w:val="22"/>
        </w:rPr>
        <w:t xml:space="preserve">Alammar, A., </w:t>
      </w:r>
      <w:r w:rsidRPr="00407536">
        <w:rPr>
          <w:rFonts w:ascii="Arial" w:hAnsi="Arial" w:cs="Arial"/>
          <w:bCs/>
          <w:szCs w:val="22"/>
        </w:rPr>
        <w:t>and</w:t>
      </w:r>
      <w:r w:rsidRPr="00407536">
        <w:rPr>
          <w:rFonts w:ascii="Arial" w:hAnsi="Arial" w:cs="Arial"/>
          <w:bCs/>
          <w:szCs w:val="22"/>
        </w:rPr>
        <w:t xml:space="preserve"> Abdel-Reheem Amin, E. (2023)</w:t>
      </w:r>
      <w:r w:rsidRPr="00407536">
        <w:rPr>
          <w:rFonts w:ascii="Arial" w:hAnsi="Arial" w:cs="Arial"/>
          <w:bCs/>
          <w:szCs w:val="22"/>
        </w:rPr>
        <w:t xml:space="preserve"> ‘</w:t>
      </w:r>
      <w:r w:rsidRPr="00407536">
        <w:rPr>
          <w:rFonts w:ascii="Arial" w:hAnsi="Arial" w:cs="Arial"/>
          <w:bCs/>
          <w:szCs w:val="22"/>
        </w:rPr>
        <w:t xml:space="preserve">EFL students’ </w:t>
      </w:r>
      <w:proofErr w:type="gramStart"/>
      <w:r w:rsidRPr="00407536">
        <w:rPr>
          <w:rFonts w:ascii="Arial" w:hAnsi="Arial" w:cs="Arial"/>
          <w:bCs/>
          <w:szCs w:val="22"/>
        </w:rPr>
        <w:t>perception</w:t>
      </w:r>
      <w:proofErr w:type="gramEnd"/>
      <w:r w:rsidRPr="00407536">
        <w:rPr>
          <w:rFonts w:ascii="Arial" w:hAnsi="Arial" w:cs="Arial"/>
          <w:bCs/>
          <w:szCs w:val="22"/>
        </w:rPr>
        <w:t xml:space="preserve"> of using AI paraphrasing tools in English language research projects</w:t>
      </w:r>
      <w:r w:rsidRPr="00407536">
        <w:rPr>
          <w:rFonts w:ascii="Arial" w:hAnsi="Arial" w:cs="Arial"/>
          <w:bCs/>
          <w:szCs w:val="22"/>
        </w:rPr>
        <w:t xml:space="preserve">’, </w:t>
      </w:r>
      <w:r w:rsidRPr="00407536">
        <w:rPr>
          <w:rFonts w:ascii="Arial" w:hAnsi="Arial" w:cs="Arial"/>
          <w:bCs/>
          <w:i/>
          <w:iCs/>
          <w:szCs w:val="22"/>
        </w:rPr>
        <w:t>Arab World English Journals</w:t>
      </w:r>
      <w:r w:rsidRPr="00407536">
        <w:rPr>
          <w:rFonts w:ascii="Arial" w:hAnsi="Arial" w:cs="Arial"/>
          <w:bCs/>
          <w:szCs w:val="22"/>
        </w:rPr>
        <w:t>, 14(3</w:t>
      </w:r>
      <w:r w:rsidRPr="00407536">
        <w:rPr>
          <w:rFonts w:ascii="Arial" w:hAnsi="Arial" w:cs="Arial"/>
          <w:bCs/>
          <w:szCs w:val="22"/>
        </w:rPr>
        <w:t>), p</w:t>
      </w:r>
      <w:r w:rsidRPr="00407536">
        <w:rPr>
          <w:rFonts w:ascii="Arial" w:hAnsi="Arial" w:cs="Arial"/>
          <w:bCs/>
          <w:szCs w:val="22"/>
        </w:rPr>
        <w:t>p.166-181</w:t>
      </w:r>
      <w:r w:rsidRPr="00407536">
        <w:rPr>
          <w:rFonts w:ascii="Arial" w:hAnsi="Arial" w:cs="Arial"/>
          <w:bCs/>
          <w:szCs w:val="22"/>
        </w:rPr>
        <w:t>. Available at:</w:t>
      </w:r>
      <w:r w:rsidRPr="00407536">
        <w:rPr>
          <w:rFonts w:ascii="Arial" w:hAnsi="Arial" w:cs="Arial"/>
          <w:bCs/>
          <w:szCs w:val="22"/>
        </w:rPr>
        <w:t xml:space="preserve"> </w:t>
      </w:r>
      <w:hyperlink r:id="rId5" w:history="1">
        <w:r w:rsidRPr="00407536">
          <w:rPr>
            <w:rStyle w:val="Hyperlink"/>
            <w:rFonts w:ascii="Arial" w:hAnsi="Arial" w:cs="Arial"/>
            <w:bCs/>
            <w:szCs w:val="22"/>
          </w:rPr>
          <w:t>https://dx.doi.org/10.24093/awej/vol14no3.11</w:t>
        </w:r>
      </w:hyperlink>
      <w:r w:rsidRPr="00407536">
        <w:rPr>
          <w:rFonts w:ascii="Arial" w:hAnsi="Arial" w:cs="Arial"/>
          <w:bCs/>
          <w:szCs w:val="22"/>
        </w:rPr>
        <w:t xml:space="preserve"> </w:t>
      </w:r>
      <w:r w:rsidRPr="00407536">
        <w:rPr>
          <w:rFonts w:ascii="Arial" w:hAnsi="Arial" w:cs="Arial"/>
          <w:bCs/>
          <w:szCs w:val="22"/>
        </w:rPr>
        <w:t>(Accessed: 11 February 2025).</w:t>
      </w:r>
    </w:p>
    <w:p w14:paraId="7A168EC9" w14:textId="77777777" w:rsidR="00407536" w:rsidRPr="00407536" w:rsidRDefault="00407536" w:rsidP="00436799">
      <w:pPr>
        <w:rPr>
          <w:rFonts w:ascii="Arial" w:hAnsi="Arial" w:cs="Arial"/>
          <w:bCs/>
          <w:szCs w:val="22"/>
        </w:rPr>
      </w:pPr>
      <w:r w:rsidRPr="00436799">
        <w:rPr>
          <w:rFonts w:ascii="Arial" w:hAnsi="Arial" w:cs="Arial"/>
          <w:bCs/>
          <w:szCs w:val="22"/>
        </w:rPr>
        <w:t xml:space="preserve">Ariyanti, A. (2021) </w:t>
      </w:r>
      <w:r w:rsidRPr="00407536">
        <w:rPr>
          <w:rFonts w:ascii="Arial" w:hAnsi="Arial" w:cs="Arial"/>
          <w:bCs/>
          <w:szCs w:val="22"/>
        </w:rPr>
        <w:t>‘</w:t>
      </w:r>
      <w:r w:rsidRPr="00436799">
        <w:rPr>
          <w:rFonts w:ascii="Arial" w:hAnsi="Arial" w:cs="Arial"/>
          <w:bCs/>
          <w:szCs w:val="22"/>
        </w:rPr>
        <w:t>Technology-Enhanced Paraphrasing Tool to Improve EFL Students’ Writing Achievement and Enjoyment</w:t>
      </w:r>
      <w:r w:rsidRPr="00407536">
        <w:rPr>
          <w:rFonts w:ascii="Arial" w:hAnsi="Arial" w:cs="Arial"/>
          <w:bCs/>
          <w:szCs w:val="22"/>
        </w:rPr>
        <w:t>’,</w:t>
      </w:r>
      <w:r w:rsidRPr="00436799">
        <w:rPr>
          <w:rFonts w:ascii="Arial" w:hAnsi="Arial" w:cs="Arial"/>
          <w:bCs/>
          <w:szCs w:val="22"/>
        </w:rPr>
        <w:t xml:space="preserve"> </w:t>
      </w:r>
      <w:r w:rsidRPr="00436799">
        <w:rPr>
          <w:rFonts w:ascii="Arial" w:hAnsi="Arial" w:cs="Arial"/>
          <w:bCs/>
          <w:i/>
          <w:iCs/>
          <w:szCs w:val="22"/>
        </w:rPr>
        <w:t>Journal of English Language Teaching and Linguistics</w:t>
      </w:r>
      <w:r w:rsidRPr="00436799">
        <w:rPr>
          <w:rFonts w:ascii="Arial" w:hAnsi="Arial" w:cs="Arial"/>
          <w:bCs/>
          <w:szCs w:val="22"/>
        </w:rPr>
        <w:t xml:space="preserve">, 6(3), </w:t>
      </w:r>
      <w:r w:rsidRPr="00407536">
        <w:rPr>
          <w:rFonts w:ascii="Arial" w:hAnsi="Arial" w:cs="Arial"/>
          <w:bCs/>
          <w:szCs w:val="22"/>
        </w:rPr>
        <w:t xml:space="preserve">pp. </w:t>
      </w:r>
      <w:r w:rsidRPr="00436799">
        <w:rPr>
          <w:rFonts w:ascii="Arial" w:hAnsi="Arial" w:cs="Arial"/>
          <w:bCs/>
          <w:szCs w:val="22"/>
        </w:rPr>
        <w:t xml:space="preserve">715-726. </w:t>
      </w:r>
      <w:r w:rsidRPr="00407536">
        <w:rPr>
          <w:rFonts w:ascii="Arial" w:hAnsi="Arial" w:cs="Arial"/>
          <w:bCs/>
          <w:szCs w:val="22"/>
        </w:rPr>
        <w:t xml:space="preserve">Available at: </w:t>
      </w:r>
      <w:r w:rsidRPr="00436799">
        <w:rPr>
          <w:rFonts w:ascii="Arial" w:hAnsi="Arial" w:cs="Arial"/>
          <w:bCs/>
          <w:szCs w:val="22"/>
        </w:rPr>
        <w:t xml:space="preserve"> http://dx.doi.org/10.21462/jeltl.v6i3.698 </w:t>
      </w:r>
      <w:r w:rsidRPr="00407536">
        <w:rPr>
          <w:rFonts w:ascii="Arial" w:hAnsi="Arial" w:cs="Arial"/>
          <w:bCs/>
          <w:szCs w:val="22"/>
        </w:rPr>
        <w:t>(Accessed: 1</w:t>
      </w:r>
      <w:r w:rsidRPr="00407536">
        <w:rPr>
          <w:rFonts w:ascii="Arial" w:hAnsi="Arial" w:cs="Arial"/>
          <w:bCs/>
          <w:szCs w:val="22"/>
        </w:rPr>
        <w:t>1</w:t>
      </w:r>
      <w:r w:rsidRPr="00407536">
        <w:rPr>
          <w:rFonts w:ascii="Arial" w:hAnsi="Arial" w:cs="Arial"/>
          <w:bCs/>
          <w:szCs w:val="22"/>
        </w:rPr>
        <w:t xml:space="preserve"> February 2025).</w:t>
      </w:r>
    </w:p>
    <w:p w14:paraId="4E70AFE7" w14:textId="77777777" w:rsidR="00407536" w:rsidRPr="00407536" w:rsidRDefault="00407536" w:rsidP="00923510">
      <w:pPr>
        <w:rPr>
          <w:rFonts w:ascii="Arial" w:hAnsi="Arial" w:cs="Arial"/>
          <w:bCs/>
          <w:szCs w:val="22"/>
        </w:rPr>
      </w:pPr>
      <w:r w:rsidRPr="00407536">
        <w:rPr>
          <w:rFonts w:ascii="Arial" w:hAnsi="Arial" w:cs="Arial"/>
          <w:bCs/>
          <w:szCs w:val="22"/>
        </w:rPr>
        <w:t xml:space="preserve">Chen, L., Chen, P., </w:t>
      </w:r>
      <w:r w:rsidRPr="00407536">
        <w:rPr>
          <w:rFonts w:ascii="Arial" w:hAnsi="Arial" w:cs="Arial"/>
          <w:bCs/>
          <w:szCs w:val="22"/>
        </w:rPr>
        <w:t>and</w:t>
      </w:r>
      <w:r w:rsidRPr="00407536">
        <w:rPr>
          <w:rFonts w:ascii="Arial" w:hAnsi="Arial" w:cs="Arial"/>
          <w:bCs/>
          <w:szCs w:val="22"/>
        </w:rPr>
        <w:t xml:space="preserve"> Lin, Z. (2020)</w:t>
      </w:r>
      <w:r w:rsidRPr="00407536">
        <w:rPr>
          <w:rFonts w:ascii="Arial" w:hAnsi="Arial" w:cs="Arial"/>
          <w:bCs/>
          <w:szCs w:val="22"/>
        </w:rPr>
        <w:t xml:space="preserve"> ‘</w:t>
      </w:r>
      <w:r w:rsidRPr="00407536">
        <w:rPr>
          <w:rFonts w:ascii="Arial" w:hAnsi="Arial" w:cs="Arial"/>
          <w:bCs/>
          <w:szCs w:val="22"/>
        </w:rPr>
        <w:t>Artificial intelligence in education: A review.</w:t>
      </w:r>
      <w:r w:rsidRPr="00407536">
        <w:rPr>
          <w:rFonts w:ascii="Arial" w:hAnsi="Arial" w:cs="Arial"/>
          <w:bCs/>
          <w:szCs w:val="22"/>
        </w:rPr>
        <w:t xml:space="preserve">’ </w:t>
      </w:r>
      <w:r w:rsidRPr="00407536">
        <w:rPr>
          <w:rFonts w:ascii="Arial" w:hAnsi="Arial" w:cs="Arial"/>
          <w:bCs/>
          <w:i/>
          <w:iCs/>
          <w:szCs w:val="22"/>
        </w:rPr>
        <w:t>Ieee Access,</w:t>
      </w:r>
      <w:r w:rsidRPr="00407536">
        <w:rPr>
          <w:rFonts w:ascii="Arial" w:hAnsi="Arial" w:cs="Arial"/>
          <w:bCs/>
          <w:szCs w:val="22"/>
        </w:rPr>
        <w:t xml:space="preserve"> 8, </w:t>
      </w:r>
      <w:r w:rsidRPr="00407536">
        <w:rPr>
          <w:rFonts w:ascii="Arial" w:hAnsi="Arial" w:cs="Arial"/>
          <w:bCs/>
          <w:szCs w:val="22"/>
        </w:rPr>
        <w:t xml:space="preserve">pp. </w:t>
      </w:r>
      <w:r w:rsidRPr="00407536">
        <w:rPr>
          <w:rFonts w:ascii="Arial" w:hAnsi="Arial" w:cs="Arial"/>
          <w:bCs/>
          <w:szCs w:val="22"/>
        </w:rPr>
        <w:t>75264-75278</w:t>
      </w:r>
      <w:r w:rsidRPr="00407536">
        <w:rPr>
          <w:rFonts w:ascii="Arial" w:hAnsi="Arial" w:cs="Arial"/>
          <w:bCs/>
          <w:szCs w:val="22"/>
        </w:rPr>
        <w:t>. Available at</w:t>
      </w:r>
      <w:r w:rsidRPr="00407536">
        <w:rPr>
          <w:rFonts w:ascii="Arial" w:hAnsi="Arial" w:cs="Arial"/>
          <w:bCs/>
          <w:szCs w:val="22"/>
        </w:rPr>
        <w:t>: 10.1109/ACCESS.2020.2988510</w:t>
      </w:r>
      <w:r w:rsidRPr="00407536">
        <w:rPr>
          <w:rFonts w:ascii="Arial" w:hAnsi="Arial" w:cs="Arial"/>
          <w:bCs/>
          <w:szCs w:val="22"/>
        </w:rPr>
        <w:t xml:space="preserve"> </w:t>
      </w:r>
      <w:r w:rsidRPr="00407536">
        <w:rPr>
          <w:rFonts w:ascii="Arial" w:hAnsi="Arial" w:cs="Arial"/>
          <w:bCs/>
          <w:szCs w:val="22"/>
        </w:rPr>
        <w:t>(Accessed: 11 February 2025).</w:t>
      </w:r>
    </w:p>
    <w:p w14:paraId="5419068F" w14:textId="77777777" w:rsidR="00407536" w:rsidRPr="000C72E9" w:rsidRDefault="00407536" w:rsidP="00530274">
      <w:pPr>
        <w:rPr>
          <w:rFonts w:ascii="Arial" w:hAnsi="Arial" w:cs="Arial"/>
          <w:szCs w:val="22"/>
        </w:rPr>
      </w:pPr>
      <w:r w:rsidRPr="00407536">
        <w:rPr>
          <w:rFonts w:ascii="Arial" w:hAnsi="Arial" w:cs="Arial"/>
          <w:szCs w:val="22"/>
        </w:rPr>
        <w:lastRenderedPageBreak/>
        <w:t>Hassanipour</w:t>
      </w:r>
      <w:r w:rsidRPr="00407536">
        <w:rPr>
          <w:rFonts w:ascii="Arial" w:hAnsi="Arial" w:cs="Arial"/>
          <w:szCs w:val="22"/>
        </w:rPr>
        <w:t>,</w:t>
      </w:r>
      <w:r w:rsidRPr="00407536">
        <w:rPr>
          <w:rFonts w:ascii="Arial" w:hAnsi="Arial" w:cs="Arial"/>
          <w:szCs w:val="22"/>
        </w:rPr>
        <w:t xml:space="preserve"> S</w:t>
      </w:r>
      <w:r w:rsidRPr="00407536">
        <w:rPr>
          <w:rFonts w:ascii="Arial" w:hAnsi="Arial" w:cs="Arial"/>
          <w:szCs w:val="22"/>
        </w:rPr>
        <w:t>.,</w:t>
      </w:r>
      <w:r w:rsidRPr="00407536">
        <w:rPr>
          <w:rFonts w:ascii="Arial" w:hAnsi="Arial" w:cs="Arial"/>
          <w:szCs w:val="22"/>
        </w:rPr>
        <w:t> Nayak</w:t>
      </w:r>
      <w:r w:rsidRPr="00407536">
        <w:rPr>
          <w:rFonts w:ascii="Arial" w:hAnsi="Arial" w:cs="Arial"/>
          <w:szCs w:val="22"/>
        </w:rPr>
        <w:t>,</w:t>
      </w:r>
      <w:r w:rsidRPr="00407536">
        <w:rPr>
          <w:rFonts w:ascii="Arial" w:hAnsi="Arial" w:cs="Arial"/>
          <w:szCs w:val="22"/>
        </w:rPr>
        <w:t xml:space="preserve"> S</w:t>
      </w:r>
      <w:r w:rsidRPr="00407536">
        <w:rPr>
          <w:rFonts w:ascii="Arial" w:hAnsi="Arial" w:cs="Arial"/>
          <w:szCs w:val="22"/>
        </w:rPr>
        <w:t>.</w:t>
      </w:r>
      <w:r w:rsidRPr="00407536">
        <w:rPr>
          <w:rFonts w:ascii="Arial" w:hAnsi="Arial" w:cs="Arial"/>
          <w:szCs w:val="22"/>
        </w:rPr>
        <w:t>, Bozorgi</w:t>
      </w:r>
      <w:r w:rsidRPr="00407536">
        <w:rPr>
          <w:rFonts w:ascii="Arial" w:hAnsi="Arial" w:cs="Arial"/>
          <w:szCs w:val="22"/>
        </w:rPr>
        <w:t>,</w:t>
      </w:r>
      <w:r w:rsidRPr="00407536">
        <w:rPr>
          <w:rFonts w:ascii="Arial" w:hAnsi="Arial" w:cs="Arial"/>
          <w:szCs w:val="22"/>
        </w:rPr>
        <w:t xml:space="preserve"> A</w:t>
      </w:r>
      <w:r w:rsidRPr="00407536">
        <w:rPr>
          <w:rFonts w:ascii="Arial" w:hAnsi="Arial" w:cs="Arial"/>
          <w:szCs w:val="22"/>
        </w:rPr>
        <w:t>.</w:t>
      </w:r>
      <w:r w:rsidRPr="00407536">
        <w:rPr>
          <w:rFonts w:ascii="Arial" w:hAnsi="Arial" w:cs="Arial"/>
          <w:szCs w:val="22"/>
        </w:rPr>
        <w:t>, Keivanlou</w:t>
      </w:r>
      <w:r w:rsidRPr="00407536">
        <w:rPr>
          <w:rFonts w:ascii="Arial" w:hAnsi="Arial" w:cs="Arial"/>
          <w:szCs w:val="22"/>
        </w:rPr>
        <w:t>,</w:t>
      </w:r>
      <w:r w:rsidRPr="00407536">
        <w:rPr>
          <w:rFonts w:ascii="Arial" w:hAnsi="Arial" w:cs="Arial"/>
          <w:szCs w:val="22"/>
        </w:rPr>
        <w:t xml:space="preserve"> M</w:t>
      </w:r>
      <w:r w:rsidRPr="00407536">
        <w:rPr>
          <w:rFonts w:ascii="Arial" w:hAnsi="Arial" w:cs="Arial"/>
          <w:szCs w:val="22"/>
        </w:rPr>
        <w:t>.</w:t>
      </w:r>
      <w:r w:rsidRPr="00407536">
        <w:rPr>
          <w:rFonts w:ascii="Arial" w:hAnsi="Arial" w:cs="Arial"/>
          <w:szCs w:val="22"/>
        </w:rPr>
        <w:t>H</w:t>
      </w:r>
      <w:r w:rsidRPr="00407536">
        <w:rPr>
          <w:rFonts w:ascii="Arial" w:hAnsi="Arial" w:cs="Arial"/>
          <w:szCs w:val="22"/>
        </w:rPr>
        <w:t>.</w:t>
      </w:r>
      <w:r w:rsidRPr="00407536">
        <w:rPr>
          <w:rFonts w:ascii="Arial" w:hAnsi="Arial" w:cs="Arial"/>
          <w:szCs w:val="22"/>
        </w:rPr>
        <w:t>, Dave</w:t>
      </w:r>
      <w:r w:rsidRPr="00407536">
        <w:rPr>
          <w:rFonts w:ascii="Arial" w:hAnsi="Arial" w:cs="Arial"/>
          <w:szCs w:val="22"/>
        </w:rPr>
        <w:t>,</w:t>
      </w:r>
      <w:r w:rsidRPr="00407536">
        <w:rPr>
          <w:rFonts w:ascii="Arial" w:hAnsi="Arial" w:cs="Arial"/>
          <w:szCs w:val="22"/>
        </w:rPr>
        <w:t xml:space="preserve"> T</w:t>
      </w:r>
      <w:r w:rsidRPr="00407536">
        <w:rPr>
          <w:rFonts w:ascii="Arial" w:hAnsi="Arial" w:cs="Arial"/>
          <w:szCs w:val="22"/>
        </w:rPr>
        <w:t>.</w:t>
      </w:r>
      <w:r w:rsidRPr="00407536">
        <w:rPr>
          <w:rFonts w:ascii="Arial" w:hAnsi="Arial" w:cs="Arial"/>
          <w:szCs w:val="22"/>
        </w:rPr>
        <w:t>, Alotaibi</w:t>
      </w:r>
      <w:r w:rsidRPr="00407536">
        <w:rPr>
          <w:rFonts w:ascii="Arial" w:hAnsi="Arial" w:cs="Arial"/>
          <w:szCs w:val="22"/>
        </w:rPr>
        <w:t>,</w:t>
      </w:r>
      <w:r w:rsidRPr="00407536">
        <w:rPr>
          <w:rFonts w:ascii="Arial" w:hAnsi="Arial" w:cs="Arial"/>
          <w:szCs w:val="22"/>
        </w:rPr>
        <w:t xml:space="preserve"> A</w:t>
      </w:r>
      <w:r w:rsidRPr="00407536">
        <w:rPr>
          <w:rFonts w:ascii="Arial" w:hAnsi="Arial" w:cs="Arial"/>
          <w:szCs w:val="22"/>
        </w:rPr>
        <w:t>.</w:t>
      </w:r>
      <w:r w:rsidRPr="00407536">
        <w:rPr>
          <w:rFonts w:ascii="Arial" w:hAnsi="Arial" w:cs="Arial"/>
          <w:szCs w:val="22"/>
        </w:rPr>
        <w:t>, Joukar</w:t>
      </w:r>
      <w:r w:rsidRPr="00407536">
        <w:rPr>
          <w:rFonts w:ascii="Arial" w:hAnsi="Arial" w:cs="Arial"/>
          <w:szCs w:val="22"/>
        </w:rPr>
        <w:t>,</w:t>
      </w:r>
      <w:r w:rsidRPr="00407536">
        <w:rPr>
          <w:rFonts w:ascii="Arial" w:hAnsi="Arial" w:cs="Arial"/>
          <w:szCs w:val="22"/>
        </w:rPr>
        <w:t xml:space="preserve"> F</w:t>
      </w:r>
      <w:r w:rsidRPr="00407536">
        <w:rPr>
          <w:rFonts w:ascii="Arial" w:hAnsi="Arial" w:cs="Arial"/>
          <w:szCs w:val="22"/>
        </w:rPr>
        <w:t>.</w:t>
      </w:r>
      <w:r w:rsidRPr="00407536">
        <w:rPr>
          <w:rFonts w:ascii="Arial" w:hAnsi="Arial" w:cs="Arial"/>
          <w:szCs w:val="22"/>
        </w:rPr>
        <w:t>, Mellatdoust</w:t>
      </w:r>
      <w:r w:rsidRPr="00407536">
        <w:rPr>
          <w:rFonts w:ascii="Arial" w:hAnsi="Arial" w:cs="Arial"/>
          <w:szCs w:val="22"/>
        </w:rPr>
        <w:t>,</w:t>
      </w:r>
      <w:r w:rsidRPr="00407536">
        <w:rPr>
          <w:rFonts w:ascii="Arial" w:hAnsi="Arial" w:cs="Arial"/>
          <w:szCs w:val="22"/>
        </w:rPr>
        <w:t xml:space="preserve"> P</w:t>
      </w:r>
      <w:r w:rsidRPr="00407536">
        <w:rPr>
          <w:rFonts w:ascii="Arial" w:hAnsi="Arial" w:cs="Arial"/>
          <w:szCs w:val="22"/>
        </w:rPr>
        <w:t>.</w:t>
      </w:r>
      <w:r w:rsidRPr="00407536">
        <w:rPr>
          <w:rFonts w:ascii="Arial" w:hAnsi="Arial" w:cs="Arial"/>
          <w:szCs w:val="22"/>
        </w:rPr>
        <w:t>, Bakhshi</w:t>
      </w:r>
      <w:r w:rsidRPr="00407536">
        <w:rPr>
          <w:rFonts w:ascii="Arial" w:hAnsi="Arial" w:cs="Arial"/>
          <w:szCs w:val="22"/>
        </w:rPr>
        <w:t xml:space="preserve">, </w:t>
      </w:r>
      <w:r w:rsidRPr="00407536">
        <w:rPr>
          <w:rFonts w:ascii="Arial" w:hAnsi="Arial" w:cs="Arial"/>
          <w:szCs w:val="22"/>
        </w:rPr>
        <w:t>A</w:t>
      </w:r>
      <w:r w:rsidRPr="00407536">
        <w:rPr>
          <w:rFonts w:ascii="Arial" w:hAnsi="Arial" w:cs="Arial"/>
          <w:szCs w:val="22"/>
        </w:rPr>
        <w:t>.</w:t>
      </w:r>
      <w:r w:rsidRPr="00407536">
        <w:rPr>
          <w:rFonts w:ascii="Arial" w:hAnsi="Arial" w:cs="Arial"/>
          <w:szCs w:val="22"/>
        </w:rPr>
        <w:t>, Kuriyakose</w:t>
      </w:r>
      <w:r w:rsidRPr="00407536">
        <w:rPr>
          <w:rFonts w:ascii="Arial" w:hAnsi="Arial" w:cs="Arial"/>
          <w:szCs w:val="22"/>
        </w:rPr>
        <w:t>,</w:t>
      </w:r>
      <w:r w:rsidRPr="00407536">
        <w:rPr>
          <w:rFonts w:ascii="Arial" w:hAnsi="Arial" w:cs="Arial"/>
          <w:szCs w:val="22"/>
        </w:rPr>
        <w:t xml:space="preserve"> D</w:t>
      </w:r>
      <w:r w:rsidRPr="00407536">
        <w:rPr>
          <w:rFonts w:ascii="Arial" w:hAnsi="Arial" w:cs="Arial"/>
          <w:szCs w:val="22"/>
        </w:rPr>
        <w:t>.</w:t>
      </w:r>
      <w:r w:rsidRPr="00407536">
        <w:rPr>
          <w:rFonts w:ascii="Arial" w:hAnsi="Arial" w:cs="Arial"/>
          <w:szCs w:val="22"/>
        </w:rPr>
        <w:t>, Polisetty</w:t>
      </w:r>
      <w:r w:rsidRPr="00407536">
        <w:rPr>
          <w:rFonts w:ascii="Arial" w:hAnsi="Arial" w:cs="Arial"/>
          <w:szCs w:val="22"/>
        </w:rPr>
        <w:t>,</w:t>
      </w:r>
      <w:r w:rsidRPr="00407536">
        <w:rPr>
          <w:rFonts w:ascii="Arial" w:hAnsi="Arial" w:cs="Arial"/>
          <w:szCs w:val="22"/>
        </w:rPr>
        <w:t xml:space="preserve"> L</w:t>
      </w:r>
      <w:r w:rsidRPr="00407536">
        <w:rPr>
          <w:rFonts w:ascii="Arial" w:hAnsi="Arial" w:cs="Arial"/>
          <w:szCs w:val="22"/>
        </w:rPr>
        <w:t>.</w:t>
      </w:r>
      <w:r w:rsidRPr="00407536">
        <w:rPr>
          <w:rFonts w:ascii="Arial" w:hAnsi="Arial" w:cs="Arial"/>
          <w:szCs w:val="22"/>
        </w:rPr>
        <w:t>D</w:t>
      </w:r>
      <w:r w:rsidRPr="00407536">
        <w:rPr>
          <w:rFonts w:ascii="Arial" w:hAnsi="Arial" w:cs="Arial"/>
          <w:szCs w:val="22"/>
        </w:rPr>
        <w:t>.</w:t>
      </w:r>
      <w:r w:rsidRPr="00407536">
        <w:rPr>
          <w:rFonts w:ascii="Arial" w:hAnsi="Arial" w:cs="Arial"/>
          <w:szCs w:val="22"/>
        </w:rPr>
        <w:t>, Chimpiri</w:t>
      </w:r>
      <w:r w:rsidRPr="00407536">
        <w:rPr>
          <w:rFonts w:ascii="Arial" w:hAnsi="Arial" w:cs="Arial"/>
          <w:szCs w:val="22"/>
        </w:rPr>
        <w:t>,</w:t>
      </w:r>
      <w:r w:rsidRPr="00407536">
        <w:rPr>
          <w:rFonts w:ascii="Arial" w:hAnsi="Arial" w:cs="Arial"/>
          <w:szCs w:val="22"/>
        </w:rPr>
        <w:t xml:space="preserve"> M</w:t>
      </w:r>
      <w:r w:rsidRPr="00407536">
        <w:rPr>
          <w:rFonts w:ascii="Arial" w:hAnsi="Arial" w:cs="Arial"/>
          <w:szCs w:val="22"/>
        </w:rPr>
        <w:t>. and</w:t>
      </w:r>
      <w:r w:rsidRPr="00407536">
        <w:rPr>
          <w:rFonts w:ascii="Arial" w:hAnsi="Arial" w:cs="Arial"/>
          <w:szCs w:val="22"/>
        </w:rPr>
        <w:t> Amini-Salehi</w:t>
      </w:r>
      <w:r w:rsidRPr="00407536">
        <w:rPr>
          <w:rFonts w:ascii="Arial" w:hAnsi="Arial" w:cs="Arial"/>
          <w:szCs w:val="22"/>
        </w:rPr>
        <w:t>,</w:t>
      </w:r>
      <w:r w:rsidRPr="00407536">
        <w:rPr>
          <w:rFonts w:ascii="Arial" w:hAnsi="Arial" w:cs="Arial"/>
          <w:szCs w:val="22"/>
        </w:rPr>
        <w:t xml:space="preserve"> E</w:t>
      </w:r>
      <w:r w:rsidRPr="00407536">
        <w:rPr>
          <w:rFonts w:ascii="Arial" w:hAnsi="Arial" w:cs="Arial"/>
          <w:szCs w:val="22"/>
        </w:rPr>
        <w:t>. (2024) ‘</w:t>
      </w:r>
      <w:r w:rsidRPr="00407536">
        <w:rPr>
          <w:rFonts w:ascii="Arial" w:hAnsi="Arial" w:cs="Arial"/>
          <w:szCs w:val="22"/>
        </w:rPr>
        <w:t>The Ability of ChatGPT in Paraphrasing Texts and Reducing Plagiarism: A Descriptive Analysis</w:t>
      </w:r>
      <w:r w:rsidRPr="00407536">
        <w:rPr>
          <w:rFonts w:ascii="Arial" w:hAnsi="Arial" w:cs="Arial"/>
          <w:szCs w:val="22"/>
        </w:rPr>
        <w:t xml:space="preserve">’, </w:t>
      </w:r>
      <w:r w:rsidRPr="00407536">
        <w:rPr>
          <w:rFonts w:ascii="Arial" w:hAnsi="Arial" w:cs="Arial"/>
          <w:i/>
          <w:iCs/>
          <w:szCs w:val="22"/>
        </w:rPr>
        <w:t>JMIR Medical Education,</w:t>
      </w:r>
      <w:r w:rsidRPr="00407536">
        <w:rPr>
          <w:rFonts w:ascii="Arial" w:hAnsi="Arial" w:cs="Arial"/>
          <w:szCs w:val="22"/>
        </w:rPr>
        <w:t>10</w:t>
      </w:r>
      <w:r w:rsidRPr="00407536">
        <w:rPr>
          <w:rFonts w:ascii="Arial" w:hAnsi="Arial" w:cs="Arial"/>
          <w:szCs w:val="22"/>
        </w:rPr>
        <w:t xml:space="preserve">. Available at </w:t>
      </w:r>
      <w:r w:rsidRPr="00407536">
        <w:rPr>
          <w:rFonts w:ascii="Arial" w:hAnsi="Arial" w:cs="Arial"/>
          <w:szCs w:val="22"/>
        </w:rPr>
        <w:t>doi: </w:t>
      </w:r>
      <w:hyperlink r:id="rId6" w:tgtFrame="_blank" w:history="1">
        <w:r w:rsidRPr="00407536">
          <w:rPr>
            <w:rStyle w:val="Hyperlink"/>
            <w:rFonts w:ascii="Arial" w:hAnsi="Arial" w:cs="Arial"/>
            <w:szCs w:val="22"/>
          </w:rPr>
          <w:t>10.2196/53308</w:t>
        </w:r>
      </w:hyperlink>
      <w:r w:rsidRPr="00407536">
        <w:rPr>
          <w:rFonts w:ascii="Arial" w:hAnsi="Arial" w:cs="Arial"/>
          <w:szCs w:val="22"/>
        </w:rPr>
        <w:t xml:space="preserve"> </w:t>
      </w:r>
      <w:r w:rsidRPr="00407536">
        <w:rPr>
          <w:rFonts w:ascii="Arial" w:hAnsi="Arial" w:cs="Arial"/>
          <w:bCs/>
          <w:szCs w:val="22"/>
        </w:rPr>
        <w:t>(Accessed: 11 February 2025).</w:t>
      </w:r>
    </w:p>
    <w:p w14:paraId="5F1D8D64" w14:textId="64AF213E" w:rsidR="00407536" w:rsidRPr="00407536" w:rsidRDefault="00407536" w:rsidP="0072783C">
      <w:pPr>
        <w:rPr>
          <w:rFonts w:ascii="Arial" w:hAnsi="Arial" w:cs="Arial"/>
          <w:bCs/>
          <w:szCs w:val="22"/>
        </w:rPr>
      </w:pPr>
      <w:r w:rsidRPr="00407536">
        <w:rPr>
          <w:rFonts w:ascii="Arial" w:hAnsi="Arial" w:cs="Arial"/>
          <w:bCs/>
          <w:szCs w:val="22"/>
        </w:rPr>
        <w:t xml:space="preserve">Kalpesh, K., </w:t>
      </w:r>
      <w:r w:rsidR="002F6930" w:rsidRPr="00407536">
        <w:rPr>
          <w:rFonts w:ascii="Arial" w:hAnsi="Arial" w:cs="Arial"/>
          <w:bCs/>
          <w:szCs w:val="22"/>
        </w:rPr>
        <w:t>Song, Y.</w:t>
      </w:r>
      <w:r w:rsidRPr="00407536">
        <w:rPr>
          <w:rFonts w:ascii="Arial" w:hAnsi="Arial" w:cs="Arial"/>
          <w:bCs/>
          <w:szCs w:val="22"/>
        </w:rPr>
        <w:t xml:space="preserve">, Karprinska, M., Wieting, J. and Mohit, I. (2023) </w:t>
      </w:r>
      <w:r w:rsidRPr="00407536">
        <w:rPr>
          <w:rFonts w:ascii="Arial" w:hAnsi="Arial" w:cs="Arial"/>
          <w:i/>
          <w:iCs/>
          <w:szCs w:val="22"/>
        </w:rPr>
        <w:t>Paraphrasing evades detectors of AI-generated text, but retrieval is an effective defense</w:t>
      </w:r>
      <w:r w:rsidRPr="00407536">
        <w:rPr>
          <w:rFonts w:ascii="Arial" w:hAnsi="Arial" w:cs="Arial"/>
          <w:i/>
          <w:iCs/>
          <w:szCs w:val="22"/>
        </w:rPr>
        <w:t xml:space="preserve">. </w:t>
      </w:r>
      <w:r w:rsidRPr="00407536">
        <w:rPr>
          <w:rFonts w:ascii="Arial" w:hAnsi="Arial" w:cs="Arial"/>
          <w:szCs w:val="22"/>
        </w:rPr>
        <w:t xml:space="preserve">Available at: </w:t>
      </w:r>
      <w:hyperlink r:id="rId7" w:history="1">
        <w:r w:rsidRPr="00407536">
          <w:rPr>
            <w:rStyle w:val="Hyperlink"/>
            <w:rFonts w:ascii="Arial" w:hAnsi="Arial" w:cs="Arial"/>
            <w:szCs w:val="22"/>
          </w:rPr>
          <w:t>[2303.13408] Paraphrasing evades detectors of AI-generated text, but retrieval is an effective defense</w:t>
        </w:r>
      </w:hyperlink>
      <w:r w:rsidRPr="00407536">
        <w:rPr>
          <w:rFonts w:ascii="Arial" w:hAnsi="Arial" w:cs="Arial"/>
          <w:szCs w:val="22"/>
        </w:rPr>
        <w:t xml:space="preserve"> </w:t>
      </w:r>
      <w:r w:rsidRPr="00407536">
        <w:rPr>
          <w:rFonts w:ascii="Arial" w:hAnsi="Arial" w:cs="Arial"/>
          <w:bCs/>
          <w:szCs w:val="22"/>
        </w:rPr>
        <w:t>(Accessed: 11 February 2025).</w:t>
      </w:r>
    </w:p>
    <w:p w14:paraId="0BC60F52" w14:textId="2340D693" w:rsidR="00407536" w:rsidRPr="00407536" w:rsidRDefault="002F6930" w:rsidP="00222981">
      <w:pPr>
        <w:rPr>
          <w:rFonts w:ascii="Arial" w:hAnsi="Arial" w:cs="Arial"/>
          <w:bCs/>
          <w:szCs w:val="22"/>
        </w:rPr>
      </w:pPr>
      <w:r w:rsidRPr="00407536">
        <w:rPr>
          <w:rFonts w:ascii="Arial" w:eastAsia="Arial" w:hAnsi="Arial" w:cs="Arial"/>
          <w:szCs w:val="22"/>
        </w:rPr>
        <w:t>Tipantuña</w:t>
      </w:r>
      <w:r w:rsidRPr="00407536">
        <w:rPr>
          <w:rFonts w:ascii="Arial" w:hAnsi="Arial" w:cs="Arial"/>
          <w:bCs/>
          <w:szCs w:val="22"/>
        </w:rPr>
        <w:t>, V.</w:t>
      </w:r>
      <w:r w:rsidR="00407536" w:rsidRPr="00407536">
        <w:rPr>
          <w:rFonts w:ascii="Arial" w:hAnsi="Arial" w:cs="Arial"/>
          <w:bCs/>
          <w:szCs w:val="22"/>
        </w:rPr>
        <w:t xml:space="preserve"> (2024) Paraphrasing tools to </w:t>
      </w:r>
      <w:proofErr w:type="gramStart"/>
      <w:r w:rsidR="00407536" w:rsidRPr="00407536">
        <w:rPr>
          <w:rFonts w:ascii="Arial" w:hAnsi="Arial" w:cs="Arial"/>
          <w:bCs/>
          <w:szCs w:val="22"/>
        </w:rPr>
        <w:t>assist</w:t>
      </w:r>
      <w:proofErr w:type="gramEnd"/>
      <w:r w:rsidR="00407536" w:rsidRPr="00407536">
        <w:rPr>
          <w:rFonts w:ascii="Arial" w:hAnsi="Arial" w:cs="Arial"/>
          <w:bCs/>
          <w:szCs w:val="22"/>
        </w:rPr>
        <w:t xml:space="preserve"> learning writing skills. </w:t>
      </w:r>
      <w:r w:rsidR="00407536" w:rsidRPr="00407536">
        <w:rPr>
          <w:rFonts w:ascii="Arial" w:hAnsi="Arial" w:cs="Arial"/>
          <w:bCs/>
          <w:szCs w:val="22"/>
        </w:rPr>
        <w:t>Research dissertation</w:t>
      </w:r>
      <w:r w:rsidR="00407536" w:rsidRPr="00407536">
        <w:rPr>
          <w:rFonts w:ascii="Arial" w:hAnsi="Arial" w:cs="Arial"/>
          <w:bCs/>
          <w:szCs w:val="22"/>
        </w:rPr>
        <w:t xml:space="preserve">. </w:t>
      </w:r>
      <w:r w:rsidR="00407536" w:rsidRPr="00407536">
        <w:rPr>
          <w:rFonts w:ascii="Arial" w:hAnsi="Arial" w:cs="Arial"/>
          <w:bCs/>
          <w:szCs w:val="22"/>
        </w:rPr>
        <w:t>U</w:t>
      </w:r>
      <w:r w:rsidR="00407536" w:rsidRPr="00407536">
        <w:rPr>
          <w:rFonts w:ascii="Arial" w:hAnsi="Arial" w:cs="Arial"/>
          <w:bCs/>
          <w:szCs w:val="22"/>
        </w:rPr>
        <w:t xml:space="preserve">niversidad Tecnica De Ambato. Available at: </w:t>
      </w:r>
      <w:hyperlink r:id="rId8" w:history="1">
        <w:r w:rsidR="00407536" w:rsidRPr="00407536">
          <w:rPr>
            <w:rStyle w:val="Hyperlink"/>
            <w:rFonts w:ascii="Arial" w:hAnsi="Arial" w:cs="Arial"/>
            <w:bCs/>
            <w:szCs w:val="22"/>
          </w:rPr>
          <w:t>https://repositorio.uta.edu.ec/server/api/core/bitstreams/79002bc3-8279-43ab-a013-7f02883f0a1e/content</w:t>
        </w:r>
      </w:hyperlink>
      <w:r w:rsidR="00407536" w:rsidRPr="00407536">
        <w:rPr>
          <w:rFonts w:ascii="Arial" w:hAnsi="Arial" w:cs="Arial"/>
          <w:bCs/>
          <w:szCs w:val="22"/>
        </w:rPr>
        <w:t xml:space="preserve"> (Accessed: 10 February 2025). </w:t>
      </w:r>
    </w:p>
    <w:p w14:paraId="7DC8B69B" w14:textId="78F971E6" w:rsidR="00D74CEF" w:rsidRPr="00436799" w:rsidRDefault="00724768" w:rsidP="00436799">
      <w:pPr>
        <w:rPr>
          <w:rFonts w:ascii="Arial" w:hAnsi="Arial" w:cs="Arial"/>
          <w:bCs/>
          <w:szCs w:val="22"/>
        </w:rPr>
      </w:pPr>
      <w:r>
        <w:rPr>
          <w:rFonts w:ascii="Arial" w:hAnsi="Arial" w:cs="Arial"/>
          <w:bCs/>
          <w:szCs w:val="22"/>
        </w:rPr>
        <w:t xml:space="preserve"> </w:t>
      </w:r>
    </w:p>
    <w:p w14:paraId="4EBB0D5B" w14:textId="77777777" w:rsidR="00436799" w:rsidRPr="00B77C4D" w:rsidRDefault="00436799" w:rsidP="00222981">
      <w:pPr>
        <w:rPr>
          <w:rFonts w:ascii="Arial" w:hAnsi="Arial" w:cs="Arial"/>
          <w:bCs/>
          <w:szCs w:val="22"/>
        </w:rPr>
      </w:pPr>
    </w:p>
    <w:sectPr w:rsidR="00436799" w:rsidRPr="00B77C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F09DC"/>
    <w:multiLevelType w:val="hybridMultilevel"/>
    <w:tmpl w:val="BF76CC88"/>
    <w:lvl w:ilvl="0" w:tplc="0DF6EA58">
      <w:start w:val="1"/>
      <w:numFmt w:val="bullet"/>
      <w:lvlText w:val="•"/>
      <w:lvlJc w:val="left"/>
      <w:pPr>
        <w:ind w:left="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86CFC8">
      <w:start w:val="1"/>
      <w:numFmt w:val="bullet"/>
      <w:lvlText w:val="o"/>
      <w:lvlJc w:val="left"/>
      <w:pPr>
        <w:ind w:left="15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B04A58C">
      <w:start w:val="1"/>
      <w:numFmt w:val="bullet"/>
      <w:lvlText w:val="▪"/>
      <w:lvlJc w:val="left"/>
      <w:pPr>
        <w:ind w:left="22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F3A0BB6">
      <w:start w:val="1"/>
      <w:numFmt w:val="bullet"/>
      <w:lvlText w:val="•"/>
      <w:lvlJc w:val="left"/>
      <w:pPr>
        <w:ind w:left="29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30EC512">
      <w:start w:val="1"/>
      <w:numFmt w:val="bullet"/>
      <w:lvlText w:val="o"/>
      <w:lvlJc w:val="left"/>
      <w:pPr>
        <w:ind w:left="37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4287DAE">
      <w:start w:val="1"/>
      <w:numFmt w:val="bullet"/>
      <w:lvlText w:val="▪"/>
      <w:lvlJc w:val="left"/>
      <w:pPr>
        <w:ind w:left="44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CAC7416">
      <w:start w:val="1"/>
      <w:numFmt w:val="bullet"/>
      <w:lvlText w:val="•"/>
      <w:lvlJc w:val="left"/>
      <w:pPr>
        <w:ind w:left="5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24991C">
      <w:start w:val="1"/>
      <w:numFmt w:val="bullet"/>
      <w:lvlText w:val="o"/>
      <w:lvlJc w:val="left"/>
      <w:pPr>
        <w:ind w:left="58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3CAFAC2">
      <w:start w:val="1"/>
      <w:numFmt w:val="bullet"/>
      <w:lvlText w:val="▪"/>
      <w:lvlJc w:val="left"/>
      <w:pPr>
        <w:ind w:left="65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0511A25"/>
    <w:multiLevelType w:val="hybridMultilevel"/>
    <w:tmpl w:val="809EB7A0"/>
    <w:lvl w:ilvl="0" w:tplc="E6B07156">
      <w:start w:val="1"/>
      <w:numFmt w:val="decimal"/>
      <w:lvlText w:val="%1."/>
      <w:lvlJc w:val="left"/>
      <w:pPr>
        <w:tabs>
          <w:tab w:val="num" w:pos="720"/>
        </w:tabs>
        <w:ind w:left="720" w:hanging="360"/>
      </w:pPr>
    </w:lvl>
    <w:lvl w:ilvl="1" w:tplc="824CFDAA" w:tentative="1">
      <w:start w:val="1"/>
      <w:numFmt w:val="decimal"/>
      <w:lvlText w:val="%2."/>
      <w:lvlJc w:val="left"/>
      <w:pPr>
        <w:tabs>
          <w:tab w:val="num" w:pos="1440"/>
        </w:tabs>
        <w:ind w:left="1440" w:hanging="360"/>
      </w:pPr>
    </w:lvl>
    <w:lvl w:ilvl="2" w:tplc="F53C8698" w:tentative="1">
      <w:start w:val="1"/>
      <w:numFmt w:val="decimal"/>
      <w:lvlText w:val="%3."/>
      <w:lvlJc w:val="left"/>
      <w:pPr>
        <w:tabs>
          <w:tab w:val="num" w:pos="2160"/>
        </w:tabs>
        <w:ind w:left="2160" w:hanging="360"/>
      </w:pPr>
    </w:lvl>
    <w:lvl w:ilvl="3" w:tplc="ED0A2716" w:tentative="1">
      <w:start w:val="1"/>
      <w:numFmt w:val="decimal"/>
      <w:lvlText w:val="%4."/>
      <w:lvlJc w:val="left"/>
      <w:pPr>
        <w:tabs>
          <w:tab w:val="num" w:pos="2880"/>
        </w:tabs>
        <w:ind w:left="2880" w:hanging="360"/>
      </w:pPr>
    </w:lvl>
    <w:lvl w:ilvl="4" w:tplc="EAAA3D9C" w:tentative="1">
      <w:start w:val="1"/>
      <w:numFmt w:val="decimal"/>
      <w:lvlText w:val="%5."/>
      <w:lvlJc w:val="left"/>
      <w:pPr>
        <w:tabs>
          <w:tab w:val="num" w:pos="3600"/>
        </w:tabs>
        <w:ind w:left="3600" w:hanging="360"/>
      </w:pPr>
    </w:lvl>
    <w:lvl w:ilvl="5" w:tplc="04D2289A" w:tentative="1">
      <w:start w:val="1"/>
      <w:numFmt w:val="decimal"/>
      <w:lvlText w:val="%6."/>
      <w:lvlJc w:val="left"/>
      <w:pPr>
        <w:tabs>
          <w:tab w:val="num" w:pos="4320"/>
        </w:tabs>
        <w:ind w:left="4320" w:hanging="360"/>
      </w:pPr>
    </w:lvl>
    <w:lvl w:ilvl="6" w:tplc="021C47E4" w:tentative="1">
      <w:start w:val="1"/>
      <w:numFmt w:val="decimal"/>
      <w:lvlText w:val="%7."/>
      <w:lvlJc w:val="left"/>
      <w:pPr>
        <w:tabs>
          <w:tab w:val="num" w:pos="5040"/>
        </w:tabs>
        <w:ind w:left="5040" w:hanging="360"/>
      </w:pPr>
    </w:lvl>
    <w:lvl w:ilvl="7" w:tplc="6804EB74" w:tentative="1">
      <w:start w:val="1"/>
      <w:numFmt w:val="decimal"/>
      <w:lvlText w:val="%8."/>
      <w:lvlJc w:val="left"/>
      <w:pPr>
        <w:tabs>
          <w:tab w:val="num" w:pos="5760"/>
        </w:tabs>
        <w:ind w:left="5760" w:hanging="360"/>
      </w:pPr>
    </w:lvl>
    <w:lvl w:ilvl="8" w:tplc="5852A060" w:tentative="1">
      <w:start w:val="1"/>
      <w:numFmt w:val="decimal"/>
      <w:lvlText w:val="%9."/>
      <w:lvlJc w:val="left"/>
      <w:pPr>
        <w:tabs>
          <w:tab w:val="num" w:pos="6480"/>
        </w:tabs>
        <w:ind w:left="6480" w:hanging="360"/>
      </w:pPr>
    </w:lvl>
  </w:abstractNum>
  <w:abstractNum w:abstractNumId="2" w15:restartNumberingAfterBreak="0">
    <w:nsid w:val="613C1185"/>
    <w:multiLevelType w:val="hybridMultilevel"/>
    <w:tmpl w:val="8116D048"/>
    <w:lvl w:ilvl="0" w:tplc="0AE8E9C2">
      <w:start w:val="1"/>
      <w:numFmt w:val="bullet"/>
      <w:lvlText w:val="•"/>
      <w:lvlJc w:val="left"/>
      <w:pPr>
        <w:tabs>
          <w:tab w:val="num" w:pos="720"/>
        </w:tabs>
        <w:ind w:left="720" w:hanging="360"/>
      </w:pPr>
      <w:rPr>
        <w:rFonts w:ascii="Arial" w:hAnsi="Arial" w:hint="default"/>
      </w:rPr>
    </w:lvl>
    <w:lvl w:ilvl="1" w:tplc="38209758" w:tentative="1">
      <w:start w:val="1"/>
      <w:numFmt w:val="bullet"/>
      <w:lvlText w:val="•"/>
      <w:lvlJc w:val="left"/>
      <w:pPr>
        <w:tabs>
          <w:tab w:val="num" w:pos="1440"/>
        </w:tabs>
        <w:ind w:left="1440" w:hanging="360"/>
      </w:pPr>
      <w:rPr>
        <w:rFonts w:ascii="Arial" w:hAnsi="Arial" w:hint="default"/>
      </w:rPr>
    </w:lvl>
    <w:lvl w:ilvl="2" w:tplc="90101E9C" w:tentative="1">
      <w:start w:val="1"/>
      <w:numFmt w:val="bullet"/>
      <w:lvlText w:val="•"/>
      <w:lvlJc w:val="left"/>
      <w:pPr>
        <w:tabs>
          <w:tab w:val="num" w:pos="2160"/>
        </w:tabs>
        <w:ind w:left="2160" w:hanging="360"/>
      </w:pPr>
      <w:rPr>
        <w:rFonts w:ascii="Arial" w:hAnsi="Arial" w:hint="default"/>
      </w:rPr>
    </w:lvl>
    <w:lvl w:ilvl="3" w:tplc="9476D6B6" w:tentative="1">
      <w:start w:val="1"/>
      <w:numFmt w:val="bullet"/>
      <w:lvlText w:val="•"/>
      <w:lvlJc w:val="left"/>
      <w:pPr>
        <w:tabs>
          <w:tab w:val="num" w:pos="2880"/>
        </w:tabs>
        <w:ind w:left="2880" w:hanging="360"/>
      </w:pPr>
      <w:rPr>
        <w:rFonts w:ascii="Arial" w:hAnsi="Arial" w:hint="default"/>
      </w:rPr>
    </w:lvl>
    <w:lvl w:ilvl="4" w:tplc="AC98F316" w:tentative="1">
      <w:start w:val="1"/>
      <w:numFmt w:val="bullet"/>
      <w:lvlText w:val="•"/>
      <w:lvlJc w:val="left"/>
      <w:pPr>
        <w:tabs>
          <w:tab w:val="num" w:pos="3600"/>
        </w:tabs>
        <w:ind w:left="3600" w:hanging="360"/>
      </w:pPr>
      <w:rPr>
        <w:rFonts w:ascii="Arial" w:hAnsi="Arial" w:hint="default"/>
      </w:rPr>
    </w:lvl>
    <w:lvl w:ilvl="5" w:tplc="2368939E" w:tentative="1">
      <w:start w:val="1"/>
      <w:numFmt w:val="bullet"/>
      <w:lvlText w:val="•"/>
      <w:lvlJc w:val="left"/>
      <w:pPr>
        <w:tabs>
          <w:tab w:val="num" w:pos="4320"/>
        </w:tabs>
        <w:ind w:left="4320" w:hanging="360"/>
      </w:pPr>
      <w:rPr>
        <w:rFonts w:ascii="Arial" w:hAnsi="Arial" w:hint="default"/>
      </w:rPr>
    </w:lvl>
    <w:lvl w:ilvl="6" w:tplc="B286767C" w:tentative="1">
      <w:start w:val="1"/>
      <w:numFmt w:val="bullet"/>
      <w:lvlText w:val="•"/>
      <w:lvlJc w:val="left"/>
      <w:pPr>
        <w:tabs>
          <w:tab w:val="num" w:pos="5040"/>
        </w:tabs>
        <w:ind w:left="5040" w:hanging="360"/>
      </w:pPr>
      <w:rPr>
        <w:rFonts w:ascii="Arial" w:hAnsi="Arial" w:hint="default"/>
      </w:rPr>
    </w:lvl>
    <w:lvl w:ilvl="7" w:tplc="04A0E3F4" w:tentative="1">
      <w:start w:val="1"/>
      <w:numFmt w:val="bullet"/>
      <w:lvlText w:val="•"/>
      <w:lvlJc w:val="left"/>
      <w:pPr>
        <w:tabs>
          <w:tab w:val="num" w:pos="5760"/>
        </w:tabs>
        <w:ind w:left="5760" w:hanging="360"/>
      </w:pPr>
      <w:rPr>
        <w:rFonts w:ascii="Arial" w:hAnsi="Arial" w:hint="default"/>
      </w:rPr>
    </w:lvl>
    <w:lvl w:ilvl="8" w:tplc="A73AF598" w:tentative="1">
      <w:start w:val="1"/>
      <w:numFmt w:val="bullet"/>
      <w:lvlText w:val="•"/>
      <w:lvlJc w:val="left"/>
      <w:pPr>
        <w:tabs>
          <w:tab w:val="num" w:pos="6480"/>
        </w:tabs>
        <w:ind w:left="6480" w:hanging="360"/>
      </w:pPr>
      <w:rPr>
        <w:rFonts w:ascii="Arial" w:hAnsi="Arial" w:hint="default"/>
      </w:rPr>
    </w:lvl>
  </w:abstractNum>
  <w:num w:numId="1" w16cid:durableId="815686618">
    <w:abstractNumId w:val="0"/>
  </w:num>
  <w:num w:numId="2" w16cid:durableId="1081637242">
    <w:abstractNumId w:val="2"/>
  </w:num>
  <w:num w:numId="3" w16cid:durableId="3193079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981"/>
    <w:rsid w:val="00013D5B"/>
    <w:rsid w:val="00022CCF"/>
    <w:rsid w:val="0002704E"/>
    <w:rsid w:val="00035BD1"/>
    <w:rsid w:val="00056FC0"/>
    <w:rsid w:val="00090176"/>
    <w:rsid w:val="00093CAF"/>
    <w:rsid w:val="000A0ED0"/>
    <w:rsid w:val="000A138B"/>
    <w:rsid w:val="000A4F74"/>
    <w:rsid w:val="000B041B"/>
    <w:rsid w:val="000B3654"/>
    <w:rsid w:val="000C72E9"/>
    <w:rsid w:val="0011276A"/>
    <w:rsid w:val="001302EF"/>
    <w:rsid w:val="001366FD"/>
    <w:rsid w:val="00141DB3"/>
    <w:rsid w:val="00151D5B"/>
    <w:rsid w:val="00155FE2"/>
    <w:rsid w:val="001878F2"/>
    <w:rsid w:val="00194FC5"/>
    <w:rsid w:val="001A1E3F"/>
    <w:rsid w:val="001B64BF"/>
    <w:rsid w:val="001D067E"/>
    <w:rsid w:val="001E1707"/>
    <w:rsid w:val="001F1241"/>
    <w:rsid w:val="00201C0A"/>
    <w:rsid w:val="00205742"/>
    <w:rsid w:val="002073D8"/>
    <w:rsid w:val="00212048"/>
    <w:rsid w:val="0022148C"/>
    <w:rsid w:val="00222981"/>
    <w:rsid w:val="00224322"/>
    <w:rsid w:val="00230D12"/>
    <w:rsid w:val="0025139A"/>
    <w:rsid w:val="00277D23"/>
    <w:rsid w:val="002807CF"/>
    <w:rsid w:val="00281428"/>
    <w:rsid w:val="002B3AA8"/>
    <w:rsid w:val="002B7376"/>
    <w:rsid w:val="002C1BAF"/>
    <w:rsid w:val="002D4B72"/>
    <w:rsid w:val="002F6930"/>
    <w:rsid w:val="00317DBE"/>
    <w:rsid w:val="0032513B"/>
    <w:rsid w:val="003260EE"/>
    <w:rsid w:val="0033543F"/>
    <w:rsid w:val="00337CB1"/>
    <w:rsid w:val="00357A00"/>
    <w:rsid w:val="00367EBE"/>
    <w:rsid w:val="00370CDF"/>
    <w:rsid w:val="003C509E"/>
    <w:rsid w:val="003C61F2"/>
    <w:rsid w:val="003D0A84"/>
    <w:rsid w:val="003E21F5"/>
    <w:rsid w:val="0040115B"/>
    <w:rsid w:val="00407536"/>
    <w:rsid w:val="004127BE"/>
    <w:rsid w:val="00412DFC"/>
    <w:rsid w:val="00436799"/>
    <w:rsid w:val="004438BE"/>
    <w:rsid w:val="004538E2"/>
    <w:rsid w:val="00463FB5"/>
    <w:rsid w:val="004857C7"/>
    <w:rsid w:val="004A3EA1"/>
    <w:rsid w:val="004A79BB"/>
    <w:rsid w:val="004B1C3A"/>
    <w:rsid w:val="004C3F4A"/>
    <w:rsid w:val="004D7EBE"/>
    <w:rsid w:val="004E3C2E"/>
    <w:rsid w:val="004F0EDF"/>
    <w:rsid w:val="004F44CD"/>
    <w:rsid w:val="004F7B40"/>
    <w:rsid w:val="0051030E"/>
    <w:rsid w:val="00530274"/>
    <w:rsid w:val="005369A3"/>
    <w:rsid w:val="0053767F"/>
    <w:rsid w:val="005450DE"/>
    <w:rsid w:val="0055785E"/>
    <w:rsid w:val="005761A2"/>
    <w:rsid w:val="00577875"/>
    <w:rsid w:val="00583F9B"/>
    <w:rsid w:val="005857CC"/>
    <w:rsid w:val="00594B28"/>
    <w:rsid w:val="00597F3B"/>
    <w:rsid w:val="005A2CD5"/>
    <w:rsid w:val="005A5ECA"/>
    <w:rsid w:val="005F0B19"/>
    <w:rsid w:val="00604E07"/>
    <w:rsid w:val="00606C4C"/>
    <w:rsid w:val="00624075"/>
    <w:rsid w:val="00642385"/>
    <w:rsid w:val="00650664"/>
    <w:rsid w:val="0066493D"/>
    <w:rsid w:val="0066708E"/>
    <w:rsid w:val="00671D81"/>
    <w:rsid w:val="006851D8"/>
    <w:rsid w:val="00693211"/>
    <w:rsid w:val="006D7514"/>
    <w:rsid w:val="006E1191"/>
    <w:rsid w:val="006F5595"/>
    <w:rsid w:val="00703E14"/>
    <w:rsid w:val="00722E25"/>
    <w:rsid w:val="00724768"/>
    <w:rsid w:val="007252D0"/>
    <w:rsid w:val="00727247"/>
    <w:rsid w:val="0072783C"/>
    <w:rsid w:val="00737275"/>
    <w:rsid w:val="00774358"/>
    <w:rsid w:val="0078163E"/>
    <w:rsid w:val="007904E3"/>
    <w:rsid w:val="007B5F75"/>
    <w:rsid w:val="007D3EA3"/>
    <w:rsid w:val="00805A66"/>
    <w:rsid w:val="0083144C"/>
    <w:rsid w:val="00855AA7"/>
    <w:rsid w:val="00861FF2"/>
    <w:rsid w:val="00867E71"/>
    <w:rsid w:val="00871078"/>
    <w:rsid w:val="008719E4"/>
    <w:rsid w:val="0087460F"/>
    <w:rsid w:val="008A036A"/>
    <w:rsid w:val="008A375D"/>
    <w:rsid w:val="008A422A"/>
    <w:rsid w:val="008B4365"/>
    <w:rsid w:val="008B6CB6"/>
    <w:rsid w:val="008E07E7"/>
    <w:rsid w:val="008F549D"/>
    <w:rsid w:val="009171F9"/>
    <w:rsid w:val="0091787E"/>
    <w:rsid w:val="00920CBA"/>
    <w:rsid w:val="00923510"/>
    <w:rsid w:val="00931B8B"/>
    <w:rsid w:val="00960B87"/>
    <w:rsid w:val="00982008"/>
    <w:rsid w:val="00990DC8"/>
    <w:rsid w:val="009A5B7E"/>
    <w:rsid w:val="009D6394"/>
    <w:rsid w:val="00A16588"/>
    <w:rsid w:val="00A1725E"/>
    <w:rsid w:val="00A21DA2"/>
    <w:rsid w:val="00A31DC2"/>
    <w:rsid w:val="00A33886"/>
    <w:rsid w:val="00A7276C"/>
    <w:rsid w:val="00A76897"/>
    <w:rsid w:val="00A85AC1"/>
    <w:rsid w:val="00A90CBE"/>
    <w:rsid w:val="00A91921"/>
    <w:rsid w:val="00AB3A45"/>
    <w:rsid w:val="00AD6758"/>
    <w:rsid w:val="00AE0265"/>
    <w:rsid w:val="00AE054C"/>
    <w:rsid w:val="00AE359F"/>
    <w:rsid w:val="00AF6CE7"/>
    <w:rsid w:val="00B4383B"/>
    <w:rsid w:val="00B77C4D"/>
    <w:rsid w:val="00B903CA"/>
    <w:rsid w:val="00B9052B"/>
    <w:rsid w:val="00B94388"/>
    <w:rsid w:val="00BA7F30"/>
    <w:rsid w:val="00BB2E68"/>
    <w:rsid w:val="00BB4F68"/>
    <w:rsid w:val="00BB78A5"/>
    <w:rsid w:val="00BC3339"/>
    <w:rsid w:val="00BC4138"/>
    <w:rsid w:val="00BD0591"/>
    <w:rsid w:val="00BD75AE"/>
    <w:rsid w:val="00BE286A"/>
    <w:rsid w:val="00C06CB0"/>
    <w:rsid w:val="00C23309"/>
    <w:rsid w:val="00C375EE"/>
    <w:rsid w:val="00C431E2"/>
    <w:rsid w:val="00C44DA3"/>
    <w:rsid w:val="00C46916"/>
    <w:rsid w:val="00C53714"/>
    <w:rsid w:val="00C70D99"/>
    <w:rsid w:val="00C76336"/>
    <w:rsid w:val="00C76C12"/>
    <w:rsid w:val="00C80D30"/>
    <w:rsid w:val="00C85AED"/>
    <w:rsid w:val="00CA5D4C"/>
    <w:rsid w:val="00CB4FDC"/>
    <w:rsid w:val="00CE427A"/>
    <w:rsid w:val="00D01FFF"/>
    <w:rsid w:val="00D10E8E"/>
    <w:rsid w:val="00D16B9A"/>
    <w:rsid w:val="00D21AC6"/>
    <w:rsid w:val="00D26898"/>
    <w:rsid w:val="00D33EFC"/>
    <w:rsid w:val="00D74524"/>
    <w:rsid w:val="00D74CEF"/>
    <w:rsid w:val="00DA41E1"/>
    <w:rsid w:val="00DA4E2B"/>
    <w:rsid w:val="00DB71A3"/>
    <w:rsid w:val="00DC3DB4"/>
    <w:rsid w:val="00DC7B89"/>
    <w:rsid w:val="00DE4889"/>
    <w:rsid w:val="00DE62D3"/>
    <w:rsid w:val="00E15D62"/>
    <w:rsid w:val="00E275A1"/>
    <w:rsid w:val="00E27E3C"/>
    <w:rsid w:val="00E52A2A"/>
    <w:rsid w:val="00E52AFE"/>
    <w:rsid w:val="00E553C6"/>
    <w:rsid w:val="00E71B03"/>
    <w:rsid w:val="00E73FAB"/>
    <w:rsid w:val="00E746C7"/>
    <w:rsid w:val="00EB2BA4"/>
    <w:rsid w:val="00F228A0"/>
    <w:rsid w:val="00F44CC4"/>
    <w:rsid w:val="00F66F61"/>
    <w:rsid w:val="00F75FB5"/>
    <w:rsid w:val="00F76283"/>
    <w:rsid w:val="00F76EBA"/>
    <w:rsid w:val="00F84F8A"/>
    <w:rsid w:val="00F93068"/>
    <w:rsid w:val="00F94395"/>
    <w:rsid w:val="00FA0373"/>
    <w:rsid w:val="00FA2658"/>
    <w:rsid w:val="00FA41D9"/>
    <w:rsid w:val="00FD0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F78AC"/>
  <w15:chartTrackingRefBased/>
  <w15:docId w15:val="{020E2866-6574-4F05-B3CE-D2DDB86CF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981"/>
    <w:pPr>
      <w:spacing w:line="259" w:lineRule="auto"/>
    </w:pPr>
    <w:rPr>
      <w:rFonts w:ascii="Calibri" w:eastAsia="Calibri" w:hAnsi="Calibri" w:cs="Calibri"/>
      <w:color w:val="000000"/>
      <w:sz w:val="22"/>
      <w:lang w:eastAsia="en-GB"/>
    </w:rPr>
  </w:style>
  <w:style w:type="paragraph" w:styleId="Heading1">
    <w:name w:val="heading 1"/>
    <w:basedOn w:val="Normal"/>
    <w:next w:val="Normal"/>
    <w:link w:val="Heading1Char"/>
    <w:uiPriority w:val="9"/>
    <w:qFormat/>
    <w:rsid w:val="002229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29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29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29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29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29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9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9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9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981"/>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222981"/>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222981"/>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222981"/>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222981"/>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222981"/>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222981"/>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222981"/>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222981"/>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2229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981"/>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2229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981"/>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222981"/>
    <w:pPr>
      <w:spacing w:before="160"/>
      <w:jc w:val="center"/>
    </w:pPr>
    <w:rPr>
      <w:i/>
      <w:iCs/>
      <w:color w:val="404040" w:themeColor="text1" w:themeTint="BF"/>
    </w:rPr>
  </w:style>
  <w:style w:type="character" w:customStyle="1" w:styleId="QuoteChar">
    <w:name w:val="Quote Char"/>
    <w:basedOn w:val="DefaultParagraphFont"/>
    <w:link w:val="Quote"/>
    <w:uiPriority w:val="29"/>
    <w:rsid w:val="00222981"/>
    <w:rPr>
      <w:i/>
      <w:iCs/>
      <w:color w:val="404040" w:themeColor="text1" w:themeTint="BF"/>
      <w:lang w:val="cy-GB"/>
    </w:rPr>
  </w:style>
  <w:style w:type="paragraph" w:styleId="ListParagraph">
    <w:name w:val="List Paragraph"/>
    <w:basedOn w:val="Normal"/>
    <w:uiPriority w:val="34"/>
    <w:qFormat/>
    <w:rsid w:val="00222981"/>
    <w:pPr>
      <w:ind w:left="720"/>
      <w:contextualSpacing/>
    </w:pPr>
  </w:style>
  <w:style w:type="character" w:styleId="IntenseEmphasis">
    <w:name w:val="Intense Emphasis"/>
    <w:basedOn w:val="DefaultParagraphFont"/>
    <w:uiPriority w:val="21"/>
    <w:qFormat/>
    <w:rsid w:val="00222981"/>
    <w:rPr>
      <w:i/>
      <w:iCs/>
      <w:color w:val="0F4761" w:themeColor="accent1" w:themeShade="BF"/>
    </w:rPr>
  </w:style>
  <w:style w:type="paragraph" w:styleId="IntenseQuote">
    <w:name w:val="Intense Quote"/>
    <w:basedOn w:val="Normal"/>
    <w:next w:val="Normal"/>
    <w:link w:val="IntenseQuoteChar"/>
    <w:uiPriority w:val="30"/>
    <w:qFormat/>
    <w:rsid w:val="002229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2981"/>
    <w:rPr>
      <w:i/>
      <w:iCs/>
      <w:color w:val="0F4761" w:themeColor="accent1" w:themeShade="BF"/>
      <w:lang w:val="cy-GB"/>
    </w:rPr>
  </w:style>
  <w:style w:type="character" w:styleId="IntenseReference">
    <w:name w:val="Intense Reference"/>
    <w:basedOn w:val="DefaultParagraphFont"/>
    <w:uiPriority w:val="32"/>
    <w:qFormat/>
    <w:rsid w:val="00222981"/>
    <w:rPr>
      <w:b/>
      <w:bCs/>
      <w:smallCaps/>
      <w:color w:val="0F4761" w:themeColor="accent1" w:themeShade="BF"/>
      <w:spacing w:val="5"/>
    </w:rPr>
  </w:style>
  <w:style w:type="table" w:customStyle="1" w:styleId="TableGrid">
    <w:name w:val="TableGrid"/>
    <w:rsid w:val="00222981"/>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B9052B"/>
    <w:rPr>
      <w:color w:val="467886" w:themeColor="hyperlink"/>
      <w:u w:val="single"/>
    </w:rPr>
  </w:style>
  <w:style w:type="character" w:styleId="UnresolvedMention">
    <w:name w:val="Unresolved Mention"/>
    <w:basedOn w:val="DefaultParagraphFont"/>
    <w:uiPriority w:val="99"/>
    <w:semiHidden/>
    <w:unhideWhenUsed/>
    <w:rsid w:val="00B9052B"/>
    <w:rPr>
      <w:color w:val="605E5C"/>
      <w:shd w:val="clear" w:color="auto" w:fill="E1DFDD"/>
    </w:rPr>
  </w:style>
  <w:style w:type="character" w:styleId="FollowedHyperlink">
    <w:name w:val="FollowedHyperlink"/>
    <w:basedOn w:val="DefaultParagraphFont"/>
    <w:uiPriority w:val="99"/>
    <w:semiHidden/>
    <w:unhideWhenUsed/>
    <w:rsid w:val="00FA0373"/>
    <w:rPr>
      <w:color w:val="96607D" w:themeColor="followedHyperlink"/>
      <w:u w:val="single"/>
    </w:rPr>
  </w:style>
  <w:style w:type="character" w:styleId="CommentReference">
    <w:name w:val="annotation reference"/>
    <w:basedOn w:val="DefaultParagraphFont"/>
    <w:uiPriority w:val="99"/>
    <w:semiHidden/>
    <w:unhideWhenUsed/>
    <w:rsid w:val="00D16B9A"/>
    <w:rPr>
      <w:sz w:val="16"/>
      <w:szCs w:val="16"/>
    </w:rPr>
  </w:style>
  <w:style w:type="paragraph" w:styleId="CommentText">
    <w:name w:val="annotation text"/>
    <w:basedOn w:val="Normal"/>
    <w:link w:val="CommentTextChar"/>
    <w:uiPriority w:val="99"/>
    <w:unhideWhenUsed/>
    <w:rsid w:val="00D16B9A"/>
    <w:pPr>
      <w:spacing w:line="240" w:lineRule="auto"/>
    </w:pPr>
    <w:rPr>
      <w:sz w:val="20"/>
      <w:szCs w:val="20"/>
    </w:rPr>
  </w:style>
  <w:style w:type="character" w:customStyle="1" w:styleId="CommentTextChar">
    <w:name w:val="Comment Text Char"/>
    <w:basedOn w:val="DefaultParagraphFont"/>
    <w:link w:val="CommentText"/>
    <w:uiPriority w:val="99"/>
    <w:rsid w:val="00D16B9A"/>
    <w:rPr>
      <w:rFonts w:ascii="Calibri" w:eastAsia="Calibri" w:hAnsi="Calibri" w:cs="Calibri"/>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D16B9A"/>
    <w:rPr>
      <w:b/>
      <w:bCs/>
    </w:rPr>
  </w:style>
  <w:style w:type="character" w:customStyle="1" w:styleId="CommentSubjectChar">
    <w:name w:val="Comment Subject Char"/>
    <w:basedOn w:val="CommentTextChar"/>
    <w:link w:val="CommentSubject"/>
    <w:uiPriority w:val="99"/>
    <w:semiHidden/>
    <w:rsid w:val="00D16B9A"/>
    <w:rPr>
      <w:rFonts w:ascii="Calibri" w:eastAsia="Calibri" w:hAnsi="Calibri" w:cs="Calibri"/>
      <w:b/>
      <w:bCs/>
      <w:color w:val="000000"/>
      <w:sz w:val="20"/>
      <w:szCs w:val="20"/>
      <w:lang w:eastAsia="en-GB"/>
    </w:rPr>
  </w:style>
  <w:style w:type="paragraph" w:styleId="NormalWeb">
    <w:name w:val="Normal (Web)"/>
    <w:basedOn w:val="Normal"/>
    <w:uiPriority w:val="99"/>
    <w:semiHidden/>
    <w:unhideWhenUsed/>
    <w:rsid w:val="00B903CA"/>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27352">
      <w:bodyDiv w:val="1"/>
      <w:marLeft w:val="0"/>
      <w:marRight w:val="0"/>
      <w:marTop w:val="0"/>
      <w:marBottom w:val="0"/>
      <w:divBdr>
        <w:top w:val="none" w:sz="0" w:space="0" w:color="auto"/>
        <w:left w:val="none" w:sz="0" w:space="0" w:color="auto"/>
        <w:bottom w:val="none" w:sz="0" w:space="0" w:color="auto"/>
        <w:right w:val="none" w:sz="0" w:space="0" w:color="auto"/>
      </w:divBdr>
    </w:div>
    <w:div w:id="180436874">
      <w:bodyDiv w:val="1"/>
      <w:marLeft w:val="0"/>
      <w:marRight w:val="0"/>
      <w:marTop w:val="0"/>
      <w:marBottom w:val="0"/>
      <w:divBdr>
        <w:top w:val="none" w:sz="0" w:space="0" w:color="auto"/>
        <w:left w:val="none" w:sz="0" w:space="0" w:color="auto"/>
        <w:bottom w:val="none" w:sz="0" w:space="0" w:color="auto"/>
        <w:right w:val="none" w:sz="0" w:space="0" w:color="auto"/>
      </w:divBdr>
    </w:div>
    <w:div w:id="186990641">
      <w:bodyDiv w:val="1"/>
      <w:marLeft w:val="0"/>
      <w:marRight w:val="0"/>
      <w:marTop w:val="0"/>
      <w:marBottom w:val="0"/>
      <w:divBdr>
        <w:top w:val="none" w:sz="0" w:space="0" w:color="auto"/>
        <w:left w:val="none" w:sz="0" w:space="0" w:color="auto"/>
        <w:bottom w:val="none" w:sz="0" w:space="0" w:color="auto"/>
        <w:right w:val="none" w:sz="0" w:space="0" w:color="auto"/>
      </w:divBdr>
    </w:div>
    <w:div w:id="580138600">
      <w:bodyDiv w:val="1"/>
      <w:marLeft w:val="0"/>
      <w:marRight w:val="0"/>
      <w:marTop w:val="0"/>
      <w:marBottom w:val="0"/>
      <w:divBdr>
        <w:top w:val="none" w:sz="0" w:space="0" w:color="auto"/>
        <w:left w:val="none" w:sz="0" w:space="0" w:color="auto"/>
        <w:bottom w:val="none" w:sz="0" w:space="0" w:color="auto"/>
        <w:right w:val="none" w:sz="0" w:space="0" w:color="auto"/>
      </w:divBdr>
    </w:div>
    <w:div w:id="637102688">
      <w:bodyDiv w:val="1"/>
      <w:marLeft w:val="0"/>
      <w:marRight w:val="0"/>
      <w:marTop w:val="0"/>
      <w:marBottom w:val="0"/>
      <w:divBdr>
        <w:top w:val="none" w:sz="0" w:space="0" w:color="auto"/>
        <w:left w:val="none" w:sz="0" w:space="0" w:color="auto"/>
        <w:bottom w:val="none" w:sz="0" w:space="0" w:color="auto"/>
        <w:right w:val="none" w:sz="0" w:space="0" w:color="auto"/>
      </w:divBdr>
      <w:divsChild>
        <w:div w:id="219289986">
          <w:marLeft w:val="547"/>
          <w:marRight w:val="0"/>
          <w:marTop w:val="115"/>
          <w:marBottom w:val="0"/>
          <w:divBdr>
            <w:top w:val="none" w:sz="0" w:space="0" w:color="auto"/>
            <w:left w:val="none" w:sz="0" w:space="0" w:color="auto"/>
            <w:bottom w:val="none" w:sz="0" w:space="0" w:color="auto"/>
            <w:right w:val="none" w:sz="0" w:space="0" w:color="auto"/>
          </w:divBdr>
        </w:div>
        <w:div w:id="2115248288">
          <w:marLeft w:val="547"/>
          <w:marRight w:val="0"/>
          <w:marTop w:val="115"/>
          <w:marBottom w:val="0"/>
          <w:divBdr>
            <w:top w:val="none" w:sz="0" w:space="0" w:color="auto"/>
            <w:left w:val="none" w:sz="0" w:space="0" w:color="auto"/>
            <w:bottom w:val="none" w:sz="0" w:space="0" w:color="auto"/>
            <w:right w:val="none" w:sz="0" w:space="0" w:color="auto"/>
          </w:divBdr>
        </w:div>
      </w:divsChild>
    </w:div>
    <w:div w:id="886069153">
      <w:bodyDiv w:val="1"/>
      <w:marLeft w:val="0"/>
      <w:marRight w:val="0"/>
      <w:marTop w:val="0"/>
      <w:marBottom w:val="0"/>
      <w:divBdr>
        <w:top w:val="none" w:sz="0" w:space="0" w:color="auto"/>
        <w:left w:val="none" w:sz="0" w:space="0" w:color="auto"/>
        <w:bottom w:val="none" w:sz="0" w:space="0" w:color="auto"/>
        <w:right w:val="none" w:sz="0" w:space="0" w:color="auto"/>
      </w:divBdr>
    </w:div>
    <w:div w:id="1372028665">
      <w:bodyDiv w:val="1"/>
      <w:marLeft w:val="0"/>
      <w:marRight w:val="0"/>
      <w:marTop w:val="0"/>
      <w:marBottom w:val="0"/>
      <w:divBdr>
        <w:top w:val="none" w:sz="0" w:space="0" w:color="auto"/>
        <w:left w:val="none" w:sz="0" w:space="0" w:color="auto"/>
        <w:bottom w:val="none" w:sz="0" w:space="0" w:color="auto"/>
        <w:right w:val="none" w:sz="0" w:space="0" w:color="auto"/>
      </w:divBdr>
    </w:div>
    <w:div w:id="1662465961">
      <w:bodyDiv w:val="1"/>
      <w:marLeft w:val="0"/>
      <w:marRight w:val="0"/>
      <w:marTop w:val="0"/>
      <w:marBottom w:val="0"/>
      <w:divBdr>
        <w:top w:val="none" w:sz="0" w:space="0" w:color="auto"/>
        <w:left w:val="none" w:sz="0" w:space="0" w:color="auto"/>
        <w:bottom w:val="none" w:sz="0" w:space="0" w:color="auto"/>
        <w:right w:val="none" w:sz="0" w:space="0" w:color="auto"/>
      </w:divBdr>
    </w:div>
    <w:div w:id="1835416903">
      <w:bodyDiv w:val="1"/>
      <w:marLeft w:val="0"/>
      <w:marRight w:val="0"/>
      <w:marTop w:val="0"/>
      <w:marBottom w:val="0"/>
      <w:divBdr>
        <w:top w:val="none" w:sz="0" w:space="0" w:color="auto"/>
        <w:left w:val="none" w:sz="0" w:space="0" w:color="auto"/>
        <w:bottom w:val="none" w:sz="0" w:space="0" w:color="auto"/>
        <w:right w:val="none" w:sz="0" w:space="0" w:color="auto"/>
      </w:divBdr>
    </w:div>
    <w:div w:id="1984850143">
      <w:bodyDiv w:val="1"/>
      <w:marLeft w:val="0"/>
      <w:marRight w:val="0"/>
      <w:marTop w:val="0"/>
      <w:marBottom w:val="0"/>
      <w:divBdr>
        <w:top w:val="none" w:sz="0" w:space="0" w:color="auto"/>
        <w:left w:val="none" w:sz="0" w:space="0" w:color="auto"/>
        <w:bottom w:val="none" w:sz="0" w:space="0" w:color="auto"/>
        <w:right w:val="none" w:sz="0" w:space="0" w:color="auto"/>
      </w:divBdr>
      <w:divsChild>
        <w:div w:id="2118521902">
          <w:marLeft w:val="806"/>
          <w:marRight w:val="0"/>
          <w:marTop w:val="154"/>
          <w:marBottom w:val="0"/>
          <w:divBdr>
            <w:top w:val="none" w:sz="0" w:space="0" w:color="auto"/>
            <w:left w:val="none" w:sz="0" w:space="0" w:color="auto"/>
            <w:bottom w:val="none" w:sz="0" w:space="0" w:color="auto"/>
            <w:right w:val="none" w:sz="0" w:space="0" w:color="auto"/>
          </w:divBdr>
        </w:div>
        <w:div w:id="570044810">
          <w:marLeft w:val="806"/>
          <w:marRight w:val="0"/>
          <w:marTop w:val="154"/>
          <w:marBottom w:val="0"/>
          <w:divBdr>
            <w:top w:val="none" w:sz="0" w:space="0" w:color="auto"/>
            <w:left w:val="none" w:sz="0" w:space="0" w:color="auto"/>
            <w:bottom w:val="none" w:sz="0" w:space="0" w:color="auto"/>
            <w:right w:val="none" w:sz="0" w:space="0" w:color="auto"/>
          </w:divBdr>
        </w:div>
        <w:div w:id="1384408247">
          <w:marLeft w:val="806"/>
          <w:marRight w:val="0"/>
          <w:marTop w:val="154"/>
          <w:marBottom w:val="0"/>
          <w:divBdr>
            <w:top w:val="none" w:sz="0" w:space="0" w:color="auto"/>
            <w:left w:val="none" w:sz="0" w:space="0" w:color="auto"/>
            <w:bottom w:val="none" w:sz="0" w:space="0" w:color="auto"/>
            <w:right w:val="none" w:sz="0" w:space="0" w:color="auto"/>
          </w:divBdr>
        </w:div>
        <w:div w:id="1289432834">
          <w:marLeft w:val="806"/>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io.uta.edu.ec/server/api/core/bitstreams/79002bc3-8279-43ab-a013-7f02883f0a1e/content" TargetMode="External"/><Relationship Id="rId3" Type="http://schemas.openxmlformats.org/officeDocument/2006/relationships/settings" Target="settings.xml"/><Relationship Id="rId7" Type="http://schemas.openxmlformats.org/officeDocument/2006/relationships/hyperlink" Target="https://arxiv.org/abs/2303.134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2196/53308" TargetMode="External"/><Relationship Id="rId5" Type="http://schemas.openxmlformats.org/officeDocument/2006/relationships/hyperlink" Target="https://dx.doi.org/10.24093/awej/vol14no3.1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1136</Words>
  <Characters>6481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Davies</dc:creator>
  <cp:keywords/>
  <dc:description/>
  <cp:lastModifiedBy>erdiuzunkaya922@gmail.com</cp:lastModifiedBy>
  <cp:revision>12</cp:revision>
  <dcterms:created xsi:type="dcterms:W3CDTF">2025-02-13T15:38:00Z</dcterms:created>
  <dcterms:modified xsi:type="dcterms:W3CDTF">2025-02-13T15:52:00Z</dcterms:modified>
</cp:coreProperties>
</file>