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B259D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Tony Richardson 2502532 – HPGR701 Assignment 3</w:t>
      </w:r>
    </w:p>
    <w:p w14:paraId="4E4EEC2C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0"/>
      <w:r>
        <w:rPr>
          <w:rFonts w:ascii="Palatino Linotype" w:hAnsi="Palatino Linotype" w:cs="Palatino Linotype"/>
        </w:rPr>
        <w:t xml:space="preserve">1. </w:t>
      </w:r>
      <w:r>
        <w:rPr>
          <w:rFonts w:ascii="Palatino Linotype" w:hAnsi="Palatino Linotype" w:cs="Palatino Linotype"/>
          <w:lang w:val="el-GR"/>
        </w:rPr>
        <w:t>δικασαι, δικαζειν</w:t>
      </w:r>
      <w:commentRangeEnd w:id="0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0"/>
      </w:r>
    </w:p>
    <w:p w14:paraId="44C742CE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I want to pass judgement in the house, but my son doesn’t let me judge here.</w:t>
      </w:r>
    </w:p>
    <w:p w14:paraId="2B5AA51D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1"/>
      <w:r>
        <w:rPr>
          <w:rFonts w:ascii="Palatino Linotype" w:hAnsi="Palatino Linotype" w:cs="Palatino Linotype"/>
          <w:lang w:val="el-GR"/>
        </w:rPr>
        <w:t>2. ἐξιεναι</w:t>
      </w:r>
      <w:commentRangeEnd w:id="1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"/>
      </w:r>
    </w:p>
    <w:p w14:paraId="4F7D1FED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We all have to leave for the market place.</w:t>
      </w:r>
    </w:p>
    <w:p w14:paraId="0E3EB180" w14:textId="77777777" w:rsidR="00FE5FBF" w:rsidRPr="00473BEF" w:rsidRDefault="00000000">
      <w:pPr>
        <w:rPr>
          <w:rFonts w:ascii="Palatino Linotype" w:hAnsi="Palatino Linotype" w:cs="Palatino Linotype"/>
          <w:lang w:val="en-US"/>
        </w:rPr>
      </w:pPr>
      <w:r>
        <w:rPr>
          <w:rFonts w:ascii="Palatino Linotype" w:hAnsi="Palatino Linotype" w:cs="Palatino Linotype"/>
          <w:lang w:val="el-GR"/>
        </w:rPr>
        <w:t xml:space="preserve">3. </w:t>
      </w:r>
      <w:commentRangeStart w:id="2"/>
      <w:r>
        <w:rPr>
          <w:rFonts w:ascii="Palatino Linotype" w:hAnsi="Palatino Linotype" w:cs="Palatino Linotype"/>
          <w:lang w:val="el-GR"/>
        </w:rPr>
        <w:t>ποιεσαι</w:t>
      </w:r>
      <w:commentRangeEnd w:id="2"/>
      <w:r w:rsidR="00473BEF" w:rsidRPr="00473BEF">
        <w:rPr>
          <w:rStyle w:val="CommentReference"/>
          <w:rFonts w:ascii="Palatino Linotype" w:hAnsi="Palatino Linotype" w:cs="Palatino Linotype"/>
          <w:sz w:val="24"/>
          <w:szCs w:val="24"/>
          <w:lang w:val="en-US"/>
        </w:rPr>
        <w:commentReference w:id="2"/>
      </w:r>
    </w:p>
    <w:p w14:paraId="162C2C48" w14:textId="77777777" w:rsidR="00FE5FBF" w:rsidRDefault="00000000">
      <w:pPr>
        <w:rPr>
          <w:rFonts w:ascii="Palatino Linotype" w:hAnsi="Palatino Linotype" w:cs="Palatino Linotype"/>
        </w:rPr>
      </w:pPr>
      <w:commentRangeStart w:id="3"/>
      <w:r>
        <w:rPr>
          <w:rFonts w:ascii="Palatino Linotype" w:hAnsi="Palatino Linotype" w:cs="Palatino Linotype"/>
        </w:rPr>
        <w:t>What do you have to do?</w:t>
      </w:r>
      <w:commentRangeEnd w:id="3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3"/>
      </w:r>
    </w:p>
    <w:p w14:paraId="37AB8326" w14:textId="77777777" w:rsidR="00FE5FBF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 xml:space="preserve">4. </w:t>
      </w:r>
      <w:commentRangeStart w:id="4"/>
      <w:r>
        <w:rPr>
          <w:rFonts w:ascii="Palatino Linotype" w:hAnsi="Palatino Linotype" w:cs="Palatino Linotype"/>
          <w:lang w:val="el-GR"/>
        </w:rPr>
        <w:t>κατηγορειν</w:t>
      </w:r>
      <w:commentRangeEnd w:id="4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4"/>
      </w:r>
    </w:p>
    <w:p w14:paraId="49D31D19" w14:textId="77777777" w:rsidR="00FE5FBF" w:rsidRDefault="00000000">
      <w:pPr>
        <w:rPr>
          <w:rFonts w:ascii="Palatino Linotype" w:hAnsi="Palatino Linotype" w:cs="Palatino Linotype"/>
        </w:rPr>
      </w:pPr>
      <w:commentRangeStart w:id="5"/>
      <w:r>
        <w:rPr>
          <w:rFonts w:ascii="Palatino Linotype" w:hAnsi="Palatino Linotype" w:cs="Palatino Linotype"/>
        </w:rPr>
        <w:t>It is possible for Philokleos to accuse.</w:t>
      </w:r>
      <w:commentRangeEnd w:id="5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5"/>
      </w:r>
    </w:p>
    <w:p w14:paraId="43102F2F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6"/>
      <w:r>
        <w:rPr>
          <w:rFonts w:ascii="Palatino Linotype" w:hAnsi="Palatino Linotype" w:cs="Palatino Linotype"/>
          <w:lang w:val="el-GR"/>
        </w:rPr>
        <w:t>5. ἐλθειν</w:t>
      </w:r>
      <w:commentRangeEnd w:id="6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6"/>
      </w:r>
    </w:p>
    <w:p w14:paraId="5EEEF584" w14:textId="77777777" w:rsidR="00FE5FBF" w:rsidRDefault="00000000">
      <w:pPr>
        <w:rPr>
          <w:rFonts w:ascii="Palatino Linotype" w:hAnsi="Palatino Linotype" w:cs="Palatino Linotype"/>
        </w:rPr>
      </w:pPr>
      <w:commentRangeStart w:id="7"/>
      <w:r>
        <w:rPr>
          <w:rFonts w:ascii="Palatino Linotype" w:hAnsi="Palatino Linotype" w:cs="Palatino Linotype"/>
        </w:rPr>
        <w:t>The son did not allow his father to go to the law courts.</w:t>
      </w:r>
      <w:commentRangeEnd w:id="7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7"/>
      </w:r>
    </w:p>
    <w:p w14:paraId="104DA1D2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8"/>
      <w:r>
        <w:rPr>
          <w:rFonts w:ascii="Palatino Linotype" w:hAnsi="Palatino Linotype" w:cs="Palatino Linotype"/>
          <w:lang w:val="el-GR"/>
        </w:rPr>
        <w:t>6. ἀκουσαι</w:t>
      </w:r>
      <w:commentRangeEnd w:id="8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8"/>
      </w:r>
    </w:p>
    <w:p w14:paraId="0D45B91A" w14:textId="77777777" w:rsidR="00FE5FBF" w:rsidRDefault="00000000">
      <w:pPr>
        <w:rPr>
          <w:rFonts w:ascii="Palatino Linotype" w:hAnsi="Palatino Linotype" w:cs="Palatino Linotype"/>
        </w:rPr>
      </w:pPr>
      <w:commentRangeStart w:id="9"/>
      <w:r>
        <w:rPr>
          <w:rFonts w:ascii="Palatino Linotype" w:hAnsi="Palatino Linotype" w:cs="Palatino Linotype"/>
        </w:rPr>
        <w:t>How will I persuade you, father, to listen to all the arguments.</w:t>
      </w:r>
      <w:commentRangeEnd w:id="9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9"/>
      </w:r>
    </w:p>
    <w:p w14:paraId="46DADCAF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10"/>
      <w:r>
        <w:rPr>
          <w:rFonts w:ascii="Palatino Linotype" w:hAnsi="Palatino Linotype" w:cs="Palatino Linotype"/>
          <w:lang w:val="el-GR"/>
        </w:rPr>
        <w:t>7. ἐκενεγκειν</w:t>
      </w:r>
      <w:commentRangeEnd w:id="10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0"/>
      </w:r>
    </w:p>
    <w:p w14:paraId="5550EEEE" w14:textId="77777777" w:rsidR="00FE5FBF" w:rsidRDefault="00000000">
      <w:pPr>
        <w:rPr>
          <w:rFonts w:ascii="Palatino Linotype" w:hAnsi="Palatino Linotype" w:cs="Palatino Linotype"/>
        </w:rPr>
      </w:pPr>
      <w:commentRangeStart w:id="11"/>
      <w:r>
        <w:rPr>
          <w:rFonts w:ascii="Palatino Linotype" w:hAnsi="Palatino Linotype" w:cs="Palatino Linotype"/>
        </w:rPr>
        <w:t>You fool, why do you want to take Philokleos out?</w:t>
      </w:r>
      <w:commentRangeEnd w:id="11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11"/>
      </w:r>
    </w:p>
    <w:p w14:paraId="1CEAF3A2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12"/>
      <w:r>
        <w:rPr>
          <w:rFonts w:ascii="Palatino Linotype" w:hAnsi="Palatino Linotype" w:cs="Palatino Linotype"/>
          <w:lang w:val="el-GR"/>
        </w:rPr>
        <w:t>8. γενεσθαι</w:t>
      </w:r>
      <w:commentRangeEnd w:id="12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2"/>
      </w:r>
    </w:p>
    <w:p w14:paraId="7C915927" w14:textId="77777777" w:rsidR="00FE5FBF" w:rsidRDefault="00000000">
      <w:pPr>
        <w:rPr>
          <w:rFonts w:ascii="Palatino Linotype" w:hAnsi="Palatino Linotype" w:cs="Palatino Linotype"/>
        </w:rPr>
      </w:pPr>
      <w:commentRangeStart w:id="13"/>
      <w:r>
        <w:rPr>
          <w:rFonts w:ascii="Palatino Linotype" w:hAnsi="Palatino Linotype" w:cs="Palatino Linotype"/>
        </w:rPr>
        <w:t>You have to become a judge in your house.</w:t>
      </w:r>
      <w:commentRangeEnd w:id="13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13"/>
      </w:r>
    </w:p>
    <w:p w14:paraId="6F161C0F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14"/>
      <w:r>
        <w:rPr>
          <w:rFonts w:ascii="Palatino Linotype" w:hAnsi="Palatino Linotype" w:cs="Palatino Linotype"/>
          <w:lang w:val="el-GR"/>
        </w:rPr>
        <w:t>9. μαθειν</w:t>
      </w:r>
      <w:commentRangeEnd w:id="14"/>
      <w:r w:rsidR="00473BEF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4"/>
      </w:r>
    </w:p>
    <w:p w14:paraId="3E3F650F" w14:textId="77777777" w:rsidR="00FE5FBF" w:rsidRDefault="00000000">
      <w:pPr>
        <w:rPr>
          <w:rFonts w:ascii="Palatino Linotype" w:hAnsi="Palatino Linotype" w:cs="Palatino Linotype"/>
        </w:rPr>
      </w:pPr>
      <w:commentRangeStart w:id="15"/>
      <w:r>
        <w:rPr>
          <w:rFonts w:ascii="Palatino Linotype" w:hAnsi="Palatino Linotype" w:cs="Palatino Linotype"/>
        </w:rPr>
        <w:t>They have to learn the words of the play.</w:t>
      </w:r>
      <w:commentRangeEnd w:id="15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15"/>
      </w:r>
    </w:p>
    <w:p w14:paraId="2114C2CC" w14:textId="77777777" w:rsidR="00FE5FBF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>10. λαβειν</w:t>
      </w:r>
    </w:p>
    <w:p w14:paraId="3481D77D" w14:textId="77777777" w:rsidR="00FE5FBF" w:rsidRDefault="00000000">
      <w:pPr>
        <w:rPr>
          <w:rFonts w:ascii="Palatino Linotype" w:hAnsi="Palatino Linotype" w:cs="Palatino Linotype"/>
        </w:rPr>
      </w:pPr>
      <w:commentRangeStart w:id="16"/>
      <w:r>
        <w:rPr>
          <w:rFonts w:ascii="Palatino Linotype" w:hAnsi="Palatino Linotype" w:cs="Palatino Linotype"/>
        </w:rPr>
        <w:t xml:space="preserve">He wants </w:t>
      </w:r>
      <w:commentRangeEnd w:id="16"/>
      <w:r w:rsidR="00473BEF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16"/>
      </w:r>
      <w:r>
        <w:rPr>
          <w:rFonts w:ascii="Palatino Linotype" w:hAnsi="Palatino Linotype" w:cs="Palatino Linotype"/>
        </w:rPr>
        <w:t>to take all of the payment from his son.</w:t>
      </w:r>
    </w:p>
    <w:p w14:paraId="7434A5E8" w14:textId="77777777" w:rsidR="00FE5FBF" w:rsidRPr="000C50C0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 xml:space="preserve">11. </w:t>
      </w:r>
      <w:commentRangeStart w:id="17"/>
      <w:r>
        <w:rPr>
          <w:rFonts w:ascii="Palatino Linotype" w:hAnsi="Palatino Linotype" w:cs="Palatino Linotype"/>
          <w:lang w:val="el-GR"/>
        </w:rPr>
        <w:t>ἀφικωεισθαι</w:t>
      </w:r>
      <w:commentRangeEnd w:id="17"/>
      <w:r w:rsidR="000C50C0" w:rsidRP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7"/>
      </w:r>
    </w:p>
    <w:p w14:paraId="22CDAAC5" w14:textId="77777777" w:rsidR="00FE5FBF" w:rsidRDefault="00000000">
      <w:pPr>
        <w:rPr>
          <w:rFonts w:ascii="Palatino Linotype" w:hAnsi="Palatino Linotype" w:cs="Palatino Linotype"/>
        </w:rPr>
      </w:pPr>
      <w:commentRangeStart w:id="18"/>
      <w:r>
        <w:rPr>
          <w:rFonts w:ascii="Palatino Linotype" w:hAnsi="Palatino Linotype" w:cs="Palatino Linotype"/>
        </w:rPr>
        <w:lastRenderedPageBreak/>
        <w:t>I will not allow him to go to the law court.</w:t>
      </w:r>
      <w:commentRangeEnd w:id="18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18"/>
      </w:r>
    </w:p>
    <w:p w14:paraId="471D1A36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19"/>
      <w:r>
        <w:rPr>
          <w:rFonts w:ascii="Palatino Linotype" w:hAnsi="Palatino Linotype" w:cs="Palatino Linotype"/>
          <w:lang w:val="el-GR"/>
        </w:rPr>
        <w:t>12. λαβειν, φαγειν</w:t>
      </w:r>
      <w:commentRangeEnd w:id="19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19"/>
      </w:r>
    </w:p>
    <w:p w14:paraId="428370DE" w14:textId="77777777" w:rsidR="00FE5FBF" w:rsidRDefault="00000000">
      <w:pPr>
        <w:rPr>
          <w:rFonts w:ascii="Palatino Linotype" w:hAnsi="Palatino Linotype" w:cs="Palatino Linotype"/>
        </w:rPr>
      </w:pPr>
      <w:commentRangeStart w:id="20"/>
      <w:r>
        <w:rPr>
          <w:rFonts w:ascii="Palatino Linotype" w:hAnsi="Palatino Linotype" w:cs="Palatino Linotype"/>
        </w:rPr>
        <w:t>I can stay here and take all the pay and eat.</w:t>
      </w:r>
      <w:commentRangeEnd w:id="20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20"/>
      </w:r>
    </w:p>
    <w:p w14:paraId="478DDA07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D</w:t>
      </w:r>
    </w:p>
    <w:p w14:paraId="27F20F2B" w14:textId="77777777" w:rsidR="00FE5FBF" w:rsidRDefault="00000000">
      <w:pPr>
        <w:rPr>
          <w:rFonts w:ascii="Palatino Linotype" w:hAnsi="Palatino Linotype" w:cs="Palatino Linotype"/>
        </w:rPr>
      </w:pPr>
      <w:commentRangeStart w:id="21"/>
      <w:r>
        <w:rPr>
          <w:rFonts w:ascii="Palatino Linotype" w:hAnsi="Palatino Linotype" w:cs="Palatino Linotype"/>
        </w:rPr>
        <w:t>1. General, we must stay here and fight.</w:t>
      </w:r>
      <w:commentRangeEnd w:id="21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21"/>
      </w:r>
    </w:p>
    <w:p w14:paraId="0C3CA92F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22"/>
      <w:r>
        <w:rPr>
          <w:rFonts w:ascii="Palatino Linotype" w:hAnsi="Palatino Linotype" w:cs="Palatino Linotype"/>
          <w:lang w:val="el-GR"/>
        </w:rPr>
        <w:t>Ὠ πατερ, δει σε ἐνθαδε μενειν και δικαζειν</w:t>
      </w:r>
      <w:commentRangeEnd w:id="22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22"/>
      </w:r>
    </w:p>
    <w:p w14:paraId="0E332B45" w14:textId="77777777" w:rsidR="00FE5FBF" w:rsidRDefault="00000000">
      <w:pPr>
        <w:rPr>
          <w:rFonts w:ascii="Palatino Linotype" w:hAnsi="Palatino Linotype" w:cs="Palatino Linotype"/>
        </w:rPr>
      </w:pPr>
      <w:commentRangeStart w:id="23"/>
      <w:r>
        <w:rPr>
          <w:rFonts w:ascii="Palatino Linotype" w:hAnsi="Palatino Linotype" w:cs="Palatino Linotype"/>
        </w:rPr>
        <w:t>2. It is possible for me to hear the politicians.</w:t>
      </w:r>
      <w:commentRangeEnd w:id="23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23"/>
      </w:r>
    </w:p>
    <w:p w14:paraId="5C0FBC93" w14:textId="77777777" w:rsidR="00FE5FBF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 xml:space="preserve">ἐξεσται ὑμιν πωλεσαι </w:t>
      </w:r>
      <w:commentRangeStart w:id="24"/>
      <w:r>
        <w:rPr>
          <w:rFonts w:ascii="Palatino Linotype" w:hAnsi="Palatino Linotype" w:cs="Palatino Linotype"/>
          <w:lang w:val="el-GR"/>
        </w:rPr>
        <w:t xml:space="preserve">παντας </w:t>
      </w:r>
      <w:commentRangeEnd w:id="24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24"/>
      </w:r>
      <w:r>
        <w:rPr>
          <w:rFonts w:ascii="Palatino Linotype" w:hAnsi="Palatino Linotype" w:cs="Palatino Linotype"/>
          <w:lang w:val="el-GR"/>
        </w:rPr>
        <w:t xml:space="preserve">τους ὑμετερους ἡμιονους </w:t>
      </w:r>
    </w:p>
    <w:p w14:paraId="62C22A51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 xml:space="preserve">3. I am studying everything but I don’t </w:t>
      </w:r>
      <w:commentRangeStart w:id="25"/>
      <w:r>
        <w:rPr>
          <w:rFonts w:ascii="Palatino Linotype" w:hAnsi="Palatino Linotype" w:cs="Palatino Linotype"/>
        </w:rPr>
        <w:t xml:space="preserve">believe </w:t>
      </w:r>
      <w:commentRangeEnd w:id="25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25"/>
      </w:r>
      <w:r>
        <w:rPr>
          <w:rFonts w:ascii="Palatino Linotype" w:hAnsi="Palatino Linotype" w:cs="Palatino Linotype"/>
        </w:rPr>
        <w:t>everything.</w:t>
      </w:r>
    </w:p>
    <w:p w14:paraId="4DDE5A3D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26"/>
      <w:r>
        <w:rPr>
          <w:rFonts w:ascii="Palatino Linotype" w:hAnsi="Palatino Linotype" w:cs="Palatino Linotype"/>
          <w:lang w:val="el-GR"/>
        </w:rPr>
        <w:t>ἐστι ἐνθαδε παν πλην του πυρος.</w:t>
      </w:r>
      <w:commentRangeEnd w:id="26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26"/>
      </w:r>
    </w:p>
    <w:p w14:paraId="6638B6D1" w14:textId="77777777" w:rsidR="00FE5FBF" w:rsidRDefault="00000000">
      <w:pPr>
        <w:rPr>
          <w:rFonts w:ascii="Palatino Linotype" w:hAnsi="Palatino Linotype" w:cs="Palatino Linotype"/>
        </w:rPr>
      </w:pPr>
      <w:commentRangeStart w:id="27"/>
      <w:r>
        <w:rPr>
          <w:rFonts w:ascii="Palatino Linotype" w:hAnsi="Palatino Linotype" w:cs="Palatino Linotype"/>
        </w:rPr>
        <w:t>4. Look at the ships, slaves!</w:t>
      </w:r>
      <w:commentRangeEnd w:id="27"/>
      <w:r w:rsidR="000C50C0">
        <w:rPr>
          <w:rStyle w:val="CommentReference"/>
          <w:rFonts w:ascii="Palatino Linotype" w:hAnsi="Palatino Linotype" w:cs="Palatino Linotype"/>
          <w:sz w:val="24"/>
          <w:szCs w:val="24"/>
        </w:rPr>
        <w:commentReference w:id="27"/>
      </w:r>
    </w:p>
    <w:p w14:paraId="28CA55E8" w14:textId="77777777" w:rsidR="00FE5FBF" w:rsidRDefault="00000000">
      <w:pPr>
        <w:rPr>
          <w:rFonts w:ascii="Palatino Linotype" w:hAnsi="Palatino Linotype" w:cs="Palatino Linotype"/>
          <w:lang w:val="el-GR"/>
        </w:rPr>
      </w:pPr>
      <w:commentRangeStart w:id="28"/>
      <w:r>
        <w:rPr>
          <w:rFonts w:ascii="Palatino Linotype" w:hAnsi="Palatino Linotype" w:cs="Palatino Linotype"/>
          <w:lang w:val="el-GR"/>
        </w:rPr>
        <w:t xml:space="preserve">ἐκενευκατε </w:t>
      </w:r>
      <w:commentRangeEnd w:id="28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28"/>
      </w:r>
      <w:r>
        <w:rPr>
          <w:rFonts w:ascii="Palatino Linotype" w:hAnsi="Palatino Linotype" w:cs="Palatino Linotype"/>
          <w:lang w:val="el-GR"/>
        </w:rPr>
        <w:t>τους λαμπαδους, ὠ παιδες!</w:t>
      </w:r>
    </w:p>
    <w:p w14:paraId="754E60EC" w14:textId="77777777" w:rsidR="00FE5FBF" w:rsidRDefault="00000000">
      <w:pPr>
        <w:rPr>
          <w:rFonts w:ascii="Palatino Linotype" w:hAnsi="Palatino Linotype" w:cs="Palatino Linotype"/>
        </w:rPr>
      </w:pPr>
      <w:commentRangeStart w:id="29"/>
      <w:r>
        <w:rPr>
          <w:rFonts w:ascii="Palatino Linotype" w:hAnsi="Palatino Linotype" w:cs="Palatino Linotype"/>
        </w:rPr>
        <w:t>5. “Tell me what do you want to achieve by knocking on the door?”</w:t>
      </w:r>
    </w:p>
    <w:p w14:paraId="5AE92E0D" w14:textId="77777777" w:rsidR="00FE5FBF" w:rsidRPr="000C50C0" w:rsidRDefault="00000000">
      <w:pPr>
        <w:rPr>
          <w:rFonts w:ascii="Palatino Linotype" w:hAnsi="Palatino Linotype" w:cs="Palatino Linotype"/>
          <w:lang w:val="en-US"/>
        </w:rPr>
      </w:pPr>
      <w:r>
        <w:rPr>
          <w:rFonts w:ascii="Palatino Linotype" w:hAnsi="Palatino Linotype" w:cs="Palatino Linotype"/>
        </w:rPr>
        <w:t>“What, the master?”</w:t>
      </w:r>
      <w:commentRangeEnd w:id="29"/>
      <w:r w:rsidR="000C50C0" w:rsidRPr="000C50C0">
        <w:rPr>
          <w:rStyle w:val="CommentReference"/>
          <w:rFonts w:ascii="Palatino Linotype" w:hAnsi="Palatino Linotype" w:cs="Palatino Linotype"/>
          <w:sz w:val="24"/>
          <w:szCs w:val="24"/>
          <w:lang w:val="en-US"/>
        </w:rPr>
        <w:commentReference w:id="29"/>
      </w:r>
    </w:p>
    <w:p w14:paraId="3E988D5A" w14:textId="77777777" w:rsidR="00FE5FBF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>εἰνον μοι, τί ἐζητεις ὁτε ἐφεγες; ὅ τί; παν.</w:t>
      </w:r>
    </w:p>
    <w:p w14:paraId="7D738D5C" w14:textId="77777777" w:rsidR="00FE5FBF" w:rsidRDefault="00000000">
      <w:pPr>
        <w:rPr>
          <w:rFonts w:ascii="Palatino Linotype" w:hAnsi="Palatino Linotype" w:cs="Palatino Linotype"/>
        </w:rPr>
      </w:pPr>
      <w:r>
        <w:rPr>
          <w:rFonts w:ascii="Palatino Linotype" w:hAnsi="Palatino Linotype" w:cs="Palatino Linotype"/>
        </w:rPr>
        <w:t>D.</w:t>
      </w:r>
    </w:p>
    <w:p w14:paraId="5502F031" w14:textId="77777777" w:rsidR="00FE5FBF" w:rsidRDefault="00000000">
      <w:pPr>
        <w:rPr>
          <w:rFonts w:ascii="Palatino Linotype" w:hAnsi="Palatino Linotype" w:cs="Palatino Linotype"/>
          <w:lang w:val="el-GR"/>
        </w:rPr>
      </w:pPr>
      <w:r>
        <w:rPr>
          <w:rFonts w:ascii="Palatino Linotype" w:hAnsi="Palatino Linotype" w:cs="Palatino Linotype"/>
          <w:lang w:val="el-GR"/>
        </w:rPr>
        <w:t xml:space="preserve">νεανιᾳ τινι ἠν πατηρ γερων ὠν. </w:t>
      </w:r>
      <w:commentRangeStart w:id="30"/>
      <w:r>
        <w:rPr>
          <w:rFonts w:ascii="Palatino Linotype" w:hAnsi="Palatino Linotype" w:cs="Palatino Linotype"/>
          <w:lang w:val="el-GR"/>
        </w:rPr>
        <w:t xml:space="preserve">το του νεανιου ὀνομα Βδελυκλεων ἠν, το του πατερος Φιλοκλεων. </w:t>
      </w:r>
      <w:commentRangeEnd w:id="30"/>
      <w:r w:rsidR="000C50C0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0"/>
      </w:r>
      <w:r>
        <w:rPr>
          <w:rFonts w:ascii="Palatino Linotype" w:hAnsi="Palatino Linotype" w:cs="Palatino Linotype"/>
          <w:lang w:val="el-GR"/>
        </w:rPr>
        <w:t xml:space="preserve">ἐτυγχανε τῳ γεροντι </w:t>
      </w:r>
      <w:commentRangeStart w:id="31"/>
      <w:r>
        <w:rPr>
          <w:rFonts w:ascii="Palatino Linotype" w:hAnsi="Palatino Linotype" w:cs="Palatino Linotype"/>
          <w:lang w:val="el-GR"/>
        </w:rPr>
        <w:t xml:space="preserve">δεινη νοσος οὐσα </w:t>
      </w:r>
      <w:commentRangeEnd w:id="31"/>
      <w:r w:rsidR="00DD3C7D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1"/>
      </w:r>
      <w:r>
        <w:rPr>
          <w:rFonts w:ascii="Palatino Linotype" w:hAnsi="Palatino Linotype" w:cs="Palatino Linotype"/>
          <w:lang w:val="el-GR"/>
        </w:rPr>
        <w:t xml:space="preserve">– ἀει γαρ εβουλετο ἐν τοις δικαστηριοις δικαζειν. ὁ νεανιας δε ἐπειθε ἀυτον </w:t>
      </w:r>
      <w:commentRangeStart w:id="32"/>
      <w:r>
        <w:rPr>
          <w:rFonts w:ascii="Palatino Linotype" w:hAnsi="Palatino Linotype" w:cs="Palatino Linotype"/>
          <w:lang w:val="el-GR"/>
        </w:rPr>
        <w:t xml:space="preserve">οὐ δικαζειν, </w:t>
      </w:r>
      <w:commentRangeEnd w:id="32"/>
      <w:r w:rsidR="00DD3C7D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2"/>
      </w:r>
      <w:r>
        <w:rPr>
          <w:rFonts w:ascii="Palatino Linotype" w:hAnsi="Palatino Linotype" w:cs="Palatino Linotype"/>
          <w:lang w:val="el-GR"/>
        </w:rPr>
        <w:t xml:space="preserve">ὁ γερων μεν οὐκ ἐπεισατο αὐτῳ καιπερ πειθοντι. τελος δε ὁ νενιας </w:t>
      </w:r>
      <w:commentRangeStart w:id="33"/>
      <w:r>
        <w:rPr>
          <w:rFonts w:ascii="Palatino Linotype" w:hAnsi="Palatino Linotype" w:cs="Palatino Linotype"/>
          <w:lang w:val="el-GR"/>
        </w:rPr>
        <w:t xml:space="preserve">ἠγκλεισα </w:t>
      </w:r>
      <w:commentRangeEnd w:id="33"/>
      <w:r w:rsidR="00A21D14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3"/>
      </w:r>
      <w:r>
        <w:rPr>
          <w:rFonts w:ascii="Palatino Linotype" w:hAnsi="Palatino Linotype" w:cs="Palatino Linotype"/>
          <w:lang w:val="el-GR"/>
        </w:rPr>
        <w:t xml:space="preserve">αὐτον ἐν τῃ οἰκιᾳ. ὁ γερων οὐν ἠπορει και ἐπειρασατο </w:t>
      </w:r>
      <w:commentRangeStart w:id="34"/>
      <w:r>
        <w:rPr>
          <w:rFonts w:ascii="Palatino Linotype" w:hAnsi="Palatino Linotype" w:cs="Palatino Linotype"/>
          <w:lang w:val="el-GR"/>
        </w:rPr>
        <w:t xml:space="preserve">φυγειν </w:t>
      </w:r>
      <w:commentRangeEnd w:id="34"/>
      <w:r w:rsidR="00A21D14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4"/>
      </w:r>
      <w:r>
        <w:rPr>
          <w:rFonts w:ascii="Palatino Linotype" w:hAnsi="Palatino Linotype" w:cs="Palatino Linotype"/>
          <w:lang w:val="el-GR"/>
        </w:rPr>
        <w:t xml:space="preserve">χρωμενος πολλοις λογοις. ἀλλα φευγων οὐκ </w:t>
      </w:r>
      <w:commentRangeStart w:id="35"/>
      <w:r>
        <w:rPr>
          <w:rFonts w:ascii="Palatino Linotype" w:hAnsi="Palatino Linotype" w:cs="Palatino Linotype"/>
          <w:lang w:val="el-GR"/>
        </w:rPr>
        <w:t xml:space="preserve">ἐλαδε </w:t>
      </w:r>
      <w:commentRangeEnd w:id="35"/>
      <w:r w:rsidR="00F97E22">
        <w:rPr>
          <w:rStyle w:val="CommentReference"/>
          <w:rFonts w:ascii="Palatino Linotype" w:hAnsi="Palatino Linotype" w:cs="Palatino Linotype"/>
          <w:sz w:val="24"/>
          <w:szCs w:val="24"/>
          <w:lang w:val="el-GR"/>
        </w:rPr>
        <w:commentReference w:id="35"/>
      </w:r>
      <w:r>
        <w:rPr>
          <w:rFonts w:ascii="Palatino Linotype" w:hAnsi="Palatino Linotype" w:cs="Palatino Linotype"/>
          <w:lang w:val="el-GR"/>
        </w:rPr>
        <w:t>τους δουλους την οἰκιαν φυλαττοντας.</w:t>
      </w:r>
    </w:p>
    <w:p w14:paraId="6CC565AF" w14:textId="77777777" w:rsidR="00FE5FBF" w:rsidRDefault="00FE5FBF">
      <w:pPr>
        <w:rPr>
          <w:rFonts w:ascii="Palatino Linotype" w:hAnsi="Palatino Linotype" w:cs="Palatino Linotype"/>
        </w:rPr>
      </w:pPr>
    </w:p>
    <w:sectPr w:rsidR="00FE5FBF">
      <w:pgSz w:w="11906" w:h="16838"/>
      <w:pgMar w:top="1134" w:right="1134" w:bottom="1134" w:left="1134" w:header="0" w:footer="0" w:gutter="0"/>
      <w:cols w:space="720"/>
      <w:formProt w:val="0"/>
      <w:docGrid w:linePitch="600" w:charSpace="3276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2-20T11:05:00Z" w:initials="MW">
    <w:p w14:paraId="49964160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" w:author="Michael Withey" w:date="2026-02-20T11:05:00Z" w:initials="MW">
    <w:p w14:paraId="512F9915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" w:author="Michael Withey" w:date="2026-02-20T11:09:00Z" w:initials="MW">
    <w:p w14:paraId="285D4E3E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  <w:lang w:val="el-GR"/>
        </w:rPr>
        <w:t>Ποι</w:t>
      </w:r>
      <w:r>
        <w:rPr>
          <w:lang w:val="el-GR"/>
        </w:rPr>
        <w:t>ῆ</w:t>
      </w:r>
      <w:r>
        <w:rPr>
          <w:rFonts w:hint="eastAsia"/>
          <w:lang w:val="el-GR"/>
        </w:rPr>
        <w:t>σαι</w:t>
      </w:r>
      <w:r>
        <w:rPr>
          <w:lang w:val="el-GR"/>
        </w:rPr>
        <w:t xml:space="preserve"> </w:t>
      </w:r>
      <w:r>
        <w:rPr>
          <w:rFonts w:hint="eastAsia"/>
          <w:lang w:val="ru-RU"/>
        </w:rPr>
        <w:t xml:space="preserve">(remember the </w:t>
      </w:r>
      <w:r>
        <w:rPr>
          <w:rFonts w:hint="eastAsia"/>
          <w:lang w:val="el-GR"/>
        </w:rPr>
        <w:t>η</w:t>
      </w:r>
      <w:r>
        <w:rPr>
          <w:rFonts w:hint="eastAsia"/>
          <w:lang w:val="el-GR"/>
        </w:rPr>
        <w:t xml:space="preserve"> </w:t>
      </w:r>
      <w:r>
        <w:rPr>
          <w:rFonts w:hint="eastAsia"/>
        </w:rPr>
        <w:t>for contract-verbs)</w:t>
      </w:r>
    </w:p>
  </w:comment>
  <w:comment w:id="3" w:author="Michael Withey" w:date="2026-02-20T11:09:00Z" w:initials="MW">
    <w:p w14:paraId="6843EE37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4" w:author="Michael Withey" w:date="2026-02-20T11:10:00Z" w:initials="MW">
    <w:p w14:paraId="67238EA0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5" w:author="Michael Withey" w:date="2026-02-20T11:11:00Z" w:initials="MW">
    <w:p w14:paraId="44D6BEAE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  <w:r>
        <w:rPr>
          <w:rFonts w:hint="eastAsia"/>
          <w:lang w:val="el-GR"/>
        </w:rPr>
        <w:t xml:space="preserve"> </w:t>
      </w:r>
    </w:p>
  </w:comment>
  <w:comment w:id="6" w:author="Michael Withey" w:date="2026-02-20T11:11:00Z" w:initials="MW">
    <w:p w14:paraId="289EB555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7" w:author="Michael Withey" w:date="2026-02-20T11:11:00Z" w:initials="MW">
    <w:p w14:paraId="6E65097C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8" w:author="Michael Withey" w:date="2026-02-20T11:11:00Z" w:initials="MW">
    <w:p w14:paraId="099DC7A2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9" w:author="Michael Withey" w:date="2026-02-20T11:11:00Z" w:initials="MW">
    <w:p w14:paraId="2E8F1ECA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0" w:author="Michael Withey" w:date="2026-02-20T11:11:00Z" w:initials="MW">
    <w:p w14:paraId="49F303E0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1" w:author="Michael Withey" w:date="2026-02-20T11:11:00Z" w:initials="MW">
    <w:p w14:paraId="0CD0969B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2" w:author="Michael Withey" w:date="2026-02-20T11:11:00Z" w:initials="MW">
    <w:p w14:paraId="51748641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3" w:author="Michael Withey" w:date="2026-02-20T11:11:00Z" w:initials="MW">
    <w:p w14:paraId="18961925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4" w:author="Michael Withey" w:date="2026-02-20T11:12:00Z" w:initials="MW">
    <w:p w14:paraId="35440750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5" w:author="Michael Withey" w:date="2026-02-20T11:12:00Z" w:initials="MW">
    <w:p w14:paraId="4F899AD1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6" w:author="Michael Withey" w:date="2026-02-20T11:13:00Z" w:initials="MW">
    <w:p w14:paraId="753C6CB6" w14:textId="77777777" w:rsidR="00473BEF" w:rsidRDefault="00473BEF" w:rsidP="00473BEF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 xml:space="preserve">Try keeping the </w:t>
      </w:r>
      <w:r>
        <w:rPr>
          <w:rFonts w:hint="eastAsia"/>
          <w:lang w:val="el-GR"/>
        </w:rPr>
        <w:t>α</w:t>
      </w:r>
      <w:r>
        <w:rPr>
          <w:lang w:val="el-GR"/>
        </w:rPr>
        <w:t>ὐ</w:t>
      </w:r>
      <w:r>
        <w:rPr>
          <w:rFonts w:hint="eastAsia"/>
          <w:lang w:val="el-GR"/>
        </w:rPr>
        <w:t>τ</w:t>
      </w:r>
      <w:r>
        <w:rPr>
          <w:lang w:val="el-GR"/>
        </w:rPr>
        <w:t>ός</w:t>
      </w:r>
      <w:r>
        <w:rPr>
          <w:rFonts w:hint="eastAsia"/>
        </w:rPr>
        <w:t xml:space="preserve"> here: </w:t>
      </w:r>
      <w:r>
        <w:rPr>
          <w:rFonts w:hint="eastAsia"/>
        </w:rPr>
        <w:t>“</w:t>
      </w:r>
      <w:r>
        <w:rPr>
          <w:rFonts w:hint="eastAsia"/>
        </w:rPr>
        <w:t>he himself wants to</w:t>
      </w:r>
      <w:r>
        <w:rPr>
          <w:rFonts w:hint="eastAsia"/>
        </w:rPr>
        <w:t>…”</w:t>
      </w:r>
    </w:p>
  </w:comment>
  <w:comment w:id="17" w:author="Michael Withey" w:date="2026-02-20T11:14:00Z" w:initials="MW">
    <w:p w14:paraId="0F66AA54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lang w:val="el-GR"/>
        </w:rPr>
        <w:t>ἀ</w:t>
      </w:r>
      <w:r>
        <w:rPr>
          <w:rFonts w:hint="eastAsia"/>
          <w:lang w:val="el-GR"/>
        </w:rPr>
        <w:t>φικ</w:t>
      </w:r>
      <w:r>
        <w:rPr>
          <w:lang w:val="el-GR"/>
        </w:rPr>
        <w:t>έ</w:t>
      </w:r>
      <w:r>
        <w:rPr>
          <w:rFonts w:hint="eastAsia"/>
          <w:lang w:val="el-GR"/>
        </w:rPr>
        <w:t>σθαι</w:t>
      </w:r>
    </w:p>
  </w:comment>
  <w:comment w:id="18" w:author="Michael Withey" w:date="2026-02-20T11:14:00Z" w:initials="MW">
    <w:p w14:paraId="433EA07C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19" w:author="Michael Withey" w:date="2026-02-20T11:14:00Z" w:initials="MW">
    <w:p w14:paraId="4928ADF7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0" w:author="Michael Withey" w:date="2026-02-20T11:14:00Z" w:initials="MW">
    <w:p w14:paraId="667FE4EE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1" w:author="Michael Withey" w:date="2026-02-20T11:15:00Z" w:initials="MW">
    <w:p w14:paraId="1D8519F6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2" w:author="Michael Withey" w:date="2026-02-20T11:15:00Z" w:initials="MW">
    <w:p w14:paraId="0243A412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3" w:author="Michael Withey" w:date="2026-02-20T11:15:00Z" w:initials="MW">
    <w:p w14:paraId="71D58149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4" w:author="Michael Withey" w:date="2026-02-20T11:16:00Z" w:initials="MW">
    <w:p w14:paraId="6FB61714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 xml:space="preserve">It is possible for </w:t>
      </w:r>
      <w:r>
        <w:rPr>
          <w:rFonts w:hint="eastAsia"/>
          <w:i/>
          <w:iCs/>
        </w:rPr>
        <w:t>you all</w:t>
      </w:r>
      <w:r>
        <w:rPr>
          <w:rFonts w:hint="eastAsia"/>
        </w:rPr>
        <w:t xml:space="preserve"> to sell your mules: not </w:t>
      </w:r>
      <w:r>
        <w:rPr>
          <w:rFonts w:hint="eastAsia"/>
        </w:rPr>
        <w:t>“</w:t>
      </w:r>
      <w:r>
        <w:rPr>
          <w:rFonts w:hint="eastAsia"/>
        </w:rPr>
        <w:t>sell all your mules</w:t>
      </w:r>
      <w:r>
        <w:rPr>
          <w:rFonts w:hint="eastAsia"/>
        </w:rPr>
        <w:t>”</w:t>
      </w:r>
    </w:p>
  </w:comment>
  <w:comment w:id="25" w:author="Michael Withey" w:date="2026-02-20T11:16:00Z" w:initials="MW">
    <w:p w14:paraId="013C8B9B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>know</w:t>
      </w:r>
    </w:p>
  </w:comment>
  <w:comment w:id="26" w:author="Michael Withey" w:date="2026-02-20T11:16:00Z" w:initials="MW">
    <w:p w14:paraId="5D741904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7" w:author="Michael Withey" w:date="2026-02-20T11:16:00Z" w:initials="MW">
    <w:p w14:paraId="6D110CBD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t>✅</w:t>
      </w:r>
    </w:p>
  </w:comment>
  <w:comment w:id="28" w:author="Michael Withey" w:date="2026-02-20T11:17:00Z" w:initials="MW">
    <w:p w14:paraId="54224CA7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>Look at the typo here...</w:t>
      </w:r>
    </w:p>
  </w:comment>
  <w:comment w:id="29" w:author="Michael Withey" w:date="2026-02-20T11:20:00Z" w:initials="MW">
    <w:p w14:paraId="748338C9" w14:textId="77777777" w:rsidR="000C50C0" w:rsidRDefault="000C50C0" w:rsidP="000C50C0">
      <w:pPr>
        <w:pStyle w:val="CommentText"/>
        <w:rPr>
          <w:rFonts w:hint="eastAsia"/>
        </w:rPr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 xml:space="preserve">Here, the phrase </w:t>
      </w:r>
      <w:r>
        <w:rPr>
          <w:rFonts w:hint="eastAsia"/>
          <w:lang w:val="el-GR"/>
        </w:rPr>
        <w:t>τ</w:t>
      </w:r>
      <w:r>
        <w:rPr>
          <w:lang w:val="el-GR"/>
        </w:rPr>
        <w:t xml:space="preserve">ί </w:t>
      </w:r>
      <w:r>
        <w:rPr>
          <w:rFonts w:hint="eastAsia"/>
          <w:lang w:val="el-GR"/>
        </w:rPr>
        <w:t>βουλ</w:t>
      </w:r>
      <w:r>
        <w:rPr>
          <w:lang w:val="el-GR"/>
        </w:rPr>
        <w:t>ό</w:t>
      </w:r>
      <w:r>
        <w:rPr>
          <w:rFonts w:hint="eastAsia"/>
          <w:lang w:val="el-GR"/>
        </w:rPr>
        <w:t>μενοι</w:t>
      </w:r>
      <w:r>
        <w:rPr>
          <w:rFonts w:hint="eastAsia"/>
        </w:rPr>
        <w:t xml:space="preserve"> needs a slightly more colloquial translation: </w:t>
      </w:r>
      <w:r>
        <w:rPr>
          <w:rFonts w:hint="eastAsia"/>
        </w:rPr>
        <w:t>“</w:t>
      </w:r>
      <w:r>
        <w:rPr>
          <w:rFonts w:hint="eastAsia"/>
        </w:rPr>
        <w:t>what is it you want, by knocking at the door?</w:t>
      </w:r>
      <w:r>
        <w:rPr>
          <w:rFonts w:hint="eastAsia"/>
        </w:rPr>
        <w:t>”</w:t>
      </w:r>
      <w:r>
        <w:rPr>
          <w:rFonts w:hint="eastAsia"/>
        </w:rPr>
        <w:t xml:space="preserve"> or better </w:t>
      </w:r>
      <w:r>
        <w:rPr>
          <w:rFonts w:hint="eastAsia"/>
        </w:rPr>
        <w:t>“</w:t>
      </w:r>
      <w:r>
        <w:rPr>
          <w:rFonts w:hint="eastAsia"/>
        </w:rPr>
        <w:t>why are you knocking on the door?</w:t>
      </w:r>
      <w:r>
        <w:rPr>
          <w:rFonts w:hint="eastAsia"/>
        </w:rPr>
        <w:t>”</w:t>
      </w:r>
    </w:p>
    <w:p w14:paraId="69267532" w14:textId="77777777" w:rsidR="000C50C0" w:rsidRDefault="000C50C0" w:rsidP="000C50C0">
      <w:pPr>
        <w:pStyle w:val="CommentText"/>
        <w:rPr>
          <w:rFonts w:hint="eastAsia"/>
        </w:rPr>
      </w:pPr>
    </w:p>
    <w:p w14:paraId="41333944" w14:textId="77777777" w:rsidR="000C50C0" w:rsidRDefault="000C50C0" w:rsidP="000C50C0">
      <w:pPr>
        <w:pStyle w:val="CommentText"/>
      </w:pPr>
      <w:r>
        <w:rPr>
          <w:rFonts w:hint="eastAsia"/>
        </w:rPr>
        <w:t xml:space="preserve">And the </w:t>
      </w:r>
      <w:r>
        <w:rPr>
          <w:lang w:val="el-GR"/>
        </w:rPr>
        <w:t xml:space="preserve">ὅ </w:t>
      </w:r>
      <w:r>
        <w:rPr>
          <w:rFonts w:hint="eastAsia"/>
          <w:lang w:val="el-GR"/>
        </w:rPr>
        <w:t>τι</w:t>
      </w:r>
      <w:r>
        <w:rPr>
          <w:rFonts w:hint="eastAsia"/>
          <w:lang w:val="ru-RU"/>
        </w:rPr>
        <w:t xml:space="preserve"> </w:t>
      </w:r>
      <w:r>
        <w:rPr>
          <w:rFonts w:hint="eastAsia"/>
        </w:rPr>
        <w:t>is the characteristic indirect question they would use to respond: but we don</w:t>
      </w:r>
      <w:r>
        <w:rPr>
          <w:rFonts w:hint="eastAsia"/>
        </w:rPr>
        <w:t>’</w:t>
      </w:r>
      <w:r>
        <w:rPr>
          <w:rFonts w:hint="eastAsia"/>
        </w:rPr>
        <w:t xml:space="preserve">t really translate it in English. If you want, you could say </w:t>
      </w:r>
      <w:r>
        <w:rPr>
          <w:rFonts w:hint="eastAsia"/>
        </w:rPr>
        <w:t>“</w:t>
      </w:r>
      <w:r>
        <w:rPr>
          <w:rFonts w:hint="eastAsia"/>
        </w:rPr>
        <w:t>what do I want? The master!</w:t>
      </w:r>
      <w:r>
        <w:rPr>
          <w:rFonts w:hint="eastAsia"/>
        </w:rPr>
        <w:t>”</w:t>
      </w:r>
    </w:p>
  </w:comment>
  <w:comment w:id="30" w:author="Michael Withey" w:date="2026-02-20T11:22:00Z" w:initials="MW">
    <w:p w14:paraId="0800A23E" w14:textId="77777777" w:rsidR="000C50C0" w:rsidRDefault="000C50C0" w:rsidP="000C50C0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 xml:space="preserve">You could use the </w:t>
      </w:r>
      <w:r>
        <w:rPr>
          <w:rFonts w:hint="eastAsia"/>
          <w:lang w:val="el-GR"/>
        </w:rPr>
        <w:t>μ</w:t>
      </w:r>
      <w:r>
        <w:rPr>
          <w:lang w:val="el-GR"/>
        </w:rPr>
        <w:t>ὲ</w:t>
      </w:r>
      <w:r>
        <w:rPr>
          <w:rFonts w:hint="eastAsia"/>
          <w:lang w:val="el-GR"/>
        </w:rPr>
        <w:t>ν</w:t>
      </w:r>
      <w:r>
        <w:rPr>
          <w:lang w:val="el-GR"/>
        </w:rPr>
        <w:t>...</w:t>
      </w:r>
      <w:r>
        <w:rPr>
          <w:rFonts w:hint="eastAsia"/>
          <w:lang w:val="el-GR"/>
        </w:rPr>
        <w:t>δ</w:t>
      </w:r>
      <w:r>
        <w:rPr>
          <w:lang w:val="el-GR"/>
        </w:rPr>
        <w:t>ἐ</w:t>
      </w:r>
      <w:r>
        <w:rPr>
          <w:rFonts w:hint="eastAsia"/>
          <w:lang w:val="ru-RU"/>
        </w:rPr>
        <w:t xml:space="preserve"> pair here to separate the two clauses</w:t>
      </w:r>
    </w:p>
  </w:comment>
  <w:comment w:id="31" w:author="Michael Withey" w:date="2026-02-20T11:24:00Z" w:initials="MW">
    <w:p w14:paraId="4846D619" w14:textId="77777777" w:rsidR="00DD3C7D" w:rsidRDefault="00DD3C7D" w:rsidP="00DD3C7D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  <w:lang w:val="el-GR"/>
        </w:rPr>
        <w:t>Ν</w:t>
      </w:r>
      <w:r>
        <w:rPr>
          <w:lang w:val="el-GR"/>
        </w:rPr>
        <w:t>ό</w:t>
      </w:r>
      <w:r>
        <w:rPr>
          <w:rFonts w:hint="eastAsia"/>
          <w:lang w:val="el-GR"/>
        </w:rPr>
        <w:t>σο</w:t>
      </w:r>
      <w:r>
        <w:rPr>
          <w:lang w:val="el-GR"/>
        </w:rPr>
        <w:t xml:space="preserve">ς </w:t>
      </w:r>
      <w:r>
        <w:rPr>
          <w:rFonts w:hint="eastAsia"/>
          <w:lang w:val="el-GR"/>
        </w:rPr>
        <w:t>δειν</w:t>
      </w:r>
      <w:r>
        <w:rPr>
          <w:lang w:val="el-GR"/>
        </w:rPr>
        <w:t xml:space="preserve">ή </w:t>
      </w:r>
      <w:r>
        <w:rPr>
          <w:rFonts w:hint="eastAsia"/>
          <w:lang w:val="el-GR"/>
        </w:rPr>
        <w:t>ο</w:t>
      </w:r>
      <w:r>
        <w:rPr>
          <w:lang w:val="el-GR"/>
        </w:rPr>
        <w:t>ὖ</w:t>
      </w:r>
      <w:r>
        <w:rPr>
          <w:rFonts w:hint="eastAsia"/>
          <w:lang w:val="el-GR"/>
        </w:rPr>
        <w:t>σα</w:t>
      </w:r>
    </w:p>
  </w:comment>
  <w:comment w:id="32" w:author="Michael Withey" w:date="2026-02-20T11:27:00Z" w:initials="MW">
    <w:p w14:paraId="5C057ADF" w14:textId="77777777" w:rsidR="00DD3C7D" w:rsidRDefault="00DD3C7D" w:rsidP="00DD3C7D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 xml:space="preserve">You would use </w:t>
      </w:r>
      <w:r>
        <w:rPr>
          <w:rFonts w:hint="eastAsia"/>
          <w:lang w:val="el-GR"/>
        </w:rPr>
        <w:t>μ</w:t>
      </w:r>
      <w:r>
        <w:rPr>
          <w:lang w:val="el-GR"/>
        </w:rPr>
        <w:t xml:space="preserve">ή </w:t>
      </w:r>
      <w:r>
        <w:rPr>
          <w:rFonts w:hint="eastAsia"/>
        </w:rPr>
        <w:t>here (as this is a command of sorts)</w:t>
      </w:r>
    </w:p>
  </w:comment>
  <w:comment w:id="33" w:author="Michael Withey" w:date="2026-02-20T11:56:00Z" w:initials="MW">
    <w:p w14:paraId="257C97C6" w14:textId="77777777" w:rsidR="00A21D14" w:rsidRDefault="00A21D14" w:rsidP="00A21D14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lang w:val="el-GR"/>
        </w:rPr>
        <w:t>ἐ</w:t>
      </w:r>
      <w:r>
        <w:rPr>
          <w:rFonts w:hint="eastAsia"/>
          <w:lang w:val="el-GR"/>
        </w:rPr>
        <w:t>ν</w:t>
      </w:r>
      <w:r>
        <w:rPr>
          <w:lang w:val="el-GR"/>
        </w:rPr>
        <w:t>έ</w:t>
      </w:r>
      <w:r>
        <w:rPr>
          <w:rFonts w:hint="eastAsia"/>
          <w:lang w:val="el-GR"/>
        </w:rPr>
        <w:t>κλεισα</w:t>
      </w:r>
      <w:r>
        <w:rPr>
          <w:rFonts w:hint="eastAsia"/>
        </w:rPr>
        <w:t xml:space="preserve"> </w:t>
      </w:r>
      <w:r>
        <w:rPr>
          <w:rFonts w:hint="eastAsia"/>
          <w:lang w:val="el-GR"/>
        </w:rPr>
        <w:t>(</w:t>
      </w:r>
      <w:r>
        <w:rPr>
          <w:rFonts w:hint="eastAsia"/>
        </w:rPr>
        <w:t xml:space="preserve">there is an augment </w:t>
      </w:r>
      <w:r>
        <w:rPr>
          <w:lang w:val="el-GR"/>
        </w:rPr>
        <w:t>ἐ</w:t>
      </w:r>
      <w:r>
        <w:rPr>
          <w:rFonts w:hint="eastAsia"/>
          <w:lang w:val="el-GR"/>
        </w:rPr>
        <w:t>ν</w:t>
      </w:r>
      <w:r>
        <w:rPr>
          <w:lang w:val="el-GR"/>
        </w:rPr>
        <w:t>-</w:t>
      </w:r>
      <w:r>
        <w:rPr>
          <w:rFonts w:hint="eastAsia"/>
          <w:lang w:val="ru-RU"/>
        </w:rPr>
        <w:t xml:space="preserve"> </w:t>
      </w:r>
      <w:r>
        <w:rPr>
          <w:rFonts w:hint="eastAsia"/>
        </w:rPr>
        <w:t>hidden here)</w:t>
      </w:r>
    </w:p>
  </w:comment>
  <w:comment w:id="34" w:author="Michael Withey" w:date="2026-02-20T11:59:00Z" w:initials="MW">
    <w:p w14:paraId="190FEF67" w14:textId="77777777" w:rsidR="00A21D14" w:rsidRDefault="00A21D14" w:rsidP="00A21D14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>I would use the present infinitive here (the idea being that it</w:t>
      </w:r>
      <w:r>
        <w:rPr>
          <w:rFonts w:hint="eastAsia"/>
        </w:rPr>
        <w:t>’</w:t>
      </w:r>
      <w:r>
        <w:rPr>
          <w:rFonts w:hint="eastAsia"/>
        </w:rPr>
        <w:t>s not just one attempt at escape, but many)</w:t>
      </w:r>
    </w:p>
  </w:comment>
  <w:comment w:id="35" w:author="Michael Withey" w:date="2026-02-20T12:07:00Z" w:initials="MW">
    <w:p w14:paraId="3530080C" w14:textId="77777777" w:rsidR="00F97E22" w:rsidRDefault="00F97E22" w:rsidP="00F97E22">
      <w:pPr>
        <w:pStyle w:val="CommentText"/>
      </w:pPr>
      <w:r>
        <w:rPr>
          <w:rStyle w:val="CommentReference"/>
          <w:rFonts w:hint="eastAsia"/>
        </w:rPr>
        <w:annotationRef/>
      </w:r>
      <w:r>
        <w:rPr>
          <w:rFonts w:hint="eastAsia"/>
        </w:rPr>
        <w:t>I don</w:t>
      </w:r>
      <w:r>
        <w:rPr>
          <w:rFonts w:hint="eastAsia"/>
        </w:rPr>
        <w:t>’</w:t>
      </w:r>
      <w:r>
        <w:rPr>
          <w:rFonts w:hint="eastAsia"/>
        </w:rPr>
        <w:t>t understand which form you are trying to use here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9964160" w15:done="0"/>
  <w15:commentEx w15:paraId="512F9915" w15:done="0"/>
  <w15:commentEx w15:paraId="285D4E3E" w15:done="0"/>
  <w15:commentEx w15:paraId="6843EE37" w15:done="0"/>
  <w15:commentEx w15:paraId="67238EA0" w15:done="0"/>
  <w15:commentEx w15:paraId="44D6BEAE" w15:done="0"/>
  <w15:commentEx w15:paraId="289EB555" w15:done="0"/>
  <w15:commentEx w15:paraId="6E65097C" w15:done="0"/>
  <w15:commentEx w15:paraId="099DC7A2" w15:done="0"/>
  <w15:commentEx w15:paraId="2E8F1ECA" w15:done="0"/>
  <w15:commentEx w15:paraId="49F303E0" w15:done="0"/>
  <w15:commentEx w15:paraId="0CD0969B" w15:done="0"/>
  <w15:commentEx w15:paraId="51748641" w15:done="0"/>
  <w15:commentEx w15:paraId="18961925" w15:done="0"/>
  <w15:commentEx w15:paraId="35440750" w15:done="0"/>
  <w15:commentEx w15:paraId="4F899AD1" w15:done="0"/>
  <w15:commentEx w15:paraId="753C6CB6" w15:done="0"/>
  <w15:commentEx w15:paraId="0F66AA54" w15:done="0"/>
  <w15:commentEx w15:paraId="433EA07C" w15:done="0"/>
  <w15:commentEx w15:paraId="4928ADF7" w15:done="0"/>
  <w15:commentEx w15:paraId="667FE4EE" w15:done="0"/>
  <w15:commentEx w15:paraId="1D8519F6" w15:done="0"/>
  <w15:commentEx w15:paraId="0243A412" w15:done="0"/>
  <w15:commentEx w15:paraId="71D58149" w15:done="0"/>
  <w15:commentEx w15:paraId="6FB61714" w15:done="0"/>
  <w15:commentEx w15:paraId="013C8B9B" w15:done="0"/>
  <w15:commentEx w15:paraId="5D741904" w15:done="0"/>
  <w15:commentEx w15:paraId="6D110CBD" w15:done="0"/>
  <w15:commentEx w15:paraId="54224CA7" w15:done="0"/>
  <w15:commentEx w15:paraId="41333944" w15:done="0"/>
  <w15:commentEx w15:paraId="0800A23E" w15:done="0"/>
  <w15:commentEx w15:paraId="4846D619" w15:done="0"/>
  <w15:commentEx w15:paraId="5C057ADF" w15:done="0"/>
  <w15:commentEx w15:paraId="257C97C6" w15:done="0"/>
  <w15:commentEx w15:paraId="190FEF67" w15:done="0"/>
  <w15:commentEx w15:paraId="3530080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FB5CB72" w16cex:dateUtc="2026-02-20T11:05:00Z"/>
  <w16cex:commentExtensible w16cex:durableId="7DB84E93" w16cex:dateUtc="2026-02-20T11:05:00Z"/>
  <w16cex:commentExtensible w16cex:durableId="06AD5E57" w16cex:dateUtc="2026-02-20T11:09:00Z"/>
  <w16cex:commentExtensible w16cex:durableId="568B9F3C" w16cex:dateUtc="2026-02-20T11:09:00Z"/>
  <w16cex:commentExtensible w16cex:durableId="6B7F8249" w16cex:dateUtc="2026-02-20T11:10:00Z"/>
  <w16cex:commentExtensible w16cex:durableId="3EE4F875" w16cex:dateUtc="2026-02-20T11:11:00Z"/>
  <w16cex:commentExtensible w16cex:durableId="435CF6DF" w16cex:dateUtc="2026-02-20T11:11:00Z"/>
  <w16cex:commentExtensible w16cex:durableId="61146C07" w16cex:dateUtc="2026-02-20T11:11:00Z"/>
  <w16cex:commentExtensible w16cex:durableId="1CDC2FA2" w16cex:dateUtc="2026-02-20T11:11:00Z"/>
  <w16cex:commentExtensible w16cex:durableId="1025397B" w16cex:dateUtc="2026-02-20T11:11:00Z"/>
  <w16cex:commentExtensible w16cex:durableId="7B261325" w16cex:dateUtc="2026-02-20T11:11:00Z"/>
  <w16cex:commentExtensible w16cex:durableId="44450CDE" w16cex:dateUtc="2026-02-20T11:11:00Z"/>
  <w16cex:commentExtensible w16cex:durableId="7D79BE5D" w16cex:dateUtc="2026-02-20T11:11:00Z"/>
  <w16cex:commentExtensible w16cex:durableId="44F6AF48" w16cex:dateUtc="2026-02-20T11:11:00Z"/>
  <w16cex:commentExtensible w16cex:durableId="025BE0EA" w16cex:dateUtc="2026-02-20T11:12:00Z"/>
  <w16cex:commentExtensible w16cex:durableId="4172E02B" w16cex:dateUtc="2026-02-20T11:12:00Z"/>
  <w16cex:commentExtensible w16cex:durableId="09606488" w16cex:dateUtc="2026-02-20T11:13:00Z"/>
  <w16cex:commentExtensible w16cex:durableId="714CFD95" w16cex:dateUtc="2026-02-20T11:14:00Z"/>
  <w16cex:commentExtensible w16cex:durableId="49273665" w16cex:dateUtc="2026-02-20T11:14:00Z"/>
  <w16cex:commentExtensible w16cex:durableId="642A27AF" w16cex:dateUtc="2026-02-20T11:14:00Z"/>
  <w16cex:commentExtensible w16cex:durableId="0BFA3DEE" w16cex:dateUtc="2026-02-20T11:14:00Z"/>
  <w16cex:commentExtensible w16cex:durableId="504920EB" w16cex:dateUtc="2026-02-20T11:15:00Z"/>
  <w16cex:commentExtensible w16cex:durableId="09AC1E0D" w16cex:dateUtc="2026-02-20T11:15:00Z"/>
  <w16cex:commentExtensible w16cex:durableId="7C5F46EB" w16cex:dateUtc="2026-02-20T11:15:00Z"/>
  <w16cex:commentExtensible w16cex:durableId="084DF775" w16cex:dateUtc="2026-02-20T11:16:00Z"/>
  <w16cex:commentExtensible w16cex:durableId="56D1EE77" w16cex:dateUtc="2026-02-20T11:16:00Z"/>
  <w16cex:commentExtensible w16cex:durableId="2B421CDE" w16cex:dateUtc="2026-02-20T11:16:00Z"/>
  <w16cex:commentExtensible w16cex:durableId="6A39BCD6" w16cex:dateUtc="2026-02-20T11:16:00Z"/>
  <w16cex:commentExtensible w16cex:durableId="34F2DB16" w16cex:dateUtc="2026-02-20T11:17:00Z"/>
  <w16cex:commentExtensible w16cex:durableId="0C0C392F" w16cex:dateUtc="2026-02-20T11:20:00Z"/>
  <w16cex:commentExtensible w16cex:durableId="0332E93C" w16cex:dateUtc="2026-02-20T11:22:00Z"/>
  <w16cex:commentExtensible w16cex:durableId="687DD7A3" w16cex:dateUtc="2026-02-20T11:24:00Z"/>
  <w16cex:commentExtensible w16cex:durableId="3AE07515" w16cex:dateUtc="2026-02-20T11:27:00Z"/>
  <w16cex:commentExtensible w16cex:durableId="02964DE3" w16cex:dateUtc="2026-02-20T11:56:00Z"/>
  <w16cex:commentExtensible w16cex:durableId="4F95A8BA" w16cex:dateUtc="2026-02-20T11:59:00Z"/>
  <w16cex:commentExtensible w16cex:durableId="3233B5C8" w16cex:dateUtc="2026-02-20T12:0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9964160" w16cid:durableId="2FB5CB72"/>
  <w16cid:commentId w16cid:paraId="512F9915" w16cid:durableId="7DB84E93"/>
  <w16cid:commentId w16cid:paraId="285D4E3E" w16cid:durableId="06AD5E57"/>
  <w16cid:commentId w16cid:paraId="6843EE37" w16cid:durableId="568B9F3C"/>
  <w16cid:commentId w16cid:paraId="67238EA0" w16cid:durableId="6B7F8249"/>
  <w16cid:commentId w16cid:paraId="44D6BEAE" w16cid:durableId="3EE4F875"/>
  <w16cid:commentId w16cid:paraId="289EB555" w16cid:durableId="435CF6DF"/>
  <w16cid:commentId w16cid:paraId="6E65097C" w16cid:durableId="61146C07"/>
  <w16cid:commentId w16cid:paraId="099DC7A2" w16cid:durableId="1CDC2FA2"/>
  <w16cid:commentId w16cid:paraId="2E8F1ECA" w16cid:durableId="1025397B"/>
  <w16cid:commentId w16cid:paraId="49F303E0" w16cid:durableId="7B261325"/>
  <w16cid:commentId w16cid:paraId="0CD0969B" w16cid:durableId="44450CDE"/>
  <w16cid:commentId w16cid:paraId="51748641" w16cid:durableId="7D79BE5D"/>
  <w16cid:commentId w16cid:paraId="18961925" w16cid:durableId="44F6AF48"/>
  <w16cid:commentId w16cid:paraId="35440750" w16cid:durableId="025BE0EA"/>
  <w16cid:commentId w16cid:paraId="4F899AD1" w16cid:durableId="4172E02B"/>
  <w16cid:commentId w16cid:paraId="753C6CB6" w16cid:durableId="09606488"/>
  <w16cid:commentId w16cid:paraId="0F66AA54" w16cid:durableId="714CFD95"/>
  <w16cid:commentId w16cid:paraId="433EA07C" w16cid:durableId="49273665"/>
  <w16cid:commentId w16cid:paraId="4928ADF7" w16cid:durableId="642A27AF"/>
  <w16cid:commentId w16cid:paraId="667FE4EE" w16cid:durableId="0BFA3DEE"/>
  <w16cid:commentId w16cid:paraId="1D8519F6" w16cid:durableId="504920EB"/>
  <w16cid:commentId w16cid:paraId="0243A412" w16cid:durableId="09AC1E0D"/>
  <w16cid:commentId w16cid:paraId="71D58149" w16cid:durableId="7C5F46EB"/>
  <w16cid:commentId w16cid:paraId="6FB61714" w16cid:durableId="084DF775"/>
  <w16cid:commentId w16cid:paraId="013C8B9B" w16cid:durableId="56D1EE77"/>
  <w16cid:commentId w16cid:paraId="5D741904" w16cid:durableId="2B421CDE"/>
  <w16cid:commentId w16cid:paraId="6D110CBD" w16cid:durableId="6A39BCD6"/>
  <w16cid:commentId w16cid:paraId="54224CA7" w16cid:durableId="34F2DB16"/>
  <w16cid:commentId w16cid:paraId="41333944" w16cid:durableId="0C0C392F"/>
  <w16cid:commentId w16cid:paraId="0800A23E" w16cid:durableId="0332E93C"/>
  <w16cid:commentId w16cid:paraId="4846D619" w16cid:durableId="687DD7A3"/>
  <w16cid:commentId w16cid:paraId="5C057ADF" w16cid:durableId="3AE07515"/>
  <w16cid:commentId w16cid:paraId="257C97C6" w16cid:durableId="02964DE3"/>
  <w16cid:commentId w16cid:paraId="190FEF67" w16cid:durableId="4F95A8BA"/>
  <w16cid:commentId w16cid:paraId="3530080C" w16cid:durableId="3233B5C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FBF"/>
    <w:rsid w:val="000C50C0"/>
    <w:rsid w:val="003C410E"/>
    <w:rsid w:val="00473BEF"/>
    <w:rsid w:val="008F7EF2"/>
    <w:rsid w:val="00A21D14"/>
    <w:rsid w:val="00DD3C7D"/>
    <w:rsid w:val="00F97E22"/>
    <w:rsid w:val="00FE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24F63"/>
  <w15:docId w15:val="{074D11B5-34A2-4373-B3D1-A9423054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en-GB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48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character" w:styleId="CommentReference">
    <w:name w:val="annotation reference"/>
    <w:basedOn w:val="DefaultParagraphFont"/>
    <w:uiPriority w:val="99"/>
    <w:semiHidden/>
    <w:unhideWhenUsed/>
    <w:rsid w:val="00473B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3BEF"/>
    <w:pPr>
      <w:spacing w:line="240" w:lineRule="auto"/>
    </w:pPr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3BEF"/>
    <w:rPr>
      <w:rFonts w:cs="Mangal"/>
      <w:sz w:val="20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3B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3BEF"/>
    <w:rPr>
      <w:rFonts w:cs="Mangal"/>
      <w:b/>
      <w:bCs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comments" Target="commen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1805</TotalTime>
  <Pages>1</Pages>
  <Words>323</Words>
  <Characters>1423</Characters>
  <Application>Microsoft Office Word</Application>
  <DocSecurity>0</DocSecurity>
  <Lines>45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Michael Withey</cp:lastModifiedBy>
  <cp:revision>30</cp:revision>
  <dcterms:created xsi:type="dcterms:W3CDTF">2025-10-13T19:35:00Z</dcterms:created>
  <dcterms:modified xsi:type="dcterms:W3CDTF">2026-02-20T12:07:00Z</dcterms:modified>
  <dc:language>en-GB</dc:language>
</cp:coreProperties>
</file>