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0DF10" w14:textId="77777777" w:rsidR="00756D6B" w:rsidRDefault="00756D6B" w:rsidP="000A6EA0">
      <w:pPr>
        <w:jc w:val="center"/>
        <w:rPr>
          <w:b/>
          <w:bCs/>
          <w:sz w:val="32"/>
          <w:szCs w:val="28"/>
        </w:rPr>
      </w:pPr>
    </w:p>
    <w:p w14:paraId="634A3EFA" w14:textId="77777777" w:rsidR="00756D6B" w:rsidRDefault="00756D6B" w:rsidP="000A6EA0">
      <w:pPr>
        <w:jc w:val="center"/>
        <w:rPr>
          <w:b/>
          <w:bCs/>
          <w:sz w:val="32"/>
          <w:szCs w:val="28"/>
        </w:rPr>
      </w:pPr>
    </w:p>
    <w:p w14:paraId="325EF8AE" w14:textId="77777777" w:rsidR="00756D6B" w:rsidRDefault="00756D6B" w:rsidP="000A6EA0">
      <w:pPr>
        <w:jc w:val="center"/>
        <w:rPr>
          <w:b/>
          <w:bCs/>
          <w:sz w:val="32"/>
          <w:szCs w:val="28"/>
        </w:rPr>
      </w:pPr>
    </w:p>
    <w:p w14:paraId="0076E85B" w14:textId="77777777" w:rsidR="00756D6B" w:rsidRDefault="00756D6B" w:rsidP="000A6EA0">
      <w:pPr>
        <w:jc w:val="center"/>
        <w:rPr>
          <w:b/>
          <w:bCs/>
          <w:sz w:val="32"/>
          <w:szCs w:val="28"/>
        </w:rPr>
      </w:pPr>
    </w:p>
    <w:p w14:paraId="583447E7" w14:textId="27E00A91" w:rsidR="00E34B9A" w:rsidRPr="006E19F7" w:rsidRDefault="008D3864" w:rsidP="000A6EA0">
      <w:pPr>
        <w:jc w:val="center"/>
        <w:rPr>
          <w:b/>
          <w:bCs/>
          <w:sz w:val="32"/>
          <w:szCs w:val="28"/>
        </w:rPr>
      </w:pPr>
      <w:r w:rsidRPr="00756D6B">
        <w:rPr>
          <w:b/>
          <w:bCs/>
          <w:sz w:val="40"/>
          <w:szCs w:val="40"/>
        </w:rPr>
        <w:t>Module</w:t>
      </w:r>
      <w:r w:rsidRPr="006E19F7">
        <w:rPr>
          <w:b/>
          <w:bCs/>
          <w:sz w:val="32"/>
          <w:szCs w:val="28"/>
        </w:rPr>
        <w:t xml:space="preserve">: </w:t>
      </w:r>
      <w:r w:rsidRPr="00756D6B">
        <w:rPr>
          <w:b/>
          <w:bCs/>
          <w:sz w:val="40"/>
          <w:szCs w:val="40"/>
        </w:rPr>
        <w:t>Human Resources Management</w:t>
      </w:r>
    </w:p>
    <w:p w14:paraId="590233D1" w14:textId="3A2CF33F" w:rsidR="001660EF" w:rsidRPr="00756D6B" w:rsidRDefault="008D3864" w:rsidP="000A6EA0">
      <w:pPr>
        <w:jc w:val="center"/>
        <w:rPr>
          <w:b/>
          <w:bCs/>
          <w:sz w:val="36"/>
          <w:szCs w:val="36"/>
        </w:rPr>
      </w:pPr>
      <w:r w:rsidRPr="00756D6B">
        <w:rPr>
          <w:b/>
          <w:bCs/>
          <w:sz w:val="36"/>
          <w:szCs w:val="36"/>
        </w:rPr>
        <w:t>Module code: BMMB7007</w:t>
      </w:r>
    </w:p>
    <w:p w14:paraId="697C91CC" w14:textId="6AF23E1C" w:rsidR="001660EF" w:rsidRPr="006E19F7" w:rsidRDefault="001660EF" w:rsidP="000A6EA0">
      <w:pPr>
        <w:jc w:val="center"/>
        <w:rPr>
          <w:rFonts w:cs="Arial"/>
          <w:b/>
          <w:sz w:val="22"/>
        </w:rPr>
      </w:pPr>
    </w:p>
    <w:p w14:paraId="6A45B3CD" w14:textId="0F0FB497" w:rsidR="001660EF" w:rsidRPr="006E19F7" w:rsidRDefault="001660EF" w:rsidP="000A6EA0">
      <w:pPr>
        <w:jc w:val="center"/>
        <w:rPr>
          <w:rFonts w:cs="Arial"/>
          <w:b/>
          <w:sz w:val="22"/>
        </w:rPr>
      </w:pPr>
    </w:p>
    <w:p w14:paraId="688FB4A8" w14:textId="6C128CE3" w:rsidR="001660EF" w:rsidRPr="006E19F7" w:rsidRDefault="001660EF" w:rsidP="000A6EA0">
      <w:pPr>
        <w:jc w:val="center"/>
        <w:rPr>
          <w:rFonts w:cs="Arial"/>
          <w:b/>
          <w:sz w:val="22"/>
        </w:rPr>
      </w:pPr>
    </w:p>
    <w:p w14:paraId="26250927" w14:textId="77777777" w:rsidR="000A6EA0" w:rsidRPr="006E19F7" w:rsidRDefault="000A6EA0" w:rsidP="000A6EA0">
      <w:pPr>
        <w:jc w:val="center"/>
        <w:rPr>
          <w:rFonts w:cs="Arial"/>
          <w:b/>
          <w:sz w:val="22"/>
        </w:rPr>
      </w:pPr>
    </w:p>
    <w:p w14:paraId="347C2D42" w14:textId="77777777" w:rsidR="000A6EA0" w:rsidRPr="006E19F7" w:rsidRDefault="000A6EA0" w:rsidP="000A6EA0">
      <w:pPr>
        <w:jc w:val="center"/>
        <w:rPr>
          <w:rFonts w:cs="Arial"/>
          <w:b/>
          <w:sz w:val="22"/>
        </w:rPr>
      </w:pPr>
    </w:p>
    <w:p w14:paraId="4896DD33" w14:textId="77777777" w:rsidR="000A6EA0" w:rsidRPr="006E19F7" w:rsidRDefault="000A6EA0" w:rsidP="000A6EA0">
      <w:pPr>
        <w:jc w:val="center"/>
        <w:rPr>
          <w:rFonts w:cs="Arial"/>
          <w:b/>
          <w:sz w:val="22"/>
        </w:rPr>
      </w:pPr>
    </w:p>
    <w:p w14:paraId="40CB9C94" w14:textId="77777777" w:rsidR="000A6EA0" w:rsidRPr="006E19F7" w:rsidRDefault="000A6EA0" w:rsidP="000A6EA0">
      <w:pPr>
        <w:jc w:val="center"/>
        <w:rPr>
          <w:rFonts w:cs="Arial"/>
          <w:b/>
          <w:sz w:val="22"/>
        </w:rPr>
      </w:pPr>
    </w:p>
    <w:p w14:paraId="1EB3C3F9" w14:textId="4F9F057E" w:rsidR="001660EF" w:rsidRPr="00756D6B" w:rsidRDefault="00756D6B" w:rsidP="000A6EA0">
      <w:pPr>
        <w:jc w:val="center"/>
        <w:rPr>
          <w:b/>
          <w:bCs/>
          <w:sz w:val="32"/>
          <w:szCs w:val="32"/>
        </w:rPr>
      </w:pPr>
      <w:r w:rsidRPr="00756D6B">
        <w:rPr>
          <w:b/>
          <w:bCs/>
          <w:sz w:val="32"/>
          <w:szCs w:val="32"/>
        </w:rPr>
        <w:t>Student N</w:t>
      </w:r>
      <w:r w:rsidR="008D3864" w:rsidRPr="00756D6B">
        <w:rPr>
          <w:b/>
          <w:bCs/>
          <w:sz w:val="32"/>
          <w:szCs w:val="32"/>
        </w:rPr>
        <w:t>ame:</w:t>
      </w:r>
      <w:r w:rsidRPr="00756D6B">
        <w:rPr>
          <w:b/>
          <w:bCs/>
          <w:sz w:val="32"/>
          <w:szCs w:val="32"/>
        </w:rPr>
        <w:t xml:space="preserve"> Ramanjan Reddy Kolagatla</w:t>
      </w:r>
    </w:p>
    <w:p w14:paraId="636393B7" w14:textId="2E48AC90" w:rsidR="001660EF" w:rsidRPr="00756D6B" w:rsidRDefault="00756D6B" w:rsidP="00756D6B">
      <w:pPr>
        <w:rPr>
          <w:b/>
          <w:bCs/>
          <w:sz w:val="32"/>
          <w:szCs w:val="32"/>
        </w:rPr>
      </w:pPr>
      <w:r>
        <w:rPr>
          <w:b/>
          <w:bCs/>
        </w:rPr>
        <w:t xml:space="preserve">                                            </w:t>
      </w:r>
      <w:r w:rsidRPr="00756D6B">
        <w:rPr>
          <w:b/>
          <w:bCs/>
          <w:sz w:val="32"/>
          <w:szCs w:val="32"/>
        </w:rPr>
        <w:t>Student ID: 2228065</w:t>
      </w:r>
    </w:p>
    <w:p w14:paraId="2F2B9370" w14:textId="77777777" w:rsidR="00756D6B" w:rsidRDefault="00756D6B" w:rsidP="000A6EA0">
      <w:pPr>
        <w:jc w:val="center"/>
        <w:rPr>
          <w:b/>
          <w:bCs/>
        </w:rPr>
      </w:pPr>
    </w:p>
    <w:p w14:paraId="35C3FEBD" w14:textId="77777777" w:rsidR="00756D6B" w:rsidRDefault="00756D6B" w:rsidP="000A6EA0">
      <w:pPr>
        <w:jc w:val="center"/>
        <w:rPr>
          <w:b/>
          <w:bCs/>
        </w:rPr>
      </w:pPr>
    </w:p>
    <w:p w14:paraId="3B106457" w14:textId="77777777" w:rsidR="00756D6B" w:rsidRPr="006E19F7" w:rsidRDefault="00756D6B" w:rsidP="000A6EA0">
      <w:pPr>
        <w:jc w:val="center"/>
        <w:rPr>
          <w:b/>
          <w:bCs/>
        </w:rPr>
      </w:pPr>
    </w:p>
    <w:p w14:paraId="271C8484" w14:textId="77777777" w:rsidR="001660EF" w:rsidRPr="006E19F7" w:rsidRDefault="008D3864">
      <w:pPr>
        <w:spacing w:line="259" w:lineRule="auto"/>
        <w:jc w:val="left"/>
        <w:rPr>
          <w:rFonts w:cs="Arial"/>
          <w:b/>
          <w:sz w:val="22"/>
        </w:rPr>
      </w:pPr>
      <w:r w:rsidRPr="006E19F7">
        <w:rPr>
          <w:rFonts w:cs="Arial"/>
          <w:b/>
          <w:sz w:val="22"/>
        </w:rPr>
        <w:br w:type="page"/>
      </w:r>
    </w:p>
    <w:p w14:paraId="7E8564AC" w14:textId="4A373D36" w:rsidR="001660EF" w:rsidRPr="006E19F7" w:rsidRDefault="008D3864" w:rsidP="00D75302">
      <w:pPr>
        <w:pStyle w:val="Heading1"/>
        <w:rPr>
          <w:color w:val="auto"/>
        </w:rPr>
      </w:pPr>
      <w:r w:rsidRPr="006E19F7">
        <w:rPr>
          <w:color w:val="auto"/>
        </w:rPr>
        <w:lastRenderedPageBreak/>
        <w:t>Slide 1:</w:t>
      </w:r>
      <w:r w:rsidR="00D75302" w:rsidRPr="006E19F7">
        <w:rPr>
          <w:color w:val="auto"/>
        </w:rPr>
        <w:t xml:space="preserve"> Introduction </w:t>
      </w:r>
    </w:p>
    <w:p w14:paraId="44340B8C" w14:textId="22AFAC72" w:rsidR="00D75302" w:rsidRPr="006E19F7" w:rsidRDefault="008D3864" w:rsidP="00F1099D">
      <w:pPr>
        <w:pStyle w:val="ListParagraph"/>
        <w:numPr>
          <w:ilvl w:val="0"/>
          <w:numId w:val="9"/>
        </w:numPr>
        <w:rPr>
          <w:lang w:val="en-IN"/>
        </w:rPr>
      </w:pPr>
      <w:r w:rsidRPr="006E19F7">
        <w:rPr>
          <w:lang w:val="en-IN"/>
        </w:rPr>
        <w:t xml:space="preserve">This is assessment 2 of the module (Human Resource Management) and in </w:t>
      </w:r>
      <w:r w:rsidRPr="006E19F7">
        <w:rPr>
          <w:lang w:val="en-IN"/>
        </w:rPr>
        <w:t>this part of the study, the scholar has critically analysed the recommendation part of assessment 1.</w:t>
      </w:r>
    </w:p>
    <w:p w14:paraId="361AF317" w14:textId="283C4DAE" w:rsidR="00D75302" w:rsidRPr="006E19F7" w:rsidRDefault="008D3864" w:rsidP="00F1099D">
      <w:pPr>
        <w:pStyle w:val="ListParagraph"/>
        <w:numPr>
          <w:ilvl w:val="0"/>
          <w:numId w:val="9"/>
        </w:numPr>
        <w:rPr>
          <w:lang w:val="en-IN"/>
        </w:rPr>
      </w:pPr>
      <w:r w:rsidRPr="006E19F7">
        <w:rPr>
          <w:lang w:val="en-IN"/>
        </w:rPr>
        <w:t>In order to complete the task, the scholar has divided the whole task into several segments as there are in total 8 slides.</w:t>
      </w:r>
    </w:p>
    <w:p w14:paraId="4B7B8897" w14:textId="1E0D40C5" w:rsidR="00D75302" w:rsidRPr="006E19F7" w:rsidRDefault="008D3864" w:rsidP="00F1099D">
      <w:pPr>
        <w:pStyle w:val="ListParagraph"/>
        <w:numPr>
          <w:ilvl w:val="0"/>
          <w:numId w:val="9"/>
        </w:numPr>
        <w:rPr>
          <w:lang w:val="en-IN"/>
        </w:rPr>
      </w:pPr>
      <w:r w:rsidRPr="006E19F7">
        <w:rPr>
          <w:lang w:val="en-IN"/>
        </w:rPr>
        <w:t>Every slide contains a critical</w:t>
      </w:r>
      <w:r w:rsidRPr="006E19F7">
        <w:rPr>
          <w:lang w:val="en-IN"/>
        </w:rPr>
        <w:t xml:space="preserve"> analysis of the recommendations part and the scholar also tried to make an in-depth evaluation of this.</w:t>
      </w:r>
    </w:p>
    <w:p w14:paraId="66769B5B" w14:textId="6184816B" w:rsidR="00D75302" w:rsidRPr="006E19F7" w:rsidRDefault="008D3864" w:rsidP="00D75302">
      <w:pPr>
        <w:rPr>
          <w:lang w:val="en-IN"/>
        </w:rPr>
      </w:pPr>
      <w:r w:rsidRPr="006E19F7">
        <w:rPr>
          <w:lang w:val="en-IN"/>
        </w:rPr>
        <w:t xml:space="preserve">Note: After having a critical discussion on the recommendations that are being done in assessment 1, the scholar has outlined a significant and valuable conclusion at the end of this study. </w:t>
      </w:r>
    </w:p>
    <w:p w14:paraId="662A0D77" w14:textId="41F5DCA2" w:rsidR="001660EF" w:rsidRPr="006E19F7" w:rsidRDefault="008D3864" w:rsidP="00D75302">
      <w:pPr>
        <w:pStyle w:val="Heading1"/>
        <w:rPr>
          <w:color w:val="auto"/>
        </w:rPr>
      </w:pPr>
      <w:r w:rsidRPr="006E19F7">
        <w:rPr>
          <w:color w:val="auto"/>
        </w:rPr>
        <w:t>Slide 2:</w:t>
      </w:r>
      <w:r w:rsidR="00D75302" w:rsidRPr="006E19F7">
        <w:rPr>
          <w:color w:val="auto"/>
        </w:rPr>
        <w:t xml:space="preserve"> Quality management and Working condition </w:t>
      </w:r>
    </w:p>
    <w:p w14:paraId="101E0919" w14:textId="7DE0CB85" w:rsidR="00940AD2" w:rsidRPr="006E19F7" w:rsidRDefault="008D3864" w:rsidP="00774F95">
      <w:pPr>
        <w:pStyle w:val="ListParagraph"/>
        <w:numPr>
          <w:ilvl w:val="0"/>
          <w:numId w:val="8"/>
        </w:numPr>
        <w:rPr>
          <w:rFonts w:eastAsia="Times New Roman" w:cs="Times New Roman"/>
          <w:bCs/>
          <w:iCs/>
          <w:szCs w:val="24"/>
        </w:rPr>
      </w:pPr>
      <w:r w:rsidRPr="006E19F7">
        <w:rPr>
          <w:lang w:val="en-IN"/>
        </w:rPr>
        <w:t>The recommenda</w:t>
      </w:r>
      <w:r w:rsidRPr="006E19F7">
        <w:rPr>
          <w:lang w:val="en-IN"/>
        </w:rPr>
        <w:t xml:space="preserve">tions part of assessment 1 reveals that the company must ensure that they improve their </w:t>
      </w:r>
      <w:r w:rsidR="00AD4DBF" w:rsidRPr="006E19F7">
        <w:rPr>
          <w:rFonts w:eastAsia="Times New Roman" w:cs="Times New Roman"/>
          <w:bCs/>
          <w:iCs/>
          <w:szCs w:val="24"/>
        </w:rPr>
        <w:t xml:space="preserve">overseeing quality alongside operating standards </w:t>
      </w:r>
      <w:r w:rsidRPr="006E19F7">
        <w:rPr>
          <w:rFonts w:eastAsia="Times New Roman" w:cs="Times New Roman"/>
          <w:bCs/>
          <w:iCs/>
          <w:szCs w:val="24"/>
        </w:rPr>
        <w:t xml:space="preserve">as it is one of the most important parts of </w:t>
      </w:r>
      <w:r w:rsidR="004802CD" w:rsidRPr="006E19F7">
        <w:rPr>
          <w:rFonts w:eastAsia="Times New Roman" w:cs="Times New Roman"/>
          <w:bCs/>
          <w:iCs/>
          <w:szCs w:val="24"/>
        </w:rPr>
        <w:t>any</w:t>
      </w:r>
      <w:r w:rsidRPr="006E19F7">
        <w:rPr>
          <w:rFonts w:eastAsia="Times New Roman" w:cs="Times New Roman"/>
          <w:bCs/>
          <w:iCs/>
          <w:szCs w:val="24"/>
        </w:rPr>
        <w:t xml:space="preserve"> business </w:t>
      </w:r>
      <w:r w:rsidR="00756D6B" w:rsidRPr="006E19F7">
        <w:rPr>
          <w:rFonts w:eastAsia="Times New Roman" w:cs="Times New Roman"/>
          <w:bCs/>
          <w:iCs/>
          <w:szCs w:val="24"/>
        </w:rPr>
        <w:t>organization</w:t>
      </w:r>
      <w:r w:rsidRPr="006E19F7">
        <w:rPr>
          <w:rFonts w:eastAsia="Times New Roman" w:cs="Times New Roman"/>
          <w:bCs/>
          <w:iCs/>
          <w:szCs w:val="24"/>
        </w:rPr>
        <w:t xml:space="preserve">. </w:t>
      </w:r>
    </w:p>
    <w:p w14:paraId="578F310F" w14:textId="251248B0" w:rsidR="00606DF4" w:rsidRPr="006E19F7" w:rsidRDefault="008D3864" w:rsidP="00774F95">
      <w:pPr>
        <w:pStyle w:val="ListParagraph"/>
        <w:numPr>
          <w:ilvl w:val="0"/>
          <w:numId w:val="8"/>
        </w:numPr>
        <w:rPr>
          <w:bCs/>
          <w:iCs/>
          <w:lang w:val="en-IN"/>
        </w:rPr>
      </w:pPr>
      <w:r w:rsidRPr="006E19F7">
        <w:rPr>
          <w:bCs/>
          <w:iCs/>
          <w:lang w:val="en-IN"/>
        </w:rPr>
        <w:t>There are also claims that the association must</w:t>
      </w:r>
      <w:r w:rsidRPr="006E19F7">
        <w:rPr>
          <w:bCs/>
          <w:iCs/>
          <w:lang w:val="en-IN"/>
        </w:rPr>
        <w:t xml:space="preserve"> deliver much better; a much exceptional; superiority; a stronger one; a better lifestyle, strive to source sincerely, appreciation of the ability and work situation of the grouping, and gain a degree that is benign in the company community along with ende</w:t>
      </w:r>
      <w:r w:rsidRPr="006E19F7">
        <w:rPr>
          <w:bCs/>
          <w:iCs/>
          <w:lang w:val="en-IN"/>
        </w:rPr>
        <w:t>avour in an excellent environment so that the agent can sense further engaged. </w:t>
      </w:r>
    </w:p>
    <w:p w14:paraId="48A6185F" w14:textId="442D99CD" w:rsidR="0034400D" w:rsidRPr="006E19F7" w:rsidRDefault="008D3864" w:rsidP="00774F95">
      <w:pPr>
        <w:pStyle w:val="ListParagraph"/>
        <w:numPr>
          <w:ilvl w:val="0"/>
          <w:numId w:val="8"/>
        </w:numPr>
        <w:rPr>
          <w:bCs/>
          <w:iCs/>
          <w:lang w:val="en-IN"/>
        </w:rPr>
      </w:pPr>
      <w:r w:rsidRPr="006E19F7">
        <w:rPr>
          <w:bCs/>
          <w:iCs/>
          <w:lang w:val="en-IN"/>
        </w:rPr>
        <w:t>Under quality management, quality promotion teams are formed to reduce th</w:t>
      </w:r>
      <w:r w:rsidR="00CE3161" w:rsidRPr="006E19F7">
        <w:rPr>
          <w:bCs/>
          <w:iCs/>
          <w:lang w:val="en-IN"/>
        </w:rPr>
        <w:t>e</w:t>
      </w:r>
      <w:r w:rsidRPr="006E19F7">
        <w:rPr>
          <w:bCs/>
          <w:iCs/>
          <w:lang w:val="en-IN"/>
        </w:rPr>
        <w:t xml:space="preserve"> waste of exclusive leaders by headlining an accurate accession</w:t>
      </w:r>
      <w:r w:rsidR="00255880" w:rsidRPr="006E19F7">
        <w:rPr>
          <w:bCs/>
          <w:iCs/>
          <w:lang w:val="en-IN"/>
        </w:rPr>
        <w:t xml:space="preserve"> (</w:t>
      </w:r>
      <w:r w:rsidR="00255880" w:rsidRPr="006E19F7">
        <w:rPr>
          <w:shd w:val="clear" w:color="auto" w:fill="FFFFFF"/>
        </w:rPr>
        <w:t>Pereira, Kennedy and Potgieter, 2019</w:t>
      </w:r>
      <w:r w:rsidR="00255880" w:rsidRPr="006E19F7">
        <w:rPr>
          <w:bCs/>
          <w:iCs/>
          <w:lang w:val="en-IN"/>
        </w:rPr>
        <w:t>)</w:t>
      </w:r>
      <w:r w:rsidRPr="006E19F7">
        <w:rPr>
          <w:bCs/>
          <w:iCs/>
          <w:lang w:val="en-IN"/>
        </w:rPr>
        <w:t>.</w:t>
      </w:r>
    </w:p>
    <w:p w14:paraId="6CD0C63C" w14:textId="4E1B4ECA" w:rsidR="00E22351" w:rsidRPr="006E19F7" w:rsidRDefault="008D3864" w:rsidP="00774F95">
      <w:pPr>
        <w:pStyle w:val="ListParagraph"/>
        <w:numPr>
          <w:ilvl w:val="0"/>
          <w:numId w:val="8"/>
        </w:numPr>
        <w:rPr>
          <w:bCs/>
          <w:iCs/>
          <w:lang w:val="en-IN"/>
        </w:rPr>
      </w:pPr>
      <w:r w:rsidRPr="006E19F7">
        <w:rPr>
          <w:bCs/>
          <w:iCs/>
          <w:lang w:val="en-IN"/>
        </w:rPr>
        <w:t xml:space="preserve">In all cases, according to </w:t>
      </w:r>
      <w:r w:rsidR="00F51CB7" w:rsidRPr="006E19F7">
        <w:rPr>
          <w:shd w:val="clear" w:color="auto" w:fill="FFFFFF"/>
        </w:rPr>
        <w:t>Cortés</w:t>
      </w:r>
      <w:r w:rsidR="00F51CB7" w:rsidRPr="006E19F7">
        <w:rPr>
          <w:bCs/>
          <w:iCs/>
          <w:lang w:val="en-IN"/>
        </w:rPr>
        <w:t xml:space="preserve"> </w:t>
      </w:r>
      <w:r w:rsidR="00F51CB7" w:rsidRPr="006E19F7">
        <w:rPr>
          <w:bCs/>
          <w:i/>
          <w:lang w:val="en-IN"/>
        </w:rPr>
        <w:t>et al</w:t>
      </w:r>
      <w:r w:rsidR="00F51CB7" w:rsidRPr="006E19F7">
        <w:rPr>
          <w:bCs/>
          <w:iCs/>
          <w:lang w:val="en-IN"/>
        </w:rPr>
        <w:t xml:space="preserve">. </w:t>
      </w:r>
      <w:r w:rsidRPr="006E19F7">
        <w:rPr>
          <w:bCs/>
          <w:iCs/>
          <w:lang w:val="en-IN"/>
        </w:rPr>
        <w:t>(</w:t>
      </w:r>
      <w:r w:rsidR="00F51CB7" w:rsidRPr="006E19F7">
        <w:rPr>
          <w:bCs/>
          <w:iCs/>
          <w:lang w:val="en-IN"/>
        </w:rPr>
        <w:t>2019</w:t>
      </w:r>
      <w:r w:rsidRPr="006E19F7">
        <w:rPr>
          <w:bCs/>
          <w:iCs/>
          <w:lang w:val="en-IN"/>
        </w:rPr>
        <w:t>), whenever management does not effectively advertise the team approach to quality management, workers can become fearful, leading to employee defiance. </w:t>
      </w:r>
    </w:p>
    <w:p w14:paraId="7EAAE881" w14:textId="5F63B299" w:rsidR="0034400D" w:rsidRPr="006E19F7" w:rsidRDefault="008D3864" w:rsidP="0034400D">
      <w:pPr>
        <w:rPr>
          <w:bCs/>
          <w:iCs/>
          <w:lang w:val="en-IN"/>
        </w:rPr>
      </w:pPr>
      <w:r w:rsidRPr="006E19F7">
        <w:rPr>
          <w:bCs/>
          <w:iCs/>
          <w:lang w:val="en-IN"/>
        </w:rPr>
        <w:t xml:space="preserve">Note: </w:t>
      </w:r>
      <w:r w:rsidR="00570B30" w:rsidRPr="006E19F7">
        <w:rPr>
          <w:bCs/>
          <w:iCs/>
          <w:lang w:val="en-IN"/>
        </w:rPr>
        <w:t>When workers resist the curriculum, it can reduce commercial efficiency and guarantee representation. </w:t>
      </w:r>
      <w:r w:rsidRPr="006E19F7">
        <w:rPr>
          <w:bCs/>
          <w:iCs/>
          <w:lang w:val="en-IN"/>
        </w:rPr>
        <w:t>Such ideas are indeed fruitful as in that way employee engagement can be improved which in turn will generate more fruitful outcomes. Every institution emphasises improving adaptability as well as reduc</w:t>
      </w:r>
      <w:r w:rsidRPr="006E19F7">
        <w:rPr>
          <w:bCs/>
          <w:iCs/>
          <w:lang w:val="en-IN"/>
        </w:rPr>
        <w:t>ing costs to translate into increased management.</w:t>
      </w:r>
    </w:p>
    <w:p w14:paraId="765387FC" w14:textId="4CC42C7C" w:rsidR="001660EF" w:rsidRPr="006E19F7" w:rsidRDefault="008D3864" w:rsidP="00D75302">
      <w:pPr>
        <w:pStyle w:val="Heading1"/>
        <w:rPr>
          <w:color w:val="auto"/>
        </w:rPr>
      </w:pPr>
      <w:r w:rsidRPr="006E19F7">
        <w:rPr>
          <w:color w:val="auto"/>
        </w:rPr>
        <w:lastRenderedPageBreak/>
        <w:t>Slide 3:</w:t>
      </w:r>
      <w:r w:rsidR="00D75302" w:rsidRPr="006E19F7">
        <w:rPr>
          <w:color w:val="auto"/>
        </w:rPr>
        <w:t xml:space="preserve"> Quality management and Working conditions (Cont.)</w:t>
      </w:r>
    </w:p>
    <w:p w14:paraId="1CEB6F4F" w14:textId="7749AEFF" w:rsidR="0034400D" w:rsidRPr="006E19F7" w:rsidRDefault="008D3864" w:rsidP="00774F95">
      <w:pPr>
        <w:pStyle w:val="ListParagraph"/>
        <w:numPr>
          <w:ilvl w:val="0"/>
          <w:numId w:val="7"/>
        </w:numPr>
        <w:rPr>
          <w:bCs/>
          <w:iCs/>
          <w:lang w:val="en-IN"/>
        </w:rPr>
      </w:pPr>
      <w:r w:rsidRPr="006E19F7">
        <w:rPr>
          <w:bCs/>
          <w:iCs/>
          <w:lang w:val="en-IN"/>
        </w:rPr>
        <w:t>When management qualities are improved, it is witnessed that the workers get the energy to work more in more suitable working facilities.</w:t>
      </w:r>
      <w:r w:rsidR="001873A4" w:rsidRPr="006E19F7">
        <w:rPr>
          <w:bCs/>
          <w:iCs/>
          <w:lang w:val="en-IN"/>
        </w:rPr>
        <w:t xml:space="preserve"> In this regard, one of the best examples is Tesco, which is a competitor of Sainsbury.</w:t>
      </w:r>
    </w:p>
    <w:p w14:paraId="55287117" w14:textId="7E1B6080" w:rsidR="008E0821" w:rsidRPr="006E19F7" w:rsidRDefault="008D3864" w:rsidP="00774F95">
      <w:pPr>
        <w:pStyle w:val="ListParagraph"/>
        <w:numPr>
          <w:ilvl w:val="0"/>
          <w:numId w:val="7"/>
        </w:numPr>
        <w:rPr>
          <w:bCs/>
          <w:iCs/>
          <w:lang w:val="en-IN"/>
        </w:rPr>
      </w:pPr>
      <w:r w:rsidRPr="006E19F7">
        <w:rPr>
          <w:bCs/>
          <w:iCs/>
          <w:lang w:val="en-IN"/>
        </w:rPr>
        <w:t>100% consumer amusement and zero flaws' is a Tesco concept (</w:t>
      </w:r>
      <w:r w:rsidR="005A3F9C" w:rsidRPr="006E19F7">
        <w:rPr>
          <w:shd w:val="clear" w:color="auto" w:fill="FFFFFF"/>
        </w:rPr>
        <w:t xml:space="preserve">Shamim </w:t>
      </w:r>
      <w:r w:rsidR="005A3F9C" w:rsidRPr="006E19F7">
        <w:rPr>
          <w:i/>
          <w:iCs/>
          <w:shd w:val="clear" w:color="auto" w:fill="FFFFFF"/>
        </w:rPr>
        <w:t>et al</w:t>
      </w:r>
      <w:r w:rsidR="005A3F9C" w:rsidRPr="006E19F7">
        <w:rPr>
          <w:shd w:val="clear" w:color="auto" w:fill="FFFFFF"/>
        </w:rPr>
        <w:t>., 2023</w:t>
      </w:r>
      <w:r w:rsidRPr="006E19F7">
        <w:rPr>
          <w:bCs/>
          <w:iCs/>
          <w:lang w:val="en-IN"/>
        </w:rPr>
        <w:t>). Each product undergoes condition inspection to afford accomplished commodities along w</w:t>
      </w:r>
      <w:r w:rsidRPr="006E19F7">
        <w:rPr>
          <w:bCs/>
          <w:iCs/>
          <w:lang w:val="en-IN"/>
        </w:rPr>
        <w:t xml:space="preserve">ith the cost for worth to the client. </w:t>
      </w:r>
    </w:p>
    <w:p w14:paraId="60CB71A2" w14:textId="005AB408" w:rsidR="001873A4" w:rsidRPr="006E19F7" w:rsidRDefault="008D3864" w:rsidP="00774F95">
      <w:pPr>
        <w:pStyle w:val="ListParagraph"/>
        <w:numPr>
          <w:ilvl w:val="0"/>
          <w:numId w:val="7"/>
        </w:numPr>
        <w:rPr>
          <w:bCs/>
          <w:iCs/>
          <w:lang w:val="en-IN"/>
        </w:rPr>
      </w:pPr>
      <w:r w:rsidRPr="006E19F7">
        <w:rPr>
          <w:bCs/>
          <w:iCs/>
          <w:lang w:val="en-IN"/>
        </w:rPr>
        <w:t xml:space="preserve">According to </w:t>
      </w:r>
      <w:r w:rsidR="005A3F9C" w:rsidRPr="006E19F7">
        <w:rPr>
          <w:shd w:val="clear" w:color="auto" w:fill="FFFFFF"/>
        </w:rPr>
        <w:t>Rosnizam</w:t>
      </w:r>
      <w:r w:rsidR="005A3F9C" w:rsidRPr="006E19F7">
        <w:rPr>
          <w:bCs/>
          <w:iCs/>
          <w:lang w:val="en-IN"/>
        </w:rPr>
        <w:t xml:space="preserve"> </w:t>
      </w:r>
      <w:r w:rsidR="005A3F9C" w:rsidRPr="006E19F7">
        <w:rPr>
          <w:bCs/>
          <w:i/>
          <w:lang w:val="en-IN"/>
        </w:rPr>
        <w:t>et al</w:t>
      </w:r>
      <w:r w:rsidR="005A3F9C" w:rsidRPr="006E19F7">
        <w:rPr>
          <w:bCs/>
          <w:iCs/>
          <w:lang w:val="en-IN"/>
        </w:rPr>
        <w:t xml:space="preserve">. </w:t>
      </w:r>
      <w:r w:rsidRPr="006E19F7">
        <w:rPr>
          <w:bCs/>
          <w:iCs/>
          <w:lang w:val="en-IN"/>
        </w:rPr>
        <w:t>(</w:t>
      </w:r>
      <w:r w:rsidR="005A3F9C" w:rsidRPr="006E19F7">
        <w:rPr>
          <w:bCs/>
          <w:iCs/>
          <w:lang w:val="en-IN"/>
        </w:rPr>
        <w:t>2020</w:t>
      </w:r>
      <w:r w:rsidRPr="006E19F7">
        <w:rPr>
          <w:bCs/>
          <w:iCs/>
          <w:lang w:val="en-IN"/>
        </w:rPr>
        <w:t xml:space="preserve">), </w:t>
      </w:r>
      <w:r w:rsidR="005A3F9C" w:rsidRPr="006E19F7">
        <w:rPr>
          <w:bCs/>
          <w:iCs/>
          <w:lang w:val="en-IN"/>
        </w:rPr>
        <w:t>q</w:t>
      </w:r>
      <w:r w:rsidRPr="006E19F7">
        <w:rPr>
          <w:bCs/>
          <w:iCs/>
          <w:lang w:val="en-IN"/>
        </w:rPr>
        <w:t>uality is controlled around the inventory group. From the producer as far as the commodity is put into the outlet. This is why this company is in good shape for a long time.</w:t>
      </w:r>
    </w:p>
    <w:p w14:paraId="0B81E551" w14:textId="4E145100" w:rsidR="00F2590E" w:rsidRPr="006E19F7" w:rsidRDefault="008D3864" w:rsidP="00774F95">
      <w:pPr>
        <w:pStyle w:val="ListParagraph"/>
        <w:numPr>
          <w:ilvl w:val="0"/>
          <w:numId w:val="7"/>
        </w:numPr>
        <w:rPr>
          <w:bCs/>
          <w:iCs/>
          <w:lang w:val="en-IN"/>
        </w:rPr>
      </w:pPr>
      <w:r w:rsidRPr="006E19F7">
        <w:rPr>
          <w:bCs/>
          <w:iCs/>
          <w:lang w:val="en-IN"/>
        </w:rPr>
        <w:t>Fault</w:t>
      </w:r>
      <w:r w:rsidRPr="006E19F7">
        <w:rPr>
          <w:bCs/>
          <w:iCs/>
          <w:lang w:val="en-IN"/>
        </w:rPr>
        <w:t>y methods and lack of connection along with notoriety deed as fluctuating pieces on the road to good advancement for an institution like Sainsbury's</w:t>
      </w:r>
    </w:p>
    <w:p w14:paraId="3341DC85" w14:textId="36360E10" w:rsidR="001873A4" w:rsidRPr="006E19F7" w:rsidRDefault="008D3864" w:rsidP="00774F95">
      <w:pPr>
        <w:pStyle w:val="ListParagraph"/>
        <w:numPr>
          <w:ilvl w:val="0"/>
          <w:numId w:val="7"/>
        </w:numPr>
        <w:rPr>
          <w:bCs/>
          <w:iCs/>
          <w:lang w:val="en-IN"/>
        </w:rPr>
      </w:pPr>
      <w:r w:rsidRPr="006E19F7">
        <w:rPr>
          <w:bCs/>
          <w:iCs/>
          <w:lang w:val="en-IN"/>
        </w:rPr>
        <w:t xml:space="preserve">This happens in misconceptions, moo adaptability, poor condition, duplicate efforts, and fewer guarantees. </w:t>
      </w:r>
      <w:r w:rsidR="008E0821" w:rsidRPr="006E19F7">
        <w:rPr>
          <w:bCs/>
          <w:iCs/>
          <w:lang w:val="en-IN"/>
        </w:rPr>
        <w:t xml:space="preserve">Whereas, as per </w:t>
      </w:r>
      <w:r w:rsidR="00D018AC" w:rsidRPr="006E19F7">
        <w:rPr>
          <w:shd w:val="clear" w:color="auto" w:fill="FFFFFF"/>
        </w:rPr>
        <w:t>Franco</w:t>
      </w:r>
      <w:r w:rsidR="00D018AC" w:rsidRPr="006E19F7">
        <w:rPr>
          <w:bCs/>
          <w:iCs/>
          <w:lang w:val="en-IN"/>
        </w:rPr>
        <w:t xml:space="preserve"> </w:t>
      </w:r>
      <w:r w:rsidR="00D018AC" w:rsidRPr="006E19F7">
        <w:rPr>
          <w:bCs/>
          <w:i/>
          <w:lang w:val="en-IN"/>
        </w:rPr>
        <w:t>et al</w:t>
      </w:r>
      <w:r w:rsidR="00D018AC" w:rsidRPr="006E19F7">
        <w:rPr>
          <w:bCs/>
          <w:iCs/>
          <w:lang w:val="en-IN"/>
        </w:rPr>
        <w:t xml:space="preserve">. </w:t>
      </w:r>
      <w:r w:rsidR="008E0821" w:rsidRPr="006E19F7">
        <w:rPr>
          <w:bCs/>
          <w:iCs/>
          <w:lang w:val="en-IN"/>
        </w:rPr>
        <w:t>(</w:t>
      </w:r>
      <w:r w:rsidR="00D018AC" w:rsidRPr="006E19F7">
        <w:rPr>
          <w:bCs/>
          <w:iCs/>
          <w:lang w:val="en-IN"/>
        </w:rPr>
        <w:t>2020</w:t>
      </w:r>
      <w:r w:rsidR="008E0821" w:rsidRPr="006E19F7">
        <w:rPr>
          <w:bCs/>
          <w:iCs/>
          <w:lang w:val="en-IN"/>
        </w:rPr>
        <w:t xml:space="preserve">), </w:t>
      </w:r>
      <w:r w:rsidR="00DE0FDD" w:rsidRPr="006E19F7">
        <w:rPr>
          <w:bCs/>
          <w:iCs/>
          <w:lang w:val="en-IN"/>
        </w:rPr>
        <w:t>t</w:t>
      </w:r>
      <w:r w:rsidRPr="006E19F7">
        <w:rPr>
          <w:bCs/>
          <w:iCs/>
          <w:lang w:val="en-IN"/>
        </w:rPr>
        <w:t xml:space="preserve">he quality management approach connects </w:t>
      </w:r>
      <w:r w:rsidR="000C711E" w:rsidRPr="006E19F7">
        <w:rPr>
          <w:bCs/>
          <w:iCs/>
          <w:lang w:val="en-IN"/>
        </w:rPr>
        <w:t>entities</w:t>
      </w:r>
      <w:r w:rsidRPr="006E19F7">
        <w:rPr>
          <w:bCs/>
          <w:iCs/>
          <w:lang w:val="en-IN"/>
        </w:rPr>
        <w:t xml:space="preserve"> from different departments, </w:t>
      </w:r>
      <w:r w:rsidR="00683CA8" w:rsidRPr="006E19F7">
        <w:rPr>
          <w:bCs/>
          <w:iCs/>
          <w:lang w:val="en-IN"/>
        </w:rPr>
        <w:t>ministration,</w:t>
      </w:r>
      <w:r w:rsidRPr="006E19F7">
        <w:rPr>
          <w:bCs/>
          <w:iCs/>
          <w:lang w:val="en-IN"/>
        </w:rPr>
        <w:t xml:space="preserve"> and related stages of management for fortunate connection as well as cooperation. </w:t>
      </w:r>
    </w:p>
    <w:p w14:paraId="7A09FEA6" w14:textId="3DEF0FC6" w:rsidR="001873A4" w:rsidRPr="006E19F7" w:rsidRDefault="008D3864" w:rsidP="0034400D">
      <w:pPr>
        <w:rPr>
          <w:bCs/>
          <w:iCs/>
          <w:lang w:val="en-IN"/>
        </w:rPr>
      </w:pPr>
      <w:r w:rsidRPr="006E19F7">
        <w:rPr>
          <w:bCs/>
          <w:iCs/>
          <w:lang w:val="en-IN"/>
        </w:rPr>
        <w:t xml:space="preserve">Note: </w:t>
      </w:r>
      <w:r w:rsidR="008E0821" w:rsidRPr="006E19F7">
        <w:rPr>
          <w:bCs/>
          <w:iCs/>
          <w:lang w:val="en-IN"/>
        </w:rPr>
        <w:t>I</w:t>
      </w:r>
      <w:r w:rsidRPr="006E19F7">
        <w:rPr>
          <w:bCs/>
          <w:iCs/>
          <w:lang w:val="en-IN"/>
        </w:rPr>
        <w:t>t is true that to improve the business management process while aiming to expand the business, it is vital to bring improvement in the management system and also working conditions. This will surely bring success to the company as it is mentioned in the re</w:t>
      </w:r>
      <w:r w:rsidRPr="006E19F7">
        <w:rPr>
          <w:bCs/>
          <w:iCs/>
          <w:lang w:val="en-IN"/>
        </w:rPr>
        <w:t xml:space="preserve">commendations segment of assessment 1. </w:t>
      </w:r>
    </w:p>
    <w:p w14:paraId="7D94D51D" w14:textId="04ED07BE" w:rsidR="001660EF" w:rsidRPr="006E19F7" w:rsidRDefault="008D3864" w:rsidP="00D75302">
      <w:pPr>
        <w:pStyle w:val="Heading1"/>
        <w:rPr>
          <w:rFonts w:eastAsia="Times New Roman"/>
          <w:color w:val="auto"/>
        </w:rPr>
      </w:pPr>
      <w:r w:rsidRPr="006E19F7">
        <w:rPr>
          <w:color w:val="auto"/>
        </w:rPr>
        <w:t>Slide 4:</w:t>
      </w:r>
      <w:r w:rsidR="00D75302" w:rsidRPr="006E19F7">
        <w:rPr>
          <w:color w:val="auto"/>
        </w:rPr>
        <w:t xml:space="preserve"> R</w:t>
      </w:r>
      <w:r w:rsidR="00D75302" w:rsidRPr="006E19F7">
        <w:rPr>
          <w:rFonts w:eastAsia="Times New Roman"/>
          <w:color w:val="auto"/>
        </w:rPr>
        <w:t>ewards, recognition, and incentive programs</w:t>
      </w:r>
    </w:p>
    <w:p w14:paraId="144EA957" w14:textId="5B943818" w:rsidR="00DE0FDD" w:rsidRPr="006E19F7" w:rsidRDefault="008D3864" w:rsidP="00774F95">
      <w:pPr>
        <w:pStyle w:val="ListParagraph"/>
        <w:numPr>
          <w:ilvl w:val="0"/>
          <w:numId w:val="6"/>
        </w:numPr>
        <w:rPr>
          <w:lang w:val="en-IN"/>
        </w:rPr>
      </w:pPr>
      <w:r w:rsidRPr="006E19F7">
        <w:rPr>
          <w:lang w:val="en-IN"/>
        </w:rPr>
        <w:t>The next recommendation is linked with the various programs that ensure some extra benefits for the company’s workers. Various programmes where the workers will g</w:t>
      </w:r>
      <w:r w:rsidRPr="006E19F7">
        <w:rPr>
          <w:lang w:val="en-IN"/>
        </w:rPr>
        <w:t xml:space="preserve">et good pay and </w:t>
      </w:r>
      <w:r w:rsidR="00A568A7" w:rsidRPr="006E19F7">
        <w:rPr>
          <w:lang w:val="en-IN"/>
        </w:rPr>
        <w:t xml:space="preserve">the </w:t>
      </w:r>
      <w:r w:rsidRPr="006E19F7">
        <w:rPr>
          <w:lang w:val="en-IN"/>
        </w:rPr>
        <w:t xml:space="preserve">extra benefit is highly important for a company like Sainsbury. </w:t>
      </w:r>
    </w:p>
    <w:p w14:paraId="6038E89A" w14:textId="5B25470F" w:rsidR="00A568A7" w:rsidRPr="006E19F7" w:rsidRDefault="008D3864" w:rsidP="00774F95">
      <w:pPr>
        <w:pStyle w:val="ListParagraph"/>
        <w:numPr>
          <w:ilvl w:val="0"/>
          <w:numId w:val="6"/>
        </w:numPr>
        <w:rPr>
          <w:lang w:val="en-IN"/>
        </w:rPr>
      </w:pPr>
      <w:r w:rsidRPr="006E19F7">
        <w:rPr>
          <w:lang w:val="en-IN"/>
        </w:rPr>
        <w:t xml:space="preserve">The live team at Sainsbury's Corporation set up this program to administer state-of-the-art marketing support to dominate a comment about employee benefits. Therefore, it </w:t>
      </w:r>
      <w:r w:rsidRPr="006E19F7">
        <w:rPr>
          <w:lang w:val="en-IN"/>
        </w:rPr>
        <w:t xml:space="preserve">is indeed true that the company must engage in some programs to boost the morale of the workers and increase </w:t>
      </w:r>
      <w:r w:rsidR="004F3E82" w:rsidRPr="006E19F7">
        <w:rPr>
          <w:lang w:val="en-IN"/>
        </w:rPr>
        <w:t xml:space="preserve">the </w:t>
      </w:r>
      <w:r w:rsidRPr="006E19F7">
        <w:rPr>
          <w:lang w:val="en-IN"/>
        </w:rPr>
        <w:t xml:space="preserve">productivity of the company. </w:t>
      </w:r>
    </w:p>
    <w:p w14:paraId="7A67D4F7" w14:textId="3E8C2B7B" w:rsidR="00A568A7" w:rsidRPr="006E19F7" w:rsidRDefault="008D3864" w:rsidP="00774F95">
      <w:pPr>
        <w:pStyle w:val="ListParagraph"/>
        <w:numPr>
          <w:ilvl w:val="0"/>
          <w:numId w:val="6"/>
        </w:numPr>
        <w:rPr>
          <w:lang w:val="en-IN"/>
        </w:rPr>
      </w:pPr>
      <w:r w:rsidRPr="006E19F7">
        <w:rPr>
          <w:lang w:val="en-IN"/>
        </w:rPr>
        <w:t xml:space="preserve">Reward and recognition are a tried and proven method for driving rep commitment along with getting things done, </w:t>
      </w:r>
      <w:r w:rsidRPr="006E19F7">
        <w:rPr>
          <w:lang w:val="en-IN"/>
        </w:rPr>
        <w:t>leading to greater effectiveness (</w:t>
      </w:r>
      <w:r w:rsidR="001F4724" w:rsidRPr="006E19F7">
        <w:rPr>
          <w:shd w:val="clear" w:color="auto" w:fill="FFFFFF"/>
        </w:rPr>
        <w:t xml:space="preserve">Kuczmarski and </w:t>
      </w:r>
      <w:r w:rsidR="001F4724" w:rsidRPr="006E19F7">
        <w:rPr>
          <w:shd w:val="clear" w:color="auto" w:fill="FFFFFF"/>
        </w:rPr>
        <w:lastRenderedPageBreak/>
        <w:t>Kuczmarski, 2019</w:t>
      </w:r>
      <w:r w:rsidRPr="006E19F7">
        <w:rPr>
          <w:lang w:val="en-IN"/>
        </w:rPr>
        <w:t>). Leading companies such as Tesco, Morrison, Marks and Spencer and other all-inclusive companies have been given adequate accreditation and assessment structure to grip in along with maintai</w:t>
      </w:r>
      <w:r w:rsidRPr="006E19F7">
        <w:rPr>
          <w:lang w:val="en-IN"/>
        </w:rPr>
        <w:t>ning their best capabilities (</w:t>
      </w:r>
      <w:r w:rsidR="001F4724" w:rsidRPr="006E19F7">
        <w:rPr>
          <w:shd w:val="clear" w:color="auto" w:fill="FFFFFF"/>
        </w:rPr>
        <w:t xml:space="preserve">Hussain </w:t>
      </w:r>
      <w:r w:rsidR="001F4724" w:rsidRPr="006E19F7">
        <w:rPr>
          <w:i/>
          <w:iCs/>
          <w:shd w:val="clear" w:color="auto" w:fill="FFFFFF"/>
        </w:rPr>
        <w:t>et al</w:t>
      </w:r>
      <w:r w:rsidR="001F4724" w:rsidRPr="006E19F7">
        <w:rPr>
          <w:shd w:val="clear" w:color="auto" w:fill="FFFFFF"/>
        </w:rPr>
        <w:t>., 2019</w:t>
      </w:r>
      <w:r w:rsidRPr="006E19F7">
        <w:rPr>
          <w:lang w:val="en-IN"/>
        </w:rPr>
        <w:t>). </w:t>
      </w:r>
    </w:p>
    <w:p w14:paraId="33C564F5" w14:textId="794423D9" w:rsidR="008B3199" w:rsidRPr="006E19F7" w:rsidRDefault="008D3864" w:rsidP="00DE0FDD">
      <w:pPr>
        <w:rPr>
          <w:lang w:val="en-IN"/>
        </w:rPr>
      </w:pPr>
      <w:r w:rsidRPr="006E19F7">
        <w:rPr>
          <w:lang w:val="en-IN"/>
        </w:rPr>
        <w:t>Note: Extra compensated time off is among the most effective incentives for an agent, along with it can also be considered for the business. In this way, Sainsbury's could adequately opt for this approa</w:t>
      </w:r>
      <w:r w:rsidRPr="006E19F7">
        <w:rPr>
          <w:lang w:val="en-IN"/>
        </w:rPr>
        <w:t xml:space="preserve">ch because it involves a substantial amount of interest. This dynamic not only gives hard workers a much-needed break </w:t>
      </w:r>
      <w:r w:rsidR="001433A7" w:rsidRPr="006E19F7">
        <w:rPr>
          <w:lang w:val="en-IN"/>
        </w:rPr>
        <w:t>along with</w:t>
      </w:r>
      <w:r w:rsidRPr="006E19F7">
        <w:rPr>
          <w:lang w:val="en-IN"/>
        </w:rPr>
        <w:t xml:space="preserve"> increases </w:t>
      </w:r>
      <w:r w:rsidR="00F76BF5" w:rsidRPr="006E19F7">
        <w:rPr>
          <w:lang w:val="en-IN"/>
        </w:rPr>
        <w:t>protracted</w:t>
      </w:r>
      <w:r w:rsidRPr="006E19F7">
        <w:rPr>
          <w:lang w:val="en-IN"/>
        </w:rPr>
        <w:t xml:space="preserve"> efficiency. </w:t>
      </w:r>
    </w:p>
    <w:p w14:paraId="51C0C26E" w14:textId="63E95BAF" w:rsidR="001660EF" w:rsidRPr="006E19F7" w:rsidRDefault="008D3864" w:rsidP="00D75302">
      <w:pPr>
        <w:pStyle w:val="Heading1"/>
        <w:rPr>
          <w:color w:val="auto"/>
        </w:rPr>
      </w:pPr>
      <w:r w:rsidRPr="006E19F7">
        <w:rPr>
          <w:color w:val="auto"/>
        </w:rPr>
        <w:t>Slide 5:</w:t>
      </w:r>
      <w:r w:rsidR="00D75302" w:rsidRPr="006E19F7">
        <w:rPr>
          <w:color w:val="auto"/>
        </w:rPr>
        <w:t xml:space="preserve"> R</w:t>
      </w:r>
      <w:r w:rsidR="00D75302" w:rsidRPr="006E19F7">
        <w:rPr>
          <w:rFonts w:eastAsia="Times New Roman"/>
          <w:color w:val="auto"/>
        </w:rPr>
        <w:t>ewards, recognition, and incentive programs</w:t>
      </w:r>
      <w:r w:rsidR="00D75302" w:rsidRPr="006E19F7">
        <w:rPr>
          <w:color w:val="auto"/>
        </w:rPr>
        <w:t xml:space="preserve"> (Cont.)</w:t>
      </w:r>
    </w:p>
    <w:p w14:paraId="7B0ABBE7" w14:textId="3613CEA4" w:rsidR="001D0988" w:rsidRPr="006E19F7" w:rsidRDefault="008D3864" w:rsidP="0029399C">
      <w:pPr>
        <w:pStyle w:val="ListParagraph"/>
        <w:numPr>
          <w:ilvl w:val="0"/>
          <w:numId w:val="5"/>
        </w:numPr>
        <w:rPr>
          <w:lang w:val="en-IN"/>
        </w:rPr>
      </w:pPr>
      <w:r w:rsidRPr="006E19F7">
        <w:rPr>
          <w:lang w:val="en-IN"/>
        </w:rPr>
        <w:t>Such initiatives can bring more</w:t>
      </w:r>
      <w:r w:rsidRPr="006E19F7">
        <w:rPr>
          <w:lang w:val="en-IN"/>
        </w:rPr>
        <w:t xml:space="preserve"> success to the business. </w:t>
      </w:r>
      <w:r w:rsidR="0029399C" w:rsidRPr="006E19F7">
        <w:rPr>
          <w:lang w:val="en-IN"/>
        </w:rPr>
        <w:t xml:space="preserve">The </w:t>
      </w:r>
      <w:r w:rsidRPr="006E19F7">
        <w:rPr>
          <w:lang w:val="en-IN"/>
        </w:rPr>
        <w:t>administration can persuade their employees to accomplish exceptional by contribution incentives. The increase in production results from this advancement.</w:t>
      </w:r>
    </w:p>
    <w:p w14:paraId="1ECC22E8" w14:textId="54FC1B00" w:rsidR="001D0988" w:rsidRPr="006E19F7" w:rsidRDefault="008D3864" w:rsidP="0029399C">
      <w:pPr>
        <w:pStyle w:val="ListParagraph"/>
        <w:numPr>
          <w:ilvl w:val="0"/>
          <w:numId w:val="5"/>
        </w:numPr>
        <w:rPr>
          <w:lang w:val="en-IN"/>
        </w:rPr>
      </w:pPr>
      <w:r w:rsidRPr="006E19F7">
        <w:rPr>
          <w:lang w:val="en-IN"/>
        </w:rPr>
        <w:t xml:space="preserve">Certainly, an organisation's profits increase as production increases </w:t>
      </w:r>
      <w:r w:rsidRPr="006E19F7">
        <w:rPr>
          <w:lang w:val="en-IN"/>
        </w:rPr>
        <w:t>after employee recognition. Therefore, as per </w:t>
      </w:r>
      <w:r w:rsidR="00C80ADC" w:rsidRPr="006E19F7">
        <w:rPr>
          <w:shd w:val="clear" w:color="auto" w:fill="FFFFFF"/>
        </w:rPr>
        <w:t>Madhani</w:t>
      </w:r>
      <w:r w:rsidR="00C80ADC" w:rsidRPr="006E19F7">
        <w:rPr>
          <w:lang w:val="en-IN"/>
        </w:rPr>
        <w:t xml:space="preserve"> </w:t>
      </w:r>
      <w:r w:rsidRPr="006E19F7">
        <w:rPr>
          <w:lang w:val="en-IN"/>
        </w:rPr>
        <w:t>(</w:t>
      </w:r>
      <w:r w:rsidR="00C80ADC" w:rsidRPr="006E19F7">
        <w:rPr>
          <w:lang w:val="en-IN"/>
        </w:rPr>
        <w:t>2019</w:t>
      </w:r>
      <w:r w:rsidRPr="006E19F7">
        <w:rPr>
          <w:lang w:val="en-IN"/>
        </w:rPr>
        <w:t xml:space="preserve">), the company saves capital on every unit disposed of, so the trading amount leftovers depressed, famous to a bigger level of profit. </w:t>
      </w:r>
    </w:p>
    <w:p w14:paraId="0A6F3752" w14:textId="5D92B469" w:rsidR="001D0988" w:rsidRPr="006E19F7" w:rsidRDefault="008D3864" w:rsidP="0029399C">
      <w:pPr>
        <w:pStyle w:val="ListParagraph"/>
        <w:numPr>
          <w:ilvl w:val="0"/>
          <w:numId w:val="5"/>
        </w:numPr>
        <w:rPr>
          <w:lang w:val="en-IN"/>
        </w:rPr>
      </w:pPr>
      <w:r w:rsidRPr="006E19F7">
        <w:rPr>
          <w:lang w:val="en-IN"/>
        </w:rPr>
        <w:t>However, the company must remember that it also has certain d</w:t>
      </w:r>
      <w:r w:rsidRPr="006E19F7">
        <w:rPr>
          <w:lang w:val="en-IN"/>
        </w:rPr>
        <w:t xml:space="preserve">isadvantages. It is further backed by </w:t>
      </w:r>
      <w:r w:rsidR="00C80ADC" w:rsidRPr="006E19F7">
        <w:rPr>
          <w:shd w:val="clear" w:color="auto" w:fill="FFFFFF"/>
        </w:rPr>
        <w:t>Beňo</w:t>
      </w:r>
      <w:r w:rsidR="00C80ADC" w:rsidRPr="006E19F7">
        <w:rPr>
          <w:lang w:val="en-IN"/>
        </w:rPr>
        <w:t xml:space="preserve"> </w:t>
      </w:r>
      <w:r w:rsidRPr="006E19F7">
        <w:rPr>
          <w:lang w:val="en-IN"/>
        </w:rPr>
        <w:t>(</w:t>
      </w:r>
      <w:r w:rsidR="00C80ADC" w:rsidRPr="006E19F7">
        <w:rPr>
          <w:lang w:val="en-IN"/>
        </w:rPr>
        <w:t>2021</w:t>
      </w:r>
      <w:r w:rsidRPr="006E19F7">
        <w:rPr>
          <w:lang w:val="en-IN"/>
        </w:rPr>
        <w:t>), the company's costs can develop due to labourer rewards. It is also arguable as the school has found that, this happens merely and especially, whenever an association considers only the effect of managemen</w:t>
      </w:r>
      <w:r w:rsidRPr="006E19F7">
        <w:rPr>
          <w:lang w:val="en-IN"/>
        </w:rPr>
        <w:t>t having an immense budgetary expense on it. </w:t>
      </w:r>
    </w:p>
    <w:p w14:paraId="3FDE71C0" w14:textId="4950FED8" w:rsidR="00F95360" w:rsidRPr="006E19F7" w:rsidRDefault="008D3864" w:rsidP="0029399C">
      <w:pPr>
        <w:pStyle w:val="ListParagraph"/>
        <w:numPr>
          <w:ilvl w:val="0"/>
          <w:numId w:val="5"/>
        </w:numPr>
        <w:rPr>
          <w:lang w:val="en-IN"/>
        </w:rPr>
      </w:pPr>
      <w:r w:rsidRPr="006E19F7">
        <w:rPr>
          <w:lang w:val="en-IN"/>
        </w:rPr>
        <w:t xml:space="preserve">Sainsbury needs to keep in mind that lacking sufficient incentives makes workers more inclined to waste their hours at work. However, if provided with the right incentives, everybody grows increasingly </w:t>
      </w:r>
      <w:r w:rsidRPr="006E19F7">
        <w:rPr>
          <w:lang w:val="en-IN"/>
        </w:rPr>
        <w:t>time-conscious</w:t>
      </w:r>
      <w:r w:rsidR="00C80ADC" w:rsidRPr="006E19F7">
        <w:rPr>
          <w:lang w:val="en-IN"/>
        </w:rPr>
        <w:t xml:space="preserve"> (</w:t>
      </w:r>
      <w:r w:rsidR="00C80ADC" w:rsidRPr="006E19F7">
        <w:rPr>
          <w:shd w:val="clear" w:color="auto" w:fill="FFFFFF"/>
        </w:rPr>
        <w:t xml:space="preserve">Wirth </w:t>
      </w:r>
      <w:r w:rsidR="00C80ADC" w:rsidRPr="006E19F7">
        <w:rPr>
          <w:i/>
          <w:iCs/>
          <w:shd w:val="clear" w:color="auto" w:fill="FFFFFF"/>
        </w:rPr>
        <w:t>et al</w:t>
      </w:r>
      <w:r w:rsidR="00C80ADC" w:rsidRPr="006E19F7">
        <w:rPr>
          <w:shd w:val="clear" w:color="auto" w:fill="FFFFFF"/>
        </w:rPr>
        <w:t>., 2020</w:t>
      </w:r>
      <w:r w:rsidR="00C80ADC" w:rsidRPr="006E19F7">
        <w:rPr>
          <w:lang w:val="en-IN"/>
        </w:rPr>
        <w:t>)</w:t>
      </w:r>
      <w:r w:rsidRPr="006E19F7">
        <w:rPr>
          <w:lang w:val="en-IN"/>
        </w:rPr>
        <w:t>.</w:t>
      </w:r>
    </w:p>
    <w:p w14:paraId="4D5DD881" w14:textId="462A2419" w:rsidR="001D0988" w:rsidRPr="006E19F7" w:rsidRDefault="008D3864" w:rsidP="00F95360">
      <w:pPr>
        <w:rPr>
          <w:lang w:val="en-IN"/>
        </w:rPr>
      </w:pPr>
      <w:r w:rsidRPr="006E19F7">
        <w:rPr>
          <w:lang w:val="en-IN"/>
        </w:rPr>
        <w:t>Note: As a consequence, workers spend fewer moments inactive, which boosts effectiveness, enhances achievement, as well as produces better outcomes. This recommendation's excellent effectiveness and potential for produc</w:t>
      </w:r>
      <w:r w:rsidRPr="006E19F7">
        <w:rPr>
          <w:lang w:val="en-IN"/>
        </w:rPr>
        <w:t>ing numerous advantages for the organisation are therefore rather understandable.</w:t>
      </w:r>
    </w:p>
    <w:p w14:paraId="6AEFCA67" w14:textId="160EF311" w:rsidR="001660EF" w:rsidRPr="006E19F7" w:rsidRDefault="008D3864" w:rsidP="00D75302">
      <w:pPr>
        <w:pStyle w:val="Heading1"/>
        <w:rPr>
          <w:color w:val="auto"/>
        </w:rPr>
      </w:pPr>
      <w:r w:rsidRPr="006E19F7">
        <w:rPr>
          <w:color w:val="auto"/>
        </w:rPr>
        <w:lastRenderedPageBreak/>
        <w:t>Slide 6:</w:t>
      </w:r>
      <w:r w:rsidR="00D75302" w:rsidRPr="006E19F7">
        <w:rPr>
          <w:color w:val="auto"/>
        </w:rPr>
        <w:t xml:space="preserve"> Avoiding frequent relocation of staff</w:t>
      </w:r>
    </w:p>
    <w:p w14:paraId="6E8B830A" w14:textId="77777777" w:rsidR="00667EDF" w:rsidRPr="006E19F7" w:rsidRDefault="008D3864" w:rsidP="00026C41">
      <w:pPr>
        <w:pStyle w:val="ListParagraph"/>
        <w:numPr>
          <w:ilvl w:val="0"/>
          <w:numId w:val="4"/>
        </w:numPr>
        <w:rPr>
          <w:lang w:val="en-IN"/>
        </w:rPr>
      </w:pPr>
      <w:r w:rsidRPr="006E19F7">
        <w:rPr>
          <w:lang w:val="en-IN"/>
        </w:rPr>
        <w:t>Following assessment 1, the organisation must refrain from regularly relocating its employees. They ought to verify this readin</w:t>
      </w:r>
      <w:r w:rsidRPr="006E19F7">
        <w:rPr>
          <w:lang w:val="en-IN"/>
        </w:rPr>
        <w:t xml:space="preserve">ess before hiring. Then form a team appropriately, attempting to distribute the labour to their tastes. </w:t>
      </w:r>
    </w:p>
    <w:p w14:paraId="792F023A" w14:textId="051B0F33" w:rsidR="00667EDF" w:rsidRPr="006E19F7" w:rsidRDefault="008D3864" w:rsidP="00026C41">
      <w:pPr>
        <w:pStyle w:val="ListParagraph"/>
        <w:numPr>
          <w:ilvl w:val="0"/>
          <w:numId w:val="4"/>
        </w:numPr>
        <w:rPr>
          <w:lang w:val="en-IN"/>
        </w:rPr>
      </w:pPr>
      <w:r w:rsidRPr="006E19F7">
        <w:rPr>
          <w:lang w:val="en-IN"/>
        </w:rPr>
        <w:t>It is not difficult to realise that moving employees frequently is not acceptable to everyone and might have negative effects on the business</w:t>
      </w:r>
      <w:r w:rsidR="00447B26" w:rsidRPr="006E19F7">
        <w:rPr>
          <w:lang w:val="en-IN"/>
        </w:rPr>
        <w:t xml:space="preserve"> (</w:t>
      </w:r>
      <w:r w:rsidR="00221240" w:rsidRPr="006E19F7">
        <w:rPr>
          <w:shd w:val="clear" w:color="auto" w:fill="FFFFFF"/>
        </w:rPr>
        <w:t xml:space="preserve">Shah </w:t>
      </w:r>
      <w:r w:rsidR="00221240" w:rsidRPr="006E19F7">
        <w:rPr>
          <w:i/>
          <w:iCs/>
          <w:shd w:val="clear" w:color="auto" w:fill="FFFFFF"/>
        </w:rPr>
        <w:t>et al</w:t>
      </w:r>
      <w:r w:rsidR="00221240" w:rsidRPr="006E19F7">
        <w:rPr>
          <w:shd w:val="clear" w:color="auto" w:fill="FFFFFF"/>
        </w:rPr>
        <w:t>., 2020</w:t>
      </w:r>
      <w:r w:rsidR="00447B26" w:rsidRPr="006E19F7">
        <w:rPr>
          <w:lang w:val="en-IN"/>
        </w:rPr>
        <w:t>)</w:t>
      </w:r>
      <w:r w:rsidRPr="006E19F7">
        <w:rPr>
          <w:lang w:val="en-IN"/>
        </w:rPr>
        <w:t xml:space="preserve">. </w:t>
      </w:r>
    </w:p>
    <w:p w14:paraId="419F4BDB" w14:textId="77777777" w:rsidR="00026C41" w:rsidRPr="006E19F7" w:rsidRDefault="008D3864" w:rsidP="00026C41">
      <w:pPr>
        <w:pStyle w:val="ListParagraph"/>
        <w:numPr>
          <w:ilvl w:val="0"/>
          <w:numId w:val="4"/>
        </w:numPr>
        <w:rPr>
          <w:lang w:val="en-IN"/>
        </w:rPr>
      </w:pPr>
      <w:r w:rsidRPr="006E19F7">
        <w:rPr>
          <w:lang w:val="en-IN"/>
        </w:rPr>
        <w:t xml:space="preserve">In this regard, as opined by </w:t>
      </w:r>
      <w:r w:rsidR="00221240" w:rsidRPr="006E19F7">
        <w:rPr>
          <w:shd w:val="clear" w:color="auto" w:fill="FFFFFF"/>
        </w:rPr>
        <w:t>St Clair-Thompson and Chivers</w:t>
      </w:r>
      <w:r w:rsidR="00221240" w:rsidRPr="006E19F7">
        <w:rPr>
          <w:lang w:val="en-IN"/>
        </w:rPr>
        <w:t xml:space="preserve"> </w:t>
      </w:r>
      <w:r w:rsidRPr="006E19F7">
        <w:rPr>
          <w:lang w:val="en-IN"/>
        </w:rPr>
        <w:t>(</w:t>
      </w:r>
      <w:r w:rsidR="00221240" w:rsidRPr="006E19F7">
        <w:rPr>
          <w:lang w:val="en-IN"/>
        </w:rPr>
        <w:t>2019</w:t>
      </w:r>
      <w:r w:rsidRPr="006E19F7">
        <w:rPr>
          <w:lang w:val="en-IN"/>
        </w:rPr>
        <w:t xml:space="preserve">), employee relocation may create gaps where the business can bring in new talent. This statement is further argued by </w:t>
      </w:r>
      <w:r w:rsidR="00221240" w:rsidRPr="006E19F7">
        <w:rPr>
          <w:shd w:val="clear" w:color="auto" w:fill="FFFFFF"/>
        </w:rPr>
        <w:t>Abendroth</w:t>
      </w:r>
      <w:r w:rsidR="00221240" w:rsidRPr="006E19F7">
        <w:rPr>
          <w:lang w:val="en-IN"/>
        </w:rPr>
        <w:t xml:space="preserve"> </w:t>
      </w:r>
      <w:r w:rsidR="00221240" w:rsidRPr="006E19F7">
        <w:rPr>
          <w:i/>
          <w:iCs/>
          <w:lang w:val="en-IN"/>
        </w:rPr>
        <w:t>et al</w:t>
      </w:r>
      <w:r w:rsidR="00221240" w:rsidRPr="006E19F7">
        <w:rPr>
          <w:lang w:val="en-IN"/>
        </w:rPr>
        <w:t xml:space="preserve">. </w:t>
      </w:r>
      <w:r w:rsidRPr="006E19F7">
        <w:rPr>
          <w:lang w:val="en-IN"/>
        </w:rPr>
        <w:t>(</w:t>
      </w:r>
      <w:r w:rsidR="00221240" w:rsidRPr="006E19F7">
        <w:rPr>
          <w:lang w:val="en-IN"/>
        </w:rPr>
        <w:t>2022</w:t>
      </w:r>
      <w:r w:rsidRPr="006E19F7">
        <w:rPr>
          <w:lang w:val="en-IN"/>
        </w:rPr>
        <w:t xml:space="preserve">), </w:t>
      </w:r>
      <w:r w:rsidR="00447B26" w:rsidRPr="006E19F7">
        <w:rPr>
          <w:lang w:val="en-IN"/>
        </w:rPr>
        <w:t>the most apparent disadvantage is that moving may be quite costly.</w:t>
      </w:r>
    </w:p>
    <w:p w14:paraId="221C689E" w14:textId="5AE5EC18" w:rsidR="00447B26" w:rsidRPr="006E19F7" w:rsidRDefault="008D3864" w:rsidP="00026C41">
      <w:pPr>
        <w:pStyle w:val="ListParagraph"/>
        <w:numPr>
          <w:ilvl w:val="0"/>
          <w:numId w:val="4"/>
        </w:numPr>
        <w:rPr>
          <w:lang w:val="en-IN"/>
        </w:rPr>
      </w:pPr>
      <w:r w:rsidRPr="006E19F7">
        <w:rPr>
          <w:lang w:val="en-IN"/>
        </w:rPr>
        <w:t>Demonstrating that housing costs may be high. Additionally, unless they decide not to relocate, the corporation must raise the workers' salaries. If the employees consent to move, the company must adjust its budget, which m</w:t>
      </w:r>
      <w:r w:rsidRPr="006E19F7">
        <w:rPr>
          <w:lang w:val="en-IN"/>
        </w:rPr>
        <w:t xml:space="preserve">ight affect how its business is run. </w:t>
      </w:r>
    </w:p>
    <w:p w14:paraId="568F8BBF" w14:textId="3158E156" w:rsidR="00667EDF" w:rsidRPr="006E19F7" w:rsidRDefault="008D3864" w:rsidP="00447B26">
      <w:pPr>
        <w:rPr>
          <w:lang w:val="en-IN"/>
        </w:rPr>
      </w:pPr>
      <w:r w:rsidRPr="006E19F7">
        <w:rPr>
          <w:lang w:val="en-IN"/>
        </w:rPr>
        <w:t>Note: Therefore, it should come as no surprise that according to a survey of thousands of individuals, 49.3 percent indicated that finding a better job or advancing in their profession remains the main cause individual</w:t>
      </w:r>
      <w:r w:rsidRPr="006E19F7">
        <w:rPr>
          <w:lang w:val="en-IN"/>
        </w:rPr>
        <w:t>s move. As a result, in this regard, it is advised that the organisation additionally include some additional perks for moving to increase employee involvement and motivation.</w:t>
      </w:r>
    </w:p>
    <w:p w14:paraId="0C34C676" w14:textId="39C98014" w:rsidR="001660EF" w:rsidRPr="006E19F7" w:rsidRDefault="008D3864" w:rsidP="00D75302">
      <w:pPr>
        <w:pStyle w:val="Heading1"/>
        <w:rPr>
          <w:color w:val="auto"/>
        </w:rPr>
      </w:pPr>
      <w:r w:rsidRPr="006E19F7">
        <w:rPr>
          <w:color w:val="auto"/>
        </w:rPr>
        <w:t>Slide 7:</w:t>
      </w:r>
      <w:r w:rsidR="00D75302" w:rsidRPr="006E19F7">
        <w:rPr>
          <w:color w:val="auto"/>
        </w:rPr>
        <w:t xml:space="preserve"> Avoiding frequent relocation of staff (Cont.)</w:t>
      </w:r>
    </w:p>
    <w:p w14:paraId="6A731085" w14:textId="0708BA81" w:rsidR="00A461F6" w:rsidRPr="006E19F7" w:rsidRDefault="008D3864" w:rsidP="002D624A">
      <w:pPr>
        <w:pStyle w:val="ListParagraph"/>
        <w:numPr>
          <w:ilvl w:val="0"/>
          <w:numId w:val="3"/>
        </w:numPr>
        <w:rPr>
          <w:lang w:val="en-IN"/>
        </w:rPr>
      </w:pPr>
      <w:r w:rsidRPr="006E19F7">
        <w:rPr>
          <w:lang w:val="en-IN"/>
        </w:rPr>
        <w:t>A business may contend th</w:t>
      </w:r>
      <w:r w:rsidRPr="006E19F7">
        <w:rPr>
          <w:lang w:val="en-IN"/>
        </w:rPr>
        <w:t>at relocating to an unfamiliar position might provide a plethora of fresh chances, both technically along with individually (</w:t>
      </w:r>
      <w:r w:rsidR="006A2D40" w:rsidRPr="006E19F7">
        <w:rPr>
          <w:shd w:val="clear" w:color="auto" w:fill="FFFFFF"/>
        </w:rPr>
        <w:t xml:space="preserve">Al Rawashdeh </w:t>
      </w:r>
      <w:r w:rsidR="006A2D40" w:rsidRPr="006E19F7">
        <w:rPr>
          <w:i/>
          <w:iCs/>
          <w:shd w:val="clear" w:color="auto" w:fill="FFFFFF"/>
        </w:rPr>
        <w:t>et al</w:t>
      </w:r>
      <w:r w:rsidR="006A2D40" w:rsidRPr="006E19F7">
        <w:rPr>
          <w:shd w:val="clear" w:color="auto" w:fill="FFFFFF"/>
        </w:rPr>
        <w:t>., 2021</w:t>
      </w:r>
      <w:r w:rsidRPr="006E19F7">
        <w:rPr>
          <w:lang w:val="en-IN"/>
        </w:rPr>
        <w:t>). The employees could get an opportunity to embark on novel tasks or jobs, pick up new abilities, and int</w:t>
      </w:r>
      <w:r w:rsidRPr="006E19F7">
        <w:rPr>
          <w:lang w:val="en-IN"/>
        </w:rPr>
        <w:t xml:space="preserve">eract with new individuals. </w:t>
      </w:r>
    </w:p>
    <w:p w14:paraId="4FBB2FB0" w14:textId="335048D8" w:rsidR="00A461F6" w:rsidRPr="006E19F7" w:rsidRDefault="008D3864" w:rsidP="002D624A">
      <w:pPr>
        <w:pStyle w:val="ListParagraph"/>
        <w:numPr>
          <w:ilvl w:val="0"/>
          <w:numId w:val="3"/>
        </w:numPr>
        <w:rPr>
          <w:lang w:val="en-IN"/>
        </w:rPr>
      </w:pPr>
      <w:r w:rsidRPr="006E19F7">
        <w:rPr>
          <w:lang w:val="en-IN"/>
        </w:rPr>
        <w:t>Dwelling in another town is going to be a novel encounter because each location is unique from other cities (</w:t>
      </w:r>
      <w:r w:rsidR="006A2D40" w:rsidRPr="006E19F7">
        <w:rPr>
          <w:shd w:val="clear" w:color="auto" w:fill="FFFFFF"/>
        </w:rPr>
        <w:t xml:space="preserve">Shah </w:t>
      </w:r>
      <w:r w:rsidR="006A2D40" w:rsidRPr="006E19F7">
        <w:rPr>
          <w:i/>
          <w:iCs/>
          <w:shd w:val="clear" w:color="auto" w:fill="FFFFFF"/>
        </w:rPr>
        <w:t>et al</w:t>
      </w:r>
      <w:r w:rsidR="006A2D40" w:rsidRPr="006E19F7">
        <w:rPr>
          <w:shd w:val="clear" w:color="auto" w:fill="FFFFFF"/>
        </w:rPr>
        <w:t>., 2020</w:t>
      </w:r>
      <w:r w:rsidRPr="006E19F7">
        <w:rPr>
          <w:lang w:val="en-IN"/>
        </w:rPr>
        <w:t xml:space="preserve">). Irrespective of who the employees are, it remains a fascinating proposition. </w:t>
      </w:r>
    </w:p>
    <w:p w14:paraId="27CD5CFE" w14:textId="1BC11C9E" w:rsidR="00A461F6" w:rsidRPr="006E19F7" w:rsidRDefault="008D3864" w:rsidP="002D624A">
      <w:pPr>
        <w:pStyle w:val="ListParagraph"/>
        <w:numPr>
          <w:ilvl w:val="0"/>
          <w:numId w:val="3"/>
        </w:numPr>
        <w:rPr>
          <w:lang w:val="en-IN"/>
        </w:rPr>
      </w:pPr>
      <w:r w:rsidRPr="006E19F7">
        <w:rPr>
          <w:lang w:val="en-IN"/>
        </w:rPr>
        <w:t xml:space="preserve">According to the </w:t>
      </w:r>
      <w:r w:rsidR="006A2D40" w:rsidRPr="006E19F7">
        <w:rPr>
          <w:lang w:val="en-IN"/>
        </w:rPr>
        <w:t xml:space="preserve">opinion of </w:t>
      </w:r>
      <w:r w:rsidR="006A2D40" w:rsidRPr="006E19F7">
        <w:rPr>
          <w:shd w:val="clear" w:color="auto" w:fill="FFFFFF"/>
        </w:rPr>
        <w:t>Abendroth</w:t>
      </w:r>
      <w:r w:rsidR="006A2D40" w:rsidRPr="006E19F7">
        <w:rPr>
          <w:lang w:val="en-IN"/>
        </w:rPr>
        <w:t xml:space="preserve"> </w:t>
      </w:r>
      <w:r w:rsidR="006A2D40" w:rsidRPr="006E19F7">
        <w:rPr>
          <w:i/>
          <w:iCs/>
          <w:lang w:val="en-IN"/>
        </w:rPr>
        <w:t>et al</w:t>
      </w:r>
      <w:r w:rsidR="006A2D40" w:rsidRPr="006E19F7">
        <w:rPr>
          <w:lang w:val="en-IN"/>
        </w:rPr>
        <w:t>.</w:t>
      </w:r>
      <w:r w:rsidRPr="006E19F7">
        <w:rPr>
          <w:lang w:val="en-IN"/>
        </w:rPr>
        <w:t xml:space="preserve"> (</w:t>
      </w:r>
      <w:r w:rsidR="006A2D40" w:rsidRPr="006E19F7">
        <w:rPr>
          <w:lang w:val="en-IN"/>
        </w:rPr>
        <w:t>2022</w:t>
      </w:r>
      <w:r w:rsidRPr="006E19F7">
        <w:rPr>
          <w:lang w:val="en-IN"/>
        </w:rPr>
        <w:t>), r</w:t>
      </w:r>
      <w:r w:rsidR="008616C6" w:rsidRPr="006E19F7">
        <w:rPr>
          <w:lang w:val="en-IN"/>
        </w:rPr>
        <w:t xml:space="preserve">elocating to another location may additionally be unpleasant and burdensome, particularly if the employees are unfamiliar with the community's customs or methods of existence. This is highly </w:t>
      </w:r>
      <w:r w:rsidR="008616C6" w:rsidRPr="006E19F7">
        <w:rPr>
          <w:lang w:val="en-IN"/>
        </w:rPr>
        <w:lastRenderedPageBreak/>
        <w:t xml:space="preserve">impactful as the workers may not feel comfortable with this and that matter can be unfavourable to the company as the productivity rate will be reduced. </w:t>
      </w:r>
    </w:p>
    <w:p w14:paraId="09AF6827" w14:textId="26B57B3C" w:rsidR="00A461F6" w:rsidRPr="006E19F7" w:rsidRDefault="008D3864" w:rsidP="002D624A">
      <w:pPr>
        <w:pStyle w:val="ListParagraph"/>
        <w:numPr>
          <w:ilvl w:val="0"/>
          <w:numId w:val="3"/>
        </w:numPr>
        <w:rPr>
          <w:lang w:val="en-IN"/>
        </w:rPr>
      </w:pPr>
      <w:r w:rsidRPr="006E19F7">
        <w:rPr>
          <w:lang w:val="en-IN"/>
        </w:rPr>
        <w:t xml:space="preserve">Less motivated and less encouraged </w:t>
      </w:r>
      <w:r w:rsidR="00327AA4" w:rsidRPr="006E19F7">
        <w:rPr>
          <w:lang w:val="en-IN"/>
        </w:rPr>
        <w:t>workers</w:t>
      </w:r>
      <w:r w:rsidRPr="006E19F7">
        <w:rPr>
          <w:lang w:val="en-IN"/>
        </w:rPr>
        <w:t xml:space="preserve"> do not intend to work for a company, and this can be highly disadvantageous to a big company like Sainsbury. </w:t>
      </w:r>
    </w:p>
    <w:p w14:paraId="02433EF5" w14:textId="0C75439C" w:rsidR="00447B26" w:rsidRPr="006E19F7" w:rsidRDefault="008D3864" w:rsidP="00447B26">
      <w:pPr>
        <w:rPr>
          <w:lang w:val="en-IN"/>
        </w:rPr>
      </w:pPr>
      <w:r w:rsidRPr="006E19F7">
        <w:rPr>
          <w:lang w:val="en-IN"/>
        </w:rPr>
        <w:t xml:space="preserve">Note: </w:t>
      </w:r>
      <w:r w:rsidR="00A61729" w:rsidRPr="006E19F7">
        <w:rPr>
          <w:lang w:val="en-IN"/>
        </w:rPr>
        <w:t xml:space="preserve">As a retail giant may have numerous stores in the UK or even outside of the UK, it is not easy for a worker to go over there and get adjusted quickly. Everyone is not equal. Therefore, the company must ensure that the frequency of relocation is not frequent and whenever such happens, make sure extra benefits like position increments, better salary and better accommodation are being provided. Several large corporations, including Google, Tesla, Adobe, Netflix, and others, engage in this. </w:t>
      </w:r>
    </w:p>
    <w:p w14:paraId="5FAE45DA" w14:textId="38BC10E3" w:rsidR="001660EF" w:rsidRPr="006E19F7" w:rsidRDefault="008D3864" w:rsidP="00D75302">
      <w:pPr>
        <w:pStyle w:val="Heading1"/>
        <w:rPr>
          <w:color w:val="auto"/>
        </w:rPr>
      </w:pPr>
      <w:r w:rsidRPr="006E19F7">
        <w:rPr>
          <w:color w:val="auto"/>
        </w:rPr>
        <w:t>Slide 8:</w:t>
      </w:r>
      <w:r w:rsidR="00D75302" w:rsidRPr="006E19F7">
        <w:rPr>
          <w:color w:val="auto"/>
        </w:rPr>
        <w:t xml:space="preserve"> Conclusion </w:t>
      </w:r>
    </w:p>
    <w:p w14:paraId="21E0973A" w14:textId="203A67B6" w:rsidR="00ED1B26" w:rsidRPr="006E19F7" w:rsidRDefault="008D3864" w:rsidP="002D624A">
      <w:pPr>
        <w:pStyle w:val="ListParagraph"/>
        <w:numPr>
          <w:ilvl w:val="0"/>
          <w:numId w:val="2"/>
        </w:numPr>
        <w:rPr>
          <w:lang w:val="en-IN"/>
        </w:rPr>
      </w:pPr>
      <w:r w:rsidRPr="006E19F7">
        <w:rPr>
          <w:lang w:val="en-IN"/>
        </w:rPr>
        <w:t>This study has critically analysed the decisions that are taken by the company in assessment 1 to improve the organisational situation.</w:t>
      </w:r>
    </w:p>
    <w:p w14:paraId="17D23010" w14:textId="7E2FCCF7" w:rsidR="00ED1B26" w:rsidRPr="006E19F7" w:rsidRDefault="008D3864" w:rsidP="002D624A">
      <w:pPr>
        <w:pStyle w:val="ListParagraph"/>
        <w:numPr>
          <w:ilvl w:val="0"/>
          <w:numId w:val="2"/>
        </w:numPr>
        <w:rPr>
          <w:lang w:val="en-IN"/>
        </w:rPr>
      </w:pPr>
      <w:r w:rsidRPr="006E19F7">
        <w:rPr>
          <w:lang w:val="en-IN"/>
        </w:rPr>
        <w:t>I</w:t>
      </w:r>
      <w:r w:rsidRPr="006E19F7">
        <w:rPr>
          <w:lang w:val="en-IN"/>
        </w:rPr>
        <w:t xml:space="preserve">t is true indeed that the company is in good shape, however, many there are many areas which seeks for more attention. </w:t>
      </w:r>
    </w:p>
    <w:p w14:paraId="1A6729A8" w14:textId="7F38E68A" w:rsidR="00ED1B26" w:rsidRPr="006E19F7" w:rsidRDefault="008D3864" w:rsidP="002D624A">
      <w:pPr>
        <w:pStyle w:val="ListParagraph"/>
        <w:numPr>
          <w:ilvl w:val="0"/>
          <w:numId w:val="2"/>
        </w:numPr>
        <w:rPr>
          <w:lang w:val="en-IN"/>
        </w:rPr>
      </w:pPr>
      <w:r w:rsidRPr="006E19F7">
        <w:rPr>
          <w:lang w:val="en-IN"/>
        </w:rPr>
        <w:t>In assessment 1, three recommendations are made which turned into a fruitful one as discussed in the above segment.</w:t>
      </w:r>
    </w:p>
    <w:p w14:paraId="6857BF08" w14:textId="227D60F8" w:rsidR="00ED1B26" w:rsidRPr="006E19F7" w:rsidRDefault="008D3864" w:rsidP="002D624A">
      <w:pPr>
        <w:pStyle w:val="ListParagraph"/>
        <w:numPr>
          <w:ilvl w:val="0"/>
          <w:numId w:val="2"/>
        </w:numPr>
        <w:rPr>
          <w:lang w:val="en-IN"/>
        </w:rPr>
      </w:pPr>
      <w:r w:rsidRPr="006E19F7">
        <w:rPr>
          <w:lang w:val="en-IN"/>
        </w:rPr>
        <w:t>However, it is not e</w:t>
      </w:r>
      <w:r w:rsidRPr="006E19F7">
        <w:rPr>
          <w:lang w:val="en-IN"/>
        </w:rPr>
        <w:t>asy to execute and there are many complexions which have also been outlined above.</w:t>
      </w:r>
    </w:p>
    <w:p w14:paraId="76715E82" w14:textId="7B80ABF8" w:rsidR="00ED1B26" w:rsidRPr="006E19F7" w:rsidRDefault="008D3864" w:rsidP="00ED1B26">
      <w:pPr>
        <w:rPr>
          <w:lang w:val="en-IN"/>
        </w:rPr>
      </w:pPr>
      <w:r w:rsidRPr="006E19F7">
        <w:rPr>
          <w:lang w:val="en-IN"/>
        </w:rPr>
        <w:t xml:space="preserve">Note: The company must engage a team to make sure all the </w:t>
      </w:r>
      <w:r w:rsidR="00D10FE1" w:rsidRPr="006E19F7">
        <w:rPr>
          <w:lang w:val="en-IN"/>
        </w:rPr>
        <w:t>recommendations</w:t>
      </w:r>
      <w:r w:rsidRPr="006E19F7">
        <w:rPr>
          <w:lang w:val="en-IN"/>
        </w:rPr>
        <w:t xml:space="preserve"> activities are executed </w:t>
      </w:r>
      <w:r w:rsidR="00D10FE1" w:rsidRPr="006E19F7">
        <w:rPr>
          <w:lang w:val="en-IN"/>
        </w:rPr>
        <w:t>properly</w:t>
      </w:r>
      <w:r w:rsidRPr="006E19F7">
        <w:rPr>
          <w:lang w:val="en-IN"/>
        </w:rPr>
        <w:t xml:space="preserve"> as it is one of the most </w:t>
      </w:r>
      <w:r w:rsidR="00D10FE1" w:rsidRPr="006E19F7">
        <w:rPr>
          <w:lang w:val="en-IN"/>
        </w:rPr>
        <w:t>effective</w:t>
      </w:r>
      <w:r w:rsidRPr="006E19F7">
        <w:rPr>
          <w:lang w:val="en-IN"/>
        </w:rPr>
        <w:t xml:space="preserve"> </w:t>
      </w:r>
      <w:r w:rsidR="00D10FE1" w:rsidRPr="006E19F7">
        <w:rPr>
          <w:lang w:val="en-IN"/>
        </w:rPr>
        <w:t>ways</w:t>
      </w:r>
      <w:r w:rsidRPr="006E19F7">
        <w:rPr>
          <w:lang w:val="en-IN"/>
        </w:rPr>
        <w:t xml:space="preserve"> to bring more fruitful </w:t>
      </w:r>
      <w:r w:rsidR="00D10FE1" w:rsidRPr="006E19F7">
        <w:rPr>
          <w:lang w:val="en-IN"/>
        </w:rPr>
        <w:t>consequences</w:t>
      </w:r>
      <w:r w:rsidRPr="006E19F7">
        <w:rPr>
          <w:lang w:val="en-IN"/>
        </w:rPr>
        <w:t xml:space="preserve"> to </w:t>
      </w:r>
      <w:r w:rsidR="00D10FE1" w:rsidRPr="006E19F7">
        <w:rPr>
          <w:lang w:val="en-IN"/>
        </w:rPr>
        <w:t>Sainsbury</w:t>
      </w:r>
      <w:r w:rsidRPr="006E19F7">
        <w:rPr>
          <w:lang w:val="en-IN"/>
        </w:rPr>
        <w:t xml:space="preserve">. The company can also check the companies who have already done this before and that has also </w:t>
      </w:r>
      <w:r w:rsidR="00D10FE1" w:rsidRPr="006E19F7">
        <w:rPr>
          <w:lang w:val="en-IN"/>
        </w:rPr>
        <w:t xml:space="preserve">been </w:t>
      </w:r>
      <w:r w:rsidRPr="006E19F7">
        <w:rPr>
          <w:lang w:val="en-IN"/>
        </w:rPr>
        <w:t xml:space="preserve">described in this study. </w:t>
      </w:r>
    </w:p>
    <w:p w14:paraId="5B7BCFC3" w14:textId="77777777" w:rsidR="006E19F7" w:rsidRPr="006E19F7" w:rsidRDefault="006E19F7">
      <w:pPr>
        <w:spacing w:line="259" w:lineRule="auto"/>
        <w:jc w:val="left"/>
        <w:rPr>
          <w:rFonts w:eastAsiaTheme="majorEastAsia" w:cs="Times New Roman"/>
          <w:b/>
          <w:kern w:val="2"/>
          <w:sz w:val="28"/>
          <w:szCs w:val="24"/>
          <w:lang w:val="en-IN"/>
        </w:rPr>
      </w:pPr>
      <w:r w:rsidRPr="006E19F7">
        <w:br w:type="page"/>
      </w:r>
    </w:p>
    <w:p w14:paraId="3BBAA3BF" w14:textId="5FE47C27" w:rsidR="001660EF" w:rsidRPr="006E19F7" w:rsidRDefault="008D3864" w:rsidP="00D75302">
      <w:pPr>
        <w:pStyle w:val="Heading1"/>
        <w:rPr>
          <w:color w:val="auto"/>
        </w:rPr>
      </w:pPr>
      <w:r w:rsidRPr="006E19F7">
        <w:rPr>
          <w:color w:val="auto"/>
        </w:rPr>
        <w:lastRenderedPageBreak/>
        <w:t>Slide 9:</w:t>
      </w:r>
      <w:r w:rsidR="00D75302" w:rsidRPr="006E19F7">
        <w:rPr>
          <w:color w:val="auto"/>
        </w:rPr>
        <w:t xml:space="preserve"> Reference List</w:t>
      </w:r>
    </w:p>
    <w:p w14:paraId="23A8C865"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 xml:space="preserve">Abendroth, J., Heiss, A., Jacobsen, T., Röttger, S. and Kowalski, J., (2022). Job </w:t>
      </w:r>
      <w:r w:rsidRPr="006E19F7">
        <w:rPr>
          <w:rFonts w:cs="Times New Roman"/>
          <w:szCs w:val="24"/>
          <w:shd w:val="clear" w:color="auto" w:fill="FFFFFF"/>
        </w:rPr>
        <w:t>mobility and job performance: beliefs about social and occupational (dis) advantages as mediators. </w:t>
      </w:r>
      <w:r w:rsidRPr="006E19F7">
        <w:rPr>
          <w:rFonts w:cs="Times New Roman"/>
          <w:i/>
          <w:iCs/>
          <w:szCs w:val="24"/>
          <w:shd w:val="clear" w:color="auto" w:fill="FFFFFF"/>
        </w:rPr>
        <w:t>International Journal of Occupational Safety and Ergonomics</w:t>
      </w:r>
      <w:r w:rsidRPr="006E19F7">
        <w:rPr>
          <w:rFonts w:cs="Times New Roman"/>
          <w:szCs w:val="24"/>
          <w:shd w:val="clear" w:color="auto" w:fill="FFFFFF"/>
        </w:rPr>
        <w:t>, </w:t>
      </w:r>
      <w:r w:rsidRPr="006E19F7">
        <w:rPr>
          <w:rFonts w:cs="Times New Roman"/>
          <w:i/>
          <w:iCs/>
          <w:szCs w:val="24"/>
          <w:shd w:val="clear" w:color="auto" w:fill="FFFFFF"/>
        </w:rPr>
        <w:t>28</w:t>
      </w:r>
      <w:r w:rsidRPr="006E19F7">
        <w:rPr>
          <w:rFonts w:cs="Times New Roman"/>
          <w:szCs w:val="24"/>
          <w:shd w:val="clear" w:color="auto" w:fill="FFFFFF"/>
        </w:rPr>
        <w:t xml:space="preserve">(1), pp.199-212. </w:t>
      </w:r>
      <w:hyperlink r:id="rId9" w:history="1">
        <w:r w:rsidRPr="006E19F7">
          <w:rPr>
            <w:rStyle w:val="Hyperlink"/>
            <w:rFonts w:cs="Times New Roman"/>
            <w:color w:val="auto"/>
            <w:szCs w:val="24"/>
            <w:shd w:val="clear" w:color="auto" w:fill="FFFFFF"/>
          </w:rPr>
          <w:t>https://www.tandfonline.com/doi/abs/10.1080/10803548.(2020).1763660</w:t>
        </w:r>
      </w:hyperlink>
    </w:p>
    <w:p w14:paraId="1D1CA0C9"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Al Rawashdeh, A.Z., Mohammed, E.Y., Al Arab, A.R., Alara, M. and Al-Rawashdeh, B., (2021). Advantages and di</w:t>
      </w:r>
      <w:r w:rsidRPr="006E19F7">
        <w:rPr>
          <w:rFonts w:cs="Times New Roman"/>
          <w:szCs w:val="24"/>
          <w:shd w:val="clear" w:color="auto" w:fill="FFFFFF"/>
        </w:rPr>
        <w:t>sadvantages of using e-learning in university education: Analyzing students’ perspectives. </w:t>
      </w:r>
      <w:r w:rsidRPr="006E19F7">
        <w:rPr>
          <w:rFonts w:cs="Times New Roman"/>
          <w:i/>
          <w:iCs/>
          <w:szCs w:val="24"/>
          <w:shd w:val="clear" w:color="auto" w:fill="FFFFFF"/>
        </w:rPr>
        <w:t>Electronic Journal of E-learning</w:t>
      </w:r>
      <w:r w:rsidRPr="006E19F7">
        <w:rPr>
          <w:rFonts w:cs="Times New Roman"/>
          <w:szCs w:val="24"/>
          <w:shd w:val="clear" w:color="auto" w:fill="FFFFFF"/>
        </w:rPr>
        <w:t>, </w:t>
      </w:r>
      <w:r w:rsidRPr="006E19F7">
        <w:rPr>
          <w:rFonts w:cs="Times New Roman"/>
          <w:i/>
          <w:iCs/>
          <w:szCs w:val="24"/>
          <w:shd w:val="clear" w:color="auto" w:fill="FFFFFF"/>
        </w:rPr>
        <w:t>19</w:t>
      </w:r>
      <w:r w:rsidRPr="006E19F7">
        <w:rPr>
          <w:rFonts w:cs="Times New Roman"/>
          <w:szCs w:val="24"/>
          <w:shd w:val="clear" w:color="auto" w:fill="FFFFFF"/>
        </w:rPr>
        <w:t xml:space="preserve">(3), pp.107-117. </w:t>
      </w:r>
      <w:hyperlink r:id="rId10" w:history="1">
        <w:r w:rsidRPr="006E19F7">
          <w:rPr>
            <w:rStyle w:val="Hyperlink"/>
            <w:rFonts w:cs="Times New Roman"/>
            <w:color w:val="auto"/>
            <w:szCs w:val="24"/>
            <w:shd w:val="clear" w:color="auto" w:fill="FFFFFF"/>
          </w:rPr>
          <w:t>https://academic-publishing.org</w:t>
        </w:r>
        <w:r w:rsidRPr="006E19F7">
          <w:rPr>
            <w:rStyle w:val="Hyperlink"/>
            <w:rFonts w:cs="Times New Roman"/>
            <w:color w:val="auto"/>
            <w:szCs w:val="24"/>
            <w:shd w:val="clear" w:color="auto" w:fill="FFFFFF"/>
          </w:rPr>
          <w:t>/index.php/ejel/article/view/2168</w:t>
        </w:r>
      </w:hyperlink>
    </w:p>
    <w:p w14:paraId="6E510D8B"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Beňo, M., (2021). The advantages and disadvantages of E-working: An examination using an ALDINE analysis. </w:t>
      </w:r>
      <w:r w:rsidRPr="006E19F7">
        <w:rPr>
          <w:rFonts w:cs="Times New Roman"/>
          <w:i/>
          <w:iCs/>
          <w:szCs w:val="24"/>
          <w:shd w:val="clear" w:color="auto" w:fill="FFFFFF"/>
        </w:rPr>
        <w:t>Emerging Science Journal</w:t>
      </w:r>
      <w:r w:rsidRPr="006E19F7">
        <w:rPr>
          <w:rFonts w:cs="Times New Roman"/>
          <w:szCs w:val="24"/>
          <w:shd w:val="clear" w:color="auto" w:fill="FFFFFF"/>
        </w:rPr>
        <w:t>, </w:t>
      </w:r>
      <w:r w:rsidRPr="006E19F7">
        <w:rPr>
          <w:rFonts w:cs="Times New Roman"/>
          <w:i/>
          <w:iCs/>
          <w:szCs w:val="24"/>
          <w:shd w:val="clear" w:color="auto" w:fill="FFFFFF"/>
        </w:rPr>
        <w:t>5</w:t>
      </w:r>
      <w:r w:rsidRPr="006E19F7">
        <w:rPr>
          <w:rFonts w:cs="Times New Roman"/>
          <w:szCs w:val="24"/>
          <w:shd w:val="clear" w:color="auto" w:fill="FFFFFF"/>
        </w:rPr>
        <w:t xml:space="preserve">(1), pp.11-20. </w:t>
      </w:r>
      <w:hyperlink r:id="rId11" w:history="1">
        <w:r w:rsidRPr="006E19F7">
          <w:rPr>
            <w:rStyle w:val="Hyperlink"/>
            <w:rFonts w:cs="Times New Roman"/>
            <w:color w:val="auto"/>
            <w:szCs w:val="24"/>
            <w:shd w:val="clear" w:color="auto" w:fill="FFFFFF"/>
          </w:rPr>
          <w:t>https://pdfs.semanticscholar.org/547b/a5991f6fb30e45f13febcc600062b4744128.pdf</w:t>
        </w:r>
      </w:hyperlink>
    </w:p>
    <w:p w14:paraId="3681751F"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Cortés, V., Blasco, J., Aleixos, N., Cubero, S. and Talens, P., (2019). Monitoring strategies for quality control of agricultural products using visible and</w:t>
      </w:r>
      <w:r w:rsidRPr="006E19F7">
        <w:rPr>
          <w:rFonts w:cs="Times New Roman"/>
          <w:szCs w:val="24"/>
          <w:shd w:val="clear" w:color="auto" w:fill="FFFFFF"/>
        </w:rPr>
        <w:t xml:space="preserve"> near-infrared spectroscopy: A review. </w:t>
      </w:r>
      <w:r w:rsidRPr="006E19F7">
        <w:rPr>
          <w:rFonts w:cs="Times New Roman"/>
          <w:i/>
          <w:iCs/>
          <w:szCs w:val="24"/>
          <w:shd w:val="clear" w:color="auto" w:fill="FFFFFF"/>
        </w:rPr>
        <w:t>Trends in Food Science &amp; Technology</w:t>
      </w:r>
      <w:r w:rsidRPr="006E19F7">
        <w:rPr>
          <w:rFonts w:cs="Times New Roman"/>
          <w:szCs w:val="24"/>
          <w:shd w:val="clear" w:color="auto" w:fill="FFFFFF"/>
        </w:rPr>
        <w:t>, </w:t>
      </w:r>
      <w:r w:rsidRPr="006E19F7">
        <w:rPr>
          <w:rFonts w:cs="Times New Roman"/>
          <w:i/>
          <w:iCs/>
          <w:szCs w:val="24"/>
          <w:shd w:val="clear" w:color="auto" w:fill="FFFFFF"/>
        </w:rPr>
        <w:t>85</w:t>
      </w:r>
      <w:r w:rsidRPr="006E19F7">
        <w:rPr>
          <w:rFonts w:cs="Times New Roman"/>
          <w:szCs w:val="24"/>
          <w:shd w:val="clear" w:color="auto" w:fill="FFFFFF"/>
        </w:rPr>
        <w:t xml:space="preserve">, pp.138-148. </w:t>
      </w:r>
      <w:hyperlink r:id="rId12" w:history="1">
        <w:r w:rsidRPr="006E19F7">
          <w:rPr>
            <w:rStyle w:val="Hyperlink"/>
            <w:rFonts w:cs="Times New Roman"/>
            <w:color w:val="auto"/>
            <w:szCs w:val="24"/>
            <w:shd w:val="clear" w:color="auto" w:fill="FFFFFF"/>
          </w:rPr>
          <w:t>https://www.sciencedirect.com/science/article/pii/S0924224418304825</w:t>
        </w:r>
      </w:hyperlink>
    </w:p>
    <w:p w14:paraId="1F770832"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 xml:space="preserve">Franco, S., </w:t>
      </w:r>
      <w:r w:rsidRPr="006E19F7">
        <w:rPr>
          <w:rFonts w:cs="Times New Roman"/>
          <w:szCs w:val="24"/>
          <w:shd w:val="clear" w:color="auto" w:fill="FFFFFF"/>
        </w:rPr>
        <w:t>Caroli, M.G., Cappa, F. and Del Chiappa, G., (2020). Are you good enough? CSR, quality management and corporate financial performance in the hospitality industry. </w:t>
      </w:r>
      <w:r w:rsidRPr="006E19F7">
        <w:rPr>
          <w:rFonts w:cs="Times New Roman"/>
          <w:i/>
          <w:iCs/>
          <w:szCs w:val="24"/>
          <w:shd w:val="clear" w:color="auto" w:fill="FFFFFF"/>
        </w:rPr>
        <w:t>International Journal of Hospitality Management</w:t>
      </w:r>
      <w:r w:rsidRPr="006E19F7">
        <w:rPr>
          <w:rFonts w:cs="Times New Roman"/>
          <w:szCs w:val="24"/>
          <w:shd w:val="clear" w:color="auto" w:fill="FFFFFF"/>
        </w:rPr>
        <w:t>, </w:t>
      </w:r>
      <w:r w:rsidRPr="006E19F7">
        <w:rPr>
          <w:rFonts w:cs="Times New Roman"/>
          <w:i/>
          <w:iCs/>
          <w:szCs w:val="24"/>
          <w:shd w:val="clear" w:color="auto" w:fill="FFFFFF"/>
        </w:rPr>
        <w:t>88</w:t>
      </w:r>
      <w:r w:rsidRPr="006E19F7">
        <w:rPr>
          <w:rFonts w:cs="Times New Roman"/>
          <w:szCs w:val="24"/>
          <w:shd w:val="clear" w:color="auto" w:fill="FFFFFF"/>
        </w:rPr>
        <w:t xml:space="preserve">, p.102395. </w:t>
      </w:r>
      <w:hyperlink r:id="rId13" w:history="1">
        <w:r w:rsidRPr="006E19F7">
          <w:rPr>
            <w:rStyle w:val="Hyperlink"/>
            <w:rFonts w:cs="Times New Roman"/>
            <w:color w:val="auto"/>
            <w:szCs w:val="24"/>
            <w:shd w:val="clear" w:color="auto" w:fill="FFFFFF"/>
          </w:rPr>
          <w:t>https://www.sciencedirect.com/science/article/pii/S0278431919304724</w:t>
        </w:r>
      </w:hyperlink>
    </w:p>
    <w:p w14:paraId="34822927"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Hussain, S.D., Khaliq, A., Nisar, Q.A., Kamboh, A.Z. and Ali, S., (2019). The impact of employees’ recognition, rewards and job stress</w:t>
      </w:r>
      <w:r w:rsidRPr="006E19F7">
        <w:rPr>
          <w:rFonts w:cs="Times New Roman"/>
          <w:szCs w:val="24"/>
          <w:shd w:val="clear" w:color="auto" w:fill="FFFFFF"/>
        </w:rPr>
        <w:t xml:space="preserve"> on job performance: Mediating role of perceived organization support. </w:t>
      </w:r>
      <w:r w:rsidRPr="006E19F7">
        <w:rPr>
          <w:rFonts w:cs="Times New Roman"/>
          <w:i/>
          <w:iCs/>
          <w:szCs w:val="24"/>
          <w:shd w:val="clear" w:color="auto" w:fill="FFFFFF"/>
        </w:rPr>
        <w:t>SEISENSE Journal of Management</w:t>
      </w:r>
      <w:r w:rsidRPr="006E19F7">
        <w:rPr>
          <w:rFonts w:cs="Times New Roman"/>
          <w:szCs w:val="24"/>
          <w:shd w:val="clear" w:color="auto" w:fill="FFFFFF"/>
        </w:rPr>
        <w:t>, </w:t>
      </w:r>
      <w:r w:rsidRPr="006E19F7">
        <w:rPr>
          <w:rFonts w:cs="Times New Roman"/>
          <w:i/>
          <w:iCs/>
          <w:szCs w:val="24"/>
          <w:shd w:val="clear" w:color="auto" w:fill="FFFFFF"/>
        </w:rPr>
        <w:t>2</w:t>
      </w:r>
      <w:r w:rsidRPr="006E19F7">
        <w:rPr>
          <w:rFonts w:cs="Times New Roman"/>
          <w:szCs w:val="24"/>
          <w:shd w:val="clear" w:color="auto" w:fill="FFFFFF"/>
        </w:rPr>
        <w:t xml:space="preserve">(2), pp.69-82. </w:t>
      </w:r>
      <w:hyperlink r:id="rId14" w:history="1">
        <w:r w:rsidRPr="006E19F7">
          <w:rPr>
            <w:rStyle w:val="Hyperlink"/>
            <w:rFonts w:cs="Times New Roman"/>
            <w:color w:val="auto"/>
            <w:szCs w:val="24"/>
            <w:shd w:val="clear" w:color="auto" w:fill="FFFFFF"/>
          </w:rPr>
          <w:t>http://journal.seisense.com/index.php/jom/article/view/121</w:t>
        </w:r>
      </w:hyperlink>
    </w:p>
    <w:p w14:paraId="00717F7C"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Kuc</w:t>
      </w:r>
      <w:r w:rsidRPr="006E19F7">
        <w:rPr>
          <w:rFonts w:cs="Times New Roman"/>
          <w:szCs w:val="24"/>
          <w:shd w:val="clear" w:color="auto" w:fill="FFFFFF"/>
        </w:rPr>
        <w:t>zmarski, S. and Kuczmarski, T., (2019). How rewards fuel or fail innovation. </w:t>
      </w:r>
      <w:r w:rsidRPr="006E19F7">
        <w:rPr>
          <w:rFonts w:cs="Times New Roman"/>
          <w:i/>
          <w:iCs/>
          <w:szCs w:val="24"/>
          <w:shd w:val="clear" w:color="auto" w:fill="FFFFFF"/>
        </w:rPr>
        <w:t>Strategic HR Review</w:t>
      </w:r>
      <w:r w:rsidRPr="006E19F7">
        <w:rPr>
          <w:rFonts w:cs="Times New Roman"/>
          <w:szCs w:val="24"/>
          <w:shd w:val="clear" w:color="auto" w:fill="FFFFFF"/>
        </w:rPr>
        <w:t>, </w:t>
      </w:r>
      <w:r w:rsidRPr="006E19F7">
        <w:rPr>
          <w:rFonts w:cs="Times New Roman"/>
          <w:i/>
          <w:iCs/>
          <w:szCs w:val="24"/>
          <w:shd w:val="clear" w:color="auto" w:fill="FFFFFF"/>
        </w:rPr>
        <w:t>18</w:t>
      </w:r>
      <w:r w:rsidRPr="006E19F7">
        <w:rPr>
          <w:rFonts w:cs="Times New Roman"/>
          <w:szCs w:val="24"/>
          <w:shd w:val="clear" w:color="auto" w:fill="FFFFFF"/>
        </w:rPr>
        <w:t xml:space="preserve">(1), pp.8-12. </w:t>
      </w:r>
      <w:hyperlink r:id="rId15" w:history="1">
        <w:r w:rsidRPr="006E19F7">
          <w:rPr>
            <w:rStyle w:val="Hyperlink"/>
            <w:rFonts w:cs="Times New Roman"/>
            <w:color w:val="auto"/>
            <w:szCs w:val="24"/>
            <w:shd w:val="clear" w:color="auto" w:fill="FFFFFF"/>
          </w:rPr>
          <w:t>https://www.emerald.com/insight/content/doi/10.</w:t>
        </w:r>
        <w:r w:rsidRPr="006E19F7">
          <w:rPr>
            <w:rStyle w:val="Hyperlink"/>
            <w:rFonts w:cs="Times New Roman"/>
            <w:color w:val="auto"/>
            <w:szCs w:val="24"/>
            <w:shd w:val="clear" w:color="auto" w:fill="FFFFFF"/>
          </w:rPr>
          <w:t>1108/SHR-11-2018-0091/full/html</w:t>
        </w:r>
      </w:hyperlink>
    </w:p>
    <w:p w14:paraId="1D346202"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Madhani, P.M., (2019). Rewards Strategy: A Key Driver of Service–Profit Chain. </w:t>
      </w:r>
      <w:r w:rsidRPr="006E19F7">
        <w:rPr>
          <w:rFonts w:cs="Times New Roman"/>
          <w:i/>
          <w:iCs/>
          <w:szCs w:val="24"/>
          <w:shd w:val="clear" w:color="auto" w:fill="FFFFFF"/>
        </w:rPr>
        <w:t>Compensation &amp; Benefits Review</w:t>
      </w:r>
      <w:r w:rsidRPr="006E19F7">
        <w:rPr>
          <w:rFonts w:cs="Times New Roman"/>
          <w:szCs w:val="24"/>
          <w:shd w:val="clear" w:color="auto" w:fill="FFFFFF"/>
        </w:rPr>
        <w:t>, </w:t>
      </w:r>
      <w:r w:rsidRPr="006E19F7">
        <w:rPr>
          <w:rFonts w:cs="Times New Roman"/>
          <w:i/>
          <w:iCs/>
          <w:szCs w:val="24"/>
          <w:shd w:val="clear" w:color="auto" w:fill="FFFFFF"/>
        </w:rPr>
        <w:t>51</w:t>
      </w:r>
      <w:r w:rsidRPr="006E19F7">
        <w:rPr>
          <w:rFonts w:cs="Times New Roman"/>
          <w:szCs w:val="24"/>
          <w:shd w:val="clear" w:color="auto" w:fill="FFFFFF"/>
        </w:rPr>
        <w:t xml:space="preserve">(4), pp.162-172. </w:t>
      </w:r>
      <w:hyperlink r:id="rId16" w:history="1">
        <w:r w:rsidRPr="006E19F7">
          <w:rPr>
            <w:rStyle w:val="Hyperlink"/>
            <w:rFonts w:cs="Times New Roman"/>
            <w:color w:val="auto"/>
            <w:szCs w:val="24"/>
            <w:shd w:val="clear" w:color="auto" w:fill="FFFFFF"/>
          </w:rPr>
          <w:t>https://journals.sagepub.com/doi/pdf/10.1177/0886368719898310</w:t>
        </w:r>
      </w:hyperlink>
    </w:p>
    <w:p w14:paraId="7DA0B5C6"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lastRenderedPageBreak/>
        <w:t>Pereira, T., Kennedy, J.V. and Potgieter, J., (2019). A comparison of traditional manufacturing vs additive manufacturing, the best method for the job. </w:t>
      </w:r>
      <w:r w:rsidRPr="006E19F7">
        <w:rPr>
          <w:rFonts w:cs="Times New Roman"/>
          <w:i/>
          <w:iCs/>
          <w:szCs w:val="24"/>
          <w:shd w:val="clear" w:color="auto" w:fill="FFFFFF"/>
        </w:rPr>
        <w:t>Procedia Manufacturing</w:t>
      </w:r>
      <w:r w:rsidRPr="006E19F7">
        <w:rPr>
          <w:rFonts w:cs="Times New Roman"/>
          <w:szCs w:val="24"/>
          <w:shd w:val="clear" w:color="auto" w:fill="FFFFFF"/>
        </w:rPr>
        <w:t>, </w:t>
      </w:r>
      <w:r w:rsidRPr="006E19F7">
        <w:rPr>
          <w:rFonts w:cs="Times New Roman"/>
          <w:i/>
          <w:iCs/>
          <w:szCs w:val="24"/>
          <w:shd w:val="clear" w:color="auto" w:fill="FFFFFF"/>
        </w:rPr>
        <w:t>30</w:t>
      </w:r>
      <w:r w:rsidRPr="006E19F7">
        <w:rPr>
          <w:rFonts w:cs="Times New Roman"/>
          <w:szCs w:val="24"/>
          <w:shd w:val="clear" w:color="auto" w:fill="FFFFFF"/>
        </w:rPr>
        <w:t xml:space="preserve">, pp.11-18. </w:t>
      </w:r>
      <w:hyperlink r:id="rId17" w:history="1">
        <w:r w:rsidRPr="006E19F7">
          <w:rPr>
            <w:rStyle w:val="Hyperlink"/>
            <w:rFonts w:cs="Times New Roman"/>
            <w:color w:val="auto"/>
            <w:szCs w:val="24"/>
            <w:shd w:val="clear" w:color="auto" w:fill="FFFFFF"/>
          </w:rPr>
          <w:t>https://www.sciencedirect.com/science/article/pii/S2351978919300332</w:t>
        </w:r>
      </w:hyperlink>
    </w:p>
    <w:p w14:paraId="196A6A7A"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Rosnizam, M.R.A.B., Kee, D.M.H., Akhir, M.E.H.B.M., Shahqira, M., Yusoff, M.A.H.B.M., Budiman, R.S. and Alaj</w:t>
      </w:r>
      <w:r w:rsidRPr="006E19F7">
        <w:rPr>
          <w:rFonts w:cs="Times New Roman"/>
          <w:szCs w:val="24"/>
          <w:shd w:val="clear" w:color="auto" w:fill="FFFFFF"/>
        </w:rPr>
        <w:t>mi, A.M., (2020). Market opportunities and challenges: A case study of Tesco. </w:t>
      </w:r>
      <w:r w:rsidRPr="006E19F7">
        <w:rPr>
          <w:rFonts w:cs="Times New Roman"/>
          <w:i/>
          <w:iCs/>
          <w:szCs w:val="24"/>
          <w:shd w:val="clear" w:color="auto" w:fill="FFFFFF"/>
        </w:rPr>
        <w:t>Journal of the Community Development in Asia (JCDA)</w:t>
      </w:r>
      <w:r w:rsidRPr="006E19F7">
        <w:rPr>
          <w:rFonts w:cs="Times New Roman"/>
          <w:szCs w:val="24"/>
          <w:shd w:val="clear" w:color="auto" w:fill="FFFFFF"/>
        </w:rPr>
        <w:t>, </w:t>
      </w:r>
      <w:r w:rsidRPr="006E19F7">
        <w:rPr>
          <w:rFonts w:cs="Times New Roman"/>
          <w:i/>
          <w:iCs/>
          <w:szCs w:val="24"/>
          <w:shd w:val="clear" w:color="auto" w:fill="FFFFFF"/>
        </w:rPr>
        <w:t>3</w:t>
      </w:r>
      <w:r w:rsidRPr="006E19F7">
        <w:rPr>
          <w:rFonts w:cs="Times New Roman"/>
          <w:szCs w:val="24"/>
          <w:shd w:val="clear" w:color="auto" w:fill="FFFFFF"/>
        </w:rPr>
        <w:t xml:space="preserve">(2), pp.18-27. </w:t>
      </w:r>
      <w:hyperlink r:id="rId18" w:history="1">
        <w:r w:rsidRPr="006E19F7">
          <w:rPr>
            <w:rStyle w:val="Hyperlink"/>
            <w:rFonts w:cs="Times New Roman"/>
            <w:color w:val="auto"/>
            <w:szCs w:val="24"/>
            <w:shd w:val="clear" w:color="auto" w:fill="FFFFFF"/>
          </w:rPr>
          <w:t>https://ejournal.aibpmjour</w:t>
        </w:r>
        <w:r w:rsidRPr="006E19F7">
          <w:rPr>
            <w:rStyle w:val="Hyperlink"/>
            <w:rFonts w:cs="Times New Roman"/>
            <w:color w:val="auto"/>
            <w:szCs w:val="24"/>
            <w:shd w:val="clear" w:color="auto" w:fill="FFFFFF"/>
          </w:rPr>
          <w:t>nals.com/index.php/JCDA/article/view/807</w:t>
        </w:r>
      </w:hyperlink>
    </w:p>
    <w:p w14:paraId="228377A7"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Shah, A.G., Taduran, C., Friedman, S., Sarosky, K., Jones, M., Victory-Stewart, M., Dunau, F., Liesenfeld, M., Pasqualini, D., Mandel, S. and Fiol, N., (2020). Relocating IV pumps for critically ill isolated coronav</w:t>
      </w:r>
      <w:r w:rsidRPr="006E19F7">
        <w:rPr>
          <w:rFonts w:cs="Times New Roman"/>
          <w:szCs w:val="24"/>
          <w:shd w:val="clear" w:color="auto" w:fill="FFFFFF"/>
        </w:rPr>
        <w:t>irus disease (2019) patients from bedside to outside the patient room. </w:t>
      </w:r>
      <w:r w:rsidRPr="006E19F7">
        <w:rPr>
          <w:rFonts w:cs="Times New Roman"/>
          <w:i/>
          <w:iCs/>
          <w:szCs w:val="24"/>
          <w:shd w:val="clear" w:color="auto" w:fill="FFFFFF"/>
        </w:rPr>
        <w:t>Critical Care Explorations</w:t>
      </w:r>
      <w:r w:rsidRPr="006E19F7">
        <w:rPr>
          <w:rFonts w:cs="Times New Roman"/>
          <w:szCs w:val="24"/>
          <w:shd w:val="clear" w:color="auto" w:fill="FFFFFF"/>
        </w:rPr>
        <w:t>, </w:t>
      </w:r>
      <w:r w:rsidRPr="006E19F7">
        <w:rPr>
          <w:rFonts w:cs="Times New Roman"/>
          <w:i/>
          <w:iCs/>
          <w:szCs w:val="24"/>
          <w:shd w:val="clear" w:color="auto" w:fill="FFFFFF"/>
        </w:rPr>
        <w:t>2</w:t>
      </w:r>
      <w:r w:rsidRPr="006E19F7">
        <w:rPr>
          <w:rFonts w:cs="Times New Roman"/>
          <w:szCs w:val="24"/>
          <w:shd w:val="clear" w:color="auto" w:fill="FFFFFF"/>
        </w:rPr>
        <w:t xml:space="preserve">(8). </w:t>
      </w:r>
      <w:hyperlink r:id="rId19" w:history="1">
        <w:r w:rsidRPr="006E19F7">
          <w:rPr>
            <w:rStyle w:val="Hyperlink"/>
            <w:rFonts w:cs="Times New Roman"/>
            <w:color w:val="auto"/>
            <w:szCs w:val="24"/>
            <w:shd w:val="clear" w:color="auto" w:fill="FFFFFF"/>
          </w:rPr>
          <w:t>https://www.ncbi.nlm.nih.gov/pmc/articles/PMC7396273/</w:t>
        </w:r>
      </w:hyperlink>
    </w:p>
    <w:p w14:paraId="28921763"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Shamim, A., Siddique, J., N</w:t>
      </w:r>
      <w:r w:rsidRPr="006E19F7">
        <w:rPr>
          <w:rFonts w:cs="Times New Roman"/>
          <w:szCs w:val="24"/>
          <w:shd w:val="clear" w:color="auto" w:fill="FFFFFF"/>
        </w:rPr>
        <w:t>oor, U. and Hassan, R., (2023). Co-creative service design for online businesses in post-COVID-19. </w:t>
      </w:r>
      <w:r w:rsidRPr="006E19F7">
        <w:rPr>
          <w:rFonts w:cs="Times New Roman"/>
          <w:i/>
          <w:iCs/>
          <w:szCs w:val="24"/>
          <w:shd w:val="clear" w:color="auto" w:fill="FFFFFF"/>
        </w:rPr>
        <w:t>Journal of Islamic Marketing</w:t>
      </w:r>
      <w:r w:rsidRPr="006E19F7">
        <w:rPr>
          <w:rFonts w:cs="Times New Roman"/>
          <w:szCs w:val="24"/>
          <w:shd w:val="clear" w:color="auto" w:fill="FFFFFF"/>
        </w:rPr>
        <w:t>, </w:t>
      </w:r>
      <w:r w:rsidRPr="006E19F7">
        <w:rPr>
          <w:rFonts w:cs="Times New Roman"/>
          <w:i/>
          <w:iCs/>
          <w:szCs w:val="24"/>
          <w:shd w:val="clear" w:color="auto" w:fill="FFFFFF"/>
        </w:rPr>
        <w:t>14</w:t>
      </w:r>
      <w:r w:rsidRPr="006E19F7">
        <w:rPr>
          <w:rFonts w:cs="Times New Roman"/>
          <w:szCs w:val="24"/>
          <w:shd w:val="clear" w:color="auto" w:fill="FFFFFF"/>
        </w:rPr>
        <w:t xml:space="preserve">(1), pp.128-145. </w:t>
      </w:r>
      <w:hyperlink r:id="rId20" w:history="1">
        <w:r w:rsidRPr="006E19F7">
          <w:rPr>
            <w:rStyle w:val="Hyperlink"/>
            <w:rFonts w:cs="Times New Roman"/>
            <w:color w:val="auto"/>
            <w:szCs w:val="24"/>
            <w:shd w:val="clear" w:color="auto" w:fill="FFFFFF"/>
          </w:rPr>
          <w:t>https://www.</w:t>
        </w:r>
        <w:r w:rsidRPr="006E19F7">
          <w:rPr>
            <w:rStyle w:val="Hyperlink"/>
            <w:rFonts w:cs="Times New Roman"/>
            <w:color w:val="auto"/>
            <w:szCs w:val="24"/>
            <w:shd w:val="clear" w:color="auto" w:fill="FFFFFF"/>
          </w:rPr>
          <w:t>emerald.com/insight/content/doi/10.1108/JIMA-08-2020-0257/full/html</w:t>
        </w:r>
      </w:hyperlink>
    </w:p>
    <w:p w14:paraId="07980304" w14:textId="77777777" w:rsidR="008D7A97" w:rsidRPr="006E19F7" w:rsidRDefault="008D3864" w:rsidP="008D7A97">
      <w:pPr>
        <w:rPr>
          <w:rFonts w:cs="Times New Roman"/>
          <w:szCs w:val="24"/>
          <w:shd w:val="clear" w:color="auto" w:fill="FFFFFF"/>
        </w:rPr>
      </w:pPr>
      <w:r w:rsidRPr="006E19F7">
        <w:rPr>
          <w:rFonts w:cs="Times New Roman"/>
          <w:szCs w:val="24"/>
          <w:shd w:val="clear" w:color="auto" w:fill="FFFFFF"/>
        </w:rPr>
        <w:t>St Clair-Thompson, H. and Chivers, C., (2019). Perceived advantages and disadvantages of taking a psychology professional placement year. </w:t>
      </w:r>
      <w:r w:rsidRPr="006E19F7">
        <w:rPr>
          <w:rFonts w:cs="Times New Roman"/>
          <w:i/>
          <w:iCs/>
          <w:szCs w:val="24"/>
          <w:shd w:val="clear" w:color="auto" w:fill="FFFFFF"/>
        </w:rPr>
        <w:t>Higher Education, Skills and Work-Based Learning</w:t>
      </w:r>
      <w:r w:rsidRPr="006E19F7">
        <w:rPr>
          <w:rFonts w:cs="Times New Roman"/>
          <w:szCs w:val="24"/>
          <w:shd w:val="clear" w:color="auto" w:fill="FFFFFF"/>
        </w:rPr>
        <w:t>, </w:t>
      </w:r>
      <w:r w:rsidRPr="006E19F7">
        <w:rPr>
          <w:rFonts w:cs="Times New Roman"/>
          <w:i/>
          <w:iCs/>
          <w:szCs w:val="24"/>
          <w:shd w:val="clear" w:color="auto" w:fill="FFFFFF"/>
        </w:rPr>
        <w:t>9</w:t>
      </w:r>
      <w:r w:rsidRPr="006E19F7">
        <w:rPr>
          <w:rFonts w:cs="Times New Roman"/>
          <w:szCs w:val="24"/>
          <w:shd w:val="clear" w:color="auto" w:fill="FFFFFF"/>
        </w:rPr>
        <w:t xml:space="preserve">(3), pp.456-467. </w:t>
      </w:r>
      <w:hyperlink r:id="rId21" w:history="1">
        <w:r w:rsidRPr="006E19F7">
          <w:rPr>
            <w:rStyle w:val="Hyperlink"/>
            <w:rFonts w:cs="Times New Roman"/>
            <w:color w:val="auto"/>
            <w:szCs w:val="24"/>
            <w:shd w:val="clear" w:color="auto" w:fill="FFFFFF"/>
          </w:rPr>
          <w:t>https://www.emerald.com/insight/content/doi/10.1108/HESWBL-06-2018-0065/full/html</w:t>
        </w:r>
      </w:hyperlink>
    </w:p>
    <w:p w14:paraId="6DB85FF5" w14:textId="77777777" w:rsidR="008D7A97" w:rsidRPr="006E19F7" w:rsidRDefault="008D3864" w:rsidP="008D7A97">
      <w:pPr>
        <w:rPr>
          <w:rFonts w:cs="Times New Roman"/>
          <w:szCs w:val="24"/>
          <w:shd w:val="clear" w:color="auto" w:fill="FFFFFF"/>
        </w:rPr>
      </w:pPr>
      <w:bookmarkStart w:id="0" w:name="_Hlk130846146"/>
      <w:r w:rsidRPr="006E19F7">
        <w:rPr>
          <w:rFonts w:cs="Times New Roman"/>
          <w:szCs w:val="24"/>
          <w:shd w:val="clear" w:color="auto" w:fill="FFFFFF"/>
        </w:rPr>
        <w:t>Wirth</w:t>
      </w:r>
      <w:bookmarkEnd w:id="0"/>
      <w:r w:rsidRPr="006E19F7">
        <w:rPr>
          <w:rFonts w:cs="Times New Roman"/>
          <w:szCs w:val="24"/>
          <w:shd w:val="clear" w:color="auto" w:fill="FFFFFF"/>
        </w:rPr>
        <w:t>, J., Stebner, F., Trypke, M., Schuster, C. and Leutn</w:t>
      </w:r>
      <w:r w:rsidRPr="006E19F7">
        <w:rPr>
          <w:rFonts w:cs="Times New Roman"/>
          <w:szCs w:val="24"/>
          <w:shd w:val="clear" w:color="auto" w:fill="FFFFFF"/>
        </w:rPr>
        <w:t>er, D., (2020). An interactive layers model of self-regulated learning and cognitive load. </w:t>
      </w:r>
      <w:r w:rsidRPr="006E19F7">
        <w:rPr>
          <w:rFonts w:cs="Times New Roman"/>
          <w:i/>
          <w:iCs/>
          <w:szCs w:val="24"/>
          <w:shd w:val="clear" w:color="auto" w:fill="FFFFFF"/>
        </w:rPr>
        <w:t>Educational Psychology Review</w:t>
      </w:r>
      <w:r w:rsidRPr="006E19F7">
        <w:rPr>
          <w:rFonts w:cs="Times New Roman"/>
          <w:szCs w:val="24"/>
          <w:shd w:val="clear" w:color="auto" w:fill="FFFFFF"/>
        </w:rPr>
        <w:t>, </w:t>
      </w:r>
      <w:r w:rsidRPr="006E19F7">
        <w:rPr>
          <w:rFonts w:cs="Times New Roman"/>
          <w:i/>
          <w:iCs/>
          <w:szCs w:val="24"/>
          <w:shd w:val="clear" w:color="auto" w:fill="FFFFFF"/>
        </w:rPr>
        <w:t>32</w:t>
      </w:r>
      <w:r w:rsidRPr="006E19F7">
        <w:rPr>
          <w:rFonts w:cs="Times New Roman"/>
          <w:szCs w:val="24"/>
          <w:shd w:val="clear" w:color="auto" w:fill="FFFFFF"/>
        </w:rPr>
        <w:t xml:space="preserve">(4), pp.1127-1149. </w:t>
      </w:r>
      <w:hyperlink r:id="rId22" w:history="1">
        <w:r w:rsidRPr="006E19F7">
          <w:rPr>
            <w:rStyle w:val="Hyperlink"/>
            <w:rFonts w:cs="Times New Roman"/>
            <w:color w:val="auto"/>
            <w:szCs w:val="24"/>
            <w:shd w:val="clear" w:color="auto" w:fill="FFFFFF"/>
          </w:rPr>
          <w:t>https://link.springer.com/article/10</w:t>
        </w:r>
        <w:r w:rsidRPr="006E19F7">
          <w:rPr>
            <w:rStyle w:val="Hyperlink"/>
            <w:rFonts w:cs="Times New Roman"/>
            <w:color w:val="auto"/>
            <w:szCs w:val="24"/>
            <w:shd w:val="clear" w:color="auto" w:fill="FFFFFF"/>
          </w:rPr>
          <w:t>.1007/s10648-020-09568-4</w:t>
        </w:r>
      </w:hyperlink>
    </w:p>
    <w:p w14:paraId="29A46AFA" w14:textId="77777777" w:rsidR="008D7A97" w:rsidRPr="006E19F7" w:rsidRDefault="008D7A97" w:rsidP="008D7A97">
      <w:pPr>
        <w:rPr>
          <w:lang w:val="en-IN"/>
        </w:rPr>
      </w:pPr>
    </w:p>
    <w:p w14:paraId="59E87545" w14:textId="77777777" w:rsidR="0031622D" w:rsidRPr="006E19F7" w:rsidRDefault="0031622D">
      <w:pPr>
        <w:spacing w:line="259" w:lineRule="auto"/>
        <w:jc w:val="left"/>
        <w:rPr>
          <w:rFonts w:eastAsiaTheme="majorEastAsia" w:cs="Times New Roman"/>
          <w:b/>
          <w:kern w:val="2"/>
          <w:sz w:val="28"/>
          <w:szCs w:val="24"/>
          <w:lang w:val="en-IN"/>
        </w:rPr>
      </w:pPr>
      <w:r w:rsidRPr="006E19F7">
        <w:br w:type="page"/>
      </w:r>
    </w:p>
    <w:p w14:paraId="0228B147" w14:textId="1F59BCF3" w:rsidR="001660EF" w:rsidRPr="006E19F7" w:rsidRDefault="008D3864" w:rsidP="00D75302">
      <w:pPr>
        <w:pStyle w:val="Heading1"/>
        <w:rPr>
          <w:color w:val="auto"/>
        </w:rPr>
      </w:pPr>
      <w:r w:rsidRPr="006E19F7">
        <w:rPr>
          <w:color w:val="auto"/>
        </w:rPr>
        <w:lastRenderedPageBreak/>
        <w:t xml:space="preserve">Slide 10: </w:t>
      </w:r>
      <w:r w:rsidR="00D75302" w:rsidRPr="006E19F7">
        <w:rPr>
          <w:color w:val="auto"/>
        </w:rPr>
        <w:t>Thank</w:t>
      </w:r>
      <w:r w:rsidR="00756D6B">
        <w:rPr>
          <w:color w:val="auto"/>
        </w:rPr>
        <w:t xml:space="preserve"> You</w:t>
      </w:r>
      <w:bookmarkStart w:id="1" w:name="_GoBack"/>
      <w:bookmarkEnd w:id="1"/>
    </w:p>
    <w:p w14:paraId="54CA0B8D" w14:textId="77777777" w:rsidR="001660EF" w:rsidRPr="006E19F7" w:rsidRDefault="001660EF"/>
    <w:sectPr w:rsidR="001660EF" w:rsidRPr="006E19F7">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E0E4C1" w14:textId="77777777" w:rsidR="008D3864" w:rsidRDefault="008D3864" w:rsidP="00DE6DC5">
      <w:pPr>
        <w:spacing w:after="0" w:line="240" w:lineRule="auto"/>
      </w:pPr>
      <w:r>
        <w:separator/>
      </w:r>
    </w:p>
  </w:endnote>
  <w:endnote w:type="continuationSeparator" w:id="0">
    <w:p w14:paraId="3FB88FCC" w14:textId="77777777" w:rsidR="008D3864" w:rsidRDefault="008D3864" w:rsidP="00DE6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4349210"/>
      <w:docPartObj>
        <w:docPartGallery w:val="Page Numbers (Bottom of Page)"/>
        <w:docPartUnique/>
      </w:docPartObj>
    </w:sdtPr>
    <w:sdtEndPr>
      <w:rPr>
        <w:noProof/>
      </w:rPr>
    </w:sdtEndPr>
    <w:sdtContent>
      <w:p w14:paraId="270DEE32" w14:textId="2E3BB73F" w:rsidR="00DE6DC5" w:rsidRDefault="00DE6DC5">
        <w:pPr>
          <w:pStyle w:val="Footer"/>
          <w:jc w:val="right"/>
        </w:pPr>
        <w:r>
          <w:fldChar w:fldCharType="begin"/>
        </w:r>
        <w:r>
          <w:instrText xml:space="preserve"> PAGE   \* MERGEFORMAT </w:instrText>
        </w:r>
        <w:r>
          <w:fldChar w:fldCharType="separate"/>
        </w:r>
        <w:r w:rsidR="004A7803">
          <w:rPr>
            <w:noProof/>
          </w:rPr>
          <w:t>7</w:t>
        </w:r>
        <w:r>
          <w:rPr>
            <w:noProof/>
          </w:rPr>
          <w:fldChar w:fldCharType="end"/>
        </w:r>
      </w:p>
    </w:sdtContent>
  </w:sdt>
  <w:p w14:paraId="2526A999" w14:textId="77777777" w:rsidR="00DE6DC5" w:rsidRDefault="00DE6D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02EEB6" w14:textId="77777777" w:rsidR="008D3864" w:rsidRDefault="008D3864" w:rsidP="00DE6DC5">
      <w:pPr>
        <w:spacing w:after="0" w:line="240" w:lineRule="auto"/>
      </w:pPr>
      <w:r>
        <w:separator/>
      </w:r>
    </w:p>
  </w:footnote>
  <w:footnote w:type="continuationSeparator" w:id="0">
    <w:p w14:paraId="39063058" w14:textId="77777777" w:rsidR="008D3864" w:rsidRDefault="008D3864" w:rsidP="00DE6D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A2F33"/>
    <w:multiLevelType w:val="hybridMultilevel"/>
    <w:tmpl w:val="DB04A31C"/>
    <w:lvl w:ilvl="0" w:tplc="FDB25E66">
      <w:start w:val="1"/>
      <w:numFmt w:val="bullet"/>
      <w:lvlText w:val=""/>
      <w:lvlJc w:val="left"/>
      <w:pPr>
        <w:ind w:left="720" w:hanging="360"/>
      </w:pPr>
      <w:rPr>
        <w:rFonts w:ascii="Symbol" w:hAnsi="Symbol" w:hint="default"/>
      </w:rPr>
    </w:lvl>
    <w:lvl w:ilvl="1" w:tplc="F880E886" w:tentative="1">
      <w:start w:val="1"/>
      <w:numFmt w:val="bullet"/>
      <w:lvlText w:val="o"/>
      <w:lvlJc w:val="left"/>
      <w:pPr>
        <w:ind w:left="1440" w:hanging="360"/>
      </w:pPr>
      <w:rPr>
        <w:rFonts w:ascii="Courier New" w:hAnsi="Courier New" w:cs="Courier New" w:hint="default"/>
      </w:rPr>
    </w:lvl>
    <w:lvl w:ilvl="2" w:tplc="F3FA4C58" w:tentative="1">
      <w:start w:val="1"/>
      <w:numFmt w:val="bullet"/>
      <w:lvlText w:val=""/>
      <w:lvlJc w:val="left"/>
      <w:pPr>
        <w:ind w:left="2160" w:hanging="360"/>
      </w:pPr>
      <w:rPr>
        <w:rFonts w:ascii="Wingdings" w:hAnsi="Wingdings" w:hint="default"/>
      </w:rPr>
    </w:lvl>
    <w:lvl w:ilvl="3" w:tplc="5008C91E" w:tentative="1">
      <w:start w:val="1"/>
      <w:numFmt w:val="bullet"/>
      <w:lvlText w:val=""/>
      <w:lvlJc w:val="left"/>
      <w:pPr>
        <w:ind w:left="2880" w:hanging="360"/>
      </w:pPr>
      <w:rPr>
        <w:rFonts w:ascii="Symbol" w:hAnsi="Symbol" w:hint="default"/>
      </w:rPr>
    </w:lvl>
    <w:lvl w:ilvl="4" w:tplc="3502F2FC" w:tentative="1">
      <w:start w:val="1"/>
      <w:numFmt w:val="bullet"/>
      <w:lvlText w:val="o"/>
      <w:lvlJc w:val="left"/>
      <w:pPr>
        <w:ind w:left="3600" w:hanging="360"/>
      </w:pPr>
      <w:rPr>
        <w:rFonts w:ascii="Courier New" w:hAnsi="Courier New" w:cs="Courier New" w:hint="default"/>
      </w:rPr>
    </w:lvl>
    <w:lvl w:ilvl="5" w:tplc="30CEB65E" w:tentative="1">
      <w:start w:val="1"/>
      <w:numFmt w:val="bullet"/>
      <w:lvlText w:val=""/>
      <w:lvlJc w:val="left"/>
      <w:pPr>
        <w:ind w:left="4320" w:hanging="360"/>
      </w:pPr>
      <w:rPr>
        <w:rFonts w:ascii="Wingdings" w:hAnsi="Wingdings" w:hint="default"/>
      </w:rPr>
    </w:lvl>
    <w:lvl w:ilvl="6" w:tplc="E2CC3120" w:tentative="1">
      <w:start w:val="1"/>
      <w:numFmt w:val="bullet"/>
      <w:lvlText w:val=""/>
      <w:lvlJc w:val="left"/>
      <w:pPr>
        <w:ind w:left="5040" w:hanging="360"/>
      </w:pPr>
      <w:rPr>
        <w:rFonts w:ascii="Symbol" w:hAnsi="Symbol" w:hint="default"/>
      </w:rPr>
    </w:lvl>
    <w:lvl w:ilvl="7" w:tplc="10500B88" w:tentative="1">
      <w:start w:val="1"/>
      <w:numFmt w:val="bullet"/>
      <w:lvlText w:val="o"/>
      <w:lvlJc w:val="left"/>
      <w:pPr>
        <w:ind w:left="5760" w:hanging="360"/>
      </w:pPr>
      <w:rPr>
        <w:rFonts w:ascii="Courier New" w:hAnsi="Courier New" w:cs="Courier New" w:hint="default"/>
      </w:rPr>
    </w:lvl>
    <w:lvl w:ilvl="8" w:tplc="B88ED6A2" w:tentative="1">
      <w:start w:val="1"/>
      <w:numFmt w:val="bullet"/>
      <w:lvlText w:val=""/>
      <w:lvlJc w:val="left"/>
      <w:pPr>
        <w:ind w:left="6480" w:hanging="360"/>
      </w:pPr>
      <w:rPr>
        <w:rFonts w:ascii="Wingdings" w:hAnsi="Wingdings" w:hint="default"/>
      </w:rPr>
    </w:lvl>
  </w:abstractNum>
  <w:abstractNum w:abstractNumId="1">
    <w:nsid w:val="194518E2"/>
    <w:multiLevelType w:val="hybridMultilevel"/>
    <w:tmpl w:val="B8F65B9A"/>
    <w:lvl w:ilvl="0" w:tplc="4EB01E52">
      <w:start w:val="1"/>
      <w:numFmt w:val="bullet"/>
      <w:lvlText w:val=""/>
      <w:lvlJc w:val="left"/>
      <w:pPr>
        <w:ind w:left="720" w:hanging="360"/>
      </w:pPr>
      <w:rPr>
        <w:rFonts w:ascii="Symbol" w:hAnsi="Symbol" w:hint="default"/>
      </w:rPr>
    </w:lvl>
    <w:lvl w:ilvl="1" w:tplc="8D3E2A86" w:tentative="1">
      <w:start w:val="1"/>
      <w:numFmt w:val="bullet"/>
      <w:lvlText w:val="o"/>
      <w:lvlJc w:val="left"/>
      <w:pPr>
        <w:ind w:left="1440" w:hanging="360"/>
      </w:pPr>
      <w:rPr>
        <w:rFonts w:ascii="Courier New" w:hAnsi="Courier New" w:cs="Courier New" w:hint="default"/>
      </w:rPr>
    </w:lvl>
    <w:lvl w:ilvl="2" w:tplc="E1E81E26" w:tentative="1">
      <w:start w:val="1"/>
      <w:numFmt w:val="bullet"/>
      <w:lvlText w:val=""/>
      <w:lvlJc w:val="left"/>
      <w:pPr>
        <w:ind w:left="2160" w:hanging="360"/>
      </w:pPr>
      <w:rPr>
        <w:rFonts w:ascii="Wingdings" w:hAnsi="Wingdings" w:hint="default"/>
      </w:rPr>
    </w:lvl>
    <w:lvl w:ilvl="3" w:tplc="F2CE884E" w:tentative="1">
      <w:start w:val="1"/>
      <w:numFmt w:val="bullet"/>
      <w:lvlText w:val=""/>
      <w:lvlJc w:val="left"/>
      <w:pPr>
        <w:ind w:left="2880" w:hanging="360"/>
      </w:pPr>
      <w:rPr>
        <w:rFonts w:ascii="Symbol" w:hAnsi="Symbol" w:hint="default"/>
      </w:rPr>
    </w:lvl>
    <w:lvl w:ilvl="4" w:tplc="933CD58C" w:tentative="1">
      <w:start w:val="1"/>
      <w:numFmt w:val="bullet"/>
      <w:lvlText w:val="o"/>
      <w:lvlJc w:val="left"/>
      <w:pPr>
        <w:ind w:left="3600" w:hanging="360"/>
      </w:pPr>
      <w:rPr>
        <w:rFonts w:ascii="Courier New" w:hAnsi="Courier New" w:cs="Courier New" w:hint="default"/>
      </w:rPr>
    </w:lvl>
    <w:lvl w:ilvl="5" w:tplc="EC62FA72" w:tentative="1">
      <w:start w:val="1"/>
      <w:numFmt w:val="bullet"/>
      <w:lvlText w:val=""/>
      <w:lvlJc w:val="left"/>
      <w:pPr>
        <w:ind w:left="4320" w:hanging="360"/>
      </w:pPr>
      <w:rPr>
        <w:rFonts w:ascii="Wingdings" w:hAnsi="Wingdings" w:hint="default"/>
      </w:rPr>
    </w:lvl>
    <w:lvl w:ilvl="6" w:tplc="9FB20DA0" w:tentative="1">
      <w:start w:val="1"/>
      <w:numFmt w:val="bullet"/>
      <w:lvlText w:val=""/>
      <w:lvlJc w:val="left"/>
      <w:pPr>
        <w:ind w:left="5040" w:hanging="360"/>
      </w:pPr>
      <w:rPr>
        <w:rFonts w:ascii="Symbol" w:hAnsi="Symbol" w:hint="default"/>
      </w:rPr>
    </w:lvl>
    <w:lvl w:ilvl="7" w:tplc="240E6F4A" w:tentative="1">
      <w:start w:val="1"/>
      <w:numFmt w:val="bullet"/>
      <w:lvlText w:val="o"/>
      <w:lvlJc w:val="left"/>
      <w:pPr>
        <w:ind w:left="5760" w:hanging="360"/>
      </w:pPr>
      <w:rPr>
        <w:rFonts w:ascii="Courier New" w:hAnsi="Courier New" w:cs="Courier New" w:hint="default"/>
      </w:rPr>
    </w:lvl>
    <w:lvl w:ilvl="8" w:tplc="C41AAE2E" w:tentative="1">
      <w:start w:val="1"/>
      <w:numFmt w:val="bullet"/>
      <w:lvlText w:val=""/>
      <w:lvlJc w:val="left"/>
      <w:pPr>
        <w:ind w:left="6480" w:hanging="360"/>
      </w:pPr>
      <w:rPr>
        <w:rFonts w:ascii="Wingdings" w:hAnsi="Wingdings" w:hint="default"/>
      </w:rPr>
    </w:lvl>
  </w:abstractNum>
  <w:abstractNum w:abstractNumId="2">
    <w:nsid w:val="20EA67B6"/>
    <w:multiLevelType w:val="hybridMultilevel"/>
    <w:tmpl w:val="E9643E80"/>
    <w:lvl w:ilvl="0" w:tplc="413ACC5A">
      <w:start w:val="1"/>
      <w:numFmt w:val="bullet"/>
      <w:lvlText w:val=""/>
      <w:lvlJc w:val="left"/>
      <w:pPr>
        <w:ind w:left="720" w:hanging="360"/>
      </w:pPr>
      <w:rPr>
        <w:rFonts w:ascii="Symbol" w:hAnsi="Symbol" w:hint="default"/>
      </w:rPr>
    </w:lvl>
    <w:lvl w:ilvl="1" w:tplc="2E3069F6" w:tentative="1">
      <w:start w:val="1"/>
      <w:numFmt w:val="bullet"/>
      <w:lvlText w:val="o"/>
      <w:lvlJc w:val="left"/>
      <w:pPr>
        <w:ind w:left="1440" w:hanging="360"/>
      </w:pPr>
      <w:rPr>
        <w:rFonts w:ascii="Courier New" w:hAnsi="Courier New" w:cs="Courier New" w:hint="default"/>
      </w:rPr>
    </w:lvl>
    <w:lvl w:ilvl="2" w:tplc="8E12B840" w:tentative="1">
      <w:start w:val="1"/>
      <w:numFmt w:val="bullet"/>
      <w:lvlText w:val=""/>
      <w:lvlJc w:val="left"/>
      <w:pPr>
        <w:ind w:left="2160" w:hanging="360"/>
      </w:pPr>
      <w:rPr>
        <w:rFonts w:ascii="Wingdings" w:hAnsi="Wingdings" w:hint="default"/>
      </w:rPr>
    </w:lvl>
    <w:lvl w:ilvl="3" w:tplc="EF169F18" w:tentative="1">
      <w:start w:val="1"/>
      <w:numFmt w:val="bullet"/>
      <w:lvlText w:val=""/>
      <w:lvlJc w:val="left"/>
      <w:pPr>
        <w:ind w:left="2880" w:hanging="360"/>
      </w:pPr>
      <w:rPr>
        <w:rFonts w:ascii="Symbol" w:hAnsi="Symbol" w:hint="default"/>
      </w:rPr>
    </w:lvl>
    <w:lvl w:ilvl="4" w:tplc="E87442F2" w:tentative="1">
      <w:start w:val="1"/>
      <w:numFmt w:val="bullet"/>
      <w:lvlText w:val="o"/>
      <w:lvlJc w:val="left"/>
      <w:pPr>
        <w:ind w:left="3600" w:hanging="360"/>
      </w:pPr>
      <w:rPr>
        <w:rFonts w:ascii="Courier New" w:hAnsi="Courier New" w:cs="Courier New" w:hint="default"/>
      </w:rPr>
    </w:lvl>
    <w:lvl w:ilvl="5" w:tplc="A08A3EA6" w:tentative="1">
      <w:start w:val="1"/>
      <w:numFmt w:val="bullet"/>
      <w:lvlText w:val=""/>
      <w:lvlJc w:val="left"/>
      <w:pPr>
        <w:ind w:left="4320" w:hanging="360"/>
      </w:pPr>
      <w:rPr>
        <w:rFonts w:ascii="Wingdings" w:hAnsi="Wingdings" w:hint="default"/>
      </w:rPr>
    </w:lvl>
    <w:lvl w:ilvl="6" w:tplc="B75E098E" w:tentative="1">
      <w:start w:val="1"/>
      <w:numFmt w:val="bullet"/>
      <w:lvlText w:val=""/>
      <w:lvlJc w:val="left"/>
      <w:pPr>
        <w:ind w:left="5040" w:hanging="360"/>
      </w:pPr>
      <w:rPr>
        <w:rFonts w:ascii="Symbol" w:hAnsi="Symbol" w:hint="default"/>
      </w:rPr>
    </w:lvl>
    <w:lvl w:ilvl="7" w:tplc="0C72BF04" w:tentative="1">
      <w:start w:val="1"/>
      <w:numFmt w:val="bullet"/>
      <w:lvlText w:val="o"/>
      <w:lvlJc w:val="left"/>
      <w:pPr>
        <w:ind w:left="5760" w:hanging="360"/>
      </w:pPr>
      <w:rPr>
        <w:rFonts w:ascii="Courier New" w:hAnsi="Courier New" w:cs="Courier New" w:hint="default"/>
      </w:rPr>
    </w:lvl>
    <w:lvl w:ilvl="8" w:tplc="7C622DC8" w:tentative="1">
      <w:start w:val="1"/>
      <w:numFmt w:val="bullet"/>
      <w:lvlText w:val=""/>
      <w:lvlJc w:val="left"/>
      <w:pPr>
        <w:ind w:left="6480" w:hanging="360"/>
      </w:pPr>
      <w:rPr>
        <w:rFonts w:ascii="Wingdings" w:hAnsi="Wingdings" w:hint="default"/>
      </w:rPr>
    </w:lvl>
  </w:abstractNum>
  <w:abstractNum w:abstractNumId="3">
    <w:nsid w:val="43961D73"/>
    <w:multiLevelType w:val="hybridMultilevel"/>
    <w:tmpl w:val="11BEE9EC"/>
    <w:lvl w:ilvl="0" w:tplc="F830FD04">
      <w:start w:val="1"/>
      <w:numFmt w:val="bullet"/>
      <w:lvlText w:val=""/>
      <w:lvlJc w:val="left"/>
      <w:pPr>
        <w:ind w:left="720" w:hanging="360"/>
      </w:pPr>
      <w:rPr>
        <w:rFonts w:ascii="Symbol" w:hAnsi="Symbol" w:hint="default"/>
      </w:rPr>
    </w:lvl>
    <w:lvl w:ilvl="1" w:tplc="4D90F73E" w:tentative="1">
      <w:start w:val="1"/>
      <w:numFmt w:val="bullet"/>
      <w:lvlText w:val="o"/>
      <w:lvlJc w:val="left"/>
      <w:pPr>
        <w:ind w:left="1440" w:hanging="360"/>
      </w:pPr>
      <w:rPr>
        <w:rFonts w:ascii="Courier New" w:hAnsi="Courier New" w:cs="Courier New" w:hint="default"/>
      </w:rPr>
    </w:lvl>
    <w:lvl w:ilvl="2" w:tplc="8B4C4442" w:tentative="1">
      <w:start w:val="1"/>
      <w:numFmt w:val="bullet"/>
      <w:lvlText w:val=""/>
      <w:lvlJc w:val="left"/>
      <w:pPr>
        <w:ind w:left="2160" w:hanging="360"/>
      </w:pPr>
      <w:rPr>
        <w:rFonts w:ascii="Wingdings" w:hAnsi="Wingdings" w:hint="default"/>
      </w:rPr>
    </w:lvl>
    <w:lvl w:ilvl="3" w:tplc="F8EC1B28" w:tentative="1">
      <w:start w:val="1"/>
      <w:numFmt w:val="bullet"/>
      <w:lvlText w:val=""/>
      <w:lvlJc w:val="left"/>
      <w:pPr>
        <w:ind w:left="2880" w:hanging="360"/>
      </w:pPr>
      <w:rPr>
        <w:rFonts w:ascii="Symbol" w:hAnsi="Symbol" w:hint="default"/>
      </w:rPr>
    </w:lvl>
    <w:lvl w:ilvl="4" w:tplc="46C8CE42" w:tentative="1">
      <w:start w:val="1"/>
      <w:numFmt w:val="bullet"/>
      <w:lvlText w:val="o"/>
      <w:lvlJc w:val="left"/>
      <w:pPr>
        <w:ind w:left="3600" w:hanging="360"/>
      </w:pPr>
      <w:rPr>
        <w:rFonts w:ascii="Courier New" w:hAnsi="Courier New" w:cs="Courier New" w:hint="default"/>
      </w:rPr>
    </w:lvl>
    <w:lvl w:ilvl="5" w:tplc="554E0524" w:tentative="1">
      <w:start w:val="1"/>
      <w:numFmt w:val="bullet"/>
      <w:lvlText w:val=""/>
      <w:lvlJc w:val="left"/>
      <w:pPr>
        <w:ind w:left="4320" w:hanging="360"/>
      </w:pPr>
      <w:rPr>
        <w:rFonts w:ascii="Wingdings" w:hAnsi="Wingdings" w:hint="default"/>
      </w:rPr>
    </w:lvl>
    <w:lvl w:ilvl="6" w:tplc="B928BDA6" w:tentative="1">
      <w:start w:val="1"/>
      <w:numFmt w:val="bullet"/>
      <w:lvlText w:val=""/>
      <w:lvlJc w:val="left"/>
      <w:pPr>
        <w:ind w:left="5040" w:hanging="360"/>
      </w:pPr>
      <w:rPr>
        <w:rFonts w:ascii="Symbol" w:hAnsi="Symbol" w:hint="default"/>
      </w:rPr>
    </w:lvl>
    <w:lvl w:ilvl="7" w:tplc="F83E2DE0" w:tentative="1">
      <w:start w:val="1"/>
      <w:numFmt w:val="bullet"/>
      <w:lvlText w:val="o"/>
      <w:lvlJc w:val="left"/>
      <w:pPr>
        <w:ind w:left="5760" w:hanging="360"/>
      </w:pPr>
      <w:rPr>
        <w:rFonts w:ascii="Courier New" w:hAnsi="Courier New" w:cs="Courier New" w:hint="default"/>
      </w:rPr>
    </w:lvl>
    <w:lvl w:ilvl="8" w:tplc="34C49F0E" w:tentative="1">
      <w:start w:val="1"/>
      <w:numFmt w:val="bullet"/>
      <w:lvlText w:val=""/>
      <w:lvlJc w:val="left"/>
      <w:pPr>
        <w:ind w:left="6480" w:hanging="360"/>
      </w:pPr>
      <w:rPr>
        <w:rFonts w:ascii="Wingdings" w:hAnsi="Wingdings" w:hint="default"/>
      </w:rPr>
    </w:lvl>
  </w:abstractNum>
  <w:abstractNum w:abstractNumId="4">
    <w:nsid w:val="4857021D"/>
    <w:multiLevelType w:val="hybridMultilevel"/>
    <w:tmpl w:val="63C4BFFA"/>
    <w:lvl w:ilvl="0" w:tplc="F5FC5BF4">
      <w:start w:val="1"/>
      <w:numFmt w:val="bullet"/>
      <w:lvlText w:val=""/>
      <w:lvlJc w:val="left"/>
      <w:pPr>
        <w:ind w:left="720" w:hanging="360"/>
      </w:pPr>
      <w:rPr>
        <w:rFonts w:ascii="Symbol" w:hAnsi="Symbol" w:hint="default"/>
      </w:rPr>
    </w:lvl>
    <w:lvl w:ilvl="1" w:tplc="253E25AA" w:tentative="1">
      <w:start w:val="1"/>
      <w:numFmt w:val="bullet"/>
      <w:lvlText w:val="o"/>
      <w:lvlJc w:val="left"/>
      <w:pPr>
        <w:ind w:left="1440" w:hanging="360"/>
      </w:pPr>
      <w:rPr>
        <w:rFonts w:ascii="Courier New" w:hAnsi="Courier New" w:cs="Courier New" w:hint="default"/>
      </w:rPr>
    </w:lvl>
    <w:lvl w:ilvl="2" w:tplc="579ED6D0" w:tentative="1">
      <w:start w:val="1"/>
      <w:numFmt w:val="bullet"/>
      <w:lvlText w:val=""/>
      <w:lvlJc w:val="left"/>
      <w:pPr>
        <w:ind w:left="2160" w:hanging="360"/>
      </w:pPr>
      <w:rPr>
        <w:rFonts w:ascii="Wingdings" w:hAnsi="Wingdings" w:hint="default"/>
      </w:rPr>
    </w:lvl>
    <w:lvl w:ilvl="3" w:tplc="62CA54E8" w:tentative="1">
      <w:start w:val="1"/>
      <w:numFmt w:val="bullet"/>
      <w:lvlText w:val=""/>
      <w:lvlJc w:val="left"/>
      <w:pPr>
        <w:ind w:left="2880" w:hanging="360"/>
      </w:pPr>
      <w:rPr>
        <w:rFonts w:ascii="Symbol" w:hAnsi="Symbol" w:hint="default"/>
      </w:rPr>
    </w:lvl>
    <w:lvl w:ilvl="4" w:tplc="C6148C76" w:tentative="1">
      <w:start w:val="1"/>
      <w:numFmt w:val="bullet"/>
      <w:lvlText w:val="o"/>
      <w:lvlJc w:val="left"/>
      <w:pPr>
        <w:ind w:left="3600" w:hanging="360"/>
      </w:pPr>
      <w:rPr>
        <w:rFonts w:ascii="Courier New" w:hAnsi="Courier New" w:cs="Courier New" w:hint="default"/>
      </w:rPr>
    </w:lvl>
    <w:lvl w:ilvl="5" w:tplc="2D7EB0BE" w:tentative="1">
      <w:start w:val="1"/>
      <w:numFmt w:val="bullet"/>
      <w:lvlText w:val=""/>
      <w:lvlJc w:val="left"/>
      <w:pPr>
        <w:ind w:left="4320" w:hanging="360"/>
      </w:pPr>
      <w:rPr>
        <w:rFonts w:ascii="Wingdings" w:hAnsi="Wingdings" w:hint="default"/>
      </w:rPr>
    </w:lvl>
    <w:lvl w:ilvl="6" w:tplc="D8AAB274" w:tentative="1">
      <w:start w:val="1"/>
      <w:numFmt w:val="bullet"/>
      <w:lvlText w:val=""/>
      <w:lvlJc w:val="left"/>
      <w:pPr>
        <w:ind w:left="5040" w:hanging="360"/>
      </w:pPr>
      <w:rPr>
        <w:rFonts w:ascii="Symbol" w:hAnsi="Symbol" w:hint="default"/>
      </w:rPr>
    </w:lvl>
    <w:lvl w:ilvl="7" w:tplc="C1F08A3C" w:tentative="1">
      <w:start w:val="1"/>
      <w:numFmt w:val="bullet"/>
      <w:lvlText w:val="o"/>
      <w:lvlJc w:val="left"/>
      <w:pPr>
        <w:ind w:left="5760" w:hanging="360"/>
      </w:pPr>
      <w:rPr>
        <w:rFonts w:ascii="Courier New" w:hAnsi="Courier New" w:cs="Courier New" w:hint="default"/>
      </w:rPr>
    </w:lvl>
    <w:lvl w:ilvl="8" w:tplc="CB562AC2" w:tentative="1">
      <w:start w:val="1"/>
      <w:numFmt w:val="bullet"/>
      <w:lvlText w:val=""/>
      <w:lvlJc w:val="left"/>
      <w:pPr>
        <w:ind w:left="6480" w:hanging="360"/>
      </w:pPr>
      <w:rPr>
        <w:rFonts w:ascii="Wingdings" w:hAnsi="Wingdings" w:hint="default"/>
      </w:rPr>
    </w:lvl>
  </w:abstractNum>
  <w:abstractNum w:abstractNumId="5">
    <w:nsid w:val="52B41AF4"/>
    <w:multiLevelType w:val="hybridMultilevel"/>
    <w:tmpl w:val="5CDA8E72"/>
    <w:lvl w:ilvl="0" w:tplc="D1EE3DFC">
      <w:start w:val="1"/>
      <w:numFmt w:val="bullet"/>
      <w:pStyle w:val="ListParagraph"/>
      <w:lvlText w:val=""/>
      <w:lvlJc w:val="left"/>
      <w:pPr>
        <w:ind w:left="720" w:hanging="360"/>
      </w:pPr>
      <w:rPr>
        <w:rFonts w:ascii="Wingdings" w:hAnsi="Wingdings" w:hint="default"/>
      </w:rPr>
    </w:lvl>
    <w:lvl w:ilvl="1" w:tplc="49D282B6" w:tentative="1">
      <w:start w:val="1"/>
      <w:numFmt w:val="bullet"/>
      <w:lvlText w:val="o"/>
      <w:lvlJc w:val="left"/>
      <w:pPr>
        <w:ind w:left="1440" w:hanging="360"/>
      </w:pPr>
      <w:rPr>
        <w:rFonts w:ascii="Courier New" w:hAnsi="Courier New" w:cs="Courier New" w:hint="default"/>
      </w:rPr>
    </w:lvl>
    <w:lvl w:ilvl="2" w:tplc="115A1238" w:tentative="1">
      <w:start w:val="1"/>
      <w:numFmt w:val="bullet"/>
      <w:lvlText w:val=""/>
      <w:lvlJc w:val="left"/>
      <w:pPr>
        <w:ind w:left="2160" w:hanging="360"/>
      </w:pPr>
      <w:rPr>
        <w:rFonts w:ascii="Wingdings" w:hAnsi="Wingdings" w:hint="default"/>
      </w:rPr>
    </w:lvl>
    <w:lvl w:ilvl="3" w:tplc="70A28906" w:tentative="1">
      <w:start w:val="1"/>
      <w:numFmt w:val="bullet"/>
      <w:lvlText w:val=""/>
      <w:lvlJc w:val="left"/>
      <w:pPr>
        <w:ind w:left="2880" w:hanging="360"/>
      </w:pPr>
      <w:rPr>
        <w:rFonts w:ascii="Symbol" w:hAnsi="Symbol" w:hint="default"/>
      </w:rPr>
    </w:lvl>
    <w:lvl w:ilvl="4" w:tplc="1206BC42" w:tentative="1">
      <w:start w:val="1"/>
      <w:numFmt w:val="bullet"/>
      <w:lvlText w:val="o"/>
      <w:lvlJc w:val="left"/>
      <w:pPr>
        <w:ind w:left="3600" w:hanging="360"/>
      </w:pPr>
      <w:rPr>
        <w:rFonts w:ascii="Courier New" w:hAnsi="Courier New" w:cs="Courier New" w:hint="default"/>
      </w:rPr>
    </w:lvl>
    <w:lvl w:ilvl="5" w:tplc="D03893F2" w:tentative="1">
      <w:start w:val="1"/>
      <w:numFmt w:val="bullet"/>
      <w:lvlText w:val=""/>
      <w:lvlJc w:val="left"/>
      <w:pPr>
        <w:ind w:left="4320" w:hanging="360"/>
      </w:pPr>
      <w:rPr>
        <w:rFonts w:ascii="Wingdings" w:hAnsi="Wingdings" w:hint="default"/>
      </w:rPr>
    </w:lvl>
    <w:lvl w:ilvl="6" w:tplc="49E65BE8" w:tentative="1">
      <w:start w:val="1"/>
      <w:numFmt w:val="bullet"/>
      <w:lvlText w:val=""/>
      <w:lvlJc w:val="left"/>
      <w:pPr>
        <w:ind w:left="5040" w:hanging="360"/>
      </w:pPr>
      <w:rPr>
        <w:rFonts w:ascii="Symbol" w:hAnsi="Symbol" w:hint="default"/>
      </w:rPr>
    </w:lvl>
    <w:lvl w:ilvl="7" w:tplc="2BBC24AC" w:tentative="1">
      <w:start w:val="1"/>
      <w:numFmt w:val="bullet"/>
      <w:lvlText w:val="o"/>
      <w:lvlJc w:val="left"/>
      <w:pPr>
        <w:ind w:left="5760" w:hanging="360"/>
      </w:pPr>
      <w:rPr>
        <w:rFonts w:ascii="Courier New" w:hAnsi="Courier New" w:cs="Courier New" w:hint="default"/>
      </w:rPr>
    </w:lvl>
    <w:lvl w:ilvl="8" w:tplc="3FFE4096" w:tentative="1">
      <w:start w:val="1"/>
      <w:numFmt w:val="bullet"/>
      <w:lvlText w:val=""/>
      <w:lvlJc w:val="left"/>
      <w:pPr>
        <w:ind w:left="6480" w:hanging="360"/>
      </w:pPr>
      <w:rPr>
        <w:rFonts w:ascii="Wingdings" w:hAnsi="Wingdings" w:hint="default"/>
      </w:rPr>
    </w:lvl>
  </w:abstractNum>
  <w:abstractNum w:abstractNumId="6">
    <w:nsid w:val="57312ACD"/>
    <w:multiLevelType w:val="hybridMultilevel"/>
    <w:tmpl w:val="6A78FD52"/>
    <w:lvl w:ilvl="0" w:tplc="E9E45228">
      <w:start w:val="1"/>
      <w:numFmt w:val="bullet"/>
      <w:lvlText w:val=""/>
      <w:lvlJc w:val="left"/>
      <w:pPr>
        <w:ind w:left="720" w:hanging="360"/>
      </w:pPr>
      <w:rPr>
        <w:rFonts w:ascii="Symbol" w:hAnsi="Symbol" w:hint="default"/>
      </w:rPr>
    </w:lvl>
    <w:lvl w:ilvl="1" w:tplc="24FC4E0A" w:tentative="1">
      <w:start w:val="1"/>
      <w:numFmt w:val="bullet"/>
      <w:lvlText w:val="o"/>
      <w:lvlJc w:val="left"/>
      <w:pPr>
        <w:ind w:left="1440" w:hanging="360"/>
      </w:pPr>
      <w:rPr>
        <w:rFonts w:ascii="Courier New" w:hAnsi="Courier New" w:cs="Courier New" w:hint="default"/>
      </w:rPr>
    </w:lvl>
    <w:lvl w:ilvl="2" w:tplc="458697F4" w:tentative="1">
      <w:start w:val="1"/>
      <w:numFmt w:val="bullet"/>
      <w:lvlText w:val=""/>
      <w:lvlJc w:val="left"/>
      <w:pPr>
        <w:ind w:left="2160" w:hanging="360"/>
      </w:pPr>
      <w:rPr>
        <w:rFonts w:ascii="Wingdings" w:hAnsi="Wingdings" w:hint="default"/>
      </w:rPr>
    </w:lvl>
    <w:lvl w:ilvl="3" w:tplc="0726A038" w:tentative="1">
      <w:start w:val="1"/>
      <w:numFmt w:val="bullet"/>
      <w:lvlText w:val=""/>
      <w:lvlJc w:val="left"/>
      <w:pPr>
        <w:ind w:left="2880" w:hanging="360"/>
      </w:pPr>
      <w:rPr>
        <w:rFonts w:ascii="Symbol" w:hAnsi="Symbol" w:hint="default"/>
      </w:rPr>
    </w:lvl>
    <w:lvl w:ilvl="4" w:tplc="1488FD24" w:tentative="1">
      <w:start w:val="1"/>
      <w:numFmt w:val="bullet"/>
      <w:lvlText w:val="o"/>
      <w:lvlJc w:val="left"/>
      <w:pPr>
        <w:ind w:left="3600" w:hanging="360"/>
      </w:pPr>
      <w:rPr>
        <w:rFonts w:ascii="Courier New" w:hAnsi="Courier New" w:cs="Courier New" w:hint="default"/>
      </w:rPr>
    </w:lvl>
    <w:lvl w:ilvl="5" w:tplc="DCB82EA2" w:tentative="1">
      <w:start w:val="1"/>
      <w:numFmt w:val="bullet"/>
      <w:lvlText w:val=""/>
      <w:lvlJc w:val="left"/>
      <w:pPr>
        <w:ind w:left="4320" w:hanging="360"/>
      </w:pPr>
      <w:rPr>
        <w:rFonts w:ascii="Wingdings" w:hAnsi="Wingdings" w:hint="default"/>
      </w:rPr>
    </w:lvl>
    <w:lvl w:ilvl="6" w:tplc="666841A6" w:tentative="1">
      <w:start w:val="1"/>
      <w:numFmt w:val="bullet"/>
      <w:lvlText w:val=""/>
      <w:lvlJc w:val="left"/>
      <w:pPr>
        <w:ind w:left="5040" w:hanging="360"/>
      </w:pPr>
      <w:rPr>
        <w:rFonts w:ascii="Symbol" w:hAnsi="Symbol" w:hint="default"/>
      </w:rPr>
    </w:lvl>
    <w:lvl w:ilvl="7" w:tplc="D00CFFAC" w:tentative="1">
      <w:start w:val="1"/>
      <w:numFmt w:val="bullet"/>
      <w:lvlText w:val="o"/>
      <w:lvlJc w:val="left"/>
      <w:pPr>
        <w:ind w:left="5760" w:hanging="360"/>
      </w:pPr>
      <w:rPr>
        <w:rFonts w:ascii="Courier New" w:hAnsi="Courier New" w:cs="Courier New" w:hint="default"/>
      </w:rPr>
    </w:lvl>
    <w:lvl w:ilvl="8" w:tplc="31E6A19E" w:tentative="1">
      <w:start w:val="1"/>
      <w:numFmt w:val="bullet"/>
      <w:lvlText w:val=""/>
      <w:lvlJc w:val="left"/>
      <w:pPr>
        <w:ind w:left="6480" w:hanging="360"/>
      </w:pPr>
      <w:rPr>
        <w:rFonts w:ascii="Wingdings" w:hAnsi="Wingdings" w:hint="default"/>
      </w:rPr>
    </w:lvl>
  </w:abstractNum>
  <w:abstractNum w:abstractNumId="7">
    <w:nsid w:val="685558E7"/>
    <w:multiLevelType w:val="hybridMultilevel"/>
    <w:tmpl w:val="BAD4D7A4"/>
    <w:lvl w:ilvl="0" w:tplc="E438E0C4">
      <w:start w:val="1"/>
      <w:numFmt w:val="bullet"/>
      <w:lvlText w:val=""/>
      <w:lvlJc w:val="left"/>
      <w:pPr>
        <w:ind w:left="720" w:hanging="360"/>
      </w:pPr>
      <w:rPr>
        <w:rFonts w:ascii="Symbol" w:hAnsi="Symbol" w:hint="default"/>
      </w:rPr>
    </w:lvl>
    <w:lvl w:ilvl="1" w:tplc="4F085D9C" w:tentative="1">
      <w:start w:val="1"/>
      <w:numFmt w:val="bullet"/>
      <w:lvlText w:val="o"/>
      <w:lvlJc w:val="left"/>
      <w:pPr>
        <w:ind w:left="1440" w:hanging="360"/>
      </w:pPr>
      <w:rPr>
        <w:rFonts w:ascii="Courier New" w:hAnsi="Courier New" w:cs="Courier New" w:hint="default"/>
      </w:rPr>
    </w:lvl>
    <w:lvl w:ilvl="2" w:tplc="C5E435AA" w:tentative="1">
      <w:start w:val="1"/>
      <w:numFmt w:val="bullet"/>
      <w:lvlText w:val=""/>
      <w:lvlJc w:val="left"/>
      <w:pPr>
        <w:ind w:left="2160" w:hanging="360"/>
      </w:pPr>
      <w:rPr>
        <w:rFonts w:ascii="Wingdings" w:hAnsi="Wingdings" w:hint="default"/>
      </w:rPr>
    </w:lvl>
    <w:lvl w:ilvl="3" w:tplc="3BFCB8B2" w:tentative="1">
      <w:start w:val="1"/>
      <w:numFmt w:val="bullet"/>
      <w:lvlText w:val=""/>
      <w:lvlJc w:val="left"/>
      <w:pPr>
        <w:ind w:left="2880" w:hanging="360"/>
      </w:pPr>
      <w:rPr>
        <w:rFonts w:ascii="Symbol" w:hAnsi="Symbol" w:hint="default"/>
      </w:rPr>
    </w:lvl>
    <w:lvl w:ilvl="4" w:tplc="F58A3162" w:tentative="1">
      <w:start w:val="1"/>
      <w:numFmt w:val="bullet"/>
      <w:lvlText w:val="o"/>
      <w:lvlJc w:val="left"/>
      <w:pPr>
        <w:ind w:left="3600" w:hanging="360"/>
      </w:pPr>
      <w:rPr>
        <w:rFonts w:ascii="Courier New" w:hAnsi="Courier New" w:cs="Courier New" w:hint="default"/>
      </w:rPr>
    </w:lvl>
    <w:lvl w:ilvl="5" w:tplc="0804D796" w:tentative="1">
      <w:start w:val="1"/>
      <w:numFmt w:val="bullet"/>
      <w:lvlText w:val=""/>
      <w:lvlJc w:val="left"/>
      <w:pPr>
        <w:ind w:left="4320" w:hanging="360"/>
      </w:pPr>
      <w:rPr>
        <w:rFonts w:ascii="Wingdings" w:hAnsi="Wingdings" w:hint="default"/>
      </w:rPr>
    </w:lvl>
    <w:lvl w:ilvl="6" w:tplc="40764D7A" w:tentative="1">
      <w:start w:val="1"/>
      <w:numFmt w:val="bullet"/>
      <w:lvlText w:val=""/>
      <w:lvlJc w:val="left"/>
      <w:pPr>
        <w:ind w:left="5040" w:hanging="360"/>
      </w:pPr>
      <w:rPr>
        <w:rFonts w:ascii="Symbol" w:hAnsi="Symbol" w:hint="default"/>
      </w:rPr>
    </w:lvl>
    <w:lvl w:ilvl="7" w:tplc="B3DEB8C8" w:tentative="1">
      <w:start w:val="1"/>
      <w:numFmt w:val="bullet"/>
      <w:lvlText w:val="o"/>
      <w:lvlJc w:val="left"/>
      <w:pPr>
        <w:ind w:left="5760" w:hanging="360"/>
      </w:pPr>
      <w:rPr>
        <w:rFonts w:ascii="Courier New" w:hAnsi="Courier New" w:cs="Courier New" w:hint="default"/>
      </w:rPr>
    </w:lvl>
    <w:lvl w:ilvl="8" w:tplc="3E4EB57C" w:tentative="1">
      <w:start w:val="1"/>
      <w:numFmt w:val="bullet"/>
      <w:lvlText w:val=""/>
      <w:lvlJc w:val="left"/>
      <w:pPr>
        <w:ind w:left="6480" w:hanging="360"/>
      </w:pPr>
      <w:rPr>
        <w:rFonts w:ascii="Wingdings" w:hAnsi="Wingdings" w:hint="default"/>
      </w:rPr>
    </w:lvl>
  </w:abstractNum>
  <w:abstractNum w:abstractNumId="8">
    <w:nsid w:val="6DEB154B"/>
    <w:multiLevelType w:val="hybridMultilevel"/>
    <w:tmpl w:val="12A6C2CA"/>
    <w:lvl w:ilvl="0" w:tplc="6C845E6C">
      <w:start w:val="1"/>
      <w:numFmt w:val="bullet"/>
      <w:lvlText w:val=""/>
      <w:lvlJc w:val="left"/>
      <w:pPr>
        <w:ind w:left="1080" w:hanging="360"/>
      </w:pPr>
      <w:rPr>
        <w:rFonts w:ascii="Symbol" w:hAnsi="Symbol" w:hint="default"/>
      </w:rPr>
    </w:lvl>
    <w:lvl w:ilvl="1" w:tplc="C9544B36" w:tentative="1">
      <w:start w:val="1"/>
      <w:numFmt w:val="bullet"/>
      <w:lvlText w:val="o"/>
      <w:lvlJc w:val="left"/>
      <w:pPr>
        <w:ind w:left="1800" w:hanging="360"/>
      </w:pPr>
      <w:rPr>
        <w:rFonts w:ascii="Courier New" w:hAnsi="Courier New" w:cs="Courier New" w:hint="default"/>
      </w:rPr>
    </w:lvl>
    <w:lvl w:ilvl="2" w:tplc="E176EA1A" w:tentative="1">
      <w:start w:val="1"/>
      <w:numFmt w:val="bullet"/>
      <w:lvlText w:val=""/>
      <w:lvlJc w:val="left"/>
      <w:pPr>
        <w:ind w:left="2520" w:hanging="360"/>
      </w:pPr>
      <w:rPr>
        <w:rFonts w:ascii="Wingdings" w:hAnsi="Wingdings" w:hint="default"/>
      </w:rPr>
    </w:lvl>
    <w:lvl w:ilvl="3" w:tplc="ACEA4188" w:tentative="1">
      <w:start w:val="1"/>
      <w:numFmt w:val="bullet"/>
      <w:lvlText w:val=""/>
      <w:lvlJc w:val="left"/>
      <w:pPr>
        <w:ind w:left="3240" w:hanging="360"/>
      </w:pPr>
      <w:rPr>
        <w:rFonts w:ascii="Symbol" w:hAnsi="Symbol" w:hint="default"/>
      </w:rPr>
    </w:lvl>
    <w:lvl w:ilvl="4" w:tplc="5D1A15E8" w:tentative="1">
      <w:start w:val="1"/>
      <w:numFmt w:val="bullet"/>
      <w:lvlText w:val="o"/>
      <w:lvlJc w:val="left"/>
      <w:pPr>
        <w:ind w:left="3960" w:hanging="360"/>
      </w:pPr>
      <w:rPr>
        <w:rFonts w:ascii="Courier New" w:hAnsi="Courier New" w:cs="Courier New" w:hint="default"/>
      </w:rPr>
    </w:lvl>
    <w:lvl w:ilvl="5" w:tplc="DD080260" w:tentative="1">
      <w:start w:val="1"/>
      <w:numFmt w:val="bullet"/>
      <w:lvlText w:val=""/>
      <w:lvlJc w:val="left"/>
      <w:pPr>
        <w:ind w:left="4680" w:hanging="360"/>
      </w:pPr>
      <w:rPr>
        <w:rFonts w:ascii="Wingdings" w:hAnsi="Wingdings" w:hint="default"/>
      </w:rPr>
    </w:lvl>
    <w:lvl w:ilvl="6" w:tplc="842CF736" w:tentative="1">
      <w:start w:val="1"/>
      <w:numFmt w:val="bullet"/>
      <w:lvlText w:val=""/>
      <w:lvlJc w:val="left"/>
      <w:pPr>
        <w:ind w:left="5400" w:hanging="360"/>
      </w:pPr>
      <w:rPr>
        <w:rFonts w:ascii="Symbol" w:hAnsi="Symbol" w:hint="default"/>
      </w:rPr>
    </w:lvl>
    <w:lvl w:ilvl="7" w:tplc="94BC8F18" w:tentative="1">
      <w:start w:val="1"/>
      <w:numFmt w:val="bullet"/>
      <w:lvlText w:val="o"/>
      <w:lvlJc w:val="left"/>
      <w:pPr>
        <w:ind w:left="6120" w:hanging="360"/>
      </w:pPr>
      <w:rPr>
        <w:rFonts w:ascii="Courier New" w:hAnsi="Courier New" w:cs="Courier New" w:hint="default"/>
      </w:rPr>
    </w:lvl>
    <w:lvl w:ilvl="8" w:tplc="EF7A9FDC" w:tentative="1">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6"/>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7BF"/>
    <w:rsid w:val="00026C41"/>
    <w:rsid w:val="000A6986"/>
    <w:rsid w:val="000A6EA0"/>
    <w:rsid w:val="000B1A3B"/>
    <w:rsid w:val="000C6428"/>
    <w:rsid w:val="000C711E"/>
    <w:rsid w:val="000F1DDC"/>
    <w:rsid w:val="001433A7"/>
    <w:rsid w:val="001606F9"/>
    <w:rsid w:val="0016544B"/>
    <w:rsid w:val="00165F24"/>
    <w:rsid w:val="001660EF"/>
    <w:rsid w:val="001873A4"/>
    <w:rsid w:val="001925CF"/>
    <w:rsid w:val="001C1207"/>
    <w:rsid w:val="001D0988"/>
    <w:rsid w:val="001F4724"/>
    <w:rsid w:val="00213D7F"/>
    <w:rsid w:val="0021680D"/>
    <w:rsid w:val="00216A1D"/>
    <w:rsid w:val="00221240"/>
    <w:rsid w:val="00237B37"/>
    <w:rsid w:val="00247D03"/>
    <w:rsid w:val="0025164A"/>
    <w:rsid w:val="00255880"/>
    <w:rsid w:val="0029399C"/>
    <w:rsid w:val="002A099F"/>
    <w:rsid w:val="002D624A"/>
    <w:rsid w:val="002E51D8"/>
    <w:rsid w:val="003043EC"/>
    <w:rsid w:val="0031622D"/>
    <w:rsid w:val="003203AB"/>
    <w:rsid w:val="00327AA4"/>
    <w:rsid w:val="00337F46"/>
    <w:rsid w:val="0034400D"/>
    <w:rsid w:val="003A6CEE"/>
    <w:rsid w:val="00435D66"/>
    <w:rsid w:val="00447B26"/>
    <w:rsid w:val="004802CD"/>
    <w:rsid w:val="00492718"/>
    <w:rsid w:val="004A3537"/>
    <w:rsid w:val="004A7803"/>
    <w:rsid w:val="004D331D"/>
    <w:rsid w:val="004D3F18"/>
    <w:rsid w:val="004F3E82"/>
    <w:rsid w:val="004F4464"/>
    <w:rsid w:val="00523EE0"/>
    <w:rsid w:val="00536B8A"/>
    <w:rsid w:val="00554698"/>
    <w:rsid w:val="0056095C"/>
    <w:rsid w:val="00570B30"/>
    <w:rsid w:val="005A1E79"/>
    <w:rsid w:val="005A3F9C"/>
    <w:rsid w:val="005D3BB6"/>
    <w:rsid w:val="005E4BA8"/>
    <w:rsid w:val="005F7834"/>
    <w:rsid w:val="00606DF4"/>
    <w:rsid w:val="00636AC5"/>
    <w:rsid w:val="00667B2C"/>
    <w:rsid w:val="00667EDF"/>
    <w:rsid w:val="00683CA8"/>
    <w:rsid w:val="00693088"/>
    <w:rsid w:val="006A2D40"/>
    <w:rsid w:val="006A6310"/>
    <w:rsid w:val="006E19F7"/>
    <w:rsid w:val="00723999"/>
    <w:rsid w:val="00750129"/>
    <w:rsid w:val="00752895"/>
    <w:rsid w:val="00756D6B"/>
    <w:rsid w:val="0075733C"/>
    <w:rsid w:val="00774F95"/>
    <w:rsid w:val="007D13C8"/>
    <w:rsid w:val="007E2A7F"/>
    <w:rsid w:val="008616C6"/>
    <w:rsid w:val="00871F53"/>
    <w:rsid w:val="008807BF"/>
    <w:rsid w:val="008A0E3E"/>
    <w:rsid w:val="008B3199"/>
    <w:rsid w:val="008B33D7"/>
    <w:rsid w:val="008D3864"/>
    <w:rsid w:val="008D7A97"/>
    <w:rsid w:val="008E0821"/>
    <w:rsid w:val="008E4FE5"/>
    <w:rsid w:val="008F0D60"/>
    <w:rsid w:val="008F7822"/>
    <w:rsid w:val="00907FAA"/>
    <w:rsid w:val="00940AD2"/>
    <w:rsid w:val="0097720A"/>
    <w:rsid w:val="00981134"/>
    <w:rsid w:val="00992FFE"/>
    <w:rsid w:val="00995443"/>
    <w:rsid w:val="009A0451"/>
    <w:rsid w:val="009B1F3F"/>
    <w:rsid w:val="009E1B17"/>
    <w:rsid w:val="00A461F6"/>
    <w:rsid w:val="00A5646E"/>
    <w:rsid w:val="00A568A7"/>
    <w:rsid w:val="00A61729"/>
    <w:rsid w:val="00A82C52"/>
    <w:rsid w:val="00A87022"/>
    <w:rsid w:val="00AD0276"/>
    <w:rsid w:val="00AD4DBF"/>
    <w:rsid w:val="00AE75E3"/>
    <w:rsid w:val="00B12263"/>
    <w:rsid w:val="00B85BC6"/>
    <w:rsid w:val="00B86538"/>
    <w:rsid w:val="00BA0E9E"/>
    <w:rsid w:val="00BA5992"/>
    <w:rsid w:val="00BC1013"/>
    <w:rsid w:val="00BD666F"/>
    <w:rsid w:val="00BE5945"/>
    <w:rsid w:val="00BF39EE"/>
    <w:rsid w:val="00C11DEC"/>
    <w:rsid w:val="00C35C18"/>
    <w:rsid w:val="00C749D7"/>
    <w:rsid w:val="00C80ADC"/>
    <w:rsid w:val="00CE0B85"/>
    <w:rsid w:val="00CE3161"/>
    <w:rsid w:val="00D018AC"/>
    <w:rsid w:val="00D10FE1"/>
    <w:rsid w:val="00D354FF"/>
    <w:rsid w:val="00D75302"/>
    <w:rsid w:val="00D9021B"/>
    <w:rsid w:val="00DE0FDD"/>
    <w:rsid w:val="00DE6DC5"/>
    <w:rsid w:val="00E1409C"/>
    <w:rsid w:val="00E17709"/>
    <w:rsid w:val="00E22351"/>
    <w:rsid w:val="00E34B9A"/>
    <w:rsid w:val="00E4277D"/>
    <w:rsid w:val="00E73170"/>
    <w:rsid w:val="00E85A0A"/>
    <w:rsid w:val="00E94F2B"/>
    <w:rsid w:val="00E97E61"/>
    <w:rsid w:val="00EA46C6"/>
    <w:rsid w:val="00ED1B26"/>
    <w:rsid w:val="00ED400F"/>
    <w:rsid w:val="00ED7544"/>
    <w:rsid w:val="00EF0402"/>
    <w:rsid w:val="00F1099D"/>
    <w:rsid w:val="00F211E0"/>
    <w:rsid w:val="00F2590E"/>
    <w:rsid w:val="00F507F9"/>
    <w:rsid w:val="00F51CB7"/>
    <w:rsid w:val="00F54AEB"/>
    <w:rsid w:val="00F56C38"/>
    <w:rsid w:val="00F65529"/>
    <w:rsid w:val="00F66EA7"/>
    <w:rsid w:val="00F76BF5"/>
    <w:rsid w:val="00F81BB9"/>
    <w:rsid w:val="00F8356C"/>
    <w:rsid w:val="00F837CE"/>
    <w:rsid w:val="00F91463"/>
    <w:rsid w:val="00F9383D"/>
    <w:rsid w:val="00F95360"/>
    <w:rsid w:val="00FB64D8"/>
    <w:rsid w:val="00FF6C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EC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BA8"/>
    <w:pPr>
      <w:spacing w:line="360" w:lineRule="auto"/>
      <w:jc w:val="both"/>
    </w:pPr>
    <w:rPr>
      <w:rFonts w:ascii="Times New Roman" w:hAnsi="Times New Roman"/>
      <w:kern w:val="0"/>
      <w:sz w:val="24"/>
      <w:lang w:val="en-US"/>
    </w:rPr>
  </w:style>
  <w:style w:type="paragraph" w:styleId="Heading1">
    <w:name w:val="heading 1"/>
    <w:basedOn w:val="Normal"/>
    <w:next w:val="Normal"/>
    <w:link w:val="Heading1Char"/>
    <w:autoRedefine/>
    <w:uiPriority w:val="9"/>
    <w:qFormat/>
    <w:rsid w:val="005E4BA8"/>
    <w:pPr>
      <w:keepNext/>
      <w:keepLines/>
      <w:spacing w:before="240" w:after="0"/>
      <w:outlineLvl w:val="0"/>
    </w:pPr>
    <w:rPr>
      <w:rFonts w:eastAsiaTheme="majorEastAsia" w:cs="Times New Roman"/>
      <w:b/>
      <w:color w:val="000000" w:themeColor="text1"/>
      <w:kern w:val="2"/>
      <w:sz w:val="28"/>
      <w:szCs w:val="24"/>
      <w:lang w:val="en-IN"/>
    </w:rPr>
  </w:style>
  <w:style w:type="paragraph" w:styleId="Heading2">
    <w:name w:val="heading 2"/>
    <w:basedOn w:val="Normal"/>
    <w:next w:val="Normal"/>
    <w:link w:val="Heading2Char"/>
    <w:autoRedefine/>
    <w:qFormat/>
    <w:rsid w:val="0097720A"/>
    <w:pPr>
      <w:keepNext/>
      <w:keepLines/>
      <w:spacing w:before="240"/>
      <w:outlineLvl w:val="1"/>
    </w:pPr>
    <w:rPr>
      <w:b/>
      <w:bCs/>
      <w:color w:val="212121"/>
      <w:sz w:val="26"/>
      <w:bdr w:val="none" w:sz="0" w:space="0" w:color="auto" w:frame="1"/>
    </w:rPr>
  </w:style>
  <w:style w:type="paragraph" w:styleId="Heading3">
    <w:name w:val="heading 3"/>
    <w:basedOn w:val="Normal"/>
    <w:next w:val="Normal"/>
    <w:link w:val="Heading3Char"/>
    <w:autoRedefine/>
    <w:uiPriority w:val="9"/>
    <w:unhideWhenUsed/>
    <w:qFormat/>
    <w:rsid w:val="00EA46C6"/>
    <w:pPr>
      <w:keepNext/>
      <w:keepLines/>
      <w:spacing w:before="320" w:after="80"/>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BA8"/>
    <w:rPr>
      <w:rFonts w:ascii="Times New Roman" w:eastAsiaTheme="majorEastAsia" w:hAnsi="Times New Roman" w:cs="Times New Roman"/>
      <w:b/>
      <w:color w:val="000000" w:themeColor="text1"/>
      <w:sz w:val="28"/>
      <w:szCs w:val="24"/>
    </w:rPr>
  </w:style>
  <w:style w:type="character" w:customStyle="1" w:styleId="Heading2Char">
    <w:name w:val="Heading 2 Char"/>
    <w:basedOn w:val="DefaultParagraphFont"/>
    <w:link w:val="Heading2"/>
    <w:rsid w:val="0097720A"/>
    <w:rPr>
      <w:rFonts w:ascii="Times New Roman" w:hAnsi="Times New Roman" w:cs="Times New Roman"/>
      <w:b/>
      <w:bCs/>
      <w:color w:val="212121"/>
      <w:sz w:val="26"/>
      <w:szCs w:val="24"/>
      <w:bdr w:val="none" w:sz="0" w:space="0" w:color="auto" w:frame="1"/>
      <w:lang w:val="en-US"/>
    </w:rPr>
  </w:style>
  <w:style w:type="character" w:customStyle="1" w:styleId="Heading3Char">
    <w:name w:val="Heading 3 Char"/>
    <w:basedOn w:val="DefaultParagraphFont"/>
    <w:link w:val="Heading3"/>
    <w:uiPriority w:val="9"/>
    <w:rsid w:val="00EA46C6"/>
    <w:rPr>
      <w:rFonts w:ascii="Times New Roman" w:hAnsi="Times New Roman" w:cs="Arial"/>
      <w:b/>
      <w:sz w:val="24"/>
      <w:szCs w:val="28"/>
      <w:lang w:val="en-GB"/>
    </w:rPr>
  </w:style>
  <w:style w:type="paragraph" w:styleId="Quote">
    <w:name w:val="Quote"/>
    <w:basedOn w:val="Normal"/>
    <w:next w:val="Normal"/>
    <w:link w:val="QuoteChar"/>
    <w:autoRedefine/>
    <w:uiPriority w:val="29"/>
    <w:qFormat/>
    <w:rsid w:val="00FF6C45"/>
    <w:pPr>
      <w:spacing w:before="200" w:line="276" w:lineRule="auto"/>
      <w:ind w:left="864" w:right="864"/>
      <w:jc w:val="center"/>
    </w:pPr>
    <w:rPr>
      <w:iCs/>
      <w:color w:val="404040" w:themeColor="text1" w:themeTint="BF"/>
    </w:rPr>
  </w:style>
  <w:style w:type="character" w:customStyle="1" w:styleId="QuoteChar">
    <w:name w:val="Quote Char"/>
    <w:basedOn w:val="DefaultParagraphFont"/>
    <w:link w:val="Quote"/>
    <w:uiPriority w:val="29"/>
    <w:rsid w:val="00FF6C45"/>
    <w:rPr>
      <w:rFonts w:ascii="Times New Roman" w:hAnsi="Times New Roman"/>
      <w:iCs/>
      <w:color w:val="404040" w:themeColor="text1" w:themeTint="BF"/>
      <w:sz w:val="24"/>
    </w:rPr>
  </w:style>
  <w:style w:type="paragraph" w:styleId="NoSpacing">
    <w:name w:val="No Spacing"/>
    <w:autoRedefine/>
    <w:uiPriority w:val="1"/>
    <w:qFormat/>
    <w:rsid w:val="00FF6C45"/>
    <w:pPr>
      <w:spacing w:after="0" w:line="240" w:lineRule="auto"/>
    </w:pPr>
    <w:rPr>
      <w:rFonts w:ascii="Times New Roman" w:hAnsi="Times New Roman" w:cs="Arial"/>
      <w:sz w:val="24"/>
    </w:rPr>
  </w:style>
  <w:style w:type="paragraph" w:styleId="BodyText">
    <w:name w:val="Body Text"/>
    <w:basedOn w:val="Normal"/>
    <w:link w:val="BodyTextChar"/>
    <w:autoRedefine/>
    <w:uiPriority w:val="1"/>
    <w:qFormat/>
    <w:rsid w:val="002E51D8"/>
    <w:rPr>
      <w:rFonts w:eastAsia="Carlito" w:cs="Carlito"/>
      <w:sz w:val="28"/>
      <w:szCs w:val="28"/>
    </w:rPr>
  </w:style>
  <w:style w:type="character" w:customStyle="1" w:styleId="BodyTextChar">
    <w:name w:val="Body Text Char"/>
    <w:basedOn w:val="DefaultParagraphFont"/>
    <w:link w:val="BodyText"/>
    <w:uiPriority w:val="1"/>
    <w:rsid w:val="002E51D8"/>
    <w:rPr>
      <w:rFonts w:ascii="Times New Roman" w:eastAsia="Carlito" w:hAnsi="Times New Roman" w:cs="Carlito"/>
      <w:sz w:val="28"/>
      <w:szCs w:val="28"/>
      <w:lang w:val="en-US"/>
    </w:rPr>
  </w:style>
  <w:style w:type="paragraph" w:styleId="ListParagraph">
    <w:name w:val="List Paragraph"/>
    <w:basedOn w:val="Normal"/>
    <w:autoRedefine/>
    <w:uiPriority w:val="1"/>
    <w:qFormat/>
    <w:rsid w:val="00BC1013"/>
    <w:pPr>
      <w:numPr>
        <w:numId w:val="1"/>
      </w:numPr>
    </w:pPr>
  </w:style>
  <w:style w:type="paragraph" w:customStyle="1" w:styleId="Style1">
    <w:name w:val="Style1"/>
    <w:basedOn w:val="Normal"/>
    <w:link w:val="Style1Char"/>
    <w:autoRedefine/>
    <w:qFormat/>
    <w:rsid w:val="00B85BC6"/>
    <w:rPr>
      <w:szCs w:val="28"/>
    </w:rPr>
  </w:style>
  <w:style w:type="character" w:customStyle="1" w:styleId="Style1Char">
    <w:name w:val="Style1 Char"/>
    <w:basedOn w:val="DefaultParagraphFont"/>
    <w:link w:val="Style1"/>
    <w:rsid w:val="00B85BC6"/>
    <w:rPr>
      <w:rFonts w:ascii="Times New Roman" w:hAnsi="Times New Roman" w:cs="Arial"/>
      <w:sz w:val="24"/>
      <w:szCs w:val="28"/>
      <w:lang w:val="en-GB"/>
    </w:rPr>
  </w:style>
  <w:style w:type="paragraph" w:customStyle="1" w:styleId="Style10">
    <w:name w:val="Style 1"/>
    <w:basedOn w:val="Normal"/>
    <w:link w:val="Style1Char0"/>
    <w:autoRedefine/>
    <w:qFormat/>
    <w:rsid w:val="00B85BC6"/>
    <w:rPr>
      <w:szCs w:val="28"/>
    </w:rPr>
  </w:style>
  <w:style w:type="character" w:customStyle="1" w:styleId="Style1Char0">
    <w:name w:val="Style 1 Char"/>
    <w:basedOn w:val="DefaultParagraphFont"/>
    <w:link w:val="Style10"/>
    <w:rsid w:val="00B85BC6"/>
    <w:rPr>
      <w:rFonts w:ascii="Times New Roman" w:hAnsi="Times New Roman" w:cs="Arial"/>
      <w:sz w:val="24"/>
      <w:szCs w:val="28"/>
      <w:lang w:val="en-GB"/>
    </w:rPr>
  </w:style>
  <w:style w:type="character" w:styleId="Hyperlink">
    <w:name w:val="Hyperlink"/>
    <w:basedOn w:val="DefaultParagraphFont"/>
    <w:uiPriority w:val="99"/>
    <w:unhideWhenUsed/>
    <w:rsid w:val="008D7A97"/>
    <w:rPr>
      <w:color w:val="0563C1" w:themeColor="hyperlink"/>
      <w:u w:val="single"/>
    </w:rPr>
  </w:style>
  <w:style w:type="paragraph" w:styleId="Header">
    <w:name w:val="header"/>
    <w:basedOn w:val="Normal"/>
    <w:link w:val="HeaderChar"/>
    <w:uiPriority w:val="99"/>
    <w:unhideWhenUsed/>
    <w:rsid w:val="00DE6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DC5"/>
    <w:rPr>
      <w:rFonts w:ascii="Times New Roman" w:hAnsi="Times New Roman"/>
      <w:kern w:val="0"/>
      <w:sz w:val="24"/>
      <w:lang w:val="en-US"/>
    </w:rPr>
  </w:style>
  <w:style w:type="paragraph" w:styleId="Footer">
    <w:name w:val="footer"/>
    <w:basedOn w:val="Normal"/>
    <w:link w:val="FooterChar"/>
    <w:uiPriority w:val="99"/>
    <w:unhideWhenUsed/>
    <w:rsid w:val="00DE6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DC5"/>
    <w:rPr>
      <w:rFonts w:ascii="Times New Roman" w:hAnsi="Times New Roman"/>
      <w:kern w:val="0"/>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BA8"/>
    <w:pPr>
      <w:spacing w:line="360" w:lineRule="auto"/>
      <w:jc w:val="both"/>
    </w:pPr>
    <w:rPr>
      <w:rFonts w:ascii="Times New Roman" w:hAnsi="Times New Roman"/>
      <w:kern w:val="0"/>
      <w:sz w:val="24"/>
      <w:lang w:val="en-US"/>
    </w:rPr>
  </w:style>
  <w:style w:type="paragraph" w:styleId="Heading1">
    <w:name w:val="heading 1"/>
    <w:basedOn w:val="Normal"/>
    <w:next w:val="Normal"/>
    <w:link w:val="Heading1Char"/>
    <w:autoRedefine/>
    <w:uiPriority w:val="9"/>
    <w:qFormat/>
    <w:rsid w:val="005E4BA8"/>
    <w:pPr>
      <w:keepNext/>
      <w:keepLines/>
      <w:spacing w:before="240" w:after="0"/>
      <w:outlineLvl w:val="0"/>
    </w:pPr>
    <w:rPr>
      <w:rFonts w:eastAsiaTheme="majorEastAsia" w:cs="Times New Roman"/>
      <w:b/>
      <w:color w:val="000000" w:themeColor="text1"/>
      <w:kern w:val="2"/>
      <w:sz w:val="28"/>
      <w:szCs w:val="24"/>
      <w:lang w:val="en-IN"/>
    </w:rPr>
  </w:style>
  <w:style w:type="paragraph" w:styleId="Heading2">
    <w:name w:val="heading 2"/>
    <w:basedOn w:val="Normal"/>
    <w:next w:val="Normal"/>
    <w:link w:val="Heading2Char"/>
    <w:autoRedefine/>
    <w:qFormat/>
    <w:rsid w:val="0097720A"/>
    <w:pPr>
      <w:keepNext/>
      <w:keepLines/>
      <w:spacing w:before="240"/>
      <w:outlineLvl w:val="1"/>
    </w:pPr>
    <w:rPr>
      <w:b/>
      <w:bCs/>
      <w:color w:val="212121"/>
      <w:sz w:val="26"/>
      <w:bdr w:val="none" w:sz="0" w:space="0" w:color="auto" w:frame="1"/>
    </w:rPr>
  </w:style>
  <w:style w:type="paragraph" w:styleId="Heading3">
    <w:name w:val="heading 3"/>
    <w:basedOn w:val="Normal"/>
    <w:next w:val="Normal"/>
    <w:link w:val="Heading3Char"/>
    <w:autoRedefine/>
    <w:uiPriority w:val="9"/>
    <w:unhideWhenUsed/>
    <w:qFormat/>
    <w:rsid w:val="00EA46C6"/>
    <w:pPr>
      <w:keepNext/>
      <w:keepLines/>
      <w:spacing w:before="320" w:after="80"/>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BA8"/>
    <w:rPr>
      <w:rFonts w:ascii="Times New Roman" w:eastAsiaTheme="majorEastAsia" w:hAnsi="Times New Roman" w:cs="Times New Roman"/>
      <w:b/>
      <w:color w:val="000000" w:themeColor="text1"/>
      <w:sz w:val="28"/>
      <w:szCs w:val="24"/>
    </w:rPr>
  </w:style>
  <w:style w:type="character" w:customStyle="1" w:styleId="Heading2Char">
    <w:name w:val="Heading 2 Char"/>
    <w:basedOn w:val="DefaultParagraphFont"/>
    <w:link w:val="Heading2"/>
    <w:rsid w:val="0097720A"/>
    <w:rPr>
      <w:rFonts w:ascii="Times New Roman" w:hAnsi="Times New Roman" w:cs="Times New Roman"/>
      <w:b/>
      <w:bCs/>
      <w:color w:val="212121"/>
      <w:sz w:val="26"/>
      <w:szCs w:val="24"/>
      <w:bdr w:val="none" w:sz="0" w:space="0" w:color="auto" w:frame="1"/>
      <w:lang w:val="en-US"/>
    </w:rPr>
  </w:style>
  <w:style w:type="character" w:customStyle="1" w:styleId="Heading3Char">
    <w:name w:val="Heading 3 Char"/>
    <w:basedOn w:val="DefaultParagraphFont"/>
    <w:link w:val="Heading3"/>
    <w:uiPriority w:val="9"/>
    <w:rsid w:val="00EA46C6"/>
    <w:rPr>
      <w:rFonts w:ascii="Times New Roman" w:hAnsi="Times New Roman" w:cs="Arial"/>
      <w:b/>
      <w:sz w:val="24"/>
      <w:szCs w:val="28"/>
      <w:lang w:val="en-GB"/>
    </w:rPr>
  </w:style>
  <w:style w:type="paragraph" w:styleId="Quote">
    <w:name w:val="Quote"/>
    <w:basedOn w:val="Normal"/>
    <w:next w:val="Normal"/>
    <w:link w:val="QuoteChar"/>
    <w:autoRedefine/>
    <w:uiPriority w:val="29"/>
    <w:qFormat/>
    <w:rsid w:val="00FF6C45"/>
    <w:pPr>
      <w:spacing w:before="200" w:line="276" w:lineRule="auto"/>
      <w:ind w:left="864" w:right="864"/>
      <w:jc w:val="center"/>
    </w:pPr>
    <w:rPr>
      <w:iCs/>
      <w:color w:val="404040" w:themeColor="text1" w:themeTint="BF"/>
    </w:rPr>
  </w:style>
  <w:style w:type="character" w:customStyle="1" w:styleId="QuoteChar">
    <w:name w:val="Quote Char"/>
    <w:basedOn w:val="DefaultParagraphFont"/>
    <w:link w:val="Quote"/>
    <w:uiPriority w:val="29"/>
    <w:rsid w:val="00FF6C45"/>
    <w:rPr>
      <w:rFonts w:ascii="Times New Roman" w:hAnsi="Times New Roman"/>
      <w:iCs/>
      <w:color w:val="404040" w:themeColor="text1" w:themeTint="BF"/>
      <w:sz w:val="24"/>
    </w:rPr>
  </w:style>
  <w:style w:type="paragraph" w:styleId="NoSpacing">
    <w:name w:val="No Spacing"/>
    <w:autoRedefine/>
    <w:uiPriority w:val="1"/>
    <w:qFormat/>
    <w:rsid w:val="00FF6C45"/>
    <w:pPr>
      <w:spacing w:after="0" w:line="240" w:lineRule="auto"/>
    </w:pPr>
    <w:rPr>
      <w:rFonts w:ascii="Times New Roman" w:hAnsi="Times New Roman" w:cs="Arial"/>
      <w:sz w:val="24"/>
    </w:rPr>
  </w:style>
  <w:style w:type="paragraph" w:styleId="BodyText">
    <w:name w:val="Body Text"/>
    <w:basedOn w:val="Normal"/>
    <w:link w:val="BodyTextChar"/>
    <w:autoRedefine/>
    <w:uiPriority w:val="1"/>
    <w:qFormat/>
    <w:rsid w:val="002E51D8"/>
    <w:rPr>
      <w:rFonts w:eastAsia="Carlito" w:cs="Carlito"/>
      <w:sz w:val="28"/>
      <w:szCs w:val="28"/>
    </w:rPr>
  </w:style>
  <w:style w:type="character" w:customStyle="1" w:styleId="BodyTextChar">
    <w:name w:val="Body Text Char"/>
    <w:basedOn w:val="DefaultParagraphFont"/>
    <w:link w:val="BodyText"/>
    <w:uiPriority w:val="1"/>
    <w:rsid w:val="002E51D8"/>
    <w:rPr>
      <w:rFonts w:ascii="Times New Roman" w:eastAsia="Carlito" w:hAnsi="Times New Roman" w:cs="Carlito"/>
      <w:sz w:val="28"/>
      <w:szCs w:val="28"/>
      <w:lang w:val="en-US"/>
    </w:rPr>
  </w:style>
  <w:style w:type="paragraph" w:styleId="ListParagraph">
    <w:name w:val="List Paragraph"/>
    <w:basedOn w:val="Normal"/>
    <w:autoRedefine/>
    <w:uiPriority w:val="1"/>
    <w:qFormat/>
    <w:rsid w:val="00BC1013"/>
    <w:pPr>
      <w:numPr>
        <w:numId w:val="1"/>
      </w:numPr>
    </w:pPr>
  </w:style>
  <w:style w:type="paragraph" w:customStyle="1" w:styleId="Style1">
    <w:name w:val="Style1"/>
    <w:basedOn w:val="Normal"/>
    <w:link w:val="Style1Char"/>
    <w:autoRedefine/>
    <w:qFormat/>
    <w:rsid w:val="00B85BC6"/>
    <w:rPr>
      <w:szCs w:val="28"/>
    </w:rPr>
  </w:style>
  <w:style w:type="character" w:customStyle="1" w:styleId="Style1Char">
    <w:name w:val="Style1 Char"/>
    <w:basedOn w:val="DefaultParagraphFont"/>
    <w:link w:val="Style1"/>
    <w:rsid w:val="00B85BC6"/>
    <w:rPr>
      <w:rFonts w:ascii="Times New Roman" w:hAnsi="Times New Roman" w:cs="Arial"/>
      <w:sz w:val="24"/>
      <w:szCs w:val="28"/>
      <w:lang w:val="en-GB"/>
    </w:rPr>
  </w:style>
  <w:style w:type="paragraph" w:customStyle="1" w:styleId="Style10">
    <w:name w:val="Style 1"/>
    <w:basedOn w:val="Normal"/>
    <w:link w:val="Style1Char0"/>
    <w:autoRedefine/>
    <w:qFormat/>
    <w:rsid w:val="00B85BC6"/>
    <w:rPr>
      <w:szCs w:val="28"/>
    </w:rPr>
  </w:style>
  <w:style w:type="character" w:customStyle="1" w:styleId="Style1Char0">
    <w:name w:val="Style 1 Char"/>
    <w:basedOn w:val="DefaultParagraphFont"/>
    <w:link w:val="Style10"/>
    <w:rsid w:val="00B85BC6"/>
    <w:rPr>
      <w:rFonts w:ascii="Times New Roman" w:hAnsi="Times New Roman" w:cs="Arial"/>
      <w:sz w:val="24"/>
      <w:szCs w:val="28"/>
      <w:lang w:val="en-GB"/>
    </w:rPr>
  </w:style>
  <w:style w:type="character" w:styleId="Hyperlink">
    <w:name w:val="Hyperlink"/>
    <w:basedOn w:val="DefaultParagraphFont"/>
    <w:uiPriority w:val="99"/>
    <w:unhideWhenUsed/>
    <w:rsid w:val="008D7A97"/>
    <w:rPr>
      <w:color w:val="0563C1" w:themeColor="hyperlink"/>
      <w:u w:val="single"/>
    </w:rPr>
  </w:style>
  <w:style w:type="paragraph" w:styleId="Header">
    <w:name w:val="header"/>
    <w:basedOn w:val="Normal"/>
    <w:link w:val="HeaderChar"/>
    <w:uiPriority w:val="99"/>
    <w:unhideWhenUsed/>
    <w:rsid w:val="00DE6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DC5"/>
    <w:rPr>
      <w:rFonts w:ascii="Times New Roman" w:hAnsi="Times New Roman"/>
      <w:kern w:val="0"/>
      <w:sz w:val="24"/>
      <w:lang w:val="en-US"/>
    </w:rPr>
  </w:style>
  <w:style w:type="paragraph" w:styleId="Footer">
    <w:name w:val="footer"/>
    <w:basedOn w:val="Normal"/>
    <w:link w:val="FooterChar"/>
    <w:uiPriority w:val="99"/>
    <w:unhideWhenUsed/>
    <w:rsid w:val="00DE6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DC5"/>
    <w:rPr>
      <w:rFonts w:ascii="Times New Roman" w:hAnsi="Times New Roman"/>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article/pii/S0278431919304724" TargetMode="External"/><Relationship Id="rId18" Type="http://schemas.openxmlformats.org/officeDocument/2006/relationships/hyperlink" Target="https://ejournal.aibpmjournals.com/index.php/JCDA/article/view/807" TargetMode="External"/><Relationship Id="rId3" Type="http://schemas.openxmlformats.org/officeDocument/2006/relationships/styles" Target="styles.xml"/><Relationship Id="rId21" Type="http://schemas.openxmlformats.org/officeDocument/2006/relationships/hyperlink" Target="https://www.emerald.com/insight/content/doi/10.1108/HESWBL-06-2018-0065/full/html" TargetMode="External"/><Relationship Id="rId7" Type="http://schemas.openxmlformats.org/officeDocument/2006/relationships/footnotes" Target="footnotes.xml"/><Relationship Id="rId12" Type="http://schemas.openxmlformats.org/officeDocument/2006/relationships/hyperlink" Target="https://www.sciencedirect.com/science/article/pii/S0924224418304825" TargetMode="External"/><Relationship Id="rId17" Type="http://schemas.openxmlformats.org/officeDocument/2006/relationships/hyperlink" Target="https://www.sciencedirect.com/science/article/pii/S235197891930033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ournals.sagepub.com/doi/pdf/10.1177/0886368719898310" TargetMode="External"/><Relationship Id="rId20" Type="http://schemas.openxmlformats.org/officeDocument/2006/relationships/hyperlink" Target="https://www.emerald.com/insight/content/doi/10.1108/JIMA-08-2020-0257/full/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dfs.semanticscholar.org/547b/a5991f6fb30e45f13febcc600062b4744128.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emerald.com/insight/content/doi/10.1108/SHR-11-2018-0091/full/html" TargetMode="External"/><Relationship Id="rId23" Type="http://schemas.openxmlformats.org/officeDocument/2006/relationships/footer" Target="footer1.xml"/><Relationship Id="rId10" Type="http://schemas.openxmlformats.org/officeDocument/2006/relationships/hyperlink" Target="https://academic-publishing.org/index.php/ejel/article/view/2168" TargetMode="External"/><Relationship Id="rId19" Type="http://schemas.openxmlformats.org/officeDocument/2006/relationships/hyperlink" Target="https://www.ncbi.nlm.nih.gov/pmc/articles/PMC7396273/" TargetMode="External"/><Relationship Id="rId4" Type="http://schemas.microsoft.com/office/2007/relationships/stylesWithEffects" Target="stylesWithEffects.xml"/><Relationship Id="rId9" Type="http://schemas.openxmlformats.org/officeDocument/2006/relationships/hyperlink" Target="https://www.tandfonline.com/doi/abs/10.1080/10803548.2020.1763660" TargetMode="External"/><Relationship Id="rId14" Type="http://schemas.openxmlformats.org/officeDocument/2006/relationships/hyperlink" Target="http://journal.seisense.com/index.php/jom/article/view/121" TargetMode="External"/><Relationship Id="rId22" Type="http://schemas.openxmlformats.org/officeDocument/2006/relationships/hyperlink" Target="https://link.springer.com/article/10.1007/s10648-020-095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EB7DB-24FA-4265-8118-883CEFD6E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2320</Words>
  <Characters>13225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2023-03-28T15:00:00Z</dcterms:created>
  <dcterms:modified xsi:type="dcterms:W3CDTF">2023-03-28T15:00:00Z</dcterms:modified>
</cp:coreProperties>
</file>