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B65" w:rsidRDefault="008C0B65" w:rsidP="008C0B6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8C0B65" w:rsidRDefault="008C0B65" w:rsidP="008C0B6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8C0B65" w:rsidRDefault="008C0B65" w:rsidP="008C0B6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8C0B65" w:rsidRDefault="008C0B65" w:rsidP="008C0B6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bookmarkStart w:id="0" w:name="_GoBack"/>
      <w:bookmarkEnd w:id="0"/>
    </w:p>
    <w:p w:rsidR="008C0B65" w:rsidRDefault="008C0B65" w:rsidP="008C0B6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A0372" w:rsidRPr="008C0B65" w:rsidRDefault="008C0B65" w:rsidP="008C0B6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proofErr w:type="spellStart"/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Name</w:t>
      </w:r>
      <w:proofErr w:type="gramStart"/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:Dorina</w:t>
      </w:r>
      <w:proofErr w:type="spellEnd"/>
      <w:proofErr w:type="gramEnd"/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 </w:t>
      </w:r>
      <w:proofErr w:type="spellStart"/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Muresan</w:t>
      </w:r>
      <w:proofErr w:type="spellEnd"/>
    </w:p>
    <w:p w:rsidR="008C0B65" w:rsidRPr="008C0B65" w:rsidRDefault="008C0B65" w:rsidP="008C0B6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Student Number</w:t>
      </w:r>
      <w:proofErr w:type="gramStart"/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:1815752</w:t>
      </w:r>
      <w:proofErr w:type="gramEnd"/>
    </w:p>
    <w:p w:rsidR="008C0B65" w:rsidRPr="008C0B65" w:rsidRDefault="008C0B65" w:rsidP="008C0B6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Module </w:t>
      </w:r>
      <w:proofErr w:type="spellStart"/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Title</w:t>
      </w:r>
      <w:proofErr w:type="gramStart"/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:Introducing</w:t>
      </w:r>
      <w:proofErr w:type="spellEnd"/>
      <w:proofErr w:type="gramEnd"/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 the modern workplace</w:t>
      </w:r>
    </w:p>
    <w:p w:rsidR="008C0B65" w:rsidRPr="008C0B65" w:rsidRDefault="008C0B65" w:rsidP="008C0B6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Assignment </w:t>
      </w:r>
      <w:proofErr w:type="spellStart"/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Title</w:t>
      </w:r>
      <w:proofErr w:type="gramStart"/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:Motivation</w:t>
      </w:r>
      <w:proofErr w:type="spellEnd"/>
      <w:proofErr w:type="gramEnd"/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 and Perception</w:t>
      </w:r>
    </w:p>
    <w:p w:rsidR="008C0B65" w:rsidRPr="008C0B65" w:rsidRDefault="008C0B65" w:rsidP="008C0B6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8C0B65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Module Lecturer’s Name: Dr Molly Jack</w:t>
      </w:r>
    </w:p>
    <w:p w:rsidR="003A0372" w:rsidRPr="00ED74D5" w:rsidRDefault="003A0372" w:rsidP="003A037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A0372" w:rsidRPr="00ED74D5" w:rsidRDefault="003A0372" w:rsidP="003A037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A0372" w:rsidRPr="00ED74D5" w:rsidRDefault="003A0372" w:rsidP="003A037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A0372" w:rsidRPr="00ED74D5" w:rsidRDefault="003A0372" w:rsidP="003A037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A0372" w:rsidRPr="00ED74D5" w:rsidRDefault="003A0372" w:rsidP="003A037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A0372" w:rsidRPr="00ED74D5" w:rsidRDefault="003A0372" w:rsidP="003A037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A0372" w:rsidRPr="00ED74D5" w:rsidRDefault="003A0372" w:rsidP="003A037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4C5739" w:rsidRPr="00ED74D5" w:rsidRDefault="004C5739" w:rsidP="003A037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4C5739" w:rsidRPr="00ED74D5" w:rsidRDefault="004C5739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en-GB"/>
        </w:rPr>
        <w:id w:val="3034270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4C5739" w:rsidRPr="00ED74D5" w:rsidRDefault="008C0B65" w:rsidP="004C5739">
          <w:pPr>
            <w:pStyle w:val="TOCHeading"/>
            <w:jc w:val="center"/>
            <w:rPr>
              <w:rFonts w:ascii="Times New Roman" w:hAnsi="Times New Roman" w:cs="Times New Roman"/>
              <w:b/>
              <w:color w:val="000000" w:themeColor="text1"/>
              <w:sz w:val="28"/>
            </w:rPr>
          </w:pPr>
          <w:r w:rsidRPr="00ED74D5">
            <w:rPr>
              <w:rFonts w:ascii="Times New Roman" w:hAnsi="Times New Roman" w:cs="Times New Roman"/>
              <w:b/>
              <w:color w:val="000000" w:themeColor="text1"/>
              <w:sz w:val="28"/>
            </w:rPr>
            <w:t>Table of Contents</w:t>
          </w:r>
        </w:p>
        <w:p w:rsidR="004C5739" w:rsidRPr="00ED74D5" w:rsidRDefault="008C0B65" w:rsidP="004C573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</w:rPr>
          </w:pPr>
          <w:r w:rsidRPr="00ED74D5">
            <w:rPr>
              <w:rFonts w:ascii="Times New Roman" w:hAnsi="Times New Roman" w:cs="Times New Roman"/>
              <w:b/>
              <w:bCs/>
              <w:noProof/>
              <w:color w:val="000000" w:themeColor="text1"/>
              <w:sz w:val="24"/>
            </w:rPr>
            <w:fldChar w:fldCharType="begin"/>
          </w:r>
          <w:r w:rsidRPr="00ED74D5">
            <w:rPr>
              <w:rFonts w:ascii="Times New Roman" w:hAnsi="Times New Roman" w:cs="Times New Roman"/>
              <w:b/>
              <w:bCs/>
              <w:noProof/>
              <w:color w:val="000000" w:themeColor="text1"/>
              <w:sz w:val="24"/>
            </w:rPr>
            <w:instrText xml:space="preserve"> TOC \o "1-3" \h \z \u </w:instrText>
          </w:r>
          <w:r w:rsidRPr="00ED74D5">
            <w:rPr>
              <w:rFonts w:ascii="Times New Roman" w:hAnsi="Times New Roman" w:cs="Times New Roman"/>
              <w:b/>
              <w:bCs/>
              <w:noProof/>
              <w:color w:val="000000" w:themeColor="text1"/>
              <w:sz w:val="24"/>
            </w:rPr>
            <w:fldChar w:fldCharType="separate"/>
          </w:r>
          <w:hyperlink w:anchor="_Toc26194861" w:history="1">
            <w:r w:rsidRPr="00ED74D5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</w:rPr>
              <w:t>Introduction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ab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begin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instrText xml:space="preserve"> PAGEREF _Toc26194861 \h </w:instrTex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separate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>3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end"/>
            </w:r>
          </w:hyperlink>
        </w:p>
        <w:p w:rsidR="004C5739" w:rsidRPr="00ED74D5" w:rsidRDefault="008C0B65" w:rsidP="004C573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</w:rPr>
          </w:pPr>
          <w:hyperlink w:anchor="_Toc26194862" w:history="1">
            <w:r w:rsidRPr="00ED74D5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</w:rPr>
              <w:t>Background of project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ab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begin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instrText xml:space="preserve"> PAGEREF _Toc26194862 \h </w:instrTex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separate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>3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end"/>
            </w:r>
          </w:hyperlink>
        </w:p>
        <w:p w:rsidR="004C5739" w:rsidRPr="00ED74D5" w:rsidRDefault="008C0B65" w:rsidP="004C573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</w:rPr>
          </w:pPr>
          <w:hyperlink w:anchor="_Toc26194863" w:history="1">
            <w:r w:rsidRPr="00ED74D5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</w:rPr>
              <w:t>Goals and Ob</w:t>
            </w:r>
            <w:r w:rsidRPr="00ED74D5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</w:rPr>
              <w:t>jectives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ab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begin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instrText xml:space="preserve"> PAGEREF _Toc26194863 \h </w:instrTex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separate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>3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end"/>
            </w:r>
          </w:hyperlink>
        </w:p>
        <w:p w:rsidR="004C5739" w:rsidRPr="00ED74D5" w:rsidRDefault="008C0B65" w:rsidP="004C573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</w:rPr>
          </w:pPr>
          <w:hyperlink w:anchor="_Toc26194864" w:history="1">
            <w:r w:rsidRPr="00ED74D5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</w:rPr>
              <w:t>Motivation and perception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ab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begin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instrText xml:space="preserve"> PAGEREF _Toc26194864 \h </w:instrTex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separate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>4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end"/>
            </w:r>
          </w:hyperlink>
        </w:p>
        <w:p w:rsidR="004C5739" w:rsidRPr="00ED74D5" w:rsidRDefault="008C0B65" w:rsidP="004C573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</w:rPr>
          </w:pPr>
          <w:hyperlink w:anchor="_Toc26194865" w:history="1">
            <w:r w:rsidRPr="00ED74D5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</w:rPr>
              <w:t>Factors affected perception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ab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begin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instrText xml:space="preserve"> PAGEREF _Toc26194865 \h </w:instrTex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separate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>4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end"/>
            </w:r>
          </w:hyperlink>
        </w:p>
        <w:p w:rsidR="004C5739" w:rsidRPr="00ED74D5" w:rsidRDefault="008C0B65" w:rsidP="004C573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</w:rPr>
          </w:pPr>
          <w:hyperlink w:anchor="_Toc26194866" w:history="1">
            <w:r w:rsidRPr="00ED74D5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</w:rPr>
              <w:t>Effect</w:t>
            </w:r>
            <w:r w:rsidRPr="00ED74D5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</w:rPr>
              <w:t>s of perception on motivations and mitigation system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ab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begin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instrText xml:space="preserve"> PAGEREF _Toc26194866 \h </w:instrTex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separate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>6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end"/>
            </w:r>
          </w:hyperlink>
        </w:p>
        <w:p w:rsidR="004C5739" w:rsidRPr="00ED74D5" w:rsidRDefault="008C0B65" w:rsidP="004C573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</w:rPr>
          </w:pPr>
          <w:hyperlink w:anchor="_Toc26194867" w:history="1">
            <w:r w:rsidRPr="00ED74D5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</w:rPr>
              <w:t>Conclusion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ab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begin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instrText xml:space="preserve"> PAGEREF _Toc26194867 \h </w:instrTex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separate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>7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end"/>
            </w:r>
          </w:hyperlink>
        </w:p>
        <w:p w:rsidR="004C5739" w:rsidRPr="00ED74D5" w:rsidRDefault="008C0B65" w:rsidP="004C573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</w:rPr>
          </w:pPr>
          <w:hyperlink w:anchor="_Toc26194868" w:history="1">
            <w:r w:rsidRPr="00ED74D5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</w:rPr>
              <w:t>References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ab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begin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instrText xml:space="preserve"> PAGEREF _Toc26194868 \h </w:instrTex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separate"/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t>8</w:t>
            </w:r>
            <w:r w:rsidRPr="00ED74D5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</w:rPr>
              <w:fldChar w:fldCharType="end"/>
            </w:r>
          </w:hyperlink>
        </w:p>
        <w:p w:rsidR="004C5739" w:rsidRPr="00ED74D5" w:rsidRDefault="008C0B65" w:rsidP="004C5739">
          <w:pPr>
            <w:spacing w:line="360" w:lineRule="auto"/>
            <w:jc w:val="both"/>
            <w:rPr>
              <w:color w:val="000000" w:themeColor="text1"/>
            </w:rPr>
          </w:pPr>
          <w:r w:rsidRPr="00ED74D5">
            <w:rPr>
              <w:rFonts w:ascii="Times New Roman" w:hAnsi="Times New Roman" w:cs="Times New Roman"/>
              <w:b/>
              <w:bCs/>
              <w:noProof/>
              <w:color w:val="000000" w:themeColor="text1"/>
              <w:sz w:val="24"/>
            </w:rPr>
            <w:fldChar w:fldCharType="end"/>
          </w:r>
        </w:p>
      </w:sdtContent>
    </w:sdt>
    <w:p w:rsidR="003A0372" w:rsidRPr="00ED74D5" w:rsidRDefault="003A0372" w:rsidP="003A037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A0372" w:rsidRPr="00ED74D5" w:rsidRDefault="008C0B65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D74D5">
        <w:rPr>
          <w:rFonts w:ascii="Times New Roman" w:hAnsi="Times New Roman" w:cs="Times New Roman"/>
          <w:b/>
          <w:color w:val="000000" w:themeColor="text1"/>
          <w:sz w:val="32"/>
          <w:szCs w:val="32"/>
        </w:rPr>
        <w:br w:type="page"/>
      </w:r>
    </w:p>
    <w:p w:rsidR="003674CB" w:rsidRPr="00ED74D5" w:rsidRDefault="008C0B65" w:rsidP="006F3A98">
      <w:pPr>
        <w:pStyle w:val="Heading1"/>
        <w:rPr>
          <w:b w:val="0"/>
        </w:rPr>
      </w:pPr>
      <w:bookmarkStart w:id="1" w:name="_Toc26194861"/>
      <w:r w:rsidRPr="00ED74D5">
        <w:lastRenderedPageBreak/>
        <w:t>Introduction</w:t>
      </w:r>
      <w:bookmarkEnd w:id="1"/>
    </w:p>
    <w:p w:rsidR="000C4A50" w:rsidRPr="00ED74D5" w:rsidRDefault="008C0B65" w:rsidP="003A037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Achievement of organisational goals </w:t>
      </w:r>
      <w:r w:rsidR="000B625D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has 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regulated by business strategies of managers </w:t>
      </w:r>
      <w:r w:rsidR="000B625D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relating motivation and perception.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7DC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Motivation can define</w:t>
      </w:r>
      <w:r w:rsidR="001646B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the </w:t>
      </w:r>
      <w:r w:rsidR="002D3E01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psychological factors that can influence </w:t>
      </w:r>
      <w:r w:rsidR="00B17DC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stakeholder in improvement of engagement behaviours.</w:t>
      </w:r>
      <w:r w:rsidR="000B625D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Whereas, perception is dealing with peop</w:t>
      </w:r>
      <w:r w:rsidR="00DF26C3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 in selective attends during purchasing or choosing organisational products. 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Hence, management</w:t>
      </w:r>
      <w:r w:rsidR="00251683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LAVAZZA should focus on </w:t>
      </w:r>
      <w:r w:rsidR="00731F2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motivation and perception strategies</w:t>
      </w:r>
      <w:r w:rsidR="00DB7D72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organisational leaders and 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marketing manager to improve growth rate of organisation. </w:t>
      </w:r>
    </w:p>
    <w:p w:rsidR="00C013CE" w:rsidRPr="00ED74D5" w:rsidRDefault="008C0B65" w:rsidP="004C5739">
      <w:pPr>
        <w:pStyle w:val="Heading1"/>
      </w:pPr>
      <w:bookmarkStart w:id="2" w:name="_Toc26194862"/>
      <w:r w:rsidRPr="00ED74D5">
        <w:t>Background of project</w:t>
      </w:r>
      <w:bookmarkEnd w:id="2"/>
    </w:p>
    <w:p w:rsidR="00A23834" w:rsidRPr="00ED74D5" w:rsidRDefault="008C0B65" w:rsidP="003A037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report has to analyse present situation </w:t>
      </w:r>
      <w:r w:rsidR="00E107AB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motivation and perception </w:t>
      </w:r>
      <w:r w:rsidR="00FD7301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at</w:t>
      </w:r>
      <w:r w:rsidR="00E107AB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business environment</w:t>
      </w:r>
      <w:r w:rsidR="00FD7301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LAVAZZA</w:t>
      </w:r>
      <w:r w:rsidR="00E107AB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its impact on sustainable development of managerial leadership. </w:t>
      </w:r>
      <w:r w:rsidR="00FD7301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Apart from that, effectiveness and benefits of these two factors on </w:t>
      </w:r>
      <w:r w:rsidR="002373F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efficient teamwork development. </w:t>
      </w:r>
      <w:r w:rsidR="004A213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Organisational present steps and strategies </w:t>
      </w:r>
      <w:r w:rsidR="00977A5E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have</w:t>
      </w:r>
      <w:r w:rsidR="004A213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be analysed for LAVAZZA to improve their </w:t>
      </w:r>
      <w:r w:rsidR="004B5B24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revenue from €2.01 billion to €2.5 billion </w:t>
      </w:r>
      <w:r w:rsidR="00977A5E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coffee retail industry. Apart from </w:t>
      </w:r>
      <w:r w:rsidR="005F7F4D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that,</w:t>
      </w:r>
      <w:r w:rsidR="00977A5E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perception and motivation have required in management of 3085 employees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different stores </w:t>
      </w:r>
      <w:r w:rsidR="003E02EE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to generate sustainable market (</w:t>
      </w:r>
      <w:r w:rsidR="003E02EE" w:rsidRPr="00ED74D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lavazza.in, 2019). </w:t>
      </w:r>
    </w:p>
    <w:p w:rsidR="00A23834" w:rsidRPr="00ED74D5" w:rsidRDefault="008C0B65" w:rsidP="004C5739">
      <w:pPr>
        <w:pStyle w:val="Heading1"/>
      </w:pPr>
      <w:bookmarkStart w:id="3" w:name="_Toc26194863"/>
      <w:r w:rsidRPr="00ED74D5">
        <w:t>Goals and Objectives</w:t>
      </w:r>
      <w:bookmarkEnd w:id="3"/>
    </w:p>
    <w:p w:rsidR="00585D7A" w:rsidRPr="00ED74D5" w:rsidRDefault="008C0B65" w:rsidP="003A037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Employee's perception and tasks management abilities can be regulated by motivational approaches that may be relevant for successful controlling of organisational operations. </w:t>
      </w:r>
      <w:r w:rsidR="008D4BF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failure in management of motivation and perception can increase successive challenges for a </w:t>
      </w:r>
      <w:r w:rsidR="0001686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business organisation.</w:t>
      </w:r>
      <w:r w:rsidR="0011388A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order to mitigate </w:t>
      </w:r>
      <w:r w:rsidR="00A95741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minor failure in a business context, all factors should</w:t>
      </w:r>
      <w:r w:rsidR="004F2FE4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focus on </w:t>
      </w:r>
      <w:r w:rsidR="00B66F4B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key objectives. The objective of this report is to</w:t>
      </w:r>
      <w:r w:rsidR="004F2FE4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1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686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F2FE4" w:rsidRPr="00ED74D5" w:rsidRDefault="008C0B65" w:rsidP="00A9574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A95741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ocus on several striking characteristics and strategic concepts</w:t>
      </w:r>
      <w:r w:rsidR="0017351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3C5F63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motivation and perception. </w:t>
      </w:r>
    </w:p>
    <w:p w:rsidR="00A95741" w:rsidRPr="00ED74D5" w:rsidRDefault="008C0B65" w:rsidP="00A9574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17351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ccess several t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heory of motivation and percept</w:t>
      </w:r>
      <w:r w:rsidR="004F2FE4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ion </w:t>
      </w:r>
      <w:r w:rsidR="003C5F63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applied in</w:t>
      </w:r>
      <w:r w:rsidR="004F2FE4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5F63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a business environment to understand drawbacks.</w:t>
      </w:r>
    </w:p>
    <w:p w:rsidR="00173516" w:rsidRPr="00ED74D5" w:rsidRDefault="008C0B65" w:rsidP="009573B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Outlined o</w:t>
      </w:r>
      <w:r w:rsidR="003C5F63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pportunities and </w:t>
      </w:r>
      <w:r w:rsidR="00751B3A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scope 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motivation based perception </w:t>
      </w:r>
      <w:r w:rsidR="00751B3A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within the LAVAZZA </w:t>
      </w:r>
    </w:p>
    <w:p w:rsidR="00585D7A" w:rsidRPr="00ED74D5" w:rsidRDefault="008C0B65" w:rsidP="004C5739">
      <w:pPr>
        <w:pStyle w:val="Heading1"/>
      </w:pPr>
      <w:bookmarkStart w:id="4" w:name="_Toc26194864"/>
      <w:r w:rsidRPr="00ED74D5">
        <w:lastRenderedPageBreak/>
        <w:t>Motivation and perception</w:t>
      </w:r>
      <w:bookmarkEnd w:id="4"/>
    </w:p>
    <w:p w:rsidR="003B721D" w:rsidRPr="00ED74D5" w:rsidRDefault="008C0B65" w:rsidP="003A037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Perceptual judgments have regulated by various motivational factors of an organisation used in a business context. </w:t>
      </w:r>
      <w:r w:rsidR="0007474C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per research, physical space of perceptual thinking of people </w:t>
      </w:r>
      <w:r w:rsidR="00DB6F7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analysed by emotional and motivational actions </w:t>
      </w:r>
      <w:r w:rsidR="00E3051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has </w:t>
      </w:r>
      <w:r w:rsidR="00DB6F7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taken by departments of retail companies. </w:t>
      </w:r>
      <w:r w:rsidR="00E3051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Psychological approaches and concepts are relevant for improvement of perception of people in corporate industry. </w:t>
      </w:r>
      <w:r w:rsidR="007F2C5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Motivation factors suggested management in orientation of approaches to avoid risks areas </w:t>
      </w:r>
      <w:r w:rsidR="004F2AFD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competitive business industry. </w:t>
      </w:r>
      <w:r w:rsidR="00225C63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Effects and major issues </w:t>
      </w:r>
      <w:r w:rsidR="009F113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explode</w:t>
      </w:r>
      <w:r w:rsidR="00225C63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negative economic stability in a competitive</w:t>
      </w:r>
      <w:r w:rsidR="009D6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global business context (Iordanoglou, </w:t>
      </w:r>
      <w:r w:rsidR="009D6C0B" w:rsidRPr="00CE25F9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9D6C0B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D6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3B721D" w:rsidRPr="00ED74D5" w:rsidRDefault="008C0B65" w:rsidP="004C5739">
      <w:pPr>
        <w:pStyle w:val="Heading1"/>
      </w:pPr>
      <w:bookmarkStart w:id="5" w:name="_Toc26194865"/>
      <w:r w:rsidRPr="00ED74D5">
        <w:t>Factors affected perception</w:t>
      </w:r>
      <w:bookmarkEnd w:id="5"/>
    </w:p>
    <w:p w:rsidR="00CF59B4" w:rsidRPr="00ED74D5" w:rsidRDefault="008C0B65" w:rsidP="003A037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Behavioural concepts and attitude should recognise while applying specific </w:t>
      </w:r>
      <w:r w:rsidR="00A6478D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motivational strategies. </w:t>
      </w:r>
      <w:r w:rsidR="008D4BF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Several key areas</w:t>
      </w:r>
      <w:r w:rsidR="00882A9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4BF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have</w:t>
      </w:r>
      <w:r w:rsidR="00882A9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consider in this research to access the impacts of motivation and perception on LAVAZZA. </w:t>
      </w:r>
      <w:r w:rsidR="0001686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Perception has affected by several </w:t>
      </w:r>
      <w:r w:rsidR="00B1198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factors</w:t>
      </w:r>
      <w:r w:rsidR="0001686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0B7C5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perceiver that</w:t>
      </w:r>
      <w:r w:rsidR="0001686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mentioned below:</w:t>
      </w:r>
    </w:p>
    <w:p w:rsidR="00B11989" w:rsidRPr="00ED74D5" w:rsidRDefault="008C0B65" w:rsidP="004C573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Characteristics: </w:t>
      </w:r>
      <w:r w:rsidR="008E3F7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Characteristics </w:t>
      </w:r>
      <w:r w:rsidR="00935ED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the perceiver </w:t>
      </w:r>
      <w:r w:rsidR="008E3F7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one of the practical factors that </w:t>
      </w:r>
      <w:r w:rsidR="0025634A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have</w:t>
      </w:r>
      <w:r w:rsidR="008E3F7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significant impacts </w:t>
      </w:r>
      <w:r w:rsidR="00935ED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on perception. Different types of characteristics of perceiver are as follows:</w:t>
      </w:r>
      <w:r w:rsidR="008E3F79"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DD5E8F" w:rsidRPr="00ED74D5" w:rsidRDefault="008C0B65" w:rsidP="00DD5E8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Attitude: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1371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Attitude of perceiver should be exceptional compared to ordinary people. For example, </w:t>
      </w:r>
      <w:r w:rsidR="0025634A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industrial manager of a coffee production company thinks that women employees are </w:t>
      </w:r>
      <w:r w:rsidR="00D93CBE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productive for coffee production systems. This attitude can a</w:t>
      </w:r>
      <w:r w:rsidR="00227685">
        <w:rPr>
          <w:rFonts w:ascii="Times New Roman" w:hAnsi="Times New Roman" w:cs="Times New Roman"/>
          <w:color w:val="000000" w:themeColor="text1"/>
          <w:sz w:val="24"/>
          <w:szCs w:val="24"/>
        </w:rPr>
        <w:t>ffect selection of men staff (</w:t>
      </w:r>
      <w:r w:rsidR="002276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Ertas, </w:t>
      </w:r>
      <w:r w:rsidR="00227685" w:rsidRPr="006250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2016</w:t>
      </w:r>
      <w:r w:rsidR="002276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). </w:t>
      </w:r>
    </w:p>
    <w:p w:rsidR="00DD5E8F" w:rsidRPr="00ED74D5" w:rsidRDefault="008C0B65" w:rsidP="00DD5E8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Moods: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2DEB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Moods is </w:t>
      </w:r>
      <w:r w:rsidR="00417B98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a strong influence that regulates</w:t>
      </w:r>
      <w:r w:rsidR="00022DEB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minds of perceiver. </w:t>
      </w:r>
      <w:r w:rsidR="00417B98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Happy and depress mood people has separate thinking perception. </w:t>
      </w:r>
      <w:r w:rsidR="00AE305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Along with mood, motive of business organisation can </w:t>
      </w:r>
      <w:r w:rsidR="007A0601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deliver threats to employees. </w:t>
      </w:r>
    </w:p>
    <w:p w:rsidR="00DD5E8F" w:rsidRPr="00ED74D5" w:rsidRDefault="008C0B65" w:rsidP="00DD5E8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Self-concept:</w:t>
      </w:r>
      <w:r w:rsidR="007A0601"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652D62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self-confidence has a substantial impact on attribution in business industry. A positive self-confidence employee can </w:t>
      </w:r>
      <w:r w:rsidR="005B3ABB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improve confidence of others whereas </w:t>
      </w:r>
      <w:r w:rsidR="001731AB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negative self-confidence employees</w:t>
      </w:r>
      <w:r w:rsidR="005B3ABB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reduce self-confidence of others. </w:t>
      </w:r>
    </w:p>
    <w:p w:rsidR="00DD5E8F" w:rsidRPr="00ED74D5" w:rsidRDefault="008C0B65" w:rsidP="00DD5E8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Interest:</w:t>
      </w:r>
      <w:r w:rsidR="001731AB"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731AB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Interests of stakeholder regarding any project</w:t>
      </w:r>
      <w:r w:rsidR="006E61D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may influence by motivational techniques. For instance, application of offer and instant payment can attract stakeholders </w:t>
      </w:r>
      <w:r w:rsidR="00DC5958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in coll</w:t>
      </w:r>
      <w:r w:rsidR="002276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aboration with an organisation (Iordanoglou, </w:t>
      </w:r>
      <w:r w:rsidR="00227685" w:rsidRPr="00CE25F9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22768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B11989" w:rsidRPr="00ED74D5" w:rsidRDefault="008C0B65" w:rsidP="00DD5E8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Exceptions:</w:t>
      </w:r>
      <w:r w:rsidR="00DC5958"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C5958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In case consumers can get products and service as they ex</w:t>
      </w:r>
      <w:r w:rsidR="00534A6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pected, perceptions may improve. Thus, focuses on effective motivational strategies are essential for expectation mitigating.   </w:t>
      </w:r>
    </w:p>
    <w:p w:rsidR="002748EC" w:rsidRPr="00ED74D5" w:rsidRDefault="008C0B65" w:rsidP="002748EC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74D5">
        <w:rPr>
          <w:noProof/>
          <w:color w:val="000000" w:themeColor="text1"/>
          <w:lang w:eastAsia="en-GB"/>
        </w:rPr>
        <w:drawing>
          <wp:inline distT="0" distB="0" distL="0" distR="0">
            <wp:extent cx="5231219" cy="4242435"/>
            <wp:effectExtent l="0" t="0" r="7620" b="5715"/>
            <wp:docPr id="1" name="Picture 1" descr="Factors that Influence Percep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686819" name="Picture 1" descr="Factors that Influence Percep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650" cy="424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F22" w:rsidRPr="00ED74D5" w:rsidRDefault="008C0B65" w:rsidP="002748EC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Figure 1: Factors affected perception</w:t>
      </w:r>
    </w:p>
    <w:p w:rsidR="00687F22" w:rsidRPr="00ED74D5" w:rsidRDefault="008C0B65" w:rsidP="002748E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(Source: </w:t>
      </w:r>
      <w:r w:rsidR="00CE25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Iordanoglou, </w:t>
      </w:r>
      <w:r w:rsidR="00CE25F9" w:rsidRPr="00CE25F9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B11989" w:rsidRPr="00ED74D5" w:rsidRDefault="008C0B65" w:rsidP="0046587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Situation: </w:t>
      </w:r>
      <w:r w:rsidR="00E54C5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Situation is another major </w:t>
      </w:r>
      <w:r w:rsidR="00250664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factor</w:t>
      </w:r>
      <w:r w:rsidR="00D302D3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has a significant link up with </w:t>
      </w:r>
      <w:r w:rsidR="00250664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perceiver to targeting process. Current condition of global coffee industry </w:t>
      </w:r>
      <w:r w:rsidR="0046587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motivational strategies of LAVAZZA has to be analysed to manage perceptions. </w:t>
      </w:r>
      <w:r w:rsidR="006C7413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During situation analysis, manager should focus on time, </w:t>
      </w:r>
      <w:r w:rsidR="00CC6CE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work,</w:t>
      </w:r>
      <w:r w:rsidR="006C7413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social network setting for successful improvement of continual market development.  </w:t>
      </w:r>
    </w:p>
    <w:p w:rsidR="00EA6D4F" w:rsidRPr="00ED74D5" w:rsidRDefault="008C0B65" w:rsidP="003A037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Target:</w:t>
      </w:r>
      <w:r w:rsidR="00465875" w:rsidRPr="00ED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906F8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Perceive is one of the active parts of characteristics </w:t>
      </w:r>
      <w:r w:rsidR="00225AB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manage successful perceptions management. Effective physical appearance and </w:t>
      </w:r>
      <w:r w:rsidR="00BA15D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characteristic can regulate by physical circumference analysis. Background of organisational context, motion of </w:t>
      </w:r>
      <w:r w:rsidR="00BA15D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development and size of business 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should consider during motivational techniques selection. </w:t>
      </w:r>
    </w:p>
    <w:p w:rsidR="00B72439" w:rsidRPr="00ED74D5" w:rsidRDefault="008C0B65" w:rsidP="00EA6D4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Stakeholders and investors are the perceiver of business industry, a controlled growth rate of business functions in challenging business market. </w:t>
      </w:r>
      <w:r w:rsidR="006250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per </w:t>
      </w:r>
      <w:r w:rsidR="006250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Wright (</w:t>
      </w:r>
      <w:r w:rsidR="0062509B" w:rsidRPr="006250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2016</w:t>
      </w:r>
      <w:r w:rsidR="00D25C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), </w:t>
      </w:r>
      <w:r w:rsidR="00847CC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social</w:t>
      </w:r>
      <w:r w:rsidR="00E3000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perception is required to lead engagement of labours, </w:t>
      </w:r>
      <w:r w:rsidR="002B49A1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farmers, and stakeholders for targeting various issues. Organisational behaviour </w:t>
      </w:r>
      <w:r w:rsidR="00D764B9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culture are being </w:t>
      </w:r>
      <w:r w:rsidR="0054772A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formulated by social perception. On aspect of taking specific decision to motivate employees, collection of adequate information must be stored in centralised storage. </w:t>
      </w:r>
      <w:r w:rsidR="000D3C8A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Fantastic social perception of management can eliminate negative issues and challenges from organisational context to improve behaviour of employees. </w:t>
      </w:r>
      <w:r w:rsidR="0098780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The nutrient</w:t>
      </w:r>
      <w:r w:rsidR="007D6F2C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value of coffee has on the harvesting process and fertilisation systems </w:t>
      </w:r>
      <w:r w:rsidR="0098780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used in a coffee production system. Hence, balancing 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food chain can regulate growth rate of perceptions of stakeholders. </w:t>
      </w:r>
    </w:p>
    <w:p w:rsidR="00B72439" w:rsidRPr="00ED74D5" w:rsidRDefault="008C0B65" w:rsidP="004C5739">
      <w:pPr>
        <w:pStyle w:val="Heading1"/>
      </w:pPr>
      <w:bookmarkStart w:id="6" w:name="_Toc26194866"/>
      <w:r w:rsidRPr="00ED74D5">
        <w:t>Effects of perception on motivations</w:t>
      </w:r>
      <w:r w:rsidR="002F1F5F" w:rsidRPr="00ED74D5">
        <w:t xml:space="preserve"> and mitigation system</w:t>
      </w:r>
      <w:bookmarkEnd w:id="6"/>
    </w:p>
    <w:p w:rsidR="002F1F5F" w:rsidRPr="00ED74D5" w:rsidRDefault="008C0B65" w:rsidP="00EA6D4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People have done something according to their perception views. Thus, accessing </w:t>
      </w:r>
      <w:r w:rsidR="00302E1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perceptions of both employees and consumers can deliver exceptional ideas about successful productivity systems within LAVAZZA. Per</w:t>
      </w:r>
      <w:r w:rsidR="0057224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ception of business stakeholder can regulate motivations systems</w:t>
      </w:r>
      <w:r w:rsidR="009975A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an organisation. According to psychologist Abraham Maslow, </w:t>
      </w:r>
      <w:r w:rsidR="00BA15D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975A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various needs and requirement have to fulfil in a </w:t>
      </w:r>
      <w:r w:rsidR="009975A7" w:rsidRPr="00ED74D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motivation system </w:t>
      </w:r>
      <w:r w:rsidR="00FD0EFD" w:rsidRPr="00ED74D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to develop top-level self-actualisation</w:t>
      </w:r>
      <w:r w:rsidR="00FD0EFD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. It has seen that employees may engage with an organisation if they think that the organisation has taken care of them.</w:t>
      </w:r>
      <w:r w:rsidR="00856CB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Since</w:t>
      </w:r>
      <w:r w:rsidR="00FD0EFD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LAVAZZA has taken greater responsibilities for their stakeholders by providing excellent offer and opportunitie</w:t>
      </w:r>
      <w:r w:rsidR="00856CB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s. Perception views have increased compared to another coffee producer in Italy and global market. </w:t>
      </w:r>
      <w:r w:rsidR="00EF69B8" w:rsidRPr="00ED74D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Organising seminar and ceremonies to recognise outstanding performed employees</w:t>
      </w:r>
      <w:r w:rsidR="00EF69B8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1EF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can improve motivational works for LAVAZZA</w:t>
      </w:r>
      <w:r w:rsid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250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Grissom, </w:t>
      </w:r>
      <w:r w:rsid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Loeb and Mitani, </w:t>
      </w:r>
      <w:r w:rsidR="00ED74D5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2015</w:t>
      </w:r>
      <w:r w:rsid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</w:p>
    <w:p w:rsidR="008C57FB" w:rsidRPr="00ED74D5" w:rsidRDefault="008C0B65" w:rsidP="00EA6D4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Replacing a sustainable working environment can improve the engagement of workers in improving quality of </w:t>
      </w:r>
      <w:r w:rsidR="00961930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products for consumers.</w:t>
      </w:r>
      <w:r w:rsidR="0044769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7696" w:rsidRPr="00ED74D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Creation of a friendly working environment and </w:t>
      </w:r>
      <w:r w:rsidR="00292BF2" w:rsidRPr="00ED74D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safety working process</w:t>
      </w:r>
      <w:r w:rsidR="00292BF2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may lead to perception views of employees. Apart from </w:t>
      </w:r>
      <w:r w:rsidR="00451C0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that,</w:t>
      </w:r>
      <w:r w:rsidR="00292BF2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changing motivational strategies like </w:t>
      </w:r>
      <w:r w:rsidR="00451C0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attracted packaging, offers, standard quality products can improve growth rate of revenue generation. </w:t>
      </w:r>
      <w:r w:rsidR="002D2A0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Managing workforce and business tradition can engage an annual growth rate </w:t>
      </w:r>
      <w:r w:rsidR="009324E8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international business market for sustainable development of standard </w:t>
      </w:r>
      <w:r w:rsidR="009324E8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work culture. </w:t>
      </w:r>
      <w:r w:rsidR="009324E8" w:rsidRPr="00ED74D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Providing job security and satisfying demands </w:t>
      </w:r>
      <w:r w:rsidR="009324E8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has a significant role in perception views improvement system.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Apart from that, accessing and implementing consumers requests can deal with effective progression of motivation based perception developme</w:t>
      </w: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nt. </w:t>
      </w:r>
      <w:r w:rsidR="009324E8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7696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1930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15D7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8C57FB" w:rsidRPr="00ED74D5" w:rsidRDefault="008C0B65" w:rsidP="004C5739">
      <w:pPr>
        <w:pStyle w:val="Heading1"/>
      </w:pPr>
      <w:bookmarkStart w:id="7" w:name="_Toc26194867"/>
      <w:r w:rsidRPr="00ED74D5">
        <w:t>Conclusion</w:t>
      </w:r>
      <w:bookmarkEnd w:id="7"/>
    </w:p>
    <w:p w:rsidR="004C5739" w:rsidRPr="00ED74D5" w:rsidRDefault="008C0B65" w:rsidP="00EA6D4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Here, background of research report has been analysed for LAVAZZA to develop standard business environment. Respectively, </w:t>
      </w:r>
      <w:r w:rsidR="00830322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>views about motivation and perception have discussed in the above studies. In conclusion, this report analysed several factors that can influence perceptions.</w:t>
      </w:r>
      <w:r w:rsidR="002F1F5F"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Effects of perceptions on mitigations have discussed, along with providing a solution process.</w:t>
      </w:r>
    </w:p>
    <w:p w:rsidR="004C5739" w:rsidRPr="00ED74D5" w:rsidRDefault="008C0B6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A6478D" w:rsidRPr="00ED74D5" w:rsidRDefault="008C0B65" w:rsidP="004C5739">
      <w:pPr>
        <w:pStyle w:val="Heading1"/>
      </w:pPr>
      <w:bookmarkStart w:id="8" w:name="_Toc26194868"/>
      <w:r w:rsidRPr="00ED74D5">
        <w:lastRenderedPageBreak/>
        <w:t>References</w:t>
      </w:r>
      <w:bookmarkEnd w:id="8"/>
      <w:r w:rsidRPr="00ED74D5">
        <w:t xml:space="preserve"> </w:t>
      </w:r>
    </w:p>
    <w:p w:rsidR="003E02EE" w:rsidRPr="00ED74D5" w:rsidRDefault="008C0B65" w:rsidP="003E02EE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D74D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Websites </w:t>
      </w:r>
    </w:p>
    <w:p w:rsidR="003E02EE" w:rsidRPr="00ED74D5" w:rsidRDefault="008C0B65" w:rsidP="003E02EE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D74D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lavazza.in, (2019), </w:t>
      </w:r>
      <w:r w:rsidRPr="00ED74D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At the roots of change, </w:t>
      </w:r>
      <w:r w:rsidRPr="00ED74D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Viewed 2</w:t>
      </w:r>
      <w:r w:rsidRPr="00ED74D5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00ED74D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November 2019 &lt;</w:t>
      </w:r>
      <w:r w:rsidRPr="00ED74D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https://www.lavazza.in/en/sustainability/foundation/at-the-roots-of-change.html&gt;</w:t>
      </w:r>
    </w:p>
    <w:p w:rsidR="003E02EE" w:rsidRPr="00ED74D5" w:rsidRDefault="008C0B65" w:rsidP="003E02EE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D74D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Journals</w:t>
      </w:r>
    </w:p>
    <w:p w:rsidR="00847CC5" w:rsidRPr="0062509B" w:rsidRDefault="008C0B65" w:rsidP="0062509B">
      <w:pPr>
        <w:shd w:val="clear" w:color="auto" w:fill="FFFFFF"/>
        <w:spacing w:after="158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6250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Ertas, N., 2016. Millennials And Volunteering: Sector Differences And Implications For Public Service Motivation Theory. </w:t>
      </w:r>
      <w:r w:rsidRPr="006250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Public Administration Quarterly, </w:t>
      </w:r>
      <w:r w:rsidRPr="0062509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40</w:t>
      </w:r>
      <w:r w:rsidRPr="006250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(3), pp. 5</w:t>
      </w:r>
      <w:r w:rsidRPr="006250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17-558.</w:t>
      </w:r>
    </w:p>
    <w:p w:rsidR="00847CC5" w:rsidRPr="0062509B" w:rsidRDefault="008C0B65" w:rsidP="0062509B">
      <w:pPr>
        <w:pStyle w:val="NormalWeb"/>
        <w:shd w:val="clear" w:color="auto" w:fill="FFFFFF"/>
        <w:spacing w:before="0" w:beforeAutospacing="0" w:after="158" w:afterAutospacing="0" w:line="480" w:lineRule="auto"/>
        <w:jc w:val="both"/>
        <w:rPr>
          <w:color w:val="000000" w:themeColor="text1"/>
        </w:rPr>
      </w:pPr>
      <w:r w:rsidRPr="0062509B">
        <w:rPr>
          <w:color w:val="000000" w:themeColor="text1"/>
        </w:rPr>
        <w:t>Grissom, J.A., Loeb, S. and Mitani, H., 2015. Principal time management skills. </w:t>
      </w:r>
      <w:r w:rsidRPr="0062509B">
        <w:rPr>
          <w:i/>
          <w:iCs/>
          <w:color w:val="000000" w:themeColor="text1"/>
        </w:rPr>
        <w:t>Journal of Educational Administration, </w:t>
      </w:r>
      <w:r w:rsidRPr="0062509B">
        <w:rPr>
          <w:b/>
          <w:bCs/>
          <w:color w:val="000000" w:themeColor="text1"/>
        </w:rPr>
        <w:t>53</w:t>
      </w:r>
      <w:r w:rsidRPr="0062509B">
        <w:rPr>
          <w:color w:val="000000" w:themeColor="text1"/>
        </w:rPr>
        <w:t>(6), pp. 773-793.</w:t>
      </w:r>
    </w:p>
    <w:p w:rsidR="00847CC5" w:rsidRPr="0062509B" w:rsidRDefault="008C0B65" w:rsidP="0062509B">
      <w:pPr>
        <w:pStyle w:val="NormalWeb"/>
        <w:shd w:val="clear" w:color="auto" w:fill="FFFFFF"/>
        <w:spacing w:before="0" w:beforeAutospacing="0" w:after="158" w:afterAutospacing="0" w:line="480" w:lineRule="auto"/>
        <w:jc w:val="both"/>
        <w:rPr>
          <w:color w:val="000000" w:themeColor="text1"/>
        </w:rPr>
      </w:pPr>
      <w:r w:rsidRPr="0062509B">
        <w:rPr>
          <w:color w:val="000000" w:themeColor="text1"/>
        </w:rPr>
        <w:t>Iordanoglou, D., 2018. Future Trends in Leadership Development Practices and the Crucial Leadership Skills. </w:t>
      </w:r>
      <w:r w:rsidRPr="0062509B">
        <w:rPr>
          <w:i/>
          <w:iCs/>
          <w:color w:val="000000" w:themeColor="text1"/>
        </w:rPr>
        <w:t>Journal of Leadership, Accountability and Ethics, </w:t>
      </w:r>
      <w:r w:rsidRPr="0062509B">
        <w:rPr>
          <w:b/>
          <w:bCs/>
          <w:color w:val="000000" w:themeColor="text1"/>
        </w:rPr>
        <w:t>15</w:t>
      </w:r>
      <w:r w:rsidRPr="0062509B">
        <w:rPr>
          <w:color w:val="000000" w:themeColor="text1"/>
        </w:rPr>
        <w:t>(2), pp. 118-129.</w:t>
      </w:r>
    </w:p>
    <w:p w:rsidR="00847CC5" w:rsidRPr="0062509B" w:rsidRDefault="008C0B65" w:rsidP="0062509B">
      <w:pPr>
        <w:shd w:val="clear" w:color="auto" w:fill="FFFFFF"/>
        <w:spacing w:after="158"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6250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Wright, R.A., 2016. Motivation theory essentials: Understanding motives and their conversion into effortful goal pursuit. </w:t>
      </w:r>
      <w:r w:rsidRPr="006250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Motivation and Emotion, </w:t>
      </w:r>
      <w:r w:rsidRPr="0062509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40</w:t>
      </w:r>
      <w:r w:rsidRPr="006250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(1), pp. 16-21.</w:t>
      </w:r>
    </w:p>
    <w:p w:rsidR="004C5739" w:rsidRPr="00ED74D5" w:rsidRDefault="004C5739" w:rsidP="00EA6D4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4C5739" w:rsidRPr="00ED74D5" w:rsidSect="006F3A98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71CF8"/>
    <w:multiLevelType w:val="hybridMultilevel"/>
    <w:tmpl w:val="04E422D2"/>
    <w:lvl w:ilvl="0" w:tplc="0EE60AC0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BF406E0A" w:tentative="1">
      <w:start w:val="1"/>
      <w:numFmt w:val="lowerLetter"/>
      <w:lvlText w:val="%2."/>
      <w:lvlJc w:val="left"/>
      <w:pPr>
        <w:ind w:left="1530" w:hanging="360"/>
      </w:pPr>
    </w:lvl>
    <w:lvl w:ilvl="2" w:tplc="E2FA1FFE" w:tentative="1">
      <w:start w:val="1"/>
      <w:numFmt w:val="lowerRoman"/>
      <w:lvlText w:val="%3."/>
      <w:lvlJc w:val="right"/>
      <w:pPr>
        <w:ind w:left="2250" w:hanging="180"/>
      </w:pPr>
    </w:lvl>
    <w:lvl w:ilvl="3" w:tplc="D3E2FD82" w:tentative="1">
      <w:start w:val="1"/>
      <w:numFmt w:val="decimal"/>
      <w:lvlText w:val="%4."/>
      <w:lvlJc w:val="left"/>
      <w:pPr>
        <w:ind w:left="2970" w:hanging="360"/>
      </w:pPr>
    </w:lvl>
    <w:lvl w:ilvl="4" w:tplc="24B6E4CC" w:tentative="1">
      <w:start w:val="1"/>
      <w:numFmt w:val="lowerLetter"/>
      <w:lvlText w:val="%5."/>
      <w:lvlJc w:val="left"/>
      <w:pPr>
        <w:ind w:left="3690" w:hanging="360"/>
      </w:pPr>
    </w:lvl>
    <w:lvl w:ilvl="5" w:tplc="080868F2" w:tentative="1">
      <w:start w:val="1"/>
      <w:numFmt w:val="lowerRoman"/>
      <w:lvlText w:val="%6."/>
      <w:lvlJc w:val="right"/>
      <w:pPr>
        <w:ind w:left="4410" w:hanging="180"/>
      </w:pPr>
    </w:lvl>
    <w:lvl w:ilvl="6" w:tplc="8DCE9772" w:tentative="1">
      <w:start w:val="1"/>
      <w:numFmt w:val="decimal"/>
      <w:lvlText w:val="%7."/>
      <w:lvlJc w:val="left"/>
      <w:pPr>
        <w:ind w:left="5130" w:hanging="360"/>
      </w:pPr>
    </w:lvl>
    <w:lvl w:ilvl="7" w:tplc="82DA6004" w:tentative="1">
      <w:start w:val="1"/>
      <w:numFmt w:val="lowerLetter"/>
      <w:lvlText w:val="%8."/>
      <w:lvlJc w:val="left"/>
      <w:pPr>
        <w:ind w:left="5850" w:hanging="360"/>
      </w:pPr>
    </w:lvl>
    <w:lvl w:ilvl="8" w:tplc="CE7E3F5A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2B94035"/>
    <w:multiLevelType w:val="hybridMultilevel"/>
    <w:tmpl w:val="C2BA1362"/>
    <w:lvl w:ilvl="0" w:tplc="6F12678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1AEB9C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D4CE4F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3FE0EA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AAA865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80ABDB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5C610A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A6A79D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92E7CF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4F161C5"/>
    <w:multiLevelType w:val="hybridMultilevel"/>
    <w:tmpl w:val="1D26B362"/>
    <w:lvl w:ilvl="0" w:tplc="6D200664">
      <w:start w:val="1"/>
      <w:numFmt w:val="decimal"/>
      <w:lvlText w:val="%1."/>
      <w:lvlJc w:val="left"/>
      <w:pPr>
        <w:ind w:left="720" w:hanging="360"/>
      </w:pPr>
    </w:lvl>
    <w:lvl w:ilvl="1" w:tplc="AE3EFD44" w:tentative="1">
      <w:start w:val="1"/>
      <w:numFmt w:val="lowerLetter"/>
      <w:lvlText w:val="%2."/>
      <w:lvlJc w:val="left"/>
      <w:pPr>
        <w:ind w:left="1440" w:hanging="360"/>
      </w:pPr>
    </w:lvl>
    <w:lvl w:ilvl="2" w:tplc="D4EE31EA" w:tentative="1">
      <w:start w:val="1"/>
      <w:numFmt w:val="lowerRoman"/>
      <w:lvlText w:val="%3."/>
      <w:lvlJc w:val="right"/>
      <w:pPr>
        <w:ind w:left="2160" w:hanging="180"/>
      </w:pPr>
    </w:lvl>
    <w:lvl w:ilvl="3" w:tplc="5A24704C" w:tentative="1">
      <w:start w:val="1"/>
      <w:numFmt w:val="decimal"/>
      <w:lvlText w:val="%4."/>
      <w:lvlJc w:val="left"/>
      <w:pPr>
        <w:ind w:left="2880" w:hanging="360"/>
      </w:pPr>
    </w:lvl>
    <w:lvl w:ilvl="4" w:tplc="A012812C" w:tentative="1">
      <w:start w:val="1"/>
      <w:numFmt w:val="lowerLetter"/>
      <w:lvlText w:val="%5."/>
      <w:lvlJc w:val="left"/>
      <w:pPr>
        <w:ind w:left="3600" w:hanging="360"/>
      </w:pPr>
    </w:lvl>
    <w:lvl w:ilvl="5" w:tplc="DAF8D5B2" w:tentative="1">
      <w:start w:val="1"/>
      <w:numFmt w:val="lowerRoman"/>
      <w:lvlText w:val="%6."/>
      <w:lvlJc w:val="right"/>
      <w:pPr>
        <w:ind w:left="4320" w:hanging="180"/>
      </w:pPr>
    </w:lvl>
    <w:lvl w:ilvl="6" w:tplc="97B200EE" w:tentative="1">
      <w:start w:val="1"/>
      <w:numFmt w:val="decimal"/>
      <w:lvlText w:val="%7."/>
      <w:lvlJc w:val="left"/>
      <w:pPr>
        <w:ind w:left="5040" w:hanging="360"/>
      </w:pPr>
    </w:lvl>
    <w:lvl w:ilvl="7" w:tplc="2C18E072" w:tentative="1">
      <w:start w:val="1"/>
      <w:numFmt w:val="lowerLetter"/>
      <w:lvlText w:val="%8."/>
      <w:lvlJc w:val="left"/>
      <w:pPr>
        <w:ind w:left="5760" w:hanging="360"/>
      </w:pPr>
    </w:lvl>
    <w:lvl w:ilvl="8" w:tplc="249E3A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37220"/>
    <w:multiLevelType w:val="hybridMultilevel"/>
    <w:tmpl w:val="1EAE4298"/>
    <w:lvl w:ilvl="0" w:tplc="02B078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692FDB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B0CC41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3D6CEE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9AC0C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9C0293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89E055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60E0C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CD450F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FBB476B"/>
    <w:multiLevelType w:val="hybridMultilevel"/>
    <w:tmpl w:val="37FAF150"/>
    <w:lvl w:ilvl="0" w:tplc="423079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9846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1E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014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66EE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33099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16A2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E0D6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DE70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FA6"/>
    <w:rsid w:val="00016865"/>
    <w:rsid w:val="00022DEB"/>
    <w:rsid w:val="0005586E"/>
    <w:rsid w:val="00064D1A"/>
    <w:rsid w:val="0007474C"/>
    <w:rsid w:val="000B625D"/>
    <w:rsid w:val="000B7C56"/>
    <w:rsid w:val="000C4A50"/>
    <w:rsid w:val="000D3C8A"/>
    <w:rsid w:val="0011388A"/>
    <w:rsid w:val="001646B7"/>
    <w:rsid w:val="001731AB"/>
    <w:rsid w:val="00173516"/>
    <w:rsid w:val="00191886"/>
    <w:rsid w:val="001D3466"/>
    <w:rsid w:val="00225AB6"/>
    <w:rsid w:val="00225C63"/>
    <w:rsid w:val="00227685"/>
    <w:rsid w:val="002373F5"/>
    <w:rsid w:val="00250664"/>
    <w:rsid w:val="00251683"/>
    <w:rsid w:val="0025634A"/>
    <w:rsid w:val="002748EC"/>
    <w:rsid w:val="00292BF2"/>
    <w:rsid w:val="002B49A1"/>
    <w:rsid w:val="002D2A07"/>
    <w:rsid w:val="002D3E01"/>
    <w:rsid w:val="002F1F5F"/>
    <w:rsid w:val="00302E17"/>
    <w:rsid w:val="00354F37"/>
    <w:rsid w:val="003674CB"/>
    <w:rsid w:val="003911EF"/>
    <w:rsid w:val="003A0372"/>
    <w:rsid w:val="003B721D"/>
    <w:rsid w:val="003C5F63"/>
    <w:rsid w:val="003E02EE"/>
    <w:rsid w:val="00417B98"/>
    <w:rsid w:val="00447696"/>
    <w:rsid w:val="00451C06"/>
    <w:rsid w:val="00465875"/>
    <w:rsid w:val="004A2139"/>
    <w:rsid w:val="004B5B24"/>
    <w:rsid w:val="004C5739"/>
    <w:rsid w:val="004F2AFD"/>
    <w:rsid w:val="004F2FE4"/>
    <w:rsid w:val="00534A69"/>
    <w:rsid w:val="0054772A"/>
    <w:rsid w:val="00560327"/>
    <w:rsid w:val="00572246"/>
    <w:rsid w:val="00585D7A"/>
    <w:rsid w:val="005906F8"/>
    <w:rsid w:val="005B3ABB"/>
    <w:rsid w:val="005F7F4D"/>
    <w:rsid w:val="0062509B"/>
    <w:rsid w:val="00652D62"/>
    <w:rsid w:val="00687F22"/>
    <w:rsid w:val="006C7413"/>
    <w:rsid w:val="006E61D6"/>
    <w:rsid w:val="006F3A98"/>
    <w:rsid w:val="00731F26"/>
    <w:rsid w:val="00751B3A"/>
    <w:rsid w:val="007A0601"/>
    <w:rsid w:val="007D6F2C"/>
    <w:rsid w:val="007F2C55"/>
    <w:rsid w:val="00830322"/>
    <w:rsid w:val="00847CC5"/>
    <w:rsid w:val="00856CB7"/>
    <w:rsid w:val="0088226E"/>
    <w:rsid w:val="00882A99"/>
    <w:rsid w:val="008C0B65"/>
    <w:rsid w:val="008C57FB"/>
    <w:rsid w:val="008D4BF9"/>
    <w:rsid w:val="008E3F79"/>
    <w:rsid w:val="00913F5C"/>
    <w:rsid w:val="009324E8"/>
    <w:rsid w:val="00935ED5"/>
    <w:rsid w:val="009573B9"/>
    <w:rsid w:val="00961930"/>
    <w:rsid w:val="00977A5E"/>
    <w:rsid w:val="00987806"/>
    <w:rsid w:val="009975A7"/>
    <w:rsid w:val="009D6C0B"/>
    <w:rsid w:val="009F1135"/>
    <w:rsid w:val="00A23834"/>
    <w:rsid w:val="00A6478D"/>
    <w:rsid w:val="00A95741"/>
    <w:rsid w:val="00AB0B71"/>
    <w:rsid w:val="00AE3057"/>
    <w:rsid w:val="00B11989"/>
    <w:rsid w:val="00B17DC9"/>
    <w:rsid w:val="00B61371"/>
    <w:rsid w:val="00B66F4B"/>
    <w:rsid w:val="00B72439"/>
    <w:rsid w:val="00BA15D7"/>
    <w:rsid w:val="00C013CE"/>
    <w:rsid w:val="00C02537"/>
    <w:rsid w:val="00CC6CE6"/>
    <w:rsid w:val="00CE25F9"/>
    <w:rsid w:val="00CF59B4"/>
    <w:rsid w:val="00D25C42"/>
    <w:rsid w:val="00D302D3"/>
    <w:rsid w:val="00D764B9"/>
    <w:rsid w:val="00D93CBE"/>
    <w:rsid w:val="00DB6F79"/>
    <w:rsid w:val="00DB7D72"/>
    <w:rsid w:val="00DC5958"/>
    <w:rsid w:val="00DD5E8F"/>
    <w:rsid w:val="00DF26C3"/>
    <w:rsid w:val="00E107AB"/>
    <w:rsid w:val="00E30006"/>
    <w:rsid w:val="00E30517"/>
    <w:rsid w:val="00E54C57"/>
    <w:rsid w:val="00E73BD3"/>
    <w:rsid w:val="00EA6D4F"/>
    <w:rsid w:val="00ED74D5"/>
    <w:rsid w:val="00EF0FA6"/>
    <w:rsid w:val="00EF19E7"/>
    <w:rsid w:val="00EF69B8"/>
    <w:rsid w:val="00FB0E17"/>
    <w:rsid w:val="00FD0EFD"/>
    <w:rsid w:val="00FD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5739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C5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C5739"/>
    <w:rPr>
      <w:rFonts w:ascii="Times New Roman" w:eastAsiaTheme="majorEastAsia" w:hAnsi="Times New Roman" w:cstheme="majorBidi"/>
      <w:b/>
      <w:color w:val="000000" w:themeColor="text1"/>
      <w:sz w:val="28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C5739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C573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C573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E0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B65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5739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C5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C5739"/>
    <w:rPr>
      <w:rFonts w:ascii="Times New Roman" w:eastAsiaTheme="majorEastAsia" w:hAnsi="Times New Roman" w:cstheme="majorBidi"/>
      <w:b/>
      <w:color w:val="000000" w:themeColor="text1"/>
      <w:sz w:val="28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C5739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C573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C573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E0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B65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99016-CDC1-4458-90E1-2E917D683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1478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R-User-2</dc:creator>
  <cp:lastModifiedBy>User</cp:lastModifiedBy>
  <cp:revision>4</cp:revision>
  <dcterms:created xsi:type="dcterms:W3CDTF">2019-12-02T10:37:00Z</dcterms:created>
  <dcterms:modified xsi:type="dcterms:W3CDTF">2019-12-10T21:53:00Z</dcterms:modified>
</cp:coreProperties>
</file>