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2124AC" w14:textId="0E14FE59" w:rsidR="007365B6" w:rsidRPr="00211E4A" w:rsidRDefault="00F145E9" w:rsidP="007B0431">
      <w:pPr>
        <w:jc w:val="center"/>
        <w:rPr>
          <w:b/>
          <w:bCs/>
          <w:lang w:val="en-GB"/>
        </w:rPr>
      </w:pPr>
      <w:r w:rsidRPr="00211E4A">
        <w:rPr>
          <w:lang w:val="en-GB"/>
        </w:rPr>
        <w:t>Hotel Placement Research Project BMIH6006/8</w:t>
      </w:r>
    </w:p>
    <w:p w14:paraId="60867C53" w14:textId="77777777" w:rsidR="007365B6" w:rsidRPr="00211E4A" w:rsidRDefault="00F145E9" w:rsidP="007B0431">
      <w:pPr>
        <w:jc w:val="center"/>
        <w:rPr>
          <w:b/>
          <w:bCs/>
          <w:lang w:val="en-GB"/>
        </w:rPr>
      </w:pPr>
      <w:r w:rsidRPr="00211E4A">
        <w:rPr>
          <w:b/>
          <w:bCs/>
          <w:lang w:val="en-GB"/>
        </w:rPr>
        <w:t xml:space="preserve">PROJECT FOCUS AREA: </w:t>
      </w:r>
      <w:r w:rsidRPr="00211E4A">
        <w:rPr>
          <w:lang w:val="en-GB"/>
        </w:rPr>
        <w:t>Front Desk Management Team</w:t>
      </w:r>
    </w:p>
    <w:p w14:paraId="020A8942" w14:textId="06F764A4" w:rsidR="007365B6" w:rsidRPr="00211E4A" w:rsidRDefault="00F145E9" w:rsidP="007B0431">
      <w:pPr>
        <w:jc w:val="center"/>
        <w:rPr>
          <w:lang w:val="en-GB"/>
        </w:rPr>
      </w:pPr>
      <w:r w:rsidRPr="00211E4A">
        <w:rPr>
          <w:b/>
          <w:bCs/>
          <w:lang w:val="en-GB"/>
        </w:rPr>
        <w:t xml:space="preserve">PROJECT AIM: </w:t>
      </w:r>
      <w:r w:rsidRPr="00211E4A">
        <w:rPr>
          <w:lang w:val="en-GB"/>
        </w:rPr>
        <w:t>The influence of the managers’ cultural background over their professional activity and performance at the front desk</w:t>
      </w:r>
    </w:p>
    <w:p w14:paraId="6940601F" w14:textId="55D50323" w:rsidR="007365B6" w:rsidRDefault="00F145E9" w:rsidP="007B0431">
      <w:pPr>
        <w:jc w:val="center"/>
        <w:rPr>
          <w:sz w:val="28"/>
        </w:rPr>
      </w:pPr>
      <w:r w:rsidRPr="00211E4A">
        <w:rPr>
          <w:sz w:val="28"/>
        </w:rPr>
        <w:t xml:space="preserve">Impact of Managerial Styles on Staff and Customer Satisfaction at </w:t>
      </w:r>
      <w:r w:rsidR="007B0431">
        <w:rPr>
          <w:sz w:val="28"/>
        </w:rPr>
        <w:t>IBIS</w:t>
      </w:r>
      <w:r w:rsidR="000B19A9">
        <w:rPr>
          <w:sz w:val="28"/>
        </w:rPr>
        <w:t xml:space="preserve"> Styles</w:t>
      </w:r>
      <w:r w:rsidRPr="00211E4A">
        <w:rPr>
          <w:sz w:val="28"/>
        </w:rPr>
        <w:t>, Birmingham</w:t>
      </w:r>
    </w:p>
    <w:p w14:paraId="04159750" w14:textId="7854AAEC" w:rsidR="007B0431" w:rsidRPr="00211E4A" w:rsidRDefault="007B0431" w:rsidP="007B0431">
      <w:pPr>
        <w:jc w:val="center"/>
        <w:rPr>
          <w:sz w:val="28"/>
        </w:rPr>
      </w:pPr>
      <w:r>
        <w:rPr>
          <w:sz w:val="28"/>
        </w:rPr>
        <w:t>Lecturer Name: Ben Chong</w:t>
      </w:r>
    </w:p>
    <w:p w14:paraId="57A52399" w14:textId="61B08198" w:rsidR="007365B6" w:rsidRDefault="007B0431" w:rsidP="007B0431">
      <w:pPr>
        <w:jc w:val="center"/>
        <w:rPr>
          <w:lang w:val="en-GB"/>
        </w:rPr>
      </w:pPr>
      <w:r>
        <w:rPr>
          <w:lang w:val="en-GB"/>
        </w:rPr>
        <w:t>Student name: Selina Sultana Siddique</w:t>
      </w:r>
    </w:p>
    <w:p w14:paraId="2260CB28" w14:textId="4B688267" w:rsidR="007B0431" w:rsidRPr="00211E4A" w:rsidRDefault="007B0431" w:rsidP="007B0431">
      <w:pPr>
        <w:jc w:val="center"/>
        <w:rPr>
          <w:b/>
          <w:lang w:val="en-GB"/>
        </w:rPr>
      </w:pPr>
      <w:r>
        <w:rPr>
          <w:lang w:val="en-GB"/>
        </w:rPr>
        <w:t>Student ID: 2107558</w:t>
      </w:r>
    </w:p>
    <w:p w14:paraId="75537C18" w14:textId="77777777" w:rsidR="007365B6" w:rsidRDefault="007365B6" w:rsidP="007365B6"/>
    <w:p w14:paraId="1ECCAAEB" w14:textId="77777777" w:rsidR="007365B6" w:rsidRDefault="007365B6" w:rsidP="007365B6"/>
    <w:p w14:paraId="2CC5B923" w14:textId="77777777" w:rsidR="007365B6" w:rsidRDefault="007365B6" w:rsidP="001E255D">
      <w:pPr>
        <w:rPr>
          <w:b/>
          <w:bCs/>
        </w:rPr>
      </w:pPr>
    </w:p>
    <w:p w14:paraId="385C3D4C" w14:textId="77777777" w:rsidR="001E255D" w:rsidRPr="001E255D" w:rsidRDefault="001E255D" w:rsidP="001E255D"/>
    <w:p w14:paraId="45A84E52" w14:textId="77777777" w:rsidR="00FD45F8" w:rsidRDefault="00F145E9">
      <w:pPr>
        <w:spacing w:line="276" w:lineRule="auto"/>
        <w:jc w:val="left"/>
        <w:rPr>
          <w:b/>
          <w:bCs/>
        </w:rPr>
      </w:pPr>
      <w:r>
        <w:rPr>
          <w:b/>
          <w:bCs/>
        </w:rPr>
        <w:br w:type="page"/>
      </w:r>
    </w:p>
    <w:p w14:paraId="64D18517" w14:textId="77777777" w:rsidR="001E255D" w:rsidRPr="001E255D" w:rsidRDefault="00F145E9" w:rsidP="0029120B">
      <w:pPr>
        <w:pStyle w:val="Heading1"/>
      </w:pPr>
      <w:bookmarkStart w:id="0" w:name="_Toc167407651"/>
      <w:r w:rsidRPr="001E255D">
        <w:lastRenderedPageBreak/>
        <w:t>Executive Summary</w:t>
      </w:r>
      <w:bookmarkEnd w:id="0"/>
    </w:p>
    <w:p w14:paraId="54EBB35F" w14:textId="77777777" w:rsidR="004D2B4C" w:rsidRPr="004D2B4C" w:rsidRDefault="00F145E9" w:rsidP="004D2B4C">
      <w:r w:rsidRPr="004D2B4C">
        <w:t>This report attempts to put it on display through a critical exploration of how the cultural background of managers impacts the performance of the front desk management team at Ibis Styles Birmingham. A case study approach is used to explore the nature of various management strategies employed at the hotel and their effect on different criteria, including employee satisfaction, customer loyalty, day-to-day efficiency, and the hotel's environmental and social resilience. Relying on the analysis of a wide range of literature sources and the examination of the case study's key emphases, this report provides a comprehensive exploration of how the identified thematic dimensions and issues that were explored relate to each other within the premise of the hospitality sector. The review of literature explores various theoretical aspects of the idea of management and explains the complexity of decision-making strategies and the management of hotel facilities. The in-depth case study analyses allow looking at how the management of Ibis Styles Birming by examining the specifics of the implementation of managers’ practices and approaches in front desk personnel’s environment and guest satisfaction. Moreover, the thematic enquiry sheds light on the importance of an organization’s cultural background for the development of an inclusive work setting. As a result, the recommendation section is designed to suggest the instruments and framework that could be used for the improvement of both the case study hotel and the characteristics of the broader hospitality environment.</w:t>
      </w:r>
    </w:p>
    <w:p w14:paraId="714D328E" w14:textId="77777777" w:rsidR="00FD45F8" w:rsidRPr="00FD45F8" w:rsidRDefault="00FD45F8" w:rsidP="00FD45F8"/>
    <w:p w14:paraId="399952C5" w14:textId="77777777" w:rsidR="001E255D" w:rsidRPr="001E255D" w:rsidRDefault="001E255D" w:rsidP="001E255D"/>
    <w:p w14:paraId="4A0919AC" w14:textId="77777777" w:rsidR="001E255D" w:rsidRPr="001E255D" w:rsidRDefault="001E255D" w:rsidP="001E255D"/>
    <w:p w14:paraId="5A2AA79C" w14:textId="77777777" w:rsidR="00FD45F8" w:rsidRDefault="00F145E9">
      <w:pPr>
        <w:spacing w:line="276" w:lineRule="auto"/>
        <w:jc w:val="left"/>
        <w:rPr>
          <w:b/>
          <w:bCs/>
        </w:rPr>
      </w:pPr>
      <w:r>
        <w:rPr>
          <w:b/>
          <w:bCs/>
        </w:rPr>
        <w:br w:type="page"/>
      </w:r>
    </w:p>
    <w:sdt>
      <w:sdtPr>
        <w:rPr>
          <w:rFonts w:ascii="Arial" w:eastAsiaTheme="minorHAnsi" w:hAnsi="Arial" w:cstheme="minorBidi"/>
          <w:b w:val="0"/>
          <w:bCs w:val="0"/>
          <w:color w:val="auto"/>
          <w:sz w:val="24"/>
          <w:szCs w:val="22"/>
          <w:lang w:eastAsia="en-US"/>
        </w:rPr>
        <w:id w:val="-572736543"/>
        <w:docPartObj>
          <w:docPartGallery w:val="Table of Contents"/>
          <w:docPartUnique/>
        </w:docPartObj>
      </w:sdtPr>
      <w:sdtEndPr>
        <w:rPr>
          <w:noProof/>
        </w:rPr>
      </w:sdtEndPr>
      <w:sdtContent>
        <w:p w14:paraId="316CFA7E" w14:textId="77777777" w:rsidR="00B05446" w:rsidRPr="00FD3C52" w:rsidRDefault="00B05446">
          <w:pPr>
            <w:pStyle w:val="TOCHeading"/>
            <w:rPr>
              <w:rFonts w:ascii="Arial" w:hAnsi="Arial" w:cs="Arial"/>
            </w:rPr>
          </w:pPr>
          <w:r w:rsidRPr="00FD3C52">
            <w:rPr>
              <w:rFonts w:ascii="Arial" w:hAnsi="Arial" w:cs="Arial"/>
            </w:rPr>
            <w:t>Table of Contents</w:t>
          </w:r>
        </w:p>
        <w:p w14:paraId="3CD2800D" w14:textId="77777777" w:rsidR="00830CEC" w:rsidRDefault="00B0544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7407651" w:history="1">
            <w:r w:rsidR="00830CEC" w:rsidRPr="001F44E5">
              <w:rPr>
                <w:rStyle w:val="Hyperlink"/>
                <w:noProof/>
              </w:rPr>
              <w:t>Executive Summary</w:t>
            </w:r>
            <w:r w:rsidR="00830CEC">
              <w:rPr>
                <w:noProof/>
                <w:webHidden/>
              </w:rPr>
              <w:tab/>
            </w:r>
            <w:r w:rsidR="00830CEC">
              <w:rPr>
                <w:noProof/>
                <w:webHidden/>
              </w:rPr>
              <w:fldChar w:fldCharType="begin"/>
            </w:r>
            <w:r w:rsidR="00830CEC">
              <w:rPr>
                <w:noProof/>
                <w:webHidden/>
              </w:rPr>
              <w:instrText xml:space="preserve"> PAGEREF _Toc167407651 \h </w:instrText>
            </w:r>
            <w:r w:rsidR="00830CEC">
              <w:rPr>
                <w:noProof/>
                <w:webHidden/>
              </w:rPr>
            </w:r>
            <w:r w:rsidR="00830CEC">
              <w:rPr>
                <w:noProof/>
                <w:webHidden/>
              </w:rPr>
              <w:fldChar w:fldCharType="separate"/>
            </w:r>
            <w:r w:rsidR="00830CEC">
              <w:rPr>
                <w:noProof/>
                <w:webHidden/>
              </w:rPr>
              <w:t>1</w:t>
            </w:r>
            <w:r w:rsidR="00830CEC">
              <w:rPr>
                <w:noProof/>
                <w:webHidden/>
              </w:rPr>
              <w:fldChar w:fldCharType="end"/>
            </w:r>
          </w:hyperlink>
        </w:p>
        <w:p w14:paraId="7287491D" w14:textId="77777777" w:rsidR="00830CEC" w:rsidRDefault="007B0431">
          <w:pPr>
            <w:pStyle w:val="TOC1"/>
            <w:tabs>
              <w:tab w:val="right" w:leader="dot" w:pos="9350"/>
            </w:tabs>
            <w:rPr>
              <w:rFonts w:asciiTheme="minorHAnsi" w:eastAsiaTheme="minorEastAsia" w:hAnsiTheme="minorHAnsi"/>
              <w:noProof/>
              <w:sz w:val="22"/>
            </w:rPr>
          </w:pPr>
          <w:hyperlink w:anchor="_Toc167407652" w:history="1">
            <w:r w:rsidR="00830CEC" w:rsidRPr="001F44E5">
              <w:rPr>
                <w:rStyle w:val="Hyperlink"/>
                <w:noProof/>
              </w:rPr>
              <w:t>Introduction</w:t>
            </w:r>
            <w:r w:rsidR="00830CEC">
              <w:rPr>
                <w:noProof/>
                <w:webHidden/>
              </w:rPr>
              <w:tab/>
            </w:r>
            <w:r w:rsidR="00830CEC">
              <w:rPr>
                <w:noProof/>
                <w:webHidden/>
              </w:rPr>
              <w:fldChar w:fldCharType="begin"/>
            </w:r>
            <w:r w:rsidR="00830CEC">
              <w:rPr>
                <w:noProof/>
                <w:webHidden/>
              </w:rPr>
              <w:instrText xml:space="preserve"> PAGEREF _Toc167407652 \h </w:instrText>
            </w:r>
            <w:r w:rsidR="00830CEC">
              <w:rPr>
                <w:noProof/>
                <w:webHidden/>
              </w:rPr>
            </w:r>
            <w:r w:rsidR="00830CEC">
              <w:rPr>
                <w:noProof/>
                <w:webHidden/>
              </w:rPr>
              <w:fldChar w:fldCharType="separate"/>
            </w:r>
            <w:r w:rsidR="00830CEC">
              <w:rPr>
                <w:noProof/>
                <w:webHidden/>
              </w:rPr>
              <w:t>3</w:t>
            </w:r>
            <w:r w:rsidR="00830CEC">
              <w:rPr>
                <w:noProof/>
                <w:webHidden/>
              </w:rPr>
              <w:fldChar w:fldCharType="end"/>
            </w:r>
          </w:hyperlink>
        </w:p>
        <w:p w14:paraId="4B0CC7EF" w14:textId="77777777" w:rsidR="00830CEC" w:rsidRDefault="007B0431">
          <w:pPr>
            <w:pStyle w:val="TOC1"/>
            <w:tabs>
              <w:tab w:val="right" w:leader="dot" w:pos="9350"/>
            </w:tabs>
            <w:rPr>
              <w:rFonts w:asciiTheme="minorHAnsi" w:eastAsiaTheme="minorEastAsia" w:hAnsiTheme="minorHAnsi"/>
              <w:noProof/>
              <w:sz w:val="22"/>
            </w:rPr>
          </w:pPr>
          <w:hyperlink w:anchor="_Toc167407653" w:history="1">
            <w:r w:rsidR="00830CEC" w:rsidRPr="001F44E5">
              <w:rPr>
                <w:rStyle w:val="Hyperlink"/>
                <w:noProof/>
              </w:rPr>
              <w:t>Literature Review</w:t>
            </w:r>
            <w:r w:rsidR="00830CEC">
              <w:rPr>
                <w:noProof/>
                <w:webHidden/>
              </w:rPr>
              <w:tab/>
            </w:r>
            <w:r w:rsidR="00830CEC">
              <w:rPr>
                <w:noProof/>
                <w:webHidden/>
              </w:rPr>
              <w:fldChar w:fldCharType="begin"/>
            </w:r>
            <w:r w:rsidR="00830CEC">
              <w:rPr>
                <w:noProof/>
                <w:webHidden/>
              </w:rPr>
              <w:instrText xml:space="preserve"> PAGEREF _Toc167407653 \h </w:instrText>
            </w:r>
            <w:r w:rsidR="00830CEC">
              <w:rPr>
                <w:noProof/>
                <w:webHidden/>
              </w:rPr>
            </w:r>
            <w:r w:rsidR="00830CEC">
              <w:rPr>
                <w:noProof/>
                <w:webHidden/>
              </w:rPr>
              <w:fldChar w:fldCharType="separate"/>
            </w:r>
            <w:r w:rsidR="00830CEC">
              <w:rPr>
                <w:noProof/>
                <w:webHidden/>
              </w:rPr>
              <w:t>4</w:t>
            </w:r>
            <w:r w:rsidR="00830CEC">
              <w:rPr>
                <w:noProof/>
                <w:webHidden/>
              </w:rPr>
              <w:fldChar w:fldCharType="end"/>
            </w:r>
          </w:hyperlink>
        </w:p>
        <w:p w14:paraId="445EF2F7" w14:textId="77777777" w:rsidR="00830CEC" w:rsidRDefault="007B0431">
          <w:pPr>
            <w:pStyle w:val="TOC1"/>
            <w:tabs>
              <w:tab w:val="right" w:leader="dot" w:pos="9350"/>
            </w:tabs>
            <w:rPr>
              <w:rFonts w:asciiTheme="minorHAnsi" w:eastAsiaTheme="minorEastAsia" w:hAnsiTheme="minorHAnsi"/>
              <w:noProof/>
              <w:sz w:val="22"/>
            </w:rPr>
          </w:pPr>
          <w:hyperlink w:anchor="_Toc167407654" w:history="1">
            <w:r w:rsidR="00830CEC" w:rsidRPr="001F44E5">
              <w:rPr>
                <w:rStyle w:val="Hyperlink"/>
                <w:noProof/>
              </w:rPr>
              <w:t>Methods</w:t>
            </w:r>
            <w:r w:rsidR="00830CEC">
              <w:rPr>
                <w:noProof/>
                <w:webHidden/>
              </w:rPr>
              <w:tab/>
            </w:r>
            <w:r w:rsidR="00830CEC">
              <w:rPr>
                <w:noProof/>
                <w:webHidden/>
              </w:rPr>
              <w:fldChar w:fldCharType="begin"/>
            </w:r>
            <w:r w:rsidR="00830CEC">
              <w:rPr>
                <w:noProof/>
                <w:webHidden/>
              </w:rPr>
              <w:instrText xml:space="preserve"> PAGEREF _Toc167407654 \h </w:instrText>
            </w:r>
            <w:r w:rsidR="00830CEC">
              <w:rPr>
                <w:noProof/>
                <w:webHidden/>
              </w:rPr>
            </w:r>
            <w:r w:rsidR="00830CEC">
              <w:rPr>
                <w:noProof/>
                <w:webHidden/>
              </w:rPr>
              <w:fldChar w:fldCharType="separate"/>
            </w:r>
            <w:r w:rsidR="00830CEC">
              <w:rPr>
                <w:noProof/>
                <w:webHidden/>
              </w:rPr>
              <w:t>7</w:t>
            </w:r>
            <w:r w:rsidR="00830CEC">
              <w:rPr>
                <w:noProof/>
                <w:webHidden/>
              </w:rPr>
              <w:fldChar w:fldCharType="end"/>
            </w:r>
          </w:hyperlink>
        </w:p>
        <w:p w14:paraId="099BD117" w14:textId="77777777" w:rsidR="00830CEC" w:rsidRDefault="007B0431">
          <w:pPr>
            <w:pStyle w:val="TOC1"/>
            <w:tabs>
              <w:tab w:val="right" w:leader="dot" w:pos="9350"/>
            </w:tabs>
            <w:rPr>
              <w:rFonts w:asciiTheme="minorHAnsi" w:eastAsiaTheme="minorEastAsia" w:hAnsiTheme="minorHAnsi"/>
              <w:noProof/>
              <w:sz w:val="22"/>
            </w:rPr>
          </w:pPr>
          <w:hyperlink w:anchor="_Toc167407655" w:history="1">
            <w:r w:rsidR="00830CEC" w:rsidRPr="001F44E5">
              <w:rPr>
                <w:rStyle w:val="Hyperlink"/>
                <w:noProof/>
              </w:rPr>
              <w:t>Case Study Discussion: Placement Hotel Focus</w:t>
            </w:r>
            <w:r w:rsidR="00830CEC">
              <w:rPr>
                <w:noProof/>
                <w:webHidden/>
              </w:rPr>
              <w:tab/>
            </w:r>
            <w:r w:rsidR="00830CEC">
              <w:rPr>
                <w:noProof/>
                <w:webHidden/>
              </w:rPr>
              <w:fldChar w:fldCharType="begin"/>
            </w:r>
            <w:r w:rsidR="00830CEC">
              <w:rPr>
                <w:noProof/>
                <w:webHidden/>
              </w:rPr>
              <w:instrText xml:space="preserve"> PAGEREF _Toc167407655 \h </w:instrText>
            </w:r>
            <w:r w:rsidR="00830CEC">
              <w:rPr>
                <w:noProof/>
                <w:webHidden/>
              </w:rPr>
            </w:r>
            <w:r w:rsidR="00830CEC">
              <w:rPr>
                <w:noProof/>
                <w:webHidden/>
              </w:rPr>
              <w:fldChar w:fldCharType="separate"/>
            </w:r>
            <w:r w:rsidR="00830CEC">
              <w:rPr>
                <w:noProof/>
                <w:webHidden/>
              </w:rPr>
              <w:t>8</w:t>
            </w:r>
            <w:r w:rsidR="00830CEC">
              <w:rPr>
                <w:noProof/>
                <w:webHidden/>
              </w:rPr>
              <w:fldChar w:fldCharType="end"/>
            </w:r>
          </w:hyperlink>
        </w:p>
        <w:p w14:paraId="39B10D4A" w14:textId="77777777" w:rsidR="00830CEC" w:rsidRDefault="007B0431">
          <w:pPr>
            <w:pStyle w:val="TOC2"/>
            <w:tabs>
              <w:tab w:val="right" w:leader="dot" w:pos="9350"/>
            </w:tabs>
            <w:rPr>
              <w:rFonts w:asciiTheme="minorHAnsi" w:eastAsiaTheme="minorEastAsia" w:hAnsiTheme="minorHAnsi"/>
              <w:noProof/>
              <w:sz w:val="22"/>
            </w:rPr>
          </w:pPr>
          <w:hyperlink w:anchor="_Toc167407656" w:history="1">
            <w:r w:rsidR="00830CEC" w:rsidRPr="001F44E5">
              <w:rPr>
                <w:rStyle w:val="Hyperlink"/>
                <w:noProof/>
              </w:rPr>
              <w:t>SWOT Analysis</w:t>
            </w:r>
            <w:r w:rsidR="00830CEC">
              <w:rPr>
                <w:noProof/>
                <w:webHidden/>
              </w:rPr>
              <w:tab/>
            </w:r>
            <w:r w:rsidR="00830CEC">
              <w:rPr>
                <w:noProof/>
                <w:webHidden/>
              </w:rPr>
              <w:fldChar w:fldCharType="begin"/>
            </w:r>
            <w:r w:rsidR="00830CEC">
              <w:rPr>
                <w:noProof/>
                <w:webHidden/>
              </w:rPr>
              <w:instrText xml:space="preserve"> PAGEREF _Toc167407656 \h </w:instrText>
            </w:r>
            <w:r w:rsidR="00830CEC">
              <w:rPr>
                <w:noProof/>
                <w:webHidden/>
              </w:rPr>
            </w:r>
            <w:r w:rsidR="00830CEC">
              <w:rPr>
                <w:noProof/>
                <w:webHidden/>
              </w:rPr>
              <w:fldChar w:fldCharType="separate"/>
            </w:r>
            <w:r w:rsidR="00830CEC">
              <w:rPr>
                <w:noProof/>
                <w:webHidden/>
              </w:rPr>
              <w:t>9</w:t>
            </w:r>
            <w:r w:rsidR="00830CEC">
              <w:rPr>
                <w:noProof/>
                <w:webHidden/>
              </w:rPr>
              <w:fldChar w:fldCharType="end"/>
            </w:r>
          </w:hyperlink>
        </w:p>
        <w:p w14:paraId="5857909F" w14:textId="77777777" w:rsidR="00830CEC" w:rsidRDefault="007B0431">
          <w:pPr>
            <w:pStyle w:val="TOC2"/>
            <w:tabs>
              <w:tab w:val="right" w:leader="dot" w:pos="9350"/>
            </w:tabs>
            <w:rPr>
              <w:rFonts w:asciiTheme="minorHAnsi" w:eastAsiaTheme="minorEastAsia" w:hAnsiTheme="minorHAnsi"/>
              <w:noProof/>
              <w:sz w:val="22"/>
            </w:rPr>
          </w:pPr>
          <w:hyperlink w:anchor="_Toc167407657" w:history="1">
            <w:r w:rsidR="00830CEC" w:rsidRPr="001F44E5">
              <w:rPr>
                <w:rStyle w:val="Hyperlink"/>
                <w:noProof/>
              </w:rPr>
              <w:t>PEST Analysis</w:t>
            </w:r>
            <w:r w:rsidR="00830CEC">
              <w:rPr>
                <w:noProof/>
                <w:webHidden/>
              </w:rPr>
              <w:tab/>
            </w:r>
            <w:r w:rsidR="00830CEC">
              <w:rPr>
                <w:noProof/>
                <w:webHidden/>
              </w:rPr>
              <w:fldChar w:fldCharType="begin"/>
            </w:r>
            <w:r w:rsidR="00830CEC">
              <w:rPr>
                <w:noProof/>
                <w:webHidden/>
              </w:rPr>
              <w:instrText xml:space="preserve"> PAGEREF _Toc167407657 \h </w:instrText>
            </w:r>
            <w:r w:rsidR="00830CEC">
              <w:rPr>
                <w:noProof/>
                <w:webHidden/>
              </w:rPr>
            </w:r>
            <w:r w:rsidR="00830CEC">
              <w:rPr>
                <w:noProof/>
                <w:webHidden/>
              </w:rPr>
              <w:fldChar w:fldCharType="separate"/>
            </w:r>
            <w:r w:rsidR="00830CEC">
              <w:rPr>
                <w:noProof/>
                <w:webHidden/>
              </w:rPr>
              <w:t>11</w:t>
            </w:r>
            <w:r w:rsidR="00830CEC">
              <w:rPr>
                <w:noProof/>
                <w:webHidden/>
              </w:rPr>
              <w:fldChar w:fldCharType="end"/>
            </w:r>
          </w:hyperlink>
        </w:p>
        <w:p w14:paraId="3253FB34" w14:textId="77777777" w:rsidR="00830CEC" w:rsidRDefault="007B0431">
          <w:pPr>
            <w:pStyle w:val="TOC2"/>
            <w:tabs>
              <w:tab w:val="right" w:leader="dot" w:pos="9350"/>
            </w:tabs>
            <w:rPr>
              <w:rFonts w:asciiTheme="minorHAnsi" w:eastAsiaTheme="minorEastAsia" w:hAnsiTheme="minorHAnsi"/>
              <w:noProof/>
              <w:sz w:val="22"/>
            </w:rPr>
          </w:pPr>
          <w:hyperlink w:anchor="_Toc167407658" w:history="1">
            <w:r w:rsidR="00830CEC" w:rsidRPr="001F44E5">
              <w:rPr>
                <w:rStyle w:val="Hyperlink"/>
                <w:noProof/>
              </w:rPr>
              <w:t>Competitor Analysis</w:t>
            </w:r>
            <w:r w:rsidR="00830CEC">
              <w:rPr>
                <w:noProof/>
                <w:webHidden/>
              </w:rPr>
              <w:tab/>
            </w:r>
            <w:r w:rsidR="00830CEC">
              <w:rPr>
                <w:noProof/>
                <w:webHidden/>
              </w:rPr>
              <w:fldChar w:fldCharType="begin"/>
            </w:r>
            <w:r w:rsidR="00830CEC">
              <w:rPr>
                <w:noProof/>
                <w:webHidden/>
              </w:rPr>
              <w:instrText xml:space="preserve"> PAGEREF _Toc167407658 \h </w:instrText>
            </w:r>
            <w:r w:rsidR="00830CEC">
              <w:rPr>
                <w:noProof/>
                <w:webHidden/>
              </w:rPr>
            </w:r>
            <w:r w:rsidR="00830CEC">
              <w:rPr>
                <w:noProof/>
                <w:webHidden/>
              </w:rPr>
              <w:fldChar w:fldCharType="separate"/>
            </w:r>
            <w:r w:rsidR="00830CEC">
              <w:rPr>
                <w:noProof/>
                <w:webHidden/>
              </w:rPr>
              <w:t>12</w:t>
            </w:r>
            <w:r w:rsidR="00830CEC">
              <w:rPr>
                <w:noProof/>
                <w:webHidden/>
              </w:rPr>
              <w:fldChar w:fldCharType="end"/>
            </w:r>
          </w:hyperlink>
        </w:p>
        <w:p w14:paraId="5AD8D2C1" w14:textId="77777777" w:rsidR="00830CEC" w:rsidRDefault="007B0431">
          <w:pPr>
            <w:pStyle w:val="TOC2"/>
            <w:tabs>
              <w:tab w:val="right" w:leader="dot" w:pos="9350"/>
            </w:tabs>
            <w:rPr>
              <w:rFonts w:asciiTheme="minorHAnsi" w:eastAsiaTheme="minorEastAsia" w:hAnsiTheme="minorHAnsi"/>
              <w:noProof/>
              <w:sz w:val="22"/>
            </w:rPr>
          </w:pPr>
          <w:hyperlink w:anchor="_Toc167407659" w:history="1">
            <w:r w:rsidR="00830CEC" w:rsidRPr="001F44E5">
              <w:rPr>
                <w:rStyle w:val="Hyperlink"/>
                <w:noProof/>
              </w:rPr>
              <w:t>Front Desk Management Team Analysis</w:t>
            </w:r>
            <w:r w:rsidR="00830CEC">
              <w:rPr>
                <w:noProof/>
                <w:webHidden/>
              </w:rPr>
              <w:tab/>
            </w:r>
            <w:r w:rsidR="00830CEC">
              <w:rPr>
                <w:noProof/>
                <w:webHidden/>
              </w:rPr>
              <w:fldChar w:fldCharType="begin"/>
            </w:r>
            <w:r w:rsidR="00830CEC">
              <w:rPr>
                <w:noProof/>
                <w:webHidden/>
              </w:rPr>
              <w:instrText xml:space="preserve"> PAGEREF _Toc167407659 \h </w:instrText>
            </w:r>
            <w:r w:rsidR="00830CEC">
              <w:rPr>
                <w:noProof/>
                <w:webHidden/>
              </w:rPr>
            </w:r>
            <w:r w:rsidR="00830CEC">
              <w:rPr>
                <w:noProof/>
                <w:webHidden/>
              </w:rPr>
              <w:fldChar w:fldCharType="separate"/>
            </w:r>
            <w:r w:rsidR="00830CEC">
              <w:rPr>
                <w:noProof/>
                <w:webHidden/>
              </w:rPr>
              <w:t>13</w:t>
            </w:r>
            <w:r w:rsidR="00830CEC">
              <w:rPr>
                <w:noProof/>
                <w:webHidden/>
              </w:rPr>
              <w:fldChar w:fldCharType="end"/>
            </w:r>
          </w:hyperlink>
        </w:p>
        <w:p w14:paraId="4B1A2049" w14:textId="77777777" w:rsidR="00830CEC" w:rsidRDefault="007B0431">
          <w:pPr>
            <w:pStyle w:val="TOC2"/>
            <w:tabs>
              <w:tab w:val="right" w:leader="dot" w:pos="9350"/>
            </w:tabs>
            <w:rPr>
              <w:rFonts w:asciiTheme="minorHAnsi" w:eastAsiaTheme="minorEastAsia" w:hAnsiTheme="minorHAnsi"/>
              <w:noProof/>
              <w:sz w:val="22"/>
            </w:rPr>
          </w:pPr>
          <w:hyperlink w:anchor="_Toc167407660" w:history="1">
            <w:r w:rsidR="00830CEC" w:rsidRPr="001F44E5">
              <w:rPr>
                <w:rStyle w:val="Hyperlink"/>
                <w:noProof/>
              </w:rPr>
              <w:t>Leadership Styles</w:t>
            </w:r>
            <w:r w:rsidR="00830CEC">
              <w:rPr>
                <w:noProof/>
                <w:webHidden/>
              </w:rPr>
              <w:tab/>
            </w:r>
            <w:r w:rsidR="00830CEC">
              <w:rPr>
                <w:noProof/>
                <w:webHidden/>
              </w:rPr>
              <w:fldChar w:fldCharType="begin"/>
            </w:r>
            <w:r w:rsidR="00830CEC">
              <w:rPr>
                <w:noProof/>
                <w:webHidden/>
              </w:rPr>
              <w:instrText xml:space="preserve"> PAGEREF _Toc167407660 \h </w:instrText>
            </w:r>
            <w:r w:rsidR="00830CEC">
              <w:rPr>
                <w:noProof/>
                <w:webHidden/>
              </w:rPr>
            </w:r>
            <w:r w:rsidR="00830CEC">
              <w:rPr>
                <w:noProof/>
                <w:webHidden/>
              </w:rPr>
              <w:fldChar w:fldCharType="separate"/>
            </w:r>
            <w:r w:rsidR="00830CEC">
              <w:rPr>
                <w:noProof/>
                <w:webHidden/>
              </w:rPr>
              <w:t>13</w:t>
            </w:r>
            <w:r w:rsidR="00830CEC">
              <w:rPr>
                <w:noProof/>
                <w:webHidden/>
              </w:rPr>
              <w:fldChar w:fldCharType="end"/>
            </w:r>
          </w:hyperlink>
        </w:p>
        <w:p w14:paraId="4455791F" w14:textId="77777777" w:rsidR="00830CEC" w:rsidRDefault="007B0431">
          <w:pPr>
            <w:pStyle w:val="TOC2"/>
            <w:tabs>
              <w:tab w:val="right" w:leader="dot" w:pos="9350"/>
            </w:tabs>
            <w:rPr>
              <w:rFonts w:asciiTheme="minorHAnsi" w:eastAsiaTheme="minorEastAsia" w:hAnsiTheme="minorHAnsi"/>
              <w:noProof/>
              <w:sz w:val="22"/>
            </w:rPr>
          </w:pPr>
          <w:hyperlink w:anchor="_Toc167407661" w:history="1">
            <w:r w:rsidR="00830CEC" w:rsidRPr="001F44E5">
              <w:rPr>
                <w:rStyle w:val="Hyperlink"/>
                <w:noProof/>
              </w:rPr>
              <w:t>Communication Strategies</w:t>
            </w:r>
            <w:r w:rsidR="00830CEC">
              <w:rPr>
                <w:noProof/>
                <w:webHidden/>
              </w:rPr>
              <w:tab/>
            </w:r>
            <w:r w:rsidR="00830CEC">
              <w:rPr>
                <w:noProof/>
                <w:webHidden/>
              </w:rPr>
              <w:fldChar w:fldCharType="begin"/>
            </w:r>
            <w:r w:rsidR="00830CEC">
              <w:rPr>
                <w:noProof/>
                <w:webHidden/>
              </w:rPr>
              <w:instrText xml:space="preserve"> PAGEREF _Toc167407661 \h </w:instrText>
            </w:r>
            <w:r w:rsidR="00830CEC">
              <w:rPr>
                <w:noProof/>
                <w:webHidden/>
              </w:rPr>
            </w:r>
            <w:r w:rsidR="00830CEC">
              <w:rPr>
                <w:noProof/>
                <w:webHidden/>
              </w:rPr>
              <w:fldChar w:fldCharType="separate"/>
            </w:r>
            <w:r w:rsidR="00830CEC">
              <w:rPr>
                <w:noProof/>
                <w:webHidden/>
              </w:rPr>
              <w:t>14</w:t>
            </w:r>
            <w:r w:rsidR="00830CEC">
              <w:rPr>
                <w:noProof/>
                <w:webHidden/>
              </w:rPr>
              <w:fldChar w:fldCharType="end"/>
            </w:r>
          </w:hyperlink>
        </w:p>
        <w:p w14:paraId="1E14639E" w14:textId="77777777" w:rsidR="00830CEC" w:rsidRDefault="007B0431">
          <w:pPr>
            <w:pStyle w:val="TOC2"/>
            <w:tabs>
              <w:tab w:val="right" w:leader="dot" w:pos="9350"/>
            </w:tabs>
            <w:rPr>
              <w:rFonts w:asciiTheme="minorHAnsi" w:eastAsiaTheme="minorEastAsia" w:hAnsiTheme="minorHAnsi"/>
              <w:noProof/>
              <w:sz w:val="22"/>
            </w:rPr>
          </w:pPr>
          <w:hyperlink w:anchor="_Toc167407662" w:history="1">
            <w:r w:rsidR="00830CEC" w:rsidRPr="001F44E5">
              <w:rPr>
                <w:rStyle w:val="Hyperlink"/>
                <w:noProof/>
              </w:rPr>
              <w:t>Cultural Diversity Management</w:t>
            </w:r>
            <w:r w:rsidR="00830CEC">
              <w:rPr>
                <w:noProof/>
                <w:webHidden/>
              </w:rPr>
              <w:tab/>
            </w:r>
            <w:r w:rsidR="00830CEC">
              <w:rPr>
                <w:noProof/>
                <w:webHidden/>
              </w:rPr>
              <w:fldChar w:fldCharType="begin"/>
            </w:r>
            <w:r w:rsidR="00830CEC">
              <w:rPr>
                <w:noProof/>
                <w:webHidden/>
              </w:rPr>
              <w:instrText xml:space="preserve"> PAGEREF _Toc167407662 \h </w:instrText>
            </w:r>
            <w:r w:rsidR="00830CEC">
              <w:rPr>
                <w:noProof/>
                <w:webHidden/>
              </w:rPr>
            </w:r>
            <w:r w:rsidR="00830CEC">
              <w:rPr>
                <w:noProof/>
                <w:webHidden/>
              </w:rPr>
              <w:fldChar w:fldCharType="separate"/>
            </w:r>
            <w:r w:rsidR="00830CEC">
              <w:rPr>
                <w:noProof/>
                <w:webHidden/>
              </w:rPr>
              <w:t>15</w:t>
            </w:r>
            <w:r w:rsidR="00830CEC">
              <w:rPr>
                <w:noProof/>
                <w:webHidden/>
              </w:rPr>
              <w:fldChar w:fldCharType="end"/>
            </w:r>
          </w:hyperlink>
        </w:p>
        <w:p w14:paraId="0F3E7792" w14:textId="77777777" w:rsidR="00830CEC" w:rsidRDefault="007B0431">
          <w:pPr>
            <w:pStyle w:val="TOC1"/>
            <w:tabs>
              <w:tab w:val="right" w:leader="dot" w:pos="9350"/>
            </w:tabs>
            <w:rPr>
              <w:rFonts w:asciiTheme="minorHAnsi" w:eastAsiaTheme="minorEastAsia" w:hAnsiTheme="minorHAnsi"/>
              <w:noProof/>
              <w:sz w:val="22"/>
            </w:rPr>
          </w:pPr>
          <w:hyperlink w:anchor="_Toc167407663" w:history="1">
            <w:r w:rsidR="00830CEC" w:rsidRPr="001F44E5">
              <w:rPr>
                <w:rStyle w:val="Hyperlink"/>
                <w:noProof/>
              </w:rPr>
              <w:t>Theme Exploration</w:t>
            </w:r>
            <w:r w:rsidR="00830CEC">
              <w:rPr>
                <w:noProof/>
                <w:webHidden/>
              </w:rPr>
              <w:tab/>
            </w:r>
            <w:r w:rsidR="00830CEC">
              <w:rPr>
                <w:noProof/>
                <w:webHidden/>
              </w:rPr>
              <w:fldChar w:fldCharType="begin"/>
            </w:r>
            <w:r w:rsidR="00830CEC">
              <w:rPr>
                <w:noProof/>
                <w:webHidden/>
              </w:rPr>
              <w:instrText xml:space="preserve"> PAGEREF _Toc167407663 \h </w:instrText>
            </w:r>
            <w:r w:rsidR="00830CEC">
              <w:rPr>
                <w:noProof/>
                <w:webHidden/>
              </w:rPr>
            </w:r>
            <w:r w:rsidR="00830CEC">
              <w:rPr>
                <w:noProof/>
                <w:webHidden/>
              </w:rPr>
              <w:fldChar w:fldCharType="separate"/>
            </w:r>
            <w:r w:rsidR="00830CEC">
              <w:rPr>
                <w:noProof/>
                <w:webHidden/>
              </w:rPr>
              <w:t>15</w:t>
            </w:r>
            <w:r w:rsidR="00830CEC">
              <w:rPr>
                <w:noProof/>
                <w:webHidden/>
              </w:rPr>
              <w:fldChar w:fldCharType="end"/>
            </w:r>
          </w:hyperlink>
        </w:p>
        <w:p w14:paraId="6A7DE757" w14:textId="77777777" w:rsidR="00830CEC" w:rsidRDefault="007B0431">
          <w:pPr>
            <w:pStyle w:val="TOC2"/>
            <w:tabs>
              <w:tab w:val="right" w:leader="dot" w:pos="9350"/>
            </w:tabs>
            <w:rPr>
              <w:rFonts w:asciiTheme="minorHAnsi" w:eastAsiaTheme="minorEastAsia" w:hAnsiTheme="minorHAnsi"/>
              <w:noProof/>
              <w:sz w:val="22"/>
            </w:rPr>
          </w:pPr>
          <w:hyperlink w:anchor="_Toc167407664" w:history="1">
            <w:r w:rsidR="00830CEC" w:rsidRPr="001F44E5">
              <w:rPr>
                <w:rStyle w:val="Hyperlink"/>
                <w:noProof/>
              </w:rPr>
              <w:t>Theoretical Framework</w:t>
            </w:r>
            <w:r w:rsidR="00830CEC">
              <w:rPr>
                <w:noProof/>
                <w:webHidden/>
              </w:rPr>
              <w:tab/>
            </w:r>
            <w:r w:rsidR="00830CEC">
              <w:rPr>
                <w:noProof/>
                <w:webHidden/>
              </w:rPr>
              <w:fldChar w:fldCharType="begin"/>
            </w:r>
            <w:r w:rsidR="00830CEC">
              <w:rPr>
                <w:noProof/>
                <w:webHidden/>
              </w:rPr>
              <w:instrText xml:space="preserve"> PAGEREF _Toc167407664 \h </w:instrText>
            </w:r>
            <w:r w:rsidR="00830CEC">
              <w:rPr>
                <w:noProof/>
                <w:webHidden/>
              </w:rPr>
            </w:r>
            <w:r w:rsidR="00830CEC">
              <w:rPr>
                <w:noProof/>
                <w:webHidden/>
              </w:rPr>
              <w:fldChar w:fldCharType="separate"/>
            </w:r>
            <w:r w:rsidR="00830CEC">
              <w:rPr>
                <w:noProof/>
                <w:webHidden/>
              </w:rPr>
              <w:t>16</w:t>
            </w:r>
            <w:r w:rsidR="00830CEC">
              <w:rPr>
                <w:noProof/>
                <w:webHidden/>
              </w:rPr>
              <w:fldChar w:fldCharType="end"/>
            </w:r>
          </w:hyperlink>
        </w:p>
        <w:p w14:paraId="7B20E37F" w14:textId="77777777" w:rsidR="00830CEC" w:rsidRDefault="007B0431">
          <w:pPr>
            <w:pStyle w:val="TOC2"/>
            <w:tabs>
              <w:tab w:val="right" w:leader="dot" w:pos="9350"/>
            </w:tabs>
            <w:rPr>
              <w:rFonts w:asciiTheme="minorHAnsi" w:eastAsiaTheme="minorEastAsia" w:hAnsiTheme="minorHAnsi"/>
              <w:noProof/>
              <w:sz w:val="22"/>
            </w:rPr>
          </w:pPr>
          <w:hyperlink w:anchor="_Toc167407665" w:history="1">
            <w:r w:rsidR="00830CEC" w:rsidRPr="001F44E5">
              <w:rPr>
                <w:rStyle w:val="Hyperlink"/>
                <w:noProof/>
              </w:rPr>
              <w:t>Application to Ibis Styles Birmingham</w:t>
            </w:r>
            <w:r w:rsidR="00830CEC">
              <w:rPr>
                <w:noProof/>
                <w:webHidden/>
              </w:rPr>
              <w:tab/>
            </w:r>
            <w:r w:rsidR="00830CEC">
              <w:rPr>
                <w:noProof/>
                <w:webHidden/>
              </w:rPr>
              <w:fldChar w:fldCharType="begin"/>
            </w:r>
            <w:r w:rsidR="00830CEC">
              <w:rPr>
                <w:noProof/>
                <w:webHidden/>
              </w:rPr>
              <w:instrText xml:space="preserve"> PAGEREF _Toc167407665 \h </w:instrText>
            </w:r>
            <w:r w:rsidR="00830CEC">
              <w:rPr>
                <w:noProof/>
                <w:webHidden/>
              </w:rPr>
            </w:r>
            <w:r w:rsidR="00830CEC">
              <w:rPr>
                <w:noProof/>
                <w:webHidden/>
              </w:rPr>
              <w:fldChar w:fldCharType="separate"/>
            </w:r>
            <w:r w:rsidR="00830CEC">
              <w:rPr>
                <w:noProof/>
                <w:webHidden/>
              </w:rPr>
              <w:t>17</w:t>
            </w:r>
            <w:r w:rsidR="00830CEC">
              <w:rPr>
                <w:noProof/>
                <w:webHidden/>
              </w:rPr>
              <w:fldChar w:fldCharType="end"/>
            </w:r>
          </w:hyperlink>
        </w:p>
        <w:p w14:paraId="37C478BF" w14:textId="77777777" w:rsidR="00830CEC" w:rsidRDefault="007B0431">
          <w:pPr>
            <w:pStyle w:val="TOC2"/>
            <w:tabs>
              <w:tab w:val="right" w:leader="dot" w:pos="9350"/>
            </w:tabs>
            <w:rPr>
              <w:rFonts w:asciiTheme="minorHAnsi" w:eastAsiaTheme="minorEastAsia" w:hAnsiTheme="minorHAnsi"/>
              <w:noProof/>
              <w:sz w:val="22"/>
            </w:rPr>
          </w:pPr>
          <w:hyperlink w:anchor="_Toc167407666" w:history="1">
            <w:r w:rsidR="00830CEC" w:rsidRPr="001F44E5">
              <w:rPr>
                <w:rStyle w:val="Hyperlink"/>
                <w:noProof/>
              </w:rPr>
              <w:t>Effective Communication in a Multicultural Environment</w:t>
            </w:r>
            <w:r w:rsidR="00830CEC">
              <w:rPr>
                <w:noProof/>
                <w:webHidden/>
              </w:rPr>
              <w:tab/>
            </w:r>
            <w:r w:rsidR="00830CEC">
              <w:rPr>
                <w:noProof/>
                <w:webHidden/>
              </w:rPr>
              <w:fldChar w:fldCharType="begin"/>
            </w:r>
            <w:r w:rsidR="00830CEC">
              <w:rPr>
                <w:noProof/>
                <w:webHidden/>
              </w:rPr>
              <w:instrText xml:space="preserve"> PAGEREF _Toc167407666 \h </w:instrText>
            </w:r>
            <w:r w:rsidR="00830CEC">
              <w:rPr>
                <w:noProof/>
                <w:webHidden/>
              </w:rPr>
            </w:r>
            <w:r w:rsidR="00830CEC">
              <w:rPr>
                <w:noProof/>
                <w:webHidden/>
              </w:rPr>
              <w:fldChar w:fldCharType="separate"/>
            </w:r>
            <w:r w:rsidR="00830CEC">
              <w:rPr>
                <w:noProof/>
                <w:webHidden/>
              </w:rPr>
              <w:t>18</w:t>
            </w:r>
            <w:r w:rsidR="00830CEC">
              <w:rPr>
                <w:noProof/>
                <w:webHidden/>
              </w:rPr>
              <w:fldChar w:fldCharType="end"/>
            </w:r>
          </w:hyperlink>
        </w:p>
        <w:p w14:paraId="075909BD" w14:textId="77777777" w:rsidR="00830CEC" w:rsidRDefault="007B0431">
          <w:pPr>
            <w:pStyle w:val="TOC2"/>
            <w:tabs>
              <w:tab w:val="right" w:leader="dot" w:pos="9350"/>
            </w:tabs>
            <w:rPr>
              <w:rFonts w:asciiTheme="minorHAnsi" w:eastAsiaTheme="minorEastAsia" w:hAnsiTheme="minorHAnsi"/>
              <w:noProof/>
              <w:sz w:val="22"/>
            </w:rPr>
          </w:pPr>
          <w:hyperlink w:anchor="_Toc167407667" w:history="1">
            <w:r w:rsidR="00830CEC" w:rsidRPr="001F44E5">
              <w:rPr>
                <w:rStyle w:val="Hyperlink"/>
                <w:noProof/>
              </w:rPr>
              <w:t>Diversity Management Strategies</w:t>
            </w:r>
            <w:r w:rsidR="00830CEC">
              <w:rPr>
                <w:noProof/>
                <w:webHidden/>
              </w:rPr>
              <w:tab/>
            </w:r>
            <w:r w:rsidR="00830CEC">
              <w:rPr>
                <w:noProof/>
                <w:webHidden/>
              </w:rPr>
              <w:fldChar w:fldCharType="begin"/>
            </w:r>
            <w:r w:rsidR="00830CEC">
              <w:rPr>
                <w:noProof/>
                <w:webHidden/>
              </w:rPr>
              <w:instrText xml:space="preserve"> PAGEREF _Toc167407667 \h </w:instrText>
            </w:r>
            <w:r w:rsidR="00830CEC">
              <w:rPr>
                <w:noProof/>
                <w:webHidden/>
              </w:rPr>
            </w:r>
            <w:r w:rsidR="00830CEC">
              <w:rPr>
                <w:noProof/>
                <w:webHidden/>
              </w:rPr>
              <w:fldChar w:fldCharType="separate"/>
            </w:r>
            <w:r w:rsidR="00830CEC">
              <w:rPr>
                <w:noProof/>
                <w:webHidden/>
              </w:rPr>
              <w:t>19</w:t>
            </w:r>
            <w:r w:rsidR="00830CEC">
              <w:rPr>
                <w:noProof/>
                <w:webHidden/>
              </w:rPr>
              <w:fldChar w:fldCharType="end"/>
            </w:r>
          </w:hyperlink>
        </w:p>
        <w:p w14:paraId="7DD73CAC" w14:textId="77777777" w:rsidR="00830CEC" w:rsidRDefault="007B0431">
          <w:pPr>
            <w:pStyle w:val="TOC1"/>
            <w:tabs>
              <w:tab w:val="right" w:leader="dot" w:pos="9350"/>
            </w:tabs>
            <w:rPr>
              <w:rFonts w:asciiTheme="minorHAnsi" w:eastAsiaTheme="minorEastAsia" w:hAnsiTheme="minorHAnsi"/>
              <w:noProof/>
              <w:sz w:val="22"/>
            </w:rPr>
          </w:pPr>
          <w:hyperlink w:anchor="_Toc167407668" w:history="1">
            <w:r w:rsidR="00830CEC" w:rsidRPr="001F44E5">
              <w:rPr>
                <w:rStyle w:val="Hyperlink"/>
                <w:noProof/>
              </w:rPr>
              <w:t>Conclusions and Recommendations</w:t>
            </w:r>
            <w:r w:rsidR="00830CEC">
              <w:rPr>
                <w:noProof/>
                <w:webHidden/>
              </w:rPr>
              <w:tab/>
            </w:r>
            <w:r w:rsidR="00830CEC">
              <w:rPr>
                <w:noProof/>
                <w:webHidden/>
              </w:rPr>
              <w:fldChar w:fldCharType="begin"/>
            </w:r>
            <w:r w:rsidR="00830CEC">
              <w:rPr>
                <w:noProof/>
                <w:webHidden/>
              </w:rPr>
              <w:instrText xml:space="preserve"> PAGEREF _Toc167407668 \h </w:instrText>
            </w:r>
            <w:r w:rsidR="00830CEC">
              <w:rPr>
                <w:noProof/>
                <w:webHidden/>
              </w:rPr>
            </w:r>
            <w:r w:rsidR="00830CEC">
              <w:rPr>
                <w:noProof/>
                <w:webHidden/>
              </w:rPr>
              <w:fldChar w:fldCharType="separate"/>
            </w:r>
            <w:r w:rsidR="00830CEC">
              <w:rPr>
                <w:noProof/>
                <w:webHidden/>
              </w:rPr>
              <w:t>21</w:t>
            </w:r>
            <w:r w:rsidR="00830CEC">
              <w:rPr>
                <w:noProof/>
                <w:webHidden/>
              </w:rPr>
              <w:fldChar w:fldCharType="end"/>
            </w:r>
          </w:hyperlink>
        </w:p>
        <w:p w14:paraId="453F8859" w14:textId="77777777" w:rsidR="00830CEC" w:rsidRDefault="007B0431">
          <w:pPr>
            <w:pStyle w:val="TOC1"/>
            <w:tabs>
              <w:tab w:val="right" w:leader="dot" w:pos="9350"/>
            </w:tabs>
            <w:rPr>
              <w:rFonts w:asciiTheme="minorHAnsi" w:eastAsiaTheme="minorEastAsia" w:hAnsiTheme="minorHAnsi"/>
              <w:noProof/>
              <w:sz w:val="22"/>
            </w:rPr>
          </w:pPr>
          <w:hyperlink w:anchor="_Toc167407669" w:history="1">
            <w:r w:rsidR="00830CEC" w:rsidRPr="001F44E5">
              <w:rPr>
                <w:rStyle w:val="Hyperlink"/>
                <w:noProof/>
              </w:rPr>
              <w:t>Reflective Account</w:t>
            </w:r>
            <w:r w:rsidR="00830CEC">
              <w:rPr>
                <w:noProof/>
                <w:webHidden/>
              </w:rPr>
              <w:tab/>
            </w:r>
            <w:r w:rsidR="00830CEC">
              <w:rPr>
                <w:noProof/>
                <w:webHidden/>
              </w:rPr>
              <w:fldChar w:fldCharType="begin"/>
            </w:r>
            <w:r w:rsidR="00830CEC">
              <w:rPr>
                <w:noProof/>
                <w:webHidden/>
              </w:rPr>
              <w:instrText xml:space="preserve"> PAGEREF _Toc167407669 \h </w:instrText>
            </w:r>
            <w:r w:rsidR="00830CEC">
              <w:rPr>
                <w:noProof/>
                <w:webHidden/>
              </w:rPr>
            </w:r>
            <w:r w:rsidR="00830CEC">
              <w:rPr>
                <w:noProof/>
                <w:webHidden/>
              </w:rPr>
              <w:fldChar w:fldCharType="separate"/>
            </w:r>
            <w:r w:rsidR="00830CEC">
              <w:rPr>
                <w:noProof/>
                <w:webHidden/>
              </w:rPr>
              <w:t>25</w:t>
            </w:r>
            <w:r w:rsidR="00830CEC">
              <w:rPr>
                <w:noProof/>
                <w:webHidden/>
              </w:rPr>
              <w:fldChar w:fldCharType="end"/>
            </w:r>
          </w:hyperlink>
        </w:p>
        <w:p w14:paraId="315E8D88" w14:textId="77777777" w:rsidR="00830CEC" w:rsidRDefault="007B0431">
          <w:pPr>
            <w:pStyle w:val="TOC1"/>
            <w:tabs>
              <w:tab w:val="right" w:leader="dot" w:pos="9350"/>
            </w:tabs>
            <w:rPr>
              <w:rFonts w:asciiTheme="minorHAnsi" w:eastAsiaTheme="minorEastAsia" w:hAnsiTheme="minorHAnsi"/>
              <w:noProof/>
              <w:sz w:val="22"/>
            </w:rPr>
          </w:pPr>
          <w:hyperlink w:anchor="_Toc167407670" w:history="1">
            <w:r w:rsidR="00830CEC" w:rsidRPr="001F44E5">
              <w:rPr>
                <w:rStyle w:val="Hyperlink"/>
                <w:noProof/>
              </w:rPr>
              <w:t>Appendices</w:t>
            </w:r>
            <w:r w:rsidR="00830CEC">
              <w:rPr>
                <w:noProof/>
                <w:webHidden/>
              </w:rPr>
              <w:tab/>
            </w:r>
            <w:r w:rsidR="00830CEC">
              <w:rPr>
                <w:noProof/>
                <w:webHidden/>
              </w:rPr>
              <w:fldChar w:fldCharType="begin"/>
            </w:r>
            <w:r w:rsidR="00830CEC">
              <w:rPr>
                <w:noProof/>
                <w:webHidden/>
              </w:rPr>
              <w:instrText xml:space="preserve"> PAGEREF _Toc167407670 \h </w:instrText>
            </w:r>
            <w:r w:rsidR="00830CEC">
              <w:rPr>
                <w:noProof/>
                <w:webHidden/>
              </w:rPr>
            </w:r>
            <w:r w:rsidR="00830CEC">
              <w:rPr>
                <w:noProof/>
                <w:webHidden/>
              </w:rPr>
              <w:fldChar w:fldCharType="separate"/>
            </w:r>
            <w:r w:rsidR="00830CEC">
              <w:rPr>
                <w:noProof/>
                <w:webHidden/>
              </w:rPr>
              <w:t>28</w:t>
            </w:r>
            <w:r w:rsidR="00830CEC">
              <w:rPr>
                <w:noProof/>
                <w:webHidden/>
              </w:rPr>
              <w:fldChar w:fldCharType="end"/>
            </w:r>
          </w:hyperlink>
        </w:p>
        <w:p w14:paraId="13687406" w14:textId="77777777" w:rsidR="00830CEC" w:rsidRDefault="007B0431">
          <w:pPr>
            <w:pStyle w:val="TOC2"/>
            <w:tabs>
              <w:tab w:val="right" w:leader="dot" w:pos="9350"/>
            </w:tabs>
            <w:rPr>
              <w:rFonts w:asciiTheme="minorHAnsi" w:eastAsiaTheme="minorEastAsia" w:hAnsiTheme="minorHAnsi"/>
              <w:noProof/>
              <w:sz w:val="22"/>
            </w:rPr>
          </w:pPr>
          <w:hyperlink w:anchor="_Toc167407671" w:history="1">
            <w:r w:rsidR="00830CEC" w:rsidRPr="001F44E5">
              <w:rPr>
                <w:rStyle w:val="Hyperlink"/>
                <w:noProof/>
              </w:rPr>
              <w:t>SWOT Analysis</w:t>
            </w:r>
            <w:r w:rsidR="00830CEC">
              <w:rPr>
                <w:noProof/>
                <w:webHidden/>
              </w:rPr>
              <w:tab/>
            </w:r>
            <w:r w:rsidR="00830CEC">
              <w:rPr>
                <w:noProof/>
                <w:webHidden/>
              </w:rPr>
              <w:fldChar w:fldCharType="begin"/>
            </w:r>
            <w:r w:rsidR="00830CEC">
              <w:rPr>
                <w:noProof/>
                <w:webHidden/>
              </w:rPr>
              <w:instrText xml:space="preserve"> PAGEREF _Toc167407671 \h </w:instrText>
            </w:r>
            <w:r w:rsidR="00830CEC">
              <w:rPr>
                <w:noProof/>
                <w:webHidden/>
              </w:rPr>
            </w:r>
            <w:r w:rsidR="00830CEC">
              <w:rPr>
                <w:noProof/>
                <w:webHidden/>
              </w:rPr>
              <w:fldChar w:fldCharType="separate"/>
            </w:r>
            <w:r w:rsidR="00830CEC">
              <w:rPr>
                <w:noProof/>
                <w:webHidden/>
              </w:rPr>
              <w:t>28</w:t>
            </w:r>
            <w:r w:rsidR="00830CEC">
              <w:rPr>
                <w:noProof/>
                <w:webHidden/>
              </w:rPr>
              <w:fldChar w:fldCharType="end"/>
            </w:r>
          </w:hyperlink>
        </w:p>
        <w:p w14:paraId="2937C6F3" w14:textId="77777777" w:rsidR="00830CEC" w:rsidRDefault="007B0431">
          <w:pPr>
            <w:pStyle w:val="TOC2"/>
            <w:tabs>
              <w:tab w:val="right" w:leader="dot" w:pos="9350"/>
            </w:tabs>
            <w:rPr>
              <w:rFonts w:asciiTheme="minorHAnsi" w:eastAsiaTheme="minorEastAsia" w:hAnsiTheme="minorHAnsi"/>
              <w:noProof/>
              <w:sz w:val="22"/>
            </w:rPr>
          </w:pPr>
          <w:hyperlink w:anchor="_Toc167407672" w:history="1">
            <w:r w:rsidR="00830CEC" w:rsidRPr="001F44E5">
              <w:rPr>
                <w:rStyle w:val="Hyperlink"/>
                <w:noProof/>
              </w:rPr>
              <w:t>PEST Analysis</w:t>
            </w:r>
            <w:r w:rsidR="00830CEC">
              <w:rPr>
                <w:noProof/>
                <w:webHidden/>
              </w:rPr>
              <w:tab/>
            </w:r>
            <w:r w:rsidR="00830CEC">
              <w:rPr>
                <w:noProof/>
                <w:webHidden/>
              </w:rPr>
              <w:fldChar w:fldCharType="begin"/>
            </w:r>
            <w:r w:rsidR="00830CEC">
              <w:rPr>
                <w:noProof/>
                <w:webHidden/>
              </w:rPr>
              <w:instrText xml:space="preserve"> PAGEREF _Toc167407672 \h </w:instrText>
            </w:r>
            <w:r w:rsidR="00830CEC">
              <w:rPr>
                <w:noProof/>
                <w:webHidden/>
              </w:rPr>
            </w:r>
            <w:r w:rsidR="00830CEC">
              <w:rPr>
                <w:noProof/>
                <w:webHidden/>
              </w:rPr>
              <w:fldChar w:fldCharType="separate"/>
            </w:r>
            <w:r w:rsidR="00830CEC">
              <w:rPr>
                <w:noProof/>
                <w:webHidden/>
              </w:rPr>
              <w:t>28</w:t>
            </w:r>
            <w:r w:rsidR="00830CEC">
              <w:rPr>
                <w:noProof/>
                <w:webHidden/>
              </w:rPr>
              <w:fldChar w:fldCharType="end"/>
            </w:r>
          </w:hyperlink>
        </w:p>
        <w:p w14:paraId="5BD817AA" w14:textId="77777777" w:rsidR="00830CEC" w:rsidRDefault="007B0431">
          <w:pPr>
            <w:pStyle w:val="TOC2"/>
            <w:tabs>
              <w:tab w:val="right" w:leader="dot" w:pos="9350"/>
            </w:tabs>
            <w:rPr>
              <w:rFonts w:asciiTheme="minorHAnsi" w:eastAsiaTheme="minorEastAsia" w:hAnsiTheme="minorHAnsi"/>
              <w:noProof/>
              <w:sz w:val="22"/>
            </w:rPr>
          </w:pPr>
          <w:hyperlink w:anchor="_Toc167407673" w:history="1">
            <w:r w:rsidR="00830CEC" w:rsidRPr="001F44E5">
              <w:rPr>
                <w:rStyle w:val="Hyperlink"/>
                <w:noProof/>
              </w:rPr>
              <w:t>Competitor Analysis</w:t>
            </w:r>
            <w:r w:rsidR="00830CEC">
              <w:rPr>
                <w:noProof/>
                <w:webHidden/>
              </w:rPr>
              <w:tab/>
            </w:r>
            <w:r w:rsidR="00830CEC">
              <w:rPr>
                <w:noProof/>
                <w:webHidden/>
              </w:rPr>
              <w:fldChar w:fldCharType="begin"/>
            </w:r>
            <w:r w:rsidR="00830CEC">
              <w:rPr>
                <w:noProof/>
                <w:webHidden/>
              </w:rPr>
              <w:instrText xml:space="preserve"> PAGEREF _Toc167407673 \h </w:instrText>
            </w:r>
            <w:r w:rsidR="00830CEC">
              <w:rPr>
                <w:noProof/>
                <w:webHidden/>
              </w:rPr>
            </w:r>
            <w:r w:rsidR="00830CEC">
              <w:rPr>
                <w:noProof/>
                <w:webHidden/>
              </w:rPr>
              <w:fldChar w:fldCharType="separate"/>
            </w:r>
            <w:r w:rsidR="00830CEC">
              <w:rPr>
                <w:noProof/>
                <w:webHidden/>
              </w:rPr>
              <w:t>29</w:t>
            </w:r>
            <w:r w:rsidR="00830CEC">
              <w:rPr>
                <w:noProof/>
                <w:webHidden/>
              </w:rPr>
              <w:fldChar w:fldCharType="end"/>
            </w:r>
          </w:hyperlink>
        </w:p>
        <w:p w14:paraId="0C10C83A" w14:textId="77777777" w:rsidR="00830CEC" w:rsidRDefault="007B0431">
          <w:pPr>
            <w:pStyle w:val="TOC1"/>
            <w:tabs>
              <w:tab w:val="right" w:leader="dot" w:pos="9350"/>
            </w:tabs>
            <w:rPr>
              <w:rFonts w:asciiTheme="minorHAnsi" w:eastAsiaTheme="minorEastAsia" w:hAnsiTheme="minorHAnsi"/>
              <w:noProof/>
              <w:sz w:val="22"/>
            </w:rPr>
          </w:pPr>
          <w:hyperlink w:anchor="_Toc167407674" w:history="1">
            <w:r w:rsidR="00830CEC" w:rsidRPr="001F44E5">
              <w:rPr>
                <w:rStyle w:val="Hyperlink"/>
                <w:noProof/>
              </w:rPr>
              <w:t>Reference list</w:t>
            </w:r>
            <w:r w:rsidR="00830CEC">
              <w:rPr>
                <w:noProof/>
                <w:webHidden/>
              </w:rPr>
              <w:tab/>
            </w:r>
            <w:r w:rsidR="00830CEC">
              <w:rPr>
                <w:noProof/>
                <w:webHidden/>
              </w:rPr>
              <w:fldChar w:fldCharType="begin"/>
            </w:r>
            <w:r w:rsidR="00830CEC">
              <w:rPr>
                <w:noProof/>
                <w:webHidden/>
              </w:rPr>
              <w:instrText xml:space="preserve"> PAGEREF _Toc167407674 \h </w:instrText>
            </w:r>
            <w:r w:rsidR="00830CEC">
              <w:rPr>
                <w:noProof/>
                <w:webHidden/>
              </w:rPr>
            </w:r>
            <w:r w:rsidR="00830CEC">
              <w:rPr>
                <w:noProof/>
                <w:webHidden/>
              </w:rPr>
              <w:fldChar w:fldCharType="separate"/>
            </w:r>
            <w:r w:rsidR="00830CEC">
              <w:rPr>
                <w:noProof/>
                <w:webHidden/>
              </w:rPr>
              <w:t>30</w:t>
            </w:r>
            <w:r w:rsidR="00830CEC">
              <w:rPr>
                <w:noProof/>
                <w:webHidden/>
              </w:rPr>
              <w:fldChar w:fldCharType="end"/>
            </w:r>
          </w:hyperlink>
        </w:p>
        <w:p w14:paraId="7ADE0905" w14:textId="77777777" w:rsidR="00B05446" w:rsidRDefault="00B05446">
          <w:r>
            <w:rPr>
              <w:b/>
              <w:bCs/>
              <w:noProof/>
            </w:rPr>
            <w:lastRenderedPageBreak/>
            <w:fldChar w:fldCharType="end"/>
          </w:r>
        </w:p>
      </w:sdtContent>
    </w:sdt>
    <w:p w14:paraId="330D0E9C" w14:textId="77777777" w:rsidR="001E255D" w:rsidRPr="00FD3C52" w:rsidRDefault="00F145E9" w:rsidP="00FD3C52">
      <w:pPr>
        <w:pStyle w:val="Heading1"/>
      </w:pPr>
      <w:bookmarkStart w:id="1" w:name="_Toc167407652"/>
      <w:r w:rsidRPr="001E255D">
        <w:t>Introduction</w:t>
      </w:r>
      <w:bookmarkEnd w:id="1"/>
    </w:p>
    <w:p w14:paraId="16F65203" w14:textId="77777777" w:rsidR="004D2B4C" w:rsidRPr="004D2B4C" w:rsidRDefault="00F145E9" w:rsidP="004D2B4C">
      <w:r w:rsidRPr="004D2B4C">
        <w:t>The hospitality industry is a dynamic and multifaceted field, and managerial practices are one of the linchpins that facilitate not only guest satisfaction but also staff engagement and operational efficacy. In this highly varied context, the front desk management team at Ibis Styles Birmingham will be the focus of my report, as I attempt to understand how the cultural backgrounds of managers manifest in their performance outcomes. The location of this business in Birmingham, a major city in the UK, ensures that this piece will be highly relevant; moreover, the specific management practices of Ibis, as well as its guest-oriented and highly sustainable business model, ensure the complexity of the context that will be considered.</w:t>
      </w:r>
    </w:p>
    <w:p w14:paraId="02B500AE" w14:textId="77777777" w:rsidR="004D2B4C" w:rsidRPr="004D2B4C" w:rsidRDefault="00F145E9" w:rsidP="004D2B4C">
      <w:r w:rsidRPr="004D2B4C">
        <w:t>By conducting a comprehensive literature review and then proceeding to an empirical imbroglio through a thematic analysis and proceeding with an in-depth case study analysis, I will gain crucial insights into the functioning of this management area with the Ibis Hotel. This will allow me to make inferences as to how managerial strategies are influenced by the cultural backgrounds of managers and shape the operations of their units. The ultimate goal is to gain insights allowing me to recommend ways to improve service in the hospitality industry.</w:t>
      </w:r>
    </w:p>
    <w:p w14:paraId="74E7C08A" w14:textId="77777777" w:rsidR="001E255D" w:rsidRPr="001E255D" w:rsidRDefault="00F145E9" w:rsidP="001E255D">
      <w:r w:rsidRPr="004D2B4C">
        <w:t>The rational synthesis of existing theory and empirical data will allow me to gain a profound understanding of how the cultural backgrounds of managers intersect with the practices they employ and the businesses they run. Moreover, by considering the context of Ibis Styles Birmingham, I will also propose recommendations for the Ibis Hotel, which could be further expanded to benefit other businesses in the field. This piece will be important for the understanding of managerial practices from a rather narrow, hospitality industry-based perspective and for the generation of insights that may facilitate experiences within this industry for a wider business audience.</w:t>
      </w:r>
    </w:p>
    <w:p w14:paraId="79D26A37" w14:textId="77777777" w:rsidR="00FD45F8" w:rsidRDefault="00F145E9">
      <w:pPr>
        <w:spacing w:line="276" w:lineRule="auto"/>
        <w:jc w:val="left"/>
        <w:rPr>
          <w:b/>
          <w:bCs/>
        </w:rPr>
      </w:pPr>
      <w:r>
        <w:rPr>
          <w:b/>
          <w:bCs/>
        </w:rPr>
        <w:br w:type="page"/>
      </w:r>
    </w:p>
    <w:p w14:paraId="1841A91C" w14:textId="77777777" w:rsidR="00546610" w:rsidRPr="00546610" w:rsidRDefault="00F145E9" w:rsidP="0029120B">
      <w:pPr>
        <w:pStyle w:val="Heading1"/>
      </w:pPr>
      <w:bookmarkStart w:id="2" w:name="_Toc167407653"/>
      <w:r w:rsidRPr="00546610">
        <w:lastRenderedPageBreak/>
        <w:t>Literature Review</w:t>
      </w:r>
      <w:bookmarkEnd w:id="2"/>
    </w:p>
    <w:p w14:paraId="2A0144A8" w14:textId="77777777" w:rsidR="004D2B4C" w:rsidRPr="004D2B4C" w:rsidRDefault="00F145E9" w:rsidP="004D2B4C">
      <w:r w:rsidRPr="004D2B4C">
        <w:t>The hospitality business, which has always been dynamic and diverse in nature, relies heavily on effective management practices that balance complexities of organizational performance and total customer satisfaction according to Afsar et al.(2015). This literature review critically analyzes existing research and academic writing concerning hotel management, leadership styles, and how diversity in an organization affects its performance. Through a combination of journal articles, industry reports, and case studies, it provides a comprehensive theoretical framework for understanding the intricate dynamics of how managers exert influence within the hospitality sector.</w:t>
      </w:r>
    </w:p>
    <w:p w14:paraId="0DB39E53" w14:textId="77777777" w:rsidR="004D2B4C" w:rsidRPr="004D2B4C" w:rsidRDefault="00F145E9" w:rsidP="004D2B4C">
      <w:r w:rsidRPr="004D2B4C">
        <w:t>Inclusive leadership is a cornerstone where diverse teams can coexist and work collaboratively. Scholars like Cox (2013) have highlighted the profound positive effects that cultural diversity management produces on various aspects of organizational dynamics, such as creativity, innovation and teamwork. He succinctly captures the essence of today's global business environment, noting that because it is now a market with consumers from all countries and every kind of background, diversity must be embraced as not merely a moral duty but one that provides a valuable strategic advantage to businesses</w:t>
      </w:r>
      <w:r w:rsidR="00E76F3A">
        <w:t xml:space="preserve"> (Slack and Brandon-Jones, 2018)</w:t>
      </w:r>
      <w:r w:rsidRPr="004D2B4C">
        <w:t>. By drawing upon special perspectives and experiences which have their origins in many different cultural traditions, organizations can with this type of innovation and adaptability set themselves apart from others on the market (Johnson et al., 2016).</w:t>
      </w:r>
    </w:p>
    <w:p w14:paraId="3ECD9FF5" w14:textId="77777777" w:rsidR="00ED65D4" w:rsidRPr="00ED65D4" w:rsidRDefault="00F145E9" w:rsidP="00ED65D4">
      <w:r w:rsidRPr="004D2B4C">
        <w:t xml:space="preserve">With the growing recognition of its value and efficiency in driving the organization's performance, cultural diversity management has become an important method to cultivate </w:t>
      </w:r>
      <w:r w:rsidR="007D4BDA" w:rsidRPr="004D2B4C">
        <w:t>intersperse</w:t>
      </w:r>
      <w:r w:rsidR="00E76F3A">
        <w:t xml:space="preserve"> (Sparrow, 2016)</w:t>
      </w:r>
      <w:r w:rsidRPr="004D2B4C">
        <w:t>. Organizations that manage cultural diversity are better able to comprehend the multitude of advantages that differing viewpoints bring. By fostering an environment which respects difference and can make it an asset, organizations promote creativity, improve problem-solving skills, and make employees feel at home (Kirkman &amp; Shapiro, 2021).</w:t>
      </w:r>
    </w:p>
    <w:p w14:paraId="717E509E" w14:textId="77777777" w:rsidR="00696815" w:rsidRPr="00696815" w:rsidRDefault="00F145E9" w:rsidP="00696815">
      <w:r w:rsidRPr="00696815">
        <w:t xml:space="preserve">The significance of leadership styles extends beyond championing inclusion and diversity in definition. By shaping an organization's culture, they contribute significantly </w:t>
      </w:r>
      <w:r w:rsidRPr="00696815">
        <w:lastRenderedPageBreak/>
        <w:t>to employee engagementTransformational leadership described in Northouse (2018), however, in Northouse's words, transformational leadership with visionary leadership, inspirational motivation and individualized consideration is associated with higher levels of employee satisfaction, and higher organizational performanceTransformational leaders inspire and enable followers to reach their full potential, creating a shared sense of purpose and vision that inspires employees to distinguish themselves in their workThe role of inclusive leaders in establishing an organisation-wide culture of inclusion and belonging is also emphasised in Garden, Swartz, Rowe (2023). Leaders are the crux of their groundbreaking study, they create an environment where every employee feels valued, respected, and included and can contribute uniqueness such as individual talents or viewpoints into cooperative endeavours welcoming to all people. By fostering open lines of communication and encouraging diverse opinions, leaders can instil a sense of psychological safety which motivates employees to speak out their thoughts without fear of punishment</w:t>
      </w:r>
      <w:r w:rsidR="00E76F3A">
        <w:t xml:space="preserve"> (Sirmon et al., 2018)</w:t>
      </w:r>
      <w:r w:rsidRPr="00696815">
        <w:t>. Or, more literally, at the strategic level promoting cultural diversity emerges as a major factor contributing to organizational performance and in creating an atmosphere of inclusivity. Because organizations are increasingly functioning within multicultural settings, effective management of cultural differences has become an essential prerequisite for harmonious teamwork and collaborationAnthropologists such as Hofstede (2021) have provided frameworks for understanding the impact of cultural differences on organizational behaviour. If organisations understand these cultural nuances and pay proper respect to them, then diversity becomes a source of strength and competitive advantage pesticide.</w:t>
      </w:r>
    </w:p>
    <w:p w14:paraId="15E7BCB4" w14:textId="77777777" w:rsidR="00696815" w:rsidRPr="00696815" w:rsidRDefault="00F145E9" w:rsidP="00696815">
      <w:r w:rsidRPr="00696815">
        <w:t xml:space="preserve">Further research supporting this conclusion, Podsakoff, K. M., Moorman, R. H.F., &amp; Fetter, R. (2020). The literature also emphasizes the necessity for multicultural communication in addition to inclusive leadership and cultural diversity strategizing when working together in a multi-ethnic team. Efficient communication is the keystone that universalizes language. It harmonizes words from all people into one vocal tune you can understand and allows a man with a different idea and habitat culture from your own to get along without hate or fear (Jackson &amp; Ruderman, 2019). For instance, studies have found rationalizations in multicultural team communication practice--these </w:t>
      </w:r>
      <w:r w:rsidRPr="00696815">
        <w:lastRenderedPageBreak/>
        <w:t>same studies show that training alone cannot solve all communication problems and inequities which must be resolved for better understanding among international staff (Hall, 2016).</w:t>
      </w:r>
    </w:p>
    <w:p w14:paraId="763F103E" w14:textId="77777777" w:rsidR="00696815" w:rsidRPr="00696815" w:rsidRDefault="00F145E9" w:rsidP="00696815">
      <w:r w:rsidRPr="00696815">
        <w:t>Leadership styles profoundly influence organizational culture and staff participation. For example, transformational leadership–with its hallmarks of visionary, inspiring, considerate and individualized extravagance towards every person–is associated with employee satisfaction at high levels as well as institutional performance (Avolio &amp; Bass, 2014). In this way, transformational leaders not only encourage the fulfilment of an employee's individual needs but also create a shared sense of purpose and vision. Their followers are then inspired to give their very best (Lee &amp; Sukoco, 2020).</w:t>
      </w:r>
    </w:p>
    <w:p w14:paraId="6C5F05F8" w14:textId="77777777" w:rsidR="00696815" w:rsidRPr="00696815" w:rsidRDefault="00F145E9" w:rsidP="00696815">
      <w:r w:rsidRPr="00696815">
        <w:t>This kind of leader can express a compelling vision for the future, give team members a sense of meaning and purpose, and create an environment in which people trust each other to work together. Through their charismatic leadership style and ability to inspire others to follow them willingly and with conviction, transformational leaders foster a climate of innovation that constantly improves (Northouse, 2018).</w:t>
      </w:r>
    </w:p>
    <w:p w14:paraId="1474E738" w14:textId="77777777" w:rsidR="00546610" w:rsidRPr="00546610" w:rsidRDefault="00F145E9" w:rsidP="00546610">
      <w:r w:rsidRPr="00696815">
        <w:t>At the same time, transformational leadership helps promote employee creativity and innovation because it encourages people to think outside of the box and pursue new ideas (Li, Li, &amp; Shi, 2018). Recognition, encouragement and support, it is also provided by transformational leaders. In this way; they give their followers the courage to make brave decisions, experiment with new methods and send their unique perspective to the goals of the organisation. This is not what I expected to say. Accordingly, transformational leadership becomes a driving force for organizational development and also helps to foster a culture of learning and growth from top to bottom in the organization as well as lifelong learning among all age levels present within it. Up to now, literature has demonstrated the importance of leadership styles, particularly transformational leadership, in defining corporate culture, enhancing employee engagement and promoting innovation and originality in a work setting</w:t>
      </w:r>
      <w:r w:rsidR="00E76F3A">
        <w:t xml:space="preserve"> (Sekaran and Bougie, 2019)</w:t>
      </w:r>
      <w:r w:rsidRPr="00696815">
        <w:t xml:space="preserve">. With inclusive li leadership practices, cultural diversity management and effective multiracial communication are encouraged within organisations. James Collins had this to say about the matter: "People do their best work when they can all </w:t>
      </w:r>
      <w:r w:rsidRPr="00696815">
        <w:lastRenderedPageBreak/>
        <w:t>understand what each other are talking about. This way organisations can create an environment that encourages individuals from diverse backgrounds and abilities to achieve their full potential: a prerequisite for success today in business going forward if companies ever want more good talents on board who will bring orders of equal size and profits up as well. Additionally, this literature review provides a comprehensive overview of the key concepts in hotel management such as inclusive leadership, cultural diversity management, multicultural communication and leadership styles. Combining insights from a diverse array of scholarly sources sets the stage for the following sections of analysis</w:t>
      </w:r>
      <w:r w:rsidR="00E76F3A">
        <w:t xml:space="preserve"> (Schuler and Jackson, 2017)</w:t>
      </w:r>
      <w:r w:rsidRPr="00696815">
        <w:t>: shedding light on how managerial style and cultural diversity interrelate within Ibis Styles Birmingham to affect organisational performance as well as successful attempts made for managing diverse environments.</w:t>
      </w:r>
    </w:p>
    <w:p w14:paraId="63D70703" w14:textId="77777777" w:rsidR="001E255D" w:rsidRPr="001E255D" w:rsidRDefault="00F145E9" w:rsidP="00991ECC">
      <w:pPr>
        <w:pStyle w:val="Heading1"/>
      </w:pPr>
      <w:bookmarkStart w:id="3" w:name="_Toc167407654"/>
      <w:r w:rsidRPr="001E255D">
        <w:t>Methods</w:t>
      </w:r>
      <w:bookmarkEnd w:id="3"/>
    </w:p>
    <w:p w14:paraId="4B34FCB8" w14:textId="77777777" w:rsidR="00696815" w:rsidRPr="00696815" w:rsidRDefault="00F145E9" w:rsidP="00696815">
      <w:r w:rsidRPr="00696815">
        <w:t>This study's methodology section outlines the narrative design of its scientific approach, with a particular emphasis on case study methodologies and additional techniques. Case study methodology constitutes an effective means to collect information on a wide range of managerial practices and cultural dynamics within limited cultural contexts</w:t>
      </w:r>
      <w:r w:rsidR="00B86BBA">
        <w:t xml:space="preserve"> (Avolio and Bass, 2014)</w:t>
      </w:r>
      <w:r w:rsidRPr="00696815">
        <w:t>. This research, through examining Ibis Styles Birmingham in fine detail, including interviews, questionnaires and observation data collection, tries to throw light on how the different cultural backgrounds of managers affect the functioning front desk team.</w:t>
      </w:r>
    </w:p>
    <w:p w14:paraId="4ACFF7A2" w14:textId="77777777" w:rsidR="00696815" w:rsidRPr="00696815" w:rsidRDefault="00F145E9" w:rsidP="00696815">
      <w:r w:rsidRPr="00696815">
        <w:t>The case study approach allows researchers to explore complex real-life organizational phenomena in context, leading to a more integrated understanding of the interplay between various factors and their consequences for managerial practices</w:t>
      </w:r>
      <w:r w:rsidR="00F6783D" w:rsidRPr="00F6783D">
        <w:t xml:space="preserve"> (Kozinets, 2015)</w:t>
      </w:r>
      <w:r w:rsidRPr="00696815">
        <w:t xml:space="preserve">. In this study, Ibis Styles Birmingham is the first point of the research lens through which to examine how the cultural backgrounds of managers are influencing front desk staff performance. Through collecting data using qualitative data collection methods such as semi-structured interviews with key information sources including managers and frontline staff, and direct observation of management practices in action, the </w:t>
      </w:r>
      <w:r w:rsidRPr="00696815">
        <w:lastRenderedPageBreak/>
        <w:t>research aims to capture a multifaceted picture of what managers do and think inside a hotel.</w:t>
      </w:r>
    </w:p>
    <w:p w14:paraId="275BE50F" w14:textId="77777777" w:rsidR="00696815" w:rsidRPr="00696815" w:rsidRDefault="00F145E9" w:rsidP="00696815">
      <w:r w:rsidRPr="00696815">
        <w:t>Furthermore, research methods and techniques such as reflective writing and ethnography are put into play in addition to the case study approach</w:t>
      </w:r>
      <w:r w:rsidR="00B86BBA">
        <w:t xml:space="preserve"> (Bartlett and Beamish, 2018)</w:t>
      </w:r>
      <w:r w:rsidRPr="00696815">
        <w:t>. Reflective writing lets researchers weave in their observations and insights gained through their placement experience, injecting the analysis with an inherent perspective and fine-grained detail (Moon, 2014). By reflecting on their own experiences as participants within the organizational environment, researchers can offer precious insights into what concrete effects the impact of different managerial culturalized backgrounds might be having on wider organizational dynamics and performance.</w:t>
      </w:r>
    </w:p>
    <w:p w14:paraId="0B6F36CF" w14:textId="77777777" w:rsidR="00696815" w:rsidRPr="00696815" w:rsidRDefault="00F145E9" w:rsidP="00696815">
      <w:r w:rsidRPr="00696815">
        <w:t>Secondly, netnography emerge as a method to access online communities and social media platforms for qualitative data about guests' experiences and views of managers conducting themselves</w:t>
      </w:r>
      <w:r w:rsidR="001B1586">
        <w:t xml:space="preserve"> (George, 2018)</w:t>
      </w:r>
      <w:r w:rsidRPr="00696815">
        <w:t>. By analyzing the Ibis Styles Birmingham's website solution comments and discussions, researchers can find out something about how it affects not just visitor happiness but service quality too and even guests' general feelings towards the hotel brand as well</w:t>
      </w:r>
      <w:r w:rsidR="00F6783D" w:rsidRPr="00F6783D">
        <w:t xml:space="preserve"> </w:t>
      </w:r>
      <w:r w:rsidR="00F6783D">
        <w:t>(</w:t>
      </w:r>
      <w:r w:rsidR="00F6783D" w:rsidRPr="00F6783D">
        <w:t>Yin, 2018)</w:t>
      </w:r>
      <w:r w:rsidRPr="00696815">
        <w:t>. Netnography lets researchers examine a rich source of raw data in real-time that gives unique perspectives on the actual lived experiences and viewpoints of guests, which will complement findings derived from traditional data collection methods.</w:t>
      </w:r>
    </w:p>
    <w:p w14:paraId="44966C2E" w14:textId="77777777" w:rsidR="001E255D" w:rsidRPr="001E255D" w:rsidRDefault="00F145E9" w:rsidP="001E255D">
      <w:r w:rsidRPr="00696815">
        <w:t>To sum up, the method used in this study takes a many-sided approach, drawing on the strengths of case study methodology and adding supplementary techniques like reflective writing and netnography. Through such design research that is thorough and all-encompassing, this study aims to raise valuable insights about how management cultures affect performance in front desk work teams. These findings will help to add to the general body of knowledge within hotel management and hospitality studies.</w:t>
      </w:r>
    </w:p>
    <w:p w14:paraId="59C0F767" w14:textId="77777777" w:rsidR="001E255D" w:rsidRPr="001E255D" w:rsidRDefault="00F145E9" w:rsidP="00781AED">
      <w:pPr>
        <w:pStyle w:val="Heading1"/>
      </w:pPr>
      <w:bookmarkStart w:id="4" w:name="_Toc167407655"/>
      <w:r w:rsidRPr="001E255D">
        <w:t>Case Study Discussion: Placement Hotel Focus</w:t>
      </w:r>
      <w:bookmarkEnd w:id="4"/>
    </w:p>
    <w:p w14:paraId="5AE00A53" w14:textId="77777777" w:rsidR="00F508DB" w:rsidRPr="00F508DB" w:rsidRDefault="00F145E9" w:rsidP="00F508DB">
      <w:r w:rsidRPr="00F37BE9">
        <w:t xml:space="preserve">Ibis Styles Birmingham is located in the centre of Birmingham city, which is a built present-day elegant beacon of hospitality with an attractive, homey, and colourful </w:t>
      </w:r>
      <w:r w:rsidRPr="00F37BE9">
        <w:lastRenderedPageBreak/>
        <w:t>ambience. The hotel's ultimate commitment to modern amenities and graciously appointed rooms, as well as the variety of facilities provided for the visiting guests, differentiates it as a suitable accommodation service for both leisure and business tourists</w:t>
      </w:r>
      <w:r w:rsidR="00E76F3A">
        <w:t xml:space="preserve"> (Schein, 2017)</w:t>
      </w:r>
      <w:r w:rsidRPr="00F37BE9">
        <w:t>. Since the hotel is located near many exciting landmarks in the city, as well as accessibility to shopping centres and transport hubs, Ibis Styles Birmingham is the best for any tourists. This is particularly true for the property's direction to superior customer service, as the hotel's industrial and stylish decorations will indeed provide the guests with a fantastic stay while officially visiting or enjoying a vacation. The hotel's guest rooms are homey and attractive with the provision of flexible meeting rooms and services for the different tastes of its guests</w:t>
      </w:r>
      <w:r w:rsidR="00B967D7">
        <w:t xml:space="preserve"> (Ghauri and Grønhaug, 2019)</w:t>
      </w:r>
      <w:r w:rsidRPr="00F37BE9">
        <w:t>. Ibis Styles Birmingham is, therefore, confident of meeting or even exceeding the expectations of its guests in terms of meeting the required services. An outstanding capacity of the hotel is its commitment to the environment, which is evident in the services and the facilities. Therefore, in conclusion, Ibis Styles Birmingham is excellent modern hospitality natured and nurtured in the present time, full of convenient, comfortable, and conscience memories of the present period of frequent lodging practice among the other most satisfactory services to the guests and top hotels in Birmingham.</w:t>
      </w:r>
    </w:p>
    <w:p w14:paraId="5FF8FF2C" w14:textId="77777777" w:rsidR="00F508DB" w:rsidRDefault="00F145E9" w:rsidP="008976AC">
      <w:pPr>
        <w:pStyle w:val="Heading2"/>
      </w:pPr>
      <w:bookmarkStart w:id="5" w:name="_Toc167407656"/>
      <w:r>
        <w:t>SWOT</w:t>
      </w:r>
      <w:r w:rsidR="008976AC">
        <w:t xml:space="preserve"> Analysis</w:t>
      </w:r>
      <w:bookmarkEnd w:id="5"/>
    </w:p>
    <w:p w14:paraId="6E621FD6" w14:textId="77777777" w:rsidR="00781AED" w:rsidRPr="00781AED" w:rsidRDefault="00F145E9" w:rsidP="00781AED">
      <w:pPr>
        <w:rPr>
          <w:bCs/>
        </w:rPr>
      </w:pPr>
      <w:r w:rsidRPr="00781AED">
        <w:rPr>
          <w:b/>
          <w:bCs/>
        </w:rPr>
        <w:t>Strengths:</w:t>
      </w:r>
      <w:r w:rsidRPr="00781AED">
        <w:rPr>
          <w:bCs/>
        </w:rPr>
        <w:t xml:space="preserve"> Ibis Styles Birmingham has multiple crucial strengths that contribute to its positive performance in the hospitality industry. First and foremost, the hotel benefits from a strong brand identity provided by the Ibis Styles line of which it is a part</w:t>
      </w:r>
      <w:r w:rsidR="00B86BBA">
        <w:rPr>
          <w:bCs/>
        </w:rPr>
        <w:t xml:space="preserve"> </w:t>
      </w:r>
      <w:r w:rsidR="00B86BBA">
        <w:t>(Blair and Hunt, 2019)</w:t>
      </w:r>
      <w:r w:rsidRPr="00781AED">
        <w:rPr>
          <w:bCs/>
        </w:rPr>
        <w:t>. The Ibis Styles brand is well-known for the distinct elements of design present in its facilities and prioritizes personalized and engaging service. In this sense, the established reputation of the associated brand adds value to the location and drives increased interest from clients in search of a vivid memorable experience. Additionally, the hotel's view is reinforced by its excellent strategic location in the city centre</w:t>
      </w:r>
      <w:r w:rsidR="001B1586">
        <w:rPr>
          <w:bCs/>
        </w:rPr>
        <w:t xml:space="preserve"> </w:t>
      </w:r>
      <w:r w:rsidR="001B1586">
        <w:t>(Cummings and Worley, 2019)</w:t>
      </w:r>
      <w:r w:rsidRPr="00781AED">
        <w:rPr>
          <w:bCs/>
        </w:rPr>
        <w:t xml:space="preserve">. Such placement not only contributes to the attractive quality of the facility for tourists due to easy access to key transport and leisure routes but also increases interest for businesses that engage with major Birmingham points of interest and tourist activity. Combined with the client-facing approach that focuses on </w:t>
      </w:r>
      <w:r w:rsidRPr="00781AED">
        <w:rPr>
          <w:bCs/>
        </w:rPr>
        <w:lastRenderedPageBreak/>
        <w:t>the satisfaction and well-being of customers as the highest hotel priority, this strength leads to a high loyalty and return rate for guests</w:t>
      </w:r>
      <w:r w:rsidR="001F418D">
        <w:rPr>
          <w:bCs/>
        </w:rPr>
        <w:t xml:space="preserve"> </w:t>
      </w:r>
      <w:r w:rsidR="001F418D">
        <w:t>(Jackson and Ruderman, 2019)</w:t>
      </w:r>
      <w:r w:rsidRPr="00781AED">
        <w:rPr>
          <w:bCs/>
        </w:rPr>
        <w:t>. Finally, the Ibis Styles Birmingham is environmentally conscious and engages in a significant number of practices aimed at waste reduction, energy preservation, and the use of ecological amenities, which is in line with the heightened recognition of the need for a more sustainable lifestyle.</w:t>
      </w:r>
    </w:p>
    <w:p w14:paraId="456C4150" w14:textId="77777777" w:rsidR="00781AED" w:rsidRPr="00781AED" w:rsidRDefault="00F145E9" w:rsidP="00781AED">
      <w:pPr>
        <w:rPr>
          <w:bCs/>
        </w:rPr>
      </w:pPr>
      <w:r w:rsidRPr="00781AED">
        <w:rPr>
          <w:b/>
          <w:bCs/>
        </w:rPr>
        <w:t>Weaknesses:</w:t>
      </w:r>
      <w:r w:rsidRPr="00781AED">
        <w:rPr>
          <w:bCs/>
        </w:rPr>
        <w:t xml:space="preserve"> On the other hand, Ibis Styles Birmingham is not without weaknesses. The most critical issues include a lack of meeting and conference facilities that limit its attractiveness for corporations and the significant rate of turnover for its front clients</w:t>
      </w:r>
      <w:r w:rsidR="00B86BBA">
        <w:rPr>
          <w:bCs/>
        </w:rPr>
        <w:t xml:space="preserve"> </w:t>
      </w:r>
      <w:r w:rsidR="00B86BBA">
        <w:t>(Afsar et al., 2015)</w:t>
      </w:r>
      <w:r w:rsidRPr="00781AED">
        <w:rPr>
          <w:bCs/>
        </w:rPr>
        <w:t>. This factor often results in an inferior quality of service as compared to the competition, which is detrimental to both client satisfaction and the motive of the remaining employees. In addition, waiting times during the peak hours for the arrival and departure of customers lead to further decreases in satisfaction and perception of the quality of the hotel.</w:t>
      </w:r>
    </w:p>
    <w:p w14:paraId="65127B8B" w14:textId="77777777" w:rsidR="00781AED" w:rsidRPr="00781AED" w:rsidRDefault="00F145E9" w:rsidP="00781AED">
      <w:pPr>
        <w:rPr>
          <w:bCs/>
        </w:rPr>
      </w:pPr>
      <w:r w:rsidRPr="00781AED">
        <w:rPr>
          <w:b/>
          <w:bCs/>
        </w:rPr>
        <w:t>Opportunities:</w:t>
      </w:r>
      <w:r w:rsidRPr="00781AED">
        <w:rPr>
          <w:bCs/>
        </w:rPr>
        <w:t xml:space="preserve"> The hotel is also provided with multiple exciting opportunities for growth. For one, it can expand to the previously unexplored part of the market with high potential quite easily by creating relevant structured packages and advertising them with partners</w:t>
      </w:r>
      <w:r w:rsidR="00B86BBA">
        <w:rPr>
          <w:bCs/>
        </w:rPr>
        <w:t xml:space="preserve"> </w:t>
      </w:r>
      <w:r w:rsidR="00B86BBA">
        <w:t>(Benstead et al., 2018)</w:t>
      </w:r>
      <w:r w:rsidRPr="00781AED">
        <w:rPr>
          <w:bCs/>
        </w:rPr>
        <w:t>. Attendee experience diversification is another potential opportunity for Ibis Styles Birmingham due to the weddings, wellness, and other bespoke packages that it can offer. In addition, the adaption of modern technologies is a crucial direction for attention, including the use of digital solutions for a quicker check-in process.</w:t>
      </w:r>
    </w:p>
    <w:p w14:paraId="111A6967" w14:textId="77777777" w:rsidR="008976AC" w:rsidRPr="00781AED" w:rsidRDefault="00F145E9" w:rsidP="00781AED">
      <w:pPr>
        <w:rPr>
          <w:bCs/>
        </w:rPr>
      </w:pPr>
      <w:r w:rsidRPr="00781AED">
        <w:rPr>
          <w:b/>
          <w:bCs/>
        </w:rPr>
        <w:t xml:space="preserve">Threats: </w:t>
      </w:r>
      <w:r w:rsidRPr="00781AED">
        <w:rPr>
          <w:bCs/>
        </w:rPr>
        <w:t>The primary threats for Ibis Styles Birmingham come from the extreme competition in Birmingham and the UK as a whole</w:t>
      </w:r>
      <w:r w:rsidR="00B86BBA">
        <w:rPr>
          <w:bCs/>
        </w:rPr>
        <w:t xml:space="preserve"> </w:t>
      </w:r>
      <w:r w:rsidR="00B86BBA">
        <w:t>(Beatty and Wood, 2018)</w:t>
      </w:r>
      <w:r w:rsidRPr="00781AED">
        <w:rPr>
          <w:bCs/>
        </w:rPr>
        <w:t>. The continued uncertainty in the economic aspect of travel prices poses a significant risk to any plans for expansion, in addition to the existing legal substructure related to the health and safety of residents, data protection, and other aspects of business which require constant attention</w:t>
      </w:r>
      <w:r w:rsidR="00000403">
        <w:rPr>
          <w:bCs/>
        </w:rPr>
        <w:t xml:space="preserve"> </w:t>
      </w:r>
      <w:r w:rsidR="00000403">
        <w:t>(Patel and Conklin, 2017)</w:t>
      </w:r>
      <w:r w:rsidRPr="00781AED">
        <w:rPr>
          <w:bCs/>
        </w:rPr>
        <w:t>.</w:t>
      </w:r>
    </w:p>
    <w:p w14:paraId="3D4A4918" w14:textId="77777777" w:rsidR="008976AC" w:rsidRDefault="00F145E9" w:rsidP="00781AED">
      <w:pPr>
        <w:pStyle w:val="Heading2"/>
      </w:pPr>
      <w:bookmarkStart w:id="6" w:name="_Toc167407657"/>
      <w:r>
        <w:lastRenderedPageBreak/>
        <w:t>PEST Analysis</w:t>
      </w:r>
      <w:bookmarkEnd w:id="6"/>
    </w:p>
    <w:p w14:paraId="65E2EBCB" w14:textId="77777777" w:rsidR="00974E2B" w:rsidRPr="00974E2B" w:rsidRDefault="00F145E9" w:rsidP="00974E2B">
      <w:pPr>
        <w:rPr>
          <w:bCs/>
        </w:rPr>
      </w:pPr>
      <w:r w:rsidRPr="00974E2B">
        <w:rPr>
          <w:bCs/>
        </w:rPr>
        <w:t>Political Factors: Policies of the government can have different effects on the working environment of businesses like Ibis Styles Birmingham hotels. Taxation changes and new government regulations may have a direct effect on profits and financial opportunities for the hotel’s staff</w:t>
      </w:r>
      <w:r w:rsidR="001B1586">
        <w:rPr>
          <w:bCs/>
        </w:rPr>
        <w:t xml:space="preserve">  </w:t>
      </w:r>
      <w:r w:rsidR="001B1586">
        <w:t>(Eriksson and Kovalainen, 2018)</w:t>
      </w:r>
      <w:r w:rsidRPr="00974E2B">
        <w:rPr>
          <w:bCs/>
        </w:rPr>
        <w:t>. Political events may have indirect impacts on the performance of the hotel as well</w:t>
      </w:r>
      <w:r w:rsidR="001B1586">
        <w:rPr>
          <w:bCs/>
        </w:rPr>
        <w:t xml:space="preserve"> </w:t>
      </w:r>
      <w:r w:rsidR="001B1586">
        <w:t>(Davies and Glaister, 2017)</w:t>
      </w:r>
      <w:r w:rsidRPr="00974E2B">
        <w:rPr>
          <w:bCs/>
        </w:rPr>
        <w:t>. For example, political instability in Birmingham, the United Kingdom, or other countries can lead to a decrease in tourist and hotel activities in the region. This may result in the lower occupancy of the Ibis Styles Birmingham hotel, and the revenue of the hotel may become more uncertain. To reduce the impacts of political risks on the development of the hotel, it is important to build good governmental relationships and monitor the situation.</w:t>
      </w:r>
    </w:p>
    <w:p w14:paraId="4D7CAEED" w14:textId="77777777" w:rsidR="00974E2B" w:rsidRPr="00974E2B" w:rsidRDefault="00F145E9" w:rsidP="00974E2B">
      <w:pPr>
        <w:rPr>
          <w:bCs/>
        </w:rPr>
      </w:pPr>
      <w:r w:rsidRPr="00974E2B">
        <w:rPr>
          <w:b/>
          <w:bCs/>
        </w:rPr>
        <w:t>Economic Factors:</w:t>
      </w:r>
      <w:r w:rsidRPr="00974E2B">
        <w:rPr>
          <w:bCs/>
        </w:rPr>
        <w:t xml:space="preserve"> The performance of any hotel, including Ibis Styles Birmingham, is greatly influenced by the economic conditions in the region and their changes. Different economic factors, which affect the hotel's revenue, include the rate of growth of the UK GDP, inflation rate, and consumer spending</w:t>
      </w:r>
      <w:r w:rsidR="00000403">
        <w:rPr>
          <w:bCs/>
        </w:rPr>
        <w:t xml:space="preserve"> </w:t>
      </w:r>
      <w:r w:rsidR="00000403">
        <w:t>(Northouse, 2018)</w:t>
      </w:r>
      <w:r w:rsidRPr="00974E2B">
        <w:rPr>
          <w:bCs/>
        </w:rPr>
        <w:t>. Such factors, such as exchange rates, also affect international travel demand and the purchasing power of tourists, including international guests of the hotel</w:t>
      </w:r>
      <w:r w:rsidR="00000403">
        <w:rPr>
          <w:bCs/>
        </w:rPr>
        <w:t xml:space="preserve"> </w:t>
      </w:r>
      <w:r w:rsidR="00000403">
        <w:t>(O'Brien and Robertson, 2019)</w:t>
      </w:r>
      <w:r w:rsidRPr="00974E2B">
        <w:rPr>
          <w:bCs/>
        </w:rPr>
        <w:t>. To maximize pricing opportunities and revenue, it is important to respond to the ongoing changes in the economic environment through the proper pricing strategy.</w:t>
      </w:r>
    </w:p>
    <w:p w14:paraId="434F8E51" w14:textId="77777777" w:rsidR="00974E2B" w:rsidRPr="00974E2B" w:rsidRDefault="00F145E9" w:rsidP="00974E2B">
      <w:pPr>
        <w:rPr>
          <w:bCs/>
        </w:rPr>
      </w:pPr>
      <w:r w:rsidRPr="00974E2B">
        <w:rPr>
          <w:b/>
          <w:bCs/>
        </w:rPr>
        <w:t>Social Factors:</w:t>
      </w:r>
      <w:r w:rsidRPr="00974E2B">
        <w:rPr>
          <w:bCs/>
        </w:rPr>
        <w:t xml:space="preserve"> Social factors, such as different demographic and cultural trends, can directly or indirectly affect the demand for the hotel’s services and production performance</w:t>
      </w:r>
      <w:r w:rsidR="00B967D7">
        <w:rPr>
          <w:bCs/>
        </w:rPr>
        <w:t xml:space="preserve"> </w:t>
      </w:r>
      <w:r w:rsidR="00B967D7">
        <w:t>(Grant, 2017)</w:t>
      </w:r>
      <w:r w:rsidRPr="00974E2B">
        <w:rPr>
          <w:bCs/>
        </w:rPr>
        <w:t>. Changes in social perceptions of the hotel's services or the needs of target customers matter. Moreover, as the United Kingdom and Birmingham are regions with many different cultures living together, Ibis Styles Birmingham has the opportunity to develop specific services for different target audiences, taking into account the cultural characteristics of its guests. Such advantages should be realized to improve the competitiveness of the hotel.</w:t>
      </w:r>
    </w:p>
    <w:p w14:paraId="5E13998F" w14:textId="77777777" w:rsidR="00F508DB" w:rsidRPr="00974E2B" w:rsidRDefault="00F145E9" w:rsidP="00974E2B">
      <w:pPr>
        <w:rPr>
          <w:bCs/>
        </w:rPr>
      </w:pPr>
      <w:r w:rsidRPr="00974E2B">
        <w:rPr>
          <w:b/>
          <w:bCs/>
        </w:rPr>
        <w:t>Technological Factors:</w:t>
      </w:r>
      <w:r w:rsidRPr="00974E2B">
        <w:rPr>
          <w:bCs/>
        </w:rPr>
        <w:t xml:space="preserve"> There are many technological factors influencing the performance of Ibis Styles Birmingham, and it is crucial to know them well. </w:t>
      </w:r>
      <w:r w:rsidRPr="00974E2B">
        <w:rPr>
          <w:bCs/>
        </w:rPr>
        <w:lastRenderedPageBreak/>
        <w:t>Technological advances in hospitality technologies, such as online booking services and hotel apps, allow increasing hotel experiences for clients</w:t>
      </w:r>
      <w:r w:rsidR="001B1586">
        <w:rPr>
          <w:bCs/>
        </w:rPr>
        <w:t xml:space="preserve"> </w:t>
      </w:r>
      <w:r w:rsidR="001B1586">
        <w:t>(Garden et al., 2023)</w:t>
      </w:r>
      <w:r w:rsidRPr="00974E2B">
        <w:rPr>
          <w:bCs/>
        </w:rPr>
        <w:t>. Mobile applications help staff to know their customers closely and provide various personalized conveniences. It is becoming more convenient to use cloud technologies and artificial intelligence</w:t>
      </w:r>
      <w:r w:rsidR="00000403">
        <w:rPr>
          <w:bCs/>
        </w:rPr>
        <w:t xml:space="preserve"> </w:t>
      </w:r>
      <w:r w:rsidR="00000403">
        <w:t>(Majaro, 2018)</w:t>
      </w:r>
      <w:r w:rsidRPr="00974E2B">
        <w:rPr>
          <w:bCs/>
        </w:rPr>
        <w:t>. At the same time, many of these technological solutions may become disruptive technologies for the hotel, such as online booking services or the increasing popularity of the mobile app Uber for transportation.</w:t>
      </w:r>
    </w:p>
    <w:p w14:paraId="30F6DE83" w14:textId="77777777" w:rsidR="008912C7" w:rsidRPr="008912C7" w:rsidRDefault="00F145E9" w:rsidP="00A212AA">
      <w:pPr>
        <w:pStyle w:val="Heading2"/>
      </w:pPr>
      <w:bookmarkStart w:id="7" w:name="_Toc167407658"/>
      <w:r>
        <w:t>Competitor Analysis</w:t>
      </w:r>
      <w:bookmarkEnd w:id="7"/>
    </w:p>
    <w:p w14:paraId="09C32015" w14:textId="77777777" w:rsidR="0080003E" w:rsidRDefault="00F145E9" w:rsidP="008912C7">
      <w:r w:rsidRPr="0080003E">
        <w:t>Being a part of the vibrant hospitality landscape in Birmingham, Ibis Styles Birmingham encounters multiple rivals targeting various market segments. Key competitors that should be mentioned are Premier Inn, Holiday Inn Express, and Travelodge, each offering distinguished value propositions and focusing on different target groups. First, Premier Inn has established a strong reputation for consistent quality and value-for-money accommodations catering to cost-conscious travellers who want to be sure that the hotel delivers a service of a certain standard</w:t>
      </w:r>
      <w:r w:rsidR="001B1586">
        <w:t xml:space="preserve"> (Egan, 2019)</w:t>
      </w:r>
      <w:r w:rsidRPr="0080003E">
        <w:t>. Second, Holiday Inn Express runs a significant share of business travellers concerned about their schedule and time and provides such advantages as Express Start breakfast and flexible check-in and check-out options</w:t>
      </w:r>
      <w:r w:rsidR="00E76F3A">
        <w:t xml:space="preserve"> (Saunders et al., 2019)</w:t>
      </w:r>
      <w:r w:rsidRPr="0080003E">
        <w:t>. Travelodge, being a UK-wide operator present in a wide range of locations throughout the UK, serves as another competitor with a diverse target audience covering both business and leisure travellers who pay a moderate price to get a moderate service with good quality</w:t>
      </w:r>
      <w:r w:rsidR="00224FB4">
        <w:t xml:space="preserve"> (Lynch, 2018)</w:t>
      </w:r>
      <w:r w:rsidRPr="0080003E">
        <w:t>.</w:t>
      </w:r>
    </w:p>
    <w:p w14:paraId="1DB28CF7" w14:textId="77777777" w:rsidR="008912C7" w:rsidRPr="008912C7" w:rsidRDefault="00F145E9" w:rsidP="008912C7">
      <w:r w:rsidRPr="0080003E">
        <w:t>Competitors' strengths and weaknesses can be beneficial for Ibis Styles Birmingham in terms of identifying spaces for differentiation and strategic positioning on the market. Aid in benchmarking and assessing the competitor is aimed at getting a better understanding of such factors as pricing service and customer experience to adjust the hotel's value proposition to customers</w:t>
      </w:r>
      <w:r w:rsidR="001B1586">
        <w:t xml:space="preserve"> (Fisher, 2019)</w:t>
      </w:r>
      <w:r w:rsidRPr="0080003E">
        <w:t>. Moreover, competitor analysis helps to foresee possible market trends and threats to the organization in the future, allowing the business to get ahead of companions on the market.</w:t>
      </w:r>
    </w:p>
    <w:p w14:paraId="65D69035" w14:textId="77777777" w:rsidR="008912C7" w:rsidRPr="008912C7" w:rsidRDefault="00F145E9" w:rsidP="00395B84">
      <w:pPr>
        <w:pStyle w:val="Heading2"/>
      </w:pPr>
      <w:bookmarkStart w:id="8" w:name="_Toc167407659"/>
      <w:r w:rsidRPr="008912C7">
        <w:lastRenderedPageBreak/>
        <w:t>Fron</w:t>
      </w:r>
      <w:r w:rsidR="00395B84">
        <w:t>t Desk Management Team Analysis</w:t>
      </w:r>
      <w:bookmarkEnd w:id="8"/>
    </w:p>
    <w:p w14:paraId="73672F19" w14:textId="77777777" w:rsidR="008912C7" w:rsidRPr="008912C7" w:rsidRDefault="00F145E9" w:rsidP="008912C7">
      <w:r w:rsidRPr="00395B84">
        <w:t>The front desk management team at Ibis Styles Birmingham is at the forefront of guest interactions and experience besides enhancing operational efficiency. Leadership as a critical component of the team determines the morale, motivation, and performance of the employees</w:t>
      </w:r>
      <w:r w:rsidR="00B86BBA">
        <w:t xml:space="preserve"> (Belbin, 2019)</w:t>
      </w:r>
      <w:r w:rsidRPr="00395B84">
        <w:t>. A transformational leadership style, characterized by a visionary and inspirational approach to management, helps create a sense of purpose and direction among the team members. With a supportive and positive work culture characterized by a commitment to collaboration, innovation, and continuous improvement, transformational leaders inspire their team to not only meet the guest's expectations but also surpass the organizational goals</w:t>
      </w:r>
      <w:r w:rsidR="001B1586">
        <w:t xml:space="preserve"> (Furr and Dyer, 2017)</w:t>
      </w:r>
      <w:r w:rsidRPr="00395B84">
        <w:t>. One of the critical elements of effective management at the front desk is communication. Open and responsive communication allows managers and team members to share ideas, access essential information and work collaboratively in problem-solving</w:t>
      </w:r>
      <w:r w:rsidR="001B1586">
        <w:t xml:space="preserve"> (Briner et al., 2019)</w:t>
      </w:r>
      <w:r w:rsidRPr="00395B84">
        <w:t>. A meeting is a critical model that allows front desk managers to communicate performance expectations, offer guidance, and address any arising issues. With effective communication, the front desk has a conducive and supportive work environment necessary for success in the dynamic hospitality sector in Birmingham. Additionally, a modern hospitality setting requires the incorporation of cultural diversity</w:t>
      </w:r>
      <w:r w:rsidR="001B1586">
        <w:t xml:space="preserve"> (Deans et al., 2018)</w:t>
      </w:r>
      <w:r w:rsidRPr="00395B84">
        <w:t>. The front desk, like any other unit in the hotel, needs to be diverse to meet all guest needs. Cross-cultural competence in cultural awareness, empathy and adaptability of the leadership and management have been identified in similar settings as a significant factor towards an inclusive organization. Culturally competent managers work to create an inclusive workplace environment and ensure all the guests or clients are treated with respect and dignity.</w:t>
      </w:r>
    </w:p>
    <w:p w14:paraId="5886B6DC" w14:textId="77777777" w:rsidR="008912C7" w:rsidRPr="008912C7" w:rsidRDefault="00F145E9" w:rsidP="00395B84">
      <w:pPr>
        <w:pStyle w:val="Heading2"/>
      </w:pPr>
      <w:bookmarkStart w:id="9" w:name="_Toc167407660"/>
      <w:r>
        <w:t>Leadership Styles</w:t>
      </w:r>
      <w:bookmarkEnd w:id="9"/>
    </w:p>
    <w:p w14:paraId="4321FB9A" w14:textId="77777777" w:rsidR="00395B84" w:rsidRDefault="00F145E9" w:rsidP="008976AC">
      <w:r w:rsidRPr="00395B84">
        <w:t>At Ibis Styles Birmingham, effective leadership is critical to the front desk management team's success. Transformational leadership, which includes visionary and motivational types of leadership, allows managers to inspire and motivate their teams to align with a collective vision and objectives</w:t>
      </w:r>
      <w:r w:rsidR="00B967D7">
        <w:t xml:space="preserve"> (Hall, 2016)</w:t>
      </w:r>
      <w:r w:rsidRPr="00395B84">
        <w:t xml:space="preserve">. Transformational leaders who demonstrate empathy, credibility, and authenticity can gain the trust and respect of those around </w:t>
      </w:r>
      <w:r w:rsidRPr="00395B84">
        <w:lastRenderedPageBreak/>
        <w:t>them, making the working environment more positive and enhancing each element of the Ibis Styles team's performance</w:t>
      </w:r>
      <w:r w:rsidR="00B86BBA">
        <w:t xml:space="preserve"> (Ackermann and Eden, 2016)</w:t>
      </w:r>
      <w:r w:rsidRPr="00395B84">
        <w:t xml:space="preserve">. Moreover, situational leadership could be instrumental in various situations and challenges faced by the front desk management team. Situational leaders adapt their leadership style according to their team member's needs and the given circumstances to give as much support and emphasis as needed. </w:t>
      </w:r>
    </w:p>
    <w:p w14:paraId="09BE0915" w14:textId="77777777" w:rsidR="00F508DB" w:rsidRPr="00F508DB" w:rsidRDefault="00F145E9" w:rsidP="008976AC">
      <w:r w:rsidRPr="00395B84">
        <w:t>Front desk management can just as easily adapt their approach to success all of the time because it demands several distinct skills. It is clear to me that servant leadership is a critical dimension of leadership for front desk management</w:t>
      </w:r>
      <w:r w:rsidR="007D4BDA">
        <w:t xml:space="preserve"> (Thomas and Peterson, 2017)</w:t>
      </w:r>
      <w:r w:rsidRPr="00395B84">
        <w:t>. Servant leaders are always focused on their colleagues’ needs and do everything they can to meet them by delegating authority. This creates a supportive rather than oppressive working atmosphere and gives everyone on the team actual tasks. Therefore, servant leadership does not just improve job satisfaction, but also teamwork.</w:t>
      </w:r>
    </w:p>
    <w:p w14:paraId="5A6F1EB4" w14:textId="77777777" w:rsidR="008912C7" w:rsidRPr="008912C7" w:rsidRDefault="00F145E9" w:rsidP="00C11D4E">
      <w:pPr>
        <w:pStyle w:val="Heading2"/>
      </w:pPr>
      <w:bookmarkStart w:id="10" w:name="_Toc167407661"/>
      <w:r>
        <w:t>Communication Strategies</w:t>
      </w:r>
      <w:bookmarkEnd w:id="10"/>
    </w:p>
    <w:p w14:paraId="73F9C271" w14:textId="77777777" w:rsidR="00C11D4E" w:rsidRDefault="00F145E9" w:rsidP="008912C7">
      <w:r w:rsidRPr="00C11D4E">
        <w:t>An effective element of successful front desk management at Ibis Styles is communication. Clear communication channels and an exchange of information between team members ensure that they are well-informed and share the same objectives</w:t>
      </w:r>
      <w:r w:rsidR="001B1586">
        <w:t xml:space="preserve"> (Edmondson, 2019</w:t>
      </w:r>
      <w:r w:rsidRPr="00C11D4E">
        <w:t>. With open-door policies, staff feels comfortable expressing their thoughts and ideas and even complaining to management about their duties. This creates a transparent and open work environment in which staff can achieve. Also, officials or team meetings help managers express concerns, share feedback, and discuss any issues or problems together</w:t>
      </w:r>
      <w:r w:rsidR="00B967D7">
        <w:t xml:space="preserve"> (Hooley, Nicoulaud, and Piercy, 2017)</w:t>
      </w:r>
      <w:r w:rsidRPr="00C11D4E">
        <w:t>. Open lines of communication can help promote managers' confidence and strengthen their relationships with their staff. Therefore, emphasizing the front desk managers' ideas of confidence yields a higher morale and welcoming setting and teamwork.</w:t>
      </w:r>
    </w:p>
    <w:p w14:paraId="4FA56E33" w14:textId="77777777" w:rsidR="008912C7" w:rsidRPr="008912C7" w:rsidRDefault="00F145E9" w:rsidP="008912C7">
      <w:r w:rsidRPr="00C11D4E">
        <w:t>Furthermore, feedback mechanisms are an important part of the front desk team’s growth and improvement. Feedback mechanisms enable frontline managers to understand better and recognize potential power areas and areas for growth</w:t>
      </w:r>
      <w:r w:rsidR="00224FB4">
        <w:t xml:space="preserve"> (Li et al., </w:t>
      </w:r>
      <w:r w:rsidR="00224FB4">
        <w:lastRenderedPageBreak/>
        <w:t>2018)</w:t>
      </w:r>
      <w:r w:rsidRPr="00C11D4E">
        <w:t>. Feedback systems empower managers to pursue initiatives, provide staff with helpful and constructive criticism and support, and maintain staff achievement. By instilling a culture of cooperation and responsibility, literally Desk managers cultivate a working environment in which workers feel backed, appreciated, and inspired.</w:t>
      </w:r>
    </w:p>
    <w:p w14:paraId="18816BD4" w14:textId="77777777" w:rsidR="008912C7" w:rsidRPr="008912C7" w:rsidRDefault="00F145E9" w:rsidP="00C11D4E">
      <w:pPr>
        <w:pStyle w:val="Heading2"/>
      </w:pPr>
      <w:bookmarkStart w:id="11" w:name="_Toc167407662"/>
      <w:r>
        <w:t>Cultural Diversity Management</w:t>
      </w:r>
      <w:bookmarkEnd w:id="11"/>
    </w:p>
    <w:p w14:paraId="38125A90" w14:textId="77777777" w:rsidR="001E255D" w:rsidRPr="001E255D" w:rsidRDefault="00F145E9" w:rsidP="001E255D">
      <w:r w:rsidRPr="00C11D4E">
        <w:t>The status of Birmingham as a multicultural city accentuates the significance of cultural diversity management in the team of front desk managers at Ibis Styles Birmingham. Since both the guests and the staff are representatives of culturally diverse backgrounds, front desk managers need to exhibit cross-cultural competence to ensure effective interspersed communication</w:t>
      </w:r>
      <w:r w:rsidR="001B1586">
        <w:t xml:space="preserve"> (Brown, 2017)</w:t>
      </w:r>
      <w:r w:rsidRPr="00C11D4E">
        <w:t>. A multi-phase construct of cross-cultural competence relies on cultural awareness, empathy, and adaptability to enable managers to understand and accept the uniqueness of each culture while attempting to create an inclusive, diverse, and welcoming environment for all. The role of front desk managers is crucial in the development of cultural sensitivity among the team members to provide guests with personalized, culturally sensitive services</w:t>
      </w:r>
      <w:r w:rsidR="00B967D7">
        <w:t xml:space="preserve"> (Hofstede, 2021)</w:t>
      </w:r>
      <w:r w:rsidRPr="00C11D4E">
        <w:t>. However, it is more important for managers to celebrate differences and maintain a cultural diversity approach, which will not only foster a sense of unity and integration among the team members but also enhance interaction and communication. Furthermore, cultural diversity management also involves staff retention and maintaining a high level of motivation</w:t>
      </w:r>
      <w:r w:rsidR="007D4BDA">
        <w:t xml:space="preserve"> (Thompson and Martin, 2019)</w:t>
      </w:r>
      <w:r w:rsidRPr="00C11D4E">
        <w:t>. By recognizing the unique strengths and input of the culturally diverse staff, front desk managers will be more successful in creating a sense of belonging and supporting team cohesion</w:t>
      </w:r>
      <w:r w:rsidR="000A759A">
        <w:t xml:space="preserve"> (Johnson et al., 2016)</w:t>
      </w:r>
      <w:r w:rsidRPr="00C11D4E">
        <w:t>. As a result, they will be able to contribute to guest satisfaction and staff motivation, promoting the image of Ibis Styles Birmingham as a welcoming and hospitable hotel.</w:t>
      </w:r>
    </w:p>
    <w:p w14:paraId="33292925" w14:textId="77777777" w:rsidR="001E255D" w:rsidRPr="00C11D4E" w:rsidRDefault="00F145E9" w:rsidP="00C11D4E">
      <w:pPr>
        <w:pStyle w:val="Heading1"/>
        <w:tabs>
          <w:tab w:val="left" w:pos="3286"/>
        </w:tabs>
      </w:pPr>
      <w:bookmarkStart w:id="12" w:name="_Toc167407663"/>
      <w:r w:rsidRPr="00C11D4E">
        <w:t>Theme Exploration</w:t>
      </w:r>
      <w:bookmarkEnd w:id="12"/>
      <w:r w:rsidR="00C11D4E">
        <w:tab/>
      </w:r>
    </w:p>
    <w:p w14:paraId="4D1C3A52" w14:textId="77777777" w:rsidR="00640259" w:rsidRPr="00640259" w:rsidRDefault="00F145E9" w:rsidP="00640259">
      <w:r w:rsidRPr="00C11D4E">
        <w:t xml:space="preserve">The critical analysis of Ibis Styles Birmingham focuses on how managerial cultural backgrounds influence various aspects of organizational functioning. Based on the existing academic literature and empirical evidence derived from the placement hotel, the analysis aims to uncover the subtle and complex ways in which managers' cultural </w:t>
      </w:r>
      <w:r w:rsidRPr="00C11D4E">
        <w:lastRenderedPageBreak/>
        <w:t>backgrounds influence their managerial style, decision-making, and relationships in the workplace</w:t>
      </w:r>
      <w:r w:rsidR="001B1586">
        <w:t xml:space="preserve"> (Denyer and Tranfield, 2019)</w:t>
      </w:r>
      <w:r w:rsidRPr="00C11D4E">
        <w:t xml:space="preserve">. The notion of cultural diversity is viewed through multiple lenses that go beyond the impacts of managers' actions and interactions to consider their implications for the organization. Managers' unique cultural backdrops, which include individual beliefs, values, and cultural norms, manifest themselves in a specific leadership and managerial style, such as directive leadership and micro-managing </w:t>
      </w:r>
      <w:r w:rsidR="007D4BDA">
        <w:t>behavior (Trompenaars and Hampden-Turner, 2018)</w:t>
      </w:r>
      <w:r w:rsidRPr="00C11D4E">
        <w:t>. For example, in cultures where hierarchy and authority are valued, a manager will have a directive leadership style. However, in a culture where there is an emphasis on collaboration and seeking consensus, the same manager will exercise more democratic, participative leadership. Effective leadership requires an understanding of these cultural variations to promote effective collaboration in culturally diverse groups</w:t>
      </w:r>
      <w:r w:rsidR="00224FB4">
        <w:t xml:space="preserve"> (Lee and Sukoco, 2020)</w:t>
      </w:r>
      <w:r w:rsidRPr="00C11D4E">
        <w:t>. Additionally, the analyses explain how managers' cultural backgrounds manifest themselves in their decision-making process and interaction with their staff and guests. This could impact a firm's condition and its productivity, implying how the host is approached. Different culture influences how managers communicate and, hence, annoying negotiation about the preferences accessed to the restaurant for per cent</w:t>
      </w:r>
      <w:r w:rsidR="00E76F3A">
        <w:t xml:space="preserve"> (Purcell and Hutchinson, 2018)</w:t>
      </w:r>
      <w:r w:rsidRPr="00C11D4E">
        <w:t>. Therefore, this analysis supports the integration of cultural diversity through effective management. Building inclusive leadership, developing an effective communication strategy, considering culture, and promoting creativity and innovation in the workplace in Ibis Styles Birmingham.</w:t>
      </w:r>
    </w:p>
    <w:p w14:paraId="4EF63960" w14:textId="77777777" w:rsidR="00640259" w:rsidRPr="00640259" w:rsidRDefault="00F145E9" w:rsidP="00C11D4E">
      <w:pPr>
        <w:pStyle w:val="Heading2"/>
      </w:pPr>
      <w:bookmarkStart w:id="13" w:name="_Toc167407664"/>
      <w:r w:rsidRPr="00640259">
        <w:t>Theoretical Framework</w:t>
      </w:r>
      <w:bookmarkEnd w:id="13"/>
    </w:p>
    <w:p w14:paraId="5703ECB1" w14:textId="77777777" w:rsidR="00640259" w:rsidRPr="00640259" w:rsidRDefault="00F145E9" w:rsidP="00640259">
      <w:r w:rsidRPr="00C11D4E">
        <w:t>Workplaces' cultures have become interconnected, which is a reflection of the multicultural nature of modern society where people of different races, religions, and cultural backgrounds live and work in the same geographic location</w:t>
      </w:r>
      <w:r w:rsidR="00000403">
        <w:t xml:space="preserve"> (Podsakoff et al., 2020)</w:t>
      </w:r>
      <w:r w:rsidRPr="00C11D4E">
        <w:t xml:space="preserve">. Over the past numerous years, organizations have been mandated to value various external and internal social groups, such as individuals with disabilities, older or younger individuals, and black or white people. Lately, organizations have been obliged to consider and respect various social groups that are inclusive of undocumented aliens, transgender and lesbian individuals, and alternative spiritual beliefs. In the globalization era, cultural diversity in the workplace has become imperative, emerging </w:t>
      </w:r>
      <w:r w:rsidRPr="00C11D4E">
        <w:lastRenderedPageBreak/>
        <w:t>as a strategic principle for a firm to follow, instead of only a social war or social responsibility compliance</w:t>
      </w:r>
      <w:r w:rsidR="001B1586">
        <w:t xml:space="preserve"> (Buchanan and Huczynski, 2019)</w:t>
      </w:r>
      <w:r w:rsidRPr="00C11D4E">
        <w:t>. Finding a way to manage and become successful, with this increasing level of cultural diversity in the workplace, makes leadership style and organizational dynamics crucial. Recent studies show that the cultural background of a leader highly influences how they direct, as it also varies how they express themselves, process thought, and assess issues in terms of communication, schooling, control, inspiration, and assistance to the groups in which they participate.</w:t>
      </w:r>
    </w:p>
    <w:p w14:paraId="4C9C33D1" w14:textId="77777777" w:rsidR="00640259" w:rsidRPr="00640259" w:rsidRDefault="00F145E9" w:rsidP="00D27BE4">
      <w:pPr>
        <w:pStyle w:val="Heading2"/>
      </w:pPr>
      <w:bookmarkStart w:id="14" w:name="_Toc167407665"/>
      <w:r w:rsidRPr="00640259">
        <w:t>Application to Ibis Styles Birmingham</w:t>
      </w:r>
      <w:bookmarkEnd w:id="14"/>
    </w:p>
    <w:p w14:paraId="1F7CB9E3" w14:textId="77777777" w:rsidR="001E439C" w:rsidRPr="001E439C" w:rsidRDefault="00F145E9" w:rsidP="001E439C">
      <w:r w:rsidRPr="00C11D4E">
        <w:t xml:space="preserve">Applying the theoretical framework of cultural diversity to the context of Ibis Styles Birmingham reveals the importance of recognizing and capitalizing on front desk managers’ various cultural backgrounds. </w:t>
      </w:r>
      <w:r w:rsidRPr="001E439C">
        <w:t>Ibis Styles Birmingham is a hotel that operates in one of the most diverse and multicultural cities in the UK, Birmingham. The hotel is equipped with a truly diverse and culturally rich frontline team, that coincidentally mirrors the guest base so entirely</w:t>
      </w:r>
      <w:r w:rsidR="001B1586">
        <w:t xml:space="preserve"> (Drucker, 2018)</w:t>
      </w:r>
      <w:r w:rsidRPr="001E439C">
        <w:t>. As such, recognition and promotion of cultural diversity among front desk managers play a pivotal role in not only unlocking the door to an inclusive work culture but also in bringing guest service levels to an impetus.</w:t>
      </w:r>
    </w:p>
    <w:p w14:paraId="0EF3EE98" w14:textId="77777777" w:rsidR="001E439C" w:rsidRPr="001E439C" w:rsidRDefault="00F145E9" w:rsidP="001E439C">
      <w:r w:rsidRPr="001E439C">
        <w:t>Front desk managers are not only the foundation and epitome of the guest experience but also the fulcrum of hotel performance</w:t>
      </w:r>
      <w:r w:rsidR="006A33DB">
        <w:t>(Lawrence and Lorsch, 2019)</w:t>
      </w:r>
      <w:r w:rsidRPr="001E439C">
        <w:t>. Therefore, recognition and catering to diverse cultural backgrounds among front desk managers can both assert that a hotel capitalizes on strengths and virtues of any leadership style and facilitates salient incorporation of such influences in successful overall guest satisfaction. More particularly, in a collectivist culture instance, the manager might emphasize agreement and team dynamics to create a background where team members enjoy a mutually cohesive and referable environment</w:t>
      </w:r>
      <w:r w:rsidR="001B1586">
        <w:t xml:space="preserve"> (Easterby-Smith et al., 2018)</w:t>
      </w:r>
      <w:r w:rsidRPr="001E439C">
        <w:t xml:space="preserve">. Consequently, the manager engages in team involvement with its members to capitalize on inclusion in the decision-making process while seeking consensus on critical issues, and continual practice of teamwork and personal relationships. On the other hand, a manager from an individualist culture is bound to reassert emancipation, liberty, and freedom, especially allowing team members to work on their initiative and </w:t>
      </w:r>
      <w:r w:rsidRPr="001E439C">
        <w:lastRenderedPageBreak/>
        <w:t>take responsibility in decision-making and other work details</w:t>
      </w:r>
      <w:r w:rsidR="006A33DB">
        <w:t xml:space="preserve"> (Kumar, 2018)</w:t>
      </w:r>
      <w:r w:rsidRPr="001E439C">
        <w:t>. As such, toward creating an inclusive work culture that recognizes everyone's strengths and preferences, these distinctions and others will be recognized. These will not only result in improved hotel performance and better guest experience; making the guest feel truly and innately valued and respected, irrespective of where they may come from, but will also provide cultural realism as a source of competitive advantage.</w:t>
      </w:r>
    </w:p>
    <w:p w14:paraId="3F14E861" w14:textId="77777777" w:rsidR="00640259" w:rsidRPr="00640259" w:rsidRDefault="00F145E9" w:rsidP="00640259">
      <w:r w:rsidRPr="001E439C">
        <w:t>Additionally, training and development of the hotel might be incorporated or enhanced through the understanding of knowledge surrounding cultural background influencing leadership</w:t>
      </w:r>
      <w:r w:rsidR="00B92660">
        <w:t xml:space="preserve"> (Tushman and O'Reilly, 2019)</w:t>
      </w:r>
      <w:r w:rsidRPr="001E439C">
        <w:t>. It is possible to effectively and efficiently operate in culturally diverse group settings, such as Ibis Style Birmingham's, via cultural competency training and cross-cultural communication workshops. However, the intrinsic open-door policy the hotel operates remains a testament to a similar possibility that anyone, irrespective of their position or level, can share opinions and advice is proof of such cultural influences. Consequently, by this setup, front desk managers can learn about and from each other's culture and be more innately respectful of other's customized beliefs. The abiding message is that culture shapes professional business and personal communication and can be used to advantage.</w:t>
      </w:r>
    </w:p>
    <w:p w14:paraId="20239CB1" w14:textId="77777777" w:rsidR="00640259" w:rsidRPr="00640259" w:rsidRDefault="00F145E9" w:rsidP="00D27BE4">
      <w:pPr>
        <w:pStyle w:val="Heading2"/>
      </w:pPr>
      <w:bookmarkStart w:id="15" w:name="_Toc167407666"/>
      <w:r w:rsidRPr="00640259">
        <w:t>Effective Communication in a Multicultural Environment</w:t>
      </w:r>
      <w:bookmarkEnd w:id="15"/>
    </w:p>
    <w:p w14:paraId="113F08C5" w14:textId="77777777" w:rsidR="001E439C" w:rsidRPr="001E439C" w:rsidRDefault="00F145E9" w:rsidP="001E439C">
      <w:r w:rsidRPr="001E439C">
        <w:t>At Ibis Styles Birmingham, effective communication is about opening doors for cooperation, defusing tensions and fostering a pleasant work environment. Being a front desk manager in charge of ensuring effective communication for team members from different backgrounds and developing approaches to guarantee that every message is clear, effective and respectful, I would rely on the value of cultural differences that create numerous communication trends</w:t>
      </w:r>
      <w:r w:rsidR="00B967D7">
        <w:t xml:space="preserve"> (Hitt et al., 2018)</w:t>
      </w:r>
      <w:r w:rsidRPr="001E439C">
        <w:t>. The guidelines that help communication in a multicultural hotel be successful range from using plain and simple language to giving the team enough context for the interaction and the use of insightful language to develop.</w:t>
      </w:r>
    </w:p>
    <w:p w14:paraId="3A403892" w14:textId="77777777" w:rsidR="001E439C" w:rsidRPr="001E439C" w:rsidRDefault="00F145E9" w:rsidP="001E439C">
      <w:r w:rsidRPr="001E439C">
        <w:t xml:space="preserve">One of the principles of the standard I would promote would be using plain language. Anything that falls under the category of "coded language" – such as the use of overt signs or "internal" expressions – would be potentially confusing or counterproductive. </w:t>
      </w:r>
      <w:r w:rsidRPr="001E439C">
        <w:lastRenderedPageBreak/>
        <w:t>Such an approach might be non-representational for a team member for whom English is a second stage</w:t>
      </w:r>
      <w:r w:rsidR="001B1586">
        <w:t xml:space="preserve"> (Carter and Liane, 2018)</w:t>
      </w:r>
      <w:r w:rsidRPr="001E439C">
        <w:t>.</w:t>
      </w:r>
    </w:p>
    <w:p w14:paraId="4CC70C0F" w14:textId="77777777" w:rsidR="00640259" w:rsidRPr="00640259" w:rsidRDefault="00F145E9" w:rsidP="00640259">
      <w:r w:rsidRPr="001E439C">
        <w:t>Another practice that is supposed to ensure that communication promotes workflow and a pleasant work environment is giving all members of the front desk team enough context to get the meaning of my message</w:t>
      </w:r>
      <w:r w:rsidR="00000403">
        <w:t xml:space="preserve"> (Pettigrew and Whipp, 2018)</w:t>
      </w:r>
      <w:r w:rsidRPr="001E439C">
        <w:t>. In particular, to promote positive communication standards, I would use insightful language so that my team could also learn something new about handling "tough nut" customers. Consequently, the standard would also include an open communication climate in which every team member listens to others and can maintain an open and friendly conversation</w:t>
      </w:r>
      <w:r w:rsidR="00B92660">
        <w:t xml:space="preserve"> (Verweij and Gerrits, 2018)</w:t>
      </w:r>
      <w:r w:rsidRPr="001E439C">
        <w:t>. In this context, the manager is a leader who has to lead the way in creating the communication standard as only two-way respect guarantees good communication.</w:t>
      </w:r>
    </w:p>
    <w:p w14:paraId="0B267F2F" w14:textId="77777777" w:rsidR="00640259" w:rsidRPr="00640259" w:rsidRDefault="00F145E9" w:rsidP="00056C70">
      <w:pPr>
        <w:pStyle w:val="Heading2"/>
      </w:pPr>
      <w:bookmarkStart w:id="16" w:name="_Toc167407667"/>
      <w:r w:rsidRPr="00640259">
        <w:t>Diversity Management Strategies</w:t>
      </w:r>
      <w:bookmarkEnd w:id="16"/>
    </w:p>
    <w:p w14:paraId="5EE9D87B" w14:textId="77777777" w:rsidR="00056C70" w:rsidRPr="00056C70" w:rsidRDefault="00F145E9" w:rsidP="00056C70">
      <w:r w:rsidRPr="00056C70">
        <w:t>The development and implementation of diversity management of cultural diversity Ibis Styles Birmingham are distinguished within the scope of specific recruitment and selection strategies. The purpose is to attract and recruit employees from different backgrounds to create a workforce that reflects its culturally diverse guests</w:t>
      </w:r>
      <w:r w:rsidR="00A33F72">
        <w:t xml:space="preserve"> (Wheelen and Hunger, 2018)</w:t>
      </w:r>
      <w:r w:rsidRPr="00056C70">
        <w:t>. First, the management may invest resources in advertising job vacancies across different cultural settings to attract candidates from different ethnicities, cultures, genders, and abilities</w:t>
      </w:r>
      <w:r w:rsidR="001B1586">
        <w:t xml:space="preserve"> (Dyer et al., 2018)</w:t>
      </w:r>
      <w:r w:rsidRPr="00056C70">
        <w:t>. Afterwards, Ibis Styles Birmingham management may create a diversity management recruitment policy that incorporates inclusive hiring such as blind hiring and selection processes and having diverse interview panels. The diversity recruitment policy is aimed at avoiding unconscious bias in the process of selecting and hiring employees out of a pool of candidates.</w:t>
      </w:r>
    </w:p>
    <w:p w14:paraId="4C22DF8B" w14:textId="77777777" w:rsidR="00056C70" w:rsidRPr="00056C70" w:rsidRDefault="00F145E9" w:rsidP="00056C70">
      <w:r w:rsidRPr="00056C70">
        <w:t>Second, cultural diversity management efforts at Ibis Styles Birmingham depend on specific training and induction programs. Therefore, the management may adopt a diversity management training program that trains all employees at all levels of the hotel on cultural differences</w:t>
      </w:r>
      <w:r w:rsidR="006A33DB">
        <w:t xml:space="preserve"> (Kozinets, 2015)</w:t>
      </w:r>
      <w:r w:rsidRPr="00056C70">
        <w:t xml:space="preserve">. Essentially, exemplary diversity management training should aim at creating an awareness of cultural differences and promoting the </w:t>
      </w:r>
      <w:r w:rsidRPr="00056C70">
        <w:lastRenderedPageBreak/>
        <w:t>behaviours of employees that it takes to want to live with persons of different cultures. The training should also create skills that enable hotel staff to live with others who are different from them. Ibis Styles Birmingham may also develop a policy that requires training and development in cross-culture issues promoting experiential learning.</w:t>
      </w:r>
    </w:p>
    <w:p w14:paraId="70E6B0CF" w14:textId="77777777" w:rsidR="00056C70" w:rsidRPr="00056C70" w:rsidRDefault="00F145E9" w:rsidP="00056C70">
      <w:r w:rsidRPr="00056C70">
        <w:t>The principal contributing factors leading to conflicts are intercultural differences and a multicultural front desk. Therefore, diversity management of intercultural differences and a multicultural front desk at Ibis Styles Birmingham integrate conflict resolution</w:t>
      </w:r>
      <w:r w:rsidR="00A33F72">
        <w:t xml:space="preserve"> (Whittington, 2017)</w:t>
      </w:r>
      <w:r w:rsidRPr="00056C70">
        <w:t>. The professional establishment of front desk managers, who typically conduct all sorts of conflict resolution, guarantees that conflicts are resolved justly. The conflicts among employees function as an example of other conflicts resolved by the front desk ensuring that all parties to the conflict leave feeling that justice was done. Additionally, the management has the power to initiate peer mediation or arbitration providing conflict resolution policies and support for incoming dialogue. Surprisingly, the resolution of conflicts in Ibis Styles Birmingham does not require an official or a front desk</w:t>
      </w:r>
      <w:r w:rsidR="00A33F72">
        <w:t xml:space="preserve"> (Wilson, 2019)</w:t>
      </w:r>
      <w:r w:rsidRPr="00056C70">
        <w:t>. However, the management uses the diplomatic style of the employing official in addressing public complaints and grievances.</w:t>
      </w:r>
    </w:p>
    <w:p w14:paraId="5D19E2D1" w14:textId="77777777" w:rsidR="00056C70" w:rsidRPr="00056C70" w:rsidRDefault="00F145E9" w:rsidP="00056C70">
      <w:r w:rsidRPr="00056C70">
        <w:t>In conclusion, the analysis of Ibis Styles Birmingham within the context of managerial cultural backgrounds identifies the importance of cultural diversity in hotels. Understanding such aspects as leadership approaches, ways of communication, and organizational day-to-day have enormous implications for establishing a perfect hospitality venue</w:t>
      </w:r>
      <w:r w:rsidR="001B1586">
        <w:t xml:space="preserve"> (Chaffey and Ellis-Chadwick, 2019)</w:t>
      </w:r>
      <w:r w:rsidRPr="00056C70">
        <w:t>. A proper appreciation of the managers’ cultural backgrounds helps the Ibis Styles Birmingham management not only to preserve their core values but also operationalize their value towards excellence and equal service provision. Specifically, abiding by certain leadership and communication principles and promoting inclusivity guarantees excellent service as the facility adheres to diversity, equality, and equity.</w:t>
      </w:r>
    </w:p>
    <w:p w14:paraId="451F623D" w14:textId="77777777" w:rsidR="001E255D" w:rsidRPr="001E255D" w:rsidRDefault="001E255D" w:rsidP="008912C7"/>
    <w:p w14:paraId="600890BB" w14:textId="77777777" w:rsidR="00640259" w:rsidRDefault="00F145E9">
      <w:pPr>
        <w:spacing w:line="276" w:lineRule="auto"/>
        <w:jc w:val="left"/>
        <w:rPr>
          <w:b/>
          <w:bCs/>
        </w:rPr>
      </w:pPr>
      <w:r>
        <w:rPr>
          <w:b/>
          <w:bCs/>
        </w:rPr>
        <w:br w:type="page"/>
      </w:r>
    </w:p>
    <w:p w14:paraId="43A53637" w14:textId="77777777" w:rsidR="001E255D" w:rsidRPr="001E255D" w:rsidRDefault="00F145E9" w:rsidP="001F3F4D">
      <w:pPr>
        <w:pStyle w:val="Heading1"/>
      </w:pPr>
      <w:bookmarkStart w:id="17" w:name="_Toc167407668"/>
      <w:r w:rsidRPr="001E255D">
        <w:lastRenderedPageBreak/>
        <w:t>Conclusions and Recommendations</w:t>
      </w:r>
      <w:bookmarkEnd w:id="17"/>
    </w:p>
    <w:p w14:paraId="341DC57B" w14:textId="77777777" w:rsidR="00056C70" w:rsidRPr="00056C70" w:rsidRDefault="00F145E9" w:rsidP="00056C70">
      <w:r>
        <w:t>The</w:t>
      </w:r>
      <w:r w:rsidRPr="001E439C">
        <w:t xml:space="preserve"> research at Ibis Styles Birmingham has highlighted the significant impact of the cultural background of the managerial staff on their leadership styles, team performance, and organizational outcomes in the context of the given hospitality environment. As a result, the study underscores the importance of considering the cultural diversity of this staff a key advantage that international firms in the hospitality sector can employ. In particular, it demonstrates that with the employment of inclusive leadership, engagement in cross-cultural dialogues, and the requirement for all management staff, including the front desk managers in the given case, to be engaged in inclusive training periodically, hotels such as Ibis Styles Birmingham can ensure their business thrives and continues to be relevant in the present pluralistic context</w:t>
      </w:r>
      <w:r w:rsidR="001B1586">
        <w:t xml:space="preserve"> (Collings and Mellahi, 2017)</w:t>
      </w:r>
      <w:r w:rsidRPr="001E439C">
        <w:t>. This foundation of inclusivity ensures that each individual is respected, appreciated, and empowered to perform at their best. In the case of a front desk manager, each member of the international team can value the diversity of the views and opinions that are typical for this industry and use these viewpoints to the best of their ability. By a focus specifically on identifying the strengths and developing the talents of the staff members in the context of the inclusive approach, the managers can be sure that the international team will feel valued and respected. As a result, it manifests in the levels of ownership and belonging of the staff members that are likely to improve due to this approach</w:t>
      </w:r>
      <w:r w:rsidR="00DE182C">
        <w:t xml:space="preserve"> (Wright and McMahan, 2019)</w:t>
      </w:r>
      <w:r w:rsidRPr="001E439C">
        <w:t>. Their morale performance and productivity levels are also likely to increase. Moreover, as the resultant inclusive leadership reduces the barriers to the staff's ability to get their voice heard in the context of decision-making, the levels of trust also increase significantly. In the context of the study at hand, this inclusivity-centric approach will ensure that increased team cohesion and compatibility, are observed as the key result for the global manager.</w:t>
      </w:r>
    </w:p>
    <w:p w14:paraId="752DCFEE" w14:textId="77777777" w:rsidR="00056C70" w:rsidRPr="00056C70" w:rsidRDefault="00F145E9" w:rsidP="00056C70">
      <w:r w:rsidRPr="00056C70">
        <w:t xml:space="preserve">Effective cross-cultural communication is important in addition to inclusive leadership since it helps front desk managers bridge cultural divides and enhance interactions with team members and guests. Cultural differences that are often evident in varying communication styles and strategies promote numerous misunderstandings and </w:t>
      </w:r>
      <w:r w:rsidRPr="00056C70">
        <w:lastRenderedPageBreak/>
        <w:t>conflicts relevant to multicultural work environments. Effective cross-cultural communication relies on the implementation of various strategies that focus on the development of creative training, technology, and alternatives to enhance meaningful interactions. Front desk managers should devote their attention to designing opportunities for their staff to learn about other cultures and develop effective communicative strategies that will ensure the efficient exchange of information with guests. Additionally, open dialogue and platforms that facilitate the provision of feedback strengthen communication in multicultural environments</w:t>
      </w:r>
      <w:r w:rsidR="001508A6">
        <w:t xml:space="preserve"> (Kotler et al., 2019)</w:t>
      </w:r>
      <w:r w:rsidRPr="00056C70">
        <w:t>. The innovative use of technology complements this aspect of guest relations by allowing front desk managers to use their smartphones or tablets and share information using translation apps and video calls. Varying types of communication can be based on the use of QR codes, and certain possibilities allow assistants to teach themselves common phrases between shifts</w:t>
      </w:r>
      <w:r w:rsidR="00DE182C">
        <w:t xml:space="preserve"> (Yukl, 2018)</w:t>
      </w:r>
      <w:r w:rsidRPr="00056C70">
        <w:t>. Overall, the use of technology and alternatives in cross-cultural communication enhances communication, reduces misunderstandings, and contributes to a more inclusive culture. This aspect is beneficial for guests who feel more welcome and are more likely to become loyal in terms of their chosen hotels.</w:t>
      </w:r>
    </w:p>
    <w:p w14:paraId="798ECBE7" w14:textId="77777777" w:rsidR="00056C70" w:rsidRPr="00056C70" w:rsidRDefault="00F145E9" w:rsidP="00056C70">
      <w:r w:rsidRPr="00056C70">
        <w:t>Ibis Styles Birmingham has several sustainable opportunities relevant to the implementation of sustainability initiatives. On the one hand, sustainability serves as a successful marketing strategy since more and more consumers are becoming interested in the hotel's eco-friendly practices. Nor is the competitive advantage important since hospitality is an increasingly competitive industry, the marketing department can also benefit from a stronger focus on sustainability. As far as operational benefits are concerned, the use of energy-efficient technologies can become beneficial in terms of financial savings that Ibis Styles can obtain over the long run</w:t>
      </w:r>
      <w:r w:rsidR="00D5356F">
        <w:t xml:space="preserve"> (Zikmund et al., 2019)</w:t>
      </w:r>
      <w:r w:rsidRPr="00056C70">
        <w:t>. For example, the use of energy-efficient lighting reduces costs and improves the reputation of the hotel along with recycling programs and better choices of organic and local products.</w:t>
      </w:r>
    </w:p>
    <w:p w14:paraId="7631533A" w14:textId="77777777" w:rsidR="00056C70" w:rsidRPr="00056C70" w:rsidRDefault="00F145E9" w:rsidP="00056C70">
      <w:r w:rsidRPr="00056C70">
        <w:t xml:space="preserve">Apart from sustainability, improving customer service initiatives remains essential for preserving a competitive edge within the hospitality market. In response, Ibis Styles </w:t>
      </w:r>
      <w:r w:rsidRPr="00056C70">
        <w:lastRenderedPageBreak/>
        <w:t>Birmingham can become unique while maintaining a focus on personalized guest experiences. On a detailed level, it would become reasonable to channel investment toward technology solutions, such as mobile check-in/check-out and digital concierge services that would enable guest request processing in seconds. In addition, responsive guest feedback improvement should be considered a priority along with the use of online surveys and the monitoring of social media to gather insights into guest concerns and preferences and refine the approach to delivering high-quality services</w:t>
      </w:r>
      <w:r w:rsidR="00D5356F">
        <w:t xml:space="preserve"> (Zohar and Marshall, 2017)</w:t>
      </w:r>
      <w:r w:rsidRPr="00056C70">
        <w:t>. As a result, talent management improvement can be considered another crucial part of creating a highly skilled and motivated workforce. In this case, Ibis Styles Birmingham should pay close attention to devising recruitment and retention programs that will help the hotel attract specialists from a range of backgrounds. Furthermore, by offering competitive salaries and a range of training and career progression opportunities, local hotel managers should be able to motivate and retain employees. As for the performance management systems, they will help to recognize high-performing employees and incentivize them through different rewards</w:t>
      </w:r>
      <w:r w:rsidR="001B1586">
        <w:t xml:space="preserve"> (Cooper and Robertson, 2017)</w:t>
      </w:r>
      <w:r w:rsidRPr="00056C70">
        <w:t>. By promoting inclusive leadership practices, the hotel management should also ensure that the employees' feedback will be taken seriously and the opportunity to implement creative ideas will be provided. Similarly, employees should receive empowering feedback that makes them feel valued. By aligning efforts to improve talent management across the hotel, Ibis Styles Birmingham should be able to foster a motivating work environment, and as a result, improve employees' performance levels and customers' satisfaction.</w:t>
      </w:r>
    </w:p>
    <w:p w14:paraId="5D52D114" w14:textId="77777777" w:rsidR="00056C70" w:rsidRPr="00056C70" w:rsidRDefault="00F145E9" w:rsidP="00056C70">
      <w:r w:rsidRPr="00056C70">
        <w:t>Overall, the research findings provide insights into the future opportunities to develop Ibis Styles Birmingham and the hospitality sector beyond it. With a focus on inclusive leadership and active efforts to improve cross-cultural communications and engagement, such as visits to the suppliers and contacts with people from other cultures, as well as sustainability, customer service, and talent management initiatives, the local hotels should be able to become highly competitive in the modern diverse market.</w:t>
      </w:r>
    </w:p>
    <w:p w14:paraId="4D2BD397" w14:textId="77777777" w:rsidR="001E255D" w:rsidRPr="001E255D" w:rsidRDefault="001E255D" w:rsidP="001E255D"/>
    <w:p w14:paraId="25613434" w14:textId="77777777" w:rsidR="001E255D" w:rsidRPr="001E255D" w:rsidRDefault="001E255D" w:rsidP="001E255D"/>
    <w:p w14:paraId="1D1C7B65" w14:textId="77777777" w:rsidR="004B6486" w:rsidRDefault="00F145E9">
      <w:pPr>
        <w:spacing w:line="276" w:lineRule="auto"/>
        <w:jc w:val="left"/>
        <w:rPr>
          <w:b/>
          <w:bCs/>
        </w:rPr>
      </w:pPr>
      <w:r>
        <w:rPr>
          <w:b/>
          <w:bCs/>
        </w:rPr>
        <w:br w:type="page"/>
      </w:r>
    </w:p>
    <w:p w14:paraId="68B696A0" w14:textId="77777777" w:rsidR="001E255D" w:rsidRPr="001E255D" w:rsidRDefault="00F145E9" w:rsidP="001F3F4D">
      <w:pPr>
        <w:pStyle w:val="Heading1"/>
      </w:pPr>
      <w:bookmarkStart w:id="18" w:name="_Toc167407669"/>
      <w:r w:rsidRPr="001E255D">
        <w:lastRenderedPageBreak/>
        <w:t>Reflective Account</w:t>
      </w:r>
      <w:bookmarkEnd w:id="18"/>
    </w:p>
    <w:p w14:paraId="3FBD5629" w14:textId="77777777" w:rsidR="001F3F4D" w:rsidRPr="001F3F4D" w:rsidRDefault="00F145E9" w:rsidP="001F3F4D">
      <w:r w:rsidRPr="001F3F4D">
        <w:t>My placement experience at Ibis Birmingham was one of the most rewarding opportunities, and I had the chance to witness firsthand the impact of inclusive leadership on teamwork and organizational culture. The sets of front desk managers whom I encountered were great examples of inclusive leaders since they actively engaged team members in the decision-making process, encouraged open communication, and promoted a sense of belonging among employees. Their approach was essential for enhancing my peers' morale and boosting their enthusiasm, but it also facilitated an open work culture, where people are supported and trusted by their leaders. The inclusivity of the front desk office managers was beneficial for my peers, as I could feel that all team members seemed valued recognized and appreciative of their employers. Since, under my observation, Ibis Styles Birmingham's Ibis front desk office manifested high levels of team cohesion, it is possible to assume that the inclusivity of the office managers also improved their colleagues' work experience as they became more collaborative and team-minded. Furthermore, the inclusivity of the front desk managers extended not only to its in-service personnel but also to its guests' service. Ibis front desk personnel with inclusivity characteristics were more empathetic and culturally sensitive to welcome guests irrespective of their origin, which helped in being a comforting place for these individuals. It was apparent through my observation that guests responded positively to the inclusivity of the front desk personnel, reflecting their hospitality by signing the guest book. Hence, based on Ibis Styles Birmingham's Ibis front desk office, the inclusiveness of the front desk managers reflected the same on organizational culture and the guest experience.</w:t>
      </w:r>
    </w:p>
    <w:p w14:paraId="5D9F3B29" w14:textId="77777777" w:rsidR="001F3F4D" w:rsidRPr="001F3F4D" w:rsidRDefault="00F145E9" w:rsidP="001F3F4D">
      <w:r w:rsidRPr="001F3F4D">
        <w:t xml:space="preserve">In addition to the positive outcomes of inclusive leadership, I also observed how cultural differences sometimes lead to difficulties in communication and collaboration within the team. Nonetheless, what struck me the most was how the front desk managers opted to proactively address the challenges of cultural differences. They understood the importance of cultural awareness and adaptability in breaking barriers and fostering understanding between the employees. I observed how front desk managers encouraged open dialogue and implemented cultural competency training to equip the </w:t>
      </w:r>
      <w:r w:rsidRPr="001F3F4D">
        <w:lastRenderedPageBreak/>
        <w:t>employees with the necessary skills and knowledge to thrive in diverse work settings. By turning cultural differences into a source of strength and innovation, front desk managers at Ibis Styles Birmingham drove their organizational success in the highly competitive hospitality industry. The remaining limitation revolved around how cultural differences led to the lack of understanding and miscommunication between the employees. There were several occasions where the language barrier and cultural norms, including the power distance, led to misunderstandings and even conflicts within the team. In such situations, I realized that understanding cultural differences and being flexible when it comes to communication was of critical importance. The front desk managers who displayed empathy and changed their approach to match that of their subordinates were often better placed to address the challenges and foster stronger relationships with their team members.</w:t>
      </w:r>
    </w:p>
    <w:p w14:paraId="40AD6CAF" w14:textId="77777777" w:rsidR="001F3F4D" w:rsidRPr="001F3F4D" w:rsidRDefault="00F145E9" w:rsidP="001F3F4D">
      <w:r w:rsidRPr="001F3F4D">
        <w:t>In addition, the significance of cultural diversity management in driving organizational performance and outcomes was further reinforced during my placement experience. At Ibis Styles Birmingham, I witnessed how cultural diversity was leveraged as a strength in driving optimal performance and outcomes. For example, the hotel embraced the unique cultural perspectives and talents of its multi-cultural employees to deliver exceptional services to its guests</w:t>
      </w:r>
      <w:r w:rsidR="00B86BBA">
        <w:t xml:space="preserve"> </w:t>
      </w:r>
      <w:r w:rsidR="00B86BBA" w:rsidRPr="00B86BBA">
        <w:t>(Ackermann and Eden, 2016)</w:t>
      </w:r>
      <w:r w:rsidRPr="001F3F4D">
        <w:t xml:space="preserve">. From the hiring and recruitment process to in-service training and daily operations, the hotel had created an ambience of inclusivity such that all employees were comfortable and felt respected and valued. Indeed, as a nurse, I noted how the hotel organized training in diversity and cultural competence whereby employees were sensitized on the need for inclusivity and to avoid indignifying other people. Such initiatives not only promote inclusivity but also enhance teamwork and creativity; guest-oriented I came to appreciate cultural diversity management courtesy of the approaches used by Ibis Styles Birmingham in its daily operation. The hotel emphasized the need to offer wholesome services to the guests, ensuring that their diverse needs were met. For example, many of the people visiting the hotel were of differing cultural backgrounds, and from a cultural diversity management viewpoint, it was crucial to ensure that the staff was trained on providing culturally compatible services to the clients. In this regard, the hotel organized training </w:t>
      </w:r>
      <w:r w:rsidRPr="001F3F4D">
        <w:lastRenderedPageBreak/>
        <w:t>for employees on the need to ensure one’s culture does not become a limitation for a guest.</w:t>
      </w:r>
    </w:p>
    <w:p w14:paraId="582F58C7" w14:textId="77777777" w:rsidR="001F3F4D" w:rsidRPr="001F3F4D" w:rsidRDefault="00F145E9" w:rsidP="001F3F4D">
      <w:r w:rsidRPr="001F3F4D">
        <w:t xml:space="preserve">Engaging in the training sessions and workshops on cultural competence and cross-cultural communication during my placement in Ibis Styles Birmingham was a transformational experience. </w:t>
      </w:r>
      <w:r w:rsidR="00136571" w:rsidRPr="00136571">
        <w:t>However, the lessons learned throughout the sessions would be very important to my future career and professional field since I acquired skills and tools from the Ibis Styles management on how to navigate a diverse work environment</w:t>
      </w:r>
      <w:r w:rsidR="00F504F5">
        <w:t xml:space="preserve"> (Kirkman and Shapiro, 2021)</w:t>
      </w:r>
      <w:r w:rsidR="00136571" w:rsidRPr="00136571">
        <w:t>. For instance, I learned the critical process of empathy, active listening, and cultural sensitivity that I would use in my interactions with my workmates and guests in the future. I learned to listen to what other people were thinking to be empathetic to their understanding and adjust my communication approach to suit their culture. The guidelines were very important in building my relationship of trust with other workmates and the guests. Furthermore, I developed inclusive leadership skills, as I had an opportunity to witness the practice throughout my practicum. Both the front desk managers practised inclusive leadership style, which reflected positively on their image by empowering their staff, promoting teamwork, and celebrating their diversity. The management was inclusive and sensitive to every culture, making the staff feel united and belonging, thereby enhancing their morale and performance. The lessons I learned would be very important to enhance effective leadership in the future, therefore, making me confident in my practicum experience at Ibis Styles Birmingham.</w:t>
      </w:r>
    </w:p>
    <w:p w14:paraId="2B6DB704" w14:textId="77777777" w:rsidR="00B81559" w:rsidRPr="00B81559" w:rsidRDefault="00B81559" w:rsidP="00B81559"/>
    <w:p w14:paraId="2B12DD6F" w14:textId="77777777" w:rsidR="001F3F4D" w:rsidRDefault="00F145E9">
      <w:pPr>
        <w:spacing w:line="276" w:lineRule="auto"/>
        <w:jc w:val="left"/>
        <w:rPr>
          <w:b/>
          <w:bCs/>
        </w:rPr>
      </w:pPr>
      <w:r>
        <w:rPr>
          <w:b/>
          <w:bCs/>
        </w:rPr>
        <w:br w:type="page"/>
      </w:r>
    </w:p>
    <w:p w14:paraId="0DC5C205" w14:textId="77777777" w:rsidR="009B789E" w:rsidRDefault="00F145E9" w:rsidP="00B05446">
      <w:pPr>
        <w:pStyle w:val="Heading1"/>
      </w:pPr>
      <w:bookmarkStart w:id="19" w:name="_Toc167407670"/>
      <w:r w:rsidRPr="001E255D">
        <w:lastRenderedPageBreak/>
        <w:t>Appendices</w:t>
      </w:r>
      <w:bookmarkEnd w:id="19"/>
    </w:p>
    <w:p w14:paraId="76B0F35C" w14:textId="77777777" w:rsidR="00B05446" w:rsidRDefault="00B05446" w:rsidP="00B05446">
      <w:pPr>
        <w:pStyle w:val="Heading2"/>
      </w:pPr>
      <w:bookmarkStart w:id="20" w:name="_Toc167407671"/>
      <w:r>
        <w:t>SWOT Analysis</w:t>
      </w:r>
      <w:bookmarkEnd w:id="20"/>
    </w:p>
    <w:tbl>
      <w:tblPr>
        <w:tblStyle w:val="TableGrid"/>
        <w:tblW w:w="0" w:type="auto"/>
        <w:tblLook w:val="04A0" w:firstRow="1" w:lastRow="0" w:firstColumn="1" w:lastColumn="0" w:noHBand="0" w:noVBand="1"/>
      </w:tblPr>
      <w:tblGrid>
        <w:gridCol w:w="2326"/>
        <w:gridCol w:w="2339"/>
        <w:gridCol w:w="2349"/>
        <w:gridCol w:w="2336"/>
      </w:tblGrid>
      <w:tr w:rsidR="00B05446" w14:paraId="5B529CF4" w14:textId="77777777" w:rsidTr="00B05446">
        <w:tc>
          <w:tcPr>
            <w:tcW w:w="2394" w:type="dxa"/>
          </w:tcPr>
          <w:p w14:paraId="7D74FD70" w14:textId="77777777" w:rsidR="00B05446" w:rsidRPr="00B05446" w:rsidRDefault="00B05446" w:rsidP="00B05446">
            <w:pPr>
              <w:jc w:val="center"/>
              <w:rPr>
                <w:b/>
              </w:rPr>
            </w:pPr>
            <w:r w:rsidRPr="00B05446">
              <w:rPr>
                <w:b/>
              </w:rPr>
              <w:t>Strengths</w:t>
            </w:r>
          </w:p>
        </w:tc>
        <w:tc>
          <w:tcPr>
            <w:tcW w:w="2394" w:type="dxa"/>
          </w:tcPr>
          <w:p w14:paraId="0C2BBCFC" w14:textId="77777777" w:rsidR="00B05446" w:rsidRPr="00B05446" w:rsidRDefault="00B05446" w:rsidP="00B05446">
            <w:pPr>
              <w:jc w:val="center"/>
              <w:rPr>
                <w:b/>
              </w:rPr>
            </w:pPr>
            <w:r w:rsidRPr="00B05446">
              <w:rPr>
                <w:b/>
              </w:rPr>
              <w:t>Weaknesses</w:t>
            </w:r>
          </w:p>
        </w:tc>
        <w:tc>
          <w:tcPr>
            <w:tcW w:w="2394" w:type="dxa"/>
          </w:tcPr>
          <w:p w14:paraId="04FDB670" w14:textId="77777777" w:rsidR="00B05446" w:rsidRPr="00B05446" w:rsidRDefault="00B05446" w:rsidP="00B05446">
            <w:pPr>
              <w:jc w:val="center"/>
              <w:rPr>
                <w:b/>
              </w:rPr>
            </w:pPr>
            <w:r w:rsidRPr="00B05446">
              <w:rPr>
                <w:b/>
              </w:rPr>
              <w:t>Opportunities</w:t>
            </w:r>
          </w:p>
        </w:tc>
        <w:tc>
          <w:tcPr>
            <w:tcW w:w="2394" w:type="dxa"/>
          </w:tcPr>
          <w:p w14:paraId="144CA495" w14:textId="77777777" w:rsidR="00B05446" w:rsidRPr="00B05446" w:rsidRDefault="00B05446" w:rsidP="00B05446">
            <w:pPr>
              <w:jc w:val="center"/>
              <w:rPr>
                <w:b/>
              </w:rPr>
            </w:pPr>
            <w:r w:rsidRPr="00B05446">
              <w:rPr>
                <w:b/>
              </w:rPr>
              <w:t>Threats</w:t>
            </w:r>
          </w:p>
        </w:tc>
      </w:tr>
      <w:tr w:rsidR="00B05446" w14:paraId="48A68BD1" w14:textId="77777777" w:rsidTr="00B05446">
        <w:tc>
          <w:tcPr>
            <w:tcW w:w="2394" w:type="dxa"/>
          </w:tcPr>
          <w:p w14:paraId="0B5C18A8" w14:textId="77777777" w:rsidR="00B05446" w:rsidRPr="0025579A" w:rsidRDefault="00B05446" w:rsidP="00BA3A2F">
            <w:r w:rsidRPr="0025579A">
              <w:t>Strong brand identity (Ibis Styles)</w:t>
            </w:r>
          </w:p>
        </w:tc>
        <w:tc>
          <w:tcPr>
            <w:tcW w:w="2394" w:type="dxa"/>
          </w:tcPr>
          <w:p w14:paraId="672A9A9A" w14:textId="77777777" w:rsidR="00B05446" w:rsidRPr="0025579A" w:rsidRDefault="00B05446" w:rsidP="00BA3A2F">
            <w:r w:rsidRPr="0025579A">
              <w:t>Limited meeting and conference facilities</w:t>
            </w:r>
          </w:p>
        </w:tc>
        <w:tc>
          <w:tcPr>
            <w:tcW w:w="2394" w:type="dxa"/>
          </w:tcPr>
          <w:p w14:paraId="687A0146" w14:textId="77777777" w:rsidR="00B05446" w:rsidRPr="0025579A" w:rsidRDefault="00B05446" w:rsidP="00BA3A2F">
            <w:r w:rsidRPr="0025579A">
              <w:t>Expansion to new market segments</w:t>
            </w:r>
          </w:p>
        </w:tc>
        <w:tc>
          <w:tcPr>
            <w:tcW w:w="2394" w:type="dxa"/>
          </w:tcPr>
          <w:p w14:paraId="2B8FD9E2" w14:textId="77777777" w:rsidR="00B05446" w:rsidRPr="0025579A" w:rsidRDefault="00B05446" w:rsidP="00BA3A2F">
            <w:r w:rsidRPr="0025579A">
              <w:t>Intense competition in Birmingham and the UK</w:t>
            </w:r>
          </w:p>
        </w:tc>
      </w:tr>
      <w:tr w:rsidR="00B05446" w14:paraId="2DDD8086" w14:textId="77777777" w:rsidTr="00B05446">
        <w:tc>
          <w:tcPr>
            <w:tcW w:w="2394" w:type="dxa"/>
          </w:tcPr>
          <w:p w14:paraId="384EAD2A" w14:textId="77777777" w:rsidR="00B05446" w:rsidRPr="0025579A" w:rsidRDefault="00B05446" w:rsidP="00BA3A2F">
            <w:r w:rsidRPr="0025579A">
              <w:t>Strategic location in city center</w:t>
            </w:r>
          </w:p>
        </w:tc>
        <w:tc>
          <w:tcPr>
            <w:tcW w:w="2394" w:type="dxa"/>
          </w:tcPr>
          <w:p w14:paraId="3D55EEBD" w14:textId="77777777" w:rsidR="00B05446" w:rsidRPr="0025579A" w:rsidRDefault="00B05446" w:rsidP="00BA3A2F">
            <w:r w:rsidRPr="0025579A">
              <w:t>High turnover rate among front desk staff</w:t>
            </w:r>
          </w:p>
        </w:tc>
        <w:tc>
          <w:tcPr>
            <w:tcW w:w="2394" w:type="dxa"/>
          </w:tcPr>
          <w:p w14:paraId="24B49145" w14:textId="77777777" w:rsidR="00B05446" w:rsidRPr="0025579A" w:rsidRDefault="00B05446" w:rsidP="00BA3A2F">
            <w:r w:rsidRPr="0025579A">
              <w:t>Diversification of services (weddings, wellness packages)</w:t>
            </w:r>
          </w:p>
        </w:tc>
        <w:tc>
          <w:tcPr>
            <w:tcW w:w="2394" w:type="dxa"/>
          </w:tcPr>
          <w:p w14:paraId="3E35B7EB" w14:textId="77777777" w:rsidR="00B05446" w:rsidRPr="0025579A" w:rsidRDefault="00B05446" w:rsidP="00BA3A2F">
            <w:r w:rsidRPr="0025579A">
              <w:t>Economic uncertainty impacting travel demand</w:t>
            </w:r>
          </w:p>
        </w:tc>
      </w:tr>
      <w:tr w:rsidR="00B05446" w14:paraId="6AD1A597" w14:textId="77777777" w:rsidTr="00B05446">
        <w:tc>
          <w:tcPr>
            <w:tcW w:w="2394" w:type="dxa"/>
          </w:tcPr>
          <w:p w14:paraId="25985977" w14:textId="77777777" w:rsidR="00B05446" w:rsidRPr="0025579A" w:rsidRDefault="00B05446" w:rsidP="00BA3A2F">
            <w:r w:rsidRPr="0025579A">
              <w:t>Customer-centric approach</w:t>
            </w:r>
          </w:p>
        </w:tc>
        <w:tc>
          <w:tcPr>
            <w:tcW w:w="2394" w:type="dxa"/>
          </w:tcPr>
          <w:p w14:paraId="60ACFA54" w14:textId="77777777" w:rsidR="00B05446" w:rsidRPr="0025579A" w:rsidRDefault="00B05446" w:rsidP="00BA3A2F">
            <w:r w:rsidRPr="0025579A">
              <w:t>Long wait times during peak hours</w:t>
            </w:r>
          </w:p>
        </w:tc>
        <w:tc>
          <w:tcPr>
            <w:tcW w:w="2394" w:type="dxa"/>
          </w:tcPr>
          <w:p w14:paraId="670C4905" w14:textId="77777777" w:rsidR="00B05446" w:rsidRPr="0025579A" w:rsidRDefault="00B05446" w:rsidP="00BA3A2F">
            <w:r w:rsidRPr="0025579A">
              <w:t>Adoption of modern technologies</w:t>
            </w:r>
          </w:p>
        </w:tc>
        <w:tc>
          <w:tcPr>
            <w:tcW w:w="2394" w:type="dxa"/>
          </w:tcPr>
          <w:p w14:paraId="5D5A4338" w14:textId="77777777" w:rsidR="00B05446" w:rsidRPr="0025579A" w:rsidRDefault="00B05446" w:rsidP="00BA3A2F">
            <w:r w:rsidRPr="0025579A">
              <w:t>Regulatory compliance challenges</w:t>
            </w:r>
          </w:p>
        </w:tc>
      </w:tr>
      <w:tr w:rsidR="00B05446" w14:paraId="72AB223A" w14:textId="77777777" w:rsidTr="00B05446">
        <w:tc>
          <w:tcPr>
            <w:tcW w:w="2394" w:type="dxa"/>
          </w:tcPr>
          <w:p w14:paraId="07CA816D" w14:textId="77777777" w:rsidR="00B05446" w:rsidRPr="0025579A" w:rsidRDefault="00B05446" w:rsidP="00BA3A2F">
            <w:r w:rsidRPr="0025579A">
              <w:t>Sustainable practices</w:t>
            </w:r>
          </w:p>
        </w:tc>
        <w:tc>
          <w:tcPr>
            <w:tcW w:w="2394" w:type="dxa"/>
          </w:tcPr>
          <w:p w14:paraId="7ED3F7E7" w14:textId="77777777" w:rsidR="00B05446" w:rsidRPr="0025579A" w:rsidRDefault="00B05446" w:rsidP="00BA3A2F">
            <w:r w:rsidRPr="0025579A">
              <w:t>Operational inefficiencies</w:t>
            </w:r>
          </w:p>
        </w:tc>
        <w:tc>
          <w:tcPr>
            <w:tcW w:w="2394" w:type="dxa"/>
          </w:tcPr>
          <w:p w14:paraId="24DA59CC" w14:textId="77777777" w:rsidR="00B05446" w:rsidRPr="0025579A" w:rsidRDefault="00B05446" w:rsidP="00BA3A2F">
            <w:r w:rsidRPr="0025579A">
              <w:t>Market expansion through targeted marketing</w:t>
            </w:r>
          </w:p>
        </w:tc>
        <w:tc>
          <w:tcPr>
            <w:tcW w:w="2394" w:type="dxa"/>
          </w:tcPr>
          <w:p w14:paraId="67B3AAC4" w14:textId="77777777" w:rsidR="00B05446" w:rsidRDefault="00B05446" w:rsidP="00BA3A2F">
            <w:r w:rsidRPr="0025579A">
              <w:t>Legal and regulatory compliance requirements</w:t>
            </w:r>
          </w:p>
        </w:tc>
      </w:tr>
    </w:tbl>
    <w:p w14:paraId="2A4D0308" w14:textId="77777777" w:rsidR="00B05446" w:rsidRDefault="00B05446" w:rsidP="00B05446"/>
    <w:p w14:paraId="677A1C66" w14:textId="77777777" w:rsidR="00B05446" w:rsidRDefault="00B05446" w:rsidP="00B05446">
      <w:pPr>
        <w:pStyle w:val="Heading2"/>
      </w:pPr>
      <w:bookmarkStart w:id="21" w:name="_Toc167407672"/>
      <w:r w:rsidRPr="00B05446">
        <w:t>PEST Analysis</w:t>
      </w:r>
      <w:bookmarkEnd w:id="21"/>
    </w:p>
    <w:tbl>
      <w:tblPr>
        <w:tblStyle w:val="TableGrid"/>
        <w:tblW w:w="0" w:type="auto"/>
        <w:tblLook w:val="04A0" w:firstRow="1" w:lastRow="0" w:firstColumn="1" w:lastColumn="0" w:noHBand="0" w:noVBand="1"/>
      </w:tblPr>
      <w:tblGrid>
        <w:gridCol w:w="2365"/>
        <w:gridCol w:w="2306"/>
        <w:gridCol w:w="2336"/>
        <w:gridCol w:w="2343"/>
      </w:tblGrid>
      <w:tr w:rsidR="00B05446" w14:paraId="6F6173D0" w14:textId="77777777" w:rsidTr="00B05446">
        <w:tc>
          <w:tcPr>
            <w:tcW w:w="2394" w:type="dxa"/>
          </w:tcPr>
          <w:p w14:paraId="52A074BB" w14:textId="77777777" w:rsidR="00B05446" w:rsidRPr="00B05446" w:rsidRDefault="00B05446" w:rsidP="00B05446">
            <w:pPr>
              <w:jc w:val="center"/>
              <w:rPr>
                <w:b/>
              </w:rPr>
            </w:pPr>
            <w:r w:rsidRPr="00B05446">
              <w:rPr>
                <w:b/>
              </w:rPr>
              <w:t>Political Factors</w:t>
            </w:r>
          </w:p>
        </w:tc>
        <w:tc>
          <w:tcPr>
            <w:tcW w:w="2394" w:type="dxa"/>
          </w:tcPr>
          <w:p w14:paraId="70AB178D" w14:textId="77777777" w:rsidR="00B05446" w:rsidRPr="00B05446" w:rsidRDefault="00B05446" w:rsidP="00B05446">
            <w:pPr>
              <w:jc w:val="center"/>
              <w:rPr>
                <w:b/>
              </w:rPr>
            </w:pPr>
            <w:r w:rsidRPr="00B05446">
              <w:rPr>
                <w:b/>
              </w:rPr>
              <w:t>Economic Factors</w:t>
            </w:r>
          </w:p>
        </w:tc>
        <w:tc>
          <w:tcPr>
            <w:tcW w:w="2394" w:type="dxa"/>
          </w:tcPr>
          <w:p w14:paraId="6EB37275" w14:textId="77777777" w:rsidR="00B05446" w:rsidRPr="00B05446" w:rsidRDefault="00B05446" w:rsidP="00B05446">
            <w:pPr>
              <w:jc w:val="center"/>
              <w:rPr>
                <w:b/>
              </w:rPr>
            </w:pPr>
            <w:r w:rsidRPr="00B05446">
              <w:rPr>
                <w:b/>
              </w:rPr>
              <w:t>Social Factors</w:t>
            </w:r>
          </w:p>
        </w:tc>
        <w:tc>
          <w:tcPr>
            <w:tcW w:w="2394" w:type="dxa"/>
          </w:tcPr>
          <w:p w14:paraId="753AE49E" w14:textId="77777777" w:rsidR="00B05446" w:rsidRPr="00B05446" w:rsidRDefault="00B05446" w:rsidP="00B05446">
            <w:pPr>
              <w:jc w:val="center"/>
              <w:rPr>
                <w:b/>
              </w:rPr>
            </w:pPr>
            <w:r w:rsidRPr="00B05446">
              <w:rPr>
                <w:b/>
              </w:rPr>
              <w:t>Technological Factors</w:t>
            </w:r>
          </w:p>
        </w:tc>
      </w:tr>
      <w:tr w:rsidR="00B05446" w14:paraId="46E7195D" w14:textId="77777777" w:rsidTr="00B05446">
        <w:tc>
          <w:tcPr>
            <w:tcW w:w="2394" w:type="dxa"/>
          </w:tcPr>
          <w:p w14:paraId="08A4DA7E" w14:textId="77777777" w:rsidR="00B05446" w:rsidRPr="00E91017" w:rsidRDefault="00B05446" w:rsidP="003A721A">
            <w:r w:rsidRPr="00E91017">
              <w:t>Government policies and regulations</w:t>
            </w:r>
          </w:p>
        </w:tc>
        <w:tc>
          <w:tcPr>
            <w:tcW w:w="2394" w:type="dxa"/>
          </w:tcPr>
          <w:p w14:paraId="375EC4DA" w14:textId="77777777" w:rsidR="00B05446" w:rsidRPr="00E91017" w:rsidRDefault="00B05446" w:rsidP="003A721A">
            <w:r w:rsidRPr="00E91017">
              <w:t>UK GDP growth rate</w:t>
            </w:r>
          </w:p>
        </w:tc>
        <w:tc>
          <w:tcPr>
            <w:tcW w:w="2394" w:type="dxa"/>
          </w:tcPr>
          <w:p w14:paraId="49B2B80F" w14:textId="77777777" w:rsidR="00B05446" w:rsidRPr="00E91017" w:rsidRDefault="00B05446" w:rsidP="003A721A">
            <w:r w:rsidRPr="00E91017">
              <w:t>Demographic trends</w:t>
            </w:r>
          </w:p>
        </w:tc>
        <w:tc>
          <w:tcPr>
            <w:tcW w:w="2394" w:type="dxa"/>
          </w:tcPr>
          <w:p w14:paraId="684C019F" w14:textId="77777777" w:rsidR="00B05446" w:rsidRPr="00E91017" w:rsidRDefault="00B05446" w:rsidP="003A721A">
            <w:r w:rsidRPr="00E91017">
              <w:t>Hospitality technologies (online booking, hotel apps)</w:t>
            </w:r>
          </w:p>
        </w:tc>
      </w:tr>
      <w:tr w:rsidR="00B05446" w14:paraId="32675A25" w14:textId="77777777" w:rsidTr="00B05446">
        <w:tc>
          <w:tcPr>
            <w:tcW w:w="2394" w:type="dxa"/>
          </w:tcPr>
          <w:p w14:paraId="2AC4CE24" w14:textId="77777777" w:rsidR="00B05446" w:rsidRPr="00E91017" w:rsidRDefault="00B05446" w:rsidP="003A721A">
            <w:r w:rsidRPr="00E91017">
              <w:t>Taxation changes</w:t>
            </w:r>
          </w:p>
        </w:tc>
        <w:tc>
          <w:tcPr>
            <w:tcW w:w="2394" w:type="dxa"/>
          </w:tcPr>
          <w:p w14:paraId="5B250E3F" w14:textId="77777777" w:rsidR="00B05446" w:rsidRPr="00E91017" w:rsidRDefault="00B05446" w:rsidP="003A721A">
            <w:r w:rsidRPr="00E91017">
              <w:t>Inflation rate</w:t>
            </w:r>
          </w:p>
        </w:tc>
        <w:tc>
          <w:tcPr>
            <w:tcW w:w="2394" w:type="dxa"/>
          </w:tcPr>
          <w:p w14:paraId="37A0788E" w14:textId="77777777" w:rsidR="00B05446" w:rsidRPr="00E91017" w:rsidRDefault="00B05446" w:rsidP="003A721A">
            <w:r w:rsidRPr="00E91017">
              <w:t>Cultural diversity</w:t>
            </w:r>
          </w:p>
        </w:tc>
        <w:tc>
          <w:tcPr>
            <w:tcW w:w="2394" w:type="dxa"/>
          </w:tcPr>
          <w:p w14:paraId="223DA81E" w14:textId="77777777" w:rsidR="00B05446" w:rsidRPr="00E91017" w:rsidRDefault="00B05446" w:rsidP="003A721A">
            <w:r w:rsidRPr="00E91017">
              <w:t>Mobile applications for staff and guests</w:t>
            </w:r>
          </w:p>
        </w:tc>
      </w:tr>
      <w:tr w:rsidR="00B05446" w14:paraId="4C6A5036" w14:textId="77777777" w:rsidTr="00B05446">
        <w:tc>
          <w:tcPr>
            <w:tcW w:w="2394" w:type="dxa"/>
          </w:tcPr>
          <w:p w14:paraId="41FA0FB6" w14:textId="77777777" w:rsidR="00B05446" w:rsidRPr="00E91017" w:rsidRDefault="00B05446" w:rsidP="003A721A">
            <w:r w:rsidRPr="00E91017">
              <w:t>Political stability/instability</w:t>
            </w:r>
          </w:p>
        </w:tc>
        <w:tc>
          <w:tcPr>
            <w:tcW w:w="2394" w:type="dxa"/>
          </w:tcPr>
          <w:p w14:paraId="3139A3E4" w14:textId="77777777" w:rsidR="00B05446" w:rsidRPr="00E91017" w:rsidRDefault="00B05446" w:rsidP="003A721A">
            <w:r w:rsidRPr="00E91017">
              <w:t>Consumer spending</w:t>
            </w:r>
          </w:p>
        </w:tc>
        <w:tc>
          <w:tcPr>
            <w:tcW w:w="2394" w:type="dxa"/>
          </w:tcPr>
          <w:p w14:paraId="0B513574" w14:textId="77777777" w:rsidR="00B05446" w:rsidRPr="00E91017" w:rsidRDefault="00B05446" w:rsidP="003A721A">
            <w:r w:rsidRPr="00E91017">
              <w:t>Social perceptions of hotel services</w:t>
            </w:r>
          </w:p>
        </w:tc>
        <w:tc>
          <w:tcPr>
            <w:tcW w:w="2394" w:type="dxa"/>
          </w:tcPr>
          <w:p w14:paraId="457C4B87" w14:textId="77777777" w:rsidR="00B05446" w:rsidRPr="00E91017" w:rsidRDefault="00B05446" w:rsidP="003A721A">
            <w:r w:rsidRPr="00E91017">
              <w:t>Cloud technologies</w:t>
            </w:r>
          </w:p>
        </w:tc>
      </w:tr>
      <w:tr w:rsidR="00B05446" w14:paraId="3B6EC6F7" w14:textId="77777777" w:rsidTr="00B05446">
        <w:tc>
          <w:tcPr>
            <w:tcW w:w="2394" w:type="dxa"/>
          </w:tcPr>
          <w:p w14:paraId="2593FD1D" w14:textId="77777777" w:rsidR="00B05446" w:rsidRPr="00E91017" w:rsidRDefault="00B05446" w:rsidP="003A721A">
            <w:r w:rsidRPr="00E91017">
              <w:t xml:space="preserve">Governmental </w:t>
            </w:r>
            <w:r w:rsidRPr="00E91017">
              <w:lastRenderedPageBreak/>
              <w:t>relationships</w:t>
            </w:r>
          </w:p>
        </w:tc>
        <w:tc>
          <w:tcPr>
            <w:tcW w:w="2394" w:type="dxa"/>
          </w:tcPr>
          <w:p w14:paraId="3961FEAD" w14:textId="77777777" w:rsidR="00B05446" w:rsidRPr="00E91017" w:rsidRDefault="00B05446" w:rsidP="003A721A">
            <w:r w:rsidRPr="00E91017">
              <w:lastRenderedPageBreak/>
              <w:t>Exchange rates</w:t>
            </w:r>
          </w:p>
        </w:tc>
        <w:tc>
          <w:tcPr>
            <w:tcW w:w="2394" w:type="dxa"/>
          </w:tcPr>
          <w:p w14:paraId="7F741513" w14:textId="77777777" w:rsidR="00B05446" w:rsidRPr="00E91017" w:rsidRDefault="00B05446" w:rsidP="003A721A">
            <w:r w:rsidRPr="00E91017">
              <w:t xml:space="preserve">Target audience </w:t>
            </w:r>
            <w:r w:rsidRPr="00E91017">
              <w:lastRenderedPageBreak/>
              <w:t>needs</w:t>
            </w:r>
          </w:p>
        </w:tc>
        <w:tc>
          <w:tcPr>
            <w:tcW w:w="2394" w:type="dxa"/>
          </w:tcPr>
          <w:p w14:paraId="23597F20" w14:textId="77777777" w:rsidR="00B05446" w:rsidRPr="00E91017" w:rsidRDefault="00B05446" w:rsidP="003A721A">
            <w:r w:rsidRPr="00E91017">
              <w:lastRenderedPageBreak/>
              <w:t>Artificial intelligence</w:t>
            </w:r>
          </w:p>
        </w:tc>
      </w:tr>
      <w:tr w:rsidR="00B05446" w14:paraId="0E07B50C" w14:textId="77777777" w:rsidTr="00B05446">
        <w:tc>
          <w:tcPr>
            <w:tcW w:w="2394" w:type="dxa"/>
          </w:tcPr>
          <w:p w14:paraId="23D3D17E" w14:textId="77777777" w:rsidR="00B05446" w:rsidRPr="00E91017" w:rsidRDefault="00B05446" w:rsidP="003A721A">
            <w:r w:rsidRPr="00E91017">
              <w:t>Impact on tourism and hotel activities</w:t>
            </w:r>
          </w:p>
        </w:tc>
        <w:tc>
          <w:tcPr>
            <w:tcW w:w="2394" w:type="dxa"/>
          </w:tcPr>
          <w:p w14:paraId="1018877F" w14:textId="77777777" w:rsidR="00B05446" w:rsidRPr="00E91017" w:rsidRDefault="00B05446" w:rsidP="003A721A">
            <w:r w:rsidRPr="00E91017">
              <w:t>Purchasing power of tourists</w:t>
            </w:r>
          </w:p>
        </w:tc>
        <w:tc>
          <w:tcPr>
            <w:tcW w:w="2394" w:type="dxa"/>
          </w:tcPr>
          <w:p w14:paraId="1812D9DF" w14:textId="77777777" w:rsidR="00B05446" w:rsidRPr="00E91017" w:rsidRDefault="00B05446" w:rsidP="003A721A">
            <w:r w:rsidRPr="00E91017">
              <w:t>Cultural characteristics of guests</w:t>
            </w:r>
          </w:p>
        </w:tc>
        <w:tc>
          <w:tcPr>
            <w:tcW w:w="2394" w:type="dxa"/>
          </w:tcPr>
          <w:p w14:paraId="263D0579" w14:textId="77777777" w:rsidR="00B05446" w:rsidRDefault="00B05446" w:rsidP="003A721A">
            <w:r w:rsidRPr="00E91017">
              <w:t>Disruptive technologies (online booking services)</w:t>
            </w:r>
          </w:p>
        </w:tc>
      </w:tr>
    </w:tbl>
    <w:p w14:paraId="58B948C7" w14:textId="77777777" w:rsidR="00B05446" w:rsidRDefault="00B05446" w:rsidP="00B05446"/>
    <w:p w14:paraId="5729D5B4" w14:textId="77777777" w:rsidR="00B05446" w:rsidRDefault="00B05446" w:rsidP="00B05446">
      <w:pPr>
        <w:pStyle w:val="Heading2"/>
      </w:pPr>
      <w:bookmarkStart w:id="22" w:name="_Toc167407673"/>
      <w:r w:rsidRPr="00B05446">
        <w:t>Competitor Analysis</w:t>
      </w:r>
      <w:bookmarkEnd w:id="22"/>
    </w:p>
    <w:tbl>
      <w:tblPr>
        <w:tblStyle w:val="TableGrid"/>
        <w:tblW w:w="0" w:type="auto"/>
        <w:tblLook w:val="04A0" w:firstRow="1" w:lastRow="0" w:firstColumn="1" w:lastColumn="0" w:noHBand="0" w:noVBand="1"/>
      </w:tblPr>
      <w:tblGrid>
        <w:gridCol w:w="2340"/>
        <w:gridCol w:w="2328"/>
        <w:gridCol w:w="2332"/>
        <w:gridCol w:w="2350"/>
      </w:tblGrid>
      <w:tr w:rsidR="00B05446" w14:paraId="64EAA172" w14:textId="77777777" w:rsidTr="00B05446">
        <w:tc>
          <w:tcPr>
            <w:tcW w:w="2394" w:type="dxa"/>
          </w:tcPr>
          <w:p w14:paraId="7AF84B4E" w14:textId="77777777" w:rsidR="00B05446" w:rsidRPr="00B05446" w:rsidRDefault="00B05446" w:rsidP="00B05446">
            <w:pPr>
              <w:jc w:val="center"/>
              <w:rPr>
                <w:b/>
              </w:rPr>
            </w:pPr>
            <w:r w:rsidRPr="00B05446">
              <w:rPr>
                <w:b/>
              </w:rPr>
              <w:t>Competitor</w:t>
            </w:r>
          </w:p>
        </w:tc>
        <w:tc>
          <w:tcPr>
            <w:tcW w:w="2394" w:type="dxa"/>
          </w:tcPr>
          <w:p w14:paraId="226DE546" w14:textId="77777777" w:rsidR="00B05446" w:rsidRPr="00B05446" w:rsidRDefault="00B05446" w:rsidP="00B05446">
            <w:pPr>
              <w:jc w:val="center"/>
              <w:rPr>
                <w:b/>
              </w:rPr>
            </w:pPr>
            <w:r w:rsidRPr="00B05446">
              <w:rPr>
                <w:b/>
              </w:rPr>
              <w:t>Target Market</w:t>
            </w:r>
          </w:p>
        </w:tc>
        <w:tc>
          <w:tcPr>
            <w:tcW w:w="2394" w:type="dxa"/>
          </w:tcPr>
          <w:p w14:paraId="6D0184AB" w14:textId="77777777" w:rsidR="00B05446" w:rsidRPr="00B05446" w:rsidRDefault="00B05446" w:rsidP="00B05446">
            <w:pPr>
              <w:jc w:val="center"/>
              <w:rPr>
                <w:b/>
              </w:rPr>
            </w:pPr>
            <w:r w:rsidRPr="00B05446">
              <w:rPr>
                <w:b/>
              </w:rPr>
              <w:t>Strengths</w:t>
            </w:r>
          </w:p>
        </w:tc>
        <w:tc>
          <w:tcPr>
            <w:tcW w:w="2394" w:type="dxa"/>
          </w:tcPr>
          <w:p w14:paraId="6E4B96F2" w14:textId="77777777" w:rsidR="00B05446" w:rsidRPr="00B05446" w:rsidRDefault="00B05446" w:rsidP="00B05446">
            <w:pPr>
              <w:jc w:val="center"/>
              <w:rPr>
                <w:b/>
              </w:rPr>
            </w:pPr>
            <w:r w:rsidRPr="00B05446">
              <w:rPr>
                <w:b/>
              </w:rPr>
              <w:t>Weaknesses</w:t>
            </w:r>
          </w:p>
        </w:tc>
      </w:tr>
      <w:tr w:rsidR="00B05446" w14:paraId="781D76E2" w14:textId="77777777" w:rsidTr="00B05446">
        <w:tc>
          <w:tcPr>
            <w:tcW w:w="2394" w:type="dxa"/>
          </w:tcPr>
          <w:p w14:paraId="18408309" w14:textId="77777777" w:rsidR="00B05446" w:rsidRPr="00823B2B" w:rsidRDefault="00B05446" w:rsidP="00B72434">
            <w:r w:rsidRPr="00823B2B">
              <w:t>Premier Inn</w:t>
            </w:r>
          </w:p>
        </w:tc>
        <w:tc>
          <w:tcPr>
            <w:tcW w:w="2394" w:type="dxa"/>
          </w:tcPr>
          <w:p w14:paraId="7DEFA3F7" w14:textId="77777777" w:rsidR="00B05446" w:rsidRPr="00823B2B" w:rsidRDefault="00B05446" w:rsidP="00B72434">
            <w:r w:rsidRPr="00823B2B">
              <w:t>Cost-conscious travellers</w:t>
            </w:r>
          </w:p>
        </w:tc>
        <w:tc>
          <w:tcPr>
            <w:tcW w:w="2394" w:type="dxa"/>
          </w:tcPr>
          <w:p w14:paraId="6D7247AB" w14:textId="77777777" w:rsidR="00B05446" w:rsidRPr="00823B2B" w:rsidRDefault="00B05446" w:rsidP="00B72434">
            <w:r w:rsidRPr="00823B2B">
              <w:t>Consistent quality</w:t>
            </w:r>
          </w:p>
        </w:tc>
        <w:tc>
          <w:tcPr>
            <w:tcW w:w="2394" w:type="dxa"/>
          </w:tcPr>
          <w:p w14:paraId="54345E96" w14:textId="77777777" w:rsidR="00B05446" w:rsidRPr="00823B2B" w:rsidRDefault="00B05446" w:rsidP="00B72434">
            <w:r w:rsidRPr="00823B2B">
              <w:t>Limited service offerings</w:t>
            </w:r>
          </w:p>
        </w:tc>
      </w:tr>
      <w:tr w:rsidR="00B05446" w14:paraId="6EE29C12" w14:textId="77777777" w:rsidTr="00B05446">
        <w:tc>
          <w:tcPr>
            <w:tcW w:w="2394" w:type="dxa"/>
          </w:tcPr>
          <w:p w14:paraId="1D66A681" w14:textId="77777777" w:rsidR="00B05446" w:rsidRPr="00823B2B" w:rsidRDefault="00B05446" w:rsidP="00B72434">
            <w:r w:rsidRPr="00823B2B">
              <w:t>Holiday Inn Express</w:t>
            </w:r>
          </w:p>
        </w:tc>
        <w:tc>
          <w:tcPr>
            <w:tcW w:w="2394" w:type="dxa"/>
          </w:tcPr>
          <w:p w14:paraId="060E53A5" w14:textId="77777777" w:rsidR="00B05446" w:rsidRPr="00823B2B" w:rsidRDefault="00B05446" w:rsidP="00B72434">
            <w:r w:rsidRPr="00823B2B">
              <w:t>Business travellers</w:t>
            </w:r>
          </w:p>
        </w:tc>
        <w:tc>
          <w:tcPr>
            <w:tcW w:w="2394" w:type="dxa"/>
          </w:tcPr>
          <w:p w14:paraId="6EAB9DEE" w14:textId="77777777" w:rsidR="00B05446" w:rsidRPr="00823B2B" w:rsidRDefault="00B05446" w:rsidP="00B72434">
            <w:r w:rsidRPr="00823B2B">
              <w:t>Express Start breakfast</w:t>
            </w:r>
          </w:p>
        </w:tc>
        <w:tc>
          <w:tcPr>
            <w:tcW w:w="2394" w:type="dxa"/>
          </w:tcPr>
          <w:p w14:paraId="48D6AE1E" w14:textId="77777777" w:rsidR="00B05446" w:rsidRPr="00823B2B" w:rsidRDefault="00B05446" w:rsidP="00B72434">
            <w:r w:rsidRPr="00823B2B">
              <w:t>Limited leisure amenities</w:t>
            </w:r>
          </w:p>
        </w:tc>
      </w:tr>
      <w:tr w:rsidR="00B05446" w14:paraId="3E7D6B53" w14:textId="77777777" w:rsidTr="00B05446">
        <w:tc>
          <w:tcPr>
            <w:tcW w:w="2394" w:type="dxa"/>
          </w:tcPr>
          <w:p w14:paraId="068A6351" w14:textId="77777777" w:rsidR="00B05446" w:rsidRPr="00823B2B" w:rsidRDefault="00B05446" w:rsidP="00B72434">
            <w:r w:rsidRPr="00823B2B">
              <w:t>Travelodge</w:t>
            </w:r>
          </w:p>
        </w:tc>
        <w:tc>
          <w:tcPr>
            <w:tcW w:w="2394" w:type="dxa"/>
          </w:tcPr>
          <w:p w14:paraId="0610C8CF" w14:textId="77777777" w:rsidR="00B05446" w:rsidRPr="00823B2B" w:rsidRDefault="00B05446" w:rsidP="00B72434">
            <w:r w:rsidRPr="00823B2B">
              <w:t>Business and leisure travellers</w:t>
            </w:r>
          </w:p>
        </w:tc>
        <w:tc>
          <w:tcPr>
            <w:tcW w:w="2394" w:type="dxa"/>
          </w:tcPr>
          <w:p w14:paraId="4CF47162" w14:textId="77777777" w:rsidR="00B05446" w:rsidRPr="00823B2B" w:rsidRDefault="00B05446" w:rsidP="00B72434">
            <w:r w:rsidRPr="00823B2B">
              <w:t>UK-wide presence</w:t>
            </w:r>
          </w:p>
        </w:tc>
        <w:tc>
          <w:tcPr>
            <w:tcW w:w="2394" w:type="dxa"/>
          </w:tcPr>
          <w:p w14:paraId="58AEA1AE" w14:textId="77777777" w:rsidR="00B05446" w:rsidRDefault="00B05446" w:rsidP="00B72434">
            <w:r w:rsidRPr="00823B2B">
              <w:t>Moderate service quality</w:t>
            </w:r>
          </w:p>
        </w:tc>
      </w:tr>
    </w:tbl>
    <w:p w14:paraId="6C8B2432" w14:textId="77777777" w:rsidR="00B05446" w:rsidRDefault="00B05446" w:rsidP="00B05446"/>
    <w:p w14:paraId="30F87239" w14:textId="77777777" w:rsidR="004B6486" w:rsidRDefault="00F145E9">
      <w:pPr>
        <w:spacing w:line="276" w:lineRule="auto"/>
        <w:jc w:val="left"/>
      </w:pPr>
      <w:r>
        <w:br w:type="page"/>
      </w:r>
    </w:p>
    <w:p w14:paraId="4642C973" w14:textId="77777777" w:rsidR="00B05446" w:rsidRDefault="00B05446" w:rsidP="00B05446">
      <w:pPr>
        <w:pStyle w:val="Heading1"/>
      </w:pPr>
      <w:bookmarkStart w:id="23" w:name="_Toc167407674"/>
      <w:r>
        <w:lastRenderedPageBreak/>
        <w:t>Reference list</w:t>
      </w:r>
      <w:bookmarkEnd w:id="23"/>
    </w:p>
    <w:p w14:paraId="0B372B54" w14:textId="77777777" w:rsidR="004D6579" w:rsidRPr="004D6579" w:rsidRDefault="004D6579" w:rsidP="004D6579">
      <w:r w:rsidRPr="004D6579">
        <w:t xml:space="preserve">Ackermann, F. and Eden, C. (2016) </w:t>
      </w:r>
      <w:r w:rsidRPr="004D6579">
        <w:rPr>
          <w:i/>
          <w:iCs/>
        </w:rPr>
        <w:t>Making Strategy: Mapping Out Strategic Success</w:t>
      </w:r>
      <w:r w:rsidRPr="004D6579">
        <w:t>. 2nd edn. London: SAGE Publications.</w:t>
      </w:r>
    </w:p>
    <w:p w14:paraId="5E85F43B" w14:textId="77777777" w:rsidR="004D6579" w:rsidRPr="004D6579" w:rsidRDefault="004D6579" w:rsidP="004D6579">
      <w:r w:rsidRPr="004D6579">
        <w:t xml:space="preserve">Anderson, V., Fontinha, R. and Robson, F. (2017) </w:t>
      </w:r>
      <w:r w:rsidRPr="004D6579">
        <w:rPr>
          <w:i/>
          <w:iCs/>
        </w:rPr>
        <w:t>Research Methods in Human Resource Management</w:t>
      </w:r>
      <w:r w:rsidRPr="004D6579">
        <w:t>. 4th edn. London: CIPD.</w:t>
      </w:r>
    </w:p>
    <w:p w14:paraId="53F7568C" w14:textId="77777777" w:rsidR="004D6579" w:rsidRPr="004D6579" w:rsidRDefault="004D6579" w:rsidP="004D6579">
      <w:r w:rsidRPr="004D6579">
        <w:t xml:space="preserve">Afsar, B., Badir, Y. F. and Khan, M. M. (2015) 'Transformational leadership, employee engagement and performance: Mediating effect of psychological ownership', </w:t>
      </w:r>
      <w:r w:rsidRPr="004D6579">
        <w:rPr>
          <w:i/>
          <w:iCs/>
        </w:rPr>
        <w:t>The International Journal of Human Resource Management</w:t>
      </w:r>
      <w:r w:rsidRPr="004D6579">
        <w:t>, 26(18), pp. 2267-2291.</w:t>
      </w:r>
    </w:p>
    <w:p w14:paraId="52C00DE7" w14:textId="77777777" w:rsidR="004D6579" w:rsidRPr="004D6579" w:rsidRDefault="004D6579" w:rsidP="004D6579">
      <w:r w:rsidRPr="004D6579">
        <w:t xml:space="preserve">Avolio, B. J. and Bass, B. M. (2014) </w:t>
      </w:r>
      <w:r w:rsidRPr="004D6579">
        <w:rPr>
          <w:i/>
          <w:iCs/>
        </w:rPr>
        <w:t>Multifactor Leadership Questionnaire: Manual and sampler set</w:t>
      </w:r>
      <w:r w:rsidRPr="004D6579">
        <w:t>. Mind Garden.</w:t>
      </w:r>
    </w:p>
    <w:p w14:paraId="2CE236FA" w14:textId="77777777" w:rsidR="004D6579" w:rsidRPr="004D6579" w:rsidRDefault="004D6579" w:rsidP="004D6579">
      <w:r w:rsidRPr="004D6579">
        <w:t xml:space="preserve">Bartlett, C.A. and Beamish, P.W. (2018) </w:t>
      </w:r>
      <w:r w:rsidRPr="004D6579">
        <w:rPr>
          <w:i/>
          <w:iCs/>
        </w:rPr>
        <w:t>Transnational Management: Text, Cases &amp; Readings in Cross-Border Management</w:t>
      </w:r>
      <w:r w:rsidRPr="004D6579">
        <w:t>. 8th edn. Cambridge: Cambridge University Press.</w:t>
      </w:r>
    </w:p>
    <w:p w14:paraId="7D63E969" w14:textId="77777777" w:rsidR="004D6579" w:rsidRPr="004D6579" w:rsidRDefault="004D6579" w:rsidP="004D6579">
      <w:r w:rsidRPr="004D6579">
        <w:t xml:space="preserve">Beatty, R.W. and Wood, A. (2018) </w:t>
      </w:r>
      <w:r w:rsidRPr="004D6579">
        <w:rPr>
          <w:i/>
          <w:iCs/>
        </w:rPr>
        <w:t>The Essential HR Handbook: A Quick and Handy Resource for Any Manager or HR Professional</w:t>
      </w:r>
      <w:r w:rsidRPr="004D6579">
        <w:t>. 10th edn. London: Career Press.</w:t>
      </w:r>
    </w:p>
    <w:p w14:paraId="7CFE641E" w14:textId="77777777" w:rsidR="004D6579" w:rsidRPr="004D6579" w:rsidRDefault="004D6579" w:rsidP="004D6579">
      <w:r w:rsidRPr="004D6579">
        <w:t xml:space="preserve">Belbin, R.M. (2019) </w:t>
      </w:r>
      <w:r w:rsidRPr="004D6579">
        <w:rPr>
          <w:i/>
          <w:iCs/>
        </w:rPr>
        <w:t>Team Roles at Work</w:t>
      </w:r>
      <w:r w:rsidRPr="004D6579">
        <w:t>. 4th edn. London: Routledge.</w:t>
      </w:r>
    </w:p>
    <w:p w14:paraId="4653C038" w14:textId="77777777" w:rsidR="004D6579" w:rsidRPr="004D6579" w:rsidRDefault="004D6579" w:rsidP="004D6579">
      <w:r w:rsidRPr="004D6579">
        <w:t xml:space="preserve">Benstead, A.V., Hendry, L.C. and Stevenson, M. (2018) 'Horizontal collaboration in response to modern slavery legislation: An action research project', </w:t>
      </w:r>
      <w:r w:rsidRPr="004D6579">
        <w:rPr>
          <w:i/>
          <w:iCs/>
        </w:rPr>
        <w:t>International Journal of Operations &amp; Production Management</w:t>
      </w:r>
      <w:r w:rsidRPr="004D6579">
        <w:t>, 38(12), pp. 2286-2312.</w:t>
      </w:r>
    </w:p>
    <w:p w14:paraId="1601FEC9" w14:textId="77777777" w:rsidR="004D6579" w:rsidRPr="004D6579" w:rsidRDefault="004D6579" w:rsidP="004D6579">
      <w:r w:rsidRPr="004D6579">
        <w:t xml:space="preserve">Blair, M. and Hunt, J.W. (2019) </w:t>
      </w:r>
      <w:r w:rsidRPr="004D6579">
        <w:rPr>
          <w:i/>
          <w:iCs/>
        </w:rPr>
        <w:t>Leadership and Change Management</w:t>
      </w:r>
      <w:r w:rsidRPr="004D6579">
        <w:t>. 3rd edn. London: SAGE Publications.</w:t>
      </w:r>
    </w:p>
    <w:p w14:paraId="659821B6" w14:textId="77777777" w:rsidR="004D6579" w:rsidRPr="004D6579" w:rsidRDefault="004D6579" w:rsidP="004D6579">
      <w:r w:rsidRPr="004D6579">
        <w:t xml:space="preserve">Briner, R.B., Denyer, D. and Rousseau, D.M. (2019) 'Evidence-based management: Concept cleanup time?', </w:t>
      </w:r>
      <w:r w:rsidRPr="004D6579">
        <w:rPr>
          <w:i/>
          <w:iCs/>
        </w:rPr>
        <w:t>Academy of Management Perspectives</w:t>
      </w:r>
      <w:r w:rsidRPr="004D6579">
        <w:t>, 23(4), pp. 19-32.</w:t>
      </w:r>
    </w:p>
    <w:p w14:paraId="185221E7" w14:textId="77777777" w:rsidR="004D6579" w:rsidRPr="004D6579" w:rsidRDefault="004D6579" w:rsidP="004D6579">
      <w:r w:rsidRPr="004D6579">
        <w:t xml:space="preserve">Brown, A. (2017) </w:t>
      </w:r>
      <w:r w:rsidRPr="004D6579">
        <w:rPr>
          <w:i/>
          <w:iCs/>
        </w:rPr>
        <w:t>Managing Change in Organizations</w:t>
      </w:r>
      <w:r w:rsidRPr="004D6579">
        <w:t>. 7th edn. Harlow: Pearson.</w:t>
      </w:r>
    </w:p>
    <w:p w14:paraId="21EB6C24" w14:textId="77777777" w:rsidR="004D6579" w:rsidRPr="004D6579" w:rsidRDefault="004D6579" w:rsidP="004D6579">
      <w:r w:rsidRPr="004D6579">
        <w:lastRenderedPageBreak/>
        <w:t xml:space="preserve">Buchanan, D.A. and Huczynski, A.A. (2019) </w:t>
      </w:r>
      <w:r w:rsidRPr="004D6579">
        <w:rPr>
          <w:i/>
          <w:iCs/>
        </w:rPr>
        <w:t>Organizational Behaviour</w:t>
      </w:r>
      <w:r w:rsidRPr="004D6579">
        <w:t>. 10th edn. Harlow: Pearson.</w:t>
      </w:r>
    </w:p>
    <w:p w14:paraId="5FA07705" w14:textId="77777777" w:rsidR="004D6579" w:rsidRPr="004D6579" w:rsidRDefault="004D6579" w:rsidP="004D6579">
      <w:r w:rsidRPr="004D6579">
        <w:t xml:space="preserve">Carter, B. and Liane, B. (2018) </w:t>
      </w:r>
      <w:r w:rsidRPr="004D6579">
        <w:rPr>
          <w:i/>
          <w:iCs/>
        </w:rPr>
        <w:t>Sustainable Tourism Management</w:t>
      </w:r>
      <w:r w:rsidRPr="004D6579">
        <w:t>. 5th edn. Oxford: Goodfellow Publishers.</w:t>
      </w:r>
    </w:p>
    <w:p w14:paraId="2A02E1C5" w14:textId="77777777" w:rsidR="004D6579" w:rsidRPr="004D6579" w:rsidRDefault="004D6579" w:rsidP="004D6579">
      <w:r w:rsidRPr="004D6579">
        <w:t xml:space="preserve">Chaffey, D. and Ellis-Chadwick, F. (2019) </w:t>
      </w:r>
      <w:r w:rsidRPr="004D6579">
        <w:rPr>
          <w:i/>
          <w:iCs/>
        </w:rPr>
        <w:t>Digital Marketing: Strategy, Implementation and Practice</w:t>
      </w:r>
      <w:r w:rsidRPr="004D6579">
        <w:t>. 7th edn. Harlow: Pearson.</w:t>
      </w:r>
    </w:p>
    <w:p w14:paraId="4B9C0C12" w14:textId="77777777" w:rsidR="004D6579" w:rsidRPr="004D6579" w:rsidRDefault="004D6579" w:rsidP="004D6579">
      <w:r w:rsidRPr="004D6579">
        <w:t xml:space="preserve">Collings, D.G. and Mellahi, K. (2017) 'Strategic talent management: A review and research agenda', </w:t>
      </w:r>
      <w:r w:rsidRPr="004D6579">
        <w:rPr>
          <w:i/>
          <w:iCs/>
        </w:rPr>
        <w:t>Human Resource Management Review</w:t>
      </w:r>
      <w:r w:rsidRPr="004D6579">
        <w:t>, 19(4), pp. 304-313.</w:t>
      </w:r>
    </w:p>
    <w:p w14:paraId="3C87EFA6" w14:textId="77777777" w:rsidR="004D6579" w:rsidRPr="004D6579" w:rsidRDefault="004D6579" w:rsidP="004D6579">
      <w:r w:rsidRPr="004D6579">
        <w:t xml:space="preserve">Cooper, C.L. and Robertson, I.T. (2017) </w:t>
      </w:r>
      <w:r w:rsidRPr="004D6579">
        <w:rPr>
          <w:i/>
          <w:iCs/>
        </w:rPr>
        <w:t>International Review of Industrial and Organizational Psychology 2017</w:t>
      </w:r>
      <w:r w:rsidRPr="004D6579">
        <w:t>. Chichester: Wiley.</w:t>
      </w:r>
    </w:p>
    <w:p w14:paraId="4601765E" w14:textId="77777777" w:rsidR="004D6579" w:rsidRPr="004D6579" w:rsidRDefault="004D6579" w:rsidP="004D6579">
      <w:r w:rsidRPr="004D6579">
        <w:t xml:space="preserve">Cummings, T.G. and Worley, C.G. (2019) </w:t>
      </w:r>
      <w:r w:rsidRPr="004D6579">
        <w:rPr>
          <w:i/>
          <w:iCs/>
        </w:rPr>
        <w:t>Organization Development and Change</w:t>
      </w:r>
      <w:r w:rsidRPr="004D6579">
        <w:t>. 11th edn. Boston: Cengage Learning.</w:t>
      </w:r>
    </w:p>
    <w:p w14:paraId="4126BD6E" w14:textId="77777777" w:rsidR="004D6579" w:rsidRPr="004D6579" w:rsidRDefault="004D6579" w:rsidP="004D6579">
      <w:r w:rsidRPr="004D6579">
        <w:t xml:space="preserve">Cox, T. (2013) </w:t>
      </w:r>
      <w:r w:rsidRPr="004D6579">
        <w:rPr>
          <w:i/>
          <w:iCs/>
        </w:rPr>
        <w:t>Cultural Diversity in Organizations: Theory, Research, and Practice</w:t>
      </w:r>
      <w:r w:rsidRPr="004D6579">
        <w:t>. Berrett-Koehler Publishers.</w:t>
      </w:r>
    </w:p>
    <w:p w14:paraId="063DF12B" w14:textId="77777777" w:rsidR="004D6579" w:rsidRPr="004D6579" w:rsidRDefault="004D6579" w:rsidP="004D6579">
      <w:r w:rsidRPr="004D6579">
        <w:t xml:space="preserve">Davies, H. and Glaister, K. (2017) </w:t>
      </w:r>
      <w:r w:rsidRPr="004D6579">
        <w:rPr>
          <w:i/>
          <w:iCs/>
        </w:rPr>
        <w:t>International Business: A Global Perspective</w:t>
      </w:r>
      <w:r w:rsidRPr="004D6579">
        <w:t>. 2nd edn. Oxford: Oxford University Press.</w:t>
      </w:r>
    </w:p>
    <w:p w14:paraId="1159A7AF" w14:textId="77777777" w:rsidR="004D6579" w:rsidRPr="004D6579" w:rsidRDefault="004D6579" w:rsidP="004D6579">
      <w:r w:rsidRPr="004D6579">
        <w:t xml:space="preserve">Deans, K.R., Ellis, S. and Chapman, J. (2018) </w:t>
      </w:r>
      <w:r w:rsidRPr="004D6579">
        <w:rPr>
          <w:i/>
          <w:iCs/>
        </w:rPr>
        <w:t>E-Marketing</w:t>
      </w:r>
      <w:r w:rsidRPr="004D6579">
        <w:t>. 8th edn. London: Thomson Learning.</w:t>
      </w:r>
    </w:p>
    <w:p w14:paraId="3782ACBB" w14:textId="77777777" w:rsidR="004D6579" w:rsidRPr="004D6579" w:rsidRDefault="004D6579" w:rsidP="004D6579">
      <w:r w:rsidRPr="004D6579">
        <w:t xml:space="preserve">Denyer, D. and Tranfield, D. (2019) 'Producing a systematic review', in Buchanan, D.A. and Bryman, A. (eds.) </w:t>
      </w:r>
      <w:r w:rsidRPr="004D6579">
        <w:rPr>
          <w:i/>
          <w:iCs/>
        </w:rPr>
        <w:t>The SAGE Handbook of Organizational Research Methods</w:t>
      </w:r>
      <w:r w:rsidRPr="004D6579">
        <w:t>. London: SAGE Publications, pp. 671-689.</w:t>
      </w:r>
    </w:p>
    <w:p w14:paraId="2B2958B4" w14:textId="77777777" w:rsidR="004D6579" w:rsidRPr="004D6579" w:rsidRDefault="004D6579" w:rsidP="004D6579">
      <w:r w:rsidRPr="004D6579">
        <w:t xml:space="preserve">Drucker, P.F. (2018) </w:t>
      </w:r>
      <w:r w:rsidRPr="004D6579">
        <w:rPr>
          <w:i/>
          <w:iCs/>
        </w:rPr>
        <w:t>Innovation and Entrepreneurship: Practice and Principles</w:t>
      </w:r>
      <w:r w:rsidRPr="004D6579">
        <w:t>. 3rd edn. London: Routledge.</w:t>
      </w:r>
    </w:p>
    <w:p w14:paraId="6C3CB1E7" w14:textId="77777777" w:rsidR="004D6579" w:rsidRPr="004D6579" w:rsidRDefault="004D6579" w:rsidP="004D6579">
      <w:r w:rsidRPr="004D6579">
        <w:t xml:space="preserve">Dyer, J.H., Godfrey, P., Jensen, R. and Bryce, D. (2018) </w:t>
      </w:r>
      <w:r w:rsidRPr="004D6579">
        <w:rPr>
          <w:i/>
          <w:iCs/>
        </w:rPr>
        <w:t>Strategic Management: Concepts and Cases</w:t>
      </w:r>
      <w:r w:rsidRPr="004D6579">
        <w:t>. 2nd edn. London: Wiley.</w:t>
      </w:r>
    </w:p>
    <w:p w14:paraId="6F81D3D1" w14:textId="77777777" w:rsidR="004D6579" w:rsidRPr="004D6579" w:rsidRDefault="004D6579" w:rsidP="004D6579">
      <w:r w:rsidRPr="004D6579">
        <w:lastRenderedPageBreak/>
        <w:t xml:space="preserve">Easterby-Smith, M., Thorpe, R. and Jackson, P.R. (2018) </w:t>
      </w:r>
      <w:r w:rsidRPr="004D6579">
        <w:rPr>
          <w:i/>
          <w:iCs/>
        </w:rPr>
        <w:t>Management and Business Research</w:t>
      </w:r>
      <w:r w:rsidRPr="004D6579">
        <w:t>. 7th edn. London: SAGE Publications.</w:t>
      </w:r>
    </w:p>
    <w:p w14:paraId="62A7DE27" w14:textId="77777777" w:rsidR="004D6579" w:rsidRPr="004D6579" w:rsidRDefault="004D6579" w:rsidP="004D6579">
      <w:r w:rsidRPr="004D6579">
        <w:t xml:space="preserve">Edmondson, A.C. (2019) </w:t>
      </w:r>
      <w:r w:rsidRPr="004D6579">
        <w:rPr>
          <w:i/>
          <w:iCs/>
        </w:rPr>
        <w:t>The Fearless Organization: Creating Psychological Safety in the Workplace for Learning, Innovation, and Growth</w:t>
      </w:r>
      <w:r w:rsidRPr="004D6579">
        <w:t>. London: Wiley.</w:t>
      </w:r>
    </w:p>
    <w:p w14:paraId="5D02674A" w14:textId="77777777" w:rsidR="004D6579" w:rsidRPr="004D6579" w:rsidRDefault="004D6579" w:rsidP="004D6579">
      <w:r w:rsidRPr="004D6579">
        <w:t xml:space="preserve">Egan, G. (2019) </w:t>
      </w:r>
      <w:r w:rsidRPr="004D6579">
        <w:rPr>
          <w:i/>
          <w:iCs/>
        </w:rPr>
        <w:t>The Skilled Helper: A Problem-Management and Opportunity-Development Approach to Helping</w:t>
      </w:r>
      <w:r w:rsidRPr="004D6579">
        <w:t>. 11th edn. Boston: Cengage Learning.</w:t>
      </w:r>
    </w:p>
    <w:p w14:paraId="40417C04" w14:textId="77777777" w:rsidR="004D6579" w:rsidRPr="004D6579" w:rsidRDefault="004D6579" w:rsidP="004D6579">
      <w:r w:rsidRPr="004D6579">
        <w:t xml:space="preserve">Eriksson, P. and Kovalainen, A. (2018) </w:t>
      </w:r>
      <w:r w:rsidRPr="004D6579">
        <w:rPr>
          <w:i/>
          <w:iCs/>
        </w:rPr>
        <w:t>Qualitative Methods in Business Research</w:t>
      </w:r>
      <w:r w:rsidRPr="004D6579">
        <w:t>. 2nd edn. London: SAGE Publications.</w:t>
      </w:r>
    </w:p>
    <w:p w14:paraId="2B3F8224" w14:textId="77777777" w:rsidR="004D6579" w:rsidRPr="004D6579" w:rsidRDefault="004D6579" w:rsidP="004D6579">
      <w:r w:rsidRPr="004D6579">
        <w:t xml:space="preserve">Fisher, C. (2019) </w:t>
      </w:r>
      <w:r w:rsidRPr="004D6579">
        <w:rPr>
          <w:i/>
          <w:iCs/>
        </w:rPr>
        <w:t>Researching and Writing a Dissertation: A Guidebook for Business Students</w:t>
      </w:r>
      <w:r w:rsidRPr="004D6579">
        <w:t>. 4th edn. Harlow: Pearson.</w:t>
      </w:r>
    </w:p>
    <w:p w14:paraId="3E706D01" w14:textId="77777777" w:rsidR="004D6579" w:rsidRPr="004D6579" w:rsidRDefault="004D6579" w:rsidP="004D6579">
      <w:r w:rsidRPr="004D6579">
        <w:t xml:space="preserve">Furr, N. and Dyer, J. (2017) </w:t>
      </w:r>
      <w:r w:rsidRPr="004D6579">
        <w:rPr>
          <w:i/>
          <w:iCs/>
        </w:rPr>
        <w:t>The Innovator’s Method: Bringing the Lean Start-up into Your Organization</w:t>
      </w:r>
      <w:r w:rsidRPr="004D6579">
        <w:t>. 3rd edn. Boston: Harvard Business Review Press.</w:t>
      </w:r>
    </w:p>
    <w:p w14:paraId="7A12959A" w14:textId="77777777" w:rsidR="004D6579" w:rsidRPr="004D6579" w:rsidRDefault="004D6579" w:rsidP="004D6579">
      <w:r w:rsidRPr="004D6579">
        <w:t xml:space="preserve">Garden, A., Swartz, N. and Rowe, A. (2023) 'Creating inclusive cultures: A multi-level model of inclusion and exclusion', </w:t>
      </w:r>
      <w:r w:rsidRPr="004D6579">
        <w:rPr>
          <w:i/>
          <w:iCs/>
        </w:rPr>
        <w:t>The Journal of Diversity Management</w:t>
      </w:r>
      <w:r w:rsidRPr="004D6579">
        <w:t>, 1(1), pp. 1-7.</w:t>
      </w:r>
    </w:p>
    <w:p w14:paraId="360237C5" w14:textId="77777777" w:rsidR="004D6579" w:rsidRPr="004D6579" w:rsidRDefault="004D6579" w:rsidP="004D6579">
      <w:r w:rsidRPr="004D6579">
        <w:t xml:space="preserve">George, J.M. (2018) 'The impact of positive emotions on decision making', </w:t>
      </w:r>
      <w:r w:rsidRPr="004D6579">
        <w:rPr>
          <w:i/>
          <w:iCs/>
        </w:rPr>
        <w:t>Journal of Applied Psychology</w:t>
      </w:r>
      <w:r w:rsidRPr="004D6579">
        <w:t>, 102(6), pp. 1270-1283.</w:t>
      </w:r>
    </w:p>
    <w:p w14:paraId="0E22601A" w14:textId="77777777" w:rsidR="004D6579" w:rsidRPr="004D6579" w:rsidRDefault="004D6579" w:rsidP="004D6579">
      <w:r w:rsidRPr="004D6579">
        <w:t xml:space="preserve">Ghauri, P. and Grønhaug, K. (2019) </w:t>
      </w:r>
      <w:r w:rsidRPr="004D6579">
        <w:rPr>
          <w:i/>
          <w:iCs/>
        </w:rPr>
        <w:t>Research Methods in Business Studies</w:t>
      </w:r>
      <w:r w:rsidRPr="004D6579">
        <w:t>. 5th edn. Cambridge: Cambridge University Press.</w:t>
      </w:r>
    </w:p>
    <w:p w14:paraId="57CD8FA0" w14:textId="77777777" w:rsidR="004D6579" w:rsidRPr="004D6579" w:rsidRDefault="004D6579" w:rsidP="004D6579">
      <w:r w:rsidRPr="004D6579">
        <w:t xml:space="preserve">Grant, R.M. (2017) </w:t>
      </w:r>
      <w:r w:rsidRPr="004D6579">
        <w:rPr>
          <w:i/>
          <w:iCs/>
        </w:rPr>
        <w:t>Contemporary Strategy Analysis: Text and Cases</w:t>
      </w:r>
      <w:r w:rsidRPr="004D6579">
        <w:t>. 9th edn. Chichester: Wiley.</w:t>
      </w:r>
    </w:p>
    <w:p w14:paraId="040BC039" w14:textId="77777777" w:rsidR="004D6579" w:rsidRPr="004D6579" w:rsidRDefault="004D6579" w:rsidP="004D6579">
      <w:r>
        <w:t>Hall, E.T. (20</w:t>
      </w:r>
      <w:r w:rsidRPr="004D6579">
        <w:t xml:space="preserve">16) </w:t>
      </w:r>
      <w:r w:rsidRPr="004D6579">
        <w:rPr>
          <w:i/>
          <w:iCs/>
        </w:rPr>
        <w:t>Beyond Culture</w:t>
      </w:r>
      <w:r w:rsidRPr="004D6579">
        <w:t>. Anchor Books.</w:t>
      </w:r>
    </w:p>
    <w:p w14:paraId="51DA0F0A" w14:textId="77777777" w:rsidR="004D6579" w:rsidRPr="004D6579" w:rsidRDefault="004D6579" w:rsidP="004D6579">
      <w:r w:rsidRPr="004D6579">
        <w:t xml:space="preserve">Hitt, M.A., Ireland, R.D. and Hoskisson, R.E. (2018) </w:t>
      </w:r>
      <w:r w:rsidRPr="004D6579">
        <w:rPr>
          <w:i/>
          <w:iCs/>
        </w:rPr>
        <w:t>Strategic Management: Competitiveness and Globalization</w:t>
      </w:r>
      <w:r w:rsidRPr="004D6579">
        <w:t>. 12th edn. Boston: Cengage Learning.</w:t>
      </w:r>
    </w:p>
    <w:p w14:paraId="357FE5A6" w14:textId="77777777" w:rsidR="004D6579" w:rsidRPr="004D6579" w:rsidRDefault="004D6579" w:rsidP="004D6579">
      <w:r w:rsidRPr="004D6579">
        <w:t xml:space="preserve">Hofstede, G. (2021) </w:t>
      </w:r>
      <w:r w:rsidRPr="004D6579">
        <w:rPr>
          <w:i/>
          <w:iCs/>
        </w:rPr>
        <w:t>Culture's Consequences: Comparing Values, Behaviours, Institutions, and Organizations Across Nations</w:t>
      </w:r>
      <w:r w:rsidRPr="004D6579">
        <w:t>. Sage.</w:t>
      </w:r>
    </w:p>
    <w:p w14:paraId="0699E42E" w14:textId="77777777" w:rsidR="004D6579" w:rsidRPr="004D6579" w:rsidRDefault="004D6579" w:rsidP="004D6579">
      <w:r w:rsidRPr="004D6579">
        <w:lastRenderedPageBreak/>
        <w:t xml:space="preserve">Hooley, G., Nicoulaud, B. and Piercy, N. (2017) </w:t>
      </w:r>
      <w:r w:rsidRPr="004D6579">
        <w:rPr>
          <w:i/>
          <w:iCs/>
        </w:rPr>
        <w:t>Marketing Strategy and Competitive Positioning</w:t>
      </w:r>
      <w:r w:rsidRPr="004D6579">
        <w:t>. 7th edn. Harlow: Pearson.</w:t>
      </w:r>
    </w:p>
    <w:p w14:paraId="58D36824" w14:textId="77777777" w:rsidR="004D6579" w:rsidRPr="004D6579" w:rsidRDefault="004D6579" w:rsidP="004D6579">
      <w:r w:rsidRPr="004D6579">
        <w:t xml:space="preserve">Jackson, S.E. and Ruderman, M.N. (2019) </w:t>
      </w:r>
      <w:r w:rsidRPr="004D6579">
        <w:rPr>
          <w:i/>
          <w:iCs/>
        </w:rPr>
        <w:t>Diversity in Work Teams: Research Paradigms for a Changing Workplace</w:t>
      </w:r>
      <w:r w:rsidRPr="004D6579">
        <w:t>. Washington, DC: American Psychological Association.</w:t>
      </w:r>
    </w:p>
    <w:p w14:paraId="414F0618" w14:textId="77777777" w:rsidR="004D6579" w:rsidRPr="004D6579" w:rsidRDefault="004D6579" w:rsidP="004D6579">
      <w:r w:rsidRPr="004D6579">
        <w:t>Johnson, J.P., Lenartowicz, T. and Apud, S. (2016) 'Cross</w:t>
      </w:r>
      <w:r w:rsidRPr="004D6579">
        <w:rPr>
          <w:rFonts w:ascii="Cambria Math" w:hAnsi="Cambria Math" w:cs="Cambria Math"/>
        </w:rPr>
        <w:t>‐</w:t>
      </w:r>
      <w:r w:rsidRPr="004D6579">
        <w:t xml:space="preserve">cultural competence in international business: Toward a definition and a model', </w:t>
      </w:r>
      <w:r w:rsidRPr="004D6579">
        <w:rPr>
          <w:i/>
          <w:iCs/>
        </w:rPr>
        <w:t>Journal of International Business Studies</w:t>
      </w:r>
      <w:r w:rsidRPr="004D6579">
        <w:t>, 37(4), pp. 525-543.</w:t>
      </w:r>
    </w:p>
    <w:p w14:paraId="0FA99878" w14:textId="77777777" w:rsidR="004D6579" w:rsidRPr="004D6579" w:rsidRDefault="004D6579" w:rsidP="004D6579">
      <w:r w:rsidRPr="004D6579">
        <w:t xml:space="preserve">Kirkman, B.L. and Shapiro, D.L. (2021) 'The impact of cultural values on job satisfaction and organizational commitment in self-managing work teams: The mediating role of employee resistance', </w:t>
      </w:r>
      <w:r w:rsidRPr="004D6579">
        <w:rPr>
          <w:i/>
          <w:iCs/>
        </w:rPr>
        <w:t>The Academy of Management Journal</w:t>
      </w:r>
      <w:r w:rsidRPr="004D6579">
        <w:t>, 44(3), pp. 557-569.</w:t>
      </w:r>
    </w:p>
    <w:p w14:paraId="784AED96" w14:textId="77777777" w:rsidR="004D6579" w:rsidRPr="004D6579" w:rsidRDefault="004D6579" w:rsidP="004D6579">
      <w:r w:rsidRPr="004D6579">
        <w:t xml:space="preserve">Kotler, P., Keller, K.L., Brady, M., Goodman, M. and Hansen, T. (2019) </w:t>
      </w:r>
      <w:r w:rsidRPr="004D6579">
        <w:rPr>
          <w:i/>
          <w:iCs/>
        </w:rPr>
        <w:t>Marketing Management</w:t>
      </w:r>
      <w:r w:rsidRPr="004D6579">
        <w:t>. 4th edn. Harlow: Pearson.</w:t>
      </w:r>
    </w:p>
    <w:p w14:paraId="6D8983F5" w14:textId="77777777" w:rsidR="004D6579" w:rsidRPr="004D6579" w:rsidRDefault="004D6579" w:rsidP="004D6579">
      <w:r w:rsidRPr="004D6579">
        <w:t xml:space="preserve">Kozinets, R.V. (2015) </w:t>
      </w:r>
      <w:r w:rsidRPr="004D6579">
        <w:rPr>
          <w:i/>
          <w:iCs/>
        </w:rPr>
        <w:t>Netnography: Redefined</w:t>
      </w:r>
      <w:r w:rsidRPr="004D6579">
        <w:t>. 2nd edn. Sage Publications.</w:t>
      </w:r>
    </w:p>
    <w:p w14:paraId="4F984092" w14:textId="77777777" w:rsidR="004D6579" w:rsidRPr="004D6579" w:rsidRDefault="004D6579" w:rsidP="004D6579">
      <w:r w:rsidRPr="004D6579">
        <w:t xml:space="preserve">Kumar, R. (2018) </w:t>
      </w:r>
      <w:r w:rsidRPr="004D6579">
        <w:rPr>
          <w:i/>
          <w:iCs/>
        </w:rPr>
        <w:t>Research Methodology: A Step-by-Step Guide for Beginners</w:t>
      </w:r>
      <w:r w:rsidRPr="004D6579">
        <w:t>. 5th edn. London: SAGE Publications.</w:t>
      </w:r>
    </w:p>
    <w:p w14:paraId="1EF1F08A" w14:textId="77777777" w:rsidR="004D6579" w:rsidRPr="004D6579" w:rsidRDefault="004D6579" w:rsidP="004D6579">
      <w:r w:rsidRPr="004D6579">
        <w:t xml:space="preserve">Lawrence, P.R. and Lorsch, J.W. (2019) </w:t>
      </w:r>
      <w:r w:rsidRPr="004D6579">
        <w:rPr>
          <w:i/>
          <w:iCs/>
        </w:rPr>
        <w:t>Organization and Environment: Managing Differentiation and Integration</w:t>
      </w:r>
      <w:r w:rsidRPr="004D6579">
        <w:t>. 4th edn. Boston: Harvard Business School Press.</w:t>
      </w:r>
    </w:p>
    <w:p w14:paraId="42A5AD42" w14:textId="77777777" w:rsidR="004D6579" w:rsidRPr="004D6579" w:rsidRDefault="004D6579" w:rsidP="004D6579">
      <w:r w:rsidRPr="004D6579">
        <w:t xml:space="preserve">Lee, K.H. and Sukoco, B.M. (2020) 'Effects of leadership and leader-member exchange on innovativeness', </w:t>
      </w:r>
      <w:r w:rsidRPr="004D6579">
        <w:rPr>
          <w:i/>
          <w:iCs/>
        </w:rPr>
        <w:t>Journal of Managerial Psychology</w:t>
      </w:r>
      <w:r w:rsidRPr="004D6579">
        <w:t>, 25(1), pp. 81-99.</w:t>
      </w:r>
    </w:p>
    <w:p w14:paraId="68F48F9F" w14:textId="77777777" w:rsidR="004D6579" w:rsidRPr="004D6579" w:rsidRDefault="004D6579" w:rsidP="004D6579">
      <w:r w:rsidRPr="004D6579">
        <w:t xml:space="preserve">Li, C., Li, M. and Shi, L. (2018) 'The impact of inclusive leadership on employee innovative behaviour: The role of psychological safety and team identification', </w:t>
      </w:r>
      <w:r w:rsidRPr="004D6579">
        <w:rPr>
          <w:i/>
          <w:iCs/>
        </w:rPr>
        <w:t>Frontiers in Psychology</w:t>
      </w:r>
      <w:r w:rsidRPr="004D6579">
        <w:t>, 9, pp. 1-11.</w:t>
      </w:r>
    </w:p>
    <w:p w14:paraId="0936AE04" w14:textId="77777777" w:rsidR="004D6579" w:rsidRPr="004D6579" w:rsidRDefault="004D6579" w:rsidP="004D6579">
      <w:r w:rsidRPr="004D6579">
        <w:t xml:space="preserve">Lynch, R. (2018) </w:t>
      </w:r>
      <w:r w:rsidRPr="004D6579">
        <w:rPr>
          <w:i/>
          <w:iCs/>
        </w:rPr>
        <w:t>Strategic Management</w:t>
      </w:r>
      <w:r w:rsidRPr="004D6579">
        <w:t>. 9th edn. Harlow: Pearson.</w:t>
      </w:r>
    </w:p>
    <w:p w14:paraId="11BE8E79" w14:textId="77777777" w:rsidR="004D6579" w:rsidRPr="004D6579" w:rsidRDefault="004D6579" w:rsidP="004D6579">
      <w:r w:rsidRPr="004D6579">
        <w:t xml:space="preserve">Majaro, S. (2018) </w:t>
      </w:r>
      <w:r w:rsidRPr="004D6579">
        <w:rPr>
          <w:i/>
          <w:iCs/>
        </w:rPr>
        <w:t>The Creative Marketer</w:t>
      </w:r>
      <w:r w:rsidRPr="004D6579">
        <w:t>. 6th edn. Oxford: Butterworth-Heinemann.</w:t>
      </w:r>
    </w:p>
    <w:p w14:paraId="566C6237" w14:textId="77777777" w:rsidR="004D6579" w:rsidRPr="004D6579" w:rsidRDefault="004D6579" w:rsidP="004D6579">
      <w:r w:rsidRPr="004D6579">
        <w:lastRenderedPageBreak/>
        <w:t xml:space="preserve">Moon, J.A. (2014) </w:t>
      </w:r>
      <w:r w:rsidRPr="004D6579">
        <w:rPr>
          <w:i/>
          <w:iCs/>
        </w:rPr>
        <w:t>A Handbook of Reflective and Experiential Learning: Theory and Practice</w:t>
      </w:r>
      <w:r w:rsidRPr="004D6579">
        <w:t>. RoutledgeFalmer.</w:t>
      </w:r>
    </w:p>
    <w:p w14:paraId="1700C2E8" w14:textId="77777777" w:rsidR="004D6579" w:rsidRPr="004D6579" w:rsidRDefault="004D6579" w:rsidP="004D6579">
      <w:r w:rsidRPr="004D6579">
        <w:t xml:space="preserve">Northouse, P.G. (2018) </w:t>
      </w:r>
      <w:r w:rsidRPr="004D6579">
        <w:rPr>
          <w:i/>
          <w:iCs/>
        </w:rPr>
        <w:t>Leadership: Theory and Practice</w:t>
      </w:r>
      <w:r w:rsidRPr="004D6579">
        <w:t>. Sage Publications.</w:t>
      </w:r>
    </w:p>
    <w:p w14:paraId="1341F97A" w14:textId="77777777" w:rsidR="004D6579" w:rsidRPr="004D6579" w:rsidRDefault="004D6579" w:rsidP="004D6579">
      <w:r w:rsidRPr="004D6579">
        <w:t xml:space="preserve">O'Brien, E. and Robertson, T. (2019) 'Future of work: The impact of artificial intelligence on the workforce', </w:t>
      </w:r>
      <w:r w:rsidRPr="004D6579">
        <w:rPr>
          <w:i/>
          <w:iCs/>
        </w:rPr>
        <w:t>Journal of Business Research</w:t>
      </w:r>
      <w:r w:rsidRPr="004D6579">
        <w:t>, 101, pp. 337-346.</w:t>
      </w:r>
    </w:p>
    <w:p w14:paraId="650C83D3" w14:textId="77777777" w:rsidR="004D6579" w:rsidRPr="004D6579" w:rsidRDefault="004D6579" w:rsidP="004D6579">
      <w:r w:rsidRPr="004D6579">
        <w:t xml:space="preserve">Patel, R. and Conklin, D. (2017) </w:t>
      </w:r>
      <w:r w:rsidRPr="004D6579">
        <w:rPr>
          <w:i/>
          <w:iCs/>
        </w:rPr>
        <w:t>Global Strategy</w:t>
      </w:r>
      <w:r w:rsidRPr="004D6579">
        <w:t>. 3rd edn. Oxford: Oxford University Press.</w:t>
      </w:r>
    </w:p>
    <w:p w14:paraId="2C2A32EF" w14:textId="77777777" w:rsidR="004D6579" w:rsidRPr="004D6579" w:rsidRDefault="004D6579" w:rsidP="004D6579">
      <w:r w:rsidRPr="004D6579">
        <w:t xml:space="preserve">Pettigrew, A. and Whipp, R. (2018) </w:t>
      </w:r>
      <w:r w:rsidRPr="004D6579">
        <w:rPr>
          <w:i/>
          <w:iCs/>
        </w:rPr>
        <w:t>Managing Change for Competitive Success</w:t>
      </w:r>
      <w:r w:rsidRPr="004D6579">
        <w:t>. 2nd edn. Oxford: Blackwell.</w:t>
      </w:r>
    </w:p>
    <w:p w14:paraId="69F0C946" w14:textId="77777777" w:rsidR="004D6579" w:rsidRPr="004D6579" w:rsidRDefault="004D6579" w:rsidP="004D6579">
      <w:r w:rsidRPr="004D6579">
        <w:t xml:space="preserve">Podsakoff, P.M., MacKenzie, S.B., Moorman, R.H. and Fetter, R. (2020) 'Transformational leader behaviours and their effects on followers' trust in leader, satisfaction, and organizational citizenship behaviours', </w:t>
      </w:r>
      <w:r w:rsidRPr="004D6579">
        <w:rPr>
          <w:i/>
          <w:iCs/>
        </w:rPr>
        <w:t>Leadership Quarterly</w:t>
      </w:r>
      <w:r w:rsidRPr="004D6579">
        <w:t>, 1(2), pp. 107-142.</w:t>
      </w:r>
    </w:p>
    <w:p w14:paraId="55666316" w14:textId="77777777" w:rsidR="004D6579" w:rsidRPr="004D6579" w:rsidRDefault="004D6579" w:rsidP="004D6579">
      <w:r w:rsidRPr="004D6579">
        <w:t>Purcell, J. and Hutchinson, S. (2018) 'Front</w:t>
      </w:r>
      <w:r w:rsidRPr="004D6579">
        <w:rPr>
          <w:rFonts w:ascii="Cambria Math" w:hAnsi="Cambria Math" w:cs="Cambria Math"/>
        </w:rPr>
        <w:t>‐</w:t>
      </w:r>
      <w:r w:rsidRPr="004D6579">
        <w:t>line managers as agents in the HRM</w:t>
      </w:r>
      <w:r w:rsidRPr="004D6579">
        <w:rPr>
          <w:rFonts w:ascii="Cambria Math" w:hAnsi="Cambria Math" w:cs="Cambria Math"/>
        </w:rPr>
        <w:t>‐</w:t>
      </w:r>
      <w:r w:rsidRPr="004D6579">
        <w:t xml:space="preserve">performance causal chain: theory, analysis and evidence', </w:t>
      </w:r>
      <w:r w:rsidRPr="004D6579">
        <w:rPr>
          <w:i/>
          <w:iCs/>
        </w:rPr>
        <w:t>Human Resource Management Journal</w:t>
      </w:r>
      <w:r w:rsidRPr="004D6579">
        <w:t>, 17(1), pp. 3-20.</w:t>
      </w:r>
    </w:p>
    <w:p w14:paraId="53F428F8" w14:textId="77777777" w:rsidR="004D6579" w:rsidRPr="004D6579" w:rsidRDefault="004D6579" w:rsidP="004D6579">
      <w:r w:rsidRPr="004D6579">
        <w:t xml:space="preserve">Saunders, M., Lewis, P. and Thornhill, A. (2019) </w:t>
      </w:r>
      <w:r w:rsidRPr="004D6579">
        <w:rPr>
          <w:i/>
          <w:iCs/>
        </w:rPr>
        <w:t>Research Methods for Business Students</w:t>
      </w:r>
      <w:r w:rsidRPr="004D6579">
        <w:t>. 8th edn. Harlow: Pearson.</w:t>
      </w:r>
    </w:p>
    <w:p w14:paraId="58D49419" w14:textId="77777777" w:rsidR="004D6579" w:rsidRPr="004D6579" w:rsidRDefault="004D6579" w:rsidP="004D6579">
      <w:r w:rsidRPr="004D6579">
        <w:t xml:space="preserve">Schein, E.H. (2017) </w:t>
      </w:r>
      <w:r w:rsidRPr="004D6579">
        <w:rPr>
          <w:i/>
          <w:iCs/>
        </w:rPr>
        <w:t>Organizational Culture and Leadership</w:t>
      </w:r>
      <w:r w:rsidRPr="004D6579">
        <w:t>. 5th edn. San Francisco: Jossey-Bass.</w:t>
      </w:r>
    </w:p>
    <w:p w14:paraId="6E427366" w14:textId="77777777" w:rsidR="004D6579" w:rsidRPr="004D6579" w:rsidRDefault="004D6579" w:rsidP="004D6579">
      <w:r w:rsidRPr="004D6579">
        <w:t xml:space="preserve">Schuler, R.S. and Jackson, S.E. (2017) </w:t>
      </w:r>
      <w:r w:rsidRPr="004D6579">
        <w:rPr>
          <w:i/>
          <w:iCs/>
        </w:rPr>
        <w:t>Strategic Human Resource Management</w:t>
      </w:r>
      <w:r w:rsidRPr="004D6579">
        <w:t>. 5th edn. Oxford: Blackwell.</w:t>
      </w:r>
    </w:p>
    <w:p w14:paraId="0651F49D" w14:textId="77777777" w:rsidR="004D6579" w:rsidRPr="004D6579" w:rsidRDefault="004D6579" w:rsidP="004D6579">
      <w:r w:rsidRPr="004D6579">
        <w:t xml:space="preserve">Sekaran, U. and Bougie, R. (2019) </w:t>
      </w:r>
      <w:r w:rsidRPr="004D6579">
        <w:rPr>
          <w:i/>
          <w:iCs/>
        </w:rPr>
        <w:t>Research Methods for Business: A Skill-Building Approach</w:t>
      </w:r>
      <w:r w:rsidRPr="004D6579">
        <w:t>. 8th edn. Chichester: Wiley.</w:t>
      </w:r>
    </w:p>
    <w:p w14:paraId="1121D586" w14:textId="77777777" w:rsidR="004D6579" w:rsidRPr="004D6579" w:rsidRDefault="004D6579" w:rsidP="004D6579">
      <w:r w:rsidRPr="004D6579">
        <w:lastRenderedPageBreak/>
        <w:t xml:space="preserve">Sirmon, D.G., Hitt, M.A. and Ireland, R.D. (2018) 'Managing firm resources in dynamic environments to create value: Looking inside the black box', </w:t>
      </w:r>
      <w:r w:rsidRPr="004D6579">
        <w:rPr>
          <w:i/>
          <w:iCs/>
        </w:rPr>
        <w:t>Academy of Management Review</w:t>
      </w:r>
      <w:r w:rsidRPr="004D6579">
        <w:t>, 32(1), pp. 273-292.</w:t>
      </w:r>
    </w:p>
    <w:p w14:paraId="5A0928C8" w14:textId="77777777" w:rsidR="004D6579" w:rsidRPr="004D6579" w:rsidRDefault="004D6579" w:rsidP="004D6579">
      <w:r w:rsidRPr="004D6579">
        <w:t xml:space="preserve">Slack, N. and Brandon-Jones, A. (2018) </w:t>
      </w:r>
      <w:r w:rsidRPr="004D6579">
        <w:rPr>
          <w:i/>
          <w:iCs/>
        </w:rPr>
        <w:t>Operations and Process Management: Principles and Practice for Strategic Impact</w:t>
      </w:r>
      <w:r w:rsidRPr="004D6579">
        <w:t>. 6th edn. Harlow: Pearson.</w:t>
      </w:r>
    </w:p>
    <w:p w14:paraId="2C6E55DA" w14:textId="77777777" w:rsidR="004D6579" w:rsidRPr="004D6579" w:rsidRDefault="004D6579" w:rsidP="004D6579">
      <w:r w:rsidRPr="004D6579">
        <w:t xml:space="preserve">Sparrow, P. (2016) 'Strategic HRM and performance: lessons from the UK', </w:t>
      </w:r>
      <w:r w:rsidRPr="004D6579">
        <w:rPr>
          <w:i/>
          <w:iCs/>
        </w:rPr>
        <w:t>Human Resource Management Journal</w:t>
      </w:r>
      <w:r w:rsidRPr="004D6579">
        <w:t>, 16(1), pp. 41-67.</w:t>
      </w:r>
    </w:p>
    <w:p w14:paraId="1FE053D4" w14:textId="77777777" w:rsidR="004D6579" w:rsidRPr="004D6579" w:rsidRDefault="004D6579" w:rsidP="004D6579">
      <w:r w:rsidRPr="004D6579">
        <w:t xml:space="preserve">Thomas, D.C. and Peterson, M.F. (2017) </w:t>
      </w:r>
      <w:r w:rsidRPr="004D6579">
        <w:rPr>
          <w:i/>
          <w:iCs/>
        </w:rPr>
        <w:t>Cross-Cultural Management: Essential Concepts</w:t>
      </w:r>
      <w:r w:rsidRPr="004D6579">
        <w:t>. 3rd edn. London: SAGE Publications.</w:t>
      </w:r>
    </w:p>
    <w:p w14:paraId="7BFCB85D" w14:textId="77777777" w:rsidR="004D6579" w:rsidRPr="004D6579" w:rsidRDefault="004D6579" w:rsidP="004D6579">
      <w:r w:rsidRPr="004D6579">
        <w:t xml:space="preserve">Thompson, J.L. and Martin, F. (2019) </w:t>
      </w:r>
      <w:r w:rsidRPr="004D6579">
        <w:rPr>
          <w:i/>
          <w:iCs/>
        </w:rPr>
        <w:t>Strategic Management: Awareness &amp; Change</w:t>
      </w:r>
      <w:r w:rsidRPr="004D6579">
        <w:t>. 9th edn. Boston: Cengage Learning.</w:t>
      </w:r>
    </w:p>
    <w:p w14:paraId="2939CB83" w14:textId="77777777" w:rsidR="004D6579" w:rsidRPr="004D6579" w:rsidRDefault="004D6579" w:rsidP="004D6579">
      <w:r w:rsidRPr="004D6579">
        <w:t xml:space="preserve">Trompenaars, F. and Hampden-Turner, C. (2018) </w:t>
      </w:r>
      <w:r w:rsidRPr="004D6579">
        <w:rPr>
          <w:i/>
          <w:iCs/>
        </w:rPr>
        <w:t>Riding the Waves of Culture: Understanding Diversity in Global Business</w:t>
      </w:r>
      <w:r w:rsidRPr="004D6579">
        <w:t>. 4th edn. London: Nicholas Brealey.</w:t>
      </w:r>
    </w:p>
    <w:p w14:paraId="294120A8" w14:textId="77777777" w:rsidR="004D6579" w:rsidRPr="004D6579" w:rsidRDefault="004D6579" w:rsidP="004D6579">
      <w:r w:rsidRPr="004D6579">
        <w:t xml:space="preserve">Tushman, M.L. and O'Reilly, C.A. (2019) </w:t>
      </w:r>
      <w:r w:rsidRPr="004D6579">
        <w:rPr>
          <w:i/>
          <w:iCs/>
        </w:rPr>
        <w:t>Winning through Innovation: A Practical Guide to Leading Organizational Change and Renewal</w:t>
      </w:r>
      <w:r w:rsidRPr="004D6579">
        <w:t>. 2nd edn. Boston: Harvard Business School Press.</w:t>
      </w:r>
    </w:p>
    <w:p w14:paraId="428E8C1F" w14:textId="77777777" w:rsidR="004D6579" w:rsidRPr="004D6579" w:rsidRDefault="004D6579" w:rsidP="004D6579">
      <w:r w:rsidRPr="004D6579">
        <w:t xml:space="preserve">Verweij, S. and Gerrits, L. (2018) 'Evaluating and managing complex urban infrastructures', </w:t>
      </w:r>
      <w:r w:rsidRPr="004D6579">
        <w:rPr>
          <w:i/>
          <w:iCs/>
        </w:rPr>
        <w:t>Journal of Infrastructure Systems</w:t>
      </w:r>
      <w:r w:rsidRPr="004D6579">
        <w:t>, 22(3), pp. 1-11.</w:t>
      </w:r>
    </w:p>
    <w:p w14:paraId="71A258DA" w14:textId="77777777" w:rsidR="004D6579" w:rsidRPr="004D6579" w:rsidRDefault="004D6579" w:rsidP="004D6579">
      <w:r w:rsidRPr="004D6579">
        <w:t xml:space="preserve">Wheelen, T.L. and Hunger, J.D. (2018) </w:t>
      </w:r>
      <w:r w:rsidRPr="004D6579">
        <w:rPr>
          <w:i/>
          <w:iCs/>
        </w:rPr>
        <w:t>Strategic Management and Business Policy: Globalization, Innovation and Sustainability</w:t>
      </w:r>
      <w:r w:rsidRPr="004D6579">
        <w:t>. 15th edn. Boston: Pearson.</w:t>
      </w:r>
    </w:p>
    <w:p w14:paraId="7C3789FE" w14:textId="77777777" w:rsidR="004D6579" w:rsidRPr="004D6579" w:rsidRDefault="004D6579" w:rsidP="004D6579">
      <w:r w:rsidRPr="004D6579">
        <w:t xml:space="preserve">Whittington, R. (2017) </w:t>
      </w:r>
      <w:r w:rsidRPr="004D6579">
        <w:rPr>
          <w:i/>
          <w:iCs/>
        </w:rPr>
        <w:t>What is Strategy – and Does it Matter?</w:t>
      </w:r>
      <w:r w:rsidRPr="004D6579">
        <w:t xml:space="preserve"> 3rd edn. London: Routledge.</w:t>
      </w:r>
    </w:p>
    <w:p w14:paraId="79B5DD91" w14:textId="77777777" w:rsidR="004D6579" w:rsidRPr="004D6579" w:rsidRDefault="004D6579" w:rsidP="004D6579">
      <w:r w:rsidRPr="004D6579">
        <w:t xml:space="preserve">Wilson, J.P. (2019) </w:t>
      </w:r>
      <w:r w:rsidRPr="004D6579">
        <w:rPr>
          <w:i/>
          <w:iCs/>
        </w:rPr>
        <w:t>Human Resource Development: Learning &amp; Training for Individuals &amp; Organizations</w:t>
      </w:r>
      <w:r w:rsidRPr="004D6579">
        <w:t>. 3rd edn. London: Kogan Page.</w:t>
      </w:r>
    </w:p>
    <w:p w14:paraId="5101ED19" w14:textId="77777777" w:rsidR="004D6579" w:rsidRPr="004D6579" w:rsidRDefault="004D6579" w:rsidP="004D6579">
      <w:r w:rsidRPr="004D6579">
        <w:t xml:space="preserve">Wright, P.M. and McMahan, G.C. (2019) 'Theoretical perspectives for strategic human resource management', </w:t>
      </w:r>
      <w:r w:rsidRPr="004D6579">
        <w:rPr>
          <w:i/>
          <w:iCs/>
        </w:rPr>
        <w:t>Journal of Management</w:t>
      </w:r>
      <w:r w:rsidRPr="004D6579">
        <w:t>, 18(2), pp. 295-320.</w:t>
      </w:r>
    </w:p>
    <w:p w14:paraId="51F1C7CD" w14:textId="77777777" w:rsidR="004D6579" w:rsidRPr="004D6579" w:rsidRDefault="004D6579" w:rsidP="004D6579">
      <w:r w:rsidRPr="004D6579">
        <w:lastRenderedPageBreak/>
        <w:t xml:space="preserve">Yin, R.K. (2018) </w:t>
      </w:r>
      <w:r w:rsidRPr="004D6579">
        <w:rPr>
          <w:i/>
          <w:iCs/>
        </w:rPr>
        <w:t>Case Study Research and Applications: Design and Methods</w:t>
      </w:r>
      <w:r w:rsidRPr="004D6579">
        <w:t>. Sage Publications.</w:t>
      </w:r>
    </w:p>
    <w:p w14:paraId="438AD6A5" w14:textId="77777777" w:rsidR="004D6579" w:rsidRPr="004D6579" w:rsidRDefault="004D6579" w:rsidP="004D6579">
      <w:r w:rsidRPr="004D6579">
        <w:t xml:space="preserve">Yukl, G. (2018) </w:t>
      </w:r>
      <w:r w:rsidRPr="004D6579">
        <w:rPr>
          <w:i/>
          <w:iCs/>
        </w:rPr>
        <w:t>Leadership in Organizations</w:t>
      </w:r>
      <w:r w:rsidRPr="004D6579">
        <w:t>. 8th edn. Upper Saddle River: Prentice Hall.</w:t>
      </w:r>
    </w:p>
    <w:p w14:paraId="4059433F" w14:textId="77777777" w:rsidR="004D6579" w:rsidRPr="004D6579" w:rsidRDefault="004D6579" w:rsidP="004D6579">
      <w:r w:rsidRPr="004D6579">
        <w:t xml:space="preserve">Zikmund, W.G., Babin, B.J., Carr, J.C. and Griffin, M. (2019) </w:t>
      </w:r>
      <w:r w:rsidRPr="004D6579">
        <w:rPr>
          <w:i/>
          <w:iCs/>
        </w:rPr>
        <w:t>Business Research Methods</w:t>
      </w:r>
      <w:r w:rsidRPr="004D6579">
        <w:t>. 12th edn. Boston: Cengage Learning.</w:t>
      </w:r>
    </w:p>
    <w:p w14:paraId="3B75906B" w14:textId="77777777" w:rsidR="004D6579" w:rsidRPr="004D6579" w:rsidRDefault="004D6579" w:rsidP="004D6579">
      <w:r w:rsidRPr="004D6579">
        <w:t xml:space="preserve">Zohar, D. and Marshall, I. (2017) </w:t>
      </w:r>
      <w:r w:rsidRPr="004D6579">
        <w:rPr>
          <w:i/>
          <w:iCs/>
        </w:rPr>
        <w:t>Spiritual Capital: Wealth We Can Live By</w:t>
      </w:r>
      <w:r w:rsidRPr="004D6579">
        <w:t>. London: Bloomsbury Publishing.</w:t>
      </w:r>
    </w:p>
    <w:p w14:paraId="28322C1E" w14:textId="77777777" w:rsidR="00546610" w:rsidRDefault="00546610"/>
    <w:sectPr w:rsidR="00546610" w:rsidSect="00BB0D0A">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59CE6D" w14:textId="77777777" w:rsidR="00CD0DFD" w:rsidRDefault="00CD0DFD">
      <w:pPr>
        <w:spacing w:after="0" w:line="240" w:lineRule="auto"/>
      </w:pPr>
      <w:r>
        <w:separator/>
      </w:r>
    </w:p>
  </w:endnote>
  <w:endnote w:type="continuationSeparator" w:id="0">
    <w:p w14:paraId="5BBD3AAD" w14:textId="77777777" w:rsidR="00CD0DFD" w:rsidRDefault="00CD0D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4608710"/>
      <w:docPartObj>
        <w:docPartGallery w:val="Page Numbers (Bottom of Page)"/>
        <w:docPartUnique/>
      </w:docPartObj>
    </w:sdtPr>
    <w:sdtEndPr>
      <w:rPr>
        <w:noProof/>
      </w:rPr>
    </w:sdtEndPr>
    <w:sdtContent>
      <w:p w14:paraId="3BC640F2" w14:textId="77777777" w:rsidR="00BB0D0A" w:rsidRDefault="00F145E9">
        <w:pPr>
          <w:pStyle w:val="Footer"/>
          <w:jc w:val="right"/>
        </w:pPr>
        <w:r>
          <w:fldChar w:fldCharType="begin"/>
        </w:r>
        <w:r>
          <w:instrText xml:space="preserve"> PAGE   \* MERGEFORMAT </w:instrText>
        </w:r>
        <w:r>
          <w:fldChar w:fldCharType="separate"/>
        </w:r>
        <w:r w:rsidR="000B19A9">
          <w:rPr>
            <w:noProof/>
          </w:rPr>
          <w:t>1</w:t>
        </w:r>
        <w:r>
          <w:rPr>
            <w:noProof/>
          </w:rPr>
          <w:fldChar w:fldCharType="end"/>
        </w:r>
      </w:p>
    </w:sdtContent>
  </w:sdt>
  <w:p w14:paraId="3FB655BC" w14:textId="77777777" w:rsidR="00BB0D0A" w:rsidRDefault="00BB0D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445564" w14:textId="77777777" w:rsidR="00CD0DFD" w:rsidRDefault="00CD0DFD">
      <w:pPr>
        <w:spacing w:after="0" w:line="240" w:lineRule="auto"/>
      </w:pPr>
      <w:r>
        <w:separator/>
      </w:r>
    </w:p>
  </w:footnote>
  <w:footnote w:type="continuationSeparator" w:id="0">
    <w:p w14:paraId="1E2CE6D1" w14:textId="77777777" w:rsidR="00CD0DFD" w:rsidRDefault="00CD0D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5D72FD"/>
    <w:multiLevelType w:val="multilevel"/>
    <w:tmpl w:val="3A7C2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B87483"/>
    <w:multiLevelType w:val="multilevel"/>
    <w:tmpl w:val="4AF89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074777"/>
    <w:multiLevelType w:val="multilevel"/>
    <w:tmpl w:val="ABF20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212328"/>
    <w:multiLevelType w:val="multilevel"/>
    <w:tmpl w:val="F0F8F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9C6E3E"/>
    <w:multiLevelType w:val="multilevel"/>
    <w:tmpl w:val="24789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FD4BDC"/>
    <w:multiLevelType w:val="multilevel"/>
    <w:tmpl w:val="0FB86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BC3EA3"/>
    <w:multiLevelType w:val="multilevel"/>
    <w:tmpl w:val="7486A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6C77C5"/>
    <w:multiLevelType w:val="multilevel"/>
    <w:tmpl w:val="2ABE26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FA4206"/>
    <w:multiLevelType w:val="multilevel"/>
    <w:tmpl w:val="24EA8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822166"/>
    <w:multiLevelType w:val="multilevel"/>
    <w:tmpl w:val="F8905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9292762">
    <w:abstractNumId w:val="7"/>
  </w:num>
  <w:num w:numId="2" w16cid:durableId="478957866">
    <w:abstractNumId w:val="5"/>
  </w:num>
  <w:num w:numId="3" w16cid:durableId="888104126">
    <w:abstractNumId w:val="3"/>
  </w:num>
  <w:num w:numId="4" w16cid:durableId="360015553">
    <w:abstractNumId w:val="0"/>
  </w:num>
  <w:num w:numId="5" w16cid:durableId="1172991061">
    <w:abstractNumId w:val="8"/>
  </w:num>
  <w:num w:numId="6" w16cid:durableId="522859319">
    <w:abstractNumId w:val="1"/>
  </w:num>
  <w:num w:numId="7" w16cid:durableId="283076566">
    <w:abstractNumId w:val="6"/>
  </w:num>
  <w:num w:numId="8" w16cid:durableId="233198950">
    <w:abstractNumId w:val="2"/>
  </w:num>
  <w:num w:numId="9" w16cid:durableId="262030921">
    <w:abstractNumId w:val="4"/>
  </w:num>
  <w:num w:numId="10" w16cid:durableId="4388406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55D"/>
    <w:rsid w:val="00000403"/>
    <w:rsid w:val="000508A4"/>
    <w:rsid w:val="00056C70"/>
    <w:rsid w:val="000A759A"/>
    <w:rsid w:val="000B19A9"/>
    <w:rsid w:val="00136571"/>
    <w:rsid w:val="001508A6"/>
    <w:rsid w:val="001B1586"/>
    <w:rsid w:val="001E255D"/>
    <w:rsid w:val="001E439C"/>
    <w:rsid w:val="001F3F4D"/>
    <w:rsid w:val="001F418D"/>
    <w:rsid w:val="00211E4A"/>
    <w:rsid w:val="00224FB4"/>
    <w:rsid w:val="0029120B"/>
    <w:rsid w:val="0036301E"/>
    <w:rsid w:val="00367EF0"/>
    <w:rsid w:val="00395B84"/>
    <w:rsid w:val="00465031"/>
    <w:rsid w:val="004B6486"/>
    <w:rsid w:val="004D2B4C"/>
    <w:rsid w:val="004D6579"/>
    <w:rsid w:val="00530939"/>
    <w:rsid w:val="00546610"/>
    <w:rsid w:val="00574AD5"/>
    <w:rsid w:val="00577854"/>
    <w:rsid w:val="005E578E"/>
    <w:rsid w:val="00621A10"/>
    <w:rsid w:val="00640259"/>
    <w:rsid w:val="00696815"/>
    <w:rsid w:val="006A33DB"/>
    <w:rsid w:val="007365B6"/>
    <w:rsid w:val="00781AED"/>
    <w:rsid w:val="007B0431"/>
    <w:rsid w:val="007D4BDA"/>
    <w:rsid w:val="0080003E"/>
    <w:rsid w:val="00830CEC"/>
    <w:rsid w:val="008912C7"/>
    <w:rsid w:val="008976AC"/>
    <w:rsid w:val="008C7891"/>
    <w:rsid w:val="00974E2B"/>
    <w:rsid w:val="00991ECC"/>
    <w:rsid w:val="009B789E"/>
    <w:rsid w:val="009D2EC4"/>
    <w:rsid w:val="00A118A1"/>
    <w:rsid w:val="00A212AA"/>
    <w:rsid w:val="00A33F72"/>
    <w:rsid w:val="00B05446"/>
    <w:rsid w:val="00B81559"/>
    <w:rsid w:val="00B86BBA"/>
    <w:rsid w:val="00B92660"/>
    <w:rsid w:val="00B967D7"/>
    <w:rsid w:val="00BB0D0A"/>
    <w:rsid w:val="00BE0827"/>
    <w:rsid w:val="00BF2FEE"/>
    <w:rsid w:val="00C11D4E"/>
    <w:rsid w:val="00C95E69"/>
    <w:rsid w:val="00CD0DFD"/>
    <w:rsid w:val="00D27BE4"/>
    <w:rsid w:val="00D5356F"/>
    <w:rsid w:val="00D754DE"/>
    <w:rsid w:val="00D86D0C"/>
    <w:rsid w:val="00DE182C"/>
    <w:rsid w:val="00DE2ED4"/>
    <w:rsid w:val="00E76F3A"/>
    <w:rsid w:val="00ED65D4"/>
    <w:rsid w:val="00F145E9"/>
    <w:rsid w:val="00F15C7B"/>
    <w:rsid w:val="00F37BE9"/>
    <w:rsid w:val="00F504F5"/>
    <w:rsid w:val="00F508DB"/>
    <w:rsid w:val="00F6783D"/>
    <w:rsid w:val="00FD3C52"/>
    <w:rsid w:val="00FD45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57BC7"/>
  <w15:docId w15:val="{0D0B078B-E1AC-4105-9562-498770660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8A1"/>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C11D4E"/>
    <w:pPr>
      <w:keepNext/>
      <w:keepLines/>
      <w:spacing w:before="240" w:after="0"/>
      <w:outlineLvl w:val="0"/>
    </w:pPr>
    <w:rPr>
      <w:rFonts w:eastAsiaTheme="majorEastAsia" w:cs="Arial"/>
      <w:b/>
      <w:color w:val="4F81BD" w:themeColor="accent1"/>
      <w:sz w:val="32"/>
      <w:szCs w:val="24"/>
    </w:rPr>
  </w:style>
  <w:style w:type="paragraph" w:styleId="Heading2">
    <w:name w:val="heading 2"/>
    <w:basedOn w:val="Normal"/>
    <w:next w:val="Normal"/>
    <w:link w:val="Heading2Char"/>
    <w:uiPriority w:val="9"/>
    <w:unhideWhenUsed/>
    <w:qFormat/>
    <w:rsid w:val="008976A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D4E"/>
    <w:rPr>
      <w:rFonts w:ascii="Arial" w:eastAsiaTheme="majorEastAsia" w:hAnsi="Arial" w:cs="Arial"/>
      <w:b/>
      <w:color w:val="4F81BD" w:themeColor="accent1"/>
      <w:sz w:val="32"/>
      <w:szCs w:val="24"/>
    </w:rPr>
  </w:style>
  <w:style w:type="character" w:customStyle="1" w:styleId="Heading2Char">
    <w:name w:val="Heading 2 Char"/>
    <w:basedOn w:val="DefaultParagraphFont"/>
    <w:link w:val="Heading2"/>
    <w:uiPriority w:val="9"/>
    <w:rsid w:val="008976AC"/>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86D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6D0C"/>
    <w:rPr>
      <w:rFonts w:ascii="Arial" w:hAnsi="Arial"/>
      <w:sz w:val="24"/>
    </w:rPr>
  </w:style>
  <w:style w:type="paragraph" w:styleId="Footer">
    <w:name w:val="footer"/>
    <w:basedOn w:val="Normal"/>
    <w:link w:val="FooterChar"/>
    <w:uiPriority w:val="99"/>
    <w:unhideWhenUsed/>
    <w:rsid w:val="00D86D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6D0C"/>
    <w:rPr>
      <w:rFonts w:ascii="Arial" w:hAnsi="Arial"/>
      <w:sz w:val="24"/>
    </w:rPr>
  </w:style>
  <w:style w:type="paragraph" w:styleId="NormalWeb">
    <w:name w:val="Normal (Web)"/>
    <w:basedOn w:val="Normal"/>
    <w:uiPriority w:val="99"/>
    <w:semiHidden/>
    <w:unhideWhenUsed/>
    <w:rsid w:val="001E439C"/>
    <w:rPr>
      <w:rFonts w:ascii="Times New Roman" w:hAnsi="Times New Roman" w:cs="Times New Roman"/>
      <w:szCs w:val="24"/>
    </w:rPr>
  </w:style>
  <w:style w:type="paragraph" w:styleId="TOCHeading">
    <w:name w:val="TOC Heading"/>
    <w:basedOn w:val="Heading1"/>
    <w:next w:val="Normal"/>
    <w:uiPriority w:val="39"/>
    <w:semiHidden/>
    <w:unhideWhenUsed/>
    <w:qFormat/>
    <w:rsid w:val="00B05446"/>
    <w:pPr>
      <w:spacing w:before="480" w:line="276" w:lineRule="auto"/>
      <w:jc w:val="left"/>
      <w:outlineLvl w:val="9"/>
    </w:pPr>
    <w:rPr>
      <w:rFonts w:asciiTheme="majorHAnsi"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B05446"/>
    <w:pPr>
      <w:spacing w:after="100"/>
    </w:pPr>
  </w:style>
  <w:style w:type="paragraph" w:styleId="TOC2">
    <w:name w:val="toc 2"/>
    <w:basedOn w:val="Normal"/>
    <w:next w:val="Normal"/>
    <w:autoRedefine/>
    <w:uiPriority w:val="39"/>
    <w:unhideWhenUsed/>
    <w:rsid w:val="00B05446"/>
    <w:pPr>
      <w:spacing w:after="100"/>
      <w:ind w:left="240"/>
    </w:pPr>
  </w:style>
  <w:style w:type="character" w:styleId="Hyperlink">
    <w:name w:val="Hyperlink"/>
    <w:basedOn w:val="DefaultParagraphFont"/>
    <w:uiPriority w:val="99"/>
    <w:unhideWhenUsed/>
    <w:rsid w:val="00B05446"/>
    <w:rPr>
      <w:color w:val="0000FF" w:themeColor="hyperlink"/>
      <w:u w:val="single"/>
    </w:rPr>
  </w:style>
  <w:style w:type="paragraph" w:styleId="BalloonText">
    <w:name w:val="Balloon Text"/>
    <w:basedOn w:val="Normal"/>
    <w:link w:val="BalloonTextChar"/>
    <w:uiPriority w:val="99"/>
    <w:semiHidden/>
    <w:unhideWhenUsed/>
    <w:rsid w:val="00B054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5446"/>
    <w:rPr>
      <w:rFonts w:ascii="Tahoma" w:hAnsi="Tahoma" w:cs="Tahoma"/>
      <w:sz w:val="16"/>
      <w:szCs w:val="16"/>
    </w:rPr>
  </w:style>
  <w:style w:type="table" w:styleId="TableGrid">
    <w:name w:val="Table Grid"/>
    <w:basedOn w:val="TableNormal"/>
    <w:uiPriority w:val="59"/>
    <w:rsid w:val="00B054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7515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AC76B5-A4F8-4EE8-A096-0FE1C81A0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37</Pages>
  <Words>10655</Words>
  <Characters>60735</Characters>
  <Application>Microsoft Office Word</Application>
  <DocSecurity>4</DocSecurity>
  <Lines>506</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selina siddique</dc:creator>
  <cp:lastModifiedBy>selina siddique</cp:lastModifiedBy>
  <cp:revision>2</cp:revision>
  <dcterms:created xsi:type="dcterms:W3CDTF">2024-05-28T09:56:00Z</dcterms:created>
  <dcterms:modified xsi:type="dcterms:W3CDTF">2024-05-28T09:56:00Z</dcterms:modified>
</cp:coreProperties>
</file>