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196" w:rsidRPr="00FB2196" w:rsidRDefault="00FB2196" w:rsidP="00FB2196">
      <w:pPr>
        <w:overflowPunct w:val="0"/>
        <w:autoSpaceDE w:val="0"/>
        <w:autoSpaceDN w:val="0"/>
        <w:adjustRightInd w:val="0"/>
        <w:spacing w:after="0" w:line="240" w:lineRule="auto"/>
        <w:textAlignment w:val="baseline"/>
        <w:rPr>
          <w:rFonts w:ascii="Times New Roman" w:eastAsia="Times New Roman" w:hAnsi="Times New Roman" w:cs="Times New Roman"/>
          <w:color w:val="000000"/>
          <w:szCs w:val="24"/>
          <w:lang w:eastAsia="en-GB" w:bidi="ar-SA"/>
        </w:rPr>
      </w:pPr>
      <w:r w:rsidRPr="00FB2196">
        <w:rPr>
          <w:rFonts w:ascii="Times New Roman" w:eastAsia="Times New Roman" w:hAnsi="Times New Roman" w:cs="Times New Roman"/>
          <w:color w:val="000000"/>
          <w:szCs w:val="24"/>
          <w:lang w:eastAsia="en-GB" w:bidi="ar-SA"/>
        </w:rPr>
        <w:t>Social Care Wales</w:t>
      </w:r>
    </w:p>
    <w:p w:rsidR="00FB2196" w:rsidRPr="00FB2196" w:rsidRDefault="00FB2196" w:rsidP="00FB2196">
      <w:pPr>
        <w:overflowPunct w:val="0"/>
        <w:autoSpaceDE w:val="0"/>
        <w:autoSpaceDN w:val="0"/>
        <w:adjustRightInd w:val="0"/>
        <w:spacing w:after="0" w:line="240" w:lineRule="auto"/>
        <w:textAlignment w:val="baseline"/>
        <w:rPr>
          <w:rFonts w:ascii="Times New Roman" w:eastAsia="Times New Roman" w:hAnsi="Times New Roman" w:cs="Times New Roman"/>
          <w:color w:val="000000"/>
          <w:szCs w:val="24"/>
          <w:lang w:eastAsia="en-GB" w:bidi="ar-SA"/>
        </w:rPr>
      </w:pPr>
      <w:r>
        <w:rPr>
          <w:rFonts w:ascii="Times New Roman" w:eastAsia="Times New Roman" w:hAnsi="Times New Roman" w:cs="Times New Roman"/>
          <w:noProof/>
          <w:color w:val="000000"/>
          <w:szCs w:val="24"/>
          <w:lang w:eastAsia="en-GB" w:bidi="ar-SA"/>
        </w:rPr>
        <w:drawing>
          <wp:inline distT="0" distB="0" distL="0" distR="0">
            <wp:extent cx="1905635" cy="7226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5635" cy="722630"/>
                    </a:xfrm>
                    <a:prstGeom prst="rect">
                      <a:avLst/>
                    </a:prstGeom>
                    <a:noFill/>
                  </pic:spPr>
                </pic:pic>
              </a:graphicData>
            </a:graphic>
          </wp:inline>
        </w:drawing>
      </w:r>
    </w:p>
    <w:p w:rsidR="00FB2196" w:rsidRPr="00FB2196" w:rsidRDefault="00FB2196" w:rsidP="00FB2196">
      <w:pPr>
        <w:overflowPunct w:val="0"/>
        <w:autoSpaceDE w:val="0"/>
        <w:autoSpaceDN w:val="0"/>
        <w:adjustRightInd w:val="0"/>
        <w:spacing w:after="0" w:line="240" w:lineRule="auto"/>
        <w:textAlignment w:val="baseline"/>
        <w:rPr>
          <w:rFonts w:ascii="Times New Roman" w:eastAsia="Times New Roman" w:hAnsi="Times New Roman" w:cs="Times New Roman"/>
          <w:color w:val="000000"/>
          <w:szCs w:val="24"/>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ascii="Times New Roman" w:eastAsia="Times New Roman" w:hAnsi="Times New Roman" w:cs="Times New Roman"/>
          <w:color w:val="000000"/>
          <w:szCs w:val="24"/>
          <w:lang w:eastAsia="en-GB" w:bidi="ar-SA"/>
        </w:rPr>
      </w:pPr>
    </w:p>
    <w:p w:rsidR="00FB2196" w:rsidRPr="00FB2196" w:rsidRDefault="00FB2196" w:rsidP="00FB2196">
      <w:pPr>
        <w:spacing w:after="0" w:line="240" w:lineRule="auto"/>
        <w:rPr>
          <w:rFonts w:ascii="Times New Roman" w:eastAsia="Times New Roman" w:hAnsi="Times New Roman" w:cs="Arial"/>
          <w:b/>
          <w:bCs/>
          <w:sz w:val="48"/>
          <w:szCs w:val="48"/>
          <w:lang w:eastAsia="en-GB" w:bidi="ar-SA"/>
        </w:rPr>
      </w:pPr>
      <w:r w:rsidRPr="00FB2196">
        <w:rPr>
          <w:rFonts w:ascii="Times New Roman" w:eastAsia="Times New Roman" w:hAnsi="Times New Roman" w:cs="Times New Roman"/>
          <w:b/>
          <w:sz w:val="48"/>
          <w:szCs w:val="48"/>
          <w:lang w:eastAsia="en-GB" w:bidi="ar-SA"/>
        </w:rPr>
        <w:t xml:space="preserve">GRADUATE CERTIFICATE in </w:t>
      </w:r>
      <w:r w:rsidRPr="00FB2196">
        <w:rPr>
          <w:rFonts w:ascii="Times New Roman" w:eastAsia="Times New Roman" w:hAnsi="Times New Roman" w:cs="Arial"/>
          <w:b/>
          <w:bCs/>
          <w:sz w:val="48"/>
          <w:szCs w:val="48"/>
          <w:lang w:eastAsia="en-GB" w:bidi="ar-SA"/>
        </w:rPr>
        <w:t>Consolidation of Social Work Practice</w:t>
      </w: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r w:rsidRPr="00FB2196">
        <w:rPr>
          <w:rFonts w:ascii="Times New Roman" w:eastAsia="Times New Roman" w:hAnsi="Times New Roman" w:cs="Times New Roman"/>
          <w:b/>
          <w:sz w:val="48"/>
          <w:szCs w:val="20"/>
          <w:lang w:eastAsia="en-GB" w:bidi="ar-SA"/>
        </w:rPr>
        <w:t>LEVEL 6 - 60 Credits</w:t>
      </w: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r w:rsidRPr="00FB2196">
        <w:rPr>
          <w:rFonts w:ascii="Times New Roman" w:eastAsia="Times New Roman" w:hAnsi="Times New Roman" w:cs="Times New Roman"/>
          <w:b/>
          <w:sz w:val="48"/>
          <w:szCs w:val="20"/>
          <w:lang w:eastAsia="en-GB" w:bidi="ar-SA"/>
        </w:rPr>
        <w:t>LEARNER PORTFOLIO</w:t>
      </w: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r w:rsidRPr="00FB2196">
        <w:rPr>
          <w:rFonts w:ascii="Times New Roman" w:eastAsia="Times New Roman" w:hAnsi="Times New Roman" w:cs="Times New Roman"/>
          <w:b/>
          <w:sz w:val="48"/>
          <w:szCs w:val="20"/>
          <w:lang w:eastAsia="en-GB" w:bidi="ar-SA"/>
        </w:rPr>
        <w:t>(PORTH AGORED and UWTSD)</w:t>
      </w: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8"/>
      </w:tblGrid>
      <w:tr w:rsidR="00FB2196" w:rsidRPr="00FB2196" w:rsidTr="00A20096">
        <w:tc>
          <w:tcPr>
            <w:tcW w:w="10368" w:type="dxa"/>
            <w:shd w:val="clear" w:color="auto" w:fill="auto"/>
          </w:tcPr>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r w:rsidRPr="00FB2196">
              <w:rPr>
                <w:rFonts w:ascii="Times New Roman" w:eastAsia="Times New Roman" w:hAnsi="Times New Roman" w:cs="Times New Roman"/>
                <w:b/>
                <w:sz w:val="48"/>
                <w:szCs w:val="20"/>
                <w:lang w:eastAsia="en-GB" w:bidi="ar-SA"/>
              </w:rPr>
              <w:t>Learner’s name:</w:t>
            </w:r>
            <w:r>
              <w:rPr>
                <w:rFonts w:ascii="Times New Roman" w:eastAsia="Times New Roman" w:hAnsi="Times New Roman" w:cs="Times New Roman"/>
                <w:b/>
                <w:sz w:val="48"/>
                <w:szCs w:val="20"/>
                <w:lang w:eastAsia="en-GB" w:bidi="ar-SA"/>
              </w:rPr>
              <w:t xml:space="preserve"> Suzan Rose Attwood</w:t>
            </w: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p>
          <w:p w:rsidR="00FB2196" w:rsidRDefault="00FB2196" w:rsidP="00FB2196">
            <w:pPr>
              <w:spacing w:after="0" w:line="240" w:lineRule="auto"/>
              <w:ind w:right="-957"/>
              <w:rPr>
                <w:rFonts w:ascii="Times New Roman" w:eastAsia="Times New Roman" w:hAnsi="Times New Roman" w:cs="Times New Roman"/>
                <w:b/>
                <w:sz w:val="48"/>
                <w:szCs w:val="20"/>
                <w:lang w:eastAsia="en-GB" w:bidi="ar-SA"/>
              </w:rPr>
            </w:pPr>
            <w:r w:rsidRPr="00FB2196">
              <w:rPr>
                <w:rFonts w:ascii="Times New Roman" w:eastAsia="Times New Roman" w:hAnsi="Times New Roman" w:cs="Times New Roman"/>
                <w:b/>
                <w:sz w:val="48"/>
                <w:szCs w:val="20"/>
                <w:lang w:eastAsia="en-GB" w:bidi="ar-SA"/>
              </w:rPr>
              <w:t>Learner’s University Registration Number:</w:t>
            </w: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r>
              <w:rPr>
                <w:rFonts w:ascii="Times New Roman" w:eastAsia="Times New Roman" w:hAnsi="Times New Roman" w:cs="Times New Roman"/>
                <w:b/>
                <w:sz w:val="48"/>
                <w:szCs w:val="20"/>
                <w:lang w:eastAsia="en-GB" w:bidi="ar-SA"/>
              </w:rPr>
              <w:t>1708395</w:t>
            </w: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p>
        </w:tc>
      </w:tr>
    </w:tbl>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p>
    <w:p w:rsidR="00FB2196" w:rsidRPr="00FB2196" w:rsidRDefault="00FB2196" w:rsidP="00FB2196">
      <w:pPr>
        <w:spacing w:after="0" w:line="240" w:lineRule="auto"/>
        <w:rPr>
          <w:rFonts w:ascii="Times New Roman" w:eastAsia="Times New Roman" w:hAnsi="Times New Roman" w:cs="Times New Roman"/>
          <w:szCs w:val="20"/>
          <w:lang w:eastAsia="en-GB" w:bidi="ar-SA"/>
        </w:rPr>
      </w:pP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p>
    <w:p w:rsidR="00FB2196" w:rsidRPr="00FB2196" w:rsidRDefault="00FB2196" w:rsidP="00FB2196">
      <w:pPr>
        <w:spacing w:after="0" w:line="240" w:lineRule="auto"/>
        <w:ind w:right="-957"/>
        <w:rPr>
          <w:rFonts w:ascii="Times New Roman" w:eastAsia="Times New Roman" w:hAnsi="Times New Roman" w:cs="Times New Roman"/>
          <w:b/>
          <w:sz w:val="40"/>
          <w:szCs w:val="20"/>
          <w:lang w:eastAsia="en-GB" w:bidi="ar-SA"/>
        </w:rPr>
      </w:pPr>
      <w:r w:rsidRPr="00FB2196">
        <w:rPr>
          <w:rFonts w:ascii="Times New Roman" w:eastAsia="Times New Roman" w:hAnsi="Times New Roman" w:cs="Times New Roman"/>
          <w:b/>
          <w:sz w:val="40"/>
          <w:szCs w:val="20"/>
          <w:lang w:eastAsia="en-GB" w:bidi="ar-SA"/>
        </w:rPr>
        <w:t>WALES INSTITUTE for WORK-BASED LEARNING</w:t>
      </w:r>
    </w:p>
    <w:p w:rsidR="00FB2196" w:rsidRPr="00FB2196" w:rsidRDefault="00FB2196" w:rsidP="00FB2196">
      <w:pPr>
        <w:spacing w:after="0" w:line="240" w:lineRule="auto"/>
        <w:ind w:right="-957"/>
        <w:rPr>
          <w:rFonts w:ascii="Times New Roman" w:eastAsia="Times New Roman" w:hAnsi="Times New Roman" w:cs="Times New Roman"/>
          <w:b/>
          <w:sz w:val="48"/>
          <w:szCs w:val="20"/>
          <w:lang w:eastAsia="en-GB" w:bidi="ar-SA"/>
        </w:rPr>
      </w:pPr>
      <w:r w:rsidRPr="00FB2196">
        <w:rPr>
          <w:rFonts w:ascii="Times New Roman" w:eastAsia="Times New Roman" w:hAnsi="Times New Roman" w:cs="Times New Roman"/>
          <w:b/>
          <w:sz w:val="48"/>
          <w:szCs w:val="20"/>
          <w:lang w:eastAsia="en-GB" w:bidi="ar-SA"/>
        </w:rPr>
        <w:t>2017-2018</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szCs w:val="24"/>
          <w:lang w:eastAsia="en-GB" w:bidi="ar-SA"/>
        </w:rPr>
      </w:pPr>
      <w:r w:rsidRPr="00FB2196">
        <w:rPr>
          <w:rFonts w:ascii="Times New Roman" w:eastAsia="Times New Roman" w:hAnsi="Times New Roman" w:cs="Times New Roman"/>
          <w:szCs w:val="20"/>
          <w:lang w:eastAsia="en-GB" w:bidi="ar-SA"/>
        </w:rPr>
        <w:br w:type="page"/>
      </w:r>
      <w:r w:rsidRPr="00FB2196">
        <w:rPr>
          <w:rFonts w:eastAsia="Times New Roman" w:cs="Arial"/>
          <w:b/>
          <w:szCs w:val="24"/>
          <w:lang w:eastAsia="en-GB" w:bidi="ar-SA"/>
        </w:rPr>
        <w:lastRenderedPageBreak/>
        <w:t>Portfolio Guidance</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Please read these notes carefully. They provide essential information. The documents you will use in developing your portfolio are on the following pages.</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b/>
          <w:szCs w:val="24"/>
          <w:lang w:eastAsia="en-GB" w:bidi="ar-SA"/>
        </w:rPr>
        <w:t>What is the portfolio for?</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The purpose of this portfolio is to enable learners to demonstrate and provide evidence of how they meet the learning outcomes set by the Social Care Wales, for the Consolidation programme, including:</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p>
    <w:p w:rsidR="00FB2196" w:rsidRPr="00FB2196" w:rsidRDefault="00FB2196" w:rsidP="00FB2196">
      <w:pPr>
        <w:numPr>
          <w:ilvl w:val="0"/>
          <w:numId w:val="8"/>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Applying analysis in assessment to inform intervention;</w:t>
      </w:r>
    </w:p>
    <w:p w:rsidR="00FB2196" w:rsidRPr="00FB2196" w:rsidRDefault="00FB2196" w:rsidP="00FB2196">
      <w:pPr>
        <w:numPr>
          <w:ilvl w:val="0"/>
          <w:numId w:val="8"/>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Intervention and application of professional judgement in increasingly complex situations;</w:t>
      </w:r>
    </w:p>
    <w:p w:rsidR="00FB2196" w:rsidRPr="00FB2196" w:rsidRDefault="00FB2196" w:rsidP="00FB2196">
      <w:pPr>
        <w:numPr>
          <w:ilvl w:val="0"/>
          <w:numId w:val="8"/>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Working collaboratively with service users, carers and other professionals.</w:t>
      </w:r>
    </w:p>
    <w:p w:rsidR="00FB2196" w:rsidRPr="00FB2196" w:rsidRDefault="00FB2196" w:rsidP="00FB2196">
      <w:pPr>
        <w:overflowPunct w:val="0"/>
        <w:autoSpaceDE w:val="0"/>
        <w:autoSpaceDN w:val="0"/>
        <w:adjustRightInd w:val="0"/>
        <w:spacing w:after="0" w:line="240" w:lineRule="auto"/>
        <w:ind w:left="502"/>
        <w:jc w:val="both"/>
        <w:textAlignment w:val="baseline"/>
        <w:rPr>
          <w:rFonts w:eastAsia="Times New Roman" w:cs="Arial"/>
          <w:color w:val="FF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b/>
          <w:szCs w:val="24"/>
          <w:lang w:eastAsia="en-GB" w:bidi="ar-SA"/>
        </w:rPr>
        <w:t>Learner and employer learning agreement</w:t>
      </w:r>
    </w:p>
    <w:p w:rsidR="00FB2196" w:rsidRPr="00FB2196" w:rsidRDefault="00FB2196" w:rsidP="00FB2196">
      <w:pPr>
        <w:numPr>
          <w:ilvl w:val="12"/>
          <w:numId w:val="0"/>
        </w:numPr>
        <w:overflowPunct w:val="0"/>
        <w:autoSpaceDE w:val="0"/>
        <w:autoSpaceDN w:val="0"/>
        <w:adjustRightInd w:val="0"/>
        <w:spacing w:after="0" w:line="240" w:lineRule="auto"/>
        <w:jc w:val="both"/>
        <w:textAlignment w:val="baseline"/>
        <w:rPr>
          <w:rFonts w:eastAsia="Times New Roman" w:cs="Arial"/>
          <w:szCs w:val="24"/>
          <w:lang w:eastAsia="en-GB" w:bidi="ar-SA"/>
        </w:rPr>
      </w:pPr>
    </w:p>
    <w:p w:rsidR="00FB2196" w:rsidRPr="00FB2196" w:rsidRDefault="00FB2196" w:rsidP="00FB2196">
      <w:pPr>
        <w:numPr>
          <w:ilvl w:val="12"/>
          <w:numId w:val="0"/>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 xml:space="preserve">At Section 9 of the Portfolio, you will find a blank copy of a learning agreement that you need to read, discuss and agree with your mentor, manager and training manager/coordinator. Once the agreement has been signed replace it in Section 9 of the portfolio. </w:t>
      </w:r>
    </w:p>
    <w:p w:rsidR="00FB2196" w:rsidRPr="00FB2196" w:rsidRDefault="00FB2196" w:rsidP="00FB2196">
      <w:pPr>
        <w:numPr>
          <w:ilvl w:val="12"/>
          <w:numId w:val="0"/>
        </w:numPr>
        <w:overflowPunct w:val="0"/>
        <w:autoSpaceDE w:val="0"/>
        <w:autoSpaceDN w:val="0"/>
        <w:adjustRightInd w:val="0"/>
        <w:spacing w:after="0" w:line="240" w:lineRule="auto"/>
        <w:jc w:val="both"/>
        <w:textAlignment w:val="baseline"/>
        <w:rPr>
          <w:rFonts w:eastAsia="Times New Roman" w:cs="Arial"/>
          <w:color w:val="FF0000"/>
          <w:szCs w:val="24"/>
          <w:lang w:eastAsia="en-GB" w:bidi="ar-SA"/>
        </w:rPr>
      </w:pPr>
    </w:p>
    <w:p w:rsidR="00FB2196" w:rsidRPr="00FB2196" w:rsidRDefault="00FB2196" w:rsidP="00FB2196">
      <w:pPr>
        <w:numPr>
          <w:ilvl w:val="12"/>
          <w:numId w:val="0"/>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b/>
          <w:szCs w:val="24"/>
          <w:lang w:eastAsia="en-GB" w:bidi="ar-SA"/>
        </w:rPr>
        <w:t>How should the Portfolio be presented?</w:t>
      </w:r>
    </w:p>
    <w:p w:rsidR="00FB2196" w:rsidRPr="00FB2196" w:rsidRDefault="00FB2196" w:rsidP="00FB2196">
      <w:pPr>
        <w:numPr>
          <w:ilvl w:val="12"/>
          <w:numId w:val="0"/>
        </w:numPr>
        <w:overflowPunct w:val="0"/>
        <w:autoSpaceDE w:val="0"/>
        <w:autoSpaceDN w:val="0"/>
        <w:adjustRightInd w:val="0"/>
        <w:spacing w:after="0" w:line="240" w:lineRule="auto"/>
        <w:jc w:val="both"/>
        <w:textAlignment w:val="baseline"/>
        <w:rPr>
          <w:rFonts w:eastAsia="Times New Roman" w:cs="Arial"/>
          <w:szCs w:val="24"/>
          <w:lang w:eastAsia="en-GB" w:bidi="ar-SA"/>
        </w:rPr>
      </w:pPr>
    </w:p>
    <w:p w:rsidR="00FB2196" w:rsidRPr="00FB2196" w:rsidRDefault="00FB2196" w:rsidP="00FB2196">
      <w:pPr>
        <w:spacing w:after="0" w:line="240" w:lineRule="auto"/>
        <w:jc w:val="both"/>
        <w:rPr>
          <w:rFonts w:eastAsia="Times New Roman" w:cs="Arial"/>
          <w:szCs w:val="24"/>
          <w:lang w:eastAsia="en-GB" w:bidi="ar-SA"/>
        </w:rPr>
      </w:pPr>
      <w:r w:rsidRPr="00FB2196">
        <w:rPr>
          <w:rFonts w:eastAsia="Times New Roman" w:cs="Arial"/>
          <w:szCs w:val="24"/>
          <w:lang w:eastAsia="en-GB" w:bidi="ar-SA"/>
        </w:rPr>
        <w:t xml:space="preserve">The material you write to include in the portfolio must be typed. Information about this can be found in the Programme Handbook. The whole portfolio must be submitted electronically. Portfolios must be complete at the point of submission. </w:t>
      </w:r>
    </w:p>
    <w:p w:rsidR="00FB2196" w:rsidRPr="00FB2196" w:rsidRDefault="00FB2196" w:rsidP="00FB2196">
      <w:pPr>
        <w:numPr>
          <w:ilvl w:val="12"/>
          <w:numId w:val="0"/>
        </w:numPr>
        <w:overflowPunct w:val="0"/>
        <w:autoSpaceDE w:val="0"/>
        <w:autoSpaceDN w:val="0"/>
        <w:adjustRightInd w:val="0"/>
        <w:spacing w:after="0" w:line="240" w:lineRule="auto"/>
        <w:jc w:val="both"/>
        <w:textAlignment w:val="baseline"/>
        <w:rPr>
          <w:rFonts w:eastAsia="Times New Roman" w:cs="Arial"/>
          <w:i/>
          <w:color w:val="FF0000"/>
          <w:szCs w:val="24"/>
          <w:lang w:eastAsia="en-GB" w:bidi="ar-SA"/>
        </w:rPr>
      </w:pPr>
    </w:p>
    <w:p w:rsidR="00FB2196" w:rsidRPr="00FB2196" w:rsidRDefault="00FB2196" w:rsidP="00FB2196">
      <w:pPr>
        <w:numPr>
          <w:ilvl w:val="12"/>
          <w:numId w:val="0"/>
        </w:numPr>
        <w:overflowPunct w:val="0"/>
        <w:autoSpaceDE w:val="0"/>
        <w:autoSpaceDN w:val="0"/>
        <w:adjustRightInd w:val="0"/>
        <w:spacing w:after="0" w:line="240" w:lineRule="auto"/>
        <w:jc w:val="both"/>
        <w:textAlignment w:val="baseline"/>
        <w:rPr>
          <w:rFonts w:eastAsia="Times New Roman" w:cs="Arial"/>
          <w:i/>
          <w:szCs w:val="24"/>
          <w:lang w:eastAsia="en-GB" w:bidi="ar-SA"/>
        </w:rPr>
      </w:pPr>
      <w:r w:rsidRPr="00FB2196">
        <w:rPr>
          <w:rFonts w:eastAsia="Times New Roman" w:cs="Arial"/>
          <w:b/>
          <w:szCs w:val="24"/>
          <w:lang w:eastAsia="en-GB" w:bidi="ar-SA"/>
        </w:rPr>
        <w:t>How is the Portfolio assessed?</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During the programme, advice and support about the development of your portfolio will be provided as part of four, mandatory Consolidation workshops, and by your mentor. Feedback on all aspects of the work you are undertaking to develop the portfolio will be provided as part of these workshops. Neither your mentor nor training staff you may have seen as part of the Consolidation workshops will be involved in marking your portfolio after submission. Portfolios are marked by appropriately qualified staff outside of your own employing organisation.</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Dates of portfolio submission will normally be made available at induction, at consolidation workshop meetings and posted on Moodle.</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FF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b/>
          <w:szCs w:val="24"/>
          <w:lang w:eastAsia="en-GB" w:bidi="ar-SA"/>
        </w:rPr>
        <w:br w:type="page"/>
      </w:r>
      <w:r w:rsidRPr="00FB2196">
        <w:rPr>
          <w:rFonts w:eastAsia="Times New Roman" w:cs="Arial"/>
          <w:b/>
          <w:szCs w:val="24"/>
          <w:lang w:eastAsia="en-GB" w:bidi="ar-SA"/>
        </w:rPr>
        <w:lastRenderedPageBreak/>
        <w:t>Confidentiality</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It is important that no individual can be identified either directly or indirectly from the information in the portfolio. You must:</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p>
    <w:p w:rsidR="00FB2196" w:rsidRPr="00FB2196" w:rsidRDefault="00FB2196" w:rsidP="00FB2196">
      <w:pPr>
        <w:numPr>
          <w:ilvl w:val="0"/>
          <w:numId w:val="1"/>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adhere to guidance in the Programme Handbook about confidentiality;</w:t>
      </w:r>
    </w:p>
    <w:p w:rsidR="00FB2196" w:rsidRPr="00FB2196" w:rsidRDefault="00FB2196" w:rsidP="00FB2196">
      <w:pPr>
        <w:numPr>
          <w:ilvl w:val="0"/>
          <w:numId w:val="26"/>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not identify your Local Authority/employer by name or by associating any geographical, physical or other feature which might enable it to be identified. This includes reference in the bibliography to policies e.g. please use ‘xxx authority policy’;</w:t>
      </w:r>
    </w:p>
    <w:p w:rsidR="00FB2196" w:rsidRPr="00FB2196" w:rsidRDefault="00FB2196" w:rsidP="00FB2196">
      <w:pPr>
        <w:numPr>
          <w:ilvl w:val="0"/>
          <w:numId w:val="26"/>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 xml:space="preserve">not identifyany individual using services, their family or carers by name. Instead you must use numbers e.g. 1, 2, 3 etc. and </w:t>
      </w:r>
      <w:r w:rsidRPr="00FB2196">
        <w:rPr>
          <w:rFonts w:eastAsia="Times New Roman" w:cs="Arial"/>
          <w:b/>
          <w:szCs w:val="24"/>
          <w:lang w:eastAsia="en-GB" w:bidi="ar-SA"/>
        </w:rPr>
        <w:t>not</w:t>
      </w:r>
      <w:r w:rsidRPr="00FB2196">
        <w:rPr>
          <w:rFonts w:eastAsia="Times New Roman" w:cs="Arial"/>
          <w:szCs w:val="24"/>
          <w:lang w:eastAsia="en-GB" w:bidi="ar-SA"/>
        </w:rPr>
        <w:t xml:space="preserve"> letters;</w:t>
      </w:r>
    </w:p>
    <w:p w:rsidR="00FB2196" w:rsidRPr="00FB2196" w:rsidRDefault="00FB2196" w:rsidP="00FB2196">
      <w:pPr>
        <w:numPr>
          <w:ilvl w:val="0"/>
          <w:numId w:val="26"/>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not write information that enables any individual using services, their family or carers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medical or other conditions;</w:t>
      </w:r>
    </w:p>
    <w:p w:rsidR="00FB2196" w:rsidRPr="00FB2196" w:rsidRDefault="00FB2196" w:rsidP="00FB2196">
      <w:pPr>
        <w:numPr>
          <w:ilvl w:val="0"/>
          <w:numId w:val="25"/>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take personal responsibility for adhering to confidentiality rules. Although consolidation workshops and feedback about your portfolio will provide guidance and feedback, it is the learner’s responsibility to ensure the portfolio adheres to the confidentiality requirements stated in the handbook and above.</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i/>
          <w:color w:val="FF0000"/>
          <w:szCs w:val="24"/>
          <w:lang w:eastAsia="en-GB" w:bidi="ar-SA"/>
        </w:rPr>
      </w:pPr>
      <w:r w:rsidRPr="00FB2196">
        <w:rPr>
          <w:rFonts w:eastAsia="Times New Roman" w:cs="Arial"/>
          <w:b/>
          <w:i/>
          <w:color w:val="FF0000"/>
          <w:szCs w:val="24"/>
          <w:lang w:eastAsia="en-GB" w:bidi="ar-SA"/>
        </w:rPr>
        <w:t xml:space="preserve">Remember that the Portfolio is YOUR responsibility you must not rely on anyone else to pick up any confidentiality breaches as this is your work. You must accept full responsibility for confidentiality. Meeting all the confidentiality requirements is very important. Breaches of the confidentiality rules may incur a penalty including a deduction of marks or a fail, please see handbook for details.   </w:t>
      </w:r>
    </w:p>
    <w:p w:rsidR="00FB2196" w:rsidRPr="00FB2196" w:rsidRDefault="00FB2196" w:rsidP="00FB2196">
      <w:pPr>
        <w:overflowPunct w:val="0"/>
        <w:autoSpaceDE w:val="0"/>
        <w:autoSpaceDN w:val="0"/>
        <w:adjustRightInd w:val="0"/>
        <w:spacing w:after="0" w:line="240" w:lineRule="auto"/>
        <w:ind w:left="360"/>
        <w:jc w:val="both"/>
        <w:textAlignment w:val="baseline"/>
        <w:rPr>
          <w:rFonts w:eastAsia="Times New Roman" w:cs="Arial"/>
          <w:b/>
          <w:szCs w:val="24"/>
          <w:lang w:eastAsia="en-GB" w:bidi="ar-SA"/>
        </w:rPr>
      </w:pPr>
    </w:p>
    <w:p w:rsidR="00FB2196" w:rsidRPr="00FB2196" w:rsidRDefault="00FB2196" w:rsidP="00FB2196">
      <w:pPr>
        <w:overflowPunct w:val="0"/>
        <w:autoSpaceDE w:val="0"/>
        <w:autoSpaceDN w:val="0"/>
        <w:adjustRightInd w:val="0"/>
        <w:spacing w:after="0" w:line="240" w:lineRule="auto"/>
        <w:ind w:left="360"/>
        <w:jc w:val="both"/>
        <w:textAlignment w:val="baseline"/>
        <w:rPr>
          <w:rFonts w:eastAsia="Times New Roman" w:cs="Arial"/>
          <w:b/>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szCs w:val="24"/>
          <w:lang w:eastAsia="en-GB" w:bidi="ar-SA"/>
        </w:rPr>
      </w:pPr>
      <w:r w:rsidRPr="00FB2196">
        <w:rPr>
          <w:rFonts w:eastAsia="Times New Roman" w:cs="Arial"/>
          <w:b/>
          <w:szCs w:val="24"/>
          <w:lang w:eastAsia="en-GB" w:bidi="ar-SA"/>
        </w:rPr>
        <w:t>Dyslexia and other special circumstances</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FF0000"/>
          <w:szCs w:val="24"/>
          <w:u w:val="single"/>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FF0000"/>
          <w:szCs w:val="24"/>
          <w:lang w:eastAsia="en-GB" w:bidi="ar-SA"/>
        </w:rPr>
      </w:pPr>
      <w:r w:rsidRPr="00FB2196">
        <w:rPr>
          <w:rFonts w:eastAsia="Times New Roman" w:cs="Arial"/>
          <w:szCs w:val="24"/>
          <w:lang w:eastAsia="en-GB" w:bidi="ar-SA"/>
        </w:rPr>
        <w:t xml:space="preserve">If you have any condition that you feel may affect your ability to deal with any part of the programme, please contact your training department immediately to discuss any additional support that may be needed. The University has a Student Services Unit that may be able to help but </w:t>
      </w:r>
      <w:r w:rsidRPr="00FB2196">
        <w:rPr>
          <w:rFonts w:eastAsia="Times New Roman" w:cs="Arial"/>
          <w:b/>
          <w:i/>
          <w:szCs w:val="24"/>
          <w:lang w:eastAsia="en-GB" w:bidi="ar-SA"/>
        </w:rPr>
        <w:t>it is the learner’s individual responsibility to contact them</w:t>
      </w:r>
      <w:r w:rsidRPr="00FB2196">
        <w:rPr>
          <w:rFonts w:eastAsia="Times New Roman" w:cs="Arial"/>
          <w:color w:val="FF0000"/>
          <w:szCs w:val="24"/>
          <w:lang w:eastAsia="en-GB" w:bidi="ar-SA"/>
        </w:rPr>
        <w:t xml:space="preserve">.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FF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FF0000"/>
          <w:szCs w:val="24"/>
          <w:lang w:eastAsia="en-GB" w:bidi="ar-SA"/>
        </w:rPr>
      </w:pPr>
    </w:p>
    <w:p w:rsidR="00FB2196" w:rsidRPr="00FB2196" w:rsidRDefault="00FB2196" w:rsidP="00FB2196">
      <w:pPr>
        <w:overflowPunct w:val="0"/>
        <w:autoSpaceDE w:val="0"/>
        <w:autoSpaceDN w:val="0"/>
        <w:adjustRightInd w:val="0"/>
        <w:spacing w:after="0" w:line="240" w:lineRule="auto"/>
        <w:jc w:val="center"/>
        <w:textAlignment w:val="baseline"/>
        <w:rPr>
          <w:rFonts w:eastAsia="Times New Roman" w:cs="Arial"/>
          <w:b/>
          <w:szCs w:val="24"/>
          <w:lang w:eastAsia="en-GB" w:bidi="ar-SA"/>
        </w:rPr>
      </w:pPr>
      <w:r w:rsidRPr="00FB2196">
        <w:rPr>
          <w:rFonts w:eastAsia="Times New Roman" w:cs="Arial"/>
          <w:b/>
          <w:color w:val="FF0000"/>
          <w:szCs w:val="24"/>
          <w:lang w:eastAsia="en-GB" w:bidi="ar-SA"/>
        </w:rPr>
        <w:br w:type="page"/>
      </w:r>
      <w:r w:rsidRPr="00FB2196">
        <w:rPr>
          <w:rFonts w:eastAsia="Times New Roman" w:cs="Arial"/>
          <w:b/>
          <w:szCs w:val="24"/>
          <w:lang w:eastAsia="en-GB" w:bidi="ar-SA"/>
        </w:rPr>
        <w:lastRenderedPageBreak/>
        <w:t>Section 1</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u w:val="single"/>
          <w:lang w:eastAsia="en-GB" w:bidi="ar-SA"/>
        </w:rPr>
      </w:pPr>
    </w:p>
    <w:p w:rsidR="00FB2196" w:rsidRPr="00FB2196" w:rsidRDefault="00FB2196" w:rsidP="00FB2196">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szCs w:val="24"/>
          <w:lang w:eastAsia="en-GB" w:bidi="ar-SA"/>
        </w:rPr>
      </w:pPr>
    </w:p>
    <w:p w:rsidR="00FB2196" w:rsidRPr="00FB2196" w:rsidRDefault="00FB2196" w:rsidP="00FB2196">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szCs w:val="24"/>
          <w:lang w:eastAsia="en-GB" w:bidi="ar-SA"/>
        </w:rPr>
      </w:pPr>
      <w:r w:rsidRPr="00FB2196">
        <w:rPr>
          <w:rFonts w:eastAsia="Times New Roman" w:cs="Arial"/>
          <w:b/>
          <w:szCs w:val="24"/>
          <w:lang w:eastAsia="en-GB" w:bidi="ar-SA"/>
        </w:rPr>
        <w:t xml:space="preserve">Graduate Certificate in Consolidation of Social Work Practice - Learner Portfolio </w:t>
      </w:r>
    </w:p>
    <w:p w:rsidR="00FB2196" w:rsidRPr="00FB2196" w:rsidRDefault="00FB2196" w:rsidP="00FB2196">
      <w:pPr>
        <w:pBdr>
          <w:top w:val="single" w:sz="6" w:space="1" w:color="auto"/>
          <w:left w:val="single" w:sz="6" w:space="0"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szCs w:val="24"/>
          <w:lang w:eastAsia="en-GB" w:bidi="ar-SA"/>
        </w:rPr>
      </w:pPr>
      <w:r w:rsidRPr="00FB2196">
        <w:rPr>
          <w:rFonts w:eastAsia="Times New Roman" w:cs="Arial"/>
          <w:i/>
          <w:szCs w:val="24"/>
          <w:lang w:eastAsia="en-GB" w:bidi="ar-SA"/>
        </w:rPr>
        <w:t xml:space="preserve">Guidance: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szCs w:val="24"/>
          <w:lang w:eastAsia="en-GB" w:bidi="ar-SA"/>
        </w:rPr>
      </w:pPr>
    </w:p>
    <w:p w:rsidR="00FB2196" w:rsidRPr="00FB2196" w:rsidRDefault="00FB2196" w:rsidP="00FB2196">
      <w:pPr>
        <w:numPr>
          <w:ilvl w:val="0"/>
          <w:numId w:val="19"/>
        </w:numPr>
        <w:overflowPunct w:val="0"/>
        <w:autoSpaceDE w:val="0"/>
        <w:autoSpaceDN w:val="0"/>
        <w:adjustRightInd w:val="0"/>
        <w:spacing w:after="0" w:line="240" w:lineRule="auto"/>
        <w:jc w:val="both"/>
        <w:textAlignment w:val="baseline"/>
        <w:rPr>
          <w:rFonts w:eastAsia="Times New Roman" w:cs="Arial"/>
          <w:i/>
          <w:szCs w:val="24"/>
          <w:lang w:eastAsia="en-GB" w:bidi="ar-SA"/>
        </w:rPr>
      </w:pPr>
      <w:r w:rsidRPr="00FB2196">
        <w:rPr>
          <w:rFonts w:eastAsia="Times New Roman" w:cs="Arial"/>
          <w:i/>
          <w:szCs w:val="24"/>
          <w:lang w:eastAsia="en-GB" w:bidi="ar-SA"/>
        </w:rPr>
        <w:t>Your portfolio must contain items 1 - 9 below (in the order given);</w:t>
      </w:r>
    </w:p>
    <w:p w:rsidR="00FB2196" w:rsidRPr="00FB2196" w:rsidRDefault="00FB2196" w:rsidP="00FB2196">
      <w:pPr>
        <w:numPr>
          <w:ilvl w:val="0"/>
          <w:numId w:val="19"/>
        </w:numPr>
        <w:overflowPunct w:val="0"/>
        <w:autoSpaceDE w:val="0"/>
        <w:autoSpaceDN w:val="0"/>
        <w:adjustRightInd w:val="0"/>
        <w:spacing w:after="0" w:line="240" w:lineRule="auto"/>
        <w:jc w:val="both"/>
        <w:textAlignment w:val="baseline"/>
        <w:rPr>
          <w:rFonts w:eastAsia="Times New Roman" w:cs="Arial"/>
          <w:i/>
          <w:szCs w:val="24"/>
          <w:lang w:eastAsia="en-GB" w:bidi="ar-SA"/>
        </w:rPr>
      </w:pPr>
      <w:r w:rsidRPr="00FB2196">
        <w:rPr>
          <w:rFonts w:eastAsia="Times New Roman" w:cs="Arial"/>
          <w:i/>
          <w:szCs w:val="24"/>
          <w:lang w:eastAsia="en-GB" w:bidi="ar-SA"/>
        </w:rPr>
        <w:t xml:space="preserve">You should use this pro-forma to insert your text within each section; </w:t>
      </w:r>
    </w:p>
    <w:p w:rsidR="00FB2196" w:rsidRPr="00FB2196" w:rsidRDefault="00FB2196" w:rsidP="00FB2196">
      <w:pPr>
        <w:numPr>
          <w:ilvl w:val="0"/>
          <w:numId w:val="19"/>
        </w:numPr>
        <w:overflowPunct w:val="0"/>
        <w:autoSpaceDE w:val="0"/>
        <w:autoSpaceDN w:val="0"/>
        <w:adjustRightInd w:val="0"/>
        <w:spacing w:after="0" w:line="240" w:lineRule="auto"/>
        <w:jc w:val="both"/>
        <w:textAlignment w:val="baseline"/>
        <w:rPr>
          <w:rFonts w:eastAsia="Times New Roman" w:cs="Arial"/>
          <w:i/>
          <w:szCs w:val="24"/>
          <w:lang w:eastAsia="en-GB" w:bidi="ar-SA"/>
        </w:rPr>
      </w:pPr>
      <w:r w:rsidRPr="00FB2196">
        <w:rPr>
          <w:rFonts w:eastAsia="Times New Roman" w:cs="Arial"/>
          <w:i/>
          <w:szCs w:val="24"/>
          <w:lang w:eastAsia="en-GB" w:bidi="ar-SA"/>
        </w:rPr>
        <w:t xml:space="preserve">Please make sure the Signatures page at Section 8 is fully completed before submission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szCs w:val="24"/>
          <w:lang w:eastAsia="en-GB" w:bidi="ar-SA"/>
        </w:rPr>
      </w:pPr>
      <w:r w:rsidRPr="00FB2196">
        <w:rPr>
          <w:rFonts w:eastAsia="Times New Roman" w:cs="Arial"/>
          <w:b/>
          <w:szCs w:val="24"/>
          <w:lang w:eastAsia="en-GB" w:bidi="ar-SA"/>
        </w:rPr>
        <w:t xml:space="preserve">Contents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FF0000"/>
          <w:szCs w:val="24"/>
          <w:lang w:eastAsia="en-GB" w:bidi="ar-SA"/>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0"/>
        <w:gridCol w:w="7177"/>
        <w:gridCol w:w="1134"/>
      </w:tblGrid>
      <w:tr w:rsidR="00FB2196" w:rsidRPr="00FB2196" w:rsidTr="00A20096">
        <w:tc>
          <w:tcPr>
            <w:tcW w:w="1240"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szCs w:val="24"/>
                <w:lang w:eastAsia="en-GB" w:bidi="ar-SA"/>
              </w:rPr>
            </w:pPr>
            <w:r w:rsidRPr="00FB2196">
              <w:rPr>
                <w:rFonts w:eastAsia="Times New Roman" w:cs="Arial"/>
                <w:b/>
                <w:szCs w:val="24"/>
                <w:lang w:eastAsia="en-GB" w:bidi="ar-SA"/>
              </w:rPr>
              <w:t>Portfolio Section</w:t>
            </w:r>
          </w:p>
        </w:tc>
        <w:tc>
          <w:tcPr>
            <w:tcW w:w="7177"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szCs w:val="24"/>
                <w:lang w:eastAsia="en-GB" w:bidi="ar-SA"/>
              </w:rPr>
            </w:pPr>
            <w:r w:rsidRPr="00FB2196">
              <w:rPr>
                <w:rFonts w:eastAsia="Times New Roman" w:cs="Arial"/>
                <w:b/>
                <w:szCs w:val="24"/>
                <w:lang w:eastAsia="en-GB" w:bidi="ar-SA"/>
              </w:rPr>
              <w:t>Topic</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szCs w:val="24"/>
                <w:lang w:eastAsia="en-GB" w:bidi="ar-SA"/>
              </w:rPr>
            </w:pPr>
          </w:p>
        </w:tc>
        <w:tc>
          <w:tcPr>
            <w:tcW w:w="1134" w:type="dxa"/>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szCs w:val="24"/>
                <w:lang w:eastAsia="en-GB" w:bidi="ar-SA"/>
              </w:rPr>
            </w:pPr>
            <w:r w:rsidRPr="00FB2196">
              <w:rPr>
                <w:rFonts w:eastAsia="Times New Roman" w:cs="Arial"/>
                <w:b/>
                <w:szCs w:val="24"/>
                <w:lang w:eastAsia="en-GB" w:bidi="ar-SA"/>
              </w:rPr>
              <w:t>Task no.</w:t>
            </w:r>
          </w:p>
        </w:tc>
      </w:tr>
      <w:tr w:rsidR="00FB2196" w:rsidRPr="00FB2196" w:rsidTr="00A20096">
        <w:tc>
          <w:tcPr>
            <w:tcW w:w="1240"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1</w:t>
            </w:r>
          </w:p>
        </w:tc>
        <w:tc>
          <w:tcPr>
            <w:tcW w:w="7177" w:type="dxa"/>
            <w:shd w:val="clear" w:color="auto" w:fill="auto"/>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Contents page</w:t>
            </w:r>
          </w:p>
        </w:tc>
        <w:tc>
          <w:tcPr>
            <w:tcW w:w="1134" w:type="dxa"/>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p>
        </w:tc>
      </w:tr>
      <w:tr w:rsidR="00FB2196" w:rsidRPr="00FB2196" w:rsidTr="00A20096">
        <w:tc>
          <w:tcPr>
            <w:tcW w:w="1240"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2</w:t>
            </w:r>
          </w:p>
        </w:tc>
        <w:tc>
          <w:tcPr>
            <w:tcW w:w="7177" w:type="dxa"/>
            <w:shd w:val="clear" w:color="auto" w:fill="auto"/>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Developmental Review</w:t>
            </w:r>
          </w:p>
        </w:tc>
        <w:tc>
          <w:tcPr>
            <w:tcW w:w="1134" w:type="dxa"/>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1</w:t>
            </w:r>
          </w:p>
        </w:tc>
      </w:tr>
      <w:tr w:rsidR="00FB2196" w:rsidRPr="00FB2196" w:rsidTr="00A20096">
        <w:tc>
          <w:tcPr>
            <w:tcW w:w="1240"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3</w:t>
            </w:r>
          </w:p>
        </w:tc>
        <w:tc>
          <w:tcPr>
            <w:tcW w:w="7177" w:type="dxa"/>
            <w:shd w:val="clear" w:color="auto" w:fill="auto"/>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Observation and feedback</w:t>
            </w:r>
          </w:p>
        </w:tc>
        <w:tc>
          <w:tcPr>
            <w:tcW w:w="1134" w:type="dxa"/>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2</w:t>
            </w:r>
          </w:p>
        </w:tc>
      </w:tr>
      <w:tr w:rsidR="00FB2196" w:rsidRPr="00FB2196" w:rsidTr="00A20096">
        <w:tc>
          <w:tcPr>
            <w:tcW w:w="1240"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4</w:t>
            </w:r>
          </w:p>
        </w:tc>
        <w:tc>
          <w:tcPr>
            <w:tcW w:w="7177" w:type="dxa"/>
            <w:shd w:val="clear" w:color="auto" w:fill="auto"/>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Safeguarding and working in complex situations – Case Study</w:t>
            </w:r>
          </w:p>
        </w:tc>
        <w:tc>
          <w:tcPr>
            <w:tcW w:w="1134" w:type="dxa"/>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3</w:t>
            </w:r>
          </w:p>
        </w:tc>
      </w:tr>
      <w:tr w:rsidR="00FB2196" w:rsidRPr="00FB2196" w:rsidTr="00A20096">
        <w:tc>
          <w:tcPr>
            <w:tcW w:w="1240"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5</w:t>
            </w:r>
          </w:p>
        </w:tc>
        <w:tc>
          <w:tcPr>
            <w:tcW w:w="7177" w:type="dxa"/>
            <w:shd w:val="clear" w:color="auto" w:fill="auto"/>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Safeguarding</w:t>
            </w:r>
          </w:p>
        </w:tc>
        <w:tc>
          <w:tcPr>
            <w:tcW w:w="1134" w:type="dxa"/>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4</w:t>
            </w:r>
          </w:p>
        </w:tc>
      </w:tr>
      <w:tr w:rsidR="00FB2196" w:rsidRPr="00FB2196" w:rsidTr="00A20096">
        <w:tc>
          <w:tcPr>
            <w:tcW w:w="1240"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6</w:t>
            </w:r>
          </w:p>
        </w:tc>
        <w:tc>
          <w:tcPr>
            <w:tcW w:w="7177" w:type="dxa"/>
            <w:shd w:val="clear" w:color="auto" w:fill="auto"/>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Developmental Review</w:t>
            </w:r>
          </w:p>
        </w:tc>
        <w:tc>
          <w:tcPr>
            <w:tcW w:w="1134" w:type="dxa"/>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1</w:t>
            </w:r>
          </w:p>
        </w:tc>
      </w:tr>
      <w:tr w:rsidR="00FB2196" w:rsidRPr="00FB2196" w:rsidTr="00A20096">
        <w:tc>
          <w:tcPr>
            <w:tcW w:w="1240"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7</w:t>
            </w:r>
          </w:p>
        </w:tc>
        <w:tc>
          <w:tcPr>
            <w:tcW w:w="7177" w:type="dxa"/>
            <w:shd w:val="clear" w:color="auto" w:fill="auto"/>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Bibliography</w:t>
            </w:r>
          </w:p>
        </w:tc>
        <w:tc>
          <w:tcPr>
            <w:tcW w:w="1134" w:type="dxa"/>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p>
        </w:tc>
      </w:tr>
      <w:tr w:rsidR="00FB2196" w:rsidRPr="00FB2196" w:rsidTr="00A20096">
        <w:tc>
          <w:tcPr>
            <w:tcW w:w="1240"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8</w:t>
            </w:r>
          </w:p>
        </w:tc>
        <w:tc>
          <w:tcPr>
            <w:tcW w:w="7177" w:type="dxa"/>
            <w:shd w:val="clear" w:color="auto" w:fill="auto"/>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Learner details, Signatures and Line manager verification</w:t>
            </w:r>
          </w:p>
        </w:tc>
        <w:tc>
          <w:tcPr>
            <w:tcW w:w="1134" w:type="dxa"/>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p>
        </w:tc>
      </w:tr>
      <w:tr w:rsidR="00FB2196" w:rsidRPr="00FB2196" w:rsidTr="00A20096">
        <w:tc>
          <w:tcPr>
            <w:tcW w:w="1240"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9</w:t>
            </w:r>
          </w:p>
        </w:tc>
        <w:tc>
          <w:tcPr>
            <w:tcW w:w="7177" w:type="dxa"/>
            <w:shd w:val="clear" w:color="auto" w:fill="auto"/>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r w:rsidRPr="00FB2196">
              <w:rPr>
                <w:rFonts w:eastAsia="Times New Roman" w:cs="Arial"/>
                <w:szCs w:val="24"/>
                <w:lang w:eastAsia="en-GB" w:bidi="ar-SA"/>
              </w:rPr>
              <w:t>Learner and Employer Learning Agreement</w:t>
            </w:r>
          </w:p>
        </w:tc>
        <w:tc>
          <w:tcPr>
            <w:tcW w:w="1134" w:type="dxa"/>
          </w:tcPr>
          <w:p w:rsidR="00FB2196" w:rsidRPr="00FB2196" w:rsidRDefault="00FB2196" w:rsidP="00FB2196">
            <w:pPr>
              <w:overflowPunct w:val="0"/>
              <w:autoSpaceDE w:val="0"/>
              <w:autoSpaceDN w:val="0"/>
              <w:adjustRightInd w:val="0"/>
              <w:spacing w:after="0" w:line="360" w:lineRule="auto"/>
              <w:jc w:val="both"/>
              <w:textAlignment w:val="baseline"/>
              <w:rPr>
                <w:rFonts w:eastAsia="Times New Roman" w:cs="Arial"/>
                <w:szCs w:val="24"/>
                <w:lang w:eastAsia="en-GB" w:bidi="ar-SA"/>
              </w:rPr>
            </w:pPr>
          </w:p>
        </w:tc>
      </w:tr>
    </w:tbl>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br w:type="page"/>
      </w:r>
      <w:r w:rsidRPr="00FB2196">
        <w:rPr>
          <w:rFonts w:eastAsia="Times New Roman" w:cs="Arial"/>
          <w:b/>
          <w:color w:val="000000"/>
          <w:szCs w:val="24"/>
          <w:lang w:eastAsia="en-GB" w:bidi="ar-SA"/>
        </w:rPr>
        <w:lastRenderedPageBreak/>
        <w:t>Section 2</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Developmental review (a)</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r w:rsidRPr="00FB2196">
        <w:rPr>
          <w:rFonts w:eastAsia="Times New Roman" w:cs="Arial"/>
          <w:i/>
          <w:color w:val="000000"/>
          <w:szCs w:val="24"/>
          <w:lang w:eastAsia="en-GB" w:bidi="ar-SA"/>
        </w:rPr>
        <w:t>Guidance: This section should be completed by taking into accountthe work that you will have done since qualifying, and discussions with your mentor and supervisor/line manager as part of your First Three Years of Practice Individual Plan.</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78"/>
      </w:tblGrid>
      <w:tr w:rsidR="00FB2196" w:rsidRPr="00FB2196" w:rsidTr="00A20096">
        <w:tc>
          <w:tcPr>
            <w:tcW w:w="10278"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Based on your experience in practice identify and justify your agreed learning needs for the following outcomes:</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numPr>
                <w:ilvl w:val="0"/>
                <w:numId w:val="44"/>
              </w:num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 xml:space="preserve">Working Collaboratively with service users &amp; carers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 xml:space="preserve">           Working Collaboratively with Other Professionals</w:t>
            </w:r>
          </w:p>
          <w:p w:rsidR="00FB2196" w:rsidRPr="00FB2196" w:rsidRDefault="00FB2196" w:rsidP="00FB2196">
            <w:pPr>
              <w:numPr>
                <w:ilvl w:val="0"/>
                <w:numId w:val="44"/>
              </w:num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Applying analysis in assessment to inform interventions</w:t>
            </w:r>
          </w:p>
          <w:p w:rsidR="00FB2196" w:rsidRPr="00FB2196" w:rsidRDefault="00FB2196" w:rsidP="00FB2196">
            <w:pPr>
              <w:numPr>
                <w:ilvl w:val="0"/>
                <w:numId w:val="44"/>
              </w:num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Intervention and application of professional judgement in increasingly complex situations</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r w:rsidRPr="00FB2196">
              <w:rPr>
                <w:rFonts w:eastAsia="Times New Roman" w:cs="Arial"/>
                <w:i/>
                <w:color w:val="000000"/>
                <w:szCs w:val="24"/>
                <w:lang w:eastAsia="en-GB" w:bidi="ar-SA"/>
              </w:rPr>
              <w:t>500 words (+/- 10%: include your actual word count at the end of each section)</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p>
        </w:tc>
      </w:tr>
    </w:tbl>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EF4001" w:rsidRPr="00EF4001" w:rsidRDefault="00EF4001" w:rsidP="00EF4001">
      <w:pPr>
        <w:spacing w:after="160" w:line="259" w:lineRule="auto"/>
        <w:rPr>
          <w:rFonts w:ascii="Calibri" w:eastAsia="Calibri" w:hAnsi="Calibri" w:cs="Cordia New"/>
          <w:sz w:val="22"/>
          <w:szCs w:val="22"/>
          <w:lang w:bidi="ar-SA"/>
        </w:rPr>
      </w:pPr>
      <w:r w:rsidRPr="00EF4001">
        <w:rPr>
          <w:rFonts w:ascii="Calibri" w:eastAsia="Calibri" w:hAnsi="Calibri" w:cs="Cordia New"/>
          <w:sz w:val="22"/>
          <w:szCs w:val="22"/>
          <w:lang w:bidi="ar-SA"/>
        </w:rPr>
        <w:t>I am currently employed within a long term childcare team in</w:t>
      </w:r>
      <w:r w:rsidR="00C94419">
        <w:rPr>
          <w:rFonts w:ascii="Calibri" w:eastAsia="Calibri" w:hAnsi="Calibri" w:cs="Cordia New"/>
          <w:sz w:val="22"/>
          <w:szCs w:val="22"/>
          <w:lang w:bidi="ar-SA"/>
        </w:rPr>
        <w:t xml:space="preserve"> a Local Authority in</w:t>
      </w:r>
      <w:r w:rsidRPr="00EF4001">
        <w:rPr>
          <w:rFonts w:ascii="Calibri" w:eastAsia="Calibri" w:hAnsi="Calibri" w:cs="Cordia New"/>
          <w:sz w:val="22"/>
          <w:szCs w:val="22"/>
          <w:lang w:bidi="ar-SA"/>
        </w:rPr>
        <w:t xml:space="preserve"> Wales.  I manage a mixed caseload of Child Protection, Looked After and Care and Support cases.  Within my 11 month developmental review and regular supervision it was identified between my supervisor and myself the areas in which I could develop over the following year.    I would like to become a more confident and balanced practitioner and I wanted to develop these skills within the work I carry out with my young people and fami</w:t>
      </w:r>
      <w:r w:rsidR="001C3ABB">
        <w:rPr>
          <w:rFonts w:ascii="Calibri" w:eastAsia="Calibri" w:hAnsi="Calibri" w:cs="Cordia New"/>
          <w:sz w:val="22"/>
          <w:szCs w:val="22"/>
          <w:lang w:bidi="ar-SA"/>
        </w:rPr>
        <w:t>lies.  Another area I would like to i</w:t>
      </w:r>
      <w:r w:rsidR="007F12C9">
        <w:rPr>
          <w:rFonts w:ascii="Calibri" w:eastAsia="Calibri" w:hAnsi="Calibri" w:cs="Cordia New"/>
          <w:sz w:val="22"/>
          <w:szCs w:val="22"/>
          <w:lang w:bidi="ar-SA"/>
        </w:rPr>
        <w:t>mprove is my assessment skills</w:t>
      </w:r>
      <w:r w:rsidR="007C08B2">
        <w:rPr>
          <w:rFonts w:ascii="Calibri" w:eastAsia="Calibri" w:hAnsi="Calibri" w:cs="Cordia New"/>
          <w:sz w:val="22"/>
          <w:szCs w:val="22"/>
          <w:lang w:bidi="ar-SA"/>
        </w:rPr>
        <w:t>, bybeing given</w:t>
      </w:r>
      <w:r w:rsidRPr="00EF4001">
        <w:rPr>
          <w:rFonts w:ascii="Calibri" w:eastAsia="Calibri" w:hAnsi="Calibri" w:cs="Cordia New"/>
          <w:sz w:val="22"/>
          <w:szCs w:val="22"/>
          <w:lang w:bidi="ar-SA"/>
        </w:rPr>
        <w:t xml:space="preserve"> the opportunity to carry out a variety of assessments so that I can be more precise in my gathering of information and the analytical a</w:t>
      </w:r>
      <w:r w:rsidR="001C3ABB">
        <w:rPr>
          <w:rFonts w:ascii="Calibri" w:eastAsia="Calibri" w:hAnsi="Calibri" w:cs="Cordia New"/>
          <w:sz w:val="22"/>
          <w:szCs w:val="22"/>
          <w:lang w:bidi="ar-SA"/>
        </w:rPr>
        <w:t xml:space="preserve">nalysis of this.  I would also like to become a more </w:t>
      </w:r>
      <w:r w:rsidRPr="00EF4001">
        <w:rPr>
          <w:rFonts w:ascii="Calibri" w:eastAsia="Calibri" w:hAnsi="Calibri" w:cs="Cordia New"/>
          <w:sz w:val="22"/>
          <w:szCs w:val="22"/>
          <w:lang w:bidi="ar-SA"/>
        </w:rPr>
        <w:t>confident practitioner and be able to be more effective within complex and demanding situations and demonstrate a balanced professional judgement within these.</w:t>
      </w:r>
      <w:r w:rsidR="00537AD3">
        <w:rPr>
          <w:rFonts w:ascii="Calibri" w:eastAsia="Calibri" w:hAnsi="Calibri" w:cs="Cordia New"/>
          <w:sz w:val="22"/>
          <w:szCs w:val="22"/>
          <w:lang w:bidi="ar-SA"/>
        </w:rPr>
        <w:t xml:space="preserve">  A</w:t>
      </w:r>
      <w:r w:rsidR="00311B4A">
        <w:rPr>
          <w:rFonts w:ascii="Calibri" w:eastAsia="Calibri" w:hAnsi="Calibri" w:cs="Cordia New"/>
          <w:sz w:val="22"/>
          <w:szCs w:val="22"/>
          <w:lang w:bidi="ar-SA"/>
        </w:rPr>
        <w:t xml:space="preserve">s discussed by Rutter and Brown (2012) </w:t>
      </w:r>
      <w:r w:rsidR="00537AD3">
        <w:rPr>
          <w:rFonts w:ascii="Calibri" w:eastAsia="Calibri" w:hAnsi="Calibri" w:cs="Cordia New"/>
          <w:sz w:val="22"/>
          <w:szCs w:val="22"/>
          <w:lang w:bidi="ar-SA"/>
        </w:rPr>
        <w:t>‘’Professional judgement is now being promoted as a crucial aspect of social work expertise’’</w:t>
      </w:r>
      <w:r w:rsidR="00311B4A">
        <w:rPr>
          <w:rFonts w:ascii="Calibri" w:eastAsia="Calibri" w:hAnsi="Calibri" w:cs="Cordia New"/>
          <w:sz w:val="22"/>
          <w:szCs w:val="22"/>
          <w:lang w:bidi="ar-SA"/>
        </w:rPr>
        <w:t>.</w:t>
      </w:r>
    </w:p>
    <w:p w:rsidR="00EF4001" w:rsidRPr="00EF4001" w:rsidRDefault="00EF4001" w:rsidP="00EF4001">
      <w:pPr>
        <w:spacing w:after="160" w:line="259" w:lineRule="auto"/>
        <w:rPr>
          <w:rFonts w:ascii="Calibri" w:eastAsia="Calibri" w:hAnsi="Calibri" w:cs="Cordia New"/>
          <w:sz w:val="22"/>
          <w:szCs w:val="22"/>
          <w:lang w:bidi="ar-SA"/>
        </w:rPr>
      </w:pPr>
    </w:p>
    <w:p w:rsidR="00EF4001" w:rsidRPr="00EF4001" w:rsidRDefault="00EF4001" w:rsidP="00EF4001">
      <w:pPr>
        <w:spacing w:after="160" w:line="259" w:lineRule="auto"/>
        <w:rPr>
          <w:rFonts w:ascii="Calibri" w:eastAsia="Calibri" w:hAnsi="Calibri" w:cs="Cordia New"/>
          <w:sz w:val="22"/>
          <w:szCs w:val="22"/>
          <w:lang w:bidi="ar-SA"/>
        </w:rPr>
      </w:pPr>
      <w:r w:rsidRPr="00EF4001">
        <w:rPr>
          <w:rFonts w:ascii="Calibri" w:eastAsia="Calibri" w:hAnsi="Calibri" w:cs="Cordia New"/>
          <w:sz w:val="22"/>
          <w:szCs w:val="22"/>
          <w:lang w:bidi="ar-SA"/>
        </w:rPr>
        <w:t>I feel that I am a reflective practitioner and I use this to identify what I have done well within a situation a</w:t>
      </w:r>
      <w:r w:rsidR="00311B4A">
        <w:rPr>
          <w:rFonts w:ascii="Calibri" w:eastAsia="Calibri" w:hAnsi="Calibri" w:cs="Cordia New"/>
          <w:sz w:val="22"/>
          <w:szCs w:val="22"/>
          <w:lang w:bidi="ar-SA"/>
        </w:rPr>
        <w:t xml:space="preserve">nd what I could do to improve my practice in the future.  </w:t>
      </w:r>
      <w:r w:rsidRPr="00EF4001">
        <w:rPr>
          <w:rFonts w:ascii="Calibri" w:eastAsia="Calibri" w:hAnsi="Calibri" w:cs="Cordia New"/>
          <w:sz w:val="22"/>
          <w:szCs w:val="22"/>
          <w:lang w:bidi="ar-SA"/>
        </w:rPr>
        <w:t xml:space="preserve">  I try to apply a strengths based approach to my practice and I utilise the signs of safety approach within my cases.  When doing this, I do need to remember that the focus of my work is on the child / young person and ensuring that their safety and wellbeing are paramount to the outcome</w:t>
      </w:r>
      <w:r w:rsidR="00311B4A">
        <w:rPr>
          <w:rFonts w:ascii="Calibri" w:eastAsia="Calibri" w:hAnsi="Calibri" w:cs="Cordia New"/>
          <w:sz w:val="22"/>
          <w:szCs w:val="22"/>
          <w:lang w:bidi="ar-SA"/>
        </w:rPr>
        <w:t>s the family want to achieve</w:t>
      </w:r>
      <w:r w:rsidR="00C94419">
        <w:rPr>
          <w:rFonts w:ascii="Calibri" w:eastAsia="Calibri" w:hAnsi="Calibri" w:cs="Cordia New"/>
          <w:sz w:val="22"/>
          <w:szCs w:val="22"/>
          <w:lang w:bidi="ar-SA"/>
        </w:rPr>
        <w:t xml:space="preserve"> (Mainstone, 2014)</w:t>
      </w:r>
      <w:r w:rsidR="00311B4A">
        <w:rPr>
          <w:rFonts w:ascii="Calibri" w:eastAsia="Calibri" w:hAnsi="Calibri" w:cs="Cordia New"/>
          <w:sz w:val="22"/>
          <w:szCs w:val="22"/>
          <w:lang w:bidi="ar-SA"/>
        </w:rPr>
        <w:t xml:space="preserve">.  </w:t>
      </w:r>
      <w:r w:rsidR="005133DC">
        <w:rPr>
          <w:rFonts w:ascii="Calibri" w:eastAsia="Calibri" w:hAnsi="Calibri" w:cs="Cordia New"/>
          <w:sz w:val="22"/>
          <w:szCs w:val="22"/>
          <w:lang w:bidi="ar-SA"/>
        </w:rPr>
        <w:t xml:space="preserve">It is important that I recognise </w:t>
      </w:r>
      <w:r w:rsidRPr="00EF4001">
        <w:rPr>
          <w:rFonts w:ascii="Calibri" w:eastAsia="Calibri" w:hAnsi="Calibri" w:cs="Cordia New"/>
          <w:sz w:val="22"/>
          <w:szCs w:val="22"/>
          <w:lang w:bidi="ar-SA"/>
        </w:rPr>
        <w:t xml:space="preserve">the impact my involvement will have upon a family or young person’s life, I need to be self-aware that this will often change the dynamics of a situation and recognise the feelings and actions this could perpetuate within the cases I am working.  </w:t>
      </w:r>
      <w:r w:rsidR="005133DC" w:rsidRPr="005133DC">
        <w:rPr>
          <w:rFonts w:ascii="Calibri" w:eastAsia="Calibri" w:hAnsi="Calibri" w:cs="Cordia New"/>
          <w:sz w:val="22"/>
          <w:szCs w:val="22"/>
          <w:lang w:bidi="ar-SA"/>
        </w:rPr>
        <w:t xml:space="preserve">Taking a critical approach to practice enables a practitioner </w:t>
      </w:r>
      <w:r w:rsidR="003363C0">
        <w:rPr>
          <w:rFonts w:ascii="Calibri" w:eastAsia="Calibri" w:hAnsi="Calibri" w:cs="Cordia New"/>
          <w:sz w:val="22"/>
          <w:szCs w:val="22"/>
          <w:lang w:bidi="ar-SA"/>
        </w:rPr>
        <w:t xml:space="preserve">to </w:t>
      </w:r>
      <w:r w:rsidR="003354B0" w:rsidRPr="005133DC">
        <w:rPr>
          <w:rFonts w:ascii="Calibri" w:eastAsia="Calibri" w:hAnsi="Calibri" w:cs="Cordia New"/>
          <w:sz w:val="22"/>
          <w:szCs w:val="22"/>
          <w:lang w:bidi="ar-SA"/>
        </w:rPr>
        <w:t>use ‘’reflective</w:t>
      </w:r>
      <w:r w:rsidR="005133DC" w:rsidRPr="005133DC">
        <w:rPr>
          <w:rFonts w:ascii="Calibri" w:eastAsia="Calibri" w:hAnsi="Calibri" w:cs="Cordia New"/>
          <w:sz w:val="22"/>
          <w:szCs w:val="22"/>
          <w:lang w:bidi="ar-SA"/>
        </w:rPr>
        <w:t xml:space="preserve"> approaches that take account of different perspectives, experiences and assumptions’’ </w:t>
      </w:r>
      <w:r w:rsidR="000558C3">
        <w:rPr>
          <w:rFonts w:ascii="Calibri" w:eastAsia="Calibri" w:hAnsi="Calibri" w:cs="Cordia New"/>
          <w:sz w:val="22"/>
          <w:szCs w:val="22"/>
          <w:lang w:bidi="ar-SA"/>
        </w:rPr>
        <w:t>(Fraser &amp; Mathews, 2008).</w:t>
      </w:r>
    </w:p>
    <w:p w:rsidR="00EF4001" w:rsidRPr="00EF4001" w:rsidRDefault="00EF4001" w:rsidP="00EF4001">
      <w:pPr>
        <w:spacing w:after="160" w:line="259" w:lineRule="auto"/>
        <w:rPr>
          <w:rFonts w:ascii="Calibri" w:eastAsia="Calibri" w:hAnsi="Calibri" w:cs="Cordia New"/>
          <w:sz w:val="22"/>
          <w:szCs w:val="22"/>
          <w:lang w:bidi="ar-SA"/>
        </w:rPr>
      </w:pPr>
    </w:p>
    <w:p w:rsidR="00EF4001" w:rsidRPr="00EF4001" w:rsidRDefault="00EF4001" w:rsidP="00EF4001">
      <w:pPr>
        <w:spacing w:after="160" w:line="259" w:lineRule="auto"/>
        <w:rPr>
          <w:rFonts w:ascii="Calibri" w:eastAsia="Calibri" w:hAnsi="Calibri" w:cs="Cordia New"/>
          <w:sz w:val="22"/>
          <w:szCs w:val="22"/>
          <w:lang w:bidi="ar-SA"/>
        </w:rPr>
      </w:pPr>
      <w:r w:rsidRPr="00EF4001">
        <w:rPr>
          <w:rFonts w:ascii="Calibri" w:eastAsia="Calibri" w:hAnsi="Calibri" w:cs="Cordia New"/>
          <w:sz w:val="22"/>
          <w:szCs w:val="22"/>
          <w:lang w:bidi="ar-SA"/>
        </w:rPr>
        <w:lastRenderedPageBreak/>
        <w:t>Communication is key to developing a relationship with families, young people and professionals</w:t>
      </w:r>
      <w:r w:rsidR="00C94419">
        <w:rPr>
          <w:rFonts w:ascii="Calibri" w:eastAsia="Calibri" w:hAnsi="Calibri" w:cs="Cordia New"/>
          <w:sz w:val="22"/>
          <w:szCs w:val="22"/>
          <w:lang w:bidi="ar-SA"/>
        </w:rPr>
        <w:t xml:space="preserve"> and encouraging collaborative working and co-production as outlined within the Social Services and </w:t>
      </w:r>
      <w:r w:rsidR="003354B0">
        <w:rPr>
          <w:rFonts w:ascii="Calibri" w:eastAsia="Calibri" w:hAnsi="Calibri" w:cs="Cordia New"/>
          <w:sz w:val="22"/>
          <w:szCs w:val="22"/>
          <w:lang w:bidi="ar-SA"/>
        </w:rPr>
        <w:t>Well-being</w:t>
      </w:r>
      <w:r w:rsidR="00C94419">
        <w:rPr>
          <w:rFonts w:ascii="Calibri" w:eastAsia="Calibri" w:hAnsi="Calibri" w:cs="Cordia New"/>
          <w:sz w:val="22"/>
          <w:szCs w:val="22"/>
          <w:lang w:bidi="ar-SA"/>
        </w:rPr>
        <w:t xml:space="preserve"> (Wales) Act 2014</w:t>
      </w:r>
      <w:r w:rsidRPr="00EF4001">
        <w:rPr>
          <w:rFonts w:ascii="Calibri" w:eastAsia="Calibri" w:hAnsi="Calibri" w:cs="Cordia New"/>
          <w:sz w:val="22"/>
          <w:szCs w:val="22"/>
          <w:lang w:bidi="ar-SA"/>
        </w:rPr>
        <w:t>.  A lack of communication can lead to information being lost, dangerous practice and the barrier to building relationships.  I feel I am a good communicator but I can struggle when I need to be assertive or ask difficult questions. Being able to ask and explore diff</w:t>
      </w:r>
      <w:r w:rsidR="000558C3">
        <w:rPr>
          <w:rFonts w:ascii="Calibri" w:eastAsia="Calibri" w:hAnsi="Calibri" w:cs="Cordia New"/>
          <w:sz w:val="22"/>
          <w:szCs w:val="22"/>
          <w:lang w:bidi="ar-SA"/>
        </w:rPr>
        <w:t xml:space="preserve">icult situations is important </w:t>
      </w:r>
      <w:r w:rsidRPr="00EF4001">
        <w:rPr>
          <w:rFonts w:ascii="Calibri" w:eastAsia="Calibri" w:hAnsi="Calibri" w:cs="Cordia New"/>
          <w:sz w:val="22"/>
          <w:szCs w:val="22"/>
          <w:lang w:bidi="ar-SA"/>
        </w:rPr>
        <w:t xml:space="preserve">to understanding the complexity and depth of a person’s situation.  </w:t>
      </w:r>
    </w:p>
    <w:p w:rsidR="00EF4001" w:rsidRPr="00EF4001" w:rsidRDefault="00EF4001" w:rsidP="00EF4001">
      <w:pPr>
        <w:spacing w:after="160" w:line="259" w:lineRule="auto"/>
        <w:rPr>
          <w:rFonts w:ascii="Calibri" w:eastAsia="Calibri" w:hAnsi="Calibri" w:cs="Cordia New"/>
          <w:sz w:val="22"/>
          <w:szCs w:val="22"/>
          <w:lang w:bidi="ar-SA"/>
        </w:rPr>
      </w:pPr>
    </w:p>
    <w:p w:rsidR="00EF4001" w:rsidRDefault="00EF4001" w:rsidP="00C94419">
      <w:pPr>
        <w:spacing w:after="160" w:line="259" w:lineRule="auto"/>
        <w:rPr>
          <w:rFonts w:ascii="Calibri" w:eastAsia="Calibri" w:hAnsi="Calibri" w:cs="Cordia New"/>
          <w:sz w:val="22"/>
          <w:szCs w:val="22"/>
          <w:lang w:bidi="ar-SA"/>
        </w:rPr>
      </w:pPr>
      <w:r w:rsidRPr="00EF4001">
        <w:rPr>
          <w:rFonts w:ascii="Calibri" w:eastAsia="Calibri" w:hAnsi="Calibri" w:cs="Cordia New"/>
          <w:sz w:val="22"/>
          <w:szCs w:val="22"/>
          <w:lang w:bidi="ar-SA"/>
        </w:rPr>
        <w:t>To improve on the above identifi</w:t>
      </w:r>
      <w:r w:rsidR="00C94419">
        <w:rPr>
          <w:rFonts w:ascii="Calibri" w:eastAsia="Calibri" w:hAnsi="Calibri" w:cs="Cordia New"/>
          <w:sz w:val="22"/>
          <w:szCs w:val="22"/>
          <w:lang w:bidi="ar-SA"/>
        </w:rPr>
        <w:t xml:space="preserve">ed needs I am going to attend </w:t>
      </w:r>
      <w:r w:rsidRPr="00EF4001">
        <w:rPr>
          <w:rFonts w:ascii="Calibri" w:eastAsia="Calibri" w:hAnsi="Calibri" w:cs="Cordia New"/>
          <w:sz w:val="22"/>
          <w:szCs w:val="22"/>
          <w:lang w:bidi="ar-SA"/>
        </w:rPr>
        <w:t>relevant courses to enable me to develop my knowledge and skills,, seek guidance and support from other more experienced members of the team, liaise with professionals from other disciplines to enhance my knowledge of their roles and job requirements and seek feedback from the families and young people I support to improve my practice.I will monitor my development through regular supervisions, reflection and o</w:t>
      </w:r>
      <w:r>
        <w:rPr>
          <w:rFonts w:ascii="Calibri" w:eastAsia="Calibri" w:hAnsi="Calibri" w:cs="Cordia New"/>
          <w:sz w:val="22"/>
          <w:szCs w:val="22"/>
          <w:lang w:bidi="ar-SA"/>
        </w:rPr>
        <w:t>btaining feedback from families and young people.</w:t>
      </w:r>
    </w:p>
    <w:p w:rsidR="00C94419" w:rsidRDefault="00C94419" w:rsidP="00C94419">
      <w:pPr>
        <w:spacing w:after="160" w:line="259" w:lineRule="auto"/>
        <w:rPr>
          <w:rFonts w:ascii="Calibri" w:eastAsia="Calibri" w:hAnsi="Calibri" w:cs="Cordia New"/>
          <w:sz w:val="22"/>
          <w:szCs w:val="22"/>
          <w:lang w:bidi="ar-SA"/>
        </w:rPr>
      </w:pPr>
    </w:p>
    <w:p w:rsidR="00C94419" w:rsidRDefault="00C94419" w:rsidP="00C94419">
      <w:pPr>
        <w:spacing w:after="160" w:line="259" w:lineRule="auto"/>
        <w:rPr>
          <w:rFonts w:ascii="Calibri" w:eastAsia="Calibri" w:hAnsi="Calibri" w:cs="Cordia New"/>
          <w:sz w:val="22"/>
          <w:szCs w:val="22"/>
          <w:lang w:bidi="ar-SA"/>
        </w:rPr>
      </w:pPr>
    </w:p>
    <w:p w:rsidR="00C94419" w:rsidRPr="00EC731D" w:rsidRDefault="00C94419" w:rsidP="00C94419">
      <w:pPr>
        <w:spacing w:after="160" w:line="259" w:lineRule="auto"/>
        <w:rPr>
          <w:rFonts w:ascii="Calibri" w:eastAsia="Calibri" w:hAnsi="Calibri" w:cs="Cordia New"/>
          <w:b/>
          <w:sz w:val="22"/>
          <w:szCs w:val="22"/>
          <w:lang w:bidi="ar-SA"/>
        </w:rPr>
      </w:pPr>
      <w:r w:rsidRPr="00EC731D">
        <w:rPr>
          <w:rFonts w:ascii="Calibri" w:eastAsia="Calibri" w:hAnsi="Calibri" w:cs="Cordia New"/>
          <w:b/>
          <w:sz w:val="22"/>
          <w:szCs w:val="22"/>
          <w:lang w:bidi="ar-SA"/>
        </w:rPr>
        <w:t>WORD COUNT: 521</w:t>
      </w: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ascii="Calibri" w:eastAsia="Calibri" w:hAnsi="Calibri" w:cs="Cordia New"/>
          <w:sz w:val="22"/>
          <w:szCs w:val="22"/>
          <w:lang w:bidi="ar-SA"/>
        </w:rPr>
      </w:pPr>
    </w:p>
    <w:p w:rsidR="00EF4001" w:rsidRDefault="00EF4001" w:rsidP="00EF4001">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EF4001" w:rsidRDefault="00EF4001" w:rsidP="00EF4001">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EF4001" w:rsidRDefault="00EF4001" w:rsidP="00EF4001">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EF4001" w:rsidRDefault="00EF4001" w:rsidP="00EF4001">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EF4001" w:rsidRDefault="00EF4001" w:rsidP="00EF4001">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EF4001" w:rsidRDefault="00EF4001" w:rsidP="00EF4001">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EF4001" w:rsidRDefault="00EF4001" w:rsidP="00EF4001">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EF4001" w:rsidRDefault="00EF4001" w:rsidP="00EF4001">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EF4001" w:rsidRDefault="00EF4001" w:rsidP="00EF4001">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EF4001" w:rsidRDefault="00EF4001" w:rsidP="00EF4001">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EF4001" w:rsidRDefault="00EF4001" w:rsidP="00EF4001">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EF4001" w:rsidRDefault="00EF4001" w:rsidP="00EF4001">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C94419" w:rsidRDefault="00C94419" w:rsidP="00C94419">
      <w:pPr>
        <w:overflowPunct w:val="0"/>
        <w:autoSpaceDE w:val="0"/>
        <w:autoSpaceDN w:val="0"/>
        <w:adjustRightInd w:val="0"/>
        <w:spacing w:after="0" w:line="240" w:lineRule="auto"/>
        <w:textAlignment w:val="baseline"/>
        <w:rPr>
          <w:rFonts w:eastAsia="Times New Roman" w:cs="Arial"/>
          <w:b/>
          <w:color w:val="000000"/>
          <w:szCs w:val="24"/>
          <w:lang w:eastAsia="en-GB" w:bidi="ar-SA"/>
        </w:rPr>
      </w:pPr>
    </w:p>
    <w:p w:rsidR="00FB2196" w:rsidRPr="00FB2196" w:rsidRDefault="00FB2196" w:rsidP="00C94419">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lastRenderedPageBreak/>
        <w:t>Section 3</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Observation from an individual using services, their family and carers</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r w:rsidRPr="00FB2196">
        <w:rPr>
          <w:rFonts w:eastAsia="Times New Roman" w:cs="Arial"/>
          <w:i/>
          <w:color w:val="000000"/>
          <w:szCs w:val="24"/>
          <w:lang w:eastAsia="en-GB" w:bidi="ar-SA"/>
        </w:rPr>
        <w:t xml:space="preserve">Guidance: A learner must choose an observation of </w:t>
      </w:r>
      <w:r w:rsidRPr="00FB2196">
        <w:rPr>
          <w:rFonts w:eastAsia="Times New Roman" w:cs="Arial"/>
          <w:b/>
          <w:i/>
          <w:color w:val="000000"/>
          <w:szCs w:val="24"/>
          <w:u w:val="single"/>
          <w:lang w:eastAsia="en-GB" w:bidi="ar-SA"/>
        </w:rPr>
        <w:t>direct social work practice</w:t>
      </w:r>
      <w:r w:rsidRPr="00FB2196">
        <w:rPr>
          <w:rFonts w:eastAsia="Times New Roman" w:cs="Arial"/>
          <w:i/>
          <w:color w:val="000000"/>
          <w:szCs w:val="24"/>
          <w:lang w:eastAsia="en-GB" w:bidi="ar-SA"/>
        </w:rPr>
        <w:t xml:space="preserve"> with an individual using services, families and carers, and record it on the following pro-forma. The observation cannot be from giving evidence in court, contributing to strategy group meetings, case conferences or tribunals or any other indirect activity. The permission of the individual using services, their families and/or their carers must be sought before the observation is undertaken. The observation must be undertaken by an observer who is social work qualified and has at least 3 years experience (criteria set out in the Programme Handbook). The observation must be a minimum of 30 minutes long. The observer will gain feedback from the individual using services, their families and/or their carers using the pro forma below at the end of the visit.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r w:rsidRPr="00FB2196">
        <w:rPr>
          <w:rFonts w:eastAsia="Times New Roman" w:cs="Arial"/>
          <w:i/>
          <w:color w:val="000000"/>
          <w:szCs w:val="24"/>
          <w:lang w:eastAsia="en-GB" w:bidi="ar-SA"/>
        </w:rPr>
        <w:t>Although the learner can choose to use the proforma provided for gathering feedback, they are encouraged to make this as in-depth as possible, and to use a range of ways to gather it, depending on age, ability, and the needs of the individuals using services, their families or carers.</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szCs w:val="24"/>
          <w:lang w:eastAsia="en-GB" w:bidi="ar-SA"/>
        </w:rPr>
      </w:pPr>
      <w:r w:rsidRPr="00FB2196">
        <w:rPr>
          <w:rFonts w:eastAsia="Times New Roman" w:cs="Arial"/>
          <w:i/>
          <w:szCs w:val="24"/>
          <w:lang w:eastAsia="en-GB" w:bidi="ar-SA"/>
        </w:rPr>
        <w:t>In completing this section, you should watch the 4 video clips of ‘More than just words’ on Moodle as these should help you think about your own experiences and to reflect on why language should be an integral part of assessment and service provision.</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u w:val="single"/>
          <w:lang w:eastAsia="en-GB" w:bidi="ar-SA"/>
        </w:rPr>
      </w:pPr>
      <w:r w:rsidRPr="00FB2196">
        <w:rPr>
          <w:rFonts w:eastAsia="Times New Roman" w:cs="Arial"/>
          <w:b/>
          <w:color w:val="000000"/>
          <w:szCs w:val="24"/>
          <w:u w:val="single"/>
          <w:lang w:eastAsia="en-GB" w:bidi="ar-SA"/>
        </w:rPr>
        <w:t xml:space="preserve">Observation Summary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F4001"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 xml:space="preserve">Please include name of the expert witness observing in </w:t>
      </w:r>
      <w:r w:rsidRPr="00FB2196">
        <w:rPr>
          <w:rFonts w:eastAsia="Times New Roman" w:cs="Arial"/>
          <w:szCs w:val="24"/>
          <w:lang w:eastAsia="en-GB" w:bidi="ar-SA"/>
        </w:rPr>
        <w:t>section 8</w:t>
      </w:r>
      <w:r w:rsidRPr="00FB2196">
        <w:rPr>
          <w:rFonts w:eastAsia="Times New Roman" w:cs="Arial"/>
          <w:color w:val="000000"/>
          <w:szCs w:val="24"/>
          <w:lang w:eastAsia="en-GB" w:bidi="ar-SA"/>
        </w:rPr>
        <w:t>.</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Date of observation</w:t>
      </w:r>
      <w:r w:rsidR="00EF4001">
        <w:rPr>
          <w:rFonts w:eastAsia="Times New Roman" w:cs="Arial"/>
          <w:color w:val="000000"/>
          <w:szCs w:val="24"/>
          <w:lang w:eastAsia="en-GB" w:bidi="ar-SA"/>
        </w:rPr>
        <w:t>:  16</w:t>
      </w:r>
      <w:r w:rsidR="00EF4001" w:rsidRPr="00EF4001">
        <w:rPr>
          <w:rFonts w:eastAsia="Times New Roman" w:cs="Arial"/>
          <w:color w:val="000000"/>
          <w:szCs w:val="24"/>
          <w:vertAlign w:val="superscript"/>
          <w:lang w:eastAsia="en-GB" w:bidi="ar-SA"/>
        </w:rPr>
        <w:t>th</w:t>
      </w:r>
      <w:r w:rsidR="00EF4001">
        <w:rPr>
          <w:rFonts w:eastAsia="Times New Roman" w:cs="Arial"/>
          <w:color w:val="000000"/>
          <w:szCs w:val="24"/>
          <w:lang w:eastAsia="en-GB" w:bidi="ar-SA"/>
        </w:rPr>
        <w:t xml:space="preserve"> May 2018</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 xml:space="preserve">To be completed by learner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78"/>
      </w:tblGrid>
      <w:tr w:rsidR="00FB2196" w:rsidRPr="00FB2196" w:rsidTr="00A20096">
        <w:tc>
          <w:tcPr>
            <w:tcW w:w="10278"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 xml:space="preserve">Set out the social work objectives and give a brief description of the situation including geographical and legislative contexts and any relevant cultural, ethnicity and language issues.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r w:rsidRPr="00FB2196">
              <w:rPr>
                <w:rFonts w:eastAsia="Times New Roman" w:cs="Arial"/>
                <w:i/>
                <w:color w:val="000000"/>
                <w:szCs w:val="24"/>
                <w:lang w:eastAsia="en-GB" w:bidi="ar-SA"/>
              </w:rPr>
              <w:t>300 words (+/- 10%: include your actual word count at the end of each section)</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p>
        </w:tc>
      </w:tr>
    </w:tbl>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14310F" w:rsidRPr="0014310F" w:rsidRDefault="0014310F"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r w:rsidRPr="0014310F">
        <w:rPr>
          <w:rFonts w:eastAsia="Times New Roman" w:cs="Arial"/>
          <w:color w:val="000000"/>
          <w:szCs w:val="24"/>
          <w:lang w:eastAsia="en-GB" w:bidi="ar-SA"/>
        </w:rPr>
        <w:t>My observation was focused on a piece of direct work which I carried out with a young person (Individua</w:t>
      </w:r>
      <w:r>
        <w:rPr>
          <w:rFonts w:eastAsia="Times New Roman" w:cs="Arial"/>
          <w:color w:val="000000"/>
          <w:szCs w:val="24"/>
          <w:lang w:eastAsia="en-GB" w:bidi="ar-SA"/>
        </w:rPr>
        <w:t xml:space="preserve">l 1).  Individual 1 is male, 13 years old and identifies as being White and Welsh in ethnicity and cultural identity. </w:t>
      </w:r>
      <w:r w:rsidRPr="0014310F">
        <w:rPr>
          <w:rFonts w:eastAsia="Times New Roman" w:cs="Arial"/>
          <w:color w:val="000000"/>
          <w:szCs w:val="24"/>
          <w:lang w:eastAsia="en-GB" w:bidi="ar-SA"/>
        </w:rPr>
        <w:t xml:space="preserve"> He lives in a Local Authority long term foster placement, where he has resided since he was 8 years old in which he became a ‘Looked After Child’ (LAC).  </w:t>
      </w:r>
      <w:r>
        <w:rPr>
          <w:rFonts w:eastAsia="Times New Roman" w:cs="Arial"/>
          <w:color w:val="000000"/>
          <w:szCs w:val="24"/>
          <w:lang w:eastAsia="en-GB" w:bidi="ar-SA"/>
        </w:rPr>
        <w:lastRenderedPageBreak/>
        <w:t xml:space="preserve">The Local Authority </w:t>
      </w:r>
      <w:r w:rsidR="003363C0">
        <w:rPr>
          <w:rFonts w:eastAsia="Times New Roman" w:cs="Arial"/>
          <w:color w:val="000000"/>
          <w:szCs w:val="24"/>
          <w:lang w:eastAsia="en-GB" w:bidi="ar-SA"/>
        </w:rPr>
        <w:t xml:space="preserve">(LA) has a Full Care Order </w:t>
      </w:r>
      <w:r w:rsidRPr="0014310F">
        <w:rPr>
          <w:rFonts w:eastAsia="Times New Roman" w:cs="Arial"/>
          <w:color w:val="000000"/>
          <w:szCs w:val="24"/>
          <w:lang w:eastAsia="en-GB" w:bidi="ar-SA"/>
        </w:rPr>
        <w:t>for Individual 1 due to concerns around neglect and alcohol misuse whilst in his birth mother’s care</w:t>
      </w:r>
      <w:r w:rsidR="001067E2">
        <w:rPr>
          <w:rFonts w:eastAsia="Times New Roman" w:cs="Arial"/>
          <w:color w:val="000000"/>
          <w:szCs w:val="24"/>
          <w:lang w:eastAsia="en-GB" w:bidi="ar-SA"/>
        </w:rPr>
        <w:t xml:space="preserve">, this was granted by court under Section 31 of the Children Act 1989 and gives a LA shared Parental Responsibility.  </w:t>
      </w:r>
      <w:r w:rsidRPr="0014310F">
        <w:rPr>
          <w:rFonts w:eastAsia="Times New Roman" w:cs="Arial"/>
          <w:color w:val="000000"/>
          <w:szCs w:val="24"/>
          <w:lang w:eastAsia="en-GB" w:bidi="ar-SA"/>
        </w:rPr>
        <w:t xml:space="preserve">Even though the LA has a Full Care Order for Individual 1, I discussed the planned piece of work with birth parents and foster carers before I undertook it.   As discussed by Trevithick (2003) ‘’ </w:t>
      </w:r>
      <w:r w:rsidRPr="0014310F">
        <w:rPr>
          <w:rFonts w:eastAsia="Times New Roman" w:cs="Arial"/>
          <w:color w:val="000000"/>
          <w:szCs w:val="24"/>
          <w:lang w:eastAsia="en-GB" w:bidi="ar-SA"/>
        </w:rPr>
        <w:t xml:space="preserve">The communication 'bridge' that relationships provide acts as a vital link - or point of human connection - across two worlds: the world of the social worker and the world of the service user, carer or other person’’ </w:t>
      </w:r>
    </w:p>
    <w:p w:rsidR="0014310F" w:rsidRPr="0014310F" w:rsidRDefault="0014310F"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14310F" w:rsidRDefault="0014310F"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r w:rsidRPr="0014310F">
        <w:rPr>
          <w:rFonts w:eastAsia="Times New Roman" w:cs="Arial"/>
          <w:color w:val="000000"/>
          <w:szCs w:val="24"/>
          <w:lang w:eastAsia="en-GB" w:bidi="ar-SA"/>
        </w:rPr>
        <w:t>The focus of the piece of direct work was around developing a safety plan with Individual 1 as he has expressed that he wants to see his friends more within the community and his understanding of potential risk around this.  Individual 1 is quite vulnerable and concerns have been raised around his current friendship group. I</w:t>
      </w:r>
      <w:r w:rsidR="003363C0">
        <w:rPr>
          <w:rFonts w:eastAsia="Times New Roman" w:cs="Arial"/>
          <w:color w:val="000000"/>
          <w:szCs w:val="24"/>
          <w:lang w:eastAsia="en-GB" w:bidi="ar-SA"/>
        </w:rPr>
        <w:t xml:space="preserve"> discussed what </w:t>
      </w:r>
      <w:r w:rsidRPr="0014310F">
        <w:rPr>
          <w:rFonts w:eastAsia="Times New Roman" w:cs="Arial"/>
          <w:color w:val="000000"/>
          <w:szCs w:val="24"/>
          <w:lang w:eastAsia="en-GB" w:bidi="ar-SA"/>
        </w:rPr>
        <w:t xml:space="preserve">piece of work </w:t>
      </w:r>
      <w:r w:rsidR="003363C0">
        <w:rPr>
          <w:rFonts w:eastAsia="Times New Roman" w:cs="Arial"/>
          <w:color w:val="000000"/>
          <w:szCs w:val="24"/>
          <w:lang w:eastAsia="en-GB" w:bidi="ar-SA"/>
        </w:rPr>
        <w:t xml:space="preserve">which I wanted </w:t>
      </w:r>
      <w:r w:rsidRPr="0014310F">
        <w:rPr>
          <w:rFonts w:eastAsia="Times New Roman" w:cs="Arial"/>
          <w:color w:val="000000"/>
          <w:szCs w:val="24"/>
          <w:lang w:eastAsia="en-GB" w:bidi="ar-SA"/>
        </w:rPr>
        <w:t xml:space="preserve">to complete with Individual 1 </w:t>
      </w:r>
      <w:r w:rsidR="003363C0">
        <w:rPr>
          <w:rFonts w:eastAsia="Times New Roman" w:cs="Arial"/>
          <w:color w:val="000000"/>
          <w:szCs w:val="24"/>
          <w:lang w:eastAsia="en-GB" w:bidi="ar-SA"/>
        </w:rPr>
        <w:t xml:space="preserve">with my assessor </w:t>
      </w:r>
      <w:r w:rsidRPr="0014310F">
        <w:rPr>
          <w:rFonts w:eastAsia="Times New Roman" w:cs="Arial"/>
          <w:color w:val="000000"/>
          <w:szCs w:val="24"/>
          <w:lang w:eastAsia="en-GB" w:bidi="ar-SA"/>
        </w:rPr>
        <w:t xml:space="preserve">and ensured that it was tailored to his age, understanding and capability of communicating.  I sought Individual 1’s permission for the piece of work to be observed and I </w:t>
      </w:r>
      <w:r>
        <w:rPr>
          <w:rFonts w:eastAsia="Times New Roman" w:cs="Arial"/>
          <w:color w:val="000000"/>
          <w:szCs w:val="24"/>
          <w:lang w:eastAsia="en-GB" w:bidi="ar-SA"/>
        </w:rPr>
        <w:t xml:space="preserve">asked where Individual 1 would like to carry out the plan. I </w:t>
      </w:r>
      <w:r w:rsidRPr="0014310F">
        <w:rPr>
          <w:rFonts w:eastAsia="Times New Roman" w:cs="Arial"/>
          <w:color w:val="000000"/>
          <w:szCs w:val="24"/>
          <w:lang w:eastAsia="en-GB" w:bidi="ar-SA"/>
        </w:rPr>
        <w:t>designed the feedback sheet so that it was less formal and easier for Individual 1 to feed back his comments</w:t>
      </w:r>
      <w:r>
        <w:rPr>
          <w:rFonts w:eastAsia="Times New Roman" w:cs="Arial"/>
          <w:color w:val="000000"/>
          <w:szCs w:val="24"/>
          <w:lang w:eastAsia="en-GB" w:bidi="ar-SA"/>
        </w:rPr>
        <w:t xml:space="preserve"> on</w:t>
      </w:r>
      <w:r w:rsidRPr="0014310F">
        <w:rPr>
          <w:rFonts w:eastAsia="Times New Roman" w:cs="Arial"/>
          <w:color w:val="000000"/>
          <w:szCs w:val="24"/>
          <w:lang w:eastAsia="en-GB" w:bidi="ar-SA"/>
        </w:rPr>
        <w:t>.</w:t>
      </w:r>
    </w:p>
    <w:p w:rsidR="0072482E" w:rsidRDefault="0072482E" w:rsidP="0014310F">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72482E" w:rsidRDefault="0072482E" w:rsidP="0014310F">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72482E" w:rsidRPr="005D5FD7" w:rsidRDefault="0072482E" w:rsidP="0014310F">
      <w:pPr>
        <w:overflowPunct w:val="0"/>
        <w:autoSpaceDE w:val="0"/>
        <w:autoSpaceDN w:val="0"/>
        <w:adjustRightInd w:val="0"/>
        <w:spacing w:after="0" w:line="240" w:lineRule="auto"/>
        <w:jc w:val="both"/>
        <w:textAlignment w:val="baseline"/>
        <w:rPr>
          <w:rFonts w:eastAsia="Times New Roman" w:cs="Arial"/>
          <w:b/>
          <w:bCs/>
          <w:color w:val="000000"/>
          <w:szCs w:val="24"/>
          <w:lang w:eastAsia="en-GB" w:bidi="ar-SA"/>
        </w:rPr>
      </w:pPr>
      <w:r w:rsidRPr="005D5FD7">
        <w:rPr>
          <w:rFonts w:eastAsia="Times New Roman" w:cs="Arial"/>
          <w:b/>
          <w:bCs/>
          <w:color w:val="000000"/>
          <w:szCs w:val="24"/>
          <w:lang w:eastAsia="en-GB" w:bidi="ar-SA"/>
        </w:rPr>
        <w:t>Word Count: 330</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88"/>
      </w:tblGrid>
      <w:tr w:rsidR="00FB2196" w:rsidRPr="00FB2196" w:rsidTr="00A20096">
        <w:tc>
          <w:tcPr>
            <w:tcW w:w="10188"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lastRenderedPageBreak/>
              <w:t xml:space="preserve">Critically reflect on your communication methods and skills during the observation including how you identified whether you had the necessary communication skills to work with the </w:t>
            </w:r>
            <w:r w:rsidRPr="00FB2196">
              <w:rPr>
                <w:rFonts w:eastAsia="Times New Roman" w:cs="Arial"/>
                <w:szCs w:val="24"/>
                <w:lang w:eastAsia="en-GB" w:bidi="ar-SA"/>
              </w:rPr>
              <w:t>individual using services, their family or carers</w:t>
            </w:r>
            <w:r w:rsidRPr="00FB2196">
              <w:rPr>
                <w:rFonts w:eastAsia="Times New Roman" w:cs="Arial"/>
                <w:color w:val="000000"/>
                <w:szCs w:val="24"/>
                <w:lang w:eastAsia="en-GB" w:bidi="ar-SA"/>
              </w:rPr>
              <w:t>.  Show how you adhered to social work values using a person centred approach, Code of Professional Practice for Social Care Workers, cultural sensitive practice, language preference including the “Active Offer” principle, and ethical practice..</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i/>
                <w:color w:val="000000"/>
                <w:szCs w:val="24"/>
                <w:lang w:eastAsia="en-GB" w:bidi="ar-SA"/>
              </w:rPr>
              <w:t>1300(+/- 10%: include your actual word count at the end of each section)</w:t>
            </w:r>
          </w:p>
        </w:tc>
      </w:tr>
    </w:tbl>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5D5FD7">
      <w:pPr>
        <w:overflowPunct w:val="0"/>
        <w:autoSpaceDE w:val="0"/>
        <w:autoSpaceDN w:val="0"/>
        <w:adjustRightInd w:val="0"/>
        <w:spacing w:after="0" w:line="360" w:lineRule="auto"/>
        <w:jc w:val="both"/>
        <w:textAlignment w:val="baseline"/>
        <w:rPr>
          <w:rFonts w:eastAsia="Times New Roman" w:cs="Arial"/>
          <w:b/>
          <w:color w:val="000000"/>
          <w:szCs w:val="24"/>
          <w:lang w:eastAsia="en-GB" w:bidi="ar-SA"/>
        </w:rPr>
      </w:pPr>
    </w:p>
    <w:p w:rsidR="00EF4001" w:rsidRDefault="00EF4001" w:rsidP="005D5FD7">
      <w:pPr>
        <w:spacing w:line="360" w:lineRule="auto"/>
      </w:pPr>
      <w:r>
        <w:t>Research shows that many LAC</w:t>
      </w:r>
      <w:r w:rsidRPr="009A3744">
        <w:t xml:space="preserve"> children and young people dislike the involvement of Social Services within their lives as they find it is intrusive and labels them as different from their peers.  </w:t>
      </w:r>
      <w:r>
        <w:t>As discussed within a study of LAC young people ‘’</w:t>
      </w:r>
      <w:r w:rsidRPr="009B5A3B">
        <w:t>Negative labelling and the stigmatisation of looked after</w:t>
      </w:r>
      <w:r>
        <w:t xml:space="preserve"> young people concerned many of </w:t>
      </w:r>
      <w:r w:rsidRPr="009B5A3B">
        <w:t>the young peo</w:t>
      </w:r>
      <w:r>
        <w:t>ple</w:t>
      </w:r>
      <w:r w:rsidRPr="009B5A3B">
        <w:t>. The young people stated that when peoplefound out they were in care, they would face reactions of curiosity or sympathy, orassumptions that they were criminals or troublemakers</w:t>
      </w:r>
      <w:r>
        <w:t xml:space="preserve">’’(Coram Voice, 2015).  </w:t>
      </w:r>
      <w:r w:rsidRPr="009A3744">
        <w:t>Recognising this as a young person’s social worker is important to enable a trusting and respectful relationship to develop</w:t>
      </w:r>
      <w:r w:rsidR="001F4CDB">
        <w:t xml:space="preserve"> and to ensure ethical practice is undertaken</w:t>
      </w:r>
      <w:r>
        <w:t>.   I have</w:t>
      </w:r>
      <w:r w:rsidRPr="009B5A3B">
        <w:t xml:space="preserve"> been Individual 1’s social worker since September 2017 and even though I regularly see him within contact session</w:t>
      </w:r>
      <w:r w:rsidR="00564427">
        <w:t>s</w:t>
      </w:r>
      <w:r w:rsidRPr="009B5A3B">
        <w:t xml:space="preserve"> with his mother and in LAC statutory visits, I have not spent much 1:1 time with him before.  I was conscious of this and I was unsure how he</w:t>
      </w:r>
      <w:r w:rsidR="001067E2">
        <w:t xml:space="preserve"> would respond to me within the</w:t>
      </w:r>
      <w:r w:rsidRPr="009B5A3B">
        <w:t xml:space="preserve"> session.  Being able to build and develop relationships with service users is imperative to how effective social work involvement will be with a family or </w:t>
      </w:r>
      <w:r w:rsidR="0072482E">
        <w:t>young person (Trevithick 2008).</w:t>
      </w:r>
    </w:p>
    <w:p w:rsidR="00EF4001" w:rsidRDefault="00EF4001" w:rsidP="005D5FD7">
      <w:pPr>
        <w:spacing w:line="360" w:lineRule="auto"/>
      </w:pPr>
    </w:p>
    <w:p w:rsidR="00013931" w:rsidRDefault="00013931" w:rsidP="005D5FD7">
      <w:pPr>
        <w:spacing w:line="360" w:lineRule="auto"/>
      </w:pPr>
      <w:r w:rsidRPr="00013931">
        <w:t>Using a collaborative / co-production approach with service users is one of the core principles of the Social Services and Well Being (Wales) Act 2014 an</w:t>
      </w:r>
      <w:r w:rsidR="00564427">
        <w:t xml:space="preserve">d the outcomes of any </w:t>
      </w:r>
      <w:r w:rsidRPr="00013931">
        <w:t xml:space="preserve"> involvement needs to be individual and relevant to that person</w:t>
      </w:r>
      <w:r w:rsidR="00564427">
        <w:t xml:space="preserve"> (Social</w:t>
      </w:r>
      <w:r w:rsidR="00BB0D91">
        <w:t xml:space="preserve">care </w:t>
      </w:r>
      <w:r w:rsidR="00564427">
        <w:t>Wales, online)</w:t>
      </w:r>
      <w:r w:rsidRPr="00013931">
        <w:t xml:space="preserve">. </w:t>
      </w:r>
      <w:r w:rsidR="00EF4001" w:rsidRPr="000E4F0E">
        <w:t>I wanted to ensure that the purpose of the direct work with Individual 1 was going to be useful</w:t>
      </w:r>
      <w:r w:rsidR="00DA4637">
        <w:t xml:space="preserve"> and effective for him </w:t>
      </w:r>
      <w:r w:rsidR="00EF4001" w:rsidRPr="000E4F0E">
        <w:t>and not just a ‘tick box’ exercise for me to evidence that I had discussed concerns with him.</w:t>
      </w:r>
      <w:r>
        <w:t xml:space="preserve">Within a supervision session I discussed </w:t>
      </w:r>
      <w:r w:rsidR="00EF4001" w:rsidRPr="000E4F0E">
        <w:t xml:space="preserve">previous direct work which had been carried out with Individual 1 and reflected on the purpose and outcome of these within a supervision session with my assessor. Supervision is considered to be ‘’a core feature in the </w:t>
      </w:r>
      <w:r w:rsidR="00EF4001" w:rsidRPr="000E4F0E">
        <w:lastRenderedPageBreak/>
        <w:t xml:space="preserve">development of social </w:t>
      </w:r>
      <w:r w:rsidR="003354B0" w:rsidRPr="000E4F0E">
        <w:t>work’s</w:t>
      </w:r>
      <w:r w:rsidR="00EF4001" w:rsidRPr="000E4F0E">
        <w:t xml:space="preserve"> professional identity and practice’’ (Hafford-Letchfield &amp; Engelbrecht (2018).  </w:t>
      </w:r>
      <w:r w:rsidR="00EF4001">
        <w:t>Utilising supervision sessi</w:t>
      </w:r>
      <w:r>
        <w:t xml:space="preserve">ons effectively allows social workers to identify strengths and weaknesses within different theories and approaches and ways of overcoming potential barriers to effective communication with service users. </w:t>
      </w:r>
      <w:r w:rsidRPr="00013931">
        <w:t xml:space="preserve">Thomas &amp; Woods, (2003), state that </w:t>
      </w:r>
      <w:r>
        <w:t>‘’</w:t>
      </w:r>
      <w:r w:rsidRPr="00013931">
        <w:t>effective communication can be restricted by various barriers, these include, power imbalances, lack of confidence, fear, anxiety, place and expectations of those involved</w:t>
      </w:r>
      <w:r>
        <w:t xml:space="preserve">’’. </w:t>
      </w:r>
    </w:p>
    <w:p w:rsidR="00013931" w:rsidRDefault="00013931" w:rsidP="005D5FD7">
      <w:pPr>
        <w:spacing w:line="360" w:lineRule="auto"/>
      </w:pPr>
    </w:p>
    <w:p w:rsidR="00EF4001" w:rsidRPr="003E5C81" w:rsidRDefault="00EF4001" w:rsidP="005D5FD7">
      <w:pPr>
        <w:spacing w:line="360" w:lineRule="auto"/>
      </w:pPr>
      <w:r>
        <w:t>Through discussions with my assessor it was decided that</w:t>
      </w:r>
      <w:r w:rsidRPr="000E4F0E">
        <w:t xml:space="preserve"> developing a safety plan with Individual 1 </w:t>
      </w:r>
      <w:r>
        <w:t xml:space="preserve">utilising a Signs </w:t>
      </w:r>
      <w:r w:rsidR="003354B0">
        <w:t>of</w:t>
      </w:r>
      <w:r>
        <w:t xml:space="preserve"> Safety appro</w:t>
      </w:r>
      <w:r w:rsidR="0072482E">
        <w:t xml:space="preserve">ach could be an effective tool </w:t>
      </w:r>
      <w:r>
        <w:t xml:space="preserve">to use with him.   </w:t>
      </w:r>
      <w:r w:rsidRPr="005B425A">
        <w:t xml:space="preserve">Even though Individual 1 </w:t>
      </w:r>
      <w:r>
        <w:t>is no</w:t>
      </w:r>
      <w:r w:rsidRPr="005B425A">
        <w:t xml:space="preserve">t subject to a </w:t>
      </w:r>
      <w:r>
        <w:t xml:space="preserve">child protection plan, adapting </w:t>
      </w:r>
      <w:r w:rsidRPr="005B425A">
        <w:t xml:space="preserve">the safety planning tool to his needs would </w:t>
      </w:r>
      <w:r w:rsidRPr="000E4F0E">
        <w:t xml:space="preserve">allow him to be in control of the plan and ensure that any risks and actions he would take within different scenarios were relevant and achievable to him.  The safety plan is derived from the Signs </w:t>
      </w:r>
      <w:r w:rsidR="003354B0" w:rsidRPr="000E4F0E">
        <w:t>of</w:t>
      </w:r>
      <w:r w:rsidRPr="000E4F0E">
        <w:t xml:space="preserve"> Safety approa</w:t>
      </w:r>
      <w:r w:rsidR="0072482E">
        <w:t xml:space="preserve">ch which is a Strengths based, </w:t>
      </w:r>
      <w:r w:rsidRPr="000E4F0E">
        <w:t>safety focused approach to child protection.  The focus of the approach is ‘’grounded in partnership and collabor</w:t>
      </w:r>
      <w:r w:rsidR="00DA4637">
        <w:t>ation’’ (Internet, 2018</w:t>
      </w:r>
      <w:r w:rsidR="001C49C0">
        <w:t>)</w:t>
      </w:r>
      <w:r w:rsidRPr="000E4F0E">
        <w:t xml:space="preserve">. </w:t>
      </w:r>
      <w:r>
        <w:t>I feel that it is important that young people are given the skills and knowledge to be able to keep themselves safe within different situations as this will allow them to make safe and informed judgments as they grow up.  Balancing the rights of the child and youn</w:t>
      </w:r>
      <w:r w:rsidR="003E5C81">
        <w:t>g person who are Looked After against legislation and statutory requirements of a LA can be difficult as there is often a clash of culture.For example it states that social workers should ‘’</w:t>
      </w:r>
      <w:r w:rsidR="003E5C81" w:rsidRPr="003E5C81">
        <w:t>Respect the views and wis</w:t>
      </w:r>
      <w:r w:rsidR="003E5C81">
        <w:t xml:space="preserve">hes, and promote the rights and </w:t>
      </w:r>
      <w:r w:rsidR="003E5C81" w:rsidRPr="003E5C81">
        <w:t>interests, of individuals and carers.</w:t>
      </w:r>
      <w:r w:rsidR="003E5C81">
        <w:t>’’</w:t>
      </w:r>
      <w:r w:rsidR="001F4CDB">
        <w:t>(Code of Professional Practice for Social Care, Social Care Wales 2017)</w:t>
      </w:r>
      <w:r w:rsidR="003E5C81">
        <w:t xml:space="preserve"> but</w:t>
      </w:r>
      <w:r w:rsidR="001F4CDB">
        <w:t xml:space="preserve"> if these could place a young person at risk of significant harm then it is a social workers duty to protect them from this.</w:t>
      </w:r>
    </w:p>
    <w:p w:rsidR="00EF4001" w:rsidRDefault="00EF4001" w:rsidP="005D5FD7">
      <w:pPr>
        <w:spacing w:line="360" w:lineRule="auto"/>
      </w:pPr>
    </w:p>
    <w:p w:rsidR="00EF4001" w:rsidRDefault="00EF4001" w:rsidP="005D5FD7">
      <w:pPr>
        <w:spacing w:line="360" w:lineRule="auto"/>
      </w:pPr>
    </w:p>
    <w:p w:rsidR="0072482E" w:rsidRDefault="004947D2" w:rsidP="005D5FD7">
      <w:pPr>
        <w:spacing w:line="360" w:lineRule="auto"/>
      </w:pPr>
      <w:r w:rsidRPr="004947D2">
        <w:t>Building a relationship is not only governed by the length of time which you have known an individual</w:t>
      </w:r>
      <w:r>
        <w:t xml:space="preserve">, </w:t>
      </w:r>
      <w:r w:rsidRPr="004947D2">
        <w:t>communica</w:t>
      </w:r>
      <w:r w:rsidR="00E6571D">
        <w:t>tion and</w:t>
      </w:r>
      <w:r>
        <w:t xml:space="preserve"> language </w:t>
      </w:r>
      <w:r w:rsidRPr="004947D2">
        <w:t>can also cause barriers</w:t>
      </w:r>
      <w:r w:rsidR="001067E2">
        <w:t>.</w:t>
      </w:r>
      <w:r w:rsidR="00EF4001">
        <w:t xml:space="preserve">Before I undertook the direct work with Individual 1, I needed to ensure that I had thought about Individual 1’s language preferences and cognitive understanding to ensure that he would be able to understand the </w:t>
      </w:r>
      <w:r w:rsidR="00EF4001">
        <w:lastRenderedPageBreak/>
        <w:t xml:space="preserve">purpose of the exercise and be able to fully participate within it.  </w:t>
      </w:r>
      <w:r w:rsidR="00DA4637">
        <w:t xml:space="preserve">I am aware that the LA has a duty to </w:t>
      </w:r>
      <w:r w:rsidR="00EF4001" w:rsidRPr="009B5A3B">
        <w:t>ensure that the ‘active offer’ is promoted and respected if a citizen would like to receive support or a serv</w:t>
      </w:r>
      <w:r>
        <w:t>ice through the language of Welsh</w:t>
      </w:r>
      <w:r w:rsidR="00EF4001" w:rsidRPr="009B5A3B">
        <w:t xml:space="preserve">.  </w:t>
      </w:r>
      <w:r>
        <w:t>T</w:t>
      </w:r>
      <w:r w:rsidRPr="004947D2">
        <w:t xml:space="preserve">hrough the ‘’More than Just Words’’, a strategic framework for Welsh </w:t>
      </w:r>
      <w:r>
        <w:t>L</w:t>
      </w:r>
      <w:r w:rsidRPr="004947D2">
        <w:t>anguage services in health and social services</w:t>
      </w:r>
      <w:r>
        <w:t xml:space="preserve">, organisations and practitioners should recognise that ‘’language is an intrinsic part of care and </w:t>
      </w:r>
      <w:r w:rsidR="00DA4637">
        <w:t>support’’ (Social C</w:t>
      </w:r>
      <w:r>
        <w:t xml:space="preserve">are Wales, 2017).  </w:t>
      </w:r>
      <w:r w:rsidR="00EF4001" w:rsidRPr="009B5A3B">
        <w:t>T</w:t>
      </w:r>
      <w:r w:rsidR="00EF4001">
        <w:t xml:space="preserve">he LA in which I work </w:t>
      </w:r>
      <w:r w:rsidR="00EF4001" w:rsidRPr="009B5A3B">
        <w:t xml:space="preserve">has a Welsh language scheme that sets out how they meet the requirements of the Welsh Language Act (1993) and the Welsh Language Measure (2010). These were put in place to ensure that the Welsh and English language are treated equally within Wales and </w:t>
      </w:r>
      <w:r w:rsidR="007C08B2" w:rsidRPr="009B5A3B">
        <w:t>those families</w:t>
      </w:r>
      <w:r w:rsidR="00EF4001" w:rsidRPr="009B5A3B">
        <w:t xml:space="preserve"> and young people are given the choice in which language they </w:t>
      </w:r>
      <w:r w:rsidR="00DA4637">
        <w:t xml:space="preserve">wish to </w:t>
      </w:r>
      <w:r w:rsidR="00EF4001" w:rsidRPr="009B5A3B">
        <w:t>receive a service or support within.</w:t>
      </w:r>
      <w:r w:rsidR="001067E2">
        <w:t>On reflection</w:t>
      </w:r>
      <w:r w:rsidR="00DD258E">
        <w:t>,</w:t>
      </w:r>
      <w:r w:rsidR="001067E2">
        <w:t xml:space="preserve"> t</w:t>
      </w:r>
      <w:r w:rsidR="00DD258E">
        <w:t>he ‘’Active Offer’’ needs to</w:t>
      </w:r>
      <w:r w:rsidR="00713EE0">
        <w:t xml:space="preserve"> extend </w:t>
      </w:r>
      <w:r w:rsidR="00DD258E">
        <w:t xml:space="preserve">to offering services within any language a </w:t>
      </w:r>
      <w:r w:rsidR="00713EE0">
        <w:t>citizen</w:t>
      </w:r>
      <w:r w:rsidR="00DD258E">
        <w:t xml:space="preserve"> wishes to receive support within as Wales is a cultural diverse society</w:t>
      </w:r>
      <w:r w:rsidR="00713EE0">
        <w:t xml:space="preserve">. </w:t>
      </w:r>
    </w:p>
    <w:p w:rsidR="0072482E" w:rsidRDefault="0072482E" w:rsidP="005D5FD7">
      <w:pPr>
        <w:spacing w:line="360" w:lineRule="auto"/>
      </w:pPr>
    </w:p>
    <w:p w:rsidR="00EF4001" w:rsidRDefault="00E6571D" w:rsidP="005D5FD7">
      <w:pPr>
        <w:spacing w:line="360" w:lineRule="auto"/>
      </w:pPr>
      <w:r>
        <w:t xml:space="preserve">It is not only language and communication which impacts on working with service users other factors need to be taken into account also.  </w:t>
      </w:r>
      <w:r w:rsidR="00713EE0" w:rsidRPr="00713EE0">
        <w:t>Th</w:t>
      </w:r>
      <w:r>
        <w:t xml:space="preserve">ese include </w:t>
      </w:r>
      <w:r w:rsidR="00713EE0" w:rsidRPr="00713EE0">
        <w:t>gender, disability and an individual’s own experiences</w:t>
      </w:r>
      <w:r w:rsidR="00EC731D">
        <w:t xml:space="preserve"> </w:t>
      </w:r>
      <w:r w:rsidR="00713EE0" w:rsidRPr="00713EE0">
        <w:t>which could include emotional and physical abuse and discrimination.</w:t>
      </w:r>
      <w:r w:rsidR="00EC731D">
        <w:t xml:space="preserve"> </w:t>
      </w:r>
      <w:r w:rsidR="00DF744D">
        <w:t xml:space="preserve">Thompson </w:t>
      </w:r>
      <w:r w:rsidR="00DF744D" w:rsidRPr="00DF744D">
        <w:rPr>
          <w:lang/>
        </w:rPr>
        <w:t>describes gender as a “fundamental dimension of human experience, revealing an ever-present set of differences between men and women” (</w:t>
      </w:r>
      <w:r w:rsidR="00EC731D">
        <w:rPr>
          <w:lang/>
        </w:rPr>
        <w:t xml:space="preserve">Thompson, 2012:6 </w:t>
      </w:r>
      <w:r w:rsidR="00DF744D">
        <w:t>as cited within Hicks, 2015</w:t>
      </w:r>
      <w:r w:rsidR="00DF744D" w:rsidRPr="00DF744D">
        <w:rPr>
          <w:lang/>
        </w:rPr>
        <w:t xml:space="preserve">). </w:t>
      </w:r>
      <w:r w:rsidR="00EF4001" w:rsidRPr="00060DD7">
        <w:t xml:space="preserve">Even though Individual 1 is vulnerable he does not have any diagnosed learning difficulties which could impair his understanding of the </w:t>
      </w:r>
      <w:r w:rsidR="0072482E">
        <w:t xml:space="preserve">work being carried out with him. </w:t>
      </w:r>
      <w:r w:rsidR="00713EE0">
        <w:t xml:space="preserve"> On reflection, one of the main reasons that professionals involved with Individual 1 felt that he was vulnerable’ was because of the emotional neglect he experienced whilst living with his birth mother.  I feel that it is important that people are not defined by their pas</w:t>
      </w:r>
      <w:r>
        <w:t>t experiences but are empowered to use these to shape a more positive future.  B</w:t>
      </w:r>
      <w:r w:rsidR="00EF4001">
        <w:t xml:space="preserve">efore a safety plan could be developed with Individual 1 it would be important to gauge his understanding of risk and his ability to recognise this within every day </w:t>
      </w:r>
      <w:r>
        <w:t>activities.</w:t>
      </w:r>
    </w:p>
    <w:p w:rsidR="00660883" w:rsidRDefault="00EF4001" w:rsidP="005D5FD7">
      <w:pPr>
        <w:spacing w:line="360" w:lineRule="auto"/>
      </w:pPr>
      <w:r>
        <w:t xml:space="preserve">I feel that the safety plan was a good instrument to use with Individual 1 as it allowed him to take control of the activity and identify risks and the actions he would take within these </w:t>
      </w:r>
      <w:r w:rsidR="000925C8">
        <w:t xml:space="preserve">situations </w:t>
      </w:r>
      <w:r>
        <w:t xml:space="preserve">making it relevant and personalised to him.  Using activities with young people is a good way of engaging them in a piece of work as it feels more relaxed </w:t>
      </w:r>
      <w:r w:rsidR="00DF744D">
        <w:t xml:space="preserve">and less pressurised for </w:t>
      </w:r>
      <w:r w:rsidR="00DF744D">
        <w:lastRenderedPageBreak/>
        <w:t xml:space="preserve">them </w:t>
      </w:r>
      <w:r w:rsidR="001702DC">
        <w:t>(Tate &amp; Wosu, 2012).</w:t>
      </w:r>
      <w:r w:rsidR="00DA4637">
        <w:t>Looking back</w:t>
      </w:r>
      <w:r>
        <w:t xml:space="preserve">, I feel that the intervention used with </w:t>
      </w:r>
      <w:r w:rsidR="00660883">
        <w:t>Individual</w:t>
      </w:r>
      <w:r>
        <w:t xml:space="preserve"> 1 was effective and that I had planned and adapted my approach to suit Individual 1’s needs.  I was surprised by Individual 1’s engagement within the session and his ability to communicate with me and the further information he shared with me in relation to concerns he had around one of his peers and their emotional </w:t>
      </w:r>
      <w:r w:rsidR="003354B0">
        <w:t>well-being</w:t>
      </w:r>
      <w:r>
        <w:t>.  I feel that Individual 1 and I were able to build a more solid relationship through completing the safety plan and that this was underpinned by me utilising supervision sessions effectively, understanding and recognising Individual 1’s communication and learning needs and also seeking feedback from Individual 1 after the session had been completed.</w:t>
      </w:r>
    </w:p>
    <w:p w:rsidR="00660883" w:rsidRDefault="00660883" w:rsidP="005D5FD7">
      <w:pPr>
        <w:spacing w:line="360" w:lineRule="auto"/>
      </w:pPr>
    </w:p>
    <w:p w:rsidR="00EF4001" w:rsidRDefault="00660883" w:rsidP="005D5FD7">
      <w:pPr>
        <w:spacing w:line="360" w:lineRule="auto"/>
      </w:pPr>
      <w:r>
        <w:t xml:space="preserve">Recognising my own values and perspectives and how this can impact on professional relationships with service users is imperative to ensuring that the outcomes of assessments and direct work are balanced and based in evidence. </w:t>
      </w:r>
      <w:r w:rsidR="00633DC6">
        <w:t xml:space="preserve"> Working under the Social Care Wales Codes of Practice (2017) and BASW Codes of Ethics for Social Work (2002)should encourage all professionals to approach practice in an ethically balanced and </w:t>
      </w:r>
      <w:r w:rsidR="003354B0">
        <w:t>non-discriminatory</w:t>
      </w:r>
      <w:r w:rsidR="00633DC6">
        <w:t xml:space="preserve"> manner.  </w:t>
      </w:r>
      <w:r>
        <w:t>Using supervision sessions and obtaining feedback not only from my observer but also</w:t>
      </w:r>
      <w:r w:rsidR="000925C8">
        <w:t xml:space="preserve"> from</w:t>
      </w:r>
      <w:r>
        <w:t xml:space="preserve"> Individual 1 has enabled me to reflect on my communication skills and explore the strengths and weaknesses that I ha</w:t>
      </w:r>
      <w:r w:rsidR="000925C8">
        <w:t xml:space="preserve">ve so that I can improve future </w:t>
      </w:r>
      <w:r>
        <w:t>practice.</w:t>
      </w:r>
    </w:p>
    <w:p w:rsidR="000925C8" w:rsidRDefault="00EF4001" w:rsidP="000925C8">
      <w:r w:rsidRPr="00A33E41">
        <w:t xml:space="preserve">. </w:t>
      </w:r>
    </w:p>
    <w:p w:rsidR="00FB2196" w:rsidRPr="000925C8" w:rsidRDefault="00EF4001" w:rsidP="000925C8">
      <w:r>
        <w:rPr>
          <w:rFonts w:eastAsia="Times New Roman" w:cs="Arial"/>
          <w:b/>
          <w:color w:val="000000"/>
          <w:szCs w:val="24"/>
          <w:lang w:eastAsia="en-GB" w:bidi="ar-SA"/>
        </w:rPr>
        <w:t xml:space="preserve">Word Count: </w:t>
      </w:r>
      <w:r w:rsidR="00DF744D">
        <w:rPr>
          <w:rFonts w:eastAsia="Times New Roman" w:cs="Arial"/>
          <w:b/>
          <w:color w:val="000000"/>
          <w:szCs w:val="24"/>
          <w:lang w:eastAsia="en-GB" w:bidi="ar-SA"/>
        </w:rPr>
        <w:t>1330</w:t>
      </w:r>
      <w:r w:rsidR="00FB2196" w:rsidRPr="00FB2196">
        <w:rPr>
          <w:rFonts w:eastAsia="Times New Roman" w:cs="Arial"/>
          <w:b/>
          <w:color w:val="000000"/>
          <w:szCs w:val="24"/>
          <w:lang w:eastAsia="en-GB" w:bidi="ar-SA"/>
        </w:rPr>
        <w:br w:type="page"/>
      </w:r>
      <w:r w:rsidR="00FB2196" w:rsidRPr="00FB2196">
        <w:rPr>
          <w:rFonts w:eastAsia="Times New Roman" w:cs="Arial"/>
          <w:b/>
          <w:color w:val="000000"/>
          <w:szCs w:val="24"/>
          <w:lang w:eastAsia="en-GB" w:bidi="ar-SA"/>
        </w:rPr>
        <w:lastRenderedPageBreak/>
        <w:t>Feedback and comments from an individual using services, their family or carers</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This section of the Observation should not be done in the presence of the learner.</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Some or all of these questions may be used by the observer (who should re-phrase and add explanations and prompts as required). Alternatively, the learner is able to design their own method of obtaining information for the Observer to use if this is more suited to the needs of the individual. The observer should record responses below or by using the alternative method from the individual using services, their family or carers.</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 xml:space="preserve">Before asking the questions, the observer must explain to the individual using servicesthat their comments will be shared with the learner. It may be useful to explain that it is used as a learning tool for the learner to develop their own practice.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If the observer is unable to gain feedback,they should briefly say why.</w:t>
      </w:r>
    </w:p>
    <w:p w:rsidR="00EF4001" w:rsidRDefault="00EF4001"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F4001" w:rsidRDefault="00EF4001"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F4001" w:rsidRDefault="00EF4001"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F4001" w:rsidRDefault="00EF4001"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F4001" w:rsidRPr="00FB2196" w:rsidRDefault="00EF4001"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76"/>
        <w:gridCol w:w="2130"/>
        <w:gridCol w:w="2130"/>
        <w:gridCol w:w="2130"/>
      </w:tblGrid>
      <w:tr w:rsidR="00F119CD" w:rsidRPr="00FB2196" w:rsidTr="004A632F">
        <w:trPr>
          <w:trHeight w:val="2109"/>
        </w:trPr>
        <w:tc>
          <w:tcPr>
            <w:tcW w:w="1776" w:type="dxa"/>
            <w:shd w:val="clear" w:color="auto" w:fill="auto"/>
          </w:tcPr>
          <w:p w:rsidR="004A632F" w:rsidRPr="00FB2196" w:rsidRDefault="004A632F" w:rsidP="00FB2196">
            <w:pPr>
              <w:overflowPunct w:val="0"/>
              <w:autoSpaceDE w:val="0"/>
              <w:autoSpaceDN w:val="0"/>
              <w:adjustRightInd w:val="0"/>
              <w:spacing w:after="0" w:line="240" w:lineRule="auto"/>
              <w:textAlignment w:val="baseline"/>
              <w:rPr>
                <w:rFonts w:eastAsia="Times New Roman" w:cs="Arial"/>
                <w:color w:val="000000"/>
                <w:sz w:val="22"/>
                <w:szCs w:val="22"/>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4A632F">
              <w:rPr>
                <w:rFonts w:eastAsia="Times New Roman" w:cs="Arial"/>
                <w:noProof/>
                <w:color w:val="000000"/>
                <w:szCs w:val="24"/>
                <w:lang w:eastAsia="en-GB" w:bidi="ar-SA"/>
              </w:rPr>
              <w:drawing>
                <wp:inline distT="0" distB="0" distL="0" distR="0">
                  <wp:extent cx="1162050" cy="923925"/>
                  <wp:effectExtent l="0" t="0" r="0" b="9525"/>
                  <wp:docPr id="2" name="Picture 2" descr="Image result for happy fac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appy face">
                            <a:hlinkClick r:id="rId9"/>
                          </pic:cNvPr>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62050" cy="923925"/>
                          </a:xfrm>
                          <a:prstGeom prst="rect">
                            <a:avLst/>
                          </a:prstGeom>
                          <a:noFill/>
                          <a:ln>
                            <a:noFill/>
                          </a:ln>
                        </pic:spPr>
                      </pic:pic>
                    </a:graphicData>
                  </a:graphic>
                </wp:inline>
              </w:drawing>
            </w: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4A632F">
              <w:rPr>
                <w:rFonts w:eastAsia="Times New Roman" w:cs="Arial"/>
                <w:noProof/>
                <w:color w:val="000000"/>
                <w:szCs w:val="24"/>
                <w:lang w:eastAsia="en-GB" w:bidi="ar-SA"/>
              </w:rPr>
              <w:drawing>
                <wp:inline distT="0" distB="0" distL="0" distR="0">
                  <wp:extent cx="1181100" cy="1000125"/>
                  <wp:effectExtent l="0" t="0" r="0" b="9525"/>
                  <wp:docPr id="3" name="Picture 3" descr="Related imag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81100" cy="1000125"/>
                          </a:xfrm>
                          <a:prstGeom prst="rect">
                            <a:avLst/>
                          </a:prstGeom>
                          <a:noFill/>
                          <a:ln>
                            <a:noFill/>
                          </a:ln>
                        </pic:spPr>
                      </pic:pic>
                    </a:graphicData>
                  </a:graphic>
                </wp:inline>
              </w:drawing>
            </w: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4A632F">
              <w:rPr>
                <w:rFonts w:eastAsia="Times New Roman" w:cs="Arial"/>
                <w:noProof/>
                <w:color w:val="000000"/>
                <w:szCs w:val="24"/>
                <w:lang w:eastAsia="en-GB" w:bidi="ar-SA"/>
              </w:rPr>
              <w:drawing>
                <wp:inline distT="0" distB="0" distL="0" distR="0">
                  <wp:extent cx="1057275" cy="1047750"/>
                  <wp:effectExtent l="0" t="0" r="9525" b="0"/>
                  <wp:docPr id="4" name="Picture 4" descr="Image result for unhappy fac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nhappy face">
                            <a:hlinkClick r:id="rId13"/>
                          </pic:cNvPr>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57275" cy="1047750"/>
                          </a:xfrm>
                          <a:prstGeom prst="rect">
                            <a:avLst/>
                          </a:prstGeom>
                          <a:noFill/>
                          <a:ln>
                            <a:noFill/>
                          </a:ln>
                        </pic:spPr>
                      </pic:pic>
                    </a:graphicData>
                  </a:graphic>
                </wp:inline>
              </w:drawing>
            </w:r>
          </w:p>
        </w:tc>
      </w:tr>
      <w:tr w:rsidR="00F119CD" w:rsidRPr="00FB2196" w:rsidTr="004A632F">
        <w:trPr>
          <w:trHeight w:val="2109"/>
        </w:trPr>
        <w:tc>
          <w:tcPr>
            <w:tcW w:w="1776" w:type="dxa"/>
            <w:shd w:val="clear" w:color="auto" w:fill="auto"/>
          </w:tcPr>
          <w:p w:rsidR="004A632F" w:rsidRPr="00FB2196" w:rsidRDefault="004A632F" w:rsidP="00FB2196">
            <w:pPr>
              <w:overflowPunct w:val="0"/>
              <w:autoSpaceDE w:val="0"/>
              <w:autoSpaceDN w:val="0"/>
              <w:adjustRightInd w:val="0"/>
              <w:spacing w:after="0" w:line="240" w:lineRule="auto"/>
              <w:textAlignment w:val="baseline"/>
              <w:rPr>
                <w:rFonts w:eastAsia="Times New Roman" w:cs="Arial"/>
                <w:color w:val="000000"/>
                <w:sz w:val="22"/>
                <w:szCs w:val="22"/>
                <w:lang w:eastAsia="en-GB" w:bidi="ar-SA"/>
              </w:rPr>
            </w:pPr>
            <w:r w:rsidRPr="00FB2196">
              <w:rPr>
                <w:rFonts w:eastAsia="Times New Roman" w:cs="Arial"/>
                <w:color w:val="000000"/>
                <w:sz w:val="22"/>
                <w:szCs w:val="22"/>
                <w:lang w:eastAsia="en-GB" w:bidi="ar-SA"/>
              </w:rPr>
              <w:t>Was the social worker on time?  Or if delayed did he or she contact you?</w:t>
            </w:r>
          </w:p>
          <w:p w:rsidR="004A632F" w:rsidRPr="00FB2196" w:rsidRDefault="004A632F" w:rsidP="00FB2196">
            <w:pPr>
              <w:overflowPunct w:val="0"/>
              <w:autoSpaceDE w:val="0"/>
              <w:autoSpaceDN w:val="0"/>
              <w:adjustRightInd w:val="0"/>
              <w:spacing w:after="0" w:line="240" w:lineRule="auto"/>
              <w:textAlignment w:val="baseline"/>
              <w:rPr>
                <w:rFonts w:eastAsia="Times New Roman" w:cs="Arial"/>
                <w:color w:val="000000"/>
                <w:sz w:val="22"/>
                <w:szCs w:val="22"/>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r>
      <w:tr w:rsidR="00F119CD" w:rsidRPr="00FB2196" w:rsidTr="004A632F">
        <w:tc>
          <w:tcPr>
            <w:tcW w:w="1776" w:type="dxa"/>
            <w:shd w:val="clear" w:color="auto" w:fill="auto"/>
          </w:tcPr>
          <w:p w:rsidR="004A632F" w:rsidRPr="00FB2196" w:rsidRDefault="004A632F" w:rsidP="00FB2196">
            <w:pPr>
              <w:overflowPunct w:val="0"/>
              <w:autoSpaceDE w:val="0"/>
              <w:autoSpaceDN w:val="0"/>
              <w:adjustRightInd w:val="0"/>
              <w:spacing w:after="0" w:line="240" w:lineRule="auto"/>
              <w:textAlignment w:val="baseline"/>
              <w:rPr>
                <w:rFonts w:eastAsia="Times New Roman" w:cs="Arial"/>
                <w:color w:val="000000"/>
                <w:sz w:val="22"/>
                <w:szCs w:val="22"/>
                <w:lang w:eastAsia="en-GB" w:bidi="ar-SA"/>
              </w:rPr>
            </w:pPr>
            <w:r>
              <w:rPr>
                <w:rFonts w:eastAsia="Times New Roman" w:cs="Arial"/>
                <w:color w:val="000000"/>
                <w:sz w:val="22"/>
                <w:szCs w:val="22"/>
                <w:lang w:eastAsia="en-GB" w:bidi="ar-SA"/>
              </w:rPr>
              <w:t>Did your social worker explain that someone else would be part of the session?</w:t>
            </w:r>
          </w:p>
          <w:p w:rsidR="004A632F" w:rsidRPr="00FB2196" w:rsidRDefault="004A632F" w:rsidP="00FB2196">
            <w:pPr>
              <w:overflowPunct w:val="0"/>
              <w:autoSpaceDE w:val="0"/>
              <w:autoSpaceDN w:val="0"/>
              <w:adjustRightInd w:val="0"/>
              <w:spacing w:after="0" w:line="240" w:lineRule="auto"/>
              <w:textAlignment w:val="baseline"/>
              <w:rPr>
                <w:rFonts w:eastAsia="Times New Roman" w:cs="Arial"/>
                <w:color w:val="000000"/>
                <w:sz w:val="22"/>
                <w:szCs w:val="22"/>
                <w:lang w:eastAsia="en-GB" w:bidi="ar-SA"/>
              </w:rPr>
            </w:pPr>
            <w:r w:rsidRPr="00FB2196">
              <w:rPr>
                <w:rFonts w:eastAsia="Times New Roman" w:cs="Arial"/>
                <w:color w:val="000000"/>
                <w:sz w:val="22"/>
                <w:szCs w:val="22"/>
                <w:lang w:eastAsia="en-GB" w:bidi="ar-SA"/>
              </w:rPr>
              <w:t>Did they expl</w:t>
            </w:r>
            <w:r>
              <w:rPr>
                <w:rFonts w:eastAsia="Times New Roman" w:cs="Arial"/>
                <w:color w:val="000000"/>
                <w:sz w:val="22"/>
                <w:szCs w:val="22"/>
                <w:lang w:eastAsia="en-GB" w:bidi="ar-SA"/>
              </w:rPr>
              <w:t>ain why they were there</w:t>
            </w:r>
            <w:r w:rsidRPr="00FB2196">
              <w:rPr>
                <w:rFonts w:eastAsia="Times New Roman" w:cs="Arial"/>
                <w:color w:val="000000"/>
                <w:sz w:val="22"/>
                <w:szCs w:val="22"/>
                <w:lang w:eastAsia="en-GB" w:bidi="ar-SA"/>
              </w:rPr>
              <w:t>?</w:t>
            </w:r>
          </w:p>
          <w:p w:rsidR="004A632F" w:rsidRPr="00FB2196" w:rsidRDefault="004A632F" w:rsidP="00FB2196">
            <w:pPr>
              <w:overflowPunct w:val="0"/>
              <w:autoSpaceDE w:val="0"/>
              <w:autoSpaceDN w:val="0"/>
              <w:adjustRightInd w:val="0"/>
              <w:spacing w:after="0" w:line="240" w:lineRule="auto"/>
              <w:textAlignment w:val="baseline"/>
              <w:rPr>
                <w:rFonts w:eastAsia="Times New Roman" w:cs="Arial"/>
                <w:color w:val="000000"/>
                <w:sz w:val="22"/>
                <w:szCs w:val="22"/>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r>
      <w:tr w:rsidR="00F119CD" w:rsidRPr="00FB2196" w:rsidTr="004A632F">
        <w:trPr>
          <w:trHeight w:val="1553"/>
        </w:trPr>
        <w:tc>
          <w:tcPr>
            <w:tcW w:w="1776" w:type="dxa"/>
            <w:shd w:val="clear" w:color="auto" w:fill="auto"/>
          </w:tcPr>
          <w:p w:rsidR="004A632F" w:rsidRPr="00FB2196" w:rsidRDefault="004A632F" w:rsidP="00FB2196">
            <w:pPr>
              <w:overflowPunct w:val="0"/>
              <w:autoSpaceDE w:val="0"/>
              <w:autoSpaceDN w:val="0"/>
              <w:adjustRightInd w:val="0"/>
              <w:spacing w:after="0" w:line="240" w:lineRule="auto"/>
              <w:textAlignment w:val="baseline"/>
              <w:rPr>
                <w:rFonts w:eastAsia="Times New Roman" w:cs="Arial"/>
                <w:color w:val="000000"/>
                <w:sz w:val="22"/>
                <w:szCs w:val="22"/>
                <w:lang w:eastAsia="en-GB" w:bidi="ar-SA"/>
              </w:rPr>
            </w:pPr>
            <w:r w:rsidRPr="00FB2196">
              <w:rPr>
                <w:rFonts w:eastAsia="Times New Roman" w:cs="Arial"/>
                <w:color w:val="000000"/>
                <w:sz w:val="22"/>
                <w:szCs w:val="22"/>
                <w:lang w:eastAsia="en-GB" w:bidi="ar-SA"/>
              </w:rPr>
              <w:lastRenderedPageBreak/>
              <w:t>Were you clear why the social worker met with you today?</w:t>
            </w:r>
          </w:p>
          <w:p w:rsidR="004A632F" w:rsidRPr="00FB2196" w:rsidRDefault="004A632F" w:rsidP="00FB2196">
            <w:pPr>
              <w:overflowPunct w:val="0"/>
              <w:autoSpaceDE w:val="0"/>
              <w:autoSpaceDN w:val="0"/>
              <w:adjustRightInd w:val="0"/>
              <w:spacing w:after="0" w:line="240" w:lineRule="auto"/>
              <w:textAlignment w:val="baseline"/>
              <w:rPr>
                <w:rFonts w:eastAsia="Times New Roman" w:cs="Arial"/>
                <w:color w:val="000000"/>
                <w:sz w:val="22"/>
                <w:szCs w:val="22"/>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r>
      <w:tr w:rsidR="00F119CD" w:rsidRPr="00FB2196" w:rsidTr="004A632F">
        <w:tc>
          <w:tcPr>
            <w:tcW w:w="1776" w:type="dxa"/>
            <w:shd w:val="clear" w:color="auto" w:fill="auto"/>
          </w:tcPr>
          <w:p w:rsidR="004A632F" w:rsidRPr="00FB2196" w:rsidRDefault="004A632F" w:rsidP="00FB2196">
            <w:pPr>
              <w:overflowPunct w:val="0"/>
              <w:autoSpaceDE w:val="0"/>
              <w:autoSpaceDN w:val="0"/>
              <w:adjustRightInd w:val="0"/>
              <w:spacing w:after="0" w:line="240" w:lineRule="auto"/>
              <w:textAlignment w:val="baseline"/>
              <w:rPr>
                <w:rFonts w:eastAsia="Times New Roman" w:cs="Arial"/>
                <w:color w:val="000000"/>
                <w:sz w:val="22"/>
                <w:szCs w:val="22"/>
                <w:lang w:eastAsia="en-GB" w:bidi="ar-SA"/>
              </w:rPr>
            </w:pPr>
            <w:r>
              <w:rPr>
                <w:rFonts w:eastAsia="Times New Roman" w:cs="Arial"/>
                <w:color w:val="000000"/>
                <w:sz w:val="22"/>
                <w:szCs w:val="22"/>
                <w:lang w:eastAsia="en-GB" w:bidi="ar-SA"/>
              </w:rPr>
              <w:t>Do you think your</w:t>
            </w:r>
            <w:r w:rsidRPr="00FB2196">
              <w:rPr>
                <w:rFonts w:eastAsia="Times New Roman" w:cs="Arial"/>
                <w:color w:val="000000"/>
                <w:sz w:val="22"/>
                <w:szCs w:val="22"/>
                <w:lang w:eastAsia="en-GB" w:bidi="ar-SA"/>
              </w:rPr>
              <w:t xml:space="preserve"> social worker </w:t>
            </w:r>
            <w:r>
              <w:rPr>
                <w:rFonts w:eastAsia="Times New Roman" w:cs="Arial"/>
                <w:color w:val="000000"/>
                <w:sz w:val="22"/>
                <w:szCs w:val="22"/>
                <w:lang w:eastAsia="en-GB" w:bidi="ar-SA"/>
              </w:rPr>
              <w:t>had prepared for session with you?</w:t>
            </w:r>
          </w:p>
          <w:p w:rsidR="004A632F" w:rsidRPr="00FB2196" w:rsidRDefault="004A632F" w:rsidP="00FB2196">
            <w:pPr>
              <w:overflowPunct w:val="0"/>
              <w:autoSpaceDE w:val="0"/>
              <w:autoSpaceDN w:val="0"/>
              <w:adjustRightInd w:val="0"/>
              <w:spacing w:after="0" w:line="240" w:lineRule="auto"/>
              <w:textAlignment w:val="baseline"/>
              <w:rPr>
                <w:rFonts w:eastAsia="Times New Roman" w:cs="Arial"/>
                <w:color w:val="000000"/>
                <w:sz w:val="22"/>
                <w:szCs w:val="22"/>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r>
      <w:tr w:rsidR="00F119CD" w:rsidRPr="00FB2196" w:rsidTr="004A632F">
        <w:tc>
          <w:tcPr>
            <w:tcW w:w="1776" w:type="dxa"/>
            <w:shd w:val="clear" w:color="auto" w:fill="auto"/>
          </w:tcPr>
          <w:p w:rsidR="004A632F" w:rsidRPr="00FB2196" w:rsidRDefault="004A632F" w:rsidP="00FB2196">
            <w:pPr>
              <w:tabs>
                <w:tab w:val="left" w:pos="851"/>
              </w:tabs>
              <w:spacing w:after="0" w:line="240" w:lineRule="auto"/>
              <w:ind w:hanging="142"/>
              <w:rPr>
                <w:rFonts w:eastAsia="Times New Roman" w:cs="Arial"/>
                <w:color w:val="000000"/>
                <w:sz w:val="22"/>
                <w:szCs w:val="22"/>
                <w:lang w:eastAsia="en-GB" w:bidi="ar-SA"/>
              </w:rPr>
            </w:pPr>
            <w:r>
              <w:rPr>
                <w:rFonts w:eastAsia="Times New Roman" w:cs="Arial"/>
                <w:color w:val="000000"/>
                <w:sz w:val="22"/>
                <w:szCs w:val="22"/>
                <w:lang w:eastAsia="en-GB" w:bidi="ar-SA"/>
              </w:rPr>
              <w:t xml:space="preserve">  How do you know that your social worker has listened to you?</w:t>
            </w:r>
          </w:p>
          <w:p w:rsidR="004A632F" w:rsidRPr="00FB2196" w:rsidRDefault="004A632F" w:rsidP="00FB2196">
            <w:pPr>
              <w:tabs>
                <w:tab w:val="left" w:pos="851"/>
              </w:tabs>
              <w:spacing w:after="0" w:line="240" w:lineRule="auto"/>
              <w:ind w:hanging="142"/>
              <w:rPr>
                <w:rFonts w:eastAsia="Times New Roman" w:cs="Arial"/>
                <w:color w:val="000000"/>
                <w:sz w:val="22"/>
                <w:szCs w:val="22"/>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r>
      <w:tr w:rsidR="00F119CD" w:rsidRPr="00FB2196" w:rsidTr="004A632F">
        <w:tc>
          <w:tcPr>
            <w:tcW w:w="1776" w:type="dxa"/>
            <w:shd w:val="clear" w:color="auto" w:fill="auto"/>
          </w:tcPr>
          <w:p w:rsidR="004A632F" w:rsidRPr="00FB2196" w:rsidRDefault="004A632F" w:rsidP="00FB2196">
            <w:pPr>
              <w:tabs>
                <w:tab w:val="left" w:pos="-142"/>
                <w:tab w:val="left" w:pos="851"/>
              </w:tabs>
              <w:spacing w:after="0" w:line="240" w:lineRule="auto"/>
              <w:rPr>
                <w:rFonts w:eastAsia="Times New Roman" w:cs="Arial"/>
                <w:color w:val="000000"/>
                <w:sz w:val="22"/>
                <w:szCs w:val="22"/>
                <w:lang w:eastAsia="en-GB" w:bidi="ar-SA"/>
              </w:rPr>
            </w:pPr>
            <w:r>
              <w:rPr>
                <w:rFonts w:eastAsia="Times New Roman" w:cs="Arial"/>
                <w:color w:val="000000"/>
                <w:sz w:val="22"/>
                <w:szCs w:val="22"/>
                <w:lang w:eastAsia="en-GB" w:bidi="ar-SA"/>
              </w:rPr>
              <w:t>Did you understand what your social worker said to you</w:t>
            </w:r>
            <w:r w:rsidRPr="00FB2196">
              <w:rPr>
                <w:rFonts w:eastAsia="Times New Roman" w:cs="Arial"/>
                <w:color w:val="000000"/>
                <w:sz w:val="22"/>
                <w:szCs w:val="22"/>
                <w:lang w:eastAsia="en-GB" w:bidi="ar-SA"/>
              </w:rPr>
              <w:t>?</w:t>
            </w:r>
          </w:p>
          <w:p w:rsidR="004A632F" w:rsidRPr="00FB2196" w:rsidRDefault="004A632F" w:rsidP="00FB2196">
            <w:pPr>
              <w:tabs>
                <w:tab w:val="left" w:pos="-142"/>
                <w:tab w:val="left" w:pos="851"/>
              </w:tabs>
              <w:spacing w:after="0" w:line="240" w:lineRule="auto"/>
              <w:rPr>
                <w:rFonts w:eastAsia="Times New Roman" w:cs="Arial"/>
                <w:color w:val="000000"/>
                <w:sz w:val="22"/>
                <w:szCs w:val="22"/>
                <w:lang w:eastAsia="en-GB" w:bidi="ar-SA"/>
              </w:rPr>
            </w:pPr>
            <w:r>
              <w:rPr>
                <w:rFonts w:eastAsia="Times New Roman" w:cs="Arial"/>
                <w:color w:val="000000"/>
                <w:sz w:val="22"/>
                <w:szCs w:val="22"/>
                <w:lang w:eastAsia="en-GB" w:bidi="ar-SA"/>
              </w:rPr>
              <w:t>Were they able to use language you can understand</w:t>
            </w:r>
            <w:r w:rsidRPr="00FB2196">
              <w:rPr>
                <w:rFonts w:eastAsia="Times New Roman" w:cs="Arial"/>
                <w:color w:val="000000"/>
                <w:sz w:val="22"/>
                <w:szCs w:val="22"/>
                <w:lang w:eastAsia="en-GB" w:bidi="ar-SA"/>
              </w:rPr>
              <w:t>?</w:t>
            </w:r>
          </w:p>
          <w:p w:rsidR="004A632F" w:rsidRPr="00FB2196" w:rsidRDefault="004A632F" w:rsidP="00FB2196">
            <w:pPr>
              <w:tabs>
                <w:tab w:val="left" w:pos="-142"/>
                <w:tab w:val="left" w:pos="851"/>
              </w:tabs>
              <w:spacing w:after="0" w:line="240" w:lineRule="auto"/>
              <w:rPr>
                <w:rFonts w:eastAsia="Times New Roman" w:cs="Arial"/>
                <w:color w:val="000000"/>
                <w:sz w:val="22"/>
                <w:szCs w:val="22"/>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c>
          <w:tcPr>
            <w:tcW w:w="2130" w:type="dxa"/>
          </w:tcPr>
          <w:p w:rsidR="004A632F" w:rsidRPr="00FB2196" w:rsidRDefault="004A632F"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r>
    </w:tbl>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18"/>
        <w:gridCol w:w="7470"/>
      </w:tblGrid>
      <w:tr w:rsidR="00FB2196" w:rsidRPr="00FB2196" w:rsidTr="00A20096">
        <w:tc>
          <w:tcPr>
            <w:tcW w:w="2718" w:type="dxa"/>
            <w:shd w:val="clear" w:color="auto" w:fill="auto"/>
          </w:tcPr>
          <w:p w:rsidR="00FB2196" w:rsidRPr="00FB2196" w:rsidRDefault="00FB2196" w:rsidP="00FB2196">
            <w:pPr>
              <w:tabs>
                <w:tab w:val="left" w:pos="-142"/>
                <w:tab w:val="left" w:pos="851"/>
              </w:tabs>
              <w:spacing w:after="0" w:line="240" w:lineRule="auto"/>
              <w:rPr>
                <w:rFonts w:eastAsia="Times New Roman" w:cs="Arial"/>
                <w:color w:val="000000"/>
                <w:sz w:val="22"/>
                <w:szCs w:val="22"/>
                <w:lang w:eastAsia="en-GB" w:bidi="ar-SA"/>
              </w:rPr>
            </w:pPr>
            <w:r w:rsidRPr="00FB2196">
              <w:rPr>
                <w:rFonts w:eastAsia="Times New Roman" w:cs="Arial"/>
                <w:color w:val="000000"/>
                <w:sz w:val="22"/>
                <w:szCs w:val="22"/>
                <w:lang w:eastAsia="en-GB" w:bidi="ar-SA"/>
              </w:rPr>
              <w:lastRenderedPageBreak/>
              <w:t>How has the social worker’s involvement met your expectations for this visit?</w:t>
            </w:r>
          </w:p>
          <w:p w:rsidR="00FB2196" w:rsidRPr="00FB2196" w:rsidRDefault="00FB2196" w:rsidP="00FB2196">
            <w:pPr>
              <w:tabs>
                <w:tab w:val="left" w:pos="-142"/>
                <w:tab w:val="left" w:pos="851"/>
              </w:tabs>
              <w:spacing w:after="0" w:line="240" w:lineRule="auto"/>
              <w:rPr>
                <w:rFonts w:eastAsia="Times New Roman" w:cs="Arial"/>
                <w:color w:val="000000"/>
                <w:sz w:val="22"/>
                <w:szCs w:val="22"/>
                <w:lang w:eastAsia="en-GB" w:bidi="ar-SA"/>
              </w:rPr>
            </w:pPr>
          </w:p>
        </w:tc>
        <w:tc>
          <w:tcPr>
            <w:tcW w:w="7470"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r>
      <w:tr w:rsidR="00FB2196" w:rsidRPr="00FB2196" w:rsidTr="00A20096">
        <w:tc>
          <w:tcPr>
            <w:tcW w:w="2718" w:type="dxa"/>
            <w:shd w:val="clear" w:color="auto" w:fill="auto"/>
          </w:tcPr>
          <w:p w:rsidR="00FB2196" w:rsidRPr="00FB2196" w:rsidRDefault="00FB2196" w:rsidP="00FB2196">
            <w:pPr>
              <w:tabs>
                <w:tab w:val="left" w:pos="0"/>
                <w:tab w:val="left" w:pos="851"/>
              </w:tabs>
              <w:spacing w:after="0" w:line="240" w:lineRule="auto"/>
              <w:rPr>
                <w:rFonts w:eastAsia="Times New Roman" w:cs="Arial"/>
                <w:color w:val="000000"/>
                <w:sz w:val="22"/>
                <w:szCs w:val="22"/>
                <w:lang w:eastAsia="en-GB" w:bidi="ar-SA"/>
              </w:rPr>
            </w:pPr>
            <w:r w:rsidRPr="00FB2196">
              <w:rPr>
                <w:rFonts w:eastAsia="Times New Roman" w:cs="Arial"/>
                <w:color w:val="000000"/>
                <w:sz w:val="22"/>
                <w:szCs w:val="22"/>
                <w:lang w:eastAsia="en-GB" w:bidi="ar-SA"/>
              </w:rPr>
              <w:t>Are there any other comments or suggestions that you would like to make?</w:t>
            </w:r>
          </w:p>
        </w:tc>
        <w:tc>
          <w:tcPr>
            <w:tcW w:w="7470"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r>
    </w:tbl>
    <w:p w:rsidR="00FB2196" w:rsidRPr="00FB2196" w:rsidRDefault="00FB2196" w:rsidP="00FB2196">
      <w:pPr>
        <w:overflowPunct w:val="0"/>
        <w:autoSpaceDE w:val="0"/>
        <w:autoSpaceDN w:val="0"/>
        <w:adjustRightInd w:val="0"/>
        <w:spacing w:after="0" w:line="240" w:lineRule="auto"/>
        <w:ind w:left="720"/>
        <w:jc w:val="center"/>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br w:type="page"/>
      </w:r>
      <w:r w:rsidRPr="00FB2196">
        <w:rPr>
          <w:rFonts w:eastAsia="Times New Roman" w:cs="Arial"/>
          <w:b/>
          <w:color w:val="000000"/>
          <w:szCs w:val="24"/>
          <w:lang w:eastAsia="en-GB" w:bidi="ar-SA"/>
        </w:rPr>
        <w:lastRenderedPageBreak/>
        <w:t xml:space="preserve">Section 4 </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szCs w:val="24"/>
          <w:lang w:eastAsia="en-GB" w:bidi="ar-SA"/>
        </w:rPr>
      </w:pPr>
      <w:r w:rsidRPr="00FB2196">
        <w:rPr>
          <w:rFonts w:eastAsia="Times New Roman" w:cs="Arial"/>
          <w:b/>
          <w:szCs w:val="24"/>
          <w:lang w:eastAsia="en-GB" w:bidi="ar-SA"/>
        </w:rPr>
        <w:t>Safeguarding and working in complex situations – Case Study</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szCs w:val="24"/>
          <w:lang w:eastAsia="en-GB"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88"/>
      </w:tblGrid>
      <w:tr w:rsidR="00FB2196" w:rsidRPr="00FB2196" w:rsidTr="00A20096">
        <w:tc>
          <w:tcPr>
            <w:tcW w:w="10188"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Complete a critically reflective case study based on an assessment, undertaken with others (</w:t>
            </w:r>
            <w:r w:rsidRPr="00FB2196">
              <w:rPr>
                <w:rFonts w:eastAsia="Times New Roman" w:cs="Arial"/>
                <w:b/>
                <w:color w:val="000000"/>
                <w:szCs w:val="24"/>
                <w:lang w:eastAsia="en-GB" w:bidi="ar-SA"/>
              </w:rPr>
              <w:t>in your own area of work)</w:t>
            </w:r>
            <w:r w:rsidRPr="00FB2196">
              <w:rPr>
                <w:rFonts w:eastAsia="Times New Roman" w:cs="Arial"/>
                <w:color w:val="000000"/>
                <w:szCs w:val="24"/>
                <w:lang w:eastAsia="en-GB" w:bidi="ar-SA"/>
              </w:rPr>
              <w:t xml:space="preserve"> concerning the safeguarding of either an adult or a child. Demonstrate how the case relates to safeguarding legislation and your Safeguarding Boards safeguarding policies, strategies and procedures. Ensure that you cover the learning outcomes, National Occupational Standards, legislation (domestic and international), the specific dimensions of working in Wales and relevant social work theories. Please find list of learning outcomes in the handbook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i/>
                <w:color w:val="000000"/>
                <w:szCs w:val="24"/>
                <w:lang w:eastAsia="en-GB" w:bidi="ar-SA"/>
              </w:rPr>
              <w:t>4000 words(+/- 10%: include your actual word count at the end of each section)</w:t>
            </w:r>
          </w:p>
        </w:tc>
      </w:tr>
    </w:tbl>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5D5FD7">
      <w:pPr>
        <w:overflowPunct w:val="0"/>
        <w:autoSpaceDE w:val="0"/>
        <w:autoSpaceDN w:val="0"/>
        <w:adjustRightInd w:val="0"/>
        <w:spacing w:after="0" w:line="360" w:lineRule="auto"/>
        <w:jc w:val="both"/>
        <w:textAlignment w:val="baseline"/>
        <w:rPr>
          <w:rFonts w:eastAsia="Times New Roman" w:cs="Arial"/>
          <w:b/>
          <w:color w:val="000000"/>
          <w:szCs w:val="24"/>
          <w:lang w:eastAsia="en-GB" w:bidi="ar-SA"/>
        </w:rPr>
      </w:pPr>
    </w:p>
    <w:p w:rsidR="003354B0" w:rsidRPr="00CB2457" w:rsidRDefault="003354B0" w:rsidP="005D5FD7">
      <w:pPr>
        <w:spacing w:line="360" w:lineRule="auto"/>
      </w:pPr>
      <w:r>
        <w:t>Working within</w:t>
      </w:r>
      <w:r w:rsidR="00DA4637">
        <w:t xml:space="preserve"> a long term childcare team </w:t>
      </w:r>
      <w:r>
        <w:t xml:space="preserve">in </w:t>
      </w:r>
      <w:r w:rsidR="00DA4637">
        <w:t xml:space="preserve">a Local Authority in </w:t>
      </w:r>
      <w:r>
        <w:t>Wales</w:t>
      </w:r>
      <w:r w:rsidR="00DA4637">
        <w:t>,</w:t>
      </w:r>
      <w:r>
        <w:t xml:space="preserve"> I have to work within a variety of legislative and political frameworks.  Some of these are applicable to be practising within Wales and others are applicable on a national level.  </w:t>
      </w:r>
      <w:r w:rsidRPr="00CB2457">
        <w:t xml:space="preserve">The Children Act 1989 is the main piece of legislation that governs working with children and their families in Wales and therefor informs social work practice within the team. The importance of the Act is to ensure that ‘‘children's welfare and developmental needs are met, including the need to be protected from harm’’ (Children’s Rights in Wales, Internet).  The Children Act 2004 builds upon the principles set out within the Children Act 1989.  The Act encourages multi- agency practice and encourages accountability; Part 3 of the Act is only applicable to Wales (NSPCC, 2016).  The agency has strong working partnerships with Health, Police, Education and other agencies.  As discussed within </w:t>
      </w:r>
      <w:r w:rsidR="00EF255A">
        <w:t xml:space="preserve">section 3.7 of </w:t>
      </w:r>
      <w:r w:rsidRPr="00CB2457">
        <w:t>the All Wales Child Protection Procedures (AWCPP</w:t>
      </w:r>
      <w:r>
        <w:t>, 2008</w:t>
      </w:r>
      <w:r w:rsidRPr="00CB2457">
        <w:t xml:space="preserve">) the ‘‘effective sharing and exchange of relevant information between professionals is essential in order to </w:t>
      </w:r>
      <w:r>
        <w:t>safeguard children’’</w:t>
      </w:r>
      <w:r w:rsidRPr="00CB2457">
        <w:t xml:space="preserve">.  </w:t>
      </w:r>
    </w:p>
    <w:p w:rsidR="003354B0" w:rsidRDefault="003354B0" w:rsidP="005D5FD7">
      <w:pPr>
        <w:spacing w:line="360" w:lineRule="auto"/>
      </w:pPr>
      <w:r>
        <w:t xml:space="preserve">Having an in depth understanding of the legislative frameworks is intrinsic to my practice and the safeguarding of children and young people.  Within this essay I am going to discuss a case which I have been managing and an element of the assessment process which was undertaking in relation to the safeguarding of a baby.  I am going to use Gibb’s model of </w:t>
      </w:r>
      <w:r w:rsidR="007C08B2">
        <w:t>reflection to</w:t>
      </w:r>
      <w:r>
        <w:t xml:space="preserve"> structure the discussion and to critically analysis the assessment process and the differing political, legislative and theoretical frameworks which guide this</w:t>
      </w:r>
      <w:r w:rsidR="007F12C9">
        <w:t xml:space="preserve"> (</w:t>
      </w:r>
      <w:r w:rsidR="007F12C9" w:rsidRPr="007F12C9">
        <w:t xml:space="preserve">1988, cited in </w:t>
      </w:r>
      <w:hyperlink r:id="rId15" w:history="1">
        <w:r w:rsidR="007F12C9" w:rsidRPr="007F12C9">
          <w:rPr>
            <w:rStyle w:val="Hyperlink"/>
          </w:rPr>
          <w:t>www.moodle.uws.ac.uk</w:t>
        </w:r>
      </w:hyperlink>
      <w:r w:rsidR="007F12C9">
        <w:t>)</w:t>
      </w:r>
      <w:r>
        <w:t xml:space="preserve">.  I will also reflect on my own role within the assessment and how I </w:t>
      </w:r>
      <w:r>
        <w:lastRenderedPageBreak/>
        <w:t>worked with service users, carers and other professionals to gather relevant information which was used to plan for the safety of the baby.</w:t>
      </w:r>
    </w:p>
    <w:p w:rsidR="003354B0" w:rsidRDefault="003354B0" w:rsidP="005D5FD7">
      <w:pPr>
        <w:spacing w:line="360" w:lineRule="auto"/>
      </w:pPr>
    </w:p>
    <w:p w:rsidR="00DA4637" w:rsidRDefault="003354B0" w:rsidP="005D5FD7">
      <w:pPr>
        <w:spacing w:line="360" w:lineRule="auto"/>
      </w:pPr>
      <w:r>
        <w:t>The assessment which will be discussed is a parenting assessment of a mother (Individual 1), aged 29 years old</w:t>
      </w:r>
      <w:r w:rsidR="00DA4637">
        <w:t xml:space="preserve"> and is of White, Welsh origin.  </w:t>
      </w:r>
      <w:r w:rsidR="007C08B2">
        <w:t>She has</w:t>
      </w:r>
      <w:r>
        <w:t xml:space="preserve"> an extensive history of </w:t>
      </w:r>
      <w:r w:rsidR="00DA4637">
        <w:t xml:space="preserve">substance misuse and </w:t>
      </w:r>
      <w:r>
        <w:t>did not discover she was pregnant with her baby (Baby 1) until she was at 32 weeks gestation and gave birth to Baby 1 at 34 weeks.  Individual 1 was residing with her mother and brot</w:t>
      </w:r>
      <w:r w:rsidR="00DA4637">
        <w:t xml:space="preserve">her whom both have a </w:t>
      </w:r>
      <w:r>
        <w:t xml:space="preserve">history of substance misuse and for the brother also violence.  The father of Baby 1 was in prison when Individual 1 discovered she was pregnant and spent the first six months of Baby 1’s life incarcerated.  Baby 1’s father also had a history of alcohol and substance misuse alongside violent and threatening behaviour.  To complicate the situation Baby 1’s father and maternal uncle had been involved in violent attacks with each other.  </w:t>
      </w:r>
    </w:p>
    <w:p w:rsidR="00DA4637" w:rsidRDefault="00DA4637" w:rsidP="005D5FD7">
      <w:pPr>
        <w:spacing w:line="360" w:lineRule="auto"/>
      </w:pPr>
    </w:p>
    <w:p w:rsidR="003354B0" w:rsidRDefault="003354B0" w:rsidP="005D5FD7">
      <w:pPr>
        <w:spacing w:line="360" w:lineRule="auto"/>
      </w:pPr>
      <w:r w:rsidRPr="00CB2457">
        <w:t>I discussed the procedu</w:t>
      </w:r>
      <w:r>
        <w:t>res and expectations of the Parenting</w:t>
      </w:r>
      <w:r w:rsidRPr="00CB2457">
        <w:t xml:space="preserve"> Assessment with my practice assessor within supervision and we discussed how the AWCPP (Children in Wales, 2008) would need to be referred to throughout the whole process.  The Framework for Assessment of Children i</w:t>
      </w:r>
      <w:r w:rsidR="003D369D">
        <w:t>n Need and their Families (National Assembly for Wales</w:t>
      </w:r>
      <w:r w:rsidRPr="00CB2457">
        <w:t xml:space="preserve">, 2001) was identified as a useful tool to use in the collation of information in regards to the child developmental needs of </w:t>
      </w:r>
      <w:r>
        <w:t>Baby 1 and the capacity of Individual 1</w:t>
      </w:r>
      <w:r w:rsidRPr="00CB2457">
        <w:t xml:space="preserve"> t</w:t>
      </w:r>
      <w:r>
        <w:t>o respond appropriately to her</w:t>
      </w:r>
      <w:r w:rsidRPr="00CB2457">
        <w:t xml:space="preserve"> needs and the impact of wider family, social groups and environmental factors on the</w:t>
      </w:r>
      <w:r>
        <w:t xml:space="preserve"> parenting capacity and Baby 1</w:t>
      </w:r>
      <w:r w:rsidRPr="00CB2457">
        <w:t xml:space="preserve">. </w:t>
      </w:r>
      <w:r>
        <w:t xml:space="preserve">  It was agreed that Baby 1 could be at risk of experiencing significant harm under her mother’s sole care and that</w:t>
      </w:r>
      <w:r w:rsidRPr="00E62C63">
        <w:t xml:space="preserve"> threshold </w:t>
      </w:r>
      <w:r>
        <w:t>had been met as outlined within the Children Act 1989.  This meant that ‘’</w:t>
      </w:r>
      <w:r w:rsidRPr="00E62C63">
        <w:t>compulsory intervention in family life in the best interests of children</w:t>
      </w:r>
      <w:r>
        <w:t xml:space="preserve">’’ was required by the Local Authority to ensure that Baby 1 was being appropriately safeguarded from harm (The Voice of the Chid, 2018).   Under section 31 of the Children Act (1989), it was agreed in </w:t>
      </w:r>
      <w:r w:rsidRPr="00221F5F">
        <w:t>c</w:t>
      </w:r>
      <w:r>
        <w:t>ourt that an Interim Care Order was granted to the Local Authority to ensure that Baby 1</w:t>
      </w:r>
      <w:r w:rsidRPr="00221F5F">
        <w:t xml:space="preserve"> was going to be kept safe and the Local Authority would share parental responsibilit</w:t>
      </w:r>
      <w:r>
        <w:t>y with Individual 1</w:t>
      </w:r>
      <w:r w:rsidRPr="00221F5F">
        <w:t xml:space="preserve"> until the court process was completed</w:t>
      </w:r>
      <w:r>
        <w:t xml:space="preserve">.  A parenting assessment was a requirement of court </w:t>
      </w:r>
      <w:r>
        <w:lastRenderedPageBreak/>
        <w:t xml:space="preserve">as an Interim Care Order had been granted to the Local Authority in light of the above risks to assess Individual 1’s ability to meet Baby 1’s emotional and physical developmental needs alongside remaining substance free and protecting Baby 1 from any risk her family would pose.  Before I began any work with Individual 1, I had ascertained that English was her preferred language to communicate within but I had ensured that she was aware that any services and support could be offered through the medium of Welsh or any other preferred language if she required it.  This was ensuring that I had made an ‘active offer’ to individual 1 and that the Welsh Language Measure </w:t>
      </w:r>
      <w:r w:rsidR="00EE036D">
        <w:t>(</w:t>
      </w:r>
      <w:r>
        <w:t>2011</w:t>
      </w:r>
      <w:r w:rsidR="00EE036D">
        <w:t>)</w:t>
      </w:r>
      <w:r>
        <w:t xml:space="preserve"> had been upheld.  </w:t>
      </w:r>
    </w:p>
    <w:p w:rsidR="003354B0" w:rsidRDefault="003354B0" w:rsidP="005D5FD7">
      <w:pPr>
        <w:spacing w:line="360" w:lineRule="auto"/>
      </w:pPr>
    </w:p>
    <w:p w:rsidR="003354B0" w:rsidRPr="00303BF6" w:rsidRDefault="003354B0" w:rsidP="005D5FD7">
      <w:pPr>
        <w:spacing w:line="360" w:lineRule="auto"/>
      </w:pPr>
      <w:r>
        <w:t xml:space="preserve">Individual 1 agreed to enter a Parent and Child placement for her to receive a high level of support in caring for Baby 1 and to assess Individual 1’s ability to meet Baby 1’s basic care needs.  This would be my first experience of managing a case which was in Care Proceedings.  My initial feelings towards the case were a mixture of apprehension, anxiety and the lack of self-belief but I was re-assured by my senior that I had the skills to manage the case efficiently.  I felt that I was under immense pressure before completing the parenting assessment as the case was being twin tracked and the viability assessments of Individual 1’s support networks had all concluded negative.  . </w:t>
      </w:r>
      <w:r w:rsidRPr="00303BF6">
        <w:t xml:space="preserve">This meaning that if the parenting assessment concluded negative then Baby 1’s other long term plan would be adoption.  In line with the Public Law Outline (2014), assessments need to be ‘frontloaded’ and completed before the case goes to the final hearing which should be concluded within 26 weeks.  This was introduced to ensure that there is no unnecessary delay within a court case and that timescales and outcomes are in line with the child’s best interest (CAFCASS, 2017).  Previous to this cases would drift and a child’s long term permanency plan could be jeopardised by the time a decision was made by court.  The Children Act (1989) stipulates that the ‘welfare of the child is paramount’ but also supports that a child should remain within their family wherever possible.  This can be hard to achieve in some cases, especially when there has been generational social work involvement within families.  Individual 1 was known to social services as a child.  This is a common factor in many of the cases which are open to the team I work on.  This makes using a systemic approach to safeguarding difficult as for a lot of the children and young people whom we support have a very limited safety network, and trying to manage the risk whilst leaving the </w:t>
      </w:r>
      <w:r w:rsidRPr="00303BF6">
        <w:lastRenderedPageBreak/>
        <w:t>child within their family can become unmanageable.   Luckily, the area which Individual 1 and Baby 1 live is covered by an abundance of services which would support them if they returned to li</w:t>
      </w:r>
      <w:r w:rsidR="00F112AB">
        <w:t>v</w:t>
      </w:r>
      <w:r w:rsidRPr="00303BF6">
        <w:t xml:space="preserve">e in the community.  This is not the case for other families who live in Wales, as outside of this area, access to services can be affected by rurality and also a ‘’post code lottery’’ leaving some of the poorest families without access to the support they need (BBC News, 2018). </w:t>
      </w:r>
    </w:p>
    <w:p w:rsidR="003354B0" w:rsidRPr="00303BF6" w:rsidRDefault="003354B0" w:rsidP="005D5FD7">
      <w:pPr>
        <w:spacing w:line="360" w:lineRule="auto"/>
      </w:pPr>
    </w:p>
    <w:p w:rsidR="003354B0" w:rsidRPr="00303BF6" w:rsidRDefault="003354B0" w:rsidP="005D5FD7">
      <w:pPr>
        <w:spacing w:line="360" w:lineRule="auto"/>
      </w:pPr>
      <w:r w:rsidRPr="00303BF6">
        <w:t>The Framework for the assessment of children in need and their families</w:t>
      </w:r>
      <w:r w:rsidRPr="00303BF6">
        <w:rPr>
          <w:rFonts w:hint="eastAsia"/>
        </w:rPr>
        <w:t> </w:t>
      </w:r>
      <w:r w:rsidRPr="00303BF6">
        <w:t xml:space="preserve">works in a </w:t>
      </w:r>
      <w:r w:rsidRPr="00303BF6">
        <w:rPr>
          <w:rFonts w:hint="eastAsia"/>
        </w:rPr>
        <w:t xml:space="preserve">systematic way of </w:t>
      </w:r>
      <w:r w:rsidRPr="00303BF6">
        <w:t>‘‘</w:t>
      </w:r>
      <w:r w:rsidRPr="00303BF6">
        <w:rPr>
          <w:rFonts w:hint="eastAsia"/>
        </w:rPr>
        <w:t>analysing, understanding and recording what is happening to children and young people within their families and the wider context of the community in which they live</w:t>
      </w:r>
      <w:r w:rsidRPr="00303BF6">
        <w:t>’’</w:t>
      </w:r>
      <w:r w:rsidRPr="00303BF6">
        <w:rPr>
          <w:rFonts w:hint="eastAsia"/>
        </w:rPr>
        <w:t>(Department of Health , 2000)</w:t>
      </w:r>
      <w:r w:rsidRPr="00303BF6">
        <w:t xml:space="preserve">.  With the implementation of the Social Services and Wellbeing Act (Wales) 2014 (SSWB 2014) the focus of social work involvement needs to work with families and young people to obtain the outcomes they feel will improve their ‘well-being’.  The focus is on a strengths based approach and it is to utilise and build upon the strengths which have already been identified within a family or individual, with the outcomes of any interventions being able to be measurable and attainable.  The local authority </w:t>
      </w:r>
      <w:r w:rsidR="00F112AB">
        <w:t>in which I work has incorporated</w:t>
      </w:r>
      <w:r w:rsidRPr="00303BF6">
        <w:t xml:space="preserve"> the use of the Signs of Safety (SOS) and systemic models. The SOS approach utilises a strengths based and solution focused method to try to enact achievable and sustainable change for children and their families</w:t>
      </w:r>
      <w:r w:rsidR="00EE036D">
        <w:t xml:space="preserve"> (Signs of Safety</w:t>
      </w:r>
      <w:r w:rsidR="00F112AB">
        <w:t>, 2018)</w:t>
      </w:r>
      <w:r w:rsidRPr="00303BF6">
        <w:t xml:space="preserve">.  Using a Solution Focused approach with parents with substance misuse issues encourages them to focus on the future and envisage what their lives’ might look like for themselves and their children if they were free from substance misuse (Payne, 2014).  Smeaton argues that practitioners need to gain an understanding of the issues faced by parents misusing drugs in order to overcome parental denial and resistance (2011).  Substance misuse had been a prominent factor in Individual 1’s life since she was 12 years old, with her mother and brother also being prolific drug users.  I felt apprehensive of how I was going to approach the subject of Individual 1’s substance misuse and her support networks.  Through discussions with my senior it was felt a genogram would be an effective way of gaining a picture of a family’s dynamics over time.  It is important that Individual 1 felt that she was the expert of her own world and using a genogram introduced her to the principles of systems theory (Pope &amp; Lee, 2015).   Using this approach engaged Individual 1 into the assessment process and it gave a </w:t>
      </w:r>
      <w:r w:rsidRPr="00303BF6">
        <w:lastRenderedPageBreak/>
        <w:t>more accurate picture of her risky and safe networks and the level of contact she had with them.  Establishing Individual 1’s understanding of risk and the potential harm certain members of her family could place Baby 1 in was crucial to the outcome of the parenting assessment and also whether an appropriate safety plan could be put in place if Individual 1 and Baby 1 returned to the community  (Taylor and Kroll, 2004).  On reflection, I am aware that using this approach can have its pitfalls as sometimes professionals can get so caught up in focussing on the future that they miss what is going on in a child’s life at the present time, as explored within the Serious Case Review of Baby P (Woods, Bond,  Humphrey &amp; Symes</w:t>
      </w:r>
      <w:r w:rsidRPr="00303BF6">
        <w:rPr>
          <w:b/>
          <w:bCs/>
        </w:rPr>
        <w:t xml:space="preserve">, </w:t>
      </w:r>
      <w:r w:rsidRPr="00303BF6">
        <w:t>2011).  The Social Services and Well Being Act (Wales) 2014 (SSWB 2014) wants services to be person centred and citizen directed with the results being very outcome focused (Clements, 2014).  I</w:t>
      </w:r>
      <w:r w:rsidR="00F112AB">
        <w:t>f there are safeguarding concerns</w:t>
      </w:r>
      <w:r w:rsidRPr="00303BF6">
        <w:t>, this could cause conflict within these decisions as the parents will have to comply with the support that the agency deem relevant and this might not be what they feel they need.</w:t>
      </w:r>
    </w:p>
    <w:p w:rsidR="003354B0" w:rsidRDefault="003354B0" w:rsidP="005D5FD7">
      <w:pPr>
        <w:spacing w:line="360" w:lineRule="auto"/>
        <w:rPr>
          <w:highlight w:val="yellow"/>
        </w:rPr>
      </w:pPr>
    </w:p>
    <w:p w:rsidR="003354B0" w:rsidRPr="009C5CCA" w:rsidRDefault="003354B0" w:rsidP="005D5FD7">
      <w:pPr>
        <w:spacing w:line="360" w:lineRule="auto"/>
      </w:pPr>
      <w:r w:rsidRPr="00F26265">
        <w:rPr>
          <w:bCs/>
          <w:iCs/>
        </w:rPr>
        <w:t>Completing a Parenting Assessment requires the social worker connecting with other professionals who are working with the family and for them to spend a lot of time with the family which I recognise could be very intrusive</w:t>
      </w:r>
      <w:r w:rsidRPr="00F26265">
        <w:t xml:space="preserve">.  Maiter, Palmer and Manji discuss that a positive worker-client relationship is central to achieving positive case outcomes when there are Child Protection concerns (2006). I felt that my involvement was a positive one as I was gathering information in order to identify services and support which would </w:t>
      </w:r>
      <w:r>
        <w:t>ultimately help Individual 1 and Baby 1</w:t>
      </w:r>
      <w:r w:rsidRPr="00F26265">
        <w:t>.  On reflection this was my perspective of my involvement and a parent might feel ‘‘awkward, disempowered, that things will be used in evidence against them’’ when social services are involved</w:t>
      </w:r>
      <w:r w:rsidR="00EE036D">
        <w:t xml:space="preserve"> in their lives (Pack, 2015 cited online</w:t>
      </w:r>
      <w:r w:rsidRPr="00F26265">
        <w:t xml:space="preserve"> in Tickle, 2015)</w:t>
      </w:r>
      <w:r>
        <w:t xml:space="preserve"> Before meeting with Individual 1</w:t>
      </w:r>
      <w:r w:rsidR="00F112AB">
        <w:t>, I</w:t>
      </w:r>
      <w:r w:rsidRPr="00F26265">
        <w:t>already felt</w:t>
      </w:r>
      <w:r w:rsidR="007C08B2">
        <w:t xml:space="preserve">that </w:t>
      </w:r>
      <w:r w:rsidR="007C08B2" w:rsidRPr="00F26265">
        <w:t>I</w:t>
      </w:r>
      <w:r w:rsidRPr="00F26265">
        <w:t xml:space="preserve"> had built up a very negative picture of</w:t>
      </w:r>
      <w:r>
        <w:t xml:space="preserve"> her as I had read the Social service files of her child hood and the Initial Assessment which had been undertaken on her current circumstances.Individual 1’s life as a child and her recollection of this is negative and the information which is recorded on the Local Authority systems, she believes is incorrect.  When exploring Individual 1’s childhood her recollections were positive whereas the information on databases portrayed a different story.  Reflecting on Individual 1’s recordings, it has made me more aware of how important it is to record accurate and balanced </w:t>
      </w:r>
      <w:r>
        <w:lastRenderedPageBreak/>
        <w:t xml:space="preserve">information as the information which I am recording </w:t>
      </w:r>
      <w:r w:rsidRPr="009A33AF">
        <w:t xml:space="preserve">is on an individual’s life and they might read this in the future.  Also, with the changing of the Data Protection Act (2018), public organisations need to </w:t>
      </w:r>
      <w:r>
        <w:t xml:space="preserve">be </w:t>
      </w:r>
      <w:r w:rsidRPr="009A33AF">
        <w:t>open and transparent in their recording and sharing of information.</w:t>
      </w:r>
      <w:r>
        <w:t xml:space="preserve"> The </w:t>
      </w:r>
      <w:r w:rsidRPr="00FA4F6B">
        <w:t>Well-being of Future Gene</w:t>
      </w:r>
      <w:r>
        <w:t xml:space="preserve">rations Wales Act (2015) also highlights the importance of practitioners being </w:t>
      </w:r>
      <w:r w:rsidRPr="00FA4F6B">
        <w:t>aware</w:t>
      </w:r>
      <w:r>
        <w:t xml:space="preserve"> of the long term impact of their </w:t>
      </w:r>
      <w:r w:rsidRPr="00FA4F6B">
        <w:t>decisions</w:t>
      </w:r>
      <w:r>
        <w:t xml:space="preserve"> within practice.  I found this situation very hard to manage at times, as I could not understand how Individual 1 could feel that her childhood was a happy one when the information held on record portrayed a different picture and made me question Individual 1’s ability to provide a different future for Baby 1 if she felt that her childhood experiences were positive and had not impacted on her decisions in her te</w:t>
      </w:r>
      <w:r w:rsidR="00F112AB">
        <w:t>ens and later life.</w:t>
      </w:r>
      <w:r w:rsidR="003D18AA">
        <w:t xml:space="preserve"> As discussed within the study on Adverse C</w:t>
      </w:r>
      <w:r w:rsidR="005F5B76">
        <w:t xml:space="preserve">hild Experiences (ACE’s) that adults previously exposed to </w:t>
      </w:r>
      <w:r w:rsidR="005F5B76" w:rsidRPr="005F5B76">
        <w:t xml:space="preserve">ACEs have been shown to be more likely to </w:t>
      </w:r>
      <w:r w:rsidR="005F5B76">
        <w:t>‘’</w:t>
      </w:r>
      <w:r w:rsidR="005F5B76" w:rsidRPr="005F5B76">
        <w:t>strugglewith social situations, have difficulties buildingrelationships and</w:t>
      </w:r>
      <w:r w:rsidR="005F5B76">
        <w:t xml:space="preserve"> become detached from society</w:t>
      </w:r>
      <w:r w:rsidR="005F5B76" w:rsidRPr="005F5B76">
        <w:t>.Evidence indicates that they may also adopt healthharmingbehaviours (</w:t>
      </w:r>
      <w:r w:rsidR="005F5B76">
        <w:t xml:space="preserve">e.g. </w:t>
      </w:r>
      <w:r w:rsidR="005F5B76" w:rsidRPr="005F5B76">
        <w:t>alcohol and drug use) in part as mechanisms tocope with a history of ACEs</w:t>
      </w:r>
      <w:r w:rsidR="006470CD">
        <w:t>’’ (</w:t>
      </w:r>
      <w:r w:rsidR="005F5B76">
        <w:t xml:space="preserve">NHS Wales, 2016). </w:t>
      </w:r>
      <w:r>
        <w:t xml:space="preserve">   I found myself comparing Individual 1 to other families I had worked with where substances had been a concerning factor and at first I didn’t agree with her viewpoint on this.  Through reflection and from building up my relationship with Individual 1 and her mother, </w:t>
      </w:r>
      <w:r w:rsidRPr="009C5CCA">
        <w:t>I recognised these attitudes to be deterministic and discriminatory towards Individual 1</w:t>
      </w:r>
      <w:r>
        <w:t xml:space="preserve">.  Being critically reflective </w:t>
      </w:r>
      <w:r w:rsidRPr="009C5CCA">
        <w:t xml:space="preserve">within practice will assist with identifying in-grained assumptions which can exist within </w:t>
      </w:r>
      <w:r>
        <w:t>practice</w:t>
      </w:r>
      <w:r w:rsidRPr="009C5CCA">
        <w:t xml:space="preserve"> and approaching situations in an anti-discriminatory manner (Adams, Dominelli &amp; Payne, 2002; s.3.7 of Ethical Practice Principles, BASW, 2012)</w:t>
      </w:r>
    </w:p>
    <w:p w:rsidR="003354B0" w:rsidRDefault="003354B0" w:rsidP="005D5FD7">
      <w:pPr>
        <w:spacing w:line="360" w:lineRule="auto"/>
      </w:pPr>
    </w:p>
    <w:p w:rsidR="003354B0" w:rsidRDefault="003354B0" w:rsidP="005D5FD7">
      <w:pPr>
        <w:spacing w:line="360" w:lineRule="auto"/>
        <w:rPr>
          <w:rFonts w:eastAsia="Calibri" w:cs="Times New Roman"/>
          <w:szCs w:val="24"/>
        </w:rPr>
      </w:pPr>
      <w:r w:rsidRPr="00A66DDB">
        <w:t xml:space="preserve">I </w:t>
      </w:r>
      <w:r>
        <w:t>felt that Individual 1</w:t>
      </w:r>
      <w:r w:rsidRPr="00A66DDB">
        <w:t xml:space="preserve"> was ev</w:t>
      </w:r>
      <w:r>
        <w:t xml:space="preserve">idently at an extremely emotional and vulnerable point in her </w:t>
      </w:r>
      <w:r w:rsidRPr="00A66DDB">
        <w:t xml:space="preserve">life but </w:t>
      </w:r>
      <w:r>
        <w:t xml:space="preserve">was limited to the support she could receive which </w:t>
      </w:r>
      <w:r w:rsidRPr="00A66DDB">
        <w:t>due to policies and procedures of statutory organisations which often causes delays in crucial intervention and prevention (Turney, Platt, Selwyn &amp; Farmer, 2011).  When di</w:t>
      </w:r>
      <w:r>
        <w:t>scussing this with my superviso</w:t>
      </w:r>
      <w:r w:rsidRPr="00A66DDB">
        <w:t>r she seemed to t</w:t>
      </w:r>
      <w:r>
        <w:t>ake quite a hard line towards Individual 1</w:t>
      </w:r>
      <w:r w:rsidRPr="00A66DDB">
        <w:t xml:space="preserve"> and I was reminded that my involvement was pr</w:t>
      </w:r>
      <w:r>
        <w:t>imarily in the interests of Baby 1 and not Individual 1</w:t>
      </w:r>
      <w:r w:rsidRPr="00A66DDB">
        <w:t>.  On reflection I recognised that I was becoming too align</w:t>
      </w:r>
      <w:r>
        <w:t>ed towards Individual 1</w:t>
      </w:r>
      <w:r w:rsidRPr="00A66DDB">
        <w:t xml:space="preserve"> and needed to remember that as a parent you have the responsibility to protect and promote the best interests of your child as outlined within the </w:t>
      </w:r>
      <w:r w:rsidRPr="00A66DDB">
        <w:lastRenderedPageBreak/>
        <w:t>Rights To Action Framework (Wales) 2004 which is underpinned by the United Nations Convention on the Rights of the Child (UNCRC) 1989</w:t>
      </w:r>
      <w:r>
        <w:t>.</w:t>
      </w:r>
      <w:r w:rsidRPr="00A66DDB">
        <w:t>).</w:t>
      </w:r>
      <w:r>
        <w:rPr>
          <w:rFonts w:eastAsia="Calibri" w:cs="Times New Roman"/>
          <w:szCs w:val="24"/>
        </w:rPr>
        <w:t xml:space="preserve">  This also conflicts with </w:t>
      </w:r>
      <w:r w:rsidRPr="00A44F41">
        <w:rPr>
          <w:rFonts w:eastAsia="Calibri" w:cs="Times New Roman"/>
          <w:szCs w:val="24"/>
        </w:rPr>
        <w:t>Article 8, Human Rights Act 1998</w:t>
      </w:r>
      <w:r>
        <w:rPr>
          <w:rFonts w:eastAsia="Calibri" w:cs="Times New Roman"/>
          <w:szCs w:val="24"/>
        </w:rPr>
        <w:t xml:space="preserve"> which states that</w:t>
      </w:r>
      <w:r w:rsidRPr="00A44F41">
        <w:rPr>
          <w:rFonts w:eastAsia="Calibri" w:cs="Times New Roman"/>
          <w:szCs w:val="24"/>
        </w:rPr>
        <w:t xml:space="preserve"> ‘‘everyone has the right to respect for his private and family life, his home and his correspondence’’ </w:t>
      </w:r>
      <w:r>
        <w:rPr>
          <w:rFonts w:eastAsia="Calibri" w:cs="Times New Roman"/>
          <w:szCs w:val="24"/>
        </w:rPr>
        <w:t>(Legislation.gov.uk, Online)</w:t>
      </w:r>
      <w:r w:rsidRPr="00A44F41">
        <w:rPr>
          <w:rFonts w:eastAsia="Calibri" w:cs="Times New Roman"/>
          <w:szCs w:val="24"/>
        </w:rPr>
        <w:t>.Balancing the rights of the parents with those of the children can be conflicting but I need</w:t>
      </w:r>
      <w:r>
        <w:rPr>
          <w:rFonts w:eastAsia="Calibri" w:cs="Times New Roman"/>
          <w:szCs w:val="24"/>
        </w:rPr>
        <w:t xml:space="preserve">ed to remember that my role as a childcare social worker is to </w:t>
      </w:r>
      <w:r w:rsidRPr="00A44F41">
        <w:rPr>
          <w:rFonts w:eastAsia="Calibri" w:cs="Times New Roman"/>
          <w:szCs w:val="24"/>
        </w:rPr>
        <w:t>protect a child’s safety and promote their best interests (Mainstone, 2014)</w:t>
      </w:r>
      <w:r>
        <w:rPr>
          <w:rFonts w:eastAsia="Calibri" w:cs="Times New Roman"/>
          <w:szCs w:val="24"/>
        </w:rPr>
        <w:t xml:space="preserve">.  </w:t>
      </w:r>
    </w:p>
    <w:p w:rsidR="00303BF6" w:rsidRDefault="00303BF6" w:rsidP="005D5FD7">
      <w:pPr>
        <w:spacing w:line="360" w:lineRule="auto"/>
        <w:rPr>
          <w:rFonts w:eastAsia="Calibri" w:cs="Times New Roman"/>
          <w:szCs w:val="24"/>
        </w:rPr>
      </w:pPr>
    </w:p>
    <w:p w:rsidR="003354B0" w:rsidRDefault="003354B0" w:rsidP="005D5FD7">
      <w:pPr>
        <w:spacing w:line="360" w:lineRule="auto"/>
      </w:pPr>
      <w:r>
        <w:t xml:space="preserve">It is important to recognise the </w:t>
      </w:r>
      <w:r w:rsidRPr="00B12E07">
        <w:t>power and co</w:t>
      </w:r>
      <w:r>
        <w:t xml:space="preserve">ntrolwhen social work involvement is statutory.  This is because the situation is already oppressive and this can cause </w:t>
      </w:r>
      <w:r w:rsidRPr="004D470A">
        <w:t>service users to disengage from services (Gast &amp; Patmore, 2012)</w:t>
      </w:r>
      <w:r>
        <w:t>.  This was particularly important when carrying out the weekly Parent and Child meetings which all professionals working with Individual 1 and Baby 1 were invited to attend.  Using a multi-agency approach when collating information for an assessment is important as information is shared and discussed.  This is re-enforced by the AWCPP (2008) and the Children Act (2004) and then further within the SSWB (2014) which stipulates that safeguarding is everyone’s responsibility.   Lord Laming’s serious case review of Victoria Climbè highlighted that opportunities to protect Victoria were missed due to professional’s not speaking and sharing information with each other.   Before the Children Act</w:t>
      </w:r>
      <w:r w:rsidR="006470CD">
        <w:t xml:space="preserve"> (</w:t>
      </w:r>
      <w:r>
        <w:t xml:space="preserve"> 2004</w:t>
      </w:r>
      <w:r w:rsidR="006470CD">
        <w:t>)</w:t>
      </w:r>
      <w:r>
        <w:t xml:space="preserve">, statutory agencies did not have a duty to share safeguarding concerns with other agencies.  In Wales, the AWCPP were developed to set out a process of sharing safeguarding concerns between agencies. Working within a multi professional arena can have its challenges especially when there is a conflict of opinions and roles.  For example, the foster carer within this case had the role of supporting Individual 1 as well as gathering evidence in her ability to meet Baby 1’s basic care needs.  The foster carer would highlight her concerns to me in private but was reluctant for me to share these within the meetings as she didn’t want to jeopardise the relationship which she had built up with her.  As a qualified social worker, registered with Social Care Wales, I have a duty to work within the Codes of Practice.  An element of these is to work in an open and honest way with service users.  On reflection I recognise the difficult predicament that foster carers face when supporting Parent and Child placements, but ultimately the safety and welfare of Baby 1 was paramount and not </w:t>
      </w:r>
      <w:r>
        <w:lastRenderedPageBreak/>
        <w:t>addressing concerns within the meeting would not be in Baby 1’s best interest (</w:t>
      </w:r>
      <w:r w:rsidRPr="00FC5058">
        <w:t>Forrester, Kershaw, Moss, Hughes, 2008</w:t>
      </w:r>
      <w:r>
        <w:t>).    Trying</w:t>
      </w:r>
      <w:r w:rsidRPr="004D470A">
        <w:t xml:space="preserve"> to </w:t>
      </w:r>
      <w:r>
        <w:t xml:space="preserve">promote Individual 1’s </w:t>
      </w:r>
      <w:r w:rsidRPr="004D470A">
        <w:t>participation throughout the meeting</w:t>
      </w:r>
      <w:r>
        <w:t xml:space="preserve"> was important but this was hard at times, especially when concerns were being shared as Individual 1 would become very defensive </w:t>
      </w:r>
      <w:r w:rsidRPr="004D470A">
        <w:t xml:space="preserve"> (S.2.1 &amp; 3, Values and Ethica</w:t>
      </w:r>
      <w:r>
        <w:t xml:space="preserve">l Principles, BASW, 2012).  To overcome this I would </w:t>
      </w:r>
      <w:r w:rsidRPr="00B12E07">
        <w:t xml:space="preserve">approach practice in a person centred way </w:t>
      </w:r>
      <w:r>
        <w:t xml:space="preserve">with Individual 1 and highlight the strengths she was demonstrating in caring for Baby 1(Lindsay &amp; Orton, 2011). I recognise that social work is full of competing interests and conflicting rights and that not all of the outcomes of social work involvement will be understood as positives by all parties involved </w:t>
      </w:r>
      <w:r w:rsidRPr="00B12E07">
        <w:t xml:space="preserve"> (Oko, 2011; COE, 201</w:t>
      </w:r>
      <w:r>
        <w:t>2)</w:t>
      </w:r>
      <w:r w:rsidRPr="00B12E07">
        <w:t>.</w:t>
      </w:r>
    </w:p>
    <w:p w:rsidR="003354B0" w:rsidRDefault="003354B0" w:rsidP="005D5FD7">
      <w:pPr>
        <w:spacing w:line="360" w:lineRule="auto"/>
      </w:pPr>
      <w:r w:rsidRPr="00B12E07">
        <w:t xml:space="preserve">Even though parents with substance misuse can </w:t>
      </w:r>
      <w:r>
        <w:t xml:space="preserve">have good parenting skills there is still disruption </w:t>
      </w:r>
      <w:r w:rsidRPr="00B12E07">
        <w:t>and disturbance between the parent-child relationships (Thom</w:t>
      </w:r>
      <w:r>
        <w:t>as, 2011).   Due to Baby 1’s age and difficult birth, she was completely reliant on her mother to care for her and keep her safe.  If Individual 1 started to misuse substances whilst Baby 1 was in her care, this would place Baby 1 at risk of significant harm (CA 1989).  Being in the Parent and Child placement also offered additional safety and security for Baby 1 in the event that her mother relapsed back into drug use again.  It is important to remember that it is not only Baby 1’s basic care needs which needed to be met, but also her emotional ones as well.  Thomas (2011) discussed c</w:t>
      </w:r>
      <w:r w:rsidRPr="00B12E07">
        <w:t>hild</w:t>
      </w:r>
      <w:r>
        <w:t>ren</w:t>
      </w:r>
      <w:r w:rsidRPr="00B12E07">
        <w:t xml:space="preserve"> who are brought up by caregivers who abuse substances often present with </w:t>
      </w:r>
      <w:r>
        <w:t>attachment issues</w:t>
      </w:r>
      <w:r w:rsidRPr="00B12E07">
        <w:t xml:space="preserve">.  </w:t>
      </w:r>
      <w:r>
        <w:t xml:space="preserve">This can present in children not being able to </w:t>
      </w:r>
      <w:r w:rsidRPr="00B12E07">
        <w:t xml:space="preserve">regulate their internal emotional states which can lead to erratic emotional responses (Nicholls, 2007). </w:t>
      </w:r>
      <w:r>
        <w:t>Understanding attachment between children and their primary caregivers is important within childcare social work as it</w:t>
      </w:r>
      <w:r w:rsidRPr="00B12E07">
        <w:t xml:space="preserve"> ‘‘focuses on how children form a bond with their primary caregiver and the influence it has on emotional development, growth into adulthood </w:t>
      </w:r>
      <w:r w:rsidR="006470CD">
        <w:t>and parenthood’’ (Cooper, 2010:</w:t>
      </w:r>
      <w:r w:rsidRPr="00B12E07">
        <w:t xml:space="preserve">1).  </w:t>
      </w:r>
      <w:r>
        <w:t>Within this case, it was not only substance misuse which could have placed Baby 1 at risk of significant harm, but also the domestic abuse which had been apparent within Individual 1’s relationship with Baby 1’s father and also the maternal uncle.  Research has shown that domestic abuse can have extremely negative effects on a child’s physical and emotional well-being.  This is why the Adoption and Children Act (2002) added ‘’</w:t>
      </w:r>
      <w:r w:rsidRPr="00765305">
        <w:t>impairment suffered from seeing or hearing the ill treatment of another”</w:t>
      </w:r>
      <w:r>
        <w:t xml:space="preserve"> to the definition of ‘harm’ (Voice of the Child, 2018)</w:t>
      </w:r>
      <w:r w:rsidRPr="00765305">
        <w:t>.</w:t>
      </w:r>
      <w:r>
        <w:t xml:space="preserve"> As Baby 1 was so young and defenceless, it was extremely important that the </w:t>
      </w:r>
      <w:r>
        <w:lastRenderedPageBreak/>
        <w:t xml:space="preserve">assessment of Individual 1 gained an understanding of whether she would be able to protect her daughter from this. </w:t>
      </w:r>
    </w:p>
    <w:p w:rsidR="003354B0" w:rsidRDefault="003354B0" w:rsidP="005D5FD7">
      <w:pPr>
        <w:spacing w:line="360" w:lineRule="auto"/>
      </w:pPr>
    </w:p>
    <w:p w:rsidR="00BF3991" w:rsidRDefault="003354B0" w:rsidP="005D5FD7">
      <w:pPr>
        <w:spacing w:line="360" w:lineRule="auto"/>
      </w:pPr>
      <w:r>
        <w:t>Safeguarding is at the heart of childcare social work practice and from carrying out this essay it has enabled me to reflect on my role within this.  Carrying out the parenting assessment on Individual 1 and Baby 1 was a complicated and at times, em</w:t>
      </w:r>
      <w:r w:rsidR="0027756B">
        <w:t xml:space="preserve">otional process.  </w:t>
      </w:r>
      <w:r>
        <w:t>Knowing that the outcome of the assessment would be used within court to decide the long term planning of Baby 1 and whether or not she remained in Individual 1’s care placed a lot of pressure o</w:t>
      </w:r>
      <w:r w:rsidR="0027756B">
        <w:t>n me to ensure that the asses</w:t>
      </w:r>
      <w:r w:rsidR="00BF3991">
        <w:t>s</w:t>
      </w:r>
      <w:r w:rsidR="0027756B">
        <w:t>m</w:t>
      </w:r>
      <w:r>
        <w:t>e</w:t>
      </w:r>
      <w:r w:rsidR="0027756B">
        <w:t>n</w:t>
      </w:r>
      <w:r>
        <w:t>t was fair and bal</w:t>
      </w:r>
      <w:r w:rsidR="00BF3991">
        <w:t>anced.</w:t>
      </w:r>
      <w:r>
        <w:t xml:space="preserve">  Through supervision and reflective practice I recognised that decision making should not be made in isolation and that assessment process is a fluid and ever-changing, the same as safeguarding.  Applying theory in practice is important to not only gather information but to also inform the current situation.   </w:t>
      </w:r>
      <w:r w:rsidRPr="00B12E07">
        <w:t xml:space="preserve">Lomax and Jones explain theory as a tool to assist a practitioner in practice to help decide what the next plan of action should be within </w:t>
      </w:r>
      <w:r>
        <w:t xml:space="preserve">a certain situation (2014). </w:t>
      </w:r>
      <w:r w:rsidR="0027756B">
        <w:t>Going forward I feel more confident in my decision making when faced with complex situations around safeguarding and assessment.</w:t>
      </w:r>
      <w:r w:rsidR="0049416D">
        <w:t>Being critically reflective will contribute to my future learning needs and assist in making me a more balanced practition</w:t>
      </w:r>
      <w:r w:rsidR="006470CD">
        <w:t>er who approaches practice in a</w:t>
      </w:r>
      <w:r w:rsidR="007C08B2">
        <w:t>non-oppressive</w:t>
      </w:r>
      <w:r w:rsidR="0049416D">
        <w:t xml:space="preserve"> and anti-discriminatory manner.</w:t>
      </w:r>
    </w:p>
    <w:p w:rsidR="00B510FA" w:rsidRDefault="00B510FA" w:rsidP="00BF3991"/>
    <w:p w:rsidR="00B510FA" w:rsidRPr="00EC731D" w:rsidRDefault="00B510FA" w:rsidP="00BF3991">
      <w:pPr>
        <w:rPr>
          <w:b/>
        </w:rPr>
      </w:pPr>
      <w:r w:rsidRPr="00EC731D">
        <w:rPr>
          <w:b/>
        </w:rPr>
        <w:t>Word Count: 3700</w:t>
      </w:r>
    </w:p>
    <w:p w:rsidR="003354B0" w:rsidRPr="00B12E07" w:rsidRDefault="003354B0" w:rsidP="003354B0"/>
    <w:p w:rsidR="00FB2196" w:rsidRPr="00FB2196" w:rsidRDefault="00FB2196" w:rsidP="00FB2196">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r w:rsidRPr="00FB2196">
        <w:rPr>
          <w:rFonts w:eastAsia="Times New Roman" w:cs="Arial"/>
          <w:color w:val="000000"/>
          <w:szCs w:val="24"/>
          <w:lang w:eastAsia="en-GB" w:bidi="ar-SA"/>
        </w:rPr>
        <w:br w:type="page"/>
      </w:r>
      <w:r w:rsidR="007C08B2" w:rsidRPr="00FB2196">
        <w:rPr>
          <w:rFonts w:eastAsia="Times New Roman" w:cs="Arial"/>
          <w:b/>
          <w:color w:val="000000"/>
          <w:szCs w:val="24"/>
          <w:lang w:eastAsia="en-GB" w:bidi="ar-SA"/>
        </w:rPr>
        <w:lastRenderedPageBreak/>
        <w:t>Section 5</w:t>
      </w:r>
    </w:p>
    <w:p w:rsidR="00FB2196" w:rsidRPr="00FB2196" w:rsidRDefault="00FB2196" w:rsidP="00FB2196">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Safeguarding</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ind w:left="-90"/>
        <w:jc w:val="both"/>
        <w:textAlignment w:val="baseline"/>
        <w:rPr>
          <w:rFonts w:eastAsia="Times New Roman" w:cs="Arial"/>
          <w:i/>
          <w:color w:val="000000"/>
          <w:szCs w:val="24"/>
          <w:lang w:eastAsia="en-GB" w:bidi="ar-SA"/>
        </w:rPr>
      </w:pPr>
      <w:r w:rsidRPr="00FB2196">
        <w:rPr>
          <w:rFonts w:eastAsia="Times New Roman" w:cs="Arial"/>
          <w:i/>
          <w:color w:val="000000"/>
          <w:szCs w:val="24"/>
          <w:lang w:eastAsia="en-GB" w:bidi="ar-SA"/>
        </w:rPr>
        <w:t xml:space="preserve">Guidance: Social Care Wales require newly qualified social workers to provide evidence of their understanding of safeguarding work with adults </w:t>
      </w:r>
      <w:r w:rsidRPr="00FB2196">
        <w:rPr>
          <w:rFonts w:eastAsia="Times New Roman" w:cs="Arial"/>
          <w:b/>
          <w:i/>
          <w:color w:val="000000"/>
          <w:szCs w:val="24"/>
          <w:lang w:eastAsia="en-GB" w:bidi="ar-SA"/>
        </w:rPr>
        <w:t>and</w:t>
      </w:r>
      <w:r w:rsidRPr="00FB2196">
        <w:rPr>
          <w:rFonts w:eastAsia="Times New Roman" w:cs="Arial"/>
          <w:i/>
          <w:color w:val="000000"/>
          <w:szCs w:val="24"/>
          <w:lang w:eastAsia="en-GB" w:bidi="ar-SA"/>
        </w:rPr>
        <w:t xml:space="preserve"> children. The assignment below will enable you to show this. </w:t>
      </w:r>
      <w:r w:rsidRPr="00FB2196">
        <w:rPr>
          <w:rFonts w:eastAsia="Times New Roman" w:cs="Arial"/>
          <w:b/>
          <w:i/>
          <w:color w:val="000000"/>
          <w:szCs w:val="24"/>
          <w:lang w:eastAsia="en-GB" w:bidi="ar-SA"/>
        </w:rPr>
        <w:t>N.B</w:t>
      </w:r>
      <w:r w:rsidRPr="00FB2196">
        <w:rPr>
          <w:rFonts w:eastAsia="Times New Roman" w:cs="Arial"/>
          <w:i/>
          <w:color w:val="000000"/>
          <w:szCs w:val="24"/>
          <w:lang w:eastAsia="en-GB" w:bidi="ar-SA"/>
        </w:rPr>
        <w:t xml:space="preserve">. if your normal area of work is with children please write about adult safeguarding. If you normally work with adults then write about child safeguarding. </w:t>
      </w:r>
    </w:p>
    <w:p w:rsidR="00FB2196" w:rsidRPr="00FB2196" w:rsidRDefault="00FB2196" w:rsidP="00FB2196">
      <w:pPr>
        <w:overflowPunct w:val="0"/>
        <w:autoSpaceDE w:val="0"/>
        <w:autoSpaceDN w:val="0"/>
        <w:adjustRightInd w:val="0"/>
        <w:spacing w:after="0" w:line="240" w:lineRule="auto"/>
        <w:ind w:left="360" w:hanging="360"/>
        <w:jc w:val="both"/>
        <w:textAlignment w:val="baseline"/>
        <w:rPr>
          <w:rFonts w:eastAsia="Times New Roman" w:cs="Arial"/>
          <w:color w:val="000000"/>
          <w:szCs w:val="24"/>
          <w:u w:val="single"/>
          <w:lang w:eastAsia="en-GB"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88"/>
      </w:tblGrid>
      <w:tr w:rsidR="00FB2196" w:rsidRPr="00FB2196" w:rsidTr="00A20096">
        <w:tc>
          <w:tcPr>
            <w:tcW w:w="10188"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 xml:space="preserve">In an area </w:t>
            </w:r>
            <w:r w:rsidRPr="00FB2196">
              <w:rPr>
                <w:rFonts w:eastAsia="Times New Roman" w:cs="Arial"/>
                <w:b/>
                <w:color w:val="000000"/>
                <w:szCs w:val="24"/>
                <w:lang w:eastAsia="en-GB" w:bidi="ar-SA"/>
              </w:rPr>
              <w:t xml:space="preserve">that is not your main focus of work </w:t>
            </w:r>
            <w:r w:rsidRPr="00FB2196">
              <w:rPr>
                <w:rFonts w:eastAsia="Times New Roman" w:cs="Arial"/>
                <w:color w:val="000000"/>
                <w:szCs w:val="24"/>
                <w:lang w:eastAsia="en-GB" w:bidi="ar-SA"/>
              </w:rPr>
              <w:t xml:space="preserve">(see guidance above), explain the relevant legislation, and the national, local and organisational policies and procedures for safeguarding.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i/>
                <w:color w:val="000000"/>
                <w:szCs w:val="24"/>
                <w:lang w:eastAsia="en-GB" w:bidi="ar-SA"/>
              </w:rPr>
              <w:t>500 words</w:t>
            </w:r>
            <w:r w:rsidRPr="00FB2196">
              <w:rPr>
                <w:rFonts w:eastAsia="Times New Roman" w:cs="Arial"/>
                <w:color w:val="000000"/>
                <w:szCs w:val="24"/>
                <w:lang w:eastAsia="en-GB" w:bidi="ar-SA"/>
              </w:rPr>
              <w:t xml:space="preserve"> (+/- 10%: include your actual word count at the end of each section)</w:t>
            </w:r>
          </w:p>
        </w:tc>
      </w:tr>
    </w:tbl>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0C6E67" w:rsidRDefault="003354B0"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r>
        <w:rPr>
          <w:rFonts w:eastAsia="Times New Roman" w:cs="Arial"/>
          <w:color w:val="000000"/>
          <w:szCs w:val="24"/>
          <w:lang w:eastAsia="en-GB" w:bidi="ar-SA"/>
        </w:rPr>
        <w:t xml:space="preserve">Adult safeguarding in Wales has undertaken a lot of changes since the introduction of the Social Services and Well Being (Wales) Act 2014 (SSWB 2014).  </w:t>
      </w:r>
      <w:r w:rsidR="00A16CDD">
        <w:rPr>
          <w:rFonts w:eastAsia="Times New Roman" w:cs="Arial"/>
          <w:color w:val="000000"/>
          <w:szCs w:val="24"/>
          <w:lang w:val="en-US" w:eastAsia="en-GB" w:bidi="ar-SA"/>
        </w:rPr>
        <w:t>SSWB</w:t>
      </w:r>
      <w:r>
        <w:rPr>
          <w:rFonts w:eastAsia="Times New Roman" w:cs="Arial"/>
          <w:color w:val="000000"/>
          <w:szCs w:val="24"/>
          <w:lang w:val="en-US" w:eastAsia="en-GB" w:bidi="ar-SA"/>
        </w:rPr>
        <w:t xml:space="preserve"> (2014)</w:t>
      </w:r>
      <w:r w:rsidR="00A16CDD">
        <w:rPr>
          <w:rFonts w:eastAsia="Times New Roman" w:cs="Arial"/>
          <w:color w:val="000000"/>
          <w:szCs w:val="24"/>
          <w:lang w:val="en-US" w:eastAsia="en-GB" w:bidi="ar-SA"/>
        </w:rPr>
        <w:t xml:space="preserve"> is a single act which was implemented in Wales with the aim of integrating </w:t>
      </w:r>
      <w:r w:rsidR="007A1190" w:rsidRPr="007A1190">
        <w:rPr>
          <w:rFonts w:eastAsia="Times New Roman" w:cs="Arial"/>
          <w:color w:val="000000"/>
          <w:szCs w:val="24"/>
          <w:lang w:val="en-US" w:eastAsia="en-GB" w:bidi="ar-SA"/>
        </w:rPr>
        <w:t>social servic</w:t>
      </w:r>
      <w:r w:rsidR="00A16CDD">
        <w:rPr>
          <w:rFonts w:eastAsia="Times New Roman" w:cs="Arial"/>
          <w:color w:val="000000"/>
          <w:szCs w:val="24"/>
          <w:lang w:val="en-US" w:eastAsia="en-GB" w:bidi="ar-SA"/>
        </w:rPr>
        <w:t xml:space="preserve">es to support all age groups with a focus on people who are in need of support receiving this within their </w:t>
      </w:r>
      <w:r w:rsidR="007A1190" w:rsidRPr="007A1190">
        <w:rPr>
          <w:rFonts w:eastAsia="Times New Roman" w:cs="Arial"/>
          <w:color w:val="000000"/>
          <w:szCs w:val="24"/>
          <w:lang w:val="en-US" w:eastAsia="en-GB" w:bidi="ar-SA"/>
        </w:rPr>
        <w:t>own families and wider communit</w:t>
      </w:r>
      <w:r w:rsidR="00A16CDD">
        <w:rPr>
          <w:rFonts w:eastAsia="Times New Roman" w:cs="Arial"/>
          <w:color w:val="000000"/>
          <w:szCs w:val="24"/>
          <w:lang w:val="en-US" w:eastAsia="en-GB" w:bidi="ar-SA"/>
        </w:rPr>
        <w:t xml:space="preserve">ies. </w:t>
      </w:r>
      <w:r w:rsidR="00C418F4">
        <w:rPr>
          <w:rFonts w:eastAsia="Times New Roman" w:cs="Arial"/>
          <w:color w:val="000000"/>
          <w:szCs w:val="24"/>
          <w:lang w:eastAsia="en-GB" w:bidi="ar-SA"/>
        </w:rPr>
        <w:t xml:space="preserve">The definition of an adult at risk as outlined within S.126 of the Social Services and Wellbeing (Wales) 2014 is an adult ‘’ experiencing or is at risk of abuse and neglect’’ and has ‘’needs for care and support’’ and ‘’ as a result of those needs is unable to protect himself or herself against the abuse or neglect or the risk of it’’. </w:t>
      </w:r>
    </w:p>
    <w:p w:rsidR="000C6E67" w:rsidRDefault="000C6E67"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0C6E67" w:rsidRDefault="000C6E67"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1A6664" w:rsidRDefault="009070A2"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r>
        <w:rPr>
          <w:rFonts w:eastAsia="Times New Roman" w:cs="Arial"/>
          <w:color w:val="000000"/>
          <w:szCs w:val="24"/>
          <w:lang w:eastAsia="en-GB" w:bidi="ar-SA"/>
        </w:rPr>
        <w:t xml:space="preserve">A vulnerable adult is defined as an individual who is over 18and </w:t>
      </w:r>
      <w:r w:rsidRPr="009070A2">
        <w:rPr>
          <w:rFonts w:eastAsia="Times New Roman" w:cs="Arial"/>
          <w:color w:val="000000"/>
          <w:szCs w:val="24"/>
          <w:lang w:eastAsia="en-GB" w:bidi="ar-SA"/>
        </w:rPr>
        <w:t>whose circumstances may make them vu</w:t>
      </w:r>
      <w:r>
        <w:rPr>
          <w:rFonts w:eastAsia="Times New Roman" w:cs="Arial"/>
          <w:color w:val="000000"/>
          <w:szCs w:val="24"/>
          <w:lang w:eastAsia="en-GB" w:bidi="ar-SA"/>
        </w:rPr>
        <w:t xml:space="preserve">lnerable.  This could be due to their age, disability or illness.  It is discussed that </w:t>
      </w:r>
      <w:r w:rsidRPr="009070A2">
        <w:rPr>
          <w:rFonts w:eastAsia="Times New Roman" w:cs="Arial"/>
          <w:color w:val="000000"/>
          <w:szCs w:val="24"/>
          <w:lang w:eastAsia="en-GB" w:bidi="ar-SA"/>
        </w:rPr>
        <w:t>5% of people over 65 and 10% of those with learning difficulties suffer some form of ab</w:t>
      </w:r>
      <w:r>
        <w:rPr>
          <w:rFonts w:eastAsia="Times New Roman" w:cs="Arial"/>
          <w:color w:val="000000"/>
          <w:szCs w:val="24"/>
          <w:lang w:eastAsia="en-GB" w:bidi="ar-SA"/>
        </w:rPr>
        <w:t xml:space="preserve">use or neglect (NHS Wales, internet).  </w:t>
      </w:r>
      <w:r w:rsidR="000C6E67">
        <w:rPr>
          <w:rFonts w:eastAsia="Times New Roman" w:cs="Arial"/>
          <w:color w:val="000000"/>
          <w:szCs w:val="24"/>
          <w:lang w:eastAsia="en-GB" w:bidi="ar-SA"/>
        </w:rPr>
        <w:t>Under the All Wales Policy and Procedures for the Protection of Vulnerable Adults, all staff have an ethical and professional duty of care to act if they ‘’witness abuse, receive information about abuse, suspected abuse or concerns about the care or treatment of an adult at risk  or have concerns or suspicions about possible abuse</w:t>
      </w:r>
      <w:r w:rsidR="002A7F95">
        <w:rPr>
          <w:rFonts w:eastAsia="Times New Roman" w:cs="Arial"/>
          <w:color w:val="000000"/>
          <w:szCs w:val="24"/>
          <w:lang w:eastAsia="en-GB" w:bidi="ar-SA"/>
        </w:rPr>
        <w:t xml:space="preserve"> or inappropriate care (p.13).</w:t>
      </w:r>
    </w:p>
    <w:p w:rsidR="001A6664" w:rsidRDefault="001A6664"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1A6664" w:rsidRDefault="001A6664"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EC5EB3" w:rsidRDefault="00A14280"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r>
        <w:rPr>
          <w:rFonts w:eastAsia="Times New Roman" w:cs="Arial"/>
          <w:color w:val="000000"/>
          <w:szCs w:val="24"/>
          <w:lang w:eastAsia="en-GB" w:bidi="ar-SA"/>
        </w:rPr>
        <w:lastRenderedPageBreak/>
        <w:t xml:space="preserve">Under the </w:t>
      </w:r>
      <w:r w:rsidR="003354B0">
        <w:rPr>
          <w:rFonts w:eastAsia="Times New Roman" w:cs="Arial"/>
          <w:color w:val="000000"/>
          <w:szCs w:val="24"/>
          <w:lang w:val="en-US" w:eastAsia="en-GB" w:bidi="ar-SA"/>
        </w:rPr>
        <w:t>SSWB (2014)</w:t>
      </w:r>
      <w:r>
        <w:rPr>
          <w:rFonts w:eastAsia="Times New Roman" w:cs="Arial"/>
          <w:color w:val="000000"/>
          <w:szCs w:val="24"/>
          <w:lang w:val="en-US" w:eastAsia="en-GB" w:bidi="ar-SA"/>
        </w:rPr>
        <w:t xml:space="preserve">, </w:t>
      </w:r>
      <w:r w:rsidR="00E30F61" w:rsidRPr="00E30F61">
        <w:rPr>
          <w:rFonts w:eastAsia="Times New Roman" w:cs="Arial"/>
          <w:color w:val="000000"/>
          <w:szCs w:val="24"/>
          <w:lang w:val="en-US" w:eastAsia="en-GB" w:bidi="ar-SA"/>
        </w:rPr>
        <w:t>Local Adult Safe Guarding Boards</w:t>
      </w:r>
      <w:r>
        <w:rPr>
          <w:rFonts w:eastAsia="Times New Roman" w:cs="Arial"/>
          <w:color w:val="000000"/>
          <w:szCs w:val="24"/>
          <w:lang w:val="en-US" w:eastAsia="en-GB" w:bidi="ar-SA"/>
        </w:rPr>
        <w:t xml:space="preserve"> have been developed and implemen</w:t>
      </w:r>
      <w:r w:rsidR="000214C9">
        <w:rPr>
          <w:rFonts w:eastAsia="Times New Roman" w:cs="Arial"/>
          <w:color w:val="000000"/>
          <w:szCs w:val="24"/>
          <w:lang w:val="en-US" w:eastAsia="en-GB" w:bidi="ar-SA"/>
        </w:rPr>
        <w:t xml:space="preserve">ted. </w:t>
      </w:r>
      <w:r w:rsidR="001A6664">
        <w:rPr>
          <w:rFonts w:eastAsia="Times New Roman" w:cs="Arial"/>
          <w:color w:val="000000"/>
          <w:szCs w:val="24"/>
          <w:lang w:eastAsia="en-GB" w:bidi="ar-SA"/>
        </w:rPr>
        <w:t>T</w:t>
      </w:r>
      <w:r w:rsidR="000925C8">
        <w:rPr>
          <w:rFonts w:eastAsia="Times New Roman" w:cs="Arial"/>
          <w:color w:val="000000"/>
          <w:szCs w:val="24"/>
          <w:lang w:eastAsia="en-GB" w:bidi="ar-SA"/>
        </w:rPr>
        <w:t>he implementation</w:t>
      </w:r>
      <w:r w:rsidR="001A6664" w:rsidRPr="001A6664">
        <w:rPr>
          <w:rFonts w:eastAsia="Times New Roman" w:cs="Arial"/>
          <w:color w:val="000000"/>
          <w:szCs w:val="24"/>
          <w:lang w:eastAsia="en-GB" w:bidi="ar-SA"/>
        </w:rPr>
        <w:t xml:space="preserve"> of the Loca</w:t>
      </w:r>
      <w:r w:rsidR="000925C8">
        <w:rPr>
          <w:rFonts w:eastAsia="Times New Roman" w:cs="Arial"/>
          <w:color w:val="000000"/>
          <w:szCs w:val="24"/>
          <w:lang w:eastAsia="en-GB" w:bidi="ar-SA"/>
        </w:rPr>
        <w:t>l Adult Safeguarding Boards aimed to</w:t>
      </w:r>
      <w:r w:rsidR="001A6664" w:rsidRPr="001A6664">
        <w:rPr>
          <w:rFonts w:eastAsia="Times New Roman" w:cs="Arial"/>
          <w:color w:val="000000"/>
          <w:szCs w:val="24"/>
          <w:lang w:eastAsia="en-GB" w:bidi="ar-SA"/>
        </w:rPr>
        <w:t>“ensure that local safeguarding partners are supported by more robust leadership and a stronger, more effective framework for multi-agency co-operation” (Welsh Government, 2014b, online).</w:t>
      </w:r>
      <w:r w:rsidR="001A6664">
        <w:rPr>
          <w:rFonts w:eastAsia="Times New Roman" w:cs="Arial"/>
          <w:color w:val="000000"/>
          <w:szCs w:val="24"/>
          <w:lang w:eastAsia="en-GB" w:bidi="ar-SA"/>
        </w:rPr>
        <w:t xml:space="preserve">There are different </w:t>
      </w:r>
      <w:r w:rsidR="00A20096">
        <w:rPr>
          <w:rFonts w:eastAsia="Times New Roman" w:cs="Arial"/>
          <w:color w:val="000000"/>
          <w:szCs w:val="24"/>
          <w:lang w:eastAsia="en-GB" w:bidi="ar-SA"/>
        </w:rPr>
        <w:t>categories</w:t>
      </w:r>
      <w:r w:rsidR="001A6664">
        <w:rPr>
          <w:rFonts w:eastAsia="Times New Roman" w:cs="Arial"/>
          <w:color w:val="000000"/>
          <w:szCs w:val="24"/>
          <w:lang w:eastAsia="en-GB" w:bidi="ar-SA"/>
        </w:rPr>
        <w:t xml:space="preserve"> and </w:t>
      </w:r>
      <w:r w:rsidR="00A20096">
        <w:rPr>
          <w:rFonts w:eastAsia="Times New Roman" w:cs="Arial"/>
          <w:color w:val="000000"/>
          <w:szCs w:val="24"/>
          <w:lang w:eastAsia="en-GB" w:bidi="ar-SA"/>
        </w:rPr>
        <w:t>indicators</w:t>
      </w:r>
      <w:r w:rsidR="001A6664">
        <w:rPr>
          <w:rFonts w:eastAsia="Times New Roman" w:cs="Arial"/>
          <w:color w:val="000000"/>
          <w:szCs w:val="24"/>
          <w:lang w:eastAsia="en-GB" w:bidi="ar-SA"/>
        </w:rPr>
        <w:t xml:space="preserve"> of abuse in adult social care.  In Safe Hands (2000) identified five main </w:t>
      </w:r>
      <w:r w:rsidR="00A20096">
        <w:rPr>
          <w:rFonts w:eastAsia="Times New Roman" w:cs="Arial"/>
          <w:color w:val="000000"/>
          <w:szCs w:val="24"/>
          <w:lang w:eastAsia="en-GB" w:bidi="ar-SA"/>
        </w:rPr>
        <w:t>categories</w:t>
      </w:r>
      <w:r w:rsidR="001A6664">
        <w:rPr>
          <w:rFonts w:eastAsia="Times New Roman" w:cs="Arial"/>
          <w:color w:val="000000"/>
          <w:szCs w:val="24"/>
          <w:lang w:eastAsia="en-GB" w:bidi="ar-SA"/>
        </w:rPr>
        <w:t xml:space="preserve"> of abuse.  These include physical, sexual, </w:t>
      </w:r>
      <w:r w:rsidR="00A20096">
        <w:rPr>
          <w:rFonts w:eastAsia="Times New Roman" w:cs="Arial"/>
          <w:color w:val="000000"/>
          <w:szCs w:val="24"/>
          <w:lang w:eastAsia="en-GB" w:bidi="ar-SA"/>
        </w:rPr>
        <w:t>financial</w:t>
      </w:r>
      <w:r w:rsidR="001A6664">
        <w:rPr>
          <w:rFonts w:eastAsia="Times New Roman" w:cs="Arial"/>
          <w:color w:val="000000"/>
          <w:szCs w:val="24"/>
          <w:lang w:eastAsia="en-GB" w:bidi="ar-SA"/>
        </w:rPr>
        <w:t xml:space="preserve">, emotional or psychological neglect. </w:t>
      </w:r>
      <w:r w:rsidR="00A20096">
        <w:rPr>
          <w:rFonts w:eastAsia="Times New Roman" w:cs="Arial"/>
          <w:color w:val="000000"/>
          <w:szCs w:val="24"/>
          <w:lang w:eastAsia="en-GB" w:bidi="ar-SA"/>
        </w:rPr>
        <w:t xml:space="preserve">With the introduction of the All Wales Policy and Procedures for the Protection of Vulnerable Adults four more categories were added to this which </w:t>
      </w:r>
      <w:r w:rsidR="003354B0">
        <w:rPr>
          <w:rFonts w:eastAsia="Times New Roman" w:cs="Arial"/>
          <w:color w:val="000000"/>
          <w:szCs w:val="24"/>
          <w:lang w:eastAsia="en-GB" w:bidi="ar-SA"/>
        </w:rPr>
        <w:t>includes</w:t>
      </w:r>
      <w:r w:rsidR="00A20096">
        <w:rPr>
          <w:rFonts w:eastAsia="Times New Roman" w:cs="Arial"/>
          <w:color w:val="000000"/>
          <w:szCs w:val="24"/>
          <w:lang w:eastAsia="en-GB" w:bidi="ar-SA"/>
        </w:rPr>
        <w:t xml:space="preserve"> domestic violence or abuse, organisational or institutional, disc</w:t>
      </w:r>
      <w:r w:rsidR="00DC5B76">
        <w:rPr>
          <w:rFonts w:eastAsia="Times New Roman" w:cs="Arial"/>
          <w:color w:val="000000"/>
          <w:szCs w:val="24"/>
          <w:lang w:eastAsia="en-GB" w:bidi="ar-SA"/>
        </w:rPr>
        <w:t>riminatory and modern slavery.</w:t>
      </w:r>
    </w:p>
    <w:p w:rsidR="00EC731D" w:rsidRDefault="00EC5EB3"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r w:rsidRPr="00EC5EB3">
        <w:rPr>
          <w:rFonts w:eastAsia="Times New Roman" w:cs="Arial"/>
          <w:color w:val="000000"/>
          <w:szCs w:val="24"/>
          <w:lang w:eastAsia="en-GB" w:bidi="ar-SA"/>
        </w:rPr>
        <w:t xml:space="preserve">It is the duty of social services to investigate any safeguarding concerns brought to their attention and these should be completed within seven working days. </w:t>
      </w:r>
    </w:p>
    <w:p w:rsidR="00EC731D" w:rsidRDefault="00EC731D"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EC5EB3" w:rsidRPr="00EC5EB3" w:rsidRDefault="00EC5EB3"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r w:rsidRPr="00EC5EB3">
        <w:rPr>
          <w:rFonts w:eastAsia="Times New Roman" w:cs="Arial"/>
          <w:color w:val="000000"/>
          <w:szCs w:val="24"/>
          <w:lang w:eastAsia="en-GB" w:bidi="ar-SA"/>
        </w:rPr>
        <w:t xml:space="preserve">Under the Mental Capacity Act (2005), S.2, it must be assumed that an adult has the right to make decisions for themselves and that they have capacity to do so unless it has been proven otherwise. If a person is deemed to have capacity over their decisions then they have the right to refuse services even if this could leave them at risk of significant harm. </w:t>
      </w:r>
      <w:r w:rsidRPr="00EC5EB3">
        <w:rPr>
          <w:rFonts w:eastAsia="Times New Roman" w:cs="Arial"/>
          <w:color w:val="000000"/>
          <w:szCs w:val="24"/>
          <w:lang w:eastAsia="en-GB" w:bidi="ar-SA"/>
        </w:rPr>
        <w:t xml:space="preserve">  As outlined within the Human Rights Act (1998), the rights of an adult must be upheld and respected wherever possible. and they should play an active role within decision ns which are being made about their lives.  The Human Rights Act (1998) is a fundamental act which underpins adult social care legislation within the United Kingdom also incorporates the rights set out in the European Convention on Human Rights (ECHR) into domestic law and is relevant to safeguarding adults from abuse.</w:t>
      </w:r>
    </w:p>
    <w:p w:rsidR="00EC5EB3" w:rsidRP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Pr="005D5FD7" w:rsidRDefault="00EC5EB3" w:rsidP="00EC5EB3">
      <w:pPr>
        <w:overflowPunct w:val="0"/>
        <w:autoSpaceDE w:val="0"/>
        <w:autoSpaceDN w:val="0"/>
        <w:adjustRightInd w:val="0"/>
        <w:spacing w:after="0" w:line="240" w:lineRule="auto"/>
        <w:jc w:val="both"/>
        <w:textAlignment w:val="baseline"/>
        <w:rPr>
          <w:rFonts w:eastAsia="Times New Roman" w:cs="Arial"/>
          <w:b/>
          <w:bCs/>
          <w:color w:val="000000"/>
          <w:szCs w:val="24"/>
          <w:lang w:eastAsia="en-GB" w:bidi="ar-SA"/>
        </w:rPr>
      </w:pPr>
      <w:r w:rsidRPr="005D5FD7">
        <w:rPr>
          <w:rFonts w:eastAsia="Times New Roman" w:cs="Arial"/>
          <w:b/>
          <w:bCs/>
          <w:color w:val="000000"/>
          <w:szCs w:val="24"/>
          <w:lang w:eastAsia="en-GB" w:bidi="ar-SA"/>
        </w:rPr>
        <w:t>Word count: 550</w:t>
      </w: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bl>
      <w:tblPr>
        <w:tblpPr w:leftFromText="180" w:rightFromText="180" w:horzAnchor="page" w:tblpX="1408" w:tblpY="330"/>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308"/>
      </w:tblGrid>
      <w:tr w:rsidR="00FB2196" w:rsidRPr="00FB2196" w:rsidTr="00EC5EB3">
        <w:trPr>
          <w:trHeight w:val="1034"/>
        </w:trPr>
        <w:tc>
          <w:tcPr>
            <w:tcW w:w="10308" w:type="dxa"/>
            <w:shd w:val="clear" w:color="auto" w:fill="auto"/>
          </w:tcPr>
          <w:p w:rsidR="000214C9" w:rsidRDefault="000214C9" w:rsidP="000214C9">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P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EC5EB3">
              <w:rPr>
                <w:rFonts w:eastAsia="Times New Roman" w:cs="Arial"/>
                <w:color w:val="000000"/>
                <w:szCs w:val="24"/>
                <w:lang w:eastAsia="en-GB" w:bidi="ar-SA"/>
              </w:rPr>
              <w:t>Reflect on the difference between safeguarding in adult and children’s work</w:t>
            </w:r>
          </w:p>
          <w:p w:rsidR="00EC5EB3" w:rsidRPr="00EC5EB3" w:rsidRDefault="00EC5EB3"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5EB3" w:rsidRPr="00EC5EB3" w:rsidRDefault="00EC5EB3" w:rsidP="00EC5EB3">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r w:rsidRPr="00EC5EB3">
              <w:rPr>
                <w:rFonts w:eastAsia="Times New Roman" w:cs="Arial"/>
                <w:i/>
                <w:color w:val="000000"/>
                <w:szCs w:val="24"/>
                <w:lang w:eastAsia="en-GB" w:bidi="ar-SA"/>
              </w:rPr>
              <w:t>400 words(+/- 10%: include your actual word count at the end of each section)</w:t>
            </w:r>
          </w:p>
          <w:p w:rsidR="00FB2196" w:rsidRPr="00FB2196" w:rsidRDefault="00FB2196" w:rsidP="00EC5EB3">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r>
    </w:tbl>
    <w:p w:rsidR="00167766" w:rsidRDefault="00803B0C" w:rsidP="005D5FD7">
      <w:pPr>
        <w:overflowPunct w:val="0"/>
        <w:autoSpaceDE w:val="0"/>
        <w:autoSpaceDN w:val="0"/>
        <w:adjustRightInd w:val="0"/>
        <w:spacing w:after="0" w:line="360" w:lineRule="auto"/>
        <w:textAlignment w:val="baseline"/>
        <w:rPr>
          <w:rFonts w:eastAsia="Times New Roman" w:cs="Arial"/>
          <w:bCs/>
          <w:color w:val="000000"/>
          <w:szCs w:val="24"/>
          <w:lang w:eastAsia="en-GB" w:bidi="ar-SA"/>
        </w:rPr>
      </w:pPr>
      <w:r>
        <w:rPr>
          <w:rFonts w:eastAsia="Times New Roman" w:cs="Arial"/>
          <w:bCs/>
          <w:color w:val="000000"/>
          <w:szCs w:val="24"/>
          <w:lang w:eastAsia="en-GB" w:bidi="ar-SA"/>
        </w:rPr>
        <w:t>In 2002, t</w:t>
      </w:r>
      <w:r w:rsidR="00633DC6">
        <w:rPr>
          <w:rFonts w:eastAsia="Times New Roman" w:cs="Arial"/>
          <w:bCs/>
          <w:color w:val="000000"/>
          <w:szCs w:val="24"/>
          <w:lang w:eastAsia="en-GB" w:bidi="ar-SA"/>
        </w:rPr>
        <w:t xml:space="preserve">he decision </w:t>
      </w:r>
      <w:r>
        <w:rPr>
          <w:rFonts w:eastAsia="Times New Roman" w:cs="Arial"/>
          <w:bCs/>
          <w:color w:val="000000"/>
          <w:szCs w:val="24"/>
          <w:lang w:eastAsia="en-GB" w:bidi="ar-SA"/>
        </w:rPr>
        <w:t xml:space="preserve">was made to divide adult and children </w:t>
      </w:r>
      <w:r w:rsidR="005C4BC1">
        <w:rPr>
          <w:rFonts w:eastAsia="Times New Roman" w:cs="Arial"/>
          <w:bCs/>
          <w:color w:val="000000"/>
          <w:szCs w:val="24"/>
          <w:lang w:eastAsia="en-GB" w:bidi="ar-SA"/>
        </w:rPr>
        <w:t xml:space="preserve">social services, this was </w:t>
      </w:r>
      <w:r w:rsidR="00C84CAC">
        <w:rPr>
          <w:rFonts w:eastAsia="Times New Roman" w:cs="Arial"/>
          <w:bCs/>
          <w:color w:val="000000"/>
          <w:szCs w:val="24"/>
          <w:lang w:eastAsia="en-GB" w:bidi="ar-SA"/>
        </w:rPr>
        <w:t xml:space="preserve">a direct outcome of </w:t>
      </w:r>
      <w:r w:rsidR="00633DC6">
        <w:rPr>
          <w:rFonts w:eastAsia="Times New Roman" w:cs="Arial"/>
          <w:bCs/>
          <w:color w:val="000000"/>
          <w:szCs w:val="24"/>
          <w:lang w:eastAsia="en-GB" w:bidi="ar-SA"/>
        </w:rPr>
        <w:t>Lord Laming</w:t>
      </w:r>
      <w:r w:rsidR="00C131DD">
        <w:rPr>
          <w:rFonts w:eastAsia="Times New Roman" w:cs="Arial"/>
          <w:bCs/>
          <w:color w:val="000000"/>
          <w:szCs w:val="24"/>
          <w:lang w:eastAsia="en-GB" w:bidi="ar-SA"/>
        </w:rPr>
        <w:t>’</w:t>
      </w:r>
      <w:r w:rsidR="00633DC6">
        <w:rPr>
          <w:rFonts w:eastAsia="Times New Roman" w:cs="Arial"/>
          <w:bCs/>
          <w:color w:val="000000"/>
          <w:szCs w:val="24"/>
          <w:lang w:eastAsia="en-GB" w:bidi="ar-SA"/>
        </w:rPr>
        <w:t xml:space="preserve">s enquiry into the Victoria </w:t>
      </w:r>
      <w:r w:rsidR="003354B0">
        <w:rPr>
          <w:rFonts w:eastAsia="Times New Roman" w:cs="Arial"/>
          <w:bCs/>
          <w:color w:val="000000"/>
          <w:szCs w:val="24"/>
          <w:lang w:eastAsia="en-GB" w:bidi="ar-SA"/>
        </w:rPr>
        <w:t>Climbè</w:t>
      </w:r>
      <w:r w:rsidR="00C131DD">
        <w:rPr>
          <w:rFonts w:eastAsia="Times New Roman" w:cs="Arial"/>
          <w:bCs/>
          <w:color w:val="000000"/>
          <w:szCs w:val="24"/>
          <w:lang w:eastAsia="en-GB" w:bidi="ar-SA"/>
        </w:rPr>
        <w:t xml:space="preserve">serious </w:t>
      </w:r>
      <w:r w:rsidR="00633DC6">
        <w:rPr>
          <w:rFonts w:eastAsia="Times New Roman" w:cs="Arial"/>
          <w:bCs/>
          <w:color w:val="000000"/>
          <w:szCs w:val="24"/>
          <w:lang w:eastAsia="en-GB" w:bidi="ar-SA"/>
        </w:rPr>
        <w:t>case</w:t>
      </w:r>
      <w:r w:rsidR="00C131DD">
        <w:rPr>
          <w:rFonts w:eastAsia="Times New Roman" w:cs="Arial"/>
          <w:bCs/>
          <w:color w:val="000000"/>
          <w:szCs w:val="24"/>
          <w:lang w:eastAsia="en-GB" w:bidi="ar-SA"/>
        </w:rPr>
        <w:t xml:space="preserve"> review in</w:t>
      </w:r>
      <w:r w:rsidR="0074732D">
        <w:rPr>
          <w:rFonts w:eastAsia="Times New Roman" w:cs="Arial"/>
          <w:bCs/>
          <w:color w:val="000000"/>
          <w:szCs w:val="24"/>
          <w:lang w:eastAsia="en-GB" w:bidi="ar-SA"/>
        </w:rPr>
        <w:t xml:space="preserve">which </w:t>
      </w:r>
      <w:r w:rsidR="005C4BC1">
        <w:rPr>
          <w:rFonts w:eastAsia="Times New Roman" w:cs="Arial"/>
          <w:bCs/>
          <w:color w:val="000000"/>
          <w:szCs w:val="24"/>
          <w:lang w:eastAsia="en-GB" w:bidi="ar-SA"/>
        </w:rPr>
        <w:t xml:space="preserve">was </w:t>
      </w:r>
      <w:r w:rsidR="0074732D">
        <w:rPr>
          <w:rFonts w:eastAsia="Times New Roman" w:cs="Arial"/>
          <w:bCs/>
          <w:color w:val="000000"/>
          <w:szCs w:val="24"/>
          <w:lang w:eastAsia="en-GB" w:bidi="ar-SA"/>
        </w:rPr>
        <w:t xml:space="preserve">highlighted a significant amount of failings in the safeguarding of </w:t>
      </w:r>
      <w:r w:rsidR="007B4DF3">
        <w:rPr>
          <w:rFonts w:eastAsia="Times New Roman" w:cs="Arial"/>
          <w:bCs/>
          <w:color w:val="000000"/>
          <w:szCs w:val="24"/>
          <w:lang w:eastAsia="en-GB" w:bidi="ar-SA"/>
        </w:rPr>
        <w:t>children</w:t>
      </w:r>
      <w:r w:rsidR="00C131DD">
        <w:rPr>
          <w:rFonts w:eastAsia="Times New Roman" w:cs="Arial"/>
          <w:bCs/>
          <w:color w:val="000000"/>
          <w:szCs w:val="24"/>
          <w:lang w:eastAsia="en-GB" w:bidi="ar-SA"/>
        </w:rPr>
        <w:t xml:space="preserve"> and young people.</w:t>
      </w:r>
      <w:hyperlink r:id="rId16" w:history="1">
        <w:r w:rsidR="00F36FF0" w:rsidRPr="00F36FF0">
          <w:rPr>
            <w:rStyle w:val="Hyperlink"/>
            <w:rFonts w:eastAsia="Times New Roman" w:cs="Arial"/>
            <w:bCs/>
            <w:color w:val="auto"/>
            <w:szCs w:val="24"/>
            <w:u w:val="none"/>
            <w:lang w:eastAsia="en-GB" w:bidi="ar-SA"/>
          </w:rPr>
          <w:t>The Social Services and Well-being (Wales) Act</w:t>
        </w:r>
      </w:hyperlink>
      <w:r w:rsidR="00F36FF0">
        <w:rPr>
          <w:rFonts w:eastAsia="Times New Roman" w:cs="Arial"/>
          <w:bCs/>
          <w:color w:val="000000"/>
          <w:szCs w:val="24"/>
          <w:lang w:eastAsia="en-GB" w:bidi="ar-SA"/>
        </w:rPr>
        <w:t xml:space="preserve">(2014) </w:t>
      </w:r>
      <w:r w:rsidR="00F36FF0" w:rsidRPr="00F36FF0">
        <w:rPr>
          <w:rFonts w:eastAsia="Times New Roman" w:cs="Arial"/>
          <w:bCs/>
          <w:color w:val="000000"/>
          <w:szCs w:val="24"/>
          <w:lang w:eastAsia="en-GB" w:bidi="ar-SA"/>
        </w:rPr>
        <w:t>introduces a strengthened, robust and effective partnership approach to safeguarding</w:t>
      </w:r>
      <w:r w:rsidR="00F36FF0">
        <w:rPr>
          <w:rFonts w:eastAsia="Times New Roman" w:cs="Arial"/>
          <w:bCs/>
          <w:color w:val="000000"/>
          <w:szCs w:val="24"/>
          <w:lang w:eastAsia="en-GB" w:bidi="ar-SA"/>
        </w:rPr>
        <w:t xml:space="preserve"> (Welsh Government, 2017). </w:t>
      </w:r>
      <w:r w:rsidR="007B44CA">
        <w:rPr>
          <w:rFonts w:eastAsia="Times New Roman" w:cs="Arial"/>
          <w:bCs/>
          <w:color w:val="000000"/>
          <w:szCs w:val="24"/>
          <w:lang w:val="en-US" w:eastAsia="en-GB" w:bidi="ar-SA"/>
        </w:rPr>
        <w:t xml:space="preserve">Even though there are similarities within safeguarding approaches to children and vulnerable adults in Wales, there is still </w:t>
      </w:r>
      <w:r w:rsidR="00C131DD">
        <w:rPr>
          <w:rFonts w:eastAsia="Times New Roman" w:cs="Arial"/>
          <w:bCs/>
          <w:color w:val="000000"/>
          <w:szCs w:val="24"/>
          <w:lang w:val="en-US" w:eastAsia="en-GB" w:bidi="ar-SA"/>
        </w:rPr>
        <w:t xml:space="preserve">a </w:t>
      </w:r>
      <w:r w:rsidR="007B44CA">
        <w:rPr>
          <w:rFonts w:eastAsia="Times New Roman" w:cs="Arial"/>
          <w:bCs/>
          <w:color w:val="000000"/>
          <w:szCs w:val="24"/>
          <w:lang w:val="en-US" w:eastAsia="en-GB" w:bidi="ar-SA"/>
        </w:rPr>
        <w:t xml:space="preserve">distinct </w:t>
      </w:r>
      <w:r w:rsidR="00C131DD">
        <w:rPr>
          <w:rFonts w:eastAsia="Times New Roman" w:cs="Arial"/>
          <w:bCs/>
          <w:color w:val="000000"/>
          <w:szCs w:val="24"/>
          <w:lang w:val="en-US" w:eastAsia="en-GB" w:bidi="ar-SA"/>
        </w:rPr>
        <w:t xml:space="preserve">number of </w:t>
      </w:r>
      <w:r w:rsidR="007B44CA">
        <w:rPr>
          <w:rFonts w:eastAsia="Times New Roman" w:cs="Arial"/>
          <w:bCs/>
          <w:color w:val="000000"/>
          <w:szCs w:val="24"/>
          <w:lang w:val="en-US" w:eastAsia="en-GB" w:bidi="ar-SA"/>
        </w:rPr>
        <w:t xml:space="preserve">legislative and policies </w:t>
      </w:r>
      <w:r w:rsidR="00C131DD">
        <w:rPr>
          <w:rFonts w:eastAsia="Times New Roman" w:cs="Arial"/>
          <w:bCs/>
          <w:color w:val="000000"/>
          <w:szCs w:val="24"/>
          <w:lang w:val="en-US" w:eastAsia="en-GB" w:bidi="ar-SA"/>
        </w:rPr>
        <w:t>which social workers supporti</w:t>
      </w:r>
      <w:r w:rsidR="00303BF6">
        <w:rPr>
          <w:rFonts w:eastAsia="Times New Roman" w:cs="Arial"/>
          <w:bCs/>
          <w:color w:val="000000"/>
          <w:szCs w:val="24"/>
          <w:lang w:val="en-US" w:eastAsia="en-GB" w:bidi="ar-SA"/>
        </w:rPr>
        <w:t>ng children have to adhere to.</w:t>
      </w:r>
    </w:p>
    <w:p w:rsidR="007B44CA" w:rsidRDefault="007B44CA" w:rsidP="005D5FD7">
      <w:pPr>
        <w:overflowPunct w:val="0"/>
        <w:autoSpaceDE w:val="0"/>
        <w:autoSpaceDN w:val="0"/>
        <w:adjustRightInd w:val="0"/>
        <w:spacing w:after="0" w:line="360" w:lineRule="auto"/>
        <w:textAlignment w:val="baseline"/>
        <w:rPr>
          <w:rFonts w:eastAsia="Times New Roman" w:cs="Arial"/>
          <w:bCs/>
          <w:color w:val="000000"/>
          <w:szCs w:val="24"/>
          <w:lang w:eastAsia="en-GB" w:bidi="ar-SA"/>
        </w:rPr>
      </w:pPr>
    </w:p>
    <w:p w:rsidR="00C131DD" w:rsidRDefault="00C131DD" w:rsidP="005D5FD7">
      <w:pPr>
        <w:overflowPunct w:val="0"/>
        <w:autoSpaceDE w:val="0"/>
        <w:autoSpaceDN w:val="0"/>
        <w:adjustRightInd w:val="0"/>
        <w:spacing w:after="0" w:line="360" w:lineRule="auto"/>
        <w:jc w:val="center"/>
        <w:textAlignment w:val="baseline"/>
        <w:rPr>
          <w:rFonts w:eastAsia="Times New Roman" w:cs="Arial"/>
          <w:bCs/>
          <w:color w:val="000000"/>
          <w:szCs w:val="24"/>
          <w:lang w:eastAsia="en-GB" w:bidi="ar-SA"/>
        </w:rPr>
      </w:pPr>
    </w:p>
    <w:p w:rsidR="00834842" w:rsidRDefault="00977841" w:rsidP="005D5FD7">
      <w:pPr>
        <w:overflowPunct w:val="0"/>
        <w:autoSpaceDE w:val="0"/>
        <w:autoSpaceDN w:val="0"/>
        <w:adjustRightInd w:val="0"/>
        <w:spacing w:after="0" w:line="360" w:lineRule="auto"/>
        <w:textAlignment w:val="baseline"/>
        <w:rPr>
          <w:rFonts w:eastAsia="Times New Roman" w:cs="Arial"/>
          <w:b/>
          <w:color w:val="000000"/>
          <w:szCs w:val="24"/>
          <w:lang w:eastAsia="en-GB" w:bidi="ar-SA"/>
        </w:rPr>
      </w:pPr>
      <w:r>
        <w:rPr>
          <w:rFonts w:eastAsia="Times New Roman" w:cs="Arial"/>
          <w:bCs/>
          <w:color w:val="000000"/>
          <w:szCs w:val="24"/>
          <w:lang w:eastAsia="en-GB" w:bidi="ar-SA"/>
        </w:rPr>
        <w:t>When a young person becomes 16 years old</w:t>
      </w:r>
      <w:r w:rsidR="006F6422">
        <w:rPr>
          <w:rFonts w:eastAsia="Times New Roman" w:cs="Arial"/>
          <w:bCs/>
          <w:color w:val="000000"/>
          <w:szCs w:val="24"/>
          <w:lang w:eastAsia="en-GB" w:bidi="ar-SA"/>
        </w:rPr>
        <w:t xml:space="preserve"> and over</w:t>
      </w:r>
      <w:r>
        <w:rPr>
          <w:rFonts w:eastAsia="Times New Roman" w:cs="Arial"/>
          <w:bCs/>
          <w:color w:val="000000"/>
          <w:szCs w:val="24"/>
          <w:lang w:eastAsia="en-GB" w:bidi="ar-SA"/>
        </w:rPr>
        <w:t xml:space="preserve">, </w:t>
      </w:r>
      <w:r w:rsidR="006F6422">
        <w:rPr>
          <w:rFonts w:eastAsia="Times New Roman" w:cs="Arial"/>
          <w:bCs/>
          <w:color w:val="000000"/>
          <w:szCs w:val="24"/>
          <w:lang w:eastAsia="en-GB" w:bidi="ar-SA"/>
        </w:rPr>
        <w:t xml:space="preserve">The Mental Capacity Act (2005) forms part of the legislative framework for dealing with </w:t>
      </w:r>
      <w:r w:rsidR="003354B0">
        <w:rPr>
          <w:rFonts w:eastAsia="Times New Roman" w:cs="Arial"/>
          <w:bCs/>
          <w:color w:val="000000"/>
          <w:szCs w:val="24"/>
          <w:lang w:eastAsia="en-GB" w:bidi="ar-SA"/>
        </w:rPr>
        <w:t>safeguarding</w:t>
      </w:r>
      <w:r w:rsidR="006F6422">
        <w:rPr>
          <w:rFonts w:eastAsia="Times New Roman" w:cs="Arial"/>
          <w:bCs/>
          <w:color w:val="000000"/>
          <w:szCs w:val="24"/>
          <w:lang w:eastAsia="en-GB" w:bidi="ar-SA"/>
        </w:rPr>
        <w:t xml:space="preserve"> issues.  The Act is applicable to ‘’</w:t>
      </w:r>
      <w:r w:rsidR="006F6422" w:rsidRPr="006F6422">
        <w:rPr>
          <w:rFonts w:eastAsia="Times New Roman" w:cs="Arial"/>
          <w:bCs/>
          <w:color w:val="000000"/>
          <w:szCs w:val="24"/>
          <w:lang w:eastAsia="en-GB" w:bidi="ar-SA"/>
        </w:rPr>
        <w:t xml:space="preserve">everyone involved in the care, treatment and support of people aged </w:t>
      </w:r>
      <w:r w:rsidR="006F6422">
        <w:rPr>
          <w:rFonts w:eastAsia="Times New Roman" w:cs="Arial"/>
          <w:b/>
          <w:bCs/>
          <w:color w:val="000000"/>
          <w:szCs w:val="24"/>
          <w:lang w:eastAsia="en-GB" w:bidi="ar-SA"/>
        </w:rPr>
        <w:t>16</w:t>
      </w:r>
      <w:r w:rsidR="006F6422" w:rsidRPr="006F6422">
        <w:rPr>
          <w:rFonts w:eastAsia="Times New Roman" w:cs="Arial"/>
          <w:bCs/>
          <w:color w:val="000000"/>
          <w:szCs w:val="24"/>
          <w:lang w:eastAsia="en-GB" w:bidi="ar-SA"/>
        </w:rPr>
        <w:t xml:space="preserve"> and over living in England and Wales who are unable to make all or some decisions for themselves</w:t>
      </w:r>
      <w:r w:rsidR="006F6422">
        <w:rPr>
          <w:rFonts w:eastAsia="Times New Roman" w:cs="Arial"/>
          <w:bCs/>
          <w:color w:val="000000"/>
          <w:szCs w:val="24"/>
          <w:lang w:eastAsia="en-GB" w:bidi="ar-SA"/>
        </w:rPr>
        <w:t>’’</w:t>
      </w:r>
      <w:r w:rsidR="006F6422" w:rsidRPr="006F6422">
        <w:rPr>
          <w:rFonts w:eastAsia="Times New Roman" w:cs="Arial"/>
          <w:bCs/>
          <w:color w:val="000000"/>
          <w:szCs w:val="24"/>
          <w:lang w:eastAsia="en-GB" w:bidi="ar-SA"/>
        </w:rPr>
        <w:t xml:space="preserve">. </w:t>
      </w:r>
      <w:r w:rsidR="006F6422">
        <w:rPr>
          <w:rFonts w:eastAsia="Times New Roman" w:cs="Arial"/>
          <w:bCs/>
          <w:color w:val="000000"/>
          <w:szCs w:val="24"/>
          <w:lang w:eastAsia="en-GB" w:bidi="ar-SA"/>
        </w:rPr>
        <w:t>The Act is designed to ‘’</w:t>
      </w:r>
      <w:r w:rsidR="006F6422" w:rsidRPr="006F6422">
        <w:rPr>
          <w:rFonts w:eastAsia="Times New Roman" w:cs="Arial"/>
          <w:bCs/>
          <w:color w:val="000000"/>
          <w:szCs w:val="24"/>
          <w:lang w:eastAsia="en-GB" w:bidi="ar-SA"/>
        </w:rPr>
        <w:t>protect and restore power to those vuln</w:t>
      </w:r>
      <w:r w:rsidR="006F6422">
        <w:rPr>
          <w:rFonts w:eastAsia="Times New Roman" w:cs="Arial"/>
          <w:bCs/>
          <w:color w:val="000000"/>
          <w:szCs w:val="24"/>
          <w:lang w:eastAsia="en-GB" w:bidi="ar-SA"/>
        </w:rPr>
        <w:t xml:space="preserve">erable people who lack capacity’’.  </w:t>
      </w:r>
      <w:r w:rsidR="00680B11">
        <w:rPr>
          <w:rFonts w:eastAsia="Times New Roman" w:cs="Arial"/>
          <w:bCs/>
          <w:color w:val="000000"/>
          <w:szCs w:val="24"/>
          <w:lang w:eastAsia="en-GB" w:bidi="ar-SA"/>
        </w:rPr>
        <w:t xml:space="preserve">Unless it is proven that an adult lacks capacity then it assumed that any decisions they make regarding their </w:t>
      </w:r>
      <w:r w:rsidR="003354B0">
        <w:rPr>
          <w:rFonts w:eastAsia="Times New Roman" w:cs="Arial"/>
          <w:bCs/>
          <w:color w:val="000000"/>
          <w:szCs w:val="24"/>
          <w:lang w:eastAsia="en-GB" w:bidi="ar-SA"/>
        </w:rPr>
        <w:t>wellbeingshould</w:t>
      </w:r>
      <w:r w:rsidR="00680B11">
        <w:rPr>
          <w:rFonts w:eastAsia="Times New Roman" w:cs="Arial"/>
          <w:bCs/>
          <w:color w:val="000000"/>
          <w:szCs w:val="24"/>
          <w:lang w:eastAsia="en-GB" w:bidi="ar-SA"/>
        </w:rPr>
        <w:t xml:space="preserve"> be respected even if this could be deemed as ‘risky’.  </w:t>
      </w:r>
      <w:r w:rsidR="007C08B2">
        <w:rPr>
          <w:rFonts w:eastAsia="Times New Roman" w:cs="Arial"/>
          <w:bCs/>
          <w:color w:val="000000"/>
          <w:szCs w:val="24"/>
          <w:lang w:eastAsia="en-GB" w:bidi="ar-SA"/>
        </w:rPr>
        <w:t xml:space="preserve">When working with a child, consent can be over ridden if it is deemed that they could be at risk or likely to experience significant harm.   </w:t>
      </w:r>
      <w:r w:rsidR="00680B11">
        <w:rPr>
          <w:rFonts w:eastAsia="Times New Roman" w:cs="Arial"/>
          <w:bCs/>
          <w:color w:val="000000"/>
          <w:szCs w:val="24"/>
          <w:lang w:eastAsia="en-GB" w:bidi="ar-SA"/>
        </w:rPr>
        <w:t xml:space="preserve">Using the Gillick competency test allows professional to work with young people to assess their capacity around decision making.  </w:t>
      </w:r>
      <w:r w:rsidR="00A24025">
        <w:rPr>
          <w:rFonts w:eastAsia="Times New Roman" w:cs="Arial"/>
          <w:bCs/>
          <w:color w:val="000000"/>
          <w:szCs w:val="24"/>
          <w:lang w:eastAsia="en-GB" w:bidi="ar-SA"/>
        </w:rPr>
        <w:t xml:space="preserve">The Gillick </w:t>
      </w:r>
      <w:r w:rsidR="003354B0">
        <w:rPr>
          <w:rFonts w:eastAsia="Times New Roman" w:cs="Arial"/>
          <w:bCs/>
          <w:color w:val="000000"/>
          <w:szCs w:val="24"/>
          <w:lang w:eastAsia="en-GB" w:bidi="ar-SA"/>
        </w:rPr>
        <w:t>Competency</w:t>
      </w:r>
      <w:r w:rsidR="00A24025">
        <w:rPr>
          <w:rFonts w:eastAsia="Times New Roman" w:cs="Arial"/>
          <w:bCs/>
          <w:color w:val="000000"/>
          <w:szCs w:val="24"/>
          <w:lang w:eastAsia="en-GB" w:bidi="ar-SA"/>
        </w:rPr>
        <w:t xml:space="preserve"> is case law and </w:t>
      </w:r>
      <w:r w:rsidR="00F36FF0" w:rsidRPr="00F36FF0">
        <w:rPr>
          <w:rFonts w:eastAsia="Times New Roman" w:cs="Arial"/>
          <w:bCs/>
          <w:color w:val="000000"/>
          <w:szCs w:val="24"/>
          <w:lang w:eastAsia="en-GB" w:bidi="ar-SA"/>
        </w:rPr>
        <w:t xml:space="preserve">refers to a legal case </w:t>
      </w:r>
      <w:r w:rsidR="00A24025">
        <w:rPr>
          <w:rFonts w:eastAsia="Times New Roman" w:cs="Arial"/>
          <w:bCs/>
          <w:color w:val="000000"/>
          <w:szCs w:val="24"/>
          <w:lang w:eastAsia="en-GB" w:bidi="ar-SA"/>
        </w:rPr>
        <w:t xml:space="preserve">(Gillick V West Norfolk, 1984) in which </w:t>
      </w:r>
      <w:r w:rsidR="00F36FF0" w:rsidRPr="00F36FF0">
        <w:rPr>
          <w:rFonts w:eastAsia="Times New Roman" w:cs="Arial"/>
          <w:bCs/>
          <w:color w:val="000000"/>
          <w:szCs w:val="24"/>
          <w:lang w:eastAsia="en-GB" w:bidi="ar-SA"/>
        </w:rPr>
        <w:t>doctors should be able to provide contraceptive advice or treatment to under 16 year olds without parental consent. Since then it has been widely used to assist whether a child has the maturity to make their own decisions and to understand the implications of those decisions</w:t>
      </w:r>
      <w:r w:rsidR="00F36FF0" w:rsidRPr="00F36FF0">
        <w:rPr>
          <w:rFonts w:eastAsia="Times New Roman" w:cs="Arial"/>
          <w:b/>
          <w:color w:val="000000"/>
          <w:szCs w:val="24"/>
          <w:lang w:eastAsia="en-GB" w:bidi="ar-SA"/>
        </w:rPr>
        <w:t xml:space="preserve">. </w:t>
      </w:r>
    </w:p>
    <w:p w:rsidR="00834842" w:rsidRDefault="00834842" w:rsidP="005D5FD7">
      <w:pPr>
        <w:overflowPunct w:val="0"/>
        <w:autoSpaceDE w:val="0"/>
        <w:autoSpaceDN w:val="0"/>
        <w:adjustRightInd w:val="0"/>
        <w:spacing w:after="0" w:line="360" w:lineRule="auto"/>
        <w:textAlignment w:val="baseline"/>
        <w:rPr>
          <w:rFonts w:eastAsia="Times New Roman" w:cs="Arial"/>
          <w:b/>
          <w:color w:val="000000"/>
          <w:szCs w:val="24"/>
          <w:lang w:eastAsia="en-GB" w:bidi="ar-SA"/>
        </w:rPr>
      </w:pPr>
    </w:p>
    <w:p w:rsidR="00834842" w:rsidRPr="00834842" w:rsidRDefault="00834842" w:rsidP="005D5FD7">
      <w:pPr>
        <w:overflowPunct w:val="0"/>
        <w:autoSpaceDE w:val="0"/>
        <w:autoSpaceDN w:val="0"/>
        <w:adjustRightInd w:val="0"/>
        <w:spacing w:after="0" w:line="360" w:lineRule="auto"/>
        <w:textAlignment w:val="baseline"/>
        <w:rPr>
          <w:rFonts w:eastAsia="Times New Roman" w:cs="Arial"/>
          <w:bCs/>
          <w:color w:val="000000"/>
          <w:szCs w:val="24"/>
          <w:lang w:eastAsia="en-GB" w:bidi="ar-SA"/>
        </w:rPr>
      </w:pPr>
      <w:r w:rsidRPr="00834842">
        <w:rPr>
          <w:rFonts w:eastAsia="Times New Roman" w:cs="Arial"/>
          <w:bCs/>
          <w:color w:val="000000"/>
          <w:szCs w:val="24"/>
          <w:lang w:eastAsia="en-GB" w:bidi="ar-SA"/>
        </w:rPr>
        <w:t xml:space="preserve">The level of responsibility in safeguarding children compared to adults is much higher for childcare social workers and if anything negative happens to a child or young person in receipt of support from social services the onus falls upon their social worker.  Within adult safeguarding, if an adult is deemed to have capacity </w:t>
      </w:r>
      <w:r w:rsidR="003354B0" w:rsidRPr="00834842">
        <w:rPr>
          <w:rFonts w:eastAsia="Times New Roman" w:cs="Arial"/>
          <w:bCs/>
          <w:color w:val="000000"/>
          <w:szCs w:val="24"/>
          <w:lang w:eastAsia="en-GB" w:bidi="ar-SA"/>
        </w:rPr>
        <w:t>and they</w:t>
      </w:r>
      <w:r w:rsidRPr="00834842">
        <w:rPr>
          <w:rFonts w:eastAsia="Times New Roman" w:cs="Arial"/>
          <w:bCs/>
          <w:color w:val="000000"/>
          <w:szCs w:val="24"/>
          <w:lang w:eastAsia="en-GB" w:bidi="ar-SA"/>
        </w:rPr>
        <w:t xml:space="preserve"> place themselves at risk of harm then, as outlined within the Human Rights Act 1998, they should be allowed autonomy around this.  </w:t>
      </w:r>
      <w:r>
        <w:rPr>
          <w:rFonts w:eastAsia="Times New Roman" w:cs="Arial"/>
          <w:bCs/>
          <w:color w:val="000000"/>
          <w:szCs w:val="24"/>
          <w:lang w:eastAsia="en-GB" w:bidi="ar-SA"/>
        </w:rPr>
        <w:t>Proving an adult is at risk from significant harm is much harder in light of this.</w:t>
      </w:r>
    </w:p>
    <w:p w:rsidR="00F36FF0" w:rsidRDefault="00F36FF0" w:rsidP="00F36FF0">
      <w:pPr>
        <w:overflowPunct w:val="0"/>
        <w:autoSpaceDE w:val="0"/>
        <w:autoSpaceDN w:val="0"/>
        <w:adjustRightInd w:val="0"/>
        <w:spacing w:after="0" w:line="240" w:lineRule="auto"/>
        <w:textAlignment w:val="baseline"/>
        <w:rPr>
          <w:rFonts w:eastAsia="Times New Roman" w:cs="Arial"/>
          <w:b/>
          <w:color w:val="000000"/>
          <w:szCs w:val="24"/>
          <w:lang w:eastAsia="en-GB" w:bidi="ar-SA"/>
        </w:rPr>
      </w:pPr>
    </w:p>
    <w:p w:rsidR="00303BF6" w:rsidRDefault="00303BF6" w:rsidP="00F36FF0">
      <w:pPr>
        <w:overflowPunct w:val="0"/>
        <w:autoSpaceDE w:val="0"/>
        <w:autoSpaceDN w:val="0"/>
        <w:adjustRightInd w:val="0"/>
        <w:spacing w:after="0" w:line="240" w:lineRule="auto"/>
        <w:textAlignment w:val="baseline"/>
        <w:rPr>
          <w:rFonts w:eastAsia="Times New Roman" w:cs="Arial"/>
          <w:b/>
          <w:color w:val="000000"/>
          <w:szCs w:val="24"/>
          <w:lang w:eastAsia="en-GB" w:bidi="ar-SA"/>
        </w:rPr>
      </w:pPr>
      <w:r>
        <w:rPr>
          <w:rFonts w:eastAsia="Times New Roman" w:cs="Arial"/>
          <w:b/>
          <w:color w:val="000000"/>
          <w:szCs w:val="24"/>
          <w:lang w:eastAsia="en-GB" w:bidi="ar-SA"/>
        </w:rPr>
        <w:t>Word count:410</w:t>
      </w:r>
    </w:p>
    <w:p w:rsidR="00FB2196" w:rsidRPr="00FB2196" w:rsidRDefault="00FB2196" w:rsidP="00FB2196">
      <w:pPr>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br w:type="page"/>
      </w:r>
      <w:r w:rsidRPr="00FB2196">
        <w:rPr>
          <w:rFonts w:eastAsia="Times New Roman" w:cs="Arial"/>
          <w:b/>
          <w:color w:val="000000"/>
          <w:szCs w:val="24"/>
          <w:lang w:eastAsia="en-GB" w:bidi="ar-SA"/>
        </w:rPr>
        <w:lastRenderedPageBreak/>
        <w:t>Section 6</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Developmental Review (b)</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88"/>
      </w:tblGrid>
      <w:tr w:rsidR="00FB2196" w:rsidRPr="00FB2196" w:rsidTr="00A20096">
        <w:tc>
          <w:tcPr>
            <w:tcW w:w="10188"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i/>
                <w:color w:val="000000"/>
                <w:szCs w:val="24"/>
                <w:lang w:eastAsia="en-GB" w:bidi="ar-SA"/>
              </w:rPr>
            </w:pPr>
            <w:r w:rsidRPr="00FB2196">
              <w:rPr>
                <w:rFonts w:eastAsia="Times New Roman" w:cs="Arial"/>
                <w:i/>
                <w:color w:val="000000"/>
                <w:szCs w:val="24"/>
                <w:lang w:eastAsia="en-GB" w:bidi="ar-SA"/>
              </w:rPr>
              <w:t>800 words (+/- 10%: include your actual word count at the end of each section)</w:t>
            </w:r>
          </w:p>
        </w:tc>
      </w:tr>
    </w:tbl>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B45929" w:rsidRDefault="00B510FA"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r>
        <w:rPr>
          <w:rFonts w:eastAsia="Times New Roman" w:cs="Arial"/>
          <w:color w:val="000000"/>
          <w:szCs w:val="24"/>
          <w:lang w:eastAsia="en-GB" w:bidi="ar-SA"/>
        </w:rPr>
        <w:t>Within this section I will criticall</w:t>
      </w:r>
      <w:r w:rsidR="001C5B6E">
        <w:rPr>
          <w:rFonts w:eastAsia="Times New Roman" w:cs="Arial"/>
          <w:color w:val="000000"/>
          <w:szCs w:val="24"/>
          <w:lang w:eastAsia="en-GB" w:bidi="ar-SA"/>
        </w:rPr>
        <w:t>y reflect on the learning experiences I have encountered whilst completing the Graduate Certificate consolidation of social work practice.</w:t>
      </w:r>
      <w:r w:rsidR="0078052C">
        <w:rPr>
          <w:rFonts w:eastAsia="Times New Roman" w:cs="Arial"/>
          <w:color w:val="000000"/>
          <w:szCs w:val="24"/>
          <w:lang w:eastAsia="en-GB" w:bidi="ar-SA"/>
        </w:rPr>
        <w:t>I will use Kolb</w:t>
      </w:r>
      <w:r w:rsidR="008A603F">
        <w:rPr>
          <w:rFonts w:eastAsia="Times New Roman" w:cs="Arial"/>
          <w:color w:val="000000"/>
          <w:szCs w:val="24"/>
          <w:lang w:eastAsia="en-GB" w:bidi="ar-SA"/>
        </w:rPr>
        <w:t xml:space="preserve">’s </w:t>
      </w:r>
      <w:r w:rsidR="0078052C">
        <w:rPr>
          <w:rFonts w:eastAsia="Times New Roman" w:cs="Arial"/>
          <w:color w:val="000000"/>
          <w:szCs w:val="24"/>
          <w:lang w:eastAsia="en-GB" w:bidi="ar-SA"/>
        </w:rPr>
        <w:t>Critical Reflection Cycle</w:t>
      </w:r>
      <w:r w:rsidR="001F7794">
        <w:rPr>
          <w:rFonts w:eastAsia="Times New Roman" w:cs="Arial"/>
          <w:color w:val="000000"/>
          <w:szCs w:val="24"/>
          <w:lang w:eastAsia="en-GB" w:bidi="ar-SA"/>
        </w:rPr>
        <w:t xml:space="preserve"> (1984)</w:t>
      </w:r>
      <w:r w:rsidR="006470CD">
        <w:rPr>
          <w:rFonts w:eastAsia="Times New Roman" w:cs="Arial"/>
          <w:color w:val="000000"/>
          <w:szCs w:val="24"/>
          <w:lang w:eastAsia="en-GB" w:bidi="ar-SA"/>
        </w:rPr>
        <w:t xml:space="preserve">to structure the discussion to </w:t>
      </w:r>
      <w:r w:rsidR="008A603F">
        <w:rPr>
          <w:rFonts w:eastAsia="Times New Roman" w:cs="Arial"/>
          <w:color w:val="000000"/>
          <w:szCs w:val="24"/>
          <w:lang w:eastAsia="en-GB" w:bidi="ar-SA"/>
        </w:rPr>
        <w:t>enable me to effectively r</w:t>
      </w:r>
      <w:r w:rsidR="001F7794">
        <w:rPr>
          <w:rFonts w:eastAsia="Times New Roman" w:cs="Arial"/>
          <w:color w:val="000000"/>
          <w:szCs w:val="24"/>
          <w:lang w:eastAsia="en-GB" w:bidi="ar-SA"/>
        </w:rPr>
        <w:t xml:space="preserve">eflect on my learning journey.  </w:t>
      </w:r>
      <w:r w:rsidR="001C5B6E" w:rsidRPr="001C5B6E">
        <w:rPr>
          <w:rFonts w:eastAsia="Times New Roman" w:cs="Arial"/>
          <w:color w:val="000000"/>
          <w:szCs w:val="24"/>
          <w:lang w:eastAsia="en-GB" w:bidi="ar-SA"/>
        </w:rPr>
        <w:t>Being critically reflective is ‘’an essential part of continuous learning and development’’ (Department of Health, 2016). It encourages a practitioner to use the experiences they have had through practice into learning outcomes which can then be used to improve future practice.</w:t>
      </w:r>
      <w:r w:rsidR="00DC3A79">
        <w:rPr>
          <w:rFonts w:eastAsia="Times New Roman" w:cs="Arial"/>
          <w:color w:val="000000"/>
          <w:szCs w:val="24"/>
          <w:lang w:eastAsia="en-GB" w:bidi="ar-SA"/>
        </w:rPr>
        <w:t xml:space="preserve">Before embarking on this course, </w:t>
      </w:r>
      <w:r w:rsidR="001C5B6E" w:rsidRPr="001C5B6E">
        <w:rPr>
          <w:rFonts w:eastAsia="Times New Roman" w:cs="Arial"/>
          <w:color w:val="000000"/>
          <w:szCs w:val="24"/>
          <w:lang w:eastAsia="en-GB" w:bidi="ar-SA"/>
        </w:rPr>
        <w:t xml:space="preserve">I </w:t>
      </w:r>
      <w:r w:rsidR="00B45929">
        <w:rPr>
          <w:rFonts w:eastAsia="Times New Roman" w:cs="Arial"/>
          <w:color w:val="000000"/>
          <w:szCs w:val="24"/>
          <w:lang w:eastAsia="en-GB" w:bidi="ar-SA"/>
        </w:rPr>
        <w:t xml:space="preserve">had identified the learning needs which I wanted to enhance through the </w:t>
      </w:r>
      <w:r w:rsidR="00DC3A79">
        <w:rPr>
          <w:rFonts w:eastAsia="Times New Roman" w:cs="Arial"/>
          <w:color w:val="000000"/>
          <w:szCs w:val="24"/>
          <w:lang w:eastAsia="en-GB" w:bidi="ar-SA"/>
        </w:rPr>
        <w:t>midpoint review from my fi</w:t>
      </w:r>
      <w:r w:rsidR="00B45929">
        <w:rPr>
          <w:rFonts w:eastAsia="Times New Roman" w:cs="Arial"/>
          <w:color w:val="000000"/>
          <w:szCs w:val="24"/>
          <w:lang w:eastAsia="en-GB" w:bidi="ar-SA"/>
        </w:rPr>
        <w:t xml:space="preserve">rst year in practice and </w:t>
      </w:r>
      <w:r w:rsidR="007C08B2">
        <w:rPr>
          <w:rFonts w:eastAsia="Times New Roman" w:cs="Arial"/>
          <w:color w:val="000000"/>
          <w:szCs w:val="24"/>
          <w:lang w:eastAsia="en-GB" w:bidi="ar-SA"/>
        </w:rPr>
        <w:t>from regular</w:t>
      </w:r>
      <w:r w:rsidR="00DC3A79">
        <w:rPr>
          <w:rFonts w:eastAsia="Times New Roman" w:cs="Arial"/>
          <w:color w:val="000000"/>
          <w:szCs w:val="24"/>
          <w:lang w:eastAsia="en-GB" w:bidi="ar-SA"/>
        </w:rPr>
        <w:t xml:space="preserve"> supervision.  Th</w:t>
      </w:r>
      <w:r w:rsidR="00B45929">
        <w:rPr>
          <w:rFonts w:eastAsia="Times New Roman" w:cs="Arial"/>
          <w:color w:val="000000"/>
          <w:szCs w:val="24"/>
          <w:lang w:eastAsia="en-GB" w:bidi="ar-SA"/>
        </w:rPr>
        <w:t xml:space="preserve">ese were to become a more </w:t>
      </w:r>
      <w:r w:rsidR="00B45929" w:rsidRPr="00B45929">
        <w:rPr>
          <w:rFonts w:eastAsia="Times New Roman" w:cs="Arial"/>
          <w:color w:val="000000"/>
          <w:szCs w:val="24"/>
          <w:lang w:eastAsia="en-GB" w:bidi="ar-SA"/>
        </w:rPr>
        <w:t>confident and balanced practitione</w:t>
      </w:r>
      <w:r w:rsidR="00B45929">
        <w:rPr>
          <w:rFonts w:eastAsia="Times New Roman" w:cs="Arial"/>
          <w:color w:val="000000"/>
          <w:szCs w:val="24"/>
          <w:lang w:eastAsia="en-GB" w:bidi="ar-SA"/>
        </w:rPr>
        <w:t>r</w:t>
      </w:r>
      <w:r w:rsidR="007C08B2">
        <w:rPr>
          <w:rFonts w:eastAsia="Times New Roman" w:cs="Arial"/>
          <w:color w:val="000000"/>
          <w:szCs w:val="24"/>
          <w:lang w:eastAsia="en-GB" w:bidi="ar-SA"/>
        </w:rPr>
        <w:t>, to</w:t>
      </w:r>
      <w:r w:rsidR="00B45929">
        <w:rPr>
          <w:rFonts w:eastAsia="Times New Roman" w:cs="Arial"/>
          <w:color w:val="000000"/>
          <w:szCs w:val="24"/>
          <w:lang w:eastAsia="en-GB" w:bidi="ar-SA"/>
        </w:rPr>
        <w:t xml:space="preserve"> improve my assessment skills and to be able to make effective </w:t>
      </w:r>
      <w:r w:rsidR="00DC3A79">
        <w:rPr>
          <w:rFonts w:eastAsia="Times New Roman" w:cs="Arial"/>
          <w:color w:val="000000"/>
          <w:szCs w:val="24"/>
          <w:lang w:eastAsia="en-GB" w:bidi="ar-SA"/>
        </w:rPr>
        <w:t>decision</w:t>
      </w:r>
      <w:r w:rsidR="00B45929">
        <w:rPr>
          <w:rFonts w:eastAsia="Times New Roman" w:cs="Arial"/>
          <w:color w:val="000000"/>
          <w:szCs w:val="24"/>
          <w:lang w:eastAsia="en-GB" w:bidi="ar-SA"/>
        </w:rPr>
        <w:t xml:space="preserve">s </w:t>
      </w:r>
      <w:r w:rsidR="00DC3A79">
        <w:rPr>
          <w:rFonts w:eastAsia="Times New Roman" w:cs="Arial"/>
          <w:color w:val="000000"/>
          <w:szCs w:val="24"/>
          <w:lang w:eastAsia="en-GB" w:bidi="ar-SA"/>
        </w:rPr>
        <w:t>within complex and difficult situations.  I thought about how I would achieve these outcomes and what I wou</w:t>
      </w:r>
      <w:r w:rsidR="00011F8A">
        <w:rPr>
          <w:rFonts w:eastAsia="Times New Roman" w:cs="Arial"/>
          <w:color w:val="000000"/>
          <w:szCs w:val="24"/>
          <w:lang w:eastAsia="en-GB" w:bidi="ar-SA"/>
        </w:rPr>
        <w:t>ld need to do to do this.</w:t>
      </w:r>
      <w:r w:rsidR="001C5B6E" w:rsidRPr="001C5B6E">
        <w:rPr>
          <w:rFonts w:eastAsia="Times New Roman" w:cs="Arial"/>
          <w:color w:val="000000"/>
          <w:szCs w:val="24"/>
          <w:lang w:eastAsia="en-GB" w:bidi="ar-SA"/>
        </w:rPr>
        <w:t xml:space="preserve">As a social worker I am accountable for the </w:t>
      </w:r>
      <w:r w:rsidR="00DC3A79" w:rsidRPr="001C5B6E">
        <w:rPr>
          <w:rFonts w:eastAsia="Times New Roman" w:cs="Arial"/>
          <w:color w:val="000000"/>
          <w:szCs w:val="24"/>
          <w:lang w:eastAsia="en-GB" w:bidi="ar-SA"/>
        </w:rPr>
        <w:t>quality</w:t>
      </w:r>
      <w:r w:rsidR="001C5B6E" w:rsidRPr="001C5B6E">
        <w:rPr>
          <w:rFonts w:eastAsia="Times New Roman" w:cs="Arial"/>
          <w:color w:val="000000"/>
          <w:szCs w:val="24"/>
          <w:lang w:eastAsia="en-GB" w:bidi="ar-SA"/>
        </w:rPr>
        <w:t xml:space="preserve"> of my work and I am responsible for maintaining and improving my knowledge and skills </w:t>
      </w:r>
      <w:r w:rsidR="00DC3A79" w:rsidRPr="001C5B6E">
        <w:rPr>
          <w:rFonts w:eastAsia="Times New Roman" w:cs="Arial"/>
          <w:color w:val="000000"/>
          <w:szCs w:val="24"/>
          <w:lang w:eastAsia="en-GB" w:bidi="ar-SA"/>
        </w:rPr>
        <w:t>within</w:t>
      </w:r>
      <w:r w:rsidR="001C5B6E" w:rsidRPr="001C5B6E">
        <w:rPr>
          <w:rFonts w:eastAsia="Times New Roman" w:cs="Arial"/>
          <w:color w:val="000000"/>
          <w:szCs w:val="24"/>
          <w:lang w:eastAsia="en-GB" w:bidi="ar-SA"/>
        </w:rPr>
        <w:t xml:space="preserve"> t</w:t>
      </w:r>
      <w:r w:rsidR="00011F8A">
        <w:rPr>
          <w:rFonts w:eastAsia="Times New Roman" w:cs="Arial"/>
          <w:color w:val="000000"/>
          <w:szCs w:val="24"/>
          <w:lang w:eastAsia="en-GB" w:bidi="ar-SA"/>
        </w:rPr>
        <w:t>his (Social Care Wales</w:t>
      </w:r>
      <w:r w:rsidR="001F7794">
        <w:rPr>
          <w:rFonts w:eastAsia="Times New Roman" w:cs="Arial"/>
          <w:color w:val="000000"/>
          <w:szCs w:val="24"/>
          <w:lang w:eastAsia="en-GB" w:bidi="ar-SA"/>
        </w:rPr>
        <w:t>, 2017).</w:t>
      </w:r>
    </w:p>
    <w:p w:rsidR="00B45929" w:rsidRDefault="00B45929"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B45929" w:rsidRDefault="00B45929"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1345B1" w:rsidRDefault="00C63DE9"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r>
        <w:rPr>
          <w:rFonts w:eastAsia="Times New Roman" w:cs="Arial"/>
          <w:color w:val="000000"/>
          <w:szCs w:val="24"/>
          <w:lang w:eastAsia="en-GB" w:bidi="ar-SA"/>
        </w:rPr>
        <w:t xml:space="preserve">I wanted to become more professionally </w:t>
      </w:r>
      <w:r w:rsidR="00E87256">
        <w:rPr>
          <w:rFonts w:eastAsia="Times New Roman" w:cs="Arial"/>
          <w:color w:val="000000"/>
          <w:szCs w:val="24"/>
          <w:lang w:eastAsia="en-GB" w:bidi="ar-SA"/>
        </w:rPr>
        <w:t>confident</w:t>
      </w:r>
      <w:r>
        <w:rPr>
          <w:rFonts w:eastAsia="Times New Roman" w:cs="Arial"/>
          <w:color w:val="000000"/>
          <w:szCs w:val="24"/>
          <w:lang w:eastAsia="en-GB" w:bidi="ar-SA"/>
        </w:rPr>
        <w:t xml:space="preserve"> as at times I found myself feeling o</w:t>
      </w:r>
      <w:r w:rsidR="00E87256">
        <w:rPr>
          <w:rFonts w:eastAsia="Times New Roman" w:cs="Arial"/>
          <w:color w:val="000000"/>
          <w:szCs w:val="24"/>
          <w:lang w:eastAsia="en-GB" w:bidi="ar-SA"/>
        </w:rPr>
        <w:t xml:space="preserve">verwhelmed </w:t>
      </w:r>
      <w:r w:rsidR="00B45929">
        <w:rPr>
          <w:rFonts w:eastAsia="Times New Roman" w:cs="Arial"/>
          <w:color w:val="000000"/>
          <w:szCs w:val="24"/>
          <w:lang w:eastAsia="en-GB" w:bidi="ar-SA"/>
        </w:rPr>
        <w:t>within practice</w:t>
      </w:r>
      <w:r w:rsidR="00A14C19">
        <w:rPr>
          <w:rFonts w:eastAsia="Times New Roman" w:cs="Arial"/>
          <w:color w:val="000000"/>
          <w:szCs w:val="24"/>
          <w:lang w:eastAsia="en-GB" w:bidi="ar-SA"/>
        </w:rPr>
        <w:t xml:space="preserve"> which lead to</w:t>
      </w:r>
      <w:r w:rsidR="00E87256">
        <w:rPr>
          <w:rFonts w:eastAsia="Times New Roman" w:cs="Arial"/>
          <w:color w:val="000000"/>
          <w:szCs w:val="24"/>
          <w:lang w:eastAsia="en-GB" w:bidi="ar-SA"/>
        </w:rPr>
        <w:t xml:space="preserve"> over analysing and worrying about information I had shared with families and other professionals. </w:t>
      </w:r>
      <w:r w:rsidR="00A14C19" w:rsidRPr="00A14C19">
        <w:rPr>
          <w:rFonts w:eastAsia="Times New Roman" w:cs="Arial"/>
          <w:color w:val="000000"/>
          <w:szCs w:val="24"/>
          <w:lang w:eastAsia="en-GB" w:bidi="ar-SA"/>
        </w:rPr>
        <w:t>As social workers you have to be able to justify your actions and be accountable for any decisions that are made (COPP</w:t>
      </w:r>
      <w:r w:rsidR="00022D71">
        <w:rPr>
          <w:rFonts w:eastAsia="Times New Roman" w:cs="Arial"/>
          <w:color w:val="000000"/>
          <w:szCs w:val="24"/>
          <w:lang w:eastAsia="en-GB" w:bidi="ar-SA"/>
        </w:rPr>
        <w:t>, Social Care Wales,</w:t>
      </w:r>
      <w:r w:rsidR="00A14C19" w:rsidRPr="00A14C19">
        <w:rPr>
          <w:rFonts w:eastAsia="Times New Roman" w:cs="Arial"/>
          <w:color w:val="000000"/>
          <w:szCs w:val="24"/>
          <w:lang w:eastAsia="en-GB" w:bidi="ar-SA"/>
        </w:rPr>
        <w:t xml:space="preserve">). </w:t>
      </w:r>
      <w:r w:rsidR="00476F8C">
        <w:rPr>
          <w:rFonts w:eastAsia="Times New Roman" w:cs="Arial"/>
          <w:color w:val="000000"/>
          <w:szCs w:val="24"/>
          <w:lang w:eastAsia="en-GB" w:bidi="ar-SA"/>
        </w:rPr>
        <w:lastRenderedPageBreak/>
        <w:t>Part of this anxiety stemmed from the negative media portrayal of childcare social workers and the serious case review</w:t>
      </w:r>
      <w:r w:rsidR="00563CC3">
        <w:rPr>
          <w:rFonts w:eastAsia="Times New Roman" w:cs="Arial"/>
          <w:color w:val="000000"/>
          <w:szCs w:val="24"/>
          <w:lang w:eastAsia="en-GB" w:bidi="ar-SA"/>
        </w:rPr>
        <w:t xml:space="preserve">s of Baby P and Victoria </w:t>
      </w:r>
      <w:r w:rsidR="007C08B2">
        <w:rPr>
          <w:rFonts w:eastAsia="Times New Roman" w:cs="Arial"/>
          <w:color w:val="000000"/>
          <w:szCs w:val="24"/>
          <w:lang w:eastAsia="en-GB" w:bidi="ar-SA"/>
        </w:rPr>
        <w:t>Climbè</w:t>
      </w:r>
      <w:r w:rsidR="00563CC3">
        <w:rPr>
          <w:rFonts w:eastAsia="Times New Roman" w:cs="Arial"/>
          <w:color w:val="000000"/>
          <w:szCs w:val="24"/>
          <w:lang w:eastAsia="en-GB" w:bidi="ar-SA"/>
        </w:rPr>
        <w:t xml:space="preserve">. </w:t>
      </w:r>
      <w:r w:rsidR="007C08B2">
        <w:rPr>
          <w:rFonts w:eastAsia="Times New Roman" w:cs="Arial"/>
          <w:color w:val="000000"/>
          <w:szCs w:val="24"/>
          <w:lang w:eastAsia="en-GB" w:bidi="ar-SA"/>
        </w:rPr>
        <w:t>The Social Lives Survey discussed that ‘’</w:t>
      </w:r>
      <w:r w:rsidR="007C08B2">
        <w:rPr>
          <w:rFonts w:eastAsia="Times New Roman" w:cs="Arial"/>
          <w:color w:val="000000"/>
          <w:szCs w:val="24"/>
          <w:lang w:eastAsia="en-GB" w:bidi="ar-SA"/>
        </w:rPr>
        <w:t>T</w:t>
      </w:r>
      <w:r w:rsidR="007C08B2" w:rsidRPr="00563CC3">
        <w:rPr>
          <w:rFonts w:eastAsia="Times New Roman" w:cs="Arial"/>
          <w:color w:val="000000"/>
          <w:szCs w:val="24"/>
          <w:lang w:eastAsia="en-GB" w:bidi="ar-SA"/>
        </w:rPr>
        <w:t>he media promotes a very negative image of social work that’s quite hard to counter</w:t>
      </w:r>
      <w:r w:rsidR="007C08B2">
        <w:rPr>
          <w:rFonts w:eastAsia="Times New Roman" w:cs="Arial"/>
          <w:color w:val="000000"/>
          <w:szCs w:val="24"/>
          <w:lang w:eastAsia="en-GB" w:bidi="ar-SA"/>
        </w:rPr>
        <w:t xml:space="preserve">’’ (2015).  </w:t>
      </w:r>
      <w:r w:rsidR="00563CC3">
        <w:rPr>
          <w:rFonts w:eastAsia="Times New Roman" w:cs="Arial"/>
          <w:color w:val="000000"/>
          <w:szCs w:val="24"/>
          <w:lang w:eastAsia="en-GB" w:bidi="ar-SA"/>
        </w:rPr>
        <w:t xml:space="preserve">Through supervision with my supervisor and also group supervision with my team I found that these feelings are normal and my supervisor highlighted that being over confident can lead to information being lost and families disengaging from services.  It was also discussed that decisions were not to be made in isolation and working within a </w:t>
      </w:r>
      <w:r w:rsidR="001345B1">
        <w:rPr>
          <w:rFonts w:eastAsia="Times New Roman" w:cs="Arial"/>
          <w:color w:val="000000"/>
          <w:szCs w:val="24"/>
          <w:lang w:eastAsia="en-GB" w:bidi="ar-SA"/>
        </w:rPr>
        <w:t>multi-agency</w:t>
      </w:r>
      <w:r w:rsidR="00563CC3">
        <w:rPr>
          <w:rFonts w:eastAsia="Times New Roman" w:cs="Arial"/>
          <w:color w:val="000000"/>
          <w:szCs w:val="24"/>
          <w:lang w:eastAsia="en-GB" w:bidi="ar-SA"/>
        </w:rPr>
        <w:t xml:space="preserve"> arena allows for the responsibility of decisions to be shared as advocated within the AWCPP (2</w:t>
      </w:r>
      <w:r w:rsidR="00A14C19">
        <w:rPr>
          <w:rFonts w:eastAsia="Times New Roman" w:cs="Arial"/>
          <w:color w:val="000000"/>
          <w:szCs w:val="24"/>
          <w:lang w:eastAsia="en-GB" w:bidi="ar-SA"/>
        </w:rPr>
        <w:t xml:space="preserve">008).  </w:t>
      </w:r>
      <w:r w:rsidR="00563CC3">
        <w:rPr>
          <w:rFonts w:eastAsia="Times New Roman" w:cs="Arial"/>
          <w:color w:val="000000"/>
          <w:szCs w:val="24"/>
          <w:lang w:eastAsia="en-GB" w:bidi="ar-SA"/>
        </w:rPr>
        <w:t xml:space="preserve">I attended a course on building confidence as I felt this might offer useful tools to use within practice.  </w:t>
      </w:r>
      <w:r w:rsidR="001345B1">
        <w:rPr>
          <w:rFonts w:eastAsia="Times New Roman" w:cs="Arial"/>
          <w:color w:val="000000"/>
          <w:szCs w:val="24"/>
          <w:lang w:eastAsia="en-GB" w:bidi="ar-SA"/>
        </w:rPr>
        <w:t xml:space="preserve">The course was more applicable to telephone support operatives and not front line social work.   Through asking for feedback from professionals and families and discussing my worries within supervision I feel that my confidence has grown over the last year and that I am able to </w:t>
      </w:r>
      <w:r w:rsidR="00A14C19">
        <w:rPr>
          <w:rFonts w:eastAsia="Times New Roman" w:cs="Arial"/>
          <w:color w:val="000000"/>
          <w:szCs w:val="24"/>
          <w:lang w:eastAsia="en-GB" w:bidi="ar-SA"/>
        </w:rPr>
        <w:t xml:space="preserve">work more openly and </w:t>
      </w:r>
      <w:r w:rsidR="001345B1">
        <w:rPr>
          <w:rFonts w:eastAsia="Times New Roman" w:cs="Arial"/>
          <w:color w:val="000000"/>
          <w:szCs w:val="24"/>
          <w:lang w:eastAsia="en-GB" w:bidi="ar-SA"/>
        </w:rPr>
        <w:t>honest</w:t>
      </w:r>
      <w:r w:rsidR="00A14C19">
        <w:rPr>
          <w:rFonts w:eastAsia="Times New Roman" w:cs="Arial"/>
          <w:color w:val="000000"/>
          <w:szCs w:val="24"/>
          <w:lang w:eastAsia="en-GB" w:bidi="ar-SA"/>
        </w:rPr>
        <w:t>ly</w:t>
      </w:r>
      <w:r w:rsidR="001345B1">
        <w:rPr>
          <w:rFonts w:eastAsia="Times New Roman" w:cs="Arial"/>
          <w:color w:val="000000"/>
          <w:szCs w:val="24"/>
          <w:lang w:eastAsia="en-GB" w:bidi="ar-SA"/>
        </w:rPr>
        <w:t xml:space="preserve"> with people when I am unsure of certain information and advising them effectively when I am.</w:t>
      </w:r>
    </w:p>
    <w:p w:rsidR="001345B1" w:rsidRDefault="001345B1"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1F7794" w:rsidRPr="001F7794" w:rsidRDefault="004D47E9"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r>
        <w:rPr>
          <w:rFonts w:eastAsia="Times New Roman" w:cs="Arial"/>
          <w:color w:val="000000"/>
          <w:szCs w:val="24"/>
          <w:lang w:eastAsia="en-GB" w:bidi="ar-SA"/>
        </w:rPr>
        <w:t>The area of</w:t>
      </w:r>
      <w:r>
        <w:rPr>
          <w:rFonts w:eastAsia="Times New Roman" w:cs="Arial"/>
          <w:color w:val="000000"/>
          <w:szCs w:val="24"/>
          <w:lang w:eastAsia="en-GB" w:bidi="ar-SA"/>
        </w:rPr>
        <w:t xml:space="preserve"> assessment </w:t>
      </w:r>
      <w:r w:rsidRPr="004D47E9">
        <w:rPr>
          <w:rFonts w:eastAsia="Times New Roman" w:cs="Arial"/>
          <w:color w:val="000000"/>
          <w:szCs w:val="24"/>
          <w:lang w:eastAsia="en-GB" w:bidi="ar-SA"/>
        </w:rPr>
        <w:t>was another aspect of</w:t>
      </w:r>
      <w:r>
        <w:rPr>
          <w:rFonts w:eastAsia="Times New Roman" w:cs="Arial"/>
          <w:color w:val="000000"/>
          <w:szCs w:val="24"/>
          <w:lang w:eastAsia="en-GB" w:bidi="ar-SA"/>
        </w:rPr>
        <w:t xml:space="preserve"> my learning needs that I wanted </w:t>
      </w:r>
      <w:r w:rsidRPr="004D47E9">
        <w:rPr>
          <w:rFonts w:eastAsia="Times New Roman" w:cs="Arial"/>
          <w:color w:val="000000"/>
          <w:szCs w:val="24"/>
          <w:lang w:eastAsia="en-GB" w:bidi="ar-SA"/>
        </w:rPr>
        <w:t xml:space="preserve">to </w:t>
      </w:r>
      <w:r w:rsidR="00860E91">
        <w:rPr>
          <w:rFonts w:eastAsia="Times New Roman" w:cs="Arial"/>
          <w:color w:val="000000"/>
          <w:szCs w:val="24"/>
          <w:lang w:eastAsia="en-GB" w:bidi="ar-SA"/>
        </w:rPr>
        <w:t>further develop</w:t>
      </w:r>
      <w:r w:rsidRPr="004D47E9">
        <w:rPr>
          <w:rFonts w:eastAsia="Times New Roman" w:cs="Arial"/>
          <w:color w:val="000000"/>
          <w:szCs w:val="24"/>
          <w:lang w:eastAsia="en-GB" w:bidi="ar-SA"/>
        </w:rPr>
        <w:t xml:space="preserve">. </w:t>
      </w:r>
      <w:r>
        <w:rPr>
          <w:rFonts w:eastAsia="Times New Roman" w:cs="Arial"/>
          <w:color w:val="000000"/>
          <w:szCs w:val="24"/>
          <w:lang w:eastAsia="en-GB" w:bidi="ar-SA"/>
        </w:rPr>
        <w:t>Through supervision it was decided that I would be allocated a case which w</w:t>
      </w:r>
      <w:r w:rsidR="00022D71">
        <w:rPr>
          <w:rFonts w:eastAsia="Times New Roman" w:cs="Arial"/>
          <w:color w:val="000000"/>
          <w:szCs w:val="24"/>
          <w:lang w:eastAsia="en-GB" w:bidi="ar-SA"/>
        </w:rPr>
        <w:t xml:space="preserve">as in Care proceedings as this would incorporate a variety of assessments. As discussed within </w:t>
      </w:r>
      <w:r w:rsidR="007C08B2">
        <w:rPr>
          <w:rFonts w:eastAsia="Times New Roman" w:cs="Arial"/>
          <w:color w:val="000000"/>
          <w:szCs w:val="24"/>
          <w:lang w:eastAsia="en-GB" w:bidi="ar-SA"/>
        </w:rPr>
        <w:t>section 4</w:t>
      </w:r>
      <w:r w:rsidR="00022D71">
        <w:rPr>
          <w:rFonts w:eastAsia="Times New Roman" w:cs="Arial"/>
          <w:color w:val="000000"/>
          <w:szCs w:val="24"/>
          <w:lang w:eastAsia="en-GB" w:bidi="ar-SA"/>
        </w:rPr>
        <w:t xml:space="preserve"> the outcome of my assessments would be intrinsic to the long term care planning for a baby and whether or not she remained in her birth mother’s care.  </w:t>
      </w:r>
      <w:r w:rsidR="00247F9F">
        <w:rPr>
          <w:rFonts w:eastAsia="Times New Roman" w:cs="Arial"/>
          <w:color w:val="000000"/>
          <w:szCs w:val="24"/>
          <w:lang w:eastAsia="en-GB" w:bidi="ar-SA"/>
        </w:rPr>
        <w:t xml:space="preserve">My supervisor provided me with examples of other team members assessments which I found useful as it showed me the information I needed to include and the format to follow.  </w:t>
      </w:r>
      <w:r w:rsidR="007D074A">
        <w:rPr>
          <w:rFonts w:eastAsia="Times New Roman" w:cs="Arial"/>
          <w:color w:val="000000"/>
          <w:szCs w:val="24"/>
          <w:lang w:eastAsia="en-GB" w:bidi="ar-SA"/>
        </w:rPr>
        <w:t xml:space="preserve">I did struggle at parts with carrying out the parenting assessment of the mother as I doubted my analytical skills in making the decision on whether it would be positive or negative.  I was re-assured by </w:t>
      </w:r>
      <w:r w:rsidR="00860E91">
        <w:rPr>
          <w:rFonts w:eastAsia="Times New Roman" w:cs="Arial"/>
          <w:color w:val="000000"/>
          <w:szCs w:val="24"/>
          <w:lang w:eastAsia="en-GB" w:bidi="ar-SA"/>
        </w:rPr>
        <w:t xml:space="preserve">the outcome of the assessments </w:t>
      </w:r>
      <w:r w:rsidR="007D074A">
        <w:rPr>
          <w:rFonts w:eastAsia="Times New Roman" w:cs="Arial"/>
          <w:color w:val="000000"/>
          <w:szCs w:val="24"/>
          <w:lang w:eastAsia="en-GB" w:bidi="ar-SA"/>
        </w:rPr>
        <w:t xml:space="preserve">as other professionals involved in the case agreed with my decision making and the solicitor who worked the case alongside me provided me with positive feedback when the care proceedings </w:t>
      </w:r>
      <w:r w:rsidR="001F7794">
        <w:rPr>
          <w:rFonts w:eastAsia="Times New Roman" w:cs="Arial"/>
          <w:color w:val="000000"/>
          <w:szCs w:val="24"/>
          <w:lang w:eastAsia="en-GB" w:bidi="ar-SA"/>
        </w:rPr>
        <w:t xml:space="preserve">had </w:t>
      </w:r>
      <w:r w:rsidR="007D074A">
        <w:rPr>
          <w:rFonts w:eastAsia="Times New Roman" w:cs="Arial"/>
          <w:color w:val="000000"/>
          <w:szCs w:val="24"/>
          <w:lang w:eastAsia="en-GB" w:bidi="ar-SA"/>
        </w:rPr>
        <w:t>concluded.   I feel that I have developed my skills within this area and that I have since carried out further assessments for other team member</w:t>
      </w:r>
      <w:r w:rsidR="001F7794">
        <w:rPr>
          <w:rFonts w:eastAsia="Times New Roman" w:cs="Arial"/>
          <w:color w:val="000000"/>
          <w:szCs w:val="24"/>
          <w:lang w:eastAsia="en-GB" w:bidi="ar-SA"/>
        </w:rPr>
        <w:t>’s</w:t>
      </w:r>
      <w:r w:rsidR="007D074A">
        <w:rPr>
          <w:rFonts w:eastAsia="Times New Roman" w:cs="Arial"/>
          <w:color w:val="000000"/>
          <w:szCs w:val="24"/>
          <w:lang w:eastAsia="en-GB" w:bidi="ar-SA"/>
        </w:rPr>
        <w:t xml:space="preserve"> cases.  </w:t>
      </w:r>
      <w:r w:rsidR="001F7794" w:rsidRPr="001F7794">
        <w:rPr>
          <w:rFonts w:eastAsia="Times New Roman" w:cs="Arial"/>
          <w:color w:val="000000"/>
          <w:szCs w:val="24"/>
          <w:lang w:eastAsia="en-GB" w:bidi="ar-SA"/>
        </w:rPr>
        <w:t xml:space="preserve">I have learnt how relevant applying theory in practice is to gather information and also inform the current situation.  Lomax and Jones explain theory as a tool to assist a practitioner in practice to help decide what the next plan of action should be within a certain situation (2014).  I am </w:t>
      </w:r>
      <w:r w:rsidR="001F7794" w:rsidRPr="001F7794">
        <w:rPr>
          <w:rFonts w:eastAsia="Times New Roman" w:cs="Arial"/>
          <w:color w:val="000000"/>
          <w:szCs w:val="24"/>
          <w:lang w:eastAsia="en-GB" w:bidi="ar-SA"/>
        </w:rPr>
        <w:lastRenderedPageBreak/>
        <w:t xml:space="preserve">aware there are many other theories and methods I could use within assessments and I have reflected on this within supervision sessions and with other professionals throughout this course.  </w:t>
      </w:r>
      <w:r w:rsidR="007C08B2" w:rsidRPr="001F7794">
        <w:rPr>
          <w:rFonts w:eastAsia="Times New Roman" w:cs="Arial"/>
          <w:color w:val="000000"/>
          <w:szCs w:val="24"/>
          <w:lang w:eastAsia="en-GB" w:bidi="ar-SA"/>
        </w:rPr>
        <w:t xml:space="preserve">I feel it is my inexperience which holds me back in applying different theories but I recognise that I should be able </w:t>
      </w:r>
      <w:r w:rsidR="007C08B2">
        <w:rPr>
          <w:rFonts w:eastAsia="Times New Roman" w:cs="Arial"/>
          <w:color w:val="000000"/>
          <w:szCs w:val="24"/>
          <w:lang w:eastAsia="en-GB" w:bidi="ar-SA"/>
        </w:rPr>
        <w:t xml:space="preserve">to </w:t>
      </w:r>
      <w:r w:rsidR="007C08B2" w:rsidRPr="001F7794">
        <w:rPr>
          <w:rFonts w:eastAsia="Times New Roman" w:cs="Arial"/>
          <w:color w:val="000000"/>
          <w:szCs w:val="24"/>
          <w:lang w:eastAsia="en-GB" w:bidi="ar-SA"/>
        </w:rPr>
        <w:t>develop on these skills through practice.</w:t>
      </w:r>
    </w:p>
    <w:p w:rsidR="004D47E9" w:rsidRDefault="004D47E9"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804E75" w:rsidRDefault="00804E75"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804E75" w:rsidRDefault="00804E75"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p>
    <w:p w:rsidR="00D335EB" w:rsidRDefault="00D335EB" w:rsidP="005D5FD7">
      <w:pPr>
        <w:overflowPunct w:val="0"/>
        <w:autoSpaceDE w:val="0"/>
        <w:autoSpaceDN w:val="0"/>
        <w:adjustRightInd w:val="0"/>
        <w:spacing w:after="0" w:line="360" w:lineRule="auto"/>
        <w:jc w:val="both"/>
        <w:textAlignment w:val="baseline"/>
        <w:rPr>
          <w:rFonts w:eastAsia="Times New Roman" w:cs="Arial"/>
          <w:color w:val="000000"/>
          <w:szCs w:val="24"/>
          <w:lang w:eastAsia="en-GB" w:bidi="ar-SA"/>
        </w:rPr>
      </w:pPr>
      <w:r w:rsidRPr="00D335EB">
        <w:rPr>
          <w:rFonts w:eastAsia="Times New Roman" w:cs="Arial"/>
          <w:color w:val="000000"/>
          <w:szCs w:val="24"/>
          <w:lang w:eastAsia="en-GB" w:bidi="ar-SA"/>
        </w:rPr>
        <w:t xml:space="preserve">Through regular supervision, training and practice experience </w:t>
      </w:r>
      <w:r w:rsidR="00BE693D">
        <w:rPr>
          <w:rFonts w:eastAsia="Times New Roman" w:cs="Arial"/>
          <w:color w:val="000000"/>
          <w:szCs w:val="24"/>
          <w:lang w:eastAsia="en-GB" w:bidi="ar-SA"/>
        </w:rPr>
        <w:t>I feel my learning needs will continue to be</w:t>
      </w:r>
      <w:r w:rsidRPr="00D335EB">
        <w:rPr>
          <w:rFonts w:eastAsia="Times New Roman" w:cs="Arial"/>
          <w:color w:val="000000"/>
          <w:szCs w:val="24"/>
          <w:lang w:eastAsia="en-GB" w:bidi="ar-SA"/>
        </w:rPr>
        <w:t xml:space="preserve"> met.  I am aware that I need to le</w:t>
      </w:r>
      <w:r w:rsidR="00540069">
        <w:rPr>
          <w:rFonts w:eastAsia="Times New Roman" w:cs="Arial"/>
          <w:color w:val="000000"/>
          <w:szCs w:val="24"/>
          <w:lang w:eastAsia="en-GB" w:bidi="ar-SA"/>
        </w:rPr>
        <w:t>arn from my experiences and</w:t>
      </w:r>
      <w:r w:rsidR="00C11B00">
        <w:rPr>
          <w:rFonts w:eastAsia="Times New Roman" w:cs="Arial"/>
          <w:color w:val="000000"/>
          <w:szCs w:val="24"/>
          <w:lang w:eastAsia="en-GB" w:bidi="ar-SA"/>
        </w:rPr>
        <w:t xml:space="preserve"> being allocated a variety of cases will assist with this</w:t>
      </w:r>
      <w:r w:rsidRPr="00D335EB">
        <w:rPr>
          <w:rFonts w:eastAsia="Times New Roman" w:cs="Arial"/>
          <w:color w:val="000000"/>
          <w:szCs w:val="24"/>
          <w:lang w:eastAsia="en-GB" w:bidi="ar-SA"/>
        </w:rPr>
        <w:t xml:space="preserve">.  I will ensure I critically reflect on my learning experiences to identify any gaps in my knowledge and any further learning needs (Adams, Dominelli and Payne (2002).  Also, with practice experience I will be able to build on my confidence within statutory meetings and address difficult concerns in </w:t>
      </w:r>
      <w:r w:rsidR="00C11B00">
        <w:rPr>
          <w:rFonts w:eastAsia="Times New Roman" w:cs="Arial"/>
          <w:color w:val="000000"/>
          <w:szCs w:val="24"/>
          <w:lang w:eastAsia="en-GB" w:bidi="ar-SA"/>
        </w:rPr>
        <w:t>a respectful and honest</w:t>
      </w:r>
      <w:r w:rsidR="001F7794">
        <w:rPr>
          <w:rFonts w:eastAsia="Times New Roman" w:cs="Arial"/>
          <w:color w:val="000000"/>
          <w:szCs w:val="24"/>
          <w:lang w:eastAsia="en-GB" w:bidi="ar-SA"/>
        </w:rPr>
        <w:t xml:space="preserve"> manner</w:t>
      </w:r>
      <w:r w:rsidR="00C11B00">
        <w:rPr>
          <w:rFonts w:eastAsia="Times New Roman" w:cs="Arial"/>
          <w:color w:val="000000"/>
          <w:szCs w:val="24"/>
          <w:lang w:eastAsia="en-GB" w:bidi="ar-SA"/>
        </w:rPr>
        <w:t xml:space="preserve">.  </w:t>
      </w:r>
    </w:p>
    <w:p w:rsidR="001F7794" w:rsidRDefault="001F7794" w:rsidP="00D335EB">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1F7794" w:rsidRPr="005D5FD7" w:rsidRDefault="001F7794" w:rsidP="00D335EB">
      <w:pPr>
        <w:overflowPunct w:val="0"/>
        <w:autoSpaceDE w:val="0"/>
        <w:autoSpaceDN w:val="0"/>
        <w:adjustRightInd w:val="0"/>
        <w:spacing w:after="0" w:line="240" w:lineRule="auto"/>
        <w:jc w:val="both"/>
        <w:textAlignment w:val="baseline"/>
        <w:rPr>
          <w:rFonts w:eastAsia="Times New Roman" w:cs="Arial"/>
          <w:b/>
          <w:bCs/>
          <w:color w:val="000000"/>
          <w:szCs w:val="24"/>
          <w:lang w:eastAsia="en-GB" w:bidi="ar-SA"/>
        </w:rPr>
      </w:pPr>
      <w:r w:rsidRPr="005D5FD7">
        <w:rPr>
          <w:rFonts w:eastAsia="Times New Roman" w:cs="Arial"/>
          <w:b/>
          <w:bCs/>
          <w:color w:val="000000"/>
          <w:szCs w:val="24"/>
          <w:lang w:eastAsia="en-GB" w:bidi="ar-SA"/>
        </w:rPr>
        <w:t>Word count: 860</w:t>
      </w:r>
    </w:p>
    <w:p w:rsidR="00D335EB" w:rsidRPr="00D335EB" w:rsidRDefault="00D335EB" w:rsidP="00D335EB">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804E75" w:rsidRPr="00804E75" w:rsidRDefault="00804E75" w:rsidP="00804E75">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804E75" w:rsidRPr="00FB2196" w:rsidRDefault="00804E75"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7C08B2" w:rsidRDefault="007C08B2"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7C08B2" w:rsidRDefault="007C08B2"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7C08B2" w:rsidRDefault="007C08B2"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7C08B2" w:rsidRDefault="007C08B2"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7C08B2" w:rsidRDefault="007C08B2"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7C08B2" w:rsidRDefault="007C08B2"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lastRenderedPageBreak/>
        <w:t xml:space="preserve">Please record in the table below the dates of each consolidation programme workshop you attended.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94"/>
        <w:gridCol w:w="5094"/>
      </w:tblGrid>
      <w:tr w:rsidR="00FB2196" w:rsidRPr="00FB2196" w:rsidTr="00A20096">
        <w:tc>
          <w:tcPr>
            <w:tcW w:w="5094" w:type="dxa"/>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 xml:space="preserve">Consolidation workshop </w:t>
            </w:r>
          </w:p>
        </w:tc>
        <w:tc>
          <w:tcPr>
            <w:tcW w:w="5094" w:type="dxa"/>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 xml:space="preserve">Date Attended  </w:t>
            </w:r>
          </w:p>
        </w:tc>
      </w:tr>
      <w:tr w:rsidR="00FB2196" w:rsidRPr="00FB2196" w:rsidTr="00A20096">
        <w:tc>
          <w:tcPr>
            <w:tcW w:w="5094" w:type="dxa"/>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1</w:t>
            </w:r>
          </w:p>
        </w:tc>
        <w:tc>
          <w:tcPr>
            <w:tcW w:w="5094" w:type="dxa"/>
          </w:tcPr>
          <w:p w:rsidR="00FB2196" w:rsidRPr="00FB2196" w:rsidRDefault="000E7552"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Pr>
                <w:rFonts w:eastAsia="Times New Roman" w:cs="Arial"/>
                <w:color w:val="000000"/>
                <w:szCs w:val="24"/>
                <w:lang w:eastAsia="en-GB" w:bidi="ar-SA"/>
              </w:rPr>
              <w:t>07/11/2017</w:t>
            </w:r>
          </w:p>
        </w:tc>
      </w:tr>
      <w:tr w:rsidR="00FB2196" w:rsidRPr="00FB2196" w:rsidTr="00A20096">
        <w:tc>
          <w:tcPr>
            <w:tcW w:w="5094" w:type="dxa"/>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2</w:t>
            </w:r>
          </w:p>
        </w:tc>
        <w:tc>
          <w:tcPr>
            <w:tcW w:w="5094" w:type="dxa"/>
          </w:tcPr>
          <w:p w:rsidR="00FB2196" w:rsidRPr="00FB2196" w:rsidRDefault="000E7552"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Pr>
                <w:rFonts w:eastAsia="Times New Roman" w:cs="Arial"/>
                <w:color w:val="000000"/>
                <w:szCs w:val="24"/>
                <w:lang w:eastAsia="en-GB" w:bidi="ar-SA"/>
              </w:rPr>
              <w:t>07/03/2018</w:t>
            </w:r>
          </w:p>
        </w:tc>
      </w:tr>
      <w:tr w:rsidR="00FB2196" w:rsidRPr="00FB2196" w:rsidTr="00A20096">
        <w:tc>
          <w:tcPr>
            <w:tcW w:w="5094" w:type="dxa"/>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3</w:t>
            </w:r>
          </w:p>
        </w:tc>
        <w:tc>
          <w:tcPr>
            <w:tcW w:w="5094" w:type="dxa"/>
          </w:tcPr>
          <w:p w:rsidR="00FB2196" w:rsidRPr="00FB2196" w:rsidRDefault="000E7552"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Pr>
                <w:rFonts w:eastAsia="Times New Roman" w:cs="Arial"/>
                <w:color w:val="000000"/>
                <w:szCs w:val="24"/>
                <w:lang w:eastAsia="en-GB" w:bidi="ar-SA"/>
              </w:rPr>
              <w:t>25/04/2018</w:t>
            </w:r>
          </w:p>
        </w:tc>
      </w:tr>
      <w:tr w:rsidR="00FB2196" w:rsidRPr="00FB2196" w:rsidTr="00A20096">
        <w:tc>
          <w:tcPr>
            <w:tcW w:w="5094" w:type="dxa"/>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4</w:t>
            </w:r>
          </w:p>
        </w:tc>
        <w:tc>
          <w:tcPr>
            <w:tcW w:w="5094" w:type="dxa"/>
          </w:tcPr>
          <w:p w:rsidR="00FB2196" w:rsidRPr="00FB2196" w:rsidRDefault="000E7552"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Pr>
                <w:rFonts w:eastAsia="Times New Roman" w:cs="Arial"/>
                <w:color w:val="000000"/>
                <w:szCs w:val="24"/>
                <w:lang w:eastAsia="en-GB" w:bidi="ar-SA"/>
              </w:rPr>
              <w:t>03/07/2018</w:t>
            </w:r>
          </w:p>
        </w:tc>
      </w:tr>
    </w:tbl>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 xml:space="preserve">Notes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EC731D" w:rsidRPr="00FB2196" w:rsidRDefault="00EC731D"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88"/>
      </w:tblGrid>
      <w:tr w:rsidR="00FB2196" w:rsidRPr="00FB2196" w:rsidTr="00A20096">
        <w:tc>
          <w:tcPr>
            <w:tcW w:w="10188" w:type="dxa"/>
          </w:tcPr>
          <w:p w:rsidR="00FB2196" w:rsidRPr="005D5FD7" w:rsidRDefault="00FB2196" w:rsidP="00FB2196">
            <w:pPr>
              <w:overflowPunct w:val="0"/>
              <w:autoSpaceDE w:val="0"/>
              <w:autoSpaceDN w:val="0"/>
              <w:adjustRightInd w:val="0"/>
              <w:spacing w:after="0" w:line="240" w:lineRule="auto"/>
              <w:jc w:val="both"/>
              <w:textAlignment w:val="baseline"/>
              <w:rPr>
                <w:rFonts w:eastAsia="Times New Roman" w:cs="Arial"/>
                <w:b/>
                <w:szCs w:val="24"/>
                <w:lang w:eastAsia="en-GB" w:bidi="ar-SA"/>
              </w:rPr>
            </w:pPr>
            <w:r w:rsidRPr="005D5FD7">
              <w:rPr>
                <w:rFonts w:eastAsia="Times New Roman" w:cs="Arial"/>
                <w:b/>
                <w:szCs w:val="24"/>
                <w:lang w:eastAsia="en-GB" w:bidi="ar-SA"/>
              </w:rPr>
              <w:lastRenderedPageBreak/>
              <w:t xml:space="preserve">Mentor’s comments </w:t>
            </w:r>
          </w:p>
          <w:p w:rsidR="00FB2196" w:rsidRPr="005D5FD7"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tc>
      </w:tr>
      <w:tr w:rsidR="00FB2196" w:rsidRPr="00FB2196" w:rsidTr="00A20096">
        <w:tc>
          <w:tcPr>
            <w:tcW w:w="10188" w:type="dxa"/>
          </w:tcPr>
          <w:p w:rsidR="00FB2196" w:rsidRPr="005D5FD7" w:rsidRDefault="00FB2196" w:rsidP="00FB2196">
            <w:pPr>
              <w:overflowPunct w:val="0"/>
              <w:autoSpaceDE w:val="0"/>
              <w:autoSpaceDN w:val="0"/>
              <w:adjustRightInd w:val="0"/>
              <w:spacing w:after="0" w:line="240" w:lineRule="auto"/>
              <w:jc w:val="both"/>
              <w:textAlignment w:val="baseline"/>
              <w:rPr>
                <w:rFonts w:eastAsia="Times New Roman" w:cs="Arial"/>
                <w:szCs w:val="24"/>
                <w:lang w:eastAsia="en-GB" w:bidi="ar-SA"/>
              </w:rPr>
            </w:pPr>
            <w:r w:rsidRPr="005D5FD7">
              <w:rPr>
                <w:rFonts w:eastAsia="Times New Roman" w:cs="Arial"/>
                <w:szCs w:val="24"/>
                <w:lang w:eastAsia="en-GB" w:bidi="ar-SA"/>
              </w:rPr>
              <w:t>Please comment fully on the learner’s development over the duration of the whole programme. Reflect on information provided by the learner in section 2 at the outset of the programme and the later perspective given at section 6. Where you have seen or discussed feedback from individuals using services, families or carers, you are encouraged to comment on this with regard to the learner’s development.</w:t>
            </w:r>
          </w:p>
        </w:tc>
      </w:tr>
    </w:tbl>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DA5A70" w:rsidRPr="00DA5A70" w:rsidRDefault="00DA5A70" w:rsidP="00DA5A70">
      <w:pPr>
        <w:shd w:val="clear" w:color="auto" w:fill="FFFFFF"/>
        <w:spacing w:after="0" w:line="240" w:lineRule="auto"/>
        <w:jc w:val="both"/>
        <w:rPr>
          <w:rFonts w:eastAsia="Times New Roman" w:cs="Arial"/>
          <w:color w:val="222222"/>
          <w:szCs w:val="24"/>
          <w:lang w:eastAsia="en-GB" w:bidi="ar-SA"/>
        </w:rPr>
      </w:pPr>
      <w:r w:rsidRPr="00DA5A70">
        <w:rPr>
          <w:rFonts w:eastAsia="Times New Roman" w:cs="Arial"/>
          <w:color w:val="222222"/>
          <w:szCs w:val="24"/>
          <w:lang w:eastAsia="en-GB" w:bidi="ar-SA"/>
        </w:rPr>
        <w:t>Over the past year the student’s practice has developed, progressing to managing more complex cases. Through the use of reflection during supervision, seeking out her own research and academic literature, and attending relevant training, the student has developed their skills and confidence in working with children and families.</w:t>
      </w:r>
    </w:p>
    <w:p w:rsidR="00DA5A70" w:rsidRPr="00DA5A70" w:rsidRDefault="00DA5A70" w:rsidP="00DA5A70">
      <w:pPr>
        <w:shd w:val="clear" w:color="auto" w:fill="FFFFFF"/>
        <w:spacing w:after="0" w:line="240" w:lineRule="auto"/>
        <w:jc w:val="both"/>
        <w:rPr>
          <w:rFonts w:eastAsia="Times New Roman" w:cs="Arial"/>
          <w:color w:val="222222"/>
          <w:szCs w:val="24"/>
          <w:lang w:eastAsia="en-GB" w:bidi="ar-SA"/>
        </w:rPr>
      </w:pPr>
      <w:r w:rsidRPr="00DA5A70">
        <w:rPr>
          <w:rFonts w:eastAsia="Times New Roman" w:cs="Arial"/>
          <w:color w:val="222222"/>
          <w:szCs w:val="24"/>
          <w:lang w:eastAsia="en-GB" w:bidi="ar-SA"/>
        </w:rPr>
        <w:t> </w:t>
      </w:r>
    </w:p>
    <w:p w:rsidR="00DA5A70" w:rsidRPr="00DA5A70" w:rsidRDefault="00DA5A70" w:rsidP="00DA5A70">
      <w:pPr>
        <w:shd w:val="clear" w:color="auto" w:fill="FFFFFF"/>
        <w:spacing w:after="0" w:line="240" w:lineRule="auto"/>
        <w:jc w:val="both"/>
        <w:rPr>
          <w:rFonts w:eastAsia="Times New Roman" w:cs="Arial"/>
          <w:color w:val="222222"/>
          <w:szCs w:val="24"/>
          <w:lang w:eastAsia="en-GB" w:bidi="ar-SA"/>
        </w:rPr>
      </w:pPr>
      <w:r w:rsidRPr="00DA5A70">
        <w:rPr>
          <w:rFonts w:eastAsia="Times New Roman" w:cs="Arial"/>
          <w:color w:val="222222"/>
          <w:szCs w:val="24"/>
          <w:lang w:eastAsia="en-GB" w:bidi="ar-SA"/>
        </w:rPr>
        <w:t>The student identified that she wanted to improve on her assessment skills to become a more balanced practitioner. Through her work over the past year which has included a variety of assessments for court, the student has shown that she has used evidence based practice to assess risk and to complete proportionate plans for children and their families. Her assessments have been balanced and she has shown the ability to share difficult information with service users and manage increasingly complex situations.</w:t>
      </w:r>
    </w:p>
    <w:p w:rsidR="00DA5A70" w:rsidRPr="00DA5A70" w:rsidRDefault="00DA5A70" w:rsidP="00DA5A70">
      <w:pPr>
        <w:shd w:val="clear" w:color="auto" w:fill="FFFFFF"/>
        <w:spacing w:after="0" w:line="240" w:lineRule="auto"/>
        <w:jc w:val="both"/>
        <w:rPr>
          <w:rFonts w:eastAsia="Times New Roman" w:cs="Arial"/>
          <w:color w:val="222222"/>
          <w:szCs w:val="24"/>
          <w:lang w:eastAsia="en-GB" w:bidi="ar-SA"/>
        </w:rPr>
      </w:pPr>
      <w:r w:rsidRPr="00DA5A70">
        <w:rPr>
          <w:rFonts w:eastAsia="Times New Roman" w:cs="Arial"/>
          <w:color w:val="222222"/>
          <w:szCs w:val="24"/>
          <w:lang w:eastAsia="en-GB" w:bidi="ar-SA"/>
        </w:rPr>
        <w:t> </w:t>
      </w:r>
    </w:p>
    <w:p w:rsidR="00DA5A70" w:rsidRPr="00DA5A70" w:rsidRDefault="00DA5A70" w:rsidP="00DA5A70">
      <w:pPr>
        <w:shd w:val="clear" w:color="auto" w:fill="FFFFFF"/>
        <w:spacing w:after="0" w:line="240" w:lineRule="auto"/>
        <w:jc w:val="both"/>
        <w:rPr>
          <w:rFonts w:eastAsia="Times New Roman" w:cs="Arial"/>
          <w:color w:val="222222"/>
          <w:szCs w:val="24"/>
          <w:lang w:eastAsia="en-GB" w:bidi="ar-SA"/>
        </w:rPr>
      </w:pPr>
      <w:r w:rsidRPr="00DA5A70">
        <w:rPr>
          <w:rFonts w:eastAsia="Times New Roman" w:cs="Arial"/>
          <w:color w:val="222222"/>
          <w:szCs w:val="24"/>
          <w:lang w:eastAsia="en-GB" w:bidi="ar-SA"/>
        </w:rPr>
        <w:t>Through her observation, the student showed that she was able to build rapport with a young person and that she was able to adapt her communication when undertaking direct work. This was evident in the way that the student encouraged the young person to take ownership of his plan and to contribute his wishes and feelings during the session. The young person actively engaged in the session which allowed for more effective planning to support the young person. The student has built good working relationships with families and this is evident in the positive comments and feedback on her work and good outcomes for the families she’s worked with over the past year. She has also showed that she’s worked with other professionals to co-ordinate safety plans for families and has been able to conduct herself professionally and maintain relationships with professionals when there have been disagreements in relation to planning. The student has remained person-centred in her approach and maintained good working relationships.</w:t>
      </w:r>
    </w:p>
    <w:p w:rsidR="00DA5A70" w:rsidRPr="00DA5A70" w:rsidRDefault="00DA5A70" w:rsidP="00DA5A70">
      <w:pPr>
        <w:shd w:val="clear" w:color="auto" w:fill="FFFFFF"/>
        <w:spacing w:after="0" w:line="240" w:lineRule="auto"/>
        <w:jc w:val="both"/>
        <w:rPr>
          <w:rFonts w:eastAsia="Times New Roman" w:cs="Arial"/>
          <w:color w:val="222222"/>
          <w:szCs w:val="24"/>
          <w:lang w:eastAsia="en-GB" w:bidi="ar-SA"/>
        </w:rPr>
      </w:pPr>
      <w:r w:rsidRPr="00DA5A70">
        <w:rPr>
          <w:rFonts w:eastAsia="Times New Roman" w:cs="Arial"/>
          <w:color w:val="000000"/>
          <w:szCs w:val="24"/>
          <w:lang w:eastAsia="en-GB" w:bidi="ar-SA"/>
        </w:rPr>
        <w:t> </w:t>
      </w:r>
    </w:p>
    <w:p w:rsidR="00DA5A70" w:rsidRPr="00DA5A70" w:rsidRDefault="00DA5A70" w:rsidP="00DA5A70">
      <w:pPr>
        <w:shd w:val="clear" w:color="auto" w:fill="FFFFFF"/>
        <w:spacing w:after="0" w:line="240" w:lineRule="auto"/>
        <w:jc w:val="both"/>
        <w:rPr>
          <w:rFonts w:eastAsia="Times New Roman" w:cs="Arial"/>
          <w:color w:val="222222"/>
          <w:szCs w:val="24"/>
          <w:lang w:eastAsia="en-GB" w:bidi="ar-SA"/>
        </w:rPr>
      </w:pPr>
      <w:r w:rsidRPr="00DA5A70">
        <w:rPr>
          <w:rFonts w:eastAsia="Times New Roman" w:cs="Arial"/>
          <w:color w:val="222222"/>
          <w:szCs w:val="24"/>
          <w:lang w:eastAsia="en-GB" w:bidi="ar-SA"/>
        </w:rPr>
        <w:t>The student is committed to on-going professional development and has made good use of supervision to reflect on her practice to develop her and learn new skills.  The student has identified that they’d like to improve their analytical skills in conducting further assessments. She’s identified that by using a variety of theories and methods, this will support her to evidence her decision making and provide balanced and comprehensive assessments. The student is able to recognise her learning needs and is proactive in seeking out additional training and research to meet these needs. The student is conscientious in her work with children and families and will ask for support and advice when needed. She is reflective and  I’m confident that she will continue to develop as a practitioner.</w:t>
      </w:r>
    </w:p>
    <w:p w:rsidR="00EC731D" w:rsidRDefault="00EC731D">
      <w:pPr>
        <w:rPr>
          <w:rFonts w:eastAsia="Times New Roman" w:cs="Arial"/>
          <w:b/>
          <w:color w:val="000000"/>
          <w:szCs w:val="24"/>
          <w:lang w:eastAsia="en-GB" w:bidi="ar-SA"/>
        </w:rPr>
      </w:pPr>
    </w:p>
    <w:p w:rsidR="00EC731D" w:rsidRDefault="00EC731D" w:rsidP="00EC731D">
      <w:pPr>
        <w:keepNext/>
        <w:overflowPunct w:val="0"/>
        <w:autoSpaceDE w:val="0"/>
        <w:autoSpaceDN w:val="0"/>
        <w:adjustRightInd w:val="0"/>
        <w:spacing w:before="240" w:after="60" w:line="240" w:lineRule="auto"/>
        <w:textAlignment w:val="baseline"/>
        <w:rPr>
          <w:rFonts w:eastAsia="Times New Roman" w:cs="Arial"/>
          <w:b/>
          <w:color w:val="000000"/>
          <w:szCs w:val="24"/>
          <w:lang w:eastAsia="en-GB" w:bidi="ar-SA"/>
        </w:rPr>
      </w:pPr>
      <w:r>
        <w:rPr>
          <w:rFonts w:eastAsia="Times New Roman" w:cs="Arial"/>
          <w:b/>
          <w:color w:val="000000"/>
          <w:szCs w:val="24"/>
          <w:lang w:eastAsia="en-GB" w:bidi="ar-SA"/>
        </w:rPr>
        <w:lastRenderedPageBreak/>
        <w:t xml:space="preserve">                         </w:t>
      </w:r>
      <w:r w:rsidR="00DA5A70">
        <w:rPr>
          <w:rFonts w:eastAsia="Times New Roman" w:cs="Arial"/>
          <w:b/>
          <w:color w:val="000000"/>
          <w:szCs w:val="24"/>
          <w:lang w:eastAsia="en-GB" w:bidi="ar-SA"/>
        </w:rPr>
        <w:t xml:space="preserve">                              </w:t>
      </w:r>
      <w:r>
        <w:rPr>
          <w:rFonts w:eastAsia="Times New Roman" w:cs="Arial"/>
          <w:b/>
          <w:color w:val="000000"/>
          <w:szCs w:val="24"/>
          <w:lang w:eastAsia="en-GB" w:bidi="ar-SA"/>
        </w:rPr>
        <w:t>Section 7</w:t>
      </w:r>
    </w:p>
    <w:p w:rsidR="00FB2196" w:rsidRPr="00FB2196" w:rsidRDefault="00FB2196" w:rsidP="00FB2196">
      <w:pPr>
        <w:keepNext/>
        <w:overflowPunct w:val="0"/>
        <w:autoSpaceDE w:val="0"/>
        <w:autoSpaceDN w:val="0"/>
        <w:adjustRightInd w:val="0"/>
        <w:spacing w:before="240" w:after="6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Bibliography</w:t>
      </w:r>
    </w:p>
    <w:p w:rsidR="00FB2196" w:rsidRPr="00FB2196" w:rsidRDefault="00FB2196" w:rsidP="00FB2196">
      <w:pPr>
        <w:keepNext/>
        <w:overflowPunct w:val="0"/>
        <w:autoSpaceDE w:val="0"/>
        <w:autoSpaceDN w:val="0"/>
        <w:adjustRightInd w:val="0"/>
        <w:spacing w:before="240" w:after="6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 xml:space="preserve">Information about referencing in written assignments and how to avoid plagiarism can be found on Moodle. It is important that you are aware of the importance of ensuring that the work submitted is your original work.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5D5FD7" w:rsidRPr="005D5FD7" w:rsidRDefault="005D5FD7" w:rsidP="00CD5ABE">
      <w:pPr>
        <w:rPr>
          <w:rFonts w:cs="Arial"/>
          <w:b/>
          <w:bCs/>
          <w:szCs w:val="24"/>
          <w:u w:val="single"/>
        </w:rPr>
      </w:pPr>
    </w:p>
    <w:p w:rsidR="005D5FD7" w:rsidRPr="005D5FD7" w:rsidRDefault="005D5FD7" w:rsidP="00EC731D">
      <w:pPr>
        <w:spacing w:line="240" w:lineRule="auto"/>
        <w:rPr>
          <w:rFonts w:cs="Arial"/>
          <w:szCs w:val="24"/>
        </w:rPr>
      </w:pPr>
      <w:r w:rsidRPr="005D5FD7">
        <w:rPr>
          <w:rFonts w:cs="Arial"/>
          <w:szCs w:val="24"/>
        </w:rPr>
        <w:t xml:space="preserve">Adams, A., Dominelli, L. &amp; Payne, M. (Eds.) (2002). </w:t>
      </w:r>
      <w:r w:rsidRPr="005D5FD7">
        <w:rPr>
          <w:rFonts w:cs="Arial"/>
          <w:i/>
          <w:iCs/>
          <w:szCs w:val="24"/>
        </w:rPr>
        <w:t>Critical practice in social work</w:t>
      </w:r>
      <w:r w:rsidRPr="005D5FD7">
        <w:rPr>
          <w:rFonts w:cs="Arial"/>
          <w:szCs w:val="24"/>
        </w:rPr>
        <w:t>. Basingstoke: Palgrave.</w:t>
      </w:r>
    </w:p>
    <w:p w:rsidR="005D5FD7" w:rsidRPr="005D5FD7" w:rsidRDefault="005D5FD7" w:rsidP="00EC731D">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5D5FD7">
        <w:rPr>
          <w:rFonts w:eastAsia="Times New Roman" w:cs="Arial"/>
          <w:color w:val="000000"/>
          <w:szCs w:val="24"/>
          <w:lang w:eastAsia="en-GB" w:bidi="ar-SA"/>
        </w:rPr>
        <w:t xml:space="preserve">BASW: </w:t>
      </w:r>
      <w:r w:rsidRPr="005D5FD7">
        <w:rPr>
          <w:rFonts w:eastAsia="Times New Roman" w:cs="Arial"/>
          <w:i/>
          <w:color w:val="000000"/>
          <w:szCs w:val="24"/>
          <w:lang w:eastAsia="en-GB" w:bidi="ar-SA"/>
        </w:rPr>
        <w:t>The Code of Ethics for Social Work</w:t>
      </w:r>
      <w:r w:rsidRPr="005D5FD7">
        <w:rPr>
          <w:rFonts w:eastAsia="Times New Roman" w:cs="Arial"/>
          <w:color w:val="000000"/>
          <w:szCs w:val="24"/>
          <w:lang w:eastAsia="en-GB" w:bidi="ar-SA"/>
        </w:rPr>
        <w:t xml:space="preserve"> (2002). (Online) Available at: </w:t>
      </w:r>
      <w:r w:rsidRPr="005D5FD7">
        <w:rPr>
          <w:rFonts w:eastAsia="Times New Roman" w:cs="Arial"/>
          <w:color w:val="000000"/>
          <w:szCs w:val="24"/>
          <w:u w:val="single"/>
          <w:lang w:eastAsia="en-GB" w:bidi="ar-SA"/>
        </w:rPr>
        <w:t>https://www.basw.co.uk</w:t>
      </w:r>
      <w:r w:rsidRPr="005D5FD7">
        <w:rPr>
          <w:rFonts w:eastAsia="Times New Roman" w:cs="Arial"/>
          <w:color w:val="000000"/>
          <w:szCs w:val="24"/>
          <w:lang w:eastAsia="en-GB" w:bidi="ar-SA"/>
        </w:rPr>
        <w:t xml:space="preserve"> (Accessed 10/09/2018).</w:t>
      </w:r>
    </w:p>
    <w:p w:rsidR="005D5FD7" w:rsidRPr="005D5FD7" w:rsidRDefault="005D5FD7" w:rsidP="00EC731D">
      <w:pPr>
        <w:spacing w:line="240" w:lineRule="auto"/>
        <w:rPr>
          <w:rFonts w:cs="Arial"/>
          <w:b/>
          <w:bCs/>
          <w:szCs w:val="24"/>
          <w:u w:val="single"/>
        </w:rPr>
      </w:pPr>
      <w:r w:rsidRPr="005D5FD7">
        <w:rPr>
          <w:rFonts w:cs="Arial"/>
          <w:szCs w:val="24"/>
        </w:rPr>
        <w:t xml:space="preserve">BBC News (2018) ‘Flying Start child poverty scheme 'excluded' families’ in BBC News. (Online). Available: </w:t>
      </w:r>
    </w:p>
    <w:p w:rsidR="005D5FD7" w:rsidRPr="005D5FD7" w:rsidRDefault="005D5FD7" w:rsidP="00EC731D">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5D5FD7">
        <w:rPr>
          <w:rFonts w:eastAsia="Times New Roman" w:cs="Arial"/>
          <w:color w:val="000000"/>
          <w:szCs w:val="24"/>
          <w:lang w:eastAsia="en-GB" w:bidi="ar-SA"/>
        </w:rPr>
        <w:t xml:space="preserve">Care Council for Wales (2015) </w:t>
      </w:r>
      <w:r w:rsidRPr="005D5FD7">
        <w:rPr>
          <w:rFonts w:eastAsia="Times New Roman" w:cs="Arial"/>
          <w:i/>
          <w:color w:val="000000"/>
          <w:szCs w:val="24"/>
          <w:lang w:eastAsia="en-GB" w:bidi="ar-SA"/>
        </w:rPr>
        <w:t>The Code of Practice for Social Workers</w:t>
      </w:r>
      <w:r w:rsidRPr="005D5FD7">
        <w:rPr>
          <w:rFonts w:eastAsia="Times New Roman" w:cs="Arial"/>
          <w:color w:val="000000"/>
          <w:szCs w:val="24"/>
          <w:lang w:eastAsia="en-GB" w:bidi="ar-SA"/>
        </w:rPr>
        <w:t>. Cardiff: Care Council for Wales.</w:t>
      </w:r>
    </w:p>
    <w:p w:rsidR="005D5FD7" w:rsidRPr="005D5FD7" w:rsidRDefault="005D5FD7" w:rsidP="00EC731D">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5D5FD7">
        <w:rPr>
          <w:rFonts w:eastAsia="Times New Roman" w:cs="Arial"/>
          <w:color w:val="000000"/>
          <w:szCs w:val="24"/>
          <w:lang w:eastAsia="en-GB" w:bidi="ar-SA"/>
        </w:rPr>
        <w:t xml:space="preserve">Children Act 1989 (Online) Available at: </w:t>
      </w:r>
      <w:hyperlink r:id="rId17" w:history="1">
        <w:r w:rsidRPr="005D5FD7">
          <w:rPr>
            <w:rStyle w:val="Hyperlink"/>
            <w:rFonts w:eastAsia="Times New Roman" w:cs="Arial"/>
            <w:szCs w:val="24"/>
            <w:lang w:eastAsia="en-GB" w:bidi="ar-SA"/>
          </w:rPr>
          <w:t>https://www.gov.uk/government/.../Children_Act_Guidance_2015.pdf</w:t>
        </w:r>
      </w:hyperlink>
      <w:r w:rsidRPr="005D5FD7">
        <w:rPr>
          <w:rFonts w:eastAsia="Times New Roman" w:cs="Arial"/>
          <w:color w:val="000000"/>
          <w:szCs w:val="24"/>
          <w:lang w:eastAsia="en-GB" w:bidi="ar-SA"/>
        </w:rPr>
        <w:t>. (Accessed 07/09//2018).</w:t>
      </w:r>
    </w:p>
    <w:p w:rsidR="005D5FD7" w:rsidRPr="005D5FD7" w:rsidRDefault="005D5FD7" w:rsidP="00EC731D">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5D5FD7">
        <w:rPr>
          <w:rFonts w:eastAsia="Times New Roman" w:cs="Arial"/>
          <w:color w:val="000000"/>
          <w:szCs w:val="24"/>
          <w:lang w:eastAsia="en-GB" w:bidi="ar-SA"/>
        </w:rPr>
        <w:t xml:space="preserve">Children Act 2004 (Online) Available at: </w:t>
      </w:r>
      <w:hyperlink r:id="rId18" w:history="1">
        <w:r w:rsidRPr="005D5FD7">
          <w:rPr>
            <w:rStyle w:val="Hyperlink"/>
            <w:rFonts w:eastAsia="Times New Roman" w:cs="Arial"/>
            <w:szCs w:val="24"/>
            <w:lang w:eastAsia="en-GB" w:bidi="ar-SA"/>
          </w:rPr>
          <w:t>https://www.legislation.gov.uk</w:t>
        </w:r>
      </w:hyperlink>
      <w:r w:rsidRPr="005D5FD7">
        <w:rPr>
          <w:rFonts w:eastAsia="Times New Roman" w:cs="Arial"/>
          <w:color w:val="000000"/>
          <w:szCs w:val="24"/>
          <w:lang w:eastAsia="en-GB" w:bidi="ar-SA"/>
        </w:rPr>
        <w:t xml:space="preserve"> (Accessed 07/09/2018).</w:t>
      </w:r>
    </w:p>
    <w:p w:rsidR="005D5FD7" w:rsidRPr="005D5FD7" w:rsidRDefault="005D5FD7" w:rsidP="00EC731D">
      <w:pPr>
        <w:spacing w:line="240" w:lineRule="auto"/>
        <w:rPr>
          <w:rFonts w:cs="Arial"/>
          <w:szCs w:val="24"/>
        </w:rPr>
      </w:pPr>
      <w:r w:rsidRPr="005D5FD7">
        <w:rPr>
          <w:rFonts w:cs="Arial"/>
          <w:szCs w:val="24"/>
        </w:rPr>
        <w:t>Children in Wales. (2008). All</w:t>
      </w:r>
      <w:r w:rsidRPr="005D5FD7">
        <w:rPr>
          <w:rFonts w:cs="Arial"/>
          <w:i/>
          <w:iCs/>
          <w:szCs w:val="24"/>
        </w:rPr>
        <w:t xml:space="preserve"> Wales Child Protection Procedures</w:t>
      </w:r>
      <w:r w:rsidRPr="005D5FD7">
        <w:rPr>
          <w:rFonts w:cs="Arial"/>
          <w:szCs w:val="24"/>
        </w:rPr>
        <w:t xml:space="preserve">.  Retrieved from </w:t>
      </w:r>
      <w:hyperlink r:id="rId19" w:history="1">
        <w:r w:rsidRPr="005D5FD7">
          <w:rPr>
            <w:rStyle w:val="Hyperlink"/>
            <w:rFonts w:cs="Arial"/>
            <w:szCs w:val="24"/>
          </w:rPr>
          <w:t>http://www.childreninwales.org.uk/wp-content/uploads/2015/09/All-Wales-Child-Protection-Procedures-2008.pdf</w:t>
        </w:r>
      </w:hyperlink>
    </w:p>
    <w:p w:rsidR="005D5FD7" w:rsidRPr="005D5FD7" w:rsidRDefault="005D5FD7" w:rsidP="00EC731D">
      <w:pPr>
        <w:spacing w:line="240" w:lineRule="auto"/>
        <w:rPr>
          <w:rFonts w:cs="Arial"/>
          <w:szCs w:val="24"/>
        </w:rPr>
      </w:pPr>
      <w:r w:rsidRPr="005D5FD7">
        <w:rPr>
          <w:rFonts w:cs="Arial"/>
          <w:szCs w:val="24"/>
        </w:rPr>
        <w:t xml:space="preserve">Clements, L. (2014). The Social Services &amp; Well-being (Wales) Act 201: An overview.  Retrieved from </w:t>
      </w:r>
      <w:hyperlink r:id="rId20" w:history="1">
        <w:r w:rsidRPr="005D5FD7">
          <w:rPr>
            <w:rStyle w:val="Hyperlink"/>
            <w:rFonts w:cs="Arial"/>
            <w:szCs w:val="24"/>
          </w:rPr>
          <w:t>http://www.lukeclements.co.uk/wp-content/uploads/2014/12/SS-Well-being-Act-update-07.pdf</w:t>
        </w:r>
      </w:hyperlink>
    </w:p>
    <w:p w:rsidR="005D5FD7" w:rsidRPr="005D5FD7" w:rsidRDefault="005D5FD7" w:rsidP="00EC731D">
      <w:pPr>
        <w:spacing w:line="240" w:lineRule="auto"/>
        <w:rPr>
          <w:rFonts w:cs="Arial"/>
          <w:szCs w:val="24"/>
        </w:rPr>
      </w:pPr>
      <w:r w:rsidRPr="005D5FD7">
        <w:rPr>
          <w:rFonts w:eastAsia="Calibri" w:cs="Arial"/>
          <w:szCs w:val="24"/>
          <w:lang w:bidi="ar-SA"/>
        </w:rPr>
        <w:t xml:space="preserve">Community Care (No date) ‘Social services departments – adults and children’s: life after the great divide’ in Community Care. (Online).  Available:  </w:t>
      </w:r>
      <w:hyperlink r:id="rId21" w:history="1">
        <w:r w:rsidRPr="005D5FD7">
          <w:rPr>
            <w:rFonts w:cs="Arial"/>
            <w:color w:val="0000FF" w:themeColor="hyperlink"/>
            <w:szCs w:val="24"/>
            <w:u w:val="single"/>
          </w:rPr>
          <w:t>http://www.communitycare.co.uk/2007/10/11/social-services-departments-adults-and-childrens-life-after-the-great-divide/</w:t>
        </w:r>
      </w:hyperlink>
    </w:p>
    <w:p w:rsidR="005D5FD7" w:rsidRPr="005D5FD7" w:rsidRDefault="005D5FD7" w:rsidP="00EC731D">
      <w:pPr>
        <w:spacing w:line="240" w:lineRule="auto"/>
        <w:rPr>
          <w:rFonts w:cs="Arial"/>
          <w:color w:val="0000FF" w:themeColor="hyperlink"/>
          <w:szCs w:val="24"/>
          <w:u w:val="single"/>
        </w:rPr>
      </w:pPr>
      <w:r w:rsidRPr="005D5FD7">
        <w:rPr>
          <w:rFonts w:eastAsia="Calibri" w:cs="Arial"/>
          <w:szCs w:val="24"/>
          <w:lang w:bidi="ar-SA"/>
        </w:rPr>
        <w:t xml:space="preserve">Coram Voice (2015) ‘Children and Young People’s Views on Being in Care A Literature Review’. (Online).  Available:  </w:t>
      </w:r>
      <w:hyperlink r:id="rId22" w:history="1">
        <w:r w:rsidRPr="005D5FD7">
          <w:rPr>
            <w:rFonts w:cs="Arial"/>
            <w:color w:val="0000FF" w:themeColor="hyperlink"/>
            <w:szCs w:val="24"/>
            <w:u w:val="single"/>
          </w:rPr>
          <w:t>https://coramvoice.org.uk/sites/default/files/Children's%20views%20lit%20review%20FINAL.pdf</w:t>
        </w:r>
      </w:hyperlink>
    </w:p>
    <w:p w:rsidR="005D5FD7" w:rsidRPr="005D5FD7" w:rsidRDefault="005D5FD7" w:rsidP="00EC731D">
      <w:pPr>
        <w:spacing w:line="240" w:lineRule="auto"/>
        <w:rPr>
          <w:rFonts w:cs="Arial"/>
          <w:b/>
          <w:bCs/>
          <w:szCs w:val="24"/>
          <w:u w:val="single"/>
        </w:rPr>
      </w:pPr>
      <w:r w:rsidRPr="005D5FD7">
        <w:rPr>
          <w:rFonts w:cs="Arial"/>
          <w:szCs w:val="24"/>
        </w:rPr>
        <w:t xml:space="preserve">Department Of Health(Online) Available at </w:t>
      </w:r>
      <w:hyperlink r:id="rId23" w:history="1">
        <w:r w:rsidRPr="005D5FD7">
          <w:rPr>
            <w:rFonts w:cs="Arial"/>
            <w:b/>
            <w:bCs/>
            <w:color w:val="0000FF" w:themeColor="hyperlink"/>
            <w:szCs w:val="24"/>
            <w:u w:val="single"/>
          </w:rPr>
          <w:t>https://carers.ripfa.org.uk/train-the-trainer/critical-reflection-tool/</w:t>
        </w:r>
      </w:hyperlink>
    </w:p>
    <w:p w:rsidR="005D5FD7" w:rsidRPr="005D5FD7" w:rsidRDefault="005D5FD7" w:rsidP="00EC731D">
      <w:pPr>
        <w:spacing w:line="240" w:lineRule="auto"/>
        <w:rPr>
          <w:rFonts w:cs="Arial"/>
          <w:szCs w:val="24"/>
          <w:lang/>
        </w:rPr>
      </w:pPr>
      <w:r w:rsidRPr="005D5FD7">
        <w:rPr>
          <w:rFonts w:cs="Arial"/>
          <w:szCs w:val="24"/>
          <w:lang/>
        </w:rPr>
        <w:t xml:space="preserve">DH (Department of Health).  (2000). </w:t>
      </w:r>
      <w:r w:rsidRPr="005D5FD7">
        <w:rPr>
          <w:rFonts w:cs="Arial"/>
          <w:i/>
          <w:iCs/>
          <w:szCs w:val="24"/>
          <w:lang/>
        </w:rPr>
        <w:t>Home Conditions Assessment</w:t>
      </w:r>
      <w:r w:rsidRPr="005D5FD7">
        <w:rPr>
          <w:rFonts w:cs="Arial"/>
          <w:szCs w:val="24"/>
          <w:lang/>
        </w:rPr>
        <w:t xml:space="preserve">.  Retrieved from </w:t>
      </w:r>
      <w:hyperlink r:id="rId24" w:history="1">
        <w:r w:rsidRPr="005D5FD7">
          <w:rPr>
            <w:rStyle w:val="Hyperlink"/>
            <w:rFonts w:cs="Arial"/>
            <w:szCs w:val="24"/>
            <w:lang/>
          </w:rPr>
          <w:t>http://www.teescpp.org.uk/Websites/safeguarding/files/Content/1828003/Scales%20and%20questionnaires.pdf</w:t>
        </w:r>
      </w:hyperlink>
    </w:p>
    <w:p w:rsidR="005D5FD7" w:rsidRPr="005D5FD7" w:rsidRDefault="005D5FD7" w:rsidP="00EC731D">
      <w:pPr>
        <w:spacing w:line="240" w:lineRule="auto"/>
        <w:rPr>
          <w:rFonts w:cs="Arial"/>
          <w:szCs w:val="24"/>
        </w:rPr>
      </w:pPr>
      <w:r w:rsidRPr="005D5FD7">
        <w:rPr>
          <w:rFonts w:cs="Arial"/>
          <w:szCs w:val="24"/>
        </w:rPr>
        <w:lastRenderedPageBreak/>
        <w:t xml:space="preserve">Forrester,D.,  Kershaw. S., Moss. H. &amp; Hughes. L. (2008). Communication skills in child protection: How do social workers talk to parents?  </w:t>
      </w:r>
      <w:r w:rsidRPr="005D5FD7">
        <w:rPr>
          <w:rFonts w:cs="Arial"/>
          <w:i/>
          <w:iCs/>
          <w:szCs w:val="24"/>
        </w:rPr>
        <w:t>Child &amp; Family Social Work</w:t>
      </w:r>
      <w:r w:rsidRPr="005D5FD7">
        <w:rPr>
          <w:rFonts w:cs="Arial"/>
          <w:szCs w:val="24"/>
        </w:rPr>
        <w:t xml:space="preserve"> 13 (1), 41-51 </w:t>
      </w:r>
      <w:hyperlink r:id="rId25" w:history="1">
        <w:r w:rsidRPr="005D5FD7">
          <w:rPr>
            <w:rStyle w:val="Hyperlink"/>
            <w:rFonts w:cs="Arial"/>
            <w:szCs w:val="24"/>
          </w:rPr>
          <w:t>http://onlinelibrary.wiley.com.openathens-proxy.swan.ac.uk/doi/10.1111/j.1365-2206.2007.00513.x/full</w:t>
        </w:r>
      </w:hyperlink>
    </w:p>
    <w:p w:rsidR="005D5FD7" w:rsidRPr="005D5FD7" w:rsidRDefault="005D5FD7" w:rsidP="00EC731D">
      <w:pPr>
        <w:spacing w:line="240" w:lineRule="auto"/>
        <w:rPr>
          <w:rFonts w:eastAsia="Calibri" w:cs="Arial"/>
          <w:szCs w:val="24"/>
          <w:lang w:bidi="ar-SA"/>
        </w:rPr>
      </w:pPr>
      <w:r w:rsidRPr="005D5FD7">
        <w:rPr>
          <w:rFonts w:eastAsia="Calibri" w:cs="Arial"/>
          <w:szCs w:val="24"/>
          <w:lang w:bidi="ar-SA"/>
        </w:rPr>
        <w:t>Gast. L. &amp; Patmore. A. (2012).</w:t>
      </w:r>
      <w:r w:rsidRPr="005D5FD7">
        <w:rPr>
          <w:rFonts w:eastAsia="Calibri" w:cs="Arial"/>
          <w:i/>
          <w:iCs/>
          <w:szCs w:val="24"/>
          <w:lang w:bidi="ar-SA"/>
        </w:rPr>
        <w:t>Mastering approaches to diversity in social work</w:t>
      </w:r>
      <w:r w:rsidRPr="005D5FD7">
        <w:rPr>
          <w:rFonts w:eastAsia="Calibri" w:cs="Arial"/>
          <w:szCs w:val="24"/>
          <w:lang w:bidi="ar-SA"/>
        </w:rPr>
        <w:t>.  London: Jessica Kingsley Publishers.</w:t>
      </w:r>
    </w:p>
    <w:p w:rsidR="005D5FD7" w:rsidRPr="005D5FD7" w:rsidRDefault="005D5FD7" w:rsidP="00EC731D">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7C08B2">
        <w:rPr>
          <w:rFonts w:eastAsia="Times New Roman" w:cs="Arial"/>
          <w:color w:val="000000"/>
          <w:szCs w:val="24"/>
          <w:lang w:eastAsia="en-GB" w:bidi="ar-SA"/>
        </w:rPr>
        <w:t xml:space="preserve">Glaister A (2008) ‘Introducing critical practice’ in Fraser, S. and Mathews, S. (eds) </w:t>
      </w:r>
      <w:r w:rsidRPr="007C08B2">
        <w:rPr>
          <w:rFonts w:eastAsia="Times New Roman" w:cs="Arial"/>
          <w:i/>
          <w:color w:val="000000"/>
          <w:szCs w:val="24"/>
          <w:lang w:eastAsia="en-GB" w:bidi="ar-SA"/>
        </w:rPr>
        <w:t>The Critical Practitioner in Social Work and Health Care.</w:t>
      </w:r>
      <w:r w:rsidRPr="007C08B2">
        <w:rPr>
          <w:rFonts w:eastAsia="Times New Roman" w:cs="Arial"/>
          <w:color w:val="000000"/>
          <w:szCs w:val="24"/>
          <w:lang w:eastAsia="en-GB" w:bidi="ar-SA"/>
        </w:rPr>
        <w:t xml:space="preserve"> Milton Keynes, The Open University/London, Sage.</w:t>
      </w:r>
    </w:p>
    <w:p w:rsidR="005D5FD7" w:rsidRPr="005D5FD7" w:rsidRDefault="005D5FD7" w:rsidP="00EC731D">
      <w:pPr>
        <w:spacing w:line="240" w:lineRule="auto"/>
        <w:rPr>
          <w:rFonts w:cs="Arial"/>
          <w:b/>
          <w:bCs/>
          <w:szCs w:val="24"/>
          <w:u w:val="single"/>
        </w:rPr>
      </w:pPr>
      <w:r w:rsidRPr="005D5FD7">
        <w:rPr>
          <w:rFonts w:cs="Arial"/>
          <w:szCs w:val="24"/>
        </w:rPr>
        <w:t xml:space="preserve">GOV.UK (No date) ‘Data Protection Act 2018’.(Online). Available: </w:t>
      </w:r>
      <w:hyperlink r:id="rId26" w:history="1">
        <w:r w:rsidRPr="005D5FD7">
          <w:rPr>
            <w:rFonts w:cs="Arial"/>
            <w:b/>
            <w:bCs/>
            <w:color w:val="0000FF" w:themeColor="hyperlink"/>
            <w:szCs w:val="24"/>
            <w:u w:val="single"/>
          </w:rPr>
          <w:t>https://www.gov.uk/government/collections/data-protection-act-2018</w:t>
        </w:r>
      </w:hyperlink>
    </w:p>
    <w:p w:rsidR="005D5FD7" w:rsidRPr="00A23E8C" w:rsidRDefault="00560B02" w:rsidP="00EC731D">
      <w:pPr>
        <w:spacing w:line="240" w:lineRule="auto"/>
        <w:rPr>
          <w:rFonts w:cs="Arial"/>
          <w:szCs w:val="24"/>
        </w:rPr>
      </w:pPr>
      <w:hyperlink r:id="rId27" w:history="1">
        <w:r w:rsidR="005D5FD7" w:rsidRPr="005D5FD7">
          <w:rPr>
            <w:rFonts w:cs="Arial"/>
            <w:color w:val="0000FF" w:themeColor="hyperlink"/>
            <w:szCs w:val="24"/>
            <w:u w:val="single"/>
          </w:rPr>
          <w:t>https://www.bbc.co.uk/news/uk-wales-politics-43157012</w:t>
        </w:r>
      </w:hyperlink>
    </w:p>
    <w:p w:rsidR="005D5FD7" w:rsidRPr="005D5FD7" w:rsidRDefault="005D5FD7" w:rsidP="00EC731D">
      <w:pPr>
        <w:spacing w:line="240" w:lineRule="auto"/>
        <w:rPr>
          <w:rFonts w:cs="Arial"/>
          <w:b/>
          <w:bCs/>
          <w:szCs w:val="24"/>
          <w:u w:val="single"/>
        </w:rPr>
      </w:pPr>
      <w:r w:rsidRPr="005D5FD7">
        <w:rPr>
          <w:rFonts w:cs="Arial"/>
          <w:szCs w:val="24"/>
        </w:rPr>
        <w:t xml:space="preserve">La Trobe University (no date) ‘Reflective practice in health’ in La Trobe University. (Online). Available: </w:t>
      </w:r>
      <w:hyperlink r:id="rId28" w:history="1">
        <w:r w:rsidRPr="005D5FD7">
          <w:rPr>
            <w:rFonts w:cs="Arial"/>
            <w:b/>
            <w:bCs/>
            <w:color w:val="0000FF" w:themeColor="hyperlink"/>
            <w:szCs w:val="24"/>
            <w:u w:val="single"/>
          </w:rPr>
          <w:t>https://latrobe.libguides.com/reflectivepractice/models</w:t>
        </w:r>
      </w:hyperlink>
    </w:p>
    <w:p w:rsidR="005D5FD7" w:rsidRPr="005D5FD7" w:rsidRDefault="005D5FD7" w:rsidP="00EC731D">
      <w:pPr>
        <w:spacing w:line="240" w:lineRule="auto"/>
        <w:rPr>
          <w:rFonts w:eastAsia="Calibri" w:cs="Arial"/>
          <w:szCs w:val="24"/>
          <w:lang w:bidi="ar-SA"/>
        </w:rPr>
      </w:pPr>
      <w:r w:rsidRPr="005D5FD7">
        <w:rPr>
          <w:rFonts w:eastAsia="Calibri" w:cs="Arial"/>
          <w:szCs w:val="24"/>
          <w:lang w:bidi="ar-SA"/>
        </w:rPr>
        <w:t xml:space="preserve">Legislation.gov.uk (No date) ‘European Convention on Human Rights 1998’.(Online).  Available: </w:t>
      </w:r>
      <w:hyperlink r:id="rId29" w:history="1">
        <w:r w:rsidRPr="005D5FD7">
          <w:rPr>
            <w:rStyle w:val="Hyperlink"/>
            <w:rFonts w:eastAsia="Calibri" w:cs="Arial"/>
            <w:szCs w:val="24"/>
            <w:lang w:bidi="ar-SA"/>
          </w:rPr>
          <w:t>https://legislation.gov.uk</w:t>
        </w:r>
      </w:hyperlink>
      <w:r w:rsidRPr="005D5FD7">
        <w:rPr>
          <w:rFonts w:eastAsia="Calibri" w:cs="Arial"/>
          <w:szCs w:val="24"/>
          <w:lang w:bidi="ar-SA"/>
        </w:rPr>
        <w:t xml:space="preserve"> (Accessed 14/06/2018).</w:t>
      </w:r>
    </w:p>
    <w:p w:rsidR="005D5FD7" w:rsidRPr="005D5FD7" w:rsidRDefault="005D5FD7" w:rsidP="00EC731D">
      <w:pPr>
        <w:spacing w:line="240" w:lineRule="auto"/>
        <w:rPr>
          <w:rFonts w:eastAsia="Calibri" w:cs="Arial"/>
          <w:szCs w:val="24"/>
          <w:lang w:bidi="ar-SA"/>
        </w:rPr>
      </w:pPr>
      <w:r w:rsidRPr="005D5FD7">
        <w:rPr>
          <w:rFonts w:eastAsia="Calibri" w:cs="Arial"/>
          <w:szCs w:val="24"/>
          <w:lang w:bidi="ar-SA"/>
        </w:rPr>
        <w:t>Lindsay. T. &amp; Orton.S. (2011).Groupwork practice in social work (2</w:t>
      </w:r>
      <w:r w:rsidRPr="005D5FD7">
        <w:rPr>
          <w:rFonts w:eastAsia="Calibri" w:cs="Arial"/>
          <w:szCs w:val="24"/>
          <w:vertAlign w:val="superscript"/>
          <w:lang w:bidi="ar-SA"/>
        </w:rPr>
        <w:t>nd</w:t>
      </w:r>
      <w:r w:rsidRPr="005D5FD7">
        <w:rPr>
          <w:rFonts w:eastAsia="Calibri" w:cs="Arial"/>
          <w:szCs w:val="24"/>
          <w:lang w:bidi="ar-SA"/>
        </w:rPr>
        <w:t xml:space="preserve"> Ed).  In J. Parker &amp; G. Bradley (Eds), </w:t>
      </w:r>
      <w:r w:rsidRPr="005D5FD7">
        <w:rPr>
          <w:rFonts w:eastAsia="Calibri" w:cs="Arial"/>
          <w:i/>
          <w:iCs/>
          <w:szCs w:val="24"/>
          <w:lang w:bidi="ar-SA"/>
        </w:rPr>
        <w:t>Transforming social work practice</w:t>
      </w:r>
      <w:r w:rsidRPr="005D5FD7">
        <w:rPr>
          <w:rFonts w:eastAsia="Calibri" w:cs="Arial"/>
          <w:szCs w:val="24"/>
          <w:lang w:bidi="ar-SA"/>
        </w:rPr>
        <w:t>.  London: Sage Learning Matters.</w:t>
      </w:r>
    </w:p>
    <w:p w:rsidR="005D5FD7" w:rsidRPr="005D5FD7" w:rsidRDefault="005D5FD7" w:rsidP="00EC731D">
      <w:pPr>
        <w:spacing w:line="240" w:lineRule="auto"/>
        <w:rPr>
          <w:rFonts w:cs="Arial"/>
          <w:szCs w:val="24"/>
        </w:rPr>
      </w:pPr>
      <w:r w:rsidRPr="005D5FD7">
        <w:rPr>
          <w:rFonts w:cs="Arial"/>
          <w:szCs w:val="24"/>
        </w:rPr>
        <w:t>Lomax, R. &amp; Jones, K. (2014).</w:t>
      </w:r>
      <w:r w:rsidRPr="005D5FD7">
        <w:rPr>
          <w:rFonts w:cs="Arial"/>
          <w:i/>
          <w:iCs/>
          <w:szCs w:val="24"/>
        </w:rPr>
        <w:t>Surviving your social work placement</w:t>
      </w:r>
      <w:r w:rsidRPr="005D5FD7">
        <w:rPr>
          <w:rFonts w:cs="Arial"/>
          <w:szCs w:val="24"/>
        </w:rPr>
        <w:t xml:space="preserve"> (2</w:t>
      </w:r>
      <w:r w:rsidRPr="005D5FD7">
        <w:rPr>
          <w:rFonts w:cs="Arial"/>
          <w:szCs w:val="24"/>
          <w:vertAlign w:val="superscript"/>
        </w:rPr>
        <w:t>nd</w:t>
      </w:r>
      <w:r w:rsidRPr="005D5FD7">
        <w:rPr>
          <w:rFonts w:cs="Arial"/>
          <w:szCs w:val="24"/>
        </w:rPr>
        <w:t xml:space="preserve"> Ed). Basingstoke: Palgrave Macmillan</w:t>
      </w:r>
    </w:p>
    <w:p w:rsidR="005D5FD7" w:rsidRPr="005D5FD7" w:rsidRDefault="005D5FD7" w:rsidP="00EC731D">
      <w:pPr>
        <w:spacing w:line="240" w:lineRule="auto"/>
        <w:rPr>
          <w:rFonts w:eastAsia="Calibri" w:cs="Arial"/>
          <w:szCs w:val="24"/>
          <w:lang w:bidi="ar-SA"/>
        </w:rPr>
      </w:pPr>
      <w:r w:rsidRPr="005D5FD7">
        <w:rPr>
          <w:rFonts w:eastAsia="Calibri" w:cs="Arial"/>
          <w:szCs w:val="24"/>
          <w:lang w:bidi="ar-SA"/>
        </w:rPr>
        <w:t>Mainstone, F. (2014).</w:t>
      </w:r>
      <w:r w:rsidRPr="005D5FD7">
        <w:rPr>
          <w:rFonts w:eastAsia="Calibri" w:cs="Arial"/>
          <w:i/>
          <w:iCs/>
          <w:szCs w:val="24"/>
          <w:lang w:bidi="ar-SA"/>
        </w:rPr>
        <w:t>Mastering whole family assessments in social work: Balancing the needs of children, adults and their families</w:t>
      </w:r>
      <w:r w:rsidRPr="005D5FD7">
        <w:rPr>
          <w:rFonts w:eastAsia="Calibri" w:cs="Arial"/>
          <w:szCs w:val="24"/>
          <w:lang w:bidi="ar-SA"/>
        </w:rPr>
        <w:t>. London: Jessica Kingsley Publishers</w:t>
      </w:r>
    </w:p>
    <w:p w:rsidR="005D5FD7" w:rsidRPr="005D5FD7" w:rsidRDefault="005D5FD7" w:rsidP="00EC731D">
      <w:pPr>
        <w:spacing w:line="240" w:lineRule="auto"/>
        <w:rPr>
          <w:rFonts w:cs="Arial"/>
          <w:b/>
          <w:bCs/>
          <w:szCs w:val="24"/>
          <w:lang/>
        </w:rPr>
      </w:pPr>
      <w:r w:rsidRPr="005D5FD7">
        <w:rPr>
          <w:rFonts w:cs="Arial"/>
          <w:szCs w:val="24"/>
          <w:lang/>
        </w:rPr>
        <w:t>Maiter. S, Palmer. S &amp; Manji.S. (2006).Strengthening social worker-client relationships in child protective services addressing power imbalances and ‘ruptured’ relationships</w:t>
      </w:r>
      <w:r w:rsidRPr="005D5FD7">
        <w:rPr>
          <w:rFonts w:cs="Arial"/>
          <w:b/>
          <w:bCs/>
          <w:szCs w:val="24"/>
          <w:lang/>
        </w:rPr>
        <w:t>.</w:t>
      </w:r>
      <w:r w:rsidRPr="005D5FD7">
        <w:rPr>
          <w:rFonts w:cs="Arial"/>
          <w:i/>
          <w:iCs/>
          <w:szCs w:val="24"/>
          <w:lang/>
        </w:rPr>
        <w:t>Qualitive Social Worker</w:t>
      </w:r>
      <w:r w:rsidRPr="005D5FD7">
        <w:rPr>
          <w:rFonts w:cs="Arial"/>
          <w:szCs w:val="24"/>
          <w:lang/>
        </w:rPr>
        <w:t>,5 (2), 161-186</w:t>
      </w:r>
      <w:r w:rsidRPr="005D5FD7">
        <w:rPr>
          <w:rFonts w:cs="Arial"/>
          <w:b/>
          <w:bCs/>
          <w:szCs w:val="24"/>
          <w:lang/>
        </w:rPr>
        <w:t>.</w:t>
      </w:r>
    </w:p>
    <w:p w:rsidR="005D5FD7" w:rsidRPr="005D5FD7" w:rsidRDefault="005D5FD7" w:rsidP="00EC731D">
      <w:pPr>
        <w:spacing w:line="240" w:lineRule="auto"/>
        <w:rPr>
          <w:rFonts w:eastAsia="Calibri" w:cs="Arial"/>
          <w:szCs w:val="24"/>
          <w:lang w:bidi="ar-SA"/>
        </w:rPr>
      </w:pPr>
      <w:r w:rsidRPr="005D5FD7">
        <w:rPr>
          <w:rFonts w:eastAsia="Calibri" w:cs="Arial"/>
          <w:szCs w:val="24"/>
          <w:lang w:bidi="ar-SA"/>
        </w:rPr>
        <w:t xml:space="preserve">NHS Wales (No date) ‘Adult Protection’ in POVA. (Online). Available: </w:t>
      </w:r>
      <w:hyperlink r:id="rId30" w:history="1">
        <w:r w:rsidRPr="005D5FD7">
          <w:rPr>
            <w:rStyle w:val="Hyperlink"/>
            <w:rFonts w:eastAsia="Calibri" w:cs="Arial"/>
            <w:szCs w:val="24"/>
            <w:lang w:bidi="ar-SA"/>
          </w:rPr>
          <w:t>http://www.wales.nhs.uk/sitesplus/863/page/39626</w:t>
        </w:r>
      </w:hyperlink>
    </w:p>
    <w:p w:rsidR="005D5FD7" w:rsidRPr="005D5FD7" w:rsidRDefault="005D5FD7" w:rsidP="00EC731D">
      <w:pPr>
        <w:spacing w:line="240" w:lineRule="auto"/>
        <w:rPr>
          <w:rFonts w:cs="Arial"/>
          <w:b/>
          <w:bCs/>
          <w:szCs w:val="24"/>
          <w:u w:val="single"/>
        </w:rPr>
      </w:pPr>
      <w:r w:rsidRPr="005D5FD7">
        <w:rPr>
          <w:rFonts w:cs="Arial"/>
          <w:szCs w:val="24"/>
        </w:rPr>
        <w:t xml:space="preserve">NHS Wales (no date) ‘Adverse ChildhoodExperiencesand their associationwith Mental Well-beingin the Welsh adultpopulation’ in Welsh Adverse ChildhoodExperiences (ACE) Study. (Online).  Available: </w:t>
      </w:r>
      <w:hyperlink r:id="rId31" w:history="1">
        <w:r w:rsidRPr="005D5FD7">
          <w:rPr>
            <w:rFonts w:cs="Arial"/>
            <w:b/>
            <w:bCs/>
            <w:color w:val="0000FF" w:themeColor="hyperlink"/>
            <w:szCs w:val="24"/>
            <w:u w:val="single"/>
          </w:rPr>
          <w:t>http://www2.nphs.wales.nhs.uk:8080/PRIDDocs.nsf/7c21215d6d0c613e80256f490030c05a/9a2fe7f1e063c61b80257fdc003ab86f/$FILE/ACE%20&amp;%20Mental%20Well-being%20Report%20E.pdf</w:t>
        </w:r>
      </w:hyperlink>
    </w:p>
    <w:p w:rsidR="005D5FD7" w:rsidRPr="005D5FD7" w:rsidRDefault="005D5FD7" w:rsidP="00EC731D">
      <w:pPr>
        <w:spacing w:line="240" w:lineRule="auto"/>
        <w:rPr>
          <w:rFonts w:cs="Arial"/>
          <w:szCs w:val="24"/>
        </w:rPr>
      </w:pPr>
      <w:r w:rsidRPr="005D5FD7">
        <w:rPr>
          <w:rFonts w:cs="Arial"/>
          <w:szCs w:val="24"/>
        </w:rPr>
        <w:t>Nichols, M. (2007).</w:t>
      </w:r>
      <w:r w:rsidRPr="005D5FD7">
        <w:rPr>
          <w:rFonts w:cs="Arial"/>
          <w:i/>
          <w:iCs/>
          <w:szCs w:val="24"/>
        </w:rPr>
        <w:t>What works for children with attachment issues?</w:t>
      </w:r>
      <w:r w:rsidRPr="005D5FD7">
        <w:rPr>
          <w:rFonts w:cs="Arial"/>
          <w:szCs w:val="24"/>
        </w:rPr>
        <w:t xml:space="preserve">  Retrieved from </w:t>
      </w:r>
      <w:hyperlink r:id="rId32" w:history="1">
        <w:r w:rsidRPr="005D5FD7">
          <w:rPr>
            <w:rStyle w:val="Hyperlink"/>
            <w:rFonts w:cs="Arial"/>
            <w:szCs w:val="24"/>
          </w:rPr>
          <w:t>http://www.familyattachment.com/pages/whatworksparenting.pdf</w:t>
        </w:r>
      </w:hyperlink>
    </w:p>
    <w:p w:rsidR="005D5FD7" w:rsidRPr="005D5FD7" w:rsidRDefault="005D5FD7" w:rsidP="00EC731D">
      <w:pPr>
        <w:spacing w:line="240" w:lineRule="auto"/>
        <w:rPr>
          <w:rFonts w:eastAsia="Calibri" w:cs="Arial"/>
          <w:szCs w:val="24"/>
          <w:lang w:bidi="ar-SA"/>
        </w:rPr>
      </w:pPr>
      <w:r w:rsidRPr="005D5FD7">
        <w:rPr>
          <w:rFonts w:eastAsia="Calibri" w:cs="Arial"/>
          <w:szCs w:val="24"/>
          <w:lang w:bidi="ar-SA"/>
        </w:rPr>
        <w:t>Oko.J. (2011).Understanding and using theory in social work (2</w:t>
      </w:r>
      <w:r w:rsidRPr="005D5FD7">
        <w:rPr>
          <w:rFonts w:eastAsia="Calibri" w:cs="Arial"/>
          <w:szCs w:val="24"/>
          <w:vertAlign w:val="superscript"/>
          <w:lang w:bidi="ar-SA"/>
        </w:rPr>
        <w:t>nd</w:t>
      </w:r>
      <w:r w:rsidRPr="005D5FD7">
        <w:rPr>
          <w:rFonts w:eastAsia="Calibri" w:cs="Arial"/>
          <w:szCs w:val="24"/>
          <w:lang w:bidi="ar-SA"/>
        </w:rPr>
        <w:t xml:space="preserve"> Ed).  In J. Parker &amp; G. Bradley (Eds), </w:t>
      </w:r>
      <w:r w:rsidRPr="005D5FD7">
        <w:rPr>
          <w:rFonts w:eastAsia="Calibri" w:cs="Arial"/>
          <w:i/>
          <w:iCs/>
          <w:szCs w:val="24"/>
          <w:lang w:bidi="ar-SA"/>
        </w:rPr>
        <w:t>Transforming social work practice</w:t>
      </w:r>
      <w:r w:rsidRPr="005D5FD7">
        <w:rPr>
          <w:rFonts w:eastAsia="Calibri" w:cs="Arial"/>
          <w:szCs w:val="24"/>
          <w:lang w:bidi="ar-SA"/>
        </w:rPr>
        <w:t>.  London: Learning Matters.</w:t>
      </w:r>
    </w:p>
    <w:p w:rsidR="005D5FD7" w:rsidRPr="005D5FD7" w:rsidRDefault="005D5FD7" w:rsidP="00EC731D">
      <w:pPr>
        <w:spacing w:line="240" w:lineRule="auto"/>
        <w:rPr>
          <w:rFonts w:cs="Arial"/>
          <w:szCs w:val="24"/>
        </w:rPr>
      </w:pPr>
      <w:r w:rsidRPr="005D5FD7">
        <w:rPr>
          <w:rFonts w:cs="Arial"/>
          <w:szCs w:val="24"/>
        </w:rPr>
        <w:lastRenderedPageBreak/>
        <w:t>Payne, M. (2014).</w:t>
      </w:r>
      <w:r w:rsidRPr="005D5FD7">
        <w:rPr>
          <w:rFonts w:cs="Arial"/>
          <w:i/>
          <w:iCs/>
          <w:szCs w:val="24"/>
        </w:rPr>
        <w:t>Modern social work theory (4</w:t>
      </w:r>
      <w:r w:rsidRPr="005D5FD7">
        <w:rPr>
          <w:rFonts w:cs="Arial"/>
          <w:i/>
          <w:iCs/>
          <w:szCs w:val="24"/>
          <w:vertAlign w:val="superscript"/>
        </w:rPr>
        <w:t>th</w:t>
      </w:r>
      <w:r w:rsidRPr="005D5FD7">
        <w:rPr>
          <w:rFonts w:cs="Arial"/>
          <w:i/>
          <w:iCs/>
          <w:szCs w:val="24"/>
        </w:rPr>
        <w:t xml:space="preserve"> E</w:t>
      </w:r>
      <w:r w:rsidRPr="005D5FD7">
        <w:rPr>
          <w:rFonts w:cs="Arial"/>
          <w:szCs w:val="24"/>
        </w:rPr>
        <w:t>d). London: Palgrave / Macmillan</w:t>
      </w:r>
    </w:p>
    <w:p w:rsidR="005D5FD7" w:rsidRPr="005D5FD7" w:rsidRDefault="005D5FD7" w:rsidP="00EC731D">
      <w:pPr>
        <w:spacing w:line="240" w:lineRule="auto"/>
        <w:rPr>
          <w:rFonts w:cs="Arial"/>
          <w:szCs w:val="24"/>
        </w:rPr>
      </w:pPr>
      <w:r w:rsidRPr="005D5FD7">
        <w:rPr>
          <w:rFonts w:cs="Arial"/>
          <w:szCs w:val="24"/>
        </w:rPr>
        <w:t>Pope, N. &amp; Lee, J. (2015).</w:t>
      </w:r>
      <w:r w:rsidRPr="005D5FD7">
        <w:rPr>
          <w:rFonts w:cs="Arial"/>
          <w:szCs w:val="24"/>
          <w:lang w:val="en-US"/>
        </w:rPr>
        <w:t xml:space="preserve">A picture is worth a thousand words: exploring the use of genograms in social work practice.  </w:t>
      </w:r>
      <w:r w:rsidRPr="005D5FD7">
        <w:rPr>
          <w:rFonts w:cs="Arial"/>
          <w:i/>
          <w:iCs/>
          <w:szCs w:val="24"/>
          <w:lang w:val="en-US"/>
        </w:rPr>
        <w:t>The New Social Worker</w:t>
      </w:r>
      <w:r w:rsidRPr="005D5FD7">
        <w:rPr>
          <w:rFonts w:cs="Arial"/>
          <w:szCs w:val="24"/>
          <w:lang w:val="en-US"/>
        </w:rPr>
        <w:t xml:space="preserve">.  Retrieved from: </w:t>
      </w:r>
      <w:hyperlink r:id="rId33" w:history="1">
        <w:r w:rsidRPr="005D5FD7">
          <w:rPr>
            <w:rStyle w:val="Hyperlink"/>
            <w:rFonts w:cs="Arial"/>
            <w:szCs w:val="24"/>
          </w:rPr>
          <w:t>http://www.socialworker.com/feature-articles/practice/a-picture-is-worth-a-thousand-words-genograms-social-work-practice/</w:t>
        </w:r>
      </w:hyperlink>
    </w:p>
    <w:p w:rsidR="005D5FD7" w:rsidRPr="005D5FD7" w:rsidRDefault="005D5FD7" w:rsidP="00EC731D">
      <w:pPr>
        <w:spacing w:line="240" w:lineRule="auto"/>
        <w:rPr>
          <w:rStyle w:val="Hyperlink"/>
          <w:rFonts w:cs="Arial"/>
          <w:szCs w:val="24"/>
          <w:lang/>
        </w:rPr>
      </w:pPr>
      <w:r w:rsidRPr="005D5FD7">
        <w:rPr>
          <w:rFonts w:cs="Arial"/>
          <w:szCs w:val="24"/>
          <w:lang/>
        </w:rPr>
        <w:t xml:space="preserve">Save The Children. (2015). </w:t>
      </w:r>
      <w:r w:rsidRPr="005D5FD7">
        <w:rPr>
          <w:rFonts w:cs="Arial"/>
          <w:i/>
          <w:iCs/>
          <w:szCs w:val="24"/>
          <w:lang/>
        </w:rPr>
        <w:t>UN Convention on the Rights of the Child (UNCRC).</w:t>
      </w:r>
      <w:r w:rsidRPr="005D5FD7">
        <w:rPr>
          <w:rFonts w:cs="Arial"/>
          <w:szCs w:val="24"/>
          <w:lang/>
        </w:rPr>
        <w:t xml:space="preserve">  Retrieved on 24</w:t>
      </w:r>
      <w:r w:rsidRPr="005D5FD7">
        <w:rPr>
          <w:rFonts w:cs="Arial"/>
          <w:szCs w:val="24"/>
          <w:vertAlign w:val="superscript"/>
          <w:lang/>
        </w:rPr>
        <w:t>th</w:t>
      </w:r>
      <w:r w:rsidRPr="005D5FD7">
        <w:rPr>
          <w:rFonts w:cs="Arial"/>
          <w:szCs w:val="24"/>
          <w:lang/>
        </w:rPr>
        <w:t xml:space="preserve"> January 2016 from </w:t>
      </w:r>
      <w:hyperlink r:id="rId34" w:history="1">
        <w:r w:rsidRPr="005D5FD7">
          <w:rPr>
            <w:rStyle w:val="Hyperlink"/>
            <w:rFonts w:cs="Arial"/>
            <w:szCs w:val="24"/>
            <w:lang/>
          </w:rPr>
          <w:t>http://www.savethechildren.org.uk/about-us/what-we-do/child-rights/un-convention-on-the-rights-of-the-child</w:t>
        </w:r>
      </w:hyperlink>
    </w:p>
    <w:p w:rsidR="005D5FD7" w:rsidRPr="005D5FD7" w:rsidRDefault="005D5FD7" w:rsidP="00EC731D">
      <w:pPr>
        <w:spacing w:line="240" w:lineRule="auto"/>
        <w:rPr>
          <w:rFonts w:eastAsia="Calibri" w:cs="Arial"/>
          <w:szCs w:val="24"/>
          <w:lang w:bidi="ar-SA"/>
        </w:rPr>
      </w:pPr>
      <w:r w:rsidRPr="005D5FD7">
        <w:rPr>
          <w:rFonts w:eastAsia="Calibri" w:cs="Arial"/>
          <w:szCs w:val="24"/>
          <w:lang w:bidi="ar-SA"/>
        </w:rPr>
        <w:t xml:space="preserve">Signs of Safety. (No date) ‘Signs of Safety.(Online). Available: </w:t>
      </w:r>
      <w:hyperlink r:id="rId35" w:history="1">
        <w:r w:rsidRPr="005D5FD7">
          <w:rPr>
            <w:rStyle w:val="Hyperlink"/>
            <w:rFonts w:eastAsia="Calibri" w:cs="Arial"/>
            <w:szCs w:val="24"/>
            <w:lang w:bidi="ar-SA"/>
          </w:rPr>
          <w:t>www.signsofsafety.net</w:t>
        </w:r>
      </w:hyperlink>
      <w:r w:rsidRPr="005D5FD7">
        <w:rPr>
          <w:rFonts w:eastAsia="Calibri" w:cs="Arial"/>
          <w:szCs w:val="24"/>
          <w:lang w:bidi="ar-SA"/>
        </w:rPr>
        <w:t xml:space="preserve"> (Accessed 11/09/2018).</w:t>
      </w:r>
    </w:p>
    <w:p w:rsidR="005D5FD7" w:rsidRPr="005D5FD7" w:rsidRDefault="005D5FD7" w:rsidP="00EC731D">
      <w:pPr>
        <w:spacing w:line="240" w:lineRule="auto"/>
        <w:rPr>
          <w:rFonts w:cs="Arial"/>
          <w:szCs w:val="24"/>
        </w:rPr>
      </w:pPr>
      <w:r w:rsidRPr="005D5FD7">
        <w:rPr>
          <w:rFonts w:cs="Arial"/>
          <w:szCs w:val="24"/>
        </w:rPr>
        <w:t xml:space="preserve">Smeaton, E. (2011). </w:t>
      </w:r>
      <w:r w:rsidRPr="005D5FD7">
        <w:rPr>
          <w:rFonts w:cs="Arial"/>
          <w:i/>
          <w:iCs/>
          <w:szCs w:val="24"/>
        </w:rPr>
        <w:t>Dealing with parental substance misuse</w:t>
      </w:r>
      <w:r w:rsidRPr="005D5FD7">
        <w:rPr>
          <w:rFonts w:cs="Arial"/>
          <w:szCs w:val="24"/>
        </w:rPr>
        <w:t xml:space="preserve">.  Retrieved from </w:t>
      </w:r>
      <w:hyperlink r:id="rId36" w:history="1">
        <w:r w:rsidRPr="005D5FD7">
          <w:rPr>
            <w:rStyle w:val="Hyperlink"/>
            <w:rFonts w:cs="Arial"/>
            <w:szCs w:val="24"/>
          </w:rPr>
          <w:t>http://www.communitycare.co.uk/2011/03/11/dealing-with-parental-substance-misuse/</w:t>
        </w:r>
      </w:hyperlink>
    </w:p>
    <w:p w:rsidR="005D5FD7" w:rsidRPr="005D5FD7" w:rsidRDefault="005D5FD7" w:rsidP="00EC731D">
      <w:pPr>
        <w:spacing w:line="240" w:lineRule="auto"/>
        <w:rPr>
          <w:rFonts w:cs="Arial"/>
          <w:b/>
          <w:bCs/>
          <w:szCs w:val="24"/>
          <w:u w:val="single"/>
        </w:rPr>
      </w:pPr>
      <w:r w:rsidRPr="005D5FD7">
        <w:rPr>
          <w:rFonts w:cs="Arial"/>
          <w:szCs w:val="24"/>
        </w:rPr>
        <w:t xml:space="preserve">Social Care Wales (No date) ‘Code of Professional Practice for Social Care’ in Social Care Wales. (Online). Available: </w:t>
      </w:r>
      <w:hyperlink r:id="rId37" w:history="1">
        <w:r w:rsidRPr="005D5FD7">
          <w:rPr>
            <w:rFonts w:cs="Arial"/>
            <w:b/>
            <w:bCs/>
            <w:color w:val="0000FF" w:themeColor="hyperlink"/>
            <w:szCs w:val="24"/>
            <w:u w:val="single"/>
          </w:rPr>
          <w:t>https://socialcare.wales/cms_assets/file-uploads/Code-of-Professional-Practice-for-Social-Care-web-version.pdf</w:t>
        </w:r>
      </w:hyperlink>
    </w:p>
    <w:p w:rsidR="005D5FD7" w:rsidRPr="005D5FD7" w:rsidRDefault="005D5FD7" w:rsidP="00EC731D">
      <w:pPr>
        <w:spacing w:line="240" w:lineRule="auto"/>
        <w:rPr>
          <w:rFonts w:cs="Arial"/>
          <w:szCs w:val="24"/>
        </w:rPr>
      </w:pPr>
      <w:r w:rsidRPr="005D5FD7">
        <w:rPr>
          <w:rFonts w:cs="Arial"/>
          <w:szCs w:val="24"/>
        </w:rPr>
        <w:t>Taylor, A. &amp; Kroll, B. (2004).Working with parental substance misuse: Dilemmas for practice.</w:t>
      </w:r>
      <w:r w:rsidRPr="005D5FD7">
        <w:rPr>
          <w:rFonts w:cs="Arial"/>
          <w:i/>
          <w:iCs/>
          <w:szCs w:val="24"/>
        </w:rPr>
        <w:t>British Journal of Social Work (34) p. 1115-1132</w:t>
      </w:r>
      <w:r w:rsidRPr="005D5FD7">
        <w:rPr>
          <w:rFonts w:cs="Arial"/>
          <w:szCs w:val="24"/>
        </w:rPr>
        <w:t xml:space="preserve">.  Retrieved from </w:t>
      </w:r>
      <w:hyperlink r:id="rId38" w:history="1">
        <w:r w:rsidRPr="005D5FD7">
          <w:rPr>
            <w:rStyle w:val="Hyperlink"/>
            <w:rFonts w:cs="Arial"/>
            <w:szCs w:val="24"/>
          </w:rPr>
          <w:t>http://bjsw.oxfordjournals.org/content/34/8/1115.full.pdf+html?hwshib2=authn:1461609501:20160424%253Af9a24e75-f85c-4514-b058-185a3de91d36:0:0:0:HBpz0fYGHB7UA2y3OvAXiw%3D%3D</w:t>
        </w:r>
      </w:hyperlink>
    </w:p>
    <w:p w:rsidR="005D5FD7" w:rsidRPr="005D5FD7" w:rsidRDefault="005D5FD7" w:rsidP="00EC731D">
      <w:pPr>
        <w:spacing w:line="240" w:lineRule="auto"/>
        <w:rPr>
          <w:rFonts w:cs="Arial"/>
          <w:b/>
          <w:bCs/>
          <w:szCs w:val="24"/>
          <w:u w:val="single"/>
        </w:rPr>
      </w:pPr>
      <w:r w:rsidRPr="005D5FD7">
        <w:rPr>
          <w:rFonts w:cs="Arial"/>
          <w:szCs w:val="24"/>
        </w:rPr>
        <w:t>The Gaurdian (2015) ‘</w:t>
      </w:r>
      <w:r w:rsidRPr="005D5FD7">
        <w:rPr>
          <w:rFonts w:cs="Arial"/>
          <w:szCs w:val="24"/>
          <w:lang/>
        </w:rPr>
        <w:t xml:space="preserve">Social workers save lives. We are not child-snatchers or do-gooders’ in The Gaurdian. (Online). Available: </w:t>
      </w:r>
      <w:hyperlink r:id="rId39" w:history="1">
        <w:r w:rsidRPr="005D5FD7">
          <w:rPr>
            <w:rFonts w:cs="Arial"/>
            <w:b/>
            <w:bCs/>
            <w:color w:val="0000FF" w:themeColor="hyperlink"/>
            <w:szCs w:val="24"/>
            <w:u w:val="single"/>
          </w:rPr>
          <w:t>https://www.theguardian.com/society/2015/dec/08/social-workers-survey-not-child-snatchers-love-jobs-leave-sector</w:t>
        </w:r>
      </w:hyperlink>
    </w:p>
    <w:p w:rsidR="005D5FD7" w:rsidRPr="005D5FD7" w:rsidRDefault="005D5FD7" w:rsidP="00EC731D">
      <w:pPr>
        <w:spacing w:line="240" w:lineRule="auto"/>
        <w:rPr>
          <w:rFonts w:cs="Arial"/>
          <w:b/>
          <w:bCs/>
          <w:szCs w:val="24"/>
          <w:u w:val="single"/>
        </w:rPr>
      </w:pPr>
      <w:r w:rsidRPr="005D5FD7">
        <w:rPr>
          <w:rFonts w:cs="Arial"/>
          <w:szCs w:val="24"/>
        </w:rPr>
        <w:t>The Gaurdian (2018) ‘</w:t>
      </w:r>
      <w:r w:rsidRPr="005D5FD7">
        <w:rPr>
          <w:rFonts w:cs="Arial"/>
          <w:szCs w:val="24"/>
          <w:lang/>
        </w:rPr>
        <w:t xml:space="preserve">A warped view of social work in the media is unfair – and dangerous’ in The Gaurdian. (Online). Available: </w:t>
      </w:r>
      <w:hyperlink r:id="rId40" w:history="1">
        <w:r w:rsidRPr="005D5FD7">
          <w:rPr>
            <w:rFonts w:cs="Arial"/>
            <w:b/>
            <w:bCs/>
            <w:color w:val="0000FF" w:themeColor="hyperlink"/>
            <w:szCs w:val="24"/>
            <w:u w:val="single"/>
          </w:rPr>
          <w:t>https://www.theguardian.com/social-care-network/social-life-blog/2018/may/16/media-social-work-press-state-children</w:t>
        </w:r>
      </w:hyperlink>
    </w:p>
    <w:p w:rsidR="005D5FD7" w:rsidRPr="005D5FD7" w:rsidRDefault="005D5FD7" w:rsidP="00EC731D">
      <w:pPr>
        <w:spacing w:line="240" w:lineRule="auto"/>
        <w:rPr>
          <w:rFonts w:cs="Arial"/>
          <w:szCs w:val="24"/>
        </w:rPr>
      </w:pPr>
      <w:r w:rsidRPr="005D5FD7">
        <w:rPr>
          <w:rFonts w:eastAsia="Times New Roman" w:cs="Arial"/>
          <w:color w:val="000000"/>
          <w:szCs w:val="24"/>
          <w:lang w:eastAsia="en-GB" w:bidi="ar-SA"/>
        </w:rPr>
        <w:t xml:space="preserve">The Voice of the Child (online) Available at: </w:t>
      </w:r>
      <w:hyperlink r:id="rId41" w:history="1">
        <w:r w:rsidRPr="005D5FD7">
          <w:rPr>
            <w:rFonts w:cs="Arial"/>
            <w:b/>
            <w:bCs/>
            <w:color w:val="0000FF" w:themeColor="hyperlink"/>
            <w:szCs w:val="24"/>
            <w:u w:val="single"/>
          </w:rPr>
          <w:t>https://voiceofthechild.org.uk/kb/recognition-significant-harm/</w:t>
        </w:r>
      </w:hyperlink>
      <w:r w:rsidRPr="005D5FD7">
        <w:rPr>
          <w:rFonts w:cs="Arial"/>
          <w:b/>
          <w:bCs/>
          <w:szCs w:val="24"/>
          <w:u w:val="single"/>
        </w:rPr>
        <w:t xml:space="preserve"> (</w:t>
      </w:r>
      <w:r w:rsidRPr="005D5FD7">
        <w:rPr>
          <w:rFonts w:cs="Arial"/>
          <w:szCs w:val="24"/>
        </w:rPr>
        <w:t>Accessed 03/09/2018)</w:t>
      </w:r>
    </w:p>
    <w:p w:rsidR="005D5FD7" w:rsidRPr="005D5FD7" w:rsidRDefault="005D5FD7" w:rsidP="00EC731D">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5D5FD7">
        <w:rPr>
          <w:rFonts w:eastAsia="Times New Roman" w:cs="Arial"/>
          <w:color w:val="000000"/>
          <w:szCs w:val="24"/>
          <w:lang w:eastAsia="en-GB" w:bidi="ar-SA"/>
        </w:rPr>
        <w:t xml:space="preserve">Thomas, D &amp; Woods, H (2003) </w:t>
      </w:r>
      <w:r w:rsidRPr="005D5FD7">
        <w:rPr>
          <w:rFonts w:eastAsia="Times New Roman" w:cs="Arial"/>
          <w:i/>
          <w:color w:val="000000"/>
          <w:szCs w:val="24"/>
          <w:lang w:eastAsia="en-GB" w:bidi="ar-SA"/>
        </w:rPr>
        <w:t>Working with People with Learning Disabilities</w:t>
      </w:r>
      <w:r w:rsidRPr="005D5FD7">
        <w:rPr>
          <w:rFonts w:eastAsia="Times New Roman" w:cs="Arial"/>
          <w:color w:val="000000"/>
          <w:szCs w:val="24"/>
          <w:lang w:eastAsia="en-GB" w:bidi="ar-SA"/>
        </w:rPr>
        <w:t xml:space="preserve">. (Online) Available at: </w:t>
      </w:r>
      <w:hyperlink r:id="rId42" w:history="1">
        <w:r w:rsidRPr="005D5FD7">
          <w:rPr>
            <w:rStyle w:val="Hyperlink"/>
            <w:rFonts w:eastAsia="Times New Roman" w:cs="Arial"/>
            <w:szCs w:val="24"/>
            <w:lang w:eastAsia="en-GB" w:bidi="ar-SA"/>
          </w:rPr>
          <w:t>https://academic.oup.com</w:t>
        </w:r>
      </w:hyperlink>
      <w:r w:rsidRPr="005D5FD7">
        <w:rPr>
          <w:rFonts w:eastAsia="Times New Roman" w:cs="Arial"/>
          <w:color w:val="000000"/>
          <w:szCs w:val="24"/>
          <w:lang w:eastAsia="en-GB" w:bidi="ar-SA"/>
        </w:rPr>
        <w:t xml:space="preserve"> (Accessed 12/09/2018).</w:t>
      </w:r>
    </w:p>
    <w:p w:rsidR="005D5FD7" w:rsidRPr="005D5FD7" w:rsidRDefault="005D5FD7" w:rsidP="00EC731D">
      <w:pPr>
        <w:spacing w:line="240" w:lineRule="auto"/>
        <w:rPr>
          <w:rFonts w:cs="Arial"/>
          <w:szCs w:val="24"/>
        </w:rPr>
      </w:pPr>
      <w:r w:rsidRPr="005D5FD7">
        <w:rPr>
          <w:rFonts w:cs="Arial"/>
          <w:szCs w:val="24"/>
        </w:rPr>
        <w:t xml:space="preserve">Thomas, G. (2013). </w:t>
      </w:r>
      <w:r w:rsidRPr="005D5FD7">
        <w:rPr>
          <w:rFonts w:cs="Arial"/>
          <w:i/>
          <w:iCs/>
          <w:szCs w:val="24"/>
        </w:rPr>
        <w:t>Written Statement - Social Services and Well-being (Wales) Bill: Prevention and Early Intervention.</w:t>
      </w:r>
      <w:r w:rsidRPr="005D5FD7">
        <w:rPr>
          <w:rFonts w:cs="Arial"/>
          <w:szCs w:val="24"/>
        </w:rPr>
        <w:t xml:space="preserve">Retrieved from </w:t>
      </w:r>
      <w:hyperlink r:id="rId43" w:history="1">
        <w:r w:rsidRPr="005D5FD7">
          <w:rPr>
            <w:rStyle w:val="Hyperlink"/>
            <w:rFonts w:cs="Arial"/>
            <w:szCs w:val="24"/>
          </w:rPr>
          <w:t>http://gov.wales/about/cabinet/cabinetstatements/2013/8232736/?lang=en</w:t>
        </w:r>
      </w:hyperlink>
    </w:p>
    <w:p w:rsidR="005D5FD7" w:rsidRPr="005D5FD7" w:rsidRDefault="005D5FD7" w:rsidP="00EC731D">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5D5FD7">
        <w:rPr>
          <w:rFonts w:eastAsia="Times New Roman" w:cs="Arial"/>
          <w:color w:val="000000"/>
          <w:szCs w:val="24"/>
          <w:lang w:eastAsia="en-GB" w:bidi="ar-SA"/>
        </w:rPr>
        <w:t xml:space="preserve">Thompson, N (2009). </w:t>
      </w:r>
      <w:r w:rsidRPr="005D5FD7">
        <w:rPr>
          <w:rFonts w:eastAsia="Times New Roman" w:cs="Arial"/>
          <w:i/>
          <w:color w:val="000000"/>
          <w:szCs w:val="24"/>
          <w:lang w:eastAsia="en-GB" w:bidi="ar-SA"/>
        </w:rPr>
        <w:t>Understanding Social Work.</w:t>
      </w:r>
      <w:r w:rsidRPr="005D5FD7">
        <w:rPr>
          <w:rFonts w:eastAsia="Times New Roman" w:cs="Arial"/>
          <w:color w:val="000000"/>
          <w:szCs w:val="24"/>
          <w:lang w:eastAsia="en-GB" w:bidi="ar-SA"/>
        </w:rPr>
        <w:t xml:space="preserve"> (3</w:t>
      </w:r>
      <w:r w:rsidRPr="005D5FD7">
        <w:rPr>
          <w:rFonts w:eastAsia="Times New Roman" w:cs="Arial"/>
          <w:color w:val="000000"/>
          <w:szCs w:val="24"/>
          <w:vertAlign w:val="superscript"/>
          <w:lang w:eastAsia="en-GB" w:bidi="ar-SA"/>
        </w:rPr>
        <w:t>rd</w:t>
      </w:r>
      <w:r w:rsidRPr="005D5FD7">
        <w:rPr>
          <w:rFonts w:eastAsia="Times New Roman" w:cs="Arial"/>
          <w:color w:val="000000"/>
          <w:szCs w:val="24"/>
          <w:lang w:eastAsia="en-GB" w:bidi="ar-SA"/>
        </w:rPr>
        <w:t xml:space="preserve"> Ed) Hampshire: Palgrave Macmillan</w:t>
      </w:r>
    </w:p>
    <w:p w:rsidR="00F021BF" w:rsidRDefault="00F021BF" w:rsidP="00EC731D">
      <w:pPr>
        <w:overflowPunct w:val="0"/>
        <w:autoSpaceDE w:val="0"/>
        <w:autoSpaceDN w:val="0"/>
        <w:adjustRightInd w:val="0"/>
        <w:spacing w:after="0" w:line="240" w:lineRule="auto"/>
        <w:textAlignment w:val="baseline"/>
        <w:rPr>
          <w:rFonts w:eastAsia="Times New Roman" w:cs="Arial"/>
          <w:color w:val="000000"/>
          <w:szCs w:val="24"/>
          <w:lang w:eastAsia="en-GB" w:bidi="ar-SA"/>
        </w:rPr>
      </w:pPr>
    </w:p>
    <w:p w:rsidR="005D5FD7" w:rsidRPr="005D5FD7" w:rsidRDefault="005D5FD7" w:rsidP="00EC731D">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5D5FD7">
        <w:rPr>
          <w:rFonts w:eastAsia="Times New Roman" w:cs="Arial"/>
          <w:color w:val="000000"/>
          <w:szCs w:val="24"/>
          <w:lang w:eastAsia="en-GB" w:bidi="ar-SA"/>
        </w:rPr>
        <w:t>Trevethick, P. (2008) ‘</w:t>
      </w:r>
      <w:r w:rsidRPr="005D5FD7">
        <w:rPr>
          <w:rFonts w:eastAsia="Times New Roman" w:cs="Arial"/>
          <w:i/>
          <w:color w:val="000000"/>
          <w:szCs w:val="24"/>
          <w:lang w:eastAsia="en-GB" w:bidi="ar-SA"/>
        </w:rPr>
        <w:t>Social Work Skills a Practice Handbook’</w:t>
      </w:r>
      <w:r w:rsidRPr="005D5FD7">
        <w:rPr>
          <w:rFonts w:eastAsia="Times New Roman" w:cs="Arial"/>
          <w:color w:val="000000"/>
          <w:szCs w:val="24"/>
          <w:lang w:eastAsia="en-GB" w:bidi="ar-SA"/>
        </w:rPr>
        <w:t>.2</w:t>
      </w:r>
      <w:r w:rsidRPr="005D5FD7">
        <w:rPr>
          <w:rFonts w:eastAsia="Times New Roman" w:cs="Arial"/>
          <w:color w:val="000000"/>
          <w:szCs w:val="24"/>
          <w:vertAlign w:val="superscript"/>
          <w:lang w:eastAsia="en-GB" w:bidi="ar-SA"/>
        </w:rPr>
        <w:t>nd</w:t>
      </w:r>
      <w:r w:rsidRPr="005D5FD7">
        <w:rPr>
          <w:rFonts w:eastAsia="Times New Roman" w:cs="Arial"/>
          <w:color w:val="000000"/>
          <w:szCs w:val="24"/>
          <w:lang w:eastAsia="en-GB" w:bidi="ar-SA"/>
        </w:rPr>
        <w:t xml:space="preserve"> Edition.Maidenhead.Open University Press.</w:t>
      </w:r>
    </w:p>
    <w:p w:rsidR="005D5FD7" w:rsidRPr="005D5FD7" w:rsidRDefault="005D5FD7" w:rsidP="00EC731D">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5D5FD7">
        <w:rPr>
          <w:rFonts w:eastAsia="Times New Roman" w:cs="Arial"/>
          <w:color w:val="000000"/>
          <w:szCs w:val="24"/>
          <w:lang w:eastAsia="en-GB" w:bidi="ar-SA"/>
        </w:rPr>
        <w:lastRenderedPageBreak/>
        <w:t xml:space="preserve">United Nations Convention on the Rights of the Child (UNCRC) (Online) Available at: </w:t>
      </w:r>
      <w:hyperlink r:id="rId44" w:history="1">
        <w:r w:rsidRPr="005D5FD7">
          <w:rPr>
            <w:rStyle w:val="Hyperlink"/>
            <w:rFonts w:eastAsia="Times New Roman" w:cs="Arial"/>
            <w:szCs w:val="24"/>
            <w:lang w:eastAsia="en-GB" w:bidi="ar-SA"/>
          </w:rPr>
          <w:t>https://www.unicef.org.uk</w:t>
        </w:r>
      </w:hyperlink>
      <w:r w:rsidRPr="005D5FD7">
        <w:rPr>
          <w:rFonts w:eastAsia="Times New Roman" w:cs="Arial"/>
          <w:color w:val="000000"/>
          <w:szCs w:val="24"/>
          <w:lang w:eastAsia="en-GB" w:bidi="ar-SA"/>
        </w:rPr>
        <w:t xml:space="preserve"> (Accessed 08/09//2018).</w:t>
      </w:r>
    </w:p>
    <w:p w:rsidR="00F021BF" w:rsidRDefault="00F021BF" w:rsidP="00EC731D">
      <w:pPr>
        <w:spacing w:line="240" w:lineRule="auto"/>
        <w:rPr>
          <w:rFonts w:cs="Arial"/>
          <w:szCs w:val="24"/>
          <w:lang/>
        </w:rPr>
      </w:pPr>
    </w:p>
    <w:p w:rsidR="005D5FD7" w:rsidRPr="005D5FD7" w:rsidRDefault="005D5FD7" w:rsidP="00EC731D">
      <w:pPr>
        <w:spacing w:line="240" w:lineRule="auto"/>
        <w:rPr>
          <w:rFonts w:cs="Arial"/>
          <w:szCs w:val="24"/>
          <w:lang/>
        </w:rPr>
      </w:pPr>
      <w:r w:rsidRPr="005D5FD7">
        <w:rPr>
          <w:rFonts w:cs="Arial"/>
          <w:szCs w:val="24"/>
          <w:lang/>
        </w:rPr>
        <w:t xml:space="preserve">Welsh Assembly Government.(2004). </w:t>
      </w:r>
      <w:r w:rsidRPr="005D5FD7">
        <w:rPr>
          <w:rFonts w:cs="Arial"/>
          <w:i/>
          <w:iCs/>
          <w:szCs w:val="24"/>
          <w:lang/>
        </w:rPr>
        <w:t>Framework for partnership.Children and young people rights to action.</w:t>
      </w:r>
      <w:r w:rsidRPr="005D5FD7">
        <w:rPr>
          <w:rFonts w:cs="Arial"/>
          <w:szCs w:val="24"/>
          <w:lang/>
        </w:rPr>
        <w:t xml:space="preserve"> Retrieved from </w:t>
      </w:r>
      <w:hyperlink r:id="rId45" w:history="1">
        <w:r w:rsidRPr="005D5FD7">
          <w:rPr>
            <w:rStyle w:val="Hyperlink"/>
            <w:rFonts w:cs="Arial"/>
            <w:szCs w:val="24"/>
            <w:lang/>
          </w:rPr>
          <w:t>http://gov.wales/docs/caecd/publications/090415rightstoactionen.pdf</w:t>
        </w:r>
      </w:hyperlink>
    </w:p>
    <w:p w:rsidR="005D5FD7" w:rsidRPr="005D5FD7" w:rsidRDefault="005D5FD7" w:rsidP="00EC731D">
      <w:pPr>
        <w:spacing w:line="240" w:lineRule="auto"/>
        <w:rPr>
          <w:rFonts w:cs="Arial"/>
          <w:szCs w:val="24"/>
        </w:rPr>
      </w:pPr>
      <w:r w:rsidRPr="005D5FD7">
        <w:rPr>
          <w:rFonts w:cs="Arial"/>
          <w:szCs w:val="24"/>
        </w:rPr>
        <w:t xml:space="preserve">Welsh Language Act 1993 (Online) Available at: </w:t>
      </w:r>
      <w:hyperlink r:id="rId46" w:history="1">
        <w:r w:rsidRPr="005D5FD7">
          <w:rPr>
            <w:rStyle w:val="Hyperlink"/>
            <w:rFonts w:cs="Arial"/>
            <w:szCs w:val="24"/>
          </w:rPr>
          <w:t>www.comisynyddygymraeg.cymru/.../S%20Deddf%20yr%20laith%20</w:t>
        </w:r>
      </w:hyperlink>
      <w:r w:rsidRPr="005D5FD7">
        <w:rPr>
          <w:rFonts w:cs="Arial"/>
          <w:szCs w:val="24"/>
        </w:rPr>
        <w:t>. (Accessed 10/09/2018).</w:t>
      </w:r>
    </w:p>
    <w:p w:rsidR="005D5FD7" w:rsidRPr="005D5FD7" w:rsidRDefault="005D5FD7" w:rsidP="00EC731D">
      <w:pPr>
        <w:spacing w:line="240" w:lineRule="auto"/>
        <w:rPr>
          <w:rFonts w:cs="Arial"/>
          <w:szCs w:val="24"/>
        </w:rPr>
      </w:pPr>
      <w:r w:rsidRPr="005D5FD7">
        <w:rPr>
          <w:rFonts w:cs="Arial"/>
          <w:szCs w:val="24"/>
        </w:rPr>
        <w:t xml:space="preserve">Welsh Language Measure 2010 (Online) Available at: </w:t>
      </w:r>
      <w:hyperlink r:id="rId47" w:history="1">
        <w:r w:rsidRPr="005D5FD7">
          <w:rPr>
            <w:rStyle w:val="Hyperlink"/>
            <w:rFonts w:cs="Arial"/>
            <w:szCs w:val="24"/>
          </w:rPr>
          <w:t>www.wales.nhs.uk/government/organisations/...welsh-language-scheme</w:t>
        </w:r>
      </w:hyperlink>
      <w:r w:rsidRPr="005D5FD7">
        <w:rPr>
          <w:rFonts w:cs="Arial"/>
          <w:szCs w:val="24"/>
        </w:rPr>
        <w:t>. (Accessed 10/09/2018).</w:t>
      </w:r>
    </w:p>
    <w:p w:rsidR="005D5FD7" w:rsidRDefault="005D5FD7" w:rsidP="00EC731D">
      <w:pPr>
        <w:spacing w:line="240" w:lineRule="auto"/>
        <w:rPr>
          <w:rFonts w:cs="Arial"/>
          <w:szCs w:val="24"/>
        </w:rPr>
      </w:pPr>
      <w:r w:rsidRPr="005D5FD7">
        <w:rPr>
          <w:rFonts w:cs="Arial"/>
          <w:szCs w:val="24"/>
        </w:rPr>
        <w:t>Woods, K., Bond, C., Humphrey, N., Symes, W., &amp; Green, L. (2011).</w:t>
      </w:r>
      <w:r w:rsidRPr="005D5FD7">
        <w:rPr>
          <w:rFonts w:cs="Arial"/>
          <w:i/>
          <w:iCs/>
          <w:szCs w:val="24"/>
        </w:rPr>
        <w:t>Systematic review of Solution Focused Brief Therapy (SFBT) with children and families.</w:t>
      </w:r>
      <w:r w:rsidRPr="005D5FD7">
        <w:rPr>
          <w:rFonts w:cs="Arial"/>
          <w:szCs w:val="24"/>
        </w:rPr>
        <w:t xml:space="preserve">Retrieved from </w:t>
      </w:r>
      <w:hyperlink r:id="rId48" w:history="1">
        <w:r w:rsidRPr="005D5FD7">
          <w:rPr>
            <w:rStyle w:val="Hyperlink"/>
            <w:rFonts w:cs="Arial"/>
            <w:szCs w:val="24"/>
          </w:rPr>
          <w:t>https://www.gov.uk/government/uploads/system/uploads/attachment_data/file/184113/DFE-RR179.pdf</w:t>
        </w:r>
      </w:hyperlink>
    </w:p>
    <w:p w:rsidR="00EC731D" w:rsidRDefault="00EC731D" w:rsidP="005D5FD7">
      <w:pPr>
        <w:spacing w:line="360" w:lineRule="auto"/>
        <w:rPr>
          <w:rFonts w:eastAsia="Times New Roman" w:cs="Arial"/>
          <w:b/>
          <w:color w:val="000000"/>
          <w:szCs w:val="24"/>
          <w:lang w:eastAsia="en-GB" w:bidi="ar-SA"/>
        </w:rPr>
      </w:pPr>
    </w:p>
    <w:p w:rsidR="00EC731D" w:rsidRDefault="00EC731D" w:rsidP="005D5FD7">
      <w:pPr>
        <w:spacing w:line="360" w:lineRule="auto"/>
        <w:rPr>
          <w:rFonts w:eastAsia="Times New Roman" w:cs="Arial"/>
          <w:b/>
          <w:color w:val="000000"/>
          <w:szCs w:val="24"/>
          <w:lang w:eastAsia="en-GB" w:bidi="ar-SA"/>
        </w:rPr>
      </w:pPr>
    </w:p>
    <w:p w:rsidR="00EC731D" w:rsidRDefault="00EC731D" w:rsidP="005D5FD7">
      <w:pPr>
        <w:spacing w:line="360" w:lineRule="auto"/>
        <w:rPr>
          <w:rFonts w:eastAsia="Times New Roman" w:cs="Arial"/>
          <w:b/>
          <w:color w:val="000000"/>
          <w:szCs w:val="24"/>
          <w:lang w:eastAsia="en-GB" w:bidi="ar-SA"/>
        </w:rPr>
      </w:pPr>
    </w:p>
    <w:p w:rsidR="00EC731D" w:rsidRDefault="00EC731D" w:rsidP="005D5FD7">
      <w:pPr>
        <w:spacing w:line="360" w:lineRule="auto"/>
        <w:rPr>
          <w:rFonts w:eastAsia="Times New Roman" w:cs="Arial"/>
          <w:b/>
          <w:color w:val="000000"/>
          <w:szCs w:val="24"/>
          <w:lang w:eastAsia="en-GB" w:bidi="ar-SA"/>
        </w:rPr>
      </w:pPr>
    </w:p>
    <w:p w:rsidR="00EC731D" w:rsidRDefault="00EC731D" w:rsidP="005D5FD7">
      <w:pPr>
        <w:spacing w:line="360" w:lineRule="auto"/>
        <w:rPr>
          <w:rFonts w:eastAsia="Times New Roman" w:cs="Arial"/>
          <w:b/>
          <w:color w:val="000000"/>
          <w:szCs w:val="24"/>
          <w:lang w:eastAsia="en-GB" w:bidi="ar-SA"/>
        </w:rPr>
      </w:pPr>
    </w:p>
    <w:p w:rsidR="00EC731D" w:rsidRDefault="00EC731D" w:rsidP="005D5FD7">
      <w:pPr>
        <w:spacing w:line="360" w:lineRule="auto"/>
        <w:rPr>
          <w:rFonts w:eastAsia="Times New Roman" w:cs="Arial"/>
          <w:b/>
          <w:color w:val="000000"/>
          <w:szCs w:val="24"/>
          <w:lang w:eastAsia="en-GB" w:bidi="ar-SA"/>
        </w:rPr>
      </w:pPr>
    </w:p>
    <w:p w:rsidR="00EC731D" w:rsidRDefault="00EC731D" w:rsidP="005D5FD7">
      <w:pPr>
        <w:spacing w:line="360" w:lineRule="auto"/>
        <w:rPr>
          <w:rFonts w:eastAsia="Times New Roman" w:cs="Arial"/>
          <w:b/>
          <w:color w:val="000000"/>
          <w:szCs w:val="24"/>
          <w:lang w:eastAsia="en-GB" w:bidi="ar-SA"/>
        </w:rPr>
      </w:pPr>
    </w:p>
    <w:p w:rsidR="00EC731D" w:rsidRDefault="00EC731D" w:rsidP="005D5FD7">
      <w:pPr>
        <w:spacing w:line="360" w:lineRule="auto"/>
        <w:rPr>
          <w:rFonts w:eastAsia="Times New Roman" w:cs="Arial"/>
          <w:b/>
          <w:color w:val="000000"/>
          <w:szCs w:val="24"/>
          <w:lang w:eastAsia="en-GB" w:bidi="ar-SA"/>
        </w:rPr>
      </w:pPr>
    </w:p>
    <w:p w:rsidR="00EC731D" w:rsidRDefault="00EC731D" w:rsidP="005D5FD7">
      <w:pPr>
        <w:spacing w:line="360" w:lineRule="auto"/>
        <w:rPr>
          <w:rFonts w:eastAsia="Times New Roman" w:cs="Arial"/>
          <w:b/>
          <w:color w:val="000000"/>
          <w:szCs w:val="24"/>
          <w:lang w:eastAsia="en-GB" w:bidi="ar-SA"/>
        </w:rPr>
      </w:pPr>
    </w:p>
    <w:p w:rsidR="00EC731D" w:rsidRDefault="00EC731D" w:rsidP="005D5FD7">
      <w:pPr>
        <w:spacing w:line="360" w:lineRule="auto"/>
        <w:rPr>
          <w:rFonts w:eastAsia="Times New Roman" w:cs="Arial"/>
          <w:b/>
          <w:color w:val="000000"/>
          <w:szCs w:val="24"/>
          <w:lang w:eastAsia="en-GB" w:bidi="ar-SA"/>
        </w:rPr>
      </w:pPr>
    </w:p>
    <w:p w:rsidR="00EC731D" w:rsidRDefault="00EC731D" w:rsidP="005D5FD7">
      <w:pPr>
        <w:spacing w:line="360" w:lineRule="auto"/>
        <w:rPr>
          <w:rFonts w:eastAsia="Times New Roman" w:cs="Arial"/>
          <w:b/>
          <w:color w:val="000000"/>
          <w:szCs w:val="24"/>
          <w:lang w:eastAsia="en-GB" w:bidi="ar-SA"/>
        </w:rPr>
      </w:pPr>
    </w:p>
    <w:p w:rsidR="00EC731D" w:rsidRDefault="00EC731D" w:rsidP="005D5FD7">
      <w:pPr>
        <w:spacing w:line="360" w:lineRule="auto"/>
        <w:rPr>
          <w:rFonts w:eastAsia="Times New Roman" w:cs="Arial"/>
          <w:b/>
          <w:color w:val="000000"/>
          <w:szCs w:val="24"/>
          <w:lang w:eastAsia="en-GB" w:bidi="ar-SA"/>
        </w:rPr>
      </w:pPr>
    </w:p>
    <w:p w:rsidR="00DA5A70" w:rsidRDefault="00DA5A70" w:rsidP="005D5FD7">
      <w:pPr>
        <w:spacing w:line="360" w:lineRule="auto"/>
        <w:rPr>
          <w:rFonts w:eastAsia="Times New Roman" w:cs="Arial"/>
          <w:b/>
          <w:color w:val="000000"/>
          <w:szCs w:val="24"/>
          <w:lang w:eastAsia="en-GB" w:bidi="ar-SA"/>
        </w:rPr>
      </w:pPr>
    </w:p>
    <w:p w:rsidR="00FB2196" w:rsidRPr="005D5FD7" w:rsidRDefault="00FB2196" w:rsidP="005D5FD7">
      <w:pPr>
        <w:spacing w:line="360" w:lineRule="auto"/>
        <w:rPr>
          <w:rFonts w:cs="Arial"/>
          <w:szCs w:val="24"/>
        </w:rPr>
      </w:pPr>
      <w:r w:rsidRPr="00FB2196">
        <w:rPr>
          <w:rFonts w:eastAsia="Times New Roman" w:cs="Arial"/>
          <w:b/>
          <w:color w:val="000000"/>
          <w:szCs w:val="24"/>
          <w:lang w:eastAsia="en-GB" w:bidi="ar-SA"/>
        </w:rPr>
        <w:lastRenderedPageBreak/>
        <w:t>Section 8</w:t>
      </w:r>
    </w:p>
    <w:p w:rsidR="00FB2196" w:rsidRPr="00FB2196" w:rsidRDefault="00FB2196" w:rsidP="00FB2196">
      <w:pPr>
        <w:keepNext/>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FB2196" w:rsidRPr="00FB2196" w:rsidRDefault="00FB2196" w:rsidP="00FB2196">
      <w:pPr>
        <w:keepNext/>
        <w:overflowPunct w:val="0"/>
        <w:autoSpaceDE w:val="0"/>
        <w:autoSpaceDN w:val="0"/>
        <w:adjustRightInd w:val="0"/>
        <w:spacing w:after="0" w:line="240" w:lineRule="auto"/>
        <w:textAlignment w:val="baseline"/>
        <w:rPr>
          <w:rFonts w:eastAsia="Times New Roman" w:cs="Arial"/>
          <w:b/>
          <w:color w:val="000000"/>
          <w:szCs w:val="24"/>
          <w:lang w:eastAsia="en-GB" w:bidi="ar-SA"/>
        </w:rPr>
      </w:pPr>
      <w:r w:rsidRPr="00FB2196">
        <w:rPr>
          <w:rFonts w:eastAsia="Times New Roman" w:cs="Arial"/>
          <w:b/>
          <w:szCs w:val="24"/>
          <w:lang w:eastAsia="en-GB" w:bidi="ar-SA"/>
        </w:rPr>
        <w:t>Learner details, Signatures and Line manager verification</w:t>
      </w:r>
    </w:p>
    <w:p w:rsidR="00FB2196" w:rsidRPr="00FB2196" w:rsidRDefault="00FB2196" w:rsidP="00FB2196">
      <w:pPr>
        <w:keepNext/>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p>
    <w:p w:rsidR="00FB2196" w:rsidRPr="00FB2196" w:rsidRDefault="00FB2196" w:rsidP="00FB2196">
      <w:pPr>
        <w:spacing w:after="0" w:line="240" w:lineRule="auto"/>
        <w:jc w:val="both"/>
        <w:rPr>
          <w:rFonts w:eastAsia="Times New Roman" w:cs="Arial"/>
          <w:b/>
          <w:szCs w:val="24"/>
          <w:lang w:eastAsia="en-GB" w:bidi="ar-SA"/>
        </w:rPr>
      </w:pPr>
      <w:r w:rsidRPr="00FB2196">
        <w:rPr>
          <w:rFonts w:eastAsia="Times New Roman" w:cs="Arial"/>
          <w:b/>
          <w:szCs w:val="24"/>
          <w:lang w:eastAsia="en-GB" w:bidi="ar-SA"/>
        </w:rPr>
        <w:t>It is the learner’s responsibility to ensure that their university learner number is correctly inserted wherever requested within the portfolio</w:t>
      </w:r>
    </w:p>
    <w:p w:rsidR="00FB2196" w:rsidRPr="00FB2196" w:rsidRDefault="00FB2196" w:rsidP="00FB2196">
      <w:pPr>
        <w:keepNext/>
        <w:overflowPunct w:val="0"/>
        <w:autoSpaceDE w:val="0"/>
        <w:autoSpaceDN w:val="0"/>
        <w:adjustRightInd w:val="0"/>
        <w:spacing w:after="0" w:line="240" w:lineRule="auto"/>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ind w:right="180"/>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 xml:space="preserve">Learner Details </w:t>
      </w:r>
    </w:p>
    <w:p w:rsidR="00FB2196" w:rsidRPr="00FB2196" w:rsidRDefault="00FB2196" w:rsidP="00FB2196">
      <w:pPr>
        <w:overflowPunct w:val="0"/>
        <w:autoSpaceDE w:val="0"/>
        <w:autoSpaceDN w:val="0"/>
        <w:adjustRightInd w:val="0"/>
        <w:spacing w:after="0" w:line="240" w:lineRule="auto"/>
        <w:ind w:right="180"/>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 xml:space="preserve">(NB it is essential that you inform your Workforce Development/Training Unit </w:t>
      </w:r>
      <w:r w:rsidRPr="00FB2196">
        <w:rPr>
          <w:rFonts w:eastAsia="Times New Roman" w:cs="Arial"/>
          <w:b/>
          <w:color w:val="000000"/>
          <w:szCs w:val="24"/>
          <w:lang w:eastAsia="en-GB" w:bidi="ar-SA"/>
        </w:rPr>
        <w:t>and</w:t>
      </w:r>
      <w:r w:rsidRPr="00FB2196">
        <w:rPr>
          <w:rFonts w:eastAsia="Times New Roman" w:cs="Arial"/>
          <w:color w:val="000000"/>
          <w:szCs w:val="24"/>
          <w:lang w:eastAsia="en-GB" w:bidi="ar-SA"/>
        </w:rPr>
        <w:t xml:space="preserve"> the University of Wales Trinity Saint David if your name or your address for correspondence changes).</w:t>
      </w:r>
    </w:p>
    <w:p w:rsidR="00FB2196" w:rsidRPr="00FB2196" w:rsidRDefault="00FB2196" w:rsidP="00FB2196">
      <w:pPr>
        <w:overflowPunct w:val="0"/>
        <w:autoSpaceDE w:val="0"/>
        <w:autoSpaceDN w:val="0"/>
        <w:adjustRightInd w:val="0"/>
        <w:spacing w:after="0" w:line="240" w:lineRule="auto"/>
        <w:ind w:right="180"/>
        <w:jc w:val="both"/>
        <w:textAlignment w:val="baseline"/>
        <w:rPr>
          <w:rFonts w:eastAsia="Times New Roman" w:cs="Arial"/>
          <w:b/>
          <w:color w:val="000000"/>
          <w:szCs w:val="24"/>
          <w:lang w:eastAsia="en-GB" w:bidi="ar-SA"/>
        </w:rPr>
      </w:pPr>
    </w:p>
    <w:p w:rsidR="00FB2196" w:rsidRPr="00FB2196" w:rsidRDefault="00CF4073"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Pr>
          <w:rFonts w:eastAsia="Times New Roman" w:cs="Arial"/>
          <w:b/>
          <w:color w:val="000000"/>
          <w:szCs w:val="24"/>
          <w:lang w:eastAsia="en-GB" w:bidi="ar-SA"/>
        </w:rPr>
        <w:t>1. Name of Learner: Suzan Rose Attwood</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2. Learner’s University Number:</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Address for Correspondence:</w:t>
      </w:r>
    </w:p>
    <w:p w:rsidR="00CF4073" w:rsidRDefault="00CF4073"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CF4073" w:rsidRPr="00FB2196" w:rsidRDefault="00CF4073"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Pr>
          <w:rFonts w:eastAsia="Times New Roman" w:cs="Arial"/>
          <w:b/>
          <w:color w:val="000000"/>
          <w:szCs w:val="24"/>
          <w:lang w:eastAsia="en-GB" w:bidi="ar-SA"/>
        </w:rPr>
        <w:t>Abbotsbury, Cwmifor, Llandeilo. Carmarthenshire. Wales SA19 7AU</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Telephone:</w:t>
      </w:r>
      <w:r w:rsidR="00CF4073">
        <w:rPr>
          <w:rFonts w:eastAsia="Times New Roman" w:cs="Arial"/>
          <w:b/>
          <w:color w:val="000000"/>
          <w:szCs w:val="24"/>
          <w:lang w:eastAsia="en-GB" w:bidi="ar-SA"/>
        </w:rPr>
        <w:t xml:space="preserve"> 07974818977</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E-mail:</w:t>
      </w:r>
      <w:r w:rsidR="00CF4073">
        <w:rPr>
          <w:rFonts w:eastAsia="Times New Roman" w:cs="Arial"/>
          <w:b/>
          <w:color w:val="000000"/>
          <w:szCs w:val="24"/>
          <w:lang w:eastAsia="en-GB" w:bidi="ar-SA"/>
        </w:rPr>
        <w:t xml:space="preserve"> srattwood@gmail.com</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 xml:space="preserve">Date of Professional Qualification: </w:t>
      </w:r>
      <w:r w:rsidR="00D10D06">
        <w:rPr>
          <w:rFonts w:eastAsia="Times New Roman" w:cs="Arial"/>
          <w:b/>
          <w:color w:val="000000"/>
          <w:szCs w:val="24"/>
          <w:lang w:eastAsia="en-GB" w:bidi="ar-SA"/>
        </w:rPr>
        <w:t>02/08/2016</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Date of registration with Social Care Wales:</w:t>
      </w:r>
      <w:r w:rsidR="00D10D06">
        <w:rPr>
          <w:rFonts w:eastAsia="Times New Roman" w:cs="Arial"/>
          <w:b/>
          <w:color w:val="000000"/>
          <w:szCs w:val="24"/>
          <w:lang w:eastAsia="en-GB" w:bidi="ar-SA"/>
        </w:rPr>
        <w:t xml:space="preserve"> 02/08/2016</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3. Name of Learner’s Agency:</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D10D0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Agency Contact details:</w:t>
      </w:r>
      <w:r w:rsidR="00CF4073">
        <w:rPr>
          <w:rFonts w:eastAsia="Times New Roman" w:cs="Arial"/>
          <w:b/>
          <w:color w:val="000000"/>
          <w:szCs w:val="24"/>
          <w:lang w:eastAsia="en-GB" w:bidi="ar-SA"/>
        </w:rPr>
        <w:t xml:space="preserve"> East Childcare Team </w:t>
      </w:r>
    </w:p>
    <w:p w:rsidR="00D10D06" w:rsidRDefault="00D10D0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D10D06" w:rsidRPr="00D10D06" w:rsidRDefault="00FB2196" w:rsidP="00D10D0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Address:</w:t>
      </w:r>
      <w:r w:rsidR="00D10D06" w:rsidRPr="00D10D06">
        <w:rPr>
          <w:rFonts w:eastAsia="Times New Roman" w:cs="Arial"/>
          <w:b/>
          <w:color w:val="000000"/>
          <w:szCs w:val="24"/>
          <w:lang w:eastAsia="en-GB" w:bidi="ar-SA"/>
        </w:rPr>
        <w:t xml:space="preserve"> Second Floor, Ty Elwyn, Llanelli.</w:t>
      </w:r>
      <w:r w:rsidR="00D10D06">
        <w:rPr>
          <w:rFonts w:eastAsia="Times New Roman" w:cs="Arial"/>
          <w:b/>
          <w:color w:val="000000"/>
          <w:szCs w:val="24"/>
          <w:lang w:eastAsia="en-GB" w:bidi="ar-SA"/>
        </w:rPr>
        <w:t xml:space="preserve"> SA15 3AP</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Telephone Number:</w:t>
      </w:r>
      <w:r w:rsidR="00CF4073">
        <w:rPr>
          <w:rFonts w:eastAsia="Times New Roman" w:cs="Arial"/>
          <w:b/>
          <w:color w:val="000000"/>
          <w:szCs w:val="24"/>
          <w:lang w:eastAsia="en-GB" w:bidi="ar-SA"/>
        </w:rPr>
        <w:t xml:space="preserve"> 01554 742227</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 xml:space="preserve">E-Mail address: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4. The evidence I have provided within this portfolio is in:</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 xml:space="preserve">Welsh only </w:t>
      </w:r>
      <w:r w:rsidRPr="00FB2196">
        <w:rPr>
          <w:rFonts w:eastAsia="Times New Roman" w:cs="Arial"/>
          <w:b/>
          <w:color w:val="000000"/>
          <w:szCs w:val="24"/>
          <w:lang w:eastAsia="en-GB" w:bidi="ar-SA"/>
        </w:rPr>
        <w:tab/>
      </w:r>
      <w:r w:rsidRPr="00FB2196">
        <w:rPr>
          <w:rFonts w:eastAsia="Times New Roman" w:cs="Arial"/>
          <w:b/>
          <w:color w:val="000000"/>
          <w:szCs w:val="24"/>
          <w:lang w:eastAsia="en-GB" w:bidi="ar-SA"/>
        </w:rPr>
        <w:sym w:font="Wingdings" w:char="F06F"/>
      </w:r>
      <w:r w:rsidRPr="00FB2196">
        <w:rPr>
          <w:rFonts w:eastAsia="Times New Roman" w:cs="Arial"/>
          <w:b/>
          <w:color w:val="000000"/>
          <w:szCs w:val="24"/>
          <w:lang w:eastAsia="en-GB" w:bidi="ar-SA"/>
        </w:rPr>
        <w:tab/>
        <w:t xml:space="preserve"> Welsh and English </w:t>
      </w:r>
      <w:r w:rsidRPr="00FB2196">
        <w:rPr>
          <w:rFonts w:eastAsia="Times New Roman" w:cs="Arial"/>
          <w:b/>
          <w:color w:val="000000"/>
          <w:szCs w:val="24"/>
          <w:lang w:eastAsia="en-GB" w:bidi="ar-SA"/>
        </w:rPr>
        <w:sym w:font="Wingdings" w:char="F06F"/>
      </w:r>
      <w:r w:rsidRPr="00FB2196">
        <w:rPr>
          <w:rFonts w:eastAsia="Times New Roman" w:cs="Arial"/>
          <w:b/>
          <w:color w:val="000000"/>
          <w:szCs w:val="24"/>
          <w:lang w:eastAsia="en-GB" w:bidi="ar-SA"/>
        </w:rPr>
        <w:tab/>
      </w:r>
      <w:r w:rsidRPr="00FB2196">
        <w:rPr>
          <w:rFonts w:eastAsia="Times New Roman" w:cs="Arial"/>
          <w:b/>
          <w:color w:val="000000"/>
          <w:szCs w:val="24"/>
          <w:lang w:eastAsia="en-GB" w:bidi="ar-SA"/>
        </w:rPr>
        <w:tab/>
        <w:t xml:space="preserve">English only </w:t>
      </w:r>
      <w:r w:rsidR="00CF4073">
        <w:rPr>
          <w:rFonts w:eastAsia="Times New Roman" w:cs="Arial"/>
          <w:b/>
          <w:color w:val="000000"/>
          <w:szCs w:val="24"/>
          <w:lang w:eastAsia="en-GB" w:bidi="ar-SA"/>
        </w:rPr>
        <w:t>X</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Mentor’s details</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5. Mentor’s details:</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Name:</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Address:</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Telephone Number:</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E-Mail address:</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i/>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78"/>
      </w:tblGrid>
      <w:tr w:rsidR="00FB2196" w:rsidRPr="00FB2196" w:rsidTr="00A20096">
        <w:tc>
          <w:tcPr>
            <w:tcW w:w="10278" w:type="dxa"/>
            <w:shd w:val="clear" w:color="auto" w:fill="auto"/>
          </w:tcPr>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b/>
                <w:color w:val="000000"/>
                <w:szCs w:val="24"/>
                <w:lang w:eastAsia="en-GB" w:bidi="ar-SA"/>
              </w:rPr>
              <w:t xml:space="preserve">6. Observer details </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Name:</w:t>
            </w:r>
            <w:r w:rsidR="00CF4073">
              <w:rPr>
                <w:rFonts w:eastAsia="Times New Roman" w:cs="Arial"/>
                <w:b/>
                <w:color w:val="000000"/>
                <w:szCs w:val="24"/>
                <w:lang w:eastAsia="en-GB" w:bidi="ar-SA"/>
              </w:rPr>
              <w:t xml:space="preserve"> Rebeca Tierney</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 xml:space="preserve">Work Address: </w:t>
            </w:r>
            <w:r w:rsidR="00CF4073">
              <w:rPr>
                <w:rFonts w:eastAsia="Times New Roman" w:cs="Arial"/>
                <w:b/>
                <w:color w:val="000000"/>
                <w:szCs w:val="24"/>
                <w:lang w:eastAsia="en-GB" w:bidi="ar-SA"/>
              </w:rPr>
              <w:t>East Childcare Team, Second Floor, Ty Elwyn, Llanelli SA15 3AP</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5D5FD7">
              <w:rPr>
                <w:rFonts w:eastAsia="Times New Roman" w:cs="Arial"/>
                <w:b/>
                <w:color w:val="000000"/>
                <w:szCs w:val="24"/>
                <w:lang w:eastAsia="en-GB" w:bidi="ar-SA"/>
              </w:rPr>
              <w:t>Professional Qualification and date of qualification:</w:t>
            </w:r>
            <w:r w:rsidR="00F021BF">
              <w:rPr>
                <w:rFonts w:eastAsia="Times New Roman" w:cs="Arial"/>
                <w:b/>
                <w:color w:val="000000"/>
                <w:szCs w:val="24"/>
                <w:lang w:eastAsia="en-GB" w:bidi="ar-SA"/>
              </w:rPr>
              <w:t xml:space="preserve"> BA Social Work</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Email and telephone number:</w:t>
            </w:r>
            <w:r w:rsidR="00303BF6">
              <w:rPr>
                <w:rFonts w:eastAsia="Times New Roman" w:cs="Arial"/>
                <w:b/>
                <w:color w:val="000000"/>
                <w:szCs w:val="24"/>
                <w:lang w:eastAsia="en-GB" w:bidi="ar-SA"/>
              </w:rPr>
              <w:t>RTierney@carmarthenshire.gov.uk</w:t>
            </w:r>
          </w:p>
          <w:p w:rsidR="00FB2196" w:rsidRPr="00FB2196" w:rsidRDefault="00FB2196" w:rsidP="00FB2196">
            <w:pP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tc>
      </w:tr>
    </w:tbl>
    <w:p w:rsidR="00FB2196" w:rsidRPr="00FB2196" w:rsidRDefault="00FB2196" w:rsidP="00FB2196">
      <w:pPr>
        <w:keepNext/>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keepNext/>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keepNext/>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keepNext/>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keepNext/>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br w:type="page"/>
      </w:r>
      <w:r w:rsidRPr="00FB2196">
        <w:rPr>
          <w:rFonts w:eastAsia="Times New Roman" w:cs="Arial"/>
          <w:b/>
          <w:color w:val="000000"/>
          <w:szCs w:val="24"/>
          <w:lang w:eastAsia="en-GB" w:bidi="ar-SA"/>
        </w:rPr>
        <w:lastRenderedPageBreak/>
        <w:t>Signatures and Line Manager Verification</w:t>
      </w:r>
    </w:p>
    <w:p w:rsidR="00FB2196" w:rsidRPr="00FB2196" w:rsidRDefault="00FB2196" w:rsidP="00FB2196">
      <w:pPr>
        <w:keepNext/>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CONFIDENTIALITY and PLAGIARISM – to be completed by the learner</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All information provided in this portfolio complies with guidance on confidentiality.  I confirm that all work apart from comments by others (e.g. mentor,</w:t>
      </w:r>
      <w:r w:rsidR="003354B0" w:rsidRPr="00FB2196">
        <w:rPr>
          <w:rFonts w:eastAsia="Times New Roman" w:cs="Arial"/>
          <w:color w:val="000000"/>
          <w:szCs w:val="24"/>
          <w:lang w:eastAsia="en-GB" w:bidi="ar-SA"/>
        </w:rPr>
        <w:t>individual using services</w:t>
      </w:r>
      <w:r w:rsidRPr="00FB2196">
        <w:rPr>
          <w:rFonts w:eastAsia="Times New Roman" w:cs="Arial"/>
          <w:color w:val="000000"/>
          <w:szCs w:val="24"/>
          <w:lang w:eastAsia="en-GB" w:bidi="ar-SA"/>
        </w:rPr>
        <w:t xml:space="preserve">, their family or carers) is all my original work and has not been copied. I understand that plagiarism is taken very seriously by the University and the programme.   </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303BF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Pr>
          <w:rFonts w:eastAsia="Times New Roman" w:cs="Arial"/>
          <w:color w:val="000000"/>
          <w:szCs w:val="24"/>
          <w:lang w:eastAsia="en-GB" w:bidi="ar-SA"/>
        </w:rPr>
        <w:t>Signed:  _</w:t>
      </w:r>
      <w:r w:rsidR="00D10D06">
        <w:rPr>
          <w:rFonts w:eastAsia="Times New Roman" w:cs="Arial"/>
          <w:noProof/>
          <w:color w:val="000000"/>
          <w:szCs w:val="24"/>
          <w:lang w:eastAsia="en-GB" w:bidi="ar-SA"/>
        </w:rPr>
        <w:drawing>
          <wp:inline distT="0" distB="0" distL="0" distR="0">
            <wp:extent cx="1838325" cy="676275"/>
            <wp:effectExtent l="0" t="0" r="9525" b="9525"/>
            <wp:docPr id="5" name="Picture 5" descr="C:\Users\Theresa\Downloads\sue attwo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eresa\Downloads\sue attwood.jpg"/>
                    <pic:cNvPicPr>
                      <a:picLocks noChangeAspect="1" noChangeArrowheads="1"/>
                    </pic:cNvPicPr>
                  </pic:nvPicPr>
                  <pic:blipFill>
                    <a:blip r:embed="rId4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38325" cy="676275"/>
                    </a:xfrm>
                    <a:prstGeom prst="rect">
                      <a:avLst/>
                    </a:prstGeom>
                    <a:noFill/>
                    <a:ln>
                      <a:noFill/>
                    </a:ln>
                  </pic:spPr>
                </pic:pic>
              </a:graphicData>
            </a:graphic>
          </wp:inline>
        </w:drawing>
      </w:r>
      <w:r w:rsidR="00FB2196" w:rsidRPr="00FB2196">
        <w:rPr>
          <w:rFonts w:eastAsia="Times New Roman" w:cs="Arial"/>
          <w:color w:val="000000"/>
          <w:szCs w:val="24"/>
          <w:lang w:eastAsia="en-GB" w:bidi="ar-SA"/>
        </w:rPr>
        <w:t>(Learner)</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D10D0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Pr>
          <w:rFonts w:eastAsia="Times New Roman" w:cs="Arial"/>
          <w:color w:val="000000"/>
          <w:szCs w:val="24"/>
          <w:lang w:eastAsia="en-GB" w:bidi="ar-SA"/>
        </w:rPr>
        <w:t>Date: _ 09/10/2018</w:t>
      </w:r>
      <w:r w:rsidR="00FB2196" w:rsidRPr="00FB2196">
        <w:rPr>
          <w:rFonts w:eastAsia="Times New Roman" w:cs="Arial"/>
          <w:color w:val="000000"/>
          <w:szCs w:val="24"/>
          <w:lang w:eastAsia="en-GB" w:bidi="ar-SA"/>
        </w:rPr>
        <w:t>_ _ _ _ _</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ind w:right="180"/>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ind w:right="180"/>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 xml:space="preserve"> Feedback and comments from an individual using services, their family or </w:t>
      </w:r>
      <w:r w:rsidR="003354B0" w:rsidRPr="00FB2196">
        <w:rPr>
          <w:rFonts w:eastAsia="Times New Roman" w:cs="Arial"/>
          <w:b/>
          <w:color w:val="000000"/>
          <w:szCs w:val="24"/>
          <w:lang w:eastAsia="en-GB" w:bidi="ar-SA"/>
        </w:rPr>
        <w:t>carers (</w:t>
      </w:r>
      <w:r w:rsidRPr="00FB2196">
        <w:rPr>
          <w:rFonts w:eastAsia="Times New Roman" w:cs="Arial"/>
          <w:b/>
          <w:color w:val="000000"/>
          <w:szCs w:val="24"/>
          <w:lang w:eastAsia="en-GB" w:bidi="ar-SA"/>
        </w:rPr>
        <w:t>Section 3} - to be completed by the Observer</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FB2196">
        <w:rPr>
          <w:rFonts w:eastAsia="Times New Roman" w:cs="Arial"/>
          <w:color w:val="000000"/>
          <w:szCs w:val="24"/>
          <w:lang w:eastAsia="en-GB" w:bidi="ar-SA"/>
        </w:rPr>
        <w:t xml:space="preserve">I confirm that I am a registered social worker with knowledge of the learner’s area of practice and that the observation summary and the comments from the </w:t>
      </w:r>
      <w:r w:rsidRPr="00FB2196">
        <w:rPr>
          <w:rFonts w:eastAsia="Times New Roman" w:cs="Arial"/>
          <w:szCs w:val="24"/>
          <w:lang w:eastAsia="en-GB" w:bidi="ar-SA"/>
        </w:rPr>
        <w:t xml:space="preserve">individual using services, their family or carers </w:t>
      </w:r>
      <w:r w:rsidRPr="00FB2196">
        <w:rPr>
          <w:rFonts w:eastAsia="Times New Roman" w:cs="Arial"/>
          <w:color w:val="000000"/>
          <w:szCs w:val="24"/>
          <w:lang w:eastAsia="en-GB" w:bidi="ar-SA"/>
        </w:rPr>
        <w:t>and/or carers above are about the same piece of practice that I observed on the date given.</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5D5FD7"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5D5FD7">
        <w:rPr>
          <w:rFonts w:eastAsia="Times New Roman" w:cs="Arial"/>
          <w:color w:val="000000"/>
          <w:szCs w:val="24"/>
          <w:lang w:eastAsia="en-GB" w:bidi="ar-SA"/>
        </w:rPr>
        <w:t>Signed: ._ _ _ _ _ _ _ _ _ _ _ _ _ _ _ _ _ _ _  (Observer)</w:t>
      </w:r>
    </w:p>
    <w:p w:rsidR="00FB2196" w:rsidRPr="005D5FD7"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r w:rsidRPr="005D5FD7">
        <w:rPr>
          <w:rFonts w:eastAsia="Times New Roman" w:cs="Arial"/>
          <w:color w:val="000000"/>
          <w:szCs w:val="24"/>
          <w:lang w:eastAsia="en-GB" w:bidi="ar-SA"/>
        </w:rPr>
        <w:t>Date: _ _ _ _ _ _ _ _ _ _ _ _ _ _ _ _</w:t>
      </w:r>
    </w:p>
    <w:p w:rsidR="00FB2196" w:rsidRPr="00FB2196" w:rsidRDefault="00FB2196" w:rsidP="00FB2196">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jc w:val="both"/>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ind w:right="180"/>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ind w:right="180"/>
        <w:jc w:val="both"/>
        <w:textAlignment w:val="baseline"/>
        <w:rPr>
          <w:rFonts w:eastAsia="Times New Roman" w:cs="Arial"/>
          <w:b/>
          <w:color w:val="000000"/>
          <w:szCs w:val="24"/>
          <w:lang w:eastAsia="en-GB" w:bidi="ar-SA"/>
        </w:rPr>
      </w:pPr>
    </w:p>
    <w:p w:rsidR="00FB2196" w:rsidRPr="00FB2196" w:rsidRDefault="00FB2196" w:rsidP="00FB2196">
      <w:pPr>
        <w:overflowPunct w:val="0"/>
        <w:autoSpaceDE w:val="0"/>
        <w:autoSpaceDN w:val="0"/>
        <w:adjustRightInd w:val="0"/>
        <w:spacing w:after="0" w:line="240" w:lineRule="auto"/>
        <w:ind w:right="180"/>
        <w:jc w:val="both"/>
        <w:textAlignment w:val="baseline"/>
        <w:rPr>
          <w:rFonts w:eastAsia="Times New Roman" w:cs="Arial"/>
          <w:b/>
          <w:color w:val="000000"/>
          <w:szCs w:val="24"/>
          <w:lang w:eastAsia="en-GB" w:bidi="ar-SA"/>
        </w:rPr>
      </w:pPr>
      <w:r w:rsidRPr="00FB2196">
        <w:rPr>
          <w:rFonts w:eastAsia="Times New Roman" w:cs="Arial"/>
          <w:b/>
          <w:color w:val="000000"/>
          <w:szCs w:val="24"/>
          <w:lang w:eastAsia="en-GB" w:bidi="ar-SA"/>
        </w:rPr>
        <w:t xml:space="preserve"> Line manager verification</w:t>
      </w:r>
    </w:p>
    <w:p w:rsidR="00FB2196" w:rsidRPr="00FB2196" w:rsidRDefault="00FB2196" w:rsidP="00FB2196">
      <w:pPr>
        <w:keepNext/>
        <w:overflowPunct w:val="0"/>
        <w:autoSpaceDE w:val="0"/>
        <w:autoSpaceDN w:val="0"/>
        <w:adjustRightInd w:val="0"/>
        <w:spacing w:before="240" w:after="60" w:line="240" w:lineRule="auto"/>
        <w:jc w:val="both"/>
        <w:textAlignment w:val="baseline"/>
        <w:rPr>
          <w:rFonts w:eastAsia="Times New Roman" w:cs="Arial"/>
          <w:szCs w:val="24"/>
          <w:lang w:eastAsia="en-GB" w:bidi="ar-SA"/>
        </w:rPr>
      </w:pPr>
      <w:r w:rsidRPr="00FB2196">
        <w:rPr>
          <w:rFonts w:eastAsia="Times New Roman" w:cs="Arial"/>
          <w:i/>
          <w:color w:val="000000"/>
          <w:szCs w:val="24"/>
          <w:lang w:eastAsia="en-GB" w:bidi="ar-SA"/>
        </w:rPr>
        <w:t xml:space="preserve">Guidance:  This section must be completed and signed by </w:t>
      </w:r>
      <w:r w:rsidRPr="00FB2196">
        <w:rPr>
          <w:rFonts w:eastAsia="Times New Roman" w:cs="Arial"/>
          <w:szCs w:val="24"/>
          <w:lang w:eastAsia="en-GB" w:bidi="ar-SA"/>
        </w:rPr>
        <w:t xml:space="preserve">the learner’s line manager or senior practitioner. He/she should be a registered social worker who is familiar with safeguarding work, can verify that the learner has been involved with the case evidenced in section 4 of the portfolio, and has also met all other required criteria listed.  </w:t>
      </w:r>
    </w:p>
    <w:p w:rsidR="00FB2196" w:rsidRPr="00FB2196" w:rsidRDefault="00FB2196" w:rsidP="00FB2196">
      <w:pPr>
        <w:spacing w:after="0" w:line="240" w:lineRule="auto"/>
        <w:jc w:val="both"/>
        <w:rPr>
          <w:rFonts w:eastAsia="Times New Roman" w:cs="Arial"/>
          <w:szCs w:val="24"/>
          <w:lang w:eastAsia="en-GB" w:bidi="ar-SA"/>
        </w:rPr>
      </w:pPr>
    </w:p>
    <w:p w:rsidR="00FB2196" w:rsidRPr="00FB2196" w:rsidRDefault="00FB2196" w:rsidP="00FB2196">
      <w:pPr>
        <w:spacing w:after="0" w:line="240" w:lineRule="auto"/>
        <w:jc w:val="both"/>
        <w:rPr>
          <w:rFonts w:eastAsia="Times New Roman" w:cs="Arial"/>
          <w:szCs w:val="24"/>
          <w:lang w:eastAsia="en-GB" w:bidi="ar-SA"/>
        </w:rPr>
      </w:pPr>
      <w:r w:rsidRPr="00FB2196">
        <w:rPr>
          <w:rFonts w:eastAsia="Times New Roman" w:cs="Arial"/>
          <w:szCs w:val="24"/>
          <w:lang w:eastAsia="en-GB" w:bidi="ar-SA"/>
        </w:rPr>
        <w:t>In this section, please confirm that you have seen sufficient of the learner’s work during the period they have been undertaking the Consolidation programme. If necessary, please consult with other managers that the learner has worked for. In signing this section, you are confirming that you are content with the:</w:t>
      </w:r>
    </w:p>
    <w:p w:rsidR="00FB2196" w:rsidRPr="00FB2196" w:rsidRDefault="00FB2196" w:rsidP="00FB2196">
      <w:pPr>
        <w:spacing w:after="0" w:line="240" w:lineRule="auto"/>
        <w:jc w:val="both"/>
        <w:rPr>
          <w:rFonts w:eastAsia="Times New Roman" w:cs="Arial"/>
          <w:szCs w:val="24"/>
          <w:lang w:eastAsia="en-GB" w:bidi="ar-SA"/>
        </w:rPr>
      </w:pPr>
    </w:p>
    <w:p w:rsidR="00FB2196" w:rsidRPr="00FB2196" w:rsidRDefault="00FB2196" w:rsidP="00FB2196">
      <w:pPr>
        <w:numPr>
          <w:ilvl w:val="0"/>
          <w:numId w:val="18"/>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 xml:space="preserve">level of supervision and mentoring support received by the learner </w:t>
      </w:r>
    </w:p>
    <w:p w:rsidR="00FB2196" w:rsidRPr="00FB2196" w:rsidRDefault="00FB2196" w:rsidP="00FB2196">
      <w:pPr>
        <w:numPr>
          <w:ilvl w:val="0"/>
          <w:numId w:val="18"/>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 xml:space="preserve">learning and development undertaken </w:t>
      </w:r>
    </w:p>
    <w:p w:rsidR="00FB2196" w:rsidRPr="00FB2196" w:rsidRDefault="00FB2196" w:rsidP="00FB2196">
      <w:pPr>
        <w:numPr>
          <w:ilvl w:val="0"/>
          <w:numId w:val="18"/>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 xml:space="preserve">reading and personal research undertaken </w:t>
      </w:r>
    </w:p>
    <w:p w:rsidR="00FB2196" w:rsidRPr="00FB2196" w:rsidRDefault="00FB2196" w:rsidP="00FB2196">
      <w:pPr>
        <w:numPr>
          <w:ilvl w:val="0"/>
          <w:numId w:val="18"/>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 xml:space="preserve">level of knowledge and skills demonstrated </w:t>
      </w:r>
    </w:p>
    <w:p w:rsidR="00FB2196" w:rsidRPr="00FB2196" w:rsidRDefault="00FB2196" w:rsidP="00FB2196">
      <w:pPr>
        <w:numPr>
          <w:ilvl w:val="0"/>
          <w:numId w:val="18"/>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 xml:space="preserve">understanding shown of the Code of Practice and National Occupational Standards </w:t>
      </w:r>
    </w:p>
    <w:p w:rsidR="00FB2196" w:rsidRPr="00FB2196" w:rsidRDefault="00FB2196" w:rsidP="00FB2196">
      <w:pPr>
        <w:numPr>
          <w:ilvl w:val="0"/>
          <w:numId w:val="18"/>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 xml:space="preserve">core values of the learner </w:t>
      </w:r>
    </w:p>
    <w:p w:rsidR="00FB2196" w:rsidRPr="00FB2196" w:rsidRDefault="00FB2196" w:rsidP="00FB2196">
      <w:pPr>
        <w:numPr>
          <w:ilvl w:val="0"/>
          <w:numId w:val="18"/>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 xml:space="preserve">content of the development plan within the portfolio </w:t>
      </w:r>
    </w:p>
    <w:p w:rsidR="00FB2196" w:rsidRPr="00FB2196" w:rsidRDefault="00FB2196" w:rsidP="00FB2196">
      <w:pPr>
        <w:numPr>
          <w:ilvl w:val="0"/>
          <w:numId w:val="18"/>
        </w:numPr>
        <w:overflowPunct w:val="0"/>
        <w:autoSpaceDE w:val="0"/>
        <w:autoSpaceDN w:val="0"/>
        <w:adjustRightInd w:val="0"/>
        <w:spacing w:after="0" w:line="240" w:lineRule="auto"/>
        <w:jc w:val="both"/>
        <w:textAlignment w:val="baseline"/>
        <w:rPr>
          <w:rFonts w:eastAsia="Times New Roman" w:cs="Arial"/>
          <w:szCs w:val="24"/>
          <w:lang w:eastAsia="en-GB" w:bidi="ar-SA"/>
        </w:rPr>
      </w:pPr>
      <w:r w:rsidRPr="00FB2196">
        <w:rPr>
          <w:rFonts w:eastAsia="Times New Roman" w:cs="Arial"/>
          <w:szCs w:val="24"/>
          <w:lang w:eastAsia="en-GB" w:bidi="ar-SA"/>
        </w:rPr>
        <w:t xml:space="preserve">work and commentary referred to within the portfolio, that it is the learner’s own work and based on current practice </w:t>
      </w:r>
    </w:p>
    <w:p w:rsidR="00FB2196" w:rsidRPr="00FB2196" w:rsidRDefault="00FB2196" w:rsidP="00FB2196">
      <w:pPr>
        <w:spacing w:after="0" w:line="240" w:lineRule="auto"/>
        <w:jc w:val="both"/>
        <w:rPr>
          <w:rFonts w:eastAsia="Times New Roman" w:cs="Arial"/>
          <w:szCs w:val="24"/>
          <w:lang w:eastAsia="en-GB" w:bidi="ar-SA"/>
        </w:rPr>
      </w:pPr>
    </w:p>
    <w:p w:rsidR="00FB2196" w:rsidRPr="00FB2196" w:rsidRDefault="00FB2196" w:rsidP="00FB2196">
      <w:pPr>
        <w:spacing w:after="0" w:line="240" w:lineRule="auto"/>
        <w:jc w:val="both"/>
        <w:rPr>
          <w:rFonts w:eastAsia="Times New Roman" w:cs="Arial"/>
          <w:szCs w:val="24"/>
          <w:lang w:eastAsia="en-GB" w:bidi="ar-SA"/>
        </w:rPr>
      </w:pPr>
      <w:r w:rsidRPr="00FB2196">
        <w:rPr>
          <w:rFonts w:eastAsia="Times New Roman" w:cs="Arial"/>
          <w:szCs w:val="24"/>
          <w:lang w:eastAsia="en-GB" w:bidi="ar-SA"/>
        </w:rPr>
        <w:t xml:space="preserve">I confirm that this learner has achieved an appropriate level of professional practice. </w:t>
      </w:r>
    </w:p>
    <w:p w:rsidR="00FB2196" w:rsidRPr="00FB2196" w:rsidRDefault="00FB2196" w:rsidP="00FB2196">
      <w:pPr>
        <w:spacing w:after="0" w:line="240" w:lineRule="auto"/>
        <w:jc w:val="both"/>
        <w:rPr>
          <w:rFonts w:eastAsia="Times New Roman" w:cs="Arial"/>
          <w:szCs w:val="24"/>
          <w:lang w:eastAsia="en-GB" w:bidi="ar-SA"/>
        </w:rPr>
      </w:pPr>
    </w:p>
    <w:p w:rsidR="00FB2196" w:rsidRPr="00FB2196" w:rsidRDefault="00FB2196" w:rsidP="00FB2196">
      <w:pPr>
        <w:spacing w:after="0" w:line="240" w:lineRule="auto"/>
        <w:jc w:val="both"/>
        <w:rPr>
          <w:rFonts w:eastAsia="Times New Roman" w:cs="Arial"/>
          <w:caps/>
          <w:color w:val="000000"/>
          <w:szCs w:val="24"/>
          <w:lang w:eastAsia="en-GB" w:bidi="ar-SA"/>
        </w:rPr>
      </w:pPr>
      <w:r w:rsidRPr="00FB2196">
        <w:rPr>
          <w:rFonts w:eastAsia="Times New Roman" w:cs="Arial"/>
          <w:szCs w:val="24"/>
          <w:lang w:eastAsia="en-GB" w:bidi="ar-SA"/>
        </w:rPr>
        <w:t> </w:t>
      </w:r>
      <w:r w:rsidRPr="00FB2196">
        <w:rPr>
          <w:rFonts w:eastAsia="Times New Roman" w:cs="Arial"/>
          <w:b/>
          <w:caps/>
          <w:color w:val="000000"/>
          <w:szCs w:val="24"/>
          <w:lang w:eastAsia="en-GB" w:bidi="ar-SA"/>
        </w:rPr>
        <w:t>Line manager VERIFICATION</w:t>
      </w:r>
      <w:r w:rsidRPr="00FB2196">
        <w:rPr>
          <w:rFonts w:eastAsia="Times New Roman" w:cs="Arial"/>
          <w:caps/>
          <w:color w:val="000000"/>
          <w:szCs w:val="24"/>
          <w:lang w:eastAsia="en-GB" w:bidi="ar-SA"/>
        </w:rPr>
        <w:t>:</w:t>
      </w:r>
    </w:p>
    <w:p w:rsidR="00FB2196" w:rsidRPr="00FB2196" w:rsidRDefault="00FB2196" w:rsidP="00FB219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eastAsia="Times New Roman" w:cs="Arial"/>
          <w:caps/>
          <w:color w:val="000000"/>
          <w:szCs w:val="24"/>
          <w:lang w:eastAsia="en-GB" w:bidi="ar-SA"/>
        </w:rPr>
      </w:pPr>
    </w:p>
    <w:p w:rsidR="00FB2196" w:rsidRPr="005D5FD7" w:rsidRDefault="00FB2196" w:rsidP="00FB219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eastAsia="Times New Roman" w:cs="Arial"/>
          <w:color w:val="000000"/>
          <w:szCs w:val="24"/>
          <w:lang w:eastAsia="en-GB" w:bidi="ar-SA"/>
        </w:rPr>
      </w:pPr>
      <w:r w:rsidRPr="005D5FD7">
        <w:rPr>
          <w:rFonts w:eastAsia="Times New Roman" w:cs="Arial"/>
          <w:caps/>
          <w:color w:val="000000"/>
          <w:szCs w:val="24"/>
          <w:lang w:eastAsia="en-GB" w:bidi="ar-SA"/>
        </w:rPr>
        <w:t>name of Line manager</w:t>
      </w:r>
      <w:r w:rsidR="00F021BF">
        <w:rPr>
          <w:rFonts w:eastAsia="Times New Roman" w:cs="Arial"/>
          <w:caps/>
          <w:color w:val="000000"/>
          <w:szCs w:val="24"/>
          <w:lang w:eastAsia="en-GB" w:bidi="ar-SA"/>
        </w:rPr>
        <w:t>:  _ rebeca tierney</w:t>
      </w:r>
      <w:r w:rsidRPr="005D5FD7">
        <w:rPr>
          <w:rFonts w:eastAsia="Times New Roman" w:cs="Arial"/>
          <w:caps/>
          <w:color w:val="000000"/>
          <w:szCs w:val="24"/>
          <w:lang w:eastAsia="en-GB" w:bidi="ar-SA"/>
        </w:rPr>
        <w:t>_ _ _ _ _ _ _ _</w:t>
      </w:r>
    </w:p>
    <w:p w:rsidR="00FB2196" w:rsidRPr="005D5FD7" w:rsidRDefault="00FB2196" w:rsidP="00FB219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eastAsia="Times New Roman" w:cs="Arial"/>
          <w:color w:val="000000"/>
          <w:szCs w:val="24"/>
          <w:lang w:eastAsia="en-GB" w:bidi="ar-SA"/>
        </w:rPr>
      </w:pPr>
      <w:r w:rsidRPr="005D5FD7">
        <w:rPr>
          <w:rFonts w:eastAsia="Times New Roman" w:cs="Arial"/>
          <w:caps/>
          <w:color w:val="000000"/>
          <w:szCs w:val="24"/>
          <w:lang w:eastAsia="en-GB" w:bidi="ar-SA"/>
        </w:rPr>
        <w:t>Signature of LINE MANAGER</w:t>
      </w:r>
      <w:r w:rsidRPr="005D5FD7">
        <w:rPr>
          <w:rFonts w:eastAsia="Times New Roman" w:cs="Arial"/>
          <w:color w:val="000000"/>
          <w:szCs w:val="24"/>
          <w:lang w:eastAsia="en-GB" w:bidi="ar-SA"/>
        </w:rPr>
        <w:t>.</w:t>
      </w:r>
      <w:r w:rsidR="00F021BF">
        <w:rPr>
          <w:rFonts w:eastAsia="Times New Roman" w:cs="Arial"/>
          <w:color w:val="000000"/>
          <w:szCs w:val="24"/>
          <w:lang w:eastAsia="en-GB" w:bidi="ar-SA"/>
        </w:rPr>
        <w:t xml:space="preserve">: _ </w:t>
      </w:r>
      <w:r w:rsidR="00F021BF">
        <w:rPr>
          <w:rFonts w:eastAsia="Times New Roman" w:cs="Arial"/>
          <w:noProof/>
          <w:color w:val="000000"/>
          <w:szCs w:val="24"/>
          <w:lang w:eastAsia="en-GB" w:bidi="ar-SA"/>
        </w:rPr>
        <w:drawing>
          <wp:inline distT="0" distB="0" distL="0" distR="0">
            <wp:extent cx="1771650" cy="342900"/>
            <wp:effectExtent l="19050" t="0" r="0" b="0"/>
            <wp:docPr id="6" name="Picture 1" descr="E:\Download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wnloads\image001.png"/>
                    <pic:cNvPicPr>
                      <a:picLocks noChangeAspect="1" noChangeArrowheads="1"/>
                    </pic:cNvPicPr>
                  </pic:nvPicPr>
                  <pic:blipFill>
                    <a:blip r:embed="rId50"/>
                    <a:srcRect/>
                    <a:stretch>
                      <a:fillRect/>
                    </a:stretch>
                  </pic:blipFill>
                  <pic:spPr bwMode="auto">
                    <a:xfrm>
                      <a:off x="0" y="0"/>
                      <a:ext cx="1771650" cy="342900"/>
                    </a:xfrm>
                    <a:prstGeom prst="rect">
                      <a:avLst/>
                    </a:prstGeom>
                    <a:noFill/>
                    <a:ln w="9525">
                      <a:noFill/>
                      <a:miter lim="800000"/>
                      <a:headEnd/>
                      <a:tailEnd/>
                    </a:ln>
                  </pic:spPr>
                </pic:pic>
              </a:graphicData>
            </a:graphic>
          </wp:inline>
        </w:drawing>
      </w:r>
    </w:p>
    <w:p w:rsidR="00FB2196" w:rsidRPr="00FB2196" w:rsidRDefault="00FB2196" w:rsidP="00FB2196">
      <w:pPr>
        <w:keepNext/>
        <w:pBdr>
          <w:top w:val="single" w:sz="6" w:space="1" w:color="auto"/>
          <w:left w:val="single" w:sz="6" w:space="1" w:color="auto"/>
          <w:bottom w:val="single" w:sz="6" w:space="31" w:color="auto"/>
          <w:right w:val="single" w:sz="6" w:space="1" w:color="auto"/>
        </w:pBdr>
        <w:overflowPunct w:val="0"/>
        <w:autoSpaceDE w:val="0"/>
        <w:autoSpaceDN w:val="0"/>
        <w:adjustRightInd w:val="0"/>
        <w:spacing w:before="240" w:after="60" w:line="240" w:lineRule="auto"/>
        <w:jc w:val="both"/>
        <w:textAlignment w:val="baseline"/>
        <w:rPr>
          <w:rFonts w:eastAsia="Times New Roman" w:cs="Arial"/>
          <w:szCs w:val="24"/>
          <w:lang w:eastAsia="en-GB" w:bidi="ar-SA"/>
        </w:rPr>
      </w:pPr>
      <w:r w:rsidRPr="005D5FD7">
        <w:rPr>
          <w:rFonts w:eastAsia="Times New Roman" w:cs="Arial"/>
          <w:color w:val="000000"/>
          <w:szCs w:val="24"/>
          <w:lang w:eastAsia="en-GB" w:bidi="ar-SA"/>
        </w:rPr>
        <w:t>DATE</w:t>
      </w:r>
      <w:r w:rsidR="00F021BF">
        <w:rPr>
          <w:rFonts w:eastAsia="Times New Roman" w:cs="Arial"/>
          <w:color w:val="000000"/>
          <w:szCs w:val="24"/>
          <w:lang w:eastAsia="en-GB" w:bidi="ar-SA"/>
        </w:rPr>
        <w:t>: _ _11/09/2018</w:t>
      </w:r>
      <w:r w:rsidRPr="005D5FD7">
        <w:rPr>
          <w:rFonts w:eastAsia="Times New Roman" w:cs="Arial"/>
          <w:color w:val="000000"/>
          <w:szCs w:val="24"/>
          <w:lang w:eastAsia="en-GB" w:bidi="ar-SA"/>
        </w:rPr>
        <w:t>_ _ _ _ _ _ _ _ _ _</w:t>
      </w:r>
    </w:p>
    <w:p w:rsidR="00FB2196" w:rsidRPr="00FB2196" w:rsidRDefault="00FB2196" w:rsidP="00FB2196">
      <w:pPr>
        <w:spacing w:after="0" w:line="240" w:lineRule="auto"/>
        <w:jc w:val="both"/>
        <w:rPr>
          <w:rFonts w:eastAsia="Times New Roman" w:cs="Arial"/>
          <w:szCs w:val="24"/>
          <w:lang w:eastAsia="en-GB" w:bidi="ar-SA"/>
        </w:rPr>
      </w:pPr>
    </w:p>
    <w:p w:rsidR="00FB2196" w:rsidRPr="00FB2196" w:rsidRDefault="00FB2196" w:rsidP="00FB2196">
      <w:pPr>
        <w:spacing w:after="0" w:line="240" w:lineRule="auto"/>
        <w:jc w:val="both"/>
        <w:rPr>
          <w:rFonts w:eastAsia="Times New Roman" w:cs="Arial"/>
          <w:szCs w:val="24"/>
          <w:lang w:eastAsia="en-GB" w:bidi="ar-SA"/>
        </w:rPr>
      </w:pPr>
    </w:p>
    <w:p w:rsidR="00FB2196" w:rsidRPr="00FB2196" w:rsidRDefault="00FB2196" w:rsidP="00FB2196">
      <w:pPr>
        <w:tabs>
          <w:tab w:val="left" w:pos="1590"/>
        </w:tabs>
        <w:overflowPunct w:val="0"/>
        <w:autoSpaceDE w:val="0"/>
        <w:autoSpaceDN w:val="0"/>
        <w:adjustRightInd w:val="0"/>
        <w:spacing w:after="0" w:line="240" w:lineRule="auto"/>
        <w:jc w:val="center"/>
        <w:textAlignment w:val="baseline"/>
        <w:rPr>
          <w:rFonts w:eastAsia="Times New Roman" w:cs="Arial"/>
          <w:b/>
          <w:color w:val="000000"/>
          <w:szCs w:val="24"/>
          <w:lang w:eastAsia="en-GB" w:bidi="ar-SA"/>
        </w:rPr>
      </w:pPr>
      <w:r w:rsidRPr="00FB2196">
        <w:rPr>
          <w:rFonts w:eastAsia="Times New Roman" w:cs="Arial"/>
          <w:b/>
          <w:szCs w:val="24"/>
          <w:lang w:eastAsia="en-GB" w:bidi="ar-SA"/>
        </w:rPr>
        <w:br w:type="page"/>
      </w:r>
      <w:r w:rsidRPr="00FB2196">
        <w:rPr>
          <w:rFonts w:eastAsia="Times New Roman" w:cs="Arial"/>
          <w:b/>
          <w:color w:val="000000"/>
          <w:szCs w:val="24"/>
          <w:lang w:eastAsia="en-GB" w:bidi="ar-SA"/>
        </w:rPr>
        <w:lastRenderedPageBreak/>
        <w:t>Section 9</w:t>
      </w:r>
    </w:p>
    <w:p w:rsidR="00FB2196" w:rsidRPr="00FB2196" w:rsidRDefault="00FB2196" w:rsidP="00FB2196">
      <w:pPr>
        <w:tabs>
          <w:tab w:val="left" w:pos="1590"/>
        </w:tabs>
        <w:overflowPunct w:val="0"/>
        <w:autoSpaceDE w:val="0"/>
        <w:autoSpaceDN w:val="0"/>
        <w:adjustRightInd w:val="0"/>
        <w:spacing w:after="0" w:line="240" w:lineRule="auto"/>
        <w:jc w:val="both"/>
        <w:textAlignment w:val="baseline"/>
        <w:rPr>
          <w:rFonts w:eastAsia="Times New Roman" w:cs="Arial"/>
          <w:b/>
          <w:color w:val="000000"/>
          <w:szCs w:val="24"/>
          <w:lang w:eastAsia="en-GB" w:bidi="ar-SA"/>
        </w:rPr>
      </w:pPr>
    </w:p>
    <w:p w:rsidR="00FB2196" w:rsidRPr="00FB2196" w:rsidRDefault="00FB2196" w:rsidP="00FB2196">
      <w:pPr>
        <w:spacing w:after="0" w:line="240" w:lineRule="auto"/>
        <w:rPr>
          <w:rFonts w:eastAsia="Times New Roman" w:cs="Arial"/>
          <w:szCs w:val="24"/>
          <w:lang w:eastAsia="en-GB" w:bidi="ar-SA"/>
        </w:rPr>
      </w:pPr>
    </w:p>
    <w:p w:rsidR="00FB2196" w:rsidRPr="00FB2196" w:rsidRDefault="00FB2196" w:rsidP="00FB2196">
      <w:pPr>
        <w:overflowPunct w:val="0"/>
        <w:autoSpaceDE w:val="0"/>
        <w:autoSpaceDN w:val="0"/>
        <w:adjustRightInd w:val="0"/>
        <w:spacing w:after="0" w:line="240" w:lineRule="auto"/>
        <w:ind w:right="72"/>
        <w:jc w:val="center"/>
        <w:textAlignment w:val="baseline"/>
        <w:rPr>
          <w:rFonts w:eastAsia="Times New Roman" w:cs="Arial"/>
          <w:b/>
          <w:bCs/>
          <w:color w:val="000000"/>
          <w:sz w:val="20"/>
          <w:szCs w:val="20"/>
          <w:lang w:eastAsia="en-GB" w:bidi="ar-SA"/>
        </w:rPr>
      </w:pPr>
      <w:r w:rsidRPr="00FB2196">
        <w:rPr>
          <w:rFonts w:eastAsia="Times New Roman" w:cs="Arial"/>
          <w:b/>
          <w:bCs/>
          <w:color w:val="000000"/>
          <w:sz w:val="20"/>
          <w:szCs w:val="20"/>
          <w:lang w:eastAsia="en-GB" w:bidi="ar-SA"/>
        </w:rPr>
        <w:t>PORTH AGORED and UNIVERSITY OF WALES, TRINITY SAINT DAVID</w:t>
      </w:r>
    </w:p>
    <w:p w:rsidR="00FB2196" w:rsidRPr="00FB2196" w:rsidRDefault="00FB2196" w:rsidP="00FB2196">
      <w:pPr>
        <w:overflowPunct w:val="0"/>
        <w:autoSpaceDE w:val="0"/>
        <w:autoSpaceDN w:val="0"/>
        <w:adjustRightInd w:val="0"/>
        <w:spacing w:after="0" w:line="240" w:lineRule="auto"/>
        <w:ind w:right="72"/>
        <w:textAlignment w:val="baseline"/>
        <w:rPr>
          <w:rFonts w:eastAsia="Times New Roman" w:cs="Arial"/>
          <w:b/>
          <w:bCs/>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ind w:right="72"/>
        <w:jc w:val="center"/>
        <w:textAlignment w:val="baseline"/>
        <w:rPr>
          <w:rFonts w:eastAsia="Times New Roman" w:cs="Arial"/>
          <w:b/>
          <w:bCs/>
          <w:color w:val="000000"/>
          <w:sz w:val="20"/>
          <w:szCs w:val="20"/>
          <w:lang w:eastAsia="en-GB" w:bidi="ar-SA"/>
        </w:rPr>
      </w:pPr>
      <w:r w:rsidRPr="00FB2196">
        <w:rPr>
          <w:rFonts w:eastAsia="Times New Roman" w:cs="Arial"/>
          <w:b/>
          <w:bCs/>
          <w:color w:val="000000"/>
          <w:sz w:val="20"/>
          <w:szCs w:val="20"/>
          <w:lang w:eastAsia="en-GB" w:bidi="ar-SA"/>
        </w:rPr>
        <w:t>GRADUATE CERTIFICATE IN CONSOLIDATION OF SOCIAL WORK PRACTICE</w:t>
      </w:r>
    </w:p>
    <w:p w:rsidR="00FB2196" w:rsidRPr="00FB2196" w:rsidRDefault="00FB2196" w:rsidP="00FB2196">
      <w:pPr>
        <w:overflowPunct w:val="0"/>
        <w:autoSpaceDE w:val="0"/>
        <w:autoSpaceDN w:val="0"/>
        <w:adjustRightInd w:val="0"/>
        <w:spacing w:after="0" w:line="240" w:lineRule="auto"/>
        <w:ind w:right="72"/>
        <w:jc w:val="center"/>
        <w:textAlignment w:val="baseline"/>
        <w:rPr>
          <w:rFonts w:eastAsia="Times New Roman" w:cs="Arial"/>
          <w:b/>
          <w:bCs/>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ind w:right="72"/>
        <w:jc w:val="center"/>
        <w:textAlignment w:val="baseline"/>
        <w:rPr>
          <w:rFonts w:eastAsia="Times New Roman" w:cs="Arial"/>
          <w:b/>
          <w:bCs/>
          <w:color w:val="000000"/>
          <w:sz w:val="20"/>
          <w:szCs w:val="20"/>
          <w:lang w:eastAsia="en-GB" w:bidi="ar-SA"/>
        </w:rPr>
      </w:pPr>
      <w:r w:rsidRPr="00FB2196">
        <w:rPr>
          <w:rFonts w:eastAsia="Times New Roman" w:cs="Arial"/>
          <w:b/>
          <w:bCs/>
          <w:color w:val="000000"/>
          <w:sz w:val="20"/>
          <w:szCs w:val="20"/>
          <w:lang w:eastAsia="en-GB" w:bidi="ar-SA"/>
        </w:rPr>
        <w:t xml:space="preserve">LEARNER AND EMPLOYER’S LEARNING AGREEMENT </w:t>
      </w:r>
    </w:p>
    <w:p w:rsidR="00FB2196" w:rsidRPr="00FB2196" w:rsidRDefault="00FB2196" w:rsidP="00FB2196">
      <w:pPr>
        <w:overflowPunct w:val="0"/>
        <w:autoSpaceDE w:val="0"/>
        <w:autoSpaceDN w:val="0"/>
        <w:adjustRightInd w:val="0"/>
        <w:spacing w:after="0" w:line="240" w:lineRule="auto"/>
        <w:ind w:right="72"/>
        <w:textAlignment w:val="baseline"/>
        <w:rPr>
          <w:rFonts w:eastAsia="Times New Roman" w:cs="Arial"/>
          <w:b/>
          <w:bCs/>
          <w:color w:val="000000"/>
          <w:sz w:val="20"/>
          <w:szCs w:val="20"/>
          <w:lang w:eastAsia="en-GB"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5714"/>
      </w:tblGrid>
      <w:tr w:rsidR="00FB2196" w:rsidRPr="00FB2196" w:rsidTr="00A20096">
        <w:tc>
          <w:tcPr>
            <w:tcW w:w="2808" w:type="dxa"/>
            <w:tcBorders>
              <w:top w:val="single" w:sz="4" w:space="0" w:color="auto"/>
              <w:left w:val="single" w:sz="4" w:space="0" w:color="auto"/>
              <w:bottom w:val="single" w:sz="4" w:space="0" w:color="auto"/>
              <w:right w:val="single" w:sz="4" w:space="0" w:color="auto"/>
            </w:tcBorders>
          </w:tcPr>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FB2196">
              <w:rPr>
                <w:rFonts w:eastAsia="Times New Roman" w:cs="Arial"/>
                <w:color w:val="000000"/>
                <w:sz w:val="20"/>
                <w:szCs w:val="20"/>
                <w:lang w:eastAsia="en-GB" w:bidi="ar-SA"/>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FB2196" w:rsidRPr="00FB2196" w:rsidRDefault="00CF4073" w:rsidP="00FB2196">
            <w:pPr>
              <w:overflowPunct w:val="0"/>
              <w:autoSpaceDE w:val="0"/>
              <w:autoSpaceDN w:val="0"/>
              <w:adjustRightInd w:val="0"/>
              <w:spacing w:after="0" w:line="240" w:lineRule="auto"/>
              <w:textAlignment w:val="baseline"/>
              <w:rPr>
                <w:rFonts w:eastAsia="Times New Roman" w:cs="Arial"/>
                <w:color w:val="000000"/>
                <w:szCs w:val="24"/>
                <w:lang w:eastAsia="en-GB" w:bidi="ar-SA"/>
              </w:rPr>
            </w:pPr>
            <w:r>
              <w:rPr>
                <w:rFonts w:eastAsia="Times New Roman" w:cs="Arial"/>
                <w:color w:val="000000"/>
                <w:szCs w:val="24"/>
                <w:lang w:eastAsia="en-GB" w:bidi="ar-SA"/>
              </w:rPr>
              <w:t>Suzan Rose Attwood</w:t>
            </w:r>
          </w:p>
        </w:tc>
      </w:tr>
      <w:tr w:rsidR="00FB2196" w:rsidRPr="00FB2196" w:rsidTr="00A20096">
        <w:tc>
          <w:tcPr>
            <w:tcW w:w="2808" w:type="dxa"/>
            <w:tcBorders>
              <w:top w:val="single" w:sz="4" w:space="0" w:color="auto"/>
              <w:left w:val="single" w:sz="4" w:space="0" w:color="auto"/>
              <w:bottom w:val="single" w:sz="4" w:space="0" w:color="auto"/>
              <w:right w:val="single" w:sz="4" w:space="0" w:color="auto"/>
            </w:tcBorders>
          </w:tcPr>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FB2196">
              <w:rPr>
                <w:rFonts w:eastAsia="Times New Roman" w:cs="Arial"/>
                <w:color w:val="000000"/>
                <w:sz w:val="20"/>
                <w:szCs w:val="20"/>
                <w:lang w:eastAsia="en-GB" w:bidi="ar-SA"/>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FB2196" w:rsidRPr="00FB2196" w:rsidRDefault="00CF4073" w:rsidP="00FB2196">
            <w:pPr>
              <w:overflowPunct w:val="0"/>
              <w:autoSpaceDE w:val="0"/>
              <w:autoSpaceDN w:val="0"/>
              <w:adjustRightInd w:val="0"/>
              <w:spacing w:after="0" w:line="240" w:lineRule="auto"/>
              <w:textAlignment w:val="baseline"/>
              <w:rPr>
                <w:rFonts w:eastAsia="Times New Roman" w:cs="Arial"/>
                <w:color w:val="000000"/>
                <w:szCs w:val="24"/>
                <w:lang w:eastAsia="en-GB" w:bidi="ar-SA"/>
              </w:rPr>
            </w:pPr>
            <w:r>
              <w:rPr>
                <w:rFonts w:eastAsia="Times New Roman" w:cs="Arial"/>
                <w:color w:val="000000"/>
                <w:szCs w:val="24"/>
                <w:lang w:eastAsia="en-GB" w:bidi="ar-SA"/>
              </w:rPr>
              <w:t>East Childcare team</w:t>
            </w:r>
          </w:p>
        </w:tc>
      </w:tr>
      <w:tr w:rsidR="00FB2196" w:rsidRPr="00FB2196" w:rsidTr="00A20096">
        <w:tc>
          <w:tcPr>
            <w:tcW w:w="2808" w:type="dxa"/>
            <w:tcBorders>
              <w:top w:val="single" w:sz="4" w:space="0" w:color="auto"/>
              <w:left w:val="single" w:sz="4" w:space="0" w:color="auto"/>
              <w:bottom w:val="single" w:sz="4" w:space="0" w:color="auto"/>
              <w:right w:val="single" w:sz="4" w:space="0" w:color="auto"/>
            </w:tcBorders>
          </w:tcPr>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FB2196">
              <w:rPr>
                <w:rFonts w:eastAsia="Times New Roman" w:cs="Arial"/>
                <w:color w:val="000000"/>
                <w:sz w:val="20"/>
                <w:szCs w:val="20"/>
                <w:lang w:eastAsia="en-GB" w:bidi="ar-SA"/>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FB2196" w:rsidRPr="00FB2196" w:rsidRDefault="00CF4073" w:rsidP="00FB2196">
            <w:pPr>
              <w:overflowPunct w:val="0"/>
              <w:autoSpaceDE w:val="0"/>
              <w:autoSpaceDN w:val="0"/>
              <w:adjustRightInd w:val="0"/>
              <w:spacing w:after="0" w:line="240" w:lineRule="auto"/>
              <w:textAlignment w:val="baseline"/>
              <w:rPr>
                <w:rFonts w:eastAsia="Times New Roman" w:cs="Arial"/>
                <w:color w:val="000000"/>
                <w:szCs w:val="24"/>
                <w:lang w:eastAsia="en-GB" w:bidi="ar-SA"/>
              </w:rPr>
            </w:pPr>
            <w:r>
              <w:rPr>
                <w:rFonts w:eastAsia="Times New Roman" w:cs="Arial"/>
                <w:color w:val="000000"/>
                <w:szCs w:val="24"/>
                <w:lang w:eastAsia="en-GB" w:bidi="ar-SA"/>
              </w:rPr>
              <w:t>Rebeca Tierney</w:t>
            </w:r>
          </w:p>
        </w:tc>
      </w:tr>
      <w:tr w:rsidR="00FB2196" w:rsidRPr="00FB2196" w:rsidTr="00A20096">
        <w:tc>
          <w:tcPr>
            <w:tcW w:w="2808" w:type="dxa"/>
            <w:tcBorders>
              <w:top w:val="single" w:sz="4" w:space="0" w:color="auto"/>
              <w:left w:val="single" w:sz="4" w:space="0" w:color="auto"/>
              <w:bottom w:val="single" w:sz="4" w:space="0" w:color="auto"/>
              <w:right w:val="single" w:sz="4" w:space="0" w:color="auto"/>
            </w:tcBorders>
          </w:tcPr>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Cs w:val="24"/>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Cs w:val="24"/>
                <w:lang w:eastAsia="en-GB" w:bidi="ar-SA"/>
              </w:rPr>
            </w:pPr>
            <w:r w:rsidRPr="00FB2196">
              <w:rPr>
                <w:rFonts w:eastAsia="Times New Roman" w:cs="Arial"/>
                <w:color w:val="000000"/>
                <w:sz w:val="20"/>
                <w:szCs w:val="20"/>
                <w:lang w:eastAsia="en-GB" w:bidi="ar-SA"/>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FB2196" w:rsidRPr="00FB2196" w:rsidRDefault="00CF4073" w:rsidP="00FB2196">
            <w:pPr>
              <w:overflowPunct w:val="0"/>
              <w:autoSpaceDE w:val="0"/>
              <w:autoSpaceDN w:val="0"/>
              <w:adjustRightInd w:val="0"/>
              <w:spacing w:after="0" w:line="240" w:lineRule="auto"/>
              <w:textAlignment w:val="baseline"/>
              <w:rPr>
                <w:rFonts w:eastAsia="Times New Roman" w:cs="Arial"/>
                <w:color w:val="000000"/>
                <w:szCs w:val="24"/>
                <w:lang w:eastAsia="en-GB" w:bidi="ar-SA"/>
              </w:rPr>
            </w:pPr>
            <w:r>
              <w:rPr>
                <w:rFonts w:eastAsia="Times New Roman" w:cs="Arial"/>
                <w:color w:val="000000"/>
                <w:szCs w:val="24"/>
                <w:lang w:eastAsia="en-GB" w:bidi="ar-SA"/>
              </w:rPr>
              <w:t>Rebeca Tierney</w:t>
            </w:r>
          </w:p>
        </w:tc>
      </w:tr>
    </w:tbl>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b/>
          <w:color w:val="000000"/>
          <w:sz w:val="20"/>
          <w:szCs w:val="20"/>
          <w:lang w:eastAsia="en-GB" w:bidi="ar-SA"/>
        </w:rPr>
        <w:t>Study Duty</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rsidR="00FB2196" w:rsidRPr="00FB2196" w:rsidRDefault="00FB2196" w:rsidP="00FB2196">
      <w:pPr>
        <w:spacing w:after="0" w:line="240" w:lineRule="auto"/>
        <w:ind w:right="-1"/>
        <w:rPr>
          <w:rFonts w:eastAsia="Times New Roman" w:cs="Arial"/>
          <w:szCs w:val="24"/>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i/>
          <w:color w:val="000000"/>
          <w:sz w:val="20"/>
          <w:szCs w:val="24"/>
          <w:lang w:eastAsia="en-GB" w:bidi="ar-SA"/>
        </w:rPr>
      </w:pPr>
      <w:r w:rsidRPr="00FB2196">
        <w:rPr>
          <w:rFonts w:eastAsia="Times New Roman" w:cs="Arial"/>
          <w:b/>
          <w:i/>
          <w:color w:val="000000"/>
          <w:sz w:val="20"/>
          <w:szCs w:val="20"/>
          <w:lang w:eastAsia="en-GB" w:bidi="ar-SA"/>
        </w:rPr>
        <w:t xml:space="preserve">The learner’s full and effective participation on the Graduate Certificate is mandatory given that Social Care Wales has made completion of the programme a requirement within the first (three year) period of registration as a Social Worker. </w:t>
      </w:r>
      <w:r w:rsidRPr="00FB2196">
        <w:rPr>
          <w:rFonts w:eastAsia="Times New Roman" w:cs="Arial"/>
          <w:b/>
          <w:color w:val="000000"/>
          <w:sz w:val="20"/>
          <w:szCs w:val="20"/>
          <w:lang w:eastAsia="en-GB" w:bidi="ar-SA"/>
        </w:rPr>
        <w:t>.(Qualifying after April 2016)</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color w:val="000000"/>
          <w:sz w:val="20"/>
          <w:szCs w:val="20"/>
          <w:lang w:eastAsia="en-GB" w:bidi="ar-SA"/>
        </w:rPr>
      </w:pPr>
      <w:r w:rsidRPr="00FB2196">
        <w:rPr>
          <w:rFonts w:eastAsia="Times New Roman" w:cs="Arial"/>
          <w:b/>
          <w:color w:val="000000"/>
          <w:sz w:val="20"/>
          <w:szCs w:val="20"/>
          <w:lang w:eastAsia="en-GB" w:bidi="ar-SA"/>
        </w:rPr>
        <w:t xml:space="preserve">Study Leave </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color w:val="000000"/>
          <w:sz w:val="20"/>
          <w:szCs w:val="20"/>
          <w:lang w:eastAsia="en-GB" w:bidi="ar-SA"/>
        </w:rPr>
      </w:pPr>
      <w:r w:rsidRPr="00FB2196">
        <w:rPr>
          <w:rFonts w:eastAsia="Times New Roman" w:cs="Arial"/>
          <w:b/>
          <w:color w:val="000000"/>
          <w:sz w:val="20"/>
          <w:szCs w:val="20"/>
          <w:lang w:eastAsia="en-GB" w:bidi="ar-SA"/>
        </w:rPr>
        <w:t xml:space="preserve">Resources </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color w:val="000000"/>
          <w:sz w:val="20"/>
          <w:szCs w:val="20"/>
          <w:lang w:eastAsia="en-GB" w:bidi="ar-SA"/>
        </w:rPr>
      </w:pPr>
      <w:r w:rsidRPr="00FB2196">
        <w:rPr>
          <w:rFonts w:eastAsia="Times New Roman" w:cs="Arial"/>
          <w:b/>
          <w:color w:val="000000"/>
          <w:sz w:val="20"/>
          <w:szCs w:val="20"/>
          <w:lang w:eastAsia="en-GB" w:bidi="ar-SA"/>
        </w:rPr>
        <w:br w:type="page"/>
      </w:r>
      <w:r w:rsidRPr="00FB2196">
        <w:rPr>
          <w:rFonts w:eastAsia="Times New Roman" w:cs="Arial"/>
          <w:b/>
          <w:color w:val="000000"/>
          <w:sz w:val="20"/>
          <w:szCs w:val="20"/>
          <w:lang w:eastAsia="en-GB" w:bidi="ar-SA"/>
        </w:rPr>
        <w:lastRenderedPageBreak/>
        <w:t xml:space="preserve">The employer’s training department agrees to: </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numPr>
          <w:ilvl w:val="0"/>
          <w:numId w:val="46"/>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 xml:space="preserve">Arrange for eligible staff to join the programme </w:t>
      </w:r>
    </w:p>
    <w:p w:rsidR="00FB2196" w:rsidRPr="00FB2196" w:rsidRDefault="00FB2196" w:rsidP="00FB2196">
      <w:pPr>
        <w:numPr>
          <w:ilvl w:val="0"/>
          <w:numId w:val="46"/>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 xml:space="preserve">pay course fees directly to the University  </w:t>
      </w:r>
    </w:p>
    <w:p w:rsidR="00FB2196" w:rsidRPr="00FB2196" w:rsidRDefault="00FB2196" w:rsidP="00FB2196">
      <w:pPr>
        <w:numPr>
          <w:ilvl w:val="0"/>
          <w:numId w:val="47"/>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provide additional guidance and support by:</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numPr>
          <w:ilvl w:val="1"/>
          <w:numId w:val="48"/>
        </w:numPr>
        <w:tabs>
          <w:tab w:val="left" w:pos="360"/>
        </w:tabs>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facilitating access to existing learning materials or library resources</w:t>
      </w:r>
    </w:p>
    <w:p w:rsidR="00FB2196" w:rsidRPr="00FB2196" w:rsidRDefault="00FB2196" w:rsidP="00FB2196">
      <w:pPr>
        <w:numPr>
          <w:ilvl w:val="1"/>
          <w:numId w:val="48"/>
        </w:numPr>
        <w:tabs>
          <w:tab w:val="left" w:pos="360"/>
        </w:tabs>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providing appropriate training opportunities from existing internal training programmes as agreed with the learner and mentor</w:t>
      </w:r>
    </w:p>
    <w:p w:rsidR="00FB2196" w:rsidRPr="00FB2196" w:rsidRDefault="00FB2196" w:rsidP="00FB2196">
      <w:pPr>
        <w:numPr>
          <w:ilvl w:val="1"/>
          <w:numId w:val="48"/>
        </w:numPr>
        <w:tabs>
          <w:tab w:val="left" w:pos="360"/>
        </w:tabs>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 xml:space="preserve">providing programme induction and Consolidation Workshops </w:t>
      </w:r>
    </w:p>
    <w:p w:rsidR="00FB2196" w:rsidRPr="00FB2196" w:rsidRDefault="00FB2196" w:rsidP="00FB2196">
      <w:pPr>
        <w:numPr>
          <w:ilvl w:val="1"/>
          <w:numId w:val="48"/>
        </w:numPr>
        <w:tabs>
          <w:tab w:val="left" w:pos="360"/>
        </w:tabs>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providing learners’ with guidance and support about programme requirements and portfolio completion</w:t>
      </w:r>
    </w:p>
    <w:p w:rsidR="00FB2196" w:rsidRPr="00FB2196" w:rsidRDefault="00FB2196" w:rsidP="00FB2196">
      <w:pPr>
        <w:numPr>
          <w:ilvl w:val="1"/>
          <w:numId w:val="48"/>
        </w:numPr>
        <w:tabs>
          <w:tab w:val="left" w:pos="360"/>
        </w:tabs>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 xml:space="preserve">helping to resolve any programme difficulties encountered by the learner, mentor or service managers </w:t>
      </w:r>
    </w:p>
    <w:p w:rsidR="00FB2196" w:rsidRPr="00FB2196" w:rsidRDefault="00FB2196" w:rsidP="00FB2196">
      <w:pPr>
        <w:tabs>
          <w:tab w:val="left" w:pos="360"/>
        </w:tabs>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color w:val="000000"/>
          <w:sz w:val="20"/>
          <w:szCs w:val="20"/>
          <w:lang w:eastAsia="en-GB" w:bidi="ar-SA"/>
        </w:rPr>
      </w:pPr>
      <w:r w:rsidRPr="00FB2196">
        <w:rPr>
          <w:rFonts w:eastAsia="Times New Roman" w:cs="Arial"/>
          <w:b/>
          <w:color w:val="000000"/>
          <w:sz w:val="20"/>
          <w:szCs w:val="20"/>
          <w:lang w:eastAsia="en-GB" w:bidi="ar-SA"/>
        </w:rPr>
        <w:t xml:space="preserve">The learner agrees to: </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numPr>
          <w:ilvl w:val="0"/>
          <w:numId w:val="49"/>
        </w:numPr>
        <w:overflowPunct w:val="0"/>
        <w:autoSpaceDE w:val="0"/>
        <w:autoSpaceDN w:val="0"/>
        <w:adjustRightInd w:val="0"/>
        <w:spacing w:after="0" w:line="240" w:lineRule="auto"/>
        <w:jc w:val="both"/>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work actively towards completing the qualification within the agreed timescale of 12 months from the date of registration on the programme</w:t>
      </w:r>
    </w:p>
    <w:p w:rsidR="00FB2196" w:rsidRPr="00FB2196" w:rsidRDefault="00FB2196" w:rsidP="00FB2196">
      <w:pPr>
        <w:numPr>
          <w:ilvl w:val="0"/>
          <w:numId w:val="49"/>
        </w:numPr>
        <w:overflowPunct w:val="0"/>
        <w:autoSpaceDE w:val="0"/>
        <w:autoSpaceDN w:val="0"/>
        <w:adjustRightInd w:val="0"/>
        <w:spacing w:after="0" w:line="240" w:lineRule="auto"/>
        <w:ind w:right="-1"/>
        <w:textAlignment w:val="baseline"/>
        <w:rPr>
          <w:rFonts w:eastAsia="Times New Roman" w:cs="Arial"/>
          <w:szCs w:val="24"/>
          <w:lang w:eastAsia="en-GB" w:bidi="ar-SA"/>
        </w:rPr>
      </w:pPr>
      <w:r w:rsidRPr="00FB2196">
        <w:rPr>
          <w:rFonts w:eastAsia="Times New Roman" w:cs="Arial"/>
          <w:szCs w:val="24"/>
          <w:lang w:eastAsia="en-GB" w:bidi="ar-SA"/>
        </w:rPr>
        <w:t>Identify with manager/mentor appropriate internal training and arrange to attend these courses</w:t>
      </w:r>
    </w:p>
    <w:p w:rsidR="00FB2196" w:rsidRPr="00FB2196" w:rsidRDefault="00FB2196" w:rsidP="00FB2196">
      <w:pPr>
        <w:numPr>
          <w:ilvl w:val="0"/>
          <w:numId w:val="49"/>
        </w:numPr>
        <w:overflowPunct w:val="0"/>
        <w:autoSpaceDE w:val="0"/>
        <w:autoSpaceDN w:val="0"/>
        <w:adjustRightInd w:val="0"/>
        <w:spacing w:after="0" w:line="240" w:lineRule="auto"/>
        <w:ind w:right="-1"/>
        <w:textAlignment w:val="baseline"/>
        <w:rPr>
          <w:rFonts w:eastAsia="Times New Roman" w:cs="Arial"/>
          <w:szCs w:val="24"/>
          <w:lang w:eastAsia="en-GB" w:bidi="ar-SA"/>
        </w:rPr>
      </w:pPr>
      <w:r w:rsidRPr="00FB2196">
        <w:rPr>
          <w:rFonts w:eastAsia="Times New Roman" w:cs="Arial"/>
          <w:szCs w:val="24"/>
          <w:lang w:eastAsia="en-GB" w:bidi="ar-SA"/>
        </w:rPr>
        <w:t xml:space="preserve">Identify with manager/mentor and Training Manager any special requirements e.g. dyslexia and contact the University’s Student Services office directly about additional support that may be required </w:t>
      </w:r>
    </w:p>
    <w:p w:rsidR="00FB2196" w:rsidRPr="00FB2196" w:rsidRDefault="00FB2196" w:rsidP="00FB2196">
      <w:pPr>
        <w:numPr>
          <w:ilvl w:val="0"/>
          <w:numId w:val="49"/>
        </w:numPr>
        <w:overflowPunct w:val="0"/>
        <w:autoSpaceDE w:val="0"/>
        <w:autoSpaceDN w:val="0"/>
        <w:adjustRightInd w:val="0"/>
        <w:spacing w:after="0" w:line="240" w:lineRule="auto"/>
        <w:textAlignment w:val="baseline"/>
        <w:rPr>
          <w:rFonts w:eastAsia="Times New Roman" w:cs="Arial"/>
          <w:color w:val="000000"/>
          <w:sz w:val="20"/>
          <w:szCs w:val="24"/>
          <w:lang w:eastAsia="en-GB" w:bidi="ar-SA"/>
        </w:rPr>
      </w:pPr>
      <w:r w:rsidRPr="00FB2196">
        <w:rPr>
          <w:rFonts w:eastAsia="Times New Roman" w:cs="Arial"/>
          <w:color w:val="000000"/>
          <w:sz w:val="20"/>
          <w:szCs w:val="20"/>
          <w:lang w:eastAsia="en-GB" w:bidi="ar-SA"/>
        </w:rPr>
        <w:t xml:space="preserve">attend induction and 4 Consolidation Workshops. These are mandatory components of the programme </w:t>
      </w:r>
    </w:p>
    <w:p w:rsidR="00FB2196" w:rsidRPr="00FB2196" w:rsidRDefault="00FB2196" w:rsidP="00FB2196">
      <w:pPr>
        <w:numPr>
          <w:ilvl w:val="0"/>
          <w:numId w:val="49"/>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 xml:space="preserve">produce work and evidence appropriate to the portfolio and learning outcomes within agreed timescales </w:t>
      </w:r>
    </w:p>
    <w:p w:rsidR="00FB2196" w:rsidRPr="00FB2196" w:rsidRDefault="00FB2196" w:rsidP="00FB2196">
      <w:pPr>
        <w:numPr>
          <w:ilvl w:val="0"/>
          <w:numId w:val="49"/>
        </w:numPr>
        <w:overflowPunct w:val="0"/>
        <w:autoSpaceDE w:val="0"/>
        <w:autoSpaceDN w:val="0"/>
        <w:adjustRightInd w:val="0"/>
        <w:spacing w:after="0" w:line="240" w:lineRule="auto"/>
        <w:jc w:val="both"/>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make and keep agreed appointments with mentor/line manager</w:t>
      </w:r>
    </w:p>
    <w:p w:rsidR="00FB2196" w:rsidRPr="00FB2196" w:rsidRDefault="00FB2196" w:rsidP="00FB2196">
      <w:pPr>
        <w:numPr>
          <w:ilvl w:val="0"/>
          <w:numId w:val="49"/>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ensure they are prepared adequately and obtain all necessary consent for observed practice</w:t>
      </w:r>
    </w:p>
    <w:p w:rsidR="00FB2196" w:rsidRPr="00FB2196" w:rsidRDefault="00FB2196" w:rsidP="00FB2196">
      <w:pPr>
        <w:numPr>
          <w:ilvl w:val="0"/>
          <w:numId w:val="49"/>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rsidR="00FB2196" w:rsidRPr="00FB2196" w:rsidRDefault="00FB2196" w:rsidP="00FB2196">
      <w:pPr>
        <w:numPr>
          <w:ilvl w:val="0"/>
          <w:numId w:val="49"/>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 xml:space="preserve">liaise with their line manager/mentor to confirm study days and use their own time for self study, research and portfolio preparation </w:t>
      </w:r>
    </w:p>
    <w:p w:rsidR="00FB2196" w:rsidRPr="00FB2196" w:rsidRDefault="00FB2196" w:rsidP="00FB2196">
      <w:pPr>
        <w:numPr>
          <w:ilvl w:val="0"/>
          <w:numId w:val="49"/>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 xml:space="preserve">take personal responsibility for preparing and completing all work necessary to submit their portfolio </w:t>
      </w:r>
    </w:p>
    <w:p w:rsidR="00FB2196" w:rsidRPr="00FB2196" w:rsidRDefault="00FB2196" w:rsidP="00FB2196">
      <w:pPr>
        <w:numPr>
          <w:ilvl w:val="0"/>
          <w:numId w:val="49"/>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act at all times in accordance with the Code of Practice, the employer’s and University’s policies, procedures and processes</w:t>
      </w:r>
    </w:p>
    <w:p w:rsidR="00FB2196" w:rsidRPr="00FB2196" w:rsidRDefault="00FB2196" w:rsidP="00FB2196">
      <w:pPr>
        <w:numPr>
          <w:ilvl w:val="0"/>
          <w:numId w:val="49"/>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ensure they understand the need to complete the programme within the first (three year) period of registration with Social Care Wales.(Qualifying after April 2016)</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color w:val="000000"/>
          <w:sz w:val="20"/>
          <w:szCs w:val="20"/>
          <w:lang w:eastAsia="en-GB" w:bidi="ar-SA"/>
        </w:rPr>
      </w:pPr>
      <w:r w:rsidRPr="00FB2196">
        <w:rPr>
          <w:rFonts w:eastAsia="Times New Roman" w:cs="Arial"/>
          <w:b/>
          <w:color w:val="000000"/>
          <w:sz w:val="20"/>
          <w:szCs w:val="20"/>
          <w:lang w:eastAsia="en-GB" w:bidi="ar-SA"/>
        </w:rPr>
        <w:t>Line Manager/Mentor agrees to:</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numPr>
          <w:ilvl w:val="0"/>
          <w:numId w:val="50"/>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attend an induction meeting to become familiar with the requirements of the programme</w:t>
      </w:r>
    </w:p>
    <w:p w:rsidR="00FB2196" w:rsidRPr="00FB2196" w:rsidRDefault="00FB2196" w:rsidP="00FB2196">
      <w:pPr>
        <w:numPr>
          <w:ilvl w:val="0"/>
          <w:numId w:val="50"/>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rsidR="00FB2196" w:rsidRPr="00FB2196" w:rsidRDefault="00FB2196" w:rsidP="00FB2196">
      <w:pPr>
        <w:numPr>
          <w:ilvl w:val="0"/>
          <w:numId w:val="50"/>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guide and support the learner for the duration of the programme</w:t>
      </w:r>
    </w:p>
    <w:p w:rsidR="00FB2196" w:rsidRPr="00FB2196" w:rsidRDefault="00FB2196" w:rsidP="00FB2196">
      <w:pPr>
        <w:numPr>
          <w:ilvl w:val="0"/>
          <w:numId w:val="50"/>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 xml:space="preserve">release the learner for programme induction and Consolidation Workshops, and any internal training courses agreed as being appropriate to meeting agreed learning needs. </w:t>
      </w:r>
    </w:p>
    <w:p w:rsidR="00FB2196" w:rsidRPr="00FB2196" w:rsidRDefault="00FB2196" w:rsidP="00FB2196">
      <w:pPr>
        <w:numPr>
          <w:ilvl w:val="0"/>
          <w:numId w:val="50"/>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agree with the learner, use of up to 3 additional paid leave days over the whole duration of the programme, as a contribution towards time needed for personal study, research or portfolio development</w:t>
      </w:r>
    </w:p>
    <w:p w:rsidR="00FB2196" w:rsidRPr="00FB2196" w:rsidRDefault="00FB2196" w:rsidP="00FB2196">
      <w:pPr>
        <w:numPr>
          <w:ilvl w:val="0"/>
          <w:numId w:val="50"/>
        </w:num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 xml:space="preserve">Hold supervision with the learner, ideally monthly, and ensure this incorporates mentoring support and monitoring of the work undertaken and still outstanding. Maintain a full record of supervision dates and record discussions and agreements. </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color w:val="000000"/>
          <w:sz w:val="20"/>
          <w:szCs w:val="20"/>
          <w:lang w:eastAsia="en-GB" w:bidi="ar-SA"/>
        </w:rPr>
      </w:pPr>
      <w:r w:rsidRPr="00FB2196">
        <w:rPr>
          <w:rFonts w:eastAsia="Times New Roman" w:cs="Arial"/>
          <w:b/>
          <w:color w:val="000000"/>
          <w:sz w:val="20"/>
          <w:szCs w:val="20"/>
          <w:lang w:eastAsia="en-GB" w:bidi="ar-SA"/>
        </w:rPr>
        <w:lastRenderedPageBreak/>
        <w:t>Completion and submission of portfolio</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The portfolio submission process and dates for each programme cohort will be published on Moodle. Once registered on a programme, l</w:t>
      </w:r>
      <w:r w:rsidRPr="00FB2196">
        <w:rPr>
          <w:rFonts w:eastAsia="Times New Roman" w:cs="Arial"/>
          <w:b/>
          <w:color w:val="000000"/>
          <w:sz w:val="20"/>
          <w:szCs w:val="20"/>
          <w:lang w:eastAsia="en-GB" w:bidi="ar-SA"/>
        </w:rPr>
        <w:t>earnersCANNOT change the due submission date without gaining agreement from the employer and University.</w:t>
      </w:r>
    </w:p>
    <w:p w:rsidR="00FB2196" w:rsidRPr="00FB2196" w:rsidRDefault="00FB2196" w:rsidP="00FB2196">
      <w:pPr>
        <w:overflowPunct w:val="0"/>
        <w:autoSpaceDE w:val="0"/>
        <w:autoSpaceDN w:val="0"/>
        <w:adjustRightInd w:val="0"/>
        <w:spacing w:after="0" w:line="240" w:lineRule="auto"/>
        <w:ind w:right="72"/>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b/>
          <w:color w:val="000000"/>
          <w:sz w:val="20"/>
          <w:szCs w:val="20"/>
          <w:lang w:eastAsia="en-GB" w:bidi="ar-SA"/>
        </w:rPr>
        <w:t>Pressure of work is not regarded as a reason for non-attendance at any Consolidation Workshop</w:t>
      </w:r>
      <w:r w:rsidRPr="00FB2196">
        <w:rPr>
          <w:rFonts w:eastAsia="Times New Roman" w:cs="Arial"/>
          <w:color w:val="000000"/>
          <w:sz w:val="20"/>
          <w:szCs w:val="20"/>
          <w:lang w:eastAsia="en-GB" w:bidi="ar-SA"/>
        </w:rPr>
        <w:t>.</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I understand and accept the terms and conditions of this learning agreement as stated above.</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Pr>
          <w:rFonts w:eastAsia="Times New Roman" w:cs="Arial"/>
          <w:color w:val="000000"/>
          <w:sz w:val="20"/>
          <w:szCs w:val="20"/>
          <w:lang w:eastAsia="en-GB" w:bidi="ar-SA"/>
        </w:rPr>
        <w:t xml:space="preserve">Signed: </w:t>
      </w:r>
      <w:r w:rsidR="007C08B2">
        <w:rPr>
          <w:rFonts w:eastAsia="Times New Roman" w:cs="Arial"/>
          <w:noProof/>
          <w:color w:val="000000"/>
          <w:sz w:val="20"/>
          <w:szCs w:val="20"/>
          <w:lang w:eastAsia="en-GB" w:bidi="ar-SA"/>
        </w:rPr>
        <w:drawing>
          <wp:inline distT="0" distB="0" distL="0" distR="0">
            <wp:extent cx="1628775" cy="4667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31026" cy="467370"/>
                    </a:xfrm>
                    <a:prstGeom prst="rect">
                      <a:avLst/>
                    </a:prstGeom>
                    <a:noFill/>
                  </pic:spPr>
                </pic:pic>
              </a:graphicData>
            </a:graphic>
          </wp:inline>
        </w:drawing>
      </w:r>
      <w:r w:rsidR="00CF4073">
        <w:rPr>
          <w:rFonts w:eastAsia="Times New Roman" w:cs="Arial"/>
          <w:color w:val="000000"/>
          <w:sz w:val="20"/>
          <w:szCs w:val="20"/>
          <w:lang w:eastAsia="en-GB" w:bidi="ar-SA"/>
        </w:rPr>
        <w:t>Print Name: Suzan Rose Attwood… Date: 25</w:t>
      </w:r>
      <w:r w:rsidR="00CF4073" w:rsidRPr="00CF4073">
        <w:rPr>
          <w:rFonts w:eastAsia="Times New Roman" w:cs="Arial"/>
          <w:color w:val="000000"/>
          <w:sz w:val="20"/>
          <w:szCs w:val="20"/>
          <w:vertAlign w:val="superscript"/>
          <w:lang w:eastAsia="en-GB" w:bidi="ar-SA"/>
        </w:rPr>
        <w:t>th</w:t>
      </w:r>
      <w:r w:rsidR="00CF4073">
        <w:rPr>
          <w:rFonts w:eastAsia="Times New Roman" w:cs="Arial"/>
          <w:color w:val="000000"/>
          <w:sz w:val="20"/>
          <w:szCs w:val="20"/>
          <w:lang w:eastAsia="en-GB" w:bidi="ar-SA"/>
        </w:rPr>
        <w:t xml:space="preserve"> September 2018</w:t>
      </w:r>
      <w:r w:rsidRPr="00FB2196">
        <w:rPr>
          <w:rFonts w:eastAsia="Times New Roman" w:cs="Arial"/>
          <w:color w:val="000000"/>
          <w:sz w:val="20"/>
          <w:szCs w:val="20"/>
          <w:lang w:eastAsia="en-GB" w:bidi="ar-SA"/>
        </w:rPr>
        <w:t xml:space="preserve">…. </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(Learner)</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5D5FD7" w:rsidRDefault="00F021BF"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bookmarkStart w:id="0" w:name="_GoBack"/>
      <w:bookmarkEnd w:id="0"/>
      <w:r>
        <w:rPr>
          <w:rFonts w:eastAsia="Times New Roman" w:cs="Arial"/>
          <w:color w:val="000000"/>
          <w:sz w:val="20"/>
          <w:szCs w:val="20"/>
          <w:lang w:eastAsia="en-GB" w:bidi="ar-SA"/>
        </w:rPr>
        <w:t>Signed</w:t>
      </w:r>
      <w:r w:rsidR="00FB2196" w:rsidRPr="005D5FD7">
        <w:rPr>
          <w:rFonts w:eastAsia="Times New Roman" w:cs="Arial"/>
          <w:color w:val="000000"/>
          <w:sz w:val="20"/>
          <w:szCs w:val="20"/>
          <w:lang w:eastAsia="en-GB" w:bidi="ar-SA"/>
        </w:rPr>
        <w:t>…</w:t>
      </w:r>
      <w:r>
        <w:rPr>
          <w:rFonts w:eastAsia="Times New Roman" w:cs="Arial"/>
          <w:noProof/>
          <w:color w:val="000000"/>
          <w:sz w:val="20"/>
          <w:szCs w:val="20"/>
          <w:lang w:eastAsia="en-GB" w:bidi="ar-SA"/>
        </w:rPr>
        <w:drawing>
          <wp:inline distT="0" distB="0" distL="0" distR="0">
            <wp:extent cx="1314450" cy="276225"/>
            <wp:effectExtent l="19050" t="0" r="0" b="0"/>
            <wp:docPr id="8" name="Picture 2" descr="E:\Download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ownloads\image001.png"/>
                    <pic:cNvPicPr>
                      <a:picLocks noChangeAspect="1" noChangeArrowheads="1"/>
                    </pic:cNvPicPr>
                  </pic:nvPicPr>
                  <pic:blipFill>
                    <a:blip r:embed="rId52" cstate="print"/>
                    <a:srcRect/>
                    <a:stretch>
                      <a:fillRect/>
                    </a:stretch>
                  </pic:blipFill>
                  <pic:spPr bwMode="auto">
                    <a:xfrm>
                      <a:off x="0" y="0"/>
                      <a:ext cx="1314450" cy="276225"/>
                    </a:xfrm>
                    <a:prstGeom prst="rect">
                      <a:avLst/>
                    </a:prstGeom>
                    <a:noFill/>
                    <a:ln w="9525">
                      <a:noFill/>
                      <a:miter lim="800000"/>
                      <a:headEnd/>
                      <a:tailEnd/>
                    </a:ln>
                  </pic:spPr>
                </pic:pic>
              </a:graphicData>
            </a:graphic>
          </wp:inline>
        </w:drawing>
      </w:r>
      <w:r>
        <w:rPr>
          <w:rFonts w:eastAsia="Times New Roman" w:cs="Arial"/>
          <w:color w:val="000000"/>
          <w:sz w:val="20"/>
          <w:szCs w:val="20"/>
          <w:lang w:eastAsia="en-GB" w:bidi="ar-SA"/>
        </w:rPr>
        <w:t>.. Print Name Rebeca Tierney…………….Date:25th September 2018</w:t>
      </w:r>
      <w:r w:rsidR="00FB2196" w:rsidRPr="005D5FD7">
        <w:rPr>
          <w:rFonts w:eastAsia="Times New Roman" w:cs="Arial"/>
          <w:color w:val="000000"/>
          <w:sz w:val="20"/>
          <w:szCs w:val="20"/>
          <w:lang w:eastAsia="en-GB" w:bidi="ar-SA"/>
        </w:rPr>
        <w:t xml:space="preserve">. </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5D5FD7">
        <w:rPr>
          <w:rFonts w:eastAsia="Times New Roman" w:cs="Arial"/>
          <w:color w:val="000000"/>
          <w:sz w:val="20"/>
          <w:szCs w:val="20"/>
          <w:lang w:eastAsia="en-GB" w:bidi="ar-SA"/>
        </w:rPr>
        <w:t>(Line Manager/Mentor)</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Signed:……………………….. Print Name:………………………….Date:……….</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r w:rsidRPr="00FB2196">
        <w:rPr>
          <w:rFonts w:eastAsia="Times New Roman" w:cs="Arial"/>
          <w:color w:val="000000"/>
          <w:sz w:val="20"/>
          <w:szCs w:val="20"/>
          <w:lang w:eastAsia="en-GB" w:bidi="ar-SA"/>
        </w:rPr>
        <w:t>(Mentor, if different to above)</w:t>
      </w: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color w:val="000000"/>
          <w:sz w:val="20"/>
          <w:szCs w:val="20"/>
          <w:lang w:eastAsia="en-GB" w:bidi="ar-SA"/>
        </w:rPr>
      </w:pPr>
    </w:p>
    <w:p w:rsidR="00FB2196" w:rsidRPr="00FB2196" w:rsidRDefault="00FB2196" w:rsidP="00FB2196">
      <w:pPr>
        <w:overflowPunct w:val="0"/>
        <w:autoSpaceDE w:val="0"/>
        <w:autoSpaceDN w:val="0"/>
        <w:adjustRightInd w:val="0"/>
        <w:spacing w:after="0" w:line="240" w:lineRule="auto"/>
        <w:textAlignment w:val="baseline"/>
        <w:rPr>
          <w:rFonts w:eastAsia="Times New Roman" w:cs="Arial"/>
          <w:b/>
          <w:color w:val="000000"/>
          <w:sz w:val="20"/>
          <w:szCs w:val="20"/>
          <w:lang w:eastAsia="en-GB" w:bidi="ar-SA"/>
        </w:rPr>
      </w:pPr>
      <w:r w:rsidRPr="00FB2196">
        <w:rPr>
          <w:rFonts w:eastAsia="Times New Roman" w:cs="Arial"/>
          <w:b/>
          <w:color w:val="000000"/>
          <w:sz w:val="20"/>
          <w:szCs w:val="20"/>
          <w:lang w:eastAsia="en-GB" w:bidi="ar-SA"/>
        </w:rPr>
        <w:t>PLEASE PLACE THE SIGNED COPY OF THIS LEARNING AGREEMENT IN SECTION 9 OF THE PORTFOLIO</w:t>
      </w:r>
    </w:p>
    <w:p w:rsidR="00FB2196" w:rsidRPr="00FB2196" w:rsidRDefault="00FB2196" w:rsidP="00FB2196">
      <w:pPr>
        <w:spacing w:after="0" w:line="240" w:lineRule="auto"/>
        <w:rPr>
          <w:rFonts w:eastAsia="Times New Roman" w:cs="Arial"/>
          <w:szCs w:val="24"/>
          <w:lang w:eastAsia="en-GB" w:bidi="ar-SA"/>
        </w:rPr>
      </w:pPr>
    </w:p>
    <w:p w:rsidR="00FB2196" w:rsidRPr="00FB2196" w:rsidRDefault="00FB2196" w:rsidP="00FB2196">
      <w:pPr>
        <w:tabs>
          <w:tab w:val="left" w:pos="1590"/>
        </w:tabs>
        <w:overflowPunct w:val="0"/>
        <w:autoSpaceDE w:val="0"/>
        <w:autoSpaceDN w:val="0"/>
        <w:adjustRightInd w:val="0"/>
        <w:spacing w:after="0" w:line="240" w:lineRule="auto"/>
        <w:textAlignment w:val="baseline"/>
        <w:rPr>
          <w:rFonts w:eastAsia="Times New Roman" w:cs="Arial"/>
          <w:b/>
          <w:szCs w:val="24"/>
          <w:lang w:eastAsia="en-GB" w:bidi="ar-SA"/>
        </w:rPr>
      </w:pPr>
    </w:p>
    <w:p w:rsidR="00A20096" w:rsidRDefault="00A20096"/>
    <w:sectPr w:rsidR="00A20096" w:rsidSect="00A20096">
      <w:footerReference w:type="default" r:id="rId53"/>
      <w:pgSz w:w="12240" w:h="15840"/>
      <w:pgMar w:top="1440" w:right="1080" w:bottom="1440" w:left="1080"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7756" w:rsidRDefault="00F97756">
      <w:pPr>
        <w:spacing w:after="0" w:line="240" w:lineRule="auto"/>
      </w:pPr>
      <w:r>
        <w:separator/>
      </w:r>
    </w:p>
  </w:endnote>
  <w:endnote w:type="continuationSeparator" w:id="1">
    <w:p w:rsidR="00F97756" w:rsidRDefault="00F977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2714488"/>
      <w:docPartObj>
        <w:docPartGallery w:val="Page Numbers (Bottom of Page)"/>
        <w:docPartUnique/>
      </w:docPartObj>
    </w:sdtPr>
    <w:sdtEndPr>
      <w:rPr>
        <w:noProof/>
      </w:rPr>
    </w:sdtEndPr>
    <w:sdtContent>
      <w:p w:rsidR="00EC731D" w:rsidRDefault="00EC731D">
        <w:pPr>
          <w:pStyle w:val="Footer"/>
          <w:jc w:val="center"/>
        </w:pPr>
        <w:fldSimple w:instr=" PAGE   \* MERGEFORMAT ">
          <w:r w:rsidR="00DA5A70">
            <w:rPr>
              <w:noProof/>
            </w:rPr>
            <w:t>44</w:t>
          </w:r>
        </w:fldSimple>
      </w:p>
    </w:sdtContent>
  </w:sdt>
  <w:p w:rsidR="00EC731D" w:rsidRPr="00E60F42" w:rsidRDefault="00EC731D" w:rsidP="00A20096">
    <w:pPr>
      <w:pStyle w:val="Footer"/>
      <w:rPr>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7756" w:rsidRDefault="00F97756">
      <w:pPr>
        <w:spacing w:after="0" w:line="240" w:lineRule="auto"/>
      </w:pPr>
      <w:r>
        <w:separator/>
      </w:r>
    </w:p>
  </w:footnote>
  <w:footnote w:type="continuationSeparator" w:id="1">
    <w:p w:rsidR="00F97756" w:rsidRDefault="00F977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FB2196"/>
    <w:rsid w:val="00011F8A"/>
    <w:rsid w:val="00013931"/>
    <w:rsid w:val="000214C9"/>
    <w:rsid w:val="00022D71"/>
    <w:rsid w:val="00032110"/>
    <w:rsid w:val="000558C3"/>
    <w:rsid w:val="000925C8"/>
    <w:rsid w:val="000C6E67"/>
    <w:rsid w:val="000E7552"/>
    <w:rsid w:val="00101EB2"/>
    <w:rsid w:val="001067E2"/>
    <w:rsid w:val="001345B1"/>
    <w:rsid w:val="0014310F"/>
    <w:rsid w:val="00167766"/>
    <w:rsid w:val="001702DC"/>
    <w:rsid w:val="001A6664"/>
    <w:rsid w:val="001C3ABB"/>
    <w:rsid w:val="001C49C0"/>
    <w:rsid w:val="001C5B6E"/>
    <w:rsid w:val="001E7E2F"/>
    <w:rsid w:val="001F4CDB"/>
    <w:rsid w:val="001F7794"/>
    <w:rsid w:val="00247F9F"/>
    <w:rsid w:val="00256AB7"/>
    <w:rsid w:val="002619C4"/>
    <w:rsid w:val="0027756B"/>
    <w:rsid w:val="002841B7"/>
    <w:rsid w:val="00292603"/>
    <w:rsid w:val="002A52EE"/>
    <w:rsid w:val="002A7F95"/>
    <w:rsid w:val="002C1639"/>
    <w:rsid w:val="003013C9"/>
    <w:rsid w:val="00303BF6"/>
    <w:rsid w:val="00311B4A"/>
    <w:rsid w:val="003268F6"/>
    <w:rsid w:val="003354B0"/>
    <w:rsid w:val="003363C0"/>
    <w:rsid w:val="003D18AA"/>
    <w:rsid w:val="003D369D"/>
    <w:rsid w:val="003E5C81"/>
    <w:rsid w:val="00442A05"/>
    <w:rsid w:val="00476F8C"/>
    <w:rsid w:val="0049416D"/>
    <w:rsid w:val="004947D2"/>
    <w:rsid w:val="004A632F"/>
    <w:rsid w:val="004B65E2"/>
    <w:rsid w:val="004D47E9"/>
    <w:rsid w:val="004D6952"/>
    <w:rsid w:val="005133DC"/>
    <w:rsid w:val="0052599D"/>
    <w:rsid w:val="00537AD3"/>
    <w:rsid w:val="00540069"/>
    <w:rsid w:val="00560B02"/>
    <w:rsid w:val="00563CC3"/>
    <w:rsid w:val="00564427"/>
    <w:rsid w:val="00580A62"/>
    <w:rsid w:val="005837EB"/>
    <w:rsid w:val="00583C2F"/>
    <w:rsid w:val="005C4BC1"/>
    <w:rsid w:val="005D5FD7"/>
    <w:rsid w:val="005E6D7C"/>
    <w:rsid w:val="005F5B76"/>
    <w:rsid w:val="00633DC6"/>
    <w:rsid w:val="006470CD"/>
    <w:rsid w:val="00660883"/>
    <w:rsid w:val="00664ABB"/>
    <w:rsid w:val="00680B11"/>
    <w:rsid w:val="00693667"/>
    <w:rsid w:val="006A4378"/>
    <w:rsid w:val="006F6422"/>
    <w:rsid w:val="007113C0"/>
    <w:rsid w:val="00713EE0"/>
    <w:rsid w:val="0072482E"/>
    <w:rsid w:val="0074732D"/>
    <w:rsid w:val="00761E0B"/>
    <w:rsid w:val="0078052C"/>
    <w:rsid w:val="007A1190"/>
    <w:rsid w:val="007B44CA"/>
    <w:rsid w:val="007B4DF3"/>
    <w:rsid w:val="007C08B2"/>
    <w:rsid w:val="007D074A"/>
    <w:rsid w:val="007F12C9"/>
    <w:rsid w:val="00803414"/>
    <w:rsid w:val="00803B0C"/>
    <w:rsid w:val="00804E75"/>
    <w:rsid w:val="00834842"/>
    <w:rsid w:val="00860E91"/>
    <w:rsid w:val="00886BBB"/>
    <w:rsid w:val="008A603F"/>
    <w:rsid w:val="008E57A8"/>
    <w:rsid w:val="00904AF3"/>
    <w:rsid w:val="009070A2"/>
    <w:rsid w:val="00922494"/>
    <w:rsid w:val="0093587C"/>
    <w:rsid w:val="00977841"/>
    <w:rsid w:val="00991858"/>
    <w:rsid w:val="00991B5F"/>
    <w:rsid w:val="009A4CEF"/>
    <w:rsid w:val="009D4AF0"/>
    <w:rsid w:val="009E0664"/>
    <w:rsid w:val="00A0552A"/>
    <w:rsid w:val="00A14280"/>
    <w:rsid w:val="00A14C19"/>
    <w:rsid w:val="00A16CDD"/>
    <w:rsid w:val="00A20096"/>
    <w:rsid w:val="00A23E8C"/>
    <w:rsid w:val="00A24025"/>
    <w:rsid w:val="00A9589F"/>
    <w:rsid w:val="00AF5065"/>
    <w:rsid w:val="00B16FF6"/>
    <w:rsid w:val="00B43C4B"/>
    <w:rsid w:val="00B45929"/>
    <w:rsid w:val="00B510FA"/>
    <w:rsid w:val="00BB0D91"/>
    <w:rsid w:val="00BE693D"/>
    <w:rsid w:val="00BF3991"/>
    <w:rsid w:val="00C11B00"/>
    <w:rsid w:val="00C131DD"/>
    <w:rsid w:val="00C418F4"/>
    <w:rsid w:val="00C4285B"/>
    <w:rsid w:val="00C63DE9"/>
    <w:rsid w:val="00C779D5"/>
    <w:rsid w:val="00C80C7C"/>
    <w:rsid w:val="00C84CAC"/>
    <w:rsid w:val="00C90EFB"/>
    <w:rsid w:val="00C94419"/>
    <w:rsid w:val="00CD1B99"/>
    <w:rsid w:val="00CD5ABE"/>
    <w:rsid w:val="00CE1CA7"/>
    <w:rsid w:val="00CE7020"/>
    <w:rsid w:val="00CF4073"/>
    <w:rsid w:val="00D10D06"/>
    <w:rsid w:val="00D32C1B"/>
    <w:rsid w:val="00D335EB"/>
    <w:rsid w:val="00D53F76"/>
    <w:rsid w:val="00D962B9"/>
    <w:rsid w:val="00DA4637"/>
    <w:rsid w:val="00DA5A70"/>
    <w:rsid w:val="00DC3A79"/>
    <w:rsid w:val="00DC59CB"/>
    <w:rsid w:val="00DC5B76"/>
    <w:rsid w:val="00DD258E"/>
    <w:rsid w:val="00DF744D"/>
    <w:rsid w:val="00E30F61"/>
    <w:rsid w:val="00E40713"/>
    <w:rsid w:val="00E6571D"/>
    <w:rsid w:val="00E86BA9"/>
    <w:rsid w:val="00E87256"/>
    <w:rsid w:val="00E9793E"/>
    <w:rsid w:val="00EC5EB3"/>
    <w:rsid w:val="00EC731D"/>
    <w:rsid w:val="00EE0256"/>
    <w:rsid w:val="00EE036D"/>
    <w:rsid w:val="00EF255A"/>
    <w:rsid w:val="00EF4001"/>
    <w:rsid w:val="00F021BF"/>
    <w:rsid w:val="00F112AB"/>
    <w:rsid w:val="00F119CD"/>
    <w:rsid w:val="00F36737"/>
    <w:rsid w:val="00F36FF0"/>
    <w:rsid w:val="00F60FD8"/>
    <w:rsid w:val="00F75682"/>
    <w:rsid w:val="00F97756"/>
    <w:rsid w:val="00FB2196"/>
    <w:rsid w:val="00FC00BE"/>
    <w:rsid w:val="00FD3880"/>
    <w:rsid w:val="00FF6D9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8"/>
        <w:lang w:val="en-GB"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B02"/>
  </w:style>
  <w:style w:type="paragraph" w:styleId="Heading1">
    <w:name w:val="heading 1"/>
    <w:basedOn w:val="Normal"/>
    <w:next w:val="Normal"/>
    <w:link w:val="Heading1Char"/>
    <w:qFormat/>
    <w:rsid w:val="00FB2196"/>
    <w:pPr>
      <w:keepNext/>
      <w:overflowPunct w:val="0"/>
      <w:autoSpaceDE w:val="0"/>
      <w:autoSpaceDN w:val="0"/>
      <w:adjustRightInd w:val="0"/>
      <w:spacing w:before="240" w:after="60" w:line="240" w:lineRule="auto"/>
      <w:textAlignment w:val="baseline"/>
      <w:outlineLvl w:val="0"/>
    </w:pPr>
    <w:rPr>
      <w:rFonts w:eastAsia="Times New Roman" w:cs="Arial"/>
      <w:b/>
      <w:color w:val="000000"/>
      <w:kern w:val="28"/>
      <w:sz w:val="28"/>
      <w:szCs w:val="20"/>
      <w:lang w:eastAsia="en-GB" w:bidi="ar-SA"/>
    </w:rPr>
  </w:style>
  <w:style w:type="paragraph" w:styleId="Heading2">
    <w:name w:val="heading 2"/>
    <w:basedOn w:val="Normal"/>
    <w:next w:val="Normal"/>
    <w:link w:val="Heading2Char"/>
    <w:uiPriority w:val="9"/>
    <w:qFormat/>
    <w:rsid w:val="00FB2196"/>
    <w:pPr>
      <w:keepNext/>
      <w:overflowPunct w:val="0"/>
      <w:autoSpaceDE w:val="0"/>
      <w:autoSpaceDN w:val="0"/>
      <w:adjustRightInd w:val="0"/>
      <w:spacing w:before="240" w:after="60" w:line="240" w:lineRule="auto"/>
      <w:textAlignment w:val="baseline"/>
      <w:outlineLvl w:val="1"/>
    </w:pPr>
    <w:rPr>
      <w:rFonts w:ascii="Cambria" w:eastAsia="Times New Roman" w:hAnsi="Cambria" w:cs="Times New Roman"/>
      <w:b/>
      <w:bCs/>
      <w:i/>
      <w:iCs/>
      <w:color w:val="000000"/>
      <w:sz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2196"/>
    <w:rPr>
      <w:rFonts w:eastAsia="Times New Roman" w:cs="Arial"/>
      <w:b/>
      <w:color w:val="000000"/>
      <w:kern w:val="28"/>
      <w:sz w:val="28"/>
      <w:szCs w:val="20"/>
      <w:lang w:eastAsia="en-GB" w:bidi="ar-SA"/>
    </w:rPr>
  </w:style>
  <w:style w:type="character" w:customStyle="1" w:styleId="Heading2Char">
    <w:name w:val="Heading 2 Char"/>
    <w:basedOn w:val="DefaultParagraphFont"/>
    <w:link w:val="Heading2"/>
    <w:uiPriority w:val="9"/>
    <w:rsid w:val="00FB2196"/>
    <w:rPr>
      <w:rFonts w:ascii="Cambria" w:eastAsia="Times New Roman" w:hAnsi="Cambria" w:cs="Times New Roman"/>
      <w:b/>
      <w:bCs/>
      <w:i/>
      <w:iCs/>
      <w:color w:val="000000"/>
      <w:sz w:val="28"/>
      <w:lang w:bidi="ar-SA"/>
    </w:rPr>
  </w:style>
  <w:style w:type="numbering" w:customStyle="1" w:styleId="NoList1">
    <w:name w:val="No List1"/>
    <w:next w:val="NoList"/>
    <w:uiPriority w:val="99"/>
    <w:semiHidden/>
    <w:unhideWhenUsed/>
    <w:rsid w:val="00FB2196"/>
  </w:style>
  <w:style w:type="paragraph" w:styleId="Header">
    <w:name w:val="header"/>
    <w:basedOn w:val="Normal"/>
    <w:link w:val="HeaderChar"/>
    <w:semiHidden/>
    <w:rsid w:val="00FB2196"/>
    <w:pPr>
      <w:tabs>
        <w:tab w:val="center" w:pos="4320"/>
        <w:tab w:val="right" w:pos="8640"/>
      </w:tabs>
      <w:overflowPunct w:val="0"/>
      <w:autoSpaceDE w:val="0"/>
      <w:autoSpaceDN w:val="0"/>
      <w:adjustRightInd w:val="0"/>
      <w:spacing w:after="0" w:line="240" w:lineRule="auto"/>
      <w:textAlignment w:val="baseline"/>
    </w:pPr>
    <w:rPr>
      <w:rFonts w:eastAsia="Times New Roman" w:cs="Arial"/>
      <w:color w:val="000000"/>
      <w:sz w:val="20"/>
      <w:szCs w:val="20"/>
      <w:lang w:eastAsia="en-GB" w:bidi="ar-SA"/>
    </w:rPr>
  </w:style>
  <w:style w:type="character" w:customStyle="1" w:styleId="HeaderChar">
    <w:name w:val="Header Char"/>
    <w:basedOn w:val="DefaultParagraphFont"/>
    <w:link w:val="Header"/>
    <w:semiHidden/>
    <w:rsid w:val="00FB2196"/>
    <w:rPr>
      <w:rFonts w:eastAsia="Times New Roman" w:cs="Arial"/>
      <w:color w:val="000000"/>
      <w:sz w:val="20"/>
      <w:szCs w:val="20"/>
      <w:lang w:eastAsia="en-GB" w:bidi="ar-SA"/>
    </w:rPr>
  </w:style>
  <w:style w:type="paragraph" w:styleId="Footer">
    <w:name w:val="footer"/>
    <w:basedOn w:val="Normal"/>
    <w:link w:val="FooterChar"/>
    <w:uiPriority w:val="99"/>
    <w:rsid w:val="00FB2196"/>
    <w:pPr>
      <w:tabs>
        <w:tab w:val="center" w:pos="4320"/>
        <w:tab w:val="right" w:pos="8640"/>
      </w:tabs>
      <w:overflowPunct w:val="0"/>
      <w:autoSpaceDE w:val="0"/>
      <w:autoSpaceDN w:val="0"/>
      <w:adjustRightInd w:val="0"/>
      <w:spacing w:after="0" w:line="240" w:lineRule="auto"/>
      <w:textAlignment w:val="baseline"/>
    </w:pPr>
    <w:rPr>
      <w:rFonts w:eastAsia="Times New Roman" w:cs="Times New Roman"/>
      <w:color w:val="000000"/>
      <w:sz w:val="20"/>
      <w:szCs w:val="20"/>
      <w:lang w:bidi="ar-SA"/>
    </w:rPr>
  </w:style>
  <w:style w:type="character" w:customStyle="1" w:styleId="FooterChar">
    <w:name w:val="Footer Char"/>
    <w:basedOn w:val="DefaultParagraphFont"/>
    <w:link w:val="Footer"/>
    <w:uiPriority w:val="99"/>
    <w:rsid w:val="00FB2196"/>
    <w:rPr>
      <w:rFonts w:eastAsia="Times New Roman" w:cs="Times New Roman"/>
      <w:color w:val="000000"/>
      <w:sz w:val="20"/>
      <w:szCs w:val="20"/>
      <w:lang w:bidi="ar-SA"/>
    </w:rPr>
  </w:style>
  <w:style w:type="character" w:styleId="PageNumber">
    <w:name w:val="page number"/>
    <w:semiHidden/>
    <w:rsid w:val="00FB2196"/>
  </w:style>
  <w:style w:type="paragraph" w:styleId="BodyText">
    <w:name w:val="Body Text"/>
    <w:basedOn w:val="Normal"/>
    <w:link w:val="BodyTextChar"/>
    <w:semiHidden/>
    <w:rsid w:val="00FB2196"/>
    <w:pPr>
      <w:overflowPunct w:val="0"/>
      <w:autoSpaceDE w:val="0"/>
      <w:autoSpaceDN w:val="0"/>
      <w:adjustRightInd w:val="0"/>
      <w:spacing w:after="0" w:line="240" w:lineRule="auto"/>
      <w:textAlignment w:val="baseline"/>
    </w:pPr>
    <w:rPr>
      <w:rFonts w:eastAsia="Times New Roman" w:cs="Arial"/>
      <w:b/>
      <w:color w:val="000000"/>
      <w:szCs w:val="20"/>
      <w:lang w:eastAsia="en-GB" w:bidi="ar-SA"/>
    </w:rPr>
  </w:style>
  <w:style w:type="character" w:customStyle="1" w:styleId="BodyTextChar">
    <w:name w:val="Body Text Char"/>
    <w:basedOn w:val="DefaultParagraphFont"/>
    <w:link w:val="BodyText"/>
    <w:semiHidden/>
    <w:rsid w:val="00FB2196"/>
    <w:rPr>
      <w:rFonts w:eastAsia="Times New Roman" w:cs="Arial"/>
      <w:b/>
      <w:color w:val="000000"/>
      <w:szCs w:val="20"/>
      <w:lang w:eastAsia="en-GB" w:bidi="ar-SA"/>
    </w:rPr>
  </w:style>
  <w:style w:type="table" w:styleId="TableGrid">
    <w:name w:val="Table Grid"/>
    <w:basedOn w:val="TableNormal"/>
    <w:rsid w:val="00FB2196"/>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FB2196"/>
    <w:pPr>
      <w:overflowPunct w:val="0"/>
      <w:autoSpaceDE w:val="0"/>
      <w:autoSpaceDN w:val="0"/>
      <w:adjustRightInd w:val="0"/>
      <w:spacing w:after="0" w:line="240" w:lineRule="auto"/>
      <w:textAlignment w:val="baseline"/>
    </w:pPr>
    <w:rPr>
      <w:rFonts w:ascii="Tahoma" w:eastAsia="Times New Roman" w:hAnsi="Tahoma" w:cs="Tahoma"/>
      <w:color w:val="000000"/>
      <w:sz w:val="16"/>
      <w:szCs w:val="16"/>
      <w:lang w:eastAsia="en-GB" w:bidi="ar-SA"/>
    </w:rPr>
  </w:style>
  <w:style w:type="character" w:customStyle="1" w:styleId="BalloonTextChar">
    <w:name w:val="Balloon Text Char"/>
    <w:basedOn w:val="DefaultParagraphFont"/>
    <w:link w:val="BalloonText"/>
    <w:semiHidden/>
    <w:rsid w:val="00FB2196"/>
    <w:rPr>
      <w:rFonts w:ascii="Tahoma" w:eastAsia="Times New Roman" w:hAnsi="Tahoma" w:cs="Tahoma"/>
      <w:color w:val="000000"/>
      <w:sz w:val="16"/>
      <w:szCs w:val="16"/>
      <w:lang w:eastAsia="en-GB" w:bidi="ar-SA"/>
    </w:rPr>
  </w:style>
  <w:style w:type="character" w:styleId="Hyperlink">
    <w:name w:val="Hyperlink"/>
    <w:rsid w:val="00FB2196"/>
    <w:rPr>
      <w:color w:val="0000FF"/>
      <w:u w:val="single"/>
    </w:rPr>
  </w:style>
  <w:style w:type="character" w:styleId="CommentReference">
    <w:name w:val="annotation reference"/>
    <w:uiPriority w:val="99"/>
    <w:semiHidden/>
    <w:unhideWhenUsed/>
    <w:rsid w:val="00FB2196"/>
    <w:rPr>
      <w:sz w:val="16"/>
      <w:szCs w:val="16"/>
    </w:rPr>
  </w:style>
  <w:style w:type="paragraph" w:styleId="CommentText">
    <w:name w:val="annotation text"/>
    <w:basedOn w:val="Normal"/>
    <w:link w:val="CommentTextChar"/>
    <w:uiPriority w:val="99"/>
    <w:semiHidden/>
    <w:unhideWhenUsed/>
    <w:rsid w:val="00FB2196"/>
    <w:pPr>
      <w:overflowPunct w:val="0"/>
      <w:autoSpaceDE w:val="0"/>
      <w:autoSpaceDN w:val="0"/>
      <w:adjustRightInd w:val="0"/>
      <w:spacing w:after="0" w:line="240" w:lineRule="auto"/>
      <w:textAlignment w:val="baseline"/>
    </w:pPr>
    <w:rPr>
      <w:rFonts w:eastAsia="Times New Roman" w:cs="Times New Roman"/>
      <w:color w:val="000000"/>
      <w:sz w:val="20"/>
      <w:szCs w:val="20"/>
      <w:lang w:bidi="ar-SA"/>
    </w:rPr>
  </w:style>
  <w:style w:type="character" w:customStyle="1" w:styleId="CommentTextChar">
    <w:name w:val="Comment Text Char"/>
    <w:basedOn w:val="DefaultParagraphFont"/>
    <w:link w:val="CommentText"/>
    <w:uiPriority w:val="99"/>
    <w:semiHidden/>
    <w:rsid w:val="00FB2196"/>
    <w:rPr>
      <w:rFonts w:eastAsia="Times New Roman" w:cs="Times New Roman"/>
      <w:color w:val="000000"/>
      <w:sz w:val="20"/>
      <w:szCs w:val="20"/>
      <w:lang w:bidi="ar-SA"/>
    </w:rPr>
  </w:style>
  <w:style w:type="paragraph" w:styleId="CommentSubject">
    <w:name w:val="annotation subject"/>
    <w:basedOn w:val="CommentText"/>
    <w:next w:val="CommentText"/>
    <w:link w:val="CommentSubjectChar"/>
    <w:uiPriority w:val="99"/>
    <w:semiHidden/>
    <w:unhideWhenUsed/>
    <w:rsid w:val="00FB2196"/>
    <w:rPr>
      <w:b/>
      <w:bCs/>
    </w:rPr>
  </w:style>
  <w:style w:type="character" w:customStyle="1" w:styleId="CommentSubjectChar">
    <w:name w:val="Comment Subject Char"/>
    <w:basedOn w:val="CommentTextChar"/>
    <w:link w:val="CommentSubject"/>
    <w:uiPriority w:val="99"/>
    <w:semiHidden/>
    <w:rsid w:val="00FB2196"/>
    <w:rPr>
      <w:rFonts w:eastAsia="Times New Roman" w:cs="Times New Roman"/>
      <w:b/>
      <w:bCs/>
      <w:color w:val="000000"/>
      <w:sz w:val="20"/>
      <w:szCs w:val="20"/>
      <w:lang w:bidi="ar-SA"/>
    </w:rPr>
  </w:style>
  <w:style w:type="paragraph" w:styleId="BodyText3">
    <w:name w:val="Body Text 3"/>
    <w:basedOn w:val="Normal"/>
    <w:link w:val="BodyText3Char"/>
    <w:uiPriority w:val="99"/>
    <w:semiHidden/>
    <w:unhideWhenUsed/>
    <w:rsid w:val="00FB2196"/>
    <w:pPr>
      <w:overflowPunct w:val="0"/>
      <w:autoSpaceDE w:val="0"/>
      <w:autoSpaceDN w:val="0"/>
      <w:adjustRightInd w:val="0"/>
      <w:spacing w:after="120" w:line="240" w:lineRule="auto"/>
      <w:textAlignment w:val="baseline"/>
    </w:pPr>
    <w:rPr>
      <w:rFonts w:eastAsia="Times New Roman" w:cs="Times New Roman"/>
      <w:color w:val="000000"/>
      <w:sz w:val="16"/>
      <w:szCs w:val="16"/>
      <w:lang w:bidi="ar-SA"/>
    </w:rPr>
  </w:style>
  <w:style w:type="character" w:customStyle="1" w:styleId="BodyText3Char">
    <w:name w:val="Body Text 3 Char"/>
    <w:basedOn w:val="DefaultParagraphFont"/>
    <w:link w:val="BodyText3"/>
    <w:uiPriority w:val="99"/>
    <w:semiHidden/>
    <w:rsid w:val="00FB2196"/>
    <w:rPr>
      <w:rFonts w:eastAsia="Times New Roman" w:cs="Times New Roman"/>
      <w:color w:val="000000"/>
      <w:sz w:val="16"/>
      <w:szCs w:val="16"/>
      <w:lang w:bidi="ar-SA"/>
    </w:rPr>
  </w:style>
  <w:style w:type="paragraph" w:styleId="EndnoteText">
    <w:name w:val="endnote text"/>
    <w:basedOn w:val="Normal"/>
    <w:link w:val="EndnoteTextChar"/>
    <w:uiPriority w:val="99"/>
    <w:semiHidden/>
    <w:unhideWhenUsed/>
    <w:rsid w:val="00FB2196"/>
    <w:pPr>
      <w:overflowPunct w:val="0"/>
      <w:autoSpaceDE w:val="0"/>
      <w:autoSpaceDN w:val="0"/>
      <w:adjustRightInd w:val="0"/>
      <w:spacing w:after="0" w:line="240" w:lineRule="auto"/>
      <w:textAlignment w:val="baseline"/>
    </w:pPr>
    <w:rPr>
      <w:rFonts w:eastAsia="Times New Roman" w:cs="Arial"/>
      <w:color w:val="000000"/>
      <w:sz w:val="20"/>
      <w:szCs w:val="20"/>
      <w:lang w:eastAsia="en-GB" w:bidi="ar-SA"/>
    </w:rPr>
  </w:style>
  <w:style w:type="character" w:customStyle="1" w:styleId="EndnoteTextChar">
    <w:name w:val="Endnote Text Char"/>
    <w:basedOn w:val="DefaultParagraphFont"/>
    <w:link w:val="EndnoteText"/>
    <w:uiPriority w:val="99"/>
    <w:semiHidden/>
    <w:rsid w:val="00FB2196"/>
    <w:rPr>
      <w:rFonts w:eastAsia="Times New Roman" w:cs="Arial"/>
      <w:color w:val="000000"/>
      <w:sz w:val="20"/>
      <w:szCs w:val="20"/>
      <w:lang w:eastAsia="en-GB" w:bidi="ar-SA"/>
    </w:rPr>
  </w:style>
  <w:style w:type="character" w:styleId="EndnoteReference">
    <w:name w:val="endnote reference"/>
    <w:uiPriority w:val="99"/>
    <w:semiHidden/>
    <w:unhideWhenUsed/>
    <w:rsid w:val="00FB2196"/>
    <w:rPr>
      <w:vertAlign w:val="superscript"/>
    </w:rPr>
  </w:style>
  <w:style w:type="paragraph" w:styleId="Title">
    <w:name w:val="Title"/>
    <w:basedOn w:val="Normal"/>
    <w:link w:val="TitleChar"/>
    <w:qFormat/>
    <w:rsid w:val="00FB2196"/>
    <w:pPr>
      <w:spacing w:after="0" w:line="240" w:lineRule="auto"/>
      <w:jc w:val="center"/>
    </w:pPr>
    <w:rPr>
      <w:rFonts w:eastAsia="Times New Roman" w:cs="Times New Roman"/>
      <w:b/>
      <w:szCs w:val="20"/>
      <w:lang w:eastAsia="en-GB" w:bidi="ar-SA"/>
    </w:rPr>
  </w:style>
  <w:style w:type="character" w:customStyle="1" w:styleId="TitleChar">
    <w:name w:val="Title Char"/>
    <w:basedOn w:val="DefaultParagraphFont"/>
    <w:link w:val="Title"/>
    <w:rsid w:val="00FB2196"/>
    <w:rPr>
      <w:rFonts w:eastAsia="Times New Roman" w:cs="Times New Roman"/>
      <w:b/>
      <w:szCs w:val="20"/>
      <w:lang w:eastAsia="en-GB" w:bidi="ar-SA"/>
    </w:rPr>
  </w:style>
  <w:style w:type="character" w:styleId="FollowedHyperlink">
    <w:name w:val="FollowedHyperlink"/>
    <w:basedOn w:val="DefaultParagraphFont"/>
    <w:uiPriority w:val="99"/>
    <w:semiHidden/>
    <w:unhideWhenUsed/>
    <w:rsid w:val="00D53F7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8"/>
        <w:lang w:val="en-GB"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B2196"/>
    <w:pPr>
      <w:keepNext/>
      <w:overflowPunct w:val="0"/>
      <w:autoSpaceDE w:val="0"/>
      <w:autoSpaceDN w:val="0"/>
      <w:adjustRightInd w:val="0"/>
      <w:spacing w:before="240" w:after="60" w:line="240" w:lineRule="auto"/>
      <w:textAlignment w:val="baseline"/>
      <w:outlineLvl w:val="0"/>
    </w:pPr>
    <w:rPr>
      <w:rFonts w:eastAsia="Times New Roman" w:cs="Arial"/>
      <w:b/>
      <w:color w:val="000000"/>
      <w:kern w:val="28"/>
      <w:sz w:val="28"/>
      <w:szCs w:val="20"/>
      <w:lang w:eastAsia="en-GB" w:bidi="ar-SA"/>
    </w:rPr>
  </w:style>
  <w:style w:type="paragraph" w:styleId="Heading2">
    <w:name w:val="heading 2"/>
    <w:basedOn w:val="Normal"/>
    <w:next w:val="Normal"/>
    <w:link w:val="Heading2Char"/>
    <w:uiPriority w:val="9"/>
    <w:qFormat/>
    <w:rsid w:val="00FB2196"/>
    <w:pPr>
      <w:keepNext/>
      <w:overflowPunct w:val="0"/>
      <w:autoSpaceDE w:val="0"/>
      <w:autoSpaceDN w:val="0"/>
      <w:adjustRightInd w:val="0"/>
      <w:spacing w:before="240" w:after="60" w:line="240" w:lineRule="auto"/>
      <w:textAlignment w:val="baseline"/>
      <w:outlineLvl w:val="1"/>
    </w:pPr>
    <w:rPr>
      <w:rFonts w:ascii="Cambria" w:eastAsia="Times New Roman" w:hAnsi="Cambria" w:cs="Times New Roman"/>
      <w:b/>
      <w:bCs/>
      <w:i/>
      <w:iCs/>
      <w:color w:val="000000"/>
      <w:sz w:val="28"/>
      <w:lang w:val="x-none" w:eastAsia="x-none"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2196"/>
    <w:rPr>
      <w:rFonts w:eastAsia="Times New Roman" w:cs="Arial"/>
      <w:b/>
      <w:color w:val="000000"/>
      <w:kern w:val="28"/>
      <w:sz w:val="28"/>
      <w:szCs w:val="20"/>
      <w:lang w:eastAsia="en-GB" w:bidi="ar-SA"/>
    </w:rPr>
  </w:style>
  <w:style w:type="character" w:customStyle="1" w:styleId="Heading2Char">
    <w:name w:val="Heading 2 Char"/>
    <w:basedOn w:val="DefaultParagraphFont"/>
    <w:link w:val="Heading2"/>
    <w:uiPriority w:val="9"/>
    <w:rsid w:val="00FB2196"/>
    <w:rPr>
      <w:rFonts w:ascii="Cambria" w:eastAsia="Times New Roman" w:hAnsi="Cambria" w:cs="Times New Roman"/>
      <w:b/>
      <w:bCs/>
      <w:i/>
      <w:iCs/>
      <w:color w:val="000000"/>
      <w:sz w:val="28"/>
      <w:lang w:val="x-none" w:eastAsia="x-none" w:bidi="ar-SA"/>
    </w:rPr>
  </w:style>
  <w:style w:type="numbering" w:customStyle="1" w:styleId="NoList1">
    <w:name w:val="No List1"/>
    <w:next w:val="NoList"/>
    <w:uiPriority w:val="99"/>
    <w:semiHidden/>
    <w:unhideWhenUsed/>
    <w:rsid w:val="00FB2196"/>
  </w:style>
  <w:style w:type="paragraph" w:styleId="Header">
    <w:name w:val="header"/>
    <w:basedOn w:val="Normal"/>
    <w:link w:val="HeaderChar"/>
    <w:semiHidden/>
    <w:rsid w:val="00FB2196"/>
    <w:pPr>
      <w:tabs>
        <w:tab w:val="center" w:pos="4320"/>
        <w:tab w:val="right" w:pos="8640"/>
      </w:tabs>
      <w:overflowPunct w:val="0"/>
      <w:autoSpaceDE w:val="0"/>
      <w:autoSpaceDN w:val="0"/>
      <w:adjustRightInd w:val="0"/>
      <w:spacing w:after="0" w:line="240" w:lineRule="auto"/>
      <w:textAlignment w:val="baseline"/>
    </w:pPr>
    <w:rPr>
      <w:rFonts w:eastAsia="Times New Roman" w:cs="Arial"/>
      <w:color w:val="000000"/>
      <w:sz w:val="20"/>
      <w:szCs w:val="20"/>
      <w:lang w:eastAsia="en-GB" w:bidi="ar-SA"/>
    </w:rPr>
  </w:style>
  <w:style w:type="character" w:customStyle="1" w:styleId="HeaderChar">
    <w:name w:val="Header Char"/>
    <w:basedOn w:val="DefaultParagraphFont"/>
    <w:link w:val="Header"/>
    <w:semiHidden/>
    <w:rsid w:val="00FB2196"/>
    <w:rPr>
      <w:rFonts w:eastAsia="Times New Roman" w:cs="Arial"/>
      <w:color w:val="000000"/>
      <w:sz w:val="20"/>
      <w:szCs w:val="20"/>
      <w:lang w:eastAsia="en-GB" w:bidi="ar-SA"/>
    </w:rPr>
  </w:style>
  <w:style w:type="paragraph" w:styleId="Footer">
    <w:name w:val="footer"/>
    <w:basedOn w:val="Normal"/>
    <w:link w:val="FooterChar"/>
    <w:uiPriority w:val="99"/>
    <w:rsid w:val="00FB2196"/>
    <w:pPr>
      <w:tabs>
        <w:tab w:val="center" w:pos="4320"/>
        <w:tab w:val="right" w:pos="8640"/>
      </w:tabs>
      <w:overflowPunct w:val="0"/>
      <w:autoSpaceDE w:val="0"/>
      <w:autoSpaceDN w:val="0"/>
      <w:adjustRightInd w:val="0"/>
      <w:spacing w:after="0" w:line="240" w:lineRule="auto"/>
      <w:textAlignment w:val="baseline"/>
    </w:pPr>
    <w:rPr>
      <w:rFonts w:eastAsia="Times New Roman" w:cs="Times New Roman"/>
      <w:color w:val="000000"/>
      <w:sz w:val="20"/>
      <w:szCs w:val="20"/>
      <w:lang w:val="x-none" w:eastAsia="x-none" w:bidi="ar-SA"/>
    </w:rPr>
  </w:style>
  <w:style w:type="character" w:customStyle="1" w:styleId="FooterChar">
    <w:name w:val="Footer Char"/>
    <w:basedOn w:val="DefaultParagraphFont"/>
    <w:link w:val="Footer"/>
    <w:uiPriority w:val="99"/>
    <w:rsid w:val="00FB2196"/>
    <w:rPr>
      <w:rFonts w:eastAsia="Times New Roman" w:cs="Times New Roman"/>
      <w:color w:val="000000"/>
      <w:sz w:val="20"/>
      <w:szCs w:val="20"/>
      <w:lang w:val="x-none" w:eastAsia="x-none" w:bidi="ar-SA"/>
    </w:rPr>
  </w:style>
  <w:style w:type="character" w:styleId="PageNumber">
    <w:name w:val="page number"/>
    <w:semiHidden/>
    <w:rsid w:val="00FB2196"/>
  </w:style>
  <w:style w:type="paragraph" w:styleId="BodyText">
    <w:name w:val="Body Text"/>
    <w:basedOn w:val="Normal"/>
    <w:link w:val="BodyTextChar"/>
    <w:semiHidden/>
    <w:rsid w:val="00FB2196"/>
    <w:pPr>
      <w:overflowPunct w:val="0"/>
      <w:autoSpaceDE w:val="0"/>
      <w:autoSpaceDN w:val="0"/>
      <w:adjustRightInd w:val="0"/>
      <w:spacing w:after="0" w:line="240" w:lineRule="auto"/>
      <w:textAlignment w:val="baseline"/>
    </w:pPr>
    <w:rPr>
      <w:rFonts w:eastAsia="Times New Roman" w:cs="Arial"/>
      <w:b/>
      <w:color w:val="000000"/>
      <w:szCs w:val="20"/>
      <w:lang w:eastAsia="en-GB" w:bidi="ar-SA"/>
    </w:rPr>
  </w:style>
  <w:style w:type="character" w:customStyle="1" w:styleId="BodyTextChar">
    <w:name w:val="Body Text Char"/>
    <w:basedOn w:val="DefaultParagraphFont"/>
    <w:link w:val="BodyText"/>
    <w:semiHidden/>
    <w:rsid w:val="00FB2196"/>
    <w:rPr>
      <w:rFonts w:eastAsia="Times New Roman" w:cs="Arial"/>
      <w:b/>
      <w:color w:val="000000"/>
      <w:szCs w:val="20"/>
      <w:lang w:eastAsia="en-GB" w:bidi="ar-SA"/>
    </w:rPr>
  </w:style>
  <w:style w:type="table" w:styleId="TableGrid">
    <w:name w:val="Table Grid"/>
    <w:basedOn w:val="TableNormal"/>
    <w:rsid w:val="00FB219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FB2196"/>
    <w:pPr>
      <w:overflowPunct w:val="0"/>
      <w:autoSpaceDE w:val="0"/>
      <w:autoSpaceDN w:val="0"/>
      <w:adjustRightInd w:val="0"/>
      <w:spacing w:after="0" w:line="240" w:lineRule="auto"/>
      <w:textAlignment w:val="baseline"/>
    </w:pPr>
    <w:rPr>
      <w:rFonts w:ascii="Tahoma" w:eastAsia="Times New Roman" w:hAnsi="Tahoma" w:cs="Tahoma"/>
      <w:color w:val="000000"/>
      <w:sz w:val="16"/>
      <w:szCs w:val="16"/>
      <w:lang w:eastAsia="en-GB" w:bidi="ar-SA"/>
    </w:rPr>
  </w:style>
  <w:style w:type="character" w:customStyle="1" w:styleId="BalloonTextChar">
    <w:name w:val="Balloon Text Char"/>
    <w:basedOn w:val="DefaultParagraphFont"/>
    <w:link w:val="BalloonText"/>
    <w:semiHidden/>
    <w:rsid w:val="00FB2196"/>
    <w:rPr>
      <w:rFonts w:ascii="Tahoma" w:eastAsia="Times New Roman" w:hAnsi="Tahoma" w:cs="Tahoma"/>
      <w:color w:val="000000"/>
      <w:sz w:val="16"/>
      <w:szCs w:val="16"/>
      <w:lang w:eastAsia="en-GB" w:bidi="ar-SA"/>
    </w:rPr>
  </w:style>
  <w:style w:type="character" w:styleId="Hyperlink">
    <w:name w:val="Hyperlink"/>
    <w:rsid w:val="00FB2196"/>
    <w:rPr>
      <w:color w:val="0000FF"/>
      <w:u w:val="single"/>
    </w:rPr>
  </w:style>
  <w:style w:type="character" w:styleId="CommentReference">
    <w:name w:val="annotation reference"/>
    <w:uiPriority w:val="99"/>
    <w:semiHidden/>
    <w:unhideWhenUsed/>
    <w:rsid w:val="00FB2196"/>
    <w:rPr>
      <w:sz w:val="16"/>
      <w:szCs w:val="16"/>
    </w:rPr>
  </w:style>
  <w:style w:type="paragraph" w:styleId="CommentText">
    <w:name w:val="annotation text"/>
    <w:basedOn w:val="Normal"/>
    <w:link w:val="CommentTextChar"/>
    <w:uiPriority w:val="99"/>
    <w:semiHidden/>
    <w:unhideWhenUsed/>
    <w:rsid w:val="00FB2196"/>
    <w:pPr>
      <w:overflowPunct w:val="0"/>
      <w:autoSpaceDE w:val="0"/>
      <w:autoSpaceDN w:val="0"/>
      <w:adjustRightInd w:val="0"/>
      <w:spacing w:after="0" w:line="240" w:lineRule="auto"/>
      <w:textAlignment w:val="baseline"/>
    </w:pPr>
    <w:rPr>
      <w:rFonts w:eastAsia="Times New Roman" w:cs="Times New Roman"/>
      <w:color w:val="000000"/>
      <w:sz w:val="20"/>
      <w:szCs w:val="20"/>
      <w:lang w:val="x-none" w:eastAsia="x-none" w:bidi="ar-SA"/>
    </w:rPr>
  </w:style>
  <w:style w:type="character" w:customStyle="1" w:styleId="CommentTextChar">
    <w:name w:val="Comment Text Char"/>
    <w:basedOn w:val="DefaultParagraphFont"/>
    <w:link w:val="CommentText"/>
    <w:uiPriority w:val="99"/>
    <w:semiHidden/>
    <w:rsid w:val="00FB2196"/>
    <w:rPr>
      <w:rFonts w:eastAsia="Times New Roman" w:cs="Times New Roman"/>
      <w:color w:val="000000"/>
      <w:sz w:val="20"/>
      <w:szCs w:val="20"/>
      <w:lang w:val="x-none" w:eastAsia="x-none" w:bidi="ar-SA"/>
    </w:rPr>
  </w:style>
  <w:style w:type="paragraph" w:styleId="CommentSubject">
    <w:name w:val="annotation subject"/>
    <w:basedOn w:val="CommentText"/>
    <w:next w:val="CommentText"/>
    <w:link w:val="CommentSubjectChar"/>
    <w:uiPriority w:val="99"/>
    <w:semiHidden/>
    <w:unhideWhenUsed/>
    <w:rsid w:val="00FB2196"/>
    <w:rPr>
      <w:b/>
      <w:bCs/>
    </w:rPr>
  </w:style>
  <w:style w:type="character" w:customStyle="1" w:styleId="CommentSubjectChar">
    <w:name w:val="Comment Subject Char"/>
    <w:basedOn w:val="CommentTextChar"/>
    <w:link w:val="CommentSubject"/>
    <w:uiPriority w:val="99"/>
    <w:semiHidden/>
    <w:rsid w:val="00FB2196"/>
    <w:rPr>
      <w:rFonts w:eastAsia="Times New Roman" w:cs="Times New Roman"/>
      <w:b/>
      <w:bCs/>
      <w:color w:val="000000"/>
      <w:sz w:val="20"/>
      <w:szCs w:val="20"/>
      <w:lang w:val="x-none" w:eastAsia="x-none" w:bidi="ar-SA"/>
    </w:rPr>
  </w:style>
  <w:style w:type="paragraph" w:styleId="BodyText3">
    <w:name w:val="Body Text 3"/>
    <w:basedOn w:val="Normal"/>
    <w:link w:val="BodyText3Char"/>
    <w:uiPriority w:val="99"/>
    <w:semiHidden/>
    <w:unhideWhenUsed/>
    <w:rsid w:val="00FB2196"/>
    <w:pPr>
      <w:overflowPunct w:val="0"/>
      <w:autoSpaceDE w:val="0"/>
      <w:autoSpaceDN w:val="0"/>
      <w:adjustRightInd w:val="0"/>
      <w:spacing w:after="120" w:line="240" w:lineRule="auto"/>
      <w:textAlignment w:val="baseline"/>
    </w:pPr>
    <w:rPr>
      <w:rFonts w:eastAsia="Times New Roman" w:cs="Times New Roman"/>
      <w:color w:val="000000"/>
      <w:sz w:val="16"/>
      <w:szCs w:val="16"/>
      <w:lang w:val="x-none" w:eastAsia="x-none" w:bidi="ar-SA"/>
    </w:rPr>
  </w:style>
  <w:style w:type="character" w:customStyle="1" w:styleId="BodyText3Char">
    <w:name w:val="Body Text 3 Char"/>
    <w:basedOn w:val="DefaultParagraphFont"/>
    <w:link w:val="BodyText3"/>
    <w:uiPriority w:val="99"/>
    <w:semiHidden/>
    <w:rsid w:val="00FB2196"/>
    <w:rPr>
      <w:rFonts w:eastAsia="Times New Roman" w:cs="Times New Roman"/>
      <w:color w:val="000000"/>
      <w:sz w:val="16"/>
      <w:szCs w:val="16"/>
      <w:lang w:val="x-none" w:eastAsia="x-none" w:bidi="ar-SA"/>
    </w:rPr>
  </w:style>
  <w:style w:type="paragraph" w:styleId="EndnoteText">
    <w:name w:val="endnote text"/>
    <w:basedOn w:val="Normal"/>
    <w:link w:val="EndnoteTextChar"/>
    <w:uiPriority w:val="99"/>
    <w:semiHidden/>
    <w:unhideWhenUsed/>
    <w:rsid w:val="00FB2196"/>
    <w:pPr>
      <w:overflowPunct w:val="0"/>
      <w:autoSpaceDE w:val="0"/>
      <w:autoSpaceDN w:val="0"/>
      <w:adjustRightInd w:val="0"/>
      <w:spacing w:after="0" w:line="240" w:lineRule="auto"/>
      <w:textAlignment w:val="baseline"/>
    </w:pPr>
    <w:rPr>
      <w:rFonts w:eastAsia="Times New Roman" w:cs="Arial"/>
      <w:color w:val="000000"/>
      <w:sz w:val="20"/>
      <w:szCs w:val="20"/>
      <w:lang w:eastAsia="en-GB" w:bidi="ar-SA"/>
    </w:rPr>
  </w:style>
  <w:style w:type="character" w:customStyle="1" w:styleId="EndnoteTextChar">
    <w:name w:val="Endnote Text Char"/>
    <w:basedOn w:val="DefaultParagraphFont"/>
    <w:link w:val="EndnoteText"/>
    <w:uiPriority w:val="99"/>
    <w:semiHidden/>
    <w:rsid w:val="00FB2196"/>
    <w:rPr>
      <w:rFonts w:eastAsia="Times New Roman" w:cs="Arial"/>
      <w:color w:val="000000"/>
      <w:sz w:val="20"/>
      <w:szCs w:val="20"/>
      <w:lang w:eastAsia="en-GB" w:bidi="ar-SA"/>
    </w:rPr>
  </w:style>
  <w:style w:type="character" w:styleId="EndnoteReference">
    <w:name w:val="endnote reference"/>
    <w:uiPriority w:val="99"/>
    <w:semiHidden/>
    <w:unhideWhenUsed/>
    <w:rsid w:val="00FB2196"/>
    <w:rPr>
      <w:vertAlign w:val="superscript"/>
    </w:rPr>
  </w:style>
  <w:style w:type="paragraph" w:styleId="Title">
    <w:name w:val="Title"/>
    <w:basedOn w:val="Normal"/>
    <w:link w:val="TitleChar"/>
    <w:qFormat/>
    <w:rsid w:val="00FB2196"/>
    <w:pPr>
      <w:spacing w:after="0" w:line="240" w:lineRule="auto"/>
      <w:jc w:val="center"/>
    </w:pPr>
    <w:rPr>
      <w:rFonts w:eastAsia="Times New Roman" w:cs="Times New Roman"/>
      <w:b/>
      <w:szCs w:val="20"/>
      <w:lang w:eastAsia="en-GB" w:bidi="ar-SA"/>
    </w:rPr>
  </w:style>
  <w:style w:type="character" w:customStyle="1" w:styleId="TitleChar">
    <w:name w:val="Title Char"/>
    <w:basedOn w:val="DefaultParagraphFont"/>
    <w:link w:val="Title"/>
    <w:rsid w:val="00FB2196"/>
    <w:rPr>
      <w:rFonts w:eastAsia="Times New Roman" w:cs="Times New Roman"/>
      <w:b/>
      <w:szCs w:val="20"/>
      <w:lang w:eastAsia="en-GB" w:bidi="ar-SA"/>
    </w:rPr>
  </w:style>
  <w:style w:type="character" w:styleId="FollowedHyperlink">
    <w:name w:val="FollowedHyperlink"/>
    <w:basedOn w:val="DefaultParagraphFont"/>
    <w:uiPriority w:val="99"/>
    <w:semiHidden/>
    <w:unhideWhenUsed/>
    <w:rsid w:val="00D53F7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03597088">
      <w:bodyDiv w:val="1"/>
      <w:marLeft w:val="0"/>
      <w:marRight w:val="0"/>
      <w:marTop w:val="0"/>
      <w:marBottom w:val="0"/>
      <w:divBdr>
        <w:top w:val="none" w:sz="0" w:space="0" w:color="auto"/>
        <w:left w:val="none" w:sz="0" w:space="0" w:color="auto"/>
        <w:bottom w:val="none" w:sz="0" w:space="0" w:color="auto"/>
        <w:right w:val="none" w:sz="0" w:space="0" w:color="auto"/>
      </w:divBdr>
    </w:div>
    <w:div w:id="972637578">
      <w:bodyDiv w:val="1"/>
      <w:marLeft w:val="0"/>
      <w:marRight w:val="0"/>
      <w:marTop w:val="0"/>
      <w:marBottom w:val="0"/>
      <w:divBdr>
        <w:top w:val="none" w:sz="0" w:space="0" w:color="auto"/>
        <w:left w:val="none" w:sz="0" w:space="0" w:color="auto"/>
        <w:bottom w:val="none" w:sz="0" w:space="0" w:color="auto"/>
        <w:right w:val="none" w:sz="0" w:space="0" w:color="auto"/>
      </w:divBdr>
    </w:div>
    <w:div w:id="1241213360">
      <w:bodyDiv w:val="1"/>
      <w:marLeft w:val="0"/>
      <w:marRight w:val="0"/>
      <w:marTop w:val="0"/>
      <w:marBottom w:val="0"/>
      <w:divBdr>
        <w:top w:val="none" w:sz="0" w:space="0" w:color="auto"/>
        <w:left w:val="none" w:sz="0" w:space="0" w:color="auto"/>
        <w:bottom w:val="none" w:sz="0" w:space="0" w:color="auto"/>
        <w:right w:val="none" w:sz="0" w:space="0" w:color="auto"/>
      </w:divBdr>
    </w:div>
    <w:div w:id="141219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ogle.com/url?sa=i&amp;rct=j&amp;q=&amp;esrc=s&amp;source=images&amp;cd=&amp;cad=rja&amp;uact=8&amp;ved=2ahUKEwix-4m-rqndAhVBZ1AKHSPEAJgQjRx6BAgBEAU&amp;url=http://www.clker.com/clipart-red-smiley-face.html&amp;psig=AOvVaw0ltyVLwVUm7-J1Jpxn2uh3&amp;ust=1536425850152278" TargetMode="External"/><Relationship Id="rId18" Type="http://schemas.openxmlformats.org/officeDocument/2006/relationships/hyperlink" Target="https://www.legislation.gov.uk" TargetMode="External"/><Relationship Id="rId26" Type="http://schemas.openxmlformats.org/officeDocument/2006/relationships/hyperlink" Target="https://www.gov.uk/government/collections/data-protection-act-2018" TargetMode="External"/><Relationship Id="rId39" Type="http://schemas.openxmlformats.org/officeDocument/2006/relationships/hyperlink" Target="https://www.theguardian.com/society/2015/dec/08/social-workers-survey-not-child-snatchers-love-jobs-leave-sector" TargetMode="External"/><Relationship Id="rId21" Type="http://schemas.openxmlformats.org/officeDocument/2006/relationships/hyperlink" Target="http://www.communitycare.co.uk/2007/10/11/social-services-departments-adults-and-childrens-life-after-the-great-divide/" TargetMode="External"/><Relationship Id="rId34" Type="http://schemas.openxmlformats.org/officeDocument/2006/relationships/hyperlink" Target="http://www.savethechildren.org.uk/about-us/what-we-do/child-rights/un-convention-on-the-rights-of-the-child" TargetMode="External"/><Relationship Id="rId42" Type="http://schemas.openxmlformats.org/officeDocument/2006/relationships/hyperlink" Target="https://academic.oup.com" TargetMode="External"/><Relationship Id="rId47" Type="http://schemas.openxmlformats.org/officeDocument/2006/relationships/hyperlink" Target="http://www.wales.nhs.uk/government/organisations/...welsh-language-scheme" TargetMode="External"/><Relationship Id="rId50" Type="http://schemas.openxmlformats.org/officeDocument/2006/relationships/image" Target="media/image6.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gov.uk/government/.../Children_Act_Guidance_2015.pdf" TargetMode="External"/><Relationship Id="rId25" Type="http://schemas.openxmlformats.org/officeDocument/2006/relationships/hyperlink" Target="http://onlinelibrary.wiley.com.openathens-proxy.swan.ac.uk/doi/10.1111/j.1365-2206.2007.00513.x/full" TargetMode="External"/><Relationship Id="rId33" Type="http://schemas.openxmlformats.org/officeDocument/2006/relationships/hyperlink" Target="http://www.socialworker.com/feature-articles/practice/a-picture-is-worth-a-thousand-words-genograms-social-work-practice/" TargetMode="External"/><Relationship Id="rId38" Type="http://schemas.openxmlformats.org/officeDocument/2006/relationships/hyperlink" Target="http://bjsw.oxfordjournals.org/content/34/8/1115.full.pdf+html?hwshib2=authn:1461609501:20160424%253Af9a24e75-f85c-4514-b058-185a3de91d36:0:0:0:HBpz0fYGHB7UA2y3OvAXiw%3D%3D" TargetMode="External"/><Relationship Id="rId46" Type="http://schemas.openxmlformats.org/officeDocument/2006/relationships/hyperlink" Target="http://www.comisynyddygymraeg.cymru/.../S%20Deddf%20yr%20laith%20" TargetMode="External"/><Relationship Id="rId2" Type="http://schemas.openxmlformats.org/officeDocument/2006/relationships/numbering" Target="numbering.xml"/><Relationship Id="rId16" Type="http://schemas.openxmlformats.org/officeDocument/2006/relationships/hyperlink" Target="http://gov.wales/topics/health/socialcare/act/" TargetMode="External"/><Relationship Id="rId20" Type="http://schemas.openxmlformats.org/officeDocument/2006/relationships/hyperlink" Target="http://www.lukeclements.co.uk/wp-content/uploads/2014/12/SS-Well-being-Act-update-07.pdf" TargetMode="External"/><Relationship Id="rId29" Type="http://schemas.openxmlformats.org/officeDocument/2006/relationships/hyperlink" Target="https://legislation.gov.uk" TargetMode="External"/><Relationship Id="rId41" Type="http://schemas.openxmlformats.org/officeDocument/2006/relationships/hyperlink" Target="https://voiceofthechild.org.uk/kb/recognition-significant-har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m/url?sa=i&amp;rct=j&amp;q=&amp;esrc=s&amp;source=images&amp;cd=&amp;cad=rja&amp;uact=8&amp;ved=2ahUKEwiH8_airqndAhUIYlAKHZQ2Ce0QjRx6BAgBEAU&amp;url=http://www.clker.com/clipart-yellow-neutral-face.html&amp;psig=AOvVaw0D-nngt8mr335EH6HDKoa6&amp;ust=1536425737465832" TargetMode="External"/><Relationship Id="rId24" Type="http://schemas.openxmlformats.org/officeDocument/2006/relationships/hyperlink" Target="http://www.teescpp.org.uk/Websites/safeguarding/files/Content/1828003/Scales%20and%20questionnaires.pdf" TargetMode="External"/><Relationship Id="rId32" Type="http://schemas.openxmlformats.org/officeDocument/2006/relationships/hyperlink" Target="http://www.familyattachment.com/pages/whatworksparenting.pdf" TargetMode="External"/><Relationship Id="rId37" Type="http://schemas.openxmlformats.org/officeDocument/2006/relationships/hyperlink" Target="https://socialcare.wales/cms_assets/file-uploads/Code-of-Professional-Practice-for-Social-Care-web-version.pdf" TargetMode="External"/><Relationship Id="rId40" Type="http://schemas.openxmlformats.org/officeDocument/2006/relationships/hyperlink" Target="https://www.theguardian.com/social-care-network/social-life-blog/2018/may/16/media-social-work-press-state-children" TargetMode="External"/><Relationship Id="rId45" Type="http://schemas.openxmlformats.org/officeDocument/2006/relationships/hyperlink" Target="http://gov.wales/docs/caecd/publications/090415rightstoactionen.pdf" TargetMode="External"/><Relationship Id="rId53"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moodle.uws.ac.uk" TargetMode="External"/><Relationship Id="rId23" Type="http://schemas.openxmlformats.org/officeDocument/2006/relationships/hyperlink" Target="https://carers.ripfa.org.uk/train-the-trainer/critical-reflection-tool/" TargetMode="External"/><Relationship Id="rId28" Type="http://schemas.openxmlformats.org/officeDocument/2006/relationships/hyperlink" Target="https://latrobe.libguides.com/reflectivepractice/models" TargetMode="External"/><Relationship Id="rId36" Type="http://schemas.openxmlformats.org/officeDocument/2006/relationships/hyperlink" Target="http://www.communitycare.co.uk/2011/03/11/dealing-with-parental-substance-misuse/" TargetMode="External"/><Relationship Id="rId49" Type="http://schemas.openxmlformats.org/officeDocument/2006/relationships/image" Target="media/image5.jpeg"/><Relationship Id="rId10" Type="http://schemas.openxmlformats.org/officeDocument/2006/relationships/image" Target="media/image2.jpeg"/><Relationship Id="rId19" Type="http://schemas.openxmlformats.org/officeDocument/2006/relationships/hyperlink" Target="http://www.childreninwales.org.uk/wp-content/uploads/2015/09/All-Wales-Child-Protection-Procedures-2008.pdf" TargetMode="External"/><Relationship Id="rId31" Type="http://schemas.openxmlformats.org/officeDocument/2006/relationships/hyperlink" Target="http://www2.nphs.wales.nhs.uk:8080/PRIDDocs.nsf/7c21215d6d0c613e80256f490030c05a/9a2fe7f1e063c61b80257fdc003ab86f/$FILE/ACE%20&amp;%20Mental%20Well-being%20Report%20E.pdf" TargetMode="External"/><Relationship Id="rId44" Type="http://schemas.openxmlformats.org/officeDocument/2006/relationships/hyperlink" Target="https://www.unicef.org.uk" TargetMode="External"/><Relationship Id="rId52"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www.google.com/url?sa=i&amp;rct=j&amp;q=&amp;esrc=s&amp;source=images&amp;cd=&amp;cad=rja&amp;uact=8&amp;ved=2ahUKEwiIsvXorandAhXLbVAKHf06DOMQjRx6BAgBEAU&amp;url=https://www.vectorstock.com/royalty-free-vector/smiley-face-vector-43934&amp;psig=AOvVaw0q78Tl0cM0h0jXBaFKtIaS&amp;ust=1536425668053221" TargetMode="External"/><Relationship Id="rId14" Type="http://schemas.openxmlformats.org/officeDocument/2006/relationships/image" Target="media/image4.png"/><Relationship Id="rId22" Type="http://schemas.openxmlformats.org/officeDocument/2006/relationships/hyperlink" Target="https://coramvoice.org.uk/sites/default/files/Children's%20views%20lit%20review%20FINAL.pdf" TargetMode="External"/><Relationship Id="rId27" Type="http://schemas.openxmlformats.org/officeDocument/2006/relationships/hyperlink" Target="https://www.bbc.co.uk/news/uk-wales-politics-43157012" TargetMode="External"/><Relationship Id="rId30" Type="http://schemas.openxmlformats.org/officeDocument/2006/relationships/hyperlink" Target="http://www.wales.nhs.uk/sitesplus/863/page/39626" TargetMode="External"/><Relationship Id="rId35" Type="http://schemas.openxmlformats.org/officeDocument/2006/relationships/hyperlink" Target="http://www.signsofsafety.net" TargetMode="External"/><Relationship Id="rId43" Type="http://schemas.openxmlformats.org/officeDocument/2006/relationships/hyperlink" Target="http://gov.wales/about/cabinet/cabinetstatements/2013/8232736/?lang=en" TargetMode="External"/><Relationship Id="rId48" Type="http://schemas.openxmlformats.org/officeDocument/2006/relationships/hyperlink" Target="https://www.gov.uk/government/uploads/system/uploads/attachment_data/file/184113/DFE-RR179.pdf" TargetMode="External"/><Relationship Id="rId56" Type="http://schemas.microsoft.com/office/2007/relationships/stylesWithEffects" Target="stylesWithEffects.xml"/><Relationship Id="rId8" Type="http://schemas.openxmlformats.org/officeDocument/2006/relationships/image" Target="media/image1.png"/><Relationship Id="rId51" Type="http://schemas.openxmlformats.org/officeDocument/2006/relationships/image" Target="media/image7.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Hic15</b:Tag>
    <b:SourceType>JournalArticle</b:SourceType>
    <b:Guid>{C110DBAE-CD9A-462D-AE30-810DCDC9627E}</b:Guid>
    <b:Author>
      <b:Author>
        <b:NameList>
          <b:Person>
            <b:Last>Hicks</b:Last>
            <b:First>S</b:First>
          </b:Person>
        </b:NameList>
      </b:Author>
    </b:Author>
    <b:Title>Social Work and Gender: An argument for practical accounts</b:Title>
    <b:JournalName>Sage Journals</b:JournalName>
    <b:Year>2015</b:Year>
    <b:Pages>471-487</b:Pages>
    <b:Volume>14</b:Volume>
    <b:Issue>4</b:Issue>
    <b:RefOrder>1</b:RefOrder>
  </b:Source>
</b:Sources>
</file>

<file path=customXml/itemProps1.xml><?xml version="1.0" encoding="utf-8"?>
<ds:datastoreItem xmlns:ds="http://schemas.openxmlformats.org/officeDocument/2006/customXml" ds:itemID="{E97BCB84-705D-4CF9-9602-0937B5A5D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44</Pages>
  <Words>12468</Words>
  <Characters>71074</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ANFIELD</dc:creator>
  <cp:lastModifiedBy>Nick</cp:lastModifiedBy>
  <cp:revision>3</cp:revision>
  <cp:lastPrinted>2018-09-07T17:13:00Z</cp:lastPrinted>
  <dcterms:created xsi:type="dcterms:W3CDTF">2018-10-12T09:22:00Z</dcterms:created>
  <dcterms:modified xsi:type="dcterms:W3CDTF">2018-10-12T09:38:00Z</dcterms:modified>
</cp:coreProperties>
</file>