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2B35" w:rsidRPr="00B64351" w:rsidRDefault="009C7FA1" w:rsidP="00B52B35">
      <w:pPr>
        <w:jc w:val="center"/>
        <w:rPr>
          <w:sz w:val="36"/>
          <w:szCs w:val="36"/>
          <w:u w:val="single"/>
        </w:rPr>
      </w:pPr>
      <w:r w:rsidRPr="009C7FA1">
        <w:rPr>
          <w:sz w:val="36"/>
          <w:szCs w:val="36"/>
          <w:u w:val="single"/>
        </w:rPr>
        <w:t>Contemporary Developments in Employment Relations</w:t>
      </w:r>
    </w:p>
    <w:p w:rsidR="00B52B35" w:rsidRPr="00B64351" w:rsidRDefault="00B52B35" w:rsidP="00B52B35"/>
    <w:p w:rsidR="00B52B35" w:rsidRPr="00B64351" w:rsidRDefault="00B52B35" w:rsidP="00B52B35">
      <w:pPr>
        <w:rPr>
          <w:sz w:val="36"/>
          <w:szCs w:val="36"/>
        </w:rPr>
      </w:pPr>
    </w:p>
    <w:p w:rsidR="00B52B35" w:rsidRPr="00B64351" w:rsidRDefault="00B52B35" w:rsidP="00B52B35">
      <w:pPr>
        <w:rPr>
          <w:sz w:val="36"/>
          <w:szCs w:val="36"/>
        </w:rPr>
      </w:pPr>
    </w:p>
    <w:p w:rsidR="00B52B35" w:rsidRPr="00B64351" w:rsidRDefault="00B52B35" w:rsidP="00B52B35">
      <w:pPr>
        <w:rPr>
          <w:sz w:val="36"/>
          <w:szCs w:val="36"/>
        </w:rPr>
      </w:pPr>
    </w:p>
    <w:p w:rsidR="00B52B35" w:rsidRPr="00B64351" w:rsidRDefault="00B52B35" w:rsidP="00B52B35">
      <w:pPr>
        <w:rPr>
          <w:sz w:val="36"/>
          <w:szCs w:val="36"/>
        </w:rPr>
      </w:pPr>
      <w:r w:rsidRPr="00B64351">
        <w:rPr>
          <w:sz w:val="36"/>
          <w:szCs w:val="36"/>
        </w:rPr>
        <w:t xml:space="preserve">Name: </w:t>
      </w:r>
      <w:r w:rsidRPr="00B64351">
        <w:rPr>
          <w:sz w:val="36"/>
          <w:szCs w:val="36"/>
        </w:rPr>
        <w:tab/>
      </w:r>
      <w:r w:rsidRPr="00B64351">
        <w:rPr>
          <w:sz w:val="36"/>
          <w:szCs w:val="36"/>
        </w:rPr>
        <w:tab/>
        <w:t>Agnieszka Grabowska-Phillips</w:t>
      </w:r>
    </w:p>
    <w:p w:rsidR="00B52B35" w:rsidRPr="00B64351" w:rsidRDefault="00B52B35" w:rsidP="00B52B35">
      <w:pPr>
        <w:rPr>
          <w:sz w:val="36"/>
          <w:szCs w:val="36"/>
        </w:rPr>
      </w:pPr>
    </w:p>
    <w:p w:rsidR="00B52B35" w:rsidRPr="00B64351" w:rsidRDefault="00B52B35" w:rsidP="00B52B35">
      <w:pPr>
        <w:rPr>
          <w:sz w:val="36"/>
          <w:szCs w:val="36"/>
        </w:rPr>
      </w:pPr>
      <w:r w:rsidRPr="00B64351">
        <w:rPr>
          <w:sz w:val="36"/>
          <w:szCs w:val="36"/>
        </w:rPr>
        <w:t xml:space="preserve">CIPD Membership Number: </w:t>
      </w:r>
      <w:r w:rsidRPr="00B64351">
        <w:rPr>
          <w:sz w:val="36"/>
          <w:szCs w:val="36"/>
        </w:rPr>
        <w:tab/>
        <w:t>48812683</w:t>
      </w:r>
    </w:p>
    <w:p w:rsidR="00B52B35" w:rsidRPr="00B64351" w:rsidRDefault="00B52B35" w:rsidP="00B52B35">
      <w:pPr>
        <w:rPr>
          <w:sz w:val="36"/>
          <w:szCs w:val="36"/>
        </w:rPr>
      </w:pPr>
    </w:p>
    <w:p w:rsidR="00B52B35" w:rsidRPr="00B64351" w:rsidRDefault="00B52B35" w:rsidP="00B52B35">
      <w:pPr>
        <w:rPr>
          <w:sz w:val="36"/>
          <w:szCs w:val="36"/>
        </w:rPr>
      </w:pPr>
      <w:r w:rsidRPr="00B64351">
        <w:rPr>
          <w:sz w:val="36"/>
          <w:szCs w:val="36"/>
        </w:rPr>
        <w:t>Date:</w:t>
      </w:r>
      <w:r w:rsidRPr="00B64351">
        <w:rPr>
          <w:sz w:val="36"/>
          <w:szCs w:val="36"/>
        </w:rPr>
        <w:tab/>
      </w:r>
      <w:r w:rsidRPr="00B64351">
        <w:rPr>
          <w:sz w:val="36"/>
          <w:szCs w:val="36"/>
        </w:rPr>
        <w:tab/>
      </w:r>
      <w:r w:rsidR="009C7FA1">
        <w:rPr>
          <w:sz w:val="36"/>
          <w:szCs w:val="36"/>
        </w:rPr>
        <w:t>19/03/18</w:t>
      </w:r>
    </w:p>
    <w:p w:rsidR="00B52B35" w:rsidRPr="00B64351" w:rsidRDefault="00B52B35" w:rsidP="00B52B35"/>
    <w:p w:rsidR="00B52B35" w:rsidRPr="00B64351" w:rsidRDefault="00B52B35" w:rsidP="00B52B35"/>
    <w:p w:rsidR="00B52B35" w:rsidRPr="00B64351" w:rsidRDefault="00B52B35" w:rsidP="00B52B35"/>
    <w:p w:rsidR="00B52B35" w:rsidRPr="00B64351" w:rsidRDefault="00B52B35" w:rsidP="00B52B35"/>
    <w:p w:rsidR="00B52B35" w:rsidRPr="00B64351" w:rsidRDefault="00B52B35" w:rsidP="00B52B35">
      <w:pPr>
        <w:spacing w:after="0" w:line="240" w:lineRule="auto"/>
        <w:rPr>
          <w:rFonts w:cs="Arial"/>
        </w:rPr>
      </w:pPr>
      <w:r w:rsidRPr="00B64351">
        <w:rPr>
          <w:rFonts w:cs="Arial"/>
        </w:rPr>
        <w:t xml:space="preserve">Word count (approx.: </w:t>
      </w:r>
      <w:r w:rsidR="009C7FA1">
        <w:rPr>
          <w:rFonts w:cs="Arial"/>
        </w:rPr>
        <w:t>3000</w:t>
      </w:r>
      <w:r w:rsidRPr="00B64351">
        <w:rPr>
          <w:rFonts w:cs="Arial"/>
        </w:rPr>
        <w:t xml:space="preserve"> words)</w:t>
      </w:r>
    </w:p>
    <w:p w:rsidR="00B52B35" w:rsidRPr="00B64351" w:rsidRDefault="00B52B35" w:rsidP="00B52B35">
      <w:pPr>
        <w:rPr>
          <w:b/>
        </w:rPr>
      </w:pPr>
    </w:p>
    <w:p w:rsidR="00B52B35" w:rsidRPr="00B64351" w:rsidRDefault="00B52B35" w:rsidP="00B52B35"/>
    <w:p w:rsidR="00B52B35" w:rsidRPr="00B64351" w:rsidRDefault="00B52B35" w:rsidP="00B52B35">
      <w:pPr>
        <w:rPr>
          <w:sz w:val="28"/>
          <w:szCs w:val="28"/>
        </w:rPr>
      </w:pPr>
      <w:r w:rsidRPr="00B64351">
        <w:rPr>
          <w:sz w:val="28"/>
          <w:szCs w:val="28"/>
        </w:rPr>
        <w:t>I declare that this assignment is my own work and that any information obtained from books and other sources have been appropriately referenced.</w:t>
      </w:r>
    </w:p>
    <w:p w:rsidR="00B52B35" w:rsidRPr="00B64351" w:rsidRDefault="00B52B35" w:rsidP="00B52B35">
      <w:pPr>
        <w:rPr>
          <w:sz w:val="28"/>
          <w:szCs w:val="28"/>
        </w:rPr>
      </w:pPr>
    </w:p>
    <w:p w:rsidR="00B52B35" w:rsidRPr="00B64351" w:rsidRDefault="00B52B35" w:rsidP="00B52B35">
      <w:pPr>
        <w:rPr>
          <w:sz w:val="28"/>
          <w:szCs w:val="28"/>
        </w:rPr>
      </w:pPr>
      <w:r w:rsidRPr="00B64351">
        <w:rPr>
          <w:sz w:val="28"/>
          <w:szCs w:val="28"/>
        </w:rPr>
        <w:t>Signed.........................................................</w:t>
      </w:r>
      <w:r w:rsidRPr="00B64351">
        <w:rPr>
          <w:sz w:val="28"/>
          <w:szCs w:val="28"/>
        </w:rPr>
        <w:tab/>
        <w:t>Date...............................................</w:t>
      </w:r>
    </w:p>
    <w:p w:rsidR="00B52B35" w:rsidRPr="00B64351" w:rsidRDefault="00B52B35" w:rsidP="00B52B35">
      <w:pPr>
        <w:spacing w:after="0" w:line="240" w:lineRule="auto"/>
        <w:rPr>
          <w:rFonts w:cs="Arial"/>
        </w:rPr>
      </w:pPr>
    </w:p>
    <w:p w:rsidR="00B52B35" w:rsidRPr="00B64351" w:rsidRDefault="00B52B35" w:rsidP="00B52B35">
      <w:pPr>
        <w:pStyle w:val="TOCHeading"/>
        <w:rPr>
          <w:rFonts w:asciiTheme="minorHAnsi" w:eastAsiaTheme="minorHAnsi" w:hAnsiTheme="minorHAnsi" w:cstheme="minorBidi"/>
          <w:b/>
          <w:bCs/>
          <w:color w:val="auto"/>
          <w:sz w:val="22"/>
          <w:szCs w:val="22"/>
          <w:lang w:val="en-GB"/>
        </w:rPr>
      </w:pPr>
    </w:p>
    <w:p w:rsidR="005D3E7C" w:rsidRDefault="005D3E7C" w:rsidP="005D3E7C">
      <w:pPr>
        <w:rPr>
          <w:lang w:val="en-US"/>
        </w:rPr>
      </w:pPr>
    </w:p>
    <w:p w:rsidR="005D3E7C" w:rsidRDefault="005D3E7C" w:rsidP="005D3E7C">
      <w:pPr>
        <w:rPr>
          <w:lang w:val="en-US"/>
        </w:rPr>
      </w:pPr>
    </w:p>
    <w:p w:rsidR="005D3E7C" w:rsidRDefault="005D3E7C" w:rsidP="005D3E7C">
      <w:pPr>
        <w:rPr>
          <w:lang w:val="en-US"/>
        </w:rPr>
      </w:pPr>
    </w:p>
    <w:p w:rsidR="005D3E7C" w:rsidRDefault="005D3E7C" w:rsidP="005D3E7C">
      <w:pPr>
        <w:rPr>
          <w:lang w:val="en-US"/>
        </w:rPr>
      </w:pPr>
    </w:p>
    <w:p w:rsidR="005D3E7C" w:rsidRDefault="005D3E7C" w:rsidP="005D3E7C">
      <w:pPr>
        <w:rPr>
          <w:lang w:val="en-US"/>
        </w:rPr>
      </w:pPr>
    </w:p>
    <w:sdt>
      <w:sdtPr>
        <w:rPr>
          <w:rFonts w:asciiTheme="minorHAnsi" w:eastAsiaTheme="minorHAnsi" w:hAnsiTheme="minorHAnsi" w:cstheme="minorBidi"/>
          <w:color w:val="auto"/>
          <w:sz w:val="22"/>
          <w:szCs w:val="22"/>
          <w:lang w:val="en-GB"/>
        </w:rPr>
        <w:id w:val="-1056085016"/>
        <w:docPartObj>
          <w:docPartGallery w:val="Table of Contents"/>
          <w:docPartUnique/>
        </w:docPartObj>
      </w:sdtPr>
      <w:sdtEndPr>
        <w:rPr>
          <w:b/>
          <w:bCs/>
          <w:noProof/>
        </w:rPr>
      </w:sdtEndPr>
      <w:sdtContent>
        <w:p w:rsidR="005D3E7C" w:rsidRPr="005D3E7C" w:rsidRDefault="005D3E7C">
          <w:pPr>
            <w:pStyle w:val="TOCHeading"/>
            <w:rPr>
              <w:b/>
              <w:color w:val="auto"/>
              <w:sz w:val="24"/>
            </w:rPr>
          </w:pPr>
          <w:r w:rsidRPr="005D3E7C">
            <w:rPr>
              <w:b/>
              <w:color w:val="auto"/>
              <w:sz w:val="24"/>
            </w:rPr>
            <w:t>Contents</w:t>
          </w:r>
        </w:p>
        <w:p w:rsidR="005D3E7C" w:rsidRPr="005D3E7C" w:rsidRDefault="005D3E7C" w:rsidP="005D3E7C">
          <w:pPr>
            <w:rPr>
              <w:lang w:val="en-US"/>
            </w:rPr>
          </w:pPr>
        </w:p>
        <w:p w:rsidR="00F21355" w:rsidRDefault="005D3E7C" w:rsidP="00F21355">
          <w:pPr>
            <w:pStyle w:val="TOC1"/>
            <w:tabs>
              <w:tab w:val="right" w:leader="dot" w:pos="9174"/>
            </w:tabs>
            <w:spacing w:line="360" w:lineRule="auto"/>
            <w:rPr>
              <w:rFonts w:eastAsiaTheme="minorEastAsia"/>
              <w:noProof/>
              <w:lang w:eastAsia="en-GB"/>
            </w:rPr>
          </w:pPr>
          <w:r>
            <w:fldChar w:fldCharType="begin"/>
          </w:r>
          <w:r>
            <w:instrText xml:space="preserve"> TOC \o "1-3" \h \z \u </w:instrText>
          </w:r>
          <w:r>
            <w:fldChar w:fldCharType="separate"/>
          </w:r>
          <w:hyperlink w:anchor="_Toc509254655" w:history="1">
            <w:r w:rsidR="00F21355" w:rsidRPr="00A957B3">
              <w:rPr>
                <w:rStyle w:val="Hyperlink"/>
                <w:noProof/>
              </w:rPr>
              <w:t>Introduction</w:t>
            </w:r>
            <w:r w:rsidR="00F21355">
              <w:rPr>
                <w:noProof/>
                <w:webHidden/>
              </w:rPr>
              <w:tab/>
            </w:r>
            <w:r w:rsidR="00F21355">
              <w:rPr>
                <w:noProof/>
                <w:webHidden/>
              </w:rPr>
              <w:fldChar w:fldCharType="begin"/>
            </w:r>
            <w:r w:rsidR="00F21355">
              <w:rPr>
                <w:noProof/>
                <w:webHidden/>
              </w:rPr>
              <w:instrText xml:space="preserve"> PAGEREF _Toc509254655 \h </w:instrText>
            </w:r>
            <w:r w:rsidR="00F21355">
              <w:rPr>
                <w:noProof/>
                <w:webHidden/>
              </w:rPr>
            </w:r>
            <w:r w:rsidR="00F21355">
              <w:rPr>
                <w:noProof/>
                <w:webHidden/>
              </w:rPr>
              <w:fldChar w:fldCharType="separate"/>
            </w:r>
            <w:r w:rsidR="00BD0EBE">
              <w:rPr>
                <w:noProof/>
                <w:webHidden/>
              </w:rPr>
              <w:t>3</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56" w:history="1">
            <w:r w:rsidR="00F21355" w:rsidRPr="00A957B3">
              <w:rPr>
                <w:rStyle w:val="Hyperlink"/>
                <w:noProof/>
              </w:rPr>
              <w:t>Conflict overview</w:t>
            </w:r>
            <w:r w:rsidR="00F21355">
              <w:rPr>
                <w:noProof/>
                <w:webHidden/>
              </w:rPr>
              <w:tab/>
            </w:r>
            <w:r w:rsidR="00F21355">
              <w:rPr>
                <w:noProof/>
                <w:webHidden/>
              </w:rPr>
              <w:fldChar w:fldCharType="begin"/>
            </w:r>
            <w:r w:rsidR="00F21355">
              <w:rPr>
                <w:noProof/>
                <w:webHidden/>
              </w:rPr>
              <w:instrText xml:space="preserve"> PAGEREF _Toc509254656 \h </w:instrText>
            </w:r>
            <w:r w:rsidR="00F21355">
              <w:rPr>
                <w:noProof/>
                <w:webHidden/>
              </w:rPr>
            </w:r>
            <w:r w:rsidR="00F21355">
              <w:rPr>
                <w:noProof/>
                <w:webHidden/>
              </w:rPr>
              <w:fldChar w:fldCharType="separate"/>
            </w:r>
            <w:r w:rsidR="00BD0EBE">
              <w:rPr>
                <w:noProof/>
                <w:webHidden/>
              </w:rPr>
              <w:t>3</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57" w:history="1">
            <w:r w:rsidR="00F21355" w:rsidRPr="00A957B3">
              <w:rPr>
                <w:rStyle w:val="Hyperlink"/>
                <w:noProof/>
              </w:rPr>
              <w:t>The external factors affecting conflict</w:t>
            </w:r>
            <w:r w:rsidR="00F21355">
              <w:rPr>
                <w:noProof/>
                <w:webHidden/>
              </w:rPr>
              <w:tab/>
            </w:r>
            <w:r w:rsidR="00F21355">
              <w:rPr>
                <w:noProof/>
                <w:webHidden/>
              </w:rPr>
              <w:fldChar w:fldCharType="begin"/>
            </w:r>
            <w:r w:rsidR="00F21355">
              <w:rPr>
                <w:noProof/>
                <w:webHidden/>
              </w:rPr>
              <w:instrText xml:space="preserve"> PAGEREF _Toc509254657 \h </w:instrText>
            </w:r>
            <w:r w:rsidR="00F21355">
              <w:rPr>
                <w:noProof/>
                <w:webHidden/>
              </w:rPr>
            </w:r>
            <w:r w:rsidR="00F21355">
              <w:rPr>
                <w:noProof/>
                <w:webHidden/>
              </w:rPr>
              <w:fldChar w:fldCharType="separate"/>
            </w:r>
            <w:r w:rsidR="00BD0EBE">
              <w:rPr>
                <w:noProof/>
                <w:webHidden/>
              </w:rPr>
              <w:t>3</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58" w:history="1">
            <w:r w:rsidR="00F21355" w:rsidRPr="00A957B3">
              <w:rPr>
                <w:rStyle w:val="Hyperlink"/>
                <w:noProof/>
              </w:rPr>
              <w:t>Indeterminacy of the employment relationship</w:t>
            </w:r>
            <w:r w:rsidR="00F21355">
              <w:rPr>
                <w:noProof/>
                <w:webHidden/>
              </w:rPr>
              <w:tab/>
            </w:r>
            <w:r w:rsidR="00F21355">
              <w:rPr>
                <w:noProof/>
                <w:webHidden/>
              </w:rPr>
              <w:fldChar w:fldCharType="begin"/>
            </w:r>
            <w:r w:rsidR="00F21355">
              <w:rPr>
                <w:noProof/>
                <w:webHidden/>
              </w:rPr>
              <w:instrText xml:space="preserve"> PAGEREF _Toc509254658 \h </w:instrText>
            </w:r>
            <w:r w:rsidR="00F21355">
              <w:rPr>
                <w:noProof/>
                <w:webHidden/>
              </w:rPr>
            </w:r>
            <w:r w:rsidR="00F21355">
              <w:rPr>
                <w:noProof/>
                <w:webHidden/>
              </w:rPr>
              <w:fldChar w:fldCharType="separate"/>
            </w:r>
            <w:r w:rsidR="00BD0EBE">
              <w:rPr>
                <w:noProof/>
                <w:webHidden/>
              </w:rPr>
              <w:t>4</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59" w:history="1">
            <w:r w:rsidR="00F21355" w:rsidRPr="00A957B3">
              <w:rPr>
                <w:rStyle w:val="Hyperlink"/>
                <w:noProof/>
              </w:rPr>
              <w:t>Pluralism vs unitarism</w:t>
            </w:r>
            <w:r w:rsidR="00F21355">
              <w:rPr>
                <w:noProof/>
                <w:webHidden/>
              </w:rPr>
              <w:tab/>
            </w:r>
            <w:r w:rsidR="00F21355">
              <w:rPr>
                <w:noProof/>
                <w:webHidden/>
              </w:rPr>
              <w:fldChar w:fldCharType="begin"/>
            </w:r>
            <w:r w:rsidR="00F21355">
              <w:rPr>
                <w:noProof/>
                <w:webHidden/>
              </w:rPr>
              <w:instrText xml:space="preserve"> PAGEREF _Toc509254659 \h </w:instrText>
            </w:r>
            <w:r w:rsidR="00F21355">
              <w:rPr>
                <w:noProof/>
                <w:webHidden/>
              </w:rPr>
            </w:r>
            <w:r w:rsidR="00F21355">
              <w:rPr>
                <w:noProof/>
                <w:webHidden/>
              </w:rPr>
              <w:fldChar w:fldCharType="separate"/>
            </w:r>
            <w:r w:rsidR="00BD0EBE">
              <w:rPr>
                <w:noProof/>
                <w:webHidden/>
              </w:rPr>
              <w:t>4</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0" w:history="1">
            <w:r w:rsidR="00F21355" w:rsidRPr="00A957B3">
              <w:rPr>
                <w:rStyle w:val="Hyperlink"/>
                <w:noProof/>
              </w:rPr>
              <w:t>Additional factors in conflict</w:t>
            </w:r>
            <w:r w:rsidR="00F21355">
              <w:rPr>
                <w:noProof/>
                <w:webHidden/>
              </w:rPr>
              <w:tab/>
            </w:r>
            <w:r w:rsidR="00F21355">
              <w:rPr>
                <w:noProof/>
                <w:webHidden/>
              </w:rPr>
              <w:fldChar w:fldCharType="begin"/>
            </w:r>
            <w:r w:rsidR="00F21355">
              <w:rPr>
                <w:noProof/>
                <w:webHidden/>
              </w:rPr>
              <w:instrText xml:space="preserve"> PAGEREF _Toc509254660 \h </w:instrText>
            </w:r>
            <w:r w:rsidR="00F21355">
              <w:rPr>
                <w:noProof/>
                <w:webHidden/>
              </w:rPr>
            </w:r>
            <w:r w:rsidR="00F21355">
              <w:rPr>
                <w:noProof/>
                <w:webHidden/>
              </w:rPr>
              <w:fldChar w:fldCharType="separate"/>
            </w:r>
            <w:r w:rsidR="00BD0EBE">
              <w:rPr>
                <w:noProof/>
                <w:webHidden/>
              </w:rPr>
              <w:t>4</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1" w:history="1">
            <w:r w:rsidR="00F21355" w:rsidRPr="00A957B3">
              <w:rPr>
                <w:rStyle w:val="Hyperlink"/>
                <w:noProof/>
              </w:rPr>
              <w:t>Contracts of employment</w:t>
            </w:r>
            <w:r w:rsidR="00F21355">
              <w:rPr>
                <w:noProof/>
                <w:webHidden/>
              </w:rPr>
              <w:tab/>
            </w:r>
            <w:r w:rsidR="00F21355">
              <w:rPr>
                <w:noProof/>
                <w:webHidden/>
              </w:rPr>
              <w:fldChar w:fldCharType="begin"/>
            </w:r>
            <w:r w:rsidR="00F21355">
              <w:rPr>
                <w:noProof/>
                <w:webHidden/>
              </w:rPr>
              <w:instrText xml:space="preserve"> PAGEREF _Toc509254661 \h </w:instrText>
            </w:r>
            <w:r w:rsidR="00F21355">
              <w:rPr>
                <w:noProof/>
                <w:webHidden/>
              </w:rPr>
            </w:r>
            <w:r w:rsidR="00F21355">
              <w:rPr>
                <w:noProof/>
                <w:webHidden/>
              </w:rPr>
              <w:fldChar w:fldCharType="separate"/>
            </w:r>
            <w:r w:rsidR="00BD0EBE">
              <w:rPr>
                <w:noProof/>
                <w:webHidden/>
              </w:rPr>
              <w:t>5</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2" w:history="1">
            <w:r w:rsidR="00F21355" w:rsidRPr="00A957B3">
              <w:rPr>
                <w:rStyle w:val="Hyperlink"/>
                <w:noProof/>
              </w:rPr>
              <w:t>UK and EU employment relations law</w:t>
            </w:r>
            <w:r w:rsidR="00F21355">
              <w:rPr>
                <w:noProof/>
                <w:webHidden/>
              </w:rPr>
              <w:tab/>
            </w:r>
            <w:r w:rsidR="00F21355">
              <w:rPr>
                <w:noProof/>
                <w:webHidden/>
              </w:rPr>
              <w:fldChar w:fldCharType="begin"/>
            </w:r>
            <w:r w:rsidR="00F21355">
              <w:rPr>
                <w:noProof/>
                <w:webHidden/>
              </w:rPr>
              <w:instrText xml:space="preserve"> PAGEREF _Toc509254662 \h </w:instrText>
            </w:r>
            <w:r w:rsidR="00F21355">
              <w:rPr>
                <w:noProof/>
                <w:webHidden/>
              </w:rPr>
            </w:r>
            <w:r w:rsidR="00F21355">
              <w:rPr>
                <w:noProof/>
                <w:webHidden/>
              </w:rPr>
              <w:fldChar w:fldCharType="separate"/>
            </w:r>
            <w:r w:rsidR="00BD0EBE">
              <w:rPr>
                <w:noProof/>
                <w:webHidden/>
              </w:rPr>
              <w:t>5</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3" w:history="1">
            <w:r w:rsidR="00F21355" w:rsidRPr="00A957B3">
              <w:rPr>
                <w:rStyle w:val="Hyperlink"/>
                <w:noProof/>
              </w:rPr>
              <w:t>Changes in law affecting the conflict</w:t>
            </w:r>
            <w:r w:rsidR="00F21355">
              <w:rPr>
                <w:noProof/>
                <w:webHidden/>
              </w:rPr>
              <w:tab/>
            </w:r>
            <w:r w:rsidR="00F21355">
              <w:rPr>
                <w:noProof/>
                <w:webHidden/>
              </w:rPr>
              <w:fldChar w:fldCharType="begin"/>
            </w:r>
            <w:r w:rsidR="00F21355">
              <w:rPr>
                <w:noProof/>
                <w:webHidden/>
              </w:rPr>
              <w:instrText xml:space="preserve"> PAGEREF _Toc509254663 \h </w:instrText>
            </w:r>
            <w:r w:rsidR="00F21355">
              <w:rPr>
                <w:noProof/>
                <w:webHidden/>
              </w:rPr>
            </w:r>
            <w:r w:rsidR="00F21355">
              <w:rPr>
                <w:noProof/>
                <w:webHidden/>
              </w:rPr>
              <w:fldChar w:fldCharType="separate"/>
            </w:r>
            <w:r w:rsidR="00BD0EBE">
              <w:rPr>
                <w:noProof/>
                <w:webHidden/>
              </w:rPr>
              <w:t>6</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4" w:history="1">
            <w:r w:rsidR="00F21355" w:rsidRPr="00A957B3">
              <w:rPr>
                <w:rStyle w:val="Hyperlink"/>
                <w:noProof/>
              </w:rPr>
              <w:t>The role of trade unions in a conflict</w:t>
            </w:r>
            <w:r w:rsidR="00F21355">
              <w:rPr>
                <w:noProof/>
                <w:webHidden/>
              </w:rPr>
              <w:tab/>
            </w:r>
            <w:r w:rsidR="00F21355">
              <w:rPr>
                <w:noProof/>
                <w:webHidden/>
              </w:rPr>
              <w:fldChar w:fldCharType="begin"/>
            </w:r>
            <w:r w:rsidR="00F21355">
              <w:rPr>
                <w:noProof/>
                <w:webHidden/>
              </w:rPr>
              <w:instrText xml:space="preserve"> PAGEREF _Toc509254664 \h </w:instrText>
            </w:r>
            <w:r w:rsidR="00F21355">
              <w:rPr>
                <w:noProof/>
                <w:webHidden/>
              </w:rPr>
            </w:r>
            <w:r w:rsidR="00F21355">
              <w:rPr>
                <w:noProof/>
                <w:webHidden/>
              </w:rPr>
              <w:fldChar w:fldCharType="separate"/>
            </w:r>
            <w:r w:rsidR="00BD0EBE">
              <w:rPr>
                <w:noProof/>
                <w:webHidden/>
              </w:rPr>
              <w:t>7</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5" w:history="1">
            <w:r w:rsidR="00F21355" w:rsidRPr="00A957B3">
              <w:rPr>
                <w:rStyle w:val="Hyperlink"/>
                <w:noProof/>
              </w:rPr>
              <w:t>The employee voice</w:t>
            </w:r>
            <w:r w:rsidR="00F21355">
              <w:rPr>
                <w:noProof/>
                <w:webHidden/>
              </w:rPr>
              <w:tab/>
            </w:r>
            <w:r w:rsidR="00F21355">
              <w:rPr>
                <w:noProof/>
                <w:webHidden/>
              </w:rPr>
              <w:fldChar w:fldCharType="begin"/>
            </w:r>
            <w:r w:rsidR="00F21355">
              <w:rPr>
                <w:noProof/>
                <w:webHidden/>
              </w:rPr>
              <w:instrText xml:space="preserve"> PAGEREF _Toc509254665 \h </w:instrText>
            </w:r>
            <w:r w:rsidR="00F21355">
              <w:rPr>
                <w:noProof/>
                <w:webHidden/>
              </w:rPr>
            </w:r>
            <w:r w:rsidR="00F21355">
              <w:rPr>
                <w:noProof/>
                <w:webHidden/>
              </w:rPr>
              <w:fldChar w:fldCharType="separate"/>
            </w:r>
            <w:r w:rsidR="00BD0EBE">
              <w:rPr>
                <w:noProof/>
                <w:webHidden/>
              </w:rPr>
              <w:t>7</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6" w:history="1">
            <w:r w:rsidR="00F21355" w:rsidRPr="00A957B3">
              <w:rPr>
                <w:rStyle w:val="Hyperlink"/>
                <w:noProof/>
              </w:rPr>
              <w:t>Union vs non-union representation</w:t>
            </w:r>
            <w:r w:rsidR="00F21355">
              <w:rPr>
                <w:noProof/>
                <w:webHidden/>
              </w:rPr>
              <w:tab/>
            </w:r>
            <w:r w:rsidR="00F21355">
              <w:rPr>
                <w:noProof/>
                <w:webHidden/>
              </w:rPr>
              <w:fldChar w:fldCharType="begin"/>
            </w:r>
            <w:r w:rsidR="00F21355">
              <w:rPr>
                <w:noProof/>
                <w:webHidden/>
              </w:rPr>
              <w:instrText xml:space="preserve"> PAGEREF _Toc509254666 \h </w:instrText>
            </w:r>
            <w:r w:rsidR="00F21355">
              <w:rPr>
                <w:noProof/>
                <w:webHidden/>
              </w:rPr>
            </w:r>
            <w:r w:rsidR="00F21355">
              <w:rPr>
                <w:noProof/>
                <w:webHidden/>
              </w:rPr>
              <w:fldChar w:fldCharType="separate"/>
            </w:r>
            <w:r w:rsidR="00BD0EBE">
              <w:rPr>
                <w:noProof/>
                <w:webHidden/>
              </w:rPr>
              <w:t>8</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7" w:history="1">
            <w:r w:rsidR="00F21355" w:rsidRPr="00A957B3">
              <w:rPr>
                <w:rStyle w:val="Hyperlink"/>
                <w:noProof/>
              </w:rPr>
              <w:t>Employee voice and organisation performance</w:t>
            </w:r>
            <w:r w:rsidR="00F21355">
              <w:rPr>
                <w:noProof/>
                <w:webHidden/>
              </w:rPr>
              <w:tab/>
            </w:r>
            <w:r w:rsidR="00F21355">
              <w:rPr>
                <w:noProof/>
                <w:webHidden/>
              </w:rPr>
              <w:fldChar w:fldCharType="begin"/>
            </w:r>
            <w:r w:rsidR="00F21355">
              <w:rPr>
                <w:noProof/>
                <w:webHidden/>
              </w:rPr>
              <w:instrText xml:space="preserve"> PAGEREF _Toc509254667 \h </w:instrText>
            </w:r>
            <w:r w:rsidR="00F21355">
              <w:rPr>
                <w:noProof/>
                <w:webHidden/>
              </w:rPr>
            </w:r>
            <w:r w:rsidR="00F21355">
              <w:rPr>
                <w:noProof/>
                <w:webHidden/>
              </w:rPr>
              <w:fldChar w:fldCharType="separate"/>
            </w:r>
            <w:r w:rsidR="00BD0EBE">
              <w:rPr>
                <w:noProof/>
                <w:webHidden/>
              </w:rPr>
              <w:t>8</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8" w:history="1">
            <w:r w:rsidR="00F21355" w:rsidRPr="00A957B3">
              <w:rPr>
                <w:rStyle w:val="Hyperlink"/>
                <w:noProof/>
              </w:rPr>
              <w:t>The types of conflict</w:t>
            </w:r>
            <w:r w:rsidR="00F21355">
              <w:rPr>
                <w:noProof/>
                <w:webHidden/>
              </w:rPr>
              <w:tab/>
            </w:r>
            <w:r w:rsidR="00F21355">
              <w:rPr>
                <w:noProof/>
                <w:webHidden/>
              </w:rPr>
              <w:fldChar w:fldCharType="begin"/>
            </w:r>
            <w:r w:rsidR="00F21355">
              <w:rPr>
                <w:noProof/>
                <w:webHidden/>
              </w:rPr>
              <w:instrText xml:space="preserve"> PAGEREF _Toc509254668 \h </w:instrText>
            </w:r>
            <w:r w:rsidR="00F21355">
              <w:rPr>
                <w:noProof/>
                <w:webHidden/>
              </w:rPr>
            </w:r>
            <w:r w:rsidR="00F21355">
              <w:rPr>
                <w:noProof/>
                <w:webHidden/>
              </w:rPr>
              <w:fldChar w:fldCharType="separate"/>
            </w:r>
            <w:r w:rsidR="00BD0EBE">
              <w:rPr>
                <w:noProof/>
                <w:webHidden/>
              </w:rPr>
              <w:t>9</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69" w:history="1">
            <w:r w:rsidR="00F21355" w:rsidRPr="00A957B3">
              <w:rPr>
                <w:rStyle w:val="Hyperlink"/>
                <w:noProof/>
              </w:rPr>
              <w:t>The contemporary trends in conflict resolution</w:t>
            </w:r>
            <w:r w:rsidR="00F21355">
              <w:rPr>
                <w:noProof/>
                <w:webHidden/>
              </w:rPr>
              <w:tab/>
            </w:r>
            <w:r w:rsidR="00F21355">
              <w:rPr>
                <w:noProof/>
                <w:webHidden/>
              </w:rPr>
              <w:fldChar w:fldCharType="begin"/>
            </w:r>
            <w:r w:rsidR="00F21355">
              <w:rPr>
                <w:noProof/>
                <w:webHidden/>
              </w:rPr>
              <w:instrText xml:space="preserve"> PAGEREF _Toc509254669 \h </w:instrText>
            </w:r>
            <w:r w:rsidR="00F21355">
              <w:rPr>
                <w:noProof/>
                <w:webHidden/>
              </w:rPr>
            </w:r>
            <w:r w:rsidR="00F21355">
              <w:rPr>
                <w:noProof/>
                <w:webHidden/>
              </w:rPr>
              <w:fldChar w:fldCharType="separate"/>
            </w:r>
            <w:r w:rsidR="00BD0EBE">
              <w:rPr>
                <w:noProof/>
                <w:webHidden/>
              </w:rPr>
              <w:t>10</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70" w:history="1">
            <w:r w:rsidR="00F21355" w:rsidRPr="00A957B3">
              <w:rPr>
                <w:rStyle w:val="Hyperlink"/>
                <w:noProof/>
              </w:rPr>
              <w:t>The skills needed for effective grievance and dispute handling procedures</w:t>
            </w:r>
            <w:r w:rsidR="00F21355">
              <w:rPr>
                <w:noProof/>
                <w:webHidden/>
              </w:rPr>
              <w:tab/>
            </w:r>
            <w:r w:rsidR="00F21355">
              <w:rPr>
                <w:noProof/>
                <w:webHidden/>
              </w:rPr>
              <w:fldChar w:fldCharType="begin"/>
            </w:r>
            <w:r w:rsidR="00F21355">
              <w:rPr>
                <w:noProof/>
                <w:webHidden/>
              </w:rPr>
              <w:instrText xml:space="preserve"> PAGEREF _Toc509254670 \h </w:instrText>
            </w:r>
            <w:r w:rsidR="00F21355">
              <w:rPr>
                <w:noProof/>
                <w:webHidden/>
              </w:rPr>
            </w:r>
            <w:r w:rsidR="00F21355">
              <w:rPr>
                <w:noProof/>
                <w:webHidden/>
              </w:rPr>
              <w:fldChar w:fldCharType="separate"/>
            </w:r>
            <w:r w:rsidR="00BD0EBE">
              <w:rPr>
                <w:noProof/>
                <w:webHidden/>
              </w:rPr>
              <w:t>11</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71" w:history="1">
            <w:r w:rsidR="00F21355" w:rsidRPr="00A957B3">
              <w:rPr>
                <w:rStyle w:val="Hyperlink"/>
                <w:noProof/>
              </w:rPr>
              <w:t>Third party intervention in collective disputes</w:t>
            </w:r>
            <w:r w:rsidR="00F21355">
              <w:rPr>
                <w:noProof/>
                <w:webHidden/>
              </w:rPr>
              <w:tab/>
            </w:r>
            <w:r w:rsidR="00F21355">
              <w:rPr>
                <w:noProof/>
                <w:webHidden/>
              </w:rPr>
              <w:fldChar w:fldCharType="begin"/>
            </w:r>
            <w:r w:rsidR="00F21355">
              <w:rPr>
                <w:noProof/>
                <w:webHidden/>
              </w:rPr>
              <w:instrText xml:space="preserve"> PAGEREF _Toc509254671 \h </w:instrText>
            </w:r>
            <w:r w:rsidR="00F21355">
              <w:rPr>
                <w:noProof/>
                <w:webHidden/>
              </w:rPr>
            </w:r>
            <w:r w:rsidR="00F21355">
              <w:rPr>
                <w:noProof/>
                <w:webHidden/>
              </w:rPr>
              <w:fldChar w:fldCharType="separate"/>
            </w:r>
            <w:r w:rsidR="00BD0EBE">
              <w:rPr>
                <w:noProof/>
                <w:webHidden/>
              </w:rPr>
              <w:t>11</w:t>
            </w:r>
            <w:r w:rsidR="00F21355">
              <w:rPr>
                <w:noProof/>
                <w:webHidden/>
              </w:rPr>
              <w:fldChar w:fldCharType="end"/>
            </w:r>
          </w:hyperlink>
        </w:p>
        <w:p w:rsidR="00F21355" w:rsidRDefault="0080091C" w:rsidP="00F21355">
          <w:pPr>
            <w:pStyle w:val="TOC1"/>
            <w:tabs>
              <w:tab w:val="right" w:leader="dot" w:pos="9174"/>
            </w:tabs>
            <w:spacing w:line="360" w:lineRule="auto"/>
            <w:rPr>
              <w:rFonts w:eastAsiaTheme="minorEastAsia"/>
              <w:noProof/>
              <w:lang w:eastAsia="en-GB"/>
            </w:rPr>
          </w:pPr>
          <w:hyperlink w:anchor="_Toc509254672" w:history="1">
            <w:r w:rsidR="00F21355" w:rsidRPr="00A957B3">
              <w:rPr>
                <w:rStyle w:val="Hyperlink"/>
                <w:noProof/>
              </w:rPr>
              <w:t>References</w:t>
            </w:r>
            <w:r w:rsidR="00F21355">
              <w:rPr>
                <w:noProof/>
                <w:webHidden/>
              </w:rPr>
              <w:tab/>
            </w:r>
            <w:r w:rsidR="00F21355">
              <w:rPr>
                <w:noProof/>
                <w:webHidden/>
              </w:rPr>
              <w:fldChar w:fldCharType="begin"/>
            </w:r>
            <w:r w:rsidR="00F21355">
              <w:rPr>
                <w:noProof/>
                <w:webHidden/>
              </w:rPr>
              <w:instrText xml:space="preserve"> PAGEREF _Toc509254672 \h </w:instrText>
            </w:r>
            <w:r w:rsidR="00F21355">
              <w:rPr>
                <w:noProof/>
                <w:webHidden/>
              </w:rPr>
            </w:r>
            <w:r w:rsidR="00F21355">
              <w:rPr>
                <w:noProof/>
                <w:webHidden/>
              </w:rPr>
              <w:fldChar w:fldCharType="separate"/>
            </w:r>
            <w:r w:rsidR="00BD0EBE">
              <w:rPr>
                <w:noProof/>
                <w:webHidden/>
              </w:rPr>
              <w:t>13</w:t>
            </w:r>
            <w:r w:rsidR="00F21355">
              <w:rPr>
                <w:noProof/>
                <w:webHidden/>
              </w:rPr>
              <w:fldChar w:fldCharType="end"/>
            </w:r>
          </w:hyperlink>
        </w:p>
        <w:p w:rsidR="005D3E7C" w:rsidRDefault="005D3E7C" w:rsidP="005E3FE8">
          <w:pPr>
            <w:spacing w:line="360" w:lineRule="auto"/>
          </w:pPr>
          <w:r>
            <w:rPr>
              <w:b/>
              <w:bCs/>
              <w:noProof/>
            </w:rPr>
            <w:fldChar w:fldCharType="end"/>
          </w:r>
        </w:p>
      </w:sdtContent>
    </w:sdt>
    <w:p w:rsidR="005D3E7C" w:rsidRDefault="005D3E7C" w:rsidP="00E976CE">
      <w:pPr>
        <w:pStyle w:val="Heading1"/>
        <w:rPr>
          <w:b/>
          <w:color w:val="auto"/>
          <w:sz w:val="24"/>
        </w:rPr>
      </w:pPr>
    </w:p>
    <w:p w:rsidR="005D3E7C" w:rsidRDefault="005D3E7C" w:rsidP="005D3E7C">
      <w:pPr>
        <w:rPr>
          <w:lang w:val="en-US"/>
        </w:rPr>
      </w:pPr>
    </w:p>
    <w:p w:rsidR="005D3E7C" w:rsidRDefault="005D3E7C" w:rsidP="005D3E7C">
      <w:pPr>
        <w:rPr>
          <w:lang w:val="en-US"/>
        </w:rPr>
      </w:pPr>
    </w:p>
    <w:p w:rsidR="005D3E7C" w:rsidRDefault="005D3E7C" w:rsidP="005D3E7C">
      <w:pPr>
        <w:rPr>
          <w:lang w:val="en-US"/>
        </w:rPr>
      </w:pPr>
    </w:p>
    <w:p w:rsidR="005D3E7C" w:rsidRPr="005D3E7C" w:rsidRDefault="005D3E7C" w:rsidP="005D3E7C">
      <w:pPr>
        <w:rPr>
          <w:lang w:val="en-US"/>
        </w:rPr>
      </w:pPr>
    </w:p>
    <w:p w:rsidR="005D3E7C" w:rsidRDefault="005D3E7C" w:rsidP="00E976CE">
      <w:pPr>
        <w:pStyle w:val="Heading1"/>
        <w:rPr>
          <w:b/>
          <w:color w:val="auto"/>
          <w:sz w:val="24"/>
        </w:rPr>
      </w:pPr>
    </w:p>
    <w:p w:rsidR="005D3E7C" w:rsidRDefault="005D3E7C" w:rsidP="005D3E7C">
      <w:pPr>
        <w:rPr>
          <w:lang w:val="en-US"/>
        </w:rPr>
      </w:pPr>
    </w:p>
    <w:p w:rsidR="005D3E7C" w:rsidRPr="005D3E7C" w:rsidRDefault="005D3E7C" w:rsidP="005D3E7C">
      <w:pPr>
        <w:rPr>
          <w:lang w:val="en-US"/>
        </w:rPr>
      </w:pPr>
    </w:p>
    <w:p w:rsidR="000066C8" w:rsidRPr="009245BD" w:rsidRDefault="000066C8" w:rsidP="00E976CE">
      <w:pPr>
        <w:pStyle w:val="Heading1"/>
        <w:rPr>
          <w:b/>
          <w:color w:val="auto"/>
          <w:sz w:val="24"/>
        </w:rPr>
      </w:pPr>
      <w:bookmarkStart w:id="0" w:name="_Toc509254655"/>
      <w:r w:rsidRPr="009245BD">
        <w:rPr>
          <w:b/>
          <w:color w:val="auto"/>
          <w:sz w:val="24"/>
        </w:rPr>
        <w:lastRenderedPageBreak/>
        <w:t>Introduction</w:t>
      </w:r>
      <w:bookmarkEnd w:id="0"/>
    </w:p>
    <w:p w:rsidR="00E976CE" w:rsidRDefault="00E976CE" w:rsidP="00667455">
      <w:pPr>
        <w:spacing w:after="0" w:line="276" w:lineRule="auto"/>
        <w:jc w:val="both"/>
        <w:textAlignment w:val="baseline"/>
        <w:rPr>
          <w:rFonts w:cstheme="minorHAnsi"/>
          <w:bCs/>
        </w:rPr>
      </w:pPr>
    </w:p>
    <w:p w:rsidR="000066C8" w:rsidRDefault="005B3A07" w:rsidP="00E976CE">
      <w:pPr>
        <w:spacing w:line="276" w:lineRule="auto"/>
        <w:jc w:val="both"/>
        <w:textAlignment w:val="baseline"/>
        <w:rPr>
          <w:rFonts w:cstheme="minorHAnsi"/>
          <w:bCs/>
        </w:rPr>
      </w:pPr>
      <w:r w:rsidRPr="00E976CE">
        <w:rPr>
          <w:rFonts w:cstheme="minorHAnsi"/>
          <w:bCs/>
        </w:rPr>
        <w:t xml:space="preserve">“Employee relations has replaced industrial relations as the term for defining the relationship between employers and employees” </w:t>
      </w:r>
      <w:sdt>
        <w:sdtPr>
          <w:rPr>
            <w:rFonts w:cstheme="minorHAnsi"/>
            <w:bCs/>
          </w:rPr>
          <w:id w:val="-476384597"/>
          <w:citation/>
        </w:sdtPr>
        <w:sdtContent>
          <w:r w:rsidRPr="00E976CE">
            <w:rPr>
              <w:rFonts w:cstheme="minorHAnsi"/>
              <w:bCs/>
            </w:rPr>
            <w:fldChar w:fldCharType="begin"/>
          </w:r>
          <w:r w:rsidRPr="00E976CE">
            <w:rPr>
              <w:rFonts w:cstheme="minorHAnsi"/>
              <w:bCs/>
            </w:rPr>
            <w:instrText xml:space="preserve">CITATION CIP17 \l 2057 </w:instrText>
          </w:r>
          <w:r w:rsidRPr="00E976CE">
            <w:rPr>
              <w:rFonts w:cstheme="minorHAnsi"/>
              <w:bCs/>
            </w:rPr>
            <w:fldChar w:fldCharType="separate"/>
          </w:r>
          <w:r w:rsidR="00BD0EBE" w:rsidRPr="00BD0EBE">
            <w:rPr>
              <w:rFonts w:cstheme="minorHAnsi"/>
              <w:noProof/>
            </w:rPr>
            <w:t>(CIPD, 2017b)</w:t>
          </w:r>
          <w:r w:rsidRPr="00E976CE">
            <w:rPr>
              <w:rFonts w:cstheme="minorHAnsi"/>
              <w:bCs/>
            </w:rPr>
            <w:fldChar w:fldCharType="end"/>
          </w:r>
        </w:sdtContent>
      </w:sdt>
      <w:r w:rsidRPr="00E976CE">
        <w:rPr>
          <w:rFonts w:cstheme="minorHAnsi"/>
          <w:bCs/>
        </w:rPr>
        <w:t xml:space="preserve">. </w:t>
      </w:r>
      <w:r w:rsidR="000066C8" w:rsidRPr="00E976CE">
        <w:rPr>
          <w:rFonts w:cstheme="minorHAnsi"/>
          <w:bCs/>
        </w:rPr>
        <w:t>This paper aims to explore the nature and context of employment relations. The industrial action taken by junior doctors in 2016 has been used as an example to explain employment relations legislation, illustrate contemporary developments in employee involvement and participation, and to highlight different forms of conflict behaviour and dispute resolution.</w:t>
      </w:r>
    </w:p>
    <w:p w:rsidR="009245BD" w:rsidRPr="009245BD" w:rsidRDefault="009245BD" w:rsidP="009245BD">
      <w:pPr>
        <w:pStyle w:val="Heading1"/>
        <w:rPr>
          <w:b/>
          <w:color w:val="auto"/>
          <w:sz w:val="24"/>
        </w:rPr>
      </w:pPr>
      <w:bookmarkStart w:id="1" w:name="_Toc509254656"/>
      <w:r w:rsidRPr="009245BD">
        <w:rPr>
          <w:b/>
          <w:color w:val="auto"/>
          <w:sz w:val="24"/>
        </w:rPr>
        <w:t>Conflict overview</w:t>
      </w:r>
      <w:bookmarkEnd w:id="1"/>
    </w:p>
    <w:p w:rsidR="009245BD" w:rsidRDefault="009245BD" w:rsidP="00667455">
      <w:pPr>
        <w:spacing w:after="0" w:line="276" w:lineRule="auto"/>
        <w:jc w:val="both"/>
        <w:textAlignment w:val="baseline"/>
        <w:rPr>
          <w:color w:val="000000" w:themeColor="text1"/>
        </w:rPr>
      </w:pPr>
    </w:p>
    <w:p w:rsidR="009245BD" w:rsidRPr="005E3FE8" w:rsidRDefault="009245BD" w:rsidP="005E3FE8">
      <w:pPr>
        <w:spacing w:line="276" w:lineRule="auto"/>
        <w:jc w:val="both"/>
        <w:textAlignment w:val="baseline"/>
        <w:rPr>
          <w:rFonts w:cstheme="minorHAnsi"/>
          <w:bCs/>
        </w:rPr>
      </w:pPr>
      <w:r w:rsidRPr="005E3FE8">
        <w:rPr>
          <w:rFonts w:cstheme="minorHAnsi"/>
          <w:bCs/>
        </w:rPr>
        <w:t xml:space="preserve">The plans of new contracts for junior doctors in England were drafted in 2012 </w:t>
      </w:r>
      <w:sdt>
        <w:sdtPr>
          <w:rPr>
            <w:rFonts w:cstheme="minorHAnsi"/>
            <w:bCs/>
          </w:rPr>
          <w:id w:val="649246611"/>
          <w:citation/>
        </w:sdtPr>
        <w:sdtContent>
          <w:r w:rsidRPr="005E3FE8">
            <w:rPr>
              <w:rFonts w:cstheme="minorHAnsi"/>
              <w:bCs/>
            </w:rPr>
            <w:fldChar w:fldCharType="begin"/>
          </w:r>
          <w:r w:rsidRPr="005E3FE8">
            <w:rPr>
              <w:rFonts w:cstheme="minorHAnsi"/>
              <w:bCs/>
            </w:rPr>
            <w:instrText xml:space="preserve"> CITATION BBC16 \l 2057 </w:instrText>
          </w:r>
          <w:r w:rsidRPr="005E3FE8">
            <w:rPr>
              <w:rFonts w:cstheme="minorHAnsi"/>
              <w:bCs/>
            </w:rPr>
            <w:fldChar w:fldCharType="separate"/>
          </w:r>
          <w:r w:rsidR="00BD0EBE" w:rsidRPr="00BD0EBE">
            <w:rPr>
              <w:rFonts w:cstheme="minorHAnsi"/>
              <w:noProof/>
            </w:rPr>
            <w:t>(BBC, 2016)</w:t>
          </w:r>
          <w:r w:rsidRPr="005E3FE8">
            <w:rPr>
              <w:rFonts w:cstheme="minorHAnsi"/>
              <w:bCs/>
            </w:rPr>
            <w:fldChar w:fldCharType="end"/>
          </w:r>
        </w:sdtContent>
      </w:sdt>
      <w:r w:rsidRPr="005E3FE8">
        <w:rPr>
          <w:rFonts w:cstheme="minorHAnsi"/>
          <w:bCs/>
        </w:rPr>
        <w:t xml:space="preserve">. The employers </w:t>
      </w:r>
      <w:r w:rsidR="009351BC">
        <w:rPr>
          <w:rFonts w:cstheme="minorHAnsi"/>
          <w:bCs/>
        </w:rPr>
        <w:t>(N</w:t>
      </w:r>
      <w:r w:rsidR="005662C9">
        <w:rPr>
          <w:rFonts w:cstheme="minorHAnsi"/>
          <w:bCs/>
        </w:rPr>
        <w:t>HS</w:t>
      </w:r>
      <w:r w:rsidR="009351BC">
        <w:rPr>
          <w:rFonts w:cstheme="minorHAnsi"/>
          <w:bCs/>
        </w:rPr>
        <w:t>)</w:t>
      </w:r>
      <w:r w:rsidRPr="005E3FE8">
        <w:rPr>
          <w:rFonts w:cstheme="minorHAnsi"/>
          <w:bCs/>
        </w:rPr>
        <w:t xml:space="preserve"> and the trade union </w:t>
      </w:r>
      <w:r w:rsidR="009351BC">
        <w:rPr>
          <w:rFonts w:cstheme="minorHAnsi"/>
          <w:bCs/>
        </w:rPr>
        <w:t>(B</w:t>
      </w:r>
      <w:r w:rsidR="005662C9">
        <w:rPr>
          <w:rFonts w:cstheme="minorHAnsi"/>
          <w:bCs/>
        </w:rPr>
        <w:t>MA</w:t>
      </w:r>
      <w:r w:rsidR="009351BC">
        <w:rPr>
          <w:rFonts w:cstheme="minorHAnsi"/>
          <w:bCs/>
        </w:rPr>
        <w:t>)</w:t>
      </w:r>
      <w:r w:rsidRPr="005E3FE8">
        <w:rPr>
          <w:rFonts w:cstheme="minorHAnsi"/>
          <w:bCs/>
        </w:rPr>
        <w:t xml:space="preserve"> both agreed that the old contracts needed to be modernised, as the old banding system was outdated, unfair and operated with unintentional consequences </w:t>
      </w:r>
      <w:sdt>
        <w:sdtPr>
          <w:rPr>
            <w:rFonts w:cstheme="minorHAnsi"/>
            <w:bCs/>
          </w:rPr>
          <w:id w:val="-64260502"/>
          <w:citation/>
        </w:sdtPr>
        <w:sdtContent>
          <w:r w:rsidRPr="005E3FE8">
            <w:rPr>
              <w:rFonts w:cstheme="minorHAnsi"/>
              <w:bCs/>
            </w:rPr>
            <w:fldChar w:fldCharType="begin"/>
          </w:r>
          <w:r w:rsidRPr="005E3FE8">
            <w:rPr>
              <w:rFonts w:cstheme="minorHAnsi"/>
              <w:bCs/>
            </w:rPr>
            <w:instrText xml:space="preserve"> CITATION NHS15 \l 2057 </w:instrText>
          </w:r>
          <w:r w:rsidRPr="005E3FE8">
            <w:rPr>
              <w:rFonts w:cstheme="minorHAnsi"/>
              <w:bCs/>
            </w:rPr>
            <w:fldChar w:fldCharType="separate"/>
          </w:r>
          <w:r w:rsidR="00BD0EBE" w:rsidRPr="00BD0EBE">
            <w:rPr>
              <w:rFonts w:cstheme="minorHAnsi"/>
              <w:noProof/>
            </w:rPr>
            <w:t>(NHS, 2015)</w:t>
          </w:r>
          <w:r w:rsidRPr="005E3FE8">
            <w:rPr>
              <w:rFonts w:cstheme="minorHAnsi"/>
              <w:bCs/>
            </w:rPr>
            <w:fldChar w:fldCharType="end"/>
          </w:r>
        </w:sdtContent>
      </w:sdt>
      <w:r w:rsidRPr="005E3FE8">
        <w:rPr>
          <w:rFonts w:cstheme="minorHAnsi"/>
          <w:bCs/>
        </w:rPr>
        <w:t xml:space="preserve">. Yet, the union have </w:t>
      </w:r>
      <w:r w:rsidR="009351BC">
        <w:rPr>
          <w:rFonts w:cstheme="minorHAnsi"/>
          <w:bCs/>
        </w:rPr>
        <w:t xml:space="preserve">later </w:t>
      </w:r>
      <w:r w:rsidRPr="005E3FE8">
        <w:rPr>
          <w:rFonts w:cstheme="minorHAnsi"/>
          <w:bCs/>
        </w:rPr>
        <w:t xml:space="preserve">objected to the proposed changes. New contracts involved </w:t>
      </w:r>
      <w:r w:rsidR="00634261">
        <w:rPr>
          <w:rFonts w:cstheme="minorHAnsi"/>
          <w:bCs/>
        </w:rPr>
        <w:t>changing shift pattern</w:t>
      </w:r>
      <w:r w:rsidR="00557675">
        <w:rPr>
          <w:rFonts w:cstheme="minorHAnsi"/>
          <w:bCs/>
        </w:rPr>
        <w:t xml:space="preserve">, overtime remuneration and linking pay increases </w:t>
      </w:r>
      <w:r w:rsidRPr="005E3FE8">
        <w:rPr>
          <w:rFonts w:cstheme="minorHAnsi"/>
          <w:bCs/>
        </w:rPr>
        <w:t xml:space="preserve">to the </w:t>
      </w:r>
      <w:r w:rsidR="00557675" w:rsidRPr="005E3FE8">
        <w:rPr>
          <w:rFonts w:cstheme="minorHAnsi"/>
          <w:bCs/>
        </w:rPr>
        <w:t>progression system based on the set training stages</w:t>
      </w:r>
      <w:r w:rsidR="00557675">
        <w:rPr>
          <w:rFonts w:cstheme="minorHAnsi"/>
          <w:bCs/>
        </w:rPr>
        <w:t xml:space="preserve"> rather than </w:t>
      </w:r>
      <w:r w:rsidRPr="005E3FE8">
        <w:rPr>
          <w:rFonts w:cstheme="minorHAnsi"/>
          <w:bCs/>
        </w:rPr>
        <w:t xml:space="preserve">time of service </w:t>
      </w:r>
      <w:sdt>
        <w:sdtPr>
          <w:rPr>
            <w:rFonts w:cstheme="minorHAnsi"/>
            <w:bCs/>
          </w:rPr>
          <w:id w:val="1016742885"/>
          <w:citation/>
        </w:sdtPr>
        <w:sdtContent>
          <w:r w:rsidRPr="005E3FE8">
            <w:rPr>
              <w:rFonts w:cstheme="minorHAnsi"/>
              <w:bCs/>
            </w:rPr>
            <w:fldChar w:fldCharType="begin"/>
          </w:r>
          <w:r w:rsidRPr="005E3FE8">
            <w:rPr>
              <w:rFonts w:cstheme="minorHAnsi"/>
              <w:bCs/>
            </w:rPr>
            <w:instrText xml:space="preserve"> CITATION BBC16 \l 2057 </w:instrText>
          </w:r>
          <w:r w:rsidRPr="005E3FE8">
            <w:rPr>
              <w:rFonts w:cstheme="minorHAnsi"/>
              <w:bCs/>
            </w:rPr>
            <w:fldChar w:fldCharType="separate"/>
          </w:r>
          <w:r w:rsidR="00BD0EBE" w:rsidRPr="00BD0EBE">
            <w:rPr>
              <w:rFonts w:cstheme="minorHAnsi"/>
              <w:noProof/>
            </w:rPr>
            <w:t>(BBC, 2016)</w:t>
          </w:r>
          <w:r w:rsidRPr="005E3FE8">
            <w:rPr>
              <w:rFonts w:cstheme="minorHAnsi"/>
              <w:bCs/>
            </w:rPr>
            <w:fldChar w:fldCharType="end"/>
          </w:r>
        </w:sdtContent>
      </w:sdt>
      <w:r w:rsidRPr="005E3FE8">
        <w:rPr>
          <w:rFonts w:cstheme="minorHAnsi"/>
          <w:bCs/>
        </w:rPr>
        <w:t xml:space="preserve">. Negotiations between the BMA, NHS and the government began in October 2013 and after </w:t>
      </w:r>
      <w:proofErr w:type="gramStart"/>
      <w:r w:rsidRPr="005E3FE8">
        <w:rPr>
          <w:rFonts w:cstheme="minorHAnsi"/>
          <w:bCs/>
        </w:rPr>
        <w:t>a number of</w:t>
      </w:r>
      <w:proofErr w:type="gramEnd"/>
      <w:r w:rsidRPr="005E3FE8">
        <w:rPr>
          <w:rFonts w:cstheme="minorHAnsi"/>
          <w:bCs/>
        </w:rPr>
        <w:t xml:space="preserve"> strikes, a revised contract was agreed in May 2016 </w:t>
      </w:r>
      <w:sdt>
        <w:sdtPr>
          <w:rPr>
            <w:rFonts w:cstheme="minorHAnsi"/>
            <w:bCs/>
          </w:rPr>
          <w:id w:val="-172411372"/>
          <w:citation/>
        </w:sdtPr>
        <w:sdtContent>
          <w:r w:rsidRPr="005E3FE8">
            <w:rPr>
              <w:rFonts w:cstheme="minorHAnsi"/>
              <w:bCs/>
            </w:rPr>
            <w:fldChar w:fldCharType="begin"/>
          </w:r>
          <w:r w:rsidRPr="005E3FE8">
            <w:rPr>
              <w:rFonts w:cstheme="minorHAnsi"/>
              <w:bCs/>
            </w:rPr>
            <w:instrText xml:space="preserve">CITATION Ind16 \l 2057 </w:instrText>
          </w:r>
          <w:r w:rsidRPr="005E3FE8">
            <w:rPr>
              <w:rFonts w:cstheme="minorHAnsi"/>
              <w:bCs/>
            </w:rPr>
            <w:fldChar w:fldCharType="separate"/>
          </w:r>
          <w:r w:rsidR="00BD0EBE" w:rsidRPr="00BD0EBE">
            <w:rPr>
              <w:rFonts w:cstheme="minorHAnsi"/>
              <w:noProof/>
            </w:rPr>
            <w:t>(Independent, 2016a)</w:t>
          </w:r>
          <w:r w:rsidRPr="005E3FE8">
            <w:rPr>
              <w:rFonts w:cstheme="minorHAnsi"/>
              <w:bCs/>
            </w:rPr>
            <w:fldChar w:fldCharType="end"/>
          </w:r>
        </w:sdtContent>
      </w:sdt>
      <w:r w:rsidRPr="005E3FE8">
        <w:rPr>
          <w:rFonts w:cstheme="minorHAnsi"/>
          <w:bCs/>
        </w:rPr>
        <w:t>.</w:t>
      </w:r>
    </w:p>
    <w:p w:rsidR="000066C8" w:rsidRPr="00E976CE" w:rsidRDefault="00615C62" w:rsidP="00E976CE">
      <w:pPr>
        <w:pStyle w:val="Heading1"/>
        <w:rPr>
          <w:b/>
          <w:color w:val="auto"/>
          <w:sz w:val="24"/>
        </w:rPr>
      </w:pPr>
      <w:bookmarkStart w:id="2" w:name="_Toc509254657"/>
      <w:r w:rsidRPr="00E976CE">
        <w:rPr>
          <w:b/>
          <w:color w:val="auto"/>
          <w:sz w:val="24"/>
        </w:rPr>
        <w:t xml:space="preserve">The </w:t>
      </w:r>
      <w:r w:rsidR="000066C8" w:rsidRPr="00E976CE">
        <w:rPr>
          <w:b/>
          <w:color w:val="auto"/>
          <w:sz w:val="24"/>
        </w:rPr>
        <w:t>external factors affec</w:t>
      </w:r>
      <w:r w:rsidRPr="00E976CE">
        <w:rPr>
          <w:b/>
          <w:color w:val="auto"/>
          <w:sz w:val="24"/>
        </w:rPr>
        <w:t>ting conflict</w:t>
      </w:r>
      <w:bookmarkEnd w:id="2"/>
    </w:p>
    <w:p w:rsidR="00E976CE" w:rsidRDefault="00E976CE" w:rsidP="00667455">
      <w:pPr>
        <w:spacing w:after="0" w:line="276" w:lineRule="auto"/>
        <w:jc w:val="both"/>
        <w:textAlignment w:val="baseline"/>
        <w:rPr>
          <w:rFonts w:cstheme="minorHAnsi"/>
          <w:bCs/>
        </w:rPr>
      </w:pPr>
    </w:p>
    <w:p w:rsidR="000066C8" w:rsidRPr="00E976CE" w:rsidRDefault="000066C8" w:rsidP="00E976CE">
      <w:pPr>
        <w:spacing w:line="276" w:lineRule="auto"/>
        <w:jc w:val="both"/>
        <w:textAlignment w:val="baseline"/>
        <w:rPr>
          <w:rFonts w:cstheme="minorHAnsi"/>
          <w:bCs/>
        </w:rPr>
      </w:pPr>
      <w:r w:rsidRPr="00E976CE">
        <w:rPr>
          <w:rFonts w:cstheme="minorHAnsi"/>
          <w:bCs/>
        </w:rPr>
        <w:t>PESTLE analysis can be used to identify specific external factors that affect the employment relationship</w:t>
      </w:r>
      <w:r w:rsidR="005B3A07" w:rsidRPr="00E976CE">
        <w:rPr>
          <w:rFonts w:cstheme="minorHAnsi"/>
          <w:bCs/>
        </w:rPr>
        <w:t xml:space="preserve"> </w:t>
      </w:r>
      <w:sdt>
        <w:sdtPr>
          <w:rPr>
            <w:rFonts w:cstheme="minorHAnsi"/>
            <w:bCs/>
          </w:rPr>
          <w:id w:val="2129353936"/>
          <w:citation/>
        </w:sdtPr>
        <w:sdtContent>
          <w:r w:rsidRPr="00E976CE">
            <w:rPr>
              <w:rFonts w:cstheme="minorHAnsi"/>
              <w:bCs/>
            </w:rPr>
            <w:fldChar w:fldCharType="begin"/>
          </w:r>
          <w:r w:rsidRPr="00E976CE">
            <w:rPr>
              <w:rFonts w:cstheme="minorHAnsi"/>
              <w:bCs/>
            </w:rPr>
            <w:instrText xml:space="preserve"> CITATION Mor17 \l 2057 </w:instrText>
          </w:r>
          <w:r w:rsidRPr="00E976CE">
            <w:rPr>
              <w:rFonts w:cstheme="minorHAnsi"/>
              <w:bCs/>
            </w:rPr>
            <w:fldChar w:fldCharType="separate"/>
          </w:r>
          <w:r w:rsidR="00BD0EBE" w:rsidRPr="00BD0EBE">
            <w:rPr>
              <w:rFonts w:cstheme="minorHAnsi"/>
              <w:noProof/>
            </w:rPr>
            <w:t>(Morrison, 2017)</w:t>
          </w:r>
          <w:r w:rsidRPr="00E976CE">
            <w:rPr>
              <w:rFonts w:cstheme="minorHAnsi"/>
              <w:bCs/>
            </w:rPr>
            <w:fldChar w:fldCharType="end"/>
          </w:r>
        </w:sdtContent>
      </w:sdt>
      <w:r w:rsidRPr="00E976CE">
        <w:rPr>
          <w:rFonts w:cstheme="minorHAnsi"/>
          <w:bCs/>
        </w:rPr>
        <w:t>. In the case of the industrial action taken by junior doctors in 2016, political, economic and social factors seem the most obvious:</w:t>
      </w:r>
    </w:p>
    <w:p w:rsidR="00222964" w:rsidRPr="00E976CE" w:rsidRDefault="00222964" w:rsidP="00E976CE">
      <w:pPr>
        <w:spacing w:line="276" w:lineRule="auto"/>
        <w:jc w:val="both"/>
        <w:textAlignment w:val="baseline"/>
        <w:rPr>
          <w:rFonts w:cstheme="minorHAnsi"/>
          <w:bCs/>
        </w:rPr>
      </w:pPr>
      <w:r w:rsidRPr="00E976CE">
        <w:rPr>
          <w:rFonts w:cstheme="minorHAnsi"/>
          <w:bCs/>
        </w:rPr>
        <w:t>A political challenge to</w:t>
      </w:r>
      <w:r w:rsidR="00311DA8">
        <w:rPr>
          <w:rFonts w:cstheme="minorHAnsi"/>
          <w:bCs/>
        </w:rPr>
        <w:t xml:space="preserve"> the status quo often leads to a</w:t>
      </w:r>
      <w:r w:rsidRPr="00E976CE">
        <w:rPr>
          <w:rFonts w:cstheme="minorHAnsi"/>
          <w:bCs/>
        </w:rPr>
        <w:t xml:space="preserve"> clash of policies pursued by the government and the unions </w:t>
      </w:r>
      <w:sdt>
        <w:sdtPr>
          <w:rPr>
            <w:rFonts w:cstheme="minorHAnsi"/>
            <w:bCs/>
          </w:rPr>
          <w:id w:val="-1175264446"/>
          <w:citation/>
        </w:sdtPr>
        <w:sdtContent>
          <w:r w:rsidRPr="00E976CE">
            <w:rPr>
              <w:rFonts w:cstheme="minorHAnsi"/>
              <w:bCs/>
            </w:rPr>
            <w:fldChar w:fldCharType="begin"/>
          </w:r>
          <w:r w:rsidRPr="00E976CE">
            <w:rPr>
              <w:rFonts w:cstheme="minorHAnsi"/>
              <w:bCs/>
            </w:rPr>
            <w:instrText xml:space="preserve"> CITATION Wri15 \l 2057 </w:instrText>
          </w:r>
          <w:r w:rsidRPr="00E976CE">
            <w:rPr>
              <w:rFonts w:cstheme="minorHAnsi"/>
              <w:bCs/>
            </w:rPr>
            <w:fldChar w:fldCharType="separate"/>
          </w:r>
          <w:r w:rsidR="00BD0EBE" w:rsidRPr="00BD0EBE">
            <w:rPr>
              <w:rFonts w:cstheme="minorHAnsi"/>
              <w:noProof/>
            </w:rPr>
            <w:t>(Wrigley, 2015)</w:t>
          </w:r>
          <w:r w:rsidRPr="00E976CE">
            <w:rPr>
              <w:rFonts w:cstheme="minorHAnsi"/>
              <w:bCs/>
            </w:rPr>
            <w:fldChar w:fldCharType="end"/>
          </w:r>
        </w:sdtContent>
      </w:sdt>
      <w:r w:rsidRPr="00E976CE">
        <w:rPr>
          <w:rFonts w:cstheme="minorHAnsi"/>
          <w:bCs/>
        </w:rPr>
        <w:t xml:space="preserve">. The Conservative Party Manifesto 2015 committed to increase the range of NHS services that are available </w:t>
      </w:r>
      <w:r w:rsidR="007C4DA0" w:rsidRPr="007C4DA0">
        <w:rPr>
          <w:rFonts w:cstheme="minorHAnsi"/>
          <w:bCs/>
        </w:rPr>
        <w:t xml:space="preserve">seven days a week </w:t>
      </w:r>
      <w:sdt>
        <w:sdtPr>
          <w:rPr>
            <w:rFonts w:cstheme="minorHAnsi"/>
            <w:bCs/>
          </w:rPr>
          <w:id w:val="-1617287222"/>
          <w:citation/>
        </w:sdtPr>
        <w:sdtContent>
          <w:r w:rsidRPr="00E976CE">
            <w:rPr>
              <w:rFonts w:cstheme="minorHAnsi"/>
              <w:bCs/>
            </w:rPr>
            <w:fldChar w:fldCharType="begin"/>
          </w:r>
          <w:r w:rsidRPr="00E976CE">
            <w:rPr>
              <w:rFonts w:cstheme="minorHAnsi"/>
              <w:bCs/>
            </w:rPr>
            <w:instrText xml:space="preserve"> CITATION Mug16 \l 2057 </w:instrText>
          </w:r>
          <w:r w:rsidRPr="00E976CE">
            <w:rPr>
              <w:rFonts w:cstheme="minorHAnsi"/>
              <w:bCs/>
            </w:rPr>
            <w:fldChar w:fldCharType="separate"/>
          </w:r>
          <w:r w:rsidR="00BD0EBE" w:rsidRPr="00BD0EBE">
            <w:rPr>
              <w:rFonts w:cstheme="minorHAnsi"/>
              <w:noProof/>
            </w:rPr>
            <w:t>(Mughal &amp; Mughal, 2016)</w:t>
          </w:r>
          <w:r w:rsidRPr="00E976CE">
            <w:rPr>
              <w:rFonts w:cstheme="minorHAnsi"/>
              <w:bCs/>
            </w:rPr>
            <w:fldChar w:fldCharType="end"/>
          </w:r>
        </w:sdtContent>
      </w:sdt>
      <w:r w:rsidRPr="00E976CE">
        <w:rPr>
          <w:rFonts w:cstheme="minorHAnsi"/>
          <w:bCs/>
        </w:rPr>
        <w:t>. The junior doctors responded with the argument that they already work weekends, providing</w:t>
      </w:r>
      <w:r w:rsidR="00311DA8">
        <w:rPr>
          <w:rFonts w:cstheme="minorHAnsi"/>
          <w:bCs/>
        </w:rPr>
        <w:t xml:space="preserve"> </w:t>
      </w:r>
      <w:proofErr w:type="gramStart"/>
      <w:r w:rsidR="00311DA8">
        <w:rPr>
          <w:rFonts w:cstheme="minorHAnsi"/>
          <w:bCs/>
        </w:rPr>
        <w:t>the</w:t>
      </w:r>
      <w:r w:rsidRPr="00E976CE">
        <w:rPr>
          <w:rFonts w:cstheme="minorHAnsi"/>
          <w:bCs/>
        </w:rPr>
        <w:t xml:space="preserve"> majority of</w:t>
      </w:r>
      <w:proofErr w:type="gramEnd"/>
      <w:r w:rsidRPr="00E976CE">
        <w:rPr>
          <w:rFonts w:cstheme="minorHAnsi"/>
          <w:bCs/>
        </w:rPr>
        <w:t xml:space="preserve"> the medical staffing on Saturdays and Sundays </w:t>
      </w:r>
      <w:sdt>
        <w:sdtPr>
          <w:rPr>
            <w:rFonts w:cstheme="minorHAnsi"/>
            <w:bCs/>
          </w:rPr>
          <w:id w:val="127749872"/>
          <w:citation/>
        </w:sdtPr>
        <w:sdtContent>
          <w:r w:rsidRPr="00E976CE">
            <w:rPr>
              <w:rFonts w:cstheme="minorHAnsi"/>
              <w:bCs/>
            </w:rPr>
            <w:fldChar w:fldCharType="begin"/>
          </w:r>
          <w:r w:rsidRPr="00E976CE">
            <w:rPr>
              <w:rFonts w:cstheme="minorHAnsi"/>
              <w:bCs/>
            </w:rPr>
            <w:instrText xml:space="preserve"> CITATION BBC16 \l 2057 </w:instrText>
          </w:r>
          <w:r w:rsidRPr="00E976CE">
            <w:rPr>
              <w:rFonts w:cstheme="minorHAnsi"/>
              <w:bCs/>
            </w:rPr>
            <w:fldChar w:fldCharType="separate"/>
          </w:r>
          <w:r w:rsidR="00BD0EBE" w:rsidRPr="00BD0EBE">
            <w:rPr>
              <w:rFonts w:cstheme="minorHAnsi"/>
              <w:noProof/>
            </w:rPr>
            <w:t>(BBC, 2016)</w:t>
          </w:r>
          <w:r w:rsidRPr="00E976CE">
            <w:rPr>
              <w:rFonts w:cstheme="minorHAnsi"/>
              <w:bCs/>
            </w:rPr>
            <w:fldChar w:fldCharType="end"/>
          </w:r>
        </w:sdtContent>
      </w:sdt>
      <w:r w:rsidRPr="00E976CE">
        <w:rPr>
          <w:rFonts w:cstheme="minorHAnsi"/>
          <w:bCs/>
        </w:rPr>
        <w:t>.</w:t>
      </w:r>
    </w:p>
    <w:p w:rsidR="00222964" w:rsidRPr="00E976CE" w:rsidRDefault="00222964" w:rsidP="00E976CE">
      <w:pPr>
        <w:spacing w:line="276" w:lineRule="auto"/>
        <w:jc w:val="both"/>
        <w:textAlignment w:val="baseline"/>
        <w:rPr>
          <w:rFonts w:cstheme="minorHAnsi"/>
          <w:bCs/>
        </w:rPr>
      </w:pPr>
      <w:r w:rsidRPr="00E976CE">
        <w:rPr>
          <w:rFonts w:cstheme="minorHAnsi"/>
          <w:bCs/>
        </w:rPr>
        <w:t xml:space="preserve">Economic causes have historically been the most common cause of industrial disputes </w:t>
      </w:r>
      <w:sdt>
        <w:sdtPr>
          <w:rPr>
            <w:rFonts w:cstheme="minorHAnsi"/>
            <w:bCs/>
          </w:rPr>
          <w:id w:val="1022053478"/>
          <w:citation/>
        </w:sdtPr>
        <w:sdtContent>
          <w:r w:rsidRPr="00E976CE">
            <w:rPr>
              <w:rFonts w:cstheme="minorHAnsi"/>
              <w:bCs/>
            </w:rPr>
            <w:fldChar w:fldCharType="begin"/>
          </w:r>
          <w:r w:rsidRPr="00E976CE">
            <w:rPr>
              <w:rFonts w:cstheme="minorHAnsi"/>
              <w:bCs/>
            </w:rPr>
            <w:instrText xml:space="preserve"> CITATION Hir18 \l 2057 </w:instrText>
          </w:r>
          <w:r w:rsidRPr="00E976CE">
            <w:rPr>
              <w:rFonts w:cstheme="minorHAnsi"/>
              <w:bCs/>
            </w:rPr>
            <w:fldChar w:fldCharType="separate"/>
          </w:r>
          <w:r w:rsidR="00BD0EBE" w:rsidRPr="00BD0EBE">
            <w:rPr>
              <w:rFonts w:cstheme="minorHAnsi"/>
              <w:noProof/>
            </w:rPr>
            <w:t>(Hirsh, 2018)</w:t>
          </w:r>
          <w:r w:rsidRPr="00E976CE">
            <w:rPr>
              <w:rFonts w:cstheme="minorHAnsi"/>
              <w:bCs/>
            </w:rPr>
            <w:fldChar w:fldCharType="end"/>
          </w:r>
        </w:sdtContent>
      </w:sdt>
      <w:r w:rsidRPr="00E976CE">
        <w:rPr>
          <w:rFonts w:cstheme="minorHAnsi"/>
          <w:bCs/>
        </w:rPr>
        <w:t xml:space="preserve">. About one percent of junior doctors who do lots of extra hours and qualify for premium payments that were to be scrapped would lose out. In addition, pay rises linked to training progression would mean slower pay increase to some doctors. Finally, new doctors would be worse off than the ones who started their careers under the old arrangements </w:t>
      </w:r>
      <w:sdt>
        <w:sdtPr>
          <w:rPr>
            <w:rFonts w:cstheme="minorHAnsi"/>
            <w:bCs/>
          </w:rPr>
          <w:id w:val="-1645729585"/>
          <w:citation/>
        </w:sdtPr>
        <w:sdtContent>
          <w:r w:rsidRPr="00E976CE">
            <w:rPr>
              <w:rFonts w:cstheme="minorHAnsi"/>
              <w:bCs/>
            </w:rPr>
            <w:fldChar w:fldCharType="begin"/>
          </w:r>
          <w:r w:rsidRPr="00E976CE">
            <w:rPr>
              <w:rFonts w:cstheme="minorHAnsi"/>
              <w:bCs/>
            </w:rPr>
            <w:instrText xml:space="preserve"> CITATION BBC16 \l 2057 </w:instrText>
          </w:r>
          <w:r w:rsidRPr="00E976CE">
            <w:rPr>
              <w:rFonts w:cstheme="minorHAnsi"/>
              <w:bCs/>
            </w:rPr>
            <w:fldChar w:fldCharType="separate"/>
          </w:r>
          <w:r w:rsidR="00BD0EBE" w:rsidRPr="00BD0EBE">
            <w:rPr>
              <w:rFonts w:cstheme="minorHAnsi"/>
              <w:noProof/>
            </w:rPr>
            <w:t>(BBC, 2016)</w:t>
          </w:r>
          <w:r w:rsidRPr="00E976CE">
            <w:rPr>
              <w:rFonts w:cstheme="minorHAnsi"/>
              <w:bCs/>
            </w:rPr>
            <w:fldChar w:fldCharType="end"/>
          </w:r>
        </w:sdtContent>
      </w:sdt>
      <w:r w:rsidRPr="00E976CE">
        <w:rPr>
          <w:rFonts w:cstheme="minorHAnsi"/>
          <w:bCs/>
        </w:rPr>
        <w:t>.</w:t>
      </w:r>
    </w:p>
    <w:p w:rsidR="00222964" w:rsidRDefault="00222964" w:rsidP="00E976CE">
      <w:pPr>
        <w:spacing w:line="276" w:lineRule="auto"/>
        <w:jc w:val="both"/>
        <w:textAlignment w:val="baseline"/>
        <w:rPr>
          <w:rFonts w:cstheme="minorHAnsi"/>
          <w:bCs/>
        </w:rPr>
      </w:pPr>
      <w:r w:rsidRPr="00E976CE">
        <w:rPr>
          <w:rFonts w:cstheme="minorHAnsi"/>
          <w:bCs/>
        </w:rPr>
        <w:t>Another common cause of strike is the d</w:t>
      </w:r>
      <w:r w:rsidR="00C43A15">
        <w:rPr>
          <w:rFonts w:cstheme="minorHAnsi"/>
          <w:bCs/>
        </w:rPr>
        <w:t>esire to get improvements of an</w:t>
      </w:r>
      <w:r w:rsidRPr="00E976CE">
        <w:rPr>
          <w:rFonts w:cstheme="minorHAnsi"/>
          <w:bCs/>
        </w:rPr>
        <w:t xml:space="preserve"> unfair policy </w:t>
      </w:r>
      <w:sdt>
        <w:sdtPr>
          <w:rPr>
            <w:rFonts w:cstheme="minorHAnsi"/>
            <w:bCs/>
          </w:rPr>
          <w:id w:val="1365628320"/>
          <w:citation/>
        </w:sdtPr>
        <w:sdtContent>
          <w:r w:rsidRPr="00E976CE">
            <w:rPr>
              <w:rFonts w:cstheme="minorHAnsi"/>
              <w:bCs/>
            </w:rPr>
            <w:fldChar w:fldCharType="begin"/>
          </w:r>
          <w:r w:rsidRPr="00E976CE">
            <w:rPr>
              <w:rFonts w:cstheme="minorHAnsi"/>
              <w:bCs/>
            </w:rPr>
            <w:instrText xml:space="preserve"> CITATION Mau86 \l 2057 </w:instrText>
          </w:r>
          <w:r w:rsidRPr="00E976CE">
            <w:rPr>
              <w:rFonts w:cstheme="minorHAnsi"/>
              <w:bCs/>
            </w:rPr>
            <w:fldChar w:fldCharType="separate"/>
          </w:r>
          <w:r w:rsidR="00BD0EBE" w:rsidRPr="00BD0EBE">
            <w:rPr>
              <w:rFonts w:cstheme="minorHAnsi"/>
              <w:noProof/>
            </w:rPr>
            <w:t>(Maurice, et al., 1986)</w:t>
          </w:r>
          <w:r w:rsidRPr="00E976CE">
            <w:rPr>
              <w:rFonts w:cstheme="minorHAnsi"/>
              <w:bCs/>
            </w:rPr>
            <w:fldChar w:fldCharType="end"/>
          </w:r>
        </w:sdtContent>
      </w:sdt>
      <w:r w:rsidRPr="00E976CE">
        <w:rPr>
          <w:rFonts w:cstheme="minorHAnsi"/>
          <w:bCs/>
        </w:rPr>
        <w:t xml:space="preserve">. The plan to change junior doctor’s work pattern was driven by the research that found that patients are more likely to die if they are admitted on a weekend. The findings questioned the way services were organised at weekends. The doctors disagreed, claiming that patients admitted at weekends tend to be sicker, and the conflict intensified </w:t>
      </w:r>
      <w:sdt>
        <w:sdtPr>
          <w:rPr>
            <w:rFonts w:cstheme="minorHAnsi"/>
            <w:bCs/>
          </w:rPr>
          <w:id w:val="50738882"/>
          <w:citation/>
        </w:sdtPr>
        <w:sdtContent>
          <w:r w:rsidRPr="00E976CE">
            <w:rPr>
              <w:rFonts w:cstheme="minorHAnsi"/>
              <w:bCs/>
            </w:rPr>
            <w:fldChar w:fldCharType="begin"/>
          </w:r>
          <w:r w:rsidRPr="00E976CE">
            <w:rPr>
              <w:rFonts w:cstheme="minorHAnsi"/>
              <w:bCs/>
            </w:rPr>
            <w:instrText xml:space="preserve"> CITATION BBC16 \l 2057 </w:instrText>
          </w:r>
          <w:r w:rsidRPr="00E976CE">
            <w:rPr>
              <w:rFonts w:cstheme="minorHAnsi"/>
              <w:bCs/>
            </w:rPr>
            <w:fldChar w:fldCharType="separate"/>
          </w:r>
          <w:r w:rsidR="00BD0EBE" w:rsidRPr="00BD0EBE">
            <w:rPr>
              <w:rFonts w:cstheme="minorHAnsi"/>
              <w:noProof/>
            </w:rPr>
            <w:t>(BBC, 2016)</w:t>
          </w:r>
          <w:r w:rsidRPr="00E976CE">
            <w:rPr>
              <w:rFonts w:cstheme="minorHAnsi"/>
              <w:bCs/>
            </w:rPr>
            <w:fldChar w:fldCharType="end"/>
          </w:r>
        </w:sdtContent>
      </w:sdt>
      <w:r w:rsidRPr="00E976CE">
        <w:rPr>
          <w:rFonts w:cstheme="minorHAnsi"/>
          <w:bCs/>
        </w:rPr>
        <w:t>.</w:t>
      </w:r>
    </w:p>
    <w:p w:rsidR="005E3FE8" w:rsidRDefault="005E3FE8" w:rsidP="00E976CE">
      <w:pPr>
        <w:spacing w:line="276" w:lineRule="auto"/>
        <w:jc w:val="both"/>
        <w:textAlignment w:val="baseline"/>
        <w:rPr>
          <w:rFonts w:cstheme="minorHAnsi"/>
          <w:bCs/>
        </w:rPr>
      </w:pPr>
    </w:p>
    <w:p w:rsidR="00A34615" w:rsidRPr="00E976CE" w:rsidRDefault="00A34615" w:rsidP="00E976CE">
      <w:pPr>
        <w:spacing w:line="276" w:lineRule="auto"/>
        <w:jc w:val="both"/>
        <w:textAlignment w:val="baseline"/>
        <w:rPr>
          <w:rFonts w:cstheme="minorHAnsi"/>
          <w:bCs/>
        </w:rPr>
      </w:pPr>
    </w:p>
    <w:p w:rsidR="000066C8" w:rsidRPr="00E976CE" w:rsidRDefault="00A32FF2" w:rsidP="00E976CE">
      <w:pPr>
        <w:pStyle w:val="Heading1"/>
        <w:rPr>
          <w:b/>
          <w:color w:val="auto"/>
          <w:sz w:val="24"/>
        </w:rPr>
      </w:pPr>
      <w:bookmarkStart w:id="3" w:name="_Toc509254658"/>
      <w:r w:rsidRPr="00E976CE">
        <w:rPr>
          <w:b/>
          <w:color w:val="auto"/>
          <w:sz w:val="24"/>
        </w:rPr>
        <w:lastRenderedPageBreak/>
        <w:t>I</w:t>
      </w:r>
      <w:r w:rsidR="000066C8" w:rsidRPr="00E976CE">
        <w:rPr>
          <w:b/>
          <w:color w:val="auto"/>
          <w:sz w:val="24"/>
        </w:rPr>
        <w:t>ndeterminacy of the employment relationship</w:t>
      </w:r>
      <w:bookmarkEnd w:id="3"/>
      <w:r w:rsidR="000066C8" w:rsidRPr="00E976CE">
        <w:rPr>
          <w:b/>
          <w:color w:val="auto"/>
          <w:sz w:val="24"/>
        </w:rPr>
        <w:t xml:space="preserve">  </w:t>
      </w:r>
    </w:p>
    <w:p w:rsidR="00E976CE" w:rsidRDefault="00E976CE" w:rsidP="00667455">
      <w:pPr>
        <w:spacing w:after="0" w:line="276" w:lineRule="auto"/>
        <w:jc w:val="both"/>
        <w:textAlignment w:val="baseline"/>
        <w:rPr>
          <w:rFonts w:cstheme="minorHAnsi"/>
          <w:bCs/>
        </w:rPr>
      </w:pPr>
    </w:p>
    <w:p w:rsidR="00804F3E" w:rsidRDefault="009351BC" w:rsidP="00E976CE">
      <w:pPr>
        <w:spacing w:line="276" w:lineRule="auto"/>
        <w:jc w:val="both"/>
        <w:textAlignment w:val="baseline"/>
        <w:rPr>
          <w:rFonts w:cstheme="minorHAnsi"/>
          <w:bCs/>
        </w:rPr>
      </w:pPr>
      <w:r>
        <w:rPr>
          <w:rFonts w:cstheme="minorHAnsi"/>
          <w:bCs/>
        </w:rPr>
        <w:t>Some</w:t>
      </w:r>
      <w:r w:rsidR="000066C8" w:rsidRPr="00E976CE">
        <w:rPr>
          <w:rFonts w:cstheme="minorHAnsi"/>
          <w:bCs/>
        </w:rPr>
        <w:t xml:space="preserve"> elements of </w:t>
      </w:r>
      <w:r w:rsidR="00C43A15">
        <w:rPr>
          <w:rFonts w:cstheme="minorHAnsi"/>
          <w:bCs/>
        </w:rPr>
        <w:t xml:space="preserve">an </w:t>
      </w:r>
      <w:r w:rsidR="000066C8" w:rsidRPr="00E976CE">
        <w:rPr>
          <w:rFonts w:cstheme="minorHAnsi"/>
          <w:bCs/>
        </w:rPr>
        <w:t>employee</w:t>
      </w:r>
      <w:r w:rsidR="00C43A15">
        <w:rPr>
          <w:rFonts w:cstheme="minorHAnsi"/>
          <w:bCs/>
        </w:rPr>
        <w:t>’s</w:t>
      </w:r>
      <w:r w:rsidR="000066C8" w:rsidRPr="00E976CE">
        <w:rPr>
          <w:rFonts w:cstheme="minorHAnsi"/>
          <w:bCs/>
        </w:rPr>
        <w:t xml:space="preserve"> contract are set, for instance, wages</w:t>
      </w:r>
      <w:r>
        <w:rPr>
          <w:rFonts w:cstheme="minorHAnsi"/>
          <w:bCs/>
        </w:rPr>
        <w:t xml:space="preserve"> or </w:t>
      </w:r>
      <w:r w:rsidR="000066C8" w:rsidRPr="00E976CE">
        <w:rPr>
          <w:rFonts w:cstheme="minorHAnsi"/>
          <w:bCs/>
        </w:rPr>
        <w:t>terms and conditions. However, the employment relationship is</w:t>
      </w:r>
      <w:r>
        <w:rPr>
          <w:rFonts w:cstheme="minorHAnsi"/>
          <w:bCs/>
        </w:rPr>
        <w:t xml:space="preserve"> </w:t>
      </w:r>
      <w:proofErr w:type="gramStart"/>
      <w:r w:rsidRPr="00E976CE">
        <w:rPr>
          <w:rFonts w:cstheme="minorHAnsi"/>
          <w:bCs/>
        </w:rPr>
        <w:t>by definition</w:t>
      </w:r>
      <w:r w:rsidR="000066C8" w:rsidRPr="00E976CE">
        <w:rPr>
          <w:rFonts w:cstheme="minorHAnsi"/>
          <w:bCs/>
        </w:rPr>
        <w:t xml:space="preserve"> indeterminate</w:t>
      </w:r>
      <w:proofErr w:type="gramEnd"/>
      <w:r>
        <w:rPr>
          <w:rFonts w:cstheme="minorHAnsi"/>
          <w:bCs/>
        </w:rPr>
        <w:t>, and m</w:t>
      </w:r>
      <w:r w:rsidR="000066C8" w:rsidRPr="00E976CE">
        <w:rPr>
          <w:rFonts w:cstheme="minorHAnsi"/>
          <w:bCs/>
        </w:rPr>
        <w:t>uch of</w:t>
      </w:r>
      <w:r w:rsidR="00C43A15">
        <w:rPr>
          <w:rFonts w:cstheme="minorHAnsi"/>
          <w:bCs/>
        </w:rPr>
        <w:t xml:space="preserve"> a job’s details are</w:t>
      </w:r>
      <w:r w:rsidR="000066C8" w:rsidRPr="00E976CE">
        <w:rPr>
          <w:rFonts w:cstheme="minorHAnsi"/>
          <w:bCs/>
        </w:rPr>
        <w:t xml:space="preserve"> largely left to be decided by </w:t>
      </w:r>
      <w:r w:rsidR="00C43A15">
        <w:rPr>
          <w:rFonts w:cstheme="minorHAnsi"/>
          <w:bCs/>
        </w:rPr>
        <w:t xml:space="preserve">a </w:t>
      </w:r>
      <w:r w:rsidR="000066C8" w:rsidRPr="00E976CE">
        <w:rPr>
          <w:rFonts w:cstheme="minorHAnsi"/>
          <w:bCs/>
        </w:rPr>
        <w:t>manager</w:t>
      </w:r>
      <w:r>
        <w:rPr>
          <w:rFonts w:cstheme="minorHAnsi"/>
          <w:bCs/>
        </w:rPr>
        <w:t xml:space="preserve"> </w:t>
      </w:r>
      <w:sdt>
        <w:sdtPr>
          <w:rPr>
            <w:rFonts w:cstheme="minorHAnsi"/>
            <w:bCs/>
          </w:rPr>
          <w:id w:val="-1739702543"/>
          <w:citation/>
        </w:sdtPr>
        <w:sdtContent>
          <w:r w:rsidR="008B53AF">
            <w:rPr>
              <w:rFonts w:cstheme="minorHAnsi"/>
              <w:bCs/>
            </w:rPr>
            <w:fldChar w:fldCharType="begin"/>
          </w:r>
          <w:r w:rsidR="008B53AF">
            <w:rPr>
              <w:rFonts w:cstheme="minorHAnsi"/>
              <w:bCs/>
            </w:rPr>
            <w:instrText xml:space="preserve"> CITATION Sis08 \l 2057 </w:instrText>
          </w:r>
          <w:r w:rsidR="008B53AF">
            <w:rPr>
              <w:rFonts w:cstheme="minorHAnsi"/>
              <w:bCs/>
            </w:rPr>
            <w:fldChar w:fldCharType="separate"/>
          </w:r>
          <w:r w:rsidR="00BD0EBE" w:rsidRPr="00BD0EBE">
            <w:rPr>
              <w:rFonts w:cstheme="minorHAnsi"/>
              <w:noProof/>
            </w:rPr>
            <w:t>(Sisson, 2008)</w:t>
          </w:r>
          <w:r w:rsidR="008B53AF">
            <w:rPr>
              <w:rFonts w:cstheme="minorHAnsi"/>
              <w:bCs/>
            </w:rPr>
            <w:fldChar w:fldCharType="end"/>
          </w:r>
        </w:sdtContent>
      </w:sdt>
      <w:r w:rsidR="000066C8" w:rsidRPr="00E976CE">
        <w:rPr>
          <w:rFonts w:cstheme="minorHAnsi"/>
          <w:bCs/>
        </w:rPr>
        <w:t xml:space="preserve">. </w:t>
      </w:r>
      <w:r w:rsidR="00C43A15">
        <w:rPr>
          <w:rFonts w:cstheme="minorHAnsi"/>
          <w:bCs/>
        </w:rPr>
        <w:t>The p</w:t>
      </w:r>
      <w:r w:rsidR="000066C8" w:rsidRPr="00E976CE">
        <w:rPr>
          <w:rFonts w:cstheme="minorHAnsi"/>
          <w:bCs/>
        </w:rPr>
        <w:t xml:space="preserve">sychological contract </w:t>
      </w:r>
      <w:r w:rsidR="004E0E4D" w:rsidRPr="00E976CE">
        <w:rPr>
          <w:rFonts w:cstheme="minorHAnsi"/>
          <w:bCs/>
        </w:rPr>
        <w:t xml:space="preserve">plays a critical role in fulfilling </w:t>
      </w:r>
      <w:r w:rsidR="00C43A15">
        <w:rPr>
          <w:rFonts w:cstheme="minorHAnsi"/>
          <w:bCs/>
        </w:rPr>
        <w:t xml:space="preserve">the </w:t>
      </w:r>
      <w:r>
        <w:rPr>
          <w:rFonts w:cstheme="minorHAnsi"/>
          <w:bCs/>
        </w:rPr>
        <w:t>unwritten conditions</w:t>
      </w:r>
      <w:r w:rsidR="004E0E4D" w:rsidRPr="00E976CE">
        <w:rPr>
          <w:rFonts w:cstheme="minorHAnsi"/>
          <w:bCs/>
        </w:rPr>
        <w:t>. It c</w:t>
      </w:r>
      <w:r w:rsidR="000066C8" w:rsidRPr="00E976CE">
        <w:rPr>
          <w:rFonts w:cstheme="minorHAnsi"/>
          <w:bCs/>
        </w:rPr>
        <w:t>onsists of the mutual expectations, beliefs and obligations as perceived b</w:t>
      </w:r>
      <w:r w:rsidR="004E0E4D" w:rsidRPr="00E976CE">
        <w:rPr>
          <w:rFonts w:cstheme="minorHAnsi"/>
          <w:bCs/>
        </w:rPr>
        <w:t>y the employer and the employee</w:t>
      </w:r>
      <w:r w:rsidR="000066C8" w:rsidRPr="00E976CE">
        <w:rPr>
          <w:rFonts w:cstheme="minorHAnsi"/>
          <w:bCs/>
        </w:rPr>
        <w:t xml:space="preserve"> </w:t>
      </w:r>
      <w:sdt>
        <w:sdtPr>
          <w:rPr>
            <w:rFonts w:cstheme="minorHAnsi"/>
            <w:bCs/>
          </w:rPr>
          <w:id w:val="-701320414"/>
          <w:citation/>
        </w:sdtPr>
        <w:sdtContent>
          <w:r w:rsidR="00C00768" w:rsidRPr="00E976CE">
            <w:rPr>
              <w:rFonts w:cstheme="minorHAnsi"/>
              <w:bCs/>
            </w:rPr>
            <w:fldChar w:fldCharType="begin"/>
          </w:r>
          <w:r w:rsidR="00C00768" w:rsidRPr="00E976CE">
            <w:rPr>
              <w:rFonts w:cstheme="minorHAnsi"/>
              <w:bCs/>
            </w:rPr>
            <w:instrText xml:space="preserve"> CITATION CIP17 \l 2057 </w:instrText>
          </w:r>
          <w:r w:rsidR="00C00768" w:rsidRPr="00E976CE">
            <w:rPr>
              <w:rFonts w:cstheme="minorHAnsi"/>
              <w:bCs/>
            </w:rPr>
            <w:fldChar w:fldCharType="separate"/>
          </w:r>
          <w:r w:rsidR="00BD0EBE" w:rsidRPr="00BD0EBE">
            <w:rPr>
              <w:rFonts w:cstheme="minorHAnsi"/>
              <w:noProof/>
            </w:rPr>
            <w:t>(CIPD, 2017b)</w:t>
          </w:r>
          <w:r w:rsidR="00C00768" w:rsidRPr="00E976CE">
            <w:rPr>
              <w:rFonts w:cstheme="minorHAnsi"/>
              <w:bCs/>
            </w:rPr>
            <w:fldChar w:fldCharType="end"/>
          </w:r>
        </w:sdtContent>
      </w:sdt>
      <w:r w:rsidR="00084FE5" w:rsidRPr="00E976CE">
        <w:rPr>
          <w:rFonts w:cstheme="minorHAnsi"/>
          <w:bCs/>
        </w:rPr>
        <w:t xml:space="preserve">. </w:t>
      </w:r>
      <w:r w:rsidR="00490A58">
        <w:rPr>
          <w:rFonts w:cstheme="minorHAnsi"/>
          <w:bCs/>
        </w:rPr>
        <w:t>T</w:t>
      </w:r>
      <w:r w:rsidR="00C00768" w:rsidRPr="00E976CE">
        <w:rPr>
          <w:rFonts w:cstheme="minorHAnsi"/>
          <w:bCs/>
        </w:rPr>
        <w:t>he employees’ perception of interests is critical</w:t>
      </w:r>
      <w:r w:rsidR="00490A58">
        <w:rPr>
          <w:rFonts w:cstheme="minorHAnsi"/>
          <w:bCs/>
        </w:rPr>
        <w:t>. T</w:t>
      </w:r>
      <w:r w:rsidR="00C00768" w:rsidRPr="00E976CE">
        <w:rPr>
          <w:rFonts w:cstheme="minorHAnsi"/>
          <w:bCs/>
        </w:rPr>
        <w:t>he more they believe the interests are shared, the more they are willing to work diligently for an employer</w:t>
      </w:r>
      <w:r w:rsidR="00A75D83" w:rsidRPr="00E976CE">
        <w:rPr>
          <w:rFonts w:cstheme="minorHAnsi"/>
          <w:bCs/>
        </w:rPr>
        <w:t xml:space="preserve"> </w:t>
      </w:r>
      <w:sdt>
        <w:sdtPr>
          <w:rPr>
            <w:rFonts w:cstheme="minorHAnsi"/>
            <w:bCs/>
          </w:rPr>
          <w:id w:val="-1952852774"/>
          <w:citation/>
        </w:sdtPr>
        <w:sdtContent>
          <w:r w:rsidR="00A75D83" w:rsidRPr="00E976CE">
            <w:rPr>
              <w:rFonts w:cstheme="minorHAnsi"/>
              <w:bCs/>
            </w:rPr>
            <w:fldChar w:fldCharType="begin"/>
          </w:r>
          <w:r w:rsidR="00A75D83" w:rsidRPr="00E976CE">
            <w:rPr>
              <w:rFonts w:cstheme="minorHAnsi"/>
              <w:bCs/>
            </w:rPr>
            <w:instrText xml:space="preserve"> CITATION Cun15 \l 2057 </w:instrText>
          </w:r>
          <w:r w:rsidR="00A75D83" w:rsidRPr="00E976CE">
            <w:rPr>
              <w:rFonts w:cstheme="minorHAnsi"/>
              <w:bCs/>
            </w:rPr>
            <w:fldChar w:fldCharType="separate"/>
          </w:r>
          <w:r w:rsidR="00BD0EBE" w:rsidRPr="00BD0EBE">
            <w:rPr>
              <w:rFonts w:cstheme="minorHAnsi"/>
              <w:noProof/>
            </w:rPr>
            <w:t>(Cunningham, 2015)</w:t>
          </w:r>
          <w:r w:rsidR="00A75D83" w:rsidRPr="00E976CE">
            <w:rPr>
              <w:rFonts w:cstheme="minorHAnsi"/>
              <w:bCs/>
            </w:rPr>
            <w:fldChar w:fldCharType="end"/>
          </w:r>
        </w:sdtContent>
      </w:sdt>
      <w:r w:rsidR="00A75D83" w:rsidRPr="00E976CE">
        <w:rPr>
          <w:rFonts w:cstheme="minorHAnsi"/>
          <w:bCs/>
        </w:rPr>
        <w:t xml:space="preserve">. In contrast, breaking </w:t>
      </w:r>
      <w:r w:rsidR="002750E9">
        <w:rPr>
          <w:rFonts w:cstheme="minorHAnsi"/>
          <w:bCs/>
        </w:rPr>
        <w:t xml:space="preserve">the </w:t>
      </w:r>
      <w:r w:rsidR="00A75D83" w:rsidRPr="00E976CE">
        <w:rPr>
          <w:rFonts w:cstheme="minorHAnsi"/>
          <w:bCs/>
        </w:rPr>
        <w:t>psychological contract</w:t>
      </w:r>
      <w:r w:rsidR="000066C8" w:rsidRPr="00E976CE">
        <w:rPr>
          <w:rFonts w:cstheme="minorHAnsi"/>
          <w:bCs/>
        </w:rPr>
        <w:t xml:space="preserve"> can have </w:t>
      </w:r>
      <w:r w:rsidR="002750E9">
        <w:rPr>
          <w:rFonts w:cstheme="minorHAnsi"/>
          <w:bCs/>
        </w:rPr>
        <w:t xml:space="preserve">a </w:t>
      </w:r>
      <w:r w:rsidR="000066C8" w:rsidRPr="00E976CE">
        <w:rPr>
          <w:rFonts w:cstheme="minorHAnsi"/>
          <w:bCs/>
        </w:rPr>
        <w:t xml:space="preserve">disastrous impact </w:t>
      </w:r>
      <w:r w:rsidR="00084FE5" w:rsidRPr="00E976CE">
        <w:rPr>
          <w:rFonts w:cstheme="minorHAnsi"/>
          <w:bCs/>
        </w:rPr>
        <w:t xml:space="preserve">not only </w:t>
      </w:r>
      <w:r w:rsidR="000066C8" w:rsidRPr="00E976CE">
        <w:rPr>
          <w:rFonts w:cstheme="minorHAnsi"/>
          <w:bCs/>
        </w:rPr>
        <w:t xml:space="preserve">on employees’ engagement and commitment, but also </w:t>
      </w:r>
      <w:r w:rsidR="00084FE5" w:rsidRPr="00E976CE">
        <w:rPr>
          <w:rFonts w:cstheme="minorHAnsi"/>
          <w:bCs/>
        </w:rPr>
        <w:t xml:space="preserve">on </w:t>
      </w:r>
      <w:r w:rsidR="000066C8" w:rsidRPr="00E976CE">
        <w:rPr>
          <w:rFonts w:cstheme="minorHAnsi"/>
          <w:bCs/>
        </w:rPr>
        <w:t>their job satisfaction</w:t>
      </w:r>
      <w:r w:rsidR="00084FE5" w:rsidRPr="00E976CE">
        <w:rPr>
          <w:rFonts w:cstheme="minorHAnsi"/>
          <w:bCs/>
        </w:rPr>
        <w:t xml:space="preserve"> and </w:t>
      </w:r>
      <w:r w:rsidR="000066C8" w:rsidRPr="00E976CE">
        <w:rPr>
          <w:rFonts w:cstheme="minorHAnsi"/>
          <w:bCs/>
        </w:rPr>
        <w:t>well-being</w:t>
      </w:r>
      <w:r w:rsidR="00490A58">
        <w:rPr>
          <w:rFonts w:cstheme="minorHAnsi"/>
          <w:bCs/>
        </w:rPr>
        <w:t xml:space="preserve">, often </w:t>
      </w:r>
      <w:r w:rsidR="000066C8" w:rsidRPr="00E976CE">
        <w:rPr>
          <w:rFonts w:cstheme="minorHAnsi"/>
          <w:bCs/>
        </w:rPr>
        <w:t>lead</w:t>
      </w:r>
      <w:r w:rsidR="00490A58">
        <w:rPr>
          <w:rFonts w:cstheme="minorHAnsi"/>
          <w:bCs/>
        </w:rPr>
        <w:t>ing</w:t>
      </w:r>
      <w:r w:rsidR="000066C8" w:rsidRPr="00E976CE">
        <w:rPr>
          <w:rFonts w:cstheme="minorHAnsi"/>
          <w:bCs/>
        </w:rPr>
        <w:t xml:space="preserve"> to conflict</w:t>
      </w:r>
      <w:r w:rsidR="008B53AF">
        <w:rPr>
          <w:rFonts w:cstheme="minorHAnsi"/>
          <w:bCs/>
        </w:rPr>
        <w:t xml:space="preserve"> </w:t>
      </w:r>
      <w:sdt>
        <w:sdtPr>
          <w:rPr>
            <w:rFonts w:cstheme="minorHAnsi"/>
            <w:bCs/>
          </w:rPr>
          <w:id w:val="-579601527"/>
          <w:citation/>
        </w:sdtPr>
        <w:sdtContent>
          <w:r w:rsidR="008B53AF">
            <w:rPr>
              <w:rFonts w:cstheme="minorHAnsi"/>
              <w:bCs/>
            </w:rPr>
            <w:fldChar w:fldCharType="begin"/>
          </w:r>
          <w:r w:rsidR="008B53AF">
            <w:rPr>
              <w:rFonts w:cstheme="minorHAnsi"/>
              <w:bCs/>
            </w:rPr>
            <w:instrText xml:space="preserve"> CITATION CIP17 \l 2057 </w:instrText>
          </w:r>
          <w:r w:rsidR="008B53AF">
            <w:rPr>
              <w:rFonts w:cstheme="minorHAnsi"/>
              <w:bCs/>
            </w:rPr>
            <w:fldChar w:fldCharType="separate"/>
          </w:r>
          <w:r w:rsidR="00BD0EBE" w:rsidRPr="00BD0EBE">
            <w:rPr>
              <w:rFonts w:cstheme="minorHAnsi"/>
              <w:noProof/>
            </w:rPr>
            <w:t>(CIPD, 2017b)</w:t>
          </w:r>
          <w:r w:rsidR="008B53AF">
            <w:rPr>
              <w:rFonts w:cstheme="minorHAnsi"/>
              <w:bCs/>
            </w:rPr>
            <w:fldChar w:fldCharType="end"/>
          </w:r>
        </w:sdtContent>
      </w:sdt>
      <w:r w:rsidR="000066C8" w:rsidRPr="00E976CE">
        <w:rPr>
          <w:rFonts w:cstheme="minorHAnsi"/>
          <w:bCs/>
        </w:rPr>
        <w:t>.</w:t>
      </w:r>
      <w:bookmarkStart w:id="4" w:name="_GoBack"/>
      <w:bookmarkEnd w:id="4"/>
      <w:r w:rsidR="000066C8" w:rsidRPr="00E976CE">
        <w:rPr>
          <w:rFonts w:cstheme="minorHAnsi"/>
          <w:bCs/>
        </w:rPr>
        <w:t xml:space="preserve"> </w:t>
      </w: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During the junior doctors’ strike, NHS and the government have been repeatedly accused of breaching the psychological contract with staff. Something that </w:t>
      </w:r>
      <w:r w:rsidR="002750E9">
        <w:rPr>
          <w:rFonts w:cstheme="minorHAnsi"/>
          <w:bCs/>
        </w:rPr>
        <w:t xml:space="preserve">is </w:t>
      </w:r>
      <w:r w:rsidRPr="00E976CE">
        <w:rPr>
          <w:rFonts w:cstheme="minorHAnsi"/>
          <w:bCs/>
        </w:rPr>
        <w:t xml:space="preserve">once broken, may be impossible to reverse. It made the task of getting employees support to change even more difficult </w:t>
      </w:r>
      <w:sdt>
        <w:sdtPr>
          <w:rPr>
            <w:rFonts w:cstheme="minorHAnsi"/>
            <w:bCs/>
          </w:rPr>
          <w:id w:val="-459797967"/>
          <w:citation/>
        </w:sdtPr>
        <w:sdtContent>
          <w:r w:rsidR="008B53AF">
            <w:rPr>
              <w:rFonts w:cstheme="minorHAnsi"/>
              <w:bCs/>
            </w:rPr>
            <w:fldChar w:fldCharType="begin"/>
          </w:r>
          <w:r w:rsidR="008B53AF">
            <w:rPr>
              <w:rFonts w:cstheme="minorHAnsi"/>
              <w:bCs/>
            </w:rPr>
            <w:instrText xml:space="preserve"> CITATION Edw16 \l 2057 </w:instrText>
          </w:r>
          <w:r w:rsidR="008B53AF">
            <w:rPr>
              <w:rFonts w:cstheme="minorHAnsi"/>
              <w:bCs/>
            </w:rPr>
            <w:fldChar w:fldCharType="separate"/>
          </w:r>
          <w:r w:rsidR="00BD0EBE" w:rsidRPr="00BD0EBE">
            <w:rPr>
              <w:rFonts w:cstheme="minorHAnsi"/>
              <w:noProof/>
            </w:rPr>
            <w:t>(Edwards, 2016)</w:t>
          </w:r>
          <w:r w:rsidR="008B53AF">
            <w:rPr>
              <w:rFonts w:cstheme="minorHAnsi"/>
              <w:bCs/>
            </w:rPr>
            <w:fldChar w:fldCharType="end"/>
          </w:r>
        </w:sdtContent>
      </w:sdt>
      <w:r w:rsidR="008B53AF">
        <w:rPr>
          <w:rFonts w:cstheme="minorHAnsi"/>
          <w:bCs/>
        </w:rPr>
        <w:t>.</w:t>
      </w:r>
    </w:p>
    <w:p w:rsidR="000066C8" w:rsidRPr="00E976CE" w:rsidRDefault="00A32FF2" w:rsidP="00E976CE">
      <w:pPr>
        <w:pStyle w:val="Heading1"/>
        <w:rPr>
          <w:b/>
          <w:color w:val="auto"/>
          <w:sz w:val="24"/>
        </w:rPr>
      </w:pPr>
      <w:bookmarkStart w:id="5" w:name="_Toc509254659"/>
      <w:r w:rsidRPr="00E976CE">
        <w:rPr>
          <w:b/>
          <w:color w:val="auto"/>
          <w:sz w:val="24"/>
        </w:rPr>
        <w:t>P</w:t>
      </w:r>
      <w:r w:rsidR="000066C8" w:rsidRPr="00E976CE">
        <w:rPr>
          <w:b/>
          <w:color w:val="auto"/>
          <w:sz w:val="24"/>
        </w:rPr>
        <w:t>luralis</w:t>
      </w:r>
      <w:r w:rsidR="00166208">
        <w:rPr>
          <w:b/>
          <w:color w:val="auto"/>
          <w:sz w:val="24"/>
        </w:rPr>
        <w:t>m</w:t>
      </w:r>
      <w:r w:rsidR="000066C8" w:rsidRPr="00E976CE">
        <w:rPr>
          <w:b/>
          <w:color w:val="auto"/>
          <w:sz w:val="24"/>
        </w:rPr>
        <w:t xml:space="preserve"> </w:t>
      </w:r>
      <w:r w:rsidRPr="00E976CE">
        <w:rPr>
          <w:b/>
          <w:color w:val="auto"/>
          <w:sz w:val="24"/>
        </w:rPr>
        <w:t xml:space="preserve">vs </w:t>
      </w:r>
      <w:proofErr w:type="spellStart"/>
      <w:r w:rsidR="000066C8" w:rsidRPr="00E976CE">
        <w:rPr>
          <w:b/>
          <w:color w:val="auto"/>
          <w:sz w:val="24"/>
        </w:rPr>
        <w:t>unitaris</w:t>
      </w:r>
      <w:r w:rsidR="00166208">
        <w:rPr>
          <w:b/>
          <w:color w:val="auto"/>
          <w:sz w:val="24"/>
        </w:rPr>
        <w:t>m</w:t>
      </w:r>
      <w:bookmarkEnd w:id="5"/>
      <w:proofErr w:type="spellEnd"/>
    </w:p>
    <w:p w:rsidR="00E976CE" w:rsidRDefault="00E976CE" w:rsidP="00667455">
      <w:pPr>
        <w:spacing w:after="0" w:line="276" w:lineRule="auto"/>
        <w:jc w:val="both"/>
        <w:textAlignment w:val="baseline"/>
        <w:rPr>
          <w:rFonts w:cstheme="minorHAnsi"/>
          <w:bCs/>
        </w:rPr>
      </w:pP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To understand why conflict has occurred, it is important to understand the nature of </w:t>
      </w:r>
      <w:r w:rsidR="00643AC3">
        <w:rPr>
          <w:rFonts w:cstheme="minorHAnsi"/>
          <w:bCs/>
        </w:rPr>
        <w:t xml:space="preserve">the </w:t>
      </w:r>
      <w:r w:rsidRPr="00E976CE">
        <w:rPr>
          <w:rFonts w:cstheme="minorHAnsi"/>
          <w:bCs/>
        </w:rPr>
        <w:t xml:space="preserve">employment relationship. In the </w:t>
      </w:r>
      <w:r w:rsidRPr="00490A58">
        <w:rPr>
          <w:rFonts w:cstheme="minorHAnsi"/>
          <w:bCs/>
          <w:i/>
        </w:rPr>
        <w:t>unitary approach</w:t>
      </w:r>
      <w:r w:rsidRPr="00E976CE">
        <w:rPr>
          <w:rFonts w:cstheme="minorHAnsi"/>
          <w:bCs/>
        </w:rPr>
        <w:t xml:space="preserve">, all members </w:t>
      </w:r>
      <w:r w:rsidR="00F74BC5" w:rsidRPr="00E976CE">
        <w:rPr>
          <w:rFonts w:cstheme="minorHAnsi"/>
          <w:bCs/>
        </w:rPr>
        <w:t xml:space="preserve">are similar and </w:t>
      </w:r>
      <w:r w:rsidRPr="00E976CE">
        <w:rPr>
          <w:rFonts w:cstheme="minorHAnsi"/>
          <w:bCs/>
        </w:rPr>
        <w:t>share the same interest</w:t>
      </w:r>
      <w:r w:rsidR="00F74BC5" w:rsidRPr="00E976CE">
        <w:rPr>
          <w:rFonts w:cstheme="minorHAnsi"/>
          <w:bCs/>
        </w:rPr>
        <w:t>; t</w:t>
      </w:r>
      <w:r w:rsidRPr="00E976CE">
        <w:rPr>
          <w:rFonts w:cstheme="minorHAnsi"/>
          <w:bCs/>
        </w:rPr>
        <w:t>he employer and employee cooperate in harmony to achieve</w:t>
      </w:r>
      <w:r w:rsidR="00643AC3">
        <w:rPr>
          <w:rFonts w:cstheme="minorHAnsi"/>
          <w:bCs/>
        </w:rPr>
        <w:t xml:space="preserve"> a</w:t>
      </w:r>
      <w:r w:rsidRPr="00E976CE">
        <w:rPr>
          <w:rFonts w:cstheme="minorHAnsi"/>
          <w:bCs/>
        </w:rPr>
        <w:t xml:space="preserve"> common goal. In contrast, the </w:t>
      </w:r>
      <w:r w:rsidRPr="00490A58">
        <w:rPr>
          <w:rFonts w:cstheme="minorHAnsi"/>
          <w:bCs/>
          <w:i/>
        </w:rPr>
        <w:t>pluralist approach</w:t>
      </w:r>
      <w:r w:rsidRPr="00E976CE">
        <w:rPr>
          <w:rFonts w:cstheme="minorHAnsi"/>
          <w:bCs/>
        </w:rPr>
        <w:t xml:space="preserve"> recognises</w:t>
      </w:r>
      <w:r w:rsidR="00F74BC5" w:rsidRPr="00E976CE">
        <w:rPr>
          <w:rFonts w:cstheme="minorHAnsi"/>
          <w:bCs/>
        </w:rPr>
        <w:t xml:space="preserve"> that</w:t>
      </w:r>
      <w:r w:rsidRPr="00E976CE">
        <w:rPr>
          <w:rFonts w:cstheme="minorHAnsi"/>
          <w:bCs/>
        </w:rPr>
        <w:t xml:space="preserve"> different interests within sub-groups can cause conflict, and therefore focuses on compromising and collective bargaining </w:t>
      </w:r>
      <w:sdt>
        <w:sdtPr>
          <w:rPr>
            <w:rFonts w:cstheme="minorHAnsi"/>
            <w:bCs/>
          </w:rPr>
          <w:id w:val="1338040228"/>
          <w:citation/>
        </w:sdtPr>
        <w:sdtContent>
          <w:r w:rsidR="008B53AF">
            <w:rPr>
              <w:rFonts w:cstheme="minorHAnsi"/>
              <w:bCs/>
            </w:rPr>
            <w:fldChar w:fldCharType="begin"/>
          </w:r>
          <w:r w:rsidR="008B53AF">
            <w:rPr>
              <w:rFonts w:cstheme="minorHAnsi"/>
              <w:bCs/>
            </w:rPr>
            <w:instrText xml:space="preserve"> CITATION Fox66 \l 2057 </w:instrText>
          </w:r>
          <w:r w:rsidR="008B53AF">
            <w:rPr>
              <w:rFonts w:cstheme="minorHAnsi"/>
              <w:bCs/>
            </w:rPr>
            <w:fldChar w:fldCharType="separate"/>
          </w:r>
          <w:r w:rsidR="00BD0EBE" w:rsidRPr="00BD0EBE">
            <w:rPr>
              <w:rFonts w:cstheme="minorHAnsi"/>
              <w:noProof/>
            </w:rPr>
            <w:t>(Fox, 1966)</w:t>
          </w:r>
          <w:r w:rsidR="008B53AF">
            <w:rPr>
              <w:rFonts w:cstheme="minorHAnsi"/>
              <w:bCs/>
            </w:rPr>
            <w:fldChar w:fldCharType="end"/>
          </w:r>
        </w:sdtContent>
      </w:sdt>
      <w:r w:rsidRPr="00E976CE">
        <w:rPr>
          <w:rFonts w:cstheme="minorHAnsi"/>
          <w:bCs/>
        </w:rPr>
        <w:t>. The third type</w:t>
      </w:r>
      <w:r w:rsidR="00004153">
        <w:rPr>
          <w:rFonts w:cstheme="minorHAnsi"/>
          <w:bCs/>
        </w:rPr>
        <w:t xml:space="preserve"> of employment relationship is </w:t>
      </w:r>
      <w:r w:rsidRPr="00004153">
        <w:rPr>
          <w:rFonts w:cstheme="minorHAnsi"/>
          <w:bCs/>
          <w:i/>
        </w:rPr>
        <w:t>partnership</w:t>
      </w:r>
      <w:r w:rsidRPr="00E976CE">
        <w:rPr>
          <w:rFonts w:cstheme="minorHAnsi"/>
          <w:bCs/>
        </w:rPr>
        <w:t xml:space="preserve"> between trade unions and employers, often seen as a modern alternative to pluralism and </w:t>
      </w:r>
      <w:proofErr w:type="spellStart"/>
      <w:r w:rsidRPr="00E976CE">
        <w:rPr>
          <w:rFonts w:cstheme="minorHAnsi"/>
          <w:bCs/>
        </w:rPr>
        <w:t>unitarism</w:t>
      </w:r>
      <w:proofErr w:type="spellEnd"/>
      <w:r w:rsidRPr="00E976CE">
        <w:rPr>
          <w:rFonts w:cstheme="minorHAnsi"/>
          <w:bCs/>
        </w:rPr>
        <w:t>. In it, the unions act together with the employer to introduce agreed change</w:t>
      </w:r>
      <w:r w:rsidR="008B53AF">
        <w:rPr>
          <w:rFonts w:cstheme="minorHAnsi"/>
          <w:bCs/>
        </w:rPr>
        <w:t xml:space="preserve"> </w:t>
      </w:r>
      <w:sdt>
        <w:sdtPr>
          <w:rPr>
            <w:rFonts w:cstheme="minorHAnsi"/>
            <w:bCs/>
          </w:rPr>
          <w:id w:val="232210217"/>
          <w:citation/>
        </w:sdtPr>
        <w:sdtContent>
          <w:r w:rsidR="008B53AF">
            <w:rPr>
              <w:rFonts w:cstheme="minorHAnsi"/>
              <w:bCs/>
            </w:rPr>
            <w:fldChar w:fldCharType="begin"/>
          </w:r>
          <w:r w:rsidR="008B53AF">
            <w:rPr>
              <w:rFonts w:cstheme="minorHAnsi"/>
              <w:bCs/>
            </w:rPr>
            <w:instrText xml:space="preserve"> CITATION Mic99 \l 2057 </w:instrText>
          </w:r>
          <w:r w:rsidR="008B53AF">
            <w:rPr>
              <w:rFonts w:cstheme="minorHAnsi"/>
              <w:bCs/>
            </w:rPr>
            <w:fldChar w:fldCharType="separate"/>
          </w:r>
          <w:r w:rsidR="00BD0EBE" w:rsidRPr="00BD0EBE">
            <w:rPr>
              <w:rFonts w:cstheme="minorHAnsi"/>
              <w:noProof/>
            </w:rPr>
            <w:t>(Michael, 1999)</w:t>
          </w:r>
          <w:r w:rsidR="008B53AF">
            <w:rPr>
              <w:rFonts w:cstheme="minorHAnsi"/>
              <w:bCs/>
            </w:rPr>
            <w:fldChar w:fldCharType="end"/>
          </w:r>
        </w:sdtContent>
      </w:sdt>
      <w:r w:rsidRPr="00E976CE">
        <w:rPr>
          <w:rFonts w:cstheme="minorHAnsi"/>
          <w:bCs/>
        </w:rPr>
        <w:t>.</w:t>
      </w: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In </w:t>
      </w:r>
      <w:r w:rsidR="00F74BC5" w:rsidRPr="00E976CE">
        <w:rPr>
          <w:rFonts w:cstheme="minorHAnsi"/>
          <w:bCs/>
        </w:rPr>
        <w:t xml:space="preserve">the </w:t>
      </w:r>
      <w:r w:rsidRPr="00E976CE">
        <w:rPr>
          <w:rFonts w:cstheme="minorHAnsi"/>
          <w:bCs/>
        </w:rPr>
        <w:t xml:space="preserve">nineties, </w:t>
      </w:r>
      <w:r w:rsidR="00B55B44" w:rsidRPr="00E976CE">
        <w:rPr>
          <w:rFonts w:cstheme="minorHAnsi"/>
          <w:bCs/>
        </w:rPr>
        <w:t xml:space="preserve">partnership relations have become a main issue in industrial relations policy in Britain </w:t>
      </w:r>
      <w:sdt>
        <w:sdtPr>
          <w:rPr>
            <w:rFonts w:cstheme="minorHAnsi"/>
            <w:bCs/>
          </w:rPr>
          <w:id w:val="-1621288103"/>
          <w:citation/>
        </w:sdtPr>
        <w:sdtContent>
          <w:r w:rsidR="008B53AF">
            <w:rPr>
              <w:rFonts w:cstheme="minorHAnsi"/>
              <w:bCs/>
            </w:rPr>
            <w:fldChar w:fldCharType="begin"/>
          </w:r>
          <w:r w:rsidR="008B53AF">
            <w:rPr>
              <w:rFonts w:cstheme="minorHAnsi"/>
              <w:bCs/>
            </w:rPr>
            <w:instrText xml:space="preserve"> CITATION Bac09 \l 2057 </w:instrText>
          </w:r>
          <w:r w:rsidR="008B53AF">
            <w:rPr>
              <w:rFonts w:cstheme="minorHAnsi"/>
              <w:bCs/>
            </w:rPr>
            <w:fldChar w:fldCharType="separate"/>
          </w:r>
          <w:r w:rsidR="00BD0EBE" w:rsidRPr="00BD0EBE">
            <w:rPr>
              <w:rFonts w:cstheme="minorHAnsi"/>
              <w:noProof/>
            </w:rPr>
            <w:t>(Bacon &amp; Samuel, 2009)</w:t>
          </w:r>
          <w:r w:rsidR="008B53AF">
            <w:rPr>
              <w:rFonts w:cstheme="minorHAnsi"/>
              <w:bCs/>
            </w:rPr>
            <w:fldChar w:fldCharType="end"/>
          </w:r>
        </w:sdtContent>
      </w:sdt>
      <w:r w:rsidR="00B55B44" w:rsidRPr="00E976CE">
        <w:rPr>
          <w:rFonts w:cstheme="minorHAnsi"/>
          <w:bCs/>
        </w:rPr>
        <w:t xml:space="preserve">. </w:t>
      </w:r>
      <w:r w:rsidR="009F048D">
        <w:rPr>
          <w:rFonts w:cstheme="minorHAnsi"/>
          <w:bCs/>
        </w:rPr>
        <w:t>At that time, w</w:t>
      </w:r>
      <w:r w:rsidRPr="00E976CE">
        <w:rPr>
          <w:rFonts w:cstheme="minorHAnsi"/>
          <w:bCs/>
        </w:rPr>
        <w:t xml:space="preserve">ith </w:t>
      </w:r>
      <w:r w:rsidR="000310B2" w:rsidRPr="00E976CE">
        <w:rPr>
          <w:rFonts w:cstheme="minorHAnsi"/>
          <w:bCs/>
        </w:rPr>
        <w:t xml:space="preserve">examples of </w:t>
      </w:r>
      <w:r w:rsidRPr="00E976CE">
        <w:rPr>
          <w:rFonts w:cstheme="minorHAnsi"/>
          <w:bCs/>
        </w:rPr>
        <w:t>no union recognition, a single union deal and pay deals unilaterally determined by management</w:t>
      </w:r>
      <w:r w:rsidR="00F74BC5" w:rsidRPr="00E976CE">
        <w:rPr>
          <w:rFonts w:cstheme="minorHAnsi"/>
          <w:bCs/>
        </w:rPr>
        <w:t>,</w:t>
      </w:r>
      <w:r w:rsidRPr="00E976CE">
        <w:rPr>
          <w:rFonts w:cstheme="minorHAnsi"/>
          <w:bCs/>
        </w:rPr>
        <w:t xml:space="preserve"> </w:t>
      </w:r>
      <w:r w:rsidR="00F74BC5" w:rsidRPr="00E976CE">
        <w:rPr>
          <w:rFonts w:cstheme="minorHAnsi"/>
          <w:bCs/>
        </w:rPr>
        <w:t xml:space="preserve">NHS showed </w:t>
      </w:r>
      <w:r w:rsidR="00643AC3">
        <w:rPr>
          <w:rFonts w:cstheme="minorHAnsi"/>
          <w:bCs/>
        </w:rPr>
        <w:t xml:space="preserve">an </w:t>
      </w:r>
      <w:r w:rsidR="00F74BC5" w:rsidRPr="00E976CE">
        <w:rPr>
          <w:rFonts w:cstheme="minorHAnsi"/>
          <w:bCs/>
        </w:rPr>
        <w:t xml:space="preserve">essentially pluralist pattern </w:t>
      </w:r>
      <w:sdt>
        <w:sdtPr>
          <w:rPr>
            <w:rFonts w:cstheme="minorHAnsi"/>
            <w:bCs/>
          </w:rPr>
          <w:id w:val="1889058960"/>
          <w:citation/>
        </w:sdtPr>
        <w:sdtContent>
          <w:r w:rsidRPr="00E976CE">
            <w:rPr>
              <w:rFonts w:cstheme="minorHAnsi"/>
              <w:bCs/>
            </w:rPr>
            <w:fldChar w:fldCharType="begin"/>
          </w:r>
          <w:r w:rsidRPr="00E976CE">
            <w:rPr>
              <w:rFonts w:cstheme="minorHAnsi"/>
              <w:bCs/>
            </w:rPr>
            <w:instrText xml:space="preserve"> CITATION Cor92 \l 2057 </w:instrText>
          </w:r>
          <w:r w:rsidRPr="00E976CE">
            <w:rPr>
              <w:rFonts w:cstheme="minorHAnsi"/>
              <w:bCs/>
            </w:rPr>
            <w:fldChar w:fldCharType="separate"/>
          </w:r>
          <w:r w:rsidR="00BD0EBE" w:rsidRPr="00BD0EBE">
            <w:rPr>
              <w:rFonts w:cstheme="minorHAnsi"/>
              <w:noProof/>
            </w:rPr>
            <w:t>(Corby, 1992)</w:t>
          </w:r>
          <w:r w:rsidRPr="00E976CE">
            <w:rPr>
              <w:rFonts w:cstheme="minorHAnsi"/>
              <w:bCs/>
            </w:rPr>
            <w:fldChar w:fldCharType="end"/>
          </w:r>
        </w:sdtContent>
      </w:sdt>
      <w:r w:rsidRPr="009F048D">
        <w:rPr>
          <w:rFonts w:cstheme="minorHAnsi"/>
          <w:bCs/>
        </w:rPr>
        <w:t>.</w:t>
      </w:r>
      <w:r w:rsidR="009F048D" w:rsidRPr="009F048D">
        <w:rPr>
          <w:rFonts w:cstheme="minorHAnsi"/>
          <w:bCs/>
        </w:rPr>
        <w:t xml:space="preserve"> In the years that followed, t</w:t>
      </w:r>
      <w:r w:rsidR="00643AC3" w:rsidRPr="009F048D">
        <w:rPr>
          <w:rFonts w:cstheme="minorHAnsi"/>
          <w:bCs/>
        </w:rPr>
        <w:t>he</w:t>
      </w:r>
      <w:r w:rsidR="00643AC3">
        <w:rPr>
          <w:rFonts w:cstheme="minorHAnsi"/>
          <w:bCs/>
        </w:rPr>
        <w:t xml:space="preserve"> </w:t>
      </w:r>
      <w:r w:rsidRPr="00E976CE">
        <w:rPr>
          <w:rFonts w:cstheme="minorHAnsi"/>
          <w:bCs/>
        </w:rPr>
        <w:t xml:space="preserve">Department of Health </w:t>
      </w:r>
      <w:r w:rsidR="000310B2" w:rsidRPr="00E976CE">
        <w:rPr>
          <w:rFonts w:cstheme="minorHAnsi"/>
          <w:bCs/>
        </w:rPr>
        <w:t>s</w:t>
      </w:r>
      <w:r w:rsidR="00643AC3">
        <w:rPr>
          <w:rFonts w:cstheme="minorHAnsi"/>
          <w:bCs/>
        </w:rPr>
        <w:t>tarted gradually introducing</w:t>
      </w:r>
      <w:r w:rsidRPr="00E976CE">
        <w:rPr>
          <w:rFonts w:cstheme="minorHAnsi"/>
          <w:bCs/>
        </w:rPr>
        <w:t xml:space="preserve"> policies aiming to move from a controlling model towards </w:t>
      </w:r>
      <w:r w:rsidR="00643AC3">
        <w:rPr>
          <w:rFonts w:cstheme="minorHAnsi"/>
          <w:bCs/>
        </w:rPr>
        <w:t xml:space="preserve">a </w:t>
      </w:r>
      <w:r w:rsidRPr="00E976CE">
        <w:rPr>
          <w:rFonts w:cstheme="minorHAnsi"/>
          <w:bCs/>
        </w:rPr>
        <w:t>more diplomatic approach</w:t>
      </w:r>
      <w:r w:rsidR="008B53AF">
        <w:rPr>
          <w:rFonts w:cstheme="minorHAnsi"/>
          <w:bCs/>
        </w:rPr>
        <w:t xml:space="preserve"> </w:t>
      </w:r>
      <w:sdt>
        <w:sdtPr>
          <w:rPr>
            <w:rFonts w:cstheme="minorHAnsi"/>
            <w:bCs/>
          </w:rPr>
          <w:id w:val="190812436"/>
          <w:citation/>
        </w:sdtPr>
        <w:sdtContent>
          <w:r w:rsidR="008B53AF">
            <w:rPr>
              <w:rFonts w:cstheme="minorHAnsi"/>
              <w:bCs/>
            </w:rPr>
            <w:fldChar w:fldCharType="begin"/>
          </w:r>
          <w:r w:rsidR="008B53AF">
            <w:rPr>
              <w:rFonts w:cstheme="minorHAnsi"/>
              <w:bCs/>
            </w:rPr>
            <w:instrText xml:space="preserve"> CITATION Mas04 \l 2057 </w:instrText>
          </w:r>
          <w:r w:rsidR="008B53AF">
            <w:rPr>
              <w:rFonts w:cstheme="minorHAnsi"/>
              <w:bCs/>
            </w:rPr>
            <w:fldChar w:fldCharType="separate"/>
          </w:r>
          <w:r w:rsidR="00BD0EBE" w:rsidRPr="00BD0EBE">
            <w:rPr>
              <w:rFonts w:cstheme="minorHAnsi"/>
              <w:noProof/>
            </w:rPr>
            <w:t>(Mason, et al., 2004)</w:t>
          </w:r>
          <w:r w:rsidR="008B53AF">
            <w:rPr>
              <w:rFonts w:cstheme="minorHAnsi"/>
              <w:bCs/>
            </w:rPr>
            <w:fldChar w:fldCharType="end"/>
          </w:r>
        </w:sdtContent>
      </w:sdt>
      <w:r w:rsidRPr="00E976CE">
        <w:rPr>
          <w:rFonts w:cstheme="minorHAnsi"/>
          <w:bCs/>
        </w:rPr>
        <w:t xml:space="preserve">. </w:t>
      </w:r>
      <w:proofErr w:type="gramStart"/>
      <w:r w:rsidRPr="00E976CE">
        <w:rPr>
          <w:rFonts w:cstheme="minorHAnsi"/>
          <w:bCs/>
        </w:rPr>
        <w:t>In spite of</w:t>
      </w:r>
      <w:proofErr w:type="gramEnd"/>
      <w:r w:rsidRPr="00E976CE">
        <w:rPr>
          <w:rFonts w:cstheme="minorHAnsi"/>
          <w:bCs/>
        </w:rPr>
        <w:t xml:space="preserve"> that, during </w:t>
      </w:r>
      <w:r w:rsidR="00643AC3">
        <w:rPr>
          <w:rFonts w:cstheme="minorHAnsi"/>
          <w:bCs/>
        </w:rPr>
        <w:t xml:space="preserve">the </w:t>
      </w:r>
      <w:r w:rsidRPr="00E976CE">
        <w:rPr>
          <w:rFonts w:cstheme="minorHAnsi"/>
          <w:bCs/>
        </w:rPr>
        <w:t xml:space="preserve">2016 dispute, both sides showed little evidence of good partnership, continuously accusing each other of putting patients at risk and unwillingness to cooperate </w:t>
      </w:r>
      <w:sdt>
        <w:sdtPr>
          <w:rPr>
            <w:rFonts w:cstheme="minorHAnsi"/>
            <w:bCs/>
          </w:rPr>
          <w:id w:val="-200940741"/>
          <w:citation/>
        </w:sdtPr>
        <w:sdtContent>
          <w:r w:rsidRPr="00E976CE">
            <w:rPr>
              <w:rFonts w:cstheme="minorHAnsi"/>
              <w:bCs/>
            </w:rPr>
            <w:fldChar w:fldCharType="begin"/>
          </w:r>
          <w:r w:rsidRPr="00E976CE">
            <w:rPr>
              <w:rFonts w:cstheme="minorHAnsi"/>
              <w:bCs/>
            </w:rPr>
            <w:instrText xml:space="preserve"> CITATION Ind6b \l 2057 </w:instrText>
          </w:r>
          <w:r w:rsidRPr="00E976CE">
            <w:rPr>
              <w:rFonts w:cstheme="minorHAnsi"/>
              <w:bCs/>
            </w:rPr>
            <w:fldChar w:fldCharType="separate"/>
          </w:r>
          <w:r w:rsidR="00BD0EBE" w:rsidRPr="00BD0EBE">
            <w:rPr>
              <w:rFonts w:cstheme="minorHAnsi"/>
              <w:noProof/>
            </w:rPr>
            <w:t>(Independent, 2016b)</w:t>
          </w:r>
          <w:r w:rsidRPr="00E976CE">
            <w:rPr>
              <w:rFonts w:cstheme="minorHAnsi"/>
              <w:bCs/>
            </w:rPr>
            <w:fldChar w:fldCharType="end"/>
          </w:r>
        </w:sdtContent>
      </w:sdt>
      <w:r w:rsidRPr="00E976CE">
        <w:rPr>
          <w:rFonts w:cstheme="minorHAnsi"/>
          <w:bCs/>
        </w:rPr>
        <w:t>.</w:t>
      </w:r>
    </w:p>
    <w:p w:rsidR="000066C8" w:rsidRPr="00E976CE" w:rsidRDefault="00A32FF2" w:rsidP="00E976CE">
      <w:pPr>
        <w:pStyle w:val="Heading1"/>
        <w:rPr>
          <w:b/>
          <w:color w:val="auto"/>
          <w:sz w:val="24"/>
        </w:rPr>
      </w:pPr>
      <w:bookmarkStart w:id="6" w:name="_Toc509254660"/>
      <w:r w:rsidRPr="00E976CE">
        <w:rPr>
          <w:b/>
          <w:color w:val="auto"/>
          <w:sz w:val="24"/>
        </w:rPr>
        <w:t xml:space="preserve">Additional factors </w:t>
      </w:r>
      <w:r w:rsidR="00615C62" w:rsidRPr="00E976CE">
        <w:rPr>
          <w:b/>
          <w:color w:val="auto"/>
          <w:sz w:val="24"/>
        </w:rPr>
        <w:t>in conflict</w:t>
      </w:r>
      <w:bookmarkEnd w:id="6"/>
      <w:r w:rsidRPr="00E976CE">
        <w:rPr>
          <w:b/>
          <w:color w:val="auto"/>
          <w:sz w:val="24"/>
        </w:rPr>
        <w:t xml:space="preserve"> </w:t>
      </w:r>
    </w:p>
    <w:p w:rsidR="00E976CE" w:rsidRDefault="00E976CE" w:rsidP="00667455">
      <w:pPr>
        <w:spacing w:after="0" w:line="276" w:lineRule="auto"/>
        <w:jc w:val="both"/>
        <w:textAlignment w:val="baseline"/>
        <w:rPr>
          <w:rFonts w:cstheme="minorHAnsi"/>
          <w:bCs/>
        </w:rPr>
      </w:pPr>
    </w:p>
    <w:p w:rsidR="000066C8" w:rsidRPr="00E976CE" w:rsidRDefault="00615C62" w:rsidP="00E976CE">
      <w:pPr>
        <w:spacing w:line="276" w:lineRule="auto"/>
        <w:jc w:val="both"/>
        <w:textAlignment w:val="baseline"/>
        <w:rPr>
          <w:rFonts w:cstheme="minorHAnsi"/>
          <w:bCs/>
        </w:rPr>
      </w:pPr>
      <w:r w:rsidRPr="00E976CE">
        <w:rPr>
          <w:rFonts w:cstheme="minorHAnsi"/>
          <w:bCs/>
        </w:rPr>
        <w:t xml:space="preserve">In addition to conspicuous factors mentioned </w:t>
      </w:r>
      <w:r w:rsidR="002830FA">
        <w:rPr>
          <w:rFonts w:cstheme="minorHAnsi"/>
          <w:bCs/>
        </w:rPr>
        <w:t>earlier</w:t>
      </w:r>
      <w:r w:rsidRPr="00E976CE">
        <w:rPr>
          <w:rFonts w:cstheme="minorHAnsi"/>
          <w:bCs/>
        </w:rPr>
        <w:t>, the breakdown in relationships can</w:t>
      </w:r>
      <w:r w:rsidR="000066C8" w:rsidRPr="00E976CE">
        <w:rPr>
          <w:rFonts w:cstheme="minorHAnsi"/>
          <w:bCs/>
        </w:rPr>
        <w:t xml:space="preserve"> often </w:t>
      </w:r>
      <w:r w:rsidRPr="00E976CE">
        <w:rPr>
          <w:rFonts w:cstheme="minorHAnsi"/>
          <w:bCs/>
        </w:rPr>
        <w:t xml:space="preserve">appear </w:t>
      </w:r>
      <w:r w:rsidR="000066C8" w:rsidRPr="00E976CE">
        <w:rPr>
          <w:rFonts w:cstheme="minorHAnsi"/>
          <w:bCs/>
        </w:rPr>
        <w:t>due to more subtle, underlying issues:</w:t>
      </w:r>
    </w:p>
    <w:p w:rsidR="000066C8" w:rsidRPr="00E976CE" w:rsidRDefault="00490A58" w:rsidP="00E976CE">
      <w:pPr>
        <w:spacing w:line="276" w:lineRule="auto"/>
        <w:jc w:val="both"/>
        <w:textAlignment w:val="baseline"/>
        <w:rPr>
          <w:rFonts w:cstheme="minorHAnsi"/>
          <w:bCs/>
          <w:i/>
        </w:rPr>
      </w:pPr>
      <w:r>
        <w:rPr>
          <w:rFonts w:cstheme="minorHAnsi"/>
          <w:bCs/>
          <w:i/>
        </w:rPr>
        <w:t>Failing culture</w:t>
      </w:r>
    </w:p>
    <w:p w:rsidR="000066C8" w:rsidRDefault="000066C8" w:rsidP="00E976CE">
      <w:pPr>
        <w:spacing w:line="276" w:lineRule="auto"/>
        <w:jc w:val="both"/>
        <w:textAlignment w:val="baseline"/>
        <w:rPr>
          <w:rFonts w:cstheme="minorHAnsi"/>
          <w:bCs/>
        </w:rPr>
      </w:pPr>
      <w:r w:rsidRPr="00E976CE">
        <w:rPr>
          <w:rFonts w:cstheme="minorHAnsi"/>
          <w:bCs/>
        </w:rPr>
        <w:t xml:space="preserve">Around the time the new contracts were proposed, the NHS staff were voicing their anger against being overworked </w:t>
      </w:r>
      <w:r w:rsidR="009F048D">
        <w:rPr>
          <w:rFonts w:cstheme="minorHAnsi"/>
          <w:bCs/>
        </w:rPr>
        <w:t>(</w:t>
      </w:r>
      <w:r w:rsidRPr="00E976CE">
        <w:rPr>
          <w:rFonts w:cstheme="minorHAnsi"/>
          <w:bCs/>
        </w:rPr>
        <w:t>working longer hours</w:t>
      </w:r>
      <w:r w:rsidR="009F048D">
        <w:rPr>
          <w:rFonts w:cstheme="minorHAnsi"/>
          <w:bCs/>
        </w:rPr>
        <w:t>), and undervalued (</w:t>
      </w:r>
      <w:r w:rsidRPr="00E976CE">
        <w:rPr>
          <w:rFonts w:cstheme="minorHAnsi"/>
          <w:bCs/>
        </w:rPr>
        <w:t>covering more patients without additional remuneration</w:t>
      </w:r>
      <w:r w:rsidR="009F048D">
        <w:rPr>
          <w:rFonts w:cstheme="minorHAnsi"/>
          <w:bCs/>
        </w:rPr>
        <w:t>)</w:t>
      </w:r>
      <w:r w:rsidRPr="00E976CE">
        <w:rPr>
          <w:rFonts w:cstheme="minorHAnsi"/>
          <w:bCs/>
        </w:rPr>
        <w:t xml:space="preserve">. They were experiencing burnout and the situation was getting worse, often described by </w:t>
      </w:r>
      <w:r w:rsidR="00E53583">
        <w:rPr>
          <w:rFonts w:cstheme="minorHAnsi"/>
          <w:bCs/>
        </w:rPr>
        <w:t xml:space="preserve">the </w:t>
      </w:r>
      <w:r w:rsidRPr="00E976CE">
        <w:rPr>
          <w:rFonts w:cstheme="minorHAnsi"/>
          <w:bCs/>
        </w:rPr>
        <w:t xml:space="preserve">media as reaching crisis point </w:t>
      </w:r>
      <w:sdt>
        <w:sdtPr>
          <w:rPr>
            <w:rFonts w:cstheme="minorHAnsi"/>
            <w:bCs/>
          </w:rPr>
          <w:id w:val="-574814178"/>
          <w:citation/>
        </w:sdtPr>
        <w:sdtContent>
          <w:r w:rsidRPr="00E976CE">
            <w:rPr>
              <w:rFonts w:cstheme="minorHAnsi"/>
              <w:bCs/>
            </w:rPr>
            <w:fldChar w:fldCharType="begin"/>
          </w:r>
          <w:r w:rsidRPr="00E976CE">
            <w:rPr>
              <w:rFonts w:cstheme="minorHAnsi"/>
              <w:bCs/>
            </w:rPr>
            <w:instrText xml:space="preserve"> CITATION Car15 \l 2057 </w:instrText>
          </w:r>
          <w:r w:rsidRPr="00E976CE">
            <w:rPr>
              <w:rFonts w:cstheme="minorHAnsi"/>
              <w:bCs/>
            </w:rPr>
            <w:fldChar w:fldCharType="separate"/>
          </w:r>
          <w:r w:rsidR="00BD0EBE" w:rsidRPr="00BD0EBE">
            <w:rPr>
              <w:rFonts w:cstheme="minorHAnsi"/>
              <w:noProof/>
            </w:rPr>
            <w:t>(Carpenter, 2015)</w:t>
          </w:r>
          <w:r w:rsidRPr="00E976CE">
            <w:rPr>
              <w:rFonts w:cstheme="minorHAnsi"/>
              <w:bCs/>
            </w:rPr>
            <w:fldChar w:fldCharType="end"/>
          </w:r>
        </w:sdtContent>
      </w:sdt>
      <w:r w:rsidRPr="00E976CE">
        <w:rPr>
          <w:rFonts w:cstheme="minorHAnsi"/>
          <w:bCs/>
        </w:rPr>
        <w:t xml:space="preserve">. </w:t>
      </w:r>
    </w:p>
    <w:p w:rsidR="00490A58" w:rsidRDefault="00490A58" w:rsidP="00E976CE">
      <w:pPr>
        <w:spacing w:line="276" w:lineRule="auto"/>
        <w:jc w:val="both"/>
        <w:textAlignment w:val="baseline"/>
        <w:rPr>
          <w:rFonts w:cstheme="minorHAnsi"/>
          <w:bCs/>
        </w:rPr>
      </w:pPr>
    </w:p>
    <w:p w:rsidR="00490A58" w:rsidRPr="00E976CE" w:rsidRDefault="00490A58" w:rsidP="00E976CE">
      <w:pPr>
        <w:spacing w:line="276" w:lineRule="auto"/>
        <w:jc w:val="both"/>
        <w:textAlignment w:val="baseline"/>
        <w:rPr>
          <w:rFonts w:cstheme="minorHAnsi"/>
          <w:bCs/>
        </w:rPr>
      </w:pPr>
    </w:p>
    <w:p w:rsidR="000066C8" w:rsidRPr="00E976CE" w:rsidRDefault="00490A58" w:rsidP="00E976CE">
      <w:pPr>
        <w:spacing w:line="276" w:lineRule="auto"/>
        <w:jc w:val="both"/>
        <w:textAlignment w:val="baseline"/>
        <w:rPr>
          <w:rFonts w:cstheme="minorHAnsi"/>
          <w:bCs/>
          <w:i/>
        </w:rPr>
      </w:pPr>
      <w:r>
        <w:rPr>
          <w:rFonts w:cstheme="minorHAnsi"/>
          <w:bCs/>
          <w:i/>
        </w:rPr>
        <w:lastRenderedPageBreak/>
        <w:t>Safety issues</w:t>
      </w: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During the consultations, junior doctors expressed worry about not getting enough rest to perform their job properly. The BMA claimed that frequently changing working patterns would lead to fatigue, inevitably making patients less safe. The union argued that some of the administrative changes included in new contracts would also result in removing important safeguards </w:t>
      </w:r>
      <w:sdt>
        <w:sdtPr>
          <w:rPr>
            <w:rFonts w:cstheme="minorHAnsi"/>
            <w:bCs/>
          </w:rPr>
          <w:id w:val="2088110524"/>
          <w:citation/>
        </w:sdtPr>
        <w:sdtContent>
          <w:r w:rsidRPr="00E976CE">
            <w:rPr>
              <w:rFonts w:cstheme="minorHAnsi"/>
              <w:bCs/>
            </w:rPr>
            <w:fldChar w:fldCharType="begin"/>
          </w:r>
          <w:r w:rsidRPr="00E976CE">
            <w:rPr>
              <w:rFonts w:cstheme="minorHAnsi"/>
              <w:bCs/>
            </w:rPr>
            <w:instrText xml:space="preserve"> CITATION Hit16 \l 2057 </w:instrText>
          </w:r>
          <w:r w:rsidRPr="00E976CE">
            <w:rPr>
              <w:rFonts w:cstheme="minorHAnsi"/>
              <w:bCs/>
            </w:rPr>
            <w:fldChar w:fldCharType="separate"/>
          </w:r>
          <w:r w:rsidR="00BD0EBE" w:rsidRPr="00BD0EBE">
            <w:rPr>
              <w:rFonts w:cstheme="minorHAnsi"/>
              <w:noProof/>
            </w:rPr>
            <w:t>(Hitchens, 2016)</w:t>
          </w:r>
          <w:r w:rsidRPr="00E976CE">
            <w:rPr>
              <w:rFonts w:cstheme="minorHAnsi"/>
              <w:bCs/>
            </w:rPr>
            <w:fldChar w:fldCharType="end"/>
          </w:r>
        </w:sdtContent>
      </w:sdt>
      <w:r w:rsidRPr="00E976CE">
        <w:rPr>
          <w:rFonts w:cstheme="minorHAnsi"/>
          <w:bCs/>
        </w:rPr>
        <w:t>.</w:t>
      </w:r>
    </w:p>
    <w:p w:rsidR="00D6372E" w:rsidRPr="00684D7A" w:rsidRDefault="00A32FF2" w:rsidP="00E976CE">
      <w:pPr>
        <w:pStyle w:val="Heading1"/>
        <w:rPr>
          <w:b/>
          <w:color w:val="auto"/>
          <w:sz w:val="24"/>
        </w:rPr>
      </w:pPr>
      <w:bookmarkStart w:id="7" w:name="_Toc509254661"/>
      <w:r w:rsidRPr="00684D7A">
        <w:rPr>
          <w:b/>
          <w:color w:val="auto"/>
          <w:sz w:val="24"/>
        </w:rPr>
        <w:t>C</w:t>
      </w:r>
      <w:r w:rsidR="00D6372E" w:rsidRPr="00684D7A">
        <w:rPr>
          <w:b/>
          <w:color w:val="auto"/>
          <w:sz w:val="24"/>
        </w:rPr>
        <w:t>ontracts of employment</w:t>
      </w:r>
      <w:bookmarkEnd w:id="7"/>
      <w:r w:rsidR="00D6372E" w:rsidRPr="00684D7A">
        <w:rPr>
          <w:b/>
          <w:color w:val="auto"/>
          <w:sz w:val="24"/>
        </w:rPr>
        <w:t xml:space="preserve"> </w:t>
      </w:r>
    </w:p>
    <w:p w:rsidR="00E976CE" w:rsidRDefault="00E976CE" w:rsidP="00667455">
      <w:pPr>
        <w:spacing w:after="0" w:line="276" w:lineRule="auto"/>
        <w:jc w:val="both"/>
        <w:textAlignment w:val="baseline"/>
        <w:rPr>
          <w:rFonts w:cstheme="minorHAnsi"/>
          <w:bCs/>
        </w:rPr>
      </w:pPr>
    </w:p>
    <w:p w:rsidR="00D57CF3" w:rsidRDefault="009D0EC5" w:rsidP="00E976CE">
      <w:pPr>
        <w:spacing w:line="276" w:lineRule="auto"/>
        <w:jc w:val="both"/>
        <w:textAlignment w:val="baseline"/>
        <w:rPr>
          <w:rFonts w:cstheme="minorHAnsi"/>
          <w:bCs/>
        </w:rPr>
      </w:pPr>
      <w:r w:rsidRPr="00E976CE">
        <w:rPr>
          <w:rFonts w:cstheme="minorHAnsi"/>
          <w:bCs/>
        </w:rPr>
        <w:t xml:space="preserve">To </w:t>
      </w:r>
      <w:r w:rsidR="00B30498" w:rsidRPr="00E976CE">
        <w:rPr>
          <w:rFonts w:cstheme="minorHAnsi"/>
          <w:bCs/>
        </w:rPr>
        <w:t>a</w:t>
      </w:r>
      <w:r w:rsidRPr="00E976CE">
        <w:rPr>
          <w:rFonts w:cstheme="minorHAnsi"/>
          <w:bCs/>
        </w:rPr>
        <w:t xml:space="preserve">void uncertainty or dispute about the terms of employment, the good practice is for them to be </w:t>
      </w:r>
      <w:r w:rsidR="008B03C9" w:rsidRPr="00E976CE">
        <w:rPr>
          <w:rFonts w:cstheme="minorHAnsi"/>
          <w:bCs/>
        </w:rPr>
        <w:t>clearly set out and given to the new employee before or when they start the job</w:t>
      </w:r>
      <w:r w:rsidR="00B0072A" w:rsidRPr="00E976CE">
        <w:rPr>
          <w:rFonts w:cstheme="minorHAnsi"/>
          <w:bCs/>
        </w:rPr>
        <w:t xml:space="preserve"> </w:t>
      </w:r>
      <w:sdt>
        <w:sdtPr>
          <w:rPr>
            <w:rFonts w:cstheme="minorHAnsi"/>
            <w:bCs/>
          </w:rPr>
          <w:id w:val="2077781714"/>
          <w:citation/>
        </w:sdtPr>
        <w:sdtContent>
          <w:r w:rsidR="00B0072A" w:rsidRPr="00E976CE">
            <w:rPr>
              <w:rFonts w:cstheme="minorHAnsi"/>
              <w:bCs/>
            </w:rPr>
            <w:fldChar w:fldCharType="begin"/>
          </w:r>
          <w:r w:rsidR="00DB57F6" w:rsidRPr="00E976CE">
            <w:rPr>
              <w:rFonts w:cstheme="minorHAnsi"/>
              <w:bCs/>
            </w:rPr>
            <w:instrText xml:space="preserve">CITATION CIP171 \l 2057 </w:instrText>
          </w:r>
          <w:r w:rsidR="00B0072A" w:rsidRPr="00E976CE">
            <w:rPr>
              <w:rFonts w:cstheme="minorHAnsi"/>
              <w:bCs/>
            </w:rPr>
            <w:fldChar w:fldCharType="separate"/>
          </w:r>
          <w:r w:rsidR="00BD0EBE" w:rsidRPr="00BD0EBE">
            <w:rPr>
              <w:rFonts w:cstheme="minorHAnsi"/>
              <w:noProof/>
            </w:rPr>
            <w:t>(CIPD, 2017a)</w:t>
          </w:r>
          <w:r w:rsidR="00B0072A" w:rsidRPr="00E976CE">
            <w:rPr>
              <w:rFonts w:cstheme="minorHAnsi"/>
              <w:bCs/>
            </w:rPr>
            <w:fldChar w:fldCharType="end"/>
          </w:r>
        </w:sdtContent>
      </w:sdt>
      <w:r w:rsidR="008B03C9" w:rsidRPr="00E976CE">
        <w:rPr>
          <w:rFonts w:cstheme="minorHAnsi"/>
          <w:bCs/>
        </w:rPr>
        <w:t>.</w:t>
      </w:r>
      <w:r w:rsidR="00B0072A" w:rsidRPr="00E976CE">
        <w:rPr>
          <w:rFonts w:cstheme="minorHAnsi"/>
          <w:bCs/>
        </w:rPr>
        <w:t xml:space="preserve"> </w:t>
      </w:r>
      <w:r w:rsidRPr="00E976CE">
        <w:rPr>
          <w:rFonts w:cstheme="minorHAnsi"/>
          <w:bCs/>
        </w:rPr>
        <w:t>A contract does not have to be in writing to be legally valid, but it is better if it is</w:t>
      </w:r>
      <w:r w:rsidR="00B0072A" w:rsidRPr="00E976CE">
        <w:rPr>
          <w:rFonts w:cstheme="minorHAnsi"/>
          <w:bCs/>
        </w:rPr>
        <w:t xml:space="preserve"> </w:t>
      </w:r>
      <w:sdt>
        <w:sdtPr>
          <w:rPr>
            <w:rFonts w:cstheme="minorHAnsi"/>
            <w:bCs/>
          </w:rPr>
          <w:id w:val="-2135636446"/>
          <w:citation/>
        </w:sdtPr>
        <w:sdtContent>
          <w:r w:rsidR="00B0072A" w:rsidRPr="00E976CE">
            <w:rPr>
              <w:rFonts w:cstheme="minorHAnsi"/>
              <w:bCs/>
            </w:rPr>
            <w:fldChar w:fldCharType="begin"/>
          </w:r>
          <w:r w:rsidR="00F740C8" w:rsidRPr="00E976CE">
            <w:rPr>
              <w:rFonts w:cstheme="minorHAnsi"/>
              <w:bCs/>
            </w:rPr>
            <w:instrText xml:space="preserve">CITATION ACA18 \l 2057 </w:instrText>
          </w:r>
          <w:r w:rsidR="00B0072A" w:rsidRPr="00E976CE">
            <w:rPr>
              <w:rFonts w:cstheme="minorHAnsi"/>
              <w:bCs/>
            </w:rPr>
            <w:fldChar w:fldCharType="separate"/>
          </w:r>
          <w:r w:rsidR="00BD0EBE" w:rsidRPr="00BD0EBE">
            <w:rPr>
              <w:rFonts w:cstheme="minorHAnsi"/>
              <w:noProof/>
            </w:rPr>
            <w:t>(ACAS, 2018a)</w:t>
          </w:r>
          <w:r w:rsidR="00B0072A" w:rsidRPr="00E976CE">
            <w:rPr>
              <w:rFonts w:cstheme="minorHAnsi"/>
              <w:bCs/>
            </w:rPr>
            <w:fldChar w:fldCharType="end"/>
          </w:r>
        </w:sdtContent>
      </w:sdt>
      <w:r w:rsidRPr="00E976CE">
        <w:rPr>
          <w:rFonts w:cstheme="minorHAnsi"/>
          <w:bCs/>
        </w:rPr>
        <w:t>.</w:t>
      </w:r>
      <w:r w:rsidR="009F0651" w:rsidRPr="00E976CE">
        <w:rPr>
          <w:rFonts w:cstheme="minorHAnsi"/>
          <w:bCs/>
        </w:rPr>
        <w:t xml:space="preserve"> </w:t>
      </w:r>
    </w:p>
    <w:p w:rsidR="00012024" w:rsidRPr="00E976CE" w:rsidRDefault="009F0651" w:rsidP="00E976CE">
      <w:pPr>
        <w:spacing w:line="276" w:lineRule="auto"/>
        <w:jc w:val="both"/>
        <w:textAlignment w:val="baseline"/>
        <w:rPr>
          <w:rFonts w:cstheme="minorHAnsi"/>
          <w:bCs/>
        </w:rPr>
      </w:pPr>
      <w:r w:rsidRPr="00E976CE">
        <w:rPr>
          <w:rFonts w:cstheme="minorHAnsi"/>
          <w:bCs/>
        </w:rPr>
        <w:t>F</w:t>
      </w:r>
      <w:r w:rsidR="00490A58">
        <w:rPr>
          <w:rFonts w:cstheme="minorHAnsi"/>
          <w:bCs/>
        </w:rPr>
        <w:t>ull-time</w:t>
      </w:r>
      <w:r w:rsidR="00DB57F6" w:rsidRPr="00E976CE">
        <w:rPr>
          <w:rFonts w:cstheme="minorHAnsi"/>
          <w:bCs/>
        </w:rPr>
        <w:t>,</w:t>
      </w:r>
      <w:r w:rsidR="00477489" w:rsidRPr="00E976CE">
        <w:rPr>
          <w:rFonts w:cstheme="minorHAnsi"/>
          <w:bCs/>
        </w:rPr>
        <w:t xml:space="preserve"> </w:t>
      </w:r>
      <w:r w:rsidR="00C9437B" w:rsidRPr="00E976CE">
        <w:rPr>
          <w:rFonts w:cstheme="minorHAnsi"/>
          <w:bCs/>
        </w:rPr>
        <w:t>part-time</w:t>
      </w:r>
      <w:r w:rsidR="00477489" w:rsidRPr="00E976CE">
        <w:rPr>
          <w:rFonts w:cstheme="minorHAnsi"/>
          <w:bCs/>
        </w:rPr>
        <w:t>, honorary</w:t>
      </w:r>
      <w:r w:rsidR="00C9437B" w:rsidRPr="00E976CE">
        <w:rPr>
          <w:rFonts w:cstheme="minorHAnsi"/>
          <w:bCs/>
        </w:rPr>
        <w:t xml:space="preserve"> and so called </w:t>
      </w:r>
      <w:r w:rsidR="00DB57F6" w:rsidRPr="00E976CE">
        <w:rPr>
          <w:rFonts w:cstheme="minorHAnsi"/>
          <w:bCs/>
        </w:rPr>
        <w:t>‘</w:t>
      </w:r>
      <w:r w:rsidR="00C9437B" w:rsidRPr="00E976CE">
        <w:rPr>
          <w:rFonts w:cstheme="minorHAnsi"/>
          <w:bCs/>
        </w:rPr>
        <w:t>zero hours contracts</w:t>
      </w:r>
      <w:r w:rsidR="00DB57F6" w:rsidRPr="00E976CE">
        <w:rPr>
          <w:rFonts w:cstheme="minorHAnsi"/>
          <w:bCs/>
        </w:rPr>
        <w:t>’</w:t>
      </w:r>
      <w:r w:rsidR="005D2F8C" w:rsidRPr="00E976CE">
        <w:rPr>
          <w:rFonts w:cstheme="minorHAnsi"/>
          <w:bCs/>
        </w:rPr>
        <w:t xml:space="preserve"> are being used</w:t>
      </w:r>
      <w:r w:rsidR="00B5513C" w:rsidRPr="00E976CE">
        <w:rPr>
          <w:rFonts w:cstheme="minorHAnsi"/>
          <w:bCs/>
        </w:rPr>
        <w:t xml:space="preserve"> across </w:t>
      </w:r>
      <w:r w:rsidRPr="00E976CE">
        <w:rPr>
          <w:rFonts w:cstheme="minorHAnsi"/>
          <w:bCs/>
        </w:rPr>
        <w:t xml:space="preserve">the </w:t>
      </w:r>
      <w:r w:rsidR="00B5513C" w:rsidRPr="00E976CE">
        <w:rPr>
          <w:rFonts w:cstheme="minorHAnsi"/>
          <w:bCs/>
        </w:rPr>
        <w:t>NHS</w:t>
      </w:r>
      <w:r w:rsidR="00182825" w:rsidRPr="00E976CE">
        <w:rPr>
          <w:rFonts w:cstheme="minorHAnsi"/>
          <w:bCs/>
        </w:rPr>
        <w:t xml:space="preserve">. </w:t>
      </w:r>
      <w:r w:rsidR="00B5513C" w:rsidRPr="00E976CE">
        <w:rPr>
          <w:rFonts w:cstheme="minorHAnsi"/>
          <w:bCs/>
        </w:rPr>
        <w:t>The part-time contracts were introduced t</w:t>
      </w:r>
      <w:r w:rsidR="00477489" w:rsidRPr="00E976CE">
        <w:rPr>
          <w:rFonts w:cstheme="minorHAnsi"/>
          <w:bCs/>
        </w:rPr>
        <w:t xml:space="preserve">o improve recruitment and retention of consultants </w:t>
      </w:r>
      <w:r w:rsidR="00490A58" w:rsidRPr="00E976CE">
        <w:rPr>
          <w:rFonts w:cstheme="minorHAnsi"/>
          <w:bCs/>
        </w:rPr>
        <w:t>to</w:t>
      </w:r>
      <w:r w:rsidR="00113A73" w:rsidRPr="00E976CE">
        <w:rPr>
          <w:rFonts w:cstheme="minorHAnsi"/>
          <w:bCs/>
        </w:rPr>
        <w:t xml:space="preserve"> </w:t>
      </w:r>
      <w:r w:rsidR="00477489" w:rsidRPr="00E976CE">
        <w:rPr>
          <w:rFonts w:cstheme="minorHAnsi"/>
          <w:bCs/>
        </w:rPr>
        <w:t xml:space="preserve">promote </w:t>
      </w:r>
      <w:r w:rsidR="001E29B4">
        <w:rPr>
          <w:rFonts w:cstheme="minorHAnsi"/>
          <w:bCs/>
        </w:rPr>
        <w:t xml:space="preserve">a </w:t>
      </w:r>
      <w:r w:rsidR="00477489" w:rsidRPr="00E976CE">
        <w:rPr>
          <w:rFonts w:cstheme="minorHAnsi"/>
          <w:bCs/>
        </w:rPr>
        <w:t>healthy work-life balance and encourage flexible working</w:t>
      </w:r>
      <w:r w:rsidR="00B0072A" w:rsidRPr="00E976CE">
        <w:rPr>
          <w:rFonts w:cstheme="minorHAnsi"/>
          <w:bCs/>
        </w:rPr>
        <w:t xml:space="preserve"> </w:t>
      </w:r>
      <w:sdt>
        <w:sdtPr>
          <w:rPr>
            <w:rFonts w:cstheme="minorHAnsi"/>
            <w:bCs/>
          </w:rPr>
          <w:id w:val="-1509060553"/>
          <w:citation/>
        </w:sdtPr>
        <w:sdtContent>
          <w:r w:rsidR="00B0072A" w:rsidRPr="00E976CE">
            <w:rPr>
              <w:rFonts w:cstheme="minorHAnsi"/>
              <w:bCs/>
            </w:rPr>
            <w:fldChar w:fldCharType="begin"/>
          </w:r>
          <w:r w:rsidR="006100A5" w:rsidRPr="00E976CE">
            <w:rPr>
              <w:rFonts w:cstheme="minorHAnsi"/>
              <w:bCs/>
            </w:rPr>
            <w:instrText xml:space="preserve">CITATION BMA18 \l 2057 </w:instrText>
          </w:r>
          <w:r w:rsidR="00B0072A" w:rsidRPr="00E976CE">
            <w:rPr>
              <w:rFonts w:cstheme="minorHAnsi"/>
              <w:bCs/>
            </w:rPr>
            <w:fldChar w:fldCharType="separate"/>
          </w:r>
          <w:r w:rsidR="00BD0EBE" w:rsidRPr="00BD0EBE">
            <w:rPr>
              <w:rFonts w:cstheme="minorHAnsi"/>
              <w:noProof/>
            </w:rPr>
            <w:t>(BMA, 2018a)</w:t>
          </w:r>
          <w:r w:rsidR="00B0072A" w:rsidRPr="00E976CE">
            <w:rPr>
              <w:rFonts w:cstheme="minorHAnsi"/>
              <w:bCs/>
            </w:rPr>
            <w:fldChar w:fldCharType="end"/>
          </w:r>
        </w:sdtContent>
      </w:sdt>
      <w:r w:rsidR="00113A73" w:rsidRPr="00E976CE">
        <w:rPr>
          <w:rFonts w:cstheme="minorHAnsi"/>
          <w:bCs/>
        </w:rPr>
        <w:t>.</w:t>
      </w:r>
      <w:r w:rsidR="00D57CF3">
        <w:rPr>
          <w:rFonts w:cstheme="minorHAnsi"/>
          <w:bCs/>
        </w:rPr>
        <w:t xml:space="preserve"> </w:t>
      </w:r>
      <w:r w:rsidR="008F7D06" w:rsidRPr="00E976CE">
        <w:rPr>
          <w:rFonts w:cstheme="minorHAnsi"/>
          <w:bCs/>
        </w:rPr>
        <w:t>In contrary, junior doctors’ contracts are very rigid</w:t>
      </w:r>
      <w:r w:rsidRPr="00E976CE">
        <w:rPr>
          <w:rFonts w:cstheme="minorHAnsi"/>
          <w:bCs/>
        </w:rPr>
        <w:t>,</w:t>
      </w:r>
      <w:r w:rsidR="008F7D06" w:rsidRPr="00E976CE">
        <w:rPr>
          <w:rFonts w:cstheme="minorHAnsi"/>
          <w:bCs/>
        </w:rPr>
        <w:t xml:space="preserve"> full-time contracts </w:t>
      </w:r>
      <w:sdt>
        <w:sdtPr>
          <w:rPr>
            <w:rFonts w:cstheme="minorHAnsi"/>
            <w:bCs/>
          </w:rPr>
          <w:id w:val="757252667"/>
          <w:citation/>
        </w:sdtPr>
        <w:sdtContent>
          <w:r w:rsidR="008F7D06" w:rsidRPr="00E976CE">
            <w:rPr>
              <w:rFonts w:cstheme="minorHAnsi"/>
              <w:bCs/>
            </w:rPr>
            <w:fldChar w:fldCharType="begin"/>
          </w:r>
          <w:r w:rsidR="008F7D06" w:rsidRPr="00E976CE">
            <w:rPr>
              <w:rFonts w:cstheme="minorHAnsi"/>
              <w:bCs/>
            </w:rPr>
            <w:instrText xml:space="preserve"> CITATION BMA16 \l 2057 </w:instrText>
          </w:r>
          <w:r w:rsidR="008F7D06" w:rsidRPr="00E976CE">
            <w:rPr>
              <w:rFonts w:cstheme="minorHAnsi"/>
              <w:bCs/>
            </w:rPr>
            <w:fldChar w:fldCharType="separate"/>
          </w:r>
          <w:r w:rsidR="00BD0EBE" w:rsidRPr="00BD0EBE">
            <w:rPr>
              <w:rFonts w:cstheme="minorHAnsi"/>
              <w:noProof/>
            </w:rPr>
            <w:t>(BMA, 2016)</w:t>
          </w:r>
          <w:r w:rsidR="008F7D06" w:rsidRPr="00E976CE">
            <w:rPr>
              <w:rFonts w:cstheme="minorHAnsi"/>
              <w:bCs/>
            </w:rPr>
            <w:fldChar w:fldCharType="end"/>
          </w:r>
        </w:sdtContent>
      </w:sdt>
      <w:r w:rsidR="00806699" w:rsidRPr="00E976CE">
        <w:rPr>
          <w:rFonts w:cstheme="minorHAnsi"/>
          <w:bCs/>
        </w:rPr>
        <w:t xml:space="preserve">. They benefit the planning and management purposes, but hinder employee engagement. The </w:t>
      </w:r>
      <w:r w:rsidR="00DB6A4F" w:rsidRPr="00E976CE">
        <w:rPr>
          <w:rFonts w:cstheme="minorHAnsi"/>
          <w:bCs/>
        </w:rPr>
        <w:t xml:space="preserve">modelling </w:t>
      </w:r>
      <w:r w:rsidRPr="00E976CE">
        <w:rPr>
          <w:rFonts w:cstheme="minorHAnsi"/>
          <w:bCs/>
        </w:rPr>
        <w:t>was undertaken t</w:t>
      </w:r>
      <w:r w:rsidR="00806699" w:rsidRPr="00E976CE">
        <w:rPr>
          <w:rFonts w:cstheme="minorHAnsi"/>
          <w:bCs/>
        </w:rPr>
        <w:t xml:space="preserve">o consider impact and implications of allowing more flexible working </w:t>
      </w:r>
      <w:sdt>
        <w:sdtPr>
          <w:rPr>
            <w:rFonts w:cstheme="minorHAnsi"/>
            <w:bCs/>
          </w:rPr>
          <w:id w:val="107021232"/>
          <w:citation/>
        </w:sdtPr>
        <w:sdtContent>
          <w:r w:rsidR="00806699" w:rsidRPr="00E976CE">
            <w:rPr>
              <w:rFonts w:cstheme="minorHAnsi"/>
              <w:bCs/>
            </w:rPr>
            <w:fldChar w:fldCharType="begin"/>
          </w:r>
          <w:r w:rsidR="00806699" w:rsidRPr="00E976CE">
            <w:rPr>
              <w:rFonts w:cstheme="minorHAnsi"/>
              <w:bCs/>
            </w:rPr>
            <w:instrText xml:space="preserve">CITATION Wil18 \l 2057 </w:instrText>
          </w:r>
          <w:r w:rsidR="00806699" w:rsidRPr="00E976CE">
            <w:rPr>
              <w:rFonts w:cstheme="minorHAnsi"/>
              <w:bCs/>
            </w:rPr>
            <w:fldChar w:fldCharType="separate"/>
          </w:r>
          <w:r w:rsidR="00BD0EBE" w:rsidRPr="00BD0EBE">
            <w:rPr>
              <w:rFonts w:cstheme="minorHAnsi"/>
              <w:noProof/>
            </w:rPr>
            <w:t>(Wilkinson, 2016)</w:t>
          </w:r>
          <w:r w:rsidR="00806699" w:rsidRPr="00E976CE">
            <w:rPr>
              <w:rFonts w:cstheme="minorHAnsi"/>
              <w:bCs/>
            </w:rPr>
            <w:fldChar w:fldCharType="end"/>
          </w:r>
        </w:sdtContent>
      </w:sdt>
      <w:r w:rsidR="00DB6A4F" w:rsidRPr="00E976CE">
        <w:rPr>
          <w:rFonts w:cstheme="minorHAnsi"/>
          <w:bCs/>
        </w:rPr>
        <w:t xml:space="preserve"> </w:t>
      </w:r>
      <w:r w:rsidR="00915F4D" w:rsidRPr="00E976CE">
        <w:rPr>
          <w:rFonts w:cstheme="minorHAnsi"/>
          <w:bCs/>
        </w:rPr>
        <w:t xml:space="preserve">and </w:t>
      </w:r>
      <w:r w:rsidR="00DB6A4F" w:rsidRPr="00E976CE">
        <w:rPr>
          <w:rFonts w:cstheme="minorHAnsi"/>
          <w:bCs/>
        </w:rPr>
        <w:t>the issue</w:t>
      </w:r>
      <w:r w:rsidR="00012024" w:rsidRPr="00E976CE">
        <w:rPr>
          <w:rFonts w:cstheme="minorHAnsi"/>
          <w:bCs/>
        </w:rPr>
        <w:t xml:space="preserve"> </w:t>
      </w:r>
      <w:r w:rsidR="00915F4D" w:rsidRPr="00E976CE">
        <w:rPr>
          <w:rFonts w:cstheme="minorHAnsi"/>
          <w:bCs/>
        </w:rPr>
        <w:t xml:space="preserve">remains high on BMA’s agenda </w:t>
      </w:r>
      <w:sdt>
        <w:sdtPr>
          <w:rPr>
            <w:rFonts w:cstheme="minorHAnsi"/>
            <w:bCs/>
          </w:rPr>
          <w:id w:val="-727846558"/>
          <w:citation/>
        </w:sdtPr>
        <w:sdtContent>
          <w:r w:rsidR="00915F4D" w:rsidRPr="00E976CE">
            <w:rPr>
              <w:rFonts w:cstheme="minorHAnsi"/>
              <w:bCs/>
            </w:rPr>
            <w:fldChar w:fldCharType="begin"/>
          </w:r>
          <w:r w:rsidR="00915F4D" w:rsidRPr="00E976CE">
            <w:rPr>
              <w:rFonts w:cstheme="minorHAnsi"/>
              <w:bCs/>
            </w:rPr>
            <w:instrText xml:space="preserve"> CITATION BMA8d \l 2057 </w:instrText>
          </w:r>
          <w:r w:rsidR="00915F4D" w:rsidRPr="00E976CE">
            <w:rPr>
              <w:rFonts w:cstheme="minorHAnsi"/>
              <w:bCs/>
            </w:rPr>
            <w:fldChar w:fldCharType="separate"/>
          </w:r>
          <w:r w:rsidR="00BD0EBE" w:rsidRPr="00BD0EBE">
            <w:rPr>
              <w:rFonts w:cstheme="minorHAnsi"/>
              <w:noProof/>
            </w:rPr>
            <w:t>(BMA, 2018d)</w:t>
          </w:r>
          <w:r w:rsidR="00915F4D" w:rsidRPr="00E976CE">
            <w:rPr>
              <w:rFonts w:cstheme="minorHAnsi"/>
              <w:bCs/>
            </w:rPr>
            <w:fldChar w:fldCharType="end"/>
          </w:r>
        </w:sdtContent>
      </w:sdt>
      <w:r w:rsidR="00915F4D" w:rsidRPr="00E976CE">
        <w:rPr>
          <w:rFonts w:cstheme="minorHAnsi"/>
          <w:bCs/>
        </w:rPr>
        <w:t>.</w:t>
      </w:r>
    </w:p>
    <w:p w:rsidR="00596158" w:rsidRPr="00E976CE" w:rsidRDefault="001E29B4" w:rsidP="00E976CE">
      <w:pPr>
        <w:spacing w:line="276" w:lineRule="auto"/>
        <w:jc w:val="both"/>
        <w:textAlignment w:val="baseline"/>
        <w:rPr>
          <w:rFonts w:cstheme="minorHAnsi"/>
          <w:bCs/>
        </w:rPr>
      </w:pPr>
      <w:r>
        <w:rPr>
          <w:rFonts w:cstheme="minorHAnsi"/>
          <w:bCs/>
        </w:rPr>
        <w:t>H</w:t>
      </w:r>
      <w:r w:rsidR="005D2F8C" w:rsidRPr="00E976CE">
        <w:rPr>
          <w:rFonts w:cstheme="minorHAnsi"/>
          <w:bCs/>
        </w:rPr>
        <w:t xml:space="preserve">onorary contracts </w:t>
      </w:r>
      <w:r w:rsidR="008F7D06" w:rsidRPr="00E976CE">
        <w:rPr>
          <w:rFonts w:cstheme="minorHAnsi"/>
          <w:bCs/>
        </w:rPr>
        <w:t xml:space="preserve">are used for the doctors who work in an academic institution but remain clinically active. They </w:t>
      </w:r>
      <w:r w:rsidR="005D2F8C" w:rsidRPr="00E976CE">
        <w:rPr>
          <w:rFonts w:cstheme="minorHAnsi"/>
          <w:bCs/>
        </w:rPr>
        <w:t>allow them to undertake paid work and access appropriate expenses, but do not provide a salary or regular employment</w:t>
      </w:r>
      <w:r w:rsidR="008F7D06" w:rsidRPr="00E976CE">
        <w:rPr>
          <w:rFonts w:cstheme="minorHAnsi"/>
          <w:bCs/>
        </w:rPr>
        <w:t xml:space="preserve"> </w:t>
      </w:r>
      <w:sdt>
        <w:sdtPr>
          <w:rPr>
            <w:rFonts w:cstheme="minorHAnsi"/>
            <w:bCs/>
          </w:rPr>
          <w:id w:val="82734645"/>
          <w:citation/>
        </w:sdtPr>
        <w:sdtContent>
          <w:r w:rsidR="005D2F8C" w:rsidRPr="00E976CE">
            <w:rPr>
              <w:rFonts w:cstheme="minorHAnsi"/>
              <w:bCs/>
            </w:rPr>
            <w:fldChar w:fldCharType="begin"/>
          </w:r>
          <w:r w:rsidR="005D2F8C" w:rsidRPr="00E976CE">
            <w:rPr>
              <w:rFonts w:cstheme="minorHAnsi"/>
              <w:bCs/>
            </w:rPr>
            <w:instrText xml:space="preserve"> CITATION BMA16 \l 2057 </w:instrText>
          </w:r>
          <w:r w:rsidR="005D2F8C" w:rsidRPr="00E976CE">
            <w:rPr>
              <w:rFonts w:cstheme="minorHAnsi"/>
              <w:bCs/>
            </w:rPr>
            <w:fldChar w:fldCharType="separate"/>
          </w:r>
          <w:r w:rsidR="00BD0EBE" w:rsidRPr="00BD0EBE">
            <w:rPr>
              <w:rFonts w:cstheme="minorHAnsi"/>
              <w:noProof/>
            </w:rPr>
            <w:t>(BMA, 2016)</w:t>
          </w:r>
          <w:r w:rsidR="005D2F8C" w:rsidRPr="00E976CE">
            <w:rPr>
              <w:rFonts w:cstheme="minorHAnsi"/>
              <w:bCs/>
            </w:rPr>
            <w:fldChar w:fldCharType="end"/>
          </w:r>
        </w:sdtContent>
      </w:sdt>
      <w:r w:rsidR="008D3F61">
        <w:rPr>
          <w:rFonts w:cstheme="minorHAnsi"/>
          <w:bCs/>
        </w:rPr>
        <w:t>.</w:t>
      </w:r>
      <w:r w:rsidR="00D57CF3">
        <w:rPr>
          <w:rFonts w:cstheme="minorHAnsi"/>
          <w:bCs/>
        </w:rPr>
        <w:t xml:space="preserve"> </w:t>
      </w:r>
      <w:r w:rsidR="00DB57F6" w:rsidRPr="00E976CE">
        <w:rPr>
          <w:rFonts w:cstheme="minorHAnsi"/>
          <w:bCs/>
        </w:rPr>
        <w:t xml:space="preserve">‘Zero hours contracts’ are not contracts in legal terms, but the agreements between two parties with no minimum contracted hours set </w:t>
      </w:r>
      <w:sdt>
        <w:sdtPr>
          <w:rPr>
            <w:rFonts w:cstheme="minorHAnsi"/>
            <w:bCs/>
          </w:rPr>
          <w:id w:val="1327633643"/>
          <w:citation/>
        </w:sdtPr>
        <w:sdtContent>
          <w:r w:rsidR="00DB57F6" w:rsidRPr="00E976CE">
            <w:rPr>
              <w:rFonts w:cstheme="minorHAnsi"/>
              <w:bCs/>
            </w:rPr>
            <w:fldChar w:fldCharType="begin"/>
          </w:r>
          <w:r w:rsidR="00DB57F6" w:rsidRPr="00E976CE">
            <w:rPr>
              <w:rFonts w:cstheme="minorHAnsi"/>
              <w:bCs/>
            </w:rPr>
            <w:instrText xml:space="preserve"> CITATION CIP7c \l 2057 </w:instrText>
          </w:r>
          <w:r w:rsidR="00DB57F6" w:rsidRPr="00E976CE">
            <w:rPr>
              <w:rFonts w:cstheme="minorHAnsi"/>
              <w:bCs/>
            </w:rPr>
            <w:fldChar w:fldCharType="separate"/>
          </w:r>
          <w:r w:rsidR="00BD0EBE" w:rsidRPr="00BD0EBE">
            <w:rPr>
              <w:rFonts w:cstheme="minorHAnsi"/>
              <w:noProof/>
            </w:rPr>
            <w:t>(CIPD, 2017c)</w:t>
          </w:r>
          <w:r w:rsidR="00DB57F6" w:rsidRPr="00E976CE">
            <w:rPr>
              <w:rFonts w:cstheme="minorHAnsi"/>
              <w:bCs/>
            </w:rPr>
            <w:fldChar w:fldCharType="end"/>
          </w:r>
        </w:sdtContent>
      </w:sdt>
      <w:r w:rsidR="008F7D06" w:rsidRPr="00E976CE">
        <w:rPr>
          <w:rFonts w:cstheme="minorHAnsi"/>
          <w:bCs/>
        </w:rPr>
        <w:t xml:space="preserve">. </w:t>
      </w:r>
      <w:r w:rsidR="002734EF" w:rsidRPr="00E976CE">
        <w:rPr>
          <w:rFonts w:cstheme="minorHAnsi"/>
          <w:bCs/>
        </w:rPr>
        <w:t xml:space="preserve">In 2013, almost 70,000 of NHS staff were employed using such contracts </w:t>
      </w:r>
      <w:sdt>
        <w:sdtPr>
          <w:rPr>
            <w:rFonts w:cstheme="minorHAnsi"/>
            <w:bCs/>
          </w:rPr>
          <w:id w:val="1036384952"/>
          <w:citation/>
        </w:sdtPr>
        <w:sdtContent>
          <w:r w:rsidR="002734EF" w:rsidRPr="00E976CE">
            <w:rPr>
              <w:rFonts w:cstheme="minorHAnsi"/>
              <w:bCs/>
            </w:rPr>
            <w:fldChar w:fldCharType="begin"/>
          </w:r>
          <w:r w:rsidR="002734EF" w:rsidRPr="00E976CE">
            <w:rPr>
              <w:rFonts w:cstheme="minorHAnsi"/>
              <w:bCs/>
            </w:rPr>
            <w:instrText xml:space="preserve"> CITATION Nur13 \l 2057 </w:instrText>
          </w:r>
          <w:r w:rsidR="002734EF" w:rsidRPr="00E976CE">
            <w:rPr>
              <w:rFonts w:cstheme="minorHAnsi"/>
              <w:bCs/>
            </w:rPr>
            <w:fldChar w:fldCharType="separate"/>
          </w:r>
          <w:r w:rsidR="00BD0EBE" w:rsidRPr="00BD0EBE">
            <w:rPr>
              <w:rFonts w:cstheme="minorHAnsi"/>
              <w:noProof/>
            </w:rPr>
            <w:t>(NursingTimes, 2013)</w:t>
          </w:r>
          <w:r w:rsidR="002734EF" w:rsidRPr="00E976CE">
            <w:rPr>
              <w:rFonts w:cstheme="minorHAnsi"/>
              <w:bCs/>
            </w:rPr>
            <w:fldChar w:fldCharType="end"/>
          </w:r>
        </w:sdtContent>
      </w:sdt>
      <w:r w:rsidR="002734EF" w:rsidRPr="00E976CE">
        <w:rPr>
          <w:rFonts w:cstheme="minorHAnsi"/>
          <w:bCs/>
        </w:rPr>
        <w:t xml:space="preserve">. </w:t>
      </w:r>
    </w:p>
    <w:p w:rsidR="00A32FF2" w:rsidRPr="00684D7A" w:rsidRDefault="00D6372E" w:rsidP="00684D7A">
      <w:pPr>
        <w:pStyle w:val="Heading1"/>
        <w:rPr>
          <w:b/>
          <w:color w:val="auto"/>
          <w:sz w:val="24"/>
        </w:rPr>
      </w:pPr>
      <w:bookmarkStart w:id="8" w:name="_Toc509254662"/>
      <w:r w:rsidRPr="00684D7A">
        <w:rPr>
          <w:b/>
          <w:color w:val="auto"/>
          <w:sz w:val="24"/>
        </w:rPr>
        <w:t xml:space="preserve">UK </w:t>
      </w:r>
      <w:r w:rsidR="00A32FF2" w:rsidRPr="00684D7A">
        <w:rPr>
          <w:b/>
          <w:color w:val="auto"/>
          <w:sz w:val="24"/>
        </w:rPr>
        <w:t>and EU employment relations law</w:t>
      </w:r>
      <w:bookmarkEnd w:id="8"/>
    </w:p>
    <w:p w:rsidR="00684D7A" w:rsidRDefault="00684D7A" w:rsidP="00667455">
      <w:pPr>
        <w:spacing w:after="0" w:line="276" w:lineRule="auto"/>
        <w:jc w:val="both"/>
        <w:textAlignment w:val="baseline"/>
        <w:rPr>
          <w:rFonts w:cstheme="minorHAnsi"/>
          <w:bCs/>
        </w:rPr>
      </w:pPr>
    </w:p>
    <w:p w:rsidR="008A01E2" w:rsidRPr="00E976CE" w:rsidRDefault="00001170" w:rsidP="00E976CE">
      <w:pPr>
        <w:spacing w:line="276" w:lineRule="auto"/>
        <w:jc w:val="both"/>
        <w:textAlignment w:val="baseline"/>
        <w:rPr>
          <w:rFonts w:cstheme="minorHAnsi"/>
          <w:bCs/>
        </w:rPr>
      </w:pPr>
      <w:r w:rsidRPr="00E976CE">
        <w:rPr>
          <w:rFonts w:cstheme="minorHAnsi"/>
          <w:bCs/>
        </w:rPr>
        <w:t xml:space="preserve">The </w:t>
      </w:r>
      <w:r w:rsidR="008A6E90" w:rsidRPr="00E976CE">
        <w:rPr>
          <w:rFonts w:cstheme="minorHAnsi"/>
          <w:bCs/>
        </w:rPr>
        <w:t xml:space="preserve">fundamental </w:t>
      </w:r>
      <w:r w:rsidRPr="00E976CE">
        <w:rPr>
          <w:rFonts w:cstheme="minorHAnsi"/>
          <w:bCs/>
        </w:rPr>
        <w:t>sources of primary legislation in the UK</w:t>
      </w:r>
      <w:r w:rsidR="00684025" w:rsidRPr="00E976CE">
        <w:rPr>
          <w:rFonts w:cstheme="minorHAnsi"/>
          <w:bCs/>
        </w:rPr>
        <w:t xml:space="preserve"> </w:t>
      </w:r>
      <w:r w:rsidRPr="00E976CE">
        <w:rPr>
          <w:rFonts w:cstheme="minorHAnsi"/>
          <w:bCs/>
        </w:rPr>
        <w:t xml:space="preserve">are </w:t>
      </w:r>
      <w:r w:rsidR="00ED01A7" w:rsidRPr="00E976CE">
        <w:rPr>
          <w:rFonts w:cstheme="minorHAnsi"/>
          <w:bCs/>
        </w:rPr>
        <w:t xml:space="preserve">Acts of Parliament </w:t>
      </w:r>
      <w:r w:rsidRPr="00E976CE">
        <w:rPr>
          <w:rFonts w:cstheme="minorHAnsi"/>
          <w:bCs/>
        </w:rPr>
        <w:t>that set out t</w:t>
      </w:r>
      <w:r w:rsidR="00ED01A7" w:rsidRPr="00E976CE">
        <w:rPr>
          <w:rFonts w:cstheme="minorHAnsi"/>
          <w:bCs/>
        </w:rPr>
        <w:t>he key principles of the law</w:t>
      </w:r>
      <w:r w:rsidR="008A6E90" w:rsidRPr="00E60C86">
        <w:rPr>
          <w:rFonts w:cstheme="minorHAnsi"/>
          <w:bCs/>
        </w:rPr>
        <w:t xml:space="preserve">. </w:t>
      </w:r>
      <w:r w:rsidR="00E60C86">
        <w:rPr>
          <w:rFonts w:cstheme="minorHAnsi"/>
          <w:bCs/>
        </w:rPr>
        <w:t>T</w:t>
      </w:r>
      <w:r w:rsidR="00E60C86" w:rsidRPr="00E60C86">
        <w:rPr>
          <w:rFonts w:cstheme="minorHAnsi"/>
          <w:bCs/>
        </w:rPr>
        <w:t xml:space="preserve">he </w:t>
      </w:r>
      <w:r w:rsidR="00E60C86">
        <w:rPr>
          <w:rFonts w:cstheme="minorHAnsi"/>
          <w:bCs/>
        </w:rPr>
        <w:t xml:space="preserve">secondary sources i.e. </w:t>
      </w:r>
      <w:r w:rsidR="00E60C86" w:rsidRPr="00E60C86">
        <w:rPr>
          <w:rFonts w:cstheme="minorHAnsi"/>
          <w:bCs/>
        </w:rPr>
        <w:t xml:space="preserve">regulations and orders </w:t>
      </w:r>
      <w:r w:rsidR="00E60C86">
        <w:rPr>
          <w:rFonts w:cstheme="minorHAnsi"/>
          <w:bCs/>
        </w:rPr>
        <w:t xml:space="preserve">are </w:t>
      </w:r>
      <w:r w:rsidR="006E19B5" w:rsidRPr="00E60C86">
        <w:rPr>
          <w:rFonts w:cstheme="minorHAnsi"/>
          <w:bCs/>
        </w:rPr>
        <w:t>issued by ministers</w:t>
      </w:r>
      <w:r w:rsidR="00E60C86">
        <w:rPr>
          <w:rFonts w:cstheme="minorHAnsi"/>
          <w:bCs/>
        </w:rPr>
        <w:t xml:space="preserve"> and </w:t>
      </w:r>
      <w:r w:rsidR="00E60C86" w:rsidRPr="00E60C86">
        <w:rPr>
          <w:rFonts w:cstheme="minorHAnsi"/>
          <w:bCs/>
        </w:rPr>
        <w:t>contain</w:t>
      </w:r>
      <w:r w:rsidR="008717A4" w:rsidRPr="00E60C86">
        <w:rPr>
          <w:rFonts w:cstheme="minorHAnsi"/>
          <w:bCs/>
        </w:rPr>
        <w:t xml:space="preserve"> a</w:t>
      </w:r>
      <w:r w:rsidR="007A3258" w:rsidRPr="00E60C86">
        <w:rPr>
          <w:rFonts w:cstheme="minorHAnsi"/>
          <w:bCs/>
        </w:rPr>
        <w:t xml:space="preserve"> lot more detailed legislation</w:t>
      </w:r>
      <w:r w:rsidRPr="00E60C86">
        <w:rPr>
          <w:rFonts w:cstheme="minorHAnsi"/>
          <w:bCs/>
        </w:rPr>
        <w:t>.</w:t>
      </w:r>
      <w:r w:rsidR="008A01E2" w:rsidRPr="00E976CE">
        <w:rPr>
          <w:rFonts w:cstheme="minorHAnsi"/>
          <w:bCs/>
        </w:rPr>
        <w:t xml:space="preserve"> Judge-made laws, otherwise known as </w:t>
      </w:r>
      <w:r w:rsidR="007B4014" w:rsidRPr="00E976CE">
        <w:rPr>
          <w:rFonts w:cstheme="minorHAnsi"/>
          <w:bCs/>
        </w:rPr>
        <w:t>‘case</w:t>
      </w:r>
      <w:r w:rsidR="006E19B5">
        <w:rPr>
          <w:rFonts w:cstheme="minorHAnsi"/>
          <w:bCs/>
        </w:rPr>
        <w:t xml:space="preserve"> law’</w:t>
      </w:r>
      <w:r w:rsidR="007B4014" w:rsidRPr="00E976CE">
        <w:rPr>
          <w:rFonts w:cstheme="minorHAnsi"/>
          <w:bCs/>
        </w:rPr>
        <w:t xml:space="preserve"> or </w:t>
      </w:r>
      <w:r w:rsidR="008A01E2" w:rsidRPr="00E976CE">
        <w:rPr>
          <w:rFonts w:cstheme="minorHAnsi"/>
          <w:bCs/>
        </w:rPr>
        <w:t xml:space="preserve">'common law', are </w:t>
      </w:r>
      <w:r w:rsidR="007B4014" w:rsidRPr="00E976CE">
        <w:rPr>
          <w:rFonts w:cstheme="minorHAnsi"/>
          <w:bCs/>
        </w:rPr>
        <w:t xml:space="preserve">established by previous court rulings, judicial decisions and administrative legal findings </w:t>
      </w:r>
      <w:sdt>
        <w:sdtPr>
          <w:rPr>
            <w:rFonts w:cstheme="minorHAnsi"/>
            <w:bCs/>
          </w:rPr>
          <w:id w:val="124124305"/>
          <w:citation/>
        </w:sdtPr>
        <w:sdtContent>
          <w:r w:rsidR="008A01E2" w:rsidRPr="00E976CE">
            <w:rPr>
              <w:rFonts w:cstheme="minorHAnsi"/>
              <w:bCs/>
            </w:rPr>
            <w:fldChar w:fldCharType="begin"/>
          </w:r>
          <w:r w:rsidR="008A01E2" w:rsidRPr="00E976CE">
            <w:rPr>
              <w:rFonts w:cstheme="minorHAnsi"/>
              <w:bCs/>
            </w:rPr>
            <w:instrText xml:space="preserve"> CITATION CIP16 \l 2057 </w:instrText>
          </w:r>
          <w:r w:rsidR="008A01E2" w:rsidRPr="00E976CE">
            <w:rPr>
              <w:rFonts w:cstheme="minorHAnsi"/>
              <w:bCs/>
            </w:rPr>
            <w:fldChar w:fldCharType="separate"/>
          </w:r>
          <w:r w:rsidR="00BD0EBE" w:rsidRPr="00BD0EBE">
            <w:rPr>
              <w:rFonts w:cstheme="minorHAnsi"/>
              <w:noProof/>
            </w:rPr>
            <w:t>(CIPD, 2016)</w:t>
          </w:r>
          <w:r w:rsidR="008A01E2" w:rsidRPr="00E976CE">
            <w:rPr>
              <w:rFonts w:cstheme="minorHAnsi"/>
              <w:bCs/>
            </w:rPr>
            <w:fldChar w:fldCharType="end"/>
          </w:r>
        </w:sdtContent>
      </w:sdt>
      <w:r w:rsidR="008A01E2" w:rsidRPr="00E976CE">
        <w:rPr>
          <w:rFonts w:cstheme="minorHAnsi"/>
          <w:bCs/>
        </w:rPr>
        <w:t xml:space="preserve">. </w:t>
      </w:r>
    </w:p>
    <w:p w:rsidR="00BD5D80" w:rsidRPr="00E976CE" w:rsidRDefault="00596158" w:rsidP="00E976CE">
      <w:pPr>
        <w:spacing w:line="276" w:lineRule="auto"/>
        <w:jc w:val="both"/>
        <w:textAlignment w:val="baseline"/>
        <w:rPr>
          <w:rFonts w:cstheme="minorHAnsi"/>
          <w:bCs/>
        </w:rPr>
      </w:pPr>
      <w:r w:rsidRPr="00E976CE">
        <w:rPr>
          <w:rFonts w:cstheme="minorHAnsi"/>
          <w:bCs/>
        </w:rPr>
        <w:t xml:space="preserve">The main sources of </w:t>
      </w:r>
      <w:r w:rsidR="008A4E2A" w:rsidRPr="00E976CE">
        <w:rPr>
          <w:rFonts w:cstheme="minorHAnsi"/>
          <w:bCs/>
        </w:rPr>
        <w:t>E</w:t>
      </w:r>
      <w:r w:rsidR="00FE2824">
        <w:rPr>
          <w:rFonts w:cstheme="minorHAnsi"/>
          <w:bCs/>
        </w:rPr>
        <w:t xml:space="preserve">U </w:t>
      </w:r>
      <w:r w:rsidR="008A4E2A" w:rsidRPr="00E976CE">
        <w:rPr>
          <w:rFonts w:cstheme="minorHAnsi"/>
          <w:bCs/>
        </w:rPr>
        <w:t xml:space="preserve">law </w:t>
      </w:r>
      <w:r w:rsidR="00ED01A7" w:rsidRPr="00E976CE">
        <w:rPr>
          <w:rFonts w:cstheme="minorHAnsi"/>
          <w:bCs/>
        </w:rPr>
        <w:t xml:space="preserve">are </w:t>
      </w:r>
      <w:r w:rsidR="008A4E2A" w:rsidRPr="00E976CE">
        <w:rPr>
          <w:rFonts w:cstheme="minorHAnsi"/>
          <w:bCs/>
        </w:rPr>
        <w:t>directives, treaties and regulations.</w:t>
      </w:r>
      <w:r w:rsidRPr="00E976CE">
        <w:rPr>
          <w:rFonts w:cstheme="minorHAnsi"/>
          <w:bCs/>
        </w:rPr>
        <w:t xml:space="preserve"> </w:t>
      </w:r>
      <w:r w:rsidR="008A4E2A" w:rsidRPr="00E976CE">
        <w:rPr>
          <w:rFonts w:cstheme="minorHAnsi"/>
          <w:bCs/>
        </w:rPr>
        <w:t xml:space="preserve">Directives </w:t>
      </w:r>
      <w:r w:rsidR="00BD5D80" w:rsidRPr="00E976CE">
        <w:rPr>
          <w:rFonts w:cstheme="minorHAnsi"/>
          <w:bCs/>
        </w:rPr>
        <w:t>set o</w:t>
      </w:r>
      <w:r w:rsidR="008A4E2A" w:rsidRPr="00E976CE">
        <w:rPr>
          <w:rFonts w:cstheme="minorHAnsi"/>
          <w:bCs/>
        </w:rPr>
        <w:t>ut general principles which member states are then obl</w:t>
      </w:r>
      <w:r w:rsidR="00BD5D80" w:rsidRPr="00E976CE">
        <w:rPr>
          <w:rFonts w:cstheme="minorHAnsi"/>
          <w:bCs/>
        </w:rPr>
        <w:t>iged to adopt into national law.</w:t>
      </w:r>
      <w:r w:rsidR="00ED01A7" w:rsidRPr="00E976CE">
        <w:rPr>
          <w:rFonts w:cstheme="minorHAnsi"/>
          <w:bCs/>
        </w:rPr>
        <w:t xml:space="preserve"> </w:t>
      </w:r>
      <w:r w:rsidR="008A4E2A" w:rsidRPr="00E976CE">
        <w:rPr>
          <w:rFonts w:cstheme="minorHAnsi"/>
          <w:bCs/>
        </w:rPr>
        <w:t>Treaties</w:t>
      </w:r>
      <w:r w:rsidR="00BD5D80" w:rsidRPr="00E976CE">
        <w:rPr>
          <w:rFonts w:cstheme="minorHAnsi"/>
          <w:bCs/>
        </w:rPr>
        <w:t xml:space="preserve"> are negotiated by the </w:t>
      </w:r>
      <w:r w:rsidR="008A4E2A" w:rsidRPr="00E976CE">
        <w:rPr>
          <w:rFonts w:cstheme="minorHAnsi"/>
          <w:bCs/>
        </w:rPr>
        <w:t>governments</w:t>
      </w:r>
      <w:r w:rsidR="00BD5D80" w:rsidRPr="00E976CE">
        <w:rPr>
          <w:rFonts w:cstheme="minorHAnsi"/>
          <w:bCs/>
        </w:rPr>
        <w:t xml:space="preserve"> of all EU member states</w:t>
      </w:r>
      <w:r w:rsidR="008A4E2A" w:rsidRPr="00E976CE">
        <w:rPr>
          <w:rFonts w:cstheme="minorHAnsi"/>
          <w:bCs/>
        </w:rPr>
        <w:t xml:space="preserve"> and ratified by </w:t>
      </w:r>
      <w:r w:rsidR="00BD5D80" w:rsidRPr="00E976CE">
        <w:rPr>
          <w:rFonts w:cstheme="minorHAnsi"/>
          <w:bCs/>
        </w:rPr>
        <w:t xml:space="preserve">their </w:t>
      </w:r>
      <w:r w:rsidR="008A4E2A" w:rsidRPr="00E976CE">
        <w:rPr>
          <w:rFonts w:cstheme="minorHAnsi"/>
          <w:bCs/>
        </w:rPr>
        <w:t>national parliaments</w:t>
      </w:r>
      <w:r w:rsidR="00ED01A7" w:rsidRPr="00E976CE">
        <w:rPr>
          <w:rFonts w:cstheme="minorHAnsi"/>
          <w:bCs/>
        </w:rPr>
        <w:t xml:space="preserve">. </w:t>
      </w:r>
      <w:r w:rsidR="00BD5D80" w:rsidRPr="00E976CE">
        <w:rPr>
          <w:rFonts w:cstheme="minorHAnsi"/>
          <w:bCs/>
        </w:rPr>
        <w:t xml:space="preserve">Regulations have </w:t>
      </w:r>
      <w:r w:rsidR="001E29B4">
        <w:rPr>
          <w:rFonts w:cstheme="minorHAnsi"/>
          <w:bCs/>
        </w:rPr>
        <w:t xml:space="preserve">a </w:t>
      </w:r>
      <w:r w:rsidR="00BD5D80" w:rsidRPr="00E976CE">
        <w:rPr>
          <w:rFonts w:cstheme="minorHAnsi"/>
          <w:bCs/>
        </w:rPr>
        <w:t>direct effect and come into effect on a set date</w:t>
      </w:r>
      <w:r w:rsidR="00ED01A7" w:rsidRPr="00E976CE">
        <w:rPr>
          <w:rFonts w:cstheme="minorHAnsi"/>
          <w:bCs/>
        </w:rPr>
        <w:t xml:space="preserve"> </w:t>
      </w:r>
      <w:sdt>
        <w:sdtPr>
          <w:rPr>
            <w:rFonts w:cstheme="minorHAnsi"/>
            <w:bCs/>
          </w:rPr>
          <w:id w:val="876826121"/>
          <w:citation/>
        </w:sdtPr>
        <w:sdtContent>
          <w:r w:rsidR="00ED01A7" w:rsidRPr="00E976CE">
            <w:rPr>
              <w:rFonts w:cstheme="minorHAnsi"/>
              <w:bCs/>
            </w:rPr>
            <w:fldChar w:fldCharType="begin"/>
          </w:r>
          <w:r w:rsidR="00ED01A7" w:rsidRPr="00E976CE">
            <w:rPr>
              <w:rFonts w:cstheme="minorHAnsi"/>
              <w:bCs/>
            </w:rPr>
            <w:instrText xml:space="preserve"> CITATION CIP18 \l 2057 </w:instrText>
          </w:r>
          <w:r w:rsidR="00ED01A7" w:rsidRPr="00E976CE">
            <w:rPr>
              <w:rFonts w:cstheme="minorHAnsi"/>
              <w:bCs/>
            </w:rPr>
            <w:fldChar w:fldCharType="separate"/>
          </w:r>
          <w:r w:rsidR="00BD0EBE" w:rsidRPr="00BD0EBE">
            <w:rPr>
              <w:rFonts w:cstheme="minorHAnsi"/>
              <w:noProof/>
            </w:rPr>
            <w:t>(CIPD, 2018)</w:t>
          </w:r>
          <w:r w:rsidR="00ED01A7" w:rsidRPr="00E976CE">
            <w:rPr>
              <w:rFonts w:cstheme="minorHAnsi"/>
              <w:bCs/>
            </w:rPr>
            <w:fldChar w:fldCharType="end"/>
          </w:r>
        </w:sdtContent>
      </w:sdt>
      <w:r w:rsidR="00ED01A7" w:rsidRPr="00E976CE">
        <w:rPr>
          <w:rFonts w:cstheme="minorHAnsi"/>
          <w:bCs/>
        </w:rPr>
        <w:t>.</w:t>
      </w:r>
    </w:p>
    <w:p w:rsidR="00684025" w:rsidRPr="00E976CE" w:rsidRDefault="007705C5" w:rsidP="00E976CE">
      <w:pPr>
        <w:spacing w:line="276" w:lineRule="auto"/>
        <w:jc w:val="both"/>
        <w:textAlignment w:val="baseline"/>
        <w:rPr>
          <w:rFonts w:cstheme="minorHAnsi"/>
          <w:bCs/>
        </w:rPr>
      </w:pPr>
      <w:r w:rsidRPr="00E976CE">
        <w:rPr>
          <w:rFonts w:cstheme="minorHAnsi"/>
          <w:bCs/>
        </w:rPr>
        <w:t xml:space="preserve">UK and EU employment relations laws (Fig.1) cover health &amp; safety, business transfers, occupational pensions and others </w:t>
      </w:r>
      <w:sdt>
        <w:sdtPr>
          <w:rPr>
            <w:rFonts w:cstheme="minorHAnsi"/>
            <w:bCs/>
          </w:rPr>
          <w:id w:val="-1498261054"/>
          <w:citation/>
        </w:sdtPr>
        <w:sdtContent>
          <w:r w:rsidRPr="00E976CE">
            <w:rPr>
              <w:rFonts w:cstheme="minorHAnsi"/>
              <w:bCs/>
            </w:rPr>
            <w:fldChar w:fldCharType="begin"/>
          </w:r>
          <w:r w:rsidRPr="00E976CE">
            <w:rPr>
              <w:rFonts w:cstheme="minorHAnsi"/>
              <w:bCs/>
            </w:rPr>
            <w:instrText xml:space="preserve"> CITATION ACA8b \l 2057 </w:instrText>
          </w:r>
          <w:r w:rsidRPr="00E976CE">
            <w:rPr>
              <w:rFonts w:cstheme="minorHAnsi"/>
              <w:bCs/>
            </w:rPr>
            <w:fldChar w:fldCharType="separate"/>
          </w:r>
          <w:r w:rsidR="00BD0EBE" w:rsidRPr="00BD0EBE">
            <w:rPr>
              <w:rFonts w:cstheme="minorHAnsi"/>
              <w:noProof/>
            </w:rPr>
            <w:t>(ACAS, 2018b)</w:t>
          </w:r>
          <w:r w:rsidRPr="00E976CE">
            <w:rPr>
              <w:rFonts w:cstheme="minorHAnsi"/>
              <w:bCs/>
            </w:rPr>
            <w:fldChar w:fldCharType="end"/>
          </w:r>
        </w:sdtContent>
      </w:sdt>
      <w:r w:rsidRPr="00E976CE">
        <w:rPr>
          <w:rFonts w:cstheme="minorHAnsi"/>
          <w:bCs/>
        </w:rPr>
        <w:t>.</w:t>
      </w:r>
      <w:r w:rsidR="008717A4" w:rsidRPr="00E976CE">
        <w:rPr>
          <w:rFonts w:cstheme="minorHAnsi"/>
          <w:bCs/>
        </w:rPr>
        <w:t xml:space="preserve"> </w:t>
      </w:r>
      <w:r w:rsidR="001E29B4">
        <w:rPr>
          <w:rFonts w:cstheme="minorHAnsi"/>
          <w:bCs/>
        </w:rPr>
        <w:t>D</w:t>
      </w:r>
      <w:r w:rsidR="00684025" w:rsidRPr="00E976CE">
        <w:rPr>
          <w:rFonts w:cstheme="minorHAnsi"/>
          <w:bCs/>
        </w:rPr>
        <w:t>etailed information on employment relations policy can be sourced from</w:t>
      </w:r>
      <w:r w:rsidR="001E29B4">
        <w:rPr>
          <w:rFonts w:cstheme="minorHAnsi"/>
          <w:bCs/>
        </w:rPr>
        <w:t xml:space="preserve"> the</w:t>
      </w:r>
      <w:r w:rsidR="00684025" w:rsidRPr="00E976CE">
        <w:rPr>
          <w:rFonts w:cstheme="minorHAnsi"/>
          <w:bCs/>
        </w:rPr>
        <w:t xml:space="preserve"> authoritative website Gov.UK </w:t>
      </w:r>
      <w:sdt>
        <w:sdtPr>
          <w:rPr>
            <w:rFonts w:cstheme="minorHAnsi"/>
            <w:bCs/>
          </w:rPr>
          <w:id w:val="-981079183"/>
          <w:citation/>
        </w:sdtPr>
        <w:sdtContent>
          <w:r w:rsidR="00684025" w:rsidRPr="00E976CE">
            <w:rPr>
              <w:rFonts w:cstheme="minorHAnsi"/>
              <w:bCs/>
            </w:rPr>
            <w:fldChar w:fldCharType="begin"/>
          </w:r>
          <w:r w:rsidR="00684025" w:rsidRPr="00E976CE">
            <w:rPr>
              <w:rFonts w:cstheme="minorHAnsi"/>
              <w:bCs/>
            </w:rPr>
            <w:instrText xml:space="preserve">CITATION GOV8b \l 2057 </w:instrText>
          </w:r>
          <w:r w:rsidR="00684025" w:rsidRPr="00E976CE">
            <w:rPr>
              <w:rFonts w:cstheme="minorHAnsi"/>
              <w:bCs/>
            </w:rPr>
            <w:fldChar w:fldCharType="separate"/>
          </w:r>
          <w:r w:rsidR="00BD0EBE" w:rsidRPr="00BD0EBE">
            <w:rPr>
              <w:rFonts w:cstheme="minorHAnsi"/>
              <w:noProof/>
            </w:rPr>
            <w:t>(GOV.UK, 2018a)</w:t>
          </w:r>
          <w:r w:rsidR="00684025" w:rsidRPr="00E976CE">
            <w:rPr>
              <w:rFonts w:cstheme="minorHAnsi"/>
              <w:bCs/>
            </w:rPr>
            <w:fldChar w:fldCharType="end"/>
          </w:r>
        </w:sdtContent>
      </w:sdt>
      <w:r w:rsidR="00684025" w:rsidRPr="00E976CE">
        <w:rPr>
          <w:rFonts w:cstheme="minorHAnsi"/>
          <w:bCs/>
        </w:rPr>
        <w:t xml:space="preserve"> and through </w:t>
      </w:r>
      <w:r w:rsidR="008A6E90" w:rsidRPr="00E976CE">
        <w:rPr>
          <w:rFonts w:cstheme="minorHAnsi"/>
          <w:bCs/>
        </w:rPr>
        <w:t>ACAS</w:t>
      </w:r>
      <w:r w:rsidR="008717A4" w:rsidRPr="00E976CE">
        <w:rPr>
          <w:rFonts w:cstheme="minorHAnsi"/>
          <w:bCs/>
        </w:rPr>
        <w:t xml:space="preserve"> </w:t>
      </w:r>
      <w:sdt>
        <w:sdtPr>
          <w:rPr>
            <w:rFonts w:cstheme="minorHAnsi"/>
            <w:bCs/>
          </w:rPr>
          <w:id w:val="-273246883"/>
          <w:citation/>
        </w:sdtPr>
        <w:sdtContent>
          <w:r w:rsidR="00684025" w:rsidRPr="00E976CE">
            <w:rPr>
              <w:rFonts w:cstheme="minorHAnsi"/>
              <w:bCs/>
            </w:rPr>
            <w:fldChar w:fldCharType="begin"/>
          </w:r>
          <w:r w:rsidR="00684025" w:rsidRPr="00E976CE">
            <w:rPr>
              <w:rFonts w:cstheme="minorHAnsi"/>
              <w:bCs/>
            </w:rPr>
            <w:instrText xml:space="preserve">CITATION GOV8a \l 2057 </w:instrText>
          </w:r>
          <w:r w:rsidR="00684025" w:rsidRPr="00E976CE">
            <w:rPr>
              <w:rFonts w:cstheme="minorHAnsi"/>
              <w:bCs/>
            </w:rPr>
            <w:fldChar w:fldCharType="separate"/>
          </w:r>
          <w:r w:rsidR="00BD0EBE" w:rsidRPr="00BD0EBE">
            <w:rPr>
              <w:rFonts w:cstheme="minorHAnsi"/>
              <w:noProof/>
            </w:rPr>
            <w:t>(GOV.UK, 2018b)</w:t>
          </w:r>
          <w:r w:rsidR="00684025" w:rsidRPr="00E976CE">
            <w:rPr>
              <w:rFonts w:cstheme="minorHAnsi"/>
              <w:bCs/>
            </w:rPr>
            <w:fldChar w:fldCharType="end"/>
          </w:r>
        </w:sdtContent>
      </w:sdt>
      <w:r w:rsidR="00684025" w:rsidRPr="00E976CE">
        <w:rPr>
          <w:rFonts w:cstheme="minorHAnsi"/>
          <w:bCs/>
        </w:rPr>
        <w:t>.</w:t>
      </w:r>
    </w:p>
    <w:p w:rsidR="00D640BE" w:rsidRPr="00E976CE" w:rsidRDefault="0082790A" w:rsidP="00E976CE">
      <w:pPr>
        <w:spacing w:line="276" w:lineRule="auto"/>
        <w:jc w:val="both"/>
        <w:textAlignment w:val="baseline"/>
        <w:rPr>
          <w:rFonts w:cstheme="minorHAnsi"/>
          <w:bCs/>
        </w:rPr>
      </w:pPr>
      <w:r w:rsidRPr="00E976CE">
        <w:rPr>
          <w:rFonts w:cstheme="minorHAnsi"/>
          <w:bCs/>
          <w:noProof/>
        </w:rPr>
        <w:lastRenderedPageBreak/>
        <w:drawing>
          <wp:inline distT="0" distB="0" distL="0" distR="0" wp14:anchorId="5F3232BC">
            <wp:extent cx="5686155" cy="48480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3358" cy="4854187"/>
                    </a:xfrm>
                    <a:prstGeom prst="rect">
                      <a:avLst/>
                    </a:prstGeom>
                    <a:noFill/>
                  </pic:spPr>
                </pic:pic>
              </a:graphicData>
            </a:graphic>
          </wp:inline>
        </w:drawing>
      </w:r>
    </w:p>
    <w:p w:rsidR="00D6372E" w:rsidRPr="00E976CE" w:rsidRDefault="00D6372E" w:rsidP="00E976CE">
      <w:pPr>
        <w:spacing w:line="276" w:lineRule="auto"/>
        <w:jc w:val="both"/>
        <w:textAlignment w:val="baseline"/>
        <w:rPr>
          <w:rFonts w:cstheme="minorHAnsi"/>
          <w:bCs/>
        </w:rPr>
      </w:pPr>
    </w:p>
    <w:p w:rsidR="00D6372E" w:rsidRPr="00684D7A" w:rsidRDefault="00460708" w:rsidP="00684D7A">
      <w:pPr>
        <w:pStyle w:val="Heading1"/>
        <w:rPr>
          <w:b/>
          <w:color w:val="auto"/>
          <w:sz w:val="24"/>
        </w:rPr>
      </w:pPr>
      <w:bookmarkStart w:id="9" w:name="_Toc509254663"/>
      <w:r w:rsidRPr="00684D7A">
        <w:rPr>
          <w:b/>
          <w:color w:val="auto"/>
          <w:sz w:val="24"/>
        </w:rPr>
        <w:t>C</w:t>
      </w:r>
      <w:r w:rsidR="00D6372E" w:rsidRPr="00684D7A">
        <w:rPr>
          <w:b/>
          <w:color w:val="auto"/>
          <w:sz w:val="24"/>
        </w:rPr>
        <w:t xml:space="preserve">hanges in </w:t>
      </w:r>
      <w:r w:rsidR="00F75749" w:rsidRPr="00684D7A">
        <w:rPr>
          <w:b/>
          <w:color w:val="auto"/>
          <w:sz w:val="24"/>
        </w:rPr>
        <w:t>l</w:t>
      </w:r>
      <w:r w:rsidR="00D6372E" w:rsidRPr="00684D7A">
        <w:rPr>
          <w:b/>
          <w:color w:val="auto"/>
          <w:sz w:val="24"/>
        </w:rPr>
        <w:t>aw</w:t>
      </w:r>
      <w:r w:rsidRPr="00684D7A">
        <w:rPr>
          <w:b/>
          <w:color w:val="auto"/>
          <w:sz w:val="24"/>
        </w:rPr>
        <w:t xml:space="preserve"> affecting the conflict</w:t>
      </w:r>
      <w:bookmarkEnd w:id="9"/>
    </w:p>
    <w:p w:rsidR="00684D7A" w:rsidRDefault="00684D7A" w:rsidP="00667455">
      <w:pPr>
        <w:spacing w:after="0" w:line="276" w:lineRule="auto"/>
        <w:jc w:val="both"/>
        <w:textAlignment w:val="baseline"/>
        <w:rPr>
          <w:rFonts w:cstheme="minorHAnsi"/>
          <w:bCs/>
        </w:rPr>
      </w:pPr>
      <w:bookmarkStart w:id="10" w:name="_Hlk507947777"/>
    </w:p>
    <w:p w:rsidR="00312D0E" w:rsidRPr="00E976CE" w:rsidRDefault="00E60791" w:rsidP="00E976CE">
      <w:pPr>
        <w:spacing w:line="276" w:lineRule="auto"/>
        <w:jc w:val="both"/>
        <w:textAlignment w:val="baseline"/>
        <w:rPr>
          <w:rFonts w:cstheme="minorHAnsi"/>
          <w:bCs/>
        </w:rPr>
      </w:pPr>
      <w:r w:rsidRPr="00A5672D">
        <w:rPr>
          <w:rFonts w:cstheme="minorHAnsi"/>
          <w:bCs/>
        </w:rPr>
        <w:t>I</w:t>
      </w:r>
      <w:r w:rsidR="00312D0E" w:rsidRPr="00A5672D">
        <w:rPr>
          <w:rFonts w:cstheme="minorHAnsi"/>
          <w:bCs/>
        </w:rPr>
        <w:t xml:space="preserve">mposing </w:t>
      </w:r>
      <w:r w:rsidR="00E92A45" w:rsidRPr="00A5672D">
        <w:rPr>
          <w:rFonts w:cstheme="minorHAnsi"/>
          <w:bCs/>
        </w:rPr>
        <w:t xml:space="preserve">a </w:t>
      </w:r>
      <w:r w:rsidR="00312D0E" w:rsidRPr="00A5672D">
        <w:rPr>
          <w:rFonts w:cstheme="minorHAnsi"/>
          <w:bCs/>
        </w:rPr>
        <w:t xml:space="preserve">new contract requires the employer to serve employees with </w:t>
      </w:r>
      <w:r w:rsidR="00E92A45" w:rsidRPr="00A5672D">
        <w:rPr>
          <w:rFonts w:cstheme="minorHAnsi"/>
          <w:bCs/>
        </w:rPr>
        <w:t xml:space="preserve">a </w:t>
      </w:r>
      <w:r w:rsidR="00312D0E" w:rsidRPr="00A5672D">
        <w:rPr>
          <w:rFonts w:cstheme="minorHAnsi"/>
          <w:bCs/>
        </w:rPr>
        <w:t xml:space="preserve">contractual notice period, terminate the current contract and re-hire them on a new contract with the proposed changes in it. </w:t>
      </w:r>
      <w:r w:rsidRPr="00A5672D">
        <w:rPr>
          <w:rFonts w:cstheme="minorHAnsi"/>
          <w:bCs/>
        </w:rPr>
        <w:t>Because of the recent changes to the employment law, this</w:t>
      </w:r>
      <w:r w:rsidR="00312D0E" w:rsidRPr="00A5672D">
        <w:rPr>
          <w:rFonts w:cstheme="minorHAnsi"/>
          <w:bCs/>
        </w:rPr>
        <w:t xml:space="preserve"> might lead to a claim for unfair dismissal and, depending on the facts, there may be issues of indirect sex discrimination for female employees </w:t>
      </w:r>
      <w:sdt>
        <w:sdtPr>
          <w:rPr>
            <w:rFonts w:cstheme="minorHAnsi"/>
            <w:bCs/>
          </w:rPr>
          <w:id w:val="361330080"/>
          <w:citation/>
        </w:sdtPr>
        <w:sdtContent>
          <w:r w:rsidR="00312D0E" w:rsidRPr="00A5672D">
            <w:rPr>
              <w:rFonts w:cstheme="minorHAnsi"/>
              <w:bCs/>
            </w:rPr>
            <w:fldChar w:fldCharType="begin"/>
          </w:r>
          <w:r w:rsidR="00312D0E" w:rsidRPr="00A5672D">
            <w:rPr>
              <w:rFonts w:cstheme="minorHAnsi"/>
              <w:bCs/>
            </w:rPr>
            <w:instrText xml:space="preserve"> CITATION Amu16 \l 2057 </w:instrText>
          </w:r>
          <w:r w:rsidR="00312D0E" w:rsidRPr="00A5672D">
            <w:rPr>
              <w:rFonts w:cstheme="minorHAnsi"/>
              <w:bCs/>
            </w:rPr>
            <w:fldChar w:fldCharType="separate"/>
          </w:r>
          <w:r w:rsidR="00BD0EBE" w:rsidRPr="00BD0EBE">
            <w:rPr>
              <w:rFonts w:cstheme="minorHAnsi"/>
              <w:noProof/>
            </w:rPr>
            <w:t>(Amunwa, 2016)</w:t>
          </w:r>
          <w:r w:rsidR="00312D0E" w:rsidRPr="00A5672D">
            <w:rPr>
              <w:rFonts w:cstheme="minorHAnsi"/>
              <w:bCs/>
            </w:rPr>
            <w:fldChar w:fldCharType="end"/>
          </w:r>
        </w:sdtContent>
      </w:sdt>
      <w:r w:rsidR="00312D0E" w:rsidRPr="00A5672D">
        <w:rPr>
          <w:rFonts w:cstheme="minorHAnsi"/>
          <w:bCs/>
        </w:rPr>
        <w:t>.</w:t>
      </w:r>
    </w:p>
    <w:p w:rsidR="003809E0" w:rsidRPr="00E976CE" w:rsidRDefault="003809E0" w:rsidP="00E976CE">
      <w:pPr>
        <w:spacing w:line="276" w:lineRule="auto"/>
        <w:jc w:val="both"/>
        <w:textAlignment w:val="baseline"/>
        <w:rPr>
          <w:rFonts w:cstheme="minorHAnsi"/>
          <w:bCs/>
        </w:rPr>
      </w:pPr>
      <w:r w:rsidRPr="00E976CE">
        <w:rPr>
          <w:rFonts w:cstheme="minorHAnsi"/>
          <w:bCs/>
        </w:rPr>
        <w:t>Section 98(4) of the Employment Rights Act 1996</w:t>
      </w:r>
      <w:r w:rsidR="00460708" w:rsidRPr="00E976CE">
        <w:rPr>
          <w:rFonts w:cstheme="minorHAnsi"/>
          <w:bCs/>
        </w:rPr>
        <w:t xml:space="preserve"> </w:t>
      </w:r>
      <w:r w:rsidR="00312D0E" w:rsidRPr="00E976CE">
        <w:rPr>
          <w:rFonts w:cstheme="minorHAnsi"/>
          <w:bCs/>
        </w:rPr>
        <w:t>specified the conditions in which a dismissal can take place</w:t>
      </w:r>
      <w:r w:rsidR="00460708" w:rsidRPr="00E976CE">
        <w:rPr>
          <w:rFonts w:cstheme="minorHAnsi"/>
          <w:bCs/>
        </w:rPr>
        <w:t xml:space="preserve">. </w:t>
      </w:r>
      <w:r w:rsidRPr="00E976CE">
        <w:rPr>
          <w:rFonts w:cstheme="minorHAnsi"/>
          <w:bCs/>
        </w:rPr>
        <w:t xml:space="preserve">The employer must </w:t>
      </w:r>
      <w:r w:rsidR="008717A4" w:rsidRPr="00E976CE">
        <w:rPr>
          <w:rFonts w:cstheme="minorHAnsi"/>
          <w:bCs/>
        </w:rPr>
        <w:t xml:space="preserve">now </w:t>
      </w:r>
      <w:r w:rsidRPr="00E976CE">
        <w:rPr>
          <w:rFonts w:cstheme="minorHAnsi"/>
          <w:bCs/>
        </w:rPr>
        <w:t xml:space="preserve">show there is a good business </w:t>
      </w:r>
      <w:r w:rsidR="008717A4" w:rsidRPr="00E976CE">
        <w:rPr>
          <w:rFonts w:cstheme="minorHAnsi"/>
          <w:bCs/>
        </w:rPr>
        <w:t>reason</w:t>
      </w:r>
      <w:r w:rsidRPr="00E976CE">
        <w:rPr>
          <w:rFonts w:cstheme="minorHAnsi"/>
          <w:bCs/>
        </w:rPr>
        <w:t xml:space="preserve"> for the change</w:t>
      </w:r>
      <w:r w:rsidR="00460708" w:rsidRPr="00E976CE">
        <w:rPr>
          <w:rFonts w:cstheme="minorHAnsi"/>
          <w:bCs/>
        </w:rPr>
        <w:t xml:space="preserve"> of terms and conditions, </w:t>
      </w:r>
      <w:r w:rsidRPr="00E976CE">
        <w:rPr>
          <w:rFonts w:cstheme="minorHAnsi"/>
          <w:bCs/>
        </w:rPr>
        <w:t xml:space="preserve">and that reasonable and </w:t>
      </w:r>
      <w:r w:rsidR="00460708" w:rsidRPr="00E976CE">
        <w:rPr>
          <w:rFonts w:cstheme="minorHAnsi"/>
          <w:bCs/>
        </w:rPr>
        <w:t xml:space="preserve">fair </w:t>
      </w:r>
      <w:r w:rsidRPr="00E976CE">
        <w:rPr>
          <w:rFonts w:cstheme="minorHAnsi"/>
          <w:bCs/>
        </w:rPr>
        <w:t xml:space="preserve">procedures </w:t>
      </w:r>
      <w:r w:rsidR="00460708" w:rsidRPr="00E976CE">
        <w:rPr>
          <w:rFonts w:cstheme="minorHAnsi"/>
          <w:bCs/>
        </w:rPr>
        <w:t>has been followed</w:t>
      </w:r>
      <w:r w:rsidRPr="00E976CE">
        <w:rPr>
          <w:rFonts w:cstheme="minorHAnsi"/>
          <w:bCs/>
        </w:rPr>
        <w:t xml:space="preserve">. In the junior doctors’ example, the government </w:t>
      </w:r>
      <w:r w:rsidR="00B84DF9">
        <w:rPr>
          <w:rFonts w:cstheme="minorHAnsi"/>
          <w:bCs/>
        </w:rPr>
        <w:t xml:space="preserve">had to </w:t>
      </w:r>
      <w:r w:rsidRPr="00E976CE">
        <w:rPr>
          <w:rFonts w:cstheme="minorHAnsi"/>
          <w:bCs/>
        </w:rPr>
        <w:t>justif</w:t>
      </w:r>
      <w:r w:rsidR="00B84DF9">
        <w:rPr>
          <w:rFonts w:cstheme="minorHAnsi"/>
          <w:bCs/>
        </w:rPr>
        <w:t xml:space="preserve">y </w:t>
      </w:r>
      <w:r w:rsidR="00460708" w:rsidRPr="00E976CE">
        <w:rPr>
          <w:rFonts w:cstheme="minorHAnsi"/>
          <w:bCs/>
        </w:rPr>
        <w:t>the changes</w:t>
      </w:r>
      <w:r w:rsidR="00B84DF9">
        <w:rPr>
          <w:rFonts w:cstheme="minorHAnsi"/>
          <w:bCs/>
        </w:rPr>
        <w:t>, and did so</w:t>
      </w:r>
      <w:r w:rsidR="00460708" w:rsidRPr="00E976CE">
        <w:rPr>
          <w:rFonts w:cstheme="minorHAnsi"/>
          <w:bCs/>
        </w:rPr>
        <w:t xml:space="preserve"> </w:t>
      </w:r>
      <w:r w:rsidRPr="00E976CE">
        <w:rPr>
          <w:rFonts w:cstheme="minorHAnsi"/>
          <w:bCs/>
        </w:rPr>
        <w:t>on the basis that it intend</w:t>
      </w:r>
      <w:r w:rsidR="00460708" w:rsidRPr="00E976CE">
        <w:rPr>
          <w:rFonts w:cstheme="minorHAnsi"/>
          <w:bCs/>
        </w:rPr>
        <w:t>ed</w:t>
      </w:r>
      <w:r w:rsidRPr="00E976CE">
        <w:rPr>
          <w:rFonts w:cstheme="minorHAnsi"/>
          <w:bCs/>
        </w:rPr>
        <w:t xml:space="preserve"> to introduce </w:t>
      </w:r>
      <w:proofErr w:type="gramStart"/>
      <w:r w:rsidRPr="00E976CE">
        <w:rPr>
          <w:rFonts w:cstheme="minorHAnsi"/>
          <w:bCs/>
        </w:rPr>
        <w:t xml:space="preserve">a </w:t>
      </w:r>
      <w:r w:rsidR="001E02B4" w:rsidRPr="001E02B4">
        <w:rPr>
          <w:rFonts w:cstheme="minorHAnsi"/>
          <w:bCs/>
        </w:rPr>
        <w:t>seven days</w:t>
      </w:r>
      <w:proofErr w:type="gramEnd"/>
      <w:r w:rsidR="001E02B4" w:rsidRPr="001E02B4">
        <w:rPr>
          <w:rFonts w:cstheme="minorHAnsi"/>
          <w:bCs/>
        </w:rPr>
        <w:t xml:space="preserve"> a week </w:t>
      </w:r>
      <w:r w:rsidRPr="00E976CE">
        <w:rPr>
          <w:rFonts w:cstheme="minorHAnsi"/>
          <w:bCs/>
        </w:rPr>
        <w:t xml:space="preserve">NHS service </w:t>
      </w:r>
      <w:r w:rsidR="00460708" w:rsidRPr="00E976CE">
        <w:rPr>
          <w:rFonts w:cstheme="minorHAnsi"/>
          <w:bCs/>
        </w:rPr>
        <w:t xml:space="preserve">to </w:t>
      </w:r>
      <w:r w:rsidRPr="00E976CE">
        <w:rPr>
          <w:rFonts w:cstheme="minorHAnsi"/>
          <w:bCs/>
        </w:rPr>
        <w:t xml:space="preserve">improve patient care. </w:t>
      </w:r>
      <w:r w:rsidR="00460708" w:rsidRPr="00E976CE">
        <w:rPr>
          <w:rFonts w:cstheme="minorHAnsi"/>
          <w:bCs/>
        </w:rPr>
        <w:t xml:space="preserve">The evidence was also given, that a </w:t>
      </w:r>
      <w:r w:rsidRPr="00E976CE">
        <w:rPr>
          <w:rFonts w:cstheme="minorHAnsi"/>
          <w:bCs/>
        </w:rPr>
        <w:t xml:space="preserve">fair procedure </w:t>
      </w:r>
      <w:r w:rsidR="00460708" w:rsidRPr="00E976CE">
        <w:rPr>
          <w:rFonts w:cstheme="minorHAnsi"/>
          <w:bCs/>
        </w:rPr>
        <w:t xml:space="preserve">was followed and the </w:t>
      </w:r>
      <w:r w:rsidRPr="00E976CE">
        <w:rPr>
          <w:rFonts w:cstheme="minorHAnsi"/>
          <w:bCs/>
        </w:rPr>
        <w:t>employees’ circumstances</w:t>
      </w:r>
      <w:r w:rsidR="00460708" w:rsidRPr="00E976CE">
        <w:rPr>
          <w:rFonts w:cstheme="minorHAnsi"/>
          <w:bCs/>
        </w:rPr>
        <w:t xml:space="preserve"> were</w:t>
      </w:r>
      <w:r w:rsidRPr="00E976CE">
        <w:rPr>
          <w:rFonts w:cstheme="minorHAnsi"/>
          <w:bCs/>
        </w:rPr>
        <w:t xml:space="preserve"> </w:t>
      </w:r>
      <w:r w:rsidR="00460708" w:rsidRPr="00E976CE">
        <w:rPr>
          <w:rFonts w:cstheme="minorHAnsi"/>
          <w:bCs/>
        </w:rPr>
        <w:t>fully consider</w:t>
      </w:r>
      <w:r w:rsidR="00312D0E" w:rsidRPr="00E976CE">
        <w:rPr>
          <w:rFonts w:cstheme="minorHAnsi"/>
          <w:bCs/>
        </w:rPr>
        <w:t xml:space="preserve">ed </w:t>
      </w:r>
      <w:r w:rsidRPr="00E976CE">
        <w:rPr>
          <w:rFonts w:cstheme="minorHAnsi"/>
          <w:bCs/>
        </w:rPr>
        <w:t xml:space="preserve">before </w:t>
      </w:r>
      <w:r w:rsidR="00312D0E" w:rsidRPr="00E976CE">
        <w:rPr>
          <w:rFonts w:cstheme="minorHAnsi"/>
          <w:bCs/>
        </w:rPr>
        <w:t xml:space="preserve">any decision was taken </w:t>
      </w:r>
      <w:sdt>
        <w:sdtPr>
          <w:rPr>
            <w:rFonts w:cstheme="minorHAnsi"/>
            <w:bCs/>
          </w:rPr>
          <w:id w:val="2063216642"/>
          <w:citation/>
        </w:sdtPr>
        <w:sdtContent>
          <w:r w:rsidR="00773B57" w:rsidRPr="00E976CE">
            <w:rPr>
              <w:rFonts w:cstheme="minorHAnsi"/>
              <w:bCs/>
            </w:rPr>
            <w:fldChar w:fldCharType="begin"/>
          </w:r>
          <w:r w:rsidR="00773B57" w:rsidRPr="00E976CE">
            <w:rPr>
              <w:rFonts w:cstheme="minorHAnsi"/>
              <w:bCs/>
            </w:rPr>
            <w:instrText xml:space="preserve"> CITATION Amu16 \l 2057 </w:instrText>
          </w:r>
          <w:r w:rsidR="00773B57" w:rsidRPr="00E976CE">
            <w:rPr>
              <w:rFonts w:cstheme="minorHAnsi"/>
              <w:bCs/>
            </w:rPr>
            <w:fldChar w:fldCharType="separate"/>
          </w:r>
          <w:r w:rsidR="00BD0EBE" w:rsidRPr="00BD0EBE">
            <w:rPr>
              <w:rFonts w:cstheme="minorHAnsi"/>
              <w:noProof/>
            </w:rPr>
            <w:t>(Amunwa, 2016)</w:t>
          </w:r>
          <w:r w:rsidR="00773B57" w:rsidRPr="00E976CE">
            <w:rPr>
              <w:rFonts w:cstheme="minorHAnsi"/>
              <w:bCs/>
            </w:rPr>
            <w:fldChar w:fldCharType="end"/>
          </w:r>
        </w:sdtContent>
      </w:sdt>
      <w:r w:rsidRPr="00E976CE">
        <w:rPr>
          <w:rFonts w:cstheme="minorHAnsi"/>
          <w:bCs/>
        </w:rPr>
        <w:t xml:space="preserve">. </w:t>
      </w:r>
    </w:p>
    <w:p w:rsidR="003809E0" w:rsidRPr="00E976CE" w:rsidRDefault="003809E0" w:rsidP="00E976CE">
      <w:pPr>
        <w:spacing w:line="276" w:lineRule="auto"/>
        <w:jc w:val="both"/>
        <w:textAlignment w:val="baseline"/>
        <w:rPr>
          <w:rFonts w:cstheme="minorHAnsi"/>
          <w:bCs/>
        </w:rPr>
      </w:pPr>
      <w:r w:rsidRPr="00E976CE">
        <w:rPr>
          <w:rFonts w:cstheme="minorHAnsi"/>
          <w:bCs/>
        </w:rPr>
        <w:t>Section 19 of the Equality Act 2010</w:t>
      </w:r>
      <w:r w:rsidR="00312D0E" w:rsidRPr="00E976CE">
        <w:rPr>
          <w:rFonts w:cstheme="minorHAnsi"/>
          <w:bCs/>
        </w:rPr>
        <w:t xml:space="preserve"> </w:t>
      </w:r>
      <w:bookmarkEnd w:id="10"/>
      <w:r w:rsidR="00312D0E" w:rsidRPr="00E976CE">
        <w:rPr>
          <w:rFonts w:cstheme="minorHAnsi"/>
          <w:bCs/>
        </w:rPr>
        <w:t xml:space="preserve">implemented the concept of indirect discrimination. </w:t>
      </w:r>
      <w:r w:rsidRPr="00E976CE">
        <w:rPr>
          <w:rFonts w:cstheme="minorHAnsi"/>
          <w:bCs/>
        </w:rPr>
        <w:t>When an employer tries to impose changes to working hours and shift patterns, the outcomes may indirectly discriminate against women due to child-care responsibilities</w:t>
      </w:r>
      <w:r w:rsidR="00523BDA" w:rsidRPr="00E976CE">
        <w:rPr>
          <w:rFonts w:cstheme="minorHAnsi"/>
          <w:bCs/>
        </w:rPr>
        <w:t>.</w:t>
      </w:r>
      <w:r w:rsidR="008717A4" w:rsidRPr="00E976CE">
        <w:rPr>
          <w:rFonts w:cstheme="minorHAnsi"/>
          <w:bCs/>
        </w:rPr>
        <w:t xml:space="preserve"> </w:t>
      </w:r>
      <w:r w:rsidR="00523BDA" w:rsidRPr="00E976CE">
        <w:rPr>
          <w:rFonts w:cstheme="minorHAnsi"/>
          <w:bCs/>
        </w:rPr>
        <w:t xml:space="preserve">The employer must now have a valid </w:t>
      </w:r>
      <w:r w:rsidR="00523BDA" w:rsidRPr="00E976CE">
        <w:rPr>
          <w:rFonts w:cstheme="minorHAnsi"/>
          <w:bCs/>
        </w:rPr>
        <w:lastRenderedPageBreak/>
        <w:t xml:space="preserve">defence on the basis that the requirement is justified </w:t>
      </w:r>
      <w:sdt>
        <w:sdtPr>
          <w:rPr>
            <w:rFonts w:cstheme="minorHAnsi"/>
            <w:bCs/>
          </w:rPr>
          <w:id w:val="1670679653"/>
          <w:citation/>
        </w:sdtPr>
        <w:sdtContent>
          <w:r w:rsidR="008717A4" w:rsidRPr="00E976CE">
            <w:rPr>
              <w:rFonts w:cstheme="minorHAnsi"/>
              <w:bCs/>
            </w:rPr>
            <w:fldChar w:fldCharType="begin"/>
          </w:r>
          <w:r w:rsidR="008717A4" w:rsidRPr="00E976CE">
            <w:rPr>
              <w:rFonts w:cstheme="minorHAnsi"/>
              <w:bCs/>
            </w:rPr>
            <w:instrText xml:space="preserve"> CITATION Amu16 \l 2057 </w:instrText>
          </w:r>
          <w:r w:rsidR="008717A4" w:rsidRPr="00E976CE">
            <w:rPr>
              <w:rFonts w:cstheme="minorHAnsi"/>
              <w:bCs/>
            </w:rPr>
            <w:fldChar w:fldCharType="separate"/>
          </w:r>
          <w:r w:rsidR="00BD0EBE" w:rsidRPr="00BD0EBE">
            <w:rPr>
              <w:rFonts w:cstheme="minorHAnsi"/>
              <w:noProof/>
            </w:rPr>
            <w:t>(Amunwa, 2016)</w:t>
          </w:r>
          <w:r w:rsidR="008717A4" w:rsidRPr="00E976CE">
            <w:rPr>
              <w:rFonts w:cstheme="minorHAnsi"/>
              <w:bCs/>
            </w:rPr>
            <w:fldChar w:fldCharType="end"/>
          </w:r>
        </w:sdtContent>
      </w:sdt>
      <w:r w:rsidRPr="00E976CE">
        <w:rPr>
          <w:rFonts w:cstheme="minorHAnsi"/>
          <w:bCs/>
        </w:rPr>
        <w:t xml:space="preserve">. </w:t>
      </w:r>
      <w:r w:rsidR="008717A4" w:rsidRPr="00E976CE">
        <w:rPr>
          <w:rFonts w:cstheme="minorHAnsi"/>
          <w:bCs/>
        </w:rPr>
        <w:t xml:space="preserve">The junior doctors argued that proposed contracts discriminate against women </w:t>
      </w:r>
      <w:sdt>
        <w:sdtPr>
          <w:rPr>
            <w:rFonts w:cstheme="minorHAnsi"/>
            <w:bCs/>
          </w:rPr>
          <w:id w:val="-797993810"/>
          <w:citation/>
        </w:sdtPr>
        <w:sdtContent>
          <w:r w:rsidR="008717A4" w:rsidRPr="00E976CE">
            <w:rPr>
              <w:rFonts w:cstheme="minorHAnsi"/>
              <w:bCs/>
            </w:rPr>
            <w:fldChar w:fldCharType="begin"/>
          </w:r>
          <w:r w:rsidR="008717A4" w:rsidRPr="00E976CE">
            <w:rPr>
              <w:rFonts w:cstheme="minorHAnsi"/>
              <w:bCs/>
            </w:rPr>
            <w:instrText xml:space="preserve"> CITATION McC16 \l 2057 </w:instrText>
          </w:r>
          <w:r w:rsidR="008717A4" w:rsidRPr="00E976CE">
            <w:rPr>
              <w:rFonts w:cstheme="minorHAnsi"/>
              <w:bCs/>
            </w:rPr>
            <w:fldChar w:fldCharType="separate"/>
          </w:r>
          <w:r w:rsidR="00BD0EBE" w:rsidRPr="00BD0EBE">
            <w:rPr>
              <w:rFonts w:cstheme="minorHAnsi"/>
              <w:noProof/>
            </w:rPr>
            <w:t>(McCartney, 2016)</w:t>
          </w:r>
          <w:r w:rsidR="008717A4" w:rsidRPr="00E976CE">
            <w:rPr>
              <w:rFonts w:cstheme="minorHAnsi"/>
              <w:bCs/>
            </w:rPr>
            <w:fldChar w:fldCharType="end"/>
          </w:r>
        </w:sdtContent>
      </w:sdt>
      <w:r w:rsidR="00523BDA" w:rsidRPr="00E976CE">
        <w:rPr>
          <w:rFonts w:cstheme="minorHAnsi"/>
          <w:bCs/>
        </w:rPr>
        <w:t xml:space="preserve">, but </w:t>
      </w:r>
      <w:r w:rsidRPr="00E976CE">
        <w:rPr>
          <w:rFonts w:cstheme="minorHAnsi"/>
          <w:bCs/>
        </w:rPr>
        <w:t>the government’s assessment showed that while the new contract would impact disproportionately on women, th</w:t>
      </w:r>
      <w:r w:rsidR="00A709D7" w:rsidRPr="00E976CE">
        <w:rPr>
          <w:rFonts w:cstheme="minorHAnsi"/>
          <w:bCs/>
        </w:rPr>
        <w:t>i</w:t>
      </w:r>
      <w:r w:rsidRPr="00E976CE">
        <w:rPr>
          <w:rFonts w:cstheme="minorHAnsi"/>
          <w:bCs/>
        </w:rPr>
        <w:t>s</w:t>
      </w:r>
      <w:r w:rsidR="00A709D7" w:rsidRPr="00E976CE">
        <w:rPr>
          <w:rFonts w:cstheme="minorHAnsi"/>
          <w:bCs/>
        </w:rPr>
        <w:t xml:space="preserve"> impact was</w:t>
      </w:r>
      <w:r w:rsidRPr="00E976CE">
        <w:rPr>
          <w:rFonts w:cstheme="minorHAnsi"/>
          <w:bCs/>
        </w:rPr>
        <w:t xml:space="preserve"> justified</w:t>
      </w:r>
      <w:r w:rsidR="00773B57" w:rsidRPr="00E976CE">
        <w:rPr>
          <w:rFonts w:cstheme="minorHAnsi"/>
          <w:bCs/>
        </w:rPr>
        <w:t xml:space="preserve"> </w:t>
      </w:r>
      <w:sdt>
        <w:sdtPr>
          <w:rPr>
            <w:rFonts w:cstheme="minorHAnsi"/>
            <w:bCs/>
          </w:rPr>
          <w:id w:val="1124743943"/>
          <w:citation/>
        </w:sdtPr>
        <w:sdtContent>
          <w:r w:rsidR="00773B57" w:rsidRPr="00E976CE">
            <w:rPr>
              <w:rFonts w:cstheme="minorHAnsi"/>
              <w:bCs/>
            </w:rPr>
            <w:fldChar w:fldCharType="begin"/>
          </w:r>
          <w:r w:rsidR="00773B57" w:rsidRPr="00E976CE">
            <w:rPr>
              <w:rFonts w:cstheme="minorHAnsi"/>
              <w:bCs/>
            </w:rPr>
            <w:instrText xml:space="preserve"> CITATION Amu16 \l 2057 </w:instrText>
          </w:r>
          <w:r w:rsidR="00773B57" w:rsidRPr="00E976CE">
            <w:rPr>
              <w:rFonts w:cstheme="minorHAnsi"/>
              <w:bCs/>
            </w:rPr>
            <w:fldChar w:fldCharType="separate"/>
          </w:r>
          <w:r w:rsidR="00BD0EBE" w:rsidRPr="00BD0EBE">
            <w:rPr>
              <w:rFonts w:cstheme="minorHAnsi"/>
              <w:noProof/>
            </w:rPr>
            <w:t>(Amunwa, 2016)</w:t>
          </w:r>
          <w:r w:rsidR="00773B57" w:rsidRPr="00E976CE">
            <w:rPr>
              <w:rFonts w:cstheme="minorHAnsi"/>
              <w:bCs/>
            </w:rPr>
            <w:fldChar w:fldCharType="end"/>
          </w:r>
        </w:sdtContent>
      </w:sdt>
      <w:r w:rsidRPr="00E976CE">
        <w:rPr>
          <w:rFonts w:cstheme="minorHAnsi"/>
          <w:bCs/>
        </w:rPr>
        <w:t xml:space="preserve">. </w:t>
      </w:r>
    </w:p>
    <w:p w:rsidR="00E976CE" w:rsidRPr="00684D7A" w:rsidRDefault="00F75749" w:rsidP="00684D7A">
      <w:pPr>
        <w:pStyle w:val="Heading1"/>
        <w:rPr>
          <w:b/>
          <w:color w:val="auto"/>
          <w:sz w:val="24"/>
        </w:rPr>
      </w:pPr>
      <w:bookmarkStart w:id="11" w:name="_Toc509254664"/>
      <w:r w:rsidRPr="00684D7A">
        <w:rPr>
          <w:b/>
          <w:color w:val="auto"/>
          <w:sz w:val="24"/>
        </w:rPr>
        <w:t>T</w:t>
      </w:r>
      <w:r w:rsidR="00D6372E" w:rsidRPr="00684D7A">
        <w:rPr>
          <w:b/>
          <w:color w:val="auto"/>
          <w:sz w:val="24"/>
        </w:rPr>
        <w:t>he role of trade</w:t>
      </w:r>
      <w:r w:rsidRPr="00684D7A">
        <w:rPr>
          <w:b/>
          <w:color w:val="auto"/>
          <w:sz w:val="24"/>
        </w:rPr>
        <w:t xml:space="preserve"> union</w:t>
      </w:r>
      <w:r w:rsidR="00E92A45">
        <w:rPr>
          <w:b/>
          <w:color w:val="auto"/>
          <w:sz w:val="24"/>
        </w:rPr>
        <w:t>s</w:t>
      </w:r>
      <w:r w:rsidR="00D6372E" w:rsidRPr="00684D7A">
        <w:rPr>
          <w:b/>
          <w:color w:val="auto"/>
          <w:sz w:val="24"/>
        </w:rPr>
        <w:t xml:space="preserve"> </w:t>
      </w:r>
      <w:r w:rsidRPr="00684D7A">
        <w:rPr>
          <w:b/>
          <w:color w:val="auto"/>
          <w:sz w:val="24"/>
        </w:rPr>
        <w:t>in</w:t>
      </w:r>
      <w:r w:rsidR="00E92A45">
        <w:rPr>
          <w:b/>
          <w:color w:val="auto"/>
          <w:sz w:val="24"/>
        </w:rPr>
        <w:t xml:space="preserve"> a</w:t>
      </w:r>
      <w:r w:rsidRPr="00684D7A">
        <w:rPr>
          <w:b/>
          <w:color w:val="auto"/>
          <w:sz w:val="24"/>
        </w:rPr>
        <w:t xml:space="preserve"> conflict</w:t>
      </w:r>
      <w:bookmarkEnd w:id="11"/>
    </w:p>
    <w:p w:rsidR="00684D7A" w:rsidRDefault="00684D7A" w:rsidP="00667455">
      <w:pPr>
        <w:spacing w:after="0" w:line="276" w:lineRule="auto"/>
        <w:jc w:val="both"/>
        <w:textAlignment w:val="baseline"/>
        <w:rPr>
          <w:rFonts w:cstheme="minorHAnsi"/>
          <w:bCs/>
        </w:rPr>
      </w:pPr>
    </w:p>
    <w:p w:rsidR="00F75749" w:rsidRDefault="00AE1C7C" w:rsidP="00E976CE">
      <w:pPr>
        <w:spacing w:line="276" w:lineRule="auto"/>
        <w:jc w:val="both"/>
        <w:textAlignment w:val="baseline"/>
        <w:rPr>
          <w:rFonts w:cstheme="minorHAnsi"/>
          <w:bCs/>
        </w:rPr>
      </w:pPr>
      <w:r>
        <w:rPr>
          <w:rFonts w:cstheme="minorHAnsi"/>
          <w:bCs/>
        </w:rPr>
        <w:t xml:space="preserve">The </w:t>
      </w:r>
      <w:r w:rsidR="00F75749" w:rsidRPr="00E976CE">
        <w:rPr>
          <w:rFonts w:cstheme="minorHAnsi"/>
          <w:bCs/>
        </w:rPr>
        <w:t>BMA is formally recognised for collective bargaining purposes both nationwide and locally</w:t>
      </w:r>
      <w:r w:rsidR="008E40E6" w:rsidRPr="00E976CE">
        <w:rPr>
          <w:rFonts w:cstheme="minorHAnsi"/>
          <w:bCs/>
        </w:rPr>
        <w:t xml:space="preserve"> (Fig.2)</w:t>
      </w:r>
      <w:r w:rsidR="00C2585D" w:rsidRPr="00E976CE">
        <w:rPr>
          <w:rFonts w:cstheme="minorHAnsi"/>
          <w:bCs/>
        </w:rPr>
        <w:t xml:space="preserve"> </w:t>
      </w:r>
      <w:sdt>
        <w:sdtPr>
          <w:rPr>
            <w:rFonts w:cstheme="minorHAnsi"/>
            <w:bCs/>
          </w:rPr>
          <w:id w:val="1569075206"/>
          <w:citation/>
        </w:sdtPr>
        <w:sdtContent>
          <w:r w:rsidR="00C2585D" w:rsidRPr="00E976CE">
            <w:rPr>
              <w:rFonts w:cstheme="minorHAnsi"/>
              <w:bCs/>
            </w:rPr>
            <w:fldChar w:fldCharType="begin"/>
          </w:r>
          <w:r w:rsidR="00C2585D" w:rsidRPr="00E976CE">
            <w:rPr>
              <w:rFonts w:cstheme="minorHAnsi"/>
              <w:bCs/>
            </w:rPr>
            <w:instrText xml:space="preserve"> CITATION GOV8e \l 2057 </w:instrText>
          </w:r>
          <w:r w:rsidR="00C2585D" w:rsidRPr="00E976CE">
            <w:rPr>
              <w:rFonts w:cstheme="minorHAnsi"/>
              <w:bCs/>
            </w:rPr>
            <w:fldChar w:fldCharType="separate"/>
          </w:r>
          <w:r w:rsidR="00BD0EBE" w:rsidRPr="00BD0EBE">
            <w:rPr>
              <w:rFonts w:cstheme="minorHAnsi"/>
              <w:noProof/>
            </w:rPr>
            <w:t>(GOV.UK, 2018e)</w:t>
          </w:r>
          <w:r w:rsidR="00C2585D" w:rsidRPr="00E976CE">
            <w:rPr>
              <w:rFonts w:cstheme="minorHAnsi"/>
              <w:bCs/>
            </w:rPr>
            <w:fldChar w:fldCharType="end"/>
          </w:r>
        </w:sdtContent>
      </w:sdt>
      <w:r w:rsidR="00F75749" w:rsidRPr="00E976CE">
        <w:rPr>
          <w:rFonts w:cstheme="minorHAnsi"/>
          <w:bCs/>
        </w:rPr>
        <w:t xml:space="preserve">. Officially recognised by government and the Doctors and Dentists Review Body, it represents the views of GPs in the health service and NHS doctors in the hospital and public health and community services </w:t>
      </w:r>
      <w:sdt>
        <w:sdtPr>
          <w:rPr>
            <w:rFonts w:cstheme="minorHAnsi"/>
            <w:bCs/>
          </w:rPr>
          <w:id w:val="-375476208"/>
          <w:citation/>
        </w:sdtPr>
        <w:sdtContent>
          <w:r w:rsidR="00F75749" w:rsidRPr="00E976CE">
            <w:rPr>
              <w:rFonts w:cstheme="minorHAnsi"/>
              <w:bCs/>
            </w:rPr>
            <w:fldChar w:fldCharType="begin"/>
          </w:r>
          <w:r w:rsidR="00F75749" w:rsidRPr="00E976CE">
            <w:rPr>
              <w:rFonts w:cstheme="minorHAnsi"/>
              <w:bCs/>
            </w:rPr>
            <w:instrText xml:space="preserve"> CITATION BMA8b \l 2057 </w:instrText>
          </w:r>
          <w:r w:rsidR="00F75749" w:rsidRPr="00E976CE">
            <w:rPr>
              <w:rFonts w:cstheme="minorHAnsi"/>
              <w:bCs/>
            </w:rPr>
            <w:fldChar w:fldCharType="separate"/>
          </w:r>
          <w:r w:rsidR="00BD0EBE" w:rsidRPr="00BD0EBE">
            <w:rPr>
              <w:rFonts w:cstheme="minorHAnsi"/>
              <w:noProof/>
            </w:rPr>
            <w:t>(BMA, 2018b)</w:t>
          </w:r>
          <w:r w:rsidR="00F75749" w:rsidRPr="00E976CE">
            <w:rPr>
              <w:rFonts w:cstheme="minorHAnsi"/>
              <w:bCs/>
            </w:rPr>
            <w:fldChar w:fldCharType="end"/>
          </w:r>
        </w:sdtContent>
      </w:sdt>
      <w:r w:rsidR="00F75749" w:rsidRPr="00E976CE">
        <w:rPr>
          <w:rFonts w:cstheme="minorHAnsi"/>
          <w:bCs/>
        </w:rPr>
        <w:t>.</w:t>
      </w:r>
    </w:p>
    <w:p w:rsidR="0005395B" w:rsidRDefault="0005395B" w:rsidP="00F527C3">
      <w:pPr>
        <w:spacing w:after="0" w:line="276" w:lineRule="auto"/>
        <w:jc w:val="both"/>
        <w:textAlignment w:val="baseline"/>
        <w:rPr>
          <w:rFonts w:cstheme="minorHAnsi"/>
          <w:bCs/>
        </w:rPr>
      </w:pPr>
    </w:p>
    <w:p w:rsidR="005D0AAC" w:rsidRDefault="0005395B" w:rsidP="00E976CE">
      <w:pPr>
        <w:spacing w:line="276" w:lineRule="auto"/>
        <w:jc w:val="both"/>
        <w:textAlignment w:val="baseline"/>
        <w:rPr>
          <w:rFonts w:cstheme="minorHAnsi"/>
          <w:bCs/>
        </w:rPr>
      </w:pPr>
      <w:r>
        <w:rPr>
          <w:rFonts w:cstheme="minorHAnsi"/>
          <w:bCs/>
          <w:noProof/>
        </w:rPr>
        <w:drawing>
          <wp:inline distT="0" distB="0" distL="0" distR="0" wp14:anchorId="7F70CA78">
            <wp:extent cx="5883275" cy="28898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3275" cy="2889885"/>
                    </a:xfrm>
                    <a:prstGeom prst="rect">
                      <a:avLst/>
                    </a:prstGeom>
                    <a:noFill/>
                  </pic:spPr>
                </pic:pic>
              </a:graphicData>
            </a:graphic>
          </wp:inline>
        </w:drawing>
      </w:r>
    </w:p>
    <w:p w:rsidR="00FC08E6" w:rsidRDefault="00FC08E6" w:rsidP="0055656E">
      <w:pPr>
        <w:spacing w:after="0" w:line="276" w:lineRule="auto"/>
        <w:jc w:val="both"/>
        <w:textAlignment w:val="baseline"/>
        <w:rPr>
          <w:rFonts w:cstheme="minorHAnsi"/>
          <w:bCs/>
        </w:rPr>
      </w:pPr>
    </w:p>
    <w:p w:rsidR="00F75749" w:rsidRPr="00E976CE" w:rsidRDefault="00040C31" w:rsidP="00E976CE">
      <w:pPr>
        <w:spacing w:line="276" w:lineRule="auto"/>
        <w:jc w:val="both"/>
        <w:textAlignment w:val="baseline"/>
        <w:rPr>
          <w:rFonts w:cstheme="minorHAnsi"/>
          <w:bCs/>
        </w:rPr>
      </w:pPr>
      <w:r w:rsidRPr="00E976CE">
        <w:rPr>
          <w:rFonts w:cstheme="minorHAnsi"/>
          <w:bCs/>
        </w:rPr>
        <w:t xml:space="preserve">For an industrial action to be lawful there must be a trade dispute, a properly-conducted industrial action ballot and a written notice of industrial action sent to </w:t>
      </w:r>
      <w:r w:rsidR="00C16FA4">
        <w:rPr>
          <w:rFonts w:cstheme="minorHAnsi"/>
          <w:bCs/>
        </w:rPr>
        <w:t xml:space="preserve">the </w:t>
      </w:r>
      <w:r w:rsidRPr="00E976CE">
        <w:rPr>
          <w:rFonts w:cstheme="minorHAnsi"/>
          <w:bCs/>
        </w:rPr>
        <w:t xml:space="preserve">employer </w:t>
      </w:r>
      <w:sdt>
        <w:sdtPr>
          <w:rPr>
            <w:rFonts w:cstheme="minorHAnsi"/>
            <w:bCs/>
          </w:rPr>
          <w:id w:val="699291263"/>
          <w:citation/>
        </w:sdtPr>
        <w:sdtContent>
          <w:r w:rsidRPr="00E976CE">
            <w:rPr>
              <w:rFonts w:cstheme="minorHAnsi"/>
              <w:bCs/>
            </w:rPr>
            <w:fldChar w:fldCharType="begin"/>
          </w:r>
          <w:r w:rsidRPr="00E976CE">
            <w:rPr>
              <w:rFonts w:cstheme="minorHAnsi"/>
              <w:bCs/>
            </w:rPr>
            <w:instrText xml:space="preserve"> CITATION GOV8c \l 2057 </w:instrText>
          </w:r>
          <w:r w:rsidRPr="00E976CE">
            <w:rPr>
              <w:rFonts w:cstheme="minorHAnsi"/>
              <w:bCs/>
            </w:rPr>
            <w:fldChar w:fldCharType="separate"/>
          </w:r>
          <w:r w:rsidR="00BD0EBE" w:rsidRPr="00BD0EBE">
            <w:rPr>
              <w:rFonts w:cstheme="minorHAnsi"/>
              <w:noProof/>
            </w:rPr>
            <w:t>(GOV.UK, 2018c)</w:t>
          </w:r>
          <w:r w:rsidRPr="00E976CE">
            <w:rPr>
              <w:rFonts w:cstheme="minorHAnsi"/>
              <w:bCs/>
            </w:rPr>
            <w:fldChar w:fldCharType="end"/>
          </w:r>
        </w:sdtContent>
      </w:sdt>
      <w:r w:rsidRPr="00E976CE">
        <w:rPr>
          <w:rFonts w:cstheme="minorHAnsi"/>
          <w:bCs/>
        </w:rPr>
        <w:t xml:space="preserve">. </w:t>
      </w:r>
      <w:r w:rsidR="00B96DB7" w:rsidRPr="00E976CE">
        <w:rPr>
          <w:rFonts w:cstheme="minorHAnsi"/>
          <w:bCs/>
        </w:rPr>
        <w:t xml:space="preserve">Taking part in industrial action that breaks the regulations could result in dismissal </w:t>
      </w:r>
      <w:sdt>
        <w:sdtPr>
          <w:rPr>
            <w:rFonts w:cstheme="minorHAnsi"/>
            <w:bCs/>
          </w:rPr>
          <w:id w:val="1846126861"/>
          <w:citation/>
        </w:sdtPr>
        <w:sdtContent>
          <w:r w:rsidR="00B96DB7" w:rsidRPr="00E976CE">
            <w:rPr>
              <w:rFonts w:cstheme="minorHAnsi"/>
              <w:bCs/>
            </w:rPr>
            <w:fldChar w:fldCharType="begin"/>
          </w:r>
          <w:r w:rsidR="00B96DB7" w:rsidRPr="00E976CE">
            <w:rPr>
              <w:rFonts w:cstheme="minorHAnsi"/>
              <w:bCs/>
            </w:rPr>
            <w:instrText xml:space="preserve"> CITATION GOV8d \l 2057 </w:instrText>
          </w:r>
          <w:r w:rsidR="00B96DB7" w:rsidRPr="00E976CE">
            <w:rPr>
              <w:rFonts w:cstheme="minorHAnsi"/>
              <w:bCs/>
            </w:rPr>
            <w:fldChar w:fldCharType="separate"/>
          </w:r>
          <w:r w:rsidR="00BD0EBE" w:rsidRPr="00BD0EBE">
            <w:rPr>
              <w:rFonts w:cstheme="minorHAnsi"/>
              <w:noProof/>
            </w:rPr>
            <w:t>(GOV.UK, 2018d)</w:t>
          </w:r>
          <w:r w:rsidR="00B96DB7" w:rsidRPr="00E976CE">
            <w:rPr>
              <w:rFonts w:cstheme="minorHAnsi"/>
              <w:bCs/>
            </w:rPr>
            <w:fldChar w:fldCharType="end"/>
          </w:r>
        </w:sdtContent>
      </w:sdt>
      <w:r w:rsidR="00B96DB7" w:rsidRPr="00E976CE">
        <w:rPr>
          <w:rFonts w:cstheme="minorHAnsi"/>
          <w:bCs/>
        </w:rPr>
        <w:t xml:space="preserve">, and therefore, one of the main objectives of </w:t>
      </w:r>
      <w:r w:rsidR="00B96DB7">
        <w:rPr>
          <w:rFonts w:cstheme="minorHAnsi"/>
          <w:bCs/>
        </w:rPr>
        <w:t xml:space="preserve">a </w:t>
      </w:r>
      <w:r w:rsidR="00B96DB7" w:rsidRPr="00E976CE">
        <w:rPr>
          <w:rFonts w:cstheme="minorHAnsi"/>
          <w:bCs/>
        </w:rPr>
        <w:t>trade union is to protect employees’ position</w:t>
      </w:r>
      <w:r w:rsidR="00B96DB7">
        <w:rPr>
          <w:rFonts w:cstheme="minorHAnsi"/>
          <w:bCs/>
        </w:rPr>
        <w:t>s</w:t>
      </w:r>
      <w:r w:rsidR="00B96DB7" w:rsidRPr="00E976CE">
        <w:rPr>
          <w:rFonts w:cstheme="minorHAnsi"/>
          <w:bCs/>
        </w:rPr>
        <w:t xml:space="preserve"> and ensure compliance with industrial relations legislation </w:t>
      </w:r>
      <w:sdt>
        <w:sdtPr>
          <w:rPr>
            <w:rFonts w:cstheme="minorHAnsi"/>
            <w:bCs/>
          </w:rPr>
          <w:id w:val="-105588270"/>
          <w:citation/>
        </w:sdtPr>
        <w:sdtContent>
          <w:r w:rsidR="00B96DB7" w:rsidRPr="00E976CE">
            <w:rPr>
              <w:rFonts w:cstheme="minorHAnsi"/>
              <w:bCs/>
            </w:rPr>
            <w:fldChar w:fldCharType="begin"/>
          </w:r>
          <w:r w:rsidR="00B96DB7" w:rsidRPr="00E976CE">
            <w:rPr>
              <w:rFonts w:cstheme="minorHAnsi"/>
              <w:bCs/>
            </w:rPr>
            <w:instrText xml:space="preserve"> CITATION BMA8b \l 2057 </w:instrText>
          </w:r>
          <w:r w:rsidR="00B96DB7" w:rsidRPr="00E976CE">
            <w:rPr>
              <w:rFonts w:cstheme="minorHAnsi"/>
              <w:bCs/>
            </w:rPr>
            <w:fldChar w:fldCharType="separate"/>
          </w:r>
          <w:r w:rsidR="00BD0EBE" w:rsidRPr="00BD0EBE">
            <w:rPr>
              <w:rFonts w:cstheme="minorHAnsi"/>
              <w:noProof/>
            </w:rPr>
            <w:t>(BMA, 2018b)</w:t>
          </w:r>
          <w:r w:rsidR="00B96DB7" w:rsidRPr="00E976CE">
            <w:rPr>
              <w:rFonts w:cstheme="minorHAnsi"/>
              <w:bCs/>
            </w:rPr>
            <w:fldChar w:fldCharType="end"/>
          </w:r>
        </w:sdtContent>
      </w:sdt>
      <w:r w:rsidR="00B96DB7" w:rsidRPr="00E976CE">
        <w:rPr>
          <w:rFonts w:cstheme="minorHAnsi"/>
          <w:bCs/>
        </w:rPr>
        <w:t>.</w:t>
      </w:r>
      <w:r w:rsidR="00B96DB7">
        <w:rPr>
          <w:rFonts w:cstheme="minorHAnsi"/>
          <w:bCs/>
        </w:rPr>
        <w:t xml:space="preserve"> </w:t>
      </w:r>
      <w:r w:rsidR="006605C0" w:rsidRPr="00E976CE">
        <w:rPr>
          <w:rFonts w:cstheme="minorHAnsi"/>
          <w:bCs/>
        </w:rPr>
        <w:t>Durin</w:t>
      </w:r>
      <w:r w:rsidR="00C16FA4">
        <w:rPr>
          <w:rFonts w:cstheme="minorHAnsi"/>
          <w:bCs/>
        </w:rPr>
        <w:t>g the junior doctors’ dispute,</w:t>
      </w:r>
      <w:r w:rsidR="00F75749" w:rsidRPr="00E976CE">
        <w:rPr>
          <w:rFonts w:cstheme="minorHAnsi"/>
          <w:bCs/>
        </w:rPr>
        <w:t xml:space="preserve"> strike action has been called by a trade union, and </w:t>
      </w:r>
      <w:r w:rsidR="000C6601" w:rsidRPr="00E976CE">
        <w:rPr>
          <w:rFonts w:cstheme="minorHAnsi"/>
          <w:bCs/>
        </w:rPr>
        <w:t>it</w:t>
      </w:r>
      <w:r w:rsidR="00F75749" w:rsidRPr="00E976CE">
        <w:rPr>
          <w:rFonts w:cstheme="minorHAnsi"/>
          <w:bCs/>
        </w:rPr>
        <w:t xml:space="preserve"> complied with all the balloting and notification rules </w:t>
      </w:r>
      <w:sdt>
        <w:sdtPr>
          <w:rPr>
            <w:rFonts w:cstheme="minorHAnsi"/>
            <w:bCs/>
          </w:rPr>
          <w:id w:val="852684958"/>
          <w:citation/>
        </w:sdtPr>
        <w:sdtContent>
          <w:r w:rsidR="00F75749" w:rsidRPr="00E976CE">
            <w:rPr>
              <w:rFonts w:cstheme="minorHAnsi"/>
              <w:bCs/>
            </w:rPr>
            <w:fldChar w:fldCharType="begin"/>
          </w:r>
          <w:r w:rsidR="00F75749" w:rsidRPr="00E976CE">
            <w:rPr>
              <w:rFonts w:cstheme="minorHAnsi"/>
              <w:bCs/>
            </w:rPr>
            <w:instrText xml:space="preserve"> CITATION Wal16 \l 2057 </w:instrText>
          </w:r>
          <w:r w:rsidR="00F75749" w:rsidRPr="00E976CE">
            <w:rPr>
              <w:rFonts w:cstheme="minorHAnsi"/>
              <w:bCs/>
            </w:rPr>
            <w:fldChar w:fldCharType="separate"/>
          </w:r>
          <w:r w:rsidR="00BD0EBE" w:rsidRPr="00BD0EBE">
            <w:rPr>
              <w:rFonts w:cstheme="minorHAnsi"/>
              <w:noProof/>
            </w:rPr>
            <w:t>(Walters, 2016)</w:t>
          </w:r>
          <w:r w:rsidR="00F75749" w:rsidRPr="00E976CE">
            <w:rPr>
              <w:rFonts w:cstheme="minorHAnsi"/>
              <w:bCs/>
            </w:rPr>
            <w:fldChar w:fldCharType="end"/>
          </w:r>
        </w:sdtContent>
      </w:sdt>
      <w:r w:rsidR="00F75749" w:rsidRPr="00E976CE">
        <w:rPr>
          <w:rFonts w:cstheme="minorHAnsi"/>
          <w:bCs/>
        </w:rPr>
        <w:t>.</w:t>
      </w:r>
    </w:p>
    <w:p w:rsidR="00651EE6" w:rsidRPr="00684D7A" w:rsidRDefault="00651EE6" w:rsidP="00684D7A">
      <w:pPr>
        <w:pStyle w:val="Heading1"/>
        <w:rPr>
          <w:b/>
          <w:color w:val="auto"/>
          <w:sz w:val="24"/>
        </w:rPr>
      </w:pPr>
      <w:bookmarkStart w:id="12" w:name="_Toc509254665"/>
      <w:r w:rsidRPr="00684D7A">
        <w:rPr>
          <w:b/>
          <w:color w:val="auto"/>
          <w:sz w:val="24"/>
        </w:rPr>
        <w:t xml:space="preserve">The employee </w:t>
      </w:r>
      <w:proofErr w:type="gramStart"/>
      <w:r w:rsidRPr="00684D7A">
        <w:rPr>
          <w:b/>
          <w:color w:val="auto"/>
          <w:sz w:val="24"/>
        </w:rPr>
        <w:t>voice</w:t>
      </w:r>
      <w:bookmarkEnd w:id="12"/>
      <w:proofErr w:type="gramEnd"/>
    </w:p>
    <w:p w:rsidR="00E976CE" w:rsidRPr="00E976CE" w:rsidRDefault="00E976CE" w:rsidP="00667455">
      <w:pPr>
        <w:spacing w:after="0" w:line="276" w:lineRule="auto"/>
        <w:jc w:val="both"/>
        <w:textAlignment w:val="baseline"/>
        <w:rPr>
          <w:rFonts w:cstheme="minorHAnsi"/>
          <w:bCs/>
        </w:rPr>
      </w:pPr>
    </w:p>
    <w:p w:rsidR="00431AD4" w:rsidRPr="00E976CE" w:rsidRDefault="00CB095F" w:rsidP="00E976CE">
      <w:pPr>
        <w:spacing w:line="276" w:lineRule="auto"/>
        <w:jc w:val="both"/>
        <w:textAlignment w:val="baseline"/>
        <w:rPr>
          <w:rFonts w:cstheme="minorHAnsi"/>
          <w:bCs/>
        </w:rPr>
      </w:pPr>
      <w:r w:rsidRPr="00E976CE">
        <w:rPr>
          <w:rFonts w:cstheme="minorHAnsi"/>
          <w:bCs/>
        </w:rPr>
        <w:t>Employee voice</w:t>
      </w:r>
      <w:r w:rsidR="00651EE6" w:rsidRPr="00E976CE">
        <w:rPr>
          <w:rFonts w:cstheme="minorHAnsi"/>
          <w:bCs/>
        </w:rPr>
        <w:t xml:space="preserve"> </w:t>
      </w:r>
      <w:r w:rsidR="005A629F">
        <w:rPr>
          <w:rFonts w:cstheme="minorHAnsi"/>
          <w:bCs/>
        </w:rPr>
        <w:t xml:space="preserve">can be defined as </w:t>
      </w:r>
      <w:r w:rsidR="005937E5">
        <w:rPr>
          <w:rFonts w:cstheme="minorHAnsi"/>
          <w:bCs/>
        </w:rPr>
        <w:t>“</w:t>
      </w:r>
      <w:r w:rsidRPr="00E976CE">
        <w:rPr>
          <w:rFonts w:cstheme="minorHAnsi"/>
          <w:bCs/>
        </w:rPr>
        <w:t>informed employees who can contribute and are listened to</w:t>
      </w:r>
      <w:r w:rsidR="005937E5">
        <w:rPr>
          <w:rFonts w:cstheme="minorHAnsi"/>
          <w:bCs/>
        </w:rPr>
        <w:t>”</w:t>
      </w:r>
      <w:r w:rsidR="003401FA" w:rsidRPr="00E976CE">
        <w:rPr>
          <w:rFonts w:cstheme="minorHAnsi"/>
          <w:bCs/>
        </w:rPr>
        <w:t xml:space="preserve"> </w:t>
      </w:r>
      <w:sdt>
        <w:sdtPr>
          <w:rPr>
            <w:rFonts w:cstheme="minorHAnsi"/>
            <w:bCs/>
          </w:rPr>
          <w:id w:val="366570668"/>
          <w:citation/>
        </w:sdtPr>
        <w:sdtContent>
          <w:r w:rsidRPr="00E976CE">
            <w:rPr>
              <w:rFonts w:cstheme="minorHAnsi"/>
              <w:bCs/>
            </w:rPr>
            <w:fldChar w:fldCharType="begin"/>
          </w:r>
          <w:r w:rsidRPr="00E976CE">
            <w:rPr>
              <w:rFonts w:cstheme="minorHAnsi"/>
              <w:bCs/>
            </w:rPr>
            <w:instrText xml:space="preserve"> CITATION ACA8c \l 2057 </w:instrText>
          </w:r>
          <w:r w:rsidRPr="00E976CE">
            <w:rPr>
              <w:rFonts w:cstheme="minorHAnsi"/>
              <w:bCs/>
            </w:rPr>
            <w:fldChar w:fldCharType="separate"/>
          </w:r>
          <w:r w:rsidR="00BD0EBE" w:rsidRPr="00BD0EBE">
            <w:rPr>
              <w:rFonts w:cstheme="minorHAnsi"/>
              <w:noProof/>
            </w:rPr>
            <w:t>(ACAS, 2018c)</w:t>
          </w:r>
          <w:r w:rsidRPr="00E976CE">
            <w:rPr>
              <w:rFonts w:cstheme="minorHAnsi"/>
              <w:bCs/>
            </w:rPr>
            <w:fldChar w:fldCharType="end"/>
          </w:r>
        </w:sdtContent>
      </w:sdt>
      <w:r w:rsidR="002A37C1" w:rsidRPr="00E976CE">
        <w:rPr>
          <w:rFonts w:cstheme="minorHAnsi"/>
          <w:bCs/>
        </w:rPr>
        <w:t xml:space="preserve">. </w:t>
      </w:r>
      <w:r w:rsidR="00B0271B" w:rsidRPr="00E976CE">
        <w:rPr>
          <w:rFonts w:cstheme="minorHAnsi"/>
          <w:bCs/>
        </w:rPr>
        <w:t>It can be applied in many ways</w:t>
      </w:r>
      <w:r w:rsidR="005A629F">
        <w:rPr>
          <w:rFonts w:cstheme="minorHAnsi"/>
          <w:bCs/>
        </w:rPr>
        <w:t>:</w:t>
      </w:r>
      <w:r w:rsidR="00B0271B" w:rsidRPr="00E976CE">
        <w:rPr>
          <w:rFonts w:cstheme="minorHAnsi"/>
          <w:bCs/>
        </w:rPr>
        <w:t xml:space="preserve"> </w:t>
      </w:r>
      <w:r w:rsidR="003401FA" w:rsidRPr="00397341">
        <w:rPr>
          <w:rFonts w:cstheme="minorHAnsi"/>
          <w:bCs/>
          <w:i/>
        </w:rPr>
        <w:t>E</w:t>
      </w:r>
      <w:r w:rsidR="00651EE6" w:rsidRPr="00397341">
        <w:rPr>
          <w:rFonts w:cstheme="minorHAnsi"/>
          <w:bCs/>
          <w:i/>
        </w:rPr>
        <w:t>mployee involvement</w:t>
      </w:r>
      <w:r w:rsidR="00E47590" w:rsidRPr="00E976CE">
        <w:rPr>
          <w:rFonts w:cstheme="minorHAnsi"/>
          <w:bCs/>
        </w:rPr>
        <w:t xml:space="preserve"> is a</w:t>
      </w:r>
      <w:r w:rsidR="002A37C1" w:rsidRPr="00E976CE">
        <w:rPr>
          <w:rFonts w:cstheme="minorHAnsi"/>
          <w:bCs/>
        </w:rPr>
        <w:t xml:space="preserve"> management style where individuals </w:t>
      </w:r>
      <w:r w:rsidR="003401FA" w:rsidRPr="00E976CE">
        <w:rPr>
          <w:rFonts w:cstheme="minorHAnsi"/>
          <w:bCs/>
        </w:rPr>
        <w:t xml:space="preserve">are </w:t>
      </w:r>
      <w:r w:rsidR="00374275" w:rsidRPr="00E976CE">
        <w:rPr>
          <w:rFonts w:cstheme="minorHAnsi"/>
          <w:bCs/>
        </w:rPr>
        <w:t xml:space="preserve">involved directly </w:t>
      </w:r>
      <w:r w:rsidR="003401FA" w:rsidRPr="00E976CE">
        <w:rPr>
          <w:rFonts w:cstheme="minorHAnsi"/>
          <w:bCs/>
        </w:rPr>
        <w:t>in all aspects of the decision-making process</w:t>
      </w:r>
      <w:r w:rsidR="00374275" w:rsidRPr="00E976CE">
        <w:rPr>
          <w:rFonts w:cstheme="minorHAnsi"/>
          <w:bCs/>
        </w:rPr>
        <w:t xml:space="preserve"> and </w:t>
      </w:r>
      <w:r w:rsidR="003401FA" w:rsidRPr="00E976CE">
        <w:rPr>
          <w:rFonts w:cstheme="minorHAnsi"/>
          <w:bCs/>
        </w:rPr>
        <w:t>encourage</w:t>
      </w:r>
      <w:r w:rsidR="00374275" w:rsidRPr="00E976CE">
        <w:rPr>
          <w:rFonts w:cstheme="minorHAnsi"/>
          <w:bCs/>
        </w:rPr>
        <w:t>d</w:t>
      </w:r>
      <w:r w:rsidR="003401FA" w:rsidRPr="00E976CE">
        <w:rPr>
          <w:rFonts w:cstheme="minorHAnsi"/>
          <w:bCs/>
        </w:rPr>
        <w:t xml:space="preserve"> to take ownership of the project</w:t>
      </w:r>
      <w:r w:rsidR="00E97397" w:rsidRPr="00E976CE">
        <w:rPr>
          <w:rFonts w:cstheme="minorHAnsi"/>
          <w:bCs/>
        </w:rPr>
        <w:t xml:space="preserve"> </w:t>
      </w:r>
      <w:sdt>
        <w:sdtPr>
          <w:rPr>
            <w:rFonts w:cstheme="minorHAnsi"/>
            <w:bCs/>
          </w:rPr>
          <w:id w:val="1662977151"/>
          <w:citation/>
        </w:sdtPr>
        <w:sdtContent>
          <w:r w:rsidR="002F1607" w:rsidRPr="00E976CE">
            <w:rPr>
              <w:rFonts w:cstheme="minorHAnsi"/>
              <w:bCs/>
            </w:rPr>
            <w:fldChar w:fldCharType="begin"/>
          </w:r>
          <w:r w:rsidR="002F1607" w:rsidRPr="00E976CE">
            <w:rPr>
              <w:rFonts w:cstheme="minorHAnsi"/>
              <w:bCs/>
            </w:rPr>
            <w:instrText xml:space="preserve"> CITATION del18 \l 2057 </w:instrText>
          </w:r>
          <w:r w:rsidR="002F1607" w:rsidRPr="00E976CE">
            <w:rPr>
              <w:rFonts w:cstheme="minorHAnsi"/>
              <w:bCs/>
            </w:rPr>
            <w:fldChar w:fldCharType="separate"/>
          </w:r>
          <w:r w:rsidR="00BD0EBE" w:rsidRPr="00BD0EBE">
            <w:rPr>
              <w:rFonts w:cstheme="minorHAnsi"/>
              <w:noProof/>
            </w:rPr>
            <w:t>(de la Morreaux, 2018)</w:t>
          </w:r>
          <w:r w:rsidR="002F1607" w:rsidRPr="00E976CE">
            <w:rPr>
              <w:rFonts w:cstheme="minorHAnsi"/>
              <w:bCs/>
            </w:rPr>
            <w:fldChar w:fldCharType="end"/>
          </w:r>
        </w:sdtContent>
      </w:sdt>
      <w:r w:rsidR="003401FA" w:rsidRPr="00E976CE">
        <w:rPr>
          <w:rFonts w:cstheme="minorHAnsi"/>
          <w:bCs/>
        </w:rPr>
        <w:t>.</w:t>
      </w:r>
      <w:r w:rsidR="00374275" w:rsidRPr="00E976CE">
        <w:rPr>
          <w:rFonts w:cstheme="minorHAnsi"/>
          <w:bCs/>
        </w:rPr>
        <w:t xml:space="preserve"> </w:t>
      </w:r>
      <w:r w:rsidR="00374275" w:rsidRPr="00397341">
        <w:rPr>
          <w:rFonts w:cstheme="minorHAnsi"/>
          <w:bCs/>
          <w:i/>
        </w:rPr>
        <w:t>P</w:t>
      </w:r>
      <w:r w:rsidR="00651EE6" w:rsidRPr="00397341">
        <w:rPr>
          <w:rFonts w:cstheme="minorHAnsi"/>
          <w:bCs/>
          <w:i/>
        </w:rPr>
        <w:t>articipation</w:t>
      </w:r>
      <w:r w:rsidR="00E47590" w:rsidRPr="00E976CE">
        <w:rPr>
          <w:rFonts w:cstheme="minorHAnsi"/>
          <w:bCs/>
        </w:rPr>
        <w:t xml:space="preserve"> is a group</w:t>
      </w:r>
      <w:r w:rsidR="00374275" w:rsidRPr="00E976CE">
        <w:rPr>
          <w:rFonts w:cstheme="minorHAnsi"/>
          <w:bCs/>
        </w:rPr>
        <w:t xml:space="preserve"> approach where employees are encouraged to form a team of representatives (forum) through </w:t>
      </w:r>
      <w:r w:rsidR="00040C31" w:rsidRPr="00E976CE">
        <w:rPr>
          <w:rFonts w:cstheme="minorHAnsi"/>
          <w:bCs/>
        </w:rPr>
        <w:t>which</w:t>
      </w:r>
      <w:r w:rsidR="00374275" w:rsidRPr="00E976CE">
        <w:rPr>
          <w:rFonts w:cstheme="minorHAnsi"/>
          <w:bCs/>
        </w:rPr>
        <w:t xml:space="preserve"> they can participate in decision-making and make improvement suggestions</w:t>
      </w:r>
      <w:r w:rsidR="002A37C1" w:rsidRPr="00E976CE">
        <w:rPr>
          <w:rFonts w:cstheme="minorHAnsi"/>
          <w:bCs/>
        </w:rPr>
        <w:t xml:space="preserve"> </w:t>
      </w:r>
      <w:sdt>
        <w:sdtPr>
          <w:rPr>
            <w:rFonts w:cstheme="minorHAnsi"/>
            <w:bCs/>
          </w:rPr>
          <w:id w:val="1641772627"/>
          <w:citation/>
        </w:sdtPr>
        <w:sdtContent>
          <w:r w:rsidR="002A37C1" w:rsidRPr="00E976CE">
            <w:rPr>
              <w:rFonts w:cstheme="minorHAnsi"/>
              <w:bCs/>
            </w:rPr>
            <w:fldChar w:fldCharType="begin"/>
          </w:r>
          <w:r w:rsidR="002A37C1" w:rsidRPr="00E976CE">
            <w:rPr>
              <w:rFonts w:cstheme="minorHAnsi"/>
              <w:bCs/>
            </w:rPr>
            <w:instrText xml:space="preserve"> CITATION del18 \l 2057 </w:instrText>
          </w:r>
          <w:r w:rsidR="002A37C1" w:rsidRPr="00E976CE">
            <w:rPr>
              <w:rFonts w:cstheme="minorHAnsi"/>
              <w:bCs/>
            </w:rPr>
            <w:fldChar w:fldCharType="separate"/>
          </w:r>
          <w:r w:rsidR="00BD0EBE" w:rsidRPr="00BD0EBE">
            <w:rPr>
              <w:rFonts w:cstheme="minorHAnsi"/>
              <w:noProof/>
            </w:rPr>
            <w:t>(de la Morreaux, 2018)</w:t>
          </w:r>
          <w:r w:rsidR="002A37C1" w:rsidRPr="00E976CE">
            <w:rPr>
              <w:rFonts w:cstheme="minorHAnsi"/>
              <w:bCs/>
            </w:rPr>
            <w:fldChar w:fldCharType="end"/>
          </w:r>
        </w:sdtContent>
      </w:sdt>
      <w:r w:rsidR="00374275" w:rsidRPr="00E976CE">
        <w:rPr>
          <w:rFonts w:cstheme="minorHAnsi"/>
          <w:bCs/>
        </w:rPr>
        <w:t xml:space="preserve">. </w:t>
      </w:r>
      <w:r w:rsidR="00431AD4" w:rsidRPr="00397341">
        <w:rPr>
          <w:rFonts w:cstheme="minorHAnsi"/>
          <w:bCs/>
          <w:i/>
        </w:rPr>
        <w:t>Partnership</w:t>
      </w:r>
      <w:r w:rsidR="00E47590" w:rsidRPr="00E976CE">
        <w:rPr>
          <w:rFonts w:cstheme="minorHAnsi"/>
          <w:bCs/>
        </w:rPr>
        <w:t xml:space="preserve"> re</w:t>
      </w:r>
      <w:r w:rsidR="00431AD4" w:rsidRPr="00E976CE">
        <w:rPr>
          <w:rFonts w:cstheme="minorHAnsi"/>
          <w:bCs/>
        </w:rPr>
        <w:t>fers to collaboration between employers and employees, where mutuality is a cen</w:t>
      </w:r>
      <w:r w:rsidR="00C16FA4">
        <w:rPr>
          <w:rFonts w:cstheme="minorHAnsi"/>
          <w:bCs/>
        </w:rPr>
        <w:t>tral concept. Usually it takes the</w:t>
      </w:r>
      <w:r w:rsidR="00431AD4" w:rsidRPr="00E976CE">
        <w:rPr>
          <w:rFonts w:cstheme="minorHAnsi"/>
          <w:bCs/>
        </w:rPr>
        <w:t xml:space="preserve"> form of formal agreement between employer and a trade union representing employees</w:t>
      </w:r>
      <w:r w:rsidR="00E97397" w:rsidRPr="00E976CE">
        <w:rPr>
          <w:rFonts w:cstheme="minorHAnsi"/>
          <w:bCs/>
        </w:rPr>
        <w:t xml:space="preserve"> </w:t>
      </w:r>
      <w:sdt>
        <w:sdtPr>
          <w:rPr>
            <w:rFonts w:cstheme="minorHAnsi"/>
            <w:bCs/>
          </w:rPr>
          <w:id w:val="1274830042"/>
          <w:citation/>
        </w:sdtPr>
        <w:sdtContent>
          <w:r w:rsidR="00E97397" w:rsidRPr="00E976CE">
            <w:rPr>
              <w:rFonts w:cstheme="minorHAnsi"/>
              <w:bCs/>
            </w:rPr>
            <w:fldChar w:fldCharType="begin"/>
          </w:r>
          <w:r w:rsidR="00E97397" w:rsidRPr="00E976CE">
            <w:rPr>
              <w:rFonts w:cstheme="minorHAnsi"/>
              <w:bCs/>
            </w:rPr>
            <w:instrText xml:space="preserve">CITATION Rei01 \l 2057 </w:instrText>
          </w:r>
          <w:r w:rsidR="00E97397" w:rsidRPr="00E976CE">
            <w:rPr>
              <w:rFonts w:cstheme="minorHAnsi"/>
              <w:bCs/>
            </w:rPr>
            <w:fldChar w:fldCharType="separate"/>
          </w:r>
          <w:r w:rsidR="00BD0EBE" w:rsidRPr="00BD0EBE">
            <w:rPr>
              <w:rFonts w:cstheme="minorHAnsi"/>
              <w:noProof/>
            </w:rPr>
            <w:t>(Reilly, 2001)</w:t>
          </w:r>
          <w:r w:rsidR="00E97397" w:rsidRPr="00E976CE">
            <w:rPr>
              <w:rFonts w:cstheme="minorHAnsi"/>
              <w:bCs/>
            </w:rPr>
            <w:fldChar w:fldCharType="end"/>
          </w:r>
        </w:sdtContent>
      </w:sdt>
      <w:r w:rsidR="00431AD4" w:rsidRPr="00E976CE">
        <w:rPr>
          <w:rFonts w:cstheme="minorHAnsi"/>
          <w:bCs/>
        </w:rPr>
        <w:t>.</w:t>
      </w:r>
    </w:p>
    <w:p w:rsidR="00962F52" w:rsidRPr="00E976CE" w:rsidRDefault="00384A95" w:rsidP="00E976CE">
      <w:pPr>
        <w:spacing w:line="276" w:lineRule="auto"/>
        <w:jc w:val="both"/>
        <w:textAlignment w:val="baseline"/>
        <w:rPr>
          <w:rFonts w:cstheme="minorHAnsi"/>
          <w:bCs/>
        </w:rPr>
      </w:pPr>
      <w:r w:rsidRPr="00E976CE">
        <w:rPr>
          <w:rFonts w:cstheme="minorHAnsi"/>
          <w:bCs/>
        </w:rPr>
        <w:lastRenderedPageBreak/>
        <w:t>T</w:t>
      </w:r>
      <w:r w:rsidR="00FD6FC3" w:rsidRPr="00E976CE">
        <w:rPr>
          <w:rFonts w:cstheme="minorHAnsi"/>
          <w:bCs/>
        </w:rPr>
        <w:t xml:space="preserve">he last ten years </w:t>
      </w:r>
      <w:r w:rsidRPr="00E976CE">
        <w:rPr>
          <w:rFonts w:cstheme="minorHAnsi"/>
          <w:bCs/>
        </w:rPr>
        <w:t xml:space="preserve">saw </w:t>
      </w:r>
      <w:r w:rsidR="00FD6FC3" w:rsidRPr="00E976CE">
        <w:rPr>
          <w:rFonts w:cstheme="minorHAnsi"/>
          <w:bCs/>
        </w:rPr>
        <w:t xml:space="preserve">the partnership approach </w:t>
      </w:r>
      <w:r w:rsidRPr="00E976CE">
        <w:rPr>
          <w:rFonts w:cstheme="minorHAnsi"/>
          <w:bCs/>
        </w:rPr>
        <w:t xml:space="preserve">being </w:t>
      </w:r>
      <w:r w:rsidR="00962F52" w:rsidRPr="00E976CE">
        <w:rPr>
          <w:rFonts w:cstheme="minorHAnsi"/>
          <w:bCs/>
        </w:rPr>
        <w:t>slowly, but gradually</w:t>
      </w:r>
      <w:r w:rsidR="00FD6FC3" w:rsidRPr="00E976CE">
        <w:rPr>
          <w:rFonts w:cstheme="minorHAnsi"/>
          <w:bCs/>
        </w:rPr>
        <w:t xml:space="preserve"> introduced into</w:t>
      </w:r>
      <w:r w:rsidR="00165B00">
        <w:rPr>
          <w:rFonts w:cstheme="minorHAnsi"/>
          <w:bCs/>
        </w:rPr>
        <w:t xml:space="preserve"> the</w:t>
      </w:r>
      <w:r w:rsidR="00FD6FC3" w:rsidRPr="00E976CE">
        <w:rPr>
          <w:rFonts w:cstheme="minorHAnsi"/>
          <w:bCs/>
        </w:rPr>
        <w:t xml:space="preserve"> NHS.</w:t>
      </w:r>
      <w:r w:rsidR="00012024" w:rsidRPr="00E976CE">
        <w:rPr>
          <w:rFonts w:cstheme="minorHAnsi"/>
          <w:bCs/>
        </w:rPr>
        <w:t xml:space="preserve"> Yet, it</w:t>
      </w:r>
      <w:r w:rsidR="00A0484C" w:rsidRPr="00E976CE">
        <w:rPr>
          <w:rFonts w:cstheme="minorHAnsi"/>
          <w:bCs/>
        </w:rPr>
        <w:t xml:space="preserve"> was not until </w:t>
      </w:r>
      <w:r w:rsidR="00962F52" w:rsidRPr="00E976CE">
        <w:rPr>
          <w:rFonts w:cstheme="minorHAnsi"/>
          <w:bCs/>
        </w:rPr>
        <w:t>the months leading to</w:t>
      </w:r>
      <w:r w:rsidR="00165B00">
        <w:rPr>
          <w:rFonts w:cstheme="minorHAnsi"/>
          <w:bCs/>
        </w:rPr>
        <w:t xml:space="preserve"> the</w:t>
      </w:r>
      <w:r w:rsidR="00DF04FB">
        <w:rPr>
          <w:rFonts w:cstheme="minorHAnsi"/>
          <w:bCs/>
        </w:rPr>
        <w:t xml:space="preserve"> junior doctor</w:t>
      </w:r>
      <w:r w:rsidR="00962F52" w:rsidRPr="00E976CE">
        <w:rPr>
          <w:rFonts w:cstheme="minorHAnsi"/>
          <w:bCs/>
        </w:rPr>
        <w:t>s</w:t>
      </w:r>
      <w:r w:rsidR="00DF04FB">
        <w:rPr>
          <w:rFonts w:cstheme="minorHAnsi"/>
          <w:bCs/>
        </w:rPr>
        <w:t>’</w:t>
      </w:r>
      <w:r w:rsidR="00962F52" w:rsidRPr="00E976CE">
        <w:rPr>
          <w:rFonts w:cstheme="minorHAnsi"/>
          <w:bCs/>
        </w:rPr>
        <w:t xml:space="preserve"> dispute, </w:t>
      </w:r>
      <w:r w:rsidR="00040C31" w:rsidRPr="00E976CE">
        <w:rPr>
          <w:rFonts w:cstheme="minorHAnsi"/>
          <w:bCs/>
        </w:rPr>
        <w:t xml:space="preserve">when </w:t>
      </w:r>
      <w:r w:rsidR="00962F52" w:rsidRPr="00E976CE">
        <w:rPr>
          <w:rFonts w:cstheme="minorHAnsi"/>
          <w:bCs/>
        </w:rPr>
        <w:t>f</w:t>
      </w:r>
      <w:r w:rsidRPr="00E976CE">
        <w:rPr>
          <w:rFonts w:cstheme="minorHAnsi"/>
          <w:bCs/>
        </w:rPr>
        <w:t>aced with the evidence linking engagement to employee wellbeing, patient satisfaction and clinical outcomes, the organisation recognised it as vital to high quality care</w:t>
      </w:r>
      <w:r w:rsidR="00040C31" w:rsidRPr="00E976CE">
        <w:rPr>
          <w:rFonts w:cstheme="minorHAnsi"/>
          <w:bCs/>
        </w:rPr>
        <w:t>, and f</w:t>
      </w:r>
      <w:r w:rsidR="00A0484C" w:rsidRPr="00E976CE">
        <w:rPr>
          <w:rFonts w:cstheme="minorHAnsi"/>
          <w:bCs/>
        </w:rPr>
        <w:t>ocus</w:t>
      </w:r>
      <w:r w:rsidR="00040C31" w:rsidRPr="00E976CE">
        <w:rPr>
          <w:rFonts w:cstheme="minorHAnsi"/>
          <w:bCs/>
        </w:rPr>
        <w:t>ed</w:t>
      </w:r>
      <w:r w:rsidR="00A0484C" w:rsidRPr="00E976CE">
        <w:rPr>
          <w:rFonts w:cstheme="minorHAnsi"/>
          <w:bCs/>
        </w:rPr>
        <w:t xml:space="preserve"> </w:t>
      </w:r>
      <w:proofErr w:type="gramStart"/>
      <w:r w:rsidR="00A0484C" w:rsidRPr="00E976CE">
        <w:rPr>
          <w:rFonts w:cstheme="minorHAnsi"/>
          <w:bCs/>
        </w:rPr>
        <w:t>in particular</w:t>
      </w:r>
      <w:r w:rsidR="00F27C3C" w:rsidRPr="00E976CE">
        <w:rPr>
          <w:rFonts w:cstheme="minorHAnsi"/>
          <w:bCs/>
        </w:rPr>
        <w:t>,</w:t>
      </w:r>
      <w:r w:rsidR="00A0484C" w:rsidRPr="00E976CE">
        <w:rPr>
          <w:rFonts w:cstheme="minorHAnsi"/>
          <w:bCs/>
        </w:rPr>
        <w:t xml:space="preserve"> on</w:t>
      </w:r>
      <w:proofErr w:type="gramEnd"/>
      <w:r w:rsidR="00A0484C" w:rsidRPr="00E976CE">
        <w:rPr>
          <w:rFonts w:cstheme="minorHAnsi"/>
          <w:bCs/>
        </w:rPr>
        <w:t xml:space="preserve"> </w:t>
      </w:r>
      <w:r w:rsidR="00962F52" w:rsidRPr="00E976CE">
        <w:rPr>
          <w:rFonts w:cstheme="minorHAnsi"/>
          <w:bCs/>
        </w:rPr>
        <w:t xml:space="preserve">the need for a </w:t>
      </w:r>
      <w:r w:rsidRPr="00E976CE">
        <w:rPr>
          <w:rFonts w:cstheme="minorHAnsi"/>
          <w:bCs/>
        </w:rPr>
        <w:t>strong employee voice throughout the trust</w:t>
      </w:r>
      <w:r w:rsidR="00962F52" w:rsidRPr="00E976CE">
        <w:rPr>
          <w:rFonts w:cstheme="minorHAnsi"/>
          <w:bCs/>
        </w:rPr>
        <w:t xml:space="preserve"> </w:t>
      </w:r>
      <w:sdt>
        <w:sdtPr>
          <w:rPr>
            <w:rFonts w:cstheme="minorHAnsi"/>
            <w:bCs/>
          </w:rPr>
          <w:id w:val="532388308"/>
          <w:citation/>
        </w:sdtPr>
        <w:sdtContent>
          <w:r w:rsidR="00962F52" w:rsidRPr="00E976CE">
            <w:rPr>
              <w:rFonts w:cstheme="minorHAnsi"/>
              <w:bCs/>
            </w:rPr>
            <w:fldChar w:fldCharType="begin"/>
          </w:r>
          <w:r w:rsidR="00962F52" w:rsidRPr="00E976CE">
            <w:rPr>
              <w:rFonts w:cstheme="minorHAnsi"/>
              <w:bCs/>
            </w:rPr>
            <w:instrText xml:space="preserve">CITATION Dro14 \l 2057 </w:instrText>
          </w:r>
          <w:r w:rsidR="00962F52" w:rsidRPr="00E976CE">
            <w:rPr>
              <w:rFonts w:cstheme="minorHAnsi"/>
              <w:bCs/>
            </w:rPr>
            <w:fldChar w:fldCharType="separate"/>
          </w:r>
          <w:r w:rsidR="00BD0EBE" w:rsidRPr="00BD0EBE">
            <w:rPr>
              <w:rFonts w:cstheme="minorHAnsi"/>
              <w:noProof/>
            </w:rPr>
            <w:t>(Dromey, 2014)</w:t>
          </w:r>
          <w:r w:rsidR="00962F52" w:rsidRPr="00E976CE">
            <w:rPr>
              <w:rFonts w:cstheme="minorHAnsi"/>
              <w:bCs/>
            </w:rPr>
            <w:fldChar w:fldCharType="end"/>
          </w:r>
        </w:sdtContent>
      </w:sdt>
      <w:r w:rsidR="00962F52" w:rsidRPr="00E976CE">
        <w:rPr>
          <w:rFonts w:cstheme="minorHAnsi"/>
          <w:bCs/>
        </w:rPr>
        <w:t xml:space="preserve">. </w:t>
      </w:r>
      <w:r w:rsidR="00040C31" w:rsidRPr="00E976CE">
        <w:rPr>
          <w:rFonts w:cstheme="minorHAnsi"/>
          <w:bCs/>
        </w:rPr>
        <w:t>T</w:t>
      </w:r>
      <w:r w:rsidR="00A44E89" w:rsidRPr="00E976CE">
        <w:rPr>
          <w:rFonts w:cstheme="minorHAnsi"/>
          <w:bCs/>
        </w:rPr>
        <w:t>he new contracts</w:t>
      </w:r>
      <w:r w:rsidR="00012024" w:rsidRPr="00E976CE">
        <w:rPr>
          <w:rFonts w:cstheme="minorHAnsi"/>
          <w:bCs/>
        </w:rPr>
        <w:t>, included</w:t>
      </w:r>
      <w:r w:rsidR="00A44E89" w:rsidRPr="00E976CE">
        <w:rPr>
          <w:rFonts w:cstheme="minorHAnsi"/>
          <w:bCs/>
        </w:rPr>
        <w:t xml:space="preserve"> a requirement for junior doctor forums to be set up</w:t>
      </w:r>
      <w:r w:rsidR="00012024" w:rsidRPr="00E976CE">
        <w:rPr>
          <w:rFonts w:cstheme="minorHAnsi"/>
          <w:bCs/>
        </w:rPr>
        <w:t xml:space="preserve"> </w:t>
      </w:r>
      <w:sdt>
        <w:sdtPr>
          <w:rPr>
            <w:rFonts w:cstheme="minorHAnsi"/>
            <w:bCs/>
          </w:rPr>
          <w:id w:val="1656874013"/>
          <w:citation/>
        </w:sdtPr>
        <w:sdtContent>
          <w:r w:rsidR="00012024" w:rsidRPr="00E976CE">
            <w:rPr>
              <w:rFonts w:cstheme="minorHAnsi"/>
              <w:bCs/>
            </w:rPr>
            <w:fldChar w:fldCharType="begin"/>
          </w:r>
          <w:r w:rsidR="00012024" w:rsidRPr="00E976CE">
            <w:rPr>
              <w:rFonts w:cstheme="minorHAnsi"/>
              <w:bCs/>
            </w:rPr>
            <w:instrText xml:space="preserve">CITATION BMA181 \l 2057 </w:instrText>
          </w:r>
          <w:r w:rsidR="00012024" w:rsidRPr="00E976CE">
            <w:rPr>
              <w:rFonts w:cstheme="minorHAnsi"/>
              <w:bCs/>
            </w:rPr>
            <w:fldChar w:fldCharType="separate"/>
          </w:r>
          <w:r w:rsidR="00BD0EBE" w:rsidRPr="00BD0EBE">
            <w:rPr>
              <w:rFonts w:cstheme="minorHAnsi"/>
              <w:noProof/>
            </w:rPr>
            <w:t>(BMA, 2018c)</w:t>
          </w:r>
          <w:r w:rsidR="00012024" w:rsidRPr="00E976CE">
            <w:rPr>
              <w:rFonts w:cstheme="minorHAnsi"/>
              <w:bCs/>
            </w:rPr>
            <w:fldChar w:fldCharType="end"/>
          </w:r>
        </w:sdtContent>
      </w:sdt>
      <w:r w:rsidR="00A44E89" w:rsidRPr="00E976CE">
        <w:rPr>
          <w:rFonts w:cstheme="minorHAnsi"/>
          <w:bCs/>
        </w:rPr>
        <w:t>.</w:t>
      </w:r>
    </w:p>
    <w:p w:rsidR="00BE25F8" w:rsidRPr="00684D7A" w:rsidRDefault="00BE25F8" w:rsidP="00684D7A">
      <w:pPr>
        <w:pStyle w:val="Heading1"/>
        <w:rPr>
          <w:b/>
          <w:color w:val="auto"/>
          <w:sz w:val="24"/>
        </w:rPr>
      </w:pPr>
      <w:bookmarkStart w:id="13" w:name="_Toc509254666"/>
      <w:r w:rsidRPr="00684D7A">
        <w:rPr>
          <w:b/>
          <w:color w:val="auto"/>
          <w:sz w:val="24"/>
        </w:rPr>
        <w:t>U</w:t>
      </w:r>
      <w:r w:rsidR="00940E3A" w:rsidRPr="00684D7A">
        <w:rPr>
          <w:b/>
          <w:color w:val="auto"/>
          <w:sz w:val="24"/>
        </w:rPr>
        <w:t xml:space="preserve">nion </w:t>
      </w:r>
      <w:r w:rsidRPr="00684D7A">
        <w:rPr>
          <w:b/>
          <w:color w:val="auto"/>
          <w:sz w:val="24"/>
        </w:rPr>
        <w:t>vs non-union</w:t>
      </w:r>
      <w:r w:rsidR="00940E3A" w:rsidRPr="00684D7A">
        <w:rPr>
          <w:b/>
          <w:color w:val="auto"/>
          <w:sz w:val="24"/>
        </w:rPr>
        <w:t xml:space="preserve"> representation</w:t>
      </w:r>
      <w:bookmarkEnd w:id="13"/>
      <w:r w:rsidR="00940E3A" w:rsidRPr="00684D7A">
        <w:rPr>
          <w:b/>
          <w:color w:val="auto"/>
          <w:sz w:val="24"/>
        </w:rPr>
        <w:t xml:space="preserve"> </w:t>
      </w:r>
    </w:p>
    <w:p w:rsidR="00E976CE" w:rsidRPr="00E976CE" w:rsidRDefault="00E976CE" w:rsidP="00667455">
      <w:pPr>
        <w:spacing w:after="0" w:line="276" w:lineRule="auto"/>
        <w:jc w:val="both"/>
        <w:textAlignment w:val="baseline"/>
        <w:rPr>
          <w:rFonts w:cstheme="minorHAnsi"/>
          <w:bCs/>
        </w:rPr>
      </w:pPr>
    </w:p>
    <w:p w:rsidR="00684D7A" w:rsidRDefault="00186DE4" w:rsidP="00E976CE">
      <w:pPr>
        <w:spacing w:line="276" w:lineRule="auto"/>
        <w:jc w:val="both"/>
        <w:textAlignment w:val="baseline"/>
        <w:rPr>
          <w:rFonts w:cstheme="minorHAnsi"/>
          <w:bCs/>
        </w:rPr>
      </w:pPr>
      <w:r>
        <w:rPr>
          <w:rFonts w:cstheme="minorHAnsi"/>
          <w:bCs/>
        </w:rPr>
        <w:t>A</w:t>
      </w:r>
      <w:r w:rsidR="00DF04FB" w:rsidRPr="00A5672D">
        <w:rPr>
          <w:rFonts w:cstheme="minorHAnsi"/>
          <w:bCs/>
        </w:rPr>
        <w:t xml:space="preserve"> systematic imbalance of power between employers and employees, gives the former an unfair advantage over the latter </w:t>
      </w:r>
      <w:sdt>
        <w:sdtPr>
          <w:rPr>
            <w:rFonts w:cstheme="minorHAnsi"/>
            <w:bCs/>
          </w:rPr>
          <w:id w:val="-1591922386"/>
          <w:citation/>
        </w:sdtPr>
        <w:sdtContent>
          <w:r w:rsidR="00DF04FB" w:rsidRPr="00A5672D">
            <w:rPr>
              <w:rFonts w:cstheme="minorHAnsi"/>
              <w:bCs/>
            </w:rPr>
            <w:fldChar w:fldCharType="begin"/>
          </w:r>
          <w:r w:rsidR="00DF04FB" w:rsidRPr="00A5672D">
            <w:rPr>
              <w:rFonts w:cstheme="minorHAnsi"/>
              <w:bCs/>
            </w:rPr>
            <w:instrText xml:space="preserve"> CITATION Hog06 \l 2057 </w:instrText>
          </w:r>
          <w:r w:rsidR="00DF04FB" w:rsidRPr="00A5672D">
            <w:rPr>
              <w:rFonts w:cstheme="minorHAnsi"/>
              <w:bCs/>
            </w:rPr>
            <w:fldChar w:fldCharType="separate"/>
          </w:r>
          <w:r w:rsidR="00BD0EBE" w:rsidRPr="00BD0EBE">
            <w:rPr>
              <w:rFonts w:cstheme="minorHAnsi"/>
              <w:noProof/>
            </w:rPr>
            <w:t>(Hogbin, 2006)</w:t>
          </w:r>
          <w:r w:rsidR="00DF04FB" w:rsidRPr="00A5672D">
            <w:rPr>
              <w:rFonts w:cstheme="minorHAnsi"/>
              <w:bCs/>
            </w:rPr>
            <w:fldChar w:fldCharType="end"/>
          </w:r>
        </w:sdtContent>
      </w:sdt>
      <w:r w:rsidR="00DF04FB" w:rsidRPr="00A5672D">
        <w:rPr>
          <w:rFonts w:cstheme="minorHAnsi"/>
          <w:bCs/>
        </w:rPr>
        <w:t xml:space="preserve">. </w:t>
      </w:r>
      <w:r w:rsidR="003447A0" w:rsidRPr="00A5672D">
        <w:rPr>
          <w:rFonts w:cstheme="minorHAnsi"/>
          <w:bCs/>
        </w:rPr>
        <w:t>Trade unions redress</w:t>
      </w:r>
      <w:r w:rsidR="00DF04FB" w:rsidRPr="00A5672D">
        <w:rPr>
          <w:rFonts w:cstheme="minorHAnsi"/>
          <w:bCs/>
        </w:rPr>
        <w:t>ed</w:t>
      </w:r>
      <w:r w:rsidR="003447A0" w:rsidRPr="00A5672D">
        <w:rPr>
          <w:rFonts w:cstheme="minorHAnsi"/>
          <w:bCs/>
        </w:rPr>
        <w:t xml:space="preserve"> </w:t>
      </w:r>
      <w:r w:rsidR="00DF04FB" w:rsidRPr="00A5672D">
        <w:rPr>
          <w:rFonts w:cstheme="minorHAnsi"/>
          <w:bCs/>
        </w:rPr>
        <w:t xml:space="preserve">this </w:t>
      </w:r>
      <w:r w:rsidR="00315ABC" w:rsidRPr="00A5672D">
        <w:rPr>
          <w:rFonts w:cstheme="minorHAnsi"/>
          <w:bCs/>
        </w:rPr>
        <w:t>imbalance</w:t>
      </w:r>
      <w:r w:rsidR="003447A0" w:rsidRPr="00A5672D">
        <w:rPr>
          <w:rFonts w:cstheme="minorHAnsi"/>
          <w:bCs/>
        </w:rPr>
        <w:t xml:space="preserve"> by engaging in collective bargaining and organising united action to protect workers’ rights </w:t>
      </w:r>
      <w:sdt>
        <w:sdtPr>
          <w:rPr>
            <w:rFonts w:cstheme="minorHAnsi"/>
            <w:bCs/>
          </w:rPr>
          <w:id w:val="-2145347042"/>
          <w:citation/>
        </w:sdtPr>
        <w:sdtContent>
          <w:r w:rsidR="003447A0" w:rsidRPr="00A5672D">
            <w:rPr>
              <w:rFonts w:cstheme="minorHAnsi"/>
              <w:bCs/>
            </w:rPr>
            <w:fldChar w:fldCharType="begin"/>
          </w:r>
          <w:r w:rsidR="003447A0" w:rsidRPr="00A5672D">
            <w:rPr>
              <w:rFonts w:cstheme="minorHAnsi"/>
              <w:bCs/>
            </w:rPr>
            <w:instrText xml:space="preserve"> CITATION McD18 \l 2057 </w:instrText>
          </w:r>
          <w:r w:rsidR="003447A0" w:rsidRPr="00A5672D">
            <w:rPr>
              <w:rFonts w:cstheme="minorHAnsi"/>
              <w:bCs/>
            </w:rPr>
            <w:fldChar w:fldCharType="separate"/>
          </w:r>
          <w:r w:rsidR="00BD0EBE" w:rsidRPr="00BD0EBE">
            <w:rPr>
              <w:rFonts w:cstheme="minorHAnsi"/>
              <w:noProof/>
            </w:rPr>
            <w:t>(McDonald, 2018)</w:t>
          </w:r>
          <w:r w:rsidR="003447A0" w:rsidRPr="00A5672D">
            <w:rPr>
              <w:rFonts w:cstheme="minorHAnsi"/>
              <w:bCs/>
            </w:rPr>
            <w:fldChar w:fldCharType="end"/>
          </w:r>
        </w:sdtContent>
      </w:sdt>
      <w:r w:rsidR="003447A0" w:rsidRPr="00A5672D">
        <w:rPr>
          <w:rFonts w:cstheme="minorHAnsi"/>
          <w:bCs/>
        </w:rPr>
        <w:t>.</w:t>
      </w:r>
      <w:r w:rsidR="003447A0" w:rsidRPr="00E976CE">
        <w:rPr>
          <w:rFonts w:cstheme="minorHAnsi"/>
          <w:bCs/>
        </w:rPr>
        <w:t xml:space="preserve"> </w:t>
      </w:r>
      <w:r w:rsidR="00315ABC">
        <w:rPr>
          <w:rFonts w:cstheme="minorHAnsi"/>
          <w:bCs/>
        </w:rPr>
        <w:t>Yet, t</w:t>
      </w:r>
      <w:r w:rsidR="00DD05D4" w:rsidRPr="00E976CE">
        <w:rPr>
          <w:rFonts w:cstheme="minorHAnsi"/>
          <w:bCs/>
        </w:rPr>
        <w:t xml:space="preserve">he </w:t>
      </w:r>
      <w:r w:rsidR="005B3A07" w:rsidRPr="00E976CE">
        <w:rPr>
          <w:rFonts w:cstheme="minorHAnsi"/>
          <w:bCs/>
        </w:rPr>
        <w:t xml:space="preserve">employment laws and regulations decreased the need for collective bargaining </w:t>
      </w:r>
      <w:sdt>
        <w:sdtPr>
          <w:rPr>
            <w:rFonts w:cstheme="minorHAnsi"/>
            <w:bCs/>
          </w:rPr>
          <w:id w:val="23151050"/>
          <w:citation/>
        </w:sdtPr>
        <w:sdtContent>
          <w:r w:rsidR="005B3A07" w:rsidRPr="00E976CE">
            <w:rPr>
              <w:rFonts w:cstheme="minorHAnsi"/>
              <w:bCs/>
            </w:rPr>
            <w:fldChar w:fldCharType="begin"/>
          </w:r>
          <w:r w:rsidR="005B3A07" w:rsidRPr="00E976CE">
            <w:rPr>
              <w:rFonts w:cstheme="minorHAnsi"/>
              <w:bCs/>
            </w:rPr>
            <w:instrText xml:space="preserve"> CITATION Bia18 \l 2057 </w:instrText>
          </w:r>
          <w:r w:rsidR="005B3A07" w:rsidRPr="00E976CE">
            <w:rPr>
              <w:rFonts w:cstheme="minorHAnsi"/>
              <w:bCs/>
            </w:rPr>
            <w:fldChar w:fldCharType="separate"/>
          </w:r>
          <w:r w:rsidR="00BD0EBE" w:rsidRPr="00BD0EBE">
            <w:rPr>
              <w:rFonts w:cstheme="minorHAnsi"/>
              <w:noProof/>
            </w:rPr>
            <w:t>(Bianca, 2018)</w:t>
          </w:r>
          <w:r w:rsidR="005B3A07" w:rsidRPr="00E976CE">
            <w:rPr>
              <w:rFonts w:cstheme="minorHAnsi"/>
              <w:bCs/>
            </w:rPr>
            <w:fldChar w:fldCharType="end"/>
          </w:r>
        </w:sdtContent>
      </w:sdt>
      <w:r w:rsidR="005B3A07" w:rsidRPr="00E976CE">
        <w:rPr>
          <w:rFonts w:cstheme="minorHAnsi"/>
          <w:bCs/>
        </w:rPr>
        <w:t xml:space="preserve"> and </w:t>
      </w:r>
      <w:r w:rsidR="002B7CF7" w:rsidRPr="00E976CE">
        <w:rPr>
          <w:rFonts w:cstheme="minorHAnsi"/>
          <w:bCs/>
        </w:rPr>
        <w:t xml:space="preserve">in the UK around half of employee representatives </w:t>
      </w:r>
      <w:r w:rsidR="008E19B5" w:rsidRPr="00E976CE">
        <w:rPr>
          <w:rFonts w:cstheme="minorHAnsi"/>
          <w:bCs/>
        </w:rPr>
        <w:t xml:space="preserve">are </w:t>
      </w:r>
      <w:r w:rsidR="005B3A07" w:rsidRPr="00E976CE">
        <w:rPr>
          <w:rFonts w:cstheme="minorHAnsi"/>
          <w:bCs/>
        </w:rPr>
        <w:t xml:space="preserve">currently </w:t>
      </w:r>
      <w:r w:rsidR="008E19B5" w:rsidRPr="00E976CE">
        <w:rPr>
          <w:rFonts w:cstheme="minorHAnsi"/>
          <w:bCs/>
        </w:rPr>
        <w:t>non</w:t>
      </w:r>
      <w:r w:rsidR="002B7CF7" w:rsidRPr="00E976CE">
        <w:rPr>
          <w:rFonts w:cstheme="minorHAnsi"/>
          <w:bCs/>
        </w:rPr>
        <w:t>-union</w:t>
      </w:r>
      <w:r w:rsidR="005B3A07" w:rsidRPr="00E976CE">
        <w:rPr>
          <w:rFonts w:cstheme="minorHAnsi"/>
          <w:bCs/>
        </w:rPr>
        <w:t xml:space="preserve"> </w:t>
      </w:r>
      <w:sdt>
        <w:sdtPr>
          <w:rPr>
            <w:rFonts w:cstheme="minorHAnsi"/>
            <w:bCs/>
          </w:rPr>
          <w:id w:val="-1424483181"/>
          <w:citation/>
        </w:sdtPr>
        <w:sdtContent>
          <w:r w:rsidR="005B3A07" w:rsidRPr="00E976CE">
            <w:rPr>
              <w:rFonts w:cstheme="minorHAnsi"/>
              <w:bCs/>
            </w:rPr>
            <w:fldChar w:fldCharType="begin"/>
          </w:r>
          <w:r w:rsidR="005B3A07" w:rsidRPr="00E976CE">
            <w:rPr>
              <w:rFonts w:cstheme="minorHAnsi"/>
              <w:bCs/>
            </w:rPr>
            <w:instrText xml:space="preserve"> CITATION ACA14 \l 2057 </w:instrText>
          </w:r>
          <w:r w:rsidR="005B3A07" w:rsidRPr="00E976CE">
            <w:rPr>
              <w:rFonts w:cstheme="minorHAnsi"/>
              <w:bCs/>
            </w:rPr>
            <w:fldChar w:fldCharType="separate"/>
          </w:r>
          <w:r w:rsidR="00BD0EBE" w:rsidRPr="00BD0EBE">
            <w:rPr>
              <w:rFonts w:cstheme="minorHAnsi"/>
              <w:noProof/>
            </w:rPr>
            <w:t>(ACAS, 2014)</w:t>
          </w:r>
          <w:r w:rsidR="005B3A07" w:rsidRPr="00E976CE">
            <w:rPr>
              <w:rFonts w:cstheme="minorHAnsi"/>
              <w:bCs/>
            </w:rPr>
            <w:fldChar w:fldCharType="end"/>
          </w:r>
        </w:sdtContent>
      </w:sdt>
      <w:r w:rsidR="003C292B" w:rsidRPr="00E976CE">
        <w:rPr>
          <w:rFonts w:cstheme="minorHAnsi"/>
          <w:bCs/>
        </w:rPr>
        <w:t xml:space="preserve">. Their </w:t>
      </w:r>
      <w:r w:rsidR="002B7CF7" w:rsidRPr="00E976CE">
        <w:rPr>
          <w:rFonts w:cstheme="minorHAnsi"/>
          <w:bCs/>
        </w:rPr>
        <w:t>role tends to be much more restricted</w:t>
      </w:r>
      <w:r w:rsidR="00A008F6" w:rsidRPr="00E976CE">
        <w:rPr>
          <w:rFonts w:cstheme="minorHAnsi"/>
          <w:bCs/>
        </w:rPr>
        <w:t xml:space="preserve"> and</w:t>
      </w:r>
      <w:r w:rsidR="003C292B" w:rsidRPr="00E976CE">
        <w:rPr>
          <w:rFonts w:cstheme="minorHAnsi"/>
          <w:bCs/>
        </w:rPr>
        <w:t xml:space="preserve"> </w:t>
      </w:r>
      <w:r w:rsidR="002B7CF7" w:rsidRPr="00E976CE">
        <w:rPr>
          <w:rFonts w:cstheme="minorHAnsi"/>
          <w:bCs/>
        </w:rPr>
        <w:t>limited mainly to consultation</w:t>
      </w:r>
      <w:r w:rsidR="00315ABC">
        <w:rPr>
          <w:rFonts w:cstheme="minorHAnsi"/>
          <w:bCs/>
        </w:rPr>
        <w:t>.</w:t>
      </w:r>
      <w:r w:rsidR="002B7CF7" w:rsidRPr="00E976CE">
        <w:rPr>
          <w:rFonts w:cstheme="minorHAnsi"/>
          <w:bCs/>
        </w:rPr>
        <w:t xml:space="preserve"> </w:t>
      </w:r>
    </w:p>
    <w:p w:rsidR="00263D57" w:rsidRPr="00E976CE" w:rsidRDefault="00025556" w:rsidP="00E976CE">
      <w:pPr>
        <w:spacing w:line="276" w:lineRule="auto"/>
        <w:jc w:val="both"/>
        <w:textAlignment w:val="baseline"/>
        <w:rPr>
          <w:rFonts w:cstheme="minorHAnsi"/>
          <w:bCs/>
        </w:rPr>
      </w:pPr>
      <w:r w:rsidRPr="00C928AF">
        <w:rPr>
          <w:rFonts w:cstheme="minorHAnsi"/>
          <w:bCs/>
        </w:rPr>
        <w:t>There are four main areas that non-union representative can cover: ongoing consultation</w:t>
      </w:r>
      <w:r w:rsidR="00DD05D4" w:rsidRPr="00C928AF">
        <w:rPr>
          <w:rFonts w:cstheme="minorHAnsi"/>
          <w:bCs/>
        </w:rPr>
        <w:t>,</w:t>
      </w:r>
      <w:r w:rsidR="00DD05D4" w:rsidRPr="00E976CE">
        <w:rPr>
          <w:rFonts w:cstheme="minorHAnsi"/>
          <w:bCs/>
        </w:rPr>
        <w:t xml:space="preserve"> issue specific consultation</w:t>
      </w:r>
      <w:r w:rsidR="00DB62F6">
        <w:rPr>
          <w:rFonts w:cstheme="minorHAnsi"/>
          <w:bCs/>
        </w:rPr>
        <w:t xml:space="preserve">, </w:t>
      </w:r>
      <w:r w:rsidRPr="00E976CE">
        <w:rPr>
          <w:rFonts w:cstheme="minorHAnsi"/>
          <w:bCs/>
        </w:rPr>
        <w:t xml:space="preserve">employee safety and individual grievance </w:t>
      </w:r>
      <w:r w:rsidR="00DD05D4" w:rsidRPr="00E976CE">
        <w:rPr>
          <w:rFonts w:cstheme="minorHAnsi"/>
          <w:bCs/>
        </w:rPr>
        <w:t>or</w:t>
      </w:r>
      <w:r w:rsidRPr="00E976CE">
        <w:rPr>
          <w:rFonts w:cstheme="minorHAnsi"/>
          <w:bCs/>
        </w:rPr>
        <w:t xml:space="preserve"> disciplinary matters </w:t>
      </w:r>
      <w:sdt>
        <w:sdtPr>
          <w:rPr>
            <w:rFonts w:cstheme="minorHAnsi"/>
            <w:bCs/>
          </w:rPr>
          <w:id w:val="246234051"/>
          <w:citation/>
        </w:sdtPr>
        <w:sdtContent>
          <w:r w:rsidRPr="00E976CE">
            <w:rPr>
              <w:rFonts w:cstheme="minorHAnsi"/>
              <w:bCs/>
            </w:rPr>
            <w:fldChar w:fldCharType="begin"/>
          </w:r>
          <w:r w:rsidRPr="00E976CE">
            <w:rPr>
              <w:rFonts w:cstheme="minorHAnsi"/>
              <w:bCs/>
            </w:rPr>
            <w:instrText xml:space="preserve"> CITATION ACA14 \l 2057 </w:instrText>
          </w:r>
          <w:r w:rsidRPr="00E976CE">
            <w:rPr>
              <w:rFonts w:cstheme="minorHAnsi"/>
              <w:bCs/>
            </w:rPr>
            <w:fldChar w:fldCharType="separate"/>
          </w:r>
          <w:r w:rsidR="00BD0EBE" w:rsidRPr="00BD0EBE">
            <w:rPr>
              <w:rFonts w:cstheme="minorHAnsi"/>
              <w:noProof/>
            </w:rPr>
            <w:t>(ACAS, 2014)</w:t>
          </w:r>
          <w:r w:rsidRPr="00E976CE">
            <w:rPr>
              <w:rFonts w:cstheme="minorHAnsi"/>
              <w:bCs/>
            </w:rPr>
            <w:fldChar w:fldCharType="end"/>
          </w:r>
        </w:sdtContent>
      </w:sdt>
      <w:r w:rsidRPr="00E976CE">
        <w:rPr>
          <w:rFonts w:cstheme="minorHAnsi"/>
          <w:bCs/>
        </w:rPr>
        <w:t>.</w:t>
      </w:r>
      <w:r w:rsidR="00684D7A">
        <w:rPr>
          <w:rFonts w:cstheme="minorHAnsi"/>
          <w:bCs/>
        </w:rPr>
        <w:t xml:space="preserve"> </w:t>
      </w:r>
      <w:r w:rsidR="00914E51">
        <w:rPr>
          <w:rFonts w:cstheme="minorHAnsi"/>
          <w:bCs/>
        </w:rPr>
        <w:t xml:space="preserve">The </w:t>
      </w:r>
      <w:r w:rsidR="00263D57" w:rsidRPr="00E976CE">
        <w:rPr>
          <w:rFonts w:cstheme="minorHAnsi"/>
          <w:bCs/>
        </w:rPr>
        <w:t xml:space="preserve">Trade Union and Labour Relations (Consolidation) Act 1992 protects union members and representatives from being victimised or dismissed for </w:t>
      </w:r>
      <w:r w:rsidR="00DD05D4" w:rsidRPr="00E976CE">
        <w:rPr>
          <w:rFonts w:cstheme="minorHAnsi"/>
          <w:bCs/>
        </w:rPr>
        <w:t xml:space="preserve">work relating to their trade union role and </w:t>
      </w:r>
      <w:r w:rsidR="00263D57" w:rsidRPr="00E976CE">
        <w:rPr>
          <w:rFonts w:cstheme="minorHAnsi"/>
          <w:bCs/>
        </w:rPr>
        <w:t>exercising their right to time off for trade union duties</w:t>
      </w:r>
      <w:r w:rsidR="002B7CF7" w:rsidRPr="00E976CE">
        <w:rPr>
          <w:rFonts w:cstheme="minorHAnsi"/>
          <w:bCs/>
        </w:rPr>
        <w:t xml:space="preserve">. This protection does not extend to the non-union representatives </w:t>
      </w:r>
      <w:sdt>
        <w:sdtPr>
          <w:rPr>
            <w:rFonts w:cstheme="minorHAnsi"/>
            <w:bCs/>
          </w:rPr>
          <w:id w:val="1732037635"/>
          <w:citation/>
        </w:sdtPr>
        <w:sdtContent>
          <w:r w:rsidR="00A008F6" w:rsidRPr="00E976CE">
            <w:rPr>
              <w:rFonts w:cstheme="minorHAnsi"/>
              <w:bCs/>
            </w:rPr>
            <w:fldChar w:fldCharType="begin"/>
          </w:r>
          <w:r w:rsidR="00F3183D">
            <w:rPr>
              <w:rFonts w:cstheme="minorHAnsi"/>
              <w:bCs/>
            </w:rPr>
            <w:instrText xml:space="preserve">CITATION UNI17 \l 2057 </w:instrText>
          </w:r>
          <w:r w:rsidR="00A008F6" w:rsidRPr="00E976CE">
            <w:rPr>
              <w:rFonts w:cstheme="minorHAnsi"/>
              <w:bCs/>
            </w:rPr>
            <w:fldChar w:fldCharType="separate"/>
          </w:r>
          <w:r w:rsidR="00BD0EBE" w:rsidRPr="00BD0EBE">
            <w:rPr>
              <w:rFonts w:cstheme="minorHAnsi"/>
              <w:noProof/>
            </w:rPr>
            <w:t>(UNISON, 2017)</w:t>
          </w:r>
          <w:r w:rsidR="00A008F6" w:rsidRPr="00E976CE">
            <w:rPr>
              <w:rFonts w:cstheme="minorHAnsi"/>
              <w:bCs/>
            </w:rPr>
            <w:fldChar w:fldCharType="end"/>
          </w:r>
        </w:sdtContent>
      </w:sdt>
      <w:r w:rsidR="00A008F6" w:rsidRPr="00E976CE">
        <w:rPr>
          <w:rFonts w:cstheme="minorHAnsi"/>
          <w:bCs/>
        </w:rPr>
        <w:t>.</w:t>
      </w:r>
    </w:p>
    <w:p w:rsidR="00545417" w:rsidRPr="00A5672D" w:rsidRDefault="003C292B" w:rsidP="00E976CE">
      <w:pPr>
        <w:spacing w:line="276" w:lineRule="auto"/>
        <w:jc w:val="both"/>
        <w:textAlignment w:val="baseline"/>
        <w:rPr>
          <w:rFonts w:cstheme="minorHAnsi"/>
          <w:bCs/>
        </w:rPr>
      </w:pPr>
      <w:r w:rsidRPr="00E976CE">
        <w:rPr>
          <w:rFonts w:cstheme="minorHAnsi"/>
          <w:bCs/>
        </w:rPr>
        <w:t xml:space="preserve">The main disadvantages of </w:t>
      </w:r>
      <w:r w:rsidR="00DD05D4" w:rsidRPr="00E976CE">
        <w:rPr>
          <w:rFonts w:cstheme="minorHAnsi"/>
          <w:bCs/>
        </w:rPr>
        <w:t>union</w:t>
      </w:r>
      <w:r w:rsidRPr="00E976CE">
        <w:rPr>
          <w:rFonts w:cstheme="minorHAnsi"/>
          <w:bCs/>
        </w:rPr>
        <w:t xml:space="preserve"> membership </w:t>
      </w:r>
      <w:r w:rsidR="00DD05D4" w:rsidRPr="00E976CE">
        <w:rPr>
          <w:rFonts w:cstheme="minorHAnsi"/>
          <w:bCs/>
        </w:rPr>
        <w:t xml:space="preserve">are the </w:t>
      </w:r>
      <w:r w:rsidRPr="00E976CE">
        <w:rPr>
          <w:rFonts w:cstheme="minorHAnsi"/>
          <w:bCs/>
        </w:rPr>
        <w:t>fees and less collaborative work environment</w:t>
      </w:r>
      <w:r w:rsidR="00723656" w:rsidRPr="00E976CE">
        <w:rPr>
          <w:rFonts w:cstheme="minorHAnsi"/>
          <w:bCs/>
        </w:rPr>
        <w:t>; t</w:t>
      </w:r>
      <w:r w:rsidR="009A3D0A">
        <w:rPr>
          <w:rFonts w:cstheme="minorHAnsi"/>
          <w:bCs/>
        </w:rPr>
        <w:t>he unionis</w:t>
      </w:r>
      <w:r w:rsidRPr="00E976CE">
        <w:rPr>
          <w:rFonts w:cstheme="minorHAnsi"/>
          <w:bCs/>
        </w:rPr>
        <w:t xml:space="preserve">ed workers often experience less of a sense of partnership and trust with their supervisors </w:t>
      </w:r>
      <w:sdt>
        <w:sdtPr>
          <w:rPr>
            <w:rFonts w:cstheme="minorHAnsi"/>
            <w:bCs/>
          </w:rPr>
          <w:id w:val="283620668"/>
          <w:citation/>
        </w:sdtPr>
        <w:sdtContent>
          <w:r w:rsidRPr="00E976CE">
            <w:rPr>
              <w:rFonts w:cstheme="minorHAnsi"/>
              <w:bCs/>
            </w:rPr>
            <w:fldChar w:fldCharType="begin"/>
          </w:r>
          <w:r w:rsidRPr="00E976CE">
            <w:rPr>
              <w:rFonts w:cstheme="minorHAnsi"/>
              <w:bCs/>
            </w:rPr>
            <w:instrText xml:space="preserve"> CITATION Kel16 \l 2057 </w:instrText>
          </w:r>
          <w:r w:rsidRPr="00E976CE">
            <w:rPr>
              <w:rFonts w:cstheme="minorHAnsi"/>
              <w:bCs/>
            </w:rPr>
            <w:fldChar w:fldCharType="separate"/>
          </w:r>
          <w:r w:rsidR="00BD0EBE" w:rsidRPr="00BD0EBE">
            <w:rPr>
              <w:rFonts w:cstheme="minorHAnsi"/>
              <w:noProof/>
            </w:rPr>
            <w:t>(Keller, 2016)</w:t>
          </w:r>
          <w:r w:rsidRPr="00E976CE">
            <w:rPr>
              <w:rFonts w:cstheme="minorHAnsi"/>
              <w:bCs/>
            </w:rPr>
            <w:fldChar w:fldCharType="end"/>
          </w:r>
        </w:sdtContent>
      </w:sdt>
      <w:r w:rsidRPr="00E976CE">
        <w:rPr>
          <w:rFonts w:cstheme="minorHAnsi"/>
          <w:bCs/>
        </w:rPr>
        <w:t>.</w:t>
      </w:r>
      <w:r w:rsidR="00A008F6" w:rsidRPr="00E976CE">
        <w:rPr>
          <w:rFonts w:cstheme="minorHAnsi"/>
          <w:bCs/>
        </w:rPr>
        <w:t xml:space="preserve"> What’s more, the members of an overall bargaining unit in which the majority rules, give away their autonomy </w:t>
      </w:r>
      <w:sdt>
        <w:sdtPr>
          <w:rPr>
            <w:rFonts w:cstheme="minorHAnsi"/>
            <w:bCs/>
          </w:rPr>
          <w:id w:val="1701282297"/>
          <w:citation/>
        </w:sdtPr>
        <w:sdtContent>
          <w:r w:rsidR="00A008F6" w:rsidRPr="00E976CE">
            <w:rPr>
              <w:rFonts w:cstheme="minorHAnsi"/>
              <w:bCs/>
            </w:rPr>
            <w:fldChar w:fldCharType="begin"/>
          </w:r>
          <w:r w:rsidR="00A008F6" w:rsidRPr="00E976CE">
            <w:rPr>
              <w:rFonts w:cstheme="minorHAnsi"/>
              <w:bCs/>
            </w:rPr>
            <w:instrText xml:space="preserve">CITATION Hun99 \l 2057 </w:instrText>
          </w:r>
          <w:r w:rsidR="00A008F6" w:rsidRPr="00E976CE">
            <w:rPr>
              <w:rFonts w:cstheme="minorHAnsi"/>
              <w:bCs/>
            </w:rPr>
            <w:fldChar w:fldCharType="separate"/>
          </w:r>
          <w:r w:rsidR="00BD0EBE" w:rsidRPr="00BD0EBE">
            <w:rPr>
              <w:rFonts w:cstheme="minorHAnsi"/>
              <w:noProof/>
            </w:rPr>
            <w:t>(Hunter, 1999b)</w:t>
          </w:r>
          <w:r w:rsidR="00A008F6" w:rsidRPr="00E976CE">
            <w:rPr>
              <w:rFonts w:cstheme="minorHAnsi"/>
              <w:bCs/>
            </w:rPr>
            <w:fldChar w:fldCharType="end"/>
          </w:r>
        </w:sdtContent>
      </w:sdt>
      <w:r w:rsidR="00A008F6" w:rsidRPr="00E976CE">
        <w:rPr>
          <w:rFonts w:cstheme="minorHAnsi"/>
          <w:bCs/>
        </w:rPr>
        <w:t xml:space="preserve">. </w:t>
      </w:r>
      <w:r w:rsidR="00723656" w:rsidRPr="00E976CE">
        <w:rPr>
          <w:rFonts w:cstheme="minorHAnsi"/>
          <w:bCs/>
        </w:rPr>
        <w:t>E</w:t>
      </w:r>
      <w:r w:rsidR="00A008F6" w:rsidRPr="00E976CE">
        <w:rPr>
          <w:rFonts w:cstheme="minorHAnsi"/>
          <w:bCs/>
        </w:rPr>
        <w:t>ven though u</w:t>
      </w:r>
      <w:r w:rsidR="00725183" w:rsidRPr="00E976CE">
        <w:rPr>
          <w:rFonts w:cstheme="minorHAnsi"/>
          <w:bCs/>
        </w:rPr>
        <w:t>nion membership gives employees a legal right to influence the union’s agenda by participating in its internal governance</w:t>
      </w:r>
      <w:r w:rsidR="00A008F6" w:rsidRPr="00E976CE">
        <w:rPr>
          <w:rFonts w:cstheme="minorHAnsi"/>
          <w:bCs/>
        </w:rPr>
        <w:t>,</w:t>
      </w:r>
      <w:r w:rsidR="00725183" w:rsidRPr="00E976CE">
        <w:rPr>
          <w:rFonts w:cstheme="minorHAnsi"/>
          <w:bCs/>
        </w:rPr>
        <w:t xml:space="preserve"> </w:t>
      </w:r>
      <w:r w:rsidR="00A008F6" w:rsidRPr="00E976CE">
        <w:rPr>
          <w:rFonts w:cstheme="minorHAnsi"/>
          <w:bCs/>
        </w:rPr>
        <w:t xml:space="preserve">the loss of individuality is inevitable </w:t>
      </w:r>
      <w:sdt>
        <w:sdtPr>
          <w:rPr>
            <w:rFonts w:cstheme="minorHAnsi"/>
            <w:bCs/>
          </w:rPr>
          <w:id w:val="1242760188"/>
          <w:citation/>
        </w:sdtPr>
        <w:sdtContent>
          <w:r w:rsidR="00725183" w:rsidRPr="00E976CE">
            <w:rPr>
              <w:rFonts w:cstheme="minorHAnsi"/>
              <w:bCs/>
            </w:rPr>
            <w:fldChar w:fldCharType="begin"/>
          </w:r>
          <w:r w:rsidR="00725183" w:rsidRPr="00E976CE">
            <w:rPr>
              <w:rFonts w:cstheme="minorHAnsi"/>
              <w:bCs/>
            </w:rPr>
            <w:instrText xml:space="preserve">CITATION Hun991 \l 2057 </w:instrText>
          </w:r>
          <w:r w:rsidR="00725183" w:rsidRPr="00E976CE">
            <w:rPr>
              <w:rFonts w:cstheme="minorHAnsi"/>
              <w:bCs/>
            </w:rPr>
            <w:fldChar w:fldCharType="separate"/>
          </w:r>
          <w:r w:rsidR="00BD0EBE" w:rsidRPr="00BD0EBE">
            <w:rPr>
              <w:rFonts w:cstheme="minorHAnsi"/>
              <w:noProof/>
            </w:rPr>
            <w:t>(Hunter, 1999a)</w:t>
          </w:r>
          <w:r w:rsidR="00725183" w:rsidRPr="00E976CE">
            <w:rPr>
              <w:rFonts w:cstheme="minorHAnsi"/>
              <w:bCs/>
            </w:rPr>
            <w:fldChar w:fldCharType="end"/>
          </w:r>
        </w:sdtContent>
      </w:sdt>
      <w:r w:rsidR="00723656" w:rsidRPr="00E976CE">
        <w:rPr>
          <w:rFonts w:cstheme="minorHAnsi"/>
          <w:bCs/>
        </w:rPr>
        <w:t>.</w:t>
      </w:r>
      <w:r w:rsidR="00725183" w:rsidRPr="00E976CE">
        <w:rPr>
          <w:rFonts w:cstheme="minorHAnsi"/>
          <w:bCs/>
        </w:rPr>
        <w:t xml:space="preserve"> </w:t>
      </w:r>
      <w:r w:rsidR="009A3D0A" w:rsidRPr="00A5672D">
        <w:rPr>
          <w:rFonts w:cstheme="minorHAnsi"/>
          <w:bCs/>
        </w:rPr>
        <w:t xml:space="preserve">To make the process more democratic, in 2017, </w:t>
      </w:r>
      <w:r w:rsidR="00E5718B" w:rsidRPr="00A5672D">
        <w:rPr>
          <w:rFonts w:cstheme="minorHAnsi"/>
          <w:bCs/>
        </w:rPr>
        <w:t xml:space="preserve">a tougher ballot threshold of at least </w:t>
      </w:r>
      <w:r w:rsidR="009A3D0A" w:rsidRPr="00A5672D">
        <w:rPr>
          <w:rFonts w:cstheme="minorHAnsi"/>
          <w:bCs/>
        </w:rPr>
        <w:t xml:space="preserve">fifty percent </w:t>
      </w:r>
      <w:r w:rsidR="00E5718B" w:rsidRPr="00A5672D">
        <w:rPr>
          <w:rFonts w:cstheme="minorHAnsi"/>
          <w:bCs/>
        </w:rPr>
        <w:t>turnout of eligible union members</w:t>
      </w:r>
      <w:r w:rsidR="009A3D0A" w:rsidRPr="00A5672D">
        <w:rPr>
          <w:rFonts w:cstheme="minorHAnsi"/>
          <w:bCs/>
        </w:rPr>
        <w:t xml:space="preserve"> was introduced </w:t>
      </w:r>
      <w:sdt>
        <w:sdtPr>
          <w:rPr>
            <w:rFonts w:cstheme="minorHAnsi"/>
            <w:bCs/>
          </w:rPr>
          <w:id w:val="670767398"/>
          <w:citation/>
        </w:sdtPr>
        <w:sdtContent>
          <w:r w:rsidR="00545417" w:rsidRPr="00A5672D">
            <w:rPr>
              <w:rFonts w:cstheme="minorHAnsi"/>
              <w:bCs/>
            </w:rPr>
            <w:fldChar w:fldCharType="begin"/>
          </w:r>
          <w:r w:rsidR="00545417" w:rsidRPr="00A5672D">
            <w:rPr>
              <w:rFonts w:cstheme="minorHAnsi"/>
              <w:bCs/>
            </w:rPr>
            <w:instrText xml:space="preserve"> CITATION GOV17 \l 2057 </w:instrText>
          </w:r>
          <w:r w:rsidR="00545417" w:rsidRPr="00A5672D">
            <w:rPr>
              <w:rFonts w:cstheme="minorHAnsi"/>
              <w:bCs/>
            </w:rPr>
            <w:fldChar w:fldCharType="separate"/>
          </w:r>
          <w:r w:rsidR="00BD0EBE" w:rsidRPr="00BD0EBE">
            <w:rPr>
              <w:rFonts w:cstheme="minorHAnsi"/>
              <w:noProof/>
            </w:rPr>
            <w:t>(GOV.UK, 2017)</w:t>
          </w:r>
          <w:r w:rsidR="00545417" w:rsidRPr="00A5672D">
            <w:rPr>
              <w:rFonts w:cstheme="minorHAnsi"/>
              <w:bCs/>
            </w:rPr>
            <w:fldChar w:fldCharType="end"/>
          </w:r>
        </w:sdtContent>
      </w:sdt>
      <w:r w:rsidR="00545417" w:rsidRPr="00A5672D">
        <w:rPr>
          <w:rFonts w:cstheme="minorHAnsi"/>
          <w:bCs/>
        </w:rPr>
        <w:t>.</w:t>
      </w:r>
    </w:p>
    <w:p w:rsidR="003C292B" w:rsidRDefault="009A3D0A" w:rsidP="00E976CE">
      <w:pPr>
        <w:spacing w:line="276" w:lineRule="auto"/>
        <w:jc w:val="both"/>
        <w:textAlignment w:val="baseline"/>
        <w:rPr>
          <w:rFonts w:cstheme="minorHAnsi"/>
          <w:bCs/>
        </w:rPr>
      </w:pPr>
      <w:r w:rsidRPr="00A5672D">
        <w:rPr>
          <w:rFonts w:cstheme="minorHAnsi"/>
          <w:bCs/>
        </w:rPr>
        <w:t>During the junior doctors’ dispute there were numerous instances of disagreement amongst the union members.</w:t>
      </w:r>
      <w:r>
        <w:rPr>
          <w:rFonts w:cstheme="minorHAnsi"/>
          <w:bCs/>
        </w:rPr>
        <w:t xml:space="preserve"> </w:t>
      </w:r>
      <w:r w:rsidR="001A3512" w:rsidRPr="00E976CE">
        <w:rPr>
          <w:rFonts w:cstheme="minorHAnsi"/>
          <w:bCs/>
        </w:rPr>
        <w:t>In September</w:t>
      </w:r>
      <w:r w:rsidR="00D2059D" w:rsidRPr="00E976CE">
        <w:rPr>
          <w:rFonts w:cstheme="minorHAnsi"/>
          <w:bCs/>
        </w:rPr>
        <w:t xml:space="preserve"> 2016</w:t>
      </w:r>
      <w:r w:rsidR="001A3512" w:rsidRPr="00E976CE">
        <w:rPr>
          <w:rFonts w:cstheme="minorHAnsi"/>
          <w:bCs/>
        </w:rPr>
        <w:t xml:space="preserve">, BMA was forced to call off a planned five-day strike, when </w:t>
      </w:r>
      <w:r w:rsidR="00B312ED" w:rsidRPr="00E976CE">
        <w:rPr>
          <w:rFonts w:cstheme="minorHAnsi"/>
          <w:bCs/>
        </w:rPr>
        <w:t xml:space="preserve">junior doctors </w:t>
      </w:r>
      <w:r w:rsidR="00D2059D" w:rsidRPr="00E976CE">
        <w:rPr>
          <w:rFonts w:cstheme="minorHAnsi"/>
          <w:bCs/>
        </w:rPr>
        <w:t xml:space="preserve">who were worried about the impact it would have on patients </w:t>
      </w:r>
      <w:r w:rsidR="001A3512" w:rsidRPr="00E976CE">
        <w:rPr>
          <w:rFonts w:cstheme="minorHAnsi"/>
          <w:bCs/>
        </w:rPr>
        <w:t>revolted against it</w:t>
      </w:r>
      <w:r w:rsidR="00B312ED" w:rsidRPr="00E976CE">
        <w:rPr>
          <w:rFonts w:cstheme="minorHAnsi"/>
          <w:bCs/>
        </w:rPr>
        <w:t xml:space="preserve"> </w:t>
      </w:r>
      <w:sdt>
        <w:sdtPr>
          <w:rPr>
            <w:rFonts w:cstheme="minorHAnsi"/>
            <w:bCs/>
          </w:rPr>
          <w:id w:val="399187101"/>
          <w:citation/>
        </w:sdtPr>
        <w:sdtContent>
          <w:r w:rsidR="00976C7B" w:rsidRPr="00E976CE">
            <w:rPr>
              <w:rFonts w:cstheme="minorHAnsi"/>
              <w:bCs/>
            </w:rPr>
            <w:fldChar w:fldCharType="begin"/>
          </w:r>
          <w:r w:rsidR="00C9312A">
            <w:rPr>
              <w:rFonts w:cstheme="minorHAnsi"/>
              <w:bCs/>
            </w:rPr>
            <w:instrText xml:space="preserve">CITATION Cam16 \l 2057 </w:instrText>
          </w:r>
          <w:r w:rsidR="00976C7B" w:rsidRPr="00E976CE">
            <w:rPr>
              <w:rFonts w:cstheme="minorHAnsi"/>
              <w:bCs/>
            </w:rPr>
            <w:fldChar w:fldCharType="separate"/>
          </w:r>
          <w:r w:rsidR="00BD0EBE" w:rsidRPr="00BD0EBE">
            <w:rPr>
              <w:rFonts w:cstheme="minorHAnsi"/>
              <w:noProof/>
            </w:rPr>
            <w:t>(Campbell, 2016a)</w:t>
          </w:r>
          <w:r w:rsidR="00976C7B" w:rsidRPr="00E976CE">
            <w:rPr>
              <w:rFonts w:cstheme="minorHAnsi"/>
              <w:bCs/>
            </w:rPr>
            <w:fldChar w:fldCharType="end"/>
          </w:r>
        </w:sdtContent>
      </w:sdt>
      <w:r w:rsidR="00B312ED" w:rsidRPr="00E976CE">
        <w:rPr>
          <w:rFonts w:cstheme="minorHAnsi"/>
          <w:bCs/>
        </w:rPr>
        <w:t>.</w:t>
      </w:r>
      <w:r w:rsidR="00B2589A" w:rsidRPr="00E976CE">
        <w:rPr>
          <w:rFonts w:cstheme="minorHAnsi"/>
          <w:bCs/>
        </w:rPr>
        <w:t xml:space="preserve"> </w:t>
      </w:r>
    </w:p>
    <w:p w:rsidR="00940E3A" w:rsidRPr="00684D7A" w:rsidRDefault="005341FA" w:rsidP="00684D7A">
      <w:pPr>
        <w:pStyle w:val="Heading1"/>
        <w:rPr>
          <w:b/>
          <w:color w:val="auto"/>
          <w:sz w:val="24"/>
        </w:rPr>
      </w:pPr>
      <w:bookmarkStart w:id="14" w:name="_Toc509254667"/>
      <w:r w:rsidRPr="00684D7A">
        <w:rPr>
          <w:b/>
          <w:color w:val="auto"/>
          <w:sz w:val="24"/>
        </w:rPr>
        <w:t>E</w:t>
      </w:r>
      <w:r w:rsidR="00940E3A" w:rsidRPr="00684D7A">
        <w:rPr>
          <w:b/>
          <w:color w:val="auto"/>
          <w:sz w:val="24"/>
        </w:rPr>
        <w:t xml:space="preserve">mployee voice </w:t>
      </w:r>
      <w:r w:rsidRPr="00684D7A">
        <w:rPr>
          <w:b/>
          <w:color w:val="auto"/>
          <w:sz w:val="24"/>
        </w:rPr>
        <w:t xml:space="preserve">and </w:t>
      </w:r>
      <w:proofErr w:type="spellStart"/>
      <w:r w:rsidRPr="00684D7A">
        <w:rPr>
          <w:b/>
          <w:color w:val="auto"/>
          <w:sz w:val="24"/>
        </w:rPr>
        <w:t>organisation</w:t>
      </w:r>
      <w:proofErr w:type="spellEnd"/>
      <w:r w:rsidRPr="00684D7A">
        <w:rPr>
          <w:b/>
          <w:color w:val="auto"/>
          <w:sz w:val="24"/>
        </w:rPr>
        <w:t xml:space="preserve"> performance</w:t>
      </w:r>
      <w:bookmarkEnd w:id="14"/>
    </w:p>
    <w:p w:rsidR="00684D7A" w:rsidRDefault="00684D7A" w:rsidP="00667455">
      <w:pPr>
        <w:spacing w:after="0" w:line="276" w:lineRule="auto"/>
        <w:jc w:val="both"/>
        <w:textAlignment w:val="baseline"/>
        <w:rPr>
          <w:rFonts w:cstheme="minorHAnsi"/>
          <w:bCs/>
        </w:rPr>
      </w:pPr>
    </w:p>
    <w:p w:rsidR="00A6553E" w:rsidRPr="00E976CE" w:rsidRDefault="00692821" w:rsidP="00E976CE">
      <w:pPr>
        <w:spacing w:line="276" w:lineRule="auto"/>
        <w:jc w:val="both"/>
        <w:textAlignment w:val="baseline"/>
        <w:rPr>
          <w:rFonts w:cstheme="minorHAnsi"/>
          <w:bCs/>
        </w:rPr>
      </w:pPr>
      <w:r w:rsidRPr="00545417">
        <w:rPr>
          <w:rFonts w:cstheme="minorHAnsi"/>
          <w:bCs/>
        </w:rPr>
        <w:t>The e</w:t>
      </w:r>
      <w:r w:rsidR="00172FDC" w:rsidRPr="00545417">
        <w:rPr>
          <w:rFonts w:cstheme="minorHAnsi"/>
          <w:bCs/>
        </w:rPr>
        <w:t xml:space="preserve">mployee voice </w:t>
      </w:r>
      <w:r w:rsidR="00A6553E" w:rsidRPr="00545417">
        <w:rPr>
          <w:rFonts w:cstheme="minorHAnsi"/>
          <w:bCs/>
        </w:rPr>
        <w:t xml:space="preserve">is the main way employees can influence matters that affect them at work, contributing toward innovation, productivity and business improvement. </w:t>
      </w:r>
      <w:sdt>
        <w:sdtPr>
          <w:rPr>
            <w:rFonts w:cstheme="minorHAnsi"/>
            <w:bCs/>
          </w:rPr>
          <w:id w:val="-1703778781"/>
          <w:citation/>
        </w:sdtPr>
        <w:sdtContent>
          <w:r w:rsidR="00A6553E" w:rsidRPr="00545417">
            <w:rPr>
              <w:rFonts w:cstheme="minorHAnsi"/>
              <w:bCs/>
            </w:rPr>
            <w:fldChar w:fldCharType="begin"/>
          </w:r>
          <w:r w:rsidR="00A6553E" w:rsidRPr="00545417">
            <w:rPr>
              <w:rFonts w:cstheme="minorHAnsi"/>
              <w:bCs/>
            </w:rPr>
            <w:instrText xml:space="preserve"> CITATION CIP7d \l 2057 </w:instrText>
          </w:r>
          <w:r w:rsidR="00A6553E" w:rsidRPr="00545417">
            <w:rPr>
              <w:rFonts w:cstheme="minorHAnsi"/>
              <w:bCs/>
            </w:rPr>
            <w:fldChar w:fldCharType="separate"/>
          </w:r>
          <w:r w:rsidR="00BD0EBE" w:rsidRPr="00BD0EBE">
            <w:rPr>
              <w:rFonts w:cstheme="minorHAnsi"/>
              <w:noProof/>
            </w:rPr>
            <w:t>(CIPD, 2017d)</w:t>
          </w:r>
          <w:r w:rsidR="00A6553E" w:rsidRPr="00545417">
            <w:rPr>
              <w:rFonts w:cstheme="minorHAnsi"/>
              <w:bCs/>
            </w:rPr>
            <w:fldChar w:fldCharType="end"/>
          </w:r>
        </w:sdtContent>
      </w:sdt>
      <w:r w:rsidR="00A6553E" w:rsidRPr="00545417">
        <w:rPr>
          <w:rFonts w:cstheme="minorHAnsi"/>
          <w:bCs/>
        </w:rPr>
        <w:t xml:space="preserve">. It was found to have </w:t>
      </w:r>
      <w:r w:rsidRPr="00545417">
        <w:rPr>
          <w:rFonts w:cstheme="minorHAnsi"/>
          <w:bCs/>
        </w:rPr>
        <w:t xml:space="preserve">a </w:t>
      </w:r>
      <w:r w:rsidR="00A6553E" w:rsidRPr="00545417">
        <w:rPr>
          <w:rFonts w:cstheme="minorHAnsi"/>
          <w:bCs/>
        </w:rPr>
        <w:t>big impact on levels of employee engagement</w:t>
      </w:r>
      <w:r w:rsidR="000F3D81" w:rsidRPr="00545417">
        <w:rPr>
          <w:rFonts w:cstheme="minorHAnsi"/>
          <w:bCs/>
        </w:rPr>
        <w:t>,</w:t>
      </w:r>
      <w:r w:rsidR="00A6553E" w:rsidRPr="00545417">
        <w:rPr>
          <w:rFonts w:cstheme="minorHAnsi"/>
          <w:bCs/>
        </w:rPr>
        <w:t xml:space="preserve"> </w:t>
      </w:r>
      <w:r w:rsidR="000F3D81" w:rsidRPr="00545417">
        <w:rPr>
          <w:rFonts w:cstheme="minorHAnsi"/>
          <w:bCs/>
        </w:rPr>
        <w:t xml:space="preserve">ultimately leading to higher productivity </w:t>
      </w:r>
      <w:sdt>
        <w:sdtPr>
          <w:rPr>
            <w:rFonts w:cstheme="minorHAnsi"/>
            <w:bCs/>
          </w:rPr>
          <w:id w:val="-1690061357"/>
          <w:citation/>
        </w:sdtPr>
        <w:sdtContent>
          <w:r w:rsidR="00A6553E" w:rsidRPr="00545417">
            <w:rPr>
              <w:rFonts w:cstheme="minorHAnsi"/>
              <w:bCs/>
            </w:rPr>
            <w:fldChar w:fldCharType="begin"/>
          </w:r>
          <w:r w:rsidR="00A6553E" w:rsidRPr="00545417">
            <w:rPr>
              <w:rFonts w:cstheme="minorHAnsi"/>
              <w:bCs/>
            </w:rPr>
            <w:instrText xml:space="preserve"> CITATION Ree13 \l 2057 </w:instrText>
          </w:r>
          <w:r w:rsidR="00A6553E" w:rsidRPr="00545417">
            <w:rPr>
              <w:rFonts w:cstheme="minorHAnsi"/>
              <w:bCs/>
            </w:rPr>
            <w:fldChar w:fldCharType="separate"/>
          </w:r>
          <w:r w:rsidR="00BD0EBE" w:rsidRPr="00BD0EBE">
            <w:rPr>
              <w:rFonts w:cstheme="minorHAnsi"/>
              <w:noProof/>
            </w:rPr>
            <w:t>(Rees, et al., 2013)</w:t>
          </w:r>
          <w:r w:rsidR="00A6553E" w:rsidRPr="00545417">
            <w:rPr>
              <w:rFonts w:cstheme="minorHAnsi"/>
              <w:bCs/>
            </w:rPr>
            <w:fldChar w:fldCharType="end"/>
          </w:r>
        </w:sdtContent>
      </w:sdt>
      <w:r w:rsidR="000F3D81" w:rsidRPr="00545417">
        <w:rPr>
          <w:rFonts w:cstheme="minorHAnsi"/>
          <w:bCs/>
        </w:rPr>
        <w:t>.</w:t>
      </w:r>
      <w:r w:rsidR="00A6553E" w:rsidRPr="00545417">
        <w:rPr>
          <w:rFonts w:cstheme="minorHAnsi"/>
          <w:bCs/>
        </w:rPr>
        <w:t xml:space="preserve"> When employees can freely express their concerns, organisations see increased retention and stronger performance </w:t>
      </w:r>
      <w:sdt>
        <w:sdtPr>
          <w:rPr>
            <w:rFonts w:cstheme="minorHAnsi"/>
            <w:bCs/>
          </w:rPr>
          <w:id w:val="-1266147185"/>
          <w:citation/>
        </w:sdtPr>
        <w:sdtContent>
          <w:r w:rsidR="00A6553E" w:rsidRPr="00545417">
            <w:rPr>
              <w:rFonts w:cstheme="minorHAnsi"/>
              <w:bCs/>
            </w:rPr>
            <w:fldChar w:fldCharType="begin"/>
          </w:r>
          <w:r w:rsidR="00A6553E" w:rsidRPr="00545417">
            <w:rPr>
              <w:rFonts w:cstheme="minorHAnsi"/>
              <w:bCs/>
            </w:rPr>
            <w:instrText xml:space="preserve"> CITATION Det16 \l 2057 </w:instrText>
          </w:r>
          <w:r w:rsidR="00A6553E" w:rsidRPr="00545417">
            <w:rPr>
              <w:rFonts w:cstheme="minorHAnsi"/>
              <w:bCs/>
            </w:rPr>
            <w:fldChar w:fldCharType="separate"/>
          </w:r>
          <w:r w:rsidR="00BD0EBE" w:rsidRPr="00BD0EBE">
            <w:rPr>
              <w:rFonts w:cstheme="minorHAnsi"/>
              <w:noProof/>
            </w:rPr>
            <w:t>(Detert &amp; Burris, 2016)</w:t>
          </w:r>
          <w:r w:rsidR="00A6553E" w:rsidRPr="00545417">
            <w:rPr>
              <w:rFonts w:cstheme="minorHAnsi"/>
              <w:bCs/>
            </w:rPr>
            <w:fldChar w:fldCharType="end"/>
          </w:r>
        </w:sdtContent>
      </w:sdt>
      <w:r w:rsidR="00A6553E" w:rsidRPr="00545417">
        <w:rPr>
          <w:rFonts w:cstheme="minorHAnsi"/>
          <w:bCs/>
        </w:rPr>
        <w:t>.</w:t>
      </w:r>
      <w:r w:rsidR="00A6553E" w:rsidRPr="00E976CE">
        <w:rPr>
          <w:rFonts w:cstheme="minorHAnsi"/>
          <w:bCs/>
        </w:rPr>
        <w:t xml:space="preserve"> </w:t>
      </w:r>
    </w:p>
    <w:p w:rsidR="005A7BEB" w:rsidRPr="00E976CE" w:rsidRDefault="00887C15" w:rsidP="005A7BEB">
      <w:pPr>
        <w:spacing w:line="276" w:lineRule="auto"/>
        <w:jc w:val="both"/>
        <w:textAlignment w:val="baseline"/>
        <w:rPr>
          <w:rFonts w:cstheme="minorHAnsi"/>
          <w:bCs/>
        </w:rPr>
      </w:pPr>
      <w:r>
        <w:rPr>
          <w:rFonts w:cstheme="minorHAnsi"/>
          <w:bCs/>
        </w:rPr>
        <w:t>Within the NHS, many organis</w:t>
      </w:r>
      <w:r w:rsidR="00664780" w:rsidRPr="00E976CE">
        <w:rPr>
          <w:rFonts w:cstheme="minorHAnsi"/>
          <w:bCs/>
        </w:rPr>
        <w:t>ational performance outcomes are linked directly to employee engagement</w:t>
      </w:r>
      <w:r w:rsidR="0025634B">
        <w:rPr>
          <w:rFonts w:cstheme="minorHAnsi"/>
          <w:bCs/>
        </w:rPr>
        <w:t xml:space="preserve"> e.g. </w:t>
      </w:r>
      <w:r w:rsidR="00664780" w:rsidRPr="00E976CE">
        <w:rPr>
          <w:rFonts w:cstheme="minorHAnsi"/>
          <w:bCs/>
        </w:rPr>
        <w:t>better patient experience, fewer medical errors, stronger financial management, higher staff morale, less absenteeism, improved staff experience and productivity</w:t>
      </w:r>
      <w:r w:rsidR="0025634B">
        <w:rPr>
          <w:rFonts w:cstheme="minorHAnsi"/>
          <w:bCs/>
        </w:rPr>
        <w:t>.</w:t>
      </w:r>
      <w:r w:rsidR="00172FDC" w:rsidRPr="00E976CE">
        <w:rPr>
          <w:rFonts w:cstheme="minorHAnsi"/>
          <w:bCs/>
        </w:rPr>
        <w:t xml:space="preserve"> </w:t>
      </w:r>
      <w:r w:rsidR="0025634B">
        <w:rPr>
          <w:rFonts w:cstheme="minorHAnsi"/>
          <w:bCs/>
        </w:rPr>
        <w:t>A</w:t>
      </w:r>
      <w:r w:rsidR="00692821">
        <w:rPr>
          <w:rFonts w:cstheme="minorHAnsi"/>
          <w:bCs/>
        </w:rPr>
        <w:t xml:space="preserve"> </w:t>
      </w:r>
      <w:r w:rsidR="00664780" w:rsidRPr="00E976CE">
        <w:rPr>
          <w:rFonts w:cstheme="minorHAnsi"/>
          <w:bCs/>
        </w:rPr>
        <w:t>strong employee voice leads to better engagement and the</w:t>
      </w:r>
      <w:r w:rsidR="00AE0C23" w:rsidRPr="00E976CE">
        <w:rPr>
          <w:rFonts w:cstheme="minorHAnsi"/>
          <w:bCs/>
        </w:rPr>
        <w:t>n</w:t>
      </w:r>
      <w:r w:rsidR="00664780" w:rsidRPr="00E976CE">
        <w:rPr>
          <w:rFonts w:cstheme="minorHAnsi"/>
          <w:bCs/>
        </w:rPr>
        <w:t xml:space="preserve"> translates directly into improved performance</w:t>
      </w:r>
      <w:r w:rsidR="00AE0C23" w:rsidRPr="00E976CE">
        <w:rPr>
          <w:rFonts w:cstheme="minorHAnsi"/>
          <w:bCs/>
        </w:rPr>
        <w:t xml:space="preserve"> (Fig.3)</w:t>
      </w:r>
      <w:r w:rsidR="00172FDC" w:rsidRPr="00E976CE">
        <w:rPr>
          <w:rFonts w:cstheme="minorHAnsi"/>
          <w:bCs/>
        </w:rPr>
        <w:t>.</w:t>
      </w:r>
      <w:r w:rsidR="005A7BEB">
        <w:rPr>
          <w:rFonts w:cstheme="minorHAnsi"/>
          <w:bCs/>
        </w:rPr>
        <w:t xml:space="preserve"> </w:t>
      </w:r>
      <w:r w:rsidR="005A7BEB" w:rsidRPr="005A7BEB">
        <w:rPr>
          <w:rFonts w:cstheme="minorHAnsi"/>
          <w:bCs/>
        </w:rPr>
        <w:t xml:space="preserve"> </w:t>
      </w:r>
    </w:p>
    <w:p w:rsidR="00B0271B" w:rsidRPr="00E976CE" w:rsidRDefault="00172FDC" w:rsidP="00E976CE">
      <w:pPr>
        <w:spacing w:line="276" w:lineRule="auto"/>
        <w:jc w:val="both"/>
        <w:textAlignment w:val="baseline"/>
        <w:rPr>
          <w:rFonts w:cstheme="minorHAnsi"/>
          <w:bCs/>
        </w:rPr>
      </w:pPr>
      <w:r w:rsidRPr="00E976CE">
        <w:rPr>
          <w:rFonts w:cstheme="minorHAnsi"/>
          <w:bCs/>
          <w:noProof/>
        </w:rPr>
        <w:lastRenderedPageBreak/>
        <w:drawing>
          <wp:inline distT="0" distB="0" distL="0" distR="0" wp14:anchorId="576BAFD7">
            <wp:extent cx="5782310" cy="316223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978"/>
                    <a:stretch/>
                  </pic:blipFill>
                  <pic:spPr bwMode="auto">
                    <a:xfrm>
                      <a:off x="0" y="0"/>
                      <a:ext cx="5784508" cy="3163432"/>
                    </a:xfrm>
                    <a:prstGeom prst="rect">
                      <a:avLst/>
                    </a:prstGeom>
                    <a:noFill/>
                    <a:ln>
                      <a:noFill/>
                    </a:ln>
                    <a:extLst>
                      <a:ext uri="{53640926-AAD7-44D8-BBD7-CCE9431645EC}">
                        <a14:shadowObscured xmlns:a14="http://schemas.microsoft.com/office/drawing/2010/main"/>
                      </a:ext>
                    </a:extLst>
                  </pic:spPr>
                </pic:pic>
              </a:graphicData>
            </a:graphic>
          </wp:inline>
        </w:drawing>
      </w:r>
    </w:p>
    <w:p w:rsidR="0025634B" w:rsidRPr="0025634B" w:rsidRDefault="0025634B" w:rsidP="0025634B">
      <w:pPr>
        <w:spacing w:line="276" w:lineRule="auto"/>
        <w:jc w:val="both"/>
        <w:textAlignment w:val="baseline"/>
        <w:rPr>
          <w:rFonts w:cstheme="minorHAnsi"/>
          <w:bCs/>
        </w:rPr>
      </w:pPr>
      <w:r w:rsidRPr="00E976CE">
        <w:rPr>
          <w:rFonts w:cstheme="minorHAnsi"/>
          <w:bCs/>
        </w:rPr>
        <w:t>The feeling of powerlessness and ‘not having a voice’ by junior doctors could well be one of the triggers for</w:t>
      </w:r>
      <w:r>
        <w:rPr>
          <w:rFonts w:cstheme="minorHAnsi"/>
          <w:bCs/>
        </w:rPr>
        <w:t xml:space="preserve"> the</w:t>
      </w:r>
      <w:r w:rsidRPr="00E976CE">
        <w:rPr>
          <w:rFonts w:cstheme="minorHAnsi"/>
          <w:bCs/>
        </w:rPr>
        <w:t xml:space="preserve"> 2016 dispute over contracts </w:t>
      </w:r>
      <w:sdt>
        <w:sdtPr>
          <w:rPr>
            <w:rFonts w:cstheme="minorHAnsi"/>
            <w:bCs/>
          </w:rPr>
          <w:id w:val="1446502282"/>
          <w:citation/>
        </w:sdtPr>
        <w:sdtContent>
          <w:r w:rsidRPr="00E976CE">
            <w:rPr>
              <w:rFonts w:cstheme="minorHAnsi"/>
              <w:bCs/>
            </w:rPr>
            <w:fldChar w:fldCharType="begin"/>
          </w:r>
          <w:r w:rsidRPr="00E976CE">
            <w:rPr>
              <w:rFonts w:cstheme="minorHAnsi"/>
              <w:bCs/>
            </w:rPr>
            <w:instrText xml:space="preserve"> CITATION Hal16 \l 2057 </w:instrText>
          </w:r>
          <w:r w:rsidRPr="00E976CE">
            <w:rPr>
              <w:rFonts w:cstheme="minorHAnsi"/>
              <w:bCs/>
            </w:rPr>
            <w:fldChar w:fldCharType="separate"/>
          </w:r>
          <w:r w:rsidR="00BD0EBE" w:rsidRPr="00BD0EBE">
            <w:rPr>
              <w:rFonts w:cstheme="minorHAnsi"/>
              <w:noProof/>
            </w:rPr>
            <w:t>(Hall , 2016)</w:t>
          </w:r>
          <w:r w:rsidRPr="00E976CE">
            <w:rPr>
              <w:rFonts w:cstheme="minorHAnsi"/>
              <w:bCs/>
            </w:rPr>
            <w:fldChar w:fldCharType="end"/>
          </w:r>
        </w:sdtContent>
      </w:sdt>
      <w:r w:rsidRPr="00E976CE">
        <w:rPr>
          <w:rFonts w:cstheme="minorHAnsi"/>
          <w:bCs/>
        </w:rPr>
        <w:t>.</w:t>
      </w:r>
    </w:p>
    <w:p w:rsidR="004638CE" w:rsidRPr="00AD51FB" w:rsidRDefault="005341FA" w:rsidP="00AD51FB">
      <w:pPr>
        <w:pStyle w:val="Heading1"/>
        <w:rPr>
          <w:b/>
          <w:color w:val="auto"/>
          <w:sz w:val="24"/>
        </w:rPr>
      </w:pPr>
      <w:bookmarkStart w:id="15" w:name="_Toc509254668"/>
      <w:r w:rsidRPr="00AD51FB">
        <w:rPr>
          <w:b/>
          <w:color w:val="auto"/>
          <w:sz w:val="24"/>
        </w:rPr>
        <w:t>The types of conflict</w:t>
      </w:r>
      <w:bookmarkEnd w:id="15"/>
    </w:p>
    <w:p w:rsidR="00AD51FB" w:rsidRDefault="00AD51FB" w:rsidP="00667455">
      <w:pPr>
        <w:spacing w:after="0" w:line="276" w:lineRule="auto"/>
        <w:jc w:val="both"/>
        <w:textAlignment w:val="baseline"/>
        <w:rPr>
          <w:rFonts w:cstheme="minorHAnsi"/>
          <w:bCs/>
        </w:rPr>
      </w:pPr>
    </w:p>
    <w:p w:rsidR="00852FD5" w:rsidRDefault="00D649F8" w:rsidP="00E976CE">
      <w:pPr>
        <w:spacing w:line="276" w:lineRule="auto"/>
        <w:jc w:val="both"/>
        <w:textAlignment w:val="baseline"/>
        <w:rPr>
          <w:rFonts w:cstheme="minorHAnsi"/>
          <w:bCs/>
        </w:rPr>
      </w:pPr>
      <w:r w:rsidRPr="007123F1">
        <w:rPr>
          <w:rFonts w:cstheme="minorHAnsi"/>
          <w:bCs/>
        </w:rPr>
        <w:t>Conflict can be defined as disagreement between two or more parties who perceive that they have</w:t>
      </w:r>
      <w:r w:rsidRPr="00E976CE">
        <w:rPr>
          <w:rFonts w:cstheme="minorHAnsi"/>
          <w:bCs/>
        </w:rPr>
        <w:t xml:space="preserve"> incompatible concerns</w:t>
      </w:r>
      <w:sdt>
        <w:sdtPr>
          <w:rPr>
            <w:rFonts w:cstheme="minorHAnsi"/>
            <w:bCs/>
          </w:rPr>
          <w:id w:val="2121803255"/>
          <w:citation/>
        </w:sdtPr>
        <w:sdtContent>
          <w:r w:rsidR="003510EB" w:rsidRPr="00E976CE">
            <w:rPr>
              <w:rFonts w:cstheme="minorHAnsi"/>
              <w:bCs/>
            </w:rPr>
            <w:fldChar w:fldCharType="begin"/>
          </w:r>
          <w:r w:rsidR="003510EB" w:rsidRPr="00E976CE">
            <w:rPr>
              <w:rFonts w:cstheme="minorHAnsi"/>
              <w:bCs/>
            </w:rPr>
            <w:instrText xml:space="preserve"> CITATION Blo07 \l 2057 </w:instrText>
          </w:r>
          <w:r w:rsidR="003510EB" w:rsidRPr="00E976CE">
            <w:rPr>
              <w:rFonts w:cstheme="minorHAnsi"/>
              <w:bCs/>
            </w:rPr>
            <w:fldChar w:fldCharType="separate"/>
          </w:r>
          <w:r w:rsidR="00BD0EBE">
            <w:rPr>
              <w:rFonts w:cstheme="minorHAnsi"/>
              <w:bCs/>
              <w:noProof/>
            </w:rPr>
            <w:t xml:space="preserve"> </w:t>
          </w:r>
          <w:r w:rsidR="00BD0EBE" w:rsidRPr="00BD0EBE">
            <w:rPr>
              <w:rFonts w:cstheme="minorHAnsi"/>
              <w:noProof/>
            </w:rPr>
            <w:t>(Bloisi, 2007)</w:t>
          </w:r>
          <w:r w:rsidR="003510EB" w:rsidRPr="00E976CE">
            <w:rPr>
              <w:rFonts w:cstheme="minorHAnsi"/>
              <w:bCs/>
            </w:rPr>
            <w:fldChar w:fldCharType="end"/>
          </w:r>
        </w:sdtContent>
      </w:sdt>
      <w:r w:rsidR="003510EB" w:rsidRPr="00E976CE">
        <w:rPr>
          <w:rFonts w:cstheme="minorHAnsi"/>
          <w:bCs/>
        </w:rPr>
        <w:t>.</w:t>
      </w:r>
      <w:r w:rsidR="004E4FFA" w:rsidRPr="00E976CE">
        <w:rPr>
          <w:rFonts w:cstheme="minorHAnsi"/>
          <w:bCs/>
        </w:rPr>
        <w:t xml:space="preserve"> </w:t>
      </w:r>
      <w:r w:rsidR="00D0517C" w:rsidRPr="00E976CE">
        <w:rPr>
          <w:rFonts w:cstheme="minorHAnsi"/>
          <w:bCs/>
        </w:rPr>
        <w:t xml:space="preserve">In contrast, misbehaviour </w:t>
      </w:r>
      <w:r w:rsidR="0025634B">
        <w:rPr>
          <w:rFonts w:cstheme="minorHAnsi"/>
          <w:bCs/>
        </w:rPr>
        <w:t xml:space="preserve">is </w:t>
      </w:r>
      <w:r w:rsidR="00D0517C" w:rsidRPr="00E976CE">
        <w:rPr>
          <w:rFonts w:cstheme="minorHAnsi"/>
          <w:bCs/>
        </w:rPr>
        <w:t xml:space="preserve">a behaviour that is unacceptable to management and may significantly disrupt its functioning of </w:t>
      </w:r>
      <w:r w:rsidR="007123F1">
        <w:rPr>
          <w:rFonts w:cstheme="minorHAnsi"/>
          <w:bCs/>
        </w:rPr>
        <w:t xml:space="preserve">an </w:t>
      </w:r>
      <w:r w:rsidR="00D0517C" w:rsidRPr="00E976CE">
        <w:rPr>
          <w:rFonts w:cstheme="minorHAnsi"/>
          <w:bCs/>
        </w:rPr>
        <w:t xml:space="preserve">organisation. It is voluntary, committed by choice and can be harmful to a person, the work group, or the organisation </w:t>
      </w:r>
      <w:sdt>
        <w:sdtPr>
          <w:rPr>
            <w:rFonts w:cstheme="minorHAnsi"/>
            <w:bCs/>
          </w:rPr>
          <w:id w:val="-543913850"/>
          <w:citation/>
        </w:sdtPr>
        <w:sdtContent>
          <w:r w:rsidR="00D0517C" w:rsidRPr="00E976CE">
            <w:rPr>
              <w:rFonts w:cstheme="minorHAnsi"/>
              <w:bCs/>
            </w:rPr>
            <w:fldChar w:fldCharType="begin"/>
          </w:r>
          <w:r w:rsidR="00D0517C" w:rsidRPr="00E976CE">
            <w:rPr>
              <w:rFonts w:cstheme="minorHAnsi"/>
              <w:bCs/>
            </w:rPr>
            <w:instrText xml:space="preserve">CITATION Tek \l 2057 </w:instrText>
          </w:r>
          <w:r w:rsidR="00D0517C" w:rsidRPr="00E976CE">
            <w:rPr>
              <w:rFonts w:cstheme="minorHAnsi"/>
              <w:bCs/>
            </w:rPr>
            <w:fldChar w:fldCharType="separate"/>
          </w:r>
          <w:r w:rsidR="00BD0EBE" w:rsidRPr="00BD0EBE">
            <w:rPr>
              <w:rFonts w:cstheme="minorHAnsi"/>
              <w:noProof/>
            </w:rPr>
            <w:t>(Tek Yew &amp; Gregory, 2011)</w:t>
          </w:r>
          <w:r w:rsidR="00D0517C" w:rsidRPr="00E976CE">
            <w:rPr>
              <w:rFonts w:cstheme="minorHAnsi"/>
              <w:bCs/>
            </w:rPr>
            <w:fldChar w:fldCharType="end"/>
          </w:r>
        </w:sdtContent>
      </w:sdt>
      <w:r w:rsidR="00D0517C" w:rsidRPr="00E976CE">
        <w:rPr>
          <w:rFonts w:cstheme="minorHAnsi"/>
          <w:bCs/>
        </w:rPr>
        <w:t>.</w:t>
      </w:r>
      <w:r w:rsidR="00ED0B5B">
        <w:rPr>
          <w:rFonts w:cstheme="minorHAnsi"/>
          <w:bCs/>
        </w:rPr>
        <w:t xml:space="preserve"> </w:t>
      </w:r>
    </w:p>
    <w:p w:rsidR="00D649F8" w:rsidRPr="00E976CE" w:rsidRDefault="004E4FFA" w:rsidP="00E976CE">
      <w:pPr>
        <w:spacing w:line="276" w:lineRule="auto"/>
        <w:jc w:val="both"/>
        <w:textAlignment w:val="baseline"/>
        <w:rPr>
          <w:rFonts w:cstheme="minorHAnsi"/>
          <w:bCs/>
        </w:rPr>
      </w:pPr>
      <w:r w:rsidRPr="00E976CE">
        <w:rPr>
          <w:rFonts w:cstheme="minorHAnsi"/>
          <w:bCs/>
        </w:rPr>
        <w:t>According to the pluralist perception, conflic</w:t>
      </w:r>
      <w:r w:rsidR="007123F1">
        <w:rPr>
          <w:rFonts w:cstheme="minorHAnsi"/>
          <w:bCs/>
        </w:rPr>
        <w:t>t is a natural factor which</w:t>
      </w:r>
      <w:r w:rsidRPr="00E976CE">
        <w:rPr>
          <w:rFonts w:cstheme="minorHAnsi"/>
          <w:bCs/>
        </w:rPr>
        <w:t xml:space="preserve"> supports transformational change </w:t>
      </w:r>
      <w:sdt>
        <w:sdtPr>
          <w:rPr>
            <w:rFonts w:cstheme="minorHAnsi"/>
            <w:bCs/>
          </w:rPr>
          <w:id w:val="805050890"/>
          <w:citation/>
        </w:sdtPr>
        <w:sdtContent>
          <w:r w:rsidRPr="00E976CE">
            <w:rPr>
              <w:rFonts w:cstheme="minorHAnsi"/>
              <w:bCs/>
            </w:rPr>
            <w:fldChar w:fldCharType="begin"/>
          </w:r>
          <w:r w:rsidRPr="00E976CE">
            <w:rPr>
              <w:rFonts w:cstheme="minorHAnsi"/>
              <w:bCs/>
            </w:rPr>
            <w:instrText xml:space="preserve"> CITATION Fur05 \l 2057 </w:instrText>
          </w:r>
          <w:r w:rsidRPr="00E976CE">
            <w:rPr>
              <w:rFonts w:cstheme="minorHAnsi"/>
              <w:bCs/>
            </w:rPr>
            <w:fldChar w:fldCharType="separate"/>
          </w:r>
          <w:r w:rsidR="00BD0EBE" w:rsidRPr="00BD0EBE">
            <w:rPr>
              <w:rFonts w:cstheme="minorHAnsi"/>
              <w:noProof/>
            </w:rPr>
            <w:t>(Furnham, 2005)</w:t>
          </w:r>
          <w:r w:rsidRPr="00E976CE">
            <w:rPr>
              <w:rFonts w:cstheme="minorHAnsi"/>
              <w:bCs/>
            </w:rPr>
            <w:fldChar w:fldCharType="end"/>
          </w:r>
        </w:sdtContent>
      </w:sdt>
      <w:r w:rsidRPr="00E976CE">
        <w:rPr>
          <w:rFonts w:cstheme="minorHAnsi"/>
          <w:bCs/>
        </w:rPr>
        <w:t>.</w:t>
      </w:r>
      <w:r w:rsidR="00771FF1" w:rsidRPr="00E976CE">
        <w:rPr>
          <w:rFonts w:cstheme="minorHAnsi"/>
          <w:bCs/>
        </w:rPr>
        <w:t xml:space="preserve"> However, there is a great deal of cost linked to workplace conflict </w:t>
      </w:r>
      <w:sdt>
        <w:sdtPr>
          <w:rPr>
            <w:rFonts w:cstheme="minorHAnsi"/>
            <w:bCs/>
          </w:rPr>
          <w:id w:val="223419884"/>
          <w:citation/>
        </w:sdtPr>
        <w:sdtContent>
          <w:r w:rsidR="00771FF1" w:rsidRPr="00E976CE">
            <w:rPr>
              <w:rFonts w:cstheme="minorHAnsi"/>
              <w:bCs/>
            </w:rPr>
            <w:fldChar w:fldCharType="begin"/>
          </w:r>
          <w:r w:rsidR="00771FF1" w:rsidRPr="00E976CE">
            <w:rPr>
              <w:rFonts w:cstheme="minorHAnsi"/>
              <w:bCs/>
            </w:rPr>
            <w:instrText xml:space="preserve"> CITATION ACA13 \l 2057 </w:instrText>
          </w:r>
          <w:r w:rsidR="00771FF1" w:rsidRPr="00E976CE">
            <w:rPr>
              <w:rFonts w:cstheme="minorHAnsi"/>
              <w:bCs/>
            </w:rPr>
            <w:fldChar w:fldCharType="separate"/>
          </w:r>
          <w:r w:rsidR="00BD0EBE" w:rsidRPr="00BD0EBE">
            <w:rPr>
              <w:rFonts w:cstheme="minorHAnsi"/>
              <w:noProof/>
            </w:rPr>
            <w:t>(ACAS/CIPD, 2013)</w:t>
          </w:r>
          <w:r w:rsidR="00771FF1" w:rsidRPr="00E976CE">
            <w:rPr>
              <w:rFonts w:cstheme="minorHAnsi"/>
              <w:bCs/>
            </w:rPr>
            <w:fldChar w:fldCharType="end"/>
          </w:r>
        </w:sdtContent>
      </w:sdt>
      <w:r w:rsidR="00771FF1" w:rsidRPr="00E976CE">
        <w:rPr>
          <w:rFonts w:cstheme="minorHAnsi"/>
          <w:bCs/>
        </w:rPr>
        <w:t xml:space="preserve"> (Fig.</w:t>
      </w:r>
      <w:r w:rsidR="005341FA" w:rsidRPr="00E976CE">
        <w:rPr>
          <w:rFonts w:cstheme="minorHAnsi"/>
          <w:bCs/>
        </w:rPr>
        <w:t>4</w:t>
      </w:r>
      <w:r w:rsidR="00771FF1" w:rsidRPr="00E976CE">
        <w:rPr>
          <w:rFonts w:cstheme="minorHAnsi"/>
          <w:bCs/>
        </w:rPr>
        <w:t>)</w:t>
      </w:r>
      <w:r w:rsidR="005341FA" w:rsidRPr="00E976CE">
        <w:rPr>
          <w:rFonts w:cstheme="minorHAnsi"/>
          <w:bCs/>
        </w:rPr>
        <w:t xml:space="preserve">. </w:t>
      </w:r>
    </w:p>
    <w:p w:rsidR="00D649F8" w:rsidRPr="00E976CE" w:rsidRDefault="0079300C" w:rsidP="00667455">
      <w:pPr>
        <w:spacing w:after="0" w:line="276" w:lineRule="auto"/>
        <w:jc w:val="both"/>
        <w:textAlignment w:val="baseline"/>
        <w:rPr>
          <w:rFonts w:cstheme="minorHAnsi"/>
          <w:bCs/>
        </w:rPr>
      </w:pPr>
      <w:r>
        <w:rPr>
          <w:rFonts w:cstheme="minorHAnsi"/>
          <w:bCs/>
          <w:noProof/>
        </w:rPr>
        <w:drawing>
          <wp:inline distT="0" distB="0" distL="0" distR="0" wp14:anchorId="755B5C1E">
            <wp:extent cx="5956300" cy="24447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6300" cy="2444750"/>
                    </a:xfrm>
                    <a:prstGeom prst="rect">
                      <a:avLst/>
                    </a:prstGeom>
                    <a:noFill/>
                  </pic:spPr>
                </pic:pic>
              </a:graphicData>
            </a:graphic>
          </wp:inline>
        </w:drawing>
      </w:r>
    </w:p>
    <w:p w:rsidR="00E658B9" w:rsidRPr="00E976CE" w:rsidRDefault="00E658B9" w:rsidP="00E976CE">
      <w:pPr>
        <w:spacing w:line="276" w:lineRule="auto"/>
        <w:jc w:val="both"/>
        <w:textAlignment w:val="baseline"/>
        <w:rPr>
          <w:rFonts w:cstheme="minorHAnsi"/>
          <w:bCs/>
        </w:rPr>
      </w:pPr>
    </w:p>
    <w:p w:rsidR="00E658B9" w:rsidRDefault="00D0517C" w:rsidP="00E976CE">
      <w:pPr>
        <w:spacing w:line="276" w:lineRule="auto"/>
        <w:jc w:val="both"/>
        <w:textAlignment w:val="baseline"/>
        <w:rPr>
          <w:rFonts w:cstheme="minorHAnsi"/>
          <w:bCs/>
        </w:rPr>
      </w:pPr>
      <w:r w:rsidRPr="008D0276">
        <w:rPr>
          <w:rFonts w:cstheme="minorHAnsi"/>
          <w:bCs/>
        </w:rPr>
        <w:lastRenderedPageBreak/>
        <w:t>Colle</w:t>
      </w:r>
      <w:r w:rsidRPr="00E976CE">
        <w:rPr>
          <w:rFonts w:cstheme="minorHAnsi"/>
          <w:bCs/>
        </w:rPr>
        <w:t xml:space="preserve">ctive bargaining can be defined as a process of negotiation between </w:t>
      </w:r>
      <w:r w:rsidR="003400E0">
        <w:rPr>
          <w:rFonts w:cstheme="minorHAnsi"/>
          <w:bCs/>
        </w:rPr>
        <w:t>the</w:t>
      </w:r>
      <w:r w:rsidRPr="00E976CE">
        <w:rPr>
          <w:rFonts w:cstheme="minorHAnsi"/>
          <w:bCs/>
        </w:rPr>
        <w:t xml:space="preserve"> unions and employers </w:t>
      </w:r>
      <w:sdt>
        <w:sdtPr>
          <w:rPr>
            <w:rFonts w:cstheme="minorHAnsi"/>
            <w:bCs/>
          </w:rPr>
          <w:id w:val="-1546360356"/>
          <w:citation/>
        </w:sdtPr>
        <w:sdtContent>
          <w:r w:rsidRPr="00E976CE">
            <w:rPr>
              <w:rFonts w:cstheme="minorHAnsi"/>
              <w:bCs/>
            </w:rPr>
            <w:fldChar w:fldCharType="begin"/>
          </w:r>
          <w:r w:rsidR="00F3183D">
            <w:rPr>
              <w:rFonts w:cstheme="minorHAnsi"/>
              <w:bCs/>
            </w:rPr>
            <w:instrText xml:space="preserve">CITATION ILO15 \l 2057 </w:instrText>
          </w:r>
          <w:r w:rsidRPr="00E976CE">
            <w:rPr>
              <w:rFonts w:cstheme="minorHAnsi"/>
              <w:bCs/>
            </w:rPr>
            <w:fldChar w:fldCharType="separate"/>
          </w:r>
          <w:r w:rsidR="00BD0EBE" w:rsidRPr="00BD0EBE">
            <w:rPr>
              <w:rFonts w:cstheme="minorHAnsi"/>
              <w:noProof/>
            </w:rPr>
            <w:t>(ILO, 2015)</w:t>
          </w:r>
          <w:r w:rsidRPr="00E976CE">
            <w:rPr>
              <w:rFonts w:cstheme="minorHAnsi"/>
              <w:bCs/>
            </w:rPr>
            <w:fldChar w:fldCharType="end"/>
          </w:r>
        </w:sdtContent>
      </w:sdt>
      <w:r w:rsidRPr="00E976CE">
        <w:rPr>
          <w:rFonts w:cstheme="minorHAnsi"/>
          <w:bCs/>
        </w:rPr>
        <w:t>.</w:t>
      </w:r>
      <w:r w:rsidR="00C46DD6">
        <w:rPr>
          <w:rFonts w:cstheme="minorHAnsi"/>
          <w:bCs/>
        </w:rPr>
        <w:t xml:space="preserve"> A</w:t>
      </w:r>
      <w:r w:rsidR="00745354" w:rsidRPr="00745354">
        <w:rPr>
          <w:rFonts w:cstheme="minorHAnsi"/>
          <w:bCs/>
        </w:rPr>
        <w:t>ny form of industrial action</w:t>
      </w:r>
      <w:r w:rsidR="0060222C">
        <w:rPr>
          <w:rFonts w:cstheme="minorHAnsi"/>
          <w:bCs/>
        </w:rPr>
        <w:t xml:space="preserve"> (Fig.5)</w:t>
      </w:r>
      <w:r w:rsidR="00745354" w:rsidRPr="00745354">
        <w:rPr>
          <w:rFonts w:cstheme="minorHAnsi"/>
          <w:bCs/>
        </w:rPr>
        <w:t xml:space="preserve">, </w:t>
      </w:r>
      <w:r w:rsidR="00745354">
        <w:rPr>
          <w:rFonts w:cstheme="minorHAnsi"/>
          <w:bCs/>
        </w:rPr>
        <w:t>that</w:t>
      </w:r>
      <w:r w:rsidR="00745354" w:rsidRPr="00745354">
        <w:rPr>
          <w:rFonts w:cstheme="minorHAnsi"/>
          <w:bCs/>
        </w:rPr>
        <w:t xml:space="preserve"> is not authorised or endorsed by a trade union</w:t>
      </w:r>
      <w:r w:rsidR="00745354">
        <w:rPr>
          <w:rFonts w:cstheme="minorHAnsi"/>
          <w:bCs/>
        </w:rPr>
        <w:t xml:space="preserve"> is </w:t>
      </w:r>
      <w:r w:rsidR="00745354" w:rsidRPr="003400E0">
        <w:rPr>
          <w:rFonts w:cstheme="minorHAnsi"/>
          <w:bCs/>
          <w:i/>
        </w:rPr>
        <w:t xml:space="preserve">unofficial </w:t>
      </w:r>
      <w:r w:rsidR="00745354">
        <w:rPr>
          <w:rFonts w:cstheme="minorHAnsi"/>
          <w:bCs/>
        </w:rPr>
        <w:t xml:space="preserve">and </w:t>
      </w:r>
      <w:r w:rsidR="00745354" w:rsidRPr="00745354">
        <w:rPr>
          <w:rFonts w:cstheme="minorHAnsi"/>
          <w:bCs/>
        </w:rPr>
        <w:t>participating employees do not have statutory protection from unfair dismissal.</w:t>
      </w:r>
      <w:r w:rsidR="00745354">
        <w:rPr>
          <w:rFonts w:cstheme="minorHAnsi"/>
          <w:bCs/>
        </w:rPr>
        <w:t xml:space="preserve"> In addition, some </w:t>
      </w:r>
      <w:r w:rsidR="00745354" w:rsidRPr="00745354">
        <w:rPr>
          <w:rFonts w:cstheme="minorHAnsi"/>
          <w:bCs/>
        </w:rPr>
        <w:t>professions</w:t>
      </w:r>
      <w:r w:rsidR="00745354">
        <w:rPr>
          <w:rFonts w:cstheme="minorHAnsi"/>
          <w:bCs/>
        </w:rPr>
        <w:t xml:space="preserve">, for instance </w:t>
      </w:r>
      <w:r w:rsidR="00745354" w:rsidRPr="00745354">
        <w:rPr>
          <w:rFonts w:cstheme="minorHAnsi"/>
          <w:bCs/>
        </w:rPr>
        <w:t>prison officers</w:t>
      </w:r>
      <w:r w:rsidR="00745354">
        <w:rPr>
          <w:rFonts w:cstheme="minorHAnsi"/>
          <w:bCs/>
        </w:rPr>
        <w:t>,</w:t>
      </w:r>
      <w:r w:rsidR="00745354" w:rsidRPr="00745354">
        <w:rPr>
          <w:rFonts w:cstheme="minorHAnsi"/>
          <w:bCs/>
        </w:rPr>
        <w:t xml:space="preserve"> are banned from taking industrial action and </w:t>
      </w:r>
      <w:r w:rsidR="00745354">
        <w:rPr>
          <w:rFonts w:cstheme="minorHAnsi"/>
          <w:bCs/>
        </w:rPr>
        <w:t>in their case, s</w:t>
      </w:r>
      <w:r w:rsidR="00745354" w:rsidRPr="00745354">
        <w:rPr>
          <w:rFonts w:cstheme="minorHAnsi"/>
          <w:bCs/>
        </w:rPr>
        <w:t xml:space="preserve">triking </w:t>
      </w:r>
      <w:r w:rsidR="00745354">
        <w:rPr>
          <w:rFonts w:cstheme="minorHAnsi"/>
          <w:bCs/>
        </w:rPr>
        <w:t>is always</w:t>
      </w:r>
      <w:r w:rsidR="00745354" w:rsidRPr="00745354">
        <w:rPr>
          <w:rFonts w:cstheme="minorHAnsi"/>
          <w:bCs/>
        </w:rPr>
        <w:t xml:space="preserve"> illegal. </w:t>
      </w:r>
      <w:r w:rsidR="00CA1834" w:rsidRPr="00CA1834">
        <w:rPr>
          <w:rFonts w:cstheme="minorHAnsi"/>
          <w:bCs/>
        </w:rPr>
        <w:t>For the</w:t>
      </w:r>
      <w:r w:rsidR="00745354">
        <w:rPr>
          <w:rFonts w:cstheme="minorHAnsi"/>
          <w:bCs/>
        </w:rPr>
        <w:t xml:space="preserve"> industria</w:t>
      </w:r>
      <w:r w:rsidR="003400E0">
        <w:rPr>
          <w:rFonts w:cstheme="minorHAnsi"/>
          <w:bCs/>
        </w:rPr>
        <w:t xml:space="preserve">l action to be authorised i.e. </w:t>
      </w:r>
      <w:r w:rsidR="00CA1834" w:rsidRPr="003400E0">
        <w:rPr>
          <w:rFonts w:cstheme="minorHAnsi"/>
          <w:bCs/>
          <w:i/>
        </w:rPr>
        <w:t>official</w:t>
      </w:r>
      <w:r w:rsidR="00745354">
        <w:rPr>
          <w:rFonts w:cstheme="minorHAnsi"/>
          <w:bCs/>
        </w:rPr>
        <w:t xml:space="preserve">, </w:t>
      </w:r>
      <w:r w:rsidR="00CA1834" w:rsidRPr="00CA1834">
        <w:rPr>
          <w:rFonts w:cstheme="minorHAnsi"/>
          <w:bCs/>
        </w:rPr>
        <w:t>the un</w:t>
      </w:r>
      <w:r w:rsidR="00745354">
        <w:rPr>
          <w:rFonts w:cstheme="minorHAnsi"/>
          <w:bCs/>
        </w:rPr>
        <w:t>ion must organise a legal ballot giving e</w:t>
      </w:r>
      <w:r w:rsidR="00CA1834" w:rsidRPr="00CA1834">
        <w:rPr>
          <w:rFonts w:cstheme="minorHAnsi"/>
          <w:bCs/>
        </w:rPr>
        <w:t>mployers at least two weeks’ notice</w:t>
      </w:r>
      <w:r w:rsidR="00745354">
        <w:rPr>
          <w:rFonts w:cstheme="minorHAnsi"/>
          <w:bCs/>
        </w:rPr>
        <w:t xml:space="preserve">. The employer must be </w:t>
      </w:r>
      <w:r w:rsidR="00CA1834" w:rsidRPr="00CA1834">
        <w:rPr>
          <w:rFonts w:cstheme="minorHAnsi"/>
          <w:bCs/>
        </w:rPr>
        <w:t xml:space="preserve">informed of the result </w:t>
      </w:r>
      <w:r w:rsidR="00745354">
        <w:rPr>
          <w:rFonts w:cstheme="minorHAnsi"/>
          <w:bCs/>
        </w:rPr>
        <w:t xml:space="preserve">of the ballot as soon as possible </w:t>
      </w:r>
      <w:sdt>
        <w:sdtPr>
          <w:rPr>
            <w:rFonts w:cstheme="minorHAnsi"/>
            <w:bCs/>
          </w:rPr>
          <w:id w:val="-1101954003"/>
          <w:citation/>
        </w:sdtPr>
        <w:sdtContent>
          <w:r w:rsidR="00745354">
            <w:rPr>
              <w:rFonts w:cstheme="minorHAnsi"/>
              <w:bCs/>
            </w:rPr>
            <w:fldChar w:fldCharType="begin"/>
          </w:r>
          <w:r w:rsidR="00745354">
            <w:rPr>
              <w:rFonts w:cstheme="minorHAnsi"/>
              <w:bCs/>
            </w:rPr>
            <w:instrText xml:space="preserve"> CITATION CIP7e \l 2057 </w:instrText>
          </w:r>
          <w:r w:rsidR="00745354">
            <w:rPr>
              <w:rFonts w:cstheme="minorHAnsi"/>
              <w:bCs/>
            </w:rPr>
            <w:fldChar w:fldCharType="separate"/>
          </w:r>
          <w:r w:rsidR="00BD0EBE" w:rsidRPr="00BD0EBE">
            <w:rPr>
              <w:rFonts w:cstheme="minorHAnsi"/>
              <w:noProof/>
            </w:rPr>
            <w:t>(CIPD, 2017e)</w:t>
          </w:r>
          <w:r w:rsidR="00745354">
            <w:rPr>
              <w:rFonts w:cstheme="minorHAnsi"/>
              <w:bCs/>
            </w:rPr>
            <w:fldChar w:fldCharType="end"/>
          </w:r>
        </w:sdtContent>
      </w:sdt>
      <w:r w:rsidR="00745354">
        <w:rPr>
          <w:rFonts w:cstheme="minorHAnsi"/>
          <w:bCs/>
        </w:rPr>
        <w:t>. T</w:t>
      </w:r>
      <w:r w:rsidR="00E658B9" w:rsidRPr="00E976CE">
        <w:rPr>
          <w:rFonts w:cstheme="minorHAnsi"/>
          <w:bCs/>
        </w:rPr>
        <w:t>he employees who are engaged in the</w:t>
      </w:r>
      <w:r w:rsidR="00745354">
        <w:rPr>
          <w:rFonts w:cstheme="minorHAnsi"/>
          <w:bCs/>
        </w:rPr>
        <w:t xml:space="preserve"> official </w:t>
      </w:r>
      <w:r w:rsidR="00E658B9" w:rsidRPr="00E976CE">
        <w:rPr>
          <w:rFonts w:cstheme="minorHAnsi"/>
          <w:bCs/>
        </w:rPr>
        <w:t>industrial action may</w:t>
      </w:r>
      <w:r w:rsidR="00745354">
        <w:rPr>
          <w:rFonts w:cstheme="minorHAnsi"/>
          <w:bCs/>
        </w:rPr>
        <w:t xml:space="preserve"> still </w:t>
      </w:r>
      <w:r w:rsidR="00E658B9" w:rsidRPr="00E976CE">
        <w:rPr>
          <w:rFonts w:cstheme="minorHAnsi"/>
          <w:bCs/>
        </w:rPr>
        <w:t xml:space="preserve">be in breach of contract, and the employer can legitimately withhold all or part of their pay. As a result, industrial action may affect their continuity of employment and the right to redundancy pay </w:t>
      </w:r>
      <w:sdt>
        <w:sdtPr>
          <w:rPr>
            <w:rFonts w:cstheme="minorHAnsi"/>
            <w:bCs/>
          </w:rPr>
          <w:id w:val="-155691133"/>
          <w:citation/>
        </w:sdtPr>
        <w:sdtContent>
          <w:r w:rsidR="00E658B9" w:rsidRPr="00E976CE">
            <w:rPr>
              <w:rFonts w:cstheme="minorHAnsi"/>
              <w:bCs/>
            </w:rPr>
            <w:fldChar w:fldCharType="begin"/>
          </w:r>
          <w:r w:rsidR="00E658B9" w:rsidRPr="00E976CE">
            <w:rPr>
              <w:rFonts w:cstheme="minorHAnsi"/>
              <w:bCs/>
            </w:rPr>
            <w:instrText xml:space="preserve"> CITATION Wal16 \l 2057 </w:instrText>
          </w:r>
          <w:r w:rsidR="00E658B9" w:rsidRPr="00E976CE">
            <w:rPr>
              <w:rFonts w:cstheme="minorHAnsi"/>
              <w:bCs/>
            </w:rPr>
            <w:fldChar w:fldCharType="separate"/>
          </w:r>
          <w:r w:rsidR="00BD0EBE" w:rsidRPr="00BD0EBE">
            <w:rPr>
              <w:rFonts w:cstheme="minorHAnsi"/>
              <w:noProof/>
            </w:rPr>
            <w:t>(Walters, 2016)</w:t>
          </w:r>
          <w:r w:rsidR="00E658B9" w:rsidRPr="00E976CE">
            <w:rPr>
              <w:rFonts w:cstheme="minorHAnsi"/>
              <w:bCs/>
            </w:rPr>
            <w:fldChar w:fldCharType="end"/>
          </w:r>
        </w:sdtContent>
      </w:sdt>
      <w:r w:rsidR="00E658B9" w:rsidRPr="00E976CE">
        <w:rPr>
          <w:rFonts w:cstheme="minorHAnsi"/>
          <w:bCs/>
        </w:rPr>
        <w:t>.</w:t>
      </w:r>
    </w:p>
    <w:p w:rsidR="0060222C" w:rsidRDefault="00A81776" w:rsidP="00E976CE">
      <w:pPr>
        <w:spacing w:line="276" w:lineRule="auto"/>
        <w:jc w:val="both"/>
        <w:textAlignment w:val="baseline"/>
        <w:rPr>
          <w:rFonts w:cstheme="minorHAnsi"/>
          <w:bCs/>
        </w:rPr>
      </w:pPr>
      <w:r>
        <w:rPr>
          <w:rFonts w:cstheme="minorHAnsi"/>
          <w:bCs/>
          <w:noProof/>
        </w:rPr>
        <w:drawing>
          <wp:inline distT="0" distB="0" distL="0" distR="0" wp14:anchorId="13311FCD">
            <wp:extent cx="5759594" cy="1619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6991" cy="1621330"/>
                    </a:xfrm>
                    <a:prstGeom prst="rect">
                      <a:avLst/>
                    </a:prstGeom>
                    <a:noFill/>
                  </pic:spPr>
                </pic:pic>
              </a:graphicData>
            </a:graphic>
          </wp:inline>
        </w:drawing>
      </w:r>
    </w:p>
    <w:p w:rsidR="00A81776" w:rsidRPr="00484A08" w:rsidRDefault="00A81776" w:rsidP="00A81776">
      <w:pPr>
        <w:spacing w:line="276" w:lineRule="auto"/>
        <w:jc w:val="right"/>
        <w:textAlignment w:val="baseline"/>
        <w:rPr>
          <w:rFonts w:cstheme="minorHAnsi"/>
          <w:bCs/>
          <w:color w:val="FFFFFF" w:themeColor="background1"/>
        </w:rPr>
      </w:pPr>
      <w:sdt>
        <w:sdtPr>
          <w:rPr>
            <w:rFonts w:cstheme="minorHAnsi"/>
            <w:bCs/>
            <w:color w:val="FFFFFF" w:themeColor="background1"/>
          </w:rPr>
          <w:id w:val="-597716810"/>
          <w:citation/>
        </w:sdtPr>
        <w:sdtContent>
          <w:r w:rsidRPr="00484A08">
            <w:rPr>
              <w:rFonts w:cstheme="minorHAnsi"/>
              <w:bCs/>
              <w:color w:val="FFFFFF" w:themeColor="background1"/>
            </w:rPr>
            <w:fldChar w:fldCharType="begin"/>
          </w:r>
          <w:r w:rsidRPr="00484A08">
            <w:rPr>
              <w:rFonts w:cstheme="minorHAnsi"/>
              <w:bCs/>
              <w:color w:val="FFFFFF" w:themeColor="background1"/>
            </w:rPr>
            <w:instrText xml:space="preserve"> CITATION NDi18 \l 2057 </w:instrText>
          </w:r>
          <w:r w:rsidRPr="00484A08">
            <w:rPr>
              <w:rFonts w:cstheme="minorHAnsi"/>
              <w:bCs/>
              <w:color w:val="FFFFFF" w:themeColor="background1"/>
            </w:rPr>
            <w:fldChar w:fldCharType="separate"/>
          </w:r>
          <w:r w:rsidR="00BD0EBE" w:rsidRPr="00BD0EBE">
            <w:rPr>
              <w:rFonts w:cstheme="minorHAnsi"/>
              <w:noProof/>
              <w:color w:val="FFFFFF" w:themeColor="background1"/>
            </w:rPr>
            <w:t>(NDirect, 2018)</w:t>
          </w:r>
          <w:r w:rsidRPr="00484A08">
            <w:rPr>
              <w:rFonts w:cstheme="minorHAnsi"/>
              <w:bCs/>
              <w:color w:val="FFFFFF" w:themeColor="background1"/>
            </w:rPr>
            <w:fldChar w:fldCharType="end"/>
          </w:r>
        </w:sdtContent>
      </w:sdt>
    </w:p>
    <w:p w:rsidR="00A62220" w:rsidRDefault="00131C56" w:rsidP="00A62220">
      <w:pPr>
        <w:spacing w:line="276" w:lineRule="auto"/>
        <w:jc w:val="both"/>
        <w:textAlignment w:val="baseline"/>
        <w:rPr>
          <w:rFonts w:cstheme="minorHAnsi"/>
          <w:bCs/>
        </w:rPr>
      </w:pPr>
      <w:r w:rsidRPr="00131C56">
        <w:rPr>
          <w:rFonts w:cstheme="minorHAnsi"/>
          <w:bCs/>
        </w:rPr>
        <w:t xml:space="preserve">None of </w:t>
      </w:r>
      <w:r w:rsidR="009B3435">
        <w:rPr>
          <w:rFonts w:cstheme="minorHAnsi"/>
          <w:bCs/>
        </w:rPr>
        <w:t>the hospitals in England</w:t>
      </w:r>
      <w:r w:rsidRPr="00131C56">
        <w:rPr>
          <w:rFonts w:cstheme="minorHAnsi"/>
          <w:bCs/>
        </w:rPr>
        <w:t xml:space="preserve"> reported any patient safety incident</w:t>
      </w:r>
      <w:r w:rsidR="009B3435">
        <w:rPr>
          <w:rFonts w:cstheme="minorHAnsi"/>
          <w:bCs/>
        </w:rPr>
        <w:t>s</w:t>
      </w:r>
      <w:r w:rsidRPr="00131C56">
        <w:rPr>
          <w:rFonts w:cstheme="minorHAnsi"/>
          <w:bCs/>
        </w:rPr>
        <w:t xml:space="preserve"> or</w:t>
      </w:r>
      <w:r w:rsidR="009B3435">
        <w:rPr>
          <w:rFonts w:cstheme="minorHAnsi"/>
          <w:bCs/>
        </w:rPr>
        <w:t xml:space="preserve"> occurrences of misbehaviour during the junior doctors’ dispute</w:t>
      </w:r>
      <w:r w:rsidR="00264A44">
        <w:rPr>
          <w:rFonts w:cstheme="minorHAnsi"/>
          <w:bCs/>
        </w:rPr>
        <w:t>. Yet,</w:t>
      </w:r>
      <w:r w:rsidR="00264A44" w:rsidRPr="00264A44">
        <w:t xml:space="preserve"> </w:t>
      </w:r>
      <w:r w:rsidR="00264A44" w:rsidRPr="00264A44">
        <w:rPr>
          <w:rFonts w:cstheme="minorHAnsi"/>
          <w:bCs/>
        </w:rPr>
        <w:t>withdrawal of care in emergency areas threatened the bond of trust between doctors and patients</w:t>
      </w:r>
      <w:r w:rsidR="009B3435">
        <w:rPr>
          <w:rFonts w:cstheme="minorHAnsi"/>
          <w:bCs/>
        </w:rPr>
        <w:t xml:space="preserve"> </w:t>
      </w:r>
      <w:sdt>
        <w:sdtPr>
          <w:rPr>
            <w:rFonts w:cstheme="minorHAnsi"/>
            <w:bCs/>
          </w:rPr>
          <w:id w:val="884760099"/>
          <w:citation/>
        </w:sdtPr>
        <w:sdtContent>
          <w:r w:rsidR="009B3435">
            <w:rPr>
              <w:rFonts w:cstheme="minorHAnsi"/>
              <w:bCs/>
            </w:rPr>
            <w:fldChar w:fldCharType="begin"/>
          </w:r>
          <w:r w:rsidR="009B3435">
            <w:rPr>
              <w:rFonts w:cstheme="minorHAnsi"/>
              <w:bCs/>
            </w:rPr>
            <w:instrText xml:space="preserve"> CITATION Cam161 \l 2057 </w:instrText>
          </w:r>
          <w:r w:rsidR="009B3435">
            <w:rPr>
              <w:rFonts w:cstheme="minorHAnsi"/>
              <w:bCs/>
            </w:rPr>
            <w:fldChar w:fldCharType="separate"/>
          </w:r>
          <w:r w:rsidR="00BD0EBE" w:rsidRPr="00BD0EBE">
            <w:rPr>
              <w:rFonts w:cstheme="minorHAnsi"/>
              <w:noProof/>
            </w:rPr>
            <w:t>(Campbell &amp; Johnson, 2016)</w:t>
          </w:r>
          <w:r w:rsidR="009B3435">
            <w:rPr>
              <w:rFonts w:cstheme="minorHAnsi"/>
              <w:bCs/>
            </w:rPr>
            <w:fldChar w:fldCharType="end"/>
          </w:r>
        </w:sdtContent>
      </w:sdt>
      <w:r w:rsidR="009B3435">
        <w:rPr>
          <w:rFonts w:cstheme="minorHAnsi"/>
          <w:bCs/>
        </w:rPr>
        <w:t>.</w:t>
      </w:r>
      <w:r w:rsidR="00A62220">
        <w:rPr>
          <w:rFonts w:cstheme="minorHAnsi"/>
          <w:bCs/>
        </w:rPr>
        <w:t xml:space="preserve"> The strike was described as </w:t>
      </w:r>
      <w:r w:rsidR="00A62220" w:rsidRPr="00A62220">
        <w:rPr>
          <w:rFonts w:cstheme="minorHAnsi"/>
          <w:bCs/>
        </w:rPr>
        <w:t>reckless, unethical</w:t>
      </w:r>
      <w:r w:rsidR="00A62220">
        <w:rPr>
          <w:rFonts w:cstheme="minorHAnsi"/>
          <w:bCs/>
        </w:rPr>
        <w:t xml:space="preserve"> and </w:t>
      </w:r>
      <w:r w:rsidR="00A62220" w:rsidRPr="00A62220">
        <w:rPr>
          <w:rFonts w:cstheme="minorHAnsi"/>
          <w:bCs/>
        </w:rPr>
        <w:t>breach</w:t>
      </w:r>
      <w:r w:rsidR="00A62220">
        <w:rPr>
          <w:rFonts w:cstheme="minorHAnsi"/>
          <w:bCs/>
        </w:rPr>
        <w:t>ing</w:t>
      </w:r>
      <w:r w:rsidR="00A62220" w:rsidRPr="00A62220">
        <w:rPr>
          <w:rFonts w:cstheme="minorHAnsi"/>
          <w:bCs/>
        </w:rPr>
        <w:t xml:space="preserve"> </w:t>
      </w:r>
      <w:r w:rsidR="00A62220">
        <w:rPr>
          <w:rFonts w:cstheme="minorHAnsi"/>
          <w:bCs/>
        </w:rPr>
        <w:t>t</w:t>
      </w:r>
      <w:r w:rsidR="00A62220" w:rsidRPr="00A62220">
        <w:rPr>
          <w:rFonts w:cstheme="minorHAnsi"/>
          <w:bCs/>
        </w:rPr>
        <w:t>he Hippocratic injunction to do no harm</w:t>
      </w:r>
      <w:r w:rsidR="00C9312A">
        <w:rPr>
          <w:rFonts w:cstheme="minorHAnsi"/>
          <w:bCs/>
        </w:rPr>
        <w:t xml:space="preserve"> </w:t>
      </w:r>
      <w:sdt>
        <w:sdtPr>
          <w:rPr>
            <w:rFonts w:cstheme="minorHAnsi"/>
            <w:bCs/>
          </w:rPr>
          <w:id w:val="-1592847756"/>
          <w:citation/>
        </w:sdtPr>
        <w:sdtContent>
          <w:r w:rsidR="00C9312A">
            <w:rPr>
              <w:rFonts w:cstheme="minorHAnsi"/>
              <w:bCs/>
            </w:rPr>
            <w:fldChar w:fldCharType="begin"/>
          </w:r>
          <w:r w:rsidR="00C9312A">
            <w:rPr>
              <w:rFonts w:cstheme="minorHAnsi"/>
              <w:bCs/>
            </w:rPr>
            <w:instrText xml:space="preserve"> CITATION Cam6b \l 2057 </w:instrText>
          </w:r>
          <w:r w:rsidR="00C9312A">
            <w:rPr>
              <w:rFonts w:cstheme="minorHAnsi"/>
              <w:bCs/>
            </w:rPr>
            <w:fldChar w:fldCharType="separate"/>
          </w:r>
          <w:r w:rsidR="00BD0EBE" w:rsidRPr="00BD0EBE">
            <w:rPr>
              <w:rFonts w:cstheme="minorHAnsi"/>
              <w:noProof/>
            </w:rPr>
            <w:t>(Campbell, 2016b)</w:t>
          </w:r>
          <w:r w:rsidR="00C9312A">
            <w:rPr>
              <w:rFonts w:cstheme="minorHAnsi"/>
              <w:bCs/>
            </w:rPr>
            <w:fldChar w:fldCharType="end"/>
          </w:r>
        </w:sdtContent>
      </w:sdt>
      <w:r w:rsidR="00C9312A">
        <w:rPr>
          <w:rFonts w:cstheme="minorHAnsi"/>
          <w:bCs/>
        </w:rPr>
        <w:t>.</w:t>
      </w:r>
    </w:p>
    <w:p w:rsidR="008233D9" w:rsidRPr="00A62220" w:rsidRDefault="008233D9" w:rsidP="00A62220">
      <w:pPr>
        <w:pStyle w:val="Heading1"/>
        <w:rPr>
          <w:b/>
          <w:color w:val="auto"/>
          <w:sz w:val="24"/>
        </w:rPr>
      </w:pPr>
      <w:bookmarkStart w:id="16" w:name="_Toc509254669"/>
      <w:r w:rsidRPr="00A62220">
        <w:rPr>
          <w:b/>
          <w:color w:val="auto"/>
          <w:sz w:val="24"/>
        </w:rPr>
        <w:t>The contemporary trends in conflict resolution</w:t>
      </w:r>
      <w:bookmarkEnd w:id="16"/>
    </w:p>
    <w:p w:rsidR="008233D9" w:rsidRPr="00E976CE" w:rsidRDefault="008233D9" w:rsidP="00667455">
      <w:pPr>
        <w:spacing w:after="0" w:line="276" w:lineRule="auto"/>
        <w:jc w:val="both"/>
        <w:textAlignment w:val="baseline"/>
        <w:rPr>
          <w:rFonts w:cstheme="minorHAnsi"/>
          <w:bCs/>
        </w:rPr>
      </w:pPr>
    </w:p>
    <w:p w:rsidR="004F2D43" w:rsidRDefault="00142D47" w:rsidP="00E976CE">
      <w:pPr>
        <w:spacing w:line="276" w:lineRule="auto"/>
        <w:jc w:val="both"/>
        <w:textAlignment w:val="baseline"/>
        <w:rPr>
          <w:rFonts w:cstheme="minorHAnsi"/>
          <w:bCs/>
        </w:rPr>
      </w:pPr>
      <w:r>
        <w:rPr>
          <w:rFonts w:cstheme="minorHAnsi"/>
          <w:bCs/>
        </w:rPr>
        <w:t>It can be argued</w:t>
      </w:r>
      <w:r w:rsidRPr="00E976CE">
        <w:rPr>
          <w:rFonts w:cstheme="minorHAnsi"/>
          <w:bCs/>
        </w:rPr>
        <w:t xml:space="preserve"> that employment protection laws decreased the power of employers to hold employees to contractual commitments, which in turn eroded the value of employment relationships </w:t>
      </w:r>
      <w:sdt>
        <w:sdtPr>
          <w:rPr>
            <w:rFonts w:cstheme="minorHAnsi"/>
            <w:bCs/>
          </w:rPr>
          <w:id w:val="-1601401652"/>
          <w:citation/>
        </w:sdtPr>
        <w:sdtContent>
          <w:r w:rsidRPr="00E976CE">
            <w:rPr>
              <w:rFonts w:cstheme="minorHAnsi"/>
              <w:bCs/>
            </w:rPr>
            <w:fldChar w:fldCharType="begin"/>
          </w:r>
          <w:r w:rsidRPr="00E976CE">
            <w:rPr>
              <w:rFonts w:cstheme="minorHAnsi"/>
              <w:bCs/>
            </w:rPr>
            <w:instrText xml:space="preserve"> CITATION Hog06 \l 2057 </w:instrText>
          </w:r>
          <w:r w:rsidRPr="00E976CE">
            <w:rPr>
              <w:rFonts w:cstheme="minorHAnsi"/>
              <w:bCs/>
            </w:rPr>
            <w:fldChar w:fldCharType="separate"/>
          </w:r>
          <w:r w:rsidR="00BD0EBE" w:rsidRPr="00BD0EBE">
            <w:rPr>
              <w:rFonts w:cstheme="minorHAnsi"/>
              <w:noProof/>
            </w:rPr>
            <w:t>(Hogbin, 2006)</w:t>
          </w:r>
          <w:r w:rsidRPr="00E976CE">
            <w:rPr>
              <w:rFonts w:cstheme="minorHAnsi"/>
              <w:bCs/>
            </w:rPr>
            <w:fldChar w:fldCharType="end"/>
          </w:r>
        </w:sdtContent>
      </w:sdt>
      <w:r w:rsidRPr="00E976CE">
        <w:rPr>
          <w:rFonts w:cstheme="minorHAnsi"/>
          <w:bCs/>
        </w:rPr>
        <w:t>.</w:t>
      </w:r>
      <w:r>
        <w:rPr>
          <w:rFonts w:cstheme="minorHAnsi"/>
          <w:bCs/>
        </w:rPr>
        <w:t xml:space="preserve"> </w:t>
      </w:r>
      <w:r w:rsidR="008233D9" w:rsidRPr="00E976CE">
        <w:rPr>
          <w:rFonts w:cstheme="minorHAnsi"/>
          <w:bCs/>
        </w:rPr>
        <w:t>At the individual level, the overall trend in conflict resolution is that employers are making increased use of mediation, and other</w:t>
      </w:r>
      <w:r w:rsidR="008D0276">
        <w:rPr>
          <w:rFonts w:cstheme="minorHAnsi"/>
          <w:bCs/>
        </w:rPr>
        <w:t xml:space="preserve"> forms of alternative dispute as</w:t>
      </w:r>
      <w:r w:rsidR="008233D9" w:rsidRPr="00E976CE">
        <w:rPr>
          <w:rFonts w:cstheme="minorHAnsi"/>
          <w:bCs/>
        </w:rPr>
        <w:t xml:space="preserve"> oppose</w:t>
      </w:r>
      <w:r w:rsidR="008D0276">
        <w:rPr>
          <w:rFonts w:cstheme="minorHAnsi"/>
          <w:bCs/>
        </w:rPr>
        <w:t>d</w:t>
      </w:r>
      <w:r w:rsidR="008233D9" w:rsidRPr="00E976CE">
        <w:rPr>
          <w:rFonts w:cstheme="minorHAnsi"/>
          <w:bCs/>
        </w:rPr>
        <w:t xml:space="preserve"> to court hearings </w:t>
      </w:r>
      <w:sdt>
        <w:sdtPr>
          <w:rPr>
            <w:rFonts w:cstheme="minorHAnsi"/>
            <w:bCs/>
          </w:rPr>
          <w:id w:val="-321352824"/>
          <w:citation/>
        </w:sdtPr>
        <w:sdtContent>
          <w:r w:rsidR="008233D9" w:rsidRPr="00E976CE">
            <w:rPr>
              <w:rFonts w:cstheme="minorHAnsi"/>
              <w:bCs/>
            </w:rPr>
            <w:fldChar w:fldCharType="begin"/>
          </w:r>
          <w:r w:rsidR="008233D9" w:rsidRPr="00E976CE">
            <w:rPr>
              <w:rFonts w:cstheme="minorHAnsi"/>
              <w:bCs/>
            </w:rPr>
            <w:instrText xml:space="preserve"> CITATION CIP15 \l 2057 </w:instrText>
          </w:r>
          <w:r w:rsidR="008233D9" w:rsidRPr="00E976CE">
            <w:rPr>
              <w:rFonts w:cstheme="minorHAnsi"/>
              <w:bCs/>
            </w:rPr>
            <w:fldChar w:fldCharType="separate"/>
          </w:r>
          <w:r w:rsidR="00BD0EBE" w:rsidRPr="00BD0EBE">
            <w:rPr>
              <w:rFonts w:cstheme="minorHAnsi"/>
              <w:noProof/>
            </w:rPr>
            <w:t>(CIPD, 2015)</w:t>
          </w:r>
          <w:r w:rsidR="008233D9" w:rsidRPr="00E976CE">
            <w:rPr>
              <w:rFonts w:cstheme="minorHAnsi"/>
              <w:bCs/>
            </w:rPr>
            <w:fldChar w:fldCharType="end"/>
          </w:r>
        </w:sdtContent>
      </w:sdt>
      <w:r w:rsidR="008D0276">
        <w:rPr>
          <w:rFonts w:cstheme="minorHAnsi"/>
          <w:bCs/>
        </w:rPr>
        <w:t>. In the case of employees, an</w:t>
      </w:r>
      <w:r w:rsidR="008233D9" w:rsidRPr="00E976CE">
        <w:rPr>
          <w:rFonts w:cstheme="minorHAnsi"/>
          <w:bCs/>
        </w:rPr>
        <w:t xml:space="preserve"> increased preference for alternative dispute resolution methods can also be observed, with advocates viewing them as a more speedy and cost-effective alternative to court proceedings </w:t>
      </w:r>
      <w:sdt>
        <w:sdtPr>
          <w:rPr>
            <w:rFonts w:cstheme="minorHAnsi"/>
            <w:bCs/>
          </w:rPr>
          <w:id w:val="1987115365"/>
          <w:citation/>
        </w:sdtPr>
        <w:sdtContent>
          <w:r w:rsidR="008233D9" w:rsidRPr="00E976CE">
            <w:rPr>
              <w:rFonts w:cstheme="minorHAnsi"/>
              <w:bCs/>
            </w:rPr>
            <w:fldChar w:fldCharType="begin"/>
          </w:r>
          <w:r w:rsidR="008233D9" w:rsidRPr="00E976CE">
            <w:rPr>
              <w:rFonts w:cstheme="minorHAnsi"/>
              <w:bCs/>
            </w:rPr>
            <w:instrText xml:space="preserve"> CITATION Pur10 \l 2057 </w:instrText>
          </w:r>
          <w:r w:rsidR="008233D9" w:rsidRPr="00E976CE">
            <w:rPr>
              <w:rFonts w:cstheme="minorHAnsi"/>
              <w:bCs/>
            </w:rPr>
            <w:fldChar w:fldCharType="separate"/>
          </w:r>
          <w:r w:rsidR="00BD0EBE" w:rsidRPr="00BD0EBE">
            <w:rPr>
              <w:rFonts w:cstheme="minorHAnsi"/>
              <w:noProof/>
            </w:rPr>
            <w:t>(Purcell, 2010)</w:t>
          </w:r>
          <w:r w:rsidR="008233D9" w:rsidRPr="00E976CE">
            <w:rPr>
              <w:rFonts w:cstheme="minorHAnsi"/>
              <w:bCs/>
            </w:rPr>
            <w:fldChar w:fldCharType="end"/>
          </w:r>
        </w:sdtContent>
      </w:sdt>
      <w:r w:rsidR="008233D9" w:rsidRPr="00E976CE">
        <w:rPr>
          <w:rFonts w:cstheme="minorHAnsi"/>
          <w:bCs/>
        </w:rPr>
        <w:t xml:space="preserve">. </w:t>
      </w:r>
    </w:p>
    <w:p w:rsidR="00AA30E5" w:rsidRDefault="00ED0722" w:rsidP="00E976CE">
      <w:pPr>
        <w:spacing w:line="276" w:lineRule="auto"/>
        <w:jc w:val="both"/>
        <w:textAlignment w:val="baseline"/>
        <w:rPr>
          <w:rFonts w:cstheme="minorHAnsi"/>
          <w:bCs/>
        </w:rPr>
      </w:pPr>
      <w:r>
        <w:rPr>
          <w:rFonts w:cstheme="minorHAnsi"/>
          <w:bCs/>
        </w:rPr>
        <w:t>D</w:t>
      </w:r>
      <w:r w:rsidR="00AA30E5" w:rsidRPr="00E976CE">
        <w:rPr>
          <w:rFonts w:cstheme="minorHAnsi"/>
          <w:bCs/>
        </w:rPr>
        <w:t xml:space="preserve">evelopments in employment law have </w:t>
      </w:r>
      <w:r w:rsidR="00142D47">
        <w:rPr>
          <w:rFonts w:cstheme="minorHAnsi"/>
          <w:bCs/>
        </w:rPr>
        <w:t xml:space="preserve">also </w:t>
      </w:r>
      <w:r w:rsidR="00AA30E5" w:rsidRPr="00E976CE">
        <w:rPr>
          <w:rFonts w:cstheme="minorHAnsi"/>
          <w:bCs/>
        </w:rPr>
        <w:t>greatly contributed to the weakening of the collective bargaining powers</w:t>
      </w:r>
      <w:r w:rsidR="00F15DB9">
        <w:rPr>
          <w:rFonts w:cstheme="minorHAnsi"/>
          <w:bCs/>
        </w:rPr>
        <w:t xml:space="preserve"> and the</w:t>
      </w:r>
      <w:r w:rsidR="00F15DB9" w:rsidRPr="00F15DB9">
        <w:rPr>
          <w:rFonts w:cstheme="minorHAnsi"/>
          <w:bCs/>
        </w:rPr>
        <w:t xml:space="preserve"> amount of industrial action has significant</w:t>
      </w:r>
      <w:r w:rsidR="00F15DB9">
        <w:rPr>
          <w:rFonts w:cstheme="minorHAnsi"/>
          <w:bCs/>
        </w:rPr>
        <w:t xml:space="preserve">ly reduced in the last 30 years </w:t>
      </w:r>
      <w:r w:rsidR="0080091C">
        <w:rPr>
          <w:rFonts w:cstheme="minorHAnsi"/>
          <w:bCs/>
        </w:rPr>
        <w:t>(Fig.</w:t>
      </w:r>
      <w:r w:rsidR="0060222C">
        <w:rPr>
          <w:rFonts w:cstheme="minorHAnsi"/>
          <w:bCs/>
        </w:rPr>
        <w:t>6</w:t>
      </w:r>
      <w:r w:rsidR="00F15DB9">
        <w:rPr>
          <w:rFonts w:cstheme="minorHAnsi"/>
          <w:bCs/>
        </w:rPr>
        <w:t xml:space="preserve">) </w:t>
      </w:r>
      <w:sdt>
        <w:sdtPr>
          <w:rPr>
            <w:rFonts w:cstheme="minorHAnsi"/>
            <w:bCs/>
          </w:rPr>
          <w:id w:val="762106661"/>
          <w:citation/>
        </w:sdtPr>
        <w:sdtContent>
          <w:r w:rsidR="00F15DB9">
            <w:rPr>
              <w:rFonts w:cstheme="minorHAnsi"/>
              <w:bCs/>
            </w:rPr>
            <w:fldChar w:fldCharType="begin"/>
          </w:r>
          <w:r w:rsidR="00F15DB9">
            <w:rPr>
              <w:rFonts w:cstheme="minorHAnsi"/>
              <w:bCs/>
            </w:rPr>
            <w:instrText xml:space="preserve"> CITATION ONS16 \l 2057 </w:instrText>
          </w:r>
          <w:r w:rsidR="00F15DB9">
            <w:rPr>
              <w:rFonts w:cstheme="minorHAnsi"/>
              <w:bCs/>
            </w:rPr>
            <w:fldChar w:fldCharType="separate"/>
          </w:r>
          <w:r w:rsidR="00BD0EBE" w:rsidRPr="00BD0EBE">
            <w:rPr>
              <w:rFonts w:cstheme="minorHAnsi"/>
              <w:noProof/>
            </w:rPr>
            <w:t>(ONS, 2016)</w:t>
          </w:r>
          <w:r w:rsidR="00F15DB9">
            <w:rPr>
              <w:rFonts w:cstheme="minorHAnsi"/>
              <w:bCs/>
            </w:rPr>
            <w:fldChar w:fldCharType="end"/>
          </w:r>
        </w:sdtContent>
      </w:sdt>
      <w:r w:rsidR="00AA30E5" w:rsidRPr="00E976CE">
        <w:rPr>
          <w:rFonts w:cstheme="minorHAnsi"/>
          <w:bCs/>
        </w:rPr>
        <w:t xml:space="preserve">. Data on changes in bargaining coverage rates for 48 countries shows that the bargaining coverage is continuously decreasing. In the United Kingdom bargaining coverage is currently at the medium-low level, as the collective bargaining is still prevalent in some sectors, </w:t>
      </w:r>
      <w:r w:rsidR="003E3B3D">
        <w:rPr>
          <w:rFonts w:cstheme="minorHAnsi"/>
          <w:bCs/>
        </w:rPr>
        <w:t xml:space="preserve">especially </w:t>
      </w:r>
      <w:r w:rsidR="00AA30E5" w:rsidRPr="00E976CE">
        <w:rPr>
          <w:rFonts w:cstheme="minorHAnsi"/>
          <w:bCs/>
        </w:rPr>
        <w:t xml:space="preserve">in the health services </w:t>
      </w:r>
      <w:sdt>
        <w:sdtPr>
          <w:rPr>
            <w:rFonts w:cstheme="minorHAnsi"/>
            <w:bCs/>
          </w:rPr>
          <w:id w:val="-851950171"/>
          <w:citation/>
        </w:sdtPr>
        <w:sdtContent>
          <w:r w:rsidR="00AA30E5" w:rsidRPr="00E976CE">
            <w:rPr>
              <w:rFonts w:cstheme="minorHAnsi"/>
              <w:bCs/>
            </w:rPr>
            <w:fldChar w:fldCharType="begin"/>
          </w:r>
          <w:r w:rsidR="00F3183D">
            <w:rPr>
              <w:rFonts w:cstheme="minorHAnsi"/>
              <w:bCs/>
            </w:rPr>
            <w:instrText xml:space="preserve">CITATION ILO15 \l 2057 </w:instrText>
          </w:r>
          <w:r w:rsidR="00AA30E5" w:rsidRPr="00E976CE">
            <w:rPr>
              <w:rFonts w:cstheme="minorHAnsi"/>
              <w:bCs/>
            </w:rPr>
            <w:fldChar w:fldCharType="separate"/>
          </w:r>
          <w:r w:rsidR="00BD0EBE" w:rsidRPr="00BD0EBE">
            <w:rPr>
              <w:rFonts w:cstheme="minorHAnsi"/>
              <w:noProof/>
            </w:rPr>
            <w:t>(ILO, 2015)</w:t>
          </w:r>
          <w:r w:rsidR="00AA30E5" w:rsidRPr="00E976CE">
            <w:rPr>
              <w:rFonts w:cstheme="minorHAnsi"/>
              <w:bCs/>
            </w:rPr>
            <w:fldChar w:fldCharType="end"/>
          </w:r>
        </w:sdtContent>
      </w:sdt>
      <w:r w:rsidR="00AA30E5" w:rsidRPr="00E976CE">
        <w:rPr>
          <w:rFonts w:cstheme="minorHAnsi"/>
          <w:bCs/>
        </w:rPr>
        <w:t>.</w:t>
      </w:r>
    </w:p>
    <w:p w:rsidR="0080091C" w:rsidRDefault="00A81776" w:rsidP="00F15DB9">
      <w:pPr>
        <w:spacing w:line="276" w:lineRule="auto"/>
        <w:jc w:val="center"/>
        <w:textAlignment w:val="baseline"/>
        <w:rPr>
          <w:rFonts w:cstheme="minorHAnsi"/>
          <w:bCs/>
        </w:rPr>
      </w:pPr>
      <w:r>
        <w:rPr>
          <w:rFonts w:cstheme="minorHAnsi"/>
          <w:bCs/>
          <w:noProof/>
        </w:rPr>
        <w:lastRenderedPageBreak/>
        <w:drawing>
          <wp:inline distT="0" distB="0" distL="0" distR="0" wp14:anchorId="26D37B5D">
            <wp:extent cx="5810250" cy="3438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0250" cy="3438525"/>
                    </a:xfrm>
                    <a:prstGeom prst="rect">
                      <a:avLst/>
                    </a:prstGeom>
                    <a:noFill/>
                  </pic:spPr>
                </pic:pic>
              </a:graphicData>
            </a:graphic>
          </wp:inline>
        </w:drawing>
      </w:r>
    </w:p>
    <w:p w:rsidR="00A81776" w:rsidRDefault="00A81776" w:rsidP="005A7BEB">
      <w:pPr>
        <w:pStyle w:val="Heading1"/>
        <w:rPr>
          <w:b/>
          <w:color w:val="auto"/>
          <w:sz w:val="24"/>
        </w:rPr>
      </w:pPr>
      <w:bookmarkStart w:id="17" w:name="_Toc509254670"/>
    </w:p>
    <w:p w:rsidR="004638CE" w:rsidRPr="005A7BEB" w:rsidRDefault="00F01E39" w:rsidP="005A7BEB">
      <w:pPr>
        <w:pStyle w:val="Heading1"/>
        <w:rPr>
          <w:b/>
          <w:color w:val="auto"/>
          <w:sz w:val="24"/>
        </w:rPr>
      </w:pPr>
      <w:r w:rsidRPr="005A7BEB">
        <w:rPr>
          <w:b/>
          <w:color w:val="auto"/>
          <w:sz w:val="24"/>
        </w:rPr>
        <w:t>T</w:t>
      </w:r>
      <w:r w:rsidR="004638CE" w:rsidRPr="005A7BEB">
        <w:rPr>
          <w:b/>
          <w:color w:val="auto"/>
          <w:sz w:val="24"/>
        </w:rPr>
        <w:t>he skills needed for effective grievance a</w:t>
      </w:r>
      <w:r w:rsidR="008233D9" w:rsidRPr="005A7BEB">
        <w:rPr>
          <w:b/>
          <w:color w:val="auto"/>
          <w:sz w:val="24"/>
        </w:rPr>
        <w:t>nd dispute handling procedures</w:t>
      </w:r>
      <w:bookmarkEnd w:id="17"/>
    </w:p>
    <w:p w:rsidR="00936ECA" w:rsidRPr="00E976CE" w:rsidRDefault="00936ECA" w:rsidP="00667455">
      <w:pPr>
        <w:spacing w:after="0" w:line="276" w:lineRule="auto"/>
        <w:jc w:val="both"/>
        <w:textAlignment w:val="baseline"/>
        <w:rPr>
          <w:rFonts w:cstheme="minorHAnsi"/>
          <w:bCs/>
        </w:rPr>
      </w:pPr>
    </w:p>
    <w:p w:rsidR="00D51B29" w:rsidRDefault="00936ECA" w:rsidP="00E976CE">
      <w:pPr>
        <w:spacing w:line="276" w:lineRule="auto"/>
        <w:jc w:val="both"/>
        <w:textAlignment w:val="baseline"/>
        <w:rPr>
          <w:rFonts w:cstheme="minorHAnsi"/>
          <w:bCs/>
        </w:rPr>
      </w:pPr>
      <w:r w:rsidRPr="00E976CE">
        <w:rPr>
          <w:rFonts w:cstheme="minorHAnsi"/>
          <w:bCs/>
        </w:rPr>
        <w:t xml:space="preserve">“Conflict management refers to techniques and ideas designed to reduce the negative effects of conflict and enhance the positive outcomes for all parties involved” </w:t>
      </w:r>
      <w:sdt>
        <w:sdtPr>
          <w:rPr>
            <w:rFonts w:cstheme="minorHAnsi"/>
            <w:bCs/>
          </w:rPr>
          <w:id w:val="-1255122396"/>
          <w:citation/>
        </w:sdtPr>
        <w:sdtContent>
          <w:r w:rsidRPr="00E976CE">
            <w:rPr>
              <w:rFonts w:cstheme="minorHAnsi"/>
              <w:bCs/>
            </w:rPr>
            <w:fldChar w:fldCharType="begin"/>
          </w:r>
          <w:r w:rsidRPr="00E976CE">
            <w:rPr>
              <w:rFonts w:cstheme="minorHAnsi"/>
              <w:bCs/>
            </w:rPr>
            <w:instrText xml:space="preserve"> CITATION HRZ17 \l 2057 </w:instrText>
          </w:r>
          <w:r w:rsidRPr="00E976CE">
            <w:rPr>
              <w:rFonts w:cstheme="minorHAnsi"/>
              <w:bCs/>
            </w:rPr>
            <w:fldChar w:fldCharType="separate"/>
          </w:r>
          <w:r w:rsidR="00BD0EBE" w:rsidRPr="00BD0EBE">
            <w:rPr>
              <w:rFonts w:cstheme="minorHAnsi"/>
              <w:noProof/>
            </w:rPr>
            <w:t>(HRZone, 2017)</w:t>
          </w:r>
          <w:r w:rsidRPr="00E976CE">
            <w:rPr>
              <w:rFonts w:cstheme="minorHAnsi"/>
              <w:bCs/>
            </w:rPr>
            <w:fldChar w:fldCharType="end"/>
          </w:r>
        </w:sdtContent>
      </w:sdt>
      <w:r w:rsidRPr="00E976CE">
        <w:rPr>
          <w:rFonts w:cstheme="minorHAnsi"/>
          <w:bCs/>
        </w:rPr>
        <w:t xml:space="preserve">. The biggest mistake often made by HR personnel is dealing with conflict through formal procedures, grievance and employment tribunals and not properly addressing the low-level conflicts often lurking in the side-lines </w:t>
      </w:r>
      <w:sdt>
        <w:sdtPr>
          <w:rPr>
            <w:rFonts w:cstheme="minorHAnsi"/>
            <w:bCs/>
          </w:rPr>
          <w:id w:val="909734585"/>
          <w:citation/>
        </w:sdtPr>
        <w:sdtContent>
          <w:r w:rsidRPr="00E976CE">
            <w:rPr>
              <w:rFonts w:cstheme="minorHAnsi"/>
              <w:bCs/>
            </w:rPr>
            <w:fldChar w:fldCharType="begin"/>
          </w:r>
          <w:r w:rsidRPr="00E976CE">
            <w:rPr>
              <w:rFonts w:cstheme="minorHAnsi"/>
              <w:bCs/>
            </w:rPr>
            <w:instrText xml:space="preserve"> CITATION Sim17 \l 2057 </w:instrText>
          </w:r>
          <w:r w:rsidRPr="00E976CE">
            <w:rPr>
              <w:rFonts w:cstheme="minorHAnsi"/>
              <w:bCs/>
            </w:rPr>
            <w:fldChar w:fldCharType="separate"/>
          </w:r>
          <w:r w:rsidR="00BD0EBE" w:rsidRPr="00BD0EBE">
            <w:rPr>
              <w:rFonts w:cstheme="minorHAnsi"/>
              <w:noProof/>
            </w:rPr>
            <w:t>(Simms, 2017)</w:t>
          </w:r>
          <w:r w:rsidRPr="00E976CE">
            <w:rPr>
              <w:rFonts w:cstheme="minorHAnsi"/>
              <w:bCs/>
            </w:rPr>
            <w:fldChar w:fldCharType="end"/>
          </w:r>
        </w:sdtContent>
      </w:sdt>
      <w:r w:rsidRPr="00E976CE">
        <w:rPr>
          <w:rFonts w:cstheme="minorHAnsi"/>
          <w:bCs/>
        </w:rPr>
        <w:t>. In fact, the ability to identify conflict in the workplace and knowing how to quickly and effectively resolve the underlying issues, in a positive way, is a paramount skill for a HR professional.</w:t>
      </w:r>
    </w:p>
    <w:p w:rsidR="00936ECA" w:rsidRPr="00E976CE" w:rsidRDefault="00936ECA" w:rsidP="00E976CE">
      <w:pPr>
        <w:spacing w:line="276" w:lineRule="auto"/>
        <w:jc w:val="both"/>
        <w:textAlignment w:val="baseline"/>
        <w:rPr>
          <w:rFonts w:cstheme="minorHAnsi"/>
          <w:bCs/>
        </w:rPr>
      </w:pPr>
      <w:r w:rsidRPr="00E976CE">
        <w:rPr>
          <w:rFonts w:cstheme="minorHAnsi"/>
          <w:bCs/>
        </w:rPr>
        <w:t xml:space="preserve">There are five steps to conflict resolution: ‘set the scene’, ‘gather information’, ‘agree to the problem’, ‘brainstorm possible solutions’ and ‘negotiate a solution’ </w:t>
      </w:r>
      <w:sdt>
        <w:sdtPr>
          <w:rPr>
            <w:rFonts w:cstheme="minorHAnsi"/>
            <w:bCs/>
          </w:rPr>
          <w:id w:val="989070913"/>
          <w:citation/>
        </w:sdtPr>
        <w:sdtContent>
          <w:r w:rsidRPr="00E976CE">
            <w:rPr>
              <w:rFonts w:cstheme="minorHAnsi"/>
              <w:bCs/>
            </w:rPr>
            <w:fldChar w:fldCharType="begin"/>
          </w:r>
          <w:r w:rsidRPr="00E976CE">
            <w:rPr>
              <w:rFonts w:cstheme="minorHAnsi"/>
              <w:bCs/>
            </w:rPr>
            <w:instrText xml:space="preserve"> CITATION Bis17 \l 2057 </w:instrText>
          </w:r>
          <w:r w:rsidRPr="00E976CE">
            <w:rPr>
              <w:rFonts w:cstheme="minorHAnsi"/>
              <w:bCs/>
            </w:rPr>
            <w:fldChar w:fldCharType="separate"/>
          </w:r>
          <w:r w:rsidR="00BD0EBE" w:rsidRPr="00BD0EBE">
            <w:rPr>
              <w:rFonts w:cstheme="minorHAnsi"/>
              <w:noProof/>
            </w:rPr>
            <w:t>(Bisk, 2017)</w:t>
          </w:r>
          <w:r w:rsidRPr="00E976CE">
            <w:rPr>
              <w:rFonts w:cstheme="minorHAnsi"/>
              <w:bCs/>
            </w:rPr>
            <w:fldChar w:fldCharType="end"/>
          </w:r>
        </w:sdtContent>
      </w:sdt>
      <w:r w:rsidRPr="00E976CE">
        <w:rPr>
          <w:rFonts w:cstheme="minorHAnsi"/>
          <w:bCs/>
        </w:rPr>
        <w:t>.</w:t>
      </w:r>
      <w:r w:rsidR="00F01E39" w:rsidRPr="00E976CE">
        <w:rPr>
          <w:rFonts w:cstheme="minorHAnsi"/>
          <w:bCs/>
        </w:rPr>
        <w:t xml:space="preserve"> </w:t>
      </w:r>
      <w:r w:rsidR="00CC33BC">
        <w:rPr>
          <w:rFonts w:cstheme="minorHAnsi"/>
          <w:bCs/>
        </w:rPr>
        <w:t>A</w:t>
      </w:r>
      <w:r w:rsidR="00D3290B" w:rsidRPr="00E976CE">
        <w:rPr>
          <w:rFonts w:cstheme="minorHAnsi"/>
          <w:bCs/>
        </w:rPr>
        <w:t>ctive</w:t>
      </w:r>
      <w:r w:rsidR="00CC33BC">
        <w:rPr>
          <w:rFonts w:cstheme="minorHAnsi"/>
          <w:bCs/>
        </w:rPr>
        <w:t xml:space="preserve"> listening skills are essential, as l</w:t>
      </w:r>
      <w:r w:rsidR="00D3290B" w:rsidRPr="00E976CE">
        <w:rPr>
          <w:rFonts w:cstheme="minorHAnsi"/>
          <w:bCs/>
        </w:rPr>
        <w:t xml:space="preserve">istening increases the chances of understanding and helps to enhance the relationship among participants. Good communication is the key to conflict resolution and </w:t>
      </w:r>
      <w:r w:rsidR="00F01E39" w:rsidRPr="00E976CE">
        <w:rPr>
          <w:rFonts w:cstheme="minorHAnsi"/>
          <w:bCs/>
        </w:rPr>
        <w:t xml:space="preserve">respectful </w:t>
      </w:r>
      <w:r w:rsidR="00D3290B" w:rsidRPr="00E976CE">
        <w:rPr>
          <w:rFonts w:cstheme="minorHAnsi"/>
          <w:bCs/>
        </w:rPr>
        <w:t>listenin</w:t>
      </w:r>
      <w:r w:rsidR="00D51B29">
        <w:rPr>
          <w:rFonts w:cstheme="minorHAnsi"/>
          <w:bCs/>
        </w:rPr>
        <w:t>g is the best way to achieve it</w:t>
      </w:r>
      <w:r w:rsidR="00D3290B" w:rsidRPr="00E976CE">
        <w:rPr>
          <w:rFonts w:cstheme="minorHAnsi"/>
          <w:bCs/>
        </w:rPr>
        <w:t xml:space="preserve"> </w:t>
      </w:r>
      <w:sdt>
        <w:sdtPr>
          <w:rPr>
            <w:rFonts w:cstheme="minorHAnsi"/>
            <w:bCs/>
          </w:rPr>
          <w:id w:val="1250149860"/>
          <w:citation/>
        </w:sdtPr>
        <w:sdtContent>
          <w:r w:rsidR="00D3290B" w:rsidRPr="00E976CE">
            <w:rPr>
              <w:rFonts w:cstheme="minorHAnsi"/>
              <w:bCs/>
            </w:rPr>
            <w:fldChar w:fldCharType="begin"/>
          </w:r>
          <w:r w:rsidR="00D3290B" w:rsidRPr="00E976CE">
            <w:rPr>
              <w:rFonts w:cstheme="minorHAnsi"/>
              <w:bCs/>
            </w:rPr>
            <w:instrText xml:space="preserve"> CITATION Sut13 \l 2057 </w:instrText>
          </w:r>
          <w:r w:rsidR="00D3290B" w:rsidRPr="00E976CE">
            <w:rPr>
              <w:rFonts w:cstheme="minorHAnsi"/>
              <w:bCs/>
            </w:rPr>
            <w:fldChar w:fldCharType="separate"/>
          </w:r>
          <w:r w:rsidR="00BD0EBE" w:rsidRPr="00BD0EBE">
            <w:rPr>
              <w:rFonts w:cstheme="minorHAnsi"/>
              <w:noProof/>
            </w:rPr>
            <w:t>(Sutton, 2013)</w:t>
          </w:r>
          <w:r w:rsidR="00D3290B" w:rsidRPr="00E976CE">
            <w:rPr>
              <w:rFonts w:cstheme="minorHAnsi"/>
              <w:bCs/>
            </w:rPr>
            <w:fldChar w:fldCharType="end"/>
          </w:r>
        </w:sdtContent>
      </w:sdt>
      <w:r w:rsidR="00D3290B" w:rsidRPr="00E976CE">
        <w:rPr>
          <w:rFonts w:cstheme="minorHAnsi"/>
          <w:bCs/>
        </w:rPr>
        <w:t>.</w:t>
      </w:r>
      <w:r w:rsidR="00F01E39" w:rsidRPr="00E976CE">
        <w:rPr>
          <w:rFonts w:cstheme="minorHAnsi"/>
          <w:bCs/>
        </w:rPr>
        <w:t xml:space="preserve"> </w:t>
      </w:r>
      <w:r w:rsidR="0044324A">
        <w:rPr>
          <w:rFonts w:cstheme="minorHAnsi"/>
          <w:bCs/>
        </w:rPr>
        <w:t>W</w:t>
      </w:r>
      <w:r w:rsidR="00F01E39" w:rsidRPr="00E976CE">
        <w:rPr>
          <w:rFonts w:cstheme="minorHAnsi"/>
          <w:bCs/>
        </w:rPr>
        <w:t>hen negotiating a solution, t</w:t>
      </w:r>
      <w:r w:rsidR="0063369B" w:rsidRPr="00E976CE">
        <w:rPr>
          <w:rFonts w:cstheme="minorHAnsi"/>
          <w:bCs/>
        </w:rPr>
        <w:t xml:space="preserve">he best outcome is the so called ‘win-win’ situation, with both parties achieving a satisfying outcome </w:t>
      </w:r>
      <w:sdt>
        <w:sdtPr>
          <w:rPr>
            <w:rFonts w:cstheme="minorHAnsi"/>
            <w:bCs/>
          </w:rPr>
          <w:id w:val="-2096775774"/>
          <w:citation/>
        </w:sdtPr>
        <w:sdtContent>
          <w:r w:rsidR="0063369B" w:rsidRPr="00E976CE">
            <w:rPr>
              <w:rFonts w:cstheme="minorHAnsi"/>
              <w:bCs/>
            </w:rPr>
            <w:fldChar w:fldCharType="begin"/>
          </w:r>
          <w:r w:rsidR="0063369B" w:rsidRPr="00E976CE">
            <w:rPr>
              <w:rFonts w:cstheme="minorHAnsi"/>
              <w:bCs/>
            </w:rPr>
            <w:instrText xml:space="preserve"> CITATION Joh16 \l 2057 </w:instrText>
          </w:r>
          <w:r w:rsidR="0063369B" w:rsidRPr="00E976CE">
            <w:rPr>
              <w:rFonts w:cstheme="minorHAnsi"/>
              <w:bCs/>
            </w:rPr>
            <w:fldChar w:fldCharType="separate"/>
          </w:r>
          <w:r w:rsidR="00BD0EBE" w:rsidRPr="00BD0EBE">
            <w:rPr>
              <w:rFonts w:cstheme="minorHAnsi"/>
              <w:noProof/>
            </w:rPr>
            <w:t>(Johns &amp; Perkins, 2016)</w:t>
          </w:r>
          <w:r w:rsidR="0063369B" w:rsidRPr="00E976CE">
            <w:rPr>
              <w:rFonts w:cstheme="minorHAnsi"/>
              <w:bCs/>
            </w:rPr>
            <w:fldChar w:fldCharType="end"/>
          </w:r>
        </w:sdtContent>
      </w:sdt>
      <w:r w:rsidR="0063369B" w:rsidRPr="00A5672D">
        <w:rPr>
          <w:rFonts w:cstheme="minorHAnsi"/>
          <w:bCs/>
        </w:rPr>
        <w:t xml:space="preserve">. </w:t>
      </w:r>
      <w:r w:rsidR="00ED5D8F">
        <w:rPr>
          <w:rFonts w:cstheme="minorHAnsi"/>
          <w:bCs/>
        </w:rPr>
        <w:t>N</w:t>
      </w:r>
      <w:r w:rsidR="00ED5D8F" w:rsidRPr="00A5672D">
        <w:rPr>
          <w:rFonts w:cstheme="minorHAnsi"/>
          <w:bCs/>
        </w:rPr>
        <w:t>egotiation</w:t>
      </w:r>
      <w:r w:rsidRPr="00A5672D">
        <w:rPr>
          <w:rFonts w:cstheme="minorHAnsi"/>
          <w:bCs/>
        </w:rPr>
        <w:t xml:space="preserve"> skills</w:t>
      </w:r>
      <w:r w:rsidR="0044324A" w:rsidRPr="00A5672D">
        <w:rPr>
          <w:rFonts w:cstheme="minorHAnsi"/>
          <w:bCs/>
        </w:rPr>
        <w:t xml:space="preserve"> are</w:t>
      </w:r>
      <w:r w:rsidR="00ED5D8F">
        <w:rPr>
          <w:rFonts w:cstheme="minorHAnsi"/>
          <w:bCs/>
        </w:rPr>
        <w:t xml:space="preserve"> therefore </w:t>
      </w:r>
      <w:r w:rsidR="0044324A" w:rsidRPr="00A5672D">
        <w:rPr>
          <w:rFonts w:cstheme="minorHAnsi"/>
          <w:bCs/>
        </w:rPr>
        <w:t xml:space="preserve">also </w:t>
      </w:r>
      <w:r w:rsidRPr="00A5672D">
        <w:rPr>
          <w:rFonts w:cstheme="minorHAnsi"/>
          <w:bCs/>
        </w:rPr>
        <w:t>extremely useful</w:t>
      </w:r>
      <w:r w:rsidR="00ED5D8F">
        <w:rPr>
          <w:rFonts w:cstheme="minorHAnsi"/>
          <w:bCs/>
        </w:rPr>
        <w:t>,</w:t>
      </w:r>
      <w:r w:rsidR="00197EF2" w:rsidRPr="00A5672D">
        <w:t xml:space="preserve"> </w:t>
      </w:r>
      <w:r w:rsidR="0044324A" w:rsidRPr="00A5672D">
        <w:rPr>
          <w:rFonts w:cstheme="minorHAnsi"/>
          <w:bCs/>
        </w:rPr>
        <w:t xml:space="preserve">as they allow </w:t>
      </w:r>
      <w:r w:rsidRPr="00A5672D">
        <w:rPr>
          <w:rFonts w:cstheme="minorHAnsi"/>
          <w:bCs/>
        </w:rPr>
        <w:t xml:space="preserve">to reach agreements with less complications and stress </w:t>
      </w:r>
      <w:sdt>
        <w:sdtPr>
          <w:rPr>
            <w:rFonts w:cstheme="minorHAnsi"/>
            <w:bCs/>
          </w:rPr>
          <w:id w:val="407033402"/>
          <w:citation/>
        </w:sdtPr>
        <w:sdtContent>
          <w:r w:rsidRPr="00A5672D">
            <w:rPr>
              <w:rFonts w:cstheme="minorHAnsi"/>
              <w:bCs/>
            </w:rPr>
            <w:fldChar w:fldCharType="begin"/>
          </w:r>
          <w:r w:rsidRPr="00A5672D">
            <w:rPr>
              <w:rFonts w:cstheme="minorHAnsi"/>
              <w:bCs/>
            </w:rPr>
            <w:instrText xml:space="preserve"> CITATION Gil08 \l 2057 </w:instrText>
          </w:r>
          <w:r w:rsidRPr="00A5672D">
            <w:rPr>
              <w:rFonts w:cstheme="minorHAnsi"/>
              <w:bCs/>
            </w:rPr>
            <w:fldChar w:fldCharType="separate"/>
          </w:r>
          <w:r w:rsidR="00BD0EBE" w:rsidRPr="00BD0EBE">
            <w:rPr>
              <w:rFonts w:cstheme="minorHAnsi"/>
              <w:noProof/>
            </w:rPr>
            <w:t>(Gillen, 2008)</w:t>
          </w:r>
          <w:r w:rsidRPr="00A5672D">
            <w:rPr>
              <w:rFonts w:cstheme="minorHAnsi"/>
              <w:bCs/>
            </w:rPr>
            <w:fldChar w:fldCharType="end"/>
          </w:r>
        </w:sdtContent>
      </w:sdt>
      <w:r w:rsidR="005A7BEB" w:rsidRPr="00A5672D">
        <w:rPr>
          <w:rFonts w:cstheme="minorHAnsi"/>
          <w:bCs/>
        </w:rPr>
        <w:t>.</w:t>
      </w:r>
      <w:r w:rsidR="005A7BEB">
        <w:rPr>
          <w:rFonts w:cstheme="minorHAnsi"/>
          <w:bCs/>
        </w:rPr>
        <w:t xml:space="preserve"> </w:t>
      </w:r>
    </w:p>
    <w:p w:rsidR="00172FDC" w:rsidRPr="00E976CE" w:rsidRDefault="008233D9" w:rsidP="005A7BEB">
      <w:pPr>
        <w:pStyle w:val="Heading1"/>
        <w:rPr>
          <w:rFonts w:cstheme="minorHAnsi"/>
          <w:bCs/>
        </w:rPr>
      </w:pPr>
      <w:bookmarkStart w:id="18" w:name="_Toc509254671"/>
      <w:r w:rsidRPr="005A7BEB">
        <w:rPr>
          <w:b/>
          <w:color w:val="auto"/>
          <w:sz w:val="24"/>
        </w:rPr>
        <w:t>T</w:t>
      </w:r>
      <w:r w:rsidR="004638CE" w:rsidRPr="005A7BEB">
        <w:rPr>
          <w:b/>
          <w:color w:val="auto"/>
          <w:sz w:val="24"/>
        </w:rPr>
        <w:t xml:space="preserve">hird party </w:t>
      </w:r>
      <w:r w:rsidRPr="005A7BEB">
        <w:rPr>
          <w:b/>
          <w:color w:val="auto"/>
          <w:sz w:val="24"/>
        </w:rPr>
        <w:t>intervention in collective disputes</w:t>
      </w:r>
      <w:bookmarkEnd w:id="18"/>
    </w:p>
    <w:p w:rsidR="00054C65" w:rsidRPr="00E976CE" w:rsidRDefault="00054C65" w:rsidP="00D51B29">
      <w:pPr>
        <w:spacing w:after="0" w:line="276" w:lineRule="auto"/>
        <w:jc w:val="both"/>
        <w:textAlignment w:val="baseline"/>
        <w:rPr>
          <w:rFonts w:cstheme="minorHAnsi"/>
          <w:bCs/>
        </w:rPr>
      </w:pPr>
    </w:p>
    <w:p w:rsidR="003168A7" w:rsidRPr="00E976CE" w:rsidRDefault="003168A7" w:rsidP="00E976CE">
      <w:pPr>
        <w:spacing w:line="276" w:lineRule="auto"/>
        <w:jc w:val="both"/>
        <w:textAlignment w:val="baseline"/>
        <w:rPr>
          <w:rFonts w:cstheme="minorHAnsi"/>
          <w:bCs/>
        </w:rPr>
      </w:pPr>
      <w:r w:rsidRPr="00E976CE">
        <w:rPr>
          <w:rFonts w:cstheme="minorHAnsi"/>
          <w:bCs/>
        </w:rPr>
        <w:t>There</w:t>
      </w:r>
      <w:r w:rsidR="008D0276">
        <w:rPr>
          <w:rFonts w:cstheme="minorHAnsi"/>
          <w:bCs/>
        </w:rPr>
        <w:t xml:space="preserve"> are</w:t>
      </w:r>
      <w:r w:rsidRPr="00E976CE">
        <w:rPr>
          <w:rFonts w:cstheme="minorHAnsi"/>
          <w:bCs/>
        </w:rPr>
        <w:t xml:space="preserve"> three forms of third party intervention: conciliation, mediation and arbitration </w:t>
      </w:r>
      <w:sdt>
        <w:sdtPr>
          <w:rPr>
            <w:rFonts w:cstheme="minorHAnsi"/>
            <w:bCs/>
          </w:rPr>
          <w:id w:val="748151600"/>
          <w:citation/>
        </w:sdtPr>
        <w:sdtContent>
          <w:r w:rsidRPr="00E976CE">
            <w:rPr>
              <w:rFonts w:cstheme="minorHAnsi"/>
              <w:bCs/>
            </w:rPr>
            <w:fldChar w:fldCharType="begin"/>
          </w:r>
          <w:r w:rsidR="005F26BD" w:rsidRPr="00E976CE">
            <w:rPr>
              <w:rFonts w:cstheme="minorHAnsi"/>
              <w:bCs/>
            </w:rPr>
            <w:instrText xml:space="preserve">CITATION ACA15 \l 2057 </w:instrText>
          </w:r>
          <w:r w:rsidRPr="00E976CE">
            <w:rPr>
              <w:rFonts w:cstheme="minorHAnsi"/>
              <w:bCs/>
            </w:rPr>
            <w:fldChar w:fldCharType="separate"/>
          </w:r>
          <w:r w:rsidR="00BD0EBE" w:rsidRPr="00BD0EBE">
            <w:rPr>
              <w:rFonts w:cstheme="minorHAnsi"/>
              <w:noProof/>
            </w:rPr>
            <w:t>(ACAS, 2015a)</w:t>
          </w:r>
          <w:r w:rsidRPr="00E976CE">
            <w:rPr>
              <w:rFonts w:cstheme="minorHAnsi"/>
              <w:bCs/>
            </w:rPr>
            <w:fldChar w:fldCharType="end"/>
          </w:r>
        </w:sdtContent>
      </w:sdt>
      <w:r w:rsidRPr="00E976CE">
        <w:rPr>
          <w:rFonts w:cstheme="minorHAnsi"/>
          <w:bCs/>
        </w:rPr>
        <w:t xml:space="preserve">. </w:t>
      </w:r>
    </w:p>
    <w:p w:rsidR="00374C67" w:rsidRPr="00E976CE" w:rsidRDefault="00D368BD" w:rsidP="00E976CE">
      <w:pPr>
        <w:spacing w:line="276" w:lineRule="auto"/>
        <w:jc w:val="both"/>
        <w:textAlignment w:val="baseline"/>
        <w:rPr>
          <w:rFonts w:cstheme="minorHAnsi"/>
          <w:bCs/>
        </w:rPr>
      </w:pPr>
      <w:r w:rsidRPr="00E976CE">
        <w:rPr>
          <w:rFonts w:cstheme="minorHAnsi"/>
          <w:bCs/>
        </w:rPr>
        <w:t>M</w:t>
      </w:r>
      <w:r w:rsidR="002A52B1" w:rsidRPr="00E976CE">
        <w:rPr>
          <w:rFonts w:cstheme="minorHAnsi"/>
          <w:bCs/>
        </w:rPr>
        <w:t>ediation</w:t>
      </w:r>
      <w:r w:rsidRPr="00E976CE">
        <w:rPr>
          <w:rFonts w:cstheme="minorHAnsi"/>
          <w:bCs/>
        </w:rPr>
        <w:t xml:space="preserve"> </w:t>
      </w:r>
      <w:r w:rsidR="002A52B1" w:rsidRPr="00E976CE">
        <w:rPr>
          <w:rFonts w:cstheme="minorHAnsi"/>
          <w:bCs/>
        </w:rPr>
        <w:t>is a</w:t>
      </w:r>
      <w:r w:rsidR="00374C67" w:rsidRPr="00E976CE">
        <w:rPr>
          <w:rFonts w:cstheme="minorHAnsi"/>
          <w:bCs/>
        </w:rPr>
        <w:t>n</w:t>
      </w:r>
      <w:r w:rsidR="002A52B1" w:rsidRPr="00E976CE">
        <w:rPr>
          <w:rFonts w:cstheme="minorHAnsi"/>
          <w:bCs/>
        </w:rPr>
        <w:t xml:space="preserve"> </w:t>
      </w:r>
      <w:r w:rsidR="00374C67" w:rsidRPr="00E976CE">
        <w:rPr>
          <w:rFonts w:cstheme="minorHAnsi"/>
          <w:bCs/>
        </w:rPr>
        <w:t xml:space="preserve">out-of-court dispute resolution </w:t>
      </w:r>
      <w:r w:rsidR="002A52B1" w:rsidRPr="00E976CE">
        <w:rPr>
          <w:rFonts w:cstheme="minorHAnsi"/>
          <w:bCs/>
        </w:rPr>
        <w:t xml:space="preserve">method where a </w:t>
      </w:r>
      <w:r w:rsidR="00771FF1" w:rsidRPr="00E976CE">
        <w:rPr>
          <w:rFonts w:cstheme="minorHAnsi"/>
          <w:bCs/>
        </w:rPr>
        <w:t xml:space="preserve">neutral, </w:t>
      </w:r>
      <w:r w:rsidR="002A52B1" w:rsidRPr="00E976CE">
        <w:rPr>
          <w:rFonts w:cstheme="minorHAnsi"/>
          <w:bCs/>
        </w:rPr>
        <w:t>third party helps in achieving a negotiated solution</w:t>
      </w:r>
      <w:r w:rsidR="00F01E39" w:rsidRPr="00E976CE">
        <w:rPr>
          <w:rFonts w:cstheme="minorHAnsi"/>
          <w:bCs/>
        </w:rPr>
        <w:t xml:space="preserve"> </w:t>
      </w:r>
      <w:sdt>
        <w:sdtPr>
          <w:rPr>
            <w:rFonts w:cstheme="minorHAnsi"/>
            <w:bCs/>
          </w:rPr>
          <w:id w:val="1867945961"/>
          <w:citation/>
        </w:sdtPr>
        <w:sdtContent>
          <w:r w:rsidR="00F01E39" w:rsidRPr="00E976CE">
            <w:rPr>
              <w:rFonts w:cstheme="minorHAnsi"/>
              <w:bCs/>
            </w:rPr>
            <w:fldChar w:fldCharType="begin"/>
          </w:r>
          <w:r w:rsidR="00F01E39" w:rsidRPr="00E976CE">
            <w:rPr>
              <w:rFonts w:cstheme="minorHAnsi"/>
              <w:bCs/>
            </w:rPr>
            <w:instrText xml:space="preserve"> CITATION Huc07 \l 2057 </w:instrText>
          </w:r>
          <w:r w:rsidR="00F01E39" w:rsidRPr="00E976CE">
            <w:rPr>
              <w:rFonts w:cstheme="minorHAnsi"/>
              <w:bCs/>
            </w:rPr>
            <w:fldChar w:fldCharType="separate"/>
          </w:r>
          <w:r w:rsidR="00BD0EBE" w:rsidRPr="00BD0EBE">
            <w:rPr>
              <w:rFonts w:cstheme="minorHAnsi"/>
              <w:noProof/>
            </w:rPr>
            <w:t>(Huczynski &amp; Buchanan, 2007)</w:t>
          </w:r>
          <w:r w:rsidR="00F01E39" w:rsidRPr="00E976CE">
            <w:rPr>
              <w:rFonts w:cstheme="minorHAnsi"/>
              <w:bCs/>
            </w:rPr>
            <w:fldChar w:fldCharType="end"/>
          </w:r>
        </w:sdtContent>
      </w:sdt>
      <w:r w:rsidR="00F01E39" w:rsidRPr="00E976CE">
        <w:rPr>
          <w:rFonts w:cstheme="minorHAnsi"/>
          <w:bCs/>
        </w:rPr>
        <w:t xml:space="preserve">. </w:t>
      </w:r>
      <w:r w:rsidR="00A02D06" w:rsidRPr="00E976CE">
        <w:rPr>
          <w:rFonts w:cstheme="minorHAnsi"/>
          <w:bCs/>
        </w:rPr>
        <w:t>It can be used at any stage in the conflict, but i</w:t>
      </w:r>
      <w:r w:rsidR="00771FF1" w:rsidRPr="00E976CE">
        <w:rPr>
          <w:rFonts w:cstheme="minorHAnsi"/>
          <w:bCs/>
        </w:rPr>
        <w:t>t is especially eff</w:t>
      </w:r>
      <w:r w:rsidR="001F6CA0">
        <w:rPr>
          <w:rFonts w:cstheme="minorHAnsi"/>
          <w:bCs/>
        </w:rPr>
        <w:t xml:space="preserve">ective at the initial phase of </w:t>
      </w:r>
      <w:r w:rsidR="00771FF1" w:rsidRPr="00E976CE">
        <w:rPr>
          <w:rFonts w:cstheme="minorHAnsi"/>
          <w:bCs/>
        </w:rPr>
        <w:t>disagree</w:t>
      </w:r>
      <w:r w:rsidR="006374CF">
        <w:rPr>
          <w:rFonts w:cstheme="minorHAnsi"/>
          <w:bCs/>
        </w:rPr>
        <w:t>ment, before conflict escalates</w:t>
      </w:r>
      <w:sdt>
        <w:sdtPr>
          <w:rPr>
            <w:rFonts w:cstheme="minorHAnsi"/>
            <w:bCs/>
          </w:rPr>
          <w:id w:val="513036888"/>
          <w:citation/>
        </w:sdtPr>
        <w:sdtContent>
          <w:r w:rsidR="00771FF1" w:rsidRPr="00E976CE">
            <w:rPr>
              <w:rFonts w:cstheme="minorHAnsi"/>
              <w:bCs/>
            </w:rPr>
            <w:fldChar w:fldCharType="begin"/>
          </w:r>
          <w:r w:rsidR="00771FF1" w:rsidRPr="00E976CE">
            <w:rPr>
              <w:rFonts w:cstheme="minorHAnsi"/>
              <w:bCs/>
            </w:rPr>
            <w:instrText xml:space="preserve">CITATION ACA13 \l 2057 </w:instrText>
          </w:r>
          <w:r w:rsidR="00771FF1" w:rsidRPr="00E976CE">
            <w:rPr>
              <w:rFonts w:cstheme="minorHAnsi"/>
              <w:bCs/>
            </w:rPr>
            <w:fldChar w:fldCharType="separate"/>
          </w:r>
          <w:r w:rsidR="00BD0EBE">
            <w:rPr>
              <w:rFonts w:cstheme="minorHAnsi"/>
              <w:bCs/>
              <w:noProof/>
            </w:rPr>
            <w:t xml:space="preserve"> </w:t>
          </w:r>
          <w:r w:rsidR="00BD0EBE" w:rsidRPr="00BD0EBE">
            <w:rPr>
              <w:rFonts w:cstheme="minorHAnsi"/>
              <w:noProof/>
            </w:rPr>
            <w:t>(ACAS/CIPD, 2013)</w:t>
          </w:r>
          <w:r w:rsidR="00771FF1" w:rsidRPr="00E976CE">
            <w:rPr>
              <w:rFonts w:cstheme="minorHAnsi"/>
              <w:bCs/>
            </w:rPr>
            <w:fldChar w:fldCharType="end"/>
          </w:r>
        </w:sdtContent>
      </w:sdt>
      <w:r w:rsidR="00771FF1" w:rsidRPr="00E976CE">
        <w:rPr>
          <w:rFonts w:cstheme="minorHAnsi"/>
          <w:bCs/>
        </w:rPr>
        <w:t>.</w:t>
      </w:r>
      <w:r w:rsidR="00374C67" w:rsidRPr="00E976CE">
        <w:rPr>
          <w:rFonts w:cstheme="minorHAnsi"/>
          <w:bCs/>
        </w:rPr>
        <w:t xml:space="preserve"> </w:t>
      </w:r>
    </w:p>
    <w:p w:rsidR="00374C67" w:rsidRPr="00E976CE" w:rsidRDefault="00374C67" w:rsidP="00E976CE">
      <w:pPr>
        <w:spacing w:line="276" w:lineRule="auto"/>
        <w:jc w:val="both"/>
        <w:textAlignment w:val="baseline"/>
        <w:rPr>
          <w:rFonts w:cstheme="minorHAnsi"/>
          <w:bCs/>
        </w:rPr>
      </w:pPr>
      <w:r w:rsidRPr="00E976CE">
        <w:rPr>
          <w:rFonts w:cstheme="minorHAnsi"/>
          <w:bCs/>
        </w:rPr>
        <w:lastRenderedPageBreak/>
        <w:t xml:space="preserve">An alternative to mediation is a conciliation. It aims to bring the parties together to clarify the issues and reach a settlement. Just like in mediation proceedings, the ultimate decision to agree on the settlement remains with the parties. However, while a mediator, will in most cases and as a matter of principle, refrain from making </w:t>
      </w:r>
      <w:r w:rsidR="00C3408E" w:rsidRPr="00E976CE">
        <w:rPr>
          <w:rFonts w:cstheme="minorHAnsi"/>
          <w:bCs/>
        </w:rPr>
        <w:t xml:space="preserve">a settlement proposal, the conciliator is expected to provide it </w:t>
      </w:r>
      <w:sdt>
        <w:sdtPr>
          <w:rPr>
            <w:rFonts w:cstheme="minorHAnsi"/>
            <w:bCs/>
          </w:rPr>
          <w:id w:val="-1933569232"/>
          <w:citation/>
        </w:sdtPr>
        <w:sdtContent>
          <w:r w:rsidR="00C3408E" w:rsidRPr="00E976CE">
            <w:rPr>
              <w:rFonts w:cstheme="minorHAnsi"/>
              <w:bCs/>
            </w:rPr>
            <w:fldChar w:fldCharType="begin"/>
          </w:r>
          <w:r w:rsidR="00C3408E" w:rsidRPr="00E976CE">
            <w:rPr>
              <w:rFonts w:cstheme="minorHAnsi"/>
              <w:bCs/>
            </w:rPr>
            <w:instrText xml:space="preserve"> CITATION DRH18 \l 2057 </w:instrText>
          </w:r>
          <w:r w:rsidR="00C3408E" w:rsidRPr="00E976CE">
            <w:rPr>
              <w:rFonts w:cstheme="minorHAnsi"/>
              <w:bCs/>
            </w:rPr>
            <w:fldChar w:fldCharType="separate"/>
          </w:r>
          <w:r w:rsidR="00BD0EBE" w:rsidRPr="00BD0EBE">
            <w:rPr>
              <w:rFonts w:cstheme="minorHAnsi"/>
              <w:noProof/>
            </w:rPr>
            <w:t>(DRH, 2018)</w:t>
          </w:r>
          <w:r w:rsidR="00C3408E" w:rsidRPr="00E976CE">
            <w:rPr>
              <w:rFonts w:cstheme="minorHAnsi"/>
              <w:bCs/>
            </w:rPr>
            <w:fldChar w:fldCharType="end"/>
          </w:r>
        </w:sdtContent>
      </w:sdt>
      <w:r w:rsidR="00C3408E" w:rsidRPr="00E976CE">
        <w:rPr>
          <w:rFonts w:cstheme="minorHAnsi"/>
          <w:bCs/>
        </w:rPr>
        <w:t xml:space="preserve">. Conciliation </w:t>
      </w:r>
      <w:r w:rsidRPr="00E976CE">
        <w:rPr>
          <w:rFonts w:cstheme="minorHAnsi"/>
          <w:bCs/>
        </w:rPr>
        <w:t xml:space="preserve">is the gateway to arbitration and </w:t>
      </w:r>
      <w:r w:rsidR="008D0276">
        <w:rPr>
          <w:rFonts w:cstheme="minorHAnsi"/>
          <w:bCs/>
        </w:rPr>
        <w:t>is carried out by Acas staff, as</w:t>
      </w:r>
      <w:r w:rsidRPr="00E976CE">
        <w:rPr>
          <w:rFonts w:cstheme="minorHAnsi"/>
          <w:bCs/>
        </w:rPr>
        <w:t xml:space="preserve"> oppose</w:t>
      </w:r>
      <w:r w:rsidR="008D0276">
        <w:rPr>
          <w:rFonts w:cstheme="minorHAnsi"/>
          <w:bCs/>
        </w:rPr>
        <w:t>d</w:t>
      </w:r>
      <w:r w:rsidRPr="00E976CE">
        <w:rPr>
          <w:rFonts w:cstheme="minorHAnsi"/>
          <w:bCs/>
        </w:rPr>
        <w:t xml:space="preserve"> to arbitration that is carried by external expe</w:t>
      </w:r>
      <w:r w:rsidR="0066519D">
        <w:rPr>
          <w:rFonts w:cstheme="minorHAnsi"/>
          <w:bCs/>
        </w:rPr>
        <w:t xml:space="preserve">rts on a panel drawn up by ACAS </w:t>
      </w:r>
      <w:sdt>
        <w:sdtPr>
          <w:rPr>
            <w:rFonts w:cstheme="minorHAnsi"/>
            <w:bCs/>
          </w:rPr>
          <w:id w:val="-1212648622"/>
          <w:citation/>
        </w:sdtPr>
        <w:sdtContent>
          <w:r w:rsidRPr="00E976CE">
            <w:rPr>
              <w:rFonts w:cstheme="minorHAnsi"/>
              <w:bCs/>
            </w:rPr>
            <w:fldChar w:fldCharType="begin"/>
          </w:r>
          <w:r w:rsidR="005F26BD" w:rsidRPr="00E976CE">
            <w:rPr>
              <w:rFonts w:cstheme="minorHAnsi"/>
              <w:bCs/>
            </w:rPr>
            <w:instrText xml:space="preserve">CITATION ACA15 \l 2057 </w:instrText>
          </w:r>
          <w:r w:rsidRPr="00E976CE">
            <w:rPr>
              <w:rFonts w:cstheme="minorHAnsi"/>
              <w:bCs/>
            </w:rPr>
            <w:fldChar w:fldCharType="separate"/>
          </w:r>
          <w:r w:rsidR="00BD0EBE" w:rsidRPr="00BD0EBE">
            <w:rPr>
              <w:rFonts w:cstheme="minorHAnsi"/>
              <w:noProof/>
            </w:rPr>
            <w:t>(ACAS, 2015a)</w:t>
          </w:r>
          <w:r w:rsidRPr="00E976CE">
            <w:rPr>
              <w:rFonts w:cstheme="minorHAnsi"/>
              <w:bCs/>
            </w:rPr>
            <w:fldChar w:fldCharType="end"/>
          </w:r>
        </w:sdtContent>
      </w:sdt>
      <w:r w:rsidRPr="00E976CE">
        <w:rPr>
          <w:rFonts w:cstheme="minorHAnsi"/>
          <w:bCs/>
        </w:rPr>
        <w:t>.</w:t>
      </w:r>
    </w:p>
    <w:p w:rsidR="00172FDC" w:rsidRPr="00E976CE" w:rsidRDefault="002A52B1" w:rsidP="00E976CE">
      <w:pPr>
        <w:spacing w:line="276" w:lineRule="auto"/>
        <w:jc w:val="both"/>
        <w:textAlignment w:val="baseline"/>
        <w:rPr>
          <w:rFonts w:cstheme="minorHAnsi"/>
          <w:bCs/>
        </w:rPr>
      </w:pPr>
      <w:r w:rsidRPr="00E976CE">
        <w:rPr>
          <w:rFonts w:cstheme="minorHAnsi"/>
          <w:bCs/>
        </w:rPr>
        <w:t xml:space="preserve">Arbitration is a method where a </w:t>
      </w:r>
      <w:r w:rsidR="00FB02B9" w:rsidRPr="00E976CE">
        <w:rPr>
          <w:rFonts w:cstheme="minorHAnsi"/>
          <w:bCs/>
        </w:rPr>
        <w:t>neutral</w:t>
      </w:r>
      <w:r w:rsidR="001A67C7">
        <w:rPr>
          <w:rFonts w:cstheme="minorHAnsi"/>
          <w:bCs/>
        </w:rPr>
        <w:t xml:space="preserve"> </w:t>
      </w:r>
      <w:r w:rsidR="008D0276">
        <w:rPr>
          <w:rFonts w:cstheme="minorHAnsi"/>
          <w:bCs/>
        </w:rPr>
        <w:t>party has the</w:t>
      </w:r>
      <w:r w:rsidRPr="00E976CE">
        <w:rPr>
          <w:rFonts w:cstheme="minorHAnsi"/>
          <w:bCs/>
        </w:rPr>
        <w:t xml:space="preserve"> authority to </w:t>
      </w:r>
      <w:proofErr w:type="gramStart"/>
      <w:r w:rsidR="00FB02B9" w:rsidRPr="00E976CE">
        <w:rPr>
          <w:rFonts w:cstheme="minorHAnsi"/>
          <w:bCs/>
        </w:rPr>
        <w:t>make a decision</w:t>
      </w:r>
      <w:proofErr w:type="gramEnd"/>
      <w:r w:rsidR="00FB02B9" w:rsidRPr="00E976CE">
        <w:rPr>
          <w:rFonts w:cstheme="minorHAnsi"/>
          <w:bCs/>
        </w:rPr>
        <w:t xml:space="preserve"> </w:t>
      </w:r>
      <w:r w:rsidRPr="00E976CE">
        <w:rPr>
          <w:rFonts w:cstheme="minorHAnsi"/>
          <w:bCs/>
        </w:rPr>
        <w:t>which is bin</w:t>
      </w:r>
      <w:r w:rsidR="001A67C7">
        <w:rPr>
          <w:rFonts w:cstheme="minorHAnsi"/>
          <w:bCs/>
        </w:rPr>
        <w:t>ding on the parties in conflict</w:t>
      </w:r>
      <w:r w:rsidR="00F01E39" w:rsidRPr="00E976CE">
        <w:rPr>
          <w:rFonts w:cstheme="minorHAnsi"/>
          <w:bCs/>
        </w:rPr>
        <w:t xml:space="preserve"> </w:t>
      </w:r>
      <w:sdt>
        <w:sdtPr>
          <w:rPr>
            <w:rFonts w:cstheme="minorHAnsi"/>
            <w:bCs/>
          </w:rPr>
          <w:id w:val="-1244410397"/>
          <w:citation/>
        </w:sdtPr>
        <w:sdtContent>
          <w:r w:rsidR="00F01E39" w:rsidRPr="00E976CE">
            <w:rPr>
              <w:rFonts w:cstheme="minorHAnsi"/>
              <w:bCs/>
            </w:rPr>
            <w:fldChar w:fldCharType="begin"/>
          </w:r>
          <w:r w:rsidR="00F01E39" w:rsidRPr="00E976CE">
            <w:rPr>
              <w:rFonts w:cstheme="minorHAnsi"/>
              <w:bCs/>
            </w:rPr>
            <w:instrText xml:space="preserve"> CITATION Huc07 \l 2057 </w:instrText>
          </w:r>
          <w:r w:rsidR="00F01E39" w:rsidRPr="00E976CE">
            <w:rPr>
              <w:rFonts w:cstheme="minorHAnsi"/>
              <w:bCs/>
            </w:rPr>
            <w:fldChar w:fldCharType="separate"/>
          </w:r>
          <w:r w:rsidR="00BD0EBE" w:rsidRPr="00BD0EBE">
            <w:rPr>
              <w:rFonts w:cstheme="minorHAnsi"/>
              <w:noProof/>
            </w:rPr>
            <w:t>(Huczynski &amp; Buchanan, 2007)</w:t>
          </w:r>
          <w:r w:rsidR="00F01E39" w:rsidRPr="00E976CE">
            <w:rPr>
              <w:rFonts w:cstheme="minorHAnsi"/>
              <w:bCs/>
            </w:rPr>
            <w:fldChar w:fldCharType="end"/>
          </w:r>
        </w:sdtContent>
      </w:sdt>
      <w:r w:rsidR="00F01E39" w:rsidRPr="00E976CE">
        <w:rPr>
          <w:rFonts w:cstheme="minorHAnsi"/>
          <w:bCs/>
        </w:rPr>
        <w:t>.</w:t>
      </w:r>
      <w:r w:rsidR="009D373A" w:rsidRPr="00E976CE">
        <w:rPr>
          <w:rFonts w:cstheme="minorHAnsi"/>
          <w:bCs/>
        </w:rPr>
        <w:t xml:space="preserve"> </w:t>
      </w:r>
      <w:r w:rsidR="00607479" w:rsidRPr="00E976CE">
        <w:rPr>
          <w:rFonts w:cstheme="minorHAnsi"/>
          <w:bCs/>
        </w:rPr>
        <w:t>It</w:t>
      </w:r>
      <w:r w:rsidR="009D373A" w:rsidRPr="00E976CE">
        <w:rPr>
          <w:rFonts w:cstheme="minorHAnsi"/>
          <w:bCs/>
        </w:rPr>
        <w:t xml:space="preserve"> is used to settle individual disputes as well as for collective employment related disputes</w:t>
      </w:r>
      <w:r w:rsidR="00607479" w:rsidRPr="00E976CE">
        <w:rPr>
          <w:rFonts w:cstheme="minorHAnsi"/>
          <w:bCs/>
        </w:rPr>
        <w:t xml:space="preserve"> </w:t>
      </w:r>
      <w:sdt>
        <w:sdtPr>
          <w:rPr>
            <w:rFonts w:cstheme="minorHAnsi"/>
            <w:bCs/>
          </w:rPr>
          <w:id w:val="552430361"/>
          <w:citation/>
        </w:sdtPr>
        <w:sdtContent>
          <w:r w:rsidR="00607479" w:rsidRPr="00E976CE">
            <w:rPr>
              <w:rFonts w:cstheme="minorHAnsi"/>
              <w:bCs/>
            </w:rPr>
            <w:fldChar w:fldCharType="begin"/>
          </w:r>
          <w:r w:rsidR="00607479" w:rsidRPr="00E976CE">
            <w:rPr>
              <w:rFonts w:cstheme="minorHAnsi"/>
              <w:bCs/>
            </w:rPr>
            <w:instrText xml:space="preserve"> CITATION ACA8d1 \l 2057 </w:instrText>
          </w:r>
          <w:r w:rsidR="00607479" w:rsidRPr="00E976CE">
            <w:rPr>
              <w:rFonts w:cstheme="minorHAnsi"/>
              <w:bCs/>
            </w:rPr>
            <w:fldChar w:fldCharType="separate"/>
          </w:r>
          <w:r w:rsidR="00BD0EBE" w:rsidRPr="00BD0EBE">
            <w:rPr>
              <w:rFonts w:cstheme="minorHAnsi"/>
              <w:noProof/>
            </w:rPr>
            <w:t>(ACAS, 2018d)</w:t>
          </w:r>
          <w:r w:rsidR="00607479" w:rsidRPr="00E976CE">
            <w:rPr>
              <w:rFonts w:cstheme="minorHAnsi"/>
              <w:bCs/>
            </w:rPr>
            <w:fldChar w:fldCharType="end"/>
          </w:r>
        </w:sdtContent>
      </w:sdt>
      <w:r w:rsidR="00607479" w:rsidRPr="00E976CE">
        <w:rPr>
          <w:rFonts w:cstheme="minorHAnsi"/>
          <w:bCs/>
        </w:rPr>
        <w:t xml:space="preserve">. The decision is binding as a matter of law and has the same effect as a court judgment </w:t>
      </w:r>
      <w:sdt>
        <w:sdtPr>
          <w:rPr>
            <w:rFonts w:cstheme="minorHAnsi"/>
            <w:bCs/>
          </w:rPr>
          <w:id w:val="-1292815561"/>
          <w:citation/>
        </w:sdtPr>
        <w:sdtContent>
          <w:r w:rsidR="00607479" w:rsidRPr="00E976CE">
            <w:rPr>
              <w:rFonts w:cstheme="minorHAnsi"/>
              <w:bCs/>
            </w:rPr>
            <w:fldChar w:fldCharType="begin"/>
          </w:r>
          <w:r w:rsidR="00607479" w:rsidRPr="00E976CE">
            <w:rPr>
              <w:rFonts w:cstheme="minorHAnsi"/>
              <w:bCs/>
            </w:rPr>
            <w:instrText xml:space="preserve">CITATION ACA8d \l 2057 </w:instrText>
          </w:r>
          <w:r w:rsidR="00607479" w:rsidRPr="00E976CE">
            <w:rPr>
              <w:rFonts w:cstheme="minorHAnsi"/>
              <w:bCs/>
            </w:rPr>
            <w:fldChar w:fldCharType="separate"/>
          </w:r>
          <w:r w:rsidR="00BD0EBE" w:rsidRPr="00BD0EBE">
            <w:rPr>
              <w:rFonts w:cstheme="minorHAnsi"/>
              <w:noProof/>
            </w:rPr>
            <w:t>(ACAS, 2018e)</w:t>
          </w:r>
          <w:r w:rsidR="00607479" w:rsidRPr="00E976CE">
            <w:rPr>
              <w:rFonts w:cstheme="minorHAnsi"/>
              <w:bCs/>
            </w:rPr>
            <w:fldChar w:fldCharType="end"/>
          </w:r>
        </w:sdtContent>
      </w:sdt>
      <w:r w:rsidR="00607479" w:rsidRPr="00E976CE">
        <w:rPr>
          <w:rFonts w:cstheme="minorHAnsi"/>
          <w:bCs/>
        </w:rPr>
        <w:t>.</w:t>
      </w:r>
    </w:p>
    <w:p w:rsidR="00172FDC" w:rsidRDefault="00054C65" w:rsidP="00E976CE">
      <w:pPr>
        <w:spacing w:line="276" w:lineRule="auto"/>
        <w:jc w:val="both"/>
        <w:textAlignment w:val="baseline"/>
        <w:rPr>
          <w:rFonts w:cstheme="minorHAnsi"/>
          <w:bCs/>
        </w:rPr>
      </w:pPr>
      <w:r w:rsidRPr="00E976CE">
        <w:rPr>
          <w:rFonts w:cstheme="minorHAnsi"/>
          <w:bCs/>
        </w:rPr>
        <w:t xml:space="preserve">In the case of junior doctor’s dispute, BMA and the government has agreed to use the conciliation service at ACAS </w:t>
      </w:r>
      <w:sdt>
        <w:sdtPr>
          <w:rPr>
            <w:rFonts w:cstheme="minorHAnsi"/>
            <w:bCs/>
          </w:rPr>
          <w:id w:val="-1747563160"/>
          <w:citation/>
        </w:sdtPr>
        <w:sdtContent>
          <w:r w:rsidRPr="00E976CE">
            <w:rPr>
              <w:rFonts w:cstheme="minorHAnsi"/>
              <w:bCs/>
            </w:rPr>
            <w:fldChar w:fldCharType="begin"/>
          </w:r>
          <w:r w:rsidRPr="00E976CE">
            <w:rPr>
              <w:rFonts w:cstheme="minorHAnsi"/>
              <w:bCs/>
            </w:rPr>
            <w:instrText xml:space="preserve"> CITATION BBC15 \l 2057 </w:instrText>
          </w:r>
          <w:r w:rsidRPr="00E976CE">
            <w:rPr>
              <w:rFonts w:cstheme="minorHAnsi"/>
              <w:bCs/>
            </w:rPr>
            <w:fldChar w:fldCharType="separate"/>
          </w:r>
          <w:r w:rsidR="00BD0EBE" w:rsidRPr="00BD0EBE">
            <w:rPr>
              <w:rFonts w:cstheme="minorHAnsi"/>
              <w:noProof/>
            </w:rPr>
            <w:t>(BBC, 2015)</w:t>
          </w:r>
          <w:r w:rsidRPr="00E976CE">
            <w:rPr>
              <w:rFonts w:cstheme="minorHAnsi"/>
              <w:bCs/>
            </w:rPr>
            <w:fldChar w:fldCharType="end"/>
          </w:r>
        </w:sdtContent>
      </w:sdt>
      <w:r w:rsidR="001A67C7">
        <w:rPr>
          <w:rFonts w:cstheme="minorHAnsi"/>
          <w:bCs/>
        </w:rPr>
        <w:t>,</w:t>
      </w:r>
      <w:r w:rsidRPr="00E976CE">
        <w:rPr>
          <w:rFonts w:cstheme="minorHAnsi"/>
          <w:bCs/>
        </w:rPr>
        <w:t xml:space="preserve"> ultimately leading to resolving the </w:t>
      </w:r>
      <w:r w:rsidR="0013037C" w:rsidRPr="00E976CE">
        <w:rPr>
          <w:rFonts w:cstheme="minorHAnsi"/>
          <w:bCs/>
        </w:rPr>
        <w:t xml:space="preserve">conflict </w:t>
      </w:r>
      <w:sdt>
        <w:sdtPr>
          <w:rPr>
            <w:rFonts w:cstheme="minorHAnsi"/>
            <w:bCs/>
          </w:rPr>
          <w:id w:val="-1629074863"/>
          <w:citation/>
        </w:sdtPr>
        <w:sdtContent>
          <w:r w:rsidR="0013037C" w:rsidRPr="00E976CE">
            <w:rPr>
              <w:rFonts w:cstheme="minorHAnsi"/>
              <w:bCs/>
            </w:rPr>
            <w:fldChar w:fldCharType="begin"/>
          </w:r>
          <w:r w:rsidR="0013037C" w:rsidRPr="00E976CE">
            <w:rPr>
              <w:rFonts w:cstheme="minorHAnsi"/>
              <w:bCs/>
            </w:rPr>
            <w:instrText xml:space="preserve"> CITATION Coo16 \l 2057 </w:instrText>
          </w:r>
          <w:r w:rsidR="0013037C" w:rsidRPr="00E976CE">
            <w:rPr>
              <w:rFonts w:cstheme="minorHAnsi"/>
              <w:bCs/>
            </w:rPr>
            <w:fldChar w:fldCharType="separate"/>
          </w:r>
          <w:r w:rsidR="00BD0EBE" w:rsidRPr="00BD0EBE">
            <w:rPr>
              <w:rFonts w:cstheme="minorHAnsi"/>
              <w:noProof/>
            </w:rPr>
            <w:t>(Cooper, 2016)</w:t>
          </w:r>
          <w:r w:rsidR="0013037C" w:rsidRPr="00E976CE">
            <w:rPr>
              <w:rFonts w:cstheme="minorHAnsi"/>
              <w:bCs/>
            </w:rPr>
            <w:fldChar w:fldCharType="end"/>
          </w:r>
        </w:sdtContent>
      </w:sdt>
      <w:r w:rsidR="0013037C" w:rsidRPr="00E976CE">
        <w:rPr>
          <w:rFonts w:cstheme="minorHAnsi"/>
          <w:bCs/>
        </w:rPr>
        <w:t>.</w:t>
      </w:r>
      <w:r w:rsidR="005F26BD" w:rsidRPr="00E976CE">
        <w:rPr>
          <w:rFonts w:cstheme="minorHAnsi"/>
          <w:bCs/>
        </w:rPr>
        <w:t xml:space="preserve"> ACAS stated that “the talks have been held in a constructive manner and cooperative spirit between the parties, that will allow an improvement in industrial relations" </w:t>
      </w:r>
      <w:sdt>
        <w:sdtPr>
          <w:rPr>
            <w:rFonts w:cstheme="minorHAnsi"/>
            <w:bCs/>
          </w:rPr>
          <w:id w:val="276988948"/>
          <w:citation/>
        </w:sdtPr>
        <w:sdtContent>
          <w:r w:rsidR="005F26BD" w:rsidRPr="00E976CE">
            <w:rPr>
              <w:rFonts w:cstheme="minorHAnsi"/>
              <w:bCs/>
            </w:rPr>
            <w:fldChar w:fldCharType="begin"/>
          </w:r>
          <w:r w:rsidR="005F26BD" w:rsidRPr="00E976CE">
            <w:rPr>
              <w:rFonts w:cstheme="minorHAnsi"/>
              <w:bCs/>
            </w:rPr>
            <w:instrText xml:space="preserve"> CITATION ACA5b \l 2057 </w:instrText>
          </w:r>
          <w:r w:rsidR="005F26BD" w:rsidRPr="00E976CE">
            <w:rPr>
              <w:rFonts w:cstheme="minorHAnsi"/>
              <w:bCs/>
            </w:rPr>
            <w:fldChar w:fldCharType="separate"/>
          </w:r>
          <w:r w:rsidR="00BD0EBE" w:rsidRPr="00BD0EBE">
            <w:rPr>
              <w:rFonts w:cstheme="minorHAnsi"/>
              <w:noProof/>
            </w:rPr>
            <w:t>(ACAS, 2015b)</w:t>
          </w:r>
          <w:r w:rsidR="005F26BD" w:rsidRPr="00E976CE">
            <w:rPr>
              <w:rFonts w:cstheme="minorHAnsi"/>
              <w:bCs/>
            </w:rPr>
            <w:fldChar w:fldCharType="end"/>
          </w:r>
        </w:sdtContent>
      </w:sdt>
      <w:r w:rsidR="005F26BD" w:rsidRPr="00E976CE">
        <w:rPr>
          <w:rFonts w:cstheme="minorHAnsi"/>
          <w:bCs/>
        </w:rPr>
        <w:t xml:space="preserve">. </w:t>
      </w:r>
    </w:p>
    <w:p w:rsidR="00CA153B" w:rsidRDefault="00CA153B" w:rsidP="00E976CE">
      <w:pPr>
        <w:spacing w:line="276" w:lineRule="auto"/>
        <w:jc w:val="both"/>
        <w:textAlignment w:val="baseline"/>
        <w:rPr>
          <w:rFonts w:cstheme="minorHAnsi"/>
          <w:bCs/>
        </w:rPr>
      </w:pPr>
    </w:p>
    <w:p w:rsidR="00CA153B" w:rsidRDefault="00CA153B"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Default="00A81776" w:rsidP="00E976CE">
      <w:pPr>
        <w:spacing w:line="276" w:lineRule="auto"/>
        <w:jc w:val="both"/>
        <w:textAlignment w:val="baseline"/>
        <w:rPr>
          <w:rFonts w:cstheme="minorHAnsi"/>
          <w:bCs/>
        </w:rPr>
      </w:pPr>
    </w:p>
    <w:p w:rsidR="00A81776" w:rsidRPr="00E976CE" w:rsidRDefault="00A81776" w:rsidP="00E976CE">
      <w:pPr>
        <w:spacing w:line="276" w:lineRule="auto"/>
        <w:jc w:val="both"/>
        <w:textAlignment w:val="baseline"/>
        <w:rPr>
          <w:rFonts w:cstheme="minorHAnsi"/>
          <w:bCs/>
        </w:rPr>
      </w:pPr>
    </w:p>
    <w:p w:rsidR="00172FDC" w:rsidRPr="00E976CE" w:rsidRDefault="00172FDC" w:rsidP="00E976CE">
      <w:pPr>
        <w:spacing w:line="276" w:lineRule="auto"/>
        <w:jc w:val="both"/>
        <w:textAlignment w:val="baseline"/>
        <w:rPr>
          <w:rFonts w:cstheme="minorHAnsi"/>
          <w:bCs/>
        </w:rPr>
      </w:pPr>
    </w:p>
    <w:p w:rsidR="009245BD" w:rsidRDefault="009245BD" w:rsidP="00B65BA4">
      <w:pPr>
        <w:jc w:val="both"/>
        <w:rPr>
          <w:color w:val="000000" w:themeColor="text1"/>
          <w:highlight w:val="yellow"/>
        </w:rPr>
      </w:pPr>
    </w:p>
    <w:bookmarkStart w:id="19" w:name="_Toc509254672" w:displacedByCustomXml="next"/>
    <w:sdt>
      <w:sdtPr>
        <w:rPr>
          <w:rFonts w:asciiTheme="minorHAnsi" w:eastAsiaTheme="minorHAnsi" w:hAnsiTheme="minorHAnsi" w:cstheme="minorBidi"/>
          <w:color w:val="auto"/>
          <w:sz w:val="22"/>
          <w:szCs w:val="22"/>
          <w:lang w:val="en-GB"/>
        </w:rPr>
        <w:id w:val="-618529692"/>
        <w:docPartObj>
          <w:docPartGallery w:val="Bibliographies"/>
          <w:docPartUnique/>
        </w:docPartObj>
      </w:sdtPr>
      <w:sdtContent>
        <w:p w:rsidR="00D51B29" w:rsidRDefault="00D51B29">
          <w:pPr>
            <w:pStyle w:val="Heading1"/>
          </w:pPr>
          <w:r w:rsidRPr="00D51B29">
            <w:rPr>
              <w:b/>
              <w:color w:val="auto"/>
              <w:sz w:val="24"/>
            </w:rPr>
            <w:t>References</w:t>
          </w:r>
          <w:bookmarkEnd w:id="19"/>
        </w:p>
        <w:sdt>
          <w:sdtPr>
            <w:id w:val="-573587230"/>
            <w:bibliography/>
          </w:sdtPr>
          <w:sdtContent>
            <w:p w:rsidR="00D51B29" w:rsidRDefault="00D51B29" w:rsidP="00D51B29">
              <w:pPr>
                <w:pStyle w:val="Bibliography"/>
                <w:spacing w:after="0"/>
              </w:pPr>
            </w:p>
            <w:p w:rsidR="00BD0EBE" w:rsidRDefault="00D51B29" w:rsidP="00BD0EBE">
              <w:pPr>
                <w:pStyle w:val="Bibliography"/>
                <w:rPr>
                  <w:noProof/>
                  <w:sz w:val="24"/>
                  <w:szCs w:val="24"/>
                  <w:lang w:val="en-US"/>
                </w:rPr>
              </w:pPr>
              <w:r>
                <w:fldChar w:fldCharType="begin"/>
              </w:r>
              <w:r>
                <w:instrText xml:space="preserve"> BIBLIOGRAPHY </w:instrText>
              </w:r>
              <w:r>
                <w:fldChar w:fldCharType="separate"/>
              </w:r>
              <w:r w:rsidR="00BD0EBE">
                <w:rPr>
                  <w:noProof/>
                  <w:lang w:val="en-US"/>
                </w:rPr>
                <w:t xml:space="preserve">ACAS/CIPD, 2013. </w:t>
              </w:r>
              <w:r w:rsidR="00BD0EBE">
                <w:rPr>
                  <w:i/>
                  <w:iCs/>
                  <w:noProof/>
                  <w:lang w:val="en-US"/>
                </w:rPr>
                <w:t xml:space="preserve">Mediation: An approach to resolving workplace issues. </w:t>
              </w:r>
              <w:r w:rsidR="00BD0EBE">
                <w:rPr>
                  <w:noProof/>
                  <w:lang w:val="en-US"/>
                </w:rPr>
                <w:t xml:space="preserve">[Online] </w:t>
              </w:r>
              <w:r w:rsidR="00BD0EBE">
                <w:rPr>
                  <w:noProof/>
                  <w:lang w:val="en-US"/>
                </w:rPr>
                <w:br/>
                <w:t xml:space="preserve">Available at: </w:t>
              </w:r>
              <w:r w:rsidR="00BD0EBE">
                <w:rPr>
                  <w:noProof/>
                  <w:u w:val="single"/>
                  <w:lang w:val="en-US"/>
                </w:rPr>
                <w:t>http://m.acas.org.uk/media/pdf/n/n/Mediation-an-approach-to-resolving-workplace-issues.pdf</w:t>
              </w:r>
              <w:r w:rsidR="00BD0EBE">
                <w:rPr>
                  <w:noProof/>
                  <w:lang w:val="en-US"/>
                </w:rPr>
                <w:br/>
                <w:t>[Accessed 17 03 2018].</w:t>
              </w:r>
            </w:p>
            <w:p w:rsidR="00BD0EBE" w:rsidRDefault="00BD0EBE" w:rsidP="00BD0EBE">
              <w:pPr>
                <w:pStyle w:val="Bibliography"/>
                <w:rPr>
                  <w:noProof/>
                  <w:lang w:val="en-US"/>
                </w:rPr>
              </w:pPr>
              <w:r>
                <w:rPr>
                  <w:noProof/>
                  <w:lang w:val="en-US"/>
                </w:rPr>
                <w:t xml:space="preserve">ACAS, 2014. </w:t>
              </w:r>
              <w:r>
                <w:rPr>
                  <w:i/>
                  <w:iCs/>
                  <w:noProof/>
                  <w:lang w:val="en-US"/>
                </w:rPr>
                <w:t xml:space="preserve">Non-Union Representation in the Workplace. </w:t>
              </w:r>
              <w:r>
                <w:rPr>
                  <w:noProof/>
                  <w:lang w:val="en-US"/>
                </w:rPr>
                <w:t xml:space="preserve">[Online] </w:t>
              </w:r>
              <w:r>
                <w:rPr>
                  <w:noProof/>
                  <w:lang w:val="en-US"/>
                </w:rPr>
                <w:br/>
                <w:t xml:space="preserve">Available at: </w:t>
              </w:r>
              <w:r>
                <w:rPr>
                  <w:noProof/>
                  <w:u w:val="single"/>
                  <w:lang w:val="en-US"/>
                </w:rPr>
                <w:t>http://m.acas.org.uk/media/pdf/9/o/Non-union-representation-in-the-workplace-advisory-booklet.pdf</w:t>
              </w:r>
              <w:r>
                <w:rPr>
                  <w:noProof/>
                  <w:lang w:val="en-US"/>
                </w:rPr>
                <w:br/>
                <w:t>[Accessed 09 03 2018].</w:t>
              </w:r>
            </w:p>
            <w:p w:rsidR="00BD0EBE" w:rsidRDefault="00BD0EBE" w:rsidP="00BD0EBE">
              <w:pPr>
                <w:pStyle w:val="Bibliography"/>
                <w:rPr>
                  <w:noProof/>
                  <w:lang w:val="en-US"/>
                </w:rPr>
              </w:pPr>
              <w:r>
                <w:rPr>
                  <w:noProof/>
                  <w:lang w:val="en-US"/>
                </w:rPr>
                <w:t xml:space="preserve">ACAS, 2015a. </w:t>
              </w:r>
              <w:r>
                <w:rPr>
                  <w:i/>
                  <w:iCs/>
                  <w:noProof/>
                  <w:lang w:val="en-US"/>
                </w:rPr>
                <w:t xml:space="preserve">Arbitration in collective disputes: A useful tool. </w:t>
              </w:r>
              <w:r>
                <w:rPr>
                  <w:noProof/>
                  <w:lang w:val="en-US"/>
                </w:rPr>
                <w:t xml:space="preserve">[Online] </w:t>
              </w:r>
              <w:r>
                <w:rPr>
                  <w:noProof/>
                  <w:lang w:val="en-US"/>
                </w:rPr>
                <w:br/>
                <w:t xml:space="preserve">Available at: </w:t>
              </w:r>
              <w:r>
                <w:rPr>
                  <w:noProof/>
                  <w:u w:val="single"/>
                  <w:lang w:val="en-US"/>
                </w:rPr>
                <w:t>http://m.acas.org.uk/media/pdf/q/e/Arbitration-in-collective-disputes-a-useful-tool-in-the-toolbox.pdf</w:t>
              </w:r>
              <w:r>
                <w:rPr>
                  <w:noProof/>
                  <w:lang w:val="en-US"/>
                </w:rPr>
                <w:br/>
                <w:t>[Accessed 17 03 2018].</w:t>
              </w:r>
            </w:p>
            <w:p w:rsidR="00BD0EBE" w:rsidRDefault="00BD0EBE" w:rsidP="00BD0EBE">
              <w:pPr>
                <w:pStyle w:val="Bibliography"/>
                <w:rPr>
                  <w:noProof/>
                  <w:lang w:val="en-US"/>
                </w:rPr>
              </w:pPr>
              <w:r>
                <w:rPr>
                  <w:noProof/>
                  <w:lang w:val="en-US"/>
                </w:rPr>
                <w:t xml:space="preserve">ACAS, 2015b. </w:t>
              </w:r>
              <w:r>
                <w:rPr>
                  <w:i/>
                  <w:iCs/>
                  <w:noProof/>
                  <w:lang w:val="en-US"/>
                </w:rPr>
                <w:t xml:space="preserve">Acas statement and agreement on junior doctors' talks. </w:t>
              </w:r>
              <w:r>
                <w:rPr>
                  <w:noProof/>
                  <w:lang w:val="en-US"/>
                </w:rPr>
                <w:t xml:space="preserve">[Online] </w:t>
              </w:r>
              <w:r>
                <w:rPr>
                  <w:noProof/>
                  <w:lang w:val="en-US"/>
                </w:rPr>
                <w:br/>
                <w:t xml:space="preserve">Available at: </w:t>
              </w:r>
              <w:r>
                <w:rPr>
                  <w:noProof/>
                  <w:u w:val="single"/>
                  <w:lang w:val="en-US"/>
                </w:rPr>
                <w:t>http://www.acas.org.uk/index.aspx?articleid=5558</w:t>
              </w:r>
              <w:r>
                <w:rPr>
                  <w:noProof/>
                  <w:lang w:val="en-US"/>
                </w:rPr>
                <w:br/>
                <w:t>[Accessed 17 03 2018].</w:t>
              </w:r>
            </w:p>
            <w:p w:rsidR="00BD0EBE" w:rsidRDefault="00BD0EBE" w:rsidP="00BD0EBE">
              <w:pPr>
                <w:pStyle w:val="Bibliography"/>
                <w:rPr>
                  <w:noProof/>
                  <w:lang w:val="en-US"/>
                </w:rPr>
              </w:pPr>
              <w:r>
                <w:rPr>
                  <w:noProof/>
                  <w:lang w:val="en-US"/>
                </w:rPr>
                <w:t xml:space="preserve">ACAS, 2018a. </w:t>
              </w:r>
              <w:r>
                <w:rPr>
                  <w:i/>
                  <w:iCs/>
                  <w:noProof/>
                  <w:lang w:val="en-US"/>
                </w:rPr>
                <w:t xml:space="preserve">Contracts of employment. </w:t>
              </w:r>
              <w:r>
                <w:rPr>
                  <w:noProof/>
                  <w:lang w:val="en-US"/>
                </w:rPr>
                <w:t xml:space="preserve">[Online] </w:t>
              </w:r>
              <w:r>
                <w:rPr>
                  <w:noProof/>
                  <w:lang w:val="en-US"/>
                </w:rPr>
                <w:br/>
                <w:t xml:space="preserve">Available at: </w:t>
              </w:r>
              <w:r>
                <w:rPr>
                  <w:noProof/>
                  <w:u w:val="single"/>
                  <w:lang w:val="en-US"/>
                </w:rPr>
                <w:t>http://www.acas.org.uk/index.aspx?articleid=1577</w:t>
              </w:r>
              <w:r>
                <w:rPr>
                  <w:noProof/>
                  <w:lang w:val="en-US"/>
                </w:rPr>
                <w:br/>
                <w:t>[Accessed 03 03 2018].</w:t>
              </w:r>
            </w:p>
            <w:p w:rsidR="00BD0EBE" w:rsidRDefault="00BD0EBE" w:rsidP="00BD0EBE">
              <w:pPr>
                <w:pStyle w:val="Bibliography"/>
                <w:rPr>
                  <w:noProof/>
                  <w:lang w:val="en-US"/>
                </w:rPr>
              </w:pPr>
              <w:r>
                <w:rPr>
                  <w:noProof/>
                  <w:lang w:val="en-US"/>
                </w:rPr>
                <w:t xml:space="preserve">ACAS, 2018b. </w:t>
              </w:r>
              <w:r>
                <w:rPr>
                  <w:i/>
                  <w:iCs/>
                  <w:noProof/>
                  <w:lang w:val="en-US"/>
                </w:rPr>
                <w:t xml:space="preserve">Consultation. </w:t>
              </w:r>
              <w:r>
                <w:rPr>
                  <w:noProof/>
                  <w:lang w:val="en-US"/>
                </w:rPr>
                <w:t xml:space="preserve">[Online] </w:t>
              </w:r>
              <w:r>
                <w:rPr>
                  <w:noProof/>
                  <w:lang w:val="en-US"/>
                </w:rPr>
                <w:br/>
                <w:t xml:space="preserve">Available at: </w:t>
              </w:r>
              <w:r>
                <w:rPr>
                  <w:noProof/>
                  <w:u w:val="single"/>
                  <w:lang w:val="en-US"/>
                </w:rPr>
                <w:t>http://www.acas.org.uk/index.aspx?articleid=675</w:t>
              </w:r>
              <w:r>
                <w:rPr>
                  <w:noProof/>
                  <w:lang w:val="en-US"/>
                </w:rPr>
                <w:br/>
                <w:t>[Accessed 03 03 2018].</w:t>
              </w:r>
            </w:p>
            <w:p w:rsidR="00BD0EBE" w:rsidRDefault="00BD0EBE" w:rsidP="00BD0EBE">
              <w:pPr>
                <w:pStyle w:val="Bibliography"/>
                <w:rPr>
                  <w:noProof/>
                  <w:lang w:val="en-US"/>
                </w:rPr>
              </w:pPr>
              <w:r>
                <w:rPr>
                  <w:noProof/>
                  <w:lang w:val="en-US"/>
                </w:rPr>
                <w:t xml:space="preserve">ACAS, 2018c. </w:t>
              </w:r>
              <w:r>
                <w:rPr>
                  <w:i/>
                  <w:iCs/>
                  <w:noProof/>
                  <w:lang w:val="en-US"/>
                </w:rPr>
                <w:t xml:space="preserve">The seven levers of workplace productivity. </w:t>
              </w:r>
              <w:r>
                <w:rPr>
                  <w:noProof/>
                  <w:lang w:val="en-US"/>
                </w:rPr>
                <w:t xml:space="preserve">[Online] </w:t>
              </w:r>
              <w:r>
                <w:rPr>
                  <w:noProof/>
                  <w:lang w:val="en-US"/>
                </w:rPr>
                <w:br/>
                <w:t xml:space="preserve">Available at: </w:t>
              </w:r>
              <w:r>
                <w:rPr>
                  <w:noProof/>
                  <w:u w:val="single"/>
                  <w:lang w:val="en-US"/>
                </w:rPr>
                <w:t>http://www.acas.org.uk/index.aspx?articleid=5461</w:t>
              </w:r>
              <w:r>
                <w:rPr>
                  <w:noProof/>
                  <w:lang w:val="en-US"/>
                </w:rPr>
                <w:br/>
                <w:t>[Accessed 07 03 2018].</w:t>
              </w:r>
            </w:p>
            <w:p w:rsidR="00BD0EBE" w:rsidRDefault="00BD0EBE" w:rsidP="00BD0EBE">
              <w:pPr>
                <w:pStyle w:val="Bibliography"/>
                <w:rPr>
                  <w:noProof/>
                  <w:lang w:val="en-US"/>
                </w:rPr>
              </w:pPr>
              <w:r>
                <w:rPr>
                  <w:noProof/>
                  <w:lang w:val="en-US"/>
                </w:rPr>
                <w:t xml:space="preserve">ACAS, 2018d. </w:t>
              </w:r>
              <w:r>
                <w:rPr>
                  <w:i/>
                  <w:iCs/>
                  <w:noProof/>
                  <w:lang w:val="en-US"/>
                </w:rPr>
                <w:t xml:space="preserve">Arbitration. </w:t>
              </w:r>
              <w:r>
                <w:rPr>
                  <w:noProof/>
                  <w:lang w:val="en-US"/>
                </w:rPr>
                <w:t xml:space="preserve">[Online] </w:t>
              </w:r>
              <w:r>
                <w:rPr>
                  <w:noProof/>
                  <w:lang w:val="en-US"/>
                </w:rPr>
                <w:br/>
                <w:t xml:space="preserve">Available at: </w:t>
              </w:r>
              <w:r>
                <w:rPr>
                  <w:noProof/>
                  <w:u w:val="single"/>
                  <w:lang w:val="en-US"/>
                </w:rPr>
                <w:t>http://www.acas.org.uk/index.aspx?articleid=1711</w:t>
              </w:r>
              <w:r>
                <w:rPr>
                  <w:noProof/>
                  <w:lang w:val="en-US"/>
                </w:rPr>
                <w:br/>
                <w:t>[Accessed 7 03 2018].</w:t>
              </w:r>
            </w:p>
            <w:p w:rsidR="00BD0EBE" w:rsidRDefault="00BD0EBE" w:rsidP="00BD0EBE">
              <w:pPr>
                <w:pStyle w:val="Bibliography"/>
                <w:rPr>
                  <w:noProof/>
                  <w:lang w:val="en-US"/>
                </w:rPr>
              </w:pPr>
              <w:r>
                <w:rPr>
                  <w:noProof/>
                  <w:lang w:val="en-US"/>
                </w:rPr>
                <w:t xml:space="preserve">ACAS, 2018e. </w:t>
              </w:r>
              <w:r>
                <w:rPr>
                  <w:i/>
                  <w:iCs/>
                  <w:noProof/>
                  <w:lang w:val="en-US"/>
                </w:rPr>
                <w:t xml:space="preserve">The Acas Arbitration Scheme for the resolution of flexible working disputes (England and Wales). </w:t>
              </w:r>
              <w:r>
                <w:rPr>
                  <w:noProof/>
                  <w:lang w:val="en-US"/>
                </w:rPr>
                <w:t xml:space="preserve">[Online] </w:t>
              </w:r>
              <w:r>
                <w:rPr>
                  <w:noProof/>
                  <w:lang w:val="en-US"/>
                </w:rPr>
                <w:br/>
                <w:t xml:space="preserve">Available at: </w:t>
              </w:r>
              <w:r>
                <w:rPr>
                  <w:noProof/>
                  <w:u w:val="single"/>
                  <w:lang w:val="en-US"/>
                </w:rPr>
                <w:t>http://www.acas.org.uk/media/pdf/r/c/Acas-Arbitration-scheme-flexible-working-disputes-England-and-Wales.pdf</w:t>
              </w:r>
              <w:r>
                <w:rPr>
                  <w:noProof/>
                  <w:lang w:val="en-US"/>
                </w:rPr>
                <w:br/>
                <w:t>[Accessed 17 03 2018].</w:t>
              </w:r>
            </w:p>
            <w:p w:rsidR="00BD0EBE" w:rsidRDefault="00BD0EBE" w:rsidP="00BD0EBE">
              <w:pPr>
                <w:pStyle w:val="Bibliography"/>
                <w:rPr>
                  <w:noProof/>
                  <w:lang w:val="en-US"/>
                </w:rPr>
              </w:pPr>
              <w:r>
                <w:rPr>
                  <w:noProof/>
                  <w:lang w:val="en-US"/>
                </w:rPr>
                <w:t xml:space="preserve">Amunwa, B., 2016. </w:t>
              </w:r>
              <w:r>
                <w:rPr>
                  <w:i/>
                  <w:iCs/>
                  <w:noProof/>
                  <w:lang w:val="en-US"/>
                </w:rPr>
                <w:t xml:space="preserve">What does the junior doctors’ strike tell us about UK employment law?. </w:t>
              </w:r>
              <w:r>
                <w:rPr>
                  <w:noProof/>
                  <w:lang w:val="en-US"/>
                </w:rPr>
                <w:t xml:space="preserve">[Online] </w:t>
              </w:r>
              <w:r>
                <w:rPr>
                  <w:noProof/>
                  <w:lang w:val="en-US"/>
                </w:rPr>
                <w:br/>
                <w:t xml:space="preserve">Available at: </w:t>
              </w:r>
              <w:r>
                <w:rPr>
                  <w:noProof/>
                  <w:u w:val="single"/>
                  <w:lang w:val="en-US"/>
                </w:rPr>
                <w:t>https://lawmostly.com/2016/04/08/what-does-the-junior-doctors-strike-tell-us-about-uk-employment-law/</w:t>
              </w:r>
              <w:r>
                <w:rPr>
                  <w:noProof/>
                  <w:lang w:val="en-US"/>
                </w:rPr>
                <w:br/>
                <w:t>[Accessed 04 03 2018].</w:t>
              </w:r>
            </w:p>
            <w:p w:rsidR="00BD0EBE" w:rsidRDefault="00BD0EBE" w:rsidP="00BD0EBE">
              <w:pPr>
                <w:pStyle w:val="Bibliography"/>
                <w:rPr>
                  <w:noProof/>
                  <w:lang w:val="en-US"/>
                </w:rPr>
              </w:pPr>
              <w:r>
                <w:rPr>
                  <w:noProof/>
                  <w:lang w:val="en-US"/>
                </w:rPr>
                <w:t xml:space="preserve">Bacon, N. &amp; Samuel, P., 2009. Partnership agreement adoption and survival in the British private and public sectors. </w:t>
              </w:r>
              <w:r>
                <w:rPr>
                  <w:i/>
                  <w:iCs/>
                  <w:noProof/>
                  <w:lang w:val="en-US"/>
                </w:rPr>
                <w:t xml:space="preserve">Employment and Society, </w:t>
              </w:r>
              <w:r>
                <w:rPr>
                  <w:noProof/>
                  <w:lang w:val="en-US"/>
                </w:rPr>
                <w:t>23(2), pp. 231-248.</w:t>
              </w:r>
            </w:p>
            <w:p w:rsidR="00BD0EBE" w:rsidRDefault="00BD0EBE" w:rsidP="00BD0EBE">
              <w:pPr>
                <w:pStyle w:val="Bibliography"/>
                <w:rPr>
                  <w:noProof/>
                  <w:lang w:val="en-US"/>
                </w:rPr>
              </w:pPr>
              <w:r>
                <w:rPr>
                  <w:noProof/>
                  <w:lang w:val="en-US"/>
                </w:rPr>
                <w:lastRenderedPageBreak/>
                <w:t xml:space="preserve">BBC, 2015. </w:t>
              </w:r>
              <w:r>
                <w:rPr>
                  <w:i/>
                  <w:iCs/>
                  <w:noProof/>
                  <w:lang w:val="en-US"/>
                </w:rPr>
                <w:t xml:space="preserve">Junior doctor dispute to go to talks at Acas. </w:t>
              </w:r>
              <w:r>
                <w:rPr>
                  <w:noProof/>
                  <w:lang w:val="en-US"/>
                </w:rPr>
                <w:t xml:space="preserve">[Online] </w:t>
              </w:r>
              <w:r>
                <w:rPr>
                  <w:noProof/>
                  <w:lang w:val="en-US"/>
                </w:rPr>
                <w:br/>
                <w:t xml:space="preserve">Available at: </w:t>
              </w:r>
              <w:r>
                <w:rPr>
                  <w:noProof/>
                  <w:u w:val="single"/>
                  <w:lang w:val="en-US"/>
                </w:rPr>
                <w:t>http://www.bbc.co.uk/news/health-34915820</w:t>
              </w:r>
              <w:r>
                <w:rPr>
                  <w:noProof/>
                  <w:lang w:val="en-US"/>
                </w:rPr>
                <w:br/>
                <w:t>[Accessed 17 03 2018].</w:t>
              </w:r>
            </w:p>
            <w:p w:rsidR="00BD0EBE" w:rsidRDefault="00BD0EBE" w:rsidP="00BD0EBE">
              <w:pPr>
                <w:pStyle w:val="Bibliography"/>
                <w:rPr>
                  <w:noProof/>
                  <w:lang w:val="en-US"/>
                </w:rPr>
              </w:pPr>
              <w:r>
                <w:rPr>
                  <w:noProof/>
                  <w:lang w:val="en-US"/>
                </w:rPr>
                <w:t xml:space="preserve">BBC, 2016. </w:t>
              </w:r>
              <w:r>
                <w:rPr>
                  <w:i/>
                  <w:iCs/>
                  <w:noProof/>
                  <w:lang w:val="en-US"/>
                </w:rPr>
                <w:t xml:space="preserve">Junior doctors' row: The dispute explained. </w:t>
              </w:r>
              <w:r>
                <w:rPr>
                  <w:noProof/>
                  <w:lang w:val="en-US"/>
                </w:rPr>
                <w:t xml:space="preserve">[Online] </w:t>
              </w:r>
              <w:r>
                <w:rPr>
                  <w:noProof/>
                  <w:lang w:val="en-US"/>
                </w:rPr>
                <w:br/>
                <w:t xml:space="preserve">Available at: </w:t>
              </w:r>
              <w:r>
                <w:rPr>
                  <w:noProof/>
                  <w:u w:val="single"/>
                  <w:lang w:val="en-US"/>
                </w:rPr>
                <w:t>http://www.bbc.co.uk/news/health-34775980</w:t>
              </w:r>
              <w:r>
                <w:rPr>
                  <w:noProof/>
                  <w:lang w:val="en-US"/>
                </w:rPr>
                <w:br/>
                <w:t>[Accessed 28 02 2018].</w:t>
              </w:r>
            </w:p>
            <w:p w:rsidR="00BD0EBE" w:rsidRDefault="00BD0EBE" w:rsidP="00BD0EBE">
              <w:pPr>
                <w:pStyle w:val="Bibliography"/>
                <w:rPr>
                  <w:noProof/>
                  <w:lang w:val="en-US"/>
                </w:rPr>
              </w:pPr>
              <w:r>
                <w:rPr>
                  <w:noProof/>
                  <w:lang w:val="en-US"/>
                </w:rPr>
                <w:t xml:space="preserve">Bianca, A., 2018. </w:t>
              </w:r>
              <w:r>
                <w:rPr>
                  <w:i/>
                  <w:iCs/>
                  <w:noProof/>
                  <w:lang w:val="en-US"/>
                </w:rPr>
                <w:t xml:space="preserve">Factors Affecting Industrial Relations. </w:t>
              </w:r>
              <w:r>
                <w:rPr>
                  <w:noProof/>
                  <w:lang w:val="en-US"/>
                </w:rPr>
                <w:t xml:space="preserve">[Online] </w:t>
              </w:r>
              <w:r>
                <w:rPr>
                  <w:noProof/>
                  <w:lang w:val="en-US"/>
                </w:rPr>
                <w:br/>
                <w:t xml:space="preserve">Available at: </w:t>
              </w:r>
              <w:r>
                <w:rPr>
                  <w:noProof/>
                  <w:u w:val="single"/>
                  <w:lang w:val="en-US"/>
                </w:rPr>
                <w:t>https://yourbusiness.azcentral.com/factors-affecting-industrial-relations-1407.html</w:t>
              </w:r>
              <w:r>
                <w:rPr>
                  <w:noProof/>
                  <w:lang w:val="en-US"/>
                </w:rPr>
                <w:br/>
                <w:t>[Accessed 28 02 2018].</w:t>
              </w:r>
            </w:p>
            <w:p w:rsidR="00BD0EBE" w:rsidRDefault="00BD0EBE" w:rsidP="00BD0EBE">
              <w:pPr>
                <w:pStyle w:val="Bibliography"/>
                <w:rPr>
                  <w:noProof/>
                  <w:lang w:val="en-US"/>
                </w:rPr>
              </w:pPr>
              <w:r>
                <w:rPr>
                  <w:noProof/>
                  <w:lang w:val="en-US"/>
                </w:rPr>
                <w:t xml:space="preserve">Bisk, 2017. </w:t>
              </w:r>
              <w:r>
                <w:rPr>
                  <w:i/>
                  <w:iCs/>
                  <w:noProof/>
                  <w:lang w:val="en-US"/>
                </w:rPr>
                <w:t xml:space="preserve">Effective Conflict Resolution Techniques. </w:t>
              </w:r>
              <w:r>
                <w:rPr>
                  <w:noProof/>
                  <w:lang w:val="en-US"/>
                </w:rPr>
                <w:t xml:space="preserve">[Online] </w:t>
              </w:r>
              <w:r>
                <w:rPr>
                  <w:noProof/>
                  <w:lang w:val="en-US"/>
                </w:rPr>
                <w:br/>
                <w:t xml:space="preserve">Available at: </w:t>
              </w:r>
              <w:r>
                <w:rPr>
                  <w:noProof/>
                  <w:u w:val="single"/>
                  <w:lang w:val="en-US"/>
                </w:rPr>
                <w:t>https://essentialsofbusiness.ufexec.ufl.edu/resources/human-resources/the-conflict-resolution-process/#.WgY1fGi0OUm</w:t>
              </w:r>
              <w:r>
                <w:rPr>
                  <w:noProof/>
                  <w:lang w:val="en-US"/>
                </w:rPr>
                <w:br/>
                <w:t>[Accessed 11 11 2017].</w:t>
              </w:r>
            </w:p>
            <w:p w:rsidR="00BD0EBE" w:rsidRDefault="00BD0EBE" w:rsidP="00BD0EBE">
              <w:pPr>
                <w:pStyle w:val="Bibliography"/>
                <w:rPr>
                  <w:noProof/>
                  <w:lang w:val="en-US"/>
                </w:rPr>
              </w:pPr>
              <w:r>
                <w:rPr>
                  <w:noProof/>
                  <w:lang w:val="en-US"/>
                </w:rPr>
                <w:t xml:space="preserve">Bloisi, W., 2007. </w:t>
              </w:r>
              <w:r>
                <w:rPr>
                  <w:i/>
                  <w:iCs/>
                  <w:noProof/>
                  <w:lang w:val="en-US"/>
                </w:rPr>
                <w:t xml:space="preserve">An Introduction to Human Resource Management. </w:t>
              </w:r>
              <w:r>
                <w:rPr>
                  <w:noProof/>
                  <w:lang w:val="en-US"/>
                </w:rPr>
                <w:t>1 ed. London: McGraw-Hill Education.</w:t>
              </w:r>
            </w:p>
            <w:p w:rsidR="00BD0EBE" w:rsidRDefault="00BD0EBE" w:rsidP="00BD0EBE">
              <w:pPr>
                <w:pStyle w:val="Bibliography"/>
                <w:rPr>
                  <w:noProof/>
                  <w:lang w:val="en-US"/>
                </w:rPr>
              </w:pPr>
              <w:r>
                <w:rPr>
                  <w:noProof/>
                  <w:lang w:val="en-US"/>
                </w:rPr>
                <w:t xml:space="preserve">BMA, 2016. </w:t>
              </w:r>
              <w:r>
                <w:rPr>
                  <w:i/>
                  <w:iCs/>
                  <w:noProof/>
                  <w:lang w:val="en-US"/>
                </w:rPr>
                <w:t xml:space="preserve">Junior doctors' handbook on the 2016 contract. </w:t>
              </w:r>
              <w:r>
                <w:rPr>
                  <w:noProof/>
                  <w:lang w:val="en-US"/>
                </w:rPr>
                <w:t xml:space="preserve">[Online] </w:t>
              </w:r>
              <w:r>
                <w:rPr>
                  <w:noProof/>
                  <w:lang w:val="en-US"/>
                </w:rPr>
                <w:br/>
                <w:t xml:space="preserve">Available at: </w:t>
              </w:r>
              <w:r>
                <w:rPr>
                  <w:noProof/>
                  <w:u w:val="single"/>
                  <w:lang w:val="en-US"/>
                </w:rPr>
                <w:t>https://webcache.googleusercontent.com/search?q=cache:Q7IeF_3gKo8J:https://www.bma.org.uk/-/media/files/pdfs/employment%2520advice/contracts/junior%2520doctor%2520contract/junior-doctors-handbook-2016-tcs-sept2016-amended.pdf%3Fla%3Den+&amp;cd=1&amp;hl=en&amp;ct=clnk</w:t>
              </w:r>
              <w:r>
                <w:rPr>
                  <w:noProof/>
                  <w:lang w:val="en-US"/>
                </w:rPr>
                <w:br/>
                <w:t>[Accessed 03 03 2018].</w:t>
              </w:r>
            </w:p>
            <w:p w:rsidR="00BD0EBE" w:rsidRDefault="00BD0EBE" w:rsidP="00BD0EBE">
              <w:pPr>
                <w:pStyle w:val="Bibliography"/>
                <w:rPr>
                  <w:noProof/>
                  <w:lang w:val="en-US"/>
                </w:rPr>
              </w:pPr>
              <w:r>
                <w:rPr>
                  <w:noProof/>
                  <w:lang w:val="en-US"/>
                </w:rPr>
                <w:t xml:space="preserve">BMA, 2018a. </w:t>
              </w:r>
              <w:r>
                <w:rPr>
                  <w:i/>
                  <w:iCs/>
                  <w:noProof/>
                  <w:lang w:val="en-US"/>
                </w:rPr>
                <w:t xml:space="preserve">Part-time and flexible working. </w:t>
              </w:r>
              <w:r>
                <w:rPr>
                  <w:noProof/>
                  <w:lang w:val="en-US"/>
                </w:rPr>
                <w:t xml:space="preserve">[Online] </w:t>
              </w:r>
              <w:r>
                <w:rPr>
                  <w:noProof/>
                  <w:lang w:val="en-US"/>
                </w:rPr>
                <w:br/>
                <w:t xml:space="preserve">Available at: </w:t>
              </w:r>
              <w:r>
                <w:rPr>
                  <w:noProof/>
                  <w:u w:val="single"/>
                  <w:lang w:val="en-US"/>
                </w:rPr>
                <w:t>https://www.bma.org.uk/advice/employment/contracts/consultant-contracts/part-time-and-flexible-working</w:t>
              </w:r>
              <w:r>
                <w:rPr>
                  <w:noProof/>
                  <w:lang w:val="en-US"/>
                </w:rPr>
                <w:br/>
                <w:t>[Accessed 03 03 2018].</w:t>
              </w:r>
            </w:p>
            <w:p w:rsidR="00BD0EBE" w:rsidRDefault="00BD0EBE" w:rsidP="00BD0EBE">
              <w:pPr>
                <w:pStyle w:val="Bibliography"/>
                <w:rPr>
                  <w:noProof/>
                  <w:lang w:val="en-US"/>
                </w:rPr>
              </w:pPr>
              <w:r>
                <w:rPr>
                  <w:noProof/>
                  <w:lang w:val="en-US"/>
                </w:rPr>
                <w:t xml:space="preserve">BMA, 2018b. </w:t>
              </w:r>
              <w:r>
                <w:rPr>
                  <w:i/>
                  <w:iCs/>
                  <w:noProof/>
                  <w:lang w:val="en-US"/>
                </w:rPr>
                <w:t xml:space="preserve">BMA as a trade union: Strength in numbers. </w:t>
              </w:r>
              <w:r>
                <w:rPr>
                  <w:noProof/>
                  <w:lang w:val="en-US"/>
                </w:rPr>
                <w:t xml:space="preserve">[Online] </w:t>
              </w:r>
              <w:r>
                <w:rPr>
                  <w:noProof/>
                  <w:lang w:val="en-US"/>
                </w:rPr>
                <w:br/>
                <w:t xml:space="preserve">Available at: </w:t>
              </w:r>
              <w:r>
                <w:rPr>
                  <w:noProof/>
                  <w:u w:val="single"/>
                  <w:lang w:val="en-US"/>
                </w:rPr>
                <w:t>https://www.bma.org.uk/about-us/bma-as-a-trade-union</w:t>
              </w:r>
              <w:r>
                <w:rPr>
                  <w:noProof/>
                  <w:lang w:val="en-US"/>
                </w:rPr>
                <w:br/>
                <w:t>[Accessed 04 03 2018].</w:t>
              </w:r>
            </w:p>
            <w:p w:rsidR="00BD0EBE" w:rsidRDefault="00BD0EBE" w:rsidP="00BD0EBE">
              <w:pPr>
                <w:pStyle w:val="Bibliography"/>
                <w:rPr>
                  <w:noProof/>
                  <w:lang w:val="en-US"/>
                </w:rPr>
              </w:pPr>
              <w:r>
                <w:rPr>
                  <w:noProof/>
                  <w:lang w:val="en-US"/>
                </w:rPr>
                <w:t xml:space="preserve">BMA, 2018c. </w:t>
              </w:r>
              <w:r>
                <w:rPr>
                  <w:i/>
                  <w:iCs/>
                  <w:noProof/>
                  <w:lang w:val="en-US"/>
                </w:rPr>
                <w:t xml:space="preserve">Junior doctor forums. </w:t>
              </w:r>
              <w:r>
                <w:rPr>
                  <w:noProof/>
                  <w:lang w:val="en-US"/>
                </w:rPr>
                <w:t xml:space="preserve">[Online] </w:t>
              </w:r>
              <w:r>
                <w:rPr>
                  <w:noProof/>
                  <w:lang w:val="en-US"/>
                </w:rPr>
                <w:br/>
                <w:t xml:space="preserve">Available at: </w:t>
              </w:r>
              <w:r>
                <w:rPr>
                  <w:noProof/>
                  <w:u w:val="single"/>
                  <w:lang w:val="en-US"/>
                </w:rPr>
                <w:t>https://www.bma.org.uk/advice/employment/contracts/junior-doctor-contract/junior-doctors-forums</w:t>
              </w:r>
              <w:r>
                <w:rPr>
                  <w:noProof/>
                  <w:lang w:val="en-US"/>
                </w:rPr>
                <w:br/>
                <w:t>[Accessed 07 03 2018].</w:t>
              </w:r>
            </w:p>
            <w:p w:rsidR="00BD0EBE" w:rsidRDefault="00BD0EBE" w:rsidP="00BD0EBE">
              <w:pPr>
                <w:pStyle w:val="Bibliography"/>
                <w:rPr>
                  <w:noProof/>
                  <w:lang w:val="en-US"/>
                </w:rPr>
              </w:pPr>
              <w:r>
                <w:rPr>
                  <w:noProof/>
                  <w:lang w:val="en-US"/>
                </w:rPr>
                <w:t xml:space="preserve">BMA, 2018d. </w:t>
              </w:r>
              <w:r>
                <w:rPr>
                  <w:i/>
                  <w:iCs/>
                  <w:noProof/>
                  <w:lang w:val="en-US"/>
                </w:rPr>
                <w:t xml:space="preserve">Committee overview. </w:t>
              </w:r>
              <w:r>
                <w:rPr>
                  <w:noProof/>
                  <w:lang w:val="en-US"/>
                </w:rPr>
                <w:t xml:space="preserve">[Online] </w:t>
              </w:r>
              <w:r>
                <w:rPr>
                  <w:noProof/>
                  <w:lang w:val="en-US"/>
                </w:rPr>
                <w:br/>
                <w:t xml:space="preserve">Available at: </w:t>
              </w:r>
              <w:r>
                <w:rPr>
                  <w:noProof/>
                  <w:u w:val="single"/>
                  <w:lang w:val="en-US"/>
                </w:rPr>
                <w:t>https://www.bma.org.uk/collective-voice/committees/junior-doctors-committee/committee-overview</w:t>
              </w:r>
              <w:r>
                <w:rPr>
                  <w:noProof/>
                  <w:lang w:val="en-US"/>
                </w:rPr>
                <w:br/>
                <w:t>[Accessed 07 03 2018].</w:t>
              </w:r>
            </w:p>
            <w:p w:rsidR="00BD0EBE" w:rsidRDefault="00BD0EBE" w:rsidP="00BD0EBE">
              <w:pPr>
                <w:pStyle w:val="Bibliography"/>
                <w:rPr>
                  <w:noProof/>
                  <w:lang w:val="en-US"/>
                </w:rPr>
              </w:pPr>
              <w:r>
                <w:rPr>
                  <w:noProof/>
                  <w:lang w:val="en-US"/>
                </w:rPr>
                <w:t xml:space="preserve">Campbell, D., 2016a. </w:t>
              </w:r>
              <w:r>
                <w:rPr>
                  <w:i/>
                  <w:iCs/>
                  <w:noProof/>
                  <w:lang w:val="en-US"/>
                </w:rPr>
                <w:t xml:space="preserve">BMA calls off September junior doctors' strike after 'scores' of protests. </w:t>
              </w:r>
              <w:r>
                <w:rPr>
                  <w:noProof/>
                  <w:lang w:val="en-US"/>
                </w:rPr>
                <w:t xml:space="preserve">[Online] </w:t>
              </w:r>
              <w:r>
                <w:rPr>
                  <w:noProof/>
                  <w:lang w:val="en-US"/>
                </w:rPr>
                <w:br/>
                <w:t xml:space="preserve">Available at: </w:t>
              </w:r>
              <w:r>
                <w:rPr>
                  <w:noProof/>
                  <w:u w:val="single"/>
                  <w:lang w:val="en-US"/>
                </w:rPr>
                <w:t>https://www.theguardian.com/society/2016/sep/05/bma-calls-off-september-junior-doctors-strike-after-scores-of-protests</w:t>
              </w:r>
              <w:r>
                <w:rPr>
                  <w:noProof/>
                  <w:lang w:val="en-US"/>
                </w:rPr>
                <w:br/>
                <w:t>[Accessed 08 03 2018].</w:t>
              </w:r>
            </w:p>
            <w:p w:rsidR="00BD0EBE" w:rsidRDefault="00BD0EBE" w:rsidP="00BD0EBE">
              <w:pPr>
                <w:pStyle w:val="Bibliography"/>
                <w:rPr>
                  <w:noProof/>
                  <w:lang w:val="en-US"/>
                </w:rPr>
              </w:pPr>
              <w:r>
                <w:rPr>
                  <w:noProof/>
                  <w:lang w:val="en-US"/>
                </w:rPr>
                <w:lastRenderedPageBreak/>
                <w:t xml:space="preserve">Campbell, D., 2016b. </w:t>
              </w:r>
              <w:r>
                <w:rPr>
                  <w:i/>
                  <w:iCs/>
                  <w:noProof/>
                  <w:lang w:val="en-US"/>
                </w:rPr>
                <w:t xml:space="preserve">All-out junior doctors’ strike unethical and reckless, says NHS chief. </w:t>
              </w:r>
              <w:r>
                <w:rPr>
                  <w:noProof/>
                  <w:lang w:val="en-US"/>
                </w:rPr>
                <w:t xml:space="preserve">[Online] </w:t>
              </w:r>
              <w:r>
                <w:rPr>
                  <w:noProof/>
                  <w:lang w:val="en-US"/>
                </w:rPr>
                <w:br/>
                <w:t xml:space="preserve">Available at: </w:t>
              </w:r>
              <w:r>
                <w:rPr>
                  <w:noProof/>
                  <w:u w:val="single"/>
                  <w:lang w:val="en-US"/>
                </w:rPr>
                <w:t>https://www.theguardian.com/society/2016/apr/09/doctors-strike-nhs-chief-england</w:t>
              </w:r>
              <w:r>
                <w:rPr>
                  <w:noProof/>
                  <w:lang w:val="en-US"/>
                </w:rPr>
                <w:br/>
                <w:t>[Accessed 17 03 2017].</w:t>
              </w:r>
            </w:p>
            <w:p w:rsidR="00BD0EBE" w:rsidRDefault="00BD0EBE" w:rsidP="00BD0EBE">
              <w:pPr>
                <w:pStyle w:val="Bibliography"/>
                <w:rPr>
                  <w:noProof/>
                  <w:lang w:val="en-US"/>
                </w:rPr>
              </w:pPr>
              <w:r>
                <w:rPr>
                  <w:noProof/>
                  <w:lang w:val="en-US"/>
                </w:rPr>
                <w:t xml:space="preserve">Campbell, D. &amp; Johnson, S., 2016. </w:t>
              </w:r>
              <w:r>
                <w:rPr>
                  <w:i/>
                  <w:iCs/>
                  <w:noProof/>
                  <w:lang w:val="en-US"/>
                </w:rPr>
                <w:t xml:space="preserve">Almost 80% of junior doctors took part in all-out strike, NHS says. </w:t>
              </w:r>
              <w:r>
                <w:rPr>
                  <w:noProof/>
                  <w:lang w:val="en-US"/>
                </w:rPr>
                <w:t xml:space="preserve">[Online] </w:t>
              </w:r>
              <w:r>
                <w:rPr>
                  <w:noProof/>
                  <w:lang w:val="en-US"/>
                </w:rPr>
                <w:br/>
                <w:t xml:space="preserve">Available at: </w:t>
              </w:r>
              <w:r>
                <w:rPr>
                  <w:noProof/>
                  <w:u w:val="single"/>
                  <w:lang w:val="en-US"/>
                </w:rPr>
                <w:t>https://www.theguardian.com/society/2016/apr/26/80-percent-junior-doctors-took-part-in-all-out-strike</w:t>
              </w:r>
              <w:r>
                <w:rPr>
                  <w:noProof/>
                  <w:lang w:val="en-US"/>
                </w:rPr>
                <w:br/>
                <w:t>[Accessed 17 03 2018].</w:t>
              </w:r>
            </w:p>
            <w:p w:rsidR="00BD0EBE" w:rsidRDefault="00BD0EBE" w:rsidP="00BD0EBE">
              <w:pPr>
                <w:pStyle w:val="Bibliography"/>
                <w:rPr>
                  <w:noProof/>
                  <w:lang w:val="en-US"/>
                </w:rPr>
              </w:pPr>
              <w:r>
                <w:rPr>
                  <w:noProof/>
                  <w:lang w:val="en-US"/>
                </w:rPr>
                <w:t xml:space="preserve">Carpenter, N., 2015. </w:t>
              </w:r>
              <w:r>
                <w:rPr>
                  <w:i/>
                  <w:iCs/>
                  <w:noProof/>
                  <w:lang w:val="en-US"/>
                </w:rPr>
                <w:t xml:space="preserve">Not Fair, Not Safe: 6 Reasons Junior Doctors Are Preparing to Strike. </w:t>
              </w:r>
              <w:r>
                <w:rPr>
                  <w:noProof/>
                  <w:lang w:val="en-US"/>
                </w:rPr>
                <w:t xml:space="preserve">[Online] </w:t>
              </w:r>
              <w:r>
                <w:rPr>
                  <w:noProof/>
                  <w:lang w:val="en-US"/>
                </w:rPr>
                <w:br/>
                <w:t xml:space="preserve">Available at: </w:t>
              </w:r>
              <w:r>
                <w:rPr>
                  <w:noProof/>
                  <w:u w:val="single"/>
                  <w:lang w:val="en-US"/>
                </w:rPr>
                <w:t>http://novaramedia.com/2015/10/12/not-fair-not-safe-6-reasons-junior-doctors-are-preparing-to-strike/</w:t>
              </w:r>
              <w:r>
                <w:rPr>
                  <w:noProof/>
                  <w:lang w:val="en-US"/>
                </w:rPr>
                <w:br/>
                <w:t>[Accessed 01 03 2018].</w:t>
              </w:r>
            </w:p>
            <w:p w:rsidR="00BD0EBE" w:rsidRDefault="00BD0EBE" w:rsidP="00BD0EBE">
              <w:pPr>
                <w:pStyle w:val="Bibliography"/>
                <w:rPr>
                  <w:noProof/>
                  <w:lang w:val="en-US"/>
                </w:rPr>
              </w:pPr>
              <w:r>
                <w:rPr>
                  <w:noProof/>
                  <w:lang w:val="en-US"/>
                </w:rPr>
                <w:t xml:space="preserve">CIPD, 2015. </w:t>
              </w:r>
              <w:r>
                <w:rPr>
                  <w:i/>
                  <w:iCs/>
                  <w:noProof/>
                  <w:lang w:val="en-US"/>
                </w:rPr>
                <w:t xml:space="preserve">Conflict management: a shift in direction?, </w:t>
              </w:r>
              <w:r>
                <w:rPr>
                  <w:noProof/>
                  <w:lang w:val="en-US"/>
                </w:rPr>
                <w:t>London: CIPD.</w:t>
              </w:r>
            </w:p>
            <w:p w:rsidR="00BD0EBE" w:rsidRDefault="00BD0EBE" w:rsidP="00BD0EBE">
              <w:pPr>
                <w:pStyle w:val="Bibliography"/>
                <w:rPr>
                  <w:noProof/>
                  <w:lang w:val="en-US"/>
                </w:rPr>
              </w:pPr>
              <w:r>
                <w:rPr>
                  <w:noProof/>
                  <w:lang w:val="en-US"/>
                </w:rPr>
                <w:t xml:space="preserve">CIPD, 2016. </w:t>
              </w:r>
              <w:r>
                <w:rPr>
                  <w:i/>
                  <w:iCs/>
                  <w:noProof/>
                  <w:lang w:val="en-US"/>
                </w:rPr>
                <w:t xml:space="preserve">How UK employment law is made. </w:t>
              </w:r>
              <w:r>
                <w:rPr>
                  <w:noProof/>
                  <w:lang w:val="en-US"/>
                </w:rPr>
                <w:t xml:space="preserve">[Online] </w:t>
              </w:r>
              <w:r>
                <w:rPr>
                  <w:noProof/>
                  <w:lang w:val="en-US"/>
                </w:rPr>
                <w:br/>
                <w:t xml:space="preserve">Available at: </w:t>
              </w:r>
              <w:r>
                <w:rPr>
                  <w:noProof/>
                  <w:u w:val="single"/>
                  <w:lang w:val="en-US"/>
                </w:rPr>
                <w:t>https://www.cipd.co.uk/knowledge/fundamentals/emp-law/about/uk-emp-law-made</w:t>
              </w:r>
              <w:r>
                <w:rPr>
                  <w:noProof/>
                  <w:lang w:val="en-US"/>
                </w:rPr>
                <w:br/>
                <w:t>[Accessed 03 03 2018].</w:t>
              </w:r>
            </w:p>
            <w:p w:rsidR="00BD0EBE" w:rsidRDefault="00BD0EBE" w:rsidP="00BD0EBE">
              <w:pPr>
                <w:pStyle w:val="Bibliography"/>
                <w:rPr>
                  <w:noProof/>
                  <w:lang w:val="en-US"/>
                </w:rPr>
              </w:pPr>
              <w:r>
                <w:rPr>
                  <w:noProof/>
                  <w:lang w:val="en-US"/>
                </w:rPr>
                <w:t xml:space="preserve">CIPD, 2017a. </w:t>
              </w:r>
              <w:r>
                <w:rPr>
                  <w:i/>
                  <w:iCs/>
                  <w:noProof/>
                  <w:lang w:val="en-US"/>
                </w:rPr>
                <w:t xml:space="preserve">Contracts of employment. </w:t>
              </w:r>
              <w:r>
                <w:rPr>
                  <w:noProof/>
                  <w:lang w:val="en-US"/>
                </w:rPr>
                <w:t xml:space="preserve">[Online] </w:t>
              </w:r>
              <w:r>
                <w:rPr>
                  <w:noProof/>
                  <w:lang w:val="en-US"/>
                </w:rPr>
                <w:br/>
                <w:t xml:space="preserve">Available at: </w:t>
              </w:r>
              <w:r>
                <w:rPr>
                  <w:noProof/>
                  <w:u w:val="single"/>
                  <w:lang w:val="en-US"/>
                </w:rPr>
                <w:t>https://www.cipd.co.uk/knowledge/fundamentals/emp-law/terms-conditions/contracts-factsheet#6020</w:t>
              </w:r>
              <w:r>
                <w:rPr>
                  <w:noProof/>
                  <w:lang w:val="en-US"/>
                </w:rPr>
                <w:br/>
                <w:t>[Accessed 03 03 2018].</w:t>
              </w:r>
            </w:p>
            <w:p w:rsidR="00BD0EBE" w:rsidRDefault="00BD0EBE" w:rsidP="00BD0EBE">
              <w:pPr>
                <w:pStyle w:val="Bibliography"/>
                <w:rPr>
                  <w:noProof/>
                  <w:lang w:val="en-US"/>
                </w:rPr>
              </w:pPr>
              <w:r>
                <w:rPr>
                  <w:noProof/>
                  <w:lang w:val="en-US"/>
                </w:rPr>
                <w:t xml:space="preserve">CIPD, 2017b. </w:t>
              </w:r>
              <w:r>
                <w:rPr>
                  <w:i/>
                  <w:iCs/>
                  <w:noProof/>
                  <w:lang w:val="en-US"/>
                </w:rPr>
                <w:t xml:space="preserve">Employee relations: an introduction. </w:t>
              </w:r>
              <w:r>
                <w:rPr>
                  <w:noProof/>
                  <w:lang w:val="en-US"/>
                </w:rPr>
                <w:t xml:space="preserve">[Online] </w:t>
              </w:r>
              <w:r>
                <w:rPr>
                  <w:noProof/>
                  <w:lang w:val="en-US"/>
                </w:rPr>
                <w:br/>
                <w:t xml:space="preserve">Available at: </w:t>
              </w:r>
              <w:r>
                <w:rPr>
                  <w:noProof/>
                  <w:u w:val="single"/>
                  <w:lang w:val="en-US"/>
                </w:rPr>
                <w:t>https://www.cipd.co.uk/knowledge/fundamentals/relations/employees/factsheet</w:t>
              </w:r>
              <w:r>
                <w:rPr>
                  <w:noProof/>
                  <w:lang w:val="en-US"/>
                </w:rPr>
                <w:br/>
                <w:t>[Accessed 28 02 2018].</w:t>
              </w:r>
            </w:p>
            <w:p w:rsidR="00BD0EBE" w:rsidRDefault="00BD0EBE" w:rsidP="00BD0EBE">
              <w:pPr>
                <w:pStyle w:val="Bibliography"/>
                <w:rPr>
                  <w:noProof/>
                  <w:lang w:val="en-US"/>
                </w:rPr>
              </w:pPr>
              <w:r>
                <w:rPr>
                  <w:noProof/>
                  <w:lang w:val="en-US"/>
                </w:rPr>
                <w:t xml:space="preserve">CIPD, 2017c. </w:t>
              </w:r>
              <w:r>
                <w:rPr>
                  <w:i/>
                  <w:iCs/>
                  <w:noProof/>
                  <w:lang w:val="en-US"/>
                </w:rPr>
                <w:t xml:space="preserve">Zero-hours contracts. </w:t>
              </w:r>
              <w:r>
                <w:rPr>
                  <w:noProof/>
                  <w:lang w:val="en-US"/>
                </w:rPr>
                <w:t xml:space="preserve">[Online] </w:t>
              </w:r>
              <w:r>
                <w:rPr>
                  <w:noProof/>
                  <w:lang w:val="en-US"/>
                </w:rPr>
                <w:br/>
                <w:t xml:space="preserve">Available at: </w:t>
              </w:r>
              <w:r>
                <w:rPr>
                  <w:noProof/>
                  <w:u w:val="single"/>
                  <w:lang w:val="en-US"/>
                </w:rPr>
                <w:t>https://www.cipd.co.uk/knowledge/fundamentals/emp-law/terms-conditions/zero-hours-factsheet</w:t>
              </w:r>
              <w:r>
                <w:rPr>
                  <w:noProof/>
                  <w:lang w:val="en-US"/>
                </w:rPr>
                <w:br/>
                <w:t>[Accessed 03 03 2018].</w:t>
              </w:r>
            </w:p>
            <w:p w:rsidR="00BD0EBE" w:rsidRDefault="00BD0EBE" w:rsidP="00BD0EBE">
              <w:pPr>
                <w:pStyle w:val="Bibliography"/>
                <w:rPr>
                  <w:noProof/>
                  <w:lang w:val="en-US"/>
                </w:rPr>
              </w:pPr>
              <w:r>
                <w:rPr>
                  <w:noProof/>
                  <w:lang w:val="en-US"/>
                </w:rPr>
                <w:t xml:space="preserve">CIPD, 2017d. </w:t>
              </w:r>
              <w:r>
                <w:rPr>
                  <w:i/>
                  <w:iCs/>
                  <w:noProof/>
                  <w:lang w:val="en-US"/>
                </w:rPr>
                <w:t xml:space="preserve">Employee voice. </w:t>
              </w:r>
              <w:r>
                <w:rPr>
                  <w:noProof/>
                  <w:lang w:val="en-US"/>
                </w:rPr>
                <w:t xml:space="preserve">[Online] </w:t>
              </w:r>
              <w:r>
                <w:rPr>
                  <w:noProof/>
                  <w:lang w:val="en-US"/>
                </w:rPr>
                <w:br/>
                <w:t xml:space="preserve">Available at: </w:t>
              </w:r>
              <w:r>
                <w:rPr>
                  <w:noProof/>
                  <w:u w:val="single"/>
                  <w:lang w:val="en-US"/>
                </w:rPr>
                <w:t>https://www.cipd.co.uk/knowledge/fundamentals/relations/communication/voice-factsheet</w:t>
              </w:r>
              <w:r>
                <w:rPr>
                  <w:noProof/>
                  <w:lang w:val="en-US"/>
                </w:rPr>
                <w:br/>
                <w:t>[Accessed 07 03 2018].</w:t>
              </w:r>
            </w:p>
            <w:p w:rsidR="00BD0EBE" w:rsidRDefault="00BD0EBE" w:rsidP="00BD0EBE">
              <w:pPr>
                <w:pStyle w:val="Bibliography"/>
                <w:rPr>
                  <w:noProof/>
                  <w:lang w:val="en-US"/>
                </w:rPr>
              </w:pPr>
              <w:r>
                <w:rPr>
                  <w:noProof/>
                  <w:lang w:val="en-US"/>
                </w:rPr>
                <w:t xml:space="preserve">CIPD, 2017e. </w:t>
              </w:r>
              <w:r>
                <w:rPr>
                  <w:i/>
                  <w:iCs/>
                  <w:noProof/>
                  <w:lang w:val="en-US"/>
                </w:rPr>
                <w:t xml:space="preserve">Trade union recognition and industrial action Q&amp;As. </w:t>
              </w:r>
              <w:r>
                <w:rPr>
                  <w:noProof/>
                  <w:lang w:val="en-US"/>
                </w:rPr>
                <w:t xml:space="preserve">[Online] </w:t>
              </w:r>
              <w:r>
                <w:rPr>
                  <w:noProof/>
                  <w:lang w:val="en-US"/>
                </w:rPr>
                <w:br/>
                <w:t xml:space="preserve">Available at: </w:t>
              </w:r>
              <w:r>
                <w:rPr>
                  <w:noProof/>
                  <w:u w:val="single"/>
                  <w:lang w:val="en-US"/>
                </w:rPr>
                <w:t>https://www.cipd.co.uk/knowledge/fundamentals/relations/employees/trade-unions-questions</w:t>
              </w:r>
              <w:r>
                <w:rPr>
                  <w:noProof/>
                  <w:lang w:val="en-US"/>
                </w:rPr>
                <w:br/>
                <w:t>[Accessed 17 03 2017e].</w:t>
              </w:r>
            </w:p>
            <w:p w:rsidR="00BD0EBE" w:rsidRDefault="00BD0EBE" w:rsidP="00BD0EBE">
              <w:pPr>
                <w:pStyle w:val="Bibliography"/>
                <w:rPr>
                  <w:noProof/>
                  <w:lang w:val="en-US"/>
                </w:rPr>
              </w:pPr>
              <w:r>
                <w:rPr>
                  <w:noProof/>
                  <w:lang w:val="en-US"/>
                </w:rPr>
                <w:t xml:space="preserve">CIPD, 2018. </w:t>
              </w:r>
              <w:r>
                <w:rPr>
                  <w:i/>
                  <w:iCs/>
                  <w:noProof/>
                  <w:lang w:val="en-US"/>
                </w:rPr>
                <w:t xml:space="preserve">Employment law: EU and Brexit. </w:t>
              </w:r>
              <w:r>
                <w:rPr>
                  <w:noProof/>
                  <w:lang w:val="en-US"/>
                </w:rPr>
                <w:t xml:space="preserve">[Online] </w:t>
              </w:r>
              <w:r>
                <w:rPr>
                  <w:noProof/>
                  <w:lang w:val="en-US"/>
                </w:rPr>
                <w:br/>
                <w:t xml:space="preserve">Available at: </w:t>
              </w:r>
              <w:r>
                <w:rPr>
                  <w:noProof/>
                  <w:u w:val="single"/>
                  <w:lang w:val="en-US"/>
                </w:rPr>
                <w:t>https://www.cipd.co.uk/knowledge/fundamentals/emp-law/about/eu-impact</w:t>
              </w:r>
              <w:r>
                <w:rPr>
                  <w:noProof/>
                  <w:lang w:val="en-US"/>
                </w:rPr>
                <w:br/>
                <w:t>[Accessed 03 03 2018].</w:t>
              </w:r>
            </w:p>
            <w:p w:rsidR="00BD0EBE" w:rsidRDefault="00BD0EBE" w:rsidP="00BD0EBE">
              <w:pPr>
                <w:pStyle w:val="Bibliography"/>
                <w:rPr>
                  <w:noProof/>
                  <w:lang w:val="en-US"/>
                </w:rPr>
              </w:pPr>
              <w:r>
                <w:rPr>
                  <w:noProof/>
                  <w:lang w:val="en-US"/>
                </w:rPr>
                <w:t xml:space="preserve">Cooper, C., 2016. </w:t>
              </w:r>
              <w:r>
                <w:rPr>
                  <w:i/>
                  <w:iCs/>
                  <w:noProof/>
                  <w:lang w:val="en-US"/>
                </w:rPr>
                <w:t xml:space="preserve">Junior doctors' contract dispute resolved after Government and BMA reach deal. </w:t>
              </w:r>
              <w:r>
                <w:rPr>
                  <w:noProof/>
                  <w:lang w:val="en-US"/>
                </w:rPr>
                <w:t xml:space="preserve">[Online] </w:t>
              </w:r>
              <w:r>
                <w:rPr>
                  <w:noProof/>
                  <w:lang w:val="en-US"/>
                </w:rPr>
                <w:br/>
                <w:t xml:space="preserve">Available at: </w:t>
              </w:r>
              <w:r>
                <w:rPr>
                  <w:noProof/>
                  <w:u w:val="single"/>
                  <w:lang w:val="en-US"/>
                </w:rPr>
                <w:t>http://www.independent.co.uk/news/uk/politics/junior-doctors-contract-deal-nhs-bma-</w:t>
              </w:r>
              <w:r>
                <w:rPr>
                  <w:noProof/>
                  <w:u w:val="single"/>
                  <w:lang w:val="en-US"/>
                </w:rPr>
                <w:lastRenderedPageBreak/>
                <w:t>jeremy-hunt-a7036376.html</w:t>
              </w:r>
              <w:r>
                <w:rPr>
                  <w:noProof/>
                  <w:lang w:val="en-US"/>
                </w:rPr>
                <w:br/>
                <w:t>[Accessed 17 03 2018].</w:t>
              </w:r>
            </w:p>
            <w:p w:rsidR="00BD0EBE" w:rsidRDefault="00BD0EBE" w:rsidP="00BD0EBE">
              <w:pPr>
                <w:pStyle w:val="Bibliography"/>
                <w:rPr>
                  <w:noProof/>
                  <w:lang w:val="en-US"/>
                </w:rPr>
              </w:pPr>
              <w:r>
                <w:rPr>
                  <w:noProof/>
                  <w:lang w:val="en-US"/>
                </w:rPr>
                <w:t xml:space="preserve">Corby, S., 1992. Industrial Relations Developments in NHS Trusts. </w:t>
              </w:r>
              <w:r>
                <w:rPr>
                  <w:i/>
                  <w:iCs/>
                  <w:noProof/>
                  <w:lang w:val="en-US"/>
                </w:rPr>
                <w:t xml:space="preserve">Employee Relations, </w:t>
              </w:r>
              <w:r>
                <w:rPr>
                  <w:noProof/>
                  <w:lang w:val="en-US"/>
                </w:rPr>
                <w:t>14(6), pp. 33-44.</w:t>
              </w:r>
            </w:p>
            <w:p w:rsidR="00BD0EBE" w:rsidRDefault="00BD0EBE" w:rsidP="00BD0EBE">
              <w:pPr>
                <w:pStyle w:val="Bibliography"/>
                <w:rPr>
                  <w:noProof/>
                  <w:lang w:val="en-US"/>
                </w:rPr>
              </w:pPr>
              <w:r>
                <w:rPr>
                  <w:noProof/>
                  <w:lang w:val="en-US"/>
                </w:rPr>
                <w:t xml:space="preserve">Cunningham, P., 2015. </w:t>
              </w:r>
              <w:r>
                <w:rPr>
                  <w:i/>
                  <w:iCs/>
                  <w:noProof/>
                  <w:lang w:val="en-US"/>
                </w:rPr>
                <w:t xml:space="preserve">Demystifying the Psychological Contract. </w:t>
              </w:r>
              <w:r>
                <w:rPr>
                  <w:noProof/>
                  <w:lang w:val="en-US"/>
                </w:rPr>
                <w:t xml:space="preserve">[Online] </w:t>
              </w:r>
              <w:r>
                <w:rPr>
                  <w:noProof/>
                  <w:lang w:val="en-US"/>
                </w:rPr>
                <w:br/>
                <w:t xml:space="preserve">Available at: </w:t>
              </w:r>
              <w:r>
                <w:rPr>
                  <w:noProof/>
                  <w:u w:val="single"/>
                  <w:lang w:val="en-US"/>
                </w:rPr>
                <w:t>https://rapidbi.com/demystifying-the-psychological-contract/</w:t>
              </w:r>
              <w:r>
                <w:rPr>
                  <w:noProof/>
                  <w:lang w:val="en-US"/>
                </w:rPr>
                <w:br/>
                <w:t>[Accessed 16 03 2018].</w:t>
              </w:r>
            </w:p>
            <w:p w:rsidR="00BD0EBE" w:rsidRDefault="00BD0EBE" w:rsidP="00BD0EBE">
              <w:pPr>
                <w:pStyle w:val="Bibliography"/>
                <w:rPr>
                  <w:noProof/>
                  <w:lang w:val="en-US"/>
                </w:rPr>
              </w:pPr>
              <w:r>
                <w:rPr>
                  <w:noProof/>
                  <w:lang w:val="en-US"/>
                </w:rPr>
                <w:t xml:space="preserve">de la Morreaux, A., 2018. </w:t>
              </w:r>
              <w:r>
                <w:rPr>
                  <w:i/>
                  <w:iCs/>
                  <w:noProof/>
                  <w:lang w:val="en-US"/>
                </w:rPr>
                <w:t xml:space="preserve">The Difference Between Employee Participation &amp; Employee Involvement. </w:t>
              </w:r>
              <w:r>
                <w:rPr>
                  <w:noProof/>
                  <w:lang w:val="en-US"/>
                </w:rPr>
                <w:t xml:space="preserve">[Online] </w:t>
              </w:r>
              <w:r>
                <w:rPr>
                  <w:noProof/>
                  <w:lang w:val="en-US"/>
                </w:rPr>
                <w:br/>
                <w:t xml:space="preserve">Available at: </w:t>
              </w:r>
              <w:r>
                <w:rPr>
                  <w:noProof/>
                  <w:u w:val="single"/>
                  <w:lang w:val="en-US"/>
                </w:rPr>
                <w:t>http://smallbusiness.chron.com/difference-between-employee-participation-employee-involvement-13013.html</w:t>
              </w:r>
              <w:r>
                <w:rPr>
                  <w:noProof/>
                  <w:lang w:val="en-US"/>
                </w:rPr>
                <w:br/>
                <w:t>[Accessed 07 03 2018].</w:t>
              </w:r>
            </w:p>
            <w:p w:rsidR="00BD0EBE" w:rsidRDefault="00BD0EBE" w:rsidP="00BD0EBE">
              <w:pPr>
                <w:pStyle w:val="Bibliography"/>
                <w:rPr>
                  <w:noProof/>
                  <w:lang w:val="en-US"/>
                </w:rPr>
              </w:pPr>
              <w:r>
                <w:rPr>
                  <w:noProof/>
                  <w:lang w:val="en-US"/>
                </w:rPr>
                <w:t xml:space="preserve">Detert, J. &amp; Burris, E., 2016. </w:t>
              </w:r>
              <w:r>
                <w:rPr>
                  <w:i/>
                  <w:iCs/>
                  <w:noProof/>
                  <w:lang w:val="en-US"/>
                </w:rPr>
                <w:t xml:space="preserve">Can Your Employees Really Speak Freely?. </w:t>
              </w:r>
              <w:r>
                <w:rPr>
                  <w:noProof/>
                  <w:lang w:val="en-US"/>
                </w:rPr>
                <w:t xml:space="preserve">[Online] </w:t>
              </w:r>
              <w:r>
                <w:rPr>
                  <w:noProof/>
                  <w:lang w:val="en-US"/>
                </w:rPr>
                <w:br/>
                <w:t xml:space="preserve">Available at: </w:t>
              </w:r>
              <w:r>
                <w:rPr>
                  <w:noProof/>
                  <w:u w:val="single"/>
                  <w:lang w:val="en-US"/>
                </w:rPr>
                <w:t>https://hbr.org/2016/01/can-your-employees-really-speak-freely</w:t>
              </w:r>
              <w:r>
                <w:rPr>
                  <w:noProof/>
                  <w:lang w:val="en-US"/>
                </w:rPr>
                <w:br/>
                <w:t>[Accessed 10 03 2018].</w:t>
              </w:r>
            </w:p>
            <w:p w:rsidR="00BD0EBE" w:rsidRDefault="00BD0EBE" w:rsidP="00BD0EBE">
              <w:pPr>
                <w:pStyle w:val="Bibliography"/>
                <w:rPr>
                  <w:noProof/>
                  <w:lang w:val="en-US"/>
                </w:rPr>
              </w:pPr>
              <w:r>
                <w:rPr>
                  <w:noProof/>
                  <w:lang w:val="en-US"/>
                </w:rPr>
                <w:t xml:space="preserve">DRH, 2018. </w:t>
              </w:r>
              <w:r>
                <w:rPr>
                  <w:i/>
                  <w:iCs/>
                  <w:noProof/>
                  <w:lang w:val="en-US"/>
                </w:rPr>
                <w:t xml:space="preserve">Conciliation. </w:t>
              </w:r>
              <w:r>
                <w:rPr>
                  <w:noProof/>
                  <w:lang w:val="en-US"/>
                </w:rPr>
                <w:t xml:space="preserve">[Online] </w:t>
              </w:r>
              <w:r>
                <w:rPr>
                  <w:noProof/>
                  <w:lang w:val="en-US"/>
                </w:rPr>
                <w:br/>
                <w:t xml:space="preserve">Available at: </w:t>
              </w:r>
              <w:r>
                <w:rPr>
                  <w:noProof/>
                  <w:u w:val="single"/>
                  <w:lang w:val="en-US"/>
                </w:rPr>
                <w:t>http://www.dispute-resolution-hamburg.com/conciliation/what-is-conciliation/</w:t>
              </w:r>
              <w:r>
                <w:rPr>
                  <w:noProof/>
                  <w:lang w:val="en-US"/>
                </w:rPr>
                <w:br/>
                <w:t>[Accessed 17 03 2018].</w:t>
              </w:r>
            </w:p>
            <w:p w:rsidR="00BD0EBE" w:rsidRDefault="00BD0EBE" w:rsidP="00BD0EBE">
              <w:pPr>
                <w:pStyle w:val="Bibliography"/>
                <w:rPr>
                  <w:noProof/>
                  <w:lang w:val="en-US"/>
                </w:rPr>
              </w:pPr>
              <w:r>
                <w:rPr>
                  <w:noProof/>
                  <w:lang w:val="en-US"/>
                </w:rPr>
                <w:t xml:space="preserve">Dromey, J., 2014. </w:t>
              </w:r>
              <w:r>
                <w:rPr>
                  <w:i/>
                  <w:iCs/>
                  <w:noProof/>
                  <w:lang w:val="en-US"/>
                </w:rPr>
                <w:t xml:space="preserve">Meeting the Challenge: Successful Employee Engagement in the NHS, </w:t>
              </w:r>
              <w:r>
                <w:rPr>
                  <w:noProof/>
                  <w:lang w:val="en-US"/>
                </w:rPr>
                <w:t>London: IPA.</w:t>
              </w:r>
            </w:p>
            <w:p w:rsidR="00BD0EBE" w:rsidRDefault="00BD0EBE" w:rsidP="00BD0EBE">
              <w:pPr>
                <w:pStyle w:val="Bibliography"/>
                <w:rPr>
                  <w:noProof/>
                  <w:lang w:val="en-US"/>
                </w:rPr>
              </w:pPr>
              <w:r>
                <w:rPr>
                  <w:noProof/>
                  <w:lang w:val="en-US"/>
                </w:rPr>
                <w:t xml:space="preserve">Edwards, N., 2016. </w:t>
              </w:r>
              <w:r>
                <w:rPr>
                  <w:i/>
                  <w:iCs/>
                  <w:noProof/>
                  <w:lang w:val="en-US"/>
                </w:rPr>
                <w:t xml:space="preserve">The NHS workforce crisis may be irreversible. </w:t>
              </w:r>
              <w:r>
                <w:rPr>
                  <w:noProof/>
                  <w:lang w:val="en-US"/>
                </w:rPr>
                <w:t xml:space="preserve">[Online] </w:t>
              </w:r>
              <w:r>
                <w:rPr>
                  <w:noProof/>
                  <w:lang w:val="en-US"/>
                </w:rPr>
                <w:br/>
                <w:t xml:space="preserve">Available at: </w:t>
              </w:r>
              <w:r>
                <w:rPr>
                  <w:noProof/>
                  <w:u w:val="single"/>
                  <w:lang w:val="en-US"/>
                </w:rPr>
                <w:t>http://blogs.bmj.com/bmj/2016/06/14/nigel-edwards-the-nhs-workforce-crisis-may-be-irreversible/</w:t>
              </w:r>
              <w:r>
                <w:rPr>
                  <w:noProof/>
                  <w:lang w:val="en-US"/>
                </w:rPr>
                <w:br/>
                <w:t>[Accessed 01 03 2018].</w:t>
              </w:r>
            </w:p>
            <w:p w:rsidR="00BD0EBE" w:rsidRDefault="00BD0EBE" w:rsidP="00BD0EBE">
              <w:pPr>
                <w:pStyle w:val="Bibliography"/>
                <w:rPr>
                  <w:noProof/>
                  <w:lang w:val="en-US"/>
                </w:rPr>
              </w:pPr>
              <w:r>
                <w:rPr>
                  <w:noProof/>
                  <w:lang w:val="en-US"/>
                </w:rPr>
                <w:t xml:space="preserve">Eklund, A., 2010. </w:t>
              </w:r>
              <w:r>
                <w:rPr>
                  <w:i/>
                  <w:iCs/>
                  <w:noProof/>
                  <w:lang w:val="en-US"/>
                </w:rPr>
                <w:t xml:space="preserve">Managing Conflict. </w:t>
              </w:r>
              <w:r>
                <w:rPr>
                  <w:noProof/>
                  <w:lang w:val="en-US"/>
                </w:rPr>
                <w:t xml:space="preserve">[Online] </w:t>
              </w:r>
              <w:r>
                <w:rPr>
                  <w:noProof/>
                  <w:lang w:val="en-US"/>
                </w:rPr>
                <w:br/>
                <w:t xml:space="preserve">Available at: </w:t>
              </w:r>
              <w:r>
                <w:rPr>
                  <w:noProof/>
                  <w:u w:val="single"/>
                  <w:lang w:val="en-US"/>
                </w:rPr>
                <w:t>http://www.andyeklund.com/managing-conflict/</w:t>
              </w:r>
              <w:r>
                <w:rPr>
                  <w:noProof/>
                  <w:lang w:val="en-US"/>
                </w:rPr>
                <w:br/>
                <w:t>[Accessed 10 11 2017].</w:t>
              </w:r>
            </w:p>
            <w:p w:rsidR="00BD0EBE" w:rsidRDefault="00BD0EBE" w:rsidP="00BD0EBE">
              <w:pPr>
                <w:pStyle w:val="Bibliography"/>
                <w:rPr>
                  <w:noProof/>
                  <w:lang w:val="en-US"/>
                </w:rPr>
              </w:pPr>
              <w:r>
                <w:rPr>
                  <w:noProof/>
                  <w:lang w:val="en-US"/>
                </w:rPr>
                <w:t xml:space="preserve">Fox, A., 1966. Managerial Ideology And Labour Relations. </w:t>
              </w:r>
              <w:r>
                <w:rPr>
                  <w:i/>
                  <w:iCs/>
                  <w:noProof/>
                  <w:lang w:val="en-US"/>
                </w:rPr>
                <w:t xml:space="preserve">British Journal of Industrial Relations, </w:t>
              </w:r>
              <w:r>
                <w:rPr>
                  <w:noProof/>
                  <w:lang w:val="en-US"/>
                </w:rPr>
                <w:t>4(1-3), pp. 366-378.</w:t>
              </w:r>
            </w:p>
            <w:p w:rsidR="00BD0EBE" w:rsidRDefault="00BD0EBE" w:rsidP="00BD0EBE">
              <w:pPr>
                <w:pStyle w:val="Bibliography"/>
                <w:rPr>
                  <w:noProof/>
                  <w:lang w:val="en-US"/>
                </w:rPr>
              </w:pPr>
              <w:r>
                <w:rPr>
                  <w:noProof/>
                  <w:lang w:val="en-US"/>
                </w:rPr>
                <w:t xml:space="preserve">Furnham, A., 2005. </w:t>
              </w:r>
              <w:r>
                <w:rPr>
                  <w:i/>
                  <w:iCs/>
                  <w:noProof/>
                  <w:lang w:val="en-US"/>
                </w:rPr>
                <w:t xml:space="preserve">The Psychology of Behaviour at Work. </w:t>
              </w:r>
              <w:r>
                <w:rPr>
                  <w:noProof/>
                  <w:lang w:val="en-US"/>
                </w:rPr>
                <w:t>2 ed. Hove: Psychology Press.</w:t>
              </w:r>
            </w:p>
            <w:p w:rsidR="00BD0EBE" w:rsidRDefault="00BD0EBE" w:rsidP="00BD0EBE">
              <w:pPr>
                <w:pStyle w:val="Bibliography"/>
                <w:rPr>
                  <w:noProof/>
                  <w:lang w:val="en-US"/>
                </w:rPr>
              </w:pPr>
              <w:r>
                <w:rPr>
                  <w:noProof/>
                  <w:lang w:val="en-US"/>
                </w:rPr>
                <w:t xml:space="preserve">Gillen, T., 2008. </w:t>
              </w:r>
              <w:r>
                <w:rPr>
                  <w:i/>
                  <w:iCs/>
                  <w:noProof/>
                  <w:lang w:val="en-US"/>
                </w:rPr>
                <w:t xml:space="preserve">Negotiating, Influencing and Perduading. </w:t>
              </w:r>
              <w:r>
                <w:rPr>
                  <w:noProof/>
                  <w:lang w:val="en-US"/>
                </w:rPr>
                <w:t>2 ed. London: CIPD.</w:t>
              </w:r>
            </w:p>
            <w:p w:rsidR="00BD0EBE" w:rsidRDefault="00BD0EBE" w:rsidP="00BD0EBE">
              <w:pPr>
                <w:pStyle w:val="Bibliography"/>
                <w:rPr>
                  <w:noProof/>
                  <w:lang w:val="en-US"/>
                </w:rPr>
              </w:pPr>
              <w:r>
                <w:rPr>
                  <w:noProof/>
                  <w:lang w:val="en-US"/>
                </w:rPr>
                <w:t xml:space="preserve">GOV.UK, 2017. </w:t>
              </w:r>
              <w:r>
                <w:rPr>
                  <w:i/>
                  <w:iCs/>
                  <w:noProof/>
                  <w:lang w:val="en-US"/>
                </w:rPr>
                <w:t xml:space="preserve">Trade Union Act measures come into force to protect people from undemocratic industrial action. </w:t>
              </w:r>
              <w:r>
                <w:rPr>
                  <w:noProof/>
                  <w:lang w:val="en-US"/>
                </w:rPr>
                <w:t xml:space="preserve">[Online] </w:t>
              </w:r>
              <w:r>
                <w:rPr>
                  <w:noProof/>
                  <w:lang w:val="en-US"/>
                </w:rPr>
                <w:br/>
                <w:t xml:space="preserve">Available at: </w:t>
              </w:r>
              <w:r>
                <w:rPr>
                  <w:noProof/>
                  <w:u w:val="single"/>
                  <w:lang w:val="en-US"/>
                </w:rPr>
                <w:t>https://www.gov.uk/government/news/trade-union-act-measures-come-into-force-to-protect-people-from-undemocratic-industrial-action</w:t>
              </w:r>
              <w:r>
                <w:rPr>
                  <w:noProof/>
                  <w:lang w:val="en-US"/>
                </w:rPr>
                <w:br/>
                <w:t>[Accessed 17 03 2017].</w:t>
              </w:r>
            </w:p>
            <w:p w:rsidR="00BD0EBE" w:rsidRDefault="00BD0EBE" w:rsidP="00BD0EBE">
              <w:pPr>
                <w:pStyle w:val="Bibliography"/>
                <w:rPr>
                  <w:noProof/>
                  <w:lang w:val="en-US"/>
                </w:rPr>
              </w:pPr>
              <w:r>
                <w:rPr>
                  <w:noProof/>
                  <w:lang w:val="en-US"/>
                </w:rPr>
                <w:t xml:space="preserve">GOV.UK, 2018a. </w:t>
              </w:r>
              <w:r>
                <w:rPr>
                  <w:i/>
                  <w:iCs/>
                  <w:noProof/>
                  <w:lang w:val="en-US"/>
                </w:rPr>
                <w:t xml:space="preserve">Trade unions and workers rights. </w:t>
              </w:r>
              <w:r>
                <w:rPr>
                  <w:noProof/>
                  <w:lang w:val="en-US"/>
                </w:rPr>
                <w:t xml:space="preserve">[Online] </w:t>
              </w:r>
              <w:r>
                <w:rPr>
                  <w:noProof/>
                  <w:lang w:val="en-US"/>
                </w:rPr>
                <w:br/>
                <w:t xml:space="preserve">Available at: </w:t>
              </w:r>
              <w:r>
                <w:rPr>
                  <w:noProof/>
                  <w:u w:val="single"/>
                  <w:lang w:val="en-US"/>
                </w:rPr>
                <w:t>https://www.gov.uk/browse/employing-people/trade-unions</w:t>
              </w:r>
              <w:r>
                <w:rPr>
                  <w:noProof/>
                  <w:lang w:val="en-US"/>
                </w:rPr>
                <w:br/>
                <w:t>[Accessed 03 03 2018].</w:t>
              </w:r>
            </w:p>
            <w:p w:rsidR="00BD0EBE" w:rsidRDefault="00BD0EBE" w:rsidP="00BD0EBE">
              <w:pPr>
                <w:pStyle w:val="Bibliography"/>
                <w:rPr>
                  <w:noProof/>
                  <w:lang w:val="en-US"/>
                </w:rPr>
              </w:pPr>
              <w:r>
                <w:rPr>
                  <w:noProof/>
                  <w:lang w:val="en-US"/>
                </w:rPr>
                <w:t xml:space="preserve">GOV.UK, 2018b. </w:t>
              </w:r>
              <w:r>
                <w:rPr>
                  <w:i/>
                  <w:iCs/>
                  <w:noProof/>
                  <w:lang w:val="en-US"/>
                </w:rPr>
                <w:t xml:space="preserve">Advisory, Conciliation and Arbitration Service (Acas). </w:t>
              </w:r>
              <w:r>
                <w:rPr>
                  <w:noProof/>
                  <w:lang w:val="en-US"/>
                </w:rPr>
                <w:t xml:space="preserve">[Online] </w:t>
              </w:r>
              <w:r>
                <w:rPr>
                  <w:noProof/>
                  <w:lang w:val="en-US"/>
                </w:rPr>
                <w:br/>
                <w:t xml:space="preserve">Available at: </w:t>
              </w:r>
              <w:r>
                <w:rPr>
                  <w:noProof/>
                  <w:u w:val="single"/>
                  <w:lang w:val="en-US"/>
                </w:rPr>
                <w:t>https://www.gov.uk/acas</w:t>
              </w:r>
              <w:r>
                <w:rPr>
                  <w:noProof/>
                  <w:lang w:val="en-US"/>
                </w:rPr>
                <w:br/>
                <w:t>[Accessed 03 03 2018].</w:t>
              </w:r>
            </w:p>
            <w:p w:rsidR="00BD0EBE" w:rsidRDefault="00BD0EBE" w:rsidP="00BD0EBE">
              <w:pPr>
                <w:pStyle w:val="Bibliography"/>
                <w:rPr>
                  <w:noProof/>
                  <w:lang w:val="en-US"/>
                </w:rPr>
              </w:pPr>
              <w:r>
                <w:rPr>
                  <w:noProof/>
                  <w:lang w:val="en-US"/>
                </w:rPr>
                <w:lastRenderedPageBreak/>
                <w:t xml:space="preserve">GOV.UK, 2018c. </w:t>
              </w:r>
              <w:r>
                <w:rPr>
                  <w:i/>
                  <w:iCs/>
                  <w:noProof/>
                  <w:lang w:val="en-US"/>
                </w:rPr>
                <w:t xml:space="preserve">If your business faces industrial action. </w:t>
              </w:r>
              <w:r>
                <w:rPr>
                  <w:noProof/>
                  <w:lang w:val="en-US"/>
                </w:rPr>
                <w:t xml:space="preserve">[Online] </w:t>
              </w:r>
              <w:r>
                <w:rPr>
                  <w:noProof/>
                  <w:lang w:val="en-US"/>
                </w:rPr>
                <w:br/>
                <w:t xml:space="preserve">Available at: </w:t>
              </w:r>
              <w:r>
                <w:rPr>
                  <w:noProof/>
                  <w:u w:val="single"/>
                  <w:lang w:val="en-US"/>
                </w:rPr>
                <w:t>https://www.gov.uk/if-your-business-faces-industrial-action/lawful-industrial-action</w:t>
              </w:r>
              <w:r>
                <w:rPr>
                  <w:noProof/>
                  <w:lang w:val="en-US"/>
                </w:rPr>
                <w:br/>
                <w:t>[Accessed 04 03 2018].</w:t>
              </w:r>
            </w:p>
            <w:p w:rsidR="00BD0EBE" w:rsidRDefault="00BD0EBE" w:rsidP="00BD0EBE">
              <w:pPr>
                <w:pStyle w:val="Bibliography"/>
                <w:rPr>
                  <w:noProof/>
                  <w:lang w:val="en-US"/>
                </w:rPr>
              </w:pPr>
              <w:r>
                <w:rPr>
                  <w:noProof/>
                  <w:lang w:val="en-US"/>
                </w:rPr>
                <w:t xml:space="preserve">GOV.UK, 2018d. </w:t>
              </w:r>
              <w:r>
                <w:rPr>
                  <w:i/>
                  <w:iCs/>
                  <w:noProof/>
                  <w:lang w:val="en-US"/>
                </w:rPr>
                <w:t xml:space="preserve">Taking part in industrial action and strikes. </w:t>
              </w:r>
              <w:r>
                <w:rPr>
                  <w:noProof/>
                  <w:lang w:val="en-US"/>
                </w:rPr>
                <w:t xml:space="preserve">[Online] </w:t>
              </w:r>
              <w:r>
                <w:rPr>
                  <w:noProof/>
                  <w:lang w:val="en-US"/>
                </w:rPr>
                <w:br/>
                <w:t xml:space="preserve">Available at: </w:t>
              </w:r>
              <w:r>
                <w:rPr>
                  <w:noProof/>
                  <w:u w:val="single"/>
                  <w:lang w:val="en-US"/>
                </w:rPr>
                <w:t>https://www.gov.uk/industrial-action-strikes/your-employment-rights-during-industrial-action</w:t>
              </w:r>
              <w:r>
                <w:rPr>
                  <w:noProof/>
                  <w:lang w:val="en-US"/>
                </w:rPr>
                <w:br/>
                <w:t>[Accessed 05 03 2018].</w:t>
              </w:r>
            </w:p>
            <w:p w:rsidR="00BD0EBE" w:rsidRDefault="00BD0EBE" w:rsidP="00BD0EBE">
              <w:pPr>
                <w:pStyle w:val="Bibliography"/>
                <w:rPr>
                  <w:noProof/>
                  <w:lang w:val="en-US"/>
                </w:rPr>
              </w:pPr>
              <w:r>
                <w:rPr>
                  <w:noProof/>
                  <w:lang w:val="en-US"/>
                </w:rPr>
                <w:t xml:space="preserve">GOV.UK, 2018e. </w:t>
              </w:r>
              <w:r>
                <w:rPr>
                  <w:i/>
                  <w:iCs/>
                  <w:noProof/>
                  <w:lang w:val="en-US"/>
                </w:rPr>
                <w:t xml:space="preserve">Employers: recognise a trade union. </w:t>
              </w:r>
              <w:r>
                <w:rPr>
                  <w:noProof/>
                  <w:lang w:val="en-US"/>
                </w:rPr>
                <w:t xml:space="preserve">[Online] </w:t>
              </w:r>
              <w:r>
                <w:rPr>
                  <w:noProof/>
                  <w:lang w:val="en-US"/>
                </w:rPr>
                <w:br/>
                <w:t xml:space="preserve">Available at: </w:t>
              </w:r>
              <w:r>
                <w:rPr>
                  <w:noProof/>
                  <w:u w:val="single"/>
                  <w:lang w:val="en-US"/>
                </w:rPr>
                <w:t>https://www.gov.uk/trade-union-recognition-employers</w:t>
              </w:r>
              <w:r>
                <w:rPr>
                  <w:noProof/>
                  <w:lang w:val="en-US"/>
                </w:rPr>
                <w:br/>
                <w:t>[Accessed 07 03 2018].</w:t>
              </w:r>
            </w:p>
            <w:p w:rsidR="00BD0EBE" w:rsidRDefault="00BD0EBE" w:rsidP="00BD0EBE">
              <w:pPr>
                <w:pStyle w:val="Bibliography"/>
                <w:rPr>
                  <w:noProof/>
                  <w:lang w:val="en-US"/>
                </w:rPr>
              </w:pPr>
              <w:r>
                <w:rPr>
                  <w:noProof/>
                  <w:lang w:val="en-US"/>
                </w:rPr>
                <w:t xml:space="preserve">Hall , B., 2016. </w:t>
              </w:r>
              <w:r>
                <w:rPr>
                  <w:i/>
                  <w:iCs/>
                  <w:noProof/>
                  <w:lang w:val="en-US"/>
                </w:rPr>
                <w:t xml:space="preserve">Employee Engagement in NHS Healthcare. </w:t>
              </w:r>
              <w:r>
                <w:rPr>
                  <w:noProof/>
                  <w:lang w:val="en-US"/>
                </w:rPr>
                <w:t xml:space="preserve">[Online] </w:t>
              </w:r>
              <w:r>
                <w:rPr>
                  <w:noProof/>
                  <w:lang w:val="en-US"/>
                </w:rPr>
                <w:br/>
                <w:t xml:space="preserve">Available at: </w:t>
              </w:r>
              <w:r>
                <w:rPr>
                  <w:noProof/>
                  <w:u w:val="single"/>
                  <w:lang w:val="en-US"/>
                </w:rPr>
                <w:t>https://www.interact-intranet.com/blog/employee-engagement-in-nhs-healthcare/</w:t>
              </w:r>
              <w:r>
                <w:rPr>
                  <w:noProof/>
                  <w:lang w:val="en-US"/>
                </w:rPr>
                <w:br/>
                <w:t>[Accessed 10 03 2018].</w:t>
              </w:r>
            </w:p>
            <w:p w:rsidR="00BD0EBE" w:rsidRDefault="00BD0EBE" w:rsidP="00BD0EBE">
              <w:pPr>
                <w:pStyle w:val="Bibliography"/>
                <w:rPr>
                  <w:noProof/>
                  <w:lang w:val="en-US"/>
                </w:rPr>
              </w:pPr>
              <w:r>
                <w:rPr>
                  <w:noProof/>
                  <w:lang w:val="en-US"/>
                </w:rPr>
                <w:t xml:space="preserve">Hirsh, L., 2018. </w:t>
              </w:r>
              <w:r>
                <w:rPr>
                  <w:i/>
                  <w:iCs/>
                  <w:noProof/>
                  <w:lang w:val="en-US"/>
                </w:rPr>
                <w:t xml:space="preserve">What Are the Causes of Conflict in Industrial Relations?. </w:t>
              </w:r>
              <w:r>
                <w:rPr>
                  <w:noProof/>
                  <w:lang w:val="en-US"/>
                </w:rPr>
                <w:t xml:space="preserve">[Online] </w:t>
              </w:r>
              <w:r>
                <w:rPr>
                  <w:noProof/>
                  <w:lang w:val="en-US"/>
                </w:rPr>
                <w:br/>
                <w:t xml:space="preserve">Available at: </w:t>
              </w:r>
              <w:r>
                <w:rPr>
                  <w:noProof/>
                  <w:u w:val="single"/>
                  <w:lang w:val="en-US"/>
                </w:rPr>
                <w:t>http://smallbusiness.chron.com/causes-conflict-industrial-relations-59203.html</w:t>
              </w:r>
              <w:r>
                <w:rPr>
                  <w:noProof/>
                  <w:lang w:val="en-US"/>
                </w:rPr>
                <w:br/>
                <w:t>[Accessed 01 03 2018].</w:t>
              </w:r>
            </w:p>
            <w:p w:rsidR="00BD0EBE" w:rsidRDefault="00BD0EBE" w:rsidP="00BD0EBE">
              <w:pPr>
                <w:pStyle w:val="Bibliography"/>
                <w:rPr>
                  <w:noProof/>
                  <w:lang w:val="en-US"/>
                </w:rPr>
              </w:pPr>
              <w:r>
                <w:rPr>
                  <w:noProof/>
                  <w:lang w:val="en-US"/>
                </w:rPr>
                <w:t xml:space="preserve">Hitchens, D., 2016. </w:t>
              </w:r>
              <w:r>
                <w:rPr>
                  <w:i/>
                  <w:iCs/>
                  <w:noProof/>
                  <w:lang w:val="en-US"/>
                </w:rPr>
                <w:t xml:space="preserve">Briefing: what’s behind the junior doctors’ strike?. </w:t>
              </w:r>
              <w:r>
                <w:rPr>
                  <w:noProof/>
                  <w:lang w:val="en-US"/>
                </w:rPr>
                <w:t xml:space="preserve">[Online] </w:t>
              </w:r>
              <w:r>
                <w:rPr>
                  <w:noProof/>
                  <w:lang w:val="en-US"/>
                </w:rPr>
                <w:br/>
                <w:t xml:space="preserve">Available at: </w:t>
              </w:r>
              <w:r>
                <w:rPr>
                  <w:noProof/>
                  <w:u w:val="single"/>
                  <w:lang w:val="en-US"/>
                </w:rPr>
                <w:t>https://blogs.spectator.co.uk/2016/01/briefing-whats-behind-the-junior-doctors-strike/</w:t>
              </w:r>
              <w:r>
                <w:rPr>
                  <w:noProof/>
                  <w:lang w:val="en-US"/>
                </w:rPr>
                <w:br/>
                <w:t>[Accessed 01 03 2018].</w:t>
              </w:r>
            </w:p>
            <w:p w:rsidR="00BD0EBE" w:rsidRDefault="00BD0EBE" w:rsidP="00BD0EBE">
              <w:pPr>
                <w:pStyle w:val="Bibliography"/>
                <w:rPr>
                  <w:noProof/>
                  <w:lang w:val="en-US"/>
                </w:rPr>
              </w:pPr>
              <w:r>
                <w:rPr>
                  <w:noProof/>
                  <w:lang w:val="en-US"/>
                </w:rPr>
                <w:t xml:space="preserve">Hogbin, G., 2006. </w:t>
              </w:r>
              <w:r>
                <w:rPr>
                  <w:i/>
                  <w:iCs/>
                  <w:noProof/>
                  <w:lang w:val="en-US"/>
                </w:rPr>
                <w:t xml:space="preserve">Power in employment relationships: Is there an imbalance?. </w:t>
              </w:r>
              <w:r>
                <w:rPr>
                  <w:noProof/>
                  <w:lang w:val="en-US"/>
                </w:rPr>
                <w:t>1 ed. Wellington: New Zealand Business Roundtable.</w:t>
              </w:r>
            </w:p>
            <w:p w:rsidR="00BD0EBE" w:rsidRDefault="00BD0EBE" w:rsidP="00BD0EBE">
              <w:pPr>
                <w:pStyle w:val="Bibliography"/>
                <w:rPr>
                  <w:noProof/>
                  <w:lang w:val="en-US"/>
                </w:rPr>
              </w:pPr>
              <w:r>
                <w:rPr>
                  <w:noProof/>
                  <w:lang w:val="en-US"/>
                </w:rPr>
                <w:t xml:space="preserve">Horowitz, R., 2013. </w:t>
              </w:r>
              <w:r>
                <w:rPr>
                  <w:i/>
                  <w:iCs/>
                  <w:noProof/>
                  <w:lang w:val="en-US"/>
                </w:rPr>
                <w:t xml:space="preserve">9 Ways to Influence Without Authority. </w:t>
              </w:r>
              <w:r>
                <w:rPr>
                  <w:noProof/>
                  <w:lang w:val="en-US"/>
                </w:rPr>
                <w:t xml:space="preserve">[Online] </w:t>
              </w:r>
              <w:r>
                <w:rPr>
                  <w:noProof/>
                  <w:lang w:val="en-US"/>
                </w:rPr>
                <w:br/>
                <w:t xml:space="preserve">Available at: </w:t>
              </w:r>
              <w:r>
                <w:rPr>
                  <w:noProof/>
                  <w:u w:val="single"/>
                  <w:lang w:val="en-US"/>
                </w:rPr>
                <w:t>https://www.hrvoice.org/9-ways-to-influence-without-authority/</w:t>
              </w:r>
              <w:r>
                <w:rPr>
                  <w:noProof/>
                  <w:lang w:val="en-US"/>
                </w:rPr>
                <w:br/>
                <w:t>[Accessed 12 11 2017].</w:t>
              </w:r>
            </w:p>
            <w:p w:rsidR="00BD0EBE" w:rsidRDefault="00BD0EBE" w:rsidP="00BD0EBE">
              <w:pPr>
                <w:pStyle w:val="Bibliography"/>
                <w:rPr>
                  <w:noProof/>
                  <w:lang w:val="en-US"/>
                </w:rPr>
              </w:pPr>
              <w:r>
                <w:rPr>
                  <w:noProof/>
                  <w:lang w:val="en-US"/>
                </w:rPr>
                <w:t xml:space="preserve">HRZone, 2017. </w:t>
              </w:r>
              <w:r>
                <w:rPr>
                  <w:i/>
                  <w:iCs/>
                  <w:noProof/>
                  <w:lang w:val="en-US"/>
                </w:rPr>
                <w:t xml:space="preserve">What is Conflict Management?. </w:t>
              </w:r>
              <w:r>
                <w:rPr>
                  <w:noProof/>
                  <w:lang w:val="en-US"/>
                </w:rPr>
                <w:t xml:space="preserve">[Online] </w:t>
              </w:r>
              <w:r>
                <w:rPr>
                  <w:noProof/>
                  <w:lang w:val="en-US"/>
                </w:rPr>
                <w:br/>
                <w:t xml:space="preserve">Available at: </w:t>
              </w:r>
              <w:r>
                <w:rPr>
                  <w:noProof/>
                  <w:u w:val="single"/>
                  <w:lang w:val="en-US"/>
                </w:rPr>
                <w:t>https://www.hrzone.com/hr-glossary/what-is-conflict-management</w:t>
              </w:r>
              <w:r>
                <w:rPr>
                  <w:noProof/>
                  <w:lang w:val="en-US"/>
                </w:rPr>
                <w:br/>
                <w:t>[Accessed 11 11 2017].</w:t>
              </w:r>
            </w:p>
            <w:p w:rsidR="00BD0EBE" w:rsidRDefault="00BD0EBE" w:rsidP="00BD0EBE">
              <w:pPr>
                <w:pStyle w:val="Bibliography"/>
                <w:rPr>
                  <w:noProof/>
                  <w:lang w:val="en-US"/>
                </w:rPr>
              </w:pPr>
              <w:r>
                <w:rPr>
                  <w:noProof/>
                  <w:lang w:val="en-US"/>
                </w:rPr>
                <w:t xml:space="preserve">Huczynski, A. &amp; Buchanan, D., 2007. </w:t>
              </w:r>
              <w:r>
                <w:rPr>
                  <w:i/>
                  <w:iCs/>
                  <w:noProof/>
                  <w:lang w:val="en-US"/>
                </w:rPr>
                <w:t xml:space="preserve">Organizational Behaviour. </w:t>
              </w:r>
              <w:r>
                <w:rPr>
                  <w:noProof/>
                  <w:lang w:val="en-US"/>
                </w:rPr>
                <w:t>Harlow: Financial Times/ Prentice Hall.</w:t>
              </w:r>
            </w:p>
            <w:p w:rsidR="00BD0EBE" w:rsidRDefault="00BD0EBE" w:rsidP="00BD0EBE">
              <w:pPr>
                <w:pStyle w:val="Bibliography"/>
                <w:rPr>
                  <w:noProof/>
                  <w:lang w:val="en-US"/>
                </w:rPr>
              </w:pPr>
              <w:r>
                <w:rPr>
                  <w:noProof/>
                  <w:lang w:val="en-US"/>
                </w:rPr>
                <w:t xml:space="preserve">Hunter, P., 1999b. </w:t>
              </w:r>
              <w:r>
                <w:rPr>
                  <w:i/>
                  <w:iCs/>
                  <w:noProof/>
                  <w:lang w:val="en-US"/>
                </w:rPr>
                <w:t xml:space="preserve">Disadvantages of Union Representation. </w:t>
              </w:r>
              <w:r>
                <w:rPr>
                  <w:noProof/>
                  <w:lang w:val="en-US"/>
                </w:rPr>
                <w:t xml:space="preserve">[Online] </w:t>
              </w:r>
              <w:r>
                <w:rPr>
                  <w:noProof/>
                  <w:lang w:val="en-US"/>
                </w:rPr>
                <w:br/>
                <w:t xml:space="preserve">Available at: </w:t>
              </w:r>
              <w:r>
                <w:rPr>
                  <w:noProof/>
                  <w:u w:val="single"/>
                  <w:lang w:val="en-US"/>
                </w:rPr>
                <w:t>https://www.mackinac.org/2313</w:t>
              </w:r>
              <w:r>
                <w:rPr>
                  <w:noProof/>
                  <w:lang w:val="en-US"/>
                </w:rPr>
                <w:br/>
                <w:t>[Accessed 04 03 2018].</w:t>
              </w:r>
            </w:p>
            <w:p w:rsidR="00BD0EBE" w:rsidRDefault="00BD0EBE" w:rsidP="00BD0EBE">
              <w:pPr>
                <w:pStyle w:val="Bibliography"/>
                <w:rPr>
                  <w:noProof/>
                  <w:lang w:val="en-US"/>
                </w:rPr>
              </w:pPr>
              <w:r>
                <w:rPr>
                  <w:noProof/>
                  <w:lang w:val="en-US"/>
                </w:rPr>
                <w:t xml:space="preserve">Hunter, R., 1999a. </w:t>
              </w:r>
              <w:r>
                <w:rPr>
                  <w:i/>
                  <w:iCs/>
                  <w:noProof/>
                  <w:lang w:val="en-US"/>
                </w:rPr>
                <w:t xml:space="preserve">Advantages of Union Representation. </w:t>
              </w:r>
              <w:r>
                <w:rPr>
                  <w:noProof/>
                  <w:lang w:val="en-US"/>
                </w:rPr>
                <w:t xml:space="preserve">[Online] </w:t>
              </w:r>
              <w:r>
                <w:rPr>
                  <w:noProof/>
                  <w:lang w:val="en-US"/>
                </w:rPr>
                <w:br/>
                <w:t xml:space="preserve">Available at: </w:t>
              </w:r>
              <w:r>
                <w:rPr>
                  <w:noProof/>
                  <w:u w:val="single"/>
                  <w:lang w:val="en-US"/>
                </w:rPr>
                <w:t>https://www.mackinac.org/2312</w:t>
              </w:r>
              <w:r>
                <w:rPr>
                  <w:noProof/>
                  <w:lang w:val="en-US"/>
                </w:rPr>
                <w:br/>
                <w:t>[Accessed 08 03 2018].</w:t>
              </w:r>
            </w:p>
            <w:p w:rsidR="00BD0EBE" w:rsidRDefault="00BD0EBE" w:rsidP="00BD0EBE">
              <w:pPr>
                <w:pStyle w:val="Bibliography"/>
                <w:rPr>
                  <w:noProof/>
                  <w:lang w:val="en-US"/>
                </w:rPr>
              </w:pPr>
              <w:r>
                <w:rPr>
                  <w:noProof/>
                  <w:lang w:val="en-US"/>
                </w:rPr>
                <w:t xml:space="preserve">ILO, 2015. </w:t>
              </w:r>
              <w:r>
                <w:rPr>
                  <w:i/>
                  <w:iCs/>
                  <w:noProof/>
                  <w:lang w:val="en-US"/>
                </w:rPr>
                <w:t xml:space="preserve">Trends in collective bargainning coverage: Stability, erosion or decline?, </w:t>
              </w:r>
              <w:r>
                <w:rPr>
                  <w:noProof/>
                  <w:lang w:val="en-US"/>
                </w:rPr>
                <w:t>Geneva: International Labour Office.</w:t>
              </w:r>
            </w:p>
            <w:p w:rsidR="00BD0EBE" w:rsidRDefault="00BD0EBE" w:rsidP="00BD0EBE">
              <w:pPr>
                <w:pStyle w:val="Bibliography"/>
                <w:rPr>
                  <w:noProof/>
                  <w:lang w:val="en-US"/>
                </w:rPr>
              </w:pPr>
              <w:r>
                <w:rPr>
                  <w:noProof/>
                  <w:lang w:val="en-US"/>
                </w:rPr>
                <w:t xml:space="preserve">Independent, 2016a. </w:t>
              </w:r>
              <w:r>
                <w:rPr>
                  <w:i/>
                  <w:iCs/>
                  <w:noProof/>
                  <w:lang w:val="en-US"/>
                </w:rPr>
                <w:t xml:space="preserve">Junior doctors' contract: A timeline of the dispute between the BMA and Jeremy Hunt. </w:t>
              </w:r>
              <w:r>
                <w:rPr>
                  <w:noProof/>
                  <w:lang w:val="en-US"/>
                </w:rPr>
                <w:t xml:space="preserve">[Online] </w:t>
              </w:r>
              <w:r>
                <w:rPr>
                  <w:noProof/>
                  <w:lang w:val="en-US"/>
                </w:rPr>
                <w:br/>
                <w:t xml:space="preserve">Available at: </w:t>
              </w:r>
              <w:r>
                <w:rPr>
                  <w:noProof/>
                  <w:u w:val="single"/>
                  <w:lang w:val="en-US"/>
                </w:rPr>
                <w:t>http://www.independent.co.uk/news/uk/home-news/junior-doctors-strike-contract-dispute-timelines-bma-jeremy-hunt-nhs-a7001061.html</w:t>
              </w:r>
              <w:r>
                <w:rPr>
                  <w:noProof/>
                  <w:lang w:val="en-US"/>
                </w:rPr>
                <w:br/>
                <w:t>[Accessed 28 02 2018].</w:t>
              </w:r>
            </w:p>
            <w:p w:rsidR="00BD0EBE" w:rsidRDefault="00BD0EBE" w:rsidP="00BD0EBE">
              <w:pPr>
                <w:pStyle w:val="Bibliography"/>
                <w:rPr>
                  <w:noProof/>
                  <w:lang w:val="en-US"/>
                </w:rPr>
              </w:pPr>
              <w:r>
                <w:rPr>
                  <w:noProof/>
                  <w:lang w:val="en-US"/>
                </w:rPr>
                <w:lastRenderedPageBreak/>
                <w:t xml:space="preserve">Independent, 2016b. </w:t>
              </w:r>
              <w:r>
                <w:rPr>
                  <w:i/>
                  <w:iCs/>
                  <w:noProof/>
                  <w:lang w:val="en-US"/>
                </w:rPr>
                <w:t xml:space="preserve">Junior Doctors' Strike. </w:t>
              </w:r>
              <w:r>
                <w:rPr>
                  <w:noProof/>
                  <w:lang w:val="en-US"/>
                </w:rPr>
                <w:t xml:space="preserve">[Online] </w:t>
              </w:r>
              <w:r>
                <w:rPr>
                  <w:noProof/>
                  <w:lang w:val="en-US"/>
                </w:rPr>
                <w:br/>
                <w:t xml:space="preserve">Available at: </w:t>
              </w:r>
              <w:r>
                <w:rPr>
                  <w:noProof/>
                  <w:u w:val="single"/>
                  <w:lang w:val="en-US"/>
                </w:rPr>
                <w:t>http://www.independent.co.uk/life-style/health-and-families/health-news/junior-doctors-strike-bma-and-government-accuse-each-other-of-putting-patients-at-risk-as-walkout-a6805141.html</w:t>
              </w:r>
              <w:r>
                <w:rPr>
                  <w:noProof/>
                  <w:lang w:val="en-US"/>
                </w:rPr>
                <w:br/>
                <w:t>[Accessed 01 03 2018].</w:t>
              </w:r>
            </w:p>
            <w:p w:rsidR="00BD0EBE" w:rsidRDefault="00BD0EBE" w:rsidP="00BD0EBE">
              <w:pPr>
                <w:pStyle w:val="Bibliography"/>
                <w:rPr>
                  <w:noProof/>
                  <w:lang w:val="en-US"/>
                </w:rPr>
              </w:pPr>
              <w:r>
                <w:rPr>
                  <w:noProof/>
                  <w:lang w:val="en-US"/>
                </w:rPr>
                <w:t xml:space="preserve">Johns, T. &amp; Perkins, G., 2016. Developing professional practice. In: S. Taylor &amp; C. Woodhams, eds. </w:t>
              </w:r>
              <w:r>
                <w:rPr>
                  <w:i/>
                  <w:iCs/>
                  <w:noProof/>
                  <w:lang w:val="en-US"/>
                </w:rPr>
                <w:t xml:space="preserve">Studying Human Resource Management. </w:t>
              </w:r>
              <w:r>
                <w:rPr>
                  <w:noProof/>
                  <w:lang w:val="en-US"/>
                </w:rPr>
                <w:t>London: CIPD, pp. 67-88.</w:t>
              </w:r>
            </w:p>
            <w:p w:rsidR="00BD0EBE" w:rsidRDefault="00BD0EBE" w:rsidP="00BD0EBE">
              <w:pPr>
                <w:pStyle w:val="Bibliography"/>
                <w:rPr>
                  <w:noProof/>
                  <w:lang w:val="en-US"/>
                </w:rPr>
              </w:pPr>
              <w:r>
                <w:rPr>
                  <w:noProof/>
                  <w:lang w:val="en-US"/>
                </w:rPr>
                <w:t xml:space="preserve">Keller, L., 2016. </w:t>
              </w:r>
              <w:r>
                <w:rPr>
                  <w:i/>
                  <w:iCs/>
                  <w:noProof/>
                  <w:lang w:val="en-US"/>
                </w:rPr>
                <w:t xml:space="preserve">The Pros and Cons of Joining a Labor Union. </w:t>
              </w:r>
              <w:r>
                <w:rPr>
                  <w:noProof/>
                  <w:lang w:val="en-US"/>
                </w:rPr>
                <w:t xml:space="preserve">[Online] </w:t>
              </w:r>
              <w:r>
                <w:rPr>
                  <w:noProof/>
                  <w:lang w:val="en-US"/>
                </w:rPr>
                <w:br/>
                <w:t xml:space="preserve">Available at: </w:t>
              </w:r>
              <w:r>
                <w:rPr>
                  <w:noProof/>
                  <w:u w:val="single"/>
                  <w:lang w:val="en-US"/>
                </w:rPr>
                <w:t>http://www.foxbusiness.com/features/the-pros-and-cons-of-joining-a-labor-union</w:t>
              </w:r>
              <w:r>
                <w:rPr>
                  <w:noProof/>
                  <w:lang w:val="en-US"/>
                </w:rPr>
                <w:br/>
                <w:t>[Accessed 09 03 2018].</w:t>
              </w:r>
            </w:p>
            <w:p w:rsidR="00BD0EBE" w:rsidRDefault="00BD0EBE" w:rsidP="00BD0EBE">
              <w:pPr>
                <w:pStyle w:val="Bibliography"/>
                <w:rPr>
                  <w:noProof/>
                  <w:lang w:val="en-US"/>
                </w:rPr>
              </w:pPr>
              <w:r>
                <w:rPr>
                  <w:noProof/>
                  <w:lang w:val="en-US"/>
                </w:rPr>
                <w:t xml:space="preserve">Kilman, R. H. &amp; Thomas, K. W., 1977. Developing a forced-choice measure of conflict-handling behaviour: the'Mode' instrument. </w:t>
              </w:r>
              <w:r>
                <w:rPr>
                  <w:i/>
                  <w:iCs/>
                  <w:noProof/>
                  <w:lang w:val="en-US"/>
                </w:rPr>
                <w:t xml:space="preserve">Educational and Psychological Measurement, </w:t>
              </w:r>
              <w:r>
                <w:rPr>
                  <w:noProof/>
                  <w:lang w:val="en-US"/>
                </w:rPr>
                <w:t>Volume 37, pp. 309-325.</w:t>
              </w:r>
            </w:p>
            <w:p w:rsidR="00BD0EBE" w:rsidRDefault="00BD0EBE" w:rsidP="00BD0EBE">
              <w:pPr>
                <w:pStyle w:val="Bibliography"/>
                <w:rPr>
                  <w:noProof/>
                  <w:lang w:val="en-US"/>
                </w:rPr>
              </w:pPr>
              <w:r>
                <w:rPr>
                  <w:noProof/>
                  <w:lang w:val="en-US"/>
                </w:rPr>
                <w:t xml:space="preserve">Mason, B., Heaton, N. &amp; Morgan, J., 2004. Social partnership strategies in two health service trusts. </w:t>
              </w:r>
              <w:r>
                <w:rPr>
                  <w:i/>
                  <w:iCs/>
                  <w:noProof/>
                  <w:lang w:val="en-US"/>
                </w:rPr>
                <w:t xml:space="preserve">Personnel Review, </w:t>
              </w:r>
              <w:r>
                <w:rPr>
                  <w:noProof/>
                  <w:lang w:val="en-US"/>
                </w:rPr>
                <w:t>33(6), pp. 648-664.</w:t>
              </w:r>
            </w:p>
            <w:p w:rsidR="00BD0EBE" w:rsidRDefault="00BD0EBE" w:rsidP="00BD0EBE">
              <w:pPr>
                <w:pStyle w:val="Bibliography"/>
                <w:rPr>
                  <w:noProof/>
                  <w:lang w:val="en-US"/>
                </w:rPr>
              </w:pPr>
              <w:r>
                <w:rPr>
                  <w:noProof/>
                  <w:lang w:val="en-US"/>
                </w:rPr>
                <w:t xml:space="preserve">Maurice, M., Sellier, F. &amp; Silvestre, J., 1986. </w:t>
              </w:r>
              <w:r>
                <w:rPr>
                  <w:i/>
                  <w:iCs/>
                  <w:noProof/>
                  <w:lang w:val="en-US"/>
                </w:rPr>
                <w:t xml:space="preserve">The Social Fundations of Industrial Power. </w:t>
              </w:r>
              <w:r>
                <w:rPr>
                  <w:noProof/>
                  <w:lang w:val="en-US"/>
                </w:rPr>
                <w:t>1 ed. London: The MIT Press.</w:t>
              </w:r>
            </w:p>
            <w:p w:rsidR="00BD0EBE" w:rsidRDefault="00BD0EBE" w:rsidP="00BD0EBE">
              <w:pPr>
                <w:pStyle w:val="Bibliography"/>
                <w:rPr>
                  <w:noProof/>
                  <w:lang w:val="en-US"/>
                </w:rPr>
              </w:pPr>
              <w:r>
                <w:rPr>
                  <w:noProof/>
                  <w:lang w:val="en-US"/>
                </w:rPr>
                <w:t xml:space="preserve">McCartney, M., 2016. </w:t>
              </w:r>
              <w:r>
                <w:rPr>
                  <w:i/>
                  <w:iCs/>
                  <w:noProof/>
                  <w:lang w:val="en-US"/>
                </w:rPr>
                <w:t xml:space="preserve">Margaret McCartney: A sexist contract for junior doctors. </w:t>
              </w:r>
              <w:r>
                <w:rPr>
                  <w:noProof/>
                  <w:lang w:val="en-US"/>
                </w:rPr>
                <w:t xml:space="preserve">[Online] </w:t>
              </w:r>
              <w:r>
                <w:rPr>
                  <w:noProof/>
                  <w:lang w:val="en-US"/>
                </w:rPr>
                <w:br/>
                <w:t xml:space="preserve">Available at: </w:t>
              </w:r>
              <w:r>
                <w:rPr>
                  <w:noProof/>
                  <w:u w:val="single"/>
                  <w:lang w:val="en-US"/>
                </w:rPr>
                <w:t>http://www.bmj.com/content/353/bmj.i1943</w:t>
              </w:r>
              <w:r>
                <w:rPr>
                  <w:noProof/>
                  <w:lang w:val="en-US"/>
                </w:rPr>
                <w:br/>
                <w:t>[Accessed 08 03 2018].</w:t>
              </w:r>
            </w:p>
            <w:p w:rsidR="00BD0EBE" w:rsidRDefault="00BD0EBE" w:rsidP="00BD0EBE">
              <w:pPr>
                <w:pStyle w:val="Bibliography"/>
                <w:rPr>
                  <w:noProof/>
                  <w:lang w:val="en-US"/>
                </w:rPr>
              </w:pPr>
              <w:r>
                <w:rPr>
                  <w:noProof/>
                  <w:lang w:val="en-US"/>
                </w:rPr>
                <w:t xml:space="preserve">McDonald, L., 2018. </w:t>
              </w:r>
              <w:r>
                <w:rPr>
                  <w:i/>
                  <w:iCs/>
                  <w:noProof/>
                  <w:lang w:val="en-US"/>
                </w:rPr>
                <w:t xml:space="preserve">The Advantages of Unions to Employees. </w:t>
              </w:r>
              <w:r>
                <w:rPr>
                  <w:noProof/>
                  <w:lang w:val="en-US"/>
                </w:rPr>
                <w:t xml:space="preserve">[Online] </w:t>
              </w:r>
              <w:r>
                <w:rPr>
                  <w:noProof/>
                  <w:lang w:val="en-US"/>
                </w:rPr>
                <w:br/>
                <w:t xml:space="preserve">Available at: </w:t>
              </w:r>
              <w:r>
                <w:rPr>
                  <w:noProof/>
                  <w:u w:val="single"/>
                  <w:lang w:val="en-US"/>
                </w:rPr>
                <w:t>http://smallbusiness.chron.com/advantages-unions-employees-24936.html</w:t>
              </w:r>
              <w:r>
                <w:rPr>
                  <w:noProof/>
                  <w:lang w:val="en-US"/>
                </w:rPr>
                <w:br/>
                <w:t>[Accessed 04 03 2018].</w:t>
              </w:r>
            </w:p>
            <w:p w:rsidR="00BD0EBE" w:rsidRDefault="00BD0EBE" w:rsidP="00BD0EBE">
              <w:pPr>
                <w:pStyle w:val="Bibliography"/>
                <w:rPr>
                  <w:noProof/>
                  <w:lang w:val="en-US"/>
                </w:rPr>
              </w:pPr>
              <w:r>
                <w:rPr>
                  <w:noProof/>
                  <w:lang w:val="en-US"/>
                </w:rPr>
                <w:t xml:space="preserve">Michael, T., 1999. </w:t>
              </w:r>
              <w:r>
                <w:rPr>
                  <w:i/>
                  <w:iCs/>
                  <w:noProof/>
                  <w:lang w:val="en-US"/>
                </w:rPr>
                <w:t xml:space="preserve">Assessing the significance of partnership agreements. </w:t>
              </w:r>
              <w:r>
                <w:rPr>
                  <w:noProof/>
                  <w:lang w:val="en-US"/>
                </w:rPr>
                <w:t xml:space="preserve">[Online] </w:t>
              </w:r>
              <w:r>
                <w:rPr>
                  <w:noProof/>
                  <w:lang w:val="en-US"/>
                </w:rPr>
                <w:br/>
                <w:t xml:space="preserve">Available at: </w:t>
              </w:r>
              <w:r>
                <w:rPr>
                  <w:noProof/>
                  <w:u w:val="single"/>
                  <w:lang w:val="en-US"/>
                </w:rPr>
                <w:t>https://www.eurofound.europa.eu/observatories/eurwork/articles/assessing-the-significance-of-partnership-agreements</w:t>
              </w:r>
              <w:r>
                <w:rPr>
                  <w:noProof/>
                  <w:lang w:val="en-US"/>
                </w:rPr>
                <w:br/>
                <w:t>[Accessed 28 02 2018].</w:t>
              </w:r>
            </w:p>
            <w:p w:rsidR="00BD0EBE" w:rsidRDefault="00BD0EBE" w:rsidP="00BD0EBE">
              <w:pPr>
                <w:pStyle w:val="Bibliography"/>
                <w:rPr>
                  <w:noProof/>
                  <w:lang w:val="en-US"/>
                </w:rPr>
              </w:pPr>
              <w:r>
                <w:rPr>
                  <w:noProof/>
                  <w:lang w:val="en-US"/>
                </w:rPr>
                <w:t xml:space="preserve">Morrison, M., 2017. </w:t>
              </w:r>
              <w:r>
                <w:rPr>
                  <w:i/>
                  <w:iCs/>
                  <w:noProof/>
                  <w:lang w:val="en-US"/>
                </w:rPr>
                <w:t xml:space="preserve">Internal and external factors that impact the employment relationship. </w:t>
              </w:r>
              <w:r>
                <w:rPr>
                  <w:noProof/>
                  <w:lang w:val="en-US"/>
                </w:rPr>
                <w:t xml:space="preserve">[Online] </w:t>
              </w:r>
              <w:r>
                <w:rPr>
                  <w:noProof/>
                  <w:lang w:val="en-US"/>
                </w:rPr>
                <w:br/>
                <w:t xml:space="preserve">Available at: </w:t>
              </w:r>
              <w:r>
                <w:rPr>
                  <w:noProof/>
                  <w:u w:val="single"/>
                  <w:lang w:val="en-US"/>
                </w:rPr>
                <w:t>https://rapidbi.com/internal-and-external-factors-that-impact-the-employment-relationship/</w:t>
              </w:r>
              <w:r>
                <w:rPr>
                  <w:noProof/>
                  <w:lang w:val="en-US"/>
                </w:rPr>
                <w:br/>
                <w:t>[Accessed 28 02 2018].</w:t>
              </w:r>
            </w:p>
            <w:p w:rsidR="00BD0EBE" w:rsidRDefault="00BD0EBE" w:rsidP="00BD0EBE">
              <w:pPr>
                <w:pStyle w:val="Bibliography"/>
                <w:rPr>
                  <w:noProof/>
                  <w:lang w:val="en-US"/>
                </w:rPr>
              </w:pPr>
              <w:r>
                <w:rPr>
                  <w:noProof/>
                  <w:lang w:val="en-US"/>
                </w:rPr>
                <w:t xml:space="preserve">Mughal, Z. &amp; Mughal, F., 2016. The junior doctor contract in the National Health Service. </w:t>
              </w:r>
              <w:r>
                <w:rPr>
                  <w:i/>
                  <w:iCs/>
                  <w:noProof/>
                  <w:lang w:val="en-US"/>
                </w:rPr>
                <w:t xml:space="preserve">Journal of Family Medicine and Primary Care, </w:t>
              </w:r>
              <w:r>
                <w:rPr>
                  <w:noProof/>
                  <w:lang w:val="en-US"/>
                </w:rPr>
                <w:t>5(2), pp. 225-227.</w:t>
              </w:r>
            </w:p>
            <w:p w:rsidR="00BD0EBE" w:rsidRDefault="00BD0EBE" w:rsidP="00BD0EBE">
              <w:pPr>
                <w:pStyle w:val="Bibliography"/>
                <w:rPr>
                  <w:noProof/>
                  <w:lang w:val="en-US"/>
                </w:rPr>
              </w:pPr>
              <w:r>
                <w:rPr>
                  <w:noProof/>
                  <w:lang w:val="en-US"/>
                </w:rPr>
                <w:t xml:space="preserve">NDirect, 2018. </w:t>
              </w:r>
              <w:r>
                <w:rPr>
                  <w:i/>
                  <w:iCs/>
                  <w:noProof/>
                  <w:lang w:val="en-US"/>
                </w:rPr>
                <w:t xml:space="preserve">Industrial action. </w:t>
              </w:r>
              <w:r>
                <w:rPr>
                  <w:noProof/>
                  <w:lang w:val="en-US"/>
                </w:rPr>
                <w:t xml:space="preserve">[Online] </w:t>
              </w:r>
              <w:r>
                <w:rPr>
                  <w:noProof/>
                  <w:lang w:val="en-US"/>
                </w:rPr>
                <w:br/>
                <w:t xml:space="preserve">Available at: </w:t>
              </w:r>
              <w:r>
                <w:rPr>
                  <w:noProof/>
                  <w:u w:val="single"/>
                  <w:lang w:val="en-US"/>
                </w:rPr>
                <w:t>https://www.nidirect.gov.uk/articles/industrial-action</w:t>
              </w:r>
              <w:r>
                <w:rPr>
                  <w:noProof/>
                  <w:lang w:val="en-US"/>
                </w:rPr>
                <w:br/>
                <w:t>[Accessed 19 03 2018].</w:t>
              </w:r>
            </w:p>
            <w:p w:rsidR="00BD0EBE" w:rsidRDefault="00BD0EBE" w:rsidP="00BD0EBE">
              <w:pPr>
                <w:pStyle w:val="Bibliography"/>
                <w:rPr>
                  <w:noProof/>
                  <w:lang w:val="en-US"/>
                </w:rPr>
              </w:pPr>
              <w:r>
                <w:rPr>
                  <w:noProof/>
                  <w:lang w:val="en-US"/>
                </w:rPr>
                <w:t xml:space="preserve">NHS, 2015. </w:t>
              </w:r>
              <w:r>
                <w:rPr>
                  <w:i/>
                  <w:iCs/>
                  <w:noProof/>
                  <w:lang w:val="en-US"/>
                </w:rPr>
                <w:t xml:space="preserve">Junior doctors’ contract offer - what it means for you. </w:t>
              </w:r>
              <w:r>
                <w:rPr>
                  <w:noProof/>
                  <w:lang w:val="en-US"/>
                </w:rPr>
                <w:t xml:space="preserve">[Online] </w:t>
              </w:r>
              <w:r>
                <w:rPr>
                  <w:noProof/>
                  <w:lang w:val="en-US"/>
                </w:rPr>
                <w:br/>
                <w:t xml:space="preserve">Available at: </w:t>
              </w:r>
              <w:r>
                <w:rPr>
                  <w:noProof/>
                  <w:u w:val="single"/>
                  <w:lang w:val="en-US"/>
                </w:rPr>
                <w:t>http://www.nhsemployers.org/~/media/Employers/Documents/Need%20to%20know/JD%20A4%20booklet%20FINAL%20amends%2027%20Nov.pdf#page=9</w:t>
              </w:r>
              <w:r>
                <w:rPr>
                  <w:noProof/>
                  <w:lang w:val="en-US"/>
                </w:rPr>
                <w:br/>
                <w:t>[Accessed 28 02 2018].</w:t>
              </w:r>
            </w:p>
            <w:p w:rsidR="00BD0EBE" w:rsidRDefault="00BD0EBE" w:rsidP="00BD0EBE">
              <w:pPr>
                <w:pStyle w:val="Bibliography"/>
                <w:rPr>
                  <w:noProof/>
                  <w:lang w:val="en-US"/>
                </w:rPr>
              </w:pPr>
              <w:r>
                <w:rPr>
                  <w:noProof/>
                  <w:lang w:val="en-US"/>
                </w:rPr>
                <w:lastRenderedPageBreak/>
                <w:t xml:space="preserve">NursingTimes, 2013. </w:t>
              </w:r>
              <w:r>
                <w:rPr>
                  <w:i/>
                  <w:iCs/>
                  <w:noProof/>
                  <w:lang w:val="en-US"/>
                </w:rPr>
                <w:t xml:space="preserve">NHS using increasing number of 'zero hour' contracts. </w:t>
              </w:r>
              <w:r>
                <w:rPr>
                  <w:noProof/>
                  <w:lang w:val="en-US"/>
                </w:rPr>
                <w:t xml:space="preserve">[Online] </w:t>
              </w:r>
              <w:r>
                <w:rPr>
                  <w:noProof/>
                  <w:lang w:val="en-US"/>
                </w:rPr>
                <w:br/>
                <w:t xml:space="preserve">Available at: </w:t>
              </w:r>
              <w:r>
                <w:rPr>
                  <w:noProof/>
                  <w:u w:val="single"/>
                  <w:lang w:val="en-US"/>
                </w:rPr>
                <w:t>https://www.nursingtimes.net/roles/nurse-managers/nhs-using-increasing-number-of-zero-hour-contracts/5061074.article</w:t>
              </w:r>
              <w:r>
                <w:rPr>
                  <w:noProof/>
                  <w:lang w:val="en-US"/>
                </w:rPr>
                <w:br/>
                <w:t>[Accessed 03 03 2018].</w:t>
              </w:r>
            </w:p>
            <w:p w:rsidR="00BD0EBE" w:rsidRDefault="00BD0EBE" w:rsidP="00BD0EBE">
              <w:pPr>
                <w:pStyle w:val="Bibliography"/>
                <w:rPr>
                  <w:noProof/>
                  <w:lang w:val="en-US"/>
                </w:rPr>
              </w:pPr>
              <w:r>
                <w:rPr>
                  <w:noProof/>
                  <w:lang w:val="en-US"/>
                </w:rPr>
                <w:t xml:space="preserve">ONS, 2016. </w:t>
              </w:r>
              <w:r>
                <w:rPr>
                  <w:i/>
                  <w:iCs/>
                  <w:noProof/>
                  <w:lang w:val="en-US"/>
                </w:rPr>
                <w:t xml:space="preserve">Labour disputes in the UK: 2016. </w:t>
              </w:r>
              <w:r>
                <w:rPr>
                  <w:noProof/>
                  <w:lang w:val="en-US"/>
                </w:rPr>
                <w:t xml:space="preserve">[Online] </w:t>
              </w:r>
              <w:r>
                <w:rPr>
                  <w:noProof/>
                  <w:lang w:val="en-US"/>
                </w:rPr>
                <w:br/>
                <w:t xml:space="preserve">Available at: </w:t>
              </w:r>
              <w:r>
                <w:rPr>
                  <w:noProof/>
                  <w:u w:val="single"/>
                  <w:lang w:val="en-US"/>
                </w:rPr>
                <w:t>https://www.ons.gov.uk/employmentandlabourmarket/peopleinwork/workplacedisputesandworkingconditions/articles/labourdisputes/latest</w:t>
              </w:r>
              <w:r>
                <w:rPr>
                  <w:noProof/>
                  <w:lang w:val="en-US"/>
                </w:rPr>
                <w:br/>
                <w:t>[Accessed 19 03 2018].</w:t>
              </w:r>
            </w:p>
            <w:p w:rsidR="00BD0EBE" w:rsidRDefault="00BD0EBE" w:rsidP="00BD0EBE">
              <w:pPr>
                <w:pStyle w:val="Bibliography"/>
                <w:rPr>
                  <w:noProof/>
                  <w:lang w:val="en-US"/>
                </w:rPr>
              </w:pPr>
              <w:r>
                <w:rPr>
                  <w:noProof/>
                  <w:lang w:val="en-US"/>
                </w:rPr>
                <w:t xml:space="preserve">Purcell, J., 2010. </w:t>
              </w:r>
              <w:r>
                <w:rPr>
                  <w:i/>
                  <w:iCs/>
                  <w:noProof/>
                  <w:lang w:val="en-US"/>
                </w:rPr>
                <w:t xml:space="preserve">UK: Individual disputes at the workplace – alternative disputes resolution. </w:t>
              </w:r>
              <w:r>
                <w:rPr>
                  <w:noProof/>
                  <w:lang w:val="en-US"/>
                </w:rPr>
                <w:t xml:space="preserve">[Online] </w:t>
              </w:r>
              <w:r>
                <w:rPr>
                  <w:noProof/>
                  <w:lang w:val="en-US"/>
                </w:rPr>
                <w:br/>
                <w:t xml:space="preserve">Available at: </w:t>
              </w:r>
              <w:r>
                <w:rPr>
                  <w:noProof/>
                  <w:u w:val="single"/>
                  <w:lang w:val="en-US"/>
                </w:rPr>
                <w:t>https://www.eurofound.europa.eu/observatories/eurwork/comparative-information/national-contributions/united-kingdom/uk-individual-disputes-at-the-workplace-alternative-disputes-resolution</w:t>
              </w:r>
              <w:r>
                <w:rPr>
                  <w:noProof/>
                  <w:lang w:val="en-US"/>
                </w:rPr>
                <w:br/>
                <w:t>[Accessed 17 03 2018].</w:t>
              </w:r>
            </w:p>
            <w:p w:rsidR="00BD0EBE" w:rsidRDefault="00BD0EBE" w:rsidP="00BD0EBE">
              <w:pPr>
                <w:pStyle w:val="Bibliography"/>
                <w:rPr>
                  <w:noProof/>
                  <w:lang w:val="en-US"/>
                </w:rPr>
              </w:pPr>
              <w:r>
                <w:rPr>
                  <w:noProof/>
                  <w:lang w:val="en-US"/>
                </w:rPr>
                <w:t xml:space="preserve">Rees, C., Alfes, K. &amp; Gatenby, M., 2013. Employee voice and engagement: connections and consequences. </w:t>
              </w:r>
              <w:r>
                <w:rPr>
                  <w:i/>
                  <w:iCs/>
                  <w:noProof/>
                  <w:lang w:val="en-US"/>
                </w:rPr>
                <w:t xml:space="preserve">The International Journal of Human Resource Management, </w:t>
              </w:r>
              <w:r>
                <w:rPr>
                  <w:noProof/>
                  <w:lang w:val="en-US"/>
                </w:rPr>
                <w:t>14 02, 24(14), pp. 2780-2798.</w:t>
              </w:r>
            </w:p>
            <w:p w:rsidR="00BD0EBE" w:rsidRDefault="00BD0EBE" w:rsidP="00BD0EBE">
              <w:pPr>
                <w:pStyle w:val="Bibliography"/>
                <w:rPr>
                  <w:noProof/>
                  <w:lang w:val="en-US"/>
                </w:rPr>
              </w:pPr>
              <w:r>
                <w:rPr>
                  <w:noProof/>
                  <w:lang w:val="en-US"/>
                </w:rPr>
                <w:t xml:space="preserve">Reilly, P., 2001. </w:t>
              </w:r>
              <w:r>
                <w:rPr>
                  <w:i/>
                  <w:iCs/>
                  <w:noProof/>
                  <w:lang w:val="en-US"/>
                </w:rPr>
                <w:t xml:space="preserve">Partnership under pressure: How do I survive?, </w:t>
              </w:r>
              <w:r>
                <w:rPr>
                  <w:noProof/>
                  <w:lang w:val="en-US"/>
                </w:rPr>
                <w:t>Brighton: Institute for Employment Studies.</w:t>
              </w:r>
            </w:p>
            <w:p w:rsidR="00BD0EBE" w:rsidRDefault="00BD0EBE" w:rsidP="00BD0EBE">
              <w:pPr>
                <w:pStyle w:val="Bibliography"/>
                <w:rPr>
                  <w:noProof/>
                  <w:lang w:val="en-US"/>
                </w:rPr>
              </w:pPr>
              <w:r>
                <w:rPr>
                  <w:noProof/>
                  <w:lang w:val="en-US"/>
                </w:rPr>
                <w:t xml:space="preserve">Simms, J., 2017. There's more than one way to solve a dispute: Resolving workplace differences is a fine art - and many businesses have been getting it dramatically wrong.. </w:t>
              </w:r>
              <w:r>
                <w:rPr>
                  <w:i/>
                  <w:iCs/>
                  <w:noProof/>
                  <w:lang w:val="en-US"/>
                </w:rPr>
                <w:t xml:space="preserve">People Management, </w:t>
              </w:r>
              <w:r>
                <w:rPr>
                  <w:noProof/>
                  <w:lang w:val="en-US"/>
                </w:rPr>
                <w:t>Volume 4, pp. 32-35.</w:t>
              </w:r>
            </w:p>
            <w:p w:rsidR="00BD0EBE" w:rsidRDefault="00BD0EBE" w:rsidP="00BD0EBE">
              <w:pPr>
                <w:pStyle w:val="Bibliography"/>
                <w:rPr>
                  <w:noProof/>
                  <w:lang w:val="en-US"/>
                </w:rPr>
              </w:pPr>
              <w:r>
                <w:rPr>
                  <w:noProof/>
                  <w:lang w:val="en-US"/>
                </w:rPr>
                <w:t xml:space="preserve">Sisson, K., 2008. </w:t>
              </w:r>
              <w:r>
                <w:rPr>
                  <w:i/>
                  <w:iCs/>
                  <w:noProof/>
                  <w:lang w:val="en-US"/>
                </w:rPr>
                <w:t xml:space="preserve">Putting the record straight: Industrial relations and the employment relationship. </w:t>
              </w:r>
              <w:r>
                <w:rPr>
                  <w:noProof/>
                  <w:lang w:val="en-US"/>
                </w:rPr>
                <w:t>1 ed. Coventry: Warwick Business School.</w:t>
              </w:r>
            </w:p>
            <w:p w:rsidR="00BD0EBE" w:rsidRDefault="00BD0EBE" w:rsidP="00BD0EBE">
              <w:pPr>
                <w:pStyle w:val="Bibliography"/>
                <w:rPr>
                  <w:noProof/>
                  <w:lang w:val="en-US"/>
                </w:rPr>
              </w:pPr>
              <w:r>
                <w:rPr>
                  <w:noProof/>
                  <w:lang w:val="en-US"/>
                </w:rPr>
                <w:t xml:space="preserve">Sutton, C., 2013. </w:t>
              </w:r>
              <w:r>
                <w:rPr>
                  <w:i/>
                  <w:iCs/>
                  <w:noProof/>
                  <w:lang w:val="en-US"/>
                </w:rPr>
                <w:t xml:space="preserve">Clear Communication Reduces Conflict: Listening?. </w:t>
              </w:r>
              <w:r>
                <w:rPr>
                  <w:noProof/>
                  <w:lang w:val="en-US"/>
                </w:rPr>
                <w:t xml:space="preserve">[Online] </w:t>
              </w:r>
              <w:r>
                <w:rPr>
                  <w:noProof/>
                  <w:lang w:val="en-US"/>
                </w:rPr>
                <w:br/>
                <w:t xml:space="preserve">Available at: </w:t>
              </w:r>
              <w:r>
                <w:rPr>
                  <w:noProof/>
                  <w:u w:val="single"/>
                  <w:lang w:val="en-US"/>
                </w:rPr>
                <w:t>https://www.hrvoice.org/clear-communication-reduces-conflict-listening/</w:t>
              </w:r>
              <w:r>
                <w:rPr>
                  <w:noProof/>
                  <w:lang w:val="en-US"/>
                </w:rPr>
                <w:br/>
                <w:t>[Accessed 16 03 2018].</w:t>
              </w:r>
            </w:p>
            <w:p w:rsidR="00BD0EBE" w:rsidRDefault="00BD0EBE" w:rsidP="00BD0EBE">
              <w:pPr>
                <w:pStyle w:val="Bibliography"/>
                <w:rPr>
                  <w:noProof/>
                  <w:lang w:val="en-US"/>
                </w:rPr>
              </w:pPr>
              <w:r>
                <w:rPr>
                  <w:noProof/>
                  <w:lang w:val="en-US"/>
                </w:rPr>
                <w:t xml:space="preserve">Tek Yew, L. &amp; Gregory, G., 2011. </w:t>
              </w:r>
              <w:r>
                <w:rPr>
                  <w:i/>
                  <w:iCs/>
                  <w:noProof/>
                  <w:lang w:val="en-US"/>
                </w:rPr>
                <w:t xml:space="preserve">Organisational misbehaviour: Should management intervene?. </w:t>
              </w:r>
              <w:r>
                <w:rPr>
                  <w:noProof/>
                  <w:lang w:val="en-US"/>
                </w:rPr>
                <w:t xml:space="preserve">[Online] </w:t>
              </w:r>
              <w:r>
                <w:rPr>
                  <w:noProof/>
                  <w:lang w:val="en-US"/>
                </w:rPr>
                <w:br/>
                <w:t xml:space="preserve">Available at: </w:t>
              </w:r>
              <w:r>
                <w:rPr>
                  <w:noProof/>
                  <w:u w:val="single"/>
                  <w:lang w:val="en-US"/>
                </w:rPr>
                <w:t>http://www.theborneopost.com/2011/07/26/organisational-misbehaviour-should-management-intervene/</w:t>
              </w:r>
              <w:r>
                <w:rPr>
                  <w:noProof/>
                  <w:lang w:val="en-US"/>
                </w:rPr>
                <w:br/>
                <w:t>[Accessed 17 03 2018].</w:t>
              </w:r>
            </w:p>
            <w:p w:rsidR="00BD0EBE" w:rsidRDefault="00BD0EBE" w:rsidP="00BD0EBE">
              <w:pPr>
                <w:pStyle w:val="Bibliography"/>
                <w:rPr>
                  <w:noProof/>
                  <w:lang w:val="en-US"/>
                </w:rPr>
              </w:pPr>
              <w:r>
                <w:rPr>
                  <w:noProof/>
                  <w:lang w:val="en-US"/>
                </w:rPr>
                <w:t xml:space="preserve">UNISON, 2017. </w:t>
              </w:r>
              <w:r>
                <w:rPr>
                  <w:i/>
                  <w:iCs/>
                  <w:noProof/>
                  <w:lang w:val="en-US"/>
                </w:rPr>
                <w:t xml:space="preserve">Victimisation on union grounds. </w:t>
              </w:r>
              <w:r>
                <w:rPr>
                  <w:noProof/>
                  <w:lang w:val="en-US"/>
                </w:rPr>
                <w:t xml:space="preserve">[Online] </w:t>
              </w:r>
              <w:r>
                <w:rPr>
                  <w:noProof/>
                  <w:lang w:val="en-US"/>
                </w:rPr>
                <w:br/>
                <w:t xml:space="preserve">Available at: </w:t>
              </w:r>
              <w:r>
                <w:rPr>
                  <w:noProof/>
                  <w:u w:val="single"/>
                  <w:lang w:val="en-US"/>
                </w:rPr>
                <w:t>https://www.unison.org.uk/content/uploads/2017/04/trade-union-victimisation-april.pdf</w:t>
              </w:r>
              <w:r>
                <w:rPr>
                  <w:noProof/>
                  <w:lang w:val="en-US"/>
                </w:rPr>
                <w:br/>
                <w:t>[Accessed 09 03 2018].</w:t>
              </w:r>
            </w:p>
            <w:p w:rsidR="00BD0EBE" w:rsidRDefault="00BD0EBE" w:rsidP="00BD0EBE">
              <w:pPr>
                <w:pStyle w:val="Bibliography"/>
                <w:rPr>
                  <w:noProof/>
                  <w:lang w:val="en-US"/>
                </w:rPr>
              </w:pPr>
              <w:r>
                <w:rPr>
                  <w:noProof/>
                  <w:lang w:val="en-US"/>
                </w:rPr>
                <w:t xml:space="preserve">Walters, K., 2016. </w:t>
              </w:r>
              <w:r>
                <w:rPr>
                  <w:i/>
                  <w:iCs/>
                  <w:noProof/>
                  <w:lang w:val="en-US"/>
                </w:rPr>
                <w:t xml:space="preserve">Strike on the NHS. </w:t>
              </w:r>
              <w:r>
                <w:rPr>
                  <w:noProof/>
                  <w:lang w:val="en-US"/>
                </w:rPr>
                <w:t xml:space="preserve">[Online] </w:t>
              </w:r>
              <w:r>
                <w:rPr>
                  <w:noProof/>
                  <w:lang w:val="en-US"/>
                </w:rPr>
                <w:br/>
                <w:t xml:space="preserve">Available at: </w:t>
              </w:r>
              <w:r>
                <w:rPr>
                  <w:noProof/>
                  <w:u w:val="single"/>
                  <w:lang w:val="en-US"/>
                </w:rPr>
                <w:t>https://www.michelmores.com/news-views/news/strike-nhs</w:t>
              </w:r>
              <w:r>
                <w:rPr>
                  <w:noProof/>
                  <w:lang w:val="en-US"/>
                </w:rPr>
                <w:br/>
                <w:t>[Accessed 04 03 2018].</w:t>
              </w:r>
            </w:p>
            <w:p w:rsidR="00BD0EBE" w:rsidRDefault="00BD0EBE" w:rsidP="00BD0EBE">
              <w:pPr>
                <w:pStyle w:val="Bibliography"/>
                <w:rPr>
                  <w:noProof/>
                  <w:lang w:val="en-US"/>
                </w:rPr>
              </w:pPr>
              <w:r>
                <w:rPr>
                  <w:noProof/>
                  <w:lang w:val="en-US"/>
                </w:rPr>
                <w:t xml:space="preserve">Wilkinson, D., 2016. </w:t>
              </w:r>
              <w:r>
                <w:rPr>
                  <w:i/>
                  <w:iCs/>
                  <w:noProof/>
                  <w:lang w:val="en-US"/>
                </w:rPr>
                <w:t xml:space="preserve">A more ‘flexible’ approach for Junior Doctors. </w:t>
              </w:r>
              <w:r>
                <w:rPr>
                  <w:noProof/>
                  <w:lang w:val="en-US"/>
                </w:rPr>
                <w:t xml:space="preserve">[Online] </w:t>
              </w:r>
              <w:r>
                <w:rPr>
                  <w:noProof/>
                  <w:lang w:val="en-US"/>
                </w:rPr>
                <w:br/>
                <w:t xml:space="preserve">Available at: </w:t>
              </w:r>
              <w:r>
                <w:rPr>
                  <w:noProof/>
                  <w:u w:val="single"/>
                  <w:lang w:val="en-US"/>
                </w:rPr>
                <w:t>https://heeoe.hee.nhs.uk/sites/default/files/6._flexible_working_update_-_david_wilkinson.pdf</w:t>
              </w:r>
              <w:r>
                <w:rPr>
                  <w:noProof/>
                  <w:lang w:val="en-US"/>
                </w:rPr>
                <w:br/>
                <w:t>[Accessed 03 03 2018].</w:t>
              </w:r>
            </w:p>
            <w:p w:rsidR="00BD0EBE" w:rsidRDefault="00BD0EBE" w:rsidP="00BD0EBE">
              <w:pPr>
                <w:pStyle w:val="Bibliography"/>
                <w:rPr>
                  <w:noProof/>
                  <w:lang w:val="en-US"/>
                </w:rPr>
              </w:pPr>
              <w:r>
                <w:rPr>
                  <w:noProof/>
                  <w:lang w:val="en-US"/>
                </w:rPr>
                <w:lastRenderedPageBreak/>
                <w:t xml:space="preserve">Woodruff, J., 2018. </w:t>
              </w:r>
              <w:r>
                <w:rPr>
                  <w:i/>
                  <w:iCs/>
                  <w:noProof/>
                  <w:lang w:val="en-US"/>
                </w:rPr>
                <w:t xml:space="preserve">Advantages &amp; Disadvantages of Unions for Employers. </w:t>
              </w:r>
              <w:r>
                <w:rPr>
                  <w:noProof/>
                  <w:lang w:val="en-US"/>
                </w:rPr>
                <w:t xml:space="preserve">[Online] </w:t>
              </w:r>
              <w:r>
                <w:rPr>
                  <w:noProof/>
                  <w:lang w:val="en-US"/>
                </w:rPr>
                <w:br/>
                <w:t xml:space="preserve">Available at: </w:t>
              </w:r>
              <w:r>
                <w:rPr>
                  <w:noProof/>
                  <w:u w:val="single"/>
                  <w:lang w:val="en-US"/>
                </w:rPr>
                <w:t>https://bizfluent.com/info-12140728-advantages-disadvantages-unions-employers.html</w:t>
              </w:r>
              <w:r>
                <w:rPr>
                  <w:noProof/>
                  <w:lang w:val="en-US"/>
                </w:rPr>
                <w:br/>
                <w:t>[Accessed 09 03 2018].</w:t>
              </w:r>
            </w:p>
            <w:p w:rsidR="00BD0EBE" w:rsidRDefault="00BD0EBE" w:rsidP="00BD0EBE">
              <w:pPr>
                <w:pStyle w:val="Bibliography"/>
                <w:rPr>
                  <w:noProof/>
                  <w:lang w:val="en-US"/>
                </w:rPr>
              </w:pPr>
              <w:r>
                <w:rPr>
                  <w:noProof/>
                  <w:lang w:val="en-US"/>
                </w:rPr>
                <w:t xml:space="preserve">Wrigley, C., 2015. </w:t>
              </w:r>
              <w:r>
                <w:rPr>
                  <w:i/>
                  <w:iCs/>
                  <w:noProof/>
                  <w:lang w:val="en-US"/>
                </w:rPr>
                <w:t xml:space="preserve">Labour, Labour Movements, Trade Unions and Strikes (Great Britain and Ireland). </w:t>
              </w:r>
              <w:r>
                <w:rPr>
                  <w:noProof/>
                  <w:lang w:val="en-US"/>
                </w:rPr>
                <w:t xml:space="preserve">[Online] </w:t>
              </w:r>
              <w:r>
                <w:rPr>
                  <w:noProof/>
                  <w:lang w:val="en-US"/>
                </w:rPr>
                <w:br/>
                <w:t xml:space="preserve">Available at: </w:t>
              </w:r>
              <w:r>
                <w:rPr>
                  <w:noProof/>
                  <w:u w:val="single"/>
                  <w:lang w:val="en-US"/>
                </w:rPr>
                <w:t>https://encyclopedia.1914-1918-online.net/article/labour_labour_movements_trade_unions_and_strikes_great_britain_and_ireland</w:t>
              </w:r>
              <w:r>
                <w:rPr>
                  <w:noProof/>
                  <w:lang w:val="en-US"/>
                </w:rPr>
                <w:br/>
                <w:t>[Accessed 01 03 2018].</w:t>
              </w:r>
            </w:p>
            <w:p w:rsidR="00D51B29" w:rsidRPr="00B52B35" w:rsidRDefault="00D51B29" w:rsidP="00BD0EBE">
              <w:r>
                <w:rPr>
                  <w:b/>
                  <w:bCs/>
                  <w:noProof/>
                </w:rPr>
                <w:fldChar w:fldCharType="end"/>
              </w:r>
            </w:p>
          </w:sdtContent>
        </w:sdt>
      </w:sdtContent>
    </w:sdt>
    <w:sectPr w:rsidR="00D51B29" w:rsidRPr="00B52B35" w:rsidSect="00223F9D">
      <w:footerReference w:type="default" r:id="rId14"/>
      <w:pgSz w:w="11906" w:h="16838"/>
      <w:pgMar w:top="1361" w:right="1361" w:bottom="136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568F" w:rsidRDefault="0082568F" w:rsidP="00223F9D">
      <w:pPr>
        <w:spacing w:after="0" w:line="240" w:lineRule="auto"/>
      </w:pPr>
      <w:r>
        <w:separator/>
      </w:r>
    </w:p>
  </w:endnote>
  <w:endnote w:type="continuationSeparator" w:id="0">
    <w:p w:rsidR="0082568F" w:rsidRDefault="0082568F" w:rsidP="00223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786132"/>
      <w:docPartObj>
        <w:docPartGallery w:val="Page Numbers (Bottom of Page)"/>
        <w:docPartUnique/>
      </w:docPartObj>
    </w:sdtPr>
    <w:sdtEndPr>
      <w:rPr>
        <w:color w:val="7F7F7F" w:themeColor="background1" w:themeShade="7F"/>
        <w:spacing w:val="60"/>
      </w:rPr>
    </w:sdtEndPr>
    <w:sdtContent>
      <w:p w:rsidR="0080091C" w:rsidRDefault="008009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D0EBE" w:rsidRPr="00BD0EBE">
          <w:rPr>
            <w:b/>
            <w:bCs/>
            <w:noProof/>
          </w:rPr>
          <w:t>4</w:t>
        </w:r>
        <w:r>
          <w:rPr>
            <w:b/>
            <w:bCs/>
            <w:noProof/>
          </w:rPr>
          <w:fldChar w:fldCharType="end"/>
        </w:r>
        <w:r>
          <w:rPr>
            <w:b/>
            <w:bCs/>
          </w:rPr>
          <w:t xml:space="preserve"> | </w:t>
        </w:r>
        <w:r>
          <w:rPr>
            <w:color w:val="7F7F7F" w:themeColor="background1" w:themeShade="7F"/>
            <w:spacing w:val="60"/>
          </w:rPr>
          <w:t>Page</w:t>
        </w:r>
      </w:p>
    </w:sdtContent>
  </w:sdt>
  <w:p w:rsidR="0080091C" w:rsidRDefault="00800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568F" w:rsidRDefault="0082568F" w:rsidP="00223F9D">
      <w:pPr>
        <w:spacing w:after="0" w:line="240" w:lineRule="auto"/>
      </w:pPr>
      <w:r>
        <w:separator/>
      </w:r>
    </w:p>
  </w:footnote>
  <w:footnote w:type="continuationSeparator" w:id="0">
    <w:p w:rsidR="0082568F" w:rsidRDefault="0082568F" w:rsidP="00223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6010F"/>
    <w:multiLevelType w:val="hybridMultilevel"/>
    <w:tmpl w:val="7F0C6DDE"/>
    <w:lvl w:ilvl="0" w:tplc="59EAD9D4">
      <w:start w:val="1"/>
      <w:numFmt w:val="bullet"/>
      <w:lvlText w:val="•"/>
      <w:lvlJc w:val="left"/>
      <w:pPr>
        <w:tabs>
          <w:tab w:val="num" w:pos="720"/>
        </w:tabs>
        <w:ind w:left="720" w:hanging="360"/>
      </w:pPr>
      <w:rPr>
        <w:rFonts w:ascii="Arial" w:hAnsi="Arial" w:hint="default"/>
      </w:rPr>
    </w:lvl>
    <w:lvl w:ilvl="1" w:tplc="5B02B836" w:tentative="1">
      <w:start w:val="1"/>
      <w:numFmt w:val="bullet"/>
      <w:lvlText w:val="•"/>
      <w:lvlJc w:val="left"/>
      <w:pPr>
        <w:tabs>
          <w:tab w:val="num" w:pos="1440"/>
        </w:tabs>
        <w:ind w:left="1440" w:hanging="360"/>
      </w:pPr>
      <w:rPr>
        <w:rFonts w:ascii="Arial" w:hAnsi="Arial" w:hint="default"/>
      </w:rPr>
    </w:lvl>
    <w:lvl w:ilvl="2" w:tplc="992A727A" w:tentative="1">
      <w:start w:val="1"/>
      <w:numFmt w:val="bullet"/>
      <w:lvlText w:val="•"/>
      <w:lvlJc w:val="left"/>
      <w:pPr>
        <w:tabs>
          <w:tab w:val="num" w:pos="2160"/>
        </w:tabs>
        <w:ind w:left="2160" w:hanging="360"/>
      </w:pPr>
      <w:rPr>
        <w:rFonts w:ascii="Arial" w:hAnsi="Arial" w:hint="default"/>
      </w:rPr>
    </w:lvl>
    <w:lvl w:ilvl="3" w:tplc="3F52BEBA" w:tentative="1">
      <w:start w:val="1"/>
      <w:numFmt w:val="bullet"/>
      <w:lvlText w:val="•"/>
      <w:lvlJc w:val="left"/>
      <w:pPr>
        <w:tabs>
          <w:tab w:val="num" w:pos="2880"/>
        </w:tabs>
        <w:ind w:left="2880" w:hanging="360"/>
      </w:pPr>
      <w:rPr>
        <w:rFonts w:ascii="Arial" w:hAnsi="Arial" w:hint="default"/>
      </w:rPr>
    </w:lvl>
    <w:lvl w:ilvl="4" w:tplc="9C3E8482" w:tentative="1">
      <w:start w:val="1"/>
      <w:numFmt w:val="bullet"/>
      <w:lvlText w:val="•"/>
      <w:lvlJc w:val="left"/>
      <w:pPr>
        <w:tabs>
          <w:tab w:val="num" w:pos="3600"/>
        </w:tabs>
        <w:ind w:left="3600" w:hanging="360"/>
      </w:pPr>
      <w:rPr>
        <w:rFonts w:ascii="Arial" w:hAnsi="Arial" w:hint="default"/>
      </w:rPr>
    </w:lvl>
    <w:lvl w:ilvl="5" w:tplc="F6548FD4" w:tentative="1">
      <w:start w:val="1"/>
      <w:numFmt w:val="bullet"/>
      <w:lvlText w:val="•"/>
      <w:lvlJc w:val="left"/>
      <w:pPr>
        <w:tabs>
          <w:tab w:val="num" w:pos="4320"/>
        </w:tabs>
        <w:ind w:left="4320" w:hanging="360"/>
      </w:pPr>
      <w:rPr>
        <w:rFonts w:ascii="Arial" w:hAnsi="Arial" w:hint="default"/>
      </w:rPr>
    </w:lvl>
    <w:lvl w:ilvl="6" w:tplc="41DCEE4E" w:tentative="1">
      <w:start w:val="1"/>
      <w:numFmt w:val="bullet"/>
      <w:lvlText w:val="•"/>
      <w:lvlJc w:val="left"/>
      <w:pPr>
        <w:tabs>
          <w:tab w:val="num" w:pos="5040"/>
        </w:tabs>
        <w:ind w:left="5040" w:hanging="360"/>
      </w:pPr>
      <w:rPr>
        <w:rFonts w:ascii="Arial" w:hAnsi="Arial" w:hint="default"/>
      </w:rPr>
    </w:lvl>
    <w:lvl w:ilvl="7" w:tplc="C5F0460C" w:tentative="1">
      <w:start w:val="1"/>
      <w:numFmt w:val="bullet"/>
      <w:lvlText w:val="•"/>
      <w:lvlJc w:val="left"/>
      <w:pPr>
        <w:tabs>
          <w:tab w:val="num" w:pos="5760"/>
        </w:tabs>
        <w:ind w:left="5760" w:hanging="360"/>
      </w:pPr>
      <w:rPr>
        <w:rFonts w:ascii="Arial" w:hAnsi="Arial" w:hint="default"/>
      </w:rPr>
    </w:lvl>
    <w:lvl w:ilvl="8" w:tplc="BAC0E0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EB4ECE"/>
    <w:multiLevelType w:val="hybridMultilevel"/>
    <w:tmpl w:val="F9C6B58E"/>
    <w:lvl w:ilvl="0" w:tplc="BCE8C948">
      <w:start w:val="1"/>
      <w:numFmt w:val="bullet"/>
      <w:lvlText w:val=""/>
      <w:lvlJc w:val="left"/>
      <w:pPr>
        <w:tabs>
          <w:tab w:val="num" w:pos="720"/>
        </w:tabs>
        <w:ind w:left="720" w:hanging="360"/>
      </w:pPr>
      <w:rPr>
        <w:rFonts w:ascii="Symbol" w:hAnsi="Symbol" w:hint="default"/>
      </w:rPr>
    </w:lvl>
    <w:lvl w:ilvl="1" w:tplc="8A92A768" w:tentative="1">
      <w:start w:val="1"/>
      <w:numFmt w:val="bullet"/>
      <w:lvlText w:val=""/>
      <w:lvlJc w:val="left"/>
      <w:pPr>
        <w:tabs>
          <w:tab w:val="num" w:pos="1440"/>
        </w:tabs>
        <w:ind w:left="1440" w:hanging="360"/>
      </w:pPr>
      <w:rPr>
        <w:rFonts w:ascii="Symbol" w:hAnsi="Symbol" w:hint="default"/>
      </w:rPr>
    </w:lvl>
    <w:lvl w:ilvl="2" w:tplc="B048500E" w:tentative="1">
      <w:start w:val="1"/>
      <w:numFmt w:val="bullet"/>
      <w:lvlText w:val=""/>
      <w:lvlJc w:val="left"/>
      <w:pPr>
        <w:tabs>
          <w:tab w:val="num" w:pos="2160"/>
        </w:tabs>
        <w:ind w:left="2160" w:hanging="360"/>
      </w:pPr>
      <w:rPr>
        <w:rFonts w:ascii="Symbol" w:hAnsi="Symbol" w:hint="default"/>
      </w:rPr>
    </w:lvl>
    <w:lvl w:ilvl="3" w:tplc="77C09918" w:tentative="1">
      <w:start w:val="1"/>
      <w:numFmt w:val="bullet"/>
      <w:lvlText w:val=""/>
      <w:lvlJc w:val="left"/>
      <w:pPr>
        <w:tabs>
          <w:tab w:val="num" w:pos="2880"/>
        </w:tabs>
        <w:ind w:left="2880" w:hanging="360"/>
      </w:pPr>
      <w:rPr>
        <w:rFonts w:ascii="Symbol" w:hAnsi="Symbol" w:hint="default"/>
      </w:rPr>
    </w:lvl>
    <w:lvl w:ilvl="4" w:tplc="CD302B72" w:tentative="1">
      <w:start w:val="1"/>
      <w:numFmt w:val="bullet"/>
      <w:lvlText w:val=""/>
      <w:lvlJc w:val="left"/>
      <w:pPr>
        <w:tabs>
          <w:tab w:val="num" w:pos="3600"/>
        </w:tabs>
        <w:ind w:left="3600" w:hanging="360"/>
      </w:pPr>
      <w:rPr>
        <w:rFonts w:ascii="Symbol" w:hAnsi="Symbol" w:hint="default"/>
      </w:rPr>
    </w:lvl>
    <w:lvl w:ilvl="5" w:tplc="1E9A5456" w:tentative="1">
      <w:start w:val="1"/>
      <w:numFmt w:val="bullet"/>
      <w:lvlText w:val=""/>
      <w:lvlJc w:val="left"/>
      <w:pPr>
        <w:tabs>
          <w:tab w:val="num" w:pos="4320"/>
        </w:tabs>
        <w:ind w:left="4320" w:hanging="360"/>
      </w:pPr>
      <w:rPr>
        <w:rFonts w:ascii="Symbol" w:hAnsi="Symbol" w:hint="default"/>
      </w:rPr>
    </w:lvl>
    <w:lvl w:ilvl="6" w:tplc="CA4660A0" w:tentative="1">
      <w:start w:val="1"/>
      <w:numFmt w:val="bullet"/>
      <w:lvlText w:val=""/>
      <w:lvlJc w:val="left"/>
      <w:pPr>
        <w:tabs>
          <w:tab w:val="num" w:pos="5040"/>
        </w:tabs>
        <w:ind w:left="5040" w:hanging="360"/>
      </w:pPr>
      <w:rPr>
        <w:rFonts w:ascii="Symbol" w:hAnsi="Symbol" w:hint="default"/>
      </w:rPr>
    </w:lvl>
    <w:lvl w:ilvl="7" w:tplc="34A0596C" w:tentative="1">
      <w:start w:val="1"/>
      <w:numFmt w:val="bullet"/>
      <w:lvlText w:val=""/>
      <w:lvlJc w:val="left"/>
      <w:pPr>
        <w:tabs>
          <w:tab w:val="num" w:pos="5760"/>
        </w:tabs>
        <w:ind w:left="5760" w:hanging="360"/>
      </w:pPr>
      <w:rPr>
        <w:rFonts w:ascii="Symbol" w:hAnsi="Symbol" w:hint="default"/>
      </w:rPr>
    </w:lvl>
    <w:lvl w:ilvl="8" w:tplc="121AD55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044998"/>
    <w:multiLevelType w:val="hybridMultilevel"/>
    <w:tmpl w:val="FBD476B2"/>
    <w:lvl w:ilvl="0" w:tplc="24229F98">
      <w:start w:val="1"/>
      <w:numFmt w:val="bullet"/>
      <w:lvlText w:val="•"/>
      <w:lvlJc w:val="left"/>
      <w:pPr>
        <w:tabs>
          <w:tab w:val="num" w:pos="720"/>
        </w:tabs>
        <w:ind w:left="720" w:hanging="360"/>
      </w:pPr>
      <w:rPr>
        <w:rFonts w:ascii="Arial" w:hAnsi="Arial" w:hint="default"/>
      </w:rPr>
    </w:lvl>
    <w:lvl w:ilvl="1" w:tplc="FDEAB382" w:tentative="1">
      <w:start w:val="1"/>
      <w:numFmt w:val="bullet"/>
      <w:lvlText w:val="•"/>
      <w:lvlJc w:val="left"/>
      <w:pPr>
        <w:tabs>
          <w:tab w:val="num" w:pos="1440"/>
        </w:tabs>
        <w:ind w:left="1440" w:hanging="360"/>
      </w:pPr>
      <w:rPr>
        <w:rFonts w:ascii="Arial" w:hAnsi="Arial" w:hint="default"/>
      </w:rPr>
    </w:lvl>
    <w:lvl w:ilvl="2" w:tplc="114E5DEE" w:tentative="1">
      <w:start w:val="1"/>
      <w:numFmt w:val="bullet"/>
      <w:lvlText w:val="•"/>
      <w:lvlJc w:val="left"/>
      <w:pPr>
        <w:tabs>
          <w:tab w:val="num" w:pos="2160"/>
        </w:tabs>
        <w:ind w:left="2160" w:hanging="360"/>
      </w:pPr>
      <w:rPr>
        <w:rFonts w:ascii="Arial" w:hAnsi="Arial" w:hint="default"/>
      </w:rPr>
    </w:lvl>
    <w:lvl w:ilvl="3" w:tplc="D5C8D316" w:tentative="1">
      <w:start w:val="1"/>
      <w:numFmt w:val="bullet"/>
      <w:lvlText w:val="•"/>
      <w:lvlJc w:val="left"/>
      <w:pPr>
        <w:tabs>
          <w:tab w:val="num" w:pos="2880"/>
        </w:tabs>
        <w:ind w:left="2880" w:hanging="360"/>
      </w:pPr>
      <w:rPr>
        <w:rFonts w:ascii="Arial" w:hAnsi="Arial" w:hint="default"/>
      </w:rPr>
    </w:lvl>
    <w:lvl w:ilvl="4" w:tplc="ACA26470" w:tentative="1">
      <w:start w:val="1"/>
      <w:numFmt w:val="bullet"/>
      <w:lvlText w:val="•"/>
      <w:lvlJc w:val="left"/>
      <w:pPr>
        <w:tabs>
          <w:tab w:val="num" w:pos="3600"/>
        </w:tabs>
        <w:ind w:left="3600" w:hanging="360"/>
      </w:pPr>
      <w:rPr>
        <w:rFonts w:ascii="Arial" w:hAnsi="Arial" w:hint="default"/>
      </w:rPr>
    </w:lvl>
    <w:lvl w:ilvl="5" w:tplc="A8126986" w:tentative="1">
      <w:start w:val="1"/>
      <w:numFmt w:val="bullet"/>
      <w:lvlText w:val="•"/>
      <w:lvlJc w:val="left"/>
      <w:pPr>
        <w:tabs>
          <w:tab w:val="num" w:pos="4320"/>
        </w:tabs>
        <w:ind w:left="4320" w:hanging="360"/>
      </w:pPr>
      <w:rPr>
        <w:rFonts w:ascii="Arial" w:hAnsi="Arial" w:hint="default"/>
      </w:rPr>
    </w:lvl>
    <w:lvl w:ilvl="6" w:tplc="CA326CD4" w:tentative="1">
      <w:start w:val="1"/>
      <w:numFmt w:val="bullet"/>
      <w:lvlText w:val="•"/>
      <w:lvlJc w:val="left"/>
      <w:pPr>
        <w:tabs>
          <w:tab w:val="num" w:pos="5040"/>
        </w:tabs>
        <w:ind w:left="5040" w:hanging="360"/>
      </w:pPr>
      <w:rPr>
        <w:rFonts w:ascii="Arial" w:hAnsi="Arial" w:hint="default"/>
      </w:rPr>
    </w:lvl>
    <w:lvl w:ilvl="7" w:tplc="6E7C0B1E" w:tentative="1">
      <w:start w:val="1"/>
      <w:numFmt w:val="bullet"/>
      <w:lvlText w:val="•"/>
      <w:lvlJc w:val="left"/>
      <w:pPr>
        <w:tabs>
          <w:tab w:val="num" w:pos="5760"/>
        </w:tabs>
        <w:ind w:left="5760" w:hanging="360"/>
      </w:pPr>
      <w:rPr>
        <w:rFonts w:ascii="Arial" w:hAnsi="Arial" w:hint="default"/>
      </w:rPr>
    </w:lvl>
    <w:lvl w:ilvl="8" w:tplc="DFBA7A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A4607D"/>
    <w:multiLevelType w:val="hybridMultilevel"/>
    <w:tmpl w:val="C5A61CE8"/>
    <w:lvl w:ilvl="0" w:tplc="66E260E6">
      <w:start w:val="1"/>
      <w:numFmt w:val="bullet"/>
      <w:lvlText w:val="•"/>
      <w:lvlJc w:val="left"/>
      <w:pPr>
        <w:tabs>
          <w:tab w:val="num" w:pos="720"/>
        </w:tabs>
        <w:ind w:left="720" w:hanging="360"/>
      </w:pPr>
      <w:rPr>
        <w:rFonts w:ascii="Arial" w:hAnsi="Arial" w:hint="default"/>
      </w:rPr>
    </w:lvl>
    <w:lvl w:ilvl="1" w:tplc="E4BC7CB6" w:tentative="1">
      <w:start w:val="1"/>
      <w:numFmt w:val="bullet"/>
      <w:lvlText w:val="•"/>
      <w:lvlJc w:val="left"/>
      <w:pPr>
        <w:tabs>
          <w:tab w:val="num" w:pos="1440"/>
        </w:tabs>
        <w:ind w:left="1440" w:hanging="360"/>
      </w:pPr>
      <w:rPr>
        <w:rFonts w:ascii="Arial" w:hAnsi="Arial" w:hint="default"/>
      </w:rPr>
    </w:lvl>
    <w:lvl w:ilvl="2" w:tplc="B546AF5E" w:tentative="1">
      <w:start w:val="1"/>
      <w:numFmt w:val="bullet"/>
      <w:lvlText w:val="•"/>
      <w:lvlJc w:val="left"/>
      <w:pPr>
        <w:tabs>
          <w:tab w:val="num" w:pos="2160"/>
        </w:tabs>
        <w:ind w:left="2160" w:hanging="360"/>
      </w:pPr>
      <w:rPr>
        <w:rFonts w:ascii="Arial" w:hAnsi="Arial" w:hint="default"/>
      </w:rPr>
    </w:lvl>
    <w:lvl w:ilvl="3" w:tplc="5058D3E2" w:tentative="1">
      <w:start w:val="1"/>
      <w:numFmt w:val="bullet"/>
      <w:lvlText w:val="•"/>
      <w:lvlJc w:val="left"/>
      <w:pPr>
        <w:tabs>
          <w:tab w:val="num" w:pos="2880"/>
        </w:tabs>
        <w:ind w:left="2880" w:hanging="360"/>
      </w:pPr>
      <w:rPr>
        <w:rFonts w:ascii="Arial" w:hAnsi="Arial" w:hint="default"/>
      </w:rPr>
    </w:lvl>
    <w:lvl w:ilvl="4" w:tplc="41027DE2" w:tentative="1">
      <w:start w:val="1"/>
      <w:numFmt w:val="bullet"/>
      <w:lvlText w:val="•"/>
      <w:lvlJc w:val="left"/>
      <w:pPr>
        <w:tabs>
          <w:tab w:val="num" w:pos="3600"/>
        </w:tabs>
        <w:ind w:left="3600" w:hanging="360"/>
      </w:pPr>
      <w:rPr>
        <w:rFonts w:ascii="Arial" w:hAnsi="Arial" w:hint="default"/>
      </w:rPr>
    </w:lvl>
    <w:lvl w:ilvl="5" w:tplc="C0587078" w:tentative="1">
      <w:start w:val="1"/>
      <w:numFmt w:val="bullet"/>
      <w:lvlText w:val="•"/>
      <w:lvlJc w:val="left"/>
      <w:pPr>
        <w:tabs>
          <w:tab w:val="num" w:pos="4320"/>
        </w:tabs>
        <w:ind w:left="4320" w:hanging="360"/>
      </w:pPr>
      <w:rPr>
        <w:rFonts w:ascii="Arial" w:hAnsi="Arial" w:hint="default"/>
      </w:rPr>
    </w:lvl>
    <w:lvl w:ilvl="6" w:tplc="2D4AFCF6" w:tentative="1">
      <w:start w:val="1"/>
      <w:numFmt w:val="bullet"/>
      <w:lvlText w:val="•"/>
      <w:lvlJc w:val="left"/>
      <w:pPr>
        <w:tabs>
          <w:tab w:val="num" w:pos="5040"/>
        </w:tabs>
        <w:ind w:left="5040" w:hanging="360"/>
      </w:pPr>
      <w:rPr>
        <w:rFonts w:ascii="Arial" w:hAnsi="Arial" w:hint="default"/>
      </w:rPr>
    </w:lvl>
    <w:lvl w:ilvl="7" w:tplc="33300DEA" w:tentative="1">
      <w:start w:val="1"/>
      <w:numFmt w:val="bullet"/>
      <w:lvlText w:val="•"/>
      <w:lvlJc w:val="left"/>
      <w:pPr>
        <w:tabs>
          <w:tab w:val="num" w:pos="5760"/>
        </w:tabs>
        <w:ind w:left="5760" w:hanging="360"/>
      </w:pPr>
      <w:rPr>
        <w:rFonts w:ascii="Arial" w:hAnsi="Arial" w:hint="default"/>
      </w:rPr>
    </w:lvl>
    <w:lvl w:ilvl="8" w:tplc="296097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5C601D"/>
    <w:multiLevelType w:val="hybridMultilevel"/>
    <w:tmpl w:val="EDD6AADE"/>
    <w:lvl w:ilvl="0" w:tplc="7BA839D8">
      <w:start w:val="1"/>
      <w:numFmt w:val="bullet"/>
      <w:lvlText w:val="•"/>
      <w:lvlJc w:val="left"/>
      <w:pPr>
        <w:tabs>
          <w:tab w:val="num" w:pos="720"/>
        </w:tabs>
        <w:ind w:left="720" w:hanging="360"/>
      </w:pPr>
      <w:rPr>
        <w:rFonts w:ascii="Arial" w:hAnsi="Arial" w:hint="default"/>
      </w:rPr>
    </w:lvl>
    <w:lvl w:ilvl="1" w:tplc="96AE28AA" w:tentative="1">
      <w:start w:val="1"/>
      <w:numFmt w:val="bullet"/>
      <w:lvlText w:val="•"/>
      <w:lvlJc w:val="left"/>
      <w:pPr>
        <w:tabs>
          <w:tab w:val="num" w:pos="1440"/>
        </w:tabs>
        <w:ind w:left="1440" w:hanging="360"/>
      </w:pPr>
      <w:rPr>
        <w:rFonts w:ascii="Arial" w:hAnsi="Arial" w:hint="default"/>
      </w:rPr>
    </w:lvl>
    <w:lvl w:ilvl="2" w:tplc="65D0786C" w:tentative="1">
      <w:start w:val="1"/>
      <w:numFmt w:val="bullet"/>
      <w:lvlText w:val="•"/>
      <w:lvlJc w:val="left"/>
      <w:pPr>
        <w:tabs>
          <w:tab w:val="num" w:pos="2160"/>
        </w:tabs>
        <w:ind w:left="2160" w:hanging="360"/>
      </w:pPr>
      <w:rPr>
        <w:rFonts w:ascii="Arial" w:hAnsi="Arial" w:hint="default"/>
      </w:rPr>
    </w:lvl>
    <w:lvl w:ilvl="3" w:tplc="252C78D4" w:tentative="1">
      <w:start w:val="1"/>
      <w:numFmt w:val="bullet"/>
      <w:lvlText w:val="•"/>
      <w:lvlJc w:val="left"/>
      <w:pPr>
        <w:tabs>
          <w:tab w:val="num" w:pos="2880"/>
        </w:tabs>
        <w:ind w:left="2880" w:hanging="360"/>
      </w:pPr>
      <w:rPr>
        <w:rFonts w:ascii="Arial" w:hAnsi="Arial" w:hint="default"/>
      </w:rPr>
    </w:lvl>
    <w:lvl w:ilvl="4" w:tplc="C9DEED0C" w:tentative="1">
      <w:start w:val="1"/>
      <w:numFmt w:val="bullet"/>
      <w:lvlText w:val="•"/>
      <w:lvlJc w:val="left"/>
      <w:pPr>
        <w:tabs>
          <w:tab w:val="num" w:pos="3600"/>
        </w:tabs>
        <w:ind w:left="3600" w:hanging="360"/>
      </w:pPr>
      <w:rPr>
        <w:rFonts w:ascii="Arial" w:hAnsi="Arial" w:hint="default"/>
      </w:rPr>
    </w:lvl>
    <w:lvl w:ilvl="5" w:tplc="853E2C70" w:tentative="1">
      <w:start w:val="1"/>
      <w:numFmt w:val="bullet"/>
      <w:lvlText w:val="•"/>
      <w:lvlJc w:val="left"/>
      <w:pPr>
        <w:tabs>
          <w:tab w:val="num" w:pos="4320"/>
        </w:tabs>
        <w:ind w:left="4320" w:hanging="360"/>
      </w:pPr>
      <w:rPr>
        <w:rFonts w:ascii="Arial" w:hAnsi="Arial" w:hint="default"/>
      </w:rPr>
    </w:lvl>
    <w:lvl w:ilvl="6" w:tplc="1528ECA6" w:tentative="1">
      <w:start w:val="1"/>
      <w:numFmt w:val="bullet"/>
      <w:lvlText w:val="•"/>
      <w:lvlJc w:val="left"/>
      <w:pPr>
        <w:tabs>
          <w:tab w:val="num" w:pos="5040"/>
        </w:tabs>
        <w:ind w:left="5040" w:hanging="360"/>
      </w:pPr>
      <w:rPr>
        <w:rFonts w:ascii="Arial" w:hAnsi="Arial" w:hint="default"/>
      </w:rPr>
    </w:lvl>
    <w:lvl w:ilvl="7" w:tplc="5792F232" w:tentative="1">
      <w:start w:val="1"/>
      <w:numFmt w:val="bullet"/>
      <w:lvlText w:val="•"/>
      <w:lvlJc w:val="left"/>
      <w:pPr>
        <w:tabs>
          <w:tab w:val="num" w:pos="5760"/>
        </w:tabs>
        <w:ind w:left="5760" w:hanging="360"/>
      </w:pPr>
      <w:rPr>
        <w:rFonts w:ascii="Arial" w:hAnsi="Arial" w:hint="default"/>
      </w:rPr>
    </w:lvl>
    <w:lvl w:ilvl="8" w:tplc="FAE013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3D7869"/>
    <w:multiLevelType w:val="hybridMultilevel"/>
    <w:tmpl w:val="68ACEF1E"/>
    <w:lvl w:ilvl="0" w:tplc="11429076">
      <w:start w:val="1"/>
      <w:numFmt w:val="bullet"/>
      <w:lvlText w:val="•"/>
      <w:lvlJc w:val="left"/>
      <w:pPr>
        <w:tabs>
          <w:tab w:val="num" w:pos="720"/>
        </w:tabs>
        <w:ind w:left="720" w:hanging="360"/>
      </w:pPr>
      <w:rPr>
        <w:rFonts w:ascii="Arial" w:hAnsi="Arial" w:hint="default"/>
      </w:rPr>
    </w:lvl>
    <w:lvl w:ilvl="1" w:tplc="9AA2E5FE" w:tentative="1">
      <w:start w:val="1"/>
      <w:numFmt w:val="bullet"/>
      <w:lvlText w:val="•"/>
      <w:lvlJc w:val="left"/>
      <w:pPr>
        <w:tabs>
          <w:tab w:val="num" w:pos="1440"/>
        </w:tabs>
        <w:ind w:left="1440" w:hanging="360"/>
      </w:pPr>
      <w:rPr>
        <w:rFonts w:ascii="Arial" w:hAnsi="Arial" w:hint="default"/>
      </w:rPr>
    </w:lvl>
    <w:lvl w:ilvl="2" w:tplc="F878E0AC" w:tentative="1">
      <w:start w:val="1"/>
      <w:numFmt w:val="bullet"/>
      <w:lvlText w:val="•"/>
      <w:lvlJc w:val="left"/>
      <w:pPr>
        <w:tabs>
          <w:tab w:val="num" w:pos="2160"/>
        </w:tabs>
        <w:ind w:left="2160" w:hanging="360"/>
      </w:pPr>
      <w:rPr>
        <w:rFonts w:ascii="Arial" w:hAnsi="Arial" w:hint="default"/>
      </w:rPr>
    </w:lvl>
    <w:lvl w:ilvl="3" w:tplc="E2709E78" w:tentative="1">
      <w:start w:val="1"/>
      <w:numFmt w:val="bullet"/>
      <w:lvlText w:val="•"/>
      <w:lvlJc w:val="left"/>
      <w:pPr>
        <w:tabs>
          <w:tab w:val="num" w:pos="2880"/>
        </w:tabs>
        <w:ind w:left="2880" w:hanging="360"/>
      </w:pPr>
      <w:rPr>
        <w:rFonts w:ascii="Arial" w:hAnsi="Arial" w:hint="default"/>
      </w:rPr>
    </w:lvl>
    <w:lvl w:ilvl="4" w:tplc="C7E2ADB2" w:tentative="1">
      <w:start w:val="1"/>
      <w:numFmt w:val="bullet"/>
      <w:lvlText w:val="•"/>
      <w:lvlJc w:val="left"/>
      <w:pPr>
        <w:tabs>
          <w:tab w:val="num" w:pos="3600"/>
        </w:tabs>
        <w:ind w:left="3600" w:hanging="360"/>
      </w:pPr>
      <w:rPr>
        <w:rFonts w:ascii="Arial" w:hAnsi="Arial" w:hint="default"/>
      </w:rPr>
    </w:lvl>
    <w:lvl w:ilvl="5" w:tplc="27C86BA2" w:tentative="1">
      <w:start w:val="1"/>
      <w:numFmt w:val="bullet"/>
      <w:lvlText w:val="•"/>
      <w:lvlJc w:val="left"/>
      <w:pPr>
        <w:tabs>
          <w:tab w:val="num" w:pos="4320"/>
        </w:tabs>
        <w:ind w:left="4320" w:hanging="360"/>
      </w:pPr>
      <w:rPr>
        <w:rFonts w:ascii="Arial" w:hAnsi="Arial" w:hint="default"/>
      </w:rPr>
    </w:lvl>
    <w:lvl w:ilvl="6" w:tplc="9D1E0678" w:tentative="1">
      <w:start w:val="1"/>
      <w:numFmt w:val="bullet"/>
      <w:lvlText w:val="•"/>
      <w:lvlJc w:val="left"/>
      <w:pPr>
        <w:tabs>
          <w:tab w:val="num" w:pos="5040"/>
        </w:tabs>
        <w:ind w:left="5040" w:hanging="360"/>
      </w:pPr>
      <w:rPr>
        <w:rFonts w:ascii="Arial" w:hAnsi="Arial" w:hint="default"/>
      </w:rPr>
    </w:lvl>
    <w:lvl w:ilvl="7" w:tplc="82A6A63E" w:tentative="1">
      <w:start w:val="1"/>
      <w:numFmt w:val="bullet"/>
      <w:lvlText w:val="•"/>
      <w:lvlJc w:val="left"/>
      <w:pPr>
        <w:tabs>
          <w:tab w:val="num" w:pos="5760"/>
        </w:tabs>
        <w:ind w:left="5760" w:hanging="360"/>
      </w:pPr>
      <w:rPr>
        <w:rFonts w:ascii="Arial" w:hAnsi="Arial" w:hint="default"/>
      </w:rPr>
    </w:lvl>
    <w:lvl w:ilvl="8" w:tplc="3492102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A005AE9"/>
    <w:multiLevelType w:val="hybridMultilevel"/>
    <w:tmpl w:val="D610E540"/>
    <w:lvl w:ilvl="0" w:tplc="4712FE84">
      <w:start w:val="1"/>
      <w:numFmt w:val="bullet"/>
      <w:lvlText w:val=""/>
      <w:lvlJc w:val="left"/>
      <w:pPr>
        <w:tabs>
          <w:tab w:val="num" w:pos="720"/>
        </w:tabs>
        <w:ind w:left="720" w:hanging="360"/>
      </w:pPr>
      <w:rPr>
        <w:rFonts w:ascii="Wingdings" w:hAnsi="Wingdings" w:hint="default"/>
      </w:rPr>
    </w:lvl>
    <w:lvl w:ilvl="1" w:tplc="ACB883CA">
      <w:numFmt w:val="bullet"/>
      <w:lvlText w:val=""/>
      <w:lvlJc w:val="left"/>
      <w:pPr>
        <w:tabs>
          <w:tab w:val="num" w:pos="1440"/>
        </w:tabs>
        <w:ind w:left="1440" w:hanging="360"/>
      </w:pPr>
      <w:rPr>
        <w:rFonts w:ascii="Wingdings" w:hAnsi="Wingdings" w:hint="default"/>
      </w:rPr>
    </w:lvl>
    <w:lvl w:ilvl="2" w:tplc="6BE47544" w:tentative="1">
      <w:start w:val="1"/>
      <w:numFmt w:val="bullet"/>
      <w:lvlText w:val=""/>
      <w:lvlJc w:val="left"/>
      <w:pPr>
        <w:tabs>
          <w:tab w:val="num" w:pos="2160"/>
        </w:tabs>
        <w:ind w:left="2160" w:hanging="360"/>
      </w:pPr>
      <w:rPr>
        <w:rFonts w:ascii="Wingdings" w:hAnsi="Wingdings" w:hint="default"/>
      </w:rPr>
    </w:lvl>
    <w:lvl w:ilvl="3" w:tplc="21286788" w:tentative="1">
      <w:start w:val="1"/>
      <w:numFmt w:val="bullet"/>
      <w:lvlText w:val=""/>
      <w:lvlJc w:val="left"/>
      <w:pPr>
        <w:tabs>
          <w:tab w:val="num" w:pos="2880"/>
        </w:tabs>
        <w:ind w:left="2880" w:hanging="360"/>
      </w:pPr>
      <w:rPr>
        <w:rFonts w:ascii="Wingdings" w:hAnsi="Wingdings" w:hint="default"/>
      </w:rPr>
    </w:lvl>
    <w:lvl w:ilvl="4" w:tplc="61EAE9BE" w:tentative="1">
      <w:start w:val="1"/>
      <w:numFmt w:val="bullet"/>
      <w:lvlText w:val=""/>
      <w:lvlJc w:val="left"/>
      <w:pPr>
        <w:tabs>
          <w:tab w:val="num" w:pos="3600"/>
        </w:tabs>
        <w:ind w:left="3600" w:hanging="360"/>
      </w:pPr>
      <w:rPr>
        <w:rFonts w:ascii="Wingdings" w:hAnsi="Wingdings" w:hint="default"/>
      </w:rPr>
    </w:lvl>
    <w:lvl w:ilvl="5" w:tplc="CE9CEA26" w:tentative="1">
      <w:start w:val="1"/>
      <w:numFmt w:val="bullet"/>
      <w:lvlText w:val=""/>
      <w:lvlJc w:val="left"/>
      <w:pPr>
        <w:tabs>
          <w:tab w:val="num" w:pos="4320"/>
        </w:tabs>
        <w:ind w:left="4320" w:hanging="360"/>
      </w:pPr>
      <w:rPr>
        <w:rFonts w:ascii="Wingdings" w:hAnsi="Wingdings" w:hint="default"/>
      </w:rPr>
    </w:lvl>
    <w:lvl w:ilvl="6" w:tplc="5DF63AC6" w:tentative="1">
      <w:start w:val="1"/>
      <w:numFmt w:val="bullet"/>
      <w:lvlText w:val=""/>
      <w:lvlJc w:val="left"/>
      <w:pPr>
        <w:tabs>
          <w:tab w:val="num" w:pos="5040"/>
        </w:tabs>
        <w:ind w:left="5040" w:hanging="360"/>
      </w:pPr>
      <w:rPr>
        <w:rFonts w:ascii="Wingdings" w:hAnsi="Wingdings" w:hint="default"/>
      </w:rPr>
    </w:lvl>
    <w:lvl w:ilvl="7" w:tplc="170EEA46" w:tentative="1">
      <w:start w:val="1"/>
      <w:numFmt w:val="bullet"/>
      <w:lvlText w:val=""/>
      <w:lvlJc w:val="left"/>
      <w:pPr>
        <w:tabs>
          <w:tab w:val="num" w:pos="5760"/>
        </w:tabs>
        <w:ind w:left="5760" w:hanging="360"/>
      </w:pPr>
      <w:rPr>
        <w:rFonts w:ascii="Wingdings" w:hAnsi="Wingdings" w:hint="default"/>
      </w:rPr>
    </w:lvl>
    <w:lvl w:ilvl="8" w:tplc="34D0784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B318F4"/>
    <w:multiLevelType w:val="hybridMultilevel"/>
    <w:tmpl w:val="080AD44C"/>
    <w:lvl w:ilvl="0" w:tplc="147AF942">
      <w:start w:val="1"/>
      <w:numFmt w:val="bullet"/>
      <w:lvlText w:val=""/>
      <w:lvlJc w:val="left"/>
      <w:pPr>
        <w:tabs>
          <w:tab w:val="num" w:pos="720"/>
        </w:tabs>
        <w:ind w:left="720" w:hanging="360"/>
      </w:pPr>
      <w:rPr>
        <w:rFonts w:ascii="Symbol" w:hAnsi="Symbol" w:hint="default"/>
      </w:rPr>
    </w:lvl>
    <w:lvl w:ilvl="1" w:tplc="DF82FAB2" w:tentative="1">
      <w:start w:val="1"/>
      <w:numFmt w:val="bullet"/>
      <w:lvlText w:val=""/>
      <w:lvlJc w:val="left"/>
      <w:pPr>
        <w:tabs>
          <w:tab w:val="num" w:pos="1440"/>
        </w:tabs>
        <w:ind w:left="1440" w:hanging="360"/>
      </w:pPr>
      <w:rPr>
        <w:rFonts w:ascii="Symbol" w:hAnsi="Symbol" w:hint="default"/>
      </w:rPr>
    </w:lvl>
    <w:lvl w:ilvl="2" w:tplc="472A8832" w:tentative="1">
      <w:start w:val="1"/>
      <w:numFmt w:val="bullet"/>
      <w:lvlText w:val=""/>
      <w:lvlJc w:val="left"/>
      <w:pPr>
        <w:tabs>
          <w:tab w:val="num" w:pos="2160"/>
        </w:tabs>
        <w:ind w:left="2160" w:hanging="360"/>
      </w:pPr>
      <w:rPr>
        <w:rFonts w:ascii="Symbol" w:hAnsi="Symbol" w:hint="default"/>
      </w:rPr>
    </w:lvl>
    <w:lvl w:ilvl="3" w:tplc="5CC46240" w:tentative="1">
      <w:start w:val="1"/>
      <w:numFmt w:val="bullet"/>
      <w:lvlText w:val=""/>
      <w:lvlJc w:val="left"/>
      <w:pPr>
        <w:tabs>
          <w:tab w:val="num" w:pos="2880"/>
        </w:tabs>
        <w:ind w:left="2880" w:hanging="360"/>
      </w:pPr>
      <w:rPr>
        <w:rFonts w:ascii="Symbol" w:hAnsi="Symbol" w:hint="default"/>
      </w:rPr>
    </w:lvl>
    <w:lvl w:ilvl="4" w:tplc="A0182554" w:tentative="1">
      <w:start w:val="1"/>
      <w:numFmt w:val="bullet"/>
      <w:lvlText w:val=""/>
      <w:lvlJc w:val="left"/>
      <w:pPr>
        <w:tabs>
          <w:tab w:val="num" w:pos="3600"/>
        </w:tabs>
        <w:ind w:left="3600" w:hanging="360"/>
      </w:pPr>
      <w:rPr>
        <w:rFonts w:ascii="Symbol" w:hAnsi="Symbol" w:hint="default"/>
      </w:rPr>
    </w:lvl>
    <w:lvl w:ilvl="5" w:tplc="590EDBE6" w:tentative="1">
      <w:start w:val="1"/>
      <w:numFmt w:val="bullet"/>
      <w:lvlText w:val=""/>
      <w:lvlJc w:val="left"/>
      <w:pPr>
        <w:tabs>
          <w:tab w:val="num" w:pos="4320"/>
        </w:tabs>
        <w:ind w:left="4320" w:hanging="360"/>
      </w:pPr>
      <w:rPr>
        <w:rFonts w:ascii="Symbol" w:hAnsi="Symbol" w:hint="default"/>
      </w:rPr>
    </w:lvl>
    <w:lvl w:ilvl="6" w:tplc="9F8AF8FE" w:tentative="1">
      <w:start w:val="1"/>
      <w:numFmt w:val="bullet"/>
      <w:lvlText w:val=""/>
      <w:lvlJc w:val="left"/>
      <w:pPr>
        <w:tabs>
          <w:tab w:val="num" w:pos="5040"/>
        </w:tabs>
        <w:ind w:left="5040" w:hanging="360"/>
      </w:pPr>
      <w:rPr>
        <w:rFonts w:ascii="Symbol" w:hAnsi="Symbol" w:hint="default"/>
      </w:rPr>
    </w:lvl>
    <w:lvl w:ilvl="7" w:tplc="BC6AD454" w:tentative="1">
      <w:start w:val="1"/>
      <w:numFmt w:val="bullet"/>
      <w:lvlText w:val=""/>
      <w:lvlJc w:val="left"/>
      <w:pPr>
        <w:tabs>
          <w:tab w:val="num" w:pos="5760"/>
        </w:tabs>
        <w:ind w:left="5760" w:hanging="360"/>
      </w:pPr>
      <w:rPr>
        <w:rFonts w:ascii="Symbol" w:hAnsi="Symbol" w:hint="default"/>
      </w:rPr>
    </w:lvl>
    <w:lvl w:ilvl="8" w:tplc="3D8694C2" w:tentative="1">
      <w:start w:val="1"/>
      <w:numFmt w:val="bullet"/>
      <w:lvlText w:val=""/>
      <w:lvlJc w:val="left"/>
      <w:pPr>
        <w:tabs>
          <w:tab w:val="num" w:pos="6480"/>
        </w:tabs>
        <w:ind w:left="6480" w:hanging="360"/>
      </w:pPr>
      <w:rPr>
        <w:rFonts w:ascii="Symbol" w:hAnsi="Symbol" w:hint="default"/>
      </w:rPr>
    </w:lvl>
  </w:abstractNum>
  <w:num w:numId="1">
    <w:abstractNumId w:val="3"/>
  </w:num>
  <w:num w:numId="2">
    <w:abstractNumId w:val="4"/>
  </w:num>
  <w:num w:numId="3">
    <w:abstractNumId w:val="5"/>
  </w:num>
  <w:num w:numId="4">
    <w:abstractNumId w:val="0"/>
  </w:num>
  <w:num w:numId="5">
    <w:abstractNumId w:val="2"/>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C8"/>
    <w:rsid w:val="00001170"/>
    <w:rsid w:val="00004153"/>
    <w:rsid w:val="000066C8"/>
    <w:rsid w:val="00006DAB"/>
    <w:rsid w:val="00012024"/>
    <w:rsid w:val="00017176"/>
    <w:rsid w:val="00017C9B"/>
    <w:rsid w:val="00025556"/>
    <w:rsid w:val="000310B2"/>
    <w:rsid w:val="00040C31"/>
    <w:rsid w:val="0005085B"/>
    <w:rsid w:val="0005395B"/>
    <w:rsid w:val="000541F1"/>
    <w:rsid w:val="00054C65"/>
    <w:rsid w:val="0006030C"/>
    <w:rsid w:val="00066380"/>
    <w:rsid w:val="00081ADF"/>
    <w:rsid w:val="00084FE5"/>
    <w:rsid w:val="000A10B9"/>
    <w:rsid w:val="000A1161"/>
    <w:rsid w:val="000A1A9F"/>
    <w:rsid w:val="000A30A3"/>
    <w:rsid w:val="000A79D4"/>
    <w:rsid w:val="000C6601"/>
    <w:rsid w:val="000E16FA"/>
    <w:rsid w:val="000F3D81"/>
    <w:rsid w:val="000F5975"/>
    <w:rsid w:val="00102F4B"/>
    <w:rsid w:val="00105794"/>
    <w:rsid w:val="001064C2"/>
    <w:rsid w:val="00113A73"/>
    <w:rsid w:val="0012098C"/>
    <w:rsid w:val="0013037C"/>
    <w:rsid w:val="00131C56"/>
    <w:rsid w:val="00135273"/>
    <w:rsid w:val="00142D47"/>
    <w:rsid w:val="00154529"/>
    <w:rsid w:val="00165B00"/>
    <w:rsid w:val="00166208"/>
    <w:rsid w:val="00172FDC"/>
    <w:rsid w:val="00182825"/>
    <w:rsid w:val="00186DE4"/>
    <w:rsid w:val="00187FC0"/>
    <w:rsid w:val="00197EF2"/>
    <w:rsid w:val="001A3512"/>
    <w:rsid w:val="001A5268"/>
    <w:rsid w:val="001A67C7"/>
    <w:rsid w:val="001B157A"/>
    <w:rsid w:val="001C5417"/>
    <w:rsid w:val="001D79E6"/>
    <w:rsid w:val="001E02B4"/>
    <w:rsid w:val="001E29B4"/>
    <w:rsid w:val="001F0C64"/>
    <w:rsid w:val="001F1031"/>
    <w:rsid w:val="001F6CA0"/>
    <w:rsid w:val="0021353D"/>
    <w:rsid w:val="00222964"/>
    <w:rsid w:val="00223F9D"/>
    <w:rsid w:val="00232D35"/>
    <w:rsid w:val="002479FE"/>
    <w:rsid w:val="0025634B"/>
    <w:rsid w:val="00263D57"/>
    <w:rsid w:val="00264A44"/>
    <w:rsid w:val="002734EF"/>
    <w:rsid w:val="002750E9"/>
    <w:rsid w:val="002830FA"/>
    <w:rsid w:val="00287E06"/>
    <w:rsid w:val="002A37C1"/>
    <w:rsid w:val="002A52B1"/>
    <w:rsid w:val="002B5621"/>
    <w:rsid w:val="002B7CF7"/>
    <w:rsid w:val="002C1B2D"/>
    <w:rsid w:val="002F1607"/>
    <w:rsid w:val="00311DA8"/>
    <w:rsid w:val="00312D0E"/>
    <w:rsid w:val="00315ABC"/>
    <w:rsid w:val="003168A7"/>
    <w:rsid w:val="003400E0"/>
    <w:rsid w:val="003401FA"/>
    <w:rsid w:val="003447A0"/>
    <w:rsid w:val="00344FCF"/>
    <w:rsid w:val="003510EB"/>
    <w:rsid w:val="00356813"/>
    <w:rsid w:val="00374275"/>
    <w:rsid w:val="00374C67"/>
    <w:rsid w:val="003809E0"/>
    <w:rsid w:val="00380B72"/>
    <w:rsid w:val="00384A95"/>
    <w:rsid w:val="00397341"/>
    <w:rsid w:val="003A391C"/>
    <w:rsid w:val="003A5C0B"/>
    <w:rsid w:val="003B2976"/>
    <w:rsid w:val="003C2567"/>
    <w:rsid w:val="003C292B"/>
    <w:rsid w:val="003C560E"/>
    <w:rsid w:val="003C6C5E"/>
    <w:rsid w:val="003D2D11"/>
    <w:rsid w:val="003D6845"/>
    <w:rsid w:val="003E3B3D"/>
    <w:rsid w:val="003F44E2"/>
    <w:rsid w:val="00431AD4"/>
    <w:rsid w:val="0044324A"/>
    <w:rsid w:val="00460708"/>
    <w:rsid w:val="004638CE"/>
    <w:rsid w:val="00477489"/>
    <w:rsid w:val="00480064"/>
    <w:rsid w:val="004828FB"/>
    <w:rsid w:val="00483183"/>
    <w:rsid w:val="00484A08"/>
    <w:rsid w:val="00490274"/>
    <w:rsid w:val="00490A58"/>
    <w:rsid w:val="0049129E"/>
    <w:rsid w:val="004945DD"/>
    <w:rsid w:val="004A781C"/>
    <w:rsid w:val="004C47AC"/>
    <w:rsid w:val="004E0788"/>
    <w:rsid w:val="004E0E4D"/>
    <w:rsid w:val="004E4873"/>
    <w:rsid w:val="004E4FFA"/>
    <w:rsid w:val="004F2D43"/>
    <w:rsid w:val="00505209"/>
    <w:rsid w:val="00523BDA"/>
    <w:rsid w:val="005341FA"/>
    <w:rsid w:val="005367BA"/>
    <w:rsid w:val="005402E1"/>
    <w:rsid w:val="00545417"/>
    <w:rsid w:val="00547057"/>
    <w:rsid w:val="0055656E"/>
    <w:rsid w:val="00557675"/>
    <w:rsid w:val="00565D25"/>
    <w:rsid w:val="005662C9"/>
    <w:rsid w:val="005753D6"/>
    <w:rsid w:val="005937E5"/>
    <w:rsid w:val="00596158"/>
    <w:rsid w:val="00597B3B"/>
    <w:rsid w:val="005A629F"/>
    <w:rsid w:val="005A7BEB"/>
    <w:rsid w:val="005B3A07"/>
    <w:rsid w:val="005B63F3"/>
    <w:rsid w:val="005D0AAC"/>
    <w:rsid w:val="005D19AD"/>
    <w:rsid w:val="005D2F8C"/>
    <w:rsid w:val="005D3E7C"/>
    <w:rsid w:val="005E2865"/>
    <w:rsid w:val="005E3FE8"/>
    <w:rsid w:val="005E4843"/>
    <w:rsid w:val="005F26BD"/>
    <w:rsid w:val="005F2AC5"/>
    <w:rsid w:val="005F4A06"/>
    <w:rsid w:val="0060219F"/>
    <w:rsid w:val="0060222C"/>
    <w:rsid w:val="00607479"/>
    <w:rsid w:val="006100A5"/>
    <w:rsid w:val="00610AA7"/>
    <w:rsid w:val="00615C62"/>
    <w:rsid w:val="006178FC"/>
    <w:rsid w:val="0063369B"/>
    <w:rsid w:val="00634261"/>
    <w:rsid w:val="006374CF"/>
    <w:rsid w:val="00643AC3"/>
    <w:rsid w:val="006455B7"/>
    <w:rsid w:val="0065006D"/>
    <w:rsid w:val="00650CA6"/>
    <w:rsid w:val="00651EE6"/>
    <w:rsid w:val="006605C0"/>
    <w:rsid w:val="00664780"/>
    <w:rsid w:val="0066519D"/>
    <w:rsid w:val="00667455"/>
    <w:rsid w:val="00684025"/>
    <w:rsid w:val="00684D7A"/>
    <w:rsid w:val="00692821"/>
    <w:rsid w:val="006A4A57"/>
    <w:rsid w:val="006C5DCA"/>
    <w:rsid w:val="006D2AAF"/>
    <w:rsid w:val="006E0A14"/>
    <w:rsid w:val="006E19B5"/>
    <w:rsid w:val="007123F1"/>
    <w:rsid w:val="00723656"/>
    <w:rsid w:val="00725183"/>
    <w:rsid w:val="00745354"/>
    <w:rsid w:val="007705C5"/>
    <w:rsid w:val="00771FF1"/>
    <w:rsid w:val="00773B57"/>
    <w:rsid w:val="00790ED1"/>
    <w:rsid w:val="0079300C"/>
    <w:rsid w:val="007A3258"/>
    <w:rsid w:val="007B1522"/>
    <w:rsid w:val="007B37F7"/>
    <w:rsid w:val="007B4014"/>
    <w:rsid w:val="007C4DA0"/>
    <w:rsid w:val="007C5B06"/>
    <w:rsid w:val="007D5F9A"/>
    <w:rsid w:val="007F23C0"/>
    <w:rsid w:val="0080091C"/>
    <w:rsid w:val="00802113"/>
    <w:rsid w:val="00804F3E"/>
    <w:rsid w:val="008056DA"/>
    <w:rsid w:val="00806699"/>
    <w:rsid w:val="0081433A"/>
    <w:rsid w:val="00817971"/>
    <w:rsid w:val="008233D9"/>
    <w:rsid w:val="0082568F"/>
    <w:rsid w:val="0082790A"/>
    <w:rsid w:val="0084141C"/>
    <w:rsid w:val="008461FB"/>
    <w:rsid w:val="00852E4B"/>
    <w:rsid w:val="00852FD5"/>
    <w:rsid w:val="008717A4"/>
    <w:rsid w:val="00880746"/>
    <w:rsid w:val="00881E10"/>
    <w:rsid w:val="00887C15"/>
    <w:rsid w:val="008A01E2"/>
    <w:rsid w:val="008A4E2A"/>
    <w:rsid w:val="008A6E90"/>
    <w:rsid w:val="008B03C9"/>
    <w:rsid w:val="008B53AF"/>
    <w:rsid w:val="008B65B4"/>
    <w:rsid w:val="008C075B"/>
    <w:rsid w:val="008C1333"/>
    <w:rsid w:val="008C2370"/>
    <w:rsid w:val="008C7615"/>
    <w:rsid w:val="008D0276"/>
    <w:rsid w:val="008D03D7"/>
    <w:rsid w:val="008D3F61"/>
    <w:rsid w:val="008E19B5"/>
    <w:rsid w:val="008E40E6"/>
    <w:rsid w:val="008F7D06"/>
    <w:rsid w:val="009104A6"/>
    <w:rsid w:val="00914E51"/>
    <w:rsid w:val="00915F4D"/>
    <w:rsid w:val="009245BD"/>
    <w:rsid w:val="00933381"/>
    <w:rsid w:val="009346CD"/>
    <w:rsid w:val="009351BC"/>
    <w:rsid w:val="00935819"/>
    <w:rsid w:val="00936ECA"/>
    <w:rsid w:val="00940E3A"/>
    <w:rsid w:val="00950401"/>
    <w:rsid w:val="00962F52"/>
    <w:rsid w:val="00974190"/>
    <w:rsid w:val="00976C7B"/>
    <w:rsid w:val="009958FB"/>
    <w:rsid w:val="0099595F"/>
    <w:rsid w:val="009A3D0A"/>
    <w:rsid w:val="009B3435"/>
    <w:rsid w:val="009B38B0"/>
    <w:rsid w:val="009C108B"/>
    <w:rsid w:val="009C7FA1"/>
    <w:rsid w:val="009D0EC5"/>
    <w:rsid w:val="009D373A"/>
    <w:rsid w:val="009F048D"/>
    <w:rsid w:val="009F0651"/>
    <w:rsid w:val="009F2270"/>
    <w:rsid w:val="00A008F6"/>
    <w:rsid w:val="00A02D06"/>
    <w:rsid w:val="00A0484C"/>
    <w:rsid w:val="00A32FF2"/>
    <w:rsid w:val="00A34615"/>
    <w:rsid w:val="00A37C8C"/>
    <w:rsid w:val="00A44E89"/>
    <w:rsid w:val="00A5672D"/>
    <w:rsid w:val="00A60D90"/>
    <w:rsid w:val="00A62220"/>
    <w:rsid w:val="00A6553E"/>
    <w:rsid w:val="00A709D7"/>
    <w:rsid w:val="00A75D83"/>
    <w:rsid w:val="00A81776"/>
    <w:rsid w:val="00AA30E5"/>
    <w:rsid w:val="00AA599A"/>
    <w:rsid w:val="00AC47FA"/>
    <w:rsid w:val="00AD2629"/>
    <w:rsid w:val="00AD499E"/>
    <w:rsid w:val="00AD51FB"/>
    <w:rsid w:val="00AD72C9"/>
    <w:rsid w:val="00AE0C23"/>
    <w:rsid w:val="00AE18BC"/>
    <w:rsid w:val="00AE1C7C"/>
    <w:rsid w:val="00B0072A"/>
    <w:rsid w:val="00B01EC9"/>
    <w:rsid w:val="00B0271B"/>
    <w:rsid w:val="00B13A38"/>
    <w:rsid w:val="00B2589A"/>
    <w:rsid w:val="00B30498"/>
    <w:rsid w:val="00B312ED"/>
    <w:rsid w:val="00B42888"/>
    <w:rsid w:val="00B52B35"/>
    <w:rsid w:val="00B5513C"/>
    <w:rsid w:val="00B55284"/>
    <w:rsid w:val="00B55B44"/>
    <w:rsid w:val="00B62424"/>
    <w:rsid w:val="00B65BA4"/>
    <w:rsid w:val="00B65C7C"/>
    <w:rsid w:val="00B84DF9"/>
    <w:rsid w:val="00B86333"/>
    <w:rsid w:val="00B93E19"/>
    <w:rsid w:val="00B957B3"/>
    <w:rsid w:val="00B96DB7"/>
    <w:rsid w:val="00BA1445"/>
    <w:rsid w:val="00BD0EBE"/>
    <w:rsid w:val="00BD50E2"/>
    <w:rsid w:val="00BD5D80"/>
    <w:rsid w:val="00BE25F8"/>
    <w:rsid w:val="00C00768"/>
    <w:rsid w:val="00C00CD4"/>
    <w:rsid w:val="00C11C9D"/>
    <w:rsid w:val="00C16FA4"/>
    <w:rsid w:val="00C2585D"/>
    <w:rsid w:val="00C32254"/>
    <w:rsid w:val="00C3408E"/>
    <w:rsid w:val="00C43A15"/>
    <w:rsid w:val="00C46DD6"/>
    <w:rsid w:val="00C53349"/>
    <w:rsid w:val="00C71A6B"/>
    <w:rsid w:val="00C72BCF"/>
    <w:rsid w:val="00C928AF"/>
    <w:rsid w:val="00C9312A"/>
    <w:rsid w:val="00C9437B"/>
    <w:rsid w:val="00CA153B"/>
    <w:rsid w:val="00CA1834"/>
    <w:rsid w:val="00CB095F"/>
    <w:rsid w:val="00CC33BC"/>
    <w:rsid w:val="00CC7CDF"/>
    <w:rsid w:val="00CE62E3"/>
    <w:rsid w:val="00D0517C"/>
    <w:rsid w:val="00D13C70"/>
    <w:rsid w:val="00D2059D"/>
    <w:rsid w:val="00D25CBD"/>
    <w:rsid w:val="00D3290B"/>
    <w:rsid w:val="00D368BD"/>
    <w:rsid w:val="00D423F0"/>
    <w:rsid w:val="00D45423"/>
    <w:rsid w:val="00D51B29"/>
    <w:rsid w:val="00D57CF3"/>
    <w:rsid w:val="00D60DA3"/>
    <w:rsid w:val="00D613DD"/>
    <w:rsid w:val="00D6372E"/>
    <w:rsid w:val="00D640BE"/>
    <w:rsid w:val="00D649F8"/>
    <w:rsid w:val="00D83179"/>
    <w:rsid w:val="00DA3185"/>
    <w:rsid w:val="00DB545A"/>
    <w:rsid w:val="00DB57F6"/>
    <w:rsid w:val="00DB62F6"/>
    <w:rsid w:val="00DB6A4F"/>
    <w:rsid w:val="00DC00D4"/>
    <w:rsid w:val="00DC3925"/>
    <w:rsid w:val="00DD05D4"/>
    <w:rsid w:val="00DD5C1C"/>
    <w:rsid w:val="00DF04FB"/>
    <w:rsid w:val="00DF3B0D"/>
    <w:rsid w:val="00E10240"/>
    <w:rsid w:val="00E47590"/>
    <w:rsid w:val="00E53583"/>
    <w:rsid w:val="00E5718B"/>
    <w:rsid w:val="00E60791"/>
    <w:rsid w:val="00E60C86"/>
    <w:rsid w:val="00E658B9"/>
    <w:rsid w:val="00E66213"/>
    <w:rsid w:val="00E84350"/>
    <w:rsid w:val="00E9050F"/>
    <w:rsid w:val="00E92A45"/>
    <w:rsid w:val="00E9596E"/>
    <w:rsid w:val="00E97397"/>
    <w:rsid w:val="00E976CE"/>
    <w:rsid w:val="00EB4FB5"/>
    <w:rsid w:val="00EC4B81"/>
    <w:rsid w:val="00ED01A7"/>
    <w:rsid w:val="00ED0722"/>
    <w:rsid w:val="00ED0B5B"/>
    <w:rsid w:val="00ED5D8F"/>
    <w:rsid w:val="00EF0027"/>
    <w:rsid w:val="00F01E39"/>
    <w:rsid w:val="00F15DB9"/>
    <w:rsid w:val="00F21355"/>
    <w:rsid w:val="00F27C3C"/>
    <w:rsid w:val="00F303C0"/>
    <w:rsid w:val="00F3183D"/>
    <w:rsid w:val="00F379BF"/>
    <w:rsid w:val="00F5205E"/>
    <w:rsid w:val="00F527C3"/>
    <w:rsid w:val="00F740C8"/>
    <w:rsid w:val="00F74BC5"/>
    <w:rsid w:val="00F75749"/>
    <w:rsid w:val="00FB02B9"/>
    <w:rsid w:val="00FB37FB"/>
    <w:rsid w:val="00FC08E6"/>
    <w:rsid w:val="00FC0B31"/>
    <w:rsid w:val="00FD6FC3"/>
    <w:rsid w:val="00FE2824"/>
    <w:rsid w:val="00FE4CC3"/>
    <w:rsid w:val="00FE699D"/>
    <w:rsid w:val="00FF2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EFE8D"/>
  <w15:chartTrackingRefBased/>
  <w15:docId w15:val="{EE39E9F9-E5B9-4939-BDFE-DA3150DA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66C8"/>
  </w:style>
  <w:style w:type="paragraph" w:styleId="Heading1">
    <w:name w:val="heading 1"/>
    <w:basedOn w:val="Normal"/>
    <w:next w:val="Normal"/>
    <w:link w:val="Heading1Char"/>
    <w:uiPriority w:val="9"/>
    <w:qFormat/>
    <w:rsid w:val="001F0C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36ECA"/>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7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372E"/>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38B0"/>
    <w:rPr>
      <w:color w:val="0563C1" w:themeColor="hyperlink"/>
      <w:u w:val="single"/>
    </w:rPr>
  </w:style>
  <w:style w:type="character" w:styleId="UnresolvedMention">
    <w:name w:val="Unresolved Mention"/>
    <w:basedOn w:val="DefaultParagraphFont"/>
    <w:uiPriority w:val="99"/>
    <w:semiHidden/>
    <w:unhideWhenUsed/>
    <w:rsid w:val="009B38B0"/>
    <w:rPr>
      <w:color w:val="808080"/>
      <w:shd w:val="clear" w:color="auto" w:fill="E6E6E6"/>
    </w:rPr>
  </w:style>
  <w:style w:type="character" w:styleId="FollowedHyperlink">
    <w:name w:val="FollowedHyperlink"/>
    <w:basedOn w:val="DefaultParagraphFont"/>
    <w:uiPriority w:val="99"/>
    <w:semiHidden/>
    <w:unhideWhenUsed/>
    <w:rsid w:val="00F75749"/>
    <w:rPr>
      <w:color w:val="954F72" w:themeColor="followedHyperlink"/>
      <w:u w:val="single"/>
    </w:rPr>
  </w:style>
  <w:style w:type="character" w:customStyle="1" w:styleId="Heading1Char">
    <w:name w:val="Heading 1 Char"/>
    <w:basedOn w:val="DefaultParagraphFont"/>
    <w:link w:val="Heading1"/>
    <w:uiPriority w:val="9"/>
    <w:rsid w:val="001F0C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F0C64"/>
  </w:style>
  <w:style w:type="character" w:customStyle="1" w:styleId="Heading2Char">
    <w:name w:val="Heading 2 Char"/>
    <w:basedOn w:val="DefaultParagraphFont"/>
    <w:link w:val="Heading2"/>
    <w:uiPriority w:val="9"/>
    <w:rsid w:val="00936ECA"/>
    <w:rPr>
      <w:rFonts w:asciiTheme="majorHAnsi" w:eastAsiaTheme="majorEastAsia" w:hAnsiTheme="majorHAnsi" w:cstheme="majorBidi"/>
      <w:b/>
      <w:bCs/>
      <w:color w:val="4472C4" w:themeColor="accent1"/>
      <w:sz w:val="26"/>
      <w:szCs w:val="26"/>
    </w:rPr>
  </w:style>
  <w:style w:type="character" w:styleId="SubtleReference">
    <w:name w:val="Subtle Reference"/>
    <w:basedOn w:val="DefaultParagraphFont"/>
    <w:uiPriority w:val="31"/>
    <w:qFormat/>
    <w:rsid w:val="00936ECA"/>
    <w:rPr>
      <w:smallCaps/>
      <w:color w:val="5A5A5A" w:themeColor="text1" w:themeTint="A5"/>
    </w:rPr>
  </w:style>
  <w:style w:type="paragraph" w:styleId="TOCHeading">
    <w:name w:val="TOC Heading"/>
    <w:basedOn w:val="Heading1"/>
    <w:next w:val="Normal"/>
    <w:uiPriority w:val="39"/>
    <w:unhideWhenUsed/>
    <w:qFormat/>
    <w:rsid w:val="005D3E7C"/>
    <w:pPr>
      <w:outlineLvl w:val="9"/>
    </w:pPr>
  </w:style>
  <w:style w:type="paragraph" w:styleId="TOC1">
    <w:name w:val="toc 1"/>
    <w:basedOn w:val="Normal"/>
    <w:next w:val="Normal"/>
    <w:autoRedefine/>
    <w:uiPriority w:val="39"/>
    <w:unhideWhenUsed/>
    <w:rsid w:val="005D3E7C"/>
    <w:pPr>
      <w:spacing w:after="100"/>
    </w:pPr>
  </w:style>
  <w:style w:type="paragraph" w:styleId="Header">
    <w:name w:val="header"/>
    <w:basedOn w:val="Normal"/>
    <w:link w:val="HeaderChar"/>
    <w:uiPriority w:val="99"/>
    <w:unhideWhenUsed/>
    <w:rsid w:val="00223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F9D"/>
  </w:style>
  <w:style w:type="paragraph" w:styleId="Footer">
    <w:name w:val="footer"/>
    <w:basedOn w:val="Normal"/>
    <w:link w:val="FooterChar"/>
    <w:uiPriority w:val="99"/>
    <w:unhideWhenUsed/>
    <w:rsid w:val="00223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692">
      <w:bodyDiv w:val="1"/>
      <w:marLeft w:val="0"/>
      <w:marRight w:val="0"/>
      <w:marTop w:val="0"/>
      <w:marBottom w:val="0"/>
      <w:divBdr>
        <w:top w:val="none" w:sz="0" w:space="0" w:color="auto"/>
        <w:left w:val="none" w:sz="0" w:space="0" w:color="auto"/>
        <w:bottom w:val="none" w:sz="0" w:space="0" w:color="auto"/>
        <w:right w:val="none" w:sz="0" w:space="0" w:color="auto"/>
      </w:divBdr>
    </w:div>
    <w:div w:id="2779654">
      <w:bodyDiv w:val="1"/>
      <w:marLeft w:val="0"/>
      <w:marRight w:val="0"/>
      <w:marTop w:val="0"/>
      <w:marBottom w:val="0"/>
      <w:divBdr>
        <w:top w:val="none" w:sz="0" w:space="0" w:color="auto"/>
        <w:left w:val="none" w:sz="0" w:space="0" w:color="auto"/>
        <w:bottom w:val="none" w:sz="0" w:space="0" w:color="auto"/>
        <w:right w:val="none" w:sz="0" w:space="0" w:color="auto"/>
      </w:divBdr>
    </w:div>
    <w:div w:id="6298429">
      <w:bodyDiv w:val="1"/>
      <w:marLeft w:val="0"/>
      <w:marRight w:val="0"/>
      <w:marTop w:val="0"/>
      <w:marBottom w:val="0"/>
      <w:divBdr>
        <w:top w:val="none" w:sz="0" w:space="0" w:color="auto"/>
        <w:left w:val="none" w:sz="0" w:space="0" w:color="auto"/>
        <w:bottom w:val="none" w:sz="0" w:space="0" w:color="auto"/>
        <w:right w:val="none" w:sz="0" w:space="0" w:color="auto"/>
      </w:divBdr>
    </w:div>
    <w:div w:id="10380255">
      <w:bodyDiv w:val="1"/>
      <w:marLeft w:val="0"/>
      <w:marRight w:val="0"/>
      <w:marTop w:val="0"/>
      <w:marBottom w:val="0"/>
      <w:divBdr>
        <w:top w:val="none" w:sz="0" w:space="0" w:color="auto"/>
        <w:left w:val="none" w:sz="0" w:space="0" w:color="auto"/>
        <w:bottom w:val="none" w:sz="0" w:space="0" w:color="auto"/>
        <w:right w:val="none" w:sz="0" w:space="0" w:color="auto"/>
      </w:divBdr>
    </w:div>
    <w:div w:id="11029285">
      <w:bodyDiv w:val="1"/>
      <w:marLeft w:val="0"/>
      <w:marRight w:val="0"/>
      <w:marTop w:val="0"/>
      <w:marBottom w:val="0"/>
      <w:divBdr>
        <w:top w:val="none" w:sz="0" w:space="0" w:color="auto"/>
        <w:left w:val="none" w:sz="0" w:space="0" w:color="auto"/>
        <w:bottom w:val="none" w:sz="0" w:space="0" w:color="auto"/>
        <w:right w:val="none" w:sz="0" w:space="0" w:color="auto"/>
      </w:divBdr>
    </w:div>
    <w:div w:id="11953512">
      <w:bodyDiv w:val="1"/>
      <w:marLeft w:val="0"/>
      <w:marRight w:val="0"/>
      <w:marTop w:val="0"/>
      <w:marBottom w:val="0"/>
      <w:divBdr>
        <w:top w:val="none" w:sz="0" w:space="0" w:color="auto"/>
        <w:left w:val="none" w:sz="0" w:space="0" w:color="auto"/>
        <w:bottom w:val="none" w:sz="0" w:space="0" w:color="auto"/>
        <w:right w:val="none" w:sz="0" w:space="0" w:color="auto"/>
      </w:divBdr>
    </w:div>
    <w:div w:id="13769058">
      <w:bodyDiv w:val="1"/>
      <w:marLeft w:val="0"/>
      <w:marRight w:val="0"/>
      <w:marTop w:val="0"/>
      <w:marBottom w:val="0"/>
      <w:divBdr>
        <w:top w:val="none" w:sz="0" w:space="0" w:color="auto"/>
        <w:left w:val="none" w:sz="0" w:space="0" w:color="auto"/>
        <w:bottom w:val="none" w:sz="0" w:space="0" w:color="auto"/>
        <w:right w:val="none" w:sz="0" w:space="0" w:color="auto"/>
      </w:divBdr>
    </w:div>
    <w:div w:id="15353073">
      <w:bodyDiv w:val="1"/>
      <w:marLeft w:val="0"/>
      <w:marRight w:val="0"/>
      <w:marTop w:val="0"/>
      <w:marBottom w:val="0"/>
      <w:divBdr>
        <w:top w:val="none" w:sz="0" w:space="0" w:color="auto"/>
        <w:left w:val="none" w:sz="0" w:space="0" w:color="auto"/>
        <w:bottom w:val="none" w:sz="0" w:space="0" w:color="auto"/>
        <w:right w:val="none" w:sz="0" w:space="0" w:color="auto"/>
      </w:divBdr>
    </w:div>
    <w:div w:id="17393674">
      <w:bodyDiv w:val="1"/>
      <w:marLeft w:val="0"/>
      <w:marRight w:val="0"/>
      <w:marTop w:val="0"/>
      <w:marBottom w:val="0"/>
      <w:divBdr>
        <w:top w:val="none" w:sz="0" w:space="0" w:color="auto"/>
        <w:left w:val="none" w:sz="0" w:space="0" w:color="auto"/>
        <w:bottom w:val="none" w:sz="0" w:space="0" w:color="auto"/>
        <w:right w:val="none" w:sz="0" w:space="0" w:color="auto"/>
      </w:divBdr>
    </w:div>
    <w:div w:id="18626111">
      <w:bodyDiv w:val="1"/>
      <w:marLeft w:val="0"/>
      <w:marRight w:val="0"/>
      <w:marTop w:val="0"/>
      <w:marBottom w:val="0"/>
      <w:divBdr>
        <w:top w:val="none" w:sz="0" w:space="0" w:color="auto"/>
        <w:left w:val="none" w:sz="0" w:space="0" w:color="auto"/>
        <w:bottom w:val="none" w:sz="0" w:space="0" w:color="auto"/>
        <w:right w:val="none" w:sz="0" w:space="0" w:color="auto"/>
      </w:divBdr>
    </w:div>
    <w:div w:id="21175139">
      <w:bodyDiv w:val="1"/>
      <w:marLeft w:val="0"/>
      <w:marRight w:val="0"/>
      <w:marTop w:val="0"/>
      <w:marBottom w:val="0"/>
      <w:divBdr>
        <w:top w:val="none" w:sz="0" w:space="0" w:color="auto"/>
        <w:left w:val="none" w:sz="0" w:space="0" w:color="auto"/>
        <w:bottom w:val="none" w:sz="0" w:space="0" w:color="auto"/>
        <w:right w:val="none" w:sz="0" w:space="0" w:color="auto"/>
      </w:divBdr>
    </w:div>
    <w:div w:id="23408436">
      <w:bodyDiv w:val="1"/>
      <w:marLeft w:val="0"/>
      <w:marRight w:val="0"/>
      <w:marTop w:val="0"/>
      <w:marBottom w:val="0"/>
      <w:divBdr>
        <w:top w:val="none" w:sz="0" w:space="0" w:color="auto"/>
        <w:left w:val="none" w:sz="0" w:space="0" w:color="auto"/>
        <w:bottom w:val="none" w:sz="0" w:space="0" w:color="auto"/>
        <w:right w:val="none" w:sz="0" w:space="0" w:color="auto"/>
      </w:divBdr>
    </w:div>
    <w:div w:id="24065753">
      <w:bodyDiv w:val="1"/>
      <w:marLeft w:val="0"/>
      <w:marRight w:val="0"/>
      <w:marTop w:val="0"/>
      <w:marBottom w:val="0"/>
      <w:divBdr>
        <w:top w:val="none" w:sz="0" w:space="0" w:color="auto"/>
        <w:left w:val="none" w:sz="0" w:space="0" w:color="auto"/>
        <w:bottom w:val="none" w:sz="0" w:space="0" w:color="auto"/>
        <w:right w:val="none" w:sz="0" w:space="0" w:color="auto"/>
      </w:divBdr>
    </w:div>
    <w:div w:id="26223349">
      <w:bodyDiv w:val="1"/>
      <w:marLeft w:val="0"/>
      <w:marRight w:val="0"/>
      <w:marTop w:val="0"/>
      <w:marBottom w:val="0"/>
      <w:divBdr>
        <w:top w:val="none" w:sz="0" w:space="0" w:color="auto"/>
        <w:left w:val="none" w:sz="0" w:space="0" w:color="auto"/>
        <w:bottom w:val="none" w:sz="0" w:space="0" w:color="auto"/>
        <w:right w:val="none" w:sz="0" w:space="0" w:color="auto"/>
      </w:divBdr>
    </w:div>
    <w:div w:id="27610781">
      <w:bodyDiv w:val="1"/>
      <w:marLeft w:val="0"/>
      <w:marRight w:val="0"/>
      <w:marTop w:val="0"/>
      <w:marBottom w:val="0"/>
      <w:divBdr>
        <w:top w:val="none" w:sz="0" w:space="0" w:color="auto"/>
        <w:left w:val="none" w:sz="0" w:space="0" w:color="auto"/>
        <w:bottom w:val="none" w:sz="0" w:space="0" w:color="auto"/>
        <w:right w:val="none" w:sz="0" w:space="0" w:color="auto"/>
      </w:divBdr>
    </w:div>
    <w:div w:id="28071324">
      <w:bodyDiv w:val="1"/>
      <w:marLeft w:val="0"/>
      <w:marRight w:val="0"/>
      <w:marTop w:val="0"/>
      <w:marBottom w:val="0"/>
      <w:divBdr>
        <w:top w:val="none" w:sz="0" w:space="0" w:color="auto"/>
        <w:left w:val="none" w:sz="0" w:space="0" w:color="auto"/>
        <w:bottom w:val="none" w:sz="0" w:space="0" w:color="auto"/>
        <w:right w:val="none" w:sz="0" w:space="0" w:color="auto"/>
      </w:divBdr>
    </w:div>
    <w:div w:id="28458640">
      <w:bodyDiv w:val="1"/>
      <w:marLeft w:val="0"/>
      <w:marRight w:val="0"/>
      <w:marTop w:val="0"/>
      <w:marBottom w:val="0"/>
      <w:divBdr>
        <w:top w:val="none" w:sz="0" w:space="0" w:color="auto"/>
        <w:left w:val="none" w:sz="0" w:space="0" w:color="auto"/>
        <w:bottom w:val="none" w:sz="0" w:space="0" w:color="auto"/>
        <w:right w:val="none" w:sz="0" w:space="0" w:color="auto"/>
      </w:divBdr>
    </w:div>
    <w:div w:id="30737974">
      <w:bodyDiv w:val="1"/>
      <w:marLeft w:val="0"/>
      <w:marRight w:val="0"/>
      <w:marTop w:val="0"/>
      <w:marBottom w:val="0"/>
      <w:divBdr>
        <w:top w:val="none" w:sz="0" w:space="0" w:color="auto"/>
        <w:left w:val="none" w:sz="0" w:space="0" w:color="auto"/>
        <w:bottom w:val="none" w:sz="0" w:space="0" w:color="auto"/>
        <w:right w:val="none" w:sz="0" w:space="0" w:color="auto"/>
      </w:divBdr>
    </w:div>
    <w:div w:id="31348304">
      <w:bodyDiv w:val="1"/>
      <w:marLeft w:val="0"/>
      <w:marRight w:val="0"/>
      <w:marTop w:val="0"/>
      <w:marBottom w:val="0"/>
      <w:divBdr>
        <w:top w:val="none" w:sz="0" w:space="0" w:color="auto"/>
        <w:left w:val="none" w:sz="0" w:space="0" w:color="auto"/>
        <w:bottom w:val="none" w:sz="0" w:space="0" w:color="auto"/>
        <w:right w:val="none" w:sz="0" w:space="0" w:color="auto"/>
      </w:divBdr>
    </w:div>
    <w:div w:id="31997414">
      <w:bodyDiv w:val="1"/>
      <w:marLeft w:val="0"/>
      <w:marRight w:val="0"/>
      <w:marTop w:val="0"/>
      <w:marBottom w:val="0"/>
      <w:divBdr>
        <w:top w:val="none" w:sz="0" w:space="0" w:color="auto"/>
        <w:left w:val="none" w:sz="0" w:space="0" w:color="auto"/>
        <w:bottom w:val="none" w:sz="0" w:space="0" w:color="auto"/>
        <w:right w:val="none" w:sz="0" w:space="0" w:color="auto"/>
      </w:divBdr>
    </w:div>
    <w:div w:id="33234209">
      <w:bodyDiv w:val="1"/>
      <w:marLeft w:val="0"/>
      <w:marRight w:val="0"/>
      <w:marTop w:val="0"/>
      <w:marBottom w:val="0"/>
      <w:divBdr>
        <w:top w:val="none" w:sz="0" w:space="0" w:color="auto"/>
        <w:left w:val="none" w:sz="0" w:space="0" w:color="auto"/>
        <w:bottom w:val="none" w:sz="0" w:space="0" w:color="auto"/>
        <w:right w:val="none" w:sz="0" w:space="0" w:color="auto"/>
      </w:divBdr>
    </w:div>
    <w:div w:id="34089974">
      <w:bodyDiv w:val="1"/>
      <w:marLeft w:val="0"/>
      <w:marRight w:val="0"/>
      <w:marTop w:val="0"/>
      <w:marBottom w:val="0"/>
      <w:divBdr>
        <w:top w:val="none" w:sz="0" w:space="0" w:color="auto"/>
        <w:left w:val="none" w:sz="0" w:space="0" w:color="auto"/>
        <w:bottom w:val="none" w:sz="0" w:space="0" w:color="auto"/>
        <w:right w:val="none" w:sz="0" w:space="0" w:color="auto"/>
      </w:divBdr>
    </w:div>
    <w:div w:id="34699426">
      <w:bodyDiv w:val="1"/>
      <w:marLeft w:val="0"/>
      <w:marRight w:val="0"/>
      <w:marTop w:val="0"/>
      <w:marBottom w:val="0"/>
      <w:divBdr>
        <w:top w:val="none" w:sz="0" w:space="0" w:color="auto"/>
        <w:left w:val="none" w:sz="0" w:space="0" w:color="auto"/>
        <w:bottom w:val="none" w:sz="0" w:space="0" w:color="auto"/>
        <w:right w:val="none" w:sz="0" w:space="0" w:color="auto"/>
      </w:divBdr>
    </w:div>
    <w:div w:id="35664734">
      <w:bodyDiv w:val="1"/>
      <w:marLeft w:val="0"/>
      <w:marRight w:val="0"/>
      <w:marTop w:val="0"/>
      <w:marBottom w:val="0"/>
      <w:divBdr>
        <w:top w:val="none" w:sz="0" w:space="0" w:color="auto"/>
        <w:left w:val="none" w:sz="0" w:space="0" w:color="auto"/>
        <w:bottom w:val="none" w:sz="0" w:space="0" w:color="auto"/>
        <w:right w:val="none" w:sz="0" w:space="0" w:color="auto"/>
      </w:divBdr>
    </w:div>
    <w:div w:id="37515325">
      <w:bodyDiv w:val="1"/>
      <w:marLeft w:val="0"/>
      <w:marRight w:val="0"/>
      <w:marTop w:val="0"/>
      <w:marBottom w:val="0"/>
      <w:divBdr>
        <w:top w:val="none" w:sz="0" w:space="0" w:color="auto"/>
        <w:left w:val="none" w:sz="0" w:space="0" w:color="auto"/>
        <w:bottom w:val="none" w:sz="0" w:space="0" w:color="auto"/>
        <w:right w:val="none" w:sz="0" w:space="0" w:color="auto"/>
      </w:divBdr>
    </w:div>
    <w:div w:id="38869078">
      <w:bodyDiv w:val="1"/>
      <w:marLeft w:val="0"/>
      <w:marRight w:val="0"/>
      <w:marTop w:val="0"/>
      <w:marBottom w:val="0"/>
      <w:divBdr>
        <w:top w:val="none" w:sz="0" w:space="0" w:color="auto"/>
        <w:left w:val="none" w:sz="0" w:space="0" w:color="auto"/>
        <w:bottom w:val="none" w:sz="0" w:space="0" w:color="auto"/>
        <w:right w:val="none" w:sz="0" w:space="0" w:color="auto"/>
      </w:divBdr>
    </w:div>
    <w:div w:id="41905543">
      <w:bodyDiv w:val="1"/>
      <w:marLeft w:val="0"/>
      <w:marRight w:val="0"/>
      <w:marTop w:val="0"/>
      <w:marBottom w:val="0"/>
      <w:divBdr>
        <w:top w:val="none" w:sz="0" w:space="0" w:color="auto"/>
        <w:left w:val="none" w:sz="0" w:space="0" w:color="auto"/>
        <w:bottom w:val="none" w:sz="0" w:space="0" w:color="auto"/>
        <w:right w:val="none" w:sz="0" w:space="0" w:color="auto"/>
      </w:divBdr>
    </w:div>
    <w:div w:id="44184151">
      <w:bodyDiv w:val="1"/>
      <w:marLeft w:val="0"/>
      <w:marRight w:val="0"/>
      <w:marTop w:val="0"/>
      <w:marBottom w:val="0"/>
      <w:divBdr>
        <w:top w:val="none" w:sz="0" w:space="0" w:color="auto"/>
        <w:left w:val="none" w:sz="0" w:space="0" w:color="auto"/>
        <w:bottom w:val="none" w:sz="0" w:space="0" w:color="auto"/>
        <w:right w:val="none" w:sz="0" w:space="0" w:color="auto"/>
      </w:divBdr>
    </w:div>
    <w:div w:id="46075540">
      <w:bodyDiv w:val="1"/>
      <w:marLeft w:val="0"/>
      <w:marRight w:val="0"/>
      <w:marTop w:val="0"/>
      <w:marBottom w:val="0"/>
      <w:divBdr>
        <w:top w:val="none" w:sz="0" w:space="0" w:color="auto"/>
        <w:left w:val="none" w:sz="0" w:space="0" w:color="auto"/>
        <w:bottom w:val="none" w:sz="0" w:space="0" w:color="auto"/>
        <w:right w:val="none" w:sz="0" w:space="0" w:color="auto"/>
      </w:divBdr>
    </w:div>
    <w:div w:id="50346336">
      <w:bodyDiv w:val="1"/>
      <w:marLeft w:val="0"/>
      <w:marRight w:val="0"/>
      <w:marTop w:val="0"/>
      <w:marBottom w:val="0"/>
      <w:divBdr>
        <w:top w:val="none" w:sz="0" w:space="0" w:color="auto"/>
        <w:left w:val="none" w:sz="0" w:space="0" w:color="auto"/>
        <w:bottom w:val="none" w:sz="0" w:space="0" w:color="auto"/>
        <w:right w:val="none" w:sz="0" w:space="0" w:color="auto"/>
      </w:divBdr>
    </w:div>
    <w:div w:id="50659350">
      <w:bodyDiv w:val="1"/>
      <w:marLeft w:val="0"/>
      <w:marRight w:val="0"/>
      <w:marTop w:val="0"/>
      <w:marBottom w:val="0"/>
      <w:divBdr>
        <w:top w:val="none" w:sz="0" w:space="0" w:color="auto"/>
        <w:left w:val="none" w:sz="0" w:space="0" w:color="auto"/>
        <w:bottom w:val="none" w:sz="0" w:space="0" w:color="auto"/>
        <w:right w:val="none" w:sz="0" w:space="0" w:color="auto"/>
      </w:divBdr>
    </w:div>
    <w:div w:id="51581398">
      <w:bodyDiv w:val="1"/>
      <w:marLeft w:val="0"/>
      <w:marRight w:val="0"/>
      <w:marTop w:val="0"/>
      <w:marBottom w:val="0"/>
      <w:divBdr>
        <w:top w:val="none" w:sz="0" w:space="0" w:color="auto"/>
        <w:left w:val="none" w:sz="0" w:space="0" w:color="auto"/>
        <w:bottom w:val="none" w:sz="0" w:space="0" w:color="auto"/>
        <w:right w:val="none" w:sz="0" w:space="0" w:color="auto"/>
      </w:divBdr>
    </w:div>
    <w:div w:id="54355110">
      <w:bodyDiv w:val="1"/>
      <w:marLeft w:val="0"/>
      <w:marRight w:val="0"/>
      <w:marTop w:val="0"/>
      <w:marBottom w:val="0"/>
      <w:divBdr>
        <w:top w:val="none" w:sz="0" w:space="0" w:color="auto"/>
        <w:left w:val="none" w:sz="0" w:space="0" w:color="auto"/>
        <w:bottom w:val="none" w:sz="0" w:space="0" w:color="auto"/>
        <w:right w:val="none" w:sz="0" w:space="0" w:color="auto"/>
      </w:divBdr>
    </w:div>
    <w:div w:id="55205296">
      <w:bodyDiv w:val="1"/>
      <w:marLeft w:val="0"/>
      <w:marRight w:val="0"/>
      <w:marTop w:val="0"/>
      <w:marBottom w:val="0"/>
      <w:divBdr>
        <w:top w:val="none" w:sz="0" w:space="0" w:color="auto"/>
        <w:left w:val="none" w:sz="0" w:space="0" w:color="auto"/>
        <w:bottom w:val="none" w:sz="0" w:space="0" w:color="auto"/>
        <w:right w:val="none" w:sz="0" w:space="0" w:color="auto"/>
      </w:divBdr>
    </w:div>
    <w:div w:id="55979054">
      <w:bodyDiv w:val="1"/>
      <w:marLeft w:val="0"/>
      <w:marRight w:val="0"/>
      <w:marTop w:val="0"/>
      <w:marBottom w:val="0"/>
      <w:divBdr>
        <w:top w:val="none" w:sz="0" w:space="0" w:color="auto"/>
        <w:left w:val="none" w:sz="0" w:space="0" w:color="auto"/>
        <w:bottom w:val="none" w:sz="0" w:space="0" w:color="auto"/>
        <w:right w:val="none" w:sz="0" w:space="0" w:color="auto"/>
      </w:divBdr>
    </w:div>
    <w:div w:id="57676642">
      <w:bodyDiv w:val="1"/>
      <w:marLeft w:val="0"/>
      <w:marRight w:val="0"/>
      <w:marTop w:val="0"/>
      <w:marBottom w:val="0"/>
      <w:divBdr>
        <w:top w:val="none" w:sz="0" w:space="0" w:color="auto"/>
        <w:left w:val="none" w:sz="0" w:space="0" w:color="auto"/>
        <w:bottom w:val="none" w:sz="0" w:space="0" w:color="auto"/>
        <w:right w:val="none" w:sz="0" w:space="0" w:color="auto"/>
      </w:divBdr>
    </w:div>
    <w:div w:id="57828282">
      <w:bodyDiv w:val="1"/>
      <w:marLeft w:val="0"/>
      <w:marRight w:val="0"/>
      <w:marTop w:val="0"/>
      <w:marBottom w:val="0"/>
      <w:divBdr>
        <w:top w:val="none" w:sz="0" w:space="0" w:color="auto"/>
        <w:left w:val="none" w:sz="0" w:space="0" w:color="auto"/>
        <w:bottom w:val="none" w:sz="0" w:space="0" w:color="auto"/>
        <w:right w:val="none" w:sz="0" w:space="0" w:color="auto"/>
      </w:divBdr>
    </w:div>
    <w:div w:id="63380992">
      <w:bodyDiv w:val="1"/>
      <w:marLeft w:val="0"/>
      <w:marRight w:val="0"/>
      <w:marTop w:val="0"/>
      <w:marBottom w:val="0"/>
      <w:divBdr>
        <w:top w:val="none" w:sz="0" w:space="0" w:color="auto"/>
        <w:left w:val="none" w:sz="0" w:space="0" w:color="auto"/>
        <w:bottom w:val="none" w:sz="0" w:space="0" w:color="auto"/>
        <w:right w:val="none" w:sz="0" w:space="0" w:color="auto"/>
      </w:divBdr>
    </w:div>
    <w:div w:id="63602218">
      <w:bodyDiv w:val="1"/>
      <w:marLeft w:val="0"/>
      <w:marRight w:val="0"/>
      <w:marTop w:val="0"/>
      <w:marBottom w:val="0"/>
      <w:divBdr>
        <w:top w:val="none" w:sz="0" w:space="0" w:color="auto"/>
        <w:left w:val="none" w:sz="0" w:space="0" w:color="auto"/>
        <w:bottom w:val="none" w:sz="0" w:space="0" w:color="auto"/>
        <w:right w:val="none" w:sz="0" w:space="0" w:color="auto"/>
      </w:divBdr>
    </w:div>
    <w:div w:id="65953882">
      <w:bodyDiv w:val="1"/>
      <w:marLeft w:val="0"/>
      <w:marRight w:val="0"/>
      <w:marTop w:val="0"/>
      <w:marBottom w:val="0"/>
      <w:divBdr>
        <w:top w:val="none" w:sz="0" w:space="0" w:color="auto"/>
        <w:left w:val="none" w:sz="0" w:space="0" w:color="auto"/>
        <w:bottom w:val="none" w:sz="0" w:space="0" w:color="auto"/>
        <w:right w:val="none" w:sz="0" w:space="0" w:color="auto"/>
      </w:divBdr>
    </w:div>
    <w:div w:id="70542616">
      <w:bodyDiv w:val="1"/>
      <w:marLeft w:val="0"/>
      <w:marRight w:val="0"/>
      <w:marTop w:val="0"/>
      <w:marBottom w:val="0"/>
      <w:divBdr>
        <w:top w:val="none" w:sz="0" w:space="0" w:color="auto"/>
        <w:left w:val="none" w:sz="0" w:space="0" w:color="auto"/>
        <w:bottom w:val="none" w:sz="0" w:space="0" w:color="auto"/>
        <w:right w:val="none" w:sz="0" w:space="0" w:color="auto"/>
      </w:divBdr>
    </w:div>
    <w:div w:id="72708325">
      <w:bodyDiv w:val="1"/>
      <w:marLeft w:val="0"/>
      <w:marRight w:val="0"/>
      <w:marTop w:val="0"/>
      <w:marBottom w:val="0"/>
      <w:divBdr>
        <w:top w:val="none" w:sz="0" w:space="0" w:color="auto"/>
        <w:left w:val="none" w:sz="0" w:space="0" w:color="auto"/>
        <w:bottom w:val="none" w:sz="0" w:space="0" w:color="auto"/>
        <w:right w:val="none" w:sz="0" w:space="0" w:color="auto"/>
      </w:divBdr>
    </w:div>
    <w:div w:id="84690651">
      <w:bodyDiv w:val="1"/>
      <w:marLeft w:val="0"/>
      <w:marRight w:val="0"/>
      <w:marTop w:val="0"/>
      <w:marBottom w:val="0"/>
      <w:divBdr>
        <w:top w:val="none" w:sz="0" w:space="0" w:color="auto"/>
        <w:left w:val="none" w:sz="0" w:space="0" w:color="auto"/>
        <w:bottom w:val="none" w:sz="0" w:space="0" w:color="auto"/>
        <w:right w:val="none" w:sz="0" w:space="0" w:color="auto"/>
      </w:divBdr>
    </w:div>
    <w:div w:id="84813789">
      <w:bodyDiv w:val="1"/>
      <w:marLeft w:val="0"/>
      <w:marRight w:val="0"/>
      <w:marTop w:val="0"/>
      <w:marBottom w:val="0"/>
      <w:divBdr>
        <w:top w:val="none" w:sz="0" w:space="0" w:color="auto"/>
        <w:left w:val="none" w:sz="0" w:space="0" w:color="auto"/>
        <w:bottom w:val="none" w:sz="0" w:space="0" w:color="auto"/>
        <w:right w:val="none" w:sz="0" w:space="0" w:color="auto"/>
      </w:divBdr>
    </w:div>
    <w:div w:id="96105387">
      <w:bodyDiv w:val="1"/>
      <w:marLeft w:val="0"/>
      <w:marRight w:val="0"/>
      <w:marTop w:val="0"/>
      <w:marBottom w:val="0"/>
      <w:divBdr>
        <w:top w:val="none" w:sz="0" w:space="0" w:color="auto"/>
        <w:left w:val="none" w:sz="0" w:space="0" w:color="auto"/>
        <w:bottom w:val="none" w:sz="0" w:space="0" w:color="auto"/>
        <w:right w:val="none" w:sz="0" w:space="0" w:color="auto"/>
      </w:divBdr>
    </w:div>
    <w:div w:id="99037638">
      <w:bodyDiv w:val="1"/>
      <w:marLeft w:val="0"/>
      <w:marRight w:val="0"/>
      <w:marTop w:val="0"/>
      <w:marBottom w:val="0"/>
      <w:divBdr>
        <w:top w:val="none" w:sz="0" w:space="0" w:color="auto"/>
        <w:left w:val="none" w:sz="0" w:space="0" w:color="auto"/>
        <w:bottom w:val="none" w:sz="0" w:space="0" w:color="auto"/>
        <w:right w:val="none" w:sz="0" w:space="0" w:color="auto"/>
      </w:divBdr>
    </w:div>
    <w:div w:id="99760507">
      <w:bodyDiv w:val="1"/>
      <w:marLeft w:val="0"/>
      <w:marRight w:val="0"/>
      <w:marTop w:val="0"/>
      <w:marBottom w:val="0"/>
      <w:divBdr>
        <w:top w:val="none" w:sz="0" w:space="0" w:color="auto"/>
        <w:left w:val="none" w:sz="0" w:space="0" w:color="auto"/>
        <w:bottom w:val="none" w:sz="0" w:space="0" w:color="auto"/>
        <w:right w:val="none" w:sz="0" w:space="0" w:color="auto"/>
      </w:divBdr>
    </w:div>
    <w:div w:id="101805315">
      <w:bodyDiv w:val="1"/>
      <w:marLeft w:val="0"/>
      <w:marRight w:val="0"/>
      <w:marTop w:val="0"/>
      <w:marBottom w:val="0"/>
      <w:divBdr>
        <w:top w:val="none" w:sz="0" w:space="0" w:color="auto"/>
        <w:left w:val="none" w:sz="0" w:space="0" w:color="auto"/>
        <w:bottom w:val="none" w:sz="0" w:space="0" w:color="auto"/>
        <w:right w:val="none" w:sz="0" w:space="0" w:color="auto"/>
      </w:divBdr>
    </w:div>
    <w:div w:id="107239238">
      <w:bodyDiv w:val="1"/>
      <w:marLeft w:val="0"/>
      <w:marRight w:val="0"/>
      <w:marTop w:val="0"/>
      <w:marBottom w:val="0"/>
      <w:divBdr>
        <w:top w:val="none" w:sz="0" w:space="0" w:color="auto"/>
        <w:left w:val="none" w:sz="0" w:space="0" w:color="auto"/>
        <w:bottom w:val="none" w:sz="0" w:space="0" w:color="auto"/>
        <w:right w:val="none" w:sz="0" w:space="0" w:color="auto"/>
      </w:divBdr>
    </w:div>
    <w:div w:id="109012870">
      <w:bodyDiv w:val="1"/>
      <w:marLeft w:val="0"/>
      <w:marRight w:val="0"/>
      <w:marTop w:val="0"/>
      <w:marBottom w:val="0"/>
      <w:divBdr>
        <w:top w:val="none" w:sz="0" w:space="0" w:color="auto"/>
        <w:left w:val="none" w:sz="0" w:space="0" w:color="auto"/>
        <w:bottom w:val="none" w:sz="0" w:space="0" w:color="auto"/>
        <w:right w:val="none" w:sz="0" w:space="0" w:color="auto"/>
      </w:divBdr>
    </w:div>
    <w:div w:id="118257074">
      <w:bodyDiv w:val="1"/>
      <w:marLeft w:val="0"/>
      <w:marRight w:val="0"/>
      <w:marTop w:val="0"/>
      <w:marBottom w:val="0"/>
      <w:divBdr>
        <w:top w:val="none" w:sz="0" w:space="0" w:color="auto"/>
        <w:left w:val="none" w:sz="0" w:space="0" w:color="auto"/>
        <w:bottom w:val="none" w:sz="0" w:space="0" w:color="auto"/>
        <w:right w:val="none" w:sz="0" w:space="0" w:color="auto"/>
      </w:divBdr>
    </w:div>
    <w:div w:id="119230811">
      <w:bodyDiv w:val="1"/>
      <w:marLeft w:val="0"/>
      <w:marRight w:val="0"/>
      <w:marTop w:val="0"/>
      <w:marBottom w:val="0"/>
      <w:divBdr>
        <w:top w:val="none" w:sz="0" w:space="0" w:color="auto"/>
        <w:left w:val="none" w:sz="0" w:space="0" w:color="auto"/>
        <w:bottom w:val="none" w:sz="0" w:space="0" w:color="auto"/>
        <w:right w:val="none" w:sz="0" w:space="0" w:color="auto"/>
      </w:divBdr>
    </w:div>
    <w:div w:id="130096656">
      <w:bodyDiv w:val="1"/>
      <w:marLeft w:val="0"/>
      <w:marRight w:val="0"/>
      <w:marTop w:val="0"/>
      <w:marBottom w:val="0"/>
      <w:divBdr>
        <w:top w:val="none" w:sz="0" w:space="0" w:color="auto"/>
        <w:left w:val="none" w:sz="0" w:space="0" w:color="auto"/>
        <w:bottom w:val="none" w:sz="0" w:space="0" w:color="auto"/>
        <w:right w:val="none" w:sz="0" w:space="0" w:color="auto"/>
      </w:divBdr>
    </w:div>
    <w:div w:id="139881311">
      <w:bodyDiv w:val="1"/>
      <w:marLeft w:val="0"/>
      <w:marRight w:val="0"/>
      <w:marTop w:val="0"/>
      <w:marBottom w:val="0"/>
      <w:divBdr>
        <w:top w:val="none" w:sz="0" w:space="0" w:color="auto"/>
        <w:left w:val="none" w:sz="0" w:space="0" w:color="auto"/>
        <w:bottom w:val="none" w:sz="0" w:space="0" w:color="auto"/>
        <w:right w:val="none" w:sz="0" w:space="0" w:color="auto"/>
      </w:divBdr>
    </w:div>
    <w:div w:id="142671984">
      <w:bodyDiv w:val="1"/>
      <w:marLeft w:val="0"/>
      <w:marRight w:val="0"/>
      <w:marTop w:val="0"/>
      <w:marBottom w:val="0"/>
      <w:divBdr>
        <w:top w:val="none" w:sz="0" w:space="0" w:color="auto"/>
        <w:left w:val="none" w:sz="0" w:space="0" w:color="auto"/>
        <w:bottom w:val="none" w:sz="0" w:space="0" w:color="auto"/>
        <w:right w:val="none" w:sz="0" w:space="0" w:color="auto"/>
      </w:divBdr>
    </w:div>
    <w:div w:id="142896202">
      <w:bodyDiv w:val="1"/>
      <w:marLeft w:val="0"/>
      <w:marRight w:val="0"/>
      <w:marTop w:val="0"/>
      <w:marBottom w:val="0"/>
      <w:divBdr>
        <w:top w:val="none" w:sz="0" w:space="0" w:color="auto"/>
        <w:left w:val="none" w:sz="0" w:space="0" w:color="auto"/>
        <w:bottom w:val="none" w:sz="0" w:space="0" w:color="auto"/>
        <w:right w:val="none" w:sz="0" w:space="0" w:color="auto"/>
      </w:divBdr>
    </w:div>
    <w:div w:id="144860986">
      <w:bodyDiv w:val="1"/>
      <w:marLeft w:val="0"/>
      <w:marRight w:val="0"/>
      <w:marTop w:val="0"/>
      <w:marBottom w:val="0"/>
      <w:divBdr>
        <w:top w:val="none" w:sz="0" w:space="0" w:color="auto"/>
        <w:left w:val="none" w:sz="0" w:space="0" w:color="auto"/>
        <w:bottom w:val="none" w:sz="0" w:space="0" w:color="auto"/>
        <w:right w:val="none" w:sz="0" w:space="0" w:color="auto"/>
      </w:divBdr>
    </w:div>
    <w:div w:id="146671510">
      <w:bodyDiv w:val="1"/>
      <w:marLeft w:val="0"/>
      <w:marRight w:val="0"/>
      <w:marTop w:val="0"/>
      <w:marBottom w:val="0"/>
      <w:divBdr>
        <w:top w:val="none" w:sz="0" w:space="0" w:color="auto"/>
        <w:left w:val="none" w:sz="0" w:space="0" w:color="auto"/>
        <w:bottom w:val="none" w:sz="0" w:space="0" w:color="auto"/>
        <w:right w:val="none" w:sz="0" w:space="0" w:color="auto"/>
      </w:divBdr>
    </w:div>
    <w:div w:id="151146895">
      <w:bodyDiv w:val="1"/>
      <w:marLeft w:val="0"/>
      <w:marRight w:val="0"/>
      <w:marTop w:val="0"/>
      <w:marBottom w:val="0"/>
      <w:divBdr>
        <w:top w:val="none" w:sz="0" w:space="0" w:color="auto"/>
        <w:left w:val="none" w:sz="0" w:space="0" w:color="auto"/>
        <w:bottom w:val="none" w:sz="0" w:space="0" w:color="auto"/>
        <w:right w:val="none" w:sz="0" w:space="0" w:color="auto"/>
      </w:divBdr>
    </w:div>
    <w:div w:id="156383244">
      <w:bodyDiv w:val="1"/>
      <w:marLeft w:val="0"/>
      <w:marRight w:val="0"/>
      <w:marTop w:val="0"/>
      <w:marBottom w:val="0"/>
      <w:divBdr>
        <w:top w:val="none" w:sz="0" w:space="0" w:color="auto"/>
        <w:left w:val="none" w:sz="0" w:space="0" w:color="auto"/>
        <w:bottom w:val="none" w:sz="0" w:space="0" w:color="auto"/>
        <w:right w:val="none" w:sz="0" w:space="0" w:color="auto"/>
      </w:divBdr>
    </w:div>
    <w:div w:id="158077620">
      <w:bodyDiv w:val="1"/>
      <w:marLeft w:val="0"/>
      <w:marRight w:val="0"/>
      <w:marTop w:val="0"/>
      <w:marBottom w:val="0"/>
      <w:divBdr>
        <w:top w:val="none" w:sz="0" w:space="0" w:color="auto"/>
        <w:left w:val="none" w:sz="0" w:space="0" w:color="auto"/>
        <w:bottom w:val="none" w:sz="0" w:space="0" w:color="auto"/>
        <w:right w:val="none" w:sz="0" w:space="0" w:color="auto"/>
      </w:divBdr>
    </w:div>
    <w:div w:id="163008789">
      <w:bodyDiv w:val="1"/>
      <w:marLeft w:val="0"/>
      <w:marRight w:val="0"/>
      <w:marTop w:val="0"/>
      <w:marBottom w:val="0"/>
      <w:divBdr>
        <w:top w:val="none" w:sz="0" w:space="0" w:color="auto"/>
        <w:left w:val="none" w:sz="0" w:space="0" w:color="auto"/>
        <w:bottom w:val="none" w:sz="0" w:space="0" w:color="auto"/>
        <w:right w:val="none" w:sz="0" w:space="0" w:color="auto"/>
      </w:divBdr>
    </w:div>
    <w:div w:id="165219119">
      <w:bodyDiv w:val="1"/>
      <w:marLeft w:val="0"/>
      <w:marRight w:val="0"/>
      <w:marTop w:val="0"/>
      <w:marBottom w:val="0"/>
      <w:divBdr>
        <w:top w:val="none" w:sz="0" w:space="0" w:color="auto"/>
        <w:left w:val="none" w:sz="0" w:space="0" w:color="auto"/>
        <w:bottom w:val="none" w:sz="0" w:space="0" w:color="auto"/>
        <w:right w:val="none" w:sz="0" w:space="0" w:color="auto"/>
      </w:divBdr>
    </w:div>
    <w:div w:id="166479846">
      <w:bodyDiv w:val="1"/>
      <w:marLeft w:val="0"/>
      <w:marRight w:val="0"/>
      <w:marTop w:val="0"/>
      <w:marBottom w:val="0"/>
      <w:divBdr>
        <w:top w:val="none" w:sz="0" w:space="0" w:color="auto"/>
        <w:left w:val="none" w:sz="0" w:space="0" w:color="auto"/>
        <w:bottom w:val="none" w:sz="0" w:space="0" w:color="auto"/>
        <w:right w:val="none" w:sz="0" w:space="0" w:color="auto"/>
      </w:divBdr>
    </w:div>
    <w:div w:id="167520837">
      <w:bodyDiv w:val="1"/>
      <w:marLeft w:val="0"/>
      <w:marRight w:val="0"/>
      <w:marTop w:val="0"/>
      <w:marBottom w:val="0"/>
      <w:divBdr>
        <w:top w:val="none" w:sz="0" w:space="0" w:color="auto"/>
        <w:left w:val="none" w:sz="0" w:space="0" w:color="auto"/>
        <w:bottom w:val="none" w:sz="0" w:space="0" w:color="auto"/>
        <w:right w:val="none" w:sz="0" w:space="0" w:color="auto"/>
      </w:divBdr>
    </w:div>
    <w:div w:id="171726880">
      <w:bodyDiv w:val="1"/>
      <w:marLeft w:val="0"/>
      <w:marRight w:val="0"/>
      <w:marTop w:val="0"/>
      <w:marBottom w:val="0"/>
      <w:divBdr>
        <w:top w:val="none" w:sz="0" w:space="0" w:color="auto"/>
        <w:left w:val="none" w:sz="0" w:space="0" w:color="auto"/>
        <w:bottom w:val="none" w:sz="0" w:space="0" w:color="auto"/>
        <w:right w:val="none" w:sz="0" w:space="0" w:color="auto"/>
      </w:divBdr>
    </w:div>
    <w:div w:id="172652558">
      <w:bodyDiv w:val="1"/>
      <w:marLeft w:val="0"/>
      <w:marRight w:val="0"/>
      <w:marTop w:val="0"/>
      <w:marBottom w:val="0"/>
      <w:divBdr>
        <w:top w:val="none" w:sz="0" w:space="0" w:color="auto"/>
        <w:left w:val="none" w:sz="0" w:space="0" w:color="auto"/>
        <w:bottom w:val="none" w:sz="0" w:space="0" w:color="auto"/>
        <w:right w:val="none" w:sz="0" w:space="0" w:color="auto"/>
      </w:divBdr>
    </w:div>
    <w:div w:id="174538309">
      <w:bodyDiv w:val="1"/>
      <w:marLeft w:val="0"/>
      <w:marRight w:val="0"/>
      <w:marTop w:val="0"/>
      <w:marBottom w:val="0"/>
      <w:divBdr>
        <w:top w:val="none" w:sz="0" w:space="0" w:color="auto"/>
        <w:left w:val="none" w:sz="0" w:space="0" w:color="auto"/>
        <w:bottom w:val="none" w:sz="0" w:space="0" w:color="auto"/>
        <w:right w:val="none" w:sz="0" w:space="0" w:color="auto"/>
      </w:divBdr>
    </w:div>
    <w:div w:id="174661110">
      <w:bodyDiv w:val="1"/>
      <w:marLeft w:val="0"/>
      <w:marRight w:val="0"/>
      <w:marTop w:val="0"/>
      <w:marBottom w:val="0"/>
      <w:divBdr>
        <w:top w:val="none" w:sz="0" w:space="0" w:color="auto"/>
        <w:left w:val="none" w:sz="0" w:space="0" w:color="auto"/>
        <w:bottom w:val="none" w:sz="0" w:space="0" w:color="auto"/>
        <w:right w:val="none" w:sz="0" w:space="0" w:color="auto"/>
      </w:divBdr>
    </w:div>
    <w:div w:id="178472411">
      <w:bodyDiv w:val="1"/>
      <w:marLeft w:val="0"/>
      <w:marRight w:val="0"/>
      <w:marTop w:val="0"/>
      <w:marBottom w:val="0"/>
      <w:divBdr>
        <w:top w:val="none" w:sz="0" w:space="0" w:color="auto"/>
        <w:left w:val="none" w:sz="0" w:space="0" w:color="auto"/>
        <w:bottom w:val="none" w:sz="0" w:space="0" w:color="auto"/>
        <w:right w:val="none" w:sz="0" w:space="0" w:color="auto"/>
      </w:divBdr>
    </w:div>
    <w:div w:id="179779585">
      <w:bodyDiv w:val="1"/>
      <w:marLeft w:val="0"/>
      <w:marRight w:val="0"/>
      <w:marTop w:val="0"/>
      <w:marBottom w:val="0"/>
      <w:divBdr>
        <w:top w:val="none" w:sz="0" w:space="0" w:color="auto"/>
        <w:left w:val="none" w:sz="0" w:space="0" w:color="auto"/>
        <w:bottom w:val="none" w:sz="0" w:space="0" w:color="auto"/>
        <w:right w:val="none" w:sz="0" w:space="0" w:color="auto"/>
      </w:divBdr>
    </w:div>
    <w:div w:id="180120853">
      <w:bodyDiv w:val="1"/>
      <w:marLeft w:val="0"/>
      <w:marRight w:val="0"/>
      <w:marTop w:val="0"/>
      <w:marBottom w:val="0"/>
      <w:divBdr>
        <w:top w:val="none" w:sz="0" w:space="0" w:color="auto"/>
        <w:left w:val="none" w:sz="0" w:space="0" w:color="auto"/>
        <w:bottom w:val="none" w:sz="0" w:space="0" w:color="auto"/>
        <w:right w:val="none" w:sz="0" w:space="0" w:color="auto"/>
      </w:divBdr>
    </w:div>
    <w:div w:id="183832325">
      <w:bodyDiv w:val="1"/>
      <w:marLeft w:val="0"/>
      <w:marRight w:val="0"/>
      <w:marTop w:val="0"/>
      <w:marBottom w:val="0"/>
      <w:divBdr>
        <w:top w:val="none" w:sz="0" w:space="0" w:color="auto"/>
        <w:left w:val="none" w:sz="0" w:space="0" w:color="auto"/>
        <w:bottom w:val="none" w:sz="0" w:space="0" w:color="auto"/>
        <w:right w:val="none" w:sz="0" w:space="0" w:color="auto"/>
      </w:divBdr>
    </w:div>
    <w:div w:id="187960139">
      <w:bodyDiv w:val="1"/>
      <w:marLeft w:val="0"/>
      <w:marRight w:val="0"/>
      <w:marTop w:val="0"/>
      <w:marBottom w:val="0"/>
      <w:divBdr>
        <w:top w:val="none" w:sz="0" w:space="0" w:color="auto"/>
        <w:left w:val="none" w:sz="0" w:space="0" w:color="auto"/>
        <w:bottom w:val="none" w:sz="0" w:space="0" w:color="auto"/>
        <w:right w:val="none" w:sz="0" w:space="0" w:color="auto"/>
      </w:divBdr>
    </w:div>
    <w:div w:id="188374181">
      <w:bodyDiv w:val="1"/>
      <w:marLeft w:val="0"/>
      <w:marRight w:val="0"/>
      <w:marTop w:val="0"/>
      <w:marBottom w:val="0"/>
      <w:divBdr>
        <w:top w:val="none" w:sz="0" w:space="0" w:color="auto"/>
        <w:left w:val="none" w:sz="0" w:space="0" w:color="auto"/>
        <w:bottom w:val="none" w:sz="0" w:space="0" w:color="auto"/>
        <w:right w:val="none" w:sz="0" w:space="0" w:color="auto"/>
      </w:divBdr>
    </w:div>
    <w:div w:id="188834990">
      <w:bodyDiv w:val="1"/>
      <w:marLeft w:val="0"/>
      <w:marRight w:val="0"/>
      <w:marTop w:val="0"/>
      <w:marBottom w:val="0"/>
      <w:divBdr>
        <w:top w:val="none" w:sz="0" w:space="0" w:color="auto"/>
        <w:left w:val="none" w:sz="0" w:space="0" w:color="auto"/>
        <w:bottom w:val="none" w:sz="0" w:space="0" w:color="auto"/>
        <w:right w:val="none" w:sz="0" w:space="0" w:color="auto"/>
      </w:divBdr>
    </w:div>
    <w:div w:id="194927510">
      <w:bodyDiv w:val="1"/>
      <w:marLeft w:val="0"/>
      <w:marRight w:val="0"/>
      <w:marTop w:val="0"/>
      <w:marBottom w:val="0"/>
      <w:divBdr>
        <w:top w:val="none" w:sz="0" w:space="0" w:color="auto"/>
        <w:left w:val="none" w:sz="0" w:space="0" w:color="auto"/>
        <w:bottom w:val="none" w:sz="0" w:space="0" w:color="auto"/>
        <w:right w:val="none" w:sz="0" w:space="0" w:color="auto"/>
      </w:divBdr>
    </w:div>
    <w:div w:id="199361475">
      <w:bodyDiv w:val="1"/>
      <w:marLeft w:val="0"/>
      <w:marRight w:val="0"/>
      <w:marTop w:val="0"/>
      <w:marBottom w:val="0"/>
      <w:divBdr>
        <w:top w:val="none" w:sz="0" w:space="0" w:color="auto"/>
        <w:left w:val="none" w:sz="0" w:space="0" w:color="auto"/>
        <w:bottom w:val="none" w:sz="0" w:space="0" w:color="auto"/>
        <w:right w:val="none" w:sz="0" w:space="0" w:color="auto"/>
      </w:divBdr>
    </w:div>
    <w:div w:id="203176239">
      <w:bodyDiv w:val="1"/>
      <w:marLeft w:val="0"/>
      <w:marRight w:val="0"/>
      <w:marTop w:val="0"/>
      <w:marBottom w:val="0"/>
      <w:divBdr>
        <w:top w:val="none" w:sz="0" w:space="0" w:color="auto"/>
        <w:left w:val="none" w:sz="0" w:space="0" w:color="auto"/>
        <w:bottom w:val="none" w:sz="0" w:space="0" w:color="auto"/>
        <w:right w:val="none" w:sz="0" w:space="0" w:color="auto"/>
      </w:divBdr>
    </w:div>
    <w:div w:id="209610068">
      <w:bodyDiv w:val="1"/>
      <w:marLeft w:val="0"/>
      <w:marRight w:val="0"/>
      <w:marTop w:val="0"/>
      <w:marBottom w:val="0"/>
      <w:divBdr>
        <w:top w:val="none" w:sz="0" w:space="0" w:color="auto"/>
        <w:left w:val="none" w:sz="0" w:space="0" w:color="auto"/>
        <w:bottom w:val="none" w:sz="0" w:space="0" w:color="auto"/>
        <w:right w:val="none" w:sz="0" w:space="0" w:color="auto"/>
      </w:divBdr>
    </w:div>
    <w:div w:id="217592814">
      <w:bodyDiv w:val="1"/>
      <w:marLeft w:val="0"/>
      <w:marRight w:val="0"/>
      <w:marTop w:val="0"/>
      <w:marBottom w:val="0"/>
      <w:divBdr>
        <w:top w:val="none" w:sz="0" w:space="0" w:color="auto"/>
        <w:left w:val="none" w:sz="0" w:space="0" w:color="auto"/>
        <w:bottom w:val="none" w:sz="0" w:space="0" w:color="auto"/>
        <w:right w:val="none" w:sz="0" w:space="0" w:color="auto"/>
      </w:divBdr>
    </w:div>
    <w:div w:id="220211250">
      <w:bodyDiv w:val="1"/>
      <w:marLeft w:val="0"/>
      <w:marRight w:val="0"/>
      <w:marTop w:val="0"/>
      <w:marBottom w:val="0"/>
      <w:divBdr>
        <w:top w:val="none" w:sz="0" w:space="0" w:color="auto"/>
        <w:left w:val="none" w:sz="0" w:space="0" w:color="auto"/>
        <w:bottom w:val="none" w:sz="0" w:space="0" w:color="auto"/>
        <w:right w:val="none" w:sz="0" w:space="0" w:color="auto"/>
      </w:divBdr>
    </w:div>
    <w:div w:id="222789456">
      <w:bodyDiv w:val="1"/>
      <w:marLeft w:val="0"/>
      <w:marRight w:val="0"/>
      <w:marTop w:val="0"/>
      <w:marBottom w:val="0"/>
      <w:divBdr>
        <w:top w:val="none" w:sz="0" w:space="0" w:color="auto"/>
        <w:left w:val="none" w:sz="0" w:space="0" w:color="auto"/>
        <w:bottom w:val="none" w:sz="0" w:space="0" w:color="auto"/>
        <w:right w:val="none" w:sz="0" w:space="0" w:color="auto"/>
      </w:divBdr>
    </w:div>
    <w:div w:id="225380842">
      <w:bodyDiv w:val="1"/>
      <w:marLeft w:val="0"/>
      <w:marRight w:val="0"/>
      <w:marTop w:val="0"/>
      <w:marBottom w:val="0"/>
      <w:divBdr>
        <w:top w:val="none" w:sz="0" w:space="0" w:color="auto"/>
        <w:left w:val="none" w:sz="0" w:space="0" w:color="auto"/>
        <w:bottom w:val="none" w:sz="0" w:space="0" w:color="auto"/>
        <w:right w:val="none" w:sz="0" w:space="0" w:color="auto"/>
      </w:divBdr>
    </w:div>
    <w:div w:id="226572318">
      <w:bodyDiv w:val="1"/>
      <w:marLeft w:val="0"/>
      <w:marRight w:val="0"/>
      <w:marTop w:val="0"/>
      <w:marBottom w:val="0"/>
      <w:divBdr>
        <w:top w:val="none" w:sz="0" w:space="0" w:color="auto"/>
        <w:left w:val="none" w:sz="0" w:space="0" w:color="auto"/>
        <w:bottom w:val="none" w:sz="0" w:space="0" w:color="auto"/>
        <w:right w:val="none" w:sz="0" w:space="0" w:color="auto"/>
      </w:divBdr>
    </w:div>
    <w:div w:id="228200292">
      <w:bodyDiv w:val="1"/>
      <w:marLeft w:val="0"/>
      <w:marRight w:val="0"/>
      <w:marTop w:val="0"/>
      <w:marBottom w:val="0"/>
      <w:divBdr>
        <w:top w:val="none" w:sz="0" w:space="0" w:color="auto"/>
        <w:left w:val="none" w:sz="0" w:space="0" w:color="auto"/>
        <w:bottom w:val="none" w:sz="0" w:space="0" w:color="auto"/>
        <w:right w:val="none" w:sz="0" w:space="0" w:color="auto"/>
      </w:divBdr>
    </w:div>
    <w:div w:id="232005318">
      <w:bodyDiv w:val="1"/>
      <w:marLeft w:val="0"/>
      <w:marRight w:val="0"/>
      <w:marTop w:val="0"/>
      <w:marBottom w:val="0"/>
      <w:divBdr>
        <w:top w:val="none" w:sz="0" w:space="0" w:color="auto"/>
        <w:left w:val="none" w:sz="0" w:space="0" w:color="auto"/>
        <w:bottom w:val="none" w:sz="0" w:space="0" w:color="auto"/>
        <w:right w:val="none" w:sz="0" w:space="0" w:color="auto"/>
      </w:divBdr>
    </w:div>
    <w:div w:id="233777766">
      <w:bodyDiv w:val="1"/>
      <w:marLeft w:val="0"/>
      <w:marRight w:val="0"/>
      <w:marTop w:val="0"/>
      <w:marBottom w:val="0"/>
      <w:divBdr>
        <w:top w:val="none" w:sz="0" w:space="0" w:color="auto"/>
        <w:left w:val="none" w:sz="0" w:space="0" w:color="auto"/>
        <w:bottom w:val="none" w:sz="0" w:space="0" w:color="auto"/>
        <w:right w:val="none" w:sz="0" w:space="0" w:color="auto"/>
      </w:divBdr>
    </w:div>
    <w:div w:id="236789346">
      <w:bodyDiv w:val="1"/>
      <w:marLeft w:val="0"/>
      <w:marRight w:val="0"/>
      <w:marTop w:val="0"/>
      <w:marBottom w:val="0"/>
      <w:divBdr>
        <w:top w:val="none" w:sz="0" w:space="0" w:color="auto"/>
        <w:left w:val="none" w:sz="0" w:space="0" w:color="auto"/>
        <w:bottom w:val="none" w:sz="0" w:space="0" w:color="auto"/>
        <w:right w:val="none" w:sz="0" w:space="0" w:color="auto"/>
      </w:divBdr>
    </w:div>
    <w:div w:id="238103587">
      <w:bodyDiv w:val="1"/>
      <w:marLeft w:val="0"/>
      <w:marRight w:val="0"/>
      <w:marTop w:val="0"/>
      <w:marBottom w:val="0"/>
      <w:divBdr>
        <w:top w:val="none" w:sz="0" w:space="0" w:color="auto"/>
        <w:left w:val="none" w:sz="0" w:space="0" w:color="auto"/>
        <w:bottom w:val="none" w:sz="0" w:space="0" w:color="auto"/>
        <w:right w:val="none" w:sz="0" w:space="0" w:color="auto"/>
      </w:divBdr>
    </w:div>
    <w:div w:id="239144851">
      <w:bodyDiv w:val="1"/>
      <w:marLeft w:val="0"/>
      <w:marRight w:val="0"/>
      <w:marTop w:val="0"/>
      <w:marBottom w:val="0"/>
      <w:divBdr>
        <w:top w:val="none" w:sz="0" w:space="0" w:color="auto"/>
        <w:left w:val="none" w:sz="0" w:space="0" w:color="auto"/>
        <w:bottom w:val="none" w:sz="0" w:space="0" w:color="auto"/>
        <w:right w:val="none" w:sz="0" w:space="0" w:color="auto"/>
      </w:divBdr>
    </w:div>
    <w:div w:id="246769776">
      <w:bodyDiv w:val="1"/>
      <w:marLeft w:val="0"/>
      <w:marRight w:val="0"/>
      <w:marTop w:val="0"/>
      <w:marBottom w:val="0"/>
      <w:divBdr>
        <w:top w:val="none" w:sz="0" w:space="0" w:color="auto"/>
        <w:left w:val="none" w:sz="0" w:space="0" w:color="auto"/>
        <w:bottom w:val="none" w:sz="0" w:space="0" w:color="auto"/>
        <w:right w:val="none" w:sz="0" w:space="0" w:color="auto"/>
      </w:divBdr>
    </w:div>
    <w:div w:id="247226823">
      <w:bodyDiv w:val="1"/>
      <w:marLeft w:val="0"/>
      <w:marRight w:val="0"/>
      <w:marTop w:val="0"/>
      <w:marBottom w:val="0"/>
      <w:divBdr>
        <w:top w:val="none" w:sz="0" w:space="0" w:color="auto"/>
        <w:left w:val="none" w:sz="0" w:space="0" w:color="auto"/>
        <w:bottom w:val="none" w:sz="0" w:space="0" w:color="auto"/>
        <w:right w:val="none" w:sz="0" w:space="0" w:color="auto"/>
      </w:divBdr>
    </w:div>
    <w:div w:id="250704494">
      <w:bodyDiv w:val="1"/>
      <w:marLeft w:val="0"/>
      <w:marRight w:val="0"/>
      <w:marTop w:val="0"/>
      <w:marBottom w:val="0"/>
      <w:divBdr>
        <w:top w:val="none" w:sz="0" w:space="0" w:color="auto"/>
        <w:left w:val="none" w:sz="0" w:space="0" w:color="auto"/>
        <w:bottom w:val="none" w:sz="0" w:space="0" w:color="auto"/>
        <w:right w:val="none" w:sz="0" w:space="0" w:color="auto"/>
      </w:divBdr>
    </w:div>
    <w:div w:id="251088229">
      <w:bodyDiv w:val="1"/>
      <w:marLeft w:val="0"/>
      <w:marRight w:val="0"/>
      <w:marTop w:val="0"/>
      <w:marBottom w:val="0"/>
      <w:divBdr>
        <w:top w:val="none" w:sz="0" w:space="0" w:color="auto"/>
        <w:left w:val="none" w:sz="0" w:space="0" w:color="auto"/>
        <w:bottom w:val="none" w:sz="0" w:space="0" w:color="auto"/>
        <w:right w:val="none" w:sz="0" w:space="0" w:color="auto"/>
      </w:divBdr>
    </w:div>
    <w:div w:id="256594575">
      <w:bodyDiv w:val="1"/>
      <w:marLeft w:val="0"/>
      <w:marRight w:val="0"/>
      <w:marTop w:val="0"/>
      <w:marBottom w:val="0"/>
      <w:divBdr>
        <w:top w:val="none" w:sz="0" w:space="0" w:color="auto"/>
        <w:left w:val="none" w:sz="0" w:space="0" w:color="auto"/>
        <w:bottom w:val="none" w:sz="0" w:space="0" w:color="auto"/>
        <w:right w:val="none" w:sz="0" w:space="0" w:color="auto"/>
      </w:divBdr>
    </w:div>
    <w:div w:id="258219047">
      <w:bodyDiv w:val="1"/>
      <w:marLeft w:val="0"/>
      <w:marRight w:val="0"/>
      <w:marTop w:val="0"/>
      <w:marBottom w:val="0"/>
      <w:divBdr>
        <w:top w:val="none" w:sz="0" w:space="0" w:color="auto"/>
        <w:left w:val="none" w:sz="0" w:space="0" w:color="auto"/>
        <w:bottom w:val="none" w:sz="0" w:space="0" w:color="auto"/>
        <w:right w:val="none" w:sz="0" w:space="0" w:color="auto"/>
      </w:divBdr>
    </w:div>
    <w:div w:id="258754001">
      <w:bodyDiv w:val="1"/>
      <w:marLeft w:val="0"/>
      <w:marRight w:val="0"/>
      <w:marTop w:val="0"/>
      <w:marBottom w:val="0"/>
      <w:divBdr>
        <w:top w:val="none" w:sz="0" w:space="0" w:color="auto"/>
        <w:left w:val="none" w:sz="0" w:space="0" w:color="auto"/>
        <w:bottom w:val="none" w:sz="0" w:space="0" w:color="auto"/>
        <w:right w:val="none" w:sz="0" w:space="0" w:color="auto"/>
      </w:divBdr>
    </w:div>
    <w:div w:id="260727302">
      <w:bodyDiv w:val="1"/>
      <w:marLeft w:val="0"/>
      <w:marRight w:val="0"/>
      <w:marTop w:val="0"/>
      <w:marBottom w:val="0"/>
      <w:divBdr>
        <w:top w:val="none" w:sz="0" w:space="0" w:color="auto"/>
        <w:left w:val="none" w:sz="0" w:space="0" w:color="auto"/>
        <w:bottom w:val="none" w:sz="0" w:space="0" w:color="auto"/>
        <w:right w:val="none" w:sz="0" w:space="0" w:color="auto"/>
      </w:divBdr>
    </w:div>
    <w:div w:id="261495889">
      <w:bodyDiv w:val="1"/>
      <w:marLeft w:val="0"/>
      <w:marRight w:val="0"/>
      <w:marTop w:val="0"/>
      <w:marBottom w:val="0"/>
      <w:divBdr>
        <w:top w:val="none" w:sz="0" w:space="0" w:color="auto"/>
        <w:left w:val="none" w:sz="0" w:space="0" w:color="auto"/>
        <w:bottom w:val="none" w:sz="0" w:space="0" w:color="auto"/>
        <w:right w:val="none" w:sz="0" w:space="0" w:color="auto"/>
      </w:divBdr>
    </w:div>
    <w:div w:id="266428235">
      <w:bodyDiv w:val="1"/>
      <w:marLeft w:val="0"/>
      <w:marRight w:val="0"/>
      <w:marTop w:val="0"/>
      <w:marBottom w:val="0"/>
      <w:divBdr>
        <w:top w:val="none" w:sz="0" w:space="0" w:color="auto"/>
        <w:left w:val="none" w:sz="0" w:space="0" w:color="auto"/>
        <w:bottom w:val="none" w:sz="0" w:space="0" w:color="auto"/>
        <w:right w:val="none" w:sz="0" w:space="0" w:color="auto"/>
      </w:divBdr>
    </w:div>
    <w:div w:id="277102622">
      <w:bodyDiv w:val="1"/>
      <w:marLeft w:val="0"/>
      <w:marRight w:val="0"/>
      <w:marTop w:val="0"/>
      <w:marBottom w:val="0"/>
      <w:divBdr>
        <w:top w:val="none" w:sz="0" w:space="0" w:color="auto"/>
        <w:left w:val="none" w:sz="0" w:space="0" w:color="auto"/>
        <w:bottom w:val="none" w:sz="0" w:space="0" w:color="auto"/>
        <w:right w:val="none" w:sz="0" w:space="0" w:color="auto"/>
      </w:divBdr>
    </w:div>
    <w:div w:id="278221475">
      <w:bodyDiv w:val="1"/>
      <w:marLeft w:val="0"/>
      <w:marRight w:val="0"/>
      <w:marTop w:val="0"/>
      <w:marBottom w:val="0"/>
      <w:divBdr>
        <w:top w:val="none" w:sz="0" w:space="0" w:color="auto"/>
        <w:left w:val="none" w:sz="0" w:space="0" w:color="auto"/>
        <w:bottom w:val="none" w:sz="0" w:space="0" w:color="auto"/>
        <w:right w:val="none" w:sz="0" w:space="0" w:color="auto"/>
      </w:divBdr>
    </w:div>
    <w:div w:id="283586954">
      <w:bodyDiv w:val="1"/>
      <w:marLeft w:val="0"/>
      <w:marRight w:val="0"/>
      <w:marTop w:val="0"/>
      <w:marBottom w:val="0"/>
      <w:divBdr>
        <w:top w:val="none" w:sz="0" w:space="0" w:color="auto"/>
        <w:left w:val="none" w:sz="0" w:space="0" w:color="auto"/>
        <w:bottom w:val="none" w:sz="0" w:space="0" w:color="auto"/>
        <w:right w:val="none" w:sz="0" w:space="0" w:color="auto"/>
      </w:divBdr>
    </w:div>
    <w:div w:id="284847273">
      <w:bodyDiv w:val="1"/>
      <w:marLeft w:val="0"/>
      <w:marRight w:val="0"/>
      <w:marTop w:val="0"/>
      <w:marBottom w:val="0"/>
      <w:divBdr>
        <w:top w:val="none" w:sz="0" w:space="0" w:color="auto"/>
        <w:left w:val="none" w:sz="0" w:space="0" w:color="auto"/>
        <w:bottom w:val="none" w:sz="0" w:space="0" w:color="auto"/>
        <w:right w:val="none" w:sz="0" w:space="0" w:color="auto"/>
      </w:divBdr>
    </w:div>
    <w:div w:id="286090685">
      <w:bodyDiv w:val="1"/>
      <w:marLeft w:val="0"/>
      <w:marRight w:val="0"/>
      <w:marTop w:val="0"/>
      <w:marBottom w:val="0"/>
      <w:divBdr>
        <w:top w:val="none" w:sz="0" w:space="0" w:color="auto"/>
        <w:left w:val="none" w:sz="0" w:space="0" w:color="auto"/>
        <w:bottom w:val="none" w:sz="0" w:space="0" w:color="auto"/>
        <w:right w:val="none" w:sz="0" w:space="0" w:color="auto"/>
      </w:divBdr>
    </w:div>
    <w:div w:id="290718307">
      <w:bodyDiv w:val="1"/>
      <w:marLeft w:val="0"/>
      <w:marRight w:val="0"/>
      <w:marTop w:val="0"/>
      <w:marBottom w:val="0"/>
      <w:divBdr>
        <w:top w:val="none" w:sz="0" w:space="0" w:color="auto"/>
        <w:left w:val="none" w:sz="0" w:space="0" w:color="auto"/>
        <w:bottom w:val="none" w:sz="0" w:space="0" w:color="auto"/>
        <w:right w:val="none" w:sz="0" w:space="0" w:color="auto"/>
      </w:divBdr>
    </w:div>
    <w:div w:id="292953664">
      <w:bodyDiv w:val="1"/>
      <w:marLeft w:val="0"/>
      <w:marRight w:val="0"/>
      <w:marTop w:val="0"/>
      <w:marBottom w:val="0"/>
      <w:divBdr>
        <w:top w:val="none" w:sz="0" w:space="0" w:color="auto"/>
        <w:left w:val="none" w:sz="0" w:space="0" w:color="auto"/>
        <w:bottom w:val="none" w:sz="0" w:space="0" w:color="auto"/>
        <w:right w:val="none" w:sz="0" w:space="0" w:color="auto"/>
      </w:divBdr>
    </w:div>
    <w:div w:id="298803303">
      <w:bodyDiv w:val="1"/>
      <w:marLeft w:val="0"/>
      <w:marRight w:val="0"/>
      <w:marTop w:val="0"/>
      <w:marBottom w:val="0"/>
      <w:divBdr>
        <w:top w:val="none" w:sz="0" w:space="0" w:color="auto"/>
        <w:left w:val="none" w:sz="0" w:space="0" w:color="auto"/>
        <w:bottom w:val="none" w:sz="0" w:space="0" w:color="auto"/>
        <w:right w:val="none" w:sz="0" w:space="0" w:color="auto"/>
      </w:divBdr>
    </w:div>
    <w:div w:id="299041229">
      <w:bodyDiv w:val="1"/>
      <w:marLeft w:val="0"/>
      <w:marRight w:val="0"/>
      <w:marTop w:val="0"/>
      <w:marBottom w:val="0"/>
      <w:divBdr>
        <w:top w:val="none" w:sz="0" w:space="0" w:color="auto"/>
        <w:left w:val="none" w:sz="0" w:space="0" w:color="auto"/>
        <w:bottom w:val="none" w:sz="0" w:space="0" w:color="auto"/>
        <w:right w:val="none" w:sz="0" w:space="0" w:color="auto"/>
      </w:divBdr>
    </w:div>
    <w:div w:id="302541814">
      <w:bodyDiv w:val="1"/>
      <w:marLeft w:val="0"/>
      <w:marRight w:val="0"/>
      <w:marTop w:val="0"/>
      <w:marBottom w:val="0"/>
      <w:divBdr>
        <w:top w:val="none" w:sz="0" w:space="0" w:color="auto"/>
        <w:left w:val="none" w:sz="0" w:space="0" w:color="auto"/>
        <w:bottom w:val="none" w:sz="0" w:space="0" w:color="auto"/>
        <w:right w:val="none" w:sz="0" w:space="0" w:color="auto"/>
      </w:divBdr>
    </w:div>
    <w:div w:id="306521913">
      <w:bodyDiv w:val="1"/>
      <w:marLeft w:val="0"/>
      <w:marRight w:val="0"/>
      <w:marTop w:val="0"/>
      <w:marBottom w:val="0"/>
      <w:divBdr>
        <w:top w:val="none" w:sz="0" w:space="0" w:color="auto"/>
        <w:left w:val="none" w:sz="0" w:space="0" w:color="auto"/>
        <w:bottom w:val="none" w:sz="0" w:space="0" w:color="auto"/>
        <w:right w:val="none" w:sz="0" w:space="0" w:color="auto"/>
      </w:divBdr>
    </w:div>
    <w:div w:id="308679594">
      <w:bodyDiv w:val="1"/>
      <w:marLeft w:val="0"/>
      <w:marRight w:val="0"/>
      <w:marTop w:val="0"/>
      <w:marBottom w:val="0"/>
      <w:divBdr>
        <w:top w:val="none" w:sz="0" w:space="0" w:color="auto"/>
        <w:left w:val="none" w:sz="0" w:space="0" w:color="auto"/>
        <w:bottom w:val="none" w:sz="0" w:space="0" w:color="auto"/>
        <w:right w:val="none" w:sz="0" w:space="0" w:color="auto"/>
      </w:divBdr>
    </w:div>
    <w:div w:id="313149424">
      <w:bodyDiv w:val="1"/>
      <w:marLeft w:val="0"/>
      <w:marRight w:val="0"/>
      <w:marTop w:val="0"/>
      <w:marBottom w:val="0"/>
      <w:divBdr>
        <w:top w:val="none" w:sz="0" w:space="0" w:color="auto"/>
        <w:left w:val="none" w:sz="0" w:space="0" w:color="auto"/>
        <w:bottom w:val="none" w:sz="0" w:space="0" w:color="auto"/>
        <w:right w:val="none" w:sz="0" w:space="0" w:color="auto"/>
      </w:divBdr>
    </w:div>
    <w:div w:id="316884385">
      <w:bodyDiv w:val="1"/>
      <w:marLeft w:val="0"/>
      <w:marRight w:val="0"/>
      <w:marTop w:val="0"/>
      <w:marBottom w:val="0"/>
      <w:divBdr>
        <w:top w:val="none" w:sz="0" w:space="0" w:color="auto"/>
        <w:left w:val="none" w:sz="0" w:space="0" w:color="auto"/>
        <w:bottom w:val="none" w:sz="0" w:space="0" w:color="auto"/>
        <w:right w:val="none" w:sz="0" w:space="0" w:color="auto"/>
      </w:divBdr>
    </w:div>
    <w:div w:id="318458372">
      <w:bodyDiv w:val="1"/>
      <w:marLeft w:val="0"/>
      <w:marRight w:val="0"/>
      <w:marTop w:val="0"/>
      <w:marBottom w:val="0"/>
      <w:divBdr>
        <w:top w:val="none" w:sz="0" w:space="0" w:color="auto"/>
        <w:left w:val="none" w:sz="0" w:space="0" w:color="auto"/>
        <w:bottom w:val="none" w:sz="0" w:space="0" w:color="auto"/>
        <w:right w:val="none" w:sz="0" w:space="0" w:color="auto"/>
      </w:divBdr>
    </w:div>
    <w:div w:id="320624188">
      <w:bodyDiv w:val="1"/>
      <w:marLeft w:val="0"/>
      <w:marRight w:val="0"/>
      <w:marTop w:val="0"/>
      <w:marBottom w:val="0"/>
      <w:divBdr>
        <w:top w:val="none" w:sz="0" w:space="0" w:color="auto"/>
        <w:left w:val="none" w:sz="0" w:space="0" w:color="auto"/>
        <w:bottom w:val="none" w:sz="0" w:space="0" w:color="auto"/>
        <w:right w:val="none" w:sz="0" w:space="0" w:color="auto"/>
      </w:divBdr>
    </w:div>
    <w:div w:id="325598279">
      <w:bodyDiv w:val="1"/>
      <w:marLeft w:val="0"/>
      <w:marRight w:val="0"/>
      <w:marTop w:val="0"/>
      <w:marBottom w:val="0"/>
      <w:divBdr>
        <w:top w:val="none" w:sz="0" w:space="0" w:color="auto"/>
        <w:left w:val="none" w:sz="0" w:space="0" w:color="auto"/>
        <w:bottom w:val="none" w:sz="0" w:space="0" w:color="auto"/>
        <w:right w:val="none" w:sz="0" w:space="0" w:color="auto"/>
      </w:divBdr>
    </w:div>
    <w:div w:id="326248562">
      <w:bodyDiv w:val="1"/>
      <w:marLeft w:val="0"/>
      <w:marRight w:val="0"/>
      <w:marTop w:val="0"/>
      <w:marBottom w:val="0"/>
      <w:divBdr>
        <w:top w:val="none" w:sz="0" w:space="0" w:color="auto"/>
        <w:left w:val="none" w:sz="0" w:space="0" w:color="auto"/>
        <w:bottom w:val="none" w:sz="0" w:space="0" w:color="auto"/>
        <w:right w:val="none" w:sz="0" w:space="0" w:color="auto"/>
      </w:divBdr>
    </w:div>
    <w:div w:id="327246300">
      <w:bodyDiv w:val="1"/>
      <w:marLeft w:val="0"/>
      <w:marRight w:val="0"/>
      <w:marTop w:val="0"/>
      <w:marBottom w:val="0"/>
      <w:divBdr>
        <w:top w:val="none" w:sz="0" w:space="0" w:color="auto"/>
        <w:left w:val="none" w:sz="0" w:space="0" w:color="auto"/>
        <w:bottom w:val="none" w:sz="0" w:space="0" w:color="auto"/>
        <w:right w:val="none" w:sz="0" w:space="0" w:color="auto"/>
      </w:divBdr>
    </w:div>
    <w:div w:id="327446780">
      <w:bodyDiv w:val="1"/>
      <w:marLeft w:val="0"/>
      <w:marRight w:val="0"/>
      <w:marTop w:val="0"/>
      <w:marBottom w:val="0"/>
      <w:divBdr>
        <w:top w:val="none" w:sz="0" w:space="0" w:color="auto"/>
        <w:left w:val="none" w:sz="0" w:space="0" w:color="auto"/>
        <w:bottom w:val="none" w:sz="0" w:space="0" w:color="auto"/>
        <w:right w:val="none" w:sz="0" w:space="0" w:color="auto"/>
      </w:divBdr>
    </w:div>
    <w:div w:id="328483358">
      <w:bodyDiv w:val="1"/>
      <w:marLeft w:val="0"/>
      <w:marRight w:val="0"/>
      <w:marTop w:val="0"/>
      <w:marBottom w:val="0"/>
      <w:divBdr>
        <w:top w:val="none" w:sz="0" w:space="0" w:color="auto"/>
        <w:left w:val="none" w:sz="0" w:space="0" w:color="auto"/>
        <w:bottom w:val="none" w:sz="0" w:space="0" w:color="auto"/>
        <w:right w:val="none" w:sz="0" w:space="0" w:color="auto"/>
      </w:divBdr>
    </w:div>
    <w:div w:id="331489977">
      <w:bodyDiv w:val="1"/>
      <w:marLeft w:val="0"/>
      <w:marRight w:val="0"/>
      <w:marTop w:val="0"/>
      <w:marBottom w:val="0"/>
      <w:divBdr>
        <w:top w:val="none" w:sz="0" w:space="0" w:color="auto"/>
        <w:left w:val="none" w:sz="0" w:space="0" w:color="auto"/>
        <w:bottom w:val="none" w:sz="0" w:space="0" w:color="auto"/>
        <w:right w:val="none" w:sz="0" w:space="0" w:color="auto"/>
      </w:divBdr>
    </w:div>
    <w:div w:id="334499152">
      <w:bodyDiv w:val="1"/>
      <w:marLeft w:val="0"/>
      <w:marRight w:val="0"/>
      <w:marTop w:val="0"/>
      <w:marBottom w:val="0"/>
      <w:divBdr>
        <w:top w:val="none" w:sz="0" w:space="0" w:color="auto"/>
        <w:left w:val="none" w:sz="0" w:space="0" w:color="auto"/>
        <w:bottom w:val="none" w:sz="0" w:space="0" w:color="auto"/>
        <w:right w:val="none" w:sz="0" w:space="0" w:color="auto"/>
      </w:divBdr>
    </w:div>
    <w:div w:id="336151192">
      <w:bodyDiv w:val="1"/>
      <w:marLeft w:val="0"/>
      <w:marRight w:val="0"/>
      <w:marTop w:val="0"/>
      <w:marBottom w:val="0"/>
      <w:divBdr>
        <w:top w:val="none" w:sz="0" w:space="0" w:color="auto"/>
        <w:left w:val="none" w:sz="0" w:space="0" w:color="auto"/>
        <w:bottom w:val="none" w:sz="0" w:space="0" w:color="auto"/>
        <w:right w:val="none" w:sz="0" w:space="0" w:color="auto"/>
      </w:divBdr>
    </w:div>
    <w:div w:id="338581738">
      <w:bodyDiv w:val="1"/>
      <w:marLeft w:val="0"/>
      <w:marRight w:val="0"/>
      <w:marTop w:val="0"/>
      <w:marBottom w:val="0"/>
      <w:divBdr>
        <w:top w:val="none" w:sz="0" w:space="0" w:color="auto"/>
        <w:left w:val="none" w:sz="0" w:space="0" w:color="auto"/>
        <w:bottom w:val="none" w:sz="0" w:space="0" w:color="auto"/>
        <w:right w:val="none" w:sz="0" w:space="0" w:color="auto"/>
      </w:divBdr>
    </w:div>
    <w:div w:id="338583691">
      <w:bodyDiv w:val="1"/>
      <w:marLeft w:val="0"/>
      <w:marRight w:val="0"/>
      <w:marTop w:val="0"/>
      <w:marBottom w:val="0"/>
      <w:divBdr>
        <w:top w:val="none" w:sz="0" w:space="0" w:color="auto"/>
        <w:left w:val="none" w:sz="0" w:space="0" w:color="auto"/>
        <w:bottom w:val="none" w:sz="0" w:space="0" w:color="auto"/>
        <w:right w:val="none" w:sz="0" w:space="0" w:color="auto"/>
      </w:divBdr>
    </w:div>
    <w:div w:id="342784912">
      <w:bodyDiv w:val="1"/>
      <w:marLeft w:val="0"/>
      <w:marRight w:val="0"/>
      <w:marTop w:val="0"/>
      <w:marBottom w:val="0"/>
      <w:divBdr>
        <w:top w:val="none" w:sz="0" w:space="0" w:color="auto"/>
        <w:left w:val="none" w:sz="0" w:space="0" w:color="auto"/>
        <w:bottom w:val="none" w:sz="0" w:space="0" w:color="auto"/>
        <w:right w:val="none" w:sz="0" w:space="0" w:color="auto"/>
      </w:divBdr>
    </w:div>
    <w:div w:id="343897123">
      <w:bodyDiv w:val="1"/>
      <w:marLeft w:val="0"/>
      <w:marRight w:val="0"/>
      <w:marTop w:val="0"/>
      <w:marBottom w:val="0"/>
      <w:divBdr>
        <w:top w:val="none" w:sz="0" w:space="0" w:color="auto"/>
        <w:left w:val="none" w:sz="0" w:space="0" w:color="auto"/>
        <w:bottom w:val="none" w:sz="0" w:space="0" w:color="auto"/>
        <w:right w:val="none" w:sz="0" w:space="0" w:color="auto"/>
      </w:divBdr>
    </w:div>
    <w:div w:id="347372232">
      <w:bodyDiv w:val="1"/>
      <w:marLeft w:val="0"/>
      <w:marRight w:val="0"/>
      <w:marTop w:val="0"/>
      <w:marBottom w:val="0"/>
      <w:divBdr>
        <w:top w:val="none" w:sz="0" w:space="0" w:color="auto"/>
        <w:left w:val="none" w:sz="0" w:space="0" w:color="auto"/>
        <w:bottom w:val="none" w:sz="0" w:space="0" w:color="auto"/>
        <w:right w:val="none" w:sz="0" w:space="0" w:color="auto"/>
      </w:divBdr>
    </w:div>
    <w:div w:id="349457795">
      <w:bodyDiv w:val="1"/>
      <w:marLeft w:val="0"/>
      <w:marRight w:val="0"/>
      <w:marTop w:val="0"/>
      <w:marBottom w:val="0"/>
      <w:divBdr>
        <w:top w:val="none" w:sz="0" w:space="0" w:color="auto"/>
        <w:left w:val="none" w:sz="0" w:space="0" w:color="auto"/>
        <w:bottom w:val="none" w:sz="0" w:space="0" w:color="auto"/>
        <w:right w:val="none" w:sz="0" w:space="0" w:color="auto"/>
      </w:divBdr>
    </w:div>
    <w:div w:id="350299302">
      <w:bodyDiv w:val="1"/>
      <w:marLeft w:val="0"/>
      <w:marRight w:val="0"/>
      <w:marTop w:val="0"/>
      <w:marBottom w:val="0"/>
      <w:divBdr>
        <w:top w:val="none" w:sz="0" w:space="0" w:color="auto"/>
        <w:left w:val="none" w:sz="0" w:space="0" w:color="auto"/>
        <w:bottom w:val="none" w:sz="0" w:space="0" w:color="auto"/>
        <w:right w:val="none" w:sz="0" w:space="0" w:color="auto"/>
      </w:divBdr>
    </w:div>
    <w:div w:id="355423534">
      <w:bodyDiv w:val="1"/>
      <w:marLeft w:val="0"/>
      <w:marRight w:val="0"/>
      <w:marTop w:val="0"/>
      <w:marBottom w:val="0"/>
      <w:divBdr>
        <w:top w:val="none" w:sz="0" w:space="0" w:color="auto"/>
        <w:left w:val="none" w:sz="0" w:space="0" w:color="auto"/>
        <w:bottom w:val="none" w:sz="0" w:space="0" w:color="auto"/>
        <w:right w:val="none" w:sz="0" w:space="0" w:color="auto"/>
      </w:divBdr>
    </w:div>
    <w:div w:id="359866144">
      <w:bodyDiv w:val="1"/>
      <w:marLeft w:val="0"/>
      <w:marRight w:val="0"/>
      <w:marTop w:val="0"/>
      <w:marBottom w:val="0"/>
      <w:divBdr>
        <w:top w:val="none" w:sz="0" w:space="0" w:color="auto"/>
        <w:left w:val="none" w:sz="0" w:space="0" w:color="auto"/>
        <w:bottom w:val="none" w:sz="0" w:space="0" w:color="auto"/>
        <w:right w:val="none" w:sz="0" w:space="0" w:color="auto"/>
      </w:divBdr>
    </w:div>
    <w:div w:id="360058396">
      <w:bodyDiv w:val="1"/>
      <w:marLeft w:val="0"/>
      <w:marRight w:val="0"/>
      <w:marTop w:val="0"/>
      <w:marBottom w:val="0"/>
      <w:divBdr>
        <w:top w:val="none" w:sz="0" w:space="0" w:color="auto"/>
        <w:left w:val="none" w:sz="0" w:space="0" w:color="auto"/>
        <w:bottom w:val="none" w:sz="0" w:space="0" w:color="auto"/>
        <w:right w:val="none" w:sz="0" w:space="0" w:color="auto"/>
      </w:divBdr>
    </w:div>
    <w:div w:id="361325342">
      <w:bodyDiv w:val="1"/>
      <w:marLeft w:val="0"/>
      <w:marRight w:val="0"/>
      <w:marTop w:val="0"/>
      <w:marBottom w:val="0"/>
      <w:divBdr>
        <w:top w:val="none" w:sz="0" w:space="0" w:color="auto"/>
        <w:left w:val="none" w:sz="0" w:space="0" w:color="auto"/>
        <w:bottom w:val="none" w:sz="0" w:space="0" w:color="auto"/>
        <w:right w:val="none" w:sz="0" w:space="0" w:color="auto"/>
      </w:divBdr>
    </w:div>
    <w:div w:id="361981171">
      <w:bodyDiv w:val="1"/>
      <w:marLeft w:val="0"/>
      <w:marRight w:val="0"/>
      <w:marTop w:val="0"/>
      <w:marBottom w:val="0"/>
      <w:divBdr>
        <w:top w:val="none" w:sz="0" w:space="0" w:color="auto"/>
        <w:left w:val="none" w:sz="0" w:space="0" w:color="auto"/>
        <w:bottom w:val="none" w:sz="0" w:space="0" w:color="auto"/>
        <w:right w:val="none" w:sz="0" w:space="0" w:color="auto"/>
      </w:divBdr>
    </w:div>
    <w:div w:id="364797463">
      <w:bodyDiv w:val="1"/>
      <w:marLeft w:val="0"/>
      <w:marRight w:val="0"/>
      <w:marTop w:val="0"/>
      <w:marBottom w:val="0"/>
      <w:divBdr>
        <w:top w:val="none" w:sz="0" w:space="0" w:color="auto"/>
        <w:left w:val="none" w:sz="0" w:space="0" w:color="auto"/>
        <w:bottom w:val="none" w:sz="0" w:space="0" w:color="auto"/>
        <w:right w:val="none" w:sz="0" w:space="0" w:color="auto"/>
      </w:divBdr>
    </w:div>
    <w:div w:id="371152640">
      <w:bodyDiv w:val="1"/>
      <w:marLeft w:val="0"/>
      <w:marRight w:val="0"/>
      <w:marTop w:val="0"/>
      <w:marBottom w:val="0"/>
      <w:divBdr>
        <w:top w:val="none" w:sz="0" w:space="0" w:color="auto"/>
        <w:left w:val="none" w:sz="0" w:space="0" w:color="auto"/>
        <w:bottom w:val="none" w:sz="0" w:space="0" w:color="auto"/>
        <w:right w:val="none" w:sz="0" w:space="0" w:color="auto"/>
      </w:divBdr>
    </w:div>
    <w:div w:id="371728568">
      <w:bodyDiv w:val="1"/>
      <w:marLeft w:val="0"/>
      <w:marRight w:val="0"/>
      <w:marTop w:val="0"/>
      <w:marBottom w:val="0"/>
      <w:divBdr>
        <w:top w:val="none" w:sz="0" w:space="0" w:color="auto"/>
        <w:left w:val="none" w:sz="0" w:space="0" w:color="auto"/>
        <w:bottom w:val="none" w:sz="0" w:space="0" w:color="auto"/>
        <w:right w:val="none" w:sz="0" w:space="0" w:color="auto"/>
      </w:divBdr>
    </w:div>
    <w:div w:id="375011357">
      <w:bodyDiv w:val="1"/>
      <w:marLeft w:val="0"/>
      <w:marRight w:val="0"/>
      <w:marTop w:val="0"/>
      <w:marBottom w:val="0"/>
      <w:divBdr>
        <w:top w:val="none" w:sz="0" w:space="0" w:color="auto"/>
        <w:left w:val="none" w:sz="0" w:space="0" w:color="auto"/>
        <w:bottom w:val="none" w:sz="0" w:space="0" w:color="auto"/>
        <w:right w:val="none" w:sz="0" w:space="0" w:color="auto"/>
      </w:divBdr>
    </w:div>
    <w:div w:id="376861159">
      <w:bodyDiv w:val="1"/>
      <w:marLeft w:val="0"/>
      <w:marRight w:val="0"/>
      <w:marTop w:val="0"/>
      <w:marBottom w:val="0"/>
      <w:divBdr>
        <w:top w:val="none" w:sz="0" w:space="0" w:color="auto"/>
        <w:left w:val="none" w:sz="0" w:space="0" w:color="auto"/>
        <w:bottom w:val="none" w:sz="0" w:space="0" w:color="auto"/>
        <w:right w:val="none" w:sz="0" w:space="0" w:color="auto"/>
      </w:divBdr>
    </w:div>
    <w:div w:id="377559766">
      <w:bodyDiv w:val="1"/>
      <w:marLeft w:val="0"/>
      <w:marRight w:val="0"/>
      <w:marTop w:val="0"/>
      <w:marBottom w:val="0"/>
      <w:divBdr>
        <w:top w:val="none" w:sz="0" w:space="0" w:color="auto"/>
        <w:left w:val="none" w:sz="0" w:space="0" w:color="auto"/>
        <w:bottom w:val="none" w:sz="0" w:space="0" w:color="auto"/>
        <w:right w:val="none" w:sz="0" w:space="0" w:color="auto"/>
      </w:divBdr>
    </w:div>
    <w:div w:id="384063070">
      <w:bodyDiv w:val="1"/>
      <w:marLeft w:val="0"/>
      <w:marRight w:val="0"/>
      <w:marTop w:val="0"/>
      <w:marBottom w:val="0"/>
      <w:divBdr>
        <w:top w:val="none" w:sz="0" w:space="0" w:color="auto"/>
        <w:left w:val="none" w:sz="0" w:space="0" w:color="auto"/>
        <w:bottom w:val="none" w:sz="0" w:space="0" w:color="auto"/>
        <w:right w:val="none" w:sz="0" w:space="0" w:color="auto"/>
      </w:divBdr>
    </w:div>
    <w:div w:id="387612534">
      <w:bodyDiv w:val="1"/>
      <w:marLeft w:val="0"/>
      <w:marRight w:val="0"/>
      <w:marTop w:val="0"/>
      <w:marBottom w:val="0"/>
      <w:divBdr>
        <w:top w:val="none" w:sz="0" w:space="0" w:color="auto"/>
        <w:left w:val="none" w:sz="0" w:space="0" w:color="auto"/>
        <w:bottom w:val="none" w:sz="0" w:space="0" w:color="auto"/>
        <w:right w:val="none" w:sz="0" w:space="0" w:color="auto"/>
      </w:divBdr>
    </w:div>
    <w:div w:id="389622355">
      <w:bodyDiv w:val="1"/>
      <w:marLeft w:val="0"/>
      <w:marRight w:val="0"/>
      <w:marTop w:val="0"/>
      <w:marBottom w:val="0"/>
      <w:divBdr>
        <w:top w:val="none" w:sz="0" w:space="0" w:color="auto"/>
        <w:left w:val="none" w:sz="0" w:space="0" w:color="auto"/>
        <w:bottom w:val="none" w:sz="0" w:space="0" w:color="auto"/>
        <w:right w:val="none" w:sz="0" w:space="0" w:color="auto"/>
      </w:divBdr>
    </w:div>
    <w:div w:id="390925342">
      <w:bodyDiv w:val="1"/>
      <w:marLeft w:val="0"/>
      <w:marRight w:val="0"/>
      <w:marTop w:val="0"/>
      <w:marBottom w:val="0"/>
      <w:divBdr>
        <w:top w:val="none" w:sz="0" w:space="0" w:color="auto"/>
        <w:left w:val="none" w:sz="0" w:space="0" w:color="auto"/>
        <w:bottom w:val="none" w:sz="0" w:space="0" w:color="auto"/>
        <w:right w:val="none" w:sz="0" w:space="0" w:color="auto"/>
      </w:divBdr>
    </w:div>
    <w:div w:id="394158937">
      <w:bodyDiv w:val="1"/>
      <w:marLeft w:val="0"/>
      <w:marRight w:val="0"/>
      <w:marTop w:val="0"/>
      <w:marBottom w:val="0"/>
      <w:divBdr>
        <w:top w:val="none" w:sz="0" w:space="0" w:color="auto"/>
        <w:left w:val="none" w:sz="0" w:space="0" w:color="auto"/>
        <w:bottom w:val="none" w:sz="0" w:space="0" w:color="auto"/>
        <w:right w:val="none" w:sz="0" w:space="0" w:color="auto"/>
      </w:divBdr>
    </w:div>
    <w:div w:id="395591880">
      <w:bodyDiv w:val="1"/>
      <w:marLeft w:val="0"/>
      <w:marRight w:val="0"/>
      <w:marTop w:val="0"/>
      <w:marBottom w:val="0"/>
      <w:divBdr>
        <w:top w:val="none" w:sz="0" w:space="0" w:color="auto"/>
        <w:left w:val="none" w:sz="0" w:space="0" w:color="auto"/>
        <w:bottom w:val="none" w:sz="0" w:space="0" w:color="auto"/>
        <w:right w:val="none" w:sz="0" w:space="0" w:color="auto"/>
      </w:divBdr>
    </w:div>
    <w:div w:id="401635785">
      <w:bodyDiv w:val="1"/>
      <w:marLeft w:val="0"/>
      <w:marRight w:val="0"/>
      <w:marTop w:val="0"/>
      <w:marBottom w:val="0"/>
      <w:divBdr>
        <w:top w:val="none" w:sz="0" w:space="0" w:color="auto"/>
        <w:left w:val="none" w:sz="0" w:space="0" w:color="auto"/>
        <w:bottom w:val="none" w:sz="0" w:space="0" w:color="auto"/>
        <w:right w:val="none" w:sz="0" w:space="0" w:color="auto"/>
      </w:divBdr>
    </w:div>
    <w:div w:id="408845045">
      <w:bodyDiv w:val="1"/>
      <w:marLeft w:val="0"/>
      <w:marRight w:val="0"/>
      <w:marTop w:val="0"/>
      <w:marBottom w:val="0"/>
      <w:divBdr>
        <w:top w:val="none" w:sz="0" w:space="0" w:color="auto"/>
        <w:left w:val="none" w:sz="0" w:space="0" w:color="auto"/>
        <w:bottom w:val="none" w:sz="0" w:space="0" w:color="auto"/>
        <w:right w:val="none" w:sz="0" w:space="0" w:color="auto"/>
      </w:divBdr>
    </w:div>
    <w:div w:id="409424305">
      <w:bodyDiv w:val="1"/>
      <w:marLeft w:val="0"/>
      <w:marRight w:val="0"/>
      <w:marTop w:val="0"/>
      <w:marBottom w:val="0"/>
      <w:divBdr>
        <w:top w:val="none" w:sz="0" w:space="0" w:color="auto"/>
        <w:left w:val="none" w:sz="0" w:space="0" w:color="auto"/>
        <w:bottom w:val="none" w:sz="0" w:space="0" w:color="auto"/>
        <w:right w:val="none" w:sz="0" w:space="0" w:color="auto"/>
      </w:divBdr>
    </w:div>
    <w:div w:id="409424658">
      <w:bodyDiv w:val="1"/>
      <w:marLeft w:val="0"/>
      <w:marRight w:val="0"/>
      <w:marTop w:val="0"/>
      <w:marBottom w:val="0"/>
      <w:divBdr>
        <w:top w:val="none" w:sz="0" w:space="0" w:color="auto"/>
        <w:left w:val="none" w:sz="0" w:space="0" w:color="auto"/>
        <w:bottom w:val="none" w:sz="0" w:space="0" w:color="auto"/>
        <w:right w:val="none" w:sz="0" w:space="0" w:color="auto"/>
      </w:divBdr>
    </w:div>
    <w:div w:id="409426674">
      <w:bodyDiv w:val="1"/>
      <w:marLeft w:val="0"/>
      <w:marRight w:val="0"/>
      <w:marTop w:val="0"/>
      <w:marBottom w:val="0"/>
      <w:divBdr>
        <w:top w:val="none" w:sz="0" w:space="0" w:color="auto"/>
        <w:left w:val="none" w:sz="0" w:space="0" w:color="auto"/>
        <w:bottom w:val="none" w:sz="0" w:space="0" w:color="auto"/>
        <w:right w:val="none" w:sz="0" w:space="0" w:color="auto"/>
      </w:divBdr>
    </w:div>
    <w:div w:id="409893994">
      <w:bodyDiv w:val="1"/>
      <w:marLeft w:val="0"/>
      <w:marRight w:val="0"/>
      <w:marTop w:val="0"/>
      <w:marBottom w:val="0"/>
      <w:divBdr>
        <w:top w:val="none" w:sz="0" w:space="0" w:color="auto"/>
        <w:left w:val="none" w:sz="0" w:space="0" w:color="auto"/>
        <w:bottom w:val="none" w:sz="0" w:space="0" w:color="auto"/>
        <w:right w:val="none" w:sz="0" w:space="0" w:color="auto"/>
      </w:divBdr>
    </w:div>
    <w:div w:id="417824076">
      <w:bodyDiv w:val="1"/>
      <w:marLeft w:val="0"/>
      <w:marRight w:val="0"/>
      <w:marTop w:val="0"/>
      <w:marBottom w:val="0"/>
      <w:divBdr>
        <w:top w:val="none" w:sz="0" w:space="0" w:color="auto"/>
        <w:left w:val="none" w:sz="0" w:space="0" w:color="auto"/>
        <w:bottom w:val="none" w:sz="0" w:space="0" w:color="auto"/>
        <w:right w:val="none" w:sz="0" w:space="0" w:color="auto"/>
      </w:divBdr>
    </w:div>
    <w:div w:id="418605108">
      <w:bodyDiv w:val="1"/>
      <w:marLeft w:val="0"/>
      <w:marRight w:val="0"/>
      <w:marTop w:val="0"/>
      <w:marBottom w:val="0"/>
      <w:divBdr>
        <w:top w:val="none" w:sz="0" w:space="0" w:color="auto"/>
        <w:left w:val="none" w:sz="0" w:space="0" w:color="auto"/>
        <w:bottom w:val="none" w:sz="0" w:space="0" w:color="auto"/>
        <w:right w:val="none" w:sz="0" w:space="0" w:color="auto"/>
      </w:divBdr>
    </w:div>
    <w:div w:id="418990843">
      <w:bodyDiv w:val="1"/>
      <w:marLeft w:val="0"/>
      <w:marRight w:val="0"/>
      <w:marTop w:val="0"/>
      <w:marBottom w:val="0"/>
      <w:divBdr>
        <w:top w:val="none" w:sz="0" w:space="0" w:color="auto"/>
        <w:left w:val="none" w:sz="0" w:space="0" w:color="auto"/>
        <w:bottom w:val="none" w:sz="0" w:space="0" w:color="auto"/>
        <w:right w:val="none" w:sz="0" w:space="0" w:color="auto"/>
      </w:divBdr>
    </w:div>
    <w:div w:id="419909205">
      <w:bodyDiv w:val="1"/>
      <w:marLeft w:val="0"/>
      <w:marRight w:val="0"/>
      <w:marTop w:val="0"/>
      <w:marBottom w:val="0"/>
      <w:divBdr>
        <w:top w:val="none" w:sz="0" w:space="0" w:color="auto"/>
        <w:left w:val="none" w:sz="0" w:space="0" w:color="auto"/>
        <w:bottom w:val="none" w:sz="0" w:space="0" w:color="auto"/>
        <w:right w:val="none" w:sz="0" w:space="0" w:color="auto"/>
      </w:divBdr>
    </w:div>
    <w:div w:id="420761679">
      <w:bodyDiv w:val="1"/>
      <w:marLeft w:val="0"/>
      <w:marRight w:val="0"/>
      <w:marTop w:val="0"/>
      <w:marBottom w:val="0"/>
      <w:divBdr>
        <w:top w:val="none" w:sz="0" w:space="0" w:color="auto"/>
        <w:left w:val="none" w:sz="0" w:space="0" w:color="auto"/>
        <w:bottom w:val="none" w:sz="0" w:space="0" w:color="auto"/>
        <w:right w:val="none" w:sz="0" w:space="0" w:color="auto"/>
      </w:divBdr>
    </w:div>
    <w:div w:id="422337173">
      <w:bodyDiv w:val="1"/>
      <w:marLeft w:val="0"/>
      <w:marRight w:val="0"/>
      <w:marTop w:val="0"/>
      <w:marBottom w:val="0"/>
      <w:divBdr>
        <w:top w:val="none" w:sz="0" w:space="0" w:color="auto"/>
        <w:left w:val="none" w:sz="0" w:space="0" w:color="auto"/>
        <w:bottom w:val="none" w:sz="0" w:space="0" w:color="auto"/>
        <w:right w:val="none" w:sz="0" w:space="0" w:color="auto"/>
      </w:divBdr>
    </w:div>
    <w:div w:id="422528320">
      <w:bodyDiv w:val="1"/>
      <w:marLeft w:val="0"/>
      <w:marRight w:val="0"/>
      <w:marTop w:val="0"/>
      <w:marBottom w:val="0"/>
      <w:divBdr>
        <w:top w:val="none" w:sz="0" w:space="0" w:color="auto"/>
        <w:left w:val="none" w:sz="0" w:space="0" w:color="auto"/>
        <w:bottom w:val="none" w:sz="0" w:space="0" w:color="auto"/>
        <w:right w:val="none" w:sz="0" w:space="0" w:color="auto"/>
      </w:divBdr>
    </w:div>
    <w:div w:id="423301516">
      <w:bodyDiv w:val="1"/>
      <w:marLeft w:val="0"/>
      <w:marRight w:val="0"/>
      <w:marTop w:val="0"/>
      <w:marBottom w:val="0"/>
      <w:divBdr>
        <w:top w:val="none" w:sz="0" w:space="0" w:color="auto"/>
        <w:left w:val="none" w:sz="0" w:space="0" w:color="auto"/>
        <w:bottom w:val="none" w:sz="0" w:space="0" w:color="auto"/>
        <w:right w:val="none" w:sz="0" w:space="0" w:color="auto"/>
      </w:divBdr>
    </w:div>
    <w:div w:id="424498503">
      <w:bodyDiv w:val="1"/>
      <w:marLeft w:val="0"/>
      <w:marRight w:val="0"/>
      <w:marTop w:val="0"/>
      <w:marBottom w:val="0"/>
      <w:divBdr>
        <w:top w:val="none" w:sz="0" w:space="0" w:color="auto"/>
        <w:left w:val="none" w:sz="0" w:space="0" w:color="auto"/>
        <w:bottom w:val="none" w:sz="0" w:space="0" w:color="auto"/>
        <w:right w:val="none" w:sz="0" w:space="0" w:color="auto"/>
      </w:divBdr>
    </w:div>
    <w:div w:id="425998507">
      <w:bodyDiv w:val="1"/>
      <w:marLeft w:val="0"/>
      <w:marRight w:val="0"/>
      <w:marTop w:val="0"/>
      <w:marBottom w:val="0"/>
      <w:divBdr>
        <w:top w:val="none" w:sz="0" w:space="0" w:color="auto"/>
        <w:left w:val="none" w:sz="0" w:space="0" w:color="auto"/>
        <w:bottom w:val="none" w:sz="0" w:space="0" w:color="auto"/>
        <w:right w:val="none" w:sz="0" w:space="0" w:color="auto"/>
      </w:divBdr>
    </w:div>
    <w:div w:id="426584438">
      <w:bodyDiv w:val="1"/>
      <w:marLeft w:val="0"/>
      <w:marRight w:val="0"/>
      <w:marTop w:val="0"/>
      <w:marBottom w:val="0"/>
      <w:divBdr>
        <w:top w:val="none" w:sz="0" w:space="0" w:color="auto"/>
        <w:left w:val="none" w:sz="0" w:space="0" w:color="auto"/>
        <w:bottom w:val="none" w:sz="0" w:space="0" w:color="auto"/>
        <w:right w:val="none" w:sz="0" w:space="0" w:color="auto"/>
      </w:divBdr>
    </w:div>
    <w:div w:id="426854308">
      <w:bodyDiv w:val="1"/>
      <w:marLeft w:val="0"/>
      <w:marRight w:val="0"/>
      <w:marTop w:val="0"/>
      <w:marBottom w:val="0"/>
      <w:divBdr>
        <w:top w:val="none" w:sz="0" w:space="0" w:color="auto"/>
        <w:left w:val="none" w:sz="0" w:space="0" w:color="auto"/>
        <w:bottom w:val="none" w:sz="0" w:space="0" w:color="auto"/>
        <w:right w:val="none" w:sz="0" w:space="0" w:color="auto"/>
      </w:divBdr>
    </w:div>
    <w:div w:id="430198690">
      <w:bodyDiv w:val="1"/>
      <w:marLeft w:val="0"/>
      <w:marRight w:val="0"/>
      <w:marTop w:val="0"/>
      <w:marBottom w:val="0"/>
      <w:divBdr>
        <w:top w:val="none" w:sz="0" w:space="0" w:color="auto"/>
        <w:left w:val="none" w:sz="0" w:space="0" w:color="auto"/>
        <w:bottom w:val="none" w:sz="0" w:space="0" w:color="auto"/>
        <w:right w:val="none" w:sz="0" w:space="0" w:color="auto"/>
      </w:divBdr>
    </w:div>
    <w:div w:id="430393712">
      <w:bodyDiv w:val="1"/>
      <w:marLeft w:val="0"/>
      <w:marRight w:val="0"/>
      <w:marTop w:val="0"/>
      <w:marBottom w:val="0"/>
      <w:divBdr>
        <w:top w:val="none" w:sz="0" w:space="0" w:color="auto"/>
        <w:left w:val="none" w:sz="0" w:space="0" w:color="auto"/>
        <w:bottom w:val="none" w:sz="0" w:space="0" w:color="auto"/>
        <w:right w:val="none" w:sz="0" w:space="0" w:color="auto"/>
      </w:divBdr>
    </w:div>
    <w:div w:id="431167177">
      <w:bodyDiv w:val="1"/>
      <w:marLeft w:val="0"/>
      <w:marRight w:val="0"/>
      <w:marTop w:val="0"/>
      <w:marBottom w:val="0"/>
      <w:divBdr>
        <w:top w:val="none" w:sz="0" w:space="0" w:color="auto"/>
        <w:left w:val="none" w:sz="0" w:space="0" w:color="auto"/>
        <w:bottom w:val="none" w:sz="0" w:space="0" w:color="auto"/>
        <w:right w:val="none" w:sz="0" w:space="0" w:color="auto"/>
      </w:divBdr>
    </w:div>
    <w:div w:id="434181404">
      <w:bodyDiv w:val="1"/>
      <w:marLeft w:val="0"/>
      <w:marRight w:val="0"/>
      <w:marTop w:val="0"/>
      <w:marBottom w:val="0"/>
      <w:divBdr>
        <w:top w:val="none" w:sz="0" w:space="0" w:color="auto"/>
        <w:left w:val="none" w:sz="0" w:space="0" w:color="auto"/>
        <w:bottom w:val="none" w:sz="0" w:space="0" w:color="auto"/>
        <w:right w:val="none" w:sz="0" w:space="0" w:color="auto"/>
      </w:divBdr>
    </w:div>
    <w:div w:id="434635178">
      <w:bodyDiv w:val="1"/>
      <w:marLeft w:val="0"/>
      <w:marRight w:val="0"/>
      <w:marTop w:val="0"/>
      <w:marBottom w:val="0"/>
      <w:divBdr>
        <w:top w:val="none" w:sz="0" w:space="0" w:color="auto"/>
        <w:left w:val="none" w:sz="0" w:space="0" w:color="auto"/>
        <w:bottom w:val="none" w:sz="0" w:space="0" w:color="auto"/>
        <w:right w:val="none" w:sz="0" w:space="0" w:color="auto"/>
      </w:divBdr>
    </w:div>
    <w:div w:id="436560222">
      <w:bodyDiv w:val="1"/>
      <w:marLeft w:val="0"/>
      <w:marRight w:val="0"/>
      <w:marTop w:val="0"/>
      <w:marBottom w:val="0"/>
      <w:divBdr>
        <w:top w:val="none" w:sz="0" w:space="0" w:color="auto"/>
        <w:left w:val="none" w:sz="0" w:space="0" w:color="auto"/>
        <w:bottom w:val="none" w:sz="0" w:space="0" w:color="auto"/>
        <w:right w:val="none" w:sz="0" w:space="0" w:color="auto"/>
      </w:divBdr>
    </w:div>
    <w:div w:id="436677647">
      <w:bodyDiv w:val="1"/>
      <w:marLeft w:val="0"/>
      <w:marRight w:val="0"/>
      <w:marTop w:val="0"/>
      <w:marBottom w:val="0"/>
      <w:divBdr>
        <w:top w:val="none" w:sz="0" w:space="0" w:color="auto"/>
        <w:left w:val="none" w:sz="0" w:space="0" w:color="auto"/>
        <w:bottom w:val="none" w:sz="0" w:space="0" w:color="auto"/>
        <w:right w:val="none" w:sz="0" w:space="0" w:color="auto"/>
      </w:divBdr>
    </w:div>
    <w:div w:id="437143692">
      <w:bodyDiv w:val="1"/>
      <w:marLeft w:val="0"/>
      <w:marRight w:val="0"/>
      <w:marTop w:val="0"/>
      <w:marBottom w:val="0"/>
      <w:divBdr>
        <w:top w:val="none" w:sz="0" w:space="0" w:color="auto"/>
        <w:left w:val="none" w:sz="0" w:space="0" w:color="auto"/>
        <w:bottom w:val="none" w:sz="0" w:space="0" w:color="auto"/>
        <w:right w:val="none" w:sz="0" w:space="0" w:color="auto"/>
      </w:divBdr>
    </w:div>
    <w:div w:id="437524969">
      <w:bodyDiv w:val="1"/>
      <w:marLeft w:val="0"/>
      <w:marRight w:val="0"/>
      <w:marTop w:val="0"/>
      <w:marBottom w:val="0"/>
      <w:divBdr>
        <w:top w:val="none" w:sz="0" w:space="0" w:color="auto"/>
        <w:left w:val="none" w:sz="0" w:space="0" w:color="auto"/>
        <w:bottom w:val="none" w:sz="0" w:space="0" w:color="auto"/>
        <w:right w:val="none" w:sz="0" w:space="0" w:color="auto"/>
      </w:divBdr>
    </w:div>
    <w:div w:id="440074818">
      <w:bodyDiv w:val="1"/>
      <w:marLeft w:val="0"/>
      <w:marRight w:val="0"/>
      <w:marTop w:val="0"/>
      <w:marBottom w:val="0"/>
      <w:divBdr>
        <w:top w:val="none" w:sz="0" w:space="0" w:color="auto"/>
        <w:left w:val="none" w:sz="0" w:space="0" w:color="auto"/>
        <w:bottom w:val="none" w:sz="0" w:space="0" w:color="auto"/>
        <w:right w:val="none" w:sz="0" w:space="0" w:color="auto"/>
      </w:divBdr>
    </w:div>
    <w:div w:id="440803215">
      <w:bodyDiv w:val="1"/>
      <w:marLeft w:val="0"/>
      <w:marRight w:val="0"/>
      <w:marTop w:val="0"/>
      <w:marBottom w:val="0"/>
      <w:divBdr>
        <w:top w:val="none" w:sz="0" w:space="0" w:color="auto"/>
        <w:left w:val="none" w:sz="0" w:space="0" w:color="auto"/>
        <w:bottom w:val="none" w:sz="0" w:space="0" w:color="auto"/>
        <w:right w:val="none" w:sz="0" w:space="0" w:color="auto"/>
      </w:divBdr>
    </w:div>
    <w:div w:id="451293142">
      <w:bodyDiv w:val="1"/>
      <w:marLeft w:val="0"/>
      <w:marRight w:val="0"/>
      <w:marTop w:val="0"/>
      <w:marBottom w:val="0"/>
      <w:divBdr>
        <w:top w:val="none" w:sz="0" w:space="0" w:color="auto"/>
        <w:left w:val="none" w:sz="0" w:space="0" w:color="auto"/>
        <w:bottom w:val="none" w:sz="0" w:space="0" w:color="auto"/>
        <w:right w:val="none" w:sz="0" w:space="0" w:color="auto"/>
      </w:divBdr>
    </w:div>
    <w:div w:id="453642307">
      <w:bodyDiv w:val="1"/>
      <w:marLeft w:val="0"/>
      <w:marRight w:val="0"/>
      <w:marTop w:val="0"/>
      <w:marBottom w:val="0"/>
      <w:divBdr>
        <w:top w:val="none" w:sz="0" w:space="0" w:color="auto"/>
        <w:left w:val="none" w:sz="0" w:space="0" w:color="auto"/>
        <w:bottom w:val="none" w:sz="0" w:space="0" w:color="auto"/>
        <w:right w:val="none" w:sz="0" w:space="0" w:color="auto"/>
      </w:divBdr>
    </w:div>
    <w:div w:id="463082160">
      <w:bodyDiv w:val="1"/>
      <w:marLeft w:val="0"/>
      <w:marRight w:val="0"/>
      <w:marTop w:val="0"/>
      <w:marBottom w:val="0"/>
      <w:divBdr>
        <w:top w:val="none" w:sz="0" w:space="0" w:color="auto"/>
        <w:left w:val="none" w:sz="0" w:space="0" w:color="auto"/>
        <w:bottom w:val="none" w:sz="0" w:space="0" w:color="auto"/>
        <w:right w:val="none" w:sz="0" w:space="0" w:color="auto"/>
      </w:divBdr>
    </w:div>
    <w:div w:id="466557603">
      <w:bodyDiv w:val="1"/>
      <w:marLeft w:val="0"/>
      <w:marRight w:val="0"/>
      <w:marTop w:val="0"/>
      <w:marBottom w:val="0"/>
      <w:divBdr>
        <w:top w:val="none" w:sz="0" w:space="0" w:color="auto"/>
        <w:left w:val="none" w:sz="0" w:space="0" w:color="auto"/>
        <w:bottom w:val="none" w:sz="0" w:space="0" w:color="auto"/>
        <w:right w:val="none" w:sz="0" w:space="0" w:color="auto"/>
      </w:divBdr>
    </w:div>
    <w:div w:id="472915282">
      <w:bodyDiv w:val="1"/>
      <w:marLeft w:val="0"/>
      <w:marRight w:val="0"/>
      <w:marTop w:val="0"/>
      <w:marBottom w:val="0"/>
      <w:divBdr>
        <w:top w:val="none" w:sz="0" w:space="0" w:color="auto"/>
        <w:left w:val="none" w:sz="0" w:space="0" w:color="auto"/>
        <w:bottom w:val="none" w:sz="0" w:space="0" w:color="auto"/>
        <w:right w:val="none" w:sz="0" w:space="0" w:color="auto"/>
      </w:divBdr>
    </w:div>
    <w:div w:id="475143392">
      <w:bodyDiv w:val="1"/>
      <w:marLeft w:val="0"/>
      <w:marRight w:val="0"/>
      <w:marTop w:val="0"/>
      <w:marBottom w:val="0"/>
      <w:divBdr>
        <w:top w:val="none" w:sz="0" w:space="0" w:color="auto"/>
        <w:left w:val="none" w:sz="0" w:space="0" w:color="auto"/>
        <w:bottom w:val="none" w:sz="0" w:space="0" w:color="auto"/>
        <w:right w:val="none" w:sz="0" w:space="0" w:color="auto"/>
      </w:divBdr>
    </w:div>
    <w:div w:id="475804420">
      <w:bodyDiv w:val="1"/>
      <w:marLeft w:val="0"/>
      <w:marRight w:val="0"/>
      <w:marTop w:val="0"/>
      <w:marBottom w:val="0"/>
      <w:divBdr>
        <w:top w:val="none" w:sz="0" w:space="0" w:color="auto"/>
        <w:left w:val="none" w:sz="0" w:space="0" w:color="auto"/>
        <w:bottom w:val="none" w:sz="0" w:space="0" w:color="auto"/>
        <w:right w:val="none" w:sz="0" w:space="0" w:color="auto"/>
      </w:divBdr>
    </w:div>
    <w:div w:id="476068332">
      <w:bodyDiv w:val="1"/>
      <w:marLeft w:val="0"/>
      <w:marRight w:val="0"/>
      <w:marTop w:val="0"/>
      <w:marBottom w:val="0"/>
      <w:divBdr>
        <w:top w:val="none" w:sz="0" w:space="0" w:color="auto"/>
        <w:left w:val="none" w:sz="0" w:space="0" w:color="auto"/>
        <w:bottom w:val="none" w:sz="0" w:space="0" w:color="auto"/>
        <w:right w:val="none" w:sz="0" w:space="0" w:color="auto"/>
      </w:divBdr>
    </w:div>
    <w:div w:id="482815561">
      <w:bodyDiv w:val="1"/>
      <w:marLeft w:val="0"/>
      <w:marRight w:val="0"/>
      <w:marTop w:val="0"/>
      <w:marBottom w:val="0"/>
      <w:divBdr>
        <w:top w:val="none" w:sz="0" w:space="0" w:color="auto"/>
        <w:left w:val="none" w:sz="0" w:space="0" w:color="auto"/>
        <w:bottom w:val="none" w:sz="0" w:space="0" w:color="auto"/>
        <w:right w:val="none" w:sz="0" w:space="0" w:color="auto"/>
      </w:divBdr>
    </w:div>
    <w:div w:id="483545382">
      <w:bodyDiv w:val="1"/>
      <w:marLeft w:val="0"/>
      <w:marRight w:val="0"/>
      <w:marTop w:val="0"/>
      <w:marBottom w:val="0"/>
      <w:divBdr>
        <w:top w:val="none" w:sz="0" w:space="0" w:color="auto"/>
        <w:left w:val="none" w:sz="0" w:space="0" w:color="auto"/>
        <w:bottom w:val="none" w:sz="0" w:space="0" w:color="auto"/>
        <w:right w:val="none" w:sz="0" w:space="0" w:color="auto"/>
      </w:divBdr>
    </w:div>
    <w:div w:id="486676016">
      <w:bodyDiv w:val="1"/>
      <w:marLeft w:val="0"/>
      <w:marRight w:val="0"/>
      <w:marTop w:val="0"/>
      <w:marBottom w:val="0"/>
      <w:divBdr>
        <w:top w:val="none" w:sz="0" w:space="0" w:color="auto"/>
        <w:left w:val="none" w:sz="0" w:space="0" w:color="auto"/>
        <w:bottom w:val="none" w:sz="0" w:space="0" w:color="auto"/>
        <w:right w:val="none" w:sz="0" w:space="0" w:color="auto"/>
      </w:divBdr>
    </w:div>
    <w:div w:id="488400062">
      <w:bodyDiv w:val="1"/>
      <w:marLeft w:val="0"/>
      <w:marRight w:val="0"/>
      <w:marTop w:val="0"/>
      <w:marBottom w:val="0"/>
      <w:divBdr>
        <w:top w:val="none" w:sz="0" w:space="0" w:color="auto"/>
        <w:left w:val="none" w:sz="0" w:space="0" w:color="auto"/>
        <w:bottom w:val="none" w:sz="0" w:space="0" w:color="auto"/>
        <w:right w:val="none" w:sz="0" w:space="0" w:color="auto"/>
      </w:divBdr>
    </w:div>
    <w:div w:id="495269209">
      <w:bodyDiv w:val="1"/>
      <w:marLeft w:val="0"/>
      <w:marRight w:val="0"/>
      <w:marTop w:val="0"/>
      <w:marBottom w:val="0"/>
      <w:divBdr>
        <w:top w:val="none" w:sz="0" w:space="0" w:color="auto"/>
        <w:left w:val="none" w:sz="0" w:space="0" w:color="auto"/>
        <w:bottom w:val="none" w:sz="0" w:space="0" w:color="auto"/>
        <w:right w:val="none" w:sz="0" w:space="0" w:color="auto"/>
      </w:divBdr>
    </w:div>
    <w:div w:id="497156293">
      <w:bodyDiv w:val="1"/>
      <w:marLeft w:val="0"/>
      <w:marRight w:val="0"/>
      <w:marTop w:val="0"/>
      <w:marBottom w:val="0"/>
      <w:divBdr>
        <w:top w:val="none" w:sz="0" w:space="0" w:color="auto"/>
        <w:left w:val="none" w:sz="0" w:space="0" w:color="auto"/>
        <w:bottom w:val="none" w:sz="0" w:space="0" w:color="auto"/>
        <w:right w:val="none" w:sz="0" w:space="0" w:color="auto"/>
      </w:divBdr>
    </w:div>
    <w:div w:id="499350373">
      <w:bodyDiv w:val="1"/>
      <w:marLeft w:val="0"/>
      <w:marRight w:val="0"/>
      <w:marTop w:val="0"/>
      <w:marBottom w:val="0"/>
      <w:divBdr>
        <w:top w:val="none" w:sz="0" w:space="0" w:color="auto"/>
        <w:left w:val="none" w:sz="0" w:space="0" w:color="auto"/>
        <w:bottom w:val="none" w:sz="0" w:space="0" w:color="auto"/>
        <w:right w:val="none" w:sz="0" w:space="0" w:color="auto"/>
      </w:divBdr>
    </w:div>
    <w:div w:id="500512640">
      <w:bodyDiv w:val="1"/>
      <w:marLeft w:val="0"/>
      <w:marRight w:val="0"/>
      <w:marTop w:val="0"/>
      <w:marBottom w:val="0"/>
      <w:divBdr>
        <w:top w:val="none" w:sz="0" w:space="0" w:color="auto"/>
        <w:left w:val="none" w:sz="0" w:space="0" w:color="auto"/>
        <w:bottom w:val="none" w:sz="0" w:space="0" w:color="auto"/>
        <w:right w:val="none" w:sz="0" w:space="0" w:color="auto"/>
      </w:divBdr>
    </w:div>
    <w:div w:id="503205499">
      <w:bodyDiv w:val="1"/>
      <w:marLeft w:val="0"/>
      <w:marRight w:val="0"/>
      <w:marTop w:val="0"/>
      <w:marBottom w:val="0"/>
      <w:divBdr>
        <w:top w:val="none" w:sz="0" w:space="0" w:color="auto"/>
        <w:left w:val="none" w:sz="0" w:space="0" w:color="auto"/>
        <w:bottom w:val="none" w:sz="0" w:space="0" w:color="auto"/>
        <w:right w:val="none" w:sz="0" w:space="0" w:color="auto"/>
      </w:divBdr>
    </w:div>
    <w:div w:id="504322593">
      <w:bodyDiv w:val="1"/>
      <w:marLeft w:val="0"/>
      <w:marRight w:val="0"/>
      <w:marTop w:val="0"/>
      <w:marBottom w:val="0"/>
      <w:divBdr>
        <w:top w:val="none" w:sz="0" w:space="0" w:color="auto"/>
        <w:left w:val="none" w:sz="0" w:space="0" w:color="auto"/>
        <w:bottom w:val="none" w:sz="0" w:space="0" w:color="auto"/>
        <w:right w:val="none" w:sz="0" w:space="0" w:color="auto"/>
      </w:divBdr>
    </w:div>
    <w:div w:id="506949209">
      <w:bodyDiv w:val="1"/>
      <w:marLeft w:val="0"/>
      <w:marRight w:val="0"/>
      <w:marTop w:val="0"/>
      <w:marBottom w:val="0"/>
      <w:divBdr>
        <w:top w:val="none" w:sz="0" w:space="0" w:color="auto"/>
        <w:left w:val="none" w:sz="0" w:space="0" w:color="auto"/>
        <w:bottom w:val="none" w:sz="0" w:space="0" w:color="auto"/>
        <w:right w:val="none" w:sz="0" w:space="0" w:color="auto"/>
      </w:divBdr>
    </w:div>
    <w:div w:id="508100859">
      <w:bodyDiv w:val="1"/>
      <w:marLeft w:val="0"/>
      <w:marRight w:val="0"/>
      <w:marTop w:val="0"/>
      <w:marBottom w:val="0"/>
      <w:divBdr>
        <w:top w:val="none" w:sz="0" w:space="0" w:color="auto"/>
        <w:left w:val="none" w:sz="0" w:space="0" w:color="auto"/>
        <w:bottom w:val="none" w:sz="0" w:space="0" w:color="auto"/>
        <w:right w:val="none" w:sz="0" w:space="0" w:color="auto"/>
      </w:divBdr>
    </w:div>
    <w:div w:id="509299120">
      <w:bodyDiv w:val="1"/>
      <w:marLeft w:val="0"/>
      <w:marRight w:val="0"/>
      <w:marTop w:val="0"/>
      <w:marBottom w:val="0"/>
      <w:divBdr>
        <w:top w:val="none" w:sz="0" w:space="0" w:color="auto"/>
        <w:left w:val="none" w:sz="0" w:space="0" w:color="auto"/>
        <w:bottom w:val="none" w:sz="0" w:space="0" w:color="auto"/>
        <w:right w:val="none" w:sz="0" w:space="0" w:color="auto"/>
      </w:divBdr>
    </w:div>
    <w:div w:id="515002899">
      <w:bodyDiv w:val="1"/>
      <w:marLeft w:val="0"/>
      <w:marRight w:val="0"/>
      <w:marTop w:val="0"/>
      <w:marBottom w:val="0"/>
      <w:divBdr>
        <w:top w:val="none" w:sz="0" w:space="0" w:color="auto"/>
        <w:left w:val="none" w:sz="0" w:space="0" w:color="auto"/>
        <w:bottom w:val="none" w:sz="0" w:space="0" w:color="auto"/>
        <w:right w:val="none" w:sz="0" w:space="0" w:color="auto"/>
      </w:divBdr>
    </w:div>
    <w:div w:id="515654996">
      <w:bodyDiv w:val="1"/>
      <w:marLeft w:val="0"/>
      <w:marRight w:val="0"/>
      <w:marTop w:val="0"/>
      <w:marBottom w:val="0"/>
      <w:divBdr>
        <w:top w:val="none" w:sz="0" w:space="0" w:color="auto"/>
        <w:left w:val="none" w:sz="0" w:space="0" w:color="auto"/>
        <w:bottom w:val="none" w:sz="0" w:space="0" w:color="auto"/>
        <w:right w:val="none" w:sz="0" w:space="0" w:color="auto"/>
      </w:divBdr>
    </w:div>
    <w:div w:id="520823319">
      <w:bodyDiv w:val="1"/>
      <w:marLeft w:val="0"/>
      <w:marRight w:val="0"/>
      <w:marTop w:val="0"/>
      <w:marBottom w:val="0"/>
      <w:divBdr>
        <w:top w:val="none" w:sz="0" w:space="0" w:color="auto"/>
        <w:left w:val="none" w:sz="0" w:space="0" w:color="auto"/>
        <w:bottom w:val="none" w:sz="0" w:space="0" w:color="auto"/>
        <w:right w:val="none" w:sz="0" w:space="0" w:color="auto"/>
      </w:divBdr>
    </w:div>
    <w:div w:id="526140754">
      <w:bodyDiv w:val="1"/>
      <w:marLeft w:val="0"/>
      <w:marRight w:val="0"/>
      <w:marTop w:val="0"/>
      <w:marBottom w:val="0"/>
      <w:divBdr>
        <w:top w:val="none" w:sz="0" w:space="0" w:color="auto"/>
        <w:left w:val="none" w:sz="0" w:space="0" w:color="auto"/>
        <w:bottom w:val="none" w:sz="0" w:space="0" w:color="auto"/>
        <w:right w:val="none" w:sz="0" w:space="0" w:color="auto"/>
      </w:divBdr>
    </w:div>
    <w:div w:id="532815681">
      <w:bodyDiv w:val="1"/>
      <w:marLeft w:val="0"/>
      <w:marRight w:val="0"/>
      <w:marTop w:val="0"/>
      <w:marBottom w:val="0"/>
      <w:divBdr>
        <w:top w:val="none" w:sz="0" w:space="0" w:color="auto"/>
        <w:left w:val="none" w:sz="0" w:space="0" w:color="auto"/>
        <w:bottom w:val="none" w:sz="0" w:space="0" w:color="auto"/>
        <w:right w:val="none" w:sz="0" w:space="0" w:color="auto"/>
      </w:divBdr>
    </w:div>
    <w:div w:id="533272811">
      <w:bodyDiv w:val="1"/>
      <w:marLeft w:val="0"/>
      <w:marRight w:val="0"/>
      <w:marTop w:val="0"/>
      <w:marBottom w:val="0"/>
      <w:divBdr>
        <w:top w:val="none" w:sz="0" w:space="0" w:color="auto"/>
        <w:left w:val="none" w:sz="0" w:space="0" w:color="auto"/>
        <w:bottom w:val="none" w:sz="0" w:space="0" w:color="auto"/>
        <w:right w:val="none" w:sz="0" w:space="0" w:color="auto"/>
      </w:divBdr>
    </w:div>
    <w:div w:id="535626611">
      <w:bodyDiv w:val="1"/>
      <w:marLeft w:val="0"/>
      <w:marRight w:val="0"/>
      <w:marTop w:val="0"/>
      <w:marBottom w:val="0"/>
      <w:divBdr>
        <w:top w:val="none" w:sz="0" w:space="0" w:color="auto"/>
        <w:left w:val="none" w:sz="0" w:space="0" w:color="auto"/>
        <w:bottom w:val="none" w:sz="0" w:space="0" w:color="auto"/>
        <w:right w:val="none" w:sz="0" w:space="0" w:color="auto"/>
      </w:divBdr>
    </w:div>
    <w:div w:id="537401640">
      <w:bodyDiv w:val="1"/>
      <w:marLeft w:val="0"/>
      <w:marRight w:val="0"/>
      <w:marTop w:val="0"/>
      <w:marBottom w:val="0"/>
      <w:divBdr>
        <w:top w:val="none" w:sz="0" w:space="0" w:color="auto"/>
        <w:left w:val="none" w:sz="0" w:space="0" w:color="auto"/>
        <w:bottom w:val="none" w:sz="0" w:space="0" w:color="auto"/>
        <w:right w:val="none" w:sz="0" w:space="0" w:color="auto"/>
      </w:divBdr>
    </w:div>
    <w:div w:id="541787966">
      <w:bodyDiv w:val="1"/>
      <w:marLeft w:val="0"/>
      <w:marRight w:val="0"/>
      <w:marTop w:val="0"/>
      <w:marBottom w:val="0"/>
      <w:divBdr>
        <w:top w:val="none" w:sz="0" w:space="0" w:color="auto"/>
        <w:left w:val="none" w:sz="0" w:space="0" w:color="auto"/>
        <w:bottom w:val="none" w:sz="0" w:space="0" w:color="auto"/>
        <w:right w:val="none" w:sz="0" w:space="0" w:color="auto"/>
      </w:divBdr>
    </w:div>
    <w:div w:id="546525095">
      <w:bodyDiv w:val="1"/>
      <w:marLeft w:val="0"/>
      <w:marRight w:val="0"/>
      <w:marTop w:val="0"/>
      <w:marBottom w:val="0"/>
      <w:divBdr>
        <w:top w:val="none" w:sz="0" w:space="0" w:color="auto"/>
        <w:left w:val="none" w:sz="0" w:space="0" w:color="auto"/>
        <w:bottom w:val="none" w:sz="0" w:space="0" w:color="auto"/>
        <w:right w:val="none" w:sz="0" w:space="0" w:color="auto"/>
      </w:divBdr>
    </w:div>
    <w:div w:id="549456982">
      <w:bodyDiv w:val="1"/>
      <w:marLeft w:val="0"/>
      <w:marRight w:val="0"/>
      <w:marTop w:val="0"/>
      <w:marBottom w:val="0"/>
      <w:divBdr>
        <w:top w:val="none" w:sz="0" w:space="0" w:color="auto"/>
        <w:left w:val="none" w:sz="0" w:space="0" w:color="auto"/>
        <w:bottom w:val="none" w:sz="0" w:space="0" w:color="auto"/>
        <w:right w:val="none" w:sz="0" w:space="0" w:color="auto"/>
      </w:divBdr>
    </w:div>
    <w:div w:id="550727604">
      <w:bodyDiv w:val="1"/>
      <w:marLeft w:val="0"/>
      <w:marRight w:val="0"/>
      <w:marTop w:val="0"/>
      <w:marBottom w:val="0"/>
      <w:divBdr>
        <w:top w:val="none" w:sz="0" w:space="0" w:color="auto"/>
        <w:left w:val="none" w:sz="0" w:space="0" w:color="auto"/>
        <w:bottom w:val="none" w:sz="0" w:space="0" w:color="auto"/>
        <w:right w:val="none" w:sz="0" w:space="0" w:color="auto"/>
      </w:divBdr>
    </w:div>
    <w:div w:id="551163097">
      <w:bodyDiv w:val="1"/>
      <w:marLeft w:val="0"/>
      <w:marRight w:val="0"/>
      <w:marTop w:val="0"/>
      <w:marBottom w:val="0"/>
      <w:divBdr>
        <w:top w:val="none" w:sz="0" w:space="0" w:color="auto"/>
        <w:left w:val="none" w:sz="0" w:space="0" w:color="auto"/>
        <w:bottom w:val="none" w:sz="0" w:space="0" w:color="auto"/>
        <w:right w:val="none" w:sz="0" w:space="0" w:color="auto"/>
      </w:divBdr>
    </w:div>
    <w:div w:id="552733548">
      <w:bodyDiv w:val="1"/>
      <w:marLeft w:val="0"/>
      <w:marRight w:val="0"/>
      <w:marTop w:val="0"/>
      <w:marBottom w:val="0"/>
      <w:divBdr>
        <w:top w:val="none" w:sz="0" w:space="0" w:color="auto"/>
        <w:left w:val="none" w:sz="0" w:space="0" w:color="auto"/>
        <w:bottom w:val="none" w:sz="0" w:space="0" w:color="auto"/>
        <w:right w:val="none" w:sz="0" w:space="0" w:color="auto"/>
      </w:divBdr>
    </w:div>
    <w:div w:id="558370029">
      <w:bodyDiv w:val="1"/>
      <w:marLeft w:val="0"/>
      <w:marRight w:val="0"/>
      <w:marTop w:val="0"/>
      <w:marBottom w:val="0"/>
      <w:divBdr>
        <w:top w:val="none" w:sz="0" w:space="0" w:color="auto"/>
        <w:left w:val="none" w:sz="0" w:space="0" w:color="auto"/>
        <w:bottom w:val="none" w:sz="0" w:space="0" w:color="auto"/>
        <w:right w:val="none" w:sz="0" w:space="0" w:color="auto"/>
      </w:divBdr>
    </w:div>
    <w:div w:id="566577209">
      <w:bodyDiv w:val="1"/>
      <w:marLeft w:val="0"/>
      <w:marRight w:val="0"/>
      <w:marTop w:val="0"/>
      <w:marBottom w:val="0"/>
      <w:divBdr>
        <w:top w:val="none" w:sz="0" w:space="0" w:color="auto"/>
        <w:left w:val="none" w:sz="0" w:space="0" w:color="auto"/>
        <w:bottom w:val="none" w:sz="0" w:space="0" w:color="auto"/>
        <w:right w:val="none" w:sz="0" w:space="0" w:color="auto"/>
      </w:divBdr>
    </w:div>
    <w:div w:id="566965235">
      <w:bodyDiv w:val="1"/>
      <w:marLeft w:val="0"/>
      <w:marRight w:val="0"/>
      <w:marTop w:val="0"/>
      <w:marBottom w:val="0"/>
      <w:divBdr>
        <w:top w:val="none" w:sz="0" w:space="0" w:color="auto"/>
        <w:left w:val="none" w:sz="0" w:space="0" w:color="auto"/>
        <w:bottom w:val="none" w:sz="0" w:space="0" w:color="auto"/>
        <w:right w:val="none" w:sz="0" w:space="0" w:color="auto"/>
      </w:divBdr>
    </w:div>
    <w:div w:id="568806206">
      <w:bodyDiv w:val="1"/>
      <w:marLeft w:val="0"/>
      <w:marRight w:val="0"/>
      <w:marTop w:val="0"/>
      <w:marBottom w:val="0"/>
      <w:divBdr>
        <w:top w:val="none" w:sz="0" w:space="0" w:color="auto"/>
        <w:left w:val="none" w:sz="0" w:space="0" w:color="auto"/>
        <w:bottom w:val="none" w:sz="0" w:space="0" w:color="auto"/>
        <w:right w:val="none" w:sz="0" w:space="0" w:color="auto"/>
      </w:divBdr>
    </w:div>
    <w:div w:id="570581829">
      <w:bodyDiv w:val="1"/>
      <w:marLeft w:val="0"/>
      <w:marRight w:val="0"/>
      <w:marTop w:val="0"/>
      <w:marBottom w:val="0"/>
      <w:divBdr>
        <w:top w:val="none" w:sz="0" w:space="0" w:color="auto"/>
        <w:left w:val="none" w:sz="0" w:space="0" w:color="auto"/>
        <w:bottom w:val="none" w:sz="0" w:space="0" w:color="auto"/>
        <w:right w:val="none" w:sz="0" w:space="0" w:color="auto"/>
      </w:divBdr>
    </w:div>
    <w:div w:id="572549093">
      <w:bodyDiv w:val="1"/>
      <w:marLeft w:val="0"/>
      <w:marRight w:val="0"/>
      <w:marTop w:val="0"/>
      <w:marBottom w:val="0"/>
      <w:divBdr>
        <w:top w:val="none" w:sz="0" w:space="0" w:color="auto"/>
        <w:left w:val="none" w:sz="0" w:space="0" w:color="auto"/>
        <w:bottom w:val="none" w:sz="0" w:space="0" w:color="auto"/>
        <w:right w:val="none" w:sz="0" w:space="0" w:color="auto"/>
      </w:divBdr>
    </w:div>
    <w:div w:id="583957878">
      <w:bodyDiv w:val="1"/>
      <w:marLeft w:val="0"/>
      <w:marRight w:val="0"/>
      <w:marTop w:val="0"/>
      <w:marBottom w:val="0"/>
      <w:divBdr>
        <w:top w:val="none" w:sz="0" w:space="0" w:color="auto"/>
        <w:left w:val="none" w:sz="0" w:space="0" w:color="auto"/>
        <w:bottom w:val="none" w:sz="0" w:space="0" w:color="auto"/>
        <w:right w:val="none" w:sz="0" w:space="0" w:color="auto"/>
      </w:divBdr>
    </w:div>
    <w:div w:id="584657006">
      <w:bodyDiv w:val="1"/>
      <w:marLeft w:val="0"/>
      <w:marRight w:val="0"/>
      <w:marTop w:val="0"/>
      <w:marBottom w:val="0"/>
      <w:divBdr>
        <w:top w:val="none" w:sz="0" w:space="0" w:color="auto"/>
        <w:left w:val="none" w:sz="0" w:space="0" w:color="auto"/>
        <w:bottom w:val="none" w:sz="0" w:space="0" w:color="auto"/>
        <w:right w:val="none" w:sz="0" w:space="0" w:color="auto"/>
      </w:divBdr>
    </w:div>
    <w:div w:id="584916965">
      <w:bodyDiv w:val="1"/>
      <w:marLeft w:val="0"/>
      <w:marRight w:val="0"/>
      <w:marTop w:val="0"/>
      <w:marBottom w:val="0"/>
      <w:divBdr>
        <w:top w:val="none" w:sz="0" w:space="0" w:color="auto"/>
        <w:left w:val="none" w:sz="0" w:space="0" w:color="auto"/>
        <w:bottom w:val="none" w:sz="0" w:space="0" w:color="auto"/>
        <w:right w:val="none" w:sz="0" w:space="0" w:color="auto"/>
      </w:divBdr>
    </w:div>
    <w:div w:id="586118366">
      <w:bodyDiv w:val="1"/>
      <w:marLeft w:val="0"/>
      <w:marRight w:val="0"/>
      <w:marTop w:val="0"/>
      <w:marBottom w:val="0"/>
      <w:divBdr>
        <w:top w:val="none" w:sz="0" w:space="0" w:color="auto"/>
        <w:left w:val="none" w:sz="0" w:space="0" w:color="auto"/>
        <w:bottom w:val="none" w:sz="0" w:space="0" w:color="auto"/>
        <w:right w:val="none" w:sz="0" w:space="0" w:color="auto"/>
      </w:divBdr>
    </w:div>
    <w:div w:id="588320253">
      <w:bodyDiv w:val="1"/>
      <w:marLeft w:val="0"/>
      <w:marRight w:val="0"/>
      <w:marTop w:val="0"/>
      <w:marBottom w:val="0"/>
      <w:divBdr>
        <w:top w:val="none" w:sz="0" w:space="0" w:color="auto"/>
        <w:left w:val="none" w:sz="0" w:space="0" w:color="auto"/>
        <w:bottom w:val="none" w:sz="0" w:space="0" w:color="auto"/>
        <w:right w:val="none" w:sz="0" w:space="0" w:color="auto"/>
      </w:divBdr>
    </w:div>
    <w:div w:id="589582069">
      <w:bodyDiv w:val="1"/>
      <w:marLeft w:val="0"/>
      <w:marRight w:val="0"/>
      <w:marTop w:val="0"/>
      <w:marBottom w:val="0"/>
      <w:divBdr>
        <w:top w:val="none" w:sz="0" w:space="0" w:color="auto"/>
        <w:left w:val="none" w:sz="0" w:space="0" w:color="auto"/>
        <w:bottom w:val="none" w:sz="0" w:space="0" w:color="auto"/>
        <w:right w:val="none" w:sz="0" w:space="0" w:color="auto"/>
      </w:divBdr>
    </w:div>
    <w:div w:id="589974424">
      <w:bodyDiv w:val="1"/>
      <w:marLeft w:val="0"/>
      <w:marRight w:val="0"/>
      <w:marTop w:val="0"/>
      <w:marBottom w:val="0"/>
      <w:divBdr>
        <w:top w:val="none" w:sz="0" w:space="0" w:color="auto"/>
        <w:left w:val="none" w:sz="0" w:space="0" w:color="auto"/>
        <w:bottom w:val="none" w:sz="0" w:space="0" w:color="auto"/>
        <w:right w:val="none" w:sz="0" w:space="0" w:color="auto"/>
      </w:divBdr>
    </w:div>
    <w:div w:id="596334098">
      <w:bodyDiv w:val="1"/>
      <w:marLeft w:val="0"/>
      <w:marRight w:val="0"/>
      <w:marTop w:val="0"/>
      <w:marBottom w:val="0"/>
      <w:divBdr>
        <w:top w:val="none" w:sz="0" w:space="0" w:color="auto"/>
        <w:left w:val="none" w:sz="0" w:space="0" w:color="auto"/>
        <w:bottom w:val="none" w:sz="0" w:space="0" w:color="auto"/>
        <w:right w:val="none" w:sz="0" w:space="0" w:color="auto"/>
      </w:divBdr>
    </w:div>
    <w:div w:id="615403518">
      <w:bodyDiv w:val="1"/>
      <w:marLeft w:val="0"/>
      <w:marRight w:val="0"/>
      <w:marTop w:val="0"/>
      <w:marBottom w:val="0"/>
      <w:divBdr>
        <w:top w:val="none" w:sz="0" w:space="0" w:color="auto"/>
        <w:left w:val="none" w:sz="0" w:space="0" w:color="auto"/>
        <w:bottom w:val="none" w:sz="0" w:space="0" w:color="auto"/>
        <w:right w:val="none" w:sz="0" w:space="0" w:color="auto"/>
      </w:divBdr>
    </w:div>
    <w:div w:id="619069324">
      <w:bodyDiv w:val="1"/>
      <w:marLeft w:val="0"/>
      <w:marRight w:val="0"/>
      <w:marTop w:val="0"/>
      <w:marBottom w:val="0"/>
      <w:divBdr>
        <w:top w:val="none" w:sz="0" w:space="0" w:color="auto"/>
        <w:left w:val="none" w:sz="0" w:space="0" w:color="auto"/>
        <w:bottom w:val="none" w:sz="0" w:space="0" w:color="auto"/>
        <w:right w:val="none" w:sz="0" w:space="0" w:color="auto"/>
      </w:divBdr>
    </w:div>
    <w:div w:id="619335699">
      <w:bodyDiv w:val="1"/>
      <w:marLeft w:val="0"/>
      <w:marRight w:val="0"/>
      <w:marTop w:val="0"/>
      <w:marBottom w:val="0"/>
      <w:divBdr>
        <w:top w:val="none" w:sz="0" w:space="0" w:color="auto"/>
        <w:left w:val="none" w:sz="0" w:space="0" w:color="auto"/>
        <w:bottom w:val="none" w:sz="0" w:space="0" w:color="auto"/>
        <w:right w:val="none" w:sz="0" w:space="0" w:color="auto"/>
      </w:divBdr>
    </w:div>
    <w:div w:id="619805404">
      <w:bodyDiv w:val="1"/>
      <w:marLeft w:val="0"/>
      <w:marRight w:val="0"/>
      <w:marTop w:val="0"/>
      <w:marBottom w:val="0"/>
      <w:divBdr>
        <w:top w:val="none" w:sz="0" w:space="0" w:color="auto"/>
        <w:left w:val="none" w:sz="0" w:space="0" w:color="auto"/>
        <w:bottom w:val="none" w:sz="0" w:space="0" w:color="auto"/>
        <w:right w:val="none" w:sz="0" w:space="0" w:color="auto"/>
      </w:divBdr>
    </w:div>
    <w:div w:id="619915645">
      <w:bodyDiv w:val="1"/>
      <w:marLeft w:val="0"/>
      <w:marRight w:val="0"/>
      <w:marTop w:val="0"/>
      <w:marBottom w:val="0"/>
      <w:divBdr>
        <w:top w:val="none" w:sz="0" w:space="0" w:color="auto"/>
        <w:left w:val="none" w:sz="0" w:space="0" w:color="auto"/>
        <w:bottom w:val="none" w:sz="0" w:space="0" w:color="auto"/>
        <w:right w:val="none" w:sz="0" w:space="0" w:color="auto"/>
      </w:divBdr>
    </w:div>
    <w:div w:id="622612851">
      <w:bodyDiv w:val="1"/>
      <w:marLeft w:val="0"/>
      <w:marRight w:val="0"/>
      <w:marTop w:val="0"/>
      <w:marBottom w:val="0"/>
      <w:divBdr>
        <w:top w:val="none" w:sz="0" w:space="0" w:color="auto"/>
        <w:left w:val="none" w:sz="0" w:space="0" w:color="auto"/>
        <w:bottom w:val="none" w:sz="0" w:space="0" w:color="auto"/>
        <w:right w:val="none" w:sz="0" w:space="0" w:color="auto"/>
      </w:divBdr>
    </w:div>
    <w:div w:id="622810602">
      <w:bodyDiv w:val="1"/>
      <w:marLeft w:val="0"/>
      <w:marRight w:val="0"/>
      <w:marTop w:val="0"/>
      <w:marBottom w:val="0"/>
      <w:divBdr>
        <w:top w:val="none" w:sz="0" w:space="0" w:color="auto"/>
        <w:left w:val="none" w:sz="0" w:space="0" w:color="auto"/>
        <w:bottom w:val="none" w:sz="0" w:space="0" w:color="auto"/>
        <w:right w:val="none" w:sz="0" w:space="0" w:color="auto"/>
      </w:divBdr>
    </w:div>
    <w:div w:id="622885923">
      <w:bodyDiv w:val="1"/>
      <w:marLeft w:val="0"/>
      <w:marRight w:val="0"/>
      <w:marTop w:val="0"/>
      <w:marBottom w:val="0"/>
      <w:divBdr>
        <w:top w:val="none" w:sz="0" w:space="0" w:color="auto"/>
        <w:left w:val="none" w:sz="0" w:space="0" w:color="auto"/>
        <w:bottom w:val="none" w:sz="0" w:space="0" w:color="auto"/>
        <w:right w:val="none" w:sz="0" w:space="0" w:color="auto"/>
      </w:divBdr>
    </w:div>
    <w:div w:id="627901053">
      <w:bodyDiv w:val="1"/>
      <w:marLeft w:val="0"/>
      <w:marRight w:val="0"/>
      <w:marTop w:val="0"/>
      <w:marBottom w:val="0"/>
      <w:divBdr>
        <w:top w:val="none" w:sz="0" w:space="0" w:color="auto"/>
        <w:left w:val="none" w:sz="0" w:space="0" w:color="auto"/>
        <w:bottom w:val="none" w:sz="0" w:space="0" w:color="auto"/>
        <w:right w:val="none" w:sz="0" w:space="0" w:color="auto"/>
      </w:divBdr>
    </w:div>
    <w:div w:id="632098306">
      <w:bodyDiv w:val="1"/>
      <w:marLeft w:val="0"/>
      <w:marRight w:val="0"/>
      <w:marTop w:val="0"/>
      <w:marBottom w:val="0"/>
      <w:divBdr>
        <w:top w:val="none" w:sz="0" w:space="0" w:color="auto"/>
        <w:left w:val="none" w:sz="0" w:space="0" w:color="auto"/>
        <w:bottom w:val="none" w:sz="0" w:space="0" w:color="auto"/>
        <w:right w:val="none" w:sz="0" w:space="0" w:color="auto"/>
      </w:divBdr>
    </w:div>
    <w:div w:id="634528756">
      <w:bodyDiv w:val="1"/>
      <w:marLeft w:val="0"/>
      <w:marRight w:val="0"/>
      <w:marTop w:val="0"/>
      <w:marBottom w:val="0"/>
      <w:divBdr>
        <w:top w:val="none" w:sz="0" w:space="0" w:color="auto"/>
        <w:left w:val="none" w:sz="0" w:space="0" w:color="auto"/>
        <w:bottom w:val="none" w:sz="0" w:space="0" w:color="auto"/>
        <w:right w:val="none" w:sz="0" w:space="0" w:color="auto"/>
      </w:divBdr>
    </w:div>
    <w:div w:id="640232306">
      <w:bodyDiv w:val="1"/>
      <w:marLeft w:val="0"/>
      <w:marRight w:val="0"/>
      <w:marTop w:val="0"/>
      <w:marBottom w:val="0"/>
      <w:divBdr>
        <w:top w:val="none" w:sz="0" w:space="0" w:color="auto"/>
        <w:left w:val="none" w:sz="0" w:space="0" w:color="auto"/>
        <w:bottom w:val="none" w:sz="0" w:space="0" w:color="auto"/>
        <w:right w:val="none" w:sz="0" w:space="0" w:color="auto"/>
      </w:divBdr>
    </w:div>
    <w:div w:id="641616714">
      <w:bodyDiv w:val="1"/>
      <w:marLeft w:val="0"/>
      <w:marRight w:val="0"/>
      <w:marTop w:val="0"/>
      <w:marBottom w:val="0"/>
      <w:divBdr>
        <w:top w:val="none" w:sz="0" w:space="0" w:color="auto"/>
        <w:left w:val="none" w:sz="0" w:space="0" w:color="auto"/>
        <w:bottom w:val="none" w:sz="0" w:space="0" w:color="auto"/>
        <w:right w:val="none" w:sz="0" w:space="0" w:color="auto"/>
      </w:divBdr>
    </w:div>
    <w:div w:id="642739969">
      <w:bodyDiv w:val="1"/>
      <w:marLeft w:val="0"/>
      <w:marRight w:val="0"/>
      <w:marTop w:val="0"/>
      <w:marBottom w:val="0"/>
      <w:divBdr>
        <w:top w:val="none" w:sz="0" w:space="0" w:color="auto"/>
        <w:left w:val="none" w:sz="0" w:space="0" w:color="auto"/>
        <w:bottom w:val="none" w:sz="0" w:space="0" w:color="auto"/>
        <w:right w:val="none" w:sz="0" w:space="0" w:color="auto"/>
      </w:divBdr>
    </w:div>
    <w:div w:id="645624045">
      <w:bodyDiv w:val="1"/>
      <w:marLeft w:val="0"/>
      <w:marRight w:val="0"/>
      <w:marTop w:val="0"/>
      <w:marBottom w:val="0"/>
      <w:divBdr>
        <w:top w:val="none" w:sz="0" w:space="0" w:color="auto"/>
        <w:left w:val="none" w:sz="0" w:space="0" w:color="auto"/>
        <w:bottom w:val="none" w:sz="0" w:space="0" w:color="auto"/>
        <w:right w:val="none" w:sz="0" w:space="0" w:color="auto"/>
      </w:divBdr>
    </w:div>
    <w:div w:id="646132261">
      <w:bodyDiv w:val="1"/>
      <w:marLeft w:val="0"/>
      <w:marRight w:val="0"/>
      <w:marTop w:val="0"/>
      <w:marBottom w:val="0"/>
      <w:divBdr>
        <w:top w:val="none" w:sz="0" w:space="0" w:color="auto"/>
        <w:left w:val="none" w:sz="0" w:space="0" w:color="auto"/>
        <w:bottom w:val="none" w:sz="0" w:space="0" w:color="auto"/>
        <w:right w:val="none" w:sz="0" w:space="0" w:color="auto"/>
      </w:divBdr>
    </w:div>
    <w:div w:id="648678194">
      <w:bodyDiv w:val="1"/>
      <w:marLeft w:val="0"/>
      <w:marRight w:val="0"/>
      <w:marTop w:val="0"/>
      <w:marBottom w:val="0"/>
      <w:divBdr>
        <w:top w:val="none" w:sz="0" w:space="0" w:color="auto"/>
        <w:left w:val="none" w:sz="0" w:space="0" w:color="auto"/>
        <w:bottom w:val="none" w:sz="0" w:space="0" w:color="auto"/>
        <w:right w:val="none" w:sz="0" w:space="0" w:color="auto"/>
      </w:divBdr>
    </w:div>
    <w:div w:id="656417414">
      <w:bodyDiv w:val="1"/>
      <w:marLeft w:val="0"/>
      <w:marRight w:val="0"/>
      <w:marTop w:val="0"/>
      <w:marBottom w:val="0"/>
      <w:divBdr>
        <w:top w:val="none" w:sz="0" w:space="0" w:color="auto"/>
        <w:left w:val="none" w:sz="0" w:space="0" w:color="auto"/>
        <w:bottom w:val="none" w:sz="0" w:space="0" w:color="auto"/>
        <w:right w:val="none" w:sz="0" w:space="0" w:color="auto"/>
      </w:divBdr>
    </w:div>
    <w:div w:id="661740900">
      <w:bodyDiv w:val="1"/>
      <w:marLeft w:val="0"/>
      <w:marRight w:val="0"/>
      <w:marTop w:val="0"/>
      <w:marBottom w:val="0"/>
      <w:divBdr>
        <w:top w:val="none" w:sz="0" w:space="0" w:color="auto"/>
        <w:left w:val="none" w:sz="0" w:space="0" w:color="auto"/>
        <w:bottom w:val="none" w:sz="0" w:space="0" w:color="auto"/>
        <w:right w:val="none" w:sz="0" w:space="0" w:color="auto"/>
      </w:divBdr>
    </w:div>
    <w:div w:id="663096533">
      <w:bodyDiv w:val="1"/>
      <w:marLeft w:val="0"/>
      <w:marRight w:val="0"/>
      <w:marTop w:val="0"/>
      <w:marBottom w:val="0"/>
      <w:divBdr>
        <w:top w:val="none" w:sz="0" w:space="0" w:color="auto"/>
        <w:left w:val="none" w:sz="0" w:space="0" w:color="auto"/>
        <w:bottom w:val="none" w:sz="0" w:space="0" w:color="auto"/>
        <w:right w:val="none" w:sz="0" w:space="0" w:color="auto"/>
      </w:divBdr>
    </w:div>
    <w:div w:id="667832196">
      <w:bodyDiv w:val="1"/>
      <w:marLeft w:val="0"/>
      <w:marRight w:val="0"/>
      <w:marTop w:val="0"/>
      <w:marBottom w:val="0"/>
      <w:divBdr>
        <w:top w:val="none" w:sz="0" w:space="0" w:color="auto"/>
        <w:left w:val="none" w:sz="0" w:space="0" w:color="auto"/>
        <w:bottom w:val="none" w:sz="0" w:space="0" w:color="auto"/>
        <w:right w:val="none" w:sz="0" w:space="0" w:color="auto"/>
      </w:divBdr>
    </w:div>
    <w:div w:id="669408363">
      <w:bodyDiv w:val="1"/>
      <w:marLeft w:val="0"/>
      <w:marRight w:val="0"/>
      <w:marTop w:val="0"/>
      <w:marBottom w:val="0"/>
      <w:divBdr>
        <w:top w:val="none" w:sz="0" w:space="0" w:color="auto"/>
        <w:left w:val="none" w:sz="0" w:space="0" w:color="auto"/>
        <w:bottom w:val="none" w:sz="0" w:space="0" w:color="auto"/>
        <w:right w:val="none" w:sz="0" w:space="0" w:color="auto"/>
      </w:divBdr>
    </w:div>
    <w:div w:id="675232775">
      <w:bodyDiv w:val="1"/>
      <w:marLeft w:val="0"/>
      <w:marRight w:val="0"/>
      <w:marTop w:val="0"/>
      <w:marBottom w:val="0"/>
      <w:divBdr>
        <w:top w:val="none" w:sz="0" w:space="0" w:color="auto"/>
        <w:left w:val="none" w:sz="0" w:space="0" w:color="auto"/>
        <w:bottom w:val="none" w:sz="0" w:space="0" w:color="auto"/>
        <w:right w:val="none" w:sz="0" w:space="0" w:color="auto"/>
      </w:divBdr>
    </w:div>
    <w:div w:id="675419444">
      <w:bodyDiv w:val="1"/>
      <w:marLeft w:val="0"/>
      <w:marRight w:val="0"/>
      <w:marTop w:val="0"/>
      <w:marBottom w:val="0"/>
      <w:divBdr>
        <w:top w:val="none" w:sz="0" w:space="0" w:color="auto"/>
        <w:left w:val="none" w:sz="0" w:space="0" w:color="auto"/>
        <w:bottom w:val="none" w:sz="0" w:space="0" w:color="auto"/>
        <w:right w:val="none" w:sz="0" w:space="0" w:color="auto"/>
      </w:divBdr>
    </w:div>
    <w:div w:id="682438691">
      <w:bodyDiv w:val="1"/>
      <w:marLeft w:val="0"/>
      <w:marRight w:val="0"/>
      <w:marTop w:val="0"/>
      <w:marBottom w:val="0"/>
      <w:divBdr>
        <w:top w:val="none" w:sz="0" w:space="0" w:color="auto"/>
        <w:left w:val="none" w:sz="0" w:space="0" w:color="auto"/>
        <w:bottom w:val="none" w:sz="0" w:space="0" w:color="auto"/>
        <w:right w:val="none" w:sz="0" w:space="0" w:color="auto"/>
      </w:divBdr>
    </w:div>
    <w:div w:id="684328034">
      <w:bodyDiv w:val="1"/>
      <w:marLeft w:val="0"/>
      <w:marRight w:val="0"/>
      <w:marTop w:val="0"/>
      <w:marBottom w:val="0"/>
      <w:divBdr>
        <w:top w:val="none" w:sz="0" w:space="0" w:color="auto"/>
        <w:left w:val="none" w:sz="0" w:space="0" w:color="auto"/>
        <w:bottom w:val="none" w:sz="0" w:space="0" w:color="auto"/>
        <w:right w:val="none" w:sz="0" w:space="0" w:color="auto"/>
      </w:divBdr>
    </w:div>
    <w:div w:id="684599340">
      <w:bodyDiv w:val="1"/>
      <w:marLeft w:val="0"/>
      <w:marRight w:val="0"/>
      <w:marTop w:val="0"/>
      <w:marBottom w:val="0"/>
      <w:divBdr>
        <w:top w:val="none" w:sz="0" w:space="0" w:color="auto"/>
        <w:left w:val="none" w:sz="0" w:space="0" w:color="auto"/>
        <w:bottom w:val="none" w:sz="0" w:space="0" w:color="auto"/>
        <w:right w:val="none" w:sz="0" w:space="0" w:color="auto"/>
      </w:divBdr>
    </w:div>
    <w:div w:id="689452292">
      <w:bodyDiv w:val="1"/>
      <w:marLeft w:val="0"/>
      <w:marRight w:val="0"/>
      <w:marTop w:val="0"/>
      <w:marBottom w:val="0"/>
      <w:divBdr>
        <w:top w:val="none" w:sz="0" w:space="0" w:color="auto"/>
        <w:left w:val="none" w:sz="0" w:space="0" w:color="auto"/>
        <w:bottom w:val="none" w:sz="0" w:space="0" w:color="auto"/>
        <w:right w:val="none" w:sz="0" w:space="0" w:color="auto"/>
      </w:divBdr>
    </w:div>
    <w:div w:id="697856880">
      <w:bodyDiv w:val="1"/>
      <w:marLeft w:val="0"/>
      <w:marRight w:val="0"/>
      <w:marTop w:val="0"/>
      <w:marBottom w:val="0"/>
      <w:divBdr>
        <w:top w:val="none" w:sz="0" w:space="0" w:color="auto"/>
        <w:left w:val="none" w:sz="0" w:space="0" w:color="auto"/>
        <w:bottom w:val="none" w:sz="0" w:space="0" w:color="auto"/>
        <w:right w:val="none" w:sz="0" w:space="0" w:color="auto"/>
      </w:divBdr>
    </w:div>
    <w:div w:id="701170914">
      <w:bodyDiv w:val="1"/>
      <w:marLeft w:val="0"/>
      <w:marRight w:val="0"/>
      <w:marTop w:val="0"/>
      <w:marBottom w:val="0"/>
      <w:divBdr>
        <w:top w:val="none" w:sz="0" w:space="0" w:color="auto"/>
        <w:left w:val="none" w:sz="0" w:space="0" w:color="auto"/>
        <w:bottom w:val="none" w:sz="0" w:space="0" w:color="auto"/>
        <w:right w:val="none" w:sz="0" w:space="0" w:color="auto"/>
      </w:divBdr>
    </w:div>
    <w:div w:id="703364165">
      <w:bodyDiv w:val="1"/>
      <w:marLeft w:val="0"/>
      <w:marRight w:val="0"/>
      <w:marTop w:val="0"/>
      <w:marBottom w:val="0"/>
      <w:divBdr>
        <w:top w:val="none" w:sz="0" w:space="0" w:color="auto"/>
        <w:left w:val="none" w:sz="0" w:space="0" w:color="auto"/>
        <w:bottom w:val="none" w:sz="0" w:space="0" w:color="auto"/>
        <w:right w:val="none" w:sz="0" w:space="0" w:color="auto"/>
      </w:divBdr>
    </w:div>
    <w:div w:id="706955711">
      <w:bodyDiv w:val="1"/>
      <w:marLeft w:val="0"/>
      <w:marRight w:val="0"/>
      <w:marTop w:val="0"/>
      <w:marBottom w:val="0"/>
      <w:divBdr>
        <w:top w:val="none" w:sz="0" w:space="0" w:color="auto"/>
        <w:left w:val="none" w:sz="0" w:space="0" w:color="auto"/>
        <w:bottom w:val="none" w:sz="0" w:space="0" w:color="auto"/>
        <w:right w:val="none" w:sz="0" w:space="0" w:color="auto"/>
      </w:divBdr>
    </w:div>
    <w:div w:id="709888939">
      <w:bodyDiv w:val="1"/>
      <w:marLeft w:val="0"/>
      <w:marRight w:val="0"/>
      <w:marTop w:val="0"/>
      <w:marBottom w:val="0"/>
      <w:divBdr>
        <w:top w:val="none" w:sz="0" w:space="0" w:color="auto"/>
        <w:left w:val="none" w:sz="0" w:space="0" w:color="auto"/>
        <w:bottom w:val="none" w:sz="0" w:space="0" w:color="auto"/>
        <w:right w:val="none" w:sz="0" w:space="0" w:color="auto"/>
      </w:divBdr>
    </w:div>
    <w:div w:id="710111419">
      <w:bodyDiv w:val="1"/>
      <w:marLeft w:val="0"/>
      <w:marRight w:val="0"/>
      <w:marTop w:val="0"/>
      <w:marBottom w:val="0"/>
      <w:divBdr>
        <w:top w:val="none" w:sz="0" w:space="0" w:color="auto"/>
        <w:left w:val="none" w:sz="0" w:space="0" w:color="auto"/>
        <w:bottom w:val="none" w:sz="0" w:space="0" w:color="auto"/>
        <w:right w:val="none" w:sz="0" w:space="0" w:color="auto"/>
      </w:divBdr>
    </w:div>
    <w:div w:id="711883330">
      <w:bodyDiv w:val="1"/>
      <w:marLeft w:val="0"/>
      <w:marRight w:val="0"/>
      <w:marTop w:val="0"/>
      <w:marBottom w:val="0"/>
      <w:divBdr>
        <w:top w:val="none" w:sz="0" w:space="0" w:color="auto"/>
        <w:left w:val="none" w:sz="0" w:space="0" w:color="auto"/>
        <w:bottom w:val="none" w:sz="0" w:space="0" w:color="auto"/>
        <w:right w:val="none" w:sz="0" w:space="0" w:color="auto"/>
      </w:divBdr>
    </w:div>
    <w:div w:id="724374791">
      <w:bodyDiv w:val="1"/>
      <w:marLeft w:val="0"/>
      <w:marRight w:val="0"/>
      <w:marTop w:val="0"/>
      <w:marBottom w:val="0"/>
      <w:divBdr>
        <w:top w:val="none" w:sz="0" w:space="0" w:color="auto"/>
        <w:left w:val="none" w:sz="0" w:space="0" w:color="auto"/>
        <w:bottom w:val="none" w:sz="0" w:space="0" w:color="auto"/>
        <w:right w:val="none" w:sz="0" w:space="0" w:color="auto"/>
      </w:divBdr>
    </w:div>
    <w:div w:id="727146441">
      <w:bodyDiv w:val="1"/>
      <w:marLeft w:val="0"/>
      <w:marRight w:val="0"/>
      <w:marTop w:val="0"/>
      <w:marBottom w:val="0"/>
      <w:divBdr>
        <w:top w:val="none" w:sz="0" w:space="0" w:color="auto"/>
        <w:left w:val="none" w:sz="0" w:space="0" w:color="auto"/>
        <w:bottom w:val="none" w:sz="0" w:space="0" w:color="auto"/>
        <w:right w:val="none" w:sz="0" w:space="0" w:color="auto"/>
      </w:divBdr>
    </w:div>
    <w:div w:id="727341684">
      <w:bodyDiv w:val="1"/>
      <w:marLeft w:val="0"/>
      <w:marRight w:val="0"/>
      <w:marTop w:val="0"/>
      <w:marBottom w:val="0"/>
      <w:divBdr>
        <w:top w:val="none" w:sz="0" w:space="0" w:color="auto"/>
        <w:left w:val="none" w:sz="0" w:space="0" w:color="auto"/>
        <w:bottom w:val="none" w:sz="0" w:space="0" w:color="auto"/>
        <w:right w:val="none" w:sz="0" w:space="0" w:color="auto"/>
      </w:divBdr>
    </w:div>
    <w:div w:id="728922201">
      <w:bodyDiv w:val="1"/>
      <w:marLeft w:val="0"/>
      <w:marRight w:val="0"/>
      <w:marTop w:val="0"/>
      <w:marBottom w:val="0"/>
      <w:divBdr>
        <w:top w:val="none" w:sz="0" w:space="0" w:color="auto"/>
        <w:left w:val="none" w:sz="0" w:space="0" w:color="auto"/>
        <w:bottom w:val="none" w:sz="0" w:space="0" w:color="auto"/>
        <w:right w:val="none" w:sz="0" w:space="0" w:color="auto"/>
      </w:divBdr>
    </w:div>
    <w:div w:id="735594647">
      <w:bodyDiv w:val="1"/>
      <w:marLeft w:val="0"/>
      <w:marRight w:val="0"/>
      <w:marTop w:val="0"/>
      <w:marBottom w:val="0"/>
      <w:divBdr>
        <w:top w:val="none" w:sz="0" w:space="0" w:color="auto"/>
        <w:left w:val="none" w:sz="0" w:space="0" w:color="auto"/>
        <w:bottom w:val="none" w:sz="0" w:space="0" w:color="auto"/>
        <w:right w:val="none" w:sz="0" w:space="0" w:color="auto"/>
      </w:divBdr>
    </w:div>
    <w:div w:id="735935907">
      <w:bodyDiv w:val="1"/>
      <w:marLeft w:val="0"/>
      <w:marRight w:val="0"/>
      <w:marTop w:val="0"/>
      <w:marBottom w:val="0"/>
      <w:divBdr>
        <w:top w:val="none" w:sz="0" w:space="0" w:color="auto"/>
        <w:left w:val="none" w:sz="0" w:space="0" w:color="auto"/>
        <w:bottom w:val="none" w:sz="0" w:space="0" w:color="auto"/>
        <w:right w:val="none" w:sz="0" w:space="0" w:color="auto"/>
      </w:divBdr>
    </w:div>
    <w:div w:id="736441332">
      <w:bodyDiv w:val="1"/>
      <w:marLeft w:val="0"/>
      <w:marRight w:val="0"/>
      <w:marTop w:val="0"/>
      <w:marBottom w:val="0"/>
      <w:divBdr>
        <w:top w:val="none" w:sz="0" w:space="0" w:color="auto"/>
        <w:left w:val="none" w:sz="0" w:space="0" w:color="auto"/>
        <w:bottom w:val="none" w:sz="0" w:space="0" w:color="auto"/>
        <w:right w:val="none" w:sz="0" w:space="0" w:color="auto"/>
      </w:divBdr>
    </w:div>
    <w:div w:id="746682719">
      <w:bodyDiv w:val="1"/>
      <w:marLeft w:val="0"/>
      <w:marRight w:val="0"/>
      <w:marTop w:val="0"/>
      <w:marBottom w:val="0"/>
      <w:divBdr>
        <w:top w:val="none" w:sz="0" w:space="0" w:color="auto"/>
        <w:left w:val="none" w:sz="0" w:space="0" w:color="auto"/>
        <w:bottom w:val="none" w:sz="0" w:space="0" w:color="auto"/>
        <w:right w:val="none" w:sz="0" w:space="0" w:color="auto"/>
      </w:divBdr>
    </w:div>
    <w:div w:id="749742383">
      <w:bodyDiv w:val="1"/>
      <w:marLeft w:val="0"/>
      <w:marRight w:val="0"/>
      <w:marTop w:val="0"/>
      <w:marBottom w:val="0"/>
      <w:divBdr>
        <w:top w:val="none" w:sz="0" w:space="0" w:color="auto"/>
        <w:left w:val="none" w:sz="0" w:space="0" w:color="auto"/>
        <w:bottom w:val="none" w:sz="0" w:space="0" w:color="auto"/>
        <w:right w:val="none" w:sz="0" w:space="0" w:color="auto"/>
      </w:divBdr>
    </w:div>
    <w:div w:id="756249211">
      <w:bodyDiv w:val="1"/>
      <w:marLeft w:val="0"/>
      <w:marRight w:val="0"/>
      <w:marTop w:val="0"/>
      <w:marBottom w:val="0"/>
      <w:divBdr>
        <w:top w:val="none" w:sz="0" w:space="0" w:color="auto"/>
        <w:left w:val="none" w:sz="0" w:space="0" w:color="auto"/>
        <w:bottom w:val="none" w:sz="0" w:space="0" w:color="auto"/>
        <w:right w:val="none" w:sz="0" w:space="0" w:color="auto"/>
      </w:divBdr>
    </w:div>
    <w:div w:id="756363180">
      <w:bodyDiv w:val="1"/>
      <w:marLeft w:val="0"/>
      <w:marRight w:val="0"/>
      <w:marTop w:val="0"/>
      <w:marBottom w:val="0"/>
      <w:divBdr>
        <w:top w:val="none" w:sz="0" w:space="0" w:color="auto"/>
        <w:left w:val="none" w:sz="0" w:space="0" w:color="auto"/>
        <w:bottom w:val="none" w:sz="0" w:space="0" w:color="auto"/>
        <w:right w:val="none" w:sz="0" w:space="0" w:color="auto"/>
      </w:divBdr>
    </w:div>
    <w:div w:id="759331944">
      <w:bodyDiv w:val="1"/>
      <w:marLeft w:val="0"/>
      <w:marRight w:val="0"/>
      <w:marTop w:val="0"/>
      <w:marBottom w:val="0"/>
      <w:divBdr>
        <w:top w:val="none" w:sz="0" w:space="0" w:color="auto"/>
        <w:left w:val="none" w:sz="0" w:space="0" w:color="auto"/>
        <w:bottom w:val="none" w:sz="0" w:space="0" w:color="auto"/>
        <w:right w:val="none" w:sz="0" w:space="0" w:color="auto"/>
      </w:divBdr>
    </w:div>
    <w:div w:id="760875966">
      <w:bodyDiv w:val="1"/>
      <w:marLeft w:val="0"/>
      <w:marRight w:val="0"/>
      <w:marTop w:val="0"/>
      <w:marBottom w:val="0"/>
      <w:divBdr>
        <w:top w:val="none" w:sz="0" w:space="0" w:color="auto"/>
        <w:left w:val="none" w:sz="0" w:space="0" w:color="auto"/>
        <w:bottom w:val="none" w:sz="0" w:space="0" w:color="auto"/>
        <w:right w:val="none" w:sz="0" w:space="0" w:color="auto"/>
      </w:divBdr>
    </w:div>
    <w:div w:id="761337537">
      <w:bodyDiv w:val="1"/>
      <w:marLeft w:val="0"/>
      <w:marRight w:val="0"/>
      <w:marTop w:val="0"/>
      <w:marBottom w:val="0"/>
      <w:divBdr>
        <w:top w:val="none" w:sz="0" w:space="0" w:color="auto"/>
        <w:left w:val="none" w:sz="0" w:space="0" w:color="auto"/>
        <w:bottom w:val="none" w:sz="0" w:space="0" w:color="auto"/>
        <w:right w:val="none" w:sz="0" w:space="0" w:color="auto"/>
      </w:divBdr>
    </w:div>
    <w:div w:id="761485217">
      <w:bodyDiv w:val="1"/>
      <w:marLeft w:val="0"/>
      <w:marRight w:val="0"/>
      <w:marTop w:val="0"/>
      <w:marBottom w:val="0"/>
      <w:divBdr>
        <w:top w:val="none" w:sz="0" w:space="0" w:color="auto"/>
        <w:left w:val="none" w:sz="0" w:space="0" w:color="auto"/>
        <w:bottom w:val="none" w:sz="0" w:space="0" w:color="auto"/>
        <w:right w:val="none" w:sz="0" w:space="0" w:color="auto"/>
      </w:divBdr>
    </w:div>
    <w:div w:id="764574119">
      <w:bodyDiv w:val="1"/>
      <w:marLeft w:val="0"/>
      <w:marRight w:val="0"/>
      <w:marTop w:val="0"/>
      <w:marBottom w:val="0"/>
      <w:divBdr>
        <w:top w:val="none" w:sz="0" w:space="0" w:color="auto"/>
        <w:left w:val="none" w:sz="0" w:space="0" w:color="auto"/>
        <w:bottom w:val="none" w:sz="0" w:space="0" w:color="auto"/>
        <w:right w:val="none" w:sz="0" w:space="0" w:color="auto"/>
      </w:divBdr>
    </w:div>
    <w:div w:id="789318258">
      <w:bodyDiv w:val="1"/>
      <w:marLeft w:val="0"/>
      <w:marRight w:val="0"/>
      <w:marTop w:val="0"/>
      <w:marBottom w:val="0"/>
      <w:divBdr>
        <w:top w:val="none" w:sz="0" w:space="0" w:color="auto"/>
        <w:left w:val="none" w:sz="0" w:space="0" w:color="auto"/>
        <w:bottom w:val="none" w:sz="0" w:space="0" w:color="auto"/>
        <w:right w:val="none" w:sz="0" w:space="0" w:color="auto"/>
      </w:divBdr>
    </w:div>
    <w:div w:id="789393692">
      <w:bodyDiv w:val="1"/>
      <w:marLeft w:val="0"/>
      <w:marRight w:val="0"/>
      <w:marTop w:val="0"/>
      <w:marBottom w:val="0"/>
      <w:divBdr>
        <w:top w:val="none" w:sz="0" w:space="0" w:color="auto"/>
        <w:left w:val="none" w:sz="0" w:space="0" w:color="auto"/>
        <w:bottom w:val="none" w:sz="0" w:space="0" w:color="auto"/>
        <w:right w:val="none" w:sz="0" w:space="0" w:color="auto"/>
      </w:divBdr>
    </w:div>
    <w:div w:id="792552220">
      <w:bodyDiv w:val="1"/>
      <w:marLeft w:val="0"/>
      <w:marRight w:val="0"/>
      <w:marTop w:val="0"/>
      <w:marBottom w:val="0"/>
      <w:divBdr>
        <w:top w:val="none" w:sz="0" w:space="0" w:color="auto"/>
        <w:left w:val="none" w:sz="0" w:space="0" w:color="auto"/>
        <w:bottom w:val="none" w:sz="0" w:space="0" w:color="auto"/>
        <w:right w:val="none" w:sz="0" w:space="0" w:color="auto"/>
      </w:divBdr>
    </w:div>
    <w:div w:id="792989020">
      <w:bodyDiv w:val="1"/>
      <w:marLeft w:val="0"/>
      <w:marRight w:val="0"/>
      <w:marTop w:val="0"/>
      <w:marBottom w:val="0"/>
      <w:divBdr>
        <w:top w:val="none" w:sz="0" w:space="0" w:color="auto"/>
        <w:left w:val="none" w:sz="0" w:space="0" w:color="auto"/>
        <w:bottom w:val="none" w:sz="0" w:space="0" w:color="auto"/>
        <w:right w:val="none" w:sz="0" w:space="0" w:color="auto"/>
      </w:divBdr>
    </w:div>
    <w:div w:id="795567795">
      <w:bodyDiv w:val="1"/>
      <w:marLeft w:val="0"/>
      <w:marRight w:val="0"/>
      <w:marTop w:val="0"/>
      <w:marBottom w:val="0"/>
      <w:divBdr>
        <w:top w:val="none" w:sz="0" w:space="0" w:color="auto"/>
        <w:left w:val="none" w:sz="0" w:space="0" w:color="auto"/>
        <w:bottom w:val="none" w:sz="0" w:space="0" w:color="auto"/>
        <w:right w:val="none" w:sz="0" w:space="0" w:color="auto"/>
      </w:divBdr>
    </w:div>
    <w:div w:id="804588534">
      <w:bodyDiv w:val="1"/>
      <w:marLeft w:val="0"/>
      <w:marRight w:val="0"/>
      <w:marTop w:val="0"/>
      <w:marBottom w:val="0"/>
      <w:divBdr>
        <w:top w:val="none" w:sz="0" w:space="0" w:color="auto"/>
        <w:left w:val="none" w:sz="0" w:space="0" w:color="auto"/>
        <w:bottom w:val="none" w:sz="0" w:space="0" w:color="auto"/>
        <w:right w:val="none" w:sz="0" w:space="0" w:color="auto"/>
      </w:divBdr>
    </w:div>
    <w:div w:id="805898760">
      <w:bodyDiv w:val="1"/>
      <w:marLeft w:val="0"/>
      <w:marRight w:val="0"/>
      <w:marTop w:val="0"/>
      <w:marBottom w:val="0"/>
      <w:divBdr>
        <w:top w:val="none" w:sz="0" w:space="0" w:color="auto"/>
        <w:left w:val="none" w:sz="0" w:space="0" w:color="auto"/>
        <w:bottom w:val="none" w:sz="0" w:space="0" w:color="auto"/>
        <w:right w:val="none" w:sz="0" w:space="0" w:color="auto"/>
      </w:divBdr>
    </w:div>
    <w:div w:id="806045624">
      <w:bodyDiv w:val="1"/>
      <w:marLeft w:val="0"/>
      <w:marRight w:val="0"/>
      <w:marTop w:val="0"/>
      <w:marBottom w:val="0"/>
      <w:divBdr>
        <w:top w:val="none" w:sz="0" w:space="0" w:color="auto"/>
        <w:left w:val="none" w:sz="0" w:space="0" w:color="auto"/>
        <w:bottom w:val="none" w:sz="0" w:space="0" w:color="auto"/>
        <w:right w:val="none" w:sz="0" w:space="0" w:color="auto"/>
      </w:divBdr>
    </w:div>
    <w:div w:id="811099096">
      <w:bodyDiv w:val="1"/>
      <w:marLeft w:val="0"/>
      <w:marRight w:val="0"/>
      <w:marTop w:val="0"/>
      <w:marBottom w:val="0"/>
      <w:divBdr>
        <w:top w:val="none" w:sz="0" w:space="0" w:color="auto"/>
        <w:left w:val="none" w:sz="0" w:space="0" w:color="auto"/>
        <w:bottom w:val="none" w:sz="0" w:space="0" w:color="auto"/>
        <w:right w:val="none" w:sz="0" w:space="0" w:color="auto"/>
      </w:divBdr>
    </w:div>
    <w:div w:id="812259673">
      <w:bodyDiv w:val="1"/>
      <w:marLeft w:val="0"/>
      <w:marRight w:val="0"/>
      <w:marTop w:val="0"/>
      <w:marBottom w:val="0"/>
      <w:divBdr>
        <w:top w:val="none" w:sz="0" w:space="0" w:color="auto"/>
        <w:left w:val="none" w:sz="0" w:space="0" w:color="auto"/>
        <w:bottom w:val="none" w:sz="0" w:space="0" w:color="auto"/>
        <w:right w:val="none" w:sz="0" w:space="0" w:color="auto"/>
      </w:divBdr>
    </w:div>
    <w:div w:id="815493915">
      <w:bodyDiv w:val="1"/>
      <w:marLeft w:val="0"/>
      <w:marRight w:val="0"/>
      <w:marTop w:val="0"/>
      <w:marBottom w:val="0"/>
      <w:divBdr>
        <w:top w:val="none" w:sz="0" w:space="0" w:color="auto"/>
        <w:left w:val="none" w:sz="0" w:space="0" w:color="auto"/>
        <w:bottom w:val="none" w:sz="0" w:space="0" w:color="auto"/>
        <w:right w:val="none" w:sz="0" w:space="0" w:color="auto"/>
      </w:divBdr>
    </w:div>
    <w:div w:id="818768553">
      <w:bodyDiv w:val="1"/>
      <w:marLeft w:val="0"/>
      <w:marRight w:val="0"/>
      <w:marTop w:val="0"/>
      <w:marBottom w:val="0"/>
      <w:divBdr>
        <w:top w:val="none" w:sz="0" w:space="0" w:color="auto"/>
        <w:left w:val="none" w:sz="0" w:space="0" w:color="auto"/>
        <w:bottom w:val="none" w:sz="0" w:space="0" w:color="auto"/>
        <w:right w:val="none" w:sz="0" w:space="0" w:color="auto"/>
      </w:divBdr>
    </w:div>
    <w:div w:id="818772086">
      <w:bodyDiv w:val="1"/>
      <w:marLeft w:val="0"/>
      <w:marRight w:val="0"/>
      <w:marTop w:val="0"/>
      <w:marBottom w:val="0"/>
      <w:divBdr>
        <w:top w:val="none" w:sz="0" w:space="0" w:color="auto"/>
        <w:left w:val="none" w:sz="0" w:space="0" w:color="auto"/>
        <w:bottom w:val="none" w:sz="0" w:space="0" w:color="auto"/>
        <w:right w:val="none" w:sz="0" w:space="0" w:color="auto"/>
      </w:divBdr>
    </w:div>
    <w:div w:id="819736428">
      <w:bodyDiv w:val="1"/>
      <w:marLeft w:val="0"/>
      <w:marRight w:val="0"/>
      <w:marTop w:val="0"/>
      <w:marBottom w:val="0"/>
      <w:divBdr>
        <w:top w:val="none" w:sz="0" w:space="0" w:color="auto"/>
        <w:left w:val="none" w:sz="0" w:space="0" w:color="auto"/>
        <w:bottom w:val="none" w:sz="0" w:space="0" w:color="auto"/>
        <w:right w:val="none" w:sz="0" w:space="0" w:color="auto"/>
      </w:divBdr>
    </w:div>
    <w:div w:id="821234975">
      <w:bodyDiv w:val="1"/>
      <w:marLeft w:val="0"/>
      <w:marRight w:val="0"/>
      <w:marTop w:val="0"/>
      <w:marBottom w:val="0"/>
      <w:divBdr>
        <w:top w:val="none" w:sz="0" w:space="0" w:color="auto"/>
        <w:left w:val="none" w:sz="0" w:space="0" w:color="auto"/>
        <w:bottom w:val="none" w:sz="0" w:space="0" w:color="auto"/>
        <w:right w:val="none" w:sz="0" w:space="0" w:color="auto"/>
      </w:divBdr>
    </w:div>
    <w:div w:id="823277828">
      <w:bodyDiv w:val="1"/>
      <w:marLeft w:val="0"/>
      <w:marRight w:val="0"/>
      <w:marTop w:val="0"/>
      <w:marBottom w:val="0"/>
      <w:divBdr>
        <w:top w:val="none" w:sz="0" w:space="0" w:color="auto"/>
        <w:left w:val="none" w:sz="0" w:space="0" w:color="auto"/>
        <w:bottom w:val="none" w:sz="0" w:space="0" w:color="auto"/>
        <w:right w:val="none" w:sz="0" w:space="0" w:color="auto"/>
      </w:divBdr>
    </w:div>
    <w:div w:id="823353551">
      <w:bodyDiv w:val="1"/>
      <w:marLeft w:val="0"/>
      <w:marRight w:val="0"/>
      <w:marTop w:val="0"/>
      <w:marBottom w:val="0"/>
      <w:divBdr>
        <w:top w:val="none" w:sz="0" w:space="0" w:color="auto"/>
        <w:left w:val="none" w:sz="0" w:space="0" w:color="auto"/>
        <w:bottom w:val="none" w:sz="0" w:space="0" w:color="auto"/>
        <w:right w:val="none" w:sz="0" w:space="0" w:color="auto"/>
      </w:divBdr>
    </w:div>
    <w:div w:id="826940564">
      <w:bodyDiv w:val="1"/>
      <w:marLeft w:val="0"/>
      <w:marRight w:val="0"/>
      <w:marTop w:val="0"/>
      <w:marBottom w:val="0"/>
      <w:divBdr>
        <w:top w:val="none" w:sz="0" w:space="0" w:color="auto"/>
        <w:left w:val="none" w:sz="0" w:space="0" w:color="auto"/>
        <w:bottom w:val="none" w:sz="0" w:space="0" w:color="auto"/>
        <w:right w:val="none" w:sz="0" w:space="0" w:color="auto"/>
      </w:divBdr>
    </w:div>
    <w:div w:id="828784874">
      <w:bodyDiv w:val="1"/>
      <w:marLeft w:val="0"/>
      <w:marRight w:val="0"/>
      <w:marTop w:val="0"/>
      <w:marBottom w:val="0"/>
      <w:divBdr>
        <w:top w:val="none" w:sz="0" w:space="0" w:color="auto"/>
        <w:left w:val="none" w:sz="0" w:space="0" w:color="auto"/>
        <w:bottom w:val="none" w:sz="0" w:space="0" w:color="auto"/>
        <w:right w:val="none" w:sz="0" w:space="0" w:color="auto"/>
      </w:divBdr>
    </w:div>
    <w:div w:id="837039806">
      <w:bodyDiv w:val="1"/>
      <w:marLeft w:val="0"/>
      <w:marRight w:val="0"/>
      <w:marTop w:val="0"/>
      <w:marBottom w:val="0"/>
      <w:divBdr>
        <w:top w:val="none" w:sz="0" w:space="0" w:color="auto"/>
        <w:left w:val="none" w:sz="0" w:space="0" w:color="auto"/>
        <w:bottom w:val="none" w:sz="0" w:space="0" w:color="auto"/>
        <w:right w:val="none" w:sz="0" w:space="0" w:color="auto"/>
      </w:divBdr>
    </w:div>
    <w:div w:id="838545952">
      <w:bodyDiv w:val="1"/>
      <w:marLeft w:val="0"/>
      <w:marRight w:val="0"/>
      <w:marTop w:val="0"/>
      <w:marBottom w:val="0"/>
      <w:divBdr>
        <w:top w:val="none" w:sz="0" w:space="0" w:color="auto"/>
        <w:left w:val="none" w:sz="0" w:space="0" w:color="auto"/>
        <w:bottom w:val="none" w:sz="0" w:space="0" w:color="auto"/>
        <w:right w:val="none" w:sz="0" w:space="0" w:color="auto"/>
      </w:divBdr>
    </w:div>
    <w:div w:id="848833588">
      <w:bodyDiv w:val="1"/>
      <w:marLeft w:val="0"/>
      <w:marRight w:val="0"/>
      <w:marTop w:val="0"/>
      <w:marBottom w:val="0"/>
      <w:divBdr>
        <w:top w:val="none" w:sz="0" w:space="0" w:color="auto"/>
        <w:left w:val="none" w:sz="0" w:space="0" w:color="auto"/>
        <w:bottom w:val="none" w:sz="0" w:space="0" w:color="auto"/>
        <w:right w:val="none" w:sz="0" w:space="0" w:color="auto"/>
      </w:divBdr>
    </w:div>
    <w:div w:id="851797236">
      <w:bodyDiv w:val="1"/>
      <w:marLeft w:val="0"/>
      <w:marRight w:val="0"/>
      <w:marTop w:val="0"/>
      <w:marBottom w:val="0"/>
      <w:divBdr>
        <w:top w:val="none" w:sz="0" w:space="0" w:color="auto"/>
        <w:left w:val="none" w:sz="0" w:space="0" w:color="auto"/>
        <w:bottom w:val="none" w:sz="0" w:space="0" w:color="auto"/>
        <w:right w:val="none" w:sz="0" w:space="0" w:color="auto"/>
      </w:divBdr>
    </w:div>
    <w:div w:id="853307296">
      <w:bodyDiv w:val="1"/>
      <w:marLeft w:val="0"/>
      <w:marRight w:val="0"/>
      <w:marTop w:val="0"/>
      <w:marBottom w:val="0"/>
      <w:divBdr>
        <w:top w:val="none" w:sz="0" w:space="0" w:color="auto"/>
        <w:left w:val="none" w:sz="0" w:space="0" w:color="auto"/>
        <w:bottom w:val="none" w:sz="0" w:space="0" w:color="auto"/>
        <w:right w:val="none" w:sz="0" w:space="0" w:color="auto"/>
      </w:divBdr>
    </w:div>
    <w:div w:id="857473645">
      <w:bodyDiv w:val="1"/>
      <w:marLeft w:val="0"/>
      <w:marRight w:val="0"/>
      <w:marTop w:val="0"/>
      <w:marBottom w:val="0"/>
      <w:divBdr>
        <w:top w:val="none" w:sz="0" w:space="0" w:color="auto"/>
        <w:left w:val="none" w:sz="0" w:space="0" w:color="auto"/>
        <w:bottom w:val="none" w:sz="0" w:space="0" w:color="auto"/>
        <w:right w:val="none" w:sz="0" w:space="0" w:color="auto"/>
      </w:divBdr>
    </w:div>
    <w:div w:id="864101878">
      <w:bodyDiv w:val="1"/>
      <w:marLeft w:val="0"/>
      <w:marRight w:val="0"/>
      <w:marTop w:val="0"/>
      <w:marBottom w:val="0"/>
      <w:divBdr>
        <w:top w:val="none" w:sz="0" w:space="0" w:color="auto"/>
        <w:left w:val="none" w:sz="0" w:space="0" w:color="auto"/>
        <w:bottom w:val="none" w:sz="0" w:space="0" w:color="auto"/>
        <w:right w:val="none" w:sz="0" w:space="0" w:color="auto"/>
      </w:divBdr>
    </w:div>
    <w:div w:id="868763389">
      <w:bodyDiv w:val="1"/>
      <w:marLeft w:val="0"/>
      <w:marRight w:val="0"/>
      <w:marTop w:val="0"/>
      <w:marBottom w:val="0"/>
      <w:divBdr>
        <w:top w:val="none" w:sz="0" w:space="0" w:color="auto"/>
        <w:left w:val="none" w:sz="0" w:space="0" w:color="auto"/>
        <w:bottom w:val="none" w:sz="0" w:space="0" w:color="auto"/>
        <w:right w:val="none" w:sz="0" w:space="0" w:color="auto"/>
      </w:divBdr>
    </w:div>
    <w:div w:id="875586560">
      <w:bodyDiv w:val="1"/>
      <w:marLeft w:val="0"/>
      <w:marRight w:val="0"/>
      <w:marTop w:val="0"/>
      <w:marBottom w:val="0"/>
      <w:divBdr>
        <w:top w:val="none" w:sz="0" w:space="0" w:color="auto"/>
        <w:left w:val="none" w:sz="0" w:space="0" w:color="auto"/>
        <w:bottom w:val="none" w:sz="0" w:space="0" w:color="auto"/>
        <w:right w:val="none" w:sz="0" w:space="0" w:color="auto"/>
      </w:divBdr>
    </w:div>
    <w:div w:id="882059593">
      <w:bodyDiv w:val="1"/>
      <w:marLeft w:val="0"/>
      <w:marRight w:val="0"/>
      <w:marTop w:val="0"/>
      <w:marBottom w:val="0"/>
      <w:divBdr>
        <w:top w:val="none" w:sz="0" w:space="0" w:color="auto"/>
        <w:left w:val="none" w:sz="0" w:space="0" w:color="auto"/>
        <w:bottom w:val="none" w:sz="0" w:space="0" w:color="auto"/>
        <w:right w:val="none" w:sz="0" w:space="0" w:color="auto"/>
      </w:divBdr>
    </w:div>
    <w:div w:id="882211762">
      <w:bodyDiv w:val="1"/>
      <w:marLeft w:val="0"/>
      <w:marRight w:val="0"/>
      <w:marTop w:val="0"/>
      <w:marBottom w:val="0"/>
      <w:divBdr>
        <w:top w:val="none" w:sz="0" w:space="0" w:color="auto"/>
        <w:left w:val="none" w:sz="0" w:space="0" w:color="auto"/>
        <w:bottom w:val="none" w:sz="0" w:space="0" w:color="auto"/>
        <w:right w:val="none" w:sz="0" w:space="0" w:color="auto"/>
      </w:divBdr>
    </w:div>
    <w:div w:id="882905162">
      <w:bodyDiv w:val="1"/>
      <w:marLeft w:val="0"/>
      <w:marRight w:val="0"/>
      <w:marTop w:val="0"/>
      <w:marBottom w:val="0"/>
      <w:divBdr>
        <w:top w:val="none" w:sz="0" w:space="0" w:color="auto"/>
        <w:left w:val="none" w:sz="0" w:space="0" w:color="auto"/>
        <w:bottom w:val="none" w:sz="0" w:space="0" w:color="auto"/>
        <w:right w:val="none" w:sz="0" w:space="0" w:color="auto"/>
      </w:divBdr>
    </w:div>
    <w:div w:id="891113639">
      <w:bodyDiv w:val="1"/>
      <w:marLeft w:val="0"/>
      <w:marRight w:val="0"/>
      <w:marTop w:val="0"/>
      <w:marBottom w:val="0"/>
      <w:divBdr>
        <w:top w:val="none" w:sz="0" w:space="0" w:color="auto"/>
        <w:left w:val="none" w:sz="0" w:space="0" w:color="auto"/>
        <w:bottom w:val="none" w:sz="0" w:space="0" w:color="auto"/>
        <w:right w:val="none" w:sz="0" w:space="0" w:color="auto"/>
      </w:divBdr>
    </w:div>
    <w:div w:id="894196088">
      <w:bodyDiv w:val="1"/>
      <w:marLeft w:val="0"/>
      <w:marRight w:val="0"/>
      <w:marTop w:val="0"/>
      <w:marBottom w:val="0"/>
      <w:divBdr>
        <w:top w:val="none" w:sz="0" w:space="0" w:color="auto"/>
        <w:left w:val="none" w:sz="0" w:space="0" w:color="auto"/>
        <w:bottom w:val="none" w:sz="0" w:space="0" w:color="auto"/>
        <w:right w:val="none" w:sz="0" w:space="0" w:color="auto"/>
      </w:divBdr>
    </w:div>
    <w:div w:id="899292366">
      <w:bodyDiv w:val="1"/>
      <w:marLeft w:val="0"/>
      <w:marRight w:val="0"/>
      <w:marTop w:val="0"/>
      <w:marBottom w:val="0"/>
      <w:divBdr>
        <w:top w:val="none" w:sz="0" w:space="0" w:color="auto"/>
        <w:left w:val="none" w:sz="0" w:space="0" w:color="auto"/>
        <w:bottom w:val="none" w:sz="0" w:space="0" w:color="auto"/>
        <w:right w:val="none" w:sz="0" w:space="0" w:color="auto"/>
      </w:divBdr>
    </w:div>
    <w:div w:id="902375739">
      <w:bodyDiv w:val="1"/>
      <w:marLeft w:val="0"/>
      <w:marRight w:val="0"/>
      <w:marTop w:val="0"/>
      <w:marBottom w:val="0"/>
      <w:divBdr>
        <w:top w:val="none" w:sz="0" w:space="0" w:color="auto"/>
        <w:left w:val="none" w:sz="0" w:space="0" w:color="auto"/>
        <w:bottom w:val="none" w:sz="0" w:space="0" w:color="auto"/>
        <w:right w:val="none" w:sz="0" w:space="0" w:color="auto"/>
      </w:divBdr>
    </w:div>
    <w:div w:id="908080643">
      <w:bodyDiv w:val="1"/>
      <w:marLeft w:val="0"/>
      <w:marRight w:val="0"/>
      <w:marTop w:val="0"/>
      <w:marBottom w:val="0"/>
      <w:divBdr>
        <w:top w:val="none" w:sz="0" w:space="0" w:color="auto"/>
        <w:left w:val="none" w:sz="0" w:space="0" w:color="auto"/>
        <w:bottom w:val="none" w:sz="0" w:space="0" w:color="auto"/>
        <w:right w:val="none" w:sz="0" w:space="0" w:color="auto"/>
      </w:divBdr>
    </w:div>
    <w:div w:id="908419292">
      <w:bodyDiv w:val="1"/>
      <w:marLeft w:val="0"/>
      <w:marRight w:val="0"/>
      <w:marTop w:val="0"/>
      <w:marBottom w:val="0"/>
      <w:divBdr>
        <w:top w:val="none" w:sz="0" w:space="0" w:color="auto"/>
        <w:left w:val="none" w:sz="0" w:space="0" w:color="auto"/>
        <w:bottom w:val="none" w:sz="0" w:space="0" w:color="auto"/>
        <w:right w:val="none" w:sz="0" w:space="0" w:color="auto"/>
      </w:divBdr>
    </w:div>
    <w:div w:id="915281606">
      <w:bodyDiv w:val="1"/>
      <w:marLeft w:val="0"/>
      <w:marRight w:val="0"/>
      <w:marTop w:val="0"/>
      <w:marBottom w:val="0"/>
      <w:divBdr>
        <w:top w:val="none" w:sz="0" w:space="0" w:color="auto"/>
        <w:left w:val="none" w:sz="0" w:space="0" w:color="auto"/>
        <w:bottom w:val="none" w:sz="0" w:space="0" w:color="auto"/>
        <w:right w:val="none" w:sz="0" w:space="0" w:color="auto"/>
      </w:divBdr>
    </w:div>
    <w:div w:id="915357673">
      <w:bodyDiv w:val="1"/>
      <w:marLeft w:val="0"/>
      <w:marRight w:val="0"/>
      <w:marTop w:val="0"/>
      <w:marBottom w:val="0"/>
      <w:divBdr>
        <w:top w:val="none" w:sz="0" w:space="0" w:color="auto"/>
        <w:left w:val="none" w:sz="0" w:space="0" w:color="auto"/>
        <w:bottom w:val="none" w:sz="0" w:space="0" w:color="auto"/>
        <w:right w:val="none" w:sz="0" w:space="0" w:color="auto"/>
      </w:divBdr>
    </w:div>
    <w:div w:id="917439876">
      <w:bodyDiv w:val="1"/>
      <w:marLeft w:val="0"/>
      <w:marRight w:val="0"/>
      <w:marTop w:val="0"/>
      <w:marBottom w:val="0"/>
      <w:divBdr>
        <w:top w:val="none" w:sz="0" w:space="0" w:color="auto"/>
        <w:left w:val="none" w:sz="0" w:space="0" w:color="auto"/>
        <w:bottom w:val="none" w:sz="0" w:space="0" w:color="auto"/>
        <w:right w:val="none" w:sz="0" w:space="0" w:color="auto"/>
      </w:divBdr>
    </w:div>
    <w:div w:id="919212463">
      <w:bodyDiv w:val="1"/>
      <w:marLeft w:val="0"/>
      <w:marRight w:val="0"/>
      <w:marTop w:val="0"/>
      <w:marBottom w:val="0"/>
      <w:divBdr>
        <w:top w:val="none" w:sz="0" w:space="0" w:color="auto"/>
        <w:left w:val="none" w:sz="0" w:space="0" w:color="auto"/>
        <w:bottom w:val="none" w:sz="0" w:space="0" w:color="auto"/>
        <w:right w:val="none" w:sz="0" w:space="0" w:color="auto"/>
      </w:divBdr>
    </w:div>
    <w:div w:id="920484654">
      <w:bodyDiv w:val="1"/>
      <w:marLeft w:val="0"/>
      <w:marRight w:val="0"/>
      <w:marTop w:val="0"/>
      <w:marBottom w:val="0"/>
      <w:divBdr>
        <w:top w:val="none" w:sz="0" w:space="0" w:color="auto"/>
        <w:left w:val="none" w:sz="0" w:space="0" w:color="auto"/>
        <w:bottom w:val="none" w:sz="0" w:space="0" w:color="auto"/>
        <w:right w:val="none" w:sz="0" w:space="0" w:color="auto"/>
      </w:divBdr>
    </w:div>
    <w:div w:id="920599244">
      <w:bodyDiv w:val="1"/>
      <w:marLeft w:val="0"/>
      <w:marRight w:val="0"/>
      <w:marTop w:val="0"/>
      <w:marBottom w:val="0"/>
      <w:divBdr>
        <w:top w:val="none" w:sz="0" w:space="0" w:color="auto"/>
        <w:left w:val="none" w:sz="0" w:space="0" w:color="auto"/>
        <w:bottom w:val="none" w:sz="0" w:space="0" w:color="auto"/>
        <w:right w:val="none" w:sz="0" w:space="0" w:color="auto"/>
      </w:divBdr>
    </w:div>
    <w:div w:id="923294797">
      <w:bodyDiv w:val="1"/>
      <w:marLeft w:val="0"/>
      <w:marRight w:val="0"/>
      <w:marTop w:val="0"/>
      <w:marBottom w:val="0"/>
      <w:divBdr>
        <w:top w:val="none" w:sz="0" w:space="0" w:color="auto"/>
        <w:left w:val="none" w:sz="0" w:space="0" w:color="auto"/>
        <w:bottom w:val="none" w:sz="0" w:space="0" w:color="auto"/>
        <w:right w:val="none" w:sz="0" w:space="0" w:color="auto"/>
      </w:divBdr>
    </w:div>
    <w:div w:id="929241624">
      <w:bodyDiv w:val="1"/>
      <w:marLeft w:val="0"/>
      <w:marRight w:val="0"/>
      <w:marTop w:val="0"/>
      <w:marBottom w:val="0"/>
      <w:divBdr>
        <w:top w:val="none" w:sz="0" w:space="0" w:color="auto"/>
        <w:left w:val="none" w:sz="0" w:space="0" w:color="auto"/>
        <w:bottom w:val="none" w:sz="0" w:space="0" w:color="auto"/>
        <w:right w:val="none" w:sz="0" w:space="0" w:color="auto"/>
      </w:divBdr>
    </w:div>
    <w:div w:id="932275392">
      <w:bodyDiv w:val="1"/>
      <w:marLeft w:val="0"/>
      <w:marRight w:val="0"/>
      <w:marTop w:val="0"/>
      <w:marBottom w:val="0"/>
      <w:divBdr>
        <w:top w:val="none" w:sz="0" w:space="0" w:color="auto"/>
        <w:left w:val="none" w:sz="0" w:space="0" w:color="auto"/>
        <w:bottom w:val="none" w:sz="0" w:space="0" w:color="auto"/>
        <w:right w:val="none" w:sz="0" w:space="0" w:color="auto"/>
      </w:divBdr>
    </w:div>
    <w:div w:id="934092228">
      <w:bodyDiv w:val="1"/>
      <w:marLeft w:val="0"/>
      <w:marRight w:val="0"/>
      <w:marTop w:val="0"/>
      <w:marBottom w:val="0"/>
      <w:divBdr>
        <w:top w:val="none" w:sz="0" w:space="0" w:color="auto"/>
        <w:left w:val="none" w:sz="0" w:space="0" w:color="auto"/>
        <w:bottom w:val="none" w:sz="0" w:space="0" w:color="auto"/>
        <w:right w:val="none" w:sz="0" w:space="0" w:color="auto"/>
      </w:divBdr>
    </w:div>
    <w:div w:id="937174840">
      <w:bodyDiv w:val="1"/>
      <w:marLeft w:val="0"/>
      <w:marRight w:val="0"/>
      <w:marTop w:val="0"/>
      <w:marBottom w:val="0"/>
      <w:divBdr>
        <w:top w:val="none" w:sz="0" w:space="0" w:color="auto"/>
        <w:left w:val="none" w:sz="0" w:space="0" w:color="auto"/>
        <w:bottom w:val="none" w:sz="0" w:space="0" w:color="auto"/>
        <w:right w:val="none" w:sz="0" w:space="0" w:color="auto"/>
      </w:divBdr>
    </w:div>
    <w:div w:id="937523280">
      <w:bodyDiv w:val="1"/>
      <w:marLeft w:val="0"/>
      <w:marRight w:val="0"/>
      <w:marTop w:val="0"/>
      <w:marBottom w:val="0"/>
      <w:divBdr>
        <w:top w:val="none" w:sz="0" w:space="0" w:color="auto"/>
        <w:left w:val="none" w:sz="0" w:space="0" w:color="auto"/>
        <w:bottom w:val="none" w:sz="0" w:space="0" w:color="auto"/>
        <w:right w:val="none" w:sz="0" w:space="0" w:color="auto"/>
      </w:divBdr>
    </w:div>
    <w:div w:id="938219611">
      <w:bodyDiv w:val="1"/>
      <w:marLeft w:val="0"/>
      <w:marRight w:val="0"/>
      <w:marTop w:val="0"/>
      <w:marBottom w:val="0"/>
      <w:divBdr>
        <w:top w:val="none" w:sz="0" w:space="0" w:color="auto"/>
        <w:left w:val="none" w:sz="0" w:space="0" w:color="auto"/>
        <w:bottom w:val="none" w:sz="0" w:space="0" w:color="auto"/>
        <w:right w:val="none" w:sz="0" w:space="0" w:color="auto"/>
      </w:divBdr>
    </w:div>
    <w:div w:id="938872684">
      <w:bodyDiv w:val="1"/>
      <w:marLeft w:val="0"/>
      <w:marRight w:val="0"/>
      <w:marTop w:val="0"/>
      <w:marBottom w:val="0"/>
      <w:divBdr>
        <w:top w:val="none" w:sz="0" w:space="0" w:color="auto"/>
        <w:left w:val="none" w:sz="0" w:space="0" w:color="auto"/>
        <w:bottom w:val="none" w:sz="0" w:space="0" w:color="auto"/>
        <w:right w:val="none" w:sz="0" w:space="0" w:color="auto"/>
      </w:divBdr>
    </w:div>
    <w:div w:id="939029362">
      <w:bodyDiv w:val="1"/>
      <w:marLeft w:val="0"/>
      <w:marRight w:val="0"/>
      <w:marTop w:val="0"/>
      <w:marBottom w:val="0"/>
      <w:divBdr>
        <w:top w:val="none" w:sz="0" w:space="0" w:color="auto"/>
        <w:left w:val="none" w:sz="0" w:space="0" w:color="auto"/>
        <w:bottom w:val="none" w:sz="0" w:space="0" w:color="auto"/>
        <w:right w:val="none" w:sz="0" w:space="0" w:color="auto"/>
      </w:divBdr>
    </w:div>
    <w:div w:id="941062107">
      <w:bodyDiv w:val="1"/>
      <w:marLeft w:val="0"/>
      <w:marRight w:val="0"/>
      <w:marTop w:val="0"/>
      <w:marBottom w:val="0"/>
      <w:divBdr>
        <w:top w:val="none" w:sz="0" w:space="0" w:color="auto"/>
        <w:left w:val="none" w:sz="0" w:space="0" w:color="auto"/>
        <w:bottom w:val="none" w:sz="0" w:space="0" w:color="auto"/>
        <w:right w:val="none" w:sz="0" w:space="0" w:color="auto"/>
      </w:divBdr>
    </w:div>
    <w:div w:id="943272438">
      <w:bodyDiv w:val="1"/>
      <w:marLeft w:val="0"/>
      <w:marRight w:val="0"/>
      <w:marTop w:val="0"/>
      <w:marBottom w:val="0"/>
      <w:divBdr>
        <w:top w:val="none" w:sz="0" w:space="0" w:color="auto"/>
        <w:left w:val="none" w:sz="0" w:space="0" w:color="auto"/>
        <w:bottom w:val="none" w:sz="0" w:space="0" w:color="auto"/>
        <w:right w:val="none" w:sz="0" w:space="0" w:color="auto"/>
      </w:divBdr>
    </w:div>
    <w:div w:id="944195993">
      <w:bodyDiv w:val="1"/>
      <w:marLeft w:val="0"/>
      <w:marRight w:val="0"/>
      <w:marTop w:val="0"/>
      <w:marBottom w:val="0"/>
      <w:divBdr>
        <w:top w:val="none" w:sz="0" w:space="0" w:color="auto"/>
        <w:left w:val="none" w:sz="0" w:space="0" w:color="auto"/>
        <w:bottom w:val="none" w:sz="0" w:space="0" w:color="auto"/>
        <w:right w:val="none" w:sz="0" w:space="0" w:color="auto"/>
      </w:divBdr>
    </w:div>
    <w:div w:id="944924084">
      <w:bodyDiv w:val="1"/>
      <w:marLeft w:val="0"/>
      <w:marRight w:val="0"/>
      <w:marTop w:val="0"/>
      <w:marBottom w:val="0"/>
      <w:divBdr>
        <w:top w:val="none" w:sz="0" w:space="0" w:color="auto"/>
        <w:left w:val="none" w:sz="0" w:space="0" w:color="auto"/>
        <w:bottom w:val="none" w:sz="0" w:space="0" w:color="auto"/>
        <w:right w:val="none" w:sz="0" w:space="0" w:color="auto"/>
      </w:divBdr>
    </w:div>
    <w:div w:id="947391054">
      <w:bodyDiv w:val="1"/>
      <w:marLeft w:val="0"/>
      <w:marRight w:val="0"/>
      <w:marTop w:val="0"/>
      <w:marBottom w:val="0"/>
      <w:divBdr>
        <w:top w:val="none" w:sz="0" w:space="0" w:color="auto"/>
        <w:left w:val="none" w:sz="0" w:space="0" w:color="auto"/>
        <w:bottom w:val="none" w:sz="0" w:space="0" w:color="auto"/>
        <w:right w:val="none" w:sz="0" w:space="0" w:color="auto"/>
      </w:divBdr>
    </w:div>
    <w:div w:id="952056272">
      <w:bodyDiv w:val="1"/>
      <w:marLeft w:val="0"/>
      <w:marRight w:val="0"/>
      <w:marTop w:val="0"/>
      <w:marBottom w:val="0"/>
      <w:divBdr>
        <w:top w:val="none" w:sz="0" w:space="0" w:color="auto"/>
        <w:left w:val="none" w:sz="0" w:space="0" w:color="auto"/>
        <w:bottom w:val="none" w:sz="0" w:space="0" w:color="auto"/>
        <w:right w:val="none" w:sz="0" w:space="0" w:color="auto"/>
      </w:divBdr>
    </w:div>
    <w:div w:id="953753544">
      <w:bodyDiv w:val="1"/>
      <w:marLeft w:val="0"/>
      <w:marRight w:val="0"/>
      <w:marTop w:val="0"/>
      <w:marBottom w:val="0"/>
      <w:divBdr>
        <w:top w:val="none" w:sz="0" w:space="0" w:color="auto"/>
        <w:left w:val="none" w:sz="0" w:space="0" w:color="auto"/>
        <w:bottom w:val="none" w:sz="0" w:space="0" w:color="auto"/>
        <w:right w:val="none" w:sz="0" w:space="0" w:color="auto"/>
      </w:divBdr>
    </w:div>
    <w:div w:id="954407804">
      <w:bodyDiv w:val="1"/>
      <w:marLeft w:val="0"/>
      <w:marRight w:val="0"/>
      <w:marTop w:val="0"/>
      <w:marBottom w:val="0"/>
      <w:divBdr>
        <w:top w:val="none" w:sz="0" w:space="0" w:color="auto"/>
        <w:left w:val="none" w:sz="0" w:space="0" w:color="auto"/>
        <w:bottom w:val="none" w:sz="0" w:space="0" w:color="auto"/>
        <w:right w:val="none" w:sz="0" w:space="0" w:color="auto"/>
      </w:divBdr>
    </w:div>
    <w:div w:id="957029932">
      <w:bodyDiv w:val="1"/>
      <w:marLeft w:val="0"/>
      <w:marRight w:val="0"/>
      <w:marTop w:val="0"/>
      <w:marBottom w:val="0"/>
      <w:divBdr>
        <w:top w:val="none" w:sz="0" w:space="0" w:color="auto"/>
        <w:left w:val="none" w:sz="0" w:space="0" w:color="auto"/>
        <w:bottom w:val="none" w:sz="0" w:space="0" w:color="auto"/>
        <w:right w:val="none" w:sz="0" w:space="0" w:color="auto"/>
      </w:divBdr>
    </w:div>
    <w:div w:id="957296864">
      <w:bodyDiv w:val="1"/>
      <w:marLeft w:val="0"/>
      <w:marRight w:val="0"/>
      <w:marTop w:val="0"/>
      <w:marBottom w:val="0"/>
      <w:divBdr>
        <w:top w:val="none" w:sz="0" w:space="0" w:color="auto"/>
        <w:left w:val="none" w:sz="0" w:space="0" w:color="auto"/>
        <w:bottom w:val="none" w:sz="0" w:space="0" w:color="auto"/>
        <w:right w:val="none" w:sz="0" w:space="0" w:color="auto"/>
      </w:divBdr>
    </w:div>
    <w:div w:id="964852869">
      <w:bodyDiv w:val="1"/>
      <w:marLeft w:val="0"/>
      <w:marRight w:val="0"/>
      <w:marTop w:val="0"/>
      <w:marBottom w:val="0"/>
      <w:divBdr>
        <w:top w:val="none" w:sz="0" w:space="0" w:color="auto"/>
        <w:left w:val="none" w:sz="0" w:space="0" w:color="auto"/>
        <w:bottom w:val="none" w:sz="0" w:space="0" w:color="auto"/>
        <w:right w:val="none" w:sz="0" w:space="0" w:color="auto"/>
      </w:divBdr>
    </w:div>
    <w:div w:id="966544700">
      <w:bodyDiv w:val="1"/>
      <w:marLeft w:val="0"/>
      <w:marRight w:val="0"/>
      <w:marTop w:val="0"/>
      <w:marBottom w:val="0"/>
      <w:divBdr>
        <w:top w:val="none" w:sz="0" w:space="0" w:color="auto"/>
        <w:left w:val="none" w:sz="0" w:space="0" w:color="auto"/>
        <w:bottom w:val="none" w:sz="0" w:space="0" w:color="auto"/>
        <w:right w:val="none" w:sz="0" w:space="0" w:color="auto"/>
      </w:divBdr>
    </w:div>
    <w:div w:id="966931569">
      <w:bodyDiv w:val="1"/>
      <w:marLeft w:val="0"/>
      <w:marRight w:val="0"/>
      <w:marTop w:val="0"/>
      <w:marBottom w:val="0"/>
      <w:divBdr>
        <w:top w:val="none" w:sz="0" w:space="0" w:color="auto"/>
        <w:left w:val="none" w:sz="0" w:space="0" w:color="auto"/>
        <w:bottom w:val="none" w:sz="0" w:space="0" w:color="auto"/>
        <w:right w:val="none" w:sz="0" w:space="0" w:color="auto"/>
      </w:divBdr>
    </w:div>
    <w:div w:id="974260551">
      <w:bodyDiv w:val="1"/>
      <w:marLeft w:val="0"/>
      <w:marRight w:val="0"/>
      <w:marTop w:val="0"/>
      <w:marBottom w:val="0"/>
      <w:divBdr>
        <w:top w:val="none" w:sz="0" w:space="0" w:color="auto"/>
        <w:left w:val="none" w:sz="0" w:space="0" w:color="auto"/>
        <w:bottom w:val="none" w:sz="0" w:space="0" w:color="auto"/>
        <w:right w:val="none" w:sz="0" w:space="0" w:color="auto"/>
      </w:divBdr>
    </w:div>
    <w:div w:id="974336285">
      <w:bodyDiv w:val="1"/>
      <w:marLeft w:val="0"/>
      <w:marRight w:val="0"/>
      <w:marTop w:val="0"/>
      <w:marBottom w:val="0"/>
      <w:divBdr>
        <w:top w:val="none" w:sz="0" w:space="0" w:color="auto"/>
        <w:left w:val="none" w:sz="0" w:space="0" w:color="auto"/>
        <w:bottom w:val="none" w:sz="0" w:space="0" w:color="auto"/>
        <w:right w:val="none" w:sz="0" w:space="0" w:color="auto"/>
      </w:divBdr>
    </w:div>
    <w:div w:id="977490062">
      <w:bodyDiv w:val="1"/>
      <w:marLeft w:val="0"/>
      <w:marRight w:val="0"/>
      <w:marTop w:val="0"/>
      <w:marBottom w:val="0"/>
      <w:divBdr>
        <w:top w:val="none" w:sz="0" w:space="0" w:color="auto"/>
        <w:left w:val="none" w:sz="0" w:space="0" w:color="auto"/>
        <w:bottom w:val="none" w:sz="0" w:space="0" w:color="auto"/>
        <w:right w:val="none" w:sz="0" w:space="0" w:color="auto"/>
      </w:divBdr>
    </w:div>
    <w:div w:id="985013363">
      <w:bodyDiv w:val="1"/>
      <w:marLeft w:val="0"/>
      <w:marRight w:val="0"/>
      <w:marTop w:val="0"/>
      <w:marBottom w:val="0"/>
      <w:divBdr>
        <w:top w:val="none" w:sz="0" w:space="0" w:color="auto"/>
        <w:left w:val="none" w:sz="0" w:space="0" w:color="auto"/>
        <w:bottom w:val="none" w:sz="0" w:space="0" w:color="auto"/>
        <w:right w:val="none" w:sz="0" w:space="0" w:color="auto"/>
      </w:divBdr>
    </w:div>
    <w:div w:id="987049385">
      <w:bodyDiv w:val="1"/>
      <w:marLeft w:val="0"/>
      <w:marRight w:val="0"/>
      <w:marTop w:val="0"/>
      <w:marBottom w:val="0"/>
      <w:divBdr>
        <w:top w:val="none" w:sz="0" w:space="0" w:color="auto"/>
        <w:left w:val="none" w:sz="0" w:space="0" w:color="auto"/>
        <w:bottom w:val="none" w:sz="0" w:space="0" w:color="auto"/>
        <w:right w:val="none" w:sz="0" w:space="0" w:color="auto"/>
      </w:divBdr>
    </w:div>
    <w:div w:id="987174001">
      <w:bodyDiv w:val="1"/>
      <w:marLeft w:val="0"/>
      <w:marRight w:val="0"/>
      <w:marTop w:val="0"/>
      <w:marBottom w:val="0"/>
      <w:divBdr>
        <w:top w:val="none" w:sz="0" w:space="0" w:color="auto"/>
        <w:left w:val="none" w:sz="0" w:space="0" w:color="auto"/>
        <w:bottom w:val="none" w:sz="0" w:space="0" w:color="auto"/>
        <w:right w:val="none" w:sz="0" w:space="0" w:color="auto"/>
      </w:divBdr>
    </w:div>
    <w:div w:id="992678476">
      <w:bodyDiv w:val="1"/>
      <w:marLeft w:val="0"/>
      <w:marRight w:val="0"/>
      <w:marTop w:val="0"/>
      <w:marBottom w:val="0"/>
      <w:divBdr>
        <w:top w:val="none" w:sz="0" w:space="0" w:color="auto"/>
        <w:left w:val="none" w:sz="0" w:space="0" w:color="auto"/>
        <w:bottom w:val="none" w:sz="0" w:space="0" w:color="auto"/>
        <w:right w:val="none" w:sz="0" w:space="0" w:color="auto"/>
      </w:divBdr>
    </w:div>
    <w:div w:id="997726921">
      <w:bodyDiv w:val="1"/>
      <w:marLeft w:val="0"/>
      <w:marRight w:val="0"/>
      <w:marTop w:val="0"/>
      <w:marBottom w:val="0"/>
      <w:divBdr>
        <w:top w:val="none" w:sz="0" w:space="0" w:color="auto"/>
        <w:left w:val="none" w:sz="0" w:space="0" w:color="auto"/>
        <w:bottom w:val="none" w:sz="0" w:space="0" w:color="auto"/>
        <w:right w:val="none" w:sz="0" w:space="0" w:color="auto"/>
      </w:divBdr>
    </w:div>
    <w:div w:id="999771396">
      <w:bodyDiv w:val="1"/>
      <w:marLeft w:val="0"/>
      <w:marRight w:val="0"/>
      <w:marTop w:val="0"/>
      <w:marBottom w:val="0"/>
      <w:divBdr>
        <w:top w:val="none" w:sz="0" w:space="0" w:color="auto"/>
        <w:left w:val="none" w:sz="0" w:space="0" w:color="auto"/>
        <w:bottom w:val="none" w:sz="0" w:space="0" w:color="auto"/>
        <w:right w:val="none" w:sz="0" w:space="0" w:color="auto"/>
      </w:divBdr>
    </w:div>
    <w:div w:id="1005716388">
      <w:bodyDiv w:val="1"/>
      <w:marLeft w:val="0"/>
      <w:marRight w:val="0"/>
      <w:marTop w:val="0"/>
      <w:marBottom w:val="0"/>
      <w:divBdr>
        <w:top w:val="none" w:sz="0" w:space="0" w:color="auto"/>
        <w:left w:val="none" w:sz="0" w:space="0" w:color="auto"/>
        <w:bottom w:val="none" w:sz="0" w:space="0" w:color="auto"/>
        <w:right w:val="none" w:sz="0" w:space="0" w:color="auto"/>
      </w:divBdr>
    </w:div>
    <w:div w:id="1007289537">
      <w:bodyDiv w:val="1"/>
      <w:marLeft w:val="0"/>
      <w:marRight w:val="0"/>
      <w:marTop w:val="0"/>
      <w:marBottom w:val="0"/>
      <w:divBdr>
        <w:top w:val="none" w:sz="0" w:space="0" w:color="auto"/>
        <w:left w:val="none" w:sz="0" w:space="0" w:color="auto"/>
        <w:bottom w:val="none" w:sz="0" w:space="0" w:color="auto"/>
        <w:right w:val="none" w:sz="0" w:space="0" w:color="auto"/>
      </w:divBdr>
    </w:div>
    <w:div w:id="1008170029">
      <w:bodyDiv w:val="1"/>
      <w:marLeft w:val="0"/>
      <w:marRight w:val="0"/>
      <w:marTop w:val="0"/>
      <w:marBottom w:val="0"/>
      <w:divBdr>
        <w:top w:val="none" w:sz="0" w:space="0" w:color="auto"/>
        <w:left w:val="none" w:sz="0" w:space="0" w:color="auto"/>
        <w:bottom w:val="none" w:sz="0" w:space="0" w:color="auto"/>
        <w:right w:val="none" w:sz="0" w:space="0" w:color="auto"/>
      </w:divBdr>
    </w:div>
    <w:div w:id="1008484631">
      <w:bodyDiv w:val="1"/>
      <w:marLeft w:val="0"/>
      <w:marRight w:val="0"/>
      <w:marTop w:val="0"/>
      <w:marBottom w:val="0"/>
      <w:divBdr>
        <w:top w:val="none" w:sz="0" w:space="0" w:color="auto"/>
        <w:left w:val="none" w:sz="0" w:space="0" w:color="auto"/>
        <w:bottom w:val="none" w:sz="0" w:space="0" w:color="auto"/>
        <w:right w:val="none" w:sz="0" w:space="0" w:color="auto"/>
      </w:divBdr>
    </w:div>
    <w:div w:id="1009260425">
      <w:bodyDiv w:val="1"/>
      <w:marLeft w:val="0"/>
      <w:marRight w:val="0"/>
      <w:marTop w:val="0"/>
      <w:marBottom w:val="0"/>
      <w:divBdr>
        <w:top w:val="none" w:sz="0" w:space="0" w:color="auto"/>
        <w:left w:val="none" w:sz="0" w:space="0" w:color="auto"/>
        <w:bottom w:val="none" w:sz="0" w:space="0" w:color="auto"/>
        <w:right w:val="none" w:sz="0" w:space="0" w:color="auto"/>
      </w:divBdr>
    </w:div>
    <w:div w:id="1009721402">
      <w:bodyDiv w:val="1"/>
      <w:marLeft w:val="0"/>
      <w:marRight w:val="0"/>
      <w:marTop w:val="0"/>
      <w:marBottom w:val="0"/>
      <w:divBdr>
        <w:top w:val="none" w:sz="0" w:space="0" w:color="auto"/>
        <w:left w:val="none" w:sz="0" w:space="0" w:color="auto"/>
        <w:bottom w:val="none" w:sz="0" w:space="0" w:color="auto"/>
        <w:right w:val="none" w:sz="0" w:space="0" w:color="auto"/>
      </w:divBdr>
    </w:div>
    <w:div w:id="1012031737">
      <w:bodyDiv w:val="1"/>
      <w:marLeft w:val="0"/>
      <w:marRight w:val="0"/>
      <w:marTop w:val="0"/>
      <w:marBottom w:val="0"/>
      <w:divBdr>
        <w:top w:val="none" w:sz="0" w:space="0" w:color="auto"/>
        <w:left w:val="none" w:sz="0" w:space="0" w:color="auto"/>
        <w:bottom w:val="none" w:sz="0" w:space="0" w:color="auto"/>
        <w:right w:val="none" w:sz="0" w:space="0" w:color="auto"/>
      </w:divBdr>
    </w:div>
    <w:div w:id="1013143011">
      <w:bodyDiv w:val="1"/>
      <w:marLeft w:val="0"/>
      <w:marRight w:val="0"/>
      <w:marTop w:val="0"/>
      <w:marBottom w:val="0"/>
      <w:divBdr>
        <w:top w:val="none" w:sz="0" w:space="0" w:color="auto"/>
        <w:left w:val="none" w:sz="0" w:space="0" w:color="auto"/>
        <w:bottom w:val="none" w:sz="0" w:space="0" w:color="auto"/>
        <w:right w:val="none" w:sz="0" w:space="0" w:color="auto"/>
      </w:divBdr>
    </w:div>
    <w:div w:id="1020013523">
      <w:bodyDiv w:val="1"/>
      <w:marLeft w:val="0"/>
      <w:marRight w:val="0"/>
      <w:marTop w:val="0"/>
      <w:marBottom w:val="0"/>
      <w:divBdr>
        <w:top w:val="none" w:sz="0" w:space="0" w:color="auto"/>
        <w:left w:val="none" w:sz="0" w:space="0" w:color="auto"/>
        <w:bottom w:val="none" w:sz="0" w:space="0" w:color="auto"/>
        <w:right w:val="none" w:sz="0" w:space="0" w:color="auto"/>
      </w:divBdr>
    </w:div>
    <w:div w:id="1036152930">
      <w:bodyDiv w:val="1"/>
      <w:marLeft w:val="0"/>
      <w:marRight w:val="0"/>
      <w:marTop w:val="0"/>
      <w:marBottom w:val="0"/>
      <w:divBdr>
        <w:top w:val="none" w:sz="0" w:space="0" w:color="auto"/>
        <w:left w:val="none" w:sz="0" w:space="0" w:color="auto"/>
        <w:bottom w:val="none" w:sz="0" w:space="0" w:color="auto"/>
        <w:right w:val="none" w:sz="0" w:space="0" w:color="auto"/>
      </w:divBdr>
    </w:div>
    <w:div w:id="1041514753">
      <w:bodyDiv w:val="1"/>
      <w:marLeft w:val="0"/>
      <w:marRight w:val="0"/>
      <w:marTop w:val="0"/>
      <w:marBottom w:val="0"/>
      <w:divBdr>
        <w:top w:val="none" w:sz="0" w:space="0" w:color="auto"/>
        <w:left w:val="none" w:sz="0" w:space="0" w:color="auto"/>
        <w:bottom w:val="none" w:sz="0" w:space="0" w:color="auto"/>
        <w:right w:val="none" w:sz="0" w:space="0" w:color="auto"/>
      </w:divBdr>
    </w:div>
    <w:div w:id="1047608468">
      <w:bodyDiv w:val="1"/>
      <w:marLeft w:val="0"/>
      <w:marRight w:val="0"/>
      <w:marTop w:val="0"/>
      <w:marBottom w:val="0"/>
      <w:divBdr>
        <w:top w:val="none" w:sz="0" w:space="0" w:color="auto"/>
        <w:left w:val="none" w:sz="0" w:space="0" w:color="auto"/>
        <w:bottom w:val="none" w:sz="0" w:space="0" w:color="auto"/>
        <w:right w:val="none" w:sz="0" w:space="0" w:color="auto"/>
      </w:divBdr>
    </w:div>
    <w:div w:id="1049113513">
      <w:bodyDiv w:val="1"/>
      <w:marLeft w:val="0"/>
      <w:marRight w:val="0"/>
      <w:marTop w:val="0"/>
      <w:marBottom w:val="0"/>
      <w:divBdr>
        <w:top w:val="none" w:sz="0" w:space="0" w:color="auto"/>
        <w:left w:val="none" w:sz="0" w:space="0" w:color="auto"/>
        <w:bottom w:val="none" w:sz="0" w:space="0" w:color="auto"/>
        <w:right w:val="none" w:sz="0" w:space="0" w:color="auto"/>
      </w:divBdr>
    </w:div>
    <w:div w:id="1053119135">
      <w:bodyDiv w:val="1"/>
      <w:marLeft w:val="0"/>
      <w:marRight w:val="0"/>
      <w:marTop w:val="0"/>
      <w:marBottom w:val="0"/>
      <w:divBdr>
        <w:top w:val="none" w:sz="0" w:space="0" w:color="auto"/>
        <w:left w:val="none" w:sz="0" w:space="0" w:color="auto"/>
        <w:bottom w:val="none" w:sz="0" w:space="0" w:color="auto"/>
        <w:right w:val="none" w:sz="0" w:space="0" w:color="auto"/>
      </w:divBdr>
    </w:div>
    <w:div w:id="1054810021">
      <w:bodyDiv w:val="1"/>
      <w:marLeft w:val="0"/>
      <w:marRight w:val="0"/>
      <w:marTop w:val="0"/>
      <w:marBottom w:val="0"/>
      <w:divBdr>
        <w:top w:val="none" w:sz="0" w:space="0" w:color="auto"/>
        <w:left w:val="none" w:sz="0" w:space="0" w:color="auto"/>
        <w:bottom w:val="none" w:sz="0" w:space="0" w:color="auto"/>
        <w:right w:val="none" w:sz="0" w:space="0" w:color="auto"/>
      </w:divBdr>
    </w:div>
    <w:div w:id="1054814965">
      <w:bodyDiv w:val="1"/>
      <w:marLeft w:val="0"/>
      <w:marRight w:val="0"/>
      <w:marTop w:val="0"/>
      <w:marBottom w:val="0"/>
      <w:divBdr>
        <w:top w:val="none" w:sz="0" w:space="0" w:color="auto"/>
        <w:left w:val="none" w:sz="0" w:space="0" w:color="auto"/>
        <w:bottom w:val="none" w:sz="0" w:space="0" w:color="auto"/>
        <w:right w:val="none" w:sz="0" w:space="0" w:color="auto"/>
      </w:divBdr>
    </w:div>
    <w:div w:id="1054934502">
      <w:bodyDiv w:val="1"/>
      <w:marLeft w:val="0"/>
      <w:marRight w:val="0"/>
      <w:marTop w:val="0"/>
      <w:marBottom w:val="0"/>
      <w:divBdr>
        <w:top w:val="none" w:sz="0" w:space="0" w:color="auto"/>
        <w:left w:val="none" w:sz="0" w:space="0" w:color="auto"/>
        <w:bottom w:val="none" w:sz="0" w:space="0" w:color="auto"/>
        <w:right w:val="none" w:sz="0" w:space="0" w:color="auto"/>
      </w:divBdr>
    </w:div>
    <w:div w:id="1062558350">
      <w:bodyDiv w:val="1"/>
      <w:marLeft w:val="0"/>
      <w:marRight w:val="0"/>
      <w:marTop w:val="0"/>
      <w:marBottom w:val="0"/>
      <w:divBdr>
        <w:top w:val="none" w:sz="0" w:space="0" w:color="auto"/>
        <w:left w:val="none" w:sz="0" w:space="0" w:color="auto"/>
        <w:bottom w:val="none" w:sz="0" w:space="0" w:color="auto"/>
        <w:right w:val="none" w:sz="0" w:space="0" w:color="auto"/>
      </w:divBdr>
    </w:div>
    <w:div w:id="1062755159">
      <w:bodyDiv w:val="1"/>
      <w:marLeft w:val="0"/>
      <w:marRight w:val="0"/>
      <w:marTop w:val="0"/>
      <w:marBottom w:val="0"/>
      <w:divBdr>
        <w:top w:val="none" w:sz="0" w:space="0" w:color="auto"/>
        <w:left w:val="none" w:sz="0" w:space="0" w:color="auto"/>
        <w:bottom w:val="none" w:sz="0" w:space="0" w:color="auto"/>
        <w:right w:val="none" w:sz="0" w:space="0" w:color="auto"/>
      </w:divBdr>
    </w:div>
    <w:div w:id="1064336240">
      <w:bodyDiv w:val="1"/>
      <w:marLeft w:val="0"/>
      <w:marRight w:val="0"/>
      <w:marTop w:val="0"/>
      <w:marBottom w:val="0"/>
      <w:divBdr>
        <w:top w:val="none" w:sz="0" w:space="0" w:color="auto"/>
        <w:left w:val="none" w:sz="0" w:space="0" w:color="auto"/>
        <w:bottom w:val="none" w:sz="0" w:space="0" w:color="auto"/>
        <w:right w:val="none" w:sz="0" w:space="0" w:color="auto"/>
      </w:divBdr>
    </w:div>
    <w:div w:id="1066876677">
      <w:bodyDiv w:val="1"/>
      <w:marLeft w:val="0"/>
      <w:marRight w:val="0"/>
      <w:marTop w:val="0"/>
      <w:marBottom w:val="0"/>
      <w:divBdr>
        <w:top w:val="none" w:sz="0" w:space="0" w:color="auto"/>
        <w:left w:val="none" w:sz="0" w:space="0" w:color="auto"/>
        <w:bottom w:val="none" w:sz="0" w:space="0" w:color="auto"/>
        <w:right w:val="none" w:sz="0" w:space="0" w:color="auto"/>
      </w:divBdr>
    </w:div>
    <w:div w:id="1071852130">
      <w:bodyDiv w:val="1"/>
      <w:marLeft w:val="0"/>
      <w:marRight w:val="0"/>
      <w:marTop w:val="0"/>
      <w:marBottom w:val="0"/>
      <w:divBdr>
        <w:top w:val="none" w:sz="0" w:space="0" w:color="auto"/>
        <w:left w:val="none" w:sz="0" w:space="0" w:color="auto"/>
        <w:bottom w:val="none" w:sz="0" w:space="0" w:color="auto"/>
        <w:right w:val="none" w:sz="0" w:space="0" w:color="auto"/>
      </w:divBdr>
    </w:div>
    <w:div w:id="1072318261">
      <w:bodyDiv w:val="1"/>
      <w:marLeft w:val="0"/>
      <w:marRight w:val="0"/>
      <w:marTop w:val="0"/>
      <w:marBottom w:val="0"/>
      <w:divBdr>
        <w:top w:val="none" w:sz="0" w:space="0" w:color="auto"/>
        <w:left w:val="none" w:sz="0" w:space="0" w:color="auto"/>
        <w:bottom w:val="none" w:sz="0" w:space="0" w:color="auto"/>
        <w:right w:val="none" w:sz="0" w:space="0" w:color="auto"/>
      </w:divBdr>
    </w:div>
    <w:div w:id="1087582340">
      <w:bodyDiv w:val="1"/>
      <w:marLeft w:val="0"/>
      <w:marRight w:val="0"/>
      <w:marTop w:val="0"/>
      <w:marBottom w:val="0"/>
      <w:divBdr>
        <w:top w:val="none" w:sz="0" w:space="0" w:color="auto"/>
        <w:left w:val="none" w:sz="0" w:space="0" w:color="auto"/>
        <w:bottom w:val="none" w:sz="0" w:space="0" w:color="auto"/>
        <w:right w:val="none" w:sz="0" w:space="0" w:color="auto"/>
      </w:divBdr>
    </w:div>
    <w:div w:id="1098405878">
      <w:bodyDiv w:val="1"/>
      <w:marLeft w:val="0"/>
      <w:marRight w:val="0"/>
      <w:marTop w:val="0"/>
      <w:marBottom w:val="0"/>
      <w:divBdr>
        <w:top w:val="none" w:sz="0" w:space="0" w:color="auto"/>
        <w:left w:val="none" w:sz="0" w:space="0" w:color="auto"/>
        <w:bottom w:val="none" w:sz="0" w:space="0" w:color="auto"/>
        <w:right w:val="none" w:sz="0" w:space="0" w:color="auto"/>
      </w:divBdr>
    </w:div>
    <w:div w:id="1107042252">
      <w:bodyDiv w:val="1"/>
      <w:marLeft w:val="0"/>
      <w:marRight w:val="0"/>
      <w:marTop w:val="0"/>
      <w:marBottom w:val="0"/>
      <w:divBdr>
        <w:top w:val="none" w:sz="0" w:space="0" w:color="auto"/>
        <w:left w:val="none" w:sz="0" w:space="0" w:color="auto"/>
        <w:bottom w:val="none" w:sz="0" w:space="0" w:color="auto"/>
        <w:right w:val="none" w:sz="0" w:space="0" w:color="auto"/>
      </w:divBdr>
    </w:div>
    <w:div w:id="1109859498">
      <w:bodyDiv w:val="1"/>
      <w:marLeft w:val="0"/>
      <w:marRight w:val="0"/>
      <w:marTop w:val="0"/>
      <w:marBottom w:val="0"/>
      <w:divBdr>
        <w:top w:val="none" w:sz="0" w:space="0" w:color="auto"/>
        <w:left w:val="none" w:sz="0" w:space="0" w:color="auto"/>
        <w:bottom w:val="none" w:sz="0" w:space="0" w:color="auto"/>
        <w:right w:val="none" w:sz="0" w:space="0" w:color="auto"/>
      </w:divBdr>
    </w:div>
    <w:div w:id="1115444305">
      <w:bodyDiv w:val="1"/>
      <w:marLeft w:val="0"/>
      <w:marRight w:val="0"/>
      <w:marTop w:val="0"/>
      <w:marBottom w:val="0"/>
      <w:divBdr>
        <w:top w:val="none" w:sz="0" w:space="0" w:color="auto"/>
        <w:left w:val="none" w:sz="0" w:space="0" w:color="auto"/>
        <w:bottom w:val="none" w:sz="0" w:space="0" w:color="auto"/>
        <w:right w:val="none" w:sz="0" w:space="0" w:color="auto"/>
      </w:divBdr>
    </w:div>
    <w:div w:id="1118332292">
      <w:bodyDiv w:val="1"/>
      <w:marLeft w:val="0"/>
      <w:marRight w:val="0"/>
      <w:marTop w:val="0"/>
      <w:marBottom w:val="0"/>
      <w:divBdr>
        <w:top w:val="none" w:sz="0" w:space="0" w:color="auto"/>
        <w:left w:val="none" w:sz="0" w:space="0" w:color="auto"/>
        <w:bottom w:val="none" w:sz="0" w:space="0" w:color="auto"/>
        <w:right w:val="none" w:sz="0" w:space="0" w:color="auto"/>
      </w:divBdr>
    </w:div>
    <w:div w:id="1122115539">
      <w:bodyDiv w:val="1"/>
      <w:marLeft w:val="0"/>
      <w:marRight w:val="0"/>
      <w:marTop w:val="0"/>
      <w:marBottom w:val="0"/>
      <w:divBdr>
        <w:top w:val="none" w:sz="0" w:space="0" w:color="auto"/>
        <w:left w:val="none" w:sz="0" w:space="0" w:color="auto"/>
        <w:bottom w:val="none" w:sz="0" w:space="0" w:color="auto"/>
        <w:right w:val="none" w:sz="0" w:space="0" w:color="auto"/>
      </w:divBdr>
    </w:div>
    <w:div w:id="1124616855">
      <w:bodyDiv w:val="1"/>
      <w:marLeft w:val="0"/>
      <w:marRight w:val="0"/>
      <w:marTop w:val="0"/>
      <w:marBottom w:val="0"/>
      <w:divBdr>
        <w:top w:val="none" w:sz="0" w:space="0" w:color="auto"/>
        <w:left w:val="none" w:sz="0" w:space="0" w:color="auto"/>
        <w:bottom w:val="none" w:sz="0" w:space="0" w:color="auto"/>
        <w:right w:val="none" w:sz="0" w:space="0" w:color="auto"/>
      </w:divBdr>
    </w:div>
    <w:div w:id="1125923475">
      <w:bodyDiv w:val="1"/>
      <w:marLeft w:val="0"/>
      <w:marRight w:val="0"/>
      <w:marTop w:val="0"/>
      <w:marBottom w:val="0"/>
      <w:divBdr>
        <w:top w:val="none" w:sz="0" w:space="0" w:color="auto"/>
        <w:left w:val="none" w:sz="0" w:space="0" w:color="auto"/>
        <w:bottom w:val="none" w:sz="0" w:space="0" w:color="auto"/>
        <w:right w:val="none" w:sz="0" w:space="0" w:color="auto"/>
      </w:divBdr>
    </w:div>
    <w:div w:id="1129011299">
      <w:bodyDiv w:val="1"/>
      <w:marLeft w:val="0"/>
      <w:marRight w:val="0"/>
      <w:marTop w:val="0"/>
      <w:marBottom w:val="0"/>
      <w:divBdr>
        <w:top w:val="none" w:sz="0" w:space="0" w:color="auto"/>
        <w:left w:val="none" w:sz="0" w:space="0" w:color="auto"/>
        <w:bottom w:val="none" w:sz="0" w:space="0" w:color="auto"/>
        <w:right w:val="none" w:sz="0" w:space="0" w:color="auto"/>
      </w:divBdr>
    </w:div>
    <w:div w:id="1129202706">
      <w:bodyDiv w:val="1"/>
      <w:marLeft w:val="0"/>
      <w:marRight w:val="0"/>
      <w:marTop w:val="0"/>
      <w:marBottom w:val="0"/>
      <w:divBdr>
        <w:top w:val="none" w:sz="0" w:space="0" w:color="auto"/>
        <w:left w:val="none" w:sz="0" w:space="0" w:color="auto"/>
        <w:bottom w:val="none" w:sz="0" w:space="0" w:color="auto"/>
        <w:right w:val="none" w:sz="0" w:space="0" w:color="auto"/>
      </w:divBdr>
    </w:div>
    <w:div w:id="1130586653">
      <w:bodyDiv w:val="1"/>
      <w:marLeft w:val="0"/>
      <w:marRight w:val="0"/>
      <w:marTop w:val="0"/>
      <w:marBottom w:val="0"/>
      <w:divBdr>
        <w:top w:val="none" w:sz="0" w:space="0" w:color="auto"/>
        <w:left w:val="none" w:sz="0" w:space="0" w:color="auto"/>
        <w:bottom w:val="none" w:sz="0" w:space="0" w:color="auto"/>
        <w:right w:val="none" w:sz="0" w:space="0" w:color="auto"/>
      </w:divBdr>
    </w:div>
    <w:div w:id="1131362957">
      <w:bodyDiv w:val="1"/>
      <w:marLeft w:val="0"/>
      <w:marRight w:val="0"/>
      <w:marTop w:val="0"/>
      <w:marBottom w:val="0"/>
      <w:divBdr>
        <w:top w:val="none" w:sz="0" w:space="0" w:color="auto"/>
        <w:left w:val="none" w:sz="0" w:space="0" w:color="auto"/>
        <w:bottom w:val="none" w:sz="0" w:space="0" w:color="auto"/>
        <w:right w:val="none" w:sz="0" w:space="0" w:color="auto"/>
      </w:divBdr>
    </w:div>
    <w:div w:id="1134786049">
      <w:bodyDiv w:val="1"/>
      <w:marLeft w:val="0"/>
      <w:marRight w:val="0"/>
      <w:marTop w:val="0"/>
      <w:marBottom w:val="0"/>
      <w:divBdr>
        <w:top w:val="none" w:sz="0" w:space="0" w:color="auto"/>
        <w:left w:val="none" w:sz="0" w:space="0" w:color="auto"/>
        <w:bottom w:val="none" w:sz="0" w:space="0" w:color="auto"/>
        <w:right w:val="none" w:sz="0" w:space="0" w:color="auto"/>
      </w:divBdr>
    </w:div>
    <w:div w:id="1134787982">
      <w:bodyDiv w:val="1"/>
      <w:marLeft w:val="0"/>
      <w:marRight w:val="0"/>
      <w:marTop w:val="0"/>
      <w:marBottom w:val="0"/>
      <w:divBdr>
        <w:top w:val="none" w:sz="0" w:space="0" w:color="auto"/>
        <w:left w:val="none" w:sz="0" w:space="0" w:color="auto"/>
        <w:bottom w:val="none" w:sz="0" w:space="0" w:color="auto"/>
        <w:right w:val="none" w:sz="0" w:space="0" w:color="auto"/>
      </w:divBdr>
    </w:div>
    <w:div w:id="1138106261">
      <w:bodyDiv w:val="1"/>
      <w:marLeft w:val="0"/>
      <w:marRight w:val="0"/>
      <w:marTop w:val="0"/>
      <w:marBottom w:val="0"/>
      <w:divBdr>
        <w:top w:val="none" w:sz="0" w:space="0" w:color="auto"/>
        <w:left w:val="none" w:sz="0" w:space="0" w:color="auto"/>
        <w:bottom w:val="none" w:sz="0" w:space="0" w:color="auto"/>
        <w:right w:val="none" w:sz="0" w:space="0" w:color="auto"/>
      </w:divBdr>
    </w:div>
    <w:div w:id="1142848254">
      <w:bodyDiv w:val="1"/>
      <w:marLeft w:val="0"/>
      <w:marRight w:val="0"/>
      <w:marTop w:val="0"/>
      <w:marBottom w:val="0"/>
      <w:divBdr>
        <w:top w:val="none" w:sz="0" w:space="0" w:color="auto"/>
        <w:left w:val="none" w:sz="0" w:space="0" w:color="auto"/>
        <w:bottom w:val="none" w:sz="0" w:space="0" w:color="auto"/>
        <w:right w:val="none" w:sz="0" w:space="0" w:color="auto"/>
      </w:divBdr>
    </w:div>
    <w:div w:id="1142893306">
      <w:bodyDiv w:val="1"/>
      <w:marLeft w:val="0"/>
      <w:marRight w:val="0"/>
      <w:marTop w:val="0"/>
      <w:marBottom w:val="0"/>
      <w:divBdr>
        <w:top w:val="none" w:sz="0" w:space="0" w:color="auto"/>
        <w:left w:val="none" w:sz="0" w:space="0" w:color="auto"/>
        <w:bottom w:val="none" w:sz="0" w:space="0" w:color="auto"/>
        <w:right w:val="none" w:sz="0" w:space="0" w:color="auto"/>
      </w:divBdr>
    </w:div>
    <w:div w:id="1143936100">
      <w:bodyDiv w:val="1"/>
      <w:marLeft w:val="0"/>
      <w:marRight w:val="0"/>
      <w:marTop w:val="0"/>
      <w:marBottom w:val="0"/>
      <w:divBdr>
        <w:top w:val="none" w:sz="0" w:space="0" w:color="auto"/>
        <w:left w:val="none" w:sz="0" w:space="0" w:color="auto"/>
        <w:bottom w:val="none" w:sz="0" w:space="0" w:color="auto"/>
        <w:right w:val="none" w:sz="0" w:space="0" w:color="auto"/>
      </w:divBdr>
    </w:div>
    <w:div w:id="1144393306">
      <w:bodyDiv w:val="1"/>
      <w:marLeft w:val="0"/>
      <w:marRight w:val="0"/>
      <w:marTop w:val="0"/>
      <w:marBottom w:val="0"/>
      <w:divBdr>
        <w:top w:val="none" w:sz="0" w:space="0" w:color="auto"/>
        <w:left w:val="none" w:sz="0" w:space="0" w:color="auto"/>
        <w:bottom w:val="none" w:sz="0" w:space="0" w:color="auto"/>
        <w:right w:val="none" w:sz="0" w:space="0" w:color="auto"/>
      </w:divBdr>
    </w:div>
    <w:div w:id="1152526864">
      <w:bodyDiv w:val="1"/>
      <w:marLeft w:val="0"/>
      <w:marRight w:val="0"/>
      <w:marTop w:val="0"/>
      <w:marBottom w:val="0"/>
      <w:divBdr>
        <w:top w:val="none" w:sz="0" w:space="0" w:color="auto"/>
        <w:left w:val="none" w:sz="0" w:space="0" w:color="auto"/>
        <w:bottom w:val="none" w:sz="0" w:space="0" w:color="auto"/>
        <w:right w:val="none" w:sz="0" w:space="0" w:color="auto"/>
      </w:divBdr>
    </w:div>
    <w:div w:id="1155681275">
      <w:bodyDiv w:val="1"/>
      <w:marLeft w:val="0"/>
      <w:marRight w:val="0"/>
      <w:marTop w:val="0"/>
      <w:marBottom w:val="0"/>
      <w:divBdr>
        <w:top w:val="none" w:sz="0" w:space="0" w:color="auto"/>
        <w:left w:val="none" w:sz="0" w:space="0" w:color="auto"/>
        <w:bottom w:val="none" w:sz="0" w:space="0" w:color="auto"/>
        <w:right w:val="none" w:sz="0" w:space="0" w:color="auto"/>
      </w:divBdr>
    </w:div>
    <w:div w:id="1158228684">
      <w:bodyDiv w:val="1"/>
      <w:marLeft w:val="0"/>
      <w:marRight w:val="0"/>
      <w:marTop w:val="0"/>
      <w:marBottom w:val="0"/>
      <w:divBdr>
        <w:top w:val="none" w:sz="0" w:space="0" w:color="auto"/>
        <w:left w:val="none" w:sz="0" w:space="0" w:color="auto"/>
        <w:bottom w:val="none" w:sz="0" w:space="0" w:color="auto"/>
        <w:right w:val="none" w:sz="0" w:space="0" w:color="auto"/>
      </w:divBdr>
    </w:div>
    <w:div w:id="1160926325">
      <w:bodyDiv w:val="1"/>
      <w:marLeft w:val="0"/>
      <w:marRight w:val="0"/>
      <w:marTop w:val="0"/>
      <w:marBottom w:val="0"/>
      <w:divBdr>
        <w:top w:val="none" w:sz="0" w:space="0" w:color="auto"/>
        <w:left w:val="none" w:sz="0" w:space="0" w:color="auto"/>
        <w:bottom w:val="none" w:sz="0" w:space="0" w:color="auto"/>
        <w:right w:val="none" w:sz="0" w:space="0" w:color="auto"/>
      </w:divBdr>
    </w:div>
    <w:div w:id="1164589867">
      <w:bodyDiv w:val="1"/>
      <w:marLeft w:val="0"/>
      <w:marRight w:val="0"/>
      <w:marTop w:val="0"/>
      <w:marBottom w:val="0"/>
      <w:divBdr>
        <w:top w:val="none" w:sz="0" w:space="0" w:color="auto"/>
        <w:left w:val="none" w:sz="0" w:space="0" w:color="auto"/>
        <w:bottom w:val="none" w:sz="0" w:space="0" w:color="auto"/>
        <w:right w:val="none" w:sz="0" w:space="0" w:color="auto"/>
      </w:divBdr>
    </w:div>
    <w:div w:id="1164928913">
      <w:bodyDiv w:val="1"/>
      <w:marLeft w:val="0"/>
      <w:marRight w:val="0"/>
      <w:marTop w:val="0"/>
      <w:marBottom w:val="0"/>
      <w:divBdr>
        <w:top w:val="none" w:sz="0" w:space="0" w:color="auto"/>
        <w:left w:val="none" w:sz="0" w:space="0" w:color="auto"/>
        <w:bottom w:val="none" w:sz="0" w:space="0" w:color="auto"/>
        <w:right w:val="none" w:sz="0" w:space="0" w:color="auto"/>
      </w:divBdr>
    </w:div>
    <w:div w:id="1167096711">
      <w:bodyDiv w:val="1"/>
      <w:marLeft w:val="0"/>
      <w:marRight w:val="0"/>
      <w:marTop w:val="0"/>
      <w:marBottom w:val="0"/>
      <w:divBdr>
        <w:top w:val="none" w:sz="0" w:space="0" w:color="auto"/>
        <w:left w:val="none" w:sz="0" w:space="0" w:color="auto"/>
        <w:bottom w:val="none" w:sz="0" w:space="0" w:color="auto"/>
        <w:right w:val="none" w:sz="0" w:space="0" w:color="auto"/>
      </w:divBdr>
    </w:div>
    <w:div w:id="1167284230">
      <w:bodyDiv w:val="1"/>
      <w:marLeft w:val="0"/>
      <w:marRight w:val="0"/>
      <w:marTop w:val="0"/>
      <w:marBottom w:val="0"/>
      <w:divBdr>
        <w:top w:val="none" w:sz="0" w:space="0" w:color="auto"/>
        <w:left w:val="none" w:sz="0" w:space="0" w:color="auto"/>
        <w:bottom w:val="none" w:sz="0" w:space="0" w:color="auto"/>
        <w:right w:val="none" w:sz="0" w:space="0" w:color="auto"/>
      </w:divBdr>
    </w:div>
    <w:div w:id="1171797252">
      <w:bodyDiv w:val="1"/>
      <w:marLeft w:val="0"/>
      <w:marRight w:val="0"/>
      <w:marTop w:val="0"/>
      <w:marBottom w:val="0"/>
      <w:divBdr>
        <w:top w:val="none" w:sz="0" w:space="0" w:color="auto"/>
        <w:left w:val="none" w:sz="0" w:space="0" w:color="auto"/>
        <w:bottom w:val="none" w:sz="0" w:space="0" w:color="auto"/>
        <w:right w:val="none" w:sz="0" w:space="0" w:color="auto"/>
      </w:divBdr>
    </w:div>
    <w:div w:id="1172181341">
      <w:bodyDiv w:val="1"/>
      <w:marLeft w:val="0"/>
      <w:marRight w:val="0"/>
      <w:marTop w:val="0"/>
      <w:marBottom w:val="0"/>
      <w:divBdr>
        <w:top w:val="none" w:sz="0" w:space="0" w:color="auto"/>
        <w:left w:val="none" w:sz="0" w:space="0" w:color="auto"/>
        <w:bottom w:val="none" w:sz="0" w:space="0" w:color="auto"/>
        <w:right w:val="none" w:sz="0" w:space="0" w:color="auto"/>
      </w:divBdr>
    </w:div>
    <w:div w:id="1173108504">
      <w:bodyDiv w:val="1"/>
      <w:marLeft w:val="0"/>
      <w:marRight w:val="0"/>
      <w:marTop w:val="0"/>
      <w:marBottom w:val="0"/>
      <w:divBdr>
        <w:top w:val="none" w:sz="0" w:space="0" w:color="auto"/>
        <w:left w:val="none" w:sz="0" w:space="0" w:color="auto"/>
        <w:bottom w:val="none" w:sz="0" w:space="0" w:color="auto"/>
        <w:right w:val="none" w:sz="0" w:space="0" w:color="auto"/>
      </w:divBdr>
    </w:div>
    <w:div w:id="1173953717">
      <w:bodyDiv w:val="1"/>
      <w:marLeft w:val="0"/>
      <w:marRight w:val="0"/>
      <w:marTop w:val="0"/>
      <w:marBottom w:val="0"/>
      <w:divBdr>
        <w:top w:val="none" w:sz="0" w:space="0" w:color="auto"/>
        <w:left w:val="none" w:sz="0" w:space="0" w:color="auto"/>
        <w:bottom w:val="none" w:sz="0" w:space="0" w:color="auto"/>
        <w:right w:val="none" w:sz="0" w:space="0" w:color="auto"/>
      </w:divBdr>
    </w:div>
    <w:div w:id="1182936000">
      <w:bodyDiv w:val="1"/>
      <w:marLeft w:val="0"/>
      <w:marRight w:val="0"/>
      <w:marTop w:val="0"/>
      <w:marBottom w:val="0"/>
      <w:divBdr>
        <w:top w:val="none" w:sz="0" w:space="0" w:color="auto"/>
        <w:left w:val="none" w:sz="0" w:space="0" w:color="auto"/>
        <w:bottom w:val="none" w:sz="0" w:space="0" w:color="auto"/>
        <w:right w:val="none" w:sz="0" w:space="0" w:color="auto"/>
      </w:divBdr>
    </w:div>
    <w:div w:id="1184436365">
      <w:bodyDiv w:val="1"/>
      <w:marLeft w:val="0"/>
      <w:marRight w:val="0"/>
      <w:marTop w:val="0"/>
      <w:marBottom w:val="0"/>
      <w:divBdr>
        <w:top w:val="none" w:sz="0" w:space="0" w:color="auto"/>
        <w:left w:val="none" w:sz="0" w:space="0" w:color="auto"/>
        <w:bottom w:val="none" w:sz="0" w:space="0" w:color="auto"/>
        <w:right w:val="none" w:sz="0" w:space="0" w:color="auto"/>
      </w:divBdr>
    </w:div>
    <w:div w:id="1184442646">
      <w:bodyDiv w:val="1"/>
      <w:marLeft w:val="0"/>
      <w:marRight w:val="0"/>
      <w:marTop w:val="0"/>
      <w:marBottom w:val="0"/>
      <w:divBdr>
        <w:top w:val="none" w:sz="0" w:space="0" w:color="auto"/>
        <w:left w:val="none" w:sz="0" w:space="0" w:color="auto"/>
        <w:bottom w:val="none" w:sz="0" w:space="0" w:color="auto"/>
        <w:right w:val="none" w:sz="0" w:space="0" w:color="auto"/>
      </w:divBdr>
    </w:div>
    <w:div w:id="1187253952">
      <w:bodyDiv w:val="1"/>
      <w:marLeft w:val="0"/>
      <w:marRight w:val="0"/>
      <w:marTop w:val="0"/>
      <w:marBottom w:val="0"/>
      <w:divBdr>
        <w:top w:val="none" w:sz="0" w:space="0" w:color="auto"/>
        <w:left w:val="none" w:sz="0" w:space="0" w:color="auto"/>
        <w:bottom w:val="none" w:sz="0" w:space="0" w:color="auto"/>
        <w:right w:val="none" w:sz="0" w:space="0" w:color="auto"/>
      </w:divBdr>
    </w:div>
    <w:div w:id="1197961467">
      <w:bodyDiv w:val="1"/>
      <w:marLeft w:val="0"/>
      <w:marRight w:val="0"/>
      <w:marTop w:val="0"/>
      <w:marBottom w:val="0"/>
      <w:divBdr>
        <w:top w:val="none" w:sz="0" w:space="0" w:color="auto"/>
        <w:left w:val="none" w:sz="0" w:space="0" w:color="auto"/>
        <w:bottom w:val="none" w:sz="0" w:space="0" w:color="auto"/>
        <w:right w:val="none" w:sz="0" w:space="0" w:color="auto"/>
      </w:divBdr>
    </w:div>
    <w:div w:id="1211116930">
      <w:bodyDiv w:val="1"/>
      <w:marLeft w:val="0"/>
      <w:marRight w:val="0"/>
      <w:marTop w:val="0"/>
      <w:marBottom w:val="0"/>
      <w:divBdr>
        <w:top w:val="none" w:sz="0" w:space="0" w:color="auto"/>
        <w:left w:val="none" w:sz="0" w:space="0" w:color="auto"/>
        <w:bottom w:val="none" w:sz="0" w:space="0" w:color="auto"/>
        <w:right w:val="none" w:sz="0" w:space="0" w:color="auto"/>
      </w:divBdr>
    </w:div>
    <w:div w:id="1211840167">
      <w:bodyDiv w:val="1"/>
      <w:marLeft w:val="0"/>
      <w:marRight w:val="0"/>
      <w:marTop w:val="0"/>
      <w:marBottom w:val="0"/>
      <w:divBdr>
        <w:top w:val="none" w:sz="0" w:space="0" w:color="auto"/>
        <w:left w:val="none" w:sz="0" w:space="0" w:color="auto"/>
        <w:bottom w:val="none" w:sz="0" w:space="0" w:color="auto"/>
        <w:right w:val="none" w:sz="0" w:space="0" w:color="auto"/>
      </w:divBdr>
    </w:div>
    <w:div w:id="1212112057">
      <w:bodyDiv w:val="1"/>
      <w:marLeft w:val="0"/>
      <w:marRight w:val="0"/>
      <w:marTop w:val="0"/>
      <w:marBottom w:val="0"/>
      <w:divBdr>
        <w:top w:val="none" w:sz="0" w:space="0" w:color="auto"/>
        <w:left w:val="none" w:sz="0" w:space="0" w:color="auto"/>
        <w:bottom w:val="none" w:sz="0" w:space="0" w:color="auto"/>
        <w:right w:val="none" w:sz="0" w:space="0" w:color="auto"/>
      </w:divBdr>
    </w:div>
    <w:div w:id="1213350672">
      <w:bodyDiv w:val="1"/>
      <w:marLeft w:val="0"/>
      <w:marRight w:val="0"/>
      <w:marTop w:val="0"/>
      <w:marBottom w:val="0"/>
      <w:divBdr>
        <w:top w:val="none" w:sz="0" w:space="0" w:color="auto"/>
        <w:left w:val="none" w:sz="0" w:space="0" w:color="auto"/>
        <w:bottom w:val="none" w:sz="0" w:space="0" w:color="auto"/>
        <w:right w:val="none" w:sz="0" w:space="0" w:color="auto"/>
      </w:divBdr>
    </w:div>
    <w:div w:id="1218516634">
      <w:bodyDiv w:val="1"/>
      <w:marLeft w:val="0"/>
      <w:marRight w:val="0"/>
      <w:marTop w:val="0"/>
      <w:marBottom w:val="0"/>
      <w:divBdr>
        <w:top w:val="none" w:sz="0" w:space="0" w:color="auto"/>
        <w:left w:val="none" w:sz="0" w:space="0" w:color="auto"/>
        <w:bottom w:val="none" w:sz="0" w:space="0" w:color="auto"/>
        <w:right w:val="none" w:sz="0" w:space="0" w:color="auto"/>
      </w:divBdr>
    </w:div>
    <w:div w:id="1218518193">
      <w:bodyDiv w:val="1"/>
      <w:marLeft w:val="0"/>
      <w:marRight w:val="0"/>
      <w:marTop w:val="0"/>
      <w:marBottom w:val="0"/>
      <w:divBdr>
        <w:top w:val="none" w:sz="0" w:space="0" w:color="auto"/>
        <w:left w:val="none" w:sz="0" w:space="0" w:color="auto"/>
        <w:bottom w:val="none" w:sz="0" w:space="0" w:color="auto"/>
        <w:right w:val="none" w:sz="0" w:space="0" w:color="auto"/>
      </w:divBdr>
    </w:div>
    <w:div w:id="1224953572">
      <w:bodyDiv w:val="1"/>
      <w:marLeft w:val="0"/>
      <w:marRight w:val="0"/>
      <w:marTop w:val="0"/>
      <w:marBottom w:val="0"/>
      <w:divBdr>
        <w:top w:val="none" w:sz="0" w:space="0" w:color="auto"/>
        <w:left w:val="none" w:sz="0" w:space="0" w:color="auto"/>
        <w:bottom w:val="none" w:sz="0" w:space="0" w:color="auto"/>
        <w:right w:val="none" w:sz="0" w:space="0" w:color="auto"/>
      </w:divBdr>
    </w:div>
    <w:div w:id="1226188472">
      <w:bodyDiv w:val="1"/>
      <w:marLeft w:val="0"/>
      <w:marRight w:val="0"/>
      <w:marTop w:val="0"/>
      <w:marBottom w:val="0"/>
      <w:divBdr>
        <w:top w:val="none" w:sz="0" w:space="0" w:color="auto"/>
        <w:left w:val="none" w:sz="0" w:space="0" w:color="auto"/>
        <w:bottom w:val="none" w:sz="0" w:space="0" w:color="auto"/>
        <w:right w:val="none" w:sz="0" w:space="0" w:color="auto"/>
      </w:divBdr>
    </w:div>
    <w:div w:id="1228417549">
      <w:bodyDiv w:val="1"/>
      <w:marLeft w:val="0"/>
      <w:marRight w:val="0"/>
      <w:marTop w:val="0"/>
      <w:marBottom w:val="0"/>
      <w:divBdr>
        <w:top w:val="none" w:sz="0" w:space="0" w:color="auto"/>
        <w:left w:val="none" w:sz="0" w:space="0" w:color="auto"/>
        <w:bottom w:val="none" w:sz="0" w:space="0" w:color="auto"/>
        <w:right w:val="none" w:sz="0" w:space="0" w:color="auto"/>
      </w:divBdr>
    </w:div>
    <w:div w:id="1231503597">
      <w:bodyDiv w:val="1"/>
      <w:marLeft w:val="0"/>
      <w:marRight w:val="0"/>
      <w:marTop w:val="0"/>
      <w:marBottom w:val="0"/>
      <w:divBdr>
        <w:top w:val="none" w:sz="0" w:space="0" w:color="auto"/>
        <w:left w:val="none" w:sz="0" w:space="0" w:color="auto"/>
        <w:bottom w:val="none" w:sz="0" w:space="0" w:color="auto"/>
        <w:right w:val="none" w:sz="0" w:space="0" w:color="auto"/>
      </w:divBdr>
    </w:div>
    <w:div w:id="1234049267">
      <w:bodyDiv w:val="1"/>
      <w:marLeft w:val="0"/>
      <w:marRight w:val="0"/>
      <w:marTop w:val="0"/>
      <w:marBottom w:val="0"/>
      <w:divBdr>
        <w:top w:val="none" w:sz="0" w:space="0" w:color="auto"/>
        <w:left w:val="none" w:sz="0" w:space="0" w:color="auto"/>
        <w:bottom w:val="none" w:sz="0" w:space="0" w:color="auto"/>
        <w:right w:val="none" w:sz="0" w:space="0" w:color="auto"/>
      </w:divBdr>
    </w:div>
    <w:div w:id="1236891847">
      <w:bodyDiv w:val="1"/>
      <w:marLeft w:val="0"/>
      <w:marRight w:val="0"/>
      <w:marTop w:val="0"/>
      <w:marBottom w:val="0"/>
      <w:divBdr>
        <w:top w:val="none" w:sz="0" w:space="0" w:color="auto"/>
        <w:left w:val="none" w:sz="0" w:space="0" w:color="auto"/>
        <w:bottom w:val="none" w:sz="0" w:space="0" w:color="auto"/>
        <w:right w:val="none" w:sz="0" w:space="0" w:color="auto"/>
      </w:divBdr>
    </w:div>
    <w:div w:id="1246261498">
      <w:bodyDiv w:val="1"/>
      <w:marLeft w:val="0"/>
      <w:marRight w:val="0"/>
      <w:marTop w:val="0"/>
      <w:marBottom w:val="0"/>
      <w:divBdr>
        <w:top w:val="none" w:sz="0" w:space="0" w:color="auto"/>
        <w:left w:val="none" w:sz="0" w:space="0" w:color="auto"/>
        <w:bottom w:val="none" w:sz="0" w:space="0" w:color="auto"/>
        <w:right w:val="none" w:sz="0" w:space="0" w:color="auto"/>
      </w:divBdr>
    </w:div>
    <w:div w:id="1246692135">
      <w:bodyDiv w:val="1"/>
      <w:marLeft w:val="0"/>
      <w:marRight w:val="0"/>
      <w:marTop w:val="0"/>
      <w:marBottom w:val="0"/>
      <w:divBdr>
        <w:top w:val="none" w:sz="0" w:space="0" w:color="auto"/>
        <w:left w:val="none" w:sz="0" w:space="0" w:color="auto"/>
        <w:bottom w:val="none" w:sz="0" w:space="0" w:color="auto"/>
        <w:right w:val="none" w:sz="0" w:space="0" w:color="auto"/>
      </w:divBdr>
    </w:div>
    <w:div w:id="1251042205">
      <w:bodyDiv w:val="1"/>
      <w:marLeft w:val="0"/>
      <w:marRight w:val="0"/>
      <w:marTop w:val="0"/>
      <w:marBottom w:val="0"/>
      <w:divBdr>
        <w:top w:val="none" w:sz="0" w:space="0" w:color="auto"/>
        <w:left w:val="none" w:sz="0" w:space="0" w:color="auto"/>
        <w:bottom w:val="none" w:sz="0" w:space="0" w:color="auto"/>
        <w:right w:val="none" w:sz="0" w:space="0" w:color="auto"/>
      </w:divBdr>
    </w:div>
    <w:div w:id="1252083446">
      <w:bodyDiv w:val="1"/>
      <w:marLeft w:val="0"/>
      <w:marRight w:val="0"/>
      <w:marTop w:val="0"/>
      <w:marBottom w:val="0"/>
      <w:divBdr>
        <w:top w:val="none" w:sz="0" w:space="0" w:color="auto"/>
        <w:left w:val="none" w:sz="0" w:space="0" w:color="auto"/>
        <w:bottom w:val="none" w:sz="0" w:space="0" w:color="auto"/>
        <w:right w:val="none" w:sz="0" w:space="0" w:color="auto"/>
      </w:divBdr>
    </w:div>
    <w:div w:id="1253053936">
      <w:bodyDiv w:val="1"/>
      <w:marLeft w:val="0"/>
      <w:marRight w:val="0"/>
      <w:marTop w:val="0"/>
      <w:marBottom w:val="0"/>
      <w:divBdr>
        <w:top w:val="none" w:sz="0" w:space="0" w:color="auto"/>
        <w:left w:val="none" w:sz="0" w:space="0" w:color="auto"/>
        <w:bottom w:val="none" w:sz="0" w:space="0" w:color="auto"/>
        <w:right w:val="none" w:sz="0" w:space="0" w:color="auto"/>
      </w:divBdr>
    </w:div>
    <w:div w:id="1253586846">
      <w:bodyDiv w:val="1"/>
      <w:marLeft w:val="0"/>
      <w:marRight w:val="0"/>
      <w:marTop w:val="0"/>
      <w:marBottom w:val="0"/>
      <w:divBdr>
        <w:top w:val="none" w:sz="0" w:space="0" w:color="auto"/>
        <w:left w:val="none" w:sz="0" w:space="0" w:color="auto"/>
        <w:bottom w:val="none" w:sz="0" w:space="0" w:color="auto"/>
        <w:right w:val="none" w:sz="0" w:space="0" w:color="auto"/>
      </w:divBdr>
    </w:div>
    <w:div w:id="1253931709">
      <w:bodyDiv w:val="1"/>
      <w:marLeft w:val="0"/>
      <w:marRight w:val="0"/>
      <w:marTop w:val="0"/>
      <w:marBottom w:val="0"/>
      <w:divBdr>
        <w:top w:val="none" w:sz="0" w:space="0" w:color="auto"/>
        <w:left w:val="none" w:sz="0" w:space="0" w:color="auto"/>
        <w:bottom w:val="none" w:sz="0" w:space="0" w:color="auto"/>
        <w:right w:val="none" w:sz="0" w:space="0" w:color="auto"/>
      </w:divBdr>
    </w:div>
    <w:div w:id="1259676119">
      <w:bodyDiv w:val="1"/>
      <w:marLeft w:val="0"/>
      <w:marRight w:val="0"/>
      <w:marTop w:val="0"/>
      <w:marBottom w:val="0"/>
      <w:divBdr>
        <w:top w:val="none" w:sz="0" w:space="0" w:color="auto"/>
        <w:left w:val="none" w:sz="0" w:space="0" w:color="auto"/>
        <w:bottom w:val="none" w:sz="0" w:space="0" w:color="auto"/>
        <w:right w:val="none" w:sz="0" w:space="0" w:color="auto"/>
      </w:divBdr>
    </w:div>
    <w:div w:id="1265576227">
      <w:bodyDiv w:val="1"/>
      <w:marLeft w:val="0"/>
      <w:marRight w:val="0"/>
      <w:marTop w:val="0"/>
      <w:marBottom w:val="0"/>
      <w:divBdr>
        <w:top w:val="none" w:sz="0" w:space="0" w:color="auto"/>
        <w:left w:val="none" w:sz="0" w:space="0" w:color="auto"/>
        <w:bottom w:val="none" w:sz="0" w:space="0" w:color="auto"/>
        <w:right w:val="none" w:sz="0" w:space="0" w:color="auto"/>
      </w:divBdr>
    </w:div>
    <w:div w:id="1267956691">
      <w:bodyDiv w:val="1"/>
      <w:marLeft w:val="0"/>
      <w:marRight w:val="0"/>
      <w:marTop w:val="0"/>
      <w:marBottom w:val="0"/>
      <w:divBdr>
        <w:top w:val="none" w:sz="0" w:space="0" w:color="auto"/>
        <w:left w:val="none" w:sz="0" w:space="0" w:color="auto"/>
        <w:bottom w:val="none" w:sz="0" w:space="0" w:color="auto"/>
        <w:right w:val="none" w:sz="0" w:space="0" w:color="auto"/>
      </w:divBdr>
    </w:div>
    <w:div w:id="1278676919">
      <w:bodyDiv w:val="1"/>
      <w:marLeft w:val="0"/>
      <w:marRight w:val="0"/>
      <w:marTop w:val="0"/>
      <w:marBottom w:val="0"/>
      <w:divBdr>
        <w:top w:val="none" w:sz="0" w:space="0" w:color="auto"/>
        <w:left w:val="none" w:sz="0" w:space="0" w:color="auto"/>
        <w:bottom w:val="none" w:sz="0" w:space="0" w:color="auto"/>
        <w:right w:val="none" w:sz="0" w:space="0" w:color="auto"/>
      </w:divBdr>
    </w:div>
    <w:div w:id="1284384582">
      <w:bodyDiv w:val="1"/>
      <w:marLeft w:val="0"/>
      <w:marRight w:val="0"/>
      <w:marTop w:val="0"/>
      <w:marBottom w:val="0"/>
      <w:divBdr>
        <w:top w:val="none" w:sz="0" w:space="0" w:color="auto"/>
        <w:left w:val="none" w:sz="0" w:space="0" w:color="auto"/>
        <w:bottom w:val="none" w:sz="0" w:space="0" w:color="auto"/>
        <w:right w:val="none" w:sz="0" w:space="0" w:color="auto"/>
      </w:divBdr>
    </w:div>
    <w:div w:id="1285775733">
      <w:bodyDiv w:val="1"/>
      <w:marLeft w:val="0"/>
      <w:marRight w:val="0"/>
      <w:marTop w:val="0"/>
      <w:marBottom w:val="0"/>
      <w:divBdr>
        <w:top w:val="none" w:sz="0" w:space="0" w:color="auto"/>
        <w:left w:val="none" w:sz="0" w:space="0" w:color="auto"/>
        <w:bottom w:val="none" w:sz="0" w:space="0" w:color="auto"/>
        <w:right w:val="none" w:sz="0" w:space="0" w:color="auto"/>
      </w:divBdr>
    </w:div>
    <w:div w:id="1290667716">
      <w:bodyDiv w:val="1"/>
      <w:marLeft w:val="0"/>
      <w:marRight w:val="0"/>
      <w:marTop w:val="0"/>
      <w:marBottom w:val="0"/>
      <w:divBdr>
        <w:top w:val="none" w:sz="0" w:space="0" w:color="auto"/>
        <w:left w:val="none" w:sz="0" w:space="0" w:color="auto"/>
        <w:bottom w:val="none" w:sz="0" w:space="0" w:color="auto"/>
        <w:right w:val="none" w:sz="0" w:space="0" w:color="auto"/>
      </w:divBdr>
    </w:div>
    <w:div w:id="1291396331">
      <w:bodyDiv w:val="1"/>
      <w:marLeft w:val="0"/>
      <w:marRight w:val="0"/>
      <w:marTop w:val="0"/>
      <w:marBottom w:val="0"/>
      <w:divBdr>
        <w:top w:val="none" w:sz="0" w:space="0" w:color="auto"/>
        <w:left w:val="none" w:sz="0" w:space="0" w:color="auto"/>
        <w:bottom w:val="none" w:sz="0" w:space="0" w:color="auto"/>
        <w:right w:val="none" w:sz="0" w:space="0" w:color="auto"/>
      </w:divBdr>
    </w:div>
    <w:div w:id="1293559184">
      <w:bodyDiv w:val="1"/>
      <w:marLeft w:val="0"/>
      <w:marRight w:val="0"/>
      <w:marTop w:val="0"/>
      <w:marBottom w:val="0"/>
      <w:divBdr>
        <w:top w:val="none" w:sz="0" w:space="0" w:color="auto"/>
        <w:left w:val="none" w:sz="0" w:space="0" w:color="auto"/>
        <w:bottom w:val="none" w:sz="0" w:space="0" w:color="auto"/>
        <w:right w:val="none" w:sz="0" w:space="0" w:color="auto"/>
      </w:divBdr>
    </w:div>
    <w:div w:id="1297955656">
      <w:bodyDiv w:val="1"/>
      <w:marLeft w:val="0"/>
      <w:marRight w:val="0"/>
      <w:marTop w:val="0"/>
      <w:marBottom w:val="0"/>
      <w:divBdr>
        <w:top w:val="none" w:sz="0" w:space="0" w:color="auto"/>
        <w:left w:val="none" w:sz="0" w:space="0" w:color="auto"/>
        <w:bottom w:val="none" w:sz="0" w:space="0" w:color="auto"/>
        <w:right w:val="none" w:sz="0" w:space="0" w:color="auto"/>
      </w:divBdr>
    </w:div>
    <w:div w:id="1303265049">
      <w:bodyDiv w:val="1"/>
      <w:marLeft w:val="0"/>
      <w:marRight w:val="0"/>
      <w:marTop w:val="0"/>
      <w:marBottom w:val="0"/>
      <w:divBdr>
        <w:top w:val="none" w:sz="0" w:space="0" w:color="auto"/>
        <w:left w:val="none" w:sz="0" w:space="0" w:color="auto"/>
        <w:bottom w:val="none" w:sz="0" w:space="0" w:color="auto"/>
        <w:right w:val="none" w:sz="0" w:space="0" w:color="auto"/>
      </w:divBdr>
    </w:div>
    <w:div w:id="1307705467">
      <w:bodyDiv w:val="1"/>
      <w:marLeft w:val="0"/>
      <w:marRight w:val="0"/>
      <w:marTop w:val="0"/>
      <w:marBottom w:val="0"/>
      <w:divBdr>
        <w:top w:val="none" w:sz="0" w:space="0" w:color="auto"/>
        <w:left w:val="none" w:sz="0" w:space="0" w:color="auto"/>
        <w:bottom w:val="none" w:sz="0" w:space="0" w:color="auto"/>
        <w:right w:val="none" w:sz="0" w:space="0" w:color="auto"/>
      </w:divBdr>
    </w:div>
    <w:div w:id="1307784857">
      <w:bodyDiv w:val="1"/>
      <w:marLeft w:val="0"/>
      <w:marRight w:val="0"/>
      <w:marTop w:val="0"/>
      <w:marBottom w:val="0"/>
      <w:divBdr>
        <w:top w:val="none" w:sz="0" w:space="0" w:color="auto"/>
        <w:left w:val="none" w:sz="0" w:space="0" w:color="auto"/>
        <w:bottom w:val="none" w:sz="0" w:space="0" w:color="auto"/>
        <w:right w:val="none" w:sz="0" w:space="0" w:color="auto"/>
      </w:divBdr>
    </w:div>
    <w:div w:id="1312979904">
      <w:bodyDiv w:val="1"/>
      <w:marLeft w:val="0"/>
      <w:marRight w:val="0"/>
      <w:marTop w:val="0"/>
      <w:marBottom w:val="0"/>
      <w:divBdr>
        <w:top w:val="none" w:sz="0" w:space="0" w:color="auto"/>
        <w:left w:val="none" w:sz="0" w:space="0" w:color="auto"/>
        <w:bottom w:val="none" w:sz="0" w:space="0" w:color="auto"/>
        <w:right w:val="none" w:sz="0" w:space="0" w:color="auto"/>
      </w:divBdr>
    </w:div>
    <w:div w:id="1314718524">
      <w:bodyDiv w:val="1"/>
      <w:marLeft w:val="0"/>
      <w:marRight w:val="0"/>
      <w:marTop w:val="0"/>
      <w:marBottom w:val="0"/>
      <w:divBdr>
        <w:top w:val="none" w:sz="0" w:space="0" w:color="auto"/>
        <w:left w:val="none" w:sz="0" w:space="0" w:color="auto"/>
        <w:bottom w:val="none" w:sz="0" w:space="0" w:color="auto"/>
        <w:right w:val="none" w:sz="0" w:space="0" w:color="auto"/>
      </w:divBdr>
    </w:div>
    <w:div w:id="1315451569">
      <w:bodyDiv w:val="1"/>
      <w:marLeft w:val="0"/>
      <w:marRight w:val="0"/>
      <w:marTop w:val="0"/>
      <w:marBottom w:val="0"/>
      <w:divBdr>
        <w:top w:val="none" w:sz="0" w:space="0" w:color="auto"/>
        <w:left w:val="none" w:sz="0" w:space="0" w:color="auto"/>
        <w:bottom w:val="none" w:sz="0" w:space="0" w:color="auto"/>
        <w:right w:val="none" w:sz="0" w:space="0" w:color="auto"/>
      </w:divBdr>
    </w:div>
    <w:div w:id="1316034849">
      <w:bodyDiv w:val="1"/>
      <w:marLeft w:val="0"/>
      <w:marRight w:val="0"/>
      <w:marTop w:val="0"/>
      <w:marBottom w:val="0"/>
      <w:divBdr>
        <w:top w:val="none" w:sz="0" w:space="0" w:color="auto"/>
        <w:left w:val="none" w:sz="0" w:space="0" w:color="auto"/>
        <w:bottom w:val="none" w:sz="0" w:space="0" w:color="auto"/>
        <w:right w:val="none" w:sz="0" w:space="0" w:color="auto"/>
      </w:divBdr>
    </w:div>
    <w:div w:id="1317225712">
      <w:bodyDiv w:val="1"/>
      <w:marLeft w:val="0"/>
      <w:marRight w:val="0"/>
      <w:marTop w:val="0"/>
      <w:marBottom w:val="0"/>
      <w:divBdr>
        <w:top w:val="none" w:sz="0" w:space="0" w:color="auto"/>
        <w:left w:val="none" w:sz="0" w:space="0" w:color="auto"/>
        <w:bottom w:val="none" w:sz="0" w:space="0" w:color="auto"/>
        <w:right w:val="none" w:sz="0" w:space="0" w:color="auto"/>
      </w:divBdr>
      <w:divsChild>
        <w:div w:id="1245846709">
          <w:marLeft w:val="547"/>
          <w:marRight w:val="0"/>
          <w:marTop w:val="77"/>
          <w:marBottom w:val="0"/>
          <w:divBdr>
            <w:top w:val="none" w:sz="0" w:space="0" w:color="auto"/>
            <w:left w:val="none" w:sz="0" w:space="0" w:color="auto"/>
            <w:bottom w:val="none" w:sz="0" w:space="0" w:color="auto"/>
            <w:right w:val="none" w:sz="0" w:space="0" w:color="auto"/>
          </w:divBdr>
        </w:div>
        <w:div w:id="1217008492">
          <w:marLeft w:val="547"/>
          <w:marRight w:val="0"/>
          <w:marTop w:val="77"/>
          <w:marBottom w:val="0"/>
          <w:divBdr>
            <w:top w:val="none" w:sz="0" w:space="0" w:color="auto"/>
            <w:left w:val="none" w:sz="0" w:space="0" w:color="auto"/>
            <w:bottom w:val="none" w:sz="0" w:space="0" w:color="auto"/>
            <w:right w:val="none" w:sz="0" w:space="0" w:color="auto"/>
          </w:divBdr>
        </w:div>
        <w:div w:id="134832936">
          <w:marLeft w:val="547"/>
          <w:marRight w:val="0"/>
          <w:marTop w:val="77"/>
          <w:marBottom w:val="0"/>
          <w:divBdr>
            <w:top w:val="none" w:sz="0" w:space="0" w:color="auto"/>
            <w:left w:val="none" w:sz="0" w:space="0" w:color="auto"/>
            <w:bottom w:val="none" w:sz="0" w:space="0" w:color="auto"/>
            <w:right w:val="none" w:sz="0" w:space="0" w:color="auto"/>
          </w:divBdr>
        </w:div>
        <w:div w:id="422532628">
          <w:marLeft w:val="547"/>
          <w:marRight w:val="0"/>
          <w:marTop w:val="77"/>
          <w:marBottom w:val="0"/>
          <w:divBdr>
            <w:top w:val="none" w:sz="0" w:space="0" w:color="auto"/>
            <w:left w:val="none" w:sz="0" w:space="0" w:color="auto"/>
            <w:bottom w:val="none" w:sz="0" w:space="0" w:color="auto"/>
            <w:right w:val="none" w:sz="0" w:space="0" w:color="auto"/>
          </w:divBdr>
        </w:div>
      </w:divsChild>
    </w:div>
    <w:div w:id="1317609471">
      <w:bodyDiv w:val="1"/>
      <w:marLeft w:val="0"/>
      <w:marRight w:val="0"/>
      <w:marTop w:val="0"/>
      <w:marBottom w:val="0"/>
      <w:divBdr>
        <w:top w:val="none" w:sz="0" w:space="0" w:color="auto"/>
        <w:left w:val="none" w:sz="0" w:space="0" w:color="auto"/>
        <w:bottom w:val="none" w:sz="0" w:space="0" w:color="auto"/>
        <w:right w:val="none" w:sz="0" w:space="0" w:color="auto"/>
      </w:divBdr>
    </w:div>
    <w:div w:id="1318651257">
      <w:bodyDiv w:val="1"/>
      <w:marLeft w:val="0"/>
      <w:marRight w:val="0"/>
      <w:marTop w:val="0"/>
      <w:marBottom w:val="0"/>
      <w:divBdr>
        <w:top w:val="none" w:sz="0" w:space="0" w:color="auto"/>
        <w:left w:val="none" w:sz="0" w:space="0" w:color="auto"/>
        <w:bottom w:val="none" w:sz="0" w:space="0" w:color="auto"/>
        <w:right w:val="none" w:sz="0" w:space="0" w:color="auto"/>
      </w:divBdr>
    </w:div>
    <w:div w:id="1320843660">
      <w:bodyDiv w:val="1"/>
      <w:marLeft w:val="0"/>
      <w:marRight w:val="0"/>
      <w:marTop w:val="0"/>
      <w:marBottom w:val="0"/>
      <w:divBdr>
        <w:top w:val="none" w:sz="0" w:space="0" w:color="auto"/>
        <w:left w:val="none" w:sz="0" w:space="0" w:color="auto"/>
        <w:bottom w:val="none" w:sz="0" w:space="0" w:color="auto"/>
        <w:right w:val="none" w:sz="0" w:space="0" w:color="auto"/>
      </w:divBdr>
    </w:div>
    <w:div w:id="1324432785">
      <w:bodyDiv w:val="1"/>
      <w:marLeft w:val="0"/>
      <w:marRight w:val="0"/>
      <w:marTop w:val="0"/>
      <w:marBottom w:val="0"/>
      <w:divBdr>
        <w:top w:val="none" w:sz="0" w:space="0" w:color="auto"/>
        <w:left w:val="none" w:sz="0" w:space="0" w:color="auto"/>
        <w:bottom w:val="none" w:sz="0" w:space="0" w:color="auto"/>
        <w:right w:val="none" w:sz="0" w:space="0" w:color="auto"/>
      </w:divBdr>
    </w:div>
    <w:div w:id="1329476337">
      <w:bodyDiv w:val="1"/>
      <w:marLeft w:val="0"/>
      <w:marRight w:val="0"/>
      <w:marTop w:val="0"/>
      <w:marBottom w:val="0"/>
      <w:divBdr>
        <w:top w:val="none" w:sz="0" w:space="0" w:color="auto"/>
        <w:left w:val="none" w:sz="0" w:space="0" w:color="auto"/>
        <w:bottom w:val="none" w:sz="0" w:space="0" w:color="auto"/>
        <w:right w:val="none" w:sz="0" w:space="0" w:color="auto"/>
      </w:divBdr>
    </w:div>
    <w:div w:id="1330793659">
      <w:bodyDiv w:val="1"/>
      <w:marLeft w:val="0"/>
      <w:marRight w:val="0"/>
      <w:marTop w:val="0"/>
      <w:marBottom w:val="0"/>
      <w:divBdr>
        <w:top w:val="none" w:sz="0" w:space="0" w:color="auto"/>
        <w:left w:val="none" w:sz="0" w:space="0" w:color="auto"/>
        <w:bottom w:val="none" w:sz="0" w:space="0" w:color="auto"/>
        <w:right w:val="none" w:sz="0" w:space="0" w:color="auto"/>
      </w:divBdr>
    </w:div>
    <w:div w:id="1333990962">
      <w:bodyDiv w:val="1"/>
      <w:marLeft w:val="0"/>
      <w:marRight w:val="0"/>
      <w:marTop w:val="0"/>
      <w:marBottom w:val="0"/>
      <w:divBdr>
        <w:top w:val="none" w:sz="0" w:space="0" w:color="auto"/>
        <w:left w:val="none" w:sz="0" w:space="0" w:color="auto"/>
        <w:bottom w:val="none" w:sz="0" w:space="0" w:color="auto"/>
        <w:right w:val="none" w:sz="0" w:space="0" w:color="auto"/>
      </w:divBdr>
    </w:div>
    <w:div w:id="1334333023">
      <w:bodyDiv w:val="1"/>
      <w:marLeft w:val="0"/>
      <w:marRight w:val="0"/>
      <w:marTop w:val="0"/>
      <w:marBottom w:val="0"/>
      <w:divBdr>
        <w:top w:val="none" w:sz="0" w:space="0" w:color="auto"/>
        <w:left w:val="none" w:sz="0" w:space="0" w:color="auto"/>
        <w:bottom w:val="none" w:sz="0" w:space="0" w:color="auto"/>
        <w:right w:val="none" w:sz="0" w:space="0" w:color="auto"/>
      </w:divBdr>
    </w:div>
    <w:div w:id="1335960360">
      <w:bodyDiv w:val="1"/>
      <w:marLeft w:val="0"/>
      <w:marRight w:val="0"/>
      <w:marTop w:val="0"/>
      <w:marBottom w:val="0"/>
      <w:divBdr>
        <w:top w:val="none" w:sz="0" w:space="0" w:color="auto"/>
        <w:left w:val="none" w:sz="0" w:space="0" w:color="auto"/>
        <w:bottom w:val="none" w:sz="0" w:space="0" w:color="auto"/>
        <w:right w:val="none" w:sz="0" w:space="0" w:color="auto"/>
      </w:divBdr>
    </w:div>
    <w:div w:id="1336957830">
      <w:bodyDiv w:val="1"/>
      <w:marLeft w:val="0"/>
      <w:marRight w:val="0"/>
      <w:marTop w:val="0"/>
      <w:marBottom w:val="0"/>
      <w:divBdr>
        <w:top w:val="none" w:sz="0" w:space="0" w:color="auto"/>
        <w:left w:val="none" w:sz="0" w:space="0" w:color="auto"/>
        <w:bottom w:val="none" w:sz="0" w:space="0" w:color="auto"/>
        <w:right w:val="none" w:sz="0" w:space="0" w:color="auto"/>
      </w:divBdr>
    </w:div>
    <w:div w:id="1337347694">
      <w:bodyDiv w:val="1"/>
      <w:marLeft w:val="0"/>
      <w:marRight w:val="0"/>
      <w:marTop w:val="0"/>
      <w:marBottom w:val="0"/>
      <w:divBdr>
        <w:top w:val="none" w:sz="0" w:space="0" w:color="auto"/>
        <w:left w:val="none" w:sz="0" w:space="0" w:color="auto"/>
        <w:bottom w:val="none" w:sz="0" w:space="0" w:color="auto"/>
        <w:right w:val="none" w:sz="0" w:space="0" w:color="auto"/>
      </w:divBdr>
    </w:div>
    <w:div w:id="1337876799">
      <w:bodyDiv w:val="1"/>
      <w:marLeft w:val="0"/>
      <w:marRight w:val="0"/>
      <w:marTop w:val="0"/>
      <w:marBottom w:val="0"/>
      <w:divBdr>
        <w:top w:val="none" w:sz="0" w:space="0" w:color="auto"/>
        <w:left w:val="none" w:sz="0" w:space="0" w:color="auto"/>
        <w:bottom w:val="none" w:sz="0" w:space="0" w:color="auto"/>
        <w:right w:val="none" w:sz="0" w:space="0" w:color="auto"/>
      </w:divBdr>
    </w:div>
    <w:div w:id="1341155232">
      <w:bodyDiv w:val="1"/>
      <w:marLeft w:val="0"/>
      <w:marRight w:val="0"/>
      <w:marTop w:val="0"/>
      <w:marBottom w:val="0"/>
      <w:divBdr>
        <w:top w:val="none" w:sz="0" w:space="0" w:color="auto"/>
        <w:left w:val="none" w:sz="0" w:space="0" w:color="auto"/>
        <w:bottom w:val="none" w:sz="0" w:space="0" w:color="auto"/>
        <w:right w:val="none" w:sz="0" w:space="0" w:color="auto"/>
      </w:divBdr>
    </w:div>
    <w:div w:id="1343973054">
      <w:bodyDiv w:val="1"/>
      <w:marLeft w:val="0"/>
      <w:marRight w:val="0"/>
      <w:marTop w:val="0"/>
      <w:marBottom w:val="0"/>
      <w:divBdr>
        <w:top w:val="none" w:sz="0" w:space="0" w:color="auto"/>
        <w:left w:val="none" w:sz="0" w:space="0" w:color="auto"/>
        <w:bottom w:val="none" w:sz="0" w:space="0" w:color="auto"/>
        <w:right w:val="none" w:sz="0" w:space="0" w:color="auto"/>
      </w:divBdr>
    </w:div>
    <w:div w:id="1345277498">
      <w:bodyDiv w:val="1"/>
      <w:marLeft w:val="0"/>
      <w:marRight w:val="0"/>
      <w:marTop w:val="0"/>
      <w:marBottom w:val="0"/>
      <w:divBdr>
        <w:top w:val="none" w:sz="0" w:space="0" w:color="auto"/>
        <w:left w:val="none" w:sz="0" w:space="0" w:color="auto"/>
        <w:bottom w:val="none" w:sz="0" w:space="0" w:color="auto"/>
        <w:right w:val="none" w:sz="0" w:space="0" w:color="auto"/>
      </w:divBdr>
    </w:div>
    <w:div w:id="1357392258">
      <w:bodyDiv w:val="1"/>
      <w:marLeft w:val="0"/>
      <w:marRight w:val="0"/>
      <w:marTop w:val="0"/>
      <w:marBottom w:val="0"/>
      <w:divBdr>
        <w:top w:val="none" w:sz="0" w:space="0" w:color="auto"/>
        <w:left w:val="none" w:sz="0" w:space="0" w:color="auto"/>
        <w:bottom w:val="none" w:sz="0" w:space="0" w:color="auto"/>
        <w:right w:val="none" w:sz="0" w:space="0" w:color="auto"/>
      </w:divBdr>
    </w:div>
    <w:div w:id="1365787605">
      <w:bodyDiv w:val="1"/>
      <w:marLeft w:val="0"/>
      <w:marRight w:val="0"/>
      <w:marTop w:val="0"/>
      <w:marBottom w:val="0"/>
      <w:divBdr>
        <w:top w:val="none" w:sz="0" w:space="0" w:color="auto"/>
        <w:left w:val="none" w:sz="0" w:space="0" w:color="auto"/>
        <w:bottom w:val="none" w:sz="0" w:space="0" w:color="auto"/>
        <w:right w:val="none" w:sz="0" w:space="0" w:color="auto"/>
      </w:divBdr>
    </w:div>
    <w:div w:id="1368334133">
      <w:bodyDiv w:val="1"/>
      <w:marLeft w:val="0"/>
      <w:marRight w:val="0"/>
      <w:marTop w:val="0"/>
      <w:marBottom w:val="0"/>
      <w:divBdr>
        <w:top w:val="none" w:sz="0" w:space="0" w:color="auto"/>
        <w:left w:val="none" w:sz="0" w:space="0" w:color="auto"/>
        <w:bottom w:val="none" w:sz="0" w:space="0" w:color="auto"/>
        <w:right w:val="none" w:sz="0" w:space="0" w:color="auto"/>
      </w:divBdr>
    </w:div>
    <w:div w:id="1369180152">
      <w:bodyDiv w:val="1"/>
      <w:marLeft w:val="0"/>
      <w:marRight w:val="0"/>
      <w:marTop w:val="0"/>
      <w:marBottom w:val="0"/>
      <w:divBdr>
        <w:top w:val="none" w:sz="0" w:space="0" w:color="auto"/>
        <w:left w:val="none" w:sz="0" w:space="0" w:color="auto"/>
        <w:bottom w:val="none" w:sz="0" w:space="0" w:color="auto"/>
        <w:right w:val="none" w:sz="0" w:space="0" w:color="auto"/>
      </w:divBdr>
    </w:div>
    <w:div w:id="1372152725">
      <w:bodyDiv w:val="1"/>
      <w:marLeft w:val="0"/>
      <w:marRight w:val="0"/>
      <w:marTop w:val="0"/>
      <w:marBottom w:val="0"/>
      <w:divBdr>
        <w:top w:val="none" w:sz="0" w:space="0" w:color="auto"/>
        <w:left w:val="none" w:sz="0" w:space="0" w:color="auto"/>
        <w:bottom w:val="none" w:sz="0" w:space="0" w:color="auto"/>
        <w:right w:val="none" w:sz="0" w:space="0" w:color="auto"/>
      </w:divBdr>
    </w:div>
    <w:div w:id="1375352457">
      <w:bodyDiv w:val="1"/>
      <w:marLeft w:val="0"/>
      <w:marRight w:val="0"/>
      <w:marTop w:val="0"/>
      <w:marBottom w:val="0"/>
      <w:divBdr>
        <w:top w:val="none" w:sz="0" w:space="0" w:color="auto"/>
        <w:left w:val="none" w:sz="0" w:space="0" w:color="auto"/>
        <w:bottom w:val="none" w:sz="0" w:space="0" w:color="auto"/>
        <w:right w:val="none" w:sz="0" w:space="0" w:color="auto"/>
      </w:divBdr>
    </w:div>
    <w:div w:id="1379428541">
      <w:bodyDiv w:val="1"/>
      <w:marLeft w:val="0"/>
      <w:marRight w:val="0"/>
      <w:marTop w:val="0"/>
      <w:marBottom w:val="0"/>
      <w:divBdr>
        <w:top w:val="none" w:sz="0" w:space="0" w:color="auto"/>
        <w:left w:val="none" w:sz="0" w:space="0" w:color="auto"/>
        <w:bottom w:val="none" w:sz="0" w:space="0" w:color="auto"/>
        <w:right w:val="none" w:sz="0" w:space="0" w:color="auto"/>
      </w:divBdr>
    </w:div>
    <w:div w:id="1383098822">
      <w:bodyDiv w:val="1"/>
      <w:marLeft w:val="0"/>
      <w:marRight w:val="0"/>
      <w:marTop w:val="0"/>
      <w:marBottom w:val="0"/>
      <w:divBdr>
        <w:top w:val="none" w:sz="0" w:space="0" w:color="auto"/>
        <w:left w:val="none" w:sz="0" w:space="0" w:color="auto"/>
        <w:bottom w:val="none" w:sz="0" w:space="0" w:color="auto"/>
        <w:right w:val="none" w:sz="0" w:space="0" w:color="auto"/>
      </w:divBdr>
    </w:div>
    <w:div w:id="1385446751">
      <w:bodyDiv w:val="1"/>
      <w:marLeft w:val="0"/>
      <w:marRight w:val="0"/>
      <w:marTop w:val="0"/>
      <w:marBottom w:val="0"/>
      <w:divBdr>
        <w:top w:val="none" w:sz="0" w:space="0" w:color="auto"/>
        <w:left w:val="none" w:sz="0" w:space="0" w:color="auto"/>
        <w:bottom w:val="none" w:sz="0" w:space="0" w:color="auto"/>
        <w:right w:val="none" w:sz="0" w:space="0" w:color="auto"/>
      </w:divBdr>
    </w:div>
    <w:div w:id="1390149833">
      <w:bodyDiv w:val="1"/>
      <w:marLeft w:val="0"/>
      <w:marRight w:val="0"/>
      <w:marTop w:val="0"/>
      <w:marBottom w:val="0"/>
      <w:divBdr>
        <w:top w:val="none" w:sz="0" w:space="0" w:color="auto"/>
        <w:left w:val="none" w:sz="0" w:space="0" w:color="auto"/>
        <w:bottom w:val="none" w:sz="0" w:space="0" w:color="auto"/>
        <w:right w:val="none" w:sz="0" w:space="0" w:color="auto"/>
      </w:divBdr>
    </w:div>
    <w:div w:id="1390571247">
      <w:bodyDiv w:val="1"/>
      <w:marLeft w:val="0"/>
      <w:marRight w:val="0"/>
      <w:marTop w:val="0"/>
      <w:marBottom w:val="0"/>
      <w:divBdr>
        <w:top w:val="none" w:sz="0" w:space="0" w:color="auto"/>
        <w:left w:val="none" w:sz="0" w:space="0" w:color="auto"/>
        <w:bottom w:val="none" w:sz="0" w:space="0" w:color="auto"/>
        <w:right w:val="none" w:sz="0" w:space="0" w:color="auto"/>
      </w:divBdr>
    </w:div>
    <w:div w:id="1393112797">
      <w:bodyDiv w:val="1"/>
      <w:marLeft w:val="0"/>
      <w:marRight w:val="0"/>
      <w:marTop w:val="0"/>
      <w:marBottom w:val="0"/>
      <w:divBdr>
        <w:top w:val="none" w:sz="0" w:space="0" w:color="auto"/>
        <w:left w:val="none" w:sz="0" w:space="0" w:color="auto"/>
        <w:bottom w:val="none" w:sz="0" w:space="0" w:color="auto"/>
        <w:right w:val="none" w:sz="0" w:space="0" w:color="auto"/>
      </w:divBdr>
    </w:div>
    <w:div w:id="1394160011">
      <w:bodyDiv w:val="1"/>
      <w:marLeft w:val="0"/>
      <w:marRight w:val="0"/>
      <w:marTop w:val="0"/>
      <w:marBottom w:val="0"/>
      <w:divBdr>
        <w:top w:val="none" w:sz="0" w:space="0" w:color="auto"/>
        <w:left w:val="none" w:sz="0" w:space="0" w:color="auto"/>
        <w:bottom w:val="none" w:sz="0" w:space="0" w:color="auto"/>
        <w:right w:val="none" w:sz="0" w:space="0" w:color="auto"/>
      </w:divBdr>
    </w:div>
    <w:div w:id="1398479628">
      <w:bodyDiv w:val="1"/>
      <w:marLeft w:val="0"/>
      <w:marRight w:val="0"/>
      <w:marTop w:val="0"/>
      <w:marBottom w:val="0"/>
      <w:divBdr>
        <w:top w:val="none" w:sz="0" w:space="0" w:color="auto"/>
        <w:left w:val="none" w:sz="0" w:space="0" w:color="auto"/>
        <w:bottom w:val="none" w:sz="0" w:space="0" w:color="auto"/>
        <w:right w:val="none" w:sz="0" w:space="0" w:color="auto"/>
      </w:divBdr>
    </w:div>
    <w:div w:id="1399475170">
      <w:bodyDiv w:val="1"/>
      <w:marLeft w:val="0"/>
      <w:marRight w:val="0"/>
      <w:marTop w:val="0"/>
      <w:marBottom w:val="0"/>
      <w:divBdr>
        <w:top w:val="none" w:sz="0" w:space="0" w:color="auto"/>
        <w:left w:val="none" w:sz="0" w:space="0" w:color="auto"/>
        <w:bottom w:val="none" w:sz="0" w:space="0" w:color="auto"/>
        <w:right w:val="none" w:sz="0" w:space="0" w:color="auto"/>
      </w:divBdr>
    </w:div>
    <w:div w:id="1401099410">
      <w:bodyDiv w:val="1"/>
      <w:marLeft w:val="0"/>
      <w:marRight w:val="0"/>
      <w:marTop w:val="0"/>
      <w:marBottom w:val="0"/>
      <w:divBdr>
        <w:top w:val="none" w:sz="0" w:space="0" w:color="auto"/>
        <w:left w:val="none" w:sz="0" w:space="0" w:color="auto"/>
        <w:bottom w:val="none" w:sz="0" w:space="0" w:color="auto"/>
        <w:right w:val="none" w:sz="0" w:space="0" w:color="auto"/>
      </w:divBdr>
    </w:div>
    <w:div w:id="1401951501">
      <w:bodyDiv w:val="1"/>
      <w:marLeft w:val="0"/>
      <w:marRight w:val="0"/>
      <w:marTop w:val="0"/>
      <w:marBottom w:val="0"/>
      <w:divBdr>
        <w:top w:val="none" w:sz="0" w:space="0" w:color="auto"/>
        <w:left w:val="none" w:sz="0" w:space="0" w:color="auto"/>
        <w:bottom w:val="none" w:sz="0" w:space="0" w:color="auto"/>
        <w:right w:val="none" w:sz="0" w:space="0" w:color="auto"/>
      </w:divBdr>
    </w:div>
    <w:div w:id="1408189108">
      <w:bodyDiv w:val="1"/>
      <w:marLeft w:val="0"/>
      <w:marRight w:val="0"/>
      <w:marTop w:val="0"/>
      <w:marBottom w:val="0"/>
      <w:divBdr>
        <w:top w:val="none" w:sz="0" w:space="0" w:color="auto"/>
        <w:left w:val="none" w:sz="0" w:space="0" w:color="auto"/>
        <w:bottom w:val="none" w:sz="0" w:space="0" w:color="auto"/>
        <w:right w:val="none" w:sz="0" w:space="0" w:color="auto"/>
      </w:divBdr>
    </w:div>
    <w:div w:id="1411463414">
      <w:bodyDiv w:val="1"/>
      <w:marLeft w:val="0"/>
      <w:marRight w:val="0"/>
      <w:marTop w:val="0"/>
      <w:marBottom w:val="0"/>
      <w:divBdr>
        <w:top w:val="none" w:sz="0" w:space="0" w:color="auto"/>
        <w:left w:val="none" w:sz="0" w:space="0" w:color="auto"/>
        <w:bottom w:val="none" w:sz="0" w:space="0" w:color="auto"/>
        <w:right w:val="none" w:sz="0" w:space="0" w:color="auto"/>
      </w:divBdr>
    </w:div>
    <w:div w:id="1412967283">
      <w:bodyDiv w:val="1"/>
      <w:marLeft w:val="0"/>
      <w:marRight w:val="0"/>
      <w:marTop w:val="0"/>
      <w:marBottom w:val="0"/>
      <w:divBdr>
        <w:top w:val="none" w:sz="0" w:space="0" w:color="auto"/>
        <w:left w:val="none" w:sz="0" w:space="0" w:color="auto"/>
        <w:bottom w:val="none" w:sz="0" w:space="0" w:color="auto"/>
        <w:right w:val="none" w:sz="0" w:space="0" w:color="auto"/>
      </w:divBdr>
    </w:div>
    <w:div w:id="1416200022">
      <w:bodyDiv w:val="1"/>
      <w:marLeft w:val="0"/>
      <w:marRight w:val="0"/>
      <w:marTop w:val="0"/>
      <w:marBottom w:val="0"/>
      <w:divBdr>
        <w:top w:val="none" w:sz="0" w:space="0" w:color="auto"/>
        <w:left w:val="none" w:sz="0" w:space="0" w:color="auto"/>
        <w:bottom w:val="none" w:sz="0" w:space="0" w:color="auto"/>
        <w:right w:val="none" w:sz="0" w:space="0" w:color="auto"/>
      </w:divBdr>
    </w:div>
    <w:div w:id="1417169899">
      <w:bodyDiv w:val="1"/>
      <w:marLeft w:val="0"/>
      <w:marRight w:val="0"/>
      <w:marTop w:val="0"/>
      <w:marBottom w:val="0"/>
      <w:divBdr>
        <w:top w:val="none" w:sz="0" w:space="0" w:color="auto"/>
        <w:left w:val="none" w:sz="0" w:space="0" w:color="auto"/>
        <w:bottom w:val="none" w:sz="0" w:space="0" w:color="auto"/>
        <w:right w:val="none" w:sz="0" w:space="0" w:color="auto"/>
      </w:divBdr>
    </w:div>
    <w:div w:id="1418405896">
      <w:bodyDiv w:val="1"/>
      <w:marLeft w:val="0"/>
      <w:marRight w:val="0"/>
      <w:marTop w:val="0"/>
      <w:marBottom w:val="0"/>
      <w:divBdr>
        <w:top w:val="none" w:sz="0" w:space="0" w:color="auto"/>
        <w:left w:val="none" w:sz="0" w:space="0" w:color="auto"/>
        <w:bottom w:val="none" w:sz="0" w:space="0" w:color="auto"/>
        <w:right w:val="none" w:sz="0" w:space="0" w:color="auto"/>
      </w:divBdr>
    </w:div>
    <w:div w:id="1418554022">
      <w:bodyDiv w:val="1"/>
      <w:marLeft w:val="0"/>
      <w:marRight w:val="0"/>
      <w:marTop w:val="0"/>
      <w:marBottom w:val="0"/>
      <w:divBdr>
        <w:top w:val="none" w:sz="0" w:space="0" w:color="auto"/>
        <w:left w:val="none" w:sz="0" w:space="0" w:color="auto"/>
        <w:bottom w:val="none" w:sz="0" w:space="0" w:color="auto"/>
        <w:right w:val="none" w:sz="0" w:space="0" w:color="auto"/>
      </w:divBdr>
    </w:div>
    <w:div w:id="1419718469">
      <w:bodyDiv w:val="1"/>
      <w:marLeft w:val="0"/>
      <w:marRight w:val="0"/>
      <w:marTop w:val="0"/>
      <w:marBottom w:val="0"/>
      <w:divBdr>
        <w:top w:val="none" w:sz="0" w:space="0" w:color="auto"/>
        <w:left w:val="none" w:sz="0" w:space="0" w:color="auto"/>
        <w:bottom w:val="none" w:sz="0" w:space="0" w:color="auto"/>
        <w:right w:val="none" w:sz="0" w:space="0" w:color="auto"/>
      </w:divBdr>
    </w:div>
    <w:div w:id="1421103016">
      <w:bodyDiv w:val="1"/>
      <w:marLeft w:val="0"/>
      <w:marRight w:val="0"/>
      <w:marTop w:val="0"/>
      <w:marBottom w:val="0"/>
      <w:divBdr>
        <w:top w:val="none" w:sz="0" w:space="0" w:color="auto"/>
        <w:left w:val="none" w:sz="0" w:space="0" w:color="auto"/>
        <w:bottom w:val="none" w:sz="0" w:space="0" w:color="auto"/>
        <w:right w:val="none" w:sz="0" w:space="0" w:color="auto"/>
      </w:divBdr>
    </w:div>
    <w:div w:id="1421171571">
      <w:bodyDiv w:val="1"/>
      <w:marLeft w:val="0"/>
      <w:marRight w:val="0"/>
      <w:marTop w:val="0"/>
      <w:marBottom w:val="0"/>
      <w:divBdr>
        <w:top w:val="none" w:sz="0" w:space="0" w:color="auto"/>
        <w:left w:val="none" w:sz="0" w:space="0" w:color="auto"/>
        <w:bottom w:val="none" w:sz="0" w:space="0" w:color="auto"/>
        <w:right w:val="none" w:sz="0" w:space="0" w:color="auto"/>
      </w:divBdr>
    </w:div>
    <w:div w:id="1421633145">
      <w:bodyDiv w:val="1"/>
      <w:marLeft w:val="0"/>
      <w:marRight w:val="0"/>
      <w:marTop w:val="0"/>
      <w:marBottom w:val="0"/>
      <w:divBdr>
        <w:top w:val="none" w:sz="0" w:space="0" w:color="auto"/>
        <w:left w:val="none" w:sz="0" w:space="0" w:color="auto"/>
        <w:bottom w:val="none" w:sz="0" w:space="0" w:color="auto"/>
        <w:right w:val="none" w:sz="0" w:space="0" w:color="auto"/>
      </w:divBdr>
    </w:div>
    <w:div w:id="1424448115">
      <w:bodyDiv w:val="1"/>
      <w:marLeft w:val="0"/>
      <w:marRight w:val="0"/>
      <w:marTop w:val="0"/>
      <w:marBottom w:val="0"/>
      <w:divBdr>
        <w:top w:val="none" w:sz="0" w:space="0" w:color="auto"/>
        <w:left w:val="none" w:sz="0" w:space="0" w:color="auto"/>
        <w:bottom w:val="none" w:sz="0" w:space="0" w:color="auto"/>
        <w:right w:val="none" w:sz="0" w:space="0" w:color="auto"/>
      </w:divBdr>
    </w:div>
    <w:div w:id="1430155277">
      <w:bodyDiv w:val="1"/>
      <w:marLeft w:val="0"/>
      <w:marRight w:val="0"/>
      <w:marTop w:val="0"/>
      <w:marBottom w:val="0"/>
      <w:divBdr>
        <w:top w:val="none" w:sz="0" w:space="0" w:color="auto"/>
        <w:left w:val="none" w:sz="0" w:space="0" w:color="auto"/>
        <w:bottom w:val="none" w:sz="0" w:space="0" w:color="auto"/>
        <w:right w:val="none" w:sz="0" w:space="0" w:color="auto"/>
      </w:divBdr>
    </w:div>
    <w:div w:id="1431898413">
      <w:bodyDiv w:val="1"/>
      <w:marLeft w:val="0"/>
      <w:marRight w:val="0"/>
      <w:marTop w:val="0"/>
      <w:marBottom w:val="0"/>
      <w:divBdr>
        <w:top w:val="none" w:sz="0" w:space="0" w:color="auto"/>
        <w:left w:val="none" w:sz="0" w:space="0" w:color="auto"/>
        <w:bottom w:val="none" w:sz="0" w:space="0" w:color="auto"/>
        <w:right w:val="none" w:sz="0" w:space="0" w:color="auto"/>
      </w:divBdr>
    </w:div>
    <w:div w:id="1432434575">
      <w:bodyDiv w:val="1"/>
      <w:marLeft w:val="0"/>
      <w:marRight w:val="0"/>
      <w:marTop w:val="0"/>
      <w:marBottom w:val="0"/>
      <w:divBdr>
        <w:top w:val="none" w:sz="0" w:space="0" w:color="auto"/>
        <w:left w:val="none" w:sz="0" w:space="0" w:color="auto"/>
        <w:bottom w:val="none" w:sz="0" w:space="0" w:color="auto"/>
        <w:right w:val="none" w:sz="0" w:space="0" w:color="auto"/>
      </w:divBdr>
    </w:div>
    <w:div w:id="1433238185">
      <w:bodyDiv w:val="1"/>
      <w:marLeft w:val="0"/>
      <w:marRight w:val="0"/>
      <w:marTop w:val="0"/>
      <w:marBottom w:val="0"/>
      <w:divBdr>
        <w:top w:val="none" w:sz="0" w:space="0" w:color="auto"/>
        <w:left w:val="none" w:sz="0" w:space="0" w:color="auto"/>
        <w:bottom w:val="none" w:sz="0" w:space="0" w:color="auto"/>
        <w:right w:val="none" w:sz="0" w:space="0" w:color="auto"/>
      </w:divBdr>
    </w:div>
    <w:div w:id="1434396694">
      <w:bodyDiv w:val="1"/>
      <w:marLeft w:val="0"/>
      <w:marRight w:val="0"/>
      <w:marTop w:val="0"/>
      <w:marBottom w:val="0"/>
      <w:divBdr>
        <w:top w:val="none" w:sz="0" w:space="0" w:color="auto"/>
        <w:left w:val="none" w:sz="0" w:space="0" w:color="auto"/>
        <w:bottom w:val="none" w:sz="0" w:space="0" w:color="auto"/>
        <w:right w:val="none" w:sz="0" w:space="0" w:color="auto"/>
      </w:divBdr>
    </w:div>
    <w:div w:id="1435395924">
      <w:bodyDiv w:val="1"/>
      <w:marLeft w:val="0"/>
      <w:marRight w:val="0"/>
      <w:marTop w:val="0"/>
      <w:marBottom w:val="0"/>
      <w:divBdr>
        <w:top w:val="none" w:sz="0" w:space="0" w:color="auto"/>
        <w:left w:val="none" w:sz="0" w:space="0" w:color="auto"/>
        <w:bottom w:val="none" w:sz="0" w:space="0" w:color="auto"/>
        <w:right w:val="none" w:sz="0" w:space="0" w:color="auto"/>
      </w:divBdr>
    </w:div>
    <w:div w:id="1436289765">
      <w:bodyDiv w:val="1"/>
      <w:marLeft w:val="0"/>
      <w:marRight w:val="0"/>
      <w:marTop w:val="0"/>
      <w:marBottom w:val="0"/>
      <w:divBdr>
        <w:top w:val="none" w:sz="0" w:space="0" w:color="auto"/>
        <w:left w:val="none" w:sz="0" w:space="0" w:color="auto"/>
        <w:bottom w:val="none" w:sz="0" w:space="0" w:color="auto"/>
        <w:right w:val="none" w:sz="0" w:space="0" w:color="auto"/>
      </w:divBdr>
    </w:div>
    <w:div w:id="1440684339">
      <w:bodyDiv w:val="1"/>
      <w:marLeft w:val="0"/>
      <w:marRight w:val="0"/>
      <w:marTop w:val="0"/>
      <w:marBottom w:val="0"/>
      <w:divBdr>
        <w:top w:val="none" w:sz="0" w:space="0" w:color="auto"/>
        <w:left w:val="none" w:sz="0" w:space="0" w:color="auto"/>
        <w:bottom w:val="none" w:sz="0" w:space="0" w:color="auto"/>
        <w:right w:val="none" w:sz="0" w:space="0" w:color="auto"/>
      </w:divBdr>
    </w:div>
    <w:div w:id="1443377128">
      <w:bodyDiv w:val="1"/>
      <w:marLeft w:val="0"/>
      <w:marRight w:val="0"/>
      <w:marTop w:val="0"/>
      <w:marBottom w:val="0"/>
      <w:divBdr>
        <w:top w:val="none" w:sz="0" w:space="0" w:color="auto"/>
        <w:left w:val="none" w:sz="0" w:space="0" w:color="auto"/>
        <w:bottom w:val="none" w:sz="0" w:space="0" w:color="auto"/>
        <w:right w:val="none" w:sz="0" w:space="0" w:color="auto"/>
      </w:divBdr>
    </w:div>
    <w:div w:id="1444838829">
      <w:bodyDiv w:val="1"/>
      <w:marLeft w:val="0"/>
      <w:marRight w:val="0"/>
      <w:marTop w:val="0"/>
      <w:marBottom w:val="0"/>
      <w:divBdr>
        <w:top w:val="none" w:sz="0" w:space="0" w:color="auto"/>
        <w:left w:val="none" w:sz="0" w:space="0" w:color="auto"/>
        <w:bottom w:val="none" w:sz="0" w:space="0" w:color="auto"/>
        <w:right w:val="none" w:sz="0" w:space="0" w:color="auto"/>
      </w:divBdr>
    </w:div>
    <w:div w:id="1451170115">
      <w:bodyDiv w:val="1"/>
      <w:marLeft w:val="0"/>
      <w:marRight w:val="0"/>
      <w:marTop w:val="0"/>
      <w:marBottom w:val="0"/>
      <w:divBdr>
        <w:top w:val="none" w:sz="0" w:space="0" w:color="auto"/>
        <w:left w:val="none" w:sz="0" w:space="0" w:color="auto"/>
        <w:bottom w:val="none" w:sz="0" w:space="0" w:color="auto"/>
        <w:right w:val="none" w:sz="0" w:space="0" w:color="auto"/>
      </w:divBdr>
    </w:div>
    <w:div w:id="1451705035">
      <w:bodyDiv w:val="1"/>
      <w:marLeft w:val="0"/>
      <w:marRight w:val="0"/>
      <w:marTop w:val="0"/>
      <w:marBottom w:val="0"/>
      <w:divBdr>
        <w:top w:val="none" w:sz="0" w:space="0" w:color="auto"/>
        <w:left w:val="none" w:sz="0" w:space="0" w:color="auto"/>
        <w:bottom w:val="none" w:sz="0" w:space="0" w:color="auto"/>
        <w:right w:val="none" w:sz="0" w:space="0" w:color="auto"/>
      </w:divBdr>
    </w:div>
    <w:div w:id="1452937993">
      <w:bodyDiv w:val="1"/>
      <w:marLeft w:val="0"/>
      <w:marRight w:val="0"/>
      <w:marTop w:val="0"/>
      <w:marBottom w:val="0"/>
      <w:divBdr>
        <w:top w:val="none" w:sz="0" w:space="0" w:color="auto"/>
        <w:left w:val="none" w:sz="0" w:space="0" w:color="auto"/>
        <w:bottom w:val="none" w:sz="0" w:space="0" w:color="auto"/>
        <w:right w:val="none" w:sz="0" w:space="0" w:color="auto"/>
      </w:divBdr>
    </w:div>
    <w:div w:id="1455175533">
      <w:bodyDiv w:val="1"/>
      <w:marLeft w:val="0"/>
      <w:marRight w:val="0"/>
      <w:marTop w:val="0"/>
      <w:marBottom w:val="0"/>
      <w:divBdr>
        <w:top w:val="none" w:sz="0" w:space="0" w:color="auto"/>
        <w:left w:val="none" w:sz="0" w:space="0" w:color="auto"/>
        <w:bottom w:val="none" w:sz="0" w:space="0" w:color="auto"/>
        <w:right w:val="none" w:sz="0" w:space="0" w:color="auto"/>
      </w:divBdr>
    </w:div>
    <w:div w:id="1457332999">
      <w:bodyDiv w:val="1"/>
      <w:marLeft w:val="0"/>
      <w:marRight w:val="0"/>
      <w:marTop w:val="0"/>
      <w:marBottom w:val="0"/>
      <w:divBdr>
        <w:top w:val="none" w:sz="0" w:space="0" w:color="auto"/>
        <w:left w:val="none" w:sz="0" w:space="0" w:color="auto"/>
        <w:bottom w:val="none" w:sz="0" w:space="0" w:color="auto"/>
        <w:right w:val="none" w:sz="0" w:space="0" w:color="auto"/>
      </w:divBdr>
    </w:div>
    <w:div w:id="1457606866">
      <w:bodyDiv w:val="1"/>
      <w:marLeft w:val="0"/>
      <w:marRight w:val="0"/>
      <w:marTop w:val="0"/>
      <w:marBottom w:val="0"/>
      <w:divBdr>
        <w:top w:val="none" w:sz="0" w:space="0" w:color="auto"/>
        <w:left w:val="none" w:sz="0" w:space="0" w:color="auto"/>
        <w:bottom w:val="none" w:sz="0" w:space="0" w:color="auto"/>
        <w:right w:val="none" w:sz="0" w:space="0" w:color="auto"/>
      </w:divBdr>
    </w:div>
    <w:div w:id="1464956569">
      <w:bodyDiv w:val="1"/>
      <w:marLeft w:val="0"/>
      <w:marRight w:val="0"/>
      <w:marTop w:val="0"/>
      <w:marBottom w:val="0"/>
      <w:divBdr>
        <w:top w:val="none" w:sz="0" w:space="0" w:color="auto"/>
        <w:left w:val="none" w:sz="0" w:space="0" w:color="auto"/>
        <w:bottom w:val="none" w:sz="0" w:space="0" w:color="auto"/>
        <w:right w:val="none" w:sz="0" w:space="0" w:color="auto"/>
      </w:divBdr>
    </w:div>
    <w:div w:id="1466894791">
      <w:bodyDiv w:val="1"/>
      <w:marLeft w:val="0"/>
      <w:marRight w:val="0"/>
      <w:marTop w:val="0"/>
      <w:marBottom w:val="0"/>
      <w:divBdr>
        <w:top w:val="none" w:sz="0" w:space="0" w:color="auto"/>
        <w:left w:val="none" w:sz="0" w:space="0" w:color="auto"/>
        <w:bottom w:val="none" w:sz="0" w:space="0" w:color="auto"/>
        <w:right w:val="none" w:sz="0" w:space="0" w:color="auto"/>
      </w:divBdr>
    </w:div>
    <w:div w:id="1466895599">
      <w:bodyDiv w:val="1"/>
      <w:marLeft w:val="0"/>
      <w:marRight w:val="0"/>
      <w:marTop w:val="0"/>
      <w:marBottom w:val="0"/>
      <w:divBdr>
        <w:top w:val="none" w:sz="0" w:space="0" w:color="auto"/>
        <w:left w:val="none" w:sz="0" w:space="0" w:color="auto"/>
        <w:bottom w:val="none" w:sz="0" w:space="0" w:color="auto"/>
        <w:right w:val="none" w:sz="0" w:space="0" w:color="auto"/>
      </w:divBdr>
    </w:div>
    <w:div w:id="1467119659">
      <w:bodyDiv w:val="1"/>
      <w:marLeft w:val="0"/>
      <w:marRight w:val="0"/>
      <w:marTop w:val="0"/>
      <w:marBottom w:val="0"/>
      <w:divBdr>
        <w:top w:val="none" w:sz="0" w:space="0" w:color="auto"/>
        <w:left w:val="none" w:sz="0" w:space="0" w:color="auto"/>
        <w:bottom w:val="none" w:sz="0" w:space="0" w:color="auto"/>
        <w:right w:val="none" w:sz="0" w:space="0" w:color="auto"/>
      </w:divBdr>
    </w:div>
    <w:div w:id="1469468740">
      <w:bodyDiv w:val="1"/>
      <w:marLeft w:val="0"/>
      <w:marRight w:val="0"/>
      <w:marTop w:val="0"/>
      <w:marBottom w:val="0"/>
      <w:divBdr>
        <w:top w:val="none" w:sz="0" w:space="0" w:color="auto"/>
        <w:left w:val="none" w:sz="0" w:space="0" w:color="auto"/>
        <w:bottom w:val="none" w:sz="0" w:space="0" w:color="auto"/>
        <w:right w:val="none" w:sz="0" w:space="0" w:color="auto"/>
      </w:divBdr>
    </w:div>
    <w:div w:id="1472594116">
      <w:bodyDiv w:val="1"/>
      <w:marLeft w:val="0"/>
      <w:marRight w:val="0"/>
      <w:marTop w:val="0"/>
      <w:marBottom w:val="0"/>
      <w:divBdr>
        <w:top w:val="none" w:sz="0" w:space="0" w:color="auto"/>
        <w:left w:val="none" w:sz="0" w:space="0" w:color="auto"/>
        <w:bottom w:val="none" w:sz="0" w:space="0" w:color="auto"/>
        <w:right w:val="none" w:sz="0" w:space="0" w:color="auto"/>
      </w:divBdr>
    </w:div>
    <w:div w:id="1474984759">
      <w:bodyDiv w:val="1"/>
      <w:marLeft w:val="0"/>
      <w:marRight w:val="0"/>
      <w:marTop w:val="0"/>
      <w:marBottom w:val="0"/>
      <w:divBdr>
        <w:top w:val="none" w:sz="0" w:space="0" w:color="auto"/>
        <w:left w:val="none" w:sz="0" w:space="0" w:color="auto"/>
        <w:bottom w:val="none" w:sz="0" w:space="0" w:color="auto"/>
        <w:right w:val="none" w:sz="0" w:space="0" w:color="auto"/>
      </w:divBdr>
    </w:div>
    <w:div w:id="1478304662">
      <w:bodyDiv w:val="1"/>
      <w:marLeft w:val="0"/>
      <w:marRight w:val="0"/>
      <w:marTop w:val="0"/>
      <w:marBottom w:val="0"/>
      <w:divBdr>
        <w:top w:val="none" w:sz="0" w:space="0" w:color="auto"/>
        <w:left w:val="none" w:sz="0" w:space="0" w:color="auto"/>
        <w:bottom w:val="none" w:sz="0" w:space="0" w:color="auto"/>
        <w:right w:val="none" w:sz="0" w:space="0" w:color="auto"/>
      </w:divBdr>
    </w:div>
    <w:div w:id="1479103415">
      <w:bodyDiv w:val="1"/>
      <w:marLeft w:val="0"/>
      <w:marRight w:val="0"/>
      <w:marTop w:val="0"/>
      <w:marBottom w:val="0"/>
      <w:divBdr>
        <w:top w:val="none" w:sz="0" w:space="0" w:color="auto"/>
        <w:left w:val="none" w:sz="0" w:space="0" w:color="auto"/>
        <w:bottom w:val="none" w:sz="0" w:space="0" w:color="auto"/>
        <w:right w:val="none" w:sz="0" w:space="0" w:color="auto"/>
      </w:divBdr>
    </w:div>
    <w:div w:id="1484201127">
      <w:bodyDiv w:val="1"/>
      <w:marLeft w:val="0"/>
      <w:marRight w:val="0"/>
      <w:marTop w:val="0"/>
      <w:marBottom w:val="0"/>
      <w:divBdr>
        <w:top w:val="none" w:sz="0" w:space="0" w:color="auto"/>
        <w:left w:val="none" w:sz="0" w:space="0" w:color="auto"/>
        <w:bottom w:val="none" w:sz="0" w:space="0" w:color="auto"/>
        <w:right w:val="none" w:sz="0" w:space="0" w:color="auto"/>
      </w:divBdr>
    </w:div>
    <w:div w:id="1486161391">
      <w:bodyDiv w:val="1"/>
      <w:marLeft w:val="0"/>
      <w:marRight w:val="0"/>
      <w:marTop w:val="0"/>
      <w:marBottom w:val="0"/>
      <w:divBdr>
        <w:top w:val="none" w:sz="0" w:space="0" w:color="auto"/>
        <w:left w:val="none" w:sz="0" w:space="0" w:color="auto"/>
        <w:bottom w:val="none" w:sz="0" w:space="0" w:color="auto"/>
        <w:right w:val="none" w:sz="0" w:space="0" w:color="auto"/>
      </w:divBdr>
    </w:div>
    <w:div w:id="1489974934">
      <w:bodyDiv w:val="1"/>
      <w:marLeft w:val="0"/>
      <w:marRight w:val="0"/>
      <w:marTop w:val="0"/>
      <w:marBottom w:val="0"/>
      <w:divBdr>
        <w:top w:val="none" w:sz="0" w:space="0" w:color="auto"/>
        <w:left w:val="none" w:sz="0" w:space="0" w:color="auto"/>
        <w:bottom w:val="none" w:sz="0" w:space="0" w:color="auto"/>
        <w:right w:val="none" w:sz="0" w:space="0" w:color="auto"/>
      </w:divBdr>
    </w:div>
    <w:div w:id="1490439976">
      <w:bodyDiv w:val="1"/>
      <w:marLeft w:val="0"/>
      <w:marRight w:val="0"/>
      <w:marTop w:val="0"/>
      <w:marBottom w:val="0"/>
      <w:divBdr>
        <w:top w:val="none" w:sz="0" w:space="0" w:color="auto"/>
        <w:left w:val="none" w:sz="0" w:space="0" w:color="auto"/>
        <w:bottom w:val="none" w:sz="0" w:space="0" w:color="auto"/>
        <w:right w:val="none" w:sz="0" w:space="0" w:color="auto"/>
      </w:divBdr>
      <w:divsChild>
        <w:div w:id="1523392804">
          <w:marLeft w:val="547"/>
          <w:marRight w:val="0"/>
          <w:marTop w:val="0"/>
          <w:marBottom w:val="0"/>
          <w:divBdr>
            <w:top w:val="none" w:sz="0" w:space="0" w:color="auto"/>
            <w:left w:val="none" w:sz="0" w:space="0" w:color="auto"/>
            <w:bottom w:val="none" w:sz="0" w:space="0" w:color="auto"/>
            <w:right w:val="none" w:sz="0" w:space="0" w:color="auto"/>
          </w:divBdr>
        </w:div>
        <w:div w:id="1930696245">
          <w:marLeft w:val="547"/>
          <w:marRight w:val="0"/>
          <w:marTop w:val="0"/>
          <w:marBottom w:val="0"/>
          <w:divBdr>
            <w:top w:val="none" w:sz="0" w:space="0" w:color="auto"/>
            <w:left w:val="none" w:sz="0" w:space="0" w:color="auto"/>
            <w:bottom w:val="none" w:sz="0" w:space="0" w:color="auto"/>
            <w:right w:val="none" w:sz="0" w:space="0" w:color="auto"/>
          </w:divBdr>
        </w:div>
        <w:div w:id="1018777491">
          <w:marLeft w:val="547"/>
          <w:marRight w:val="0"/>
          <w:marTop w:val="0"/>
          <w:marBottom w:val="0"/>
          <w:divBdr>
            <w:top w:val="none" w:sz="0" w:space="0" w:color="auto"/>
            <w:left w:val="none" w:sz="0" w:space="0" w:color="auto"/>
            <w:bottom w:val="none" w:sz="0" w:space="0" w:color="auto"/>
            <w:right w:val="none" w:sz="0" w:space="0" w:color="auto"/>
          </w:divBdr>
        </w:div>
      </w:divsChild>
    </w:div>
    <w:div w:id="1493066014">
      <w:bodyDiv w:val="1"/>
      <w:marLeft w:val="0"/>
      <w:marRight w:val="0"/>
      <w:marTop w:val="0"/>
      <w:marBottom w:val="0"/>
      <w:divBdr>
        <w:top w:val="none" w:sz="0" w:space="0" w:color="auto"/>
        <w:left w:val="none" w:sz="0" w:space="0" w:color="auto"/>
        <w:bottom w:val="none" w:sz="0" w:space="0" w:color="auto"/>
        <w:right w:val="none" w:sz="0" w:space="0" w:color="auto"/>
      </w:divBdr>
    </w:div>
    <w:div w:id="1494101083">
      <w:bodyDiv w:val="1"/>
      <w:marLeft w:val="0"/>
      <w:marRight w:val="0"/>
      <w:marTop w:val="0"/>
      <w:marBottom w:val="0"/>
      <w:divBdr>
        <w:top w:val="none" w:sz="0" w:space="0" w:color="auto"/>
        <w:left w:val="none" w:sz="0" w:space="0" w:color="auto"/>
        <w:bottom w:val="none" w:sz="0" w:space="0" w:color="auto"/>
        <w:right w:val="none" w:sz="0" w:space="0" w:color="auto"/>
      </w:divBdr>
    </w:div>
    <w:div w:id="1495023936">
      <w:bodyDiv w:val="1"/>
      <w:marLeft w:val="0"/>
      <w:marRight w:val="0"/>
      <w:marTop w:val="0"/>
      <w:marBottom w:val="0"/>
      <w:divBdr>
        <w:top w:val="none" w:sz="0" w:space="0" w:color="auto"/>
        <w:left w:val="none" w:sz="0" w:space="0" w:color="auto"/>
        <w:bottom w:val="none" w:sz="0" w:space="0" w:color="auto"/>
        <w:right w:val="none" w:sz="0" w:space="0" w:color="auto"/>
      </w:divBdr>
    </w:div>
    <w:div w:id="1495993849">
      <w:bodyDiv w:val="1"/>
      <w:marLeft w:val="0"/>
      <w:marRight w:val="0"/>
      <w:marTop w:val="0"/>
      <w:marBottom w:val="0"/>
      <w:divBdr>
        <w:top w:val="none" w:sz="0" w:space="0" w:color="auto"/>
        <w:left w:val="none" w:sz="0" w:space="0" w:color="auto"/>
        <w:bottom w:val="none" w:sz="0" w:space="0" w:color="auto"/>
        <w:right w:val="none" w:sz="0" w:space="0" w:color="auto"/>
      </w:divBdr>
    </w:div>
    <w:div w:id="1497266030">
      <w:bodyDiv w:val="1"/>
      <w:marLeft w:val="0"/>
      <w:marRight w:val="0"/>
      <w:marTop w:val="0"/>
      <w:marBottom w:val="0"/>
      <w:divBdr>
        <w:top w:val="none" w:sz="0" w:space="0" w:color="auto"/>
        <w:left w:val="none" w:sz="0" w:space="0" w:color="auto"/>
        <w:bottom w:val="none" w:sz="0" w:space="0" w:color="auto"/>
        <w:right w:val="none" w:sz="0" w:space="0" w:color="auto"/>
      </w:divBdr>
    </w:div>
    <w:div w:id="1497838910">
      <w:bodyDiv w:val="1"/>
      <w:marLeft w:val="0"/>
      <w:marRight w:val="0"/>
      <w:marTop w:val="0"/>
      <w:marBottom w:val="0"/>
      <w:divBdr>
        <w:top w:val="none" w:sz="0" w:space="0" w:color="auto"/>
        <w:left w:val="none" w:sz="0" w:space="0" w:color="auto"/>
        <w:bottom w:val="none" w:sz="0" w:space="0" w:color="auto"/>
        <w:right w:val="none" w:sz="0" w:space="0" w:color="auto"/>
      </w:divBdr>
    </w:div>
    <w:div w:id="1500776212">
      <w:bodyDiv w:val="1"/>
      <w:marLeft w:val="0"/>
      <w:marRight w:val="0"/>
      <w:marTop w:val="0"/>
      <w:marBottom w:val="0"/>
      <w:divBdr>
        <w:top w:val="none" w:sz="0" w:space="0" w:color="auto"/>
        <w:left w:val="none" w:sz="0" w:space="0" w:color="auto"/>
        <w:bottom w:val="none" w:sz="0" w:space="0" w:color="auto"/>
        <w:right w:val="none" w:sz="0" w:space="0" w:color="auto"/>
      </w:divBdr>
    </w:div>
    <w:div w:id="1502235245">
      <w:bodyDiv w:val="1"/>
      <w:marLeft w:val="0"/>
      <w:marRight w:val="0"/>
      <w:marTop w:val="0"/>
      <w:marBottom w:val="0"/>
      <w:divBdr>
        <w:top w:val="none" w:sz="0" w:space="0" w:color="auto"/>
        <w:left w:val="none" w:sz="0" w:space="0" w:color="auto"/>
        <w:bottom w:val="none" w:sz="0" w:space="0" w:color="auto"/>
        <w:right w:val="none" w:sz="0" w:space="0" w:color="auto"/>
      </w:divBdr>
    </w:div>
    <w:div w:id="1503740058">
      <w:bodyDiv w:val="1"/>
      <w:marLeft w:val="0"/>
      <w:marRight w:val="0"/>
      <w:marTop w:val="0"/>
      <w:marBottom w:val="0"/>
      <w:divBdr>
        <w:top w:val="none" w:sz="0" w:space="0" w:color="auto"/>
        <w:left w:val="none" w:sz="0" w:space="0" w:color="auto"/>
        <w:bottom w:val="none" w:sz="0" w:space="0" w:color="auto"/>
        <w:right w:val="none" w:sz="0" w:space="0" w:color="auto"/>
      </w:divBdr>
    </w:div>
    <w:div w:id="1505590075">
      <w:bodyDiv w:val="1"/>
      <w:marLeft w:val="0"/>
      <w:marRight w:val="0"/>
      <w:marTop w:val="0"/>
      <w:marBottom w:val="0"/>
      <w:divBdr>
        <w:top w:val="none" w:sz="0" w:space="0" w:color="auto"/>
        <w:left w:val="none" w:sz="0" w:space="0" w:color="auto"/>
        <w:bottom w:val="none" w:sz="0" w:space="0" w:color="auto"/>
        <w:right w:val="none" w:sz="0" w:space="0" w:color="auto"/>
      </w:divBdr>
    </w:div>
    <w:div w:id="1507788484">
      <w:bodyDiv w:val="1"/>
      <w:marLeft w:val="0"/>
      <w:marRight w:val="0"/>
      <w:marTop w:val="0"/>
      <w:marBottom w:val="0"/>
      <w:divBdr>
        <w:top w:val="none" w:sz="0" w:space="0" w:color="auto"/>
        <w:left w:val="none" w:sz="0" w:space="0" w:color="auto"/>
        <w:bottom w:val="none" w:sz="0" w:space="0" w:color="auto"/>
        <w:right w:val="none" w:sz="0" w:space="0" w:color="auto"/>
      </w:divBdr>
    </w:div>
    <w:div w:id="1508784976">
      <w:bodyDiv w:val="1"/>
      <w:marLeft w:val="0"/>
      <w:marRight w:val="0"/>
      <w:marTop w:val="0"/>
      <w:marBottom w:val="0"/>
      <w:divBdr>
        <w:top w:val="none" w:sz="0" w:space="0" w:color="auto"/>
        <w:left w:val="none" w:sz="0" w:space="0" w:color="auto"/>
        <w:bottom w:val="none" w:sz="0" w:space="0" w:color="auto"/>
        <w:right w:val="none" w:sz="0" w:space="0" w:color="auto"/>
      </w:divBdr>
    </w:div>
    <w:div w:id="1509825917">
      <w:bodyDiv w:val="1"/>
      <w:marLeft w:val="0"/>
      <w:marRight w:val="0"/>
      <w:marTop w:val="0"/>
      <w:marBottom w:val="0"/>
      <w:divBdr>
        <w:top w:val="none" w:sz="0" w:space="0" w:color="auto"/>
        <w:left w:val="none" w:sz="0" w:space="0" w:color="auto"/>
        <w:bottom w:val="none" w:sz="0" w:space="0" w:color="auto"/>
        <w:right w:val="none" w:sz="0" w:space="0" w:color="auto"/>
      </w:divBdr>
    </w:div>
    <w:div w:id="1510367819">
      <w:bodyDiv w:val="1"/>
      <w:marLeft w:val="0"/>
      <w:marRight w:val="0"/>
      <w:marTop w:val="0"/>
      <w:marBottom w:val="0"/>
      <w:divBdr>
        <w:top w:val="none" w:sz="0" w:space="0" w:color="auto"/>
        <w:left w:val="none" w:sz="0" w:space="0" w:color="auto"/>
        <w:bottom w:val="none" w:sz="0" w:space="0" w:color="auto"/>
        <w:right w:val="none" w:sz="0" w:space="0" w:color="auto"/>
      </w:divBdr>
    </w:div>
    <w:div w:id="1511750072">
      <w:bodyDiv w:val="1"/>
      <w:marLeft w:val="0"/>
      <w:marRight w:val="0"/>
      <w:marTop w:val="0"/>
      <w:marBottom w:val="0"/>
      <w:divBdr>
        <w:top w:val="none" w:sz="0" w:space="0" w:color="auto"/>
        <w:left w:val="none" w:sz="0" w:space="0" w:color="auto"/>
        <w:bottom w:val="none" w:sz="0" w:space="0" w:color="auto"/>
        <w:right w:val="none" w:sz="0" w:space="0" w:color="auto"/>
      </w:divBdr>
    </w:div>
    <w:div w:id="1512984634">
      <w:bodyDiv w:val="1"/>
      <w:marLeft w:val="0"/>
      <w:marRight w:val="0"/>
      <w:marTop w:val="0"/>
      <w:marBottom w:val="0"/>
      <w:divBdr>
        <w:top w:val="none" w:sz="0" w:space="0" w:color="auto"/>
        <w:left w:val="none" w:sz="0" w:space="0" w:color="auto"/>
        <w:bottom w:val="none" w:sz="0" w:space="0" w:color="auto"/>
        <w:right w:val="none" w:sz="0" w:space="0" w:color="auto"/>
      </w:divBdr>
    </w:div>
    <w:div w:id="1513061461">
      <w:bodyDiv w:val="1"/>
      <w:marLeft w:val="0"/>
      <w:marRight w:val="0"/>
      <w:marTop w:val="0"/>
      <w:marBottom w:val="0"/>
      <w:divBdr>
        <w:top w:val="none" w:sz="0" w:space="0" w:color="auto"/>
        <w:left w:val="none" w:sz="0" w:space="0" w:color="auto"/>
        <w:bottom w:val="none" w:sz="0" w:space="0" w:color="auto"/>
        <w:right w:val="none" w:sz="0" w:space="0" w:color="auto"/>
      </w:divBdr>
    </w:div>
    <w:div w:id="1518420169">
      <w:bodyDiv w:val="1"/>
      <w:marLeft w:val="0"/>
      <w:marRight w:val="0"/>
      <w:marTop w:val="0"/>
      <w:marBottom w:val="0"/>
      <w:divBdr>
        <w:top w:val="none" w:sz="0" w:space="0" w:color="auto"/>
        <w:left w:val="none" w:sz="0" w:space="0" w:color="auto"/>
        <w:bottom w:val="none" w:sz="0" w:space="0" w:color="auto"/>
        <w:right w:val="none" w:sz="0" w:space="0" w:color="auto"/>
      </w:divBdr>
    </w:div>
    <w:div w:id="1520972437">
      <w:bodyDiv w:val="1"/>
      <w:marLeft w:val="0"/>
      <w:marRight w:val="0"/>
      <w:marTop w:val="0"/>
      <w:marBottom w:val="0"/>
      <w:divBdr>
        <w:top w:val="none" w:sz="0" w:space="0" w:color="auto"/>
        <w:left w:val="none" w:sz="0" w:space="0" w:color="auto"/>
        <w:bottom w:val="none" w:sz="0" w:space="0" w:color="auto"/>
        <w:right w:val="none" w:sz="0" w:space="0" w:color="auto"/>
      </w:divBdr>
    </w:div>
    <w:div w:id="1529486412">
      <w:bodyDiv w:val="1"/>
      <w:marLeft w:val="0"/>
      <w:marRight w:val="0"/>
      <w:marTop w:val="0"/>
      <w:marBottom w:val="0"/>
      <w:divBdr>
        <w:top w:val="none" w:sz="0" w:space="0" w:color="auto"/>
        <w:left w:val="none" w:sz="0" w:space="0" w:color="auto"/>
        <w:bottom w:val="none" w:sz="0" w:space="0" w:color="auto"/>
        <w:right w:val="none" w:sz="0" w:space="0" w:color="auto"/>
      </w:divBdr>
    </w:div>
    <w:div w:id="1530338666">
      <w:bodyDiv w:val="1"/>
      <w:marLeft w:val="0"/>
      <w:marRight w:val="0"/>
      <w:marTop w:val="0"/>
      <w:marBottom w:val="0"/>
      <w:divBdr>
        <w:top w:val="none" w:sz="0" w:space="0" w:color="auto"/>
        <w:left w:val="none" w:sz="0" w:space="0" w:color="auto"/>
        <w:bottom w:val="none" w:sz="0" w:space="0" w:color="auto"/>
        <w:right w:val="none" w:sz="0" w:space="0" w:color="auto"/>
      </w:divBdr>
    </w:div>
    <w:div w:id="1530992573">
      <w:bodyDiv w:val="1"/>
      <w:marLeft w:val="0"/>
      <w:marRight w:val="0"/>
      <w:marTop w:val="0"/>
      <w:marBottom w:val="0"/>
      <w:divBdr>
        <w:top w:val="none" w:sz="0" w:space="0" w:color="auto"/>
        <w:left w:val="none" w:sz="0" w:space="0" w:color="auto"/>
        <w:bottom w:val="none" w:sz="0" w:space="0" w:color="auto"/>
        <w:right w:val="none" w:sz="0" w:space="0" w:color="auto"/>
      </w:divBdr>
    </w:div>
    <w:div w:id="1533035694">
      <w:bodyDiv w:val="1"/>
      <w:marLeft w:val="0"/>
      <w:marRight w:val="0"/>
      <w:marTop w:val="0"/>
      <w:marBottom w:val="0"/>
      <w:divBdr>
        <w:top w:val="none" w:sz="0" w:space="0" w:color="auto"/>
        <w:left w:val="none" w:sz="0" w:space="0" w:color="auto"/>
        <w:bottom w:val="none" w:sz="0" w:space="0" w:color="auto"/>
        <w:right w:val="none" w:sz="0" w:space="0" w:color="auto"/>
      </w:divBdr>
    </w:div>
    <w:div w:id="1543207075">
      <w:bodyDiv w:val="1"/>
      <w:marLeft w:val="0"/>
      <w:marRight w:val="0"/>
      <w:marTop w:val="0"/>
      <w:marBottom w:val="0"/>
      <w:divBdr>
        <w:top w:val="none" w:sz="0" w:space="0" w:color="auto"/>
        <w:left w:val="none" w:sz="0" w:space="0" w:color="auto"/>
        <w:bottom w:val="none" w:sz="0" w:space="0" w:color="auto"/>
        <w:right w:val="none" w:sz="0" w:space="0" w:color="auto"/>
      </w:divBdr>
    </w:div>
    <w:div w:id="1545556335">
      <w:bodyDiv w:val="1"/>
      <w:marLeft w:val="0"/>
      <w:marRight w:val="0"/>
      <w:marTop w:val="0"/>
      <w:marBottom w:val="0"/>
      <w:divBdr>
        <w:top w:val="none" w:sz="0" w:space="0" w:color="auto"/>
        <w:left w:val="none" w:sz="0" w:space="0" w:color="auto"/>
        <w:bottom w:val="none" w:sz="0" w:space="0" w:color="auto"/>
        <w:right w:val="none" w:sz="0" w:space="0" w:color="auto"/>
      </w:divBdr>
    </w:div>
    <w:div w:id="1548103319">
      <w:bodyDiv w:val="1"/>
      <w:marLeft w:val="0"/>
      <w:marRight w:val="0"/>
      <w:marTop w:val="0"/>
      <w:marBottom w:val="0"/>
      <w:divBdr>
        <w:top w:val="none" w:sz="0" w:space="0" w:color="auto"/>
        <w:left w:val="none" w:sz="0" w:space="0" w:color="auto"/>
        <w:bottom w:val="none" w:sz="0" w:space="0" w:color="auto"/>
        <w:right w:val="none" w:sz="0" w:space="0" w:color="auto"/>
      </w:divBdr>
    </w:div>
    <w:div w:id="1550530381">
      <w:bodyDiv w:val="1"/>
      <w:marLeft w:val="0"/>
      <w:marRight w:val="0"/>
      <w:marTop w:val="0"/>
      <w:marBottom w:val="0"/>
      <w:divBdr>
        <w:top w:val="none" w:sz="0" w:space="0" w:color="auto"/>
        <w:left w:val="none" w:sz="0" w:space="0" w:color="auto"/>
        <w:bottom w:val="none" w:sz="0" w:space="0" w:color="auto"/>
        <w:right w:val="none" w:sz="0" w:space="0" w:color="auto"/>
      </w:divBdr>
    </w:div>
    <w:div w:id="1556969548">
      <w:bodyDiv w:val="1"/>
      <w:marLeft w:val="0"/>
      <w:marRight w:val="0"/>
      <w:marTop w:val="0"/>
      <w:marBottom w:val="0"/>
      <w:divBdr>
        <w:top w:val="none" w:sz="0" w:space="0" w:color="auto"/>
        <w:left w:val="none" w:sz="0" w:space="0" w:color="auto"/>
        <w:bottom w:val="none" w:sz="0" w:space="0" w:color="auto"/>
        <w:right w:val="none" w:sz="0" w:space="0" w:color="auto"/>
      </w:divBdr>
    </w:div>
    <w:div w:id="1559706456">
      <w:bodyDiv w:val="1"/>
      <w:marLeft w:val="0"/>
      <w:marRight w:val="0"/>
      <w:marTop w:val="0"/>
      <w:marBottom w:val="0"/>
      <w:divBdr>
        <w:top w:val="none" w:sz="0" w:space="0" w:color="auto"/>
        <w:left w:val="none" w:sz="0" w:space="0" w:color="auto"/>
        <w:bottom w:val="none" w:sz="0" w:space="0" w:color="auto"/>
        <w:right w:val="none" w:sz="0" w:space="0" w:color="auto"/>
      </w:divBdr>
    </w:div>
    <w:div w:id="1562475903">
      <w:bodyDiv w:val="1"/>
      <w:marLeft w:val="0"/>
      <w:marRight w:val="0"/>
      <w:marTop w:val="0"/>
      <w:marBottom w:val="0"/>
      <w:divBdr>
        <w:top w:val="none" w:sz="0" w:space="0" w:color="auto"/>
        <w:left w:val="none" w:sz="0" w:space="0" w:color="auto"/>
        <w:bottom w:val="none" w:sz="0" w:space="0" w:color="auto"/>
        <w:right w:val="none" w:sz="0" w:space="0" w:color="auto"/>
      </w:divBdr>
    </w:div>
    <w:div w:id="1563828671">
      <w:bodyDiv w:val="1"/>
      <w:marLeft w:val="0"/>
      <w:marRight w:val="0"/>
      <w:marTop w:val="0"/>
      <w:marBottom w:val="0"/>
      <w:divBdr>
        <w:top w:val="none" w:sz="0" w:space="0" w:color="auto"/>
        <w:left w:val="none" w:sz="0" w:space="0" w:color="auto"/>
        <w:bottom w:val="none" w:sz="0" w:space="0" w:color="auto"/>
        <w:right w:val="none" w:sz="0" w:space="0" w:color="auto"/>
      </w:divBdr>
    </w:div>
    <w:div w:id="1563829898">
      <w:bodyDiv w:val="1"/>
      <w:marLeft w:val="0"/>
      <w:marRight w:val="0"/>
      <w:marTop w:val="0"/>
      <w:marBottom w:val="0"/>
      <w:divBdr>
        <w:top w:val="none" w:sz="0" w:space="0" w:color="auto"/>
        <w:left w:val="none" w:sz="0" w:space="0" w:color="auto"/>
        <w:bottom w:val="none" w:sz="0" w:space="0" w:color="auto"/>
        <w:right w:val="none" w:sz="0" w:space="0" w:color="auto"/>
      </w:divBdr>
    </w:div>
    <w:div w:id="1568342360">
      <w:bodyDiv w:val="1"/>
      <w:marLeft w:val="0"/>
      <w:marRight w:val="0"/>
      <w:marTop w:val="0"/>
      <w:marBottom w:val="0"/>
      <w:divBdr>
        <w:top w:val="none" w:sz="0" w:space="0" w:color="auto"/>
        <w:left w:val="none" w:sz="0" w:space="0" w:color="auto"/>
        <w:bottom w:val="none" w:sz="0" w:space="0" w:color="auto"/>
        <w:right w:val="none" w:sz="0" w:space="0" w:color="auto"/>
      </w:divBdr>
    </w:div>
    <w:div w:id="1575048179">
      <w:bodyDiv w:val="1"/>
      <w:marLeft w:val="0"/>
      <w:marRight w:val="0"/>
      <w:marTop w:val="0"/>
      <w:marBottom w:val="0"/>
      <w:divBdr>
        <w:top w:val="none" w:sz="0" w:space="0" w:color="auto"/>
        <w:left w:val="none" w:sz="0" w:space="0" w:color="auto"/>
        <w:bottom w:val="none" w:sz="0" w:space="0" w:color="auto"/>
        <w:right w:val="none" w:sz="0" w:space="0" w:color="auto"/>
      </w:divBdr>
    </w:div>
    <w:div w:id="1575161336">
      <w:bodyDiv w:val="1"/>
      <w:marLeft w:val="0"/>
      <w:marRight w:val="0"/>
      <w:marTop w:val="0"/>
      <w:marBottom w:val="0"/>
      <w:divBdr>
        <w:top w:val="none" w:sz="0" w:space="0" w:color="auto"/>
        <w:left w:val="none" w:sz="0" w:space="0" w:color="auto"/>
        <w:bottom w:val="none" w:sz="0" w:space="0" w:color="auto"/>
        <w:right w:val="none" w:sz="0" w:space="0" w:color="auto"/>
      </w:divBdr>
    </w:div>
    <w:div w:id="1575242589">
      <w:bodyDiv w:val="1"/>
      <w:marLeft w:val="0"/>
      <w:marRight w:val="0"/>
      <w:marTop w:val="0"/>
      <w:marBottom w:val="0"/>
      <w:divBdr>
        <w:top w:val="none" w:sz="0" w:space="0" w:color="auto"/>
        <w:left w:val="none" w:sz="0" w:space="0" w:color="auto"/>
        <w:bottom w:val="none" w:sz="0" w:space="0" w:color="auto"/>
        <w:right w:val="none" w:sz="0" w:space="0" w:color="auto"/>
      </w:divBdr>
    </w:div>
    <w:div w:id="1576083793">
      <w:bodyDiv w:val="1"/>
      <w:marLeft w:val="0"/>
      <w:marRight w:val="0"/>
      <w:marTop w:val="0"/>
      <w:marBottom w:val="0"/>
      <w:divBdr>
        <w:top w:val="none" w:sz="0" w:space="0" w:color="auto"/>
        <w:left w:val="none" w:sz="0" w:space="0" w:color="auto"/>
        <w:bottom w:val="none" w:sz="0" w:space="0" w:color="auto"/>
        <w:right w:val="none" w:sz="0" w:space="0" w:color="auto"/>
      </w:divBdr>
    </w:div>
    <w:div w:id="1580677598">
      <w:bodyDiv w:val="1"/>
      <w:marLeft w:val="0"/>
      <w:marRight w:val="0"/>
      <w:marTop w:val="0"/>
      <w:marBottom w:val="0"/>
      <w:divBdr>
        <w:top w:val="none" w:sz="0" w:space="0" w:color="auto"/>
        <w:left w:val="none" w:sz="0" w:space="0" w:color="auto"/>
        <w:bottom w:val="none" w:sz="0" w:space="0" w:color="auto"/>
        <w:right w:val="none" w:sz="0" w:space="0" w:color="auto"/>
      </w:divBdr>
    </w:div>
    <w:div w:id="1580941727">
      <w:bodyDiv w:val="1"/>
      <w:marLeft w:val="0"/>
      <w:marRight w:val="0"/>
      <w:marTop w:val="0"/>
      <w:marBottom w:val="0"/>
      <w:divBdr>
        <w:top w:val="none" w:sz="0" w:space="0" w:color="auto"/>
        <w:left w:val="none" w:sz="0" w:space="0" w:color="auto"/>
        <w:bottom w:val="none" w:sz="0" w:space="0" w:color="auto"/>
        <w:right w:val="none" w:sz="0" w:space="0" w:color="auto"/>
      </w:divBdr>
    </w:div>
    <w:div w:id="1584799430">
      <w:bodyDiv w:val="1"/>
      <w:marLeft w:val="0"/>
      <w:marRight w:val="0"/>
      <w:marTop w:val="0"/>
      <w:marBottom w:val="0"/>
      <w:divBdr>
        <w:top w:val="none" w:sz="0" w:space="0" w:color="auto"/>
        <w:left w:val="none" w:sz="0" w:space="0" w:color="auto"/>
        <w:bottom w:val="none" w:sz="0" w:space="0" w:color="auto"/>
        <w:right w:val="none" w:sz="0" w:space="0" w:color="auto"/>
      </w:divBdr>
    </w:div>
    <w:div w:id="1586499507">
      <w:bodyDiv w:val="1"/>
      <w:marLeft w:val="0"/>
      <w:marRight w:val="0"/>
      <w:marTop w:val="0"/>
      <w:marBottom w:val="0"/>
      <w:divBdr>
        <w:top w:val="none" w:sz="0" w:space="0" w:color="auto"/>
        <w:left w:val="none" w:sz="0" w:space="0" w:color="auto"/>
        <w:bottom w:val="none" w:sz="0" w:space="0" w:color="auto"/>
        <w:right w:val="none" w:sz="0" w:space="0" w:color="auto"/>
      </w:divBdr>
    </w:div>
    <w:div w:id="1587303049">
      <w:bodyDiv w:val="1"/>
      <w:marLeft w:val="0"/>
      <w:marRight w:val="0"/>
      <w:marTop w:val="0"/>
      <w:marBottom w:val="0"/>
      <w:divBdr>
        <w:top w:val="none" w:sz="0" w:space="0" w:color="auto"/>
        <w:left w:val="none" w:sz="0" w:space="0" w:color="auto"/>
        <w:bottom w:val="none" w:sz="0" w:space="0" w:color="auto"/>
        <w:right w:val="none" w:sz="0" w:space="0" w:color="auto"/>
      </w:divBdr>
    </w:div>
    <w:div w:id="1587883112">
      <w:bodyDiv w:val="1"/>
      <w:marLeft w:val="0"/>
      <w:marRight w:val="0"/>
      <w:marTop w:val="0"/>
      <w:marBottom w:val="0"/>
      <w:divBdr>
        <w:top w:val="none" w:sz="0" w:space="0" w:color="auto"/>
        <w:left w:val="none" w:sz="0" w:space="0" w:color="auto"/>
        <w:bottom w:val="none" w:sz="0" w:space="0" w:color="auto"/>
        <w:right w:val="none" w:sz="0" w:space="0" w:color="auto"/>
      </w:divBdr>
    </w:div>
    <w:div w:id="1589925365">
      <w:bodyDiv w:val="1"/>
      <w:marLeft w:val="0"/>
      <w:marRight w:val="0"/>
      <w:marTop w:val="0"/>
      <w:marBottom w:val="0"/>
      <w:divBdr>
        <w:top w:val="none" w:sz="0" w:space="0" w:color="auto"/>
        <w:left w:val="none" w:sz="0" w:space="0" w:color="auto"/>
        <w:bottom w:val="none" w:sz="0" w:space="0" w:color="auto"/>
        <w:right w:val="none" w:sz="0" w:space="0" w:color="auto"/>
      </w:divBdr>
    </w:div>
    <w:div w:id="1599437451">
      <w:bodyDiv w:val="1"/>
      <w:marLeft w:val="0"/>
      <w:marRight w:val="0"/>
      <w:marTop w:val="0"/>
      <w:marBottom w:val="0"/>
      <w:divBdr>
        <w:top w:val="none" w:sz="0" w:space="0" w:color="auto"/>
        <w:left w:val="none" w:sz="0" w:space="0" w:color="auto"/>
        <w:bottom w:val="none" w:sz="0" w:space="0" w:color="auto"/>
        <w:right w:val="none" w:sz="0" w:space="0" w:color="auto"/>
      </w:divBdr>
    </w:div>
    <w:div w:id="1599866574">
      <w:bodyDiv w:val="1"/>
      <w:marLeft w:val="0"/>
      <w:marRight w:val="0"/>
      <w:marTop w:val="0"/>
      <w:marBottom w:val="0"/>
      <w:divBdr>
        <w:top w:val="none" w:sz="0" w:space="0" w:color="auto"/>
        <w:left w:val="none" w:sz="0" w:space="0" w:color="auto"/>
        <w:bottom w:val="none" w:sz="0" w:space="0" w:color="auto"/>
        <w:right w:val="none" w:sz="0" w:space="0" w:color="auto"/>
      </w:divBdr>
    </w:div>
    <w:div w:id="1600984559">
      <w:bodyDiv w:val="1"/>
      <w:marLeft w:val="0"/>
      <w:marRight w:val="0"/>
      <w:marTop w:val="0"/>
      <w:marBottom w:val="0"/>
      <w:divBdr>
        <w:top w:val="none" w:sz="0" w:space="0" w:color="auto"/>
        <w:left w:val="none" w:sz="0" w:space="0" w:color="auto"/>
        <w:bottom w:val="none" w:sz="0" w:space="0" w:color="auto"/>
        <w:right w:val="none" w:sz="0" w:space="0" w:color="auto"/>
      </w:divBdr>
    </w:div>
    <w:div w:id="1601252824">
      <w:bodyDiv w:val="1"/>
      <w:marLeft w:val="0"/>
      <w:marRight w:val="0"/>
      <w:marTop w:val="0"/>
      <w:marBottom w:val="0"/>
      <w:divBdr>
        <w:top w:val="none" w:sz="0" w:space="0" w:color="auto"/>
        <w:left w:val="none" w:sz="0" w:space="0" w:color="auto"/>
        <w:bottom w:val="none" w:sz="0" w:space="0" w:color="auto"/>
        <w:right w:val="none" w:sz="0" w:space="0" w:color="auto"/>
      </w:divBdr>
    </w:div>
    <w:div w:id="1601643115">
      <w:bodyDiv w:val="1"/>
      <w:marLeft w:val="0"/>
      <w:marRight w:val="0"/>
      <w:marTop w:val="0"/>
      <w:marBottom w:val="0"/>
      <w:divBdr>
        <w:top w:val="none" w:sz="0" w:space="0" w:color="auto"/>
        <w:left w:val="none" w:sz="0" w:space="0" w:color="auto"/>
        <w:bottom w:val="none" w:sz="0" w:space="0" w:color="auto"/>
        <w:right w:val="none" w:sz="0" w:space="0" w:color="auto"/>
      </w:divBdr>
    </w:div>
    <w:div w:id="1602109717">
      <w:bodyDiv w:val="1"/>
      <w:marLeft w:val="0"/>
      <w:marRight w:val="0"/>
      <w:marTop w:val="0"/>
      <w:marBottom w:val="0"/>
      <w:divBdr>
        <w:top w:val="none" w:sz="0" w:space="0" w:color="auto"/>
        <w:left w:val="none" w:sz="0" w:space="0" w:color="auto"/>
        <w:bottom w:val="none" w:sz="0" w:space="0" w:color="auto"/>
        <w:right w:val="none" w:sz="0" w:space="0" w:color="auto"/>
      </w:divBdr>
    </w:div>
    <w:div w:id="1602835792">
      <w:bodyDiv w:val="1"/>
      <w:marLeft w:val="0"/>
      <w:marRight w:val="0"/>
      <w:marTop w:val="0"/>
      <w:marBottom w:val="0"/>
      <w:divBdr>
        <w:top w:val="none" w:sz="0" w:space="0" w:color="auto"/>
        <w:left w:val="none" w:sz="0" w:space="0" w:color="auto"/>
        <w:bottom w:val="none" w:sz="0" w:space="0" w:color="auto"/>
        <w:right w:val="none" w:sz="0" w:space="0" w:color="auto"/>
      </w:divBdr>
    </w:div>
    <w:div w:id="1603299352">
      <w:bodyDiv w:val="1"/>
      <w:marLeft w:val="0"/>
      <w:marRight w:val="0"/>
      <w:marTop w:val="0"/>
      <w:marBottom w:val="0"/>
      <w:divBdr>
        <w:top w:val="none" w:sz="0" w:space="0" w:color="auto"/>
        <w:left w:val="none" w:sz="0" w:space="0" w:color="auto"/>
        <w:bottom w:val="none" w:sz="0" w:space="0" w:color="auto"/>
        <w:right w:val="none" w:sz="0" w:space="0" w:color="auto"/>
      </w:divBdr>
    </w:div>
    <w:div w:id="1606571092">
      <w:bodyDiv w:val="1"/>
      <w:marLeft w:val="0"/>
      <w:marRight w:val="0"/>
      <w:marTop w:val="0"/>
      <w:marBottom w:val="0"/>
      <w:divBdr>
        <w:top w:val="none" w:sz="0" w:space="0" w:color="auto"/>
        <w:left w:val="none" w:sz="0" w:space="0" w:color="auto"/>
        <w:bottom w:val="none" w:sz="0" w:space="0" w:color="auto"/>
        <w:right w:val="none" w:sz="0" w:space="0" w:color="auto"/>
      </w:divBdr>
    </w:div>
    <w:div w:id="1608846533">
      <w:bodyDiv w:val="1"/>
      <w:marLeft w:val="0"/>
      <w:marRight w:val="0"/>
      <w:marTop w:val="0"/>
      <w:marBottom w:val="0"/>
      <w:divBdr>
        <w:top w:val="none" w:sz="0" w:space="0" w:color="auto"/>
        <w:left w:val="none" w:sz="0" w:space="0" w:color="auto"/>
        <w:bottom w:val="none" w:sz="0" w:space="0" w:color="auto"/>
        <w:right w:val="none" w:sz="0" w:space="0" w:color="auto"/>
      </w:divBdr>
    </w:div>
    <w:div w:id="1610046716">
      <w:bodyDiv w:val="1"/>
      <w:marLeft w:val="0"/>
      <w:marRight w:val="0"/>
      <w:marTop w:val="0"/>
      <w:marBottom w:val="0"/>
      <w:divBdr>
        <w:top w:val="none" w:sz="0" w:space="0" w:color="auto"/>
        <w:left w:val="none" w:sz="0" w:space="0" w:color="auto"/>
        <w:bottom w:val="none" w:sz="0" w:space="0" w:color="auto"/>
        <w:right w:val="none" w:sz="0" w:space="0" w:color="auto"/>
      </w:divBdr>
    </w:div>
    <w:div w:id="1613169800">
      <w:bodyDiv w:val="1"/>
      <w:marLeft w:val="0"/>
      <w:marRight w:val="0"/>
      <w:marTop w:val="0"/>
      <w:marBottom w:val="0"/>
      <w:divBdr>
        <w:top w:val="none" w:sz="0" w:space="0" w:color="auto"/>
        <w:left w:val="none" w:sz="0" w:space="0" w:color="auto"/>
        <w:bottom w:val="none" w:sz="0" w:space="0" w:color="auto"/>
        <w:right w:val="none" w:sz="0" w:space="0" w:color="auto"/>
      </w:divBdr>
    </w:div>
    <w:div w:id="1613979693">
      <w:bodyDiv w:val="1"/>
      <w:marLeft w:val="0"/>
      <w:marRight w:val="0"/>
      <w:marTop w:val="0"/>
      <w:marBottom w:val="0"/>
      <w:divBdr>
        <w:top w:val="none" w:sz="0" w:space="0" w:color="auto"/>
        <w:left w:val="none" w:sz="0" w:space="0" w:color="auto"/>
        <w:bottom w:val="none" w:sz="0" w:space="0" w:color="auto"/>
        <w:right w:val="none" w:sz="0" w:space="0" w:color="auto"/>
      </w:divBdr>
    </w:div>
    <w:div w:id="1616982071">
      <w:bodyDiv w:val="1"/>
      <w:marLeft w:val="0"/>
      <w:marRight w:val="0"/>
      <w:marTop w:val="0"/>
      <w:marBottom w:val="0"/>
      <w:divBdr>
        <w:top w:val="none" w:sz="0" w:space="0" w:color="auto"/>
        <w:left w:val="none" w:sz="0" w:space="0" w:color="auto"/>
        <w:bottom w:val="none" w:sz="0" w:space="0" w:color="auto"/>
        <w:right w:val="none" w:sz="0" w:space="0" w:color="auto"/>
      </w:divBdr>
    </w:div>
    <w:div w:id="1619797238">
      <w:bodyDiv w:val="1"/>
      <w:marLeft w:val="0"/>
      <w:marRight w:val="0"/>
      <w:marTop w:val="0"/>
      <w:marBottom w:val="0"/>
      <w:divBdr>
        <w:top w:val="none" w:sz="0" w:space="0" w:color="auto"/>
        <w:left w:val="none" w:sz="0" w:space="0" w:color="auto"/>
        <w:bottom w:val="none" w:sz="0" w:space="0" w:color="auto"/>
        <w:right w:val="none" w:sz="0" w:space="0" w:color="auto"/>
      </w:divBdr>
    </w:div>
    <w:div w:id="1620796689">
      <w:bodyDiv w:val="1"/>
      <w:marLeft w:val="0"/>
      <w:marRight w:val="0"/>
      <w:marTop w:val="0"/>
      <w:marBottom w:val="0"/>
      <w:divBdr>
        <w:top w:val="none" w:sz="0" w:space="0" w:color="auto"/>
        <w:left w:val="none" w:sz="0" w:space="0" w:color="auto"/>
        <w:bottom w:val="none" w:sz="0" w:space="0" w:color="auto"/>
        <w:right w:val="none" w:sz="0" w:space="0" w:color="auto"/>
      </w:divBdr>
    </w:div>
    <w:div w:id="1620837686">
      <w:bodyDiv w:val="1"/>
      <w:marLeft w:val="0"/>
      <w:marRight w:val="0"/>
      <w:marTop w:val="0"/>
      <w:marBottom w:val="0"/>
      <w:divBdr>
        <w:top w:val="none" w:sz="0" w:space="0" w:color="auto"/>
        <w:left w:val="none" w:sz="0" w:space="0" w:color="auto"/>
        <w:bottom w:val="none" w:sz="0" w:space="0" w:color="auto"/>
        <w:right w:val="none" w:sz="0" w:space="0" w:color="auto"/>
      </w:divBdr>
    </w:div>
    <w:div w:id="1622683645">
      <w:bodyDiv w:val="1"/>
      <w:marLeft w:val="0"/>
      <w:marRight w:val="0"/>
      <w:marTop w:val="0"/>
      <w:marBottom w:val="0"/>
      <w:divBdr>
        <w:top w:val="none" w:sz="0" w:space="0" w:color="auto"/>
        <w:left w:val="none" w:sz="0" w:space="0" w:color="auto"/>
        <w:bottom w:val="none" w:sz="0" w:space="0" w:color="auto"/>
        <w:right w:val="none" w:sz="0" w:space="0" w:color="auto"/>
      </w:divBdr>
    </w:div>
    <w:div w:id="1628202213">
      <w:bodyDiv w:val="1"/>
      <w:marLeft w:val="0"/>
      <w:marRight w:val="0"/>
      <w:marTop w:val="0"/>
      <w:marBottom w:val="0"/>
      <w:divBdr>
        <w:top w:val="none" w:sz="0" w:space="0" w:color="auto"/>
        <w:left w:val="none" w:sz="0" w:space="0" w:color="auto"/>
        <w:bottom w:val="none" w:sz="0" w:space="0" w:color="auto"/>
        <w:right w:val="none" w:sz="0" w:space="0" w:color="auto"/>
      </w:divBdr>
    </w:div>
    <w:div w:id="1628244283">
      <w:bodyDiv w:val="1"/>
      <w:marLeft w:val="0"/>
      <w:marRight w:val="0"/>
      <w:marTop w:val="0"/>
      <w:marBottom w:val="0"/>
      <w:divBdr>
        <w:top w:val="none" w:sz="0" w:space="0" w:color="auto"/>
        <w:left w:val="none" w:sz="0" w:space="0" w:color="auto"/>
        <w:bottom w:val="none" w:sz="0" w:space="0" w:color="auto"/>
        <w:right w:val="none" w:sz="0" w:space="0" w:color="auto"/>
      </w:divBdr>
    </w:div>
    <w:div w:id="1628973261">
      <w:bodyDiv w:val="1"/>
      <w:marLeft w:val="0"/>
      <w:marRight w:val="0"/>
      <w:marTop w:val="0"/>
      <w:marBottom w:val="0"/>
      <w:divBdr>
        <w:top w:val="none" w:sz="0" w:space="0" w:color="auto"/>
        <w:left w:val="none" w:sz="0" w:space="0" w:color="auto"/>
        <w:bottom w:val="none" w:sz="0" w:space="0" w:color="auto"/>
        <w:right w:val="none" w:sz="0" w:space="0" w:color="auto"/>
      </w:divBdr>
    </w:div>
    <w:div w:id="1629359299">
      <w:bodyDiv w:val="1"/>
      <w:marLeft w:val="0"/>
      <w:marRight w:val="0"/>
      <w:marTop w:val="0"/>
      <w:marBottom w:val="0"/>
      <w:divBdr>
        <w:top w:val="none" w:sz="0" w:space="0" w:color="auto"/>
        <w:left w:val="none" w:sz="0" w:space="0" w:color="auto"/>
        <w:bottom w:val="none" w:sz="0" w:space="0" w:color="auto"/>
        <w:right w:val="none" w:sz="0" w:space="0" w:color="auto"/>
      </w:divBdr>
    </w:div>
    <w:div w:id="1635675593">
      <w:bodyDiv w:val="1"/>
      <w:marLeft w:val="0"/>
      <w:marRight w:val="0"/>
      <w:marTop w:val="0"/>
      <w:marBottom w:val="0"/>
      <w:divBdr>
        <w:top w:val="none" w:sz="0" w:space="0" w:color="auto"/>
        <w:left w:val="none" w:sz="0" w:space="0" w:color="auto"/>
        <w:bottom w:val="none" w:sz="0" w:space="0" w:color="auto"/>
        <w:right w:val="none" w:sz="0" w:space="0" w:color="auto"/>
      </w:divBdr>
    </w:div>
    <w:div w:id="1636179912">
      <w:bodyDiv w:val="1"/>
      <w:marLeft w:val="0"/>
      <w:marRight w:val="0"/>
      <w:marTop w:val="0"/>
      <w:marBottom w:val="0"/>
      <w:divBdr>
        <w:top w:val="none" w:sz="0" w:space="0" w:color="auto"/>
        <w:left w:val="none" w:sz="0" w:space="0" w:color="auto"/>
        <w:bottom w:val="none" w:sz="0" w:space="0" w:color="auto"/>
        <w:right w:val="none" w:sz="0" w:space="0" w:color="auto"/>
      </w:divBdr>
    </w:div>
    <w:div w:id="1636830041">
      <w:bodyDiv w:val="1"/>
      <w:marLeft w:val="0"/>
      <w:marRight w:val="0"/>
      <w:marTop w:val="0"/>
      <w:marBottom w:val="0"/>
      <w:divBdr>
        <w:top w:val="none" w:sz="0" w:space="0" w:color="auto"/>
        <w:left w:val="none" w:sz="0" w:space="0" w:color="auto"/>
        <w:bottom w:val="none" w:sz="0" w:space="0" w:color="auto"/>
        <w:right w:val="none" w:sz="0" w:space="0" w:color="auto"/>
      </w:divBdr>
    </w:div>
    <w:div w:id="1636981601">
      <w:bodyDiv w:val="1"/>
      <w:marLeft w:val="0"/>
      <w:marRight w:val="0"/>
      <w:marTop w:val="0"/>
      <w:marBottom w:val="0"/>
      <w:divBdr>
        <w:top w:val="none" w:sz="0" w:space="0" w:color="auto"/>
        <w:left w:val="none" w:sz="0" w:space="0" w:color="auto"/>
        <w:bottom w:val="none" w:sz="0" w:space="0" w:color="auto"/>
        <w:right w:val="none" w:sz="0" w:space="0" w:color="auto"/>
      </w:divBdr>
    </w:div>
    <w:div w:id="1637103267">
      <w:bodyDiv w:val="1"/>
      <w:marLeft w:val="0"/>
      <w:marRight w:val="0"/>
      <w:marTop w:val="0"/>
      <w:marBottom w:val="0"/>
      <w:divBdr>
        <w:top w:val="none" w:sz="0" w:space="0" w:color="auto"/>
        <w:left w:val="none" w:sz="0" w:space="0" w:color="auto"/>
        <w:bottom w:val="none" w:sz="0" w:space="0" w:color="auto"/>
        <w:right w:val="none" w:sz="0" w:space="0" w:color="auto"/>
      </w:divBdr>
    </w:div>
    <w:div w:id="1647278479">
      <w:bodyDiv w:val="1"/>
      <w:marLeft w:val="0"/>
      <w:marRight w:val="0"/>
      <w:marTop w:val="0"/>
      <w:marBottom w:val="0"/>
      <w:divBdr>
        <w:top w:val="none" w:sz="0" w:space="0" w:color="auto"/>
        <w:left w:val="none" w:sz="0" w:space="0" w:color="auto"/>
        <w:bottom w:val="none" w:sz="0" w:space="0" w:color="auto"/>
        <w:right w:val="none" w:sz="0" w:space="0" w:color="auto"/>
      </w:divBdr>
    </w:div>
    <w:div w:id="1649893692">
      <w:bodyDiv w:val="1"/>
      <w:marLeft w:val="0"/>
      <w:marRight w:val="0"/>
      <w:marTop w:val="0"/>
      <w:marBottom w:val="0"/>
      <w:divBdr>
        <w:top w:val="none" w:sz="0" w:space="0" w:color="auto"/>
        <w:left w:val="none" w:sz="0" w:space="0" w:color="auto"/>
        <w:bottom w:val="none" w:sz="0" w:space="0" w:color="auto"/>
        <w:right w:val="none" w:sz="0" w:space="0" w:color="auto"/>
      </w:divBdr>
    </w:div>
    <w:div w:id="1658335911">
      <w:bodyDiv w:val="1"/>
      <w:marLeft w:val="0"/>
      <w:marRight w:val="0"/>
      <w:marTop w:val="0"/>
      <w:marBottom w:val="0"/>
      <w:divBdr>
        <w:top w:val="none" w:sz="0" w:space="0" w:color="auto"/>
        <w:left w:val="none" w:sz="0" w:space="0" w:color="auto"/>
        <w:bottom w:val="none" w:sz="0" w:space="0" w:color="auto"/>
        <w:right w:val="none" w:sz="0" w:space="0" w:color="auto"/>
      </w:divBdr>
    </w:div>
    <w:div w:id="1662348575">
      <w:bodyDiv w:val="1"/>
      <w:marLeft w:val="0"/>
      <w:marRight w:val="0"/>
      <w:marTop w:val="0"/>
      <w:marBottom w:val="0"/>
      <w:divBdr>
        <w:top w:val="none" w:sz="0" w:space="0" w:color="auto"/>
        <w:left w:val="none" w:sz="0" w:space="0" w:color="auto"/>
        <w:bottom w:val="none" w:sz="0" w:space="0" w:color="auto"/>
        <w:right w:val="none" w:sz="0" w:space="0" w:color="auto"/>
      </w:divBdr>
    </w:div>
    <w:div w:id="1669794530">
      <w:bodyDiv w:val="1"/>
      <w:marLeft w:val="0"/>
      <w:marRight w:val="0"/>
      <w:marTop w:val="0"/>
      <w:marBottom w:val="0"/>
      <w:divBdr>
        <w:top w:val="none" w:sz="0" w:space="0" w:color="auto"/>
        <w:left w:val="none" w:sz="0" w:space="0" w:color="auto"/>
        <w:bottom w:val="none" w:sz="0" w:space="0" w:color="auto"/>
        <w:right w:val="none" w:sz="0" w:space="0" w:color="auto"/>
      </w:divBdr>
    </w:div>
    <w:div w:id="1671131135">
      <w:bodyDiv w:val="1"/>
      <w:marLeft w:val="0"/>
      <w:marRight w:val="0"/>
      <w:marTop w:val="0"/>
      <w:marBottom w:val="0"/>
      <w:divBdr>
        <w:top w:val="none" w:sz="0" w:space="0" w:color="auto"/>
        <w:left w:val="none" w:sz="0" w:space="0" w:color="auto"/>
        <w:bottom w:val="none" w:sz="0" w:space="0" w:color="auto"/>
        <w:right w:val="none" w:sz="0" w:space="0" w:color="auto"/>
      </w:divBdr>
    </w:div>
    <w:div w:id="1671445550">
      <w:bodyDiv w:val="1"/>
      <w:marLeft w:val="0"/>
      <w:marRight w:val="0"/>
      <w:marTop w:val="0"/>
      <w:marBottom w:val="0"/>
      <w:divBdr>
        <w:top w:val="none" w:sz="0" w:space="0" w:color="auto"/>
        <w:left w:val="none" w:sz="0" w:space="0" w:color="auto"/>
        <w:bottom w:val="none" w:sz="0" w:space="0" w:color="auto"/>
        <w:right w:val="none" w:sz="0" w:space="0" w:color="auto"/>
      </w:divBdr>
    </w:div>
    <w:div w:id="1672172363">
      <w:bodyDiv w:val="1"/>
      <w:marLeft w:val="0"/>
      <w:marRight w:val="0"/>
      <w:marTop w:val="0"/>
      <w:marBottom w:val="0"/>
      <w:divBdr>
        <w:top w:val="none" w:sz="0" w:space="0" w:color="auto"/>
        <w:left w:val="none" w:sz="0" w:space="0" w:color="auto"/>
        <w:bottom w:val="none" w:sz="0" w:space="0" w:color="auto"/>
        <w:right w:val="none" w:sz="0" w:space="0" w:color="auto"/>
      </w:divBdr>
    </w:div>
    <w:div w:id="1677883922">
      <w:bodyDiv w:val="1"/>
      <w:marLeft w:val="0"/>
      <w:marRight w:val="0"/>
      <w:marTop w:val="0"/>
      <w:marBottom w:val="0"/>
      <w:divBdr>
        <w:top w:val="none" w:sz="0" w:space="0" w:color="auto"/>
        <w:left w:val="none" w:sz="0" w:space="0" w:color="auto"/>
        <w:bottom w:val="none" w:sz="0" w:space="0" w:color="auto"/>
        <w:right w:val="none" w:sz="0" w:space="0" w:color="auto"/>
      </w:divBdr>
    </w:div>
    <w:div w:id="1678574813">
      <w:bodyDiv w:val="1"/>
      <w:marLeft w:val="0"/>
      <w:marRight w:val="0"/>
      <w:marTop w:val="0"/>
      <w:marBottom w:val="0"/>
      <w:divBdr>
        <w:top w:val="none" w:sz="0" w:space="0" w:color="auto"/>
        <w:left w:val="none" w:sz="0" w:space="0" w:color="auto"/>
        <w:bottom w:val="none" w:sz="0" w:space="0" w:color="auto"/>
        <w:right w:val="none" w:sz="0" w:space="0" w:color="auto"/>
      </w:divBdr>
    </w:div>
    <w:div w:id="1679120155">
      <w:bodyDiv w:val="1"/>
      <w:marLeft w:val="0"/>
      <w:marRight w:val="0"/>
      <w:marTop w:val="0"/>
      <w:marBottom w:val="0"/>
      <w:divBdr>
        <w:top w:val="none" w:sz="0" w:space="0" w:color="auto"/>
        <w:left w:val="none" w:sz="0" w:space="0" w:color="auto"/>
        <w:bottom w:val="none" w:sz="0" w:space="0" w:color="auto"/>
        <w:right w:val="none" w:sz="0" w:space="0" w:color="auto"/>
      </w:divBdr>
    </w:div>
    <w:div w:id="1680543824">
      <w:bodyDiv w:val="1"/>
      <w:marLeft w:val="0"/>
      <w:marRight w:val="0"/>
      <w:marTop w:val="0"/>
      <w:marBottom w:val="0"/>
      <w:divBdr>
        <w:top w:val="none" w:sz="0" w:space="0" w:color="auto"/>
        <w:left w:val="none" w:sz="0" w:space="0" w:color="auto"/>
        <w:bottom w:val="none" w:sz="0" w:space="0" w:color="auto"/>
        <w:right w:val="none" w:sz="0" w:space="0" w:color="auto"/>
      </w:divBdr>
    </w:div>
    <w:div w:id="1681199545">
      <w:bodyDiv w:val="1"/>
      <w:marLeft w:val="0"/>
      <w:marRight w:val="0"/>
      <w:marTop w:val="0"/>
      <w:marBottom w:val="0"/>
      <w:divBdr>
        <w:top w:val="none" w:sz="0" w:space="0" w:color="auto"/>
        <w:left w:val="none" w:sz="0" w:space="0" w:color="auto"/>
        <w:bottom w:val="none" w:sz="0" w:space="0" w:color="auto"/>
        <w:right w:val="none" w:sz="0" w:space="0" w:color="auto"/>
      </w:divBdr>
    </w:div>
    <w:div w:id="1682318395">
      <w:bodyDiv w:val="1"/>
      <w:marLeft w:val="0"/>
      <w:marRight w:val="0"/>
      <w:marTop w:val="0"/>
      <w:marBottom w:val="0"/>
      <w:divBdr>
        <w:top w:val="none" w:sz="0" w:space="0" w:color="auto"/>
        <w:left w:val="none" w:sz="0" w:space="0" w:color="auto"/>
        <w:bottom w:val="none" w:sz="0" w:space="0" w:color="auto"/>
        <w:right w:val="none" w:sz="0" w:space="0" w:color="auto"/>
      </w:divBdr>
    </w:div>
    <w:div w:id="1683849066">
      <w:bodyDiv w:val="1"/>
      <w:marLeft w:val="0"/>
      <w:marRight w:val="0"/>
      <w:marTop w:val="0"/>
      <w:marBottom w:val="0"/>
      <w:divBdr>
        <w:top w:val="none" w:sz="0" w:space="0" w:color="auto"/>
        <w:left w:val="none" w:sz="0" w:space="0" w:color="auto"/>
        <w:bottom w:val="none" w:sz="0" w:space="0" w:color="auto"/>
        <w:right w:val="none" w:sz="0" w:space="0" w:color="auto"/>
      </w:divBdr>
    </w:div>
    <w:div w:id="1688099419">
      <w:bodyDiv w:val="1"/>
      <w:marLeft w:val="0"/>
      <w:marRight w:val="0"/>
      <w:marTop w:val="0"/>
      <w:marBottom w:val="0"/>
      <w:divBdr>
        <w:top w:val="none" w:sz="0" w:space="0" w:color="auto"/>
        <w:left w:val="none" w:sz="0" w:space="0" w:color="auto"/>
        <w:bottom w:val="none" w:sz="0" w:space="0" w:color="auto"/>
        <w:right w:val="none" w:sz="0" w:space="0" w:color="auto"/>
      </w:divBdr>
    </w:div>
    <w:div w:id="1689985225">
      <w:bodyDiv w:val="1"/>
      <w:marLeft w:val="0"/>
      <w:marRight w:val="0"/>
      <w:marTop w:val="0"/>
      <w:marBottom w:val="0"/>
      <w:divBdr>
        <w:top w:val="none" w:sz="0" w:space="0" w:color="auto"/>
        <w:left w:val="none" w:sz="0" w:space="0" w:color="auto"/>
        <w:bottom w:val="none" w:sz="0" w:space="0" w:color="auto"/>
        <w:right w:val="none" w:sz="0" w:space="0" w:color="auto"/>
      </w:divBdr>
    </w:div>
    <w:div w:id="1690910163">
      <w:bodyDiv w:val="1"/>
      <w:marLeft w:val="0"/>
      <w:marRight w:val="0"/>
      <w:marTop w:val="0"/>
      <w:marBottom w:val="0"/>
      <w:divBdr>
        <w:top w:val="none" w:sz="0" w:space="0" w:color="auto"/>
        <w:left w:val="none" w:sz="0" w:space="0" w:color="auto"/>
        <w:bottom w:val="none" w:sz="0" w:space="0" w:color="auto"/>
        <w:right w:val="none" w:sz="0" w:space="0" w:color="auto"/>
      </w:divBdr>
    </w:div>
    <w:div w:id="1692609106">
      <w:bodyDiv w:val="1"/>
      <w:marLeft w:val="0"/>
      <w:marRight w:val="0"/>
      <w:marTop w:val="0"/>
      <w:marBottom w:val="0"/>
      <w:divBdr>
        <w:top w:val="none" w:sz="0" w:space="0" w:color="auto"/>
        <w:left w:val="none" w:sz="0" w:space="0" w:color="auto"/>
        <w:bottom w:val="none" w:sz="0" w:space="0" w:color="auto"/>
        <w:right w:val="none" w:sz="0" w:space="0" w:color="auto"/>
      </w:divBdr>
    </w:div>
    <w:div w:id="1700086506">
      <w:bodyDiv w:val="1"/>
      <w:marLeft w:val="0"/>
      <w:marRight w:val="0"/>
      <w:marTop w:val="0"/>
      <w:marBottom w:val="0"/>
      <w:divBdr>
        <w:top w:val="none" w:sz="0" w:space="0" w:color="auto"/>
        <w:left w:val="none" w:sz="0" w:space="0" w:color="auto"/>
        <w:bottom w:val="none" w:sz="0" w:space="0" w:color="auto"/>
        <w:right w:val="none" w:sz="0" w:space="0" w:color="auto"/>
      </w:divBdr>
    </w:div>
    <w:div w:id="1703507978">
      <w:bodyDiv w:val="1"/>
      <w:marLeft w:val="0"/>
      <w:marRight w:val="0"/>
      <w:marTop w:val="0"/>
      <w:marBottom w:val="0"/>
      <w:divBdr>
        <w:top w:val="none" w:sz="0" w:space="0" w:color="auto"/>
        <w:left w:val="none" w:sz="0" w:space="0" w:color="auto"/>
        <w:bottom w:val="none" w:sz="0" w:space="0" w:color="auto"/>
        <w:right w:val="none" w:sz="0" w:space="0" w:color="auto"/>
      </w:divBdr>
    </w:div>
    <w:div w:id="1703939657">
      <w:bodyDiv w:val="1"/>
      <w:marLeft w:val="0"/>
      <w:marRight w:val="0"/>
      <w:marTop w:val="0"/>
      <w:marBottom w:val="0"/>
      <w:divBdr>
        <w:top w:val="none" w:sz="0" w:space="0" w:color="auto"/>
        <w:left w:val="none" w:sz="0" w:space="0" w:color="auto"/>
        <w:bottom w:val="none" w:sz="0" w:space="0" w:color="auto"/>
        <w:right w:val="none" w:sz="0" w:space="0" w:color="auto"/>
      </w:divBdr>
    </w:div>
    <w:div w:id="1707178388">
      <w:bodyDiv w:val="1"/>
      <w:marLeft w:val="0"/>
      <w:marRight w:val="0"/>
      <w:marTop w:val="0"/>
      <w:marBottom w:val="0"/>
      <w:divBdr>
        <w:top w:val="none" w:sz="0" w:space="0" w:color="auto"/>
        <w:left w:val="none" w:sz="0" w:space="0" w:color="auto"/>
        <w:bottom w:val="none" w:sz="0" w:space="0" w:color="auto"/>
        <w:right w:val="none" w:sz="0" w:space="0" w:color="auto"/>
      </w:divBdr>
    </w:div>
    <w:div w:id="1708289392">
      <w:bodyDiv w:val="1"/>
      <w:marLeft w:val="0"/>
      <w:marRight w:val="0"/>
      <w:marTop w:val="0"/>
      <w:marBottom w:val="0"/>
      <w:divBdr>
        <w:top w:val="none" w:sz="0" w:space="0" w:color="auto"/>
        <w:left w:val="none" w:sz="0" w:space="0" w:color="auto"/>
        <w:bottom w:val="none" w:sz="0" w:space="0" w:color="auto"/>
        <w:right w:val="none" w:sz="0" w:space="0" w:color="auto"/>
      </w:divBdr>
    </w:div>
    <w:div w:id="1709912344">
      <w:bodyDiv w:val="1"/>
      <w:marLeft w:val="0"/>
      <w:marRight w:val="0"/>
      <w:marTop w:val="0"/>
      <w:marBottom w:val="0"/>
      <w:divBdr>
        <w:top w:val="none" w:sz="0" w:space="0" w:color="auto"/>
        <w:left w:val="none" w:sz="0" w:space="0" w:color="auto"/>
        <w:bottom w:val="none" w:sz="0" w:space="0" w:color="auto"/>
        <w:right w:val="none" w:sz="0" w:space="0" w:color="auto"/>
      </w:divBdr>
    </w:div>
    <w:div w:id="1710177519">
      <w:bodyDiv w:val="1"/>
      <w:marLeft w:val="0"/>
      <w:marRight w:val="0"/>
      <w:marTop w:val="0"/>
      <w:marBottom w:val="0"/>
      <w:divBdr>
        <w:top w:val="none" w:sz="0" w:space="0" w:color="auto"/>
        <w:left w:val="none" w:sz="0" w:space="0" w:color="auto"/>
        <w:bottom w:val="none" w:sz="0" w:space="0" w:color="auto"/>
        <w:right w:val="none" w:sz="0" w:space="0" w:color="auto"/>
      </w:divBdr>
    </w:div>
    <w:div w:id="1710572504">
      <w:bodyDiv w:val="1"/>
      <w:marLeft w:val="0"/>
      <w:marRight w:val="0"/>
      <w:marTop w:val="0"/>
      <w:marBottom w:val="0"/>
      <w:divBdr>
        <w:top w:val="none" w:sz="0" w:space="0" w:color="auto"/>
        <w:left w:val="none" w:sz="0" w:space="0" w:color="auto"/>
        <w:bottom w:val="none" w:sz="0" w:space="0" w:color="auto"/>
        <w:right w:val="none" w:sz="0" w:space="0" w:color="auto"/>
      </w:divBdr>
    </w:div>
    <w:div w:id="1713268883">
      <w:bodyDiv w:val="1"/>
      <w:marLeft w:val="0"/>
      <w:marRight w:val="0"/>
      <w:marTop w:val="0"/>
      <w:marBottom w:val="0"/>
      <w:divBdr>
        <w:top w:val="none" w:sz="0" w:space="0" w:color="auto"/>
        <w:left w:val="none" w:sz="0" w:space="0" w:color="auto"/>
        <w:bottom w:val="none" w:sz="0" w:space="0" w:color="auto"/>
        <w:right w:val="none" w:sz="0" w:space="0" w:color="auto"/>
      </w:divBdr>
    </w:div>
    <w:div w:id="1715228315">
      <w:bodyDiv w:val="1"/>
      <w:marLeft w:val="0"/>
      <w:marRight w:val="0"/>
      <w:marTop w:val="0"/>
      <w:marBottom w:val="0"/>
      <w:divBdr>
        <w:top w:val="none" w:sz="0" w:space="0" w:color="auto"/>
        <w:left w:val="none" w:sz="0" w:space="0" w:color="auto"/>
        <w:bottom w:val="none" w:sz="0" w:space="0" w:color="auto"/>
        <w:right w:val="none" w:sz="0" w:space="0" w:color="auto"/>
      </w:divBdr>
    </w:div>
    <w:div w:id="1720081866">
      <w:bodyDiv w:val="1"/>
      <w:marLeft w:val="0"/>
      <w:marRight w:val="0"/>
      <w:marTop w:val="0"/>
      <w:marBottom w:val="0"/>
      <w:divBdr>
        <w:top w:val="none" w:sz="0" w:space="0" w:color="auto"/>
        <w:left w:val="none" w:sz="0" w:space="0" w:color="auto"/>
        <w:bottom w:val="none" w:sz="0" w:space="0" w:color="auto"/>
        <w:right w:val="none" w:sz="0" w:space="0" w:color="auto"/>
      </w:divBdr>
    </w:div>
    <w:div w:id="1722246808">
      <w:bodyDiv w:val="1"/>
      <w:marLeft w:val="0"/>
      <w:marRight w:val="0"/>
      <w:marTop w:val="0"/>
      <w:marBottom w:val="0"/>
      <w:divBdr>
        <w:top w:val="none" w:sz="0" w:space="0" w:color="auto"/>
        <w:left w:val="none" w:sz="0" w:space="0" w:color="auto"/>
        <w:bottom w:val="none" w:sz="0" w:space="0" w:color="auto"/>
        <w:right w:val="none" w:sz="0" w:space="0" w:color="auto"/>
      </w:divBdr>
    </w:div>
    <w:div w:id="1724132108">
      <w:bodyDiv w:val="1"/>
      <w:marLeft w:val="0"/>
      <w:marRight w:val="0"/>
      <w:marTop w:val="0"/>
      <w:marBottom w:val="0"/>
      <w:divBdr>
        <w:top w:val="none" w:sz="0" w:space="0" w:color="auto"/>
        <w:left w:val="none" w:sz="0" w:space="0" w:color="auto"/>
        <w:bottom w:val="none" w:sz="0" w:space="0" w:color="auto"/>
        <w:right w:val="none" w:sz="0" w:space="0" w:color="auto"/>
      </w:divBdr>
    </w:div>
    <w:div w:id="1724212376">
      <w:bodyDiv w:val="1"/>
      <w:marLeft w:val="0"/>
      <w:marRight w:val="0"/>
      <w:marTop w:val="0"/>
      <w:marBottom w:val="0"/>
      <w:divBdr>
        <w:top w:val="none" w:sz="0" w:space="0" w:color="auto"/>
        <w:left w:val="none" w:sz="0" w:space="0" w:color="auto"/>
        <w:bottom w:val="none" w:sz="0" w:space="0" w:color="auto"/>
        <w:right w:val="none" w:sz="0" w:space="0" w:color="auto"/>
      </w:divBdr>
    </w:div>
    <w:div w:id="1724870295">
      <w:bodyDiv w:val="1"/>
      <w:marLeft w:val="0"/>
      <w:marRight w:val="0"/>
      <w:marTop w:val="0"/>
      <w:marBottom w:val="0"/>
      <w:divBdr>
        <w:top w:val="none" w:sz="0" w:space="0" w:color="auto"/>
        <w:left w:val="none" w:sz="0" w:space="0" w:color="auto"/>
        <w:bottom w:val="none" w:sz="0" w:space="0" w:color="auto"/>
        <w:right w:val="none" w:sz="0" w:space="0" w:color="auto"/>
      </w:divBdr>
    </w:div>
    <w:div w:id="1730767683">
      <w:bodyDiv w:val="1"/>
      <w:marLeft w:val="0"/>
      <w:marRight w:val="0"/>
      <w:marTop w:val="0"/>
      <w:marBottom w:val="0"/>
      <w:divBdr>
        <w:top w:val="none" w:sz="0" w:space="0" w:color="auto"/>
        <w:left w:val="none" w:sz="0" w:space="0" w:color="auto"/>
        <w:bottom w:val="none" w:sz="0" w:space="0" w:color="auto"/>
        <w:right w:val="none" w:sz="0" w:space="0" w:color="auto"/>
      </w:divBdr>
    </w:div>
    <w:div w:id="1733042313">
      <w:bodyDiv w:val="1"/>
      <w:marLeft w:val="0"/>
      <w:marRight w:val="0"/>
      <w:marTop w:val="0"/>
      <w:marBottom w:val="0"/>
      <w:divBdr>
        <w:top w:val="none" w:sz="0" w:space="0" w:color="auto"/>
        <w:left w:val="none" w:sz="0" w:space="0" w:color="auto"/>
        <w:bottom w:val="none" w:sz="0" w:space="0" w:color="auto"/>
        <w:right w:val="none" w:sz="0" w:space="0" w:color="auto"/>
      </w:divBdr>
    </w:div>
    <w:div w:id="1733967127">
      <w:bodyDiv w:val="1"/>
      <w:marLeft w:val="0"/>
      <w:marRight w:val="0"/>
      <w:marTop w:val="0"/>
      <w:marBottom w:val="0"/>
      <w:divBdr>
        <w:top w:val="none" w:sz="0" w:space="0" w:color="auto"/>
        <w:left w:val="none" w:sz="0" w:space="0" w:color="auto"/>
        <w:bottom w:val="none" w:sz="0" w:space="0" w:color="auto"/>
        <w:right w:val="none" w:sz="0" w:space="0" w:color="auto"/>
      </w:divBdr>
    </w:div>
    <w:div w:id="1736587055">
      <w:bodyDiv w:val="1"/>
      <w:marLeft w:val="0"/>
      <w:marRight w:val="0"/>
      <w:marTop w:val="0"/>
      <w:marBottom w:val="0"/>
      <w:divBdr>
        <w:top w:val="none" w:sz="0" w:space="0" w:color="auto"/>
        <w:left w:val="none" w:sz="0" w:space="0" w:color="auto"/>
        <w:bottom w:val="none" w:sz="0" w:space="0" w:color="auto"/>
        <w:right w:val="none" w:sz="0" w:space="0" w:color="auto"/>
      </w:divBdr>
    </w:div>
    <w:div w:id="1737629624">
      <w:bodyDiv w:val="1"/>
      <w:marLeft w:val="0"/>
      <w:marRight w:val="0"/>
      <w:marTop w:val="0"/>
      <w:marBottom w:val="0"/>
      <w:divBdr>
        <w:top w:val="none" w:sz="0" w:space="0" w:color="auto"/>
        <w:left w:val="none" w:sz="0" w:space="0" w:color="auto"/>
        <w:bottom w:val="none" w:sz="0" w:space="0" w:color="auto"/>
        <w:right w:val="none" w:sz="0" w:space="0" w:color="auto"/>
      </w:divBdr>
    </w:div>
    <w:div w:id="1739982238">
      <w:bodyDiv w:val="1"/>
      <w:marLeft w:val="0"/>
      <w:marRight w:val="0"/>
      <w:marTop w:val="0"/>
      <w:marBottom w:val="0"/>
      <w:divBdr>
        <w:top w:val="none" w:sz="0" w:space="0" w:color="auto"/>
        <w:left w:val="none" w:sz="0" w:space="0" w:color="auto"/>
        <w:bottom w:val="none" w:sz="0" w:space="0" w:color="auto"/>
        <w:right w:val="none" w:sz="0" w:space="0" w:color="auto"/>
      </w:divBdr>
    </w:div>
    <w:div w:id="1747192229">
      <w:bodyDiv w:val="1"/>
      <w:marLeft w:val="0"/>
      <w:marRight w:val="0"/>
      <w:marTop w:val="0"/>
      <w:marBottom w:val="0"/>
      <w:divBdr>
        <w:top w:val="none" w:sz="0" w:space="0" w:color="auto"/>
        <w:left w:val="none" w:sz="0" w:space="0" w:color="auto"/>
        <w:bottom w:val="none" w:sz="0" w:space="0" w:color="auto"/>
        <w:right w:val="none" w:sz="0" w:space="0" w:color="auto"/>
      </w:divBdr>
    </w:div>
    <w:div w:id="1747610657">
      <w:bodyDiv w:val="1"/>
      <w:marLeft w:val="0"/>
      <w:marRight w:val="0"/>
      <w:marTop w:val="0"/>
      <w:marBottom w:val="0"/>
      <w:divBdr>
        <w:top w:val="none" w:sz="0" w:space="0" w:color="auto"/>
        <w:left w:val="none" w:sz="0" w:space="0" w:color="auto"/>
        <w:bottom w:val="none" w:sz="0" w:space="0" w:color="auto"/>
        <w:right w:val="none" w:sz="0" w:space="0" w:color="auto"/>
      </w:divBdr>
    </w:div>
    <w:div w:id="1749229775">
      <w:bodyDiv w:val="1"/>
      <w:marLeft w:val="0"/>
      <w:marRight w:val="0"/>
      <w:marTop w:val="0"/>
      <w:marBottom w:val="0"/>
      <w:divBdr>
        <w:top w:val="none" w:sz="0" w:space="0" w:color="auto"/>
        <w:left w:val="none" w:sz="0" w:space="0" w:color="auto"/>
        <w:bottom w:val="none" w:sz="0" w:space="0" w:color="auto"/>
        <w:right w:val="none" w:sz="0" w:space="0" w:color="auto"/>
      </w:divBdr>
    </w:div>
    <w:div w:id="1760713702">
      <w:bodyDiv w:val="1"/>
      <w:marLeft w:val="0"/>
      <w:marRight w:val="0"/>
      <w:marTop w:val="0"/>
      <w:marBottom w:val="0"/>
      <w:divBdr>
        <w:top w:val="none" w:sz="0" w:space="0" w:color="auto"/>
        <w:left w:val="none" w:sz="0" w:space="0" w:color="auto"/>
        <w:bottom w:val="none" w:sz="0" w:space="0" w:color="auto"/>
        <w:right w:val="none" w:sz="0" w:space="0" w:color="auto"/>
      </w:divBdr>
    </w:div>
    <w:div w:id="1760910222">
      <w:bodyDiv w:val="1"/>
      <w:marLeft w:val="0"/>
      <w:marRight w:val="0"/>
      <w:marTop w:val="0"/>
      <w:marBottom w:val="0"/>
      <w:divBdr>
        <w:top w:val="none" w:sz="0" w:space="0" w:color="auto"/>
        <w:left w:val="none" w:sz="0" w:space="0" w:color="auto"/>
        <w:bottom w:val="none" w:sz="0" w:space="0" w:color="auto"/>
        <w:right w:val="none" w:sz="0" w:space="0" w:color="auto"/>
      </w:divBdr>
    </w:div>
    <w:div w:id="1762800756">
      <w:bodyDiv w:val="1"/>
      <w:marLeft w:val="0"/>
      <w:marRight w:val="0"/>
      <w:marTop w:val="0"/>
      <w:marBottom w:val="0"/>
      <w:divBdr>
        <w:top w:val="none" w:sz="0" w:space="0" w:color="auto"/>
        <w:left w:val="none" w:sz="0" w:space="0" w:color="auto"/>
        <w:bottom w:val="none" w:sz="0" w:space="0" w:color="auto"/>
        <w:right w:val="none" w:sz="0" w:space="0" w:color="auto"/>
      </w:divBdr>
    </w:div>
    <w:div w:id="1765807726">
      <w:bodyDiv w:val="1"/>
      <w:marLeft w:val="0"/>
      <w:marRight w:val="0"/>
      <w:marTop w:val="0"/>
      <w:marBottom w:val="0"/>
      <w:divBdr>
        <w:top w:val="none" w:sz="0" w:space="0" w:color="auto"/>
        <w:left w:val="none" w:sz="0" w:space="0" w:color="auto"/>
        <w:bottom w:val="none" w:sz="0" w:space="0" w:color="auto"/>
        <w:right w:val="none" w:sz="0" w:space="0" w:color="auto"/>
      </w:divBdr>
    </w:div>
    <w:div w:id="1767069947">
      <w:bodyDiv w:val="1"/>
      <w:marLeft w:val="0"/>
      <w:marRight w:val="0"/>
      <w:marTop w:val="0"/>
      <w:marBottom w:val="0"/>
      <w:divBdr>
        <w:top w:val="none" w:sz="0" w:space="0" w:color="auto"/>
        <w:left w:val="none" w:sz="0" w:space="0" w:color="auto"/>
        <w:bottom w:val="none" w:sz="0" w:space="0" w:color="auto"/>
        <w:right w:val="none" w:sz="0" w:space="0" w:color="auto"/>
      </w:divBdr>
    </w:div>
    <w:div w:id="1769108926">
      <w:bodyDiv w:val="1"/>
      <w:marLeft w:val="0"/>
      <w:marRight w:val="0"/>
      <w:marTop w:val="0"/>
      <w:marBottom w:val="0"/>
      <w:divBdr>
        <w:top w:val="none" w:sz="0" w:space="0" w:color="auto"/>
        <w:left w:val="none" w:sz="0" w:space="0" w:color="auto"/>
        <w:bottom w:val="none" w:sz="0" w:space="0" w:color="auto"/>
        <w:right w:val="none" w:sz="0" w:space="0" w:color="auto"/>
      </w:divBdr>
    </w:div>
    <w:div w:id="1771848962">
      <w:bodyDiv w:val="1"/>
      <w:marLeft w:val="0"/>
      <w:marRight w:val="0"/>
      <w:marTop w:val="0"/>
      <w:marBottom w:val="0"/>
      <w:divBdr>
        <w:top w:val="none" w:sz="0" w:space="0" w:color="auto"/>
        <w:left w:val="none" w:sz="0" w:space="0" w:color="auto"/>
        <w:bottom w:val="none" w:sz="0" w:space="0" w:color="auto"/>
        <w:right w:val="none" w:sz="0" w:space="0" w:color="auto"/>
      </w:divBdr>
    </w:div>
    <w:div w:id="1774472818">
      <w:bodyDiv w:val="1"/>
      <w:marLeft w:val="0"/>
      <w:marRight w:val="0"/>
      <w:marTop w:val="0"/>
      <w:marBottom w:val="0"/>
      <w:divBdr>
        <w:top w:val="none" w:sz="0" w:space="0" w:color="auto"/>
        <w:left w:val="none" w:sz="0" w:space="0" w:color="auto"/>
        <w:bottom w:val="none" w:sz="0" w:space="0" w:color="auto"/>
        <w:right w:val="none" w:sz="0" w:space="0" w:color="auto"/>
      </w:divBdr>
    </w:div>
    <w:div w:id="1775593658">
      <w:bodyDiv w:val="1"/>
      <w:marLeft w:val="0"/>
      <w:marRight w:val="0"/>
      <w:marTop w:val="0"/>
      <w:marBottom w:val="0"/>
      <w:divBdr>
        <w:top w:val="none" w:sz="0" w:space="0" w:color="auto"/>
        <w:left w:val="none" w:sz="0" w:space="0" w:color="auto"/>
        <w:bottom w:val="none" w:sz="0" w:space="0" w:color="auto"/>
        <w:right w:val="none" w:sz="0" w:space="0" w:color="auto"/>
      </w:divBdr>
    </w:div>
    <w:div w:id="1782456360">
      <w:bodyDiv w:val="1"/>
      <w:marLeft w:val="0"/>
      <w:marRight w:val="0"/>
      <w:marTop w:val="0"/>
      <w:marBottom w:val="0"/>
      <w:divBdr>
        <w:top w:val="none" w:sz="0" w:space="0" w:color="auto"/>
        <w:left w:val="none" w:sz="0" w:space="0" w:color="auto"/>
        <w:bottom w:val="none" w:sz="0" w:space="0" w:color="auto"/>
        <w:right w:val="none" w:sz="0" w:space="0" w:color="auto"/>
      </w:divBdr>
    </w:div>
    <w:div w:id="1782874069">
      <w:bodyDiv w:val="1"/>
      <w:marLeft w:val="0"/>
      <w:marRight w:val="0"/>
      <w:marTop w:val="0"/>
      <w:marBottom w:val="0"/>
      <w:divBdr>
        <w:top w:val="none" w:sz="0" w:space="0" w:color="auto"/>
        <w:left w:val="none" w:sz="0" w:space="0" w:color="auto"/>
        <w:bottom w:val="none" w:sz="0" w:space="0" w:color="auto"/>
        <w:right w:val="none" w:sz="0" w:space="0" w:color="auto"/>
      </w:divBdr>
    </w:div>
    <w:div w:id="1786149604">
      <w:bodyDiv w:val="1"/>
      <w:marLeft w:val="0"/>
      <w:marRight w:val="0"/>
      <w:marTop w:val="0"/>
      <w:marBottom w:val="0"/>
      <w:divBdr>
        <w:top w:val="none" w:sz="0" w:space="0" w:color="auto"/>
        <w:left w:val="none" w:sz="0" w:space="0" w:color="auto"/>
        <w:bottom w:val="none" w:sz="0" w:space="0" w:color="auto"/>
        <w:right w:val="none" w:sz="0" w:space="0" w:color="auto"/>
      </w:divBdr>
    </w:div>
    <w:div w:id="1787963106">
      <w:bodyDiv w:val="1"/>
      <w:marLeft w:val="0"/>
      <w:marRight w:val="0"/>
      <w:marTop w:val="0"/>
      <w:marBottom w:val="0"/>
      <w:divBdr>
        <w:top w:val="none" w:sz="0" w:space="0" w:color="auto"/>
        <w:left w:val="none" w:sz="0" w:space="0" w:color="auto"/>
        <w:bottom w:val="none" w:sz="0" w:space="0" w:color="auto"/>
        <w:right w:val="none" w:sz="0" w:space="0" w:color="auto"/>
      </w:divBdr>
    </w:div>
    <w:div w:id="1795178552">
      <w:bodyDiv w:val="1"/>
      <w:marLeft w:val="0"/>
      <w:marRight w:val="0"/>
      <w:marTop w:val="0"/>
      <w:marBottom w:val="0"/>
      <w:divBdr>
        <w:top w:val="none" w:sz="0" w:space="0" w:color="auto"/>
        <w:left w:val="none" w:sz="0" w:space="0" w:color="auto"/>
        <w:bottom w:val="none" w:sz="0" w:space="0" w:color="auto"/>
        <w:right w:val="none" w:sz="0" w:space="0" w:color="auto"/>
      </w:divBdr>
    </w:div>
    <w:div w:id="1797601189">
      <w:bodyDiv w:val="1"/>
      <w:marLeft w:val="0"/>
      <w:marRight w:val="0"/>
      <w:marTop w:val="0"/>
      <w:marBottom w:val="0"/>
      <w:divBdr>
        <w:top w:val="none" w:sz="0" w:space="0" w:color="auto"/>
        <w:left w:val="none" w:sz="0" w:space="0" w:color="auto"/>
        <w:bottom w:val="none" w:sz="0" w:space="0" w:color="auto"/>
        <w:right w:val="none" w:sz="0" w:space="0" w:color="auto"/>
      </w:divBdr>
    </w:div>
    <w:div w:id="1797720789">
      <w:bodyDiv w:val="1"/>
      <w:marLeft w:val="0"/>
      <w:marRight w:val="0"/>
      <w:marTop w:val="0"/>
      <w:marBottom w:val="0"/>
      <w:divBdr>
        <w:top w:val="none" w:sz="0" w:space="0" w:color="auto"/>
        <w:left w:val="none" w:sz="0" w:space="0" w:color="auto"/>
        <w:bottom w:val="none" w:sz="0" w:space="0" w:color="auto"/>
        <w:right w:val="none" w:sz="0" w:space="0" w:color="auto"/>
      </w:divBdr>
    </w:div>
    <w:div w:id="1799375476">
      <w:bodyDiv w:val="1"/>
      <w:marLeft w:val="0"/>
      <w:marRight w:val="0"/>
      <w:marTop w:val="0"/>
      <w:marBottom w:val="0"/>
      <w:divBdr>
        <w:top w:val="none" w:sz="0" w:space="0" w:color="auto"/>
        <w:left w:val="none" w:sz="0" w:space="0" w:color="auto"/>
        <w:bottom w:val="none" w:sz="0" w:space="0" w:color="auto"/>
        <w:right w:val="none" w:sz="0" w:space="0" w:color="auto"/>
      </w:divBdr>
    </w:div>
    <w:div w:id="1802531364">
      <w:bodyDiv w:val="1"/>
      <w:marLeft w:val="0"/>
      <w:marRight w:val="0"/>
      <w:marTop w:val="0"/>
      <w:marBottom w:val="0"/>
      <w:divBdr>
        <w:top w:val="none" w:sz="0" w:space="0" w:color="auto"/>
        <w:left w:val="none" w:sz="0" w:space="0" w:color="auto"/>
        <w:bottom w:val="none" w:sz="0" w:space="0" w:color="auto"/>
        <w:right w:val="none" w:sz="0" w:space="0" w:color="auto"/>
      </w:divBdr>
    </w:div>
    <w:div w:id="1803618539">
      <w:bodyDiv w:val="1"/>
      <w:marLeft w:val="0"/>
      <w:marRight w:val="0"/>
      <w:marTop w:val="0"/>
      <w:marBottom w:val="0"/>
      <w:divBdr>
        <w:top w:val="none" w:sz="0" w:space="0" w:color="auto"/>
        <w:left w:val="none" w:sz="0" w:space="0" w:color="auto"/>
        <w:bottom w:val="none" w:sz="0" w:space="0" w:color="auto"/>
        <w:right w:val="none" w:sz="0" w:space="0" w:color="auto"/>
      </w:divBdr>
    </w:div>
    <w:div w:id="1804809005">
      <w:bodyDiv w:val="1"/>
      <w:marLeft w:val="0"/>
      <w:marRight w:val="0"/>
      <w:marTop w:val="0"/>
      <w:marBottom w:val="0"/>
      <w:divBdr>
        <w:top w:val="none" w:sz="0" w:space="0" w:color="auto"/>
        <w:left w:val="none" w:sz="0" w:space="0" w:color="auto"/>
        <w:bottom w:val="none" w:sz="0" w:space="0" w:color="auto"/>
        <w:right w:val="none" w:sz="0" w:space="0" w:color="auto"/>
      </w:divBdr>
    </w:div>
    <w:div w:id="1806002483">
      <w:bodyDiv w:val="1"/>
      <w:marLeft w:val="0"/>
      <w:marRight w:val="0"/>
      <w:marTop w:val="0"/>
      <w:marBottom w:val="0"/>
      <w:divBdr>
        <w:top w:val="none" w:sz="0" w:space="0" w:color="auto"/>
        <w:left w:val="none" w:sz="0" w:space="0" w:color="auto"/>
        <w:bottom w:val="none" w:sz="0" w:space="0" w:color="auto"/>
        <w:right w:val="none" w:sz="0" w:space="0" w:color="auto"/>
      </w:divBdr>
    </w:div>
    <w:div w:id="1807775854">
      <w:bodyDiv w:val="1"/>
      <w:marLeft w:val="0"/>
      <w:marRight w:val="0"/>
      <w:marTop w:val="0"/>
      <w:marBottom w:val="0"/>
      <w:divBdr>
        <w:top w:val="none" w:sz="0" w:space="0" w:color="auto"/>
        <w:left w:val="none" w:sz="0" w:space="0" w:color="auto"/>
        <w:bottom w:val="none" w:sz="0" w:space="0" w:color="auto"/>
        <w:right w:val="none" w:sz="0" w:space="0" w:color="auto"/>
      </w:divBdr>
    </w:div>
    <w:div w:id="1809470477">
      <w:bodyDiv w:val="1"/>
      <w:marLeft w:val="0"/>
      <w:marRight w:val="0"/>
      <w:marTop w:val="0"/>
      <w:marBottom w:val="0"/>
      <w:divBdr>
        <w:top w:val="none" w:sz="0" w:space="0" w:color="auto"/>
        <w:left w:val="none" w:sz="0" w:space="0" w:color="auto"/>
        <w:bottom w:val="none" w:sz="0" w:space="0" w:color="auto"/>
        <w:right w:val="none" w:sz="0" w:space="0" w:color="auto"/>
      </w:divBdr>
    </w:div>
    <w:div w:id="1812091972">
      <w:bodyDiv w:val="1"/>
      <w:marLeft w:val="0"/>
      <w:marRight w:val="0"/>
      <w:marTop w:val="0"/>
      <w:marBottom w:val="0"/>
      <w:divBdr>
        <w:top w:val="none" w:sz="0" w:space="0" w:color="auto"/>
        <w:left w:val="none" w:sz="0" w:space="0" w:color="auto"/>
        <w:bottom w:val="none" w:sz="0" w:space="0" w:color="auto"/>
        <w:right w:val="none" w:sz="0" w:space="0" w:color="auto"/>
      </w:divBdr>
    </w:div>
    <w:div w:id="1812215384">
      <w:bodyDiv w:val="1"/>
      <w:marLeft w:val="0"/>
      <w:marRight w:val="0"/>
      <w:marTop w:val="0"/>
      <w:marBottom w:val="0"/>
      <w:divBdr>
        <w:top w:val="none" w:sz="0" w:space="0" w:color="auto"/>
        <w:left w:val="none" w:sz="0" w:space="0" w:color="auto"/>
        <w:bottom w:val="none" w:sz="0" w:space="0" w:color="auto"/>
        <w:right w:val="none" w:sz="0" w:space="0" w:color="auto"/>
      </w:divBdr>
    </w:div>
    <w:div w:id="1814105049">
      <w:bodyDiv w:val="1"/>
      <w:marLeft w:val="0"/>
      <w:marRight w:val="0"/>
      <w:marTop w:val="0"/>
      <w:marBottom w:val="0"/>
      <w:divBdr>
        <w:top w:val="none" w:sz="0" w:space="0" w:color="auto"/>
        <w:left w:val="none" w:sz="0" w:space="0" w:color="auto"/>
        <w:bottom w:val="none" w:sz="0" w:space="0" w:color="auto"/>
        <w:right w:val="none" w:sz="0" w:space="0" w:color="auto"/>
      </w:divBdr>
    </w:div>
    <w:div w:id="1816019514">
      <w:bodyDiv w:val="1"/>
      <w:marLeft w:val="0"/>
      <w:marRight w:val="0"/>
      <w:marTop w:val="0"/>
      <w:marBottom w:val="0"/>
      <w:divBdr>
        <w:top w:val="none" w:sz="0" w:space="0" w:color="auto"/>
        <w:left w:val="none" w:sz="0" w:space="0" w:color="auto"/>
        <w:bottom w:val="none" w:sz="0" w:space="0" w:color="auto"/>
        <w:right w:val="none" w:sz="0" w:space="0" w:color="auto"/>
      </w:divBdr>
    </w:div>
    <w:div w:id="1818721859">
      <w:bodyDiv w:val="1"/>
      <w:marLeft w:val="0"/>
      <w:marRight w:val="0"/>
      <w:marTop w:val="0"/>
      <w:marBottom w:val="0"/>
      <w:divBdr>
        <w:top w:val="none" w:sz="0" w:space="0" w:color="auto"/>
        <w:left w:val="none" w:sz="0" w:space="0" w:color="auto"/>
        <w:bottom w:val="none" w:sz="0" w:space="0" w:color="auto"/>
        <w:right w:val="none" w:sz="0" w:space="0" w:color="auto"/>
      </w:divBdr>
    </w:div>
    <w:div w:id="1827865105">
      <w:bodyDiv w:val="1"/>
      <w:marLeft w:val="0"/>
      <w:marRight w:val="0"/>
      <w:marTop w:val="0"/>
      <w:marBottom w:val="0"/>
      <w:divBdr>
        <w:top w:val="none" w:sz="0" w:space="0" w:color="auto"/>
        <w:left w:val="none" w:sz="0" w:space="0" w:color="auto"/>
        <w:bottom w:val="none" w:sz="0" w:space="0" w:color="auto"/>
        <w:right w:val="none" w:sz="0" w:space="0" w:color="auto"/>
      </w:divBdr>
    </w:div>
    <w:div w:id="1831631377">
      <w:bodyDiv w:val="1"/>
      <w:marLeft w:val="0"/>
      <w:marRight w:val="0"/>
      <w:marTop w:val="0"/>
      <w:marBottom w:val="0"/>
      <w:divBdr>
        <w:top w:val="none" w:sz="0" w:space="0" w:color="auto"/>
        <w:left w:val="none" w:sz="0" w:space="0" w:color="auto"/>
        <w:bottom w:val="none" w:sz="0" w:space="0" w:color="auto"/>
        <w:right w:val="none" w:sz="0" w:space="0" w:color="auto"/>
      </w:divBdr>
    </w:div>
    <w:div w:id="1831679605">
      <w:bodyDiv w:val="1"/>
      <w:marLeft w:val="0"/>
      <w:marRight w:val="0"/>
      <w:marTop w:val="0"/>
      <w:marBottom w:val="0"/>
      <w:divBdr>
        <w:top w:val="none" w:sz="0" w:space="0" w:color="auto"/>
        <w:left w:val="none" w:sz="0" w:space="0" w:color="auto"/>
        <w:bottom w:val="none" w:sz="0" w:space="0" w:color="auto"/>
        <w:right w:val="none" w:sz="0" w:space="0" w:color="auto"/>
      </w:divBdr>
    </w:div>
    <w:div w:id="1837575039">
      <w:bodyDiv w:val="1"/>
      <w:marLeft w:val="0"/>
      <w:marRight w:val="0"/>
      <w:marTop w:val="0"/>
      <w:marBottom w:val="0"/>
      <w:divBdr>
        <w:top w:val="none" w:sz="0" w:space="0" w:color="auto"/>
        <w:left w:val="none" w:sz="0" w:space="0" w:color="auto"/>
        <w:bottom w:val="none" w:sz="0" w:space="0" w:color="auto"/>
        <w:right w:val="none" w:sz="0" w:space="0" w:color="auto"/>
      </w:divBdr>
    </w:div>
    <w:div w:id="1841116594">
      <w:bodyDiv w:val="1"/>
      <w:marLeft w:val="0"/>
      <w:marRight w:val="0"/>
      <w:marTop w:val="0"/>
      <w:marBottom w:val="0"/>
      <w:divBdr>
        <w:top w:val="none" w:sz="0" w:space="0" w:color="auto"/>
        <w:left w:val="none" w:sz="0" w:space="0" w:color="auto"/>
        <w:bottom w:val="none" w:sz="0" w:space="0" w:color="auto"/>
        <w:right w:val="none" w:sz="0" w:space="0" w:color="auto"/>
      </w:divBdr>
    </w:div>
    <w:div w:id="1845126434">
      <w:bodyDiv w:val="1"/>
      <w:marLeft w:val="0"/>
      <w:marRight w:val="0"/>
      <w:marTop w:val="0"/>
      <w:marBottom w:val="0"/>
      <w:divBdr>
        <w:top w:val="none" w:sz="0" w:space="0" w:color="auto"/>
        <w:left w:val="none" w:sz="0" w:space="0" w:color="auto"/>
        <w:bottom w:val="none" w:sz="0" w:space="0" w:color="auto"/>
        <w:right w:val="none" w:sz="0" w:space="0" w:color="auto"/>
      </w:divBdr>
    </w:div>
    <w:div w:id="1853758727">
      <w:bodyDiv w:val="1"/>
      <w:marLeft w:val="0"/>
      <w:marRight w:val="0"/>
      <w:marTop w:val="0"/>
      <w:marBottom w:val="0"/>
      <w:divBdr>
        <w:top w:val="none" w:sz="0" w:space="0" w:color="auto"/>
        <w:left w:val="none" w:sz="0" w:space="0" w:color="auto"/>
        <w:bottom w:val="none" w:sz="0" w:space="0" w:color="auto"/>
        <w:right w:val="none" w:sz="0" w:space="0" w:color="auto"/>
      </w:divBdr>
    </w:div>
    <w:div w:id="1854757750">
      <w:bodyDiv w:val="1"/>
      <w:marLeft w:val="0"/>
      <w:marRight w:val="0"/>
      <w:marTop w:val="0"/>
      <w:marBottom w:val="0"/>
      <w:divBdr>
        <w:top w:val="none" w:sz="0" w:space="0" w:color="auto"/>
        <w:left w:val="none" w:sz="0" w:space="0" w:color="auto"/>
        <w:bottom w:val="none" w:sz="0" w:space="0" w:color="auto"/>
        <w:right w:val="none" w:sz="0" w:space="0" w:color="auto"/>
      </w:divBdr>
    </w:div>
    <w:div w:id="1857891070">
      <w:bodyDiv w:val="1"/>
      <w:marLeft w:val="0"/>
      <w:marRight w:val="0"/>
      <w:marTop w:val="0"/>
      <w:marBottom w:val="0"/>
      <w:divBdr>
        <w:top w:val="none" w:sz="0" w:space="0" w:color="auto"/>
        <w:left w:val="none" w:sz="0" w:space="0" w:color="auto"/>
        <w:bottom w:val="none" w:sz="0" w:space="0" w:color="auto"/>
        <w:right w:val="none" w:sz="0" w:space="0" w:color="auto"/>
      </w:divBdr>
    </w:div>
    <w:div w:id="1862009218">
      <w:bodyDiv w:val="1"/>
      <w:marLeft w:val="0"/>
      <w:marRight w:val="0"/>
      <w:marTop w:val="0"/>
      <w:marBottom w:val="0"/>
      <w:divBdr>
        <w:top w:val="none" w:sz="0" w:space="0" w:color="auto"/>
        <w:left w:val="none" w:sz="0" w:space="0" w:color="auto"/>
        <w:bottom w:val="none" w:sz="0" w:space="0" w:color="auto"/>
        <w:right w:val="none" w:sz="0" w:space="0" w:color="auto"/>
      </w:divBdr>
    </w:div>
    <w:div w:id="1864784207">
      <w:bodyDiv w:val="1"/>
      <w:marLeft w:val="0"/>
      <w:marRight w:val="0"/>
      <w:marTop w:val="0"/>
      <w:marBottom w:val="0"/>
      <w:divBdr>
        <w:top w:val="none" w:sz="0" w:space="0" w:color="auto"/>
        <w:left w:val="none" w:sz="0" w:space="0" w:color="auto"/>
        <w:bottom w:val="none" w:sz="0" w:space="0" w:color="auto"/>
        <w:right w:val="none" w:sz="0" w:space="0" w:color="auto"/>
      </w:divBdr>
    </w:div>
    <w:div w:id="1869365804">
      <w:bodyDiv w:val="1"/>
      <w:marLeft w:val="0"/>
      <w:marRight w:val="0"/>
      <w:marTop w:val="0"/>
      <w:marBottom w:val="0"/>
      <w:divBdr>
        <w:top w:val="none" w:sz="0" w:space="0" w:color="auto"/>
        <w:left w:val="none" w:sz="0" w:space="0" w:color="auto"/>
        <w:bottom w:val="none" w:sz="0" w:space="0" w:color="auto"/>
        <w:right w:val="none" w:sz="0" w:space="0" w:color="auto"/>
      </w:divBdr>
    </w:div>
    <w:div w:id="1871261105">
      <w:bodyDiv w:val="1"/>
      <w:marLeft w:val="0"/>
      <w:marRight w:val="0"/>
      <w:marTop w:val="0"/>
      <w:marBottom w:val="0"/>
      <w:divBdr>
        <w:top w:val="none" w:sz="0" w:space="0" w:color="auto"/>
        <w:left w:val="none" w:sz="0" w:space="0" w:color="auto"/>
        <w:bottom w:val="none" w:sz="0" w:space="0" w:color="auto"/>
        <w:right w:val="none" w:sz="0" w:space="0" w:color="auto"/>
      </w:divBdr>
    </w:div>
    <w:div w:id="1875191008">
      <w:bodyDiv w:val="1"/>
      <w:marLeft w:val="0"/>
      <w:marRight w:val="0"/>
      <w:marTop w:val="0"/>
      <w:marBottom w:val="0"/>
      <w:divBdr>
        <w:top w:val="none" w:sz="0" w:space="0" w:color="auto"/>
        <w:left w:val="none" w:sz="0" w:space="0" w:color="auto"/>
        <w:bottom w:val="none" w:sz="0" w:space="0" w:color="auto"/>
        <w:right w:val="none" w:sz="0" w:space="0" w:color="auto"/>
      </w:divBdr>
      <w:divsChild>
        <w:div w:id="176046196">
          <w:marLeft w:val="547"/>
          <w:marRight w:val="0"/>
          <w:marTop w:val="86"/>
          <w:marBottom w:val="0"/>
          <w:divBdr>
            <w:top w:val="none" w:sz="0" w:space="0" w:color="auto"/>
            <w:left w:val="none" w:sz="0" w:space="0" w:color="auto"/>
            <w:bottom w:val="none" w:sz="0" w:space="0" w:color="auto"/>
            <w:right w:val="none" w:sz="0" w:space="0" w:color="auto"/>
          </w:divBdr>
        </w:div>
        <w:div w:id="1378816891">
          <w:marLeft w:val="1166"/>
          <w:marRight w:val="0"/>
          <w:marTop w:val="77"/>
          <w:marBottom w:val="0"/>
          <w:divBdr>
            <w:top w:val="none" w:sz="0" w:space="0" w:color="auto"/>
            <w:left w:val="none" w:sz="0" w:space="0" w:color="auto"/>
            <w:bottom w:val="none" w:sz="0" w:space="0" w:color="auto"/>
            <w:right w:val="none" w:sz="0" w:space="0" w:color="auto"/>
          </w:divBdr>
        </w:div>
        <w:div w:id="1510289165">
          <w:marLeft w:val="547"/>
          <w:marRight w:val="0"/>
          <w:marTop w:val="86"/>
          <w:marBottom w:val="0"/>
          <w:divBdr>
            <w:top w:val="none" w:sz="0" w:space="0" w:color="auto"/>
            <w:left w:val="none" w:sz="0" w:space="0" w:color="auto"/>
            <w:bottom w:val="none" w:sz="0" w:space="0" w:color="auto"/>
            <w:right w:val="none" w:sz="0" w:space="0" w:color="auto"/>
          </w:divBdr>
        </w:div>
        <w:div w:id="690451503">
          <w:marLeft w:val="1166"/>
          <w:marRight w:val="0"/>
          <w:marTop w:val="77"/>
          <w:marBottom w:val="0"/>
          <w:divBdr>
            <w:top w:val="none" w:sz="0" w:space="0" w:color="auto"/>
            <w:left w:val="none" w:sz="0" w:space="0" w:color="auto"/>
            <w:bottom w:val="none" w:sz="0" w:space="0" w:color="auto"/>
            <w:right w:val="none" w:sz="0" w:space="0" w:color="auto"/>
          </w:divBdr>
        </w:div>
        <w:div w:id="1724787150">
          <w:marLeft w:val="547"/>
          <w:marRight w:val="0"/>
          <w:marTop w:val="86"/>
          <w:marBottom w:val="0"/>
          <w:divBdr>
            <w:top w:val="none" w:sz="0" w:space="0" w:color="auto"/>
            <w:left w:val="none" w:sz="0" w:space="0" w:color="auto"/>
            <w:bottom w:val="none" w:sz="0" w:space="0" w:color="auto"/>
            <w:right w:val="none" w:sz="0" w:space="0" w:color="auto"/>
          </w:divBdr>
        </w:div>
        <w:div w:id="731540071">
          <w:marLeft w:val="1166"/>
          <w:marRight w:val="0"/>
          <w:marTop w:val="77"/>
          <w:marBottom w:val="0"/>
          <w:divBdr>
            <w:top w:val="none" w:sz="0" w:space="0" w:color="auto"/>
            <w:left w:val="none" w:sz="0" w:space="0" w:color="auto"/>
            <w:bottom w:val="none" w:sz="0" w:space="0" w:color="auto"/>
            <w:right w:val="none" w:sz="0" w:space="0" w:color="auto"/>
          </w:divBdr>
        </w:div>
        <w:div w:id="19357803">
          <w:marLeft w:val="547"/>
          <w:marRight w:val="0"/>
          <w:marTop w:val="86"/>
          <w:marBottom w:val="0"/>
          <w:divBdr>
            <w:top w:val="none" w:sz="0" w:space="0" w:color="auto"/>
            <w:left w:val="none" w:sz="0" w:space="0" w:color="auto"/>
            <w:bottom w:val="none" w:sz="0" w:space="0" w:color="auto"/>
            <w:right w:val="none" w:sz="0" w:space="0" w:color="auto"/>
          </w:divBdr>
        </w:div>
        <w:div w:id="316111518">
          <w:marLeft w:val="1166"/>
          <w:marRight w:val="0"/>
          <w:marTop w:val="77"/>
          <w:marBottom w:val="0"/>
          <w:divBdr>
            <w:top w:val="none" w:sz="0" w:space="0" w:color="auto"/>
            <w:left w:val="none" w:sz="0" w:space="0" w:color="auto"/>
            <w:bottom w:val="none" w:sz="0" w:space="0" w:color="auto"/>
            <w:right w:val="none" w:sz="0" w:space="0" w:color="auto"/>
          </w:divBdr>
        </w:div>
        <w:div w:id="594434422">
          <w:marLeft w:val="547"/>
          <w:marRight w:val="0"/>
          <w:marTop w:val="86"/>
          <w:marBottom w:val="0"/>
          <w:divBdr>
            <w:top w:val="none" w:sz="0" w:space="0" w:color="auto"/>
            <w:left w:val="none" w:sz="0" w:space="0" w:color="auto"/>
            <w:bottom w:val="none" w:sz="0" w:space="0" w:color="auto"/>
            <w:right w:val="none" w:sz="0" w:space="0" w:color="auto"/>
          </w:divBdr>
        </w:div>
        <w:div w:id="417022318">
          <w:marLeft w:val="1166"/>
          <w:marRight w:val="0"/>
          <w:marTop w:val="77"/>
          <w:marBottom w:val="0"/>
          <w:divBdr>
            <w:top w:val="none" w:sz="0" w:space="0" w:color="auto"/>
            <w:left w:val="none" w:sz="0" w:space="0" w:color="auto"/>
            <w:bottom w:val="none" w:sz="0" w:space="0" w:color="auto"/>
            <w:right w:val="none" w:sz="0" w:space="0" w:color="auto"/>
          </w:divBdr>
        </w:div>
        <w:div w:id="221260461">
          <w:marLeft w:val="547"/>
          <w:marRight w:val="0"/>
          <w:marTop w:val="86"/>
          <w:marBottom w:val="0"/>
          <w:divBdr>
            <w:top w:val="none" w:sz="0" w:space="0" w:color="auto"/>
            <w:left w:val="none" w:sz="0" w:space="0" w:color="auto"/>
            <w:bottom w:val="none" w:sz="0" w:space="0" w:color="auto"/>
            <w:right w:val="none" w:sz="0" w:space="0" w:color="auto"/>
          </w:divBdr>
        </w:div>
        <w:div w:id="1658995443">
          <w:marLeft w:val="1166"/>
          <w:marRight w:val="0"/>
          <w:marTop w:val="77"/>
          <w:marBottom w:val="0"/>
          <w:divBdr>
            <w:top w:val="none" w:sz="0" w:space="0" w:color="auto"/>
            <w:left w:val="none" w:sz="0" w:space="0" w:color="auto"/>
            <w:bottom w:val="none" w:sz="0" w:space="0" w:color="auto"/>
            <w:right w:val="none" w:sz="0" w:space="0" w:color="auto"/>
          </w:divBdr>
        </w:div>
      </w:divsChild>
    </w:div>
    <w:div w:id="1876917538">
      <w:bodyDiv w:val="1"/>
      <w:marLeft w:val="0"/>
      <w:marRight w:val="0"/>
      <w:marTop w:val="0"/>
      <w:marBottom w:val="0"/>
      <w:divBdr>
        <w:top w:val="none" w:sz="0" w:space="0" w:color="auto"/>
        <w:left w:val="none" w:sz="0" w:space="0" w:color="auto"/>
        <w:bottom w:val="none" w:sz="0" w:space="0" w:color="auto"/>
        <w:right w:val="none" w:sz="0" w:space="0" w:color="auto"/>
      </w:divBdr>
    </w:div>
    <w:div w:id="1881816072">
      <w:bodyDiv w:val="1"/>
      <w:marLeft w:val="0"/>
      <w:marRight w:val="0"/>
      <w:marTop w:val="0"/>
      <w:marBottom w:val="0"/>
      <w:divBdr>
        <w:top w:val="none" w:sz="0" w:space="0" w:color="auto"/>
        <w:left w:val="none" w:sz="0" w:space="0" w:color="auto"/>
        <w:bottom w:val="none" w:sz="0" w:space="0" w:color="auto"/>
        <w:right w:val="none" w:sz="0" w:space="0" w:color="auto"/>
      </w:divBdr>
    </w:div>
    <w:div w:id="1883668366">
      <w:bodyDiv w:val="1"/>
      <w:marLeft w:val="0"/>
      <w:marRight w:val="0"/>
      <w:marTop w:val="0"/>
      <w:marBottom w:val="0"/>
      <w:divBdr>
        <w:top w:val="none" w:sz="0" w:space="0" w:color="auto"/>
        <w:left w:val="none" w:sz="0" w:space="0" w:color="auto"/>
        <w:bottom w:val="none" w:sz="0" w:space="0" w:color="auto"/>
        <w:right w:val="none" w:sz="0" w:space="0" w:color="auto"/>
      </w:divBdr>
    </w:div>
    <w:div w:id="1895042510">
      <w:bodyDiv w:val="1"/>
      <w:marLeft w:val="0"/>
      <w:marRight w:val="0"/>
      <w:marTop w:val="0"/>
      <w:marBottom w:val="0"/>
      <w:divBdr>
        <w:top w:val="none" w:sz="0" w:space="0" w:color="auto"/>
        <w:left w:val="none" w:sz="0" w:space="0" w:color="auto"/>
        <w:bottom w:val="none" w:sz="0" w:space="0" w:color="auto"/>
        <w:right w:val="none" w:sz="0" w:space="0" w:color="auto"/>
      </w:divBdr>
    </w:div>
    <w:div w:id="1897231961">
      <w:bodyDiv w:val="1"/>
      <w:marLeft w:val="0"/>
      <w:marRight w:val="0"/>
      <w:marTop w:val="0"/>
      <w:marBottom w:val="0"/>
      <w:divBdr>
        <w:top w:val="none" w:sz="0" w:space="0" w:color="auto"/>
        <w:left w:val="none" w:sz="0" w:space="0" w:color="auto"/>
        <w:bottom w:val="none" w:sz="0" w:space="0" w:color="auto"/>
        <w:right w:val="none" w:sz="0" w:space="0" w:color="auto"/>
      </w:divBdr>
    </w:div>
    <w:div w:id="1899241307">
      <w:bodyDiv w:val="1"/>
      <w:marLeft w:val="0"/>
      <w:marRight w:val="0"/>
      <w:marTop w:val="0"/>
      <w:marBottom w:val="0"/>
      <w:divBdr>
        <w:top w:val="none" w:sz="0" w:space="0" w:color="auto"/>
        <w:left w:val="none" w:sz="0" w:space="0" w:color="auto"/>
        <w:bottom w:val="none" w:sz="0" w:space="0" w:color="auto"/>
        <w:right w:val="none" w:sz="0" w:space="0" w:color="auto"/>
      </w:divBdr>
    </w:div>
    <w:div w:id="1899708158">
      <w:bodyDiv w:val="1"/>
      <w:marLeft w:val="0"/>
      <w:marRight w:val="0"/>
      <w:marTop w:val="0"/>
      <w:marBottom w:val="0"/>
      <w:divBdr>
        <w:top w:val="none" w:sz="0" w:space="0" w:color="auto"/>
        <w:left w:val="none" w:sz="0" w:space="0" w:color="auto"/>
        <w:bottom w:val="none" w:sz="0" w:space="0" w:color="auto"/>
        <w:right w:val="none" w:sz="0" w:space="0" w:color="auto"/>
      </w:divBdr>
    </w:div>
    <w:div w:id="1904565186">
      <w:bodyDiv w:val="1"/>
      <w:marLeft w:val="0"/>
      <w:marRight w:val="0"/>
      <w:marTop w:val="0"/>
      <w:marBottom w:val="0"/>
      <w:divBdr>
        <w:top w:val="none" w:sz="0" w:space="0" w:color="auto"/>
        <w:left w:val="none" w:sz="0" w:space="0" w:color="auto"/>
        <w:bottom w:val="none" w:sz="0" w:space="0" w:color="auto"/>
        <w:right w:val="none" w:sz="0" w:space="0" w:color="auto"/>
      </w:divBdr>
    </w:div>
    <w:div w:id="1909345202">
      <w:bodyDiv w:val="1"/>
      <w:marLeft w:val="0"/>
      <w:marRight w:val="0"/>
      <w:marTop w:val="0"/>
      <w:marBottom w:val="0"/>
      <w:divBdr>
        <w:top w:val="none" w:sz="0" w:space="0" w:color="auto"/>
        <w:left w:val="none" w:sz="0" w:space="0" w:color="auto"/>
        <w:bottom w:val="none" w:sz="0" w:space="0" w:color="auto"/>
        <w:right w:val="none" w:sz="0" w:space="0" w:color="auto"/>
      </w:divBdr>
    </w:div>
    <w:div w:id="1912080507">
      <w:bodyDiv w:val="1"/>
      <w:marLeft w:val="0"/>
      <w:marRight w:val="0"/>
      <w:marTop w:val="0"/>
      <w:marBottom w:val="0"/>
      <w:divBdr>
        <w:top w:val="none" w:sz="0" w:space="0" w:color="auto"/>
        <w:left w:val="none" w:sz="0" w:space="0" w:color="auto"/>
        <w:bottom w:val="none" w:sz="0" w:space="0" w:color="auto"/>
        <w:right w:val="none" w:sz="0" w:space="0" w:color="auto"/>
      </w:divBdr>
    </w:div>
    <w:div w:id="1915162368">
      <w:bodyDiv w:val="1"/>
      <w:marLeft w:val="0"/>
      <w:marRight w:val="0"/>
      <w:marTop w:val="0"/>
      <w:marBottom w:val="0"/>
      <w:divBdr>
        <w:top w:val="none" w:sz="0" w:space="0" w:color="auto"/>
        <w:left w:val="none" w:sz="0" w:space="0" w:color="auto"/>
        <w:bottom w:val="none" w:sz="0" w:space="0" w:color="auto"/>
        <w:right w:val="none" w:sz="0" w:space="0" w:color="auto"/>
      </w:divBdr>
    </w:div>
    <w:div w:id="1917201962">
      <w:bodyDiv w:val="1"/>
      <w:marLeft w:val="0"/>
      <w:marRight w:val="0"/>
      <w:marTop w:val="0"/>
      <w:marBottom w:val="0"/>
      <w:divBdr>
        <w:top w:val="none" w:sz="0" w:space="0" w:color="auto"/>
        <w:left w:val="none" w:sz="0" w:space="0" w:color="auto"/>
        <w:bottom w:val="none" w:sz="0" w:space="0" w:color="auto"/>
        <w:right w:val="none" w:sz="0" w:space="0" w:color="auto"/>
      </w:divBdr>
    </w:div>
    <w:div w:id="1920401985">
      <w:bodyDiv w:val="1"/>
      <w:marLeft w:val="0"/>
      <w:marRight w:val="0"/>
      <w:marTop w:val="0"/>
      <w:marBottom w:val="0"/>
      <w:divBdr>
        <w:top w:val="none" w:sz="0" w:space="0" w:color="auto"/>
        <w:left w:val="none" w:sz="0" w:space="0" w:color="auto"/>
        <w:bottom w:val="none" w:sz="0" w:space="0" w:color="auto"/>
        <w:right w:val="none" w:sz="0" w:space="0" w:color="auto"/>
      </w:divBdr>
    </w:div>
    <w:div w:id="1921016566">
      <w:bodyDiv w:val="1"/>
      <w:marLeft w:val="0"/>
      <w:marRight w:val="0"/>
      <w:marTop w:val="0"/>
      <w:marBottom w:val="0"/>
      <w:divBdr>
        <w:top w:val="none" w:sz="0" w:space="0" w:color="auto"/>
        <w:left w:val="none" w:sz="0" w:space="0" w:color="auto"/>
        <w:bottom w:val="none" w:sz="0" w:space="0" w:color="auto"/>
        <w:right w:val="none" w:sz="0" w:space="0" w:color="auto"/>
      </w:divBdr>
    </w:div>
    <w:div w:id="1923174802">
      <w:bodyDiv w:val="1"/>
      <w:marLeft w:val="0"/>
      <w:marRight w:val="0"/>
      <w:marTop w:val="0"/>
      <w:marBottom w:val="0"/>
      <w:divBdr>
        <w:top w:val="none" w:sz="0" w:space="0" w:color="auto"/>
        <w:left w:val="none" w:sz="0" w:space="0" w:color="auto"/>
        <w:bottom w:val="none" w:sz="0" w:space="0" w:color="auto"/>
        <w:right w:val="none" w:sz="0" w:space="0" w:color="auto"/>
      </w:divBdr>
    </w:div>
    <w:div w:id="1925798677">
      <w:bodyDiv w:val="1"/>
      <w:marLeft w:val="0"/>
      <w:marRight w:val="0"/>
      <w:marTop w:val="0"/>
      <w:marBottom w:val="0"/>
      <w:divBdr>
        <w:top w:val="none" w:sz="0" w:space="0" w:color="auto"/>
        <w:left w:val="none" w:sz="0" w:space="0" w:color="auto"/>
        <w:bottom w:val="none" w:sz="0" w:space="0" w:color="auto"/>
        <w:right w:val="none" w:sz="0" w:space="0" w:color="auto"/>
      </w:divBdr>
    </w:div>
    <w:div w:id="1926960182">
      <w:bodyDiv w:val="1"/>
      <w:marLeft w:val="0"/>
      <w:marRight w:val="0"/>
      <w:marTop w:val="0"/>
      <w:marBottom w:val="0"/>
      <w:divBdr>
        <w:top w:val="none" w:sz="0" w:space="0" w:color="auto"/>
        <w:left w:val="none" w:sz="0" w:space="0" w:color="auto"/>
        <w:bottom w:val="none" w:sz="0" w:space="0" w:color="auto"/>
        <w:right w:val="none" w:sz="0" w:space="0" w:color="auto"/>
      </w:divBdr>
    </w:div>
    <w:div w:id="1929345899">
      <w:bodyDiv w:val="1"/>
      <w:marLeft w:val="0"/>
      <w:marRight w:val="0"/>
      <w:marTop w:val="0"/>
      <w:marBottom w:val="0"/>
      <w:divBdr>
        <w:top w:val="none" w:sz="0" w:space="0" w:color="auto"/>
        <w:left w:val="none" w:sz="0" w:space="0" w:color="auto"/>
        <w:bottom w:val="none" w:sz="0" w:space="0" w:color="auto"/>
        <w:right w:val="none" w:sz="0" w:space="0" w:color="auto"/>
      </w:divBdr>
    </w:div>
    <w:div w:id="1930580298">
      <w:bodyDiv w:val="1"/>
      <w:marLeft w:val="0"/>
      <w:marRight w:val="0"/>
      <w:marTop w:val="0"/>
      <w:marBottom w:val="0"/>
      <w:divBdr>
        <w:top w:val="none" w:sz="0" w:space="0" w:color="auto"/>
        <w:left w:val="none" w:sz="0" w:space="0" w:color="auto"/>
        <w:bottom w:val="none" w:sz="0" w:space="0" w:color="auto"/>
        <w:right w:val="none" w:sz="0" w:space="0" w:color="auto"/>
      </w:divBdr>
    </w:div>
    <w:div w:id="1932080009">
      <w:bodyDiv w:val="1"/>
      <w:marLeft w:val="0"/>
      <w:marRight w:val="0"/>
      <w:marTop w:val="0"/>
      <w:marBottom w:val="0"/>
      <w:divBdr>
        <w:top w:val="none" w:sz="0" w:space="0" w:color="auto"/>
        <w:left w:val="none" w:sz="0" w:space="0" w:color="auto"/>
        <w:bottom w:val="none" w:sz="0" w:space="0" w:color="auto"/>
        <w:right w:val="none" w:sz="0" w:space="0" w:color="auto"/>
      </w:divBdr>
    </w:div>
    <w:div w:id="1932156082">
      <w:bodyDiv w:val="1"/>
      <w:marLeft w:val="0"/>
      <w:marRight w:val="0"/>
      <w:marTop w:val="0"/>
      <w:marBottom w:val="0"/>
      <w:divBdr>
        <w:top w:val="none" w:sz="0" w:space="0" w:color="auto"/>
        <w:left w:val="none" w:sz="0" w:space="0" w:color="auto"/>
        <w:bottom w:val="none" w:sz="0" w:space="0" w:color="auto"/>
        <w:right w:val="none" w:sz="0" w:space="0" w:color="auto"/>
      </w:divBdr>
    </w:div>
    <w:div w:id="1940091632">
      <w:bodyDiv w:val="1"/>
      <w:marLeft w:val="0"/>
      <w:marRight w:val="0"/>
      <w:marTop w:val="0"/>
      <w:marBottom w:val="0"/>
      <w:divBdr>
        <w:top w:val="none" w:sz="0" w:space="0" w:color="auto"/>
        <w:left w:val="none" w:sz="0" w:space="0" w:color="auto"/>
        <w:bottom w:val="none" w:sz="0" w:space="0" w:color="auto"/>
        <w:right w:val="none" w:sz="0" w:space="0" w:color="auto"/>
      </w:divBdr>
    </w:div>
    <w:div w:id="1944997325">
      <w:bodyDiv w:val="1"/>
      <w:marLeft w:val="0"/>
      <w:marRight w:val="0"/>
      <w:marTop w:val="0"/>
      <w:marBottom w:val="0"/>
      <w:divBdr>
        <w:top w:val="none" w:sz="0" w:space="0" w:color="auto"/>
        <w:left w:val="none" w:sz="0" w:space="0" w:color="auto"/>
        <w:bottom w:val="none" w:sz="0" w:space="0" w:color="auto"/>
        <w:right w:val="none" w:sz="0" w:space="0" w:color="auto"/>
      </w:divBdr>
    </w:div>
    <w:div w:id="1950889864">
      <w:bodyDiv w:val="1"/>
      <w:marLeft w:val="0"/>
      <w:marRight w:val="0"/>
      <w:marTop w:val="0"/>
      <w:marBottom w:val="0"/>
      <w:divBdr>
        <w:top w:val="none" w:sz="0" w:space="0" w:color="auto"/>
        <w:left w:val="none" w:sz="0" w:space="0" w:color="auto"/>
        <w:bottom w:val="none" w:sz="0" w:space="0" w:color="auto"/>
        <w:right w:val="none" w:sz="0" w:space="0" w:color="auto"/>
      </w:divBdr>
    </w:div>
    <w:div w:id="1950965837">
      <w:bodyDiv w:val="1"/>
      <w:marLeft w:val="0"/>
      <w:marRight w:val="0"/>
      <w:marTop w:val="0"/>
      <w:marBottom w:val="0"/>
      <w:divBdr>
        <w:top w:val="none" w:sz="0" w:space="0" w:color="auto"/>
        <w:left w:val="none" w:sz="0" w:space="0" w:color="auto"/>
        <w:bottom w:val="none" w:sz="0" w:space="0" w:color="auto"/>
        <w:right w:val="none" w:sz="0" w:space="0" w:color="auto"/>
      </w:divBdr>
    </w:div>
    <w:div w:id="1953130010">
      <w:bodyDiv w:val="1"/>
      <w:marLeft w:val="0"/>
      <w:marRight w:val="0"/>
      <w:marTop w:val="0"/>
      <w:marBottom w:val="0"/>
      <w:divBdr>
        <w:top w:val="none" w:sz="0" w:space="0" w:color="auto"/>
        <w:left w:val="none" w:sz="0" w:space="0" w:color="auto"/>
        <w:bottom w:val="none" w:sz="0" w:space="0" w:color="auto"/>
        <w:right w:val="none" w:sz="0" w:space="0" w:color="auto"/>
      </w:divBdr>
    </w:div>
    <w:div w:id="1955288848">
      <w:bodyDiv w:val="1"/>
      <w:marLeft w:val="0"/>
      <w:marRight w:val="0"/>
      <w:marTop w:val="0"/>
      <w:marBottom w:val="0"/>
      <w:divBdr>
        <w:top w:val="none" w:sz="0" w:space="0" w:color="auto"/>
        <w:left w:val="none" w:sz="0" w:space="0" w:color="auto"/>
        <w:bottom w:val="none" w:sz="0" w:space="0" w:color="auto"/>
        <w:right w:val="none" w:sz="0" w:space="0" w:color="auto"/>
      </w:divBdr>
    </w:div>
    <w:div w:id="1955332316">
      <w:bodyDiv w:val="1"/>
      <w:marLeft w:val="0"/>
      <w:marRight w:val="0"/>
      <w:marTop w:val="0"/>
      <w:marBottom w:val="0"/>
      <w:divBdr>
        <w:top w:val="none" w:sz="0" w:space="0" w:color="auto"/>
        <w:left w:val="none" w:sz="0" w:space="0" w:color="auto"/>
        <w:bottom w:val="none" w:sz="0" w:space="0" w:color="auto"/>
        <w:right w:val="none" w:sz="0" w:space="0" w:color="auto"/>
      </w:divBdr>
    </w:div>
    <w:div w:id="1957441688">
      <w:bodyDiv w:val="1"/>
      <w:marLeft w:val="0"/>
      <w:marRight w:val="0"/>
      <w:marTop w:val="0"/>
      <w:marBottom w:val="0"/>
      <w:divBdr>
        <w:top w:val="none" w:sz="0" w:space="0" w:color="auto"/>
        <w:left w:val="none" w:sz="0" w:space="0" w:color="auto"/>
        <w:bottom w:val="none" w:sz="0" w:space="0" w:color="auto"/>
        <w:right w:val="none" w:sz="0" w:space="0" w:color="auto"/>
      </w:divBdr>
    </w:div>
    <w:div w:id="1957564784">
      <w:bodyDiv w:val="1"/>
      <w:marLeft w:val="0"/>
      <w:marRight w:val="0"/>
      <w:marTop w:val="0"/>
      <w:marBottom w:val="0"/>
      <w:divBdr>
        <w:top w:val="none" w:sz="0" w:space="0" w:color="auto"/>
        <w:left w:val="none" w:sz="0" w:space="0" w:color="auto"/>
        <w:bottom w:val="none" w:sz="0" w:space="0" w:color="auto"/>
        <w:right w:val="none" w:sz="0" w:space="0" w:color="auto"/>
      </w:divBdr>
    </w:div>
    <w:div w:id="1959674597">
      <w:bodyDiv w:val="1"/>
      <w:marLeft w:val="0"/>
      <w:marRight w:val="0"/>
      <w:marTop w:val="0"/>
      <w:marBottom w:val="0"/>
      <w:divBdr>
        <w:top w:val="none" w:sz="0" w:space="0" w:color="auto"/>
        <w:left w:val="none" w:sz="0" w:space="0" w:color="auto"/>
        <w:bottom w:val="none" w:sz="0" w:space="0" w:color="auto"/>
        <w:right w:val="none" w:sz="0" w:space="0" w:color="auto"/>
      </w:divBdr>
    </w:div>
    <w:div w:id="1960529853">
      <w:bodyDiv w:val="1"/>
      <w:marLeft w:val="0"/>
      <w:marRight w:val="0"/>
      <w:marTop w:val="0"/>
      <w:marBottom w:val="0"/>
      <w:divBdr>
        <w:top w:val="none" w:sz="0" w:space="0" w:color="auto"/>
        <w:left w:val="none" w:sz="0" w:space="0" w:color="auto"/>
        <w:bottom w:val="none" w:sz="0" w:space="0" w:color="auto"/>
        <w:right w:val="none" w:sz="0" w:space="0" w:color="auto"/>
      </w:divBdr>
    </w:div>
    <w:div w:id="1960716599">
      <w:bodyDiv w:val="1"/>
      <w:marLeft w:val="0"/>
      <w:marRight w:val="0"/>
      <w:marTop w:val="0"/>
      <w:marBottom w:val="0"/>
      <w:divBdr>
        <w:top w:val="none" w:sz="0" w:space="0" w:color="auto"/>
        <w:left w:val="none" w:sz="0" w:space="0" w:color="auto"/>
        <w:bottom w:val="none" w:sz="0" w:space="0" w:color="auto"/>
        <w:right w:val="none" w:sz="0" w:space="0" w:color="auto"/>
      </w:divBdr>
    </w:div>
    <w:div w:id="1962034555">
      <w:bodyDiv w:val="1"/>
      <w:marLeft w:val="0"/>
      <w:marRight w:val="0"/>
      <w:marTop w:val="0"/>
      <w:marBottom w:val="0"/>
      <w:divBdr>
        <w:top w:val="none" w:sz="0" w:space="0" w:color="auto"/>
        <w:left w:val="none" w:sz="0" w:space="0" w:color="auto"/>
        <w:bottom w:val="none" w:sz="0" w:space="0" w:color="auto"/>
        <w:right w:val="none" w:sz="0" w:space="0" w:color="auto"/>
      </w:divBdr>
    </w:div>
    <w:div w:id="1962571616">
      <w:bodyDiv w:val="1"/>
      <w:marLeft w:val="0"/>
      <w:marRight w:val="0"/>
      <w:marTop w:val="0"/>
      <w:marBottom w:val="0"/>
      <w:divBdr>
        <w:top w:val="none" w:sz="0" w:space="0" w:color="auto"/>
        <w:left w:val="none" w:sz="0" w:space="0" w:color="auto"/>
        <w:bottom w:val="none" w:sz="0" w:space="0" w:color="auto"/>
        <w:right w:val="none" w:sz="0" w:space="0" w:color="auto"/>
      </w:divBdr>
    </w:div>
    <w:div w:id="1967277395">
      <w:bodyDiv w:val="1"/>
      <w:marLeft w:val="0"/>
      <w:marRight w:val="0"/>
      <w:marTop w:val="0"/>
      <w:marBottom w:val="0"/>
      <w:divBdr>
        <w:top w:val="none" w:sz="0" w:space="0" w:color="auto"/>
        <w:left w:val="none" w:sz="0" w:space="0" w:color="auto"/>
        <w:bottom w:val="none" w:sz="0" w:space="0" w:color="auto"/>
        <w:right w:val="none" w:sz="0" w:space="0" w:color="auto"/>
      </w:divBdr>
    </w:div>
    <w:div w:id="1969167346">
      <w:bodyDiv w:val="1"/>
      <w:marLeft w:val="0"/>
      <w:marRight w:val="0"/>
      <w:marTop w:val="0"/>
      <w:marBottom w:val="0"/>
      <w:divBdr>
        <w:top w:val="none" w:sz="0" w:space="0" w:color="auto"/>
        <w:left w:val="none" w:sz="0" w:space="0" w:color="auto"/>
        <w:bottom w:val="none" w:sz="0" w:space="0" w:color="auto"/>
        <w:right w:val="none" w:sz="0" w:space="0" w:color="auto"/>
      </w:divBdr>
    </w:div>
    <w:div w:id="1969893374">
      <w:bodyDiv w:val="1"/>
      <w:marLeft w:val="0"/>
      <w:marRight w:val="0"/>
      <w:marTop w:val="0"/>
      <w:marBottom w:val="0"/>
      <w:divBdr>
        <w:top w:val="none" w:sz="0" w:space="0" w:color="auto"/>
        <w:left w:val="none" w:sz="0" w:space="0" w:color="auto"/>
        <w:bottom w:val="none" w:sz="0" w:space="0" w:color="auto"/>
        <w:right w:val="none" w:sz="0" w:space="0" w:color="auto"/>
      </w:divBdr>
    </w:div>
    <w:div w:id="1974409505">
      <w:bodyDiv w:val="1"/>
      <w:marLeft w:val="0"/>
      <w:marRight w:val="0"/>
      <w:marTop w:val="0"/>
      <w:marBottom w:val="0"/>
      <w:divBdr>
        <w:top w:val="none" w:sz="0" w:space="0" w:color="auto"/>
        <w:left w:val="none" w:sz="0" w:space="0" w:color="auto"/>
        <w:bottom w:val="none" w:sz="0" w:space="0" w:color="auto"/>
        <w:right w:val="none" w:sz="0" w:space="0" w:color="auto"/>
      </w:divBdr>
    </w:div>
    <w:div w:id="1978023593">
      <w:bodyDiv w:val="1"/>
      <w:marLeft w:val="0"/>
      <w:marRight w:val="0"/>
      <w:marTop w:val="0"/>
      <w:marBottom w:val="0"/>
      <w:divBdr>
        <w:top w:val="none" w:sz="0" w:space="0" w:color="auto"/>
        <w:left w:val="none" w:sz="0" w:space="0" w:color="auto"/>
        <w:bottom w:val="none" w:sz="0" w:space="0" w:color="auto"/>
        <w:right w:val="none" w:sz="0" w:space="0" w:color="auto"/>
      </w:divBdr>
    </w:div>
    <w:div w:id="1979022572">
      <w:bodyDiv w:val="1"/>
      <w:marLeft w:val="0"/>
      <w:marRight w:val="0"/>
      <w:marTop w:val="0"/>
      <w:marBottom w:val="0"/>
      <w:divBdr>
        <w:top w:val="none" w:sz="0" w:space="0" w:color="auto"/>
        <w:left w:val="none" w:sz="0" w:space="0" w:color="auto"/>
        <w:bottom w:val="none" w:sz="0" w:space="0" w:color="auto"/>
        <w:right w:val="none" w:sz="0" w:space="0" w:color="auto"/>
      </w:divBdr>
    </w:div>
    <w:div w:id="1983343299">
      <w:bodyDiv w:val="1"/>
      <w:marLeft w:val="0"/>
      <w:marRight w:val="0"/>
      <w:marTop w:val="0"/>
      <w:marBottom w:val="0"/>
      <w:divBdr>
        <w:top w:val="none" w:sz="0" w:space="0" w:color="auto"/>
        <w:left w:val="none" w:sz="0" w:space="0" w:color="auto"/>
        <w:bottom w:val="none" w:sz="0" w:space="0" w:color="auto"/>
        <w:right w:val="none" w:sz="0" w:space="0" w:color="auto"/>
      </w:divBdr>
    </w:div>
    <w:div w:id="1990592251">
      <w:bodyDiv w:val="1"/>
      <w:marLeft w:val="0"/>
      <w:marRight w:val="0"/>
      <w:marTop w:val="0"/>
      <w:marBottom w:val="0"/>
      <w:divBdr>
        <w:top w:val="none" w:sz="0" w:space="0" w:color="auto"/>
        <w:left w:val="none" w:sz="0" w:space="0" w:color="auto"/>
        <w:bottom w:val="none" w:sz="0" w:space="0" w:color="auto"/>
        <w:right w:val="none" w:sz="0" w:space="0" w:color="auto"/>
      </w:divBdr>
    </w:div>
    <w:div w:id="1991713929">
      <w:bodyDiv w:val="1"/>
      <w:marLeft w:val="0"/>
      <w:marRight w:val="0"/>
      <w:marTop w:val="0"/>
      <w:marBottom w:val="0"/>
      <w:divBdr>
        <w:top w:val="none" w:sz="0" w:space="0" w:color="auto"/>
        <w:left w:val="none" w:sz="0" w:space="0" w:color="auto"/>
        <w:bottom w:val="none" w:sz="0" w:space="0" w:color="auto"/>
        <w:right w:val="none" w:sz="0" w:space="0" w:color="auto"/>
      </w:divBdr>
    </w:div>
    <w:div w:id="1993631950">
      <w:bodyDiv w:val="1"/>
      <w:marLeft w:val="0"/>
      <w:marRight w:val="0"/>
      <w:marTop w:val="0"/>
      <w:marBottom w:val="0"/>
      <w:divBdr>
        <w:top w:val="none" w:sz="0" w:space="0" w:color="auto"/>
        <w:left w:val="none" w:sz="0" w:space="0" w:color="auto"/>
        <w:bottom w:val="none" w:sz="0" w:space="0" w:color="auto"/>
        <w:right w:val="none" w:sz="0" w:space="0" w:color="auto"/>
      </w:divBdr>
    </w:div>
    <w:div w:id="1999765673">
      <w:bodyDiv w:val="1"/>
      <w:marLeft w:val="0"/>
      <w:marRight w:val="0"/>
      <w:marTop w:val="0"/>
      <w:marBottom w:val="0"/>
      <w:divBdr>
        <w:top w:val="none" w:sz="0" w:space="0" w:color="auto"/>
        <w:left w:val="none" w:sz="0" w:space="0" w:color="auto"/>
        <w:bottom w:val="none" w:sz="0" w:space="0" w:color="auto"/>
        <w:right w:val="none" w:sz="0" w:space="0" w:color="auto"/>
      </w:divBdr>
    </w:div>
    <w:div w:id="2005742558">
      <w:bodyDiv w:val="1"/>
      <w:marLeft w:val="0"/>
      <w:marRight w:val="0"/>
      <w:marTop w:val="0"/>
      <w:marBottom w:val="0"/>
      <w:divBdr>
        <w:top w:val="none" w:sz="0" w:space="0" w:color="auto"/>
        <w:left w:val="none" w:sz="0" w:space="0" w:color="auto"/>
        <w:bottom w:val="none" w:sz="0" w:space="0" w:color="auto"/>
        <w:right w:val="none" w:sz="0" w:space="0" w:color="auto"/>
      </w:divBdr>
    </w:div>
    <w:div w:id="2006736707">
      <w:bodyDiv w:val="1"/>
      <w:marLeft w:val="0"/>
      <w:marRight w:val="0"/>
      <w:marTop w:val="0"/>
      <w:marBottom w:val="0"/>
      <w:divBdr>
        <w:top w:val="none" w:sz="0" w:space="0" w:color="auto"/>
        <w:left w:val="none" w:sz="0" w:space="0" w:color="auto"/>
        <w:bottom w:val="none" w:sz="0" w:space="0" w:color="auto"/>
        <w:right w:val="none" w:sz="0" w:space="0" w:color="auto"/>
      </w:divBdr>
    </w:div>
    <w:div w:id="2010516451">
      <w:bodyDiv w:val="1"/>
      <w:marLeft w:val="0"/>
      <w:marRight w:val="0"/>
      <w:marTop w:val="0"/>
      <w:marBottom w:val="0"/>
      <w:divBdr>
        <w:top w:val="none" w:sz="0" w:space="0" w:color="auto"/>
        <w:left w:val="none" w:sz="0" w:space="0" w:color="auto"/>
        <w:bottom w:val="none" w:sz="0" w:space="0" w:color="auto"/>
        <w:right w:val="none" w:sz="0" w:space="0" w:color="auto"/>
      </w:divBdr>
    </w:div>
    <w:div w:id="2018266763">
      <w:bodyDiv w:val="1"/>
      <w:marLeft w:val="0"/>
      <w:marRight w:val="0"/>
      <w:marTop w:val="0"/>
      <w:marBottom w:val="0"/>
      <w:divBdr>
        <w:top w:val="none" w:sz="0" w:space="0" w:color="auto"/>
        <w:left w:val="none" w:sz="0" w:space="0" w:color="auto"/>
        <w:bottom w:val="none" w:sz="0" w:space="0" w:color="auto"/>
        <w:right w:val="none" w:sz="0" w:space="0" w:color="auto"/>
      </w:divBdr>
    </w:div>
    <w:div w:id="2022118523">
      <w:bodyDiv w:val="1"/>
      <w:marLeft w:val="0"/>
      <w:marRight w:val="0"/>
      <w:marTop w:val="0"/>
      <w:marBottom w:val="0"/>
      <w:divBdr>
        <w:top w:val="none" w:sz="0" w:space="0" w:color="auto"/>
        <w:left w:val="none" w:sz="0" w:space="0" w:color="auto"/>
        <w:bottom w:val="none" w:sz="0" w:space="0" w:color="auto"/>
        <w:right w:val="none" w:sz="0" w:space="0" w:color="auto"/>
      </w:divBdr>
    </w:div>
    <w:div w:id="2023319748">
      <w:bodyDiv w:val="1"/>
      <w:marLeft w:val="0"/>
      <w:marRight w:val="0"/>
      <w:marTop w:val="0"/>
      <w:marBottom w:val="0"/>
      <w:divBdr>
        <w:top w:val="none" w:sz="0" w:space="0" w:color="auto"/>
        <w:left w:val="none" w:sz="0" w:space="0" w:color="auto"/>
        <w:bottom w:val="none" w:sz="0" w:space="0" w:color="auto"/>
        <w:right w:val="none" w:sz="0" w:space="0" w:color="auto"/>
      </w:divBdr>
    </w:div>
    <w:div w:id="2024745996">
      <w:bodyDiv w:val="1"/>
      <w:marLeft w:val="0"/>
      <w:marRight w:val="0"/>
      <w:marTop w:val="0"/>
      <w:marBottom w:val="0"/>
      <w:divBdr>
        <w:top w:val="none" w:sz="0" w:space="0" w:color="auto"/>
        <w:left w:val="none" w:sz="0" w:space="0" w:color="auto"/>
        <w:bottom w:val="none" w:sz="0" w:space="0" w:color="auto"/>
        <w:right w:val="none" w:sz="0" w:space="0" w:color="auto"/>
      </w:divBdr>
    </w:div>
    <w:div w:id="2030905789">
      <w:bodyDiv w:val="1"/>
      <w:marLeft w:val="0"/>
      <w:marRight w:val="0"/>
      <w:marTop w:val="0"/>
      <w:marBottom w:val="0"/>
      <w:divBdr>
        <w:top w:val="none" w:sz="0" w:space="0" w:color="auto"/>
        <w:left w:val="none" w:sz="0" w:space="0" w:color="auto"/>
        <w:bottom w:val="none" w:sz="0" w:space="0" w:color="auto"/>
        <w:right w:val="none" w:sz="0" w:space="0" w:color="auto"/>
      </w:divBdr>
    </w:div>
    <w:div w:id="2035183652">
      <w:bodyDiv w:val="1"/>
      <w:marLeft w:val="0"/>
      <w:marRight w:val="0"/>
      <w:marTop w:val="0"/>
      <w:marBottom w:val="0"/>
      <w:divBdr>
        <w:top w:val="none" w:sz="0" w:space="0" w:color="auto"/>
        <w:left w:val="none" w:sz="0" w:space="0" w:color="auto"/>
        <w:bottom w:val="none" w:sz="0" w:space="0" w:color="auto"/>
        <w:right w:val="none" w:sz="0" w:space="0" w:color="auto"/>
      </w:divBdr>
    </w:div>
    <w:div w:id="2038045241">
      <w:bodyDiv w:val="1"/>
      <w:marLeft w:val="0"/>
      <w:marRight w:val="0"/>
      <w:marTop w:val="0"/>
      <w:marBottom w:val="0"/>
      <w:divBdr>
        <w:top w:val="none" w:sz="0" w:space="0" w:color="auto"/>
        <w:left w:val="none" w:sz="0" w:space="0" w:color="auto"/>
        <w:bottom w:val="none" w:sz="0" w:space="0" w:color="auto"/>
        <w:right w:val="none" w:sz="0" w:space="0" w:color="auto"/>
      </w:divBdr>
    </w:div>
    <w:div w:id="2042050124">
      <w:bodyDiv w:val="1"/>
      <w:marLeft w:val="0"/>
      <w:marRight w:val="0"/>
      <w:marTop w:val="0"/>
      <w:marBottom w:val="0"/>
      <w:divBdr>
        <w:top w:val="none" w:sz="0" w:space="0" w:color="auto"/>
        <w:left w:val="none" w:sz="0" w:space="0" w:color="auto"/>
        <w:bottom w:val="none" w:sz="0" w:space="0" w:color="auto"/>
        <w:right w:val="none" w:sz="0" w:space="0" w:color="auto"/>
      </w:divBdr>
    </w:div>
    <w:div w:id="2045717443">
      <w:bodyDiv w:val="1"/>
      <w:marLeft w:val="0"/>
      <w:marRight w:val="0"/>
      <w:marTop w:val="0"/>
      <w:marBottom w:val="0"/>
      <w:divBdr>
        <w:top w:val="none" w:sz="0" w:space="0" w:color="auto"/>
        <w:left w:val="none" w:sz="0" w:space="0" w:color="auto"/>
        <w:bottom w:val="none" w:sz="0" w:space="0" w:color="auto"/>
        <w:right w:val="none" w:sz="0" w:space="0" w:color="auto"/>
      </w:divBdr>
    </w:div>
    <w:div w:id="2051344503">
      <w:bodyDiv w:val="1"/>
      <w:marLeft w:val="0"/>
      <w:marRight w:val="0"/>
      <w:marTop w:val="0"/>
      <w:marBottom w:val="0"/>
      <w:divBdr>
        <w:top w:val="none" w:sz="0" w:space="0" w:color="auto"/>
        <w:left w:val="none" w:sz="0" w:space="0" w:color="auto"/>
        <w:bottom w:val="none" w:sz="0" w:space="0" w:color="auto"/>
        <w:right w:val="none" w:sz="0" w:space="0" w:color="auto"/>
      </w:divBdr>
    </w:div>
    <w:div w:id="2052223197">
      <w:bodyDiv w:val="1"/>
      <w:marLeft w:val="0"/>
      <w:marRight w:val="0"/>
      <w:marTop w:val="0"/>
      <w:marBottom w:val="0"/>
      <w:divBdr>
        <w:top w:val="none" w:sz="0" w:space="0" w:color="auto"/>
        <w:left w:val="none" w:sz="0" w:space="0" w:color="auto"/>
        <w:bottom w:val="none" w:sz="0" w:space="0" w:color="auto"/>
        <w:right w:val="none" w:sz="0" w:space="0" w:color="auto"/>
      </w:divBdr>
    </w:div>
    <w:div w:id="2053144328">
      <w:bodyDiv w:val="1"/>
      <w:marLeft w:val="0"/>
      <w:marRight w:val="0"/>
      <w:marTop w:val="0"/>
      <w:marBottom w:val="0"/>
      <w:divBdr>
        <w:top w:val="none" w:sz="0" w:space="0" w:color="auto"/>
        <w:left w:val="none" w:sz="0" w:space="0" w:color="auto"/>
        <w:bottom w:val="none" w:sz="0" w:space="0" w:color="auto"/>
        <w:right w:val="none" w:sz="0" w:space="0" w:color="auto"/>
      </w:divBdr>
    </w:div>
    <w:div w:id="2057586214">
      <w:bodyDiv w:val="1"/>
      <w:marLeft w:val="0"/>
      <w:marRight w:val="0"/>
      <w:marTop w:val="0"/>
      <w:marBottom w:val="0"/>
      <w:divBdr>
        <w:top w:val="none" w:sz="0" w:space="0" w:color="auto"/>
        <w:left w:val="none" w:sz="0" w:space="0" w:color="auto"/>
        <w:bottom w:val="none" w:sz="0" w:space="0" w:color="auto"/>
        <w:right w:val="none" w:sz="0" w:space="0" w:color="auto"/>
      </w:divBdr>
    </w:div>
    <w:div w:id="2060666159">
      <w:bodyDiv w:val="1"/>
      <w:marLeft w:val="0"/>
      <w:marRight w:val="0"/>
      <w:marTop w:val="0"/>
      <w:marBottom w:val="0"/>
      <w:divBdr>
        <w:top w:val="none" w:sz="0" w:space="0" w:color="auto"/>
        <w:left w:val="none" w:sz="0" w:space="0" w:color="auto"/>
        <w:bottom w:val="none" w:sz="0" w:space="0" w:color="auto"/>
        <w:right w:val="none" w:sz="0" w:space="0" w:color="auto"/>
      </w:divBdr>
    </w:div>
    <w:div w:id="2061704740">
      <w:bodyDiv w:val="1"/>
      <w:marLeft w:val="0"/>
      <w:marRight w:val="0"/>
      <w:marTop w:val="0"/>
      <w:marBottom w:val="0"/>
      <w:divBdr>
        <w:top w:val="none" w:sz="0" w:space="0" w:color="auto"/>
        <w:left w:val="none" w:sz="0" w:space="0" w:color="auto"/>
        <w:bottom w:val="none" w:sz="0" w:space="0" w:color="auto"/>
        <w:right w:val="none" w:sz="0" w:space="0" w:color="auto"/>
      </w:divBdr>
    </w:div>
    <w:div w:id="2063557704">
      <w:bodyDiv w:val="1"/>
      <w:marLeft w:val="0"/>
      <w:marRight w:val="0"/>
      <w:marTop w:val="0"/>
      <w:marBottom w:val="0"/>
      <w:divBdr>
        <w:top w:val="none" w:sz="0" w:space="0" w:color="auto"/>
        <w:left w:val="none" w:sz="0" w:space="0" w:color="auto"/>
        <w:bottom w:val="none" w:sz="0" w:space="0" w:color="auto"/>
        <w:right w:val="none" w:sz="0" w:space="0" w:color="auto"/>
      </w:divBdr>
    </w:div>
    <w:div w:id="2065137087">
      <w:bodyDiv w:val="1"/>
      <w:marLeft w:val="0"/>
      <w:marRight w:val="0"/>
      <w:marTop w:val="0"/>
      <w:marBottom w:val="0"/>
      <w:divBdr>
        <w:top w:val="none" w:sz="0" w:space="0" w:color="auto"/>
        <w:left w:val="none" w:sz="0" w:space="0" w:color="auto"/>
        <w:bottom w:val="none" w:sz="0" w:space="0" w:color="auto"/>
        <w:right w:val="none" w:sz="0" w:space="0" w:color="auto"/>
      </w:divBdr>
    </w:div>
    <w:div w:id="2071491155">
      <w:bodyDiv w:val="1"/>
      <w:marLeft w:val="0"/>
      <w:marRight w:val="0"/>
      <w:marTop w:val="0"/>
      <w:marBottom w:val="0"/>
      <w:divBdr>
        <w:top w:val="none" w:sz="0" w:space="0" w:color="auto"/>
        <w:left w:val="none" w:sz="0" w:space="0" w:color="auto"/>
        <w:bottom w:val="none" w:sz="0" w:space="0" w:color="auto"/>
        <w:right w:val="none" w:sz="0" w:space="0" w:color="auto"/>
      </w:divBdr>
    </w:div>
    <w:div w:id="2079864697">
      <w:bodyDiv w:val="1"/>
      <w:marLeft w:val="0"/>
      <w:marRight w:val="0"/>
      <w:marTop w:val="0"/>
      <w:marBottom w:val="0"/>
      <w:divBdr>
        <w:top w:val="none" w:sz="0" w:space="0" w:color="auto"/>
        <w:left w:val="none" w:sz="0" w:space="0" w:color="auto"/>
        <w:bottom w:val="none" w:sz="0" w:space="0" w:color="auto"/>
        <w:right w:val="none" w:sz="0" w:space="0" w:color="auto"/>
      </w:divBdr>
    </w:div>
    <w:div w:id="2080513106">
      <w:bodyDiv w:val="1"/>
      <w:marLeft w:val="0"/>
      <w:marRight w:val="0"/>
      <w:marTop w:val="0"/>
      <w:marBottom w:val="0"/>
      <w:divBdr>
        <w:top w:val="none" w:sz="0" w:space="0" w:color="auto"/>
        <w:left w:val="none" w:sz="0" w:space="0" w:color="auto"/>
        <w:bottom w:val="none" w:sz="0" w:space="0" w:color="auto"/>
        <w:right w:val="none" w:sz="0" w:space="0" w:color="auto"/>
      </w:divBdr>
    </w:div>
    <w:div w:id="2080590218">
      <w:bodyDiv w:val="1"/>
      <w:marLeft w:val="0"/>
      <w:marRight w:val="0"/>
      <w:marTop w:val="0"/>
      <w:marBottom w:val="0"/>
      <w:divBdr>
        <w:top w:val="none" w:sz="0" w:space="0" w:color="auto"/>
        <w:left w:val="none" w:sz="0" w:space="0" w:color="auto"/>
        <w:bottom w:val="none" w:sz="0" w:space="0" w:color="auto"/>
        <w:right w:val="none" w:sz="0" w:space="0" w:color="auto"/>
      </w:divBdr>
    </w:div>
    <w:div w:id="2083523899">
      <w:bodyDiv w:val="1"/>
      <w:marLeft w:val="0"/>
      <w:marRight w:val="0"/>
      <w:marTop w:val="0"/>
      <w:marBottom w:val="0"/>
      <w:divBdr>
        <w:top w:val="none" w:sz="0" w:space="0" w:color="auto"/>
        <w:left w:val="none" w:sz="0" w:space="0" w:color="auto"/>
        <w:bottom w:val="none" w:sz="0" w:space="0" w:color="auto"/>
        <w:right w:val="none" w:sz="0" w:space="0" w:color="auto"/>
      </w:divBdr>
    </w:div>
    <w:div w:id="2086409801">
      <w:bodyDiv w:val="1"/>
      <w:marLeft w:val="0"/>
      <w:marRight w:val="0"/>
      <w:marTop w:val="0"/>
      <w:marBottom w:val="0"/>
      <w:divBdr>
        <w:top w:val="none" w:sz="0" w:space="0" w:color="auto"/>
        <w:left w:val="none" w:sz="0" w:space="0" w:color="auto"/>
        <w:bottom w:val="none" w:sz="0" w:space="0" w:color="auto"/>
        <w:right w:val="none" w:sz="0" w:space="0" w:color="auto"/>
      </w:divBdr>
    </w:div>
    <w:div w:id="2087338471">
      <w:bodyDiv w:val="1"/>
      <w:marLeft w:val="0"/>
      <w:marRight w:val="0"/>
      <w:marTop w:val="0"/>
      <w:marBottom w:val="0"/>
      <w:divBdr>
        <w:top w:val="none" w:sz="0" w:space="0" w:color="auto"/>
        <w:left w:val="none" w:sz="0" w:space="0" w:color="auto"/>
        <w:bottom w:val="none" w:sz="0" w:space="0" w:color="auto"/>
        <w:right w:val="none" w:sz="0" w:space="0" w:color="auto"/>
      </w:divBdr>
    </w:div>
    <w:div w:id="2087877598">
      <w:bodyDiv w:val="1"/>
      <w:marLeft w:val="0"/>
      <w:marRight w:val="0"/>
      <w:marTop w:val="0"/>
      <w:marBottom w:val="0"/>
      <w:divBdr>
        <w:top w:val="none" w:sz="0" w:space="0" w:color="auto"/>
        <w:left w:val="none" w:sz="0" w:space="0" w:color="auto"/>
        <w:bottom w:val="none" w:sz="0" w:space="0" w:color="auto"/>
        <w:right w:val="none" w:sz="0" w:space="0" w:color="auto"/>
      </w:divBdr>
    </w:div>
    <w:div w:id="2088964649">
      <w:bodyDiv w:val="1"/>
      <w:marLeft w:val="0"/>
      <w:marRight w:val="0"/>
      <w:marTop w:val="0"/>
      <w:marBottom w:val="0"/>
      <w:divBdr>
        <w:top w:val="none" w:sz="0" w:space="0" w:color="auto"/>
        <w:left w:val="none" w:sz="0" w:space="0" w:color="auto"/>
        <w:bottom w:val="none" w:sz="0" w:space="0" w:color="auto"/>
        <w:right w:val="none" w:sz="0" w:space="0" w:color="auto"/>
      </w:divBdr>
    </w:div>
    <w:div w:id="2092844614">
      <w:bodyDiv w:val="1"/>
      <w:marLeft w:val="0"/>
      <w:marRight w:val="0"/>
      <w:marTop w:val="0"/>
      <w:marBottom w:val="0"/>
      <w:divBdr>
        <w:top w:val="none" w:sz="0" w:space="0" w:color="auto"/>
        <w:left w:val="none" w:sz="0" w:space="0" w:color="auto"/>
        <w:bottom w:val="none" w:sz="0" w:space="0" w:color="auto"/>
        <w:right w:val="none" w:sz="0" w:space="0" w:color="auto"/>
      </w:divBdr>
    </w:div>
    <w:div w:id="2095275230">
      <w:bodyDiv w:val="1"/>
      <w:marLeft w:val="0"/>
      <w:marRight w:val="0"/>
      <w:marTop w:val="0"/>
      <w:marBottom w:val="0"/>
      <w:divBdr>
        <w:top w:val="none" w:sz="0" w:space="0" w:color="auto"/>
        <w:left w:val="none" w:sz="0" w:space="0" w:color="auto"/>
        <w:bottom w:val="none" w:sz="0" w:space="0" w:color="auto"/>
        <w:right w:val="none" w:sz="0" w:space="0" w:color="auto"/>
      </w:divBdr>
    </w:div>
    <w:div w:id="2097940312">
      <w:bodyDiv w:val="1"/>
      <w:marLeft w:val="0"/>
      <w:marRight w:val="0"/>
      <w:marTop w:val="0"/>
      <w:marBottom w:val="0"/>
      <w:divBdr>
        <w:top w:val="none" w:sz="0" w:space="0" w:color="auto"/>
        <w:left w:val="none" w:sz="0" w:space="0" w:color="auto"/>
        <w:bottom w:val="none" w:sz="0" w:space="0" w:color="auto"/>
        <w:right w:val="none" w:sz="0" w:space="0" w:color="auto"/>
      </w:divBdr>
    </w:div>
    <w:div w:id="2098822431">
      <w:bodyDiv w:val="1"/>
      <w:marLeft w:val="0"/>
      <w:marRight w:val="0"/>
      <w:marTop w:val="0"/>
      <w:marBottom w:val="0"/>
      <w:divBdr>
        <w:top w:val="none" w:sz="0" w:space="0" w:color="auto"/>
        <w:left w:val="none" w:sz="0" w:space="0" w:color="auto"/>
        <w:bottom w:val="none" w:sz="0" w:space="0" w:color="auto"/>
        <w:right w:val="none" w:sz="0" w:space="0" w:color="auto"/>
      </w:divBdr>
    </w:div>
    <w:div w:id="2100130354">
      <w:bodyDiv w:val="1"/>
      <w:marLeft w:val="0"/>
      <w:marRight w:val="0"/>
      <w:marTop w:val="0"/>
      <w:marBottom w:val="0"/>
      <w:divBdr>
        <w:top w:val="none" w:sz="0" w:space="0" w:color="auto"/>
        <w:left w:val="none" w:sz="0" w:space="0" w:color="auto"/>
        <w:bottom w:val="none" w:sz="0" w:space="0" w:color="auto"/>
        <w:right w:val="none" w:sz="0" w:space="0" w:color="auto"/>
      </w:divBdr>
    </w:div>
    <w:div w:id="2101677924">
      <w:bodyDiv w:val="1"/>
      <w:marLeft w:val="0"/>
      <w:marRight w:val="0"/>
      <w:marTop w:val="0"/>
      <w:marBottom w:val="0"/>
      <w:divBdr>
        <w:top w:val="none" w:sz="0" w:space="0" w:color="auto"/>
        <w:left w:val="none" w:sz="0" w:space="0" w:color="auto"/>
        <w:bottom w:val="none" w:sz="0" w:space="0" w:color="auto"/>
        <w:right w:val="none" w:sz="0" w:space="0" w:color="auto"/>
      </w:divBdr>
    </w:div>
    <w:div w:id="2105572737">
      <w:bodyDiv w:val="1"/>
      <w:marLeft w:val="0"/>
      <w:marRight w:val="0"/>
      <w:marTop w:val="0"/>
      <w:marBottom w:val="0"/>
      <w:divBdr>
        <w:top w:val="none" w:sz="0" w:space="0" w:color="auto"/>
        <w:left w:val="none" w:sz="0" w:space="0" w:color="auto"/>
        <w:bottom w:val="none" w:sz="0" w:space="0" w:color="auto"/>
        <w:right w:val="none" w:sz="0" w:space="0" w:color="auto"/>
      </w:divBdr>
    </w:div>
    <w:div w:id="2107070315">
      <w:bodyDiv w:val="1"/>
      <w:marLeft w:val="0"/>
      <w:marRight w:val="0"/>
      <w:marTop w:val="0"/>
      <w:marBottom w:val="0"/>
      <w:divBdr>
        <w:top w:val="none" w:sz="0" w:space="0" w:color="auto"/>
        <w:left w:val="none" w:sz="0" w:space="0" w:color="auto"/>
        <w:bottom w:val="none" w:sz="0" w:space="0" w:color="auto"/>
        <w:right w:val="none" w:sz="0" w:space="0" w:color="auto"/>
      </w:divBdr>
    </w:div>
    <w:div w:id="2107266960">
      <w:bodyDiv w:val="1"/>
      <w:marLeft w:val="0"/>
      <w:marRight w:val="0"/>
      <w:marTop w:val="0"/>
      <w:marBottom w:val="0"/>
      <w:divBdr>
        <w:top w:val="none" w:sz="0" w:space="0" w:color="auto"/>
        <w:left w:val="none" w:sz="0" w:space="0" w:color="auto"/>
        <w:bottom w:val="none" w:sz="0" w:space="0" w:color="auto"/>
        <w:right w:val="none" w:sz="0" w:space="0" w:color="auto"/>
      </w:divBdr>
    </w:div>
    <w:div w:id="2109956844">
      <w:bodyDiv w:val="1"/>
      <w:marLeft w:val="0"/>
      <w:marRight w:val="0"/>
      <w:marTop w:val="0"/>
      <w:marBottom w:val="0"/>
      <w:divBdr>
        <w:top w:val="none" w:sz="0" w:space="0" w:color="auto"/>
        <w:left w:val="none" w:sz="0" w:space="0" w:color="auto"/>
        <w:bottom w:val="none" w:sz="0" w:space="0" w:color="auto"/>
        <w:right w:val="none" w:sz="0" w:space="0" w:color="auto"/>
      </w:divBdr>
    </w:div>
    <w:div w:id="2111461589">
      <w:bodyDiv w:val="1"/>
      <w:marLeft w:val="0"/>
      <w:marRight w:val="0"/>
      <w:marTop w:val="0"/>
      <w:marBottom w:val="0"/>
      <w:divBdr>
        <w:top w:val="none" w:sz="0" w:space="0" w:color="auto"/>
        <w:left w:val="none" w:sz="0" w:space="0" w:color="auto"/>
        <w:bottom w:val="none" w:sz="0" w:space="0" w:color="auto"/>
        <w:right w:val="none" w:sz="0" w:space="0" w:color="auto"/>
      </w:divBdr>
    </w:div>
    <w:div w:id="2113865193">
      <w:bodyDiv w:val="1"/>
      <w:marLeft w:val="0"/>
      <w:marRight w:val="0"/>
      <w:marTop w:val="0"/>
      <w:marBottom w:val="0"/>
      <w:divBdr>
        <w:top w:val="none" w:sz="0" w:space="0" w:color="auto"/>
        <w:left w:val="none" w:sz="0" w:space="0" w:color="auto"/>
        <w:bottom w:val="none" w:sz="0" w:space="0" w:color="auto"/>
        <w:right w:val="none" w:sz="0" w:space="0" w:color="auto"/>
      </w:divBdr>
    </w:div>
    <w:div w:id="2119835830">
      <w:bodyDiv w:val="1"/>
      <w:marLeft w:val="0"/>
      <w:marRight w:val="0"/>
      <w:marTop w:val="0"/>
      <w:marBottom w:val="0"/>
      <w:divBdr>
        <w:top w:val="none" w:sz="0" w:space="0" w:color="auto"/>
        <w:left w:val="none" w:sz="0" w:space="0" w:color="auto"/>
        <w:bottom w:val="none" w:sz="0" w:space="0" w:color="auto"/>
        <w:right w:val="none" w:sz="0" w:space="0" w:color="auto"/>
      </w:divBdr>
    </w:div>
    <w:div w:id="2127263062">
      <w:bodyDiv w:val="1"/>
      <w:marLeft w:val="0"/>
      <w:marRight w:val="0"/>
      <w:marTop w:val="0"/>
      <w:marBottom w:val="0"/>
      <w:divBdr>
        <w:top w:val="none" w:sz="0" w:space="0" w:color="auto"/>
        <w:left w:val="none" w:sz="0" w:space="0" w:color="auto"/>
        <w:bottom w:val="none" w:sz="0" w:space="0" w:color="auto"/>
        <w:right w:val="none" w:sz="0" w:space="0" w:color="auto"/>
      </w:divBdr>
    </w:div>
    <w:div w:id="2129733314">
      <w:bodyDiv w:val="1"/>
      <w:marLeft w:val="0"/>
      <w:marRight w:val="0"/>
      <w:marTop w:val="0"/>
      <w:marBottom w:val="0"/>
      <w:divBdr>
        <w:top w:val="none" w:sz="0" w:space="0" w:color="auto"/>
        <w:left w:val="none" w:sz="0" w:space="0" w:color="auto"/>
        <w:bottom w:val="none" w:sz="0" w:space="0" w:color="auto"/>
        <w:right w:val="none" w:sz="0" w:space="0" w:color="auto"/>
      </w:divBdr>
    </w:div>
    <w:div w:id="2132548384">
      <w:bodyDiv w:val="1"/>
      <w:marLeft w:val="0"/>
      <w:marRight w:val="0"/>
      <w:marTop w:val="0"/>
      <w:marBottom w:val="0"/>
      <w:divBdr>
        <w:top w:val="none" w:sz="0" w:space="0" w:color="auto"/>
        <w:left w:val="none" w:sz="0" w:space="0" w:color="auto"/>
        <w:bottom w:val="none" w:sz="0" w:space="0" w:color="auto"/>
        <w:right w:val="none" w:sz="0" w:space="0" w:color="auto"/>
      </w:divBdr>
    </w:div>
    <w:div w:id="2135977309">
      <w:bodyDiv w:val="1"/>
      <w:marLeft w:val="0"/>
      <w:marRight w:val="0"/>
      <w:marTop w:val="0"/>
      <w:marBottom w:val="0"/>
      <w:divBdr>
        <w:top w:val="none" w:sz="0" w:space="0" w:color="auto"/>
        <w:left w:val="none" w:sz="0" w:space="0" w:color="auto"/>
        <w:bottom w:val="none" w:sz="0" w:space="0" w:color="auto"/>
        <w:right w:val="none" w:sz="0" w:space="0" w:color="auto"/>
      </w:divBdr>
    </w:div>
    <w:div w:id="2137865055">
      <w:bodyDiv w:val="1"/>
      <w:marLeft w:val="0"/>
      <w:marRight w:val="0"/>
      <w:marTop w:val="0"/>
      <w:marBottom w:val="0"/>
      <w:divBdr>
        <w:top w:val="none" w:sz="0" w:space="0" w:color="auto"/>
        <w:left w:val="none" w:sz="0" w:space="0" w:color="auto"/>
        <w:bottom w:val="none" w:sz="0" w:space="0" w:color="auto"/>
        <w:right w:val="none" w:sz="0" w:space="0" w:color="auto"/>
      </w:divBdr>
    </w:div>
    <w:div w:id="2139033063">
      <w:bodyDiv w:val="1"/>
      <w:marLeft w:val="0"/>
      <w:marRight w:val="0"/>
      <w:marTop w:val="0"/>
      <w:marBottom w:val="0"/>
      <w:divBdr>
        <w:top w:val="none" w:sz="0" w:space="0" w:color="auto"/>
        <w:left w:val="none" w:sz="0" w:space="0" w:color="auto"/>
        <w:bottom w:val="none" w:sz="0" w:space="0" w:color="auto"/>
        <w:right w:val="none" w:sz="0" w:space="0" w:color="auto"/>
      </w:divBdr>
    </w:div>
    <w:div w:id="214284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Bia18</b:Tag>
    <b:SourceType>InternetSite</b:SourceType>
    <b:Guid>{D9C48578-74B6-4757-A9E0-E90EF0D248E7}</b:Guid>
    <b:Title>Factors Affecting Industrial Relations</b:Title>
    <b:Year>2018</b:Year>
    <b:YearAccessed>2018</b:YearAccessed>
    <b:MonthAccessed>02</b:MonthAccessed>
    <b:DayAccessed>28</b:DayAccessed>
    <b:URL>https://yourbusiness.azcentral.com/factors-affecting-industrial-relations-1407.html</b:URL>
    <b:Author>
      <b:Author>
        <b:NameList>
          <b:Person>
            <b:Last>Bianca</b:Last>
            <b:First>A</b:First>
          </b:Person>
        </b:NameList>
      </b:Author>
    </b:Author>
    <b:RefOrder>48</b:RefOrder>
  </b:Source>
  <b:Source>
    <b:Tag>BBC16</b:Tag>
    <b:SourceType>InternetSite</b:SourceType>
    <b:Guid>{3AC87D5B-3394-485E-9494-8FA8B596BF9C}</b:Guid>
    <b:Title>Junior doctors' row: The dispute explained</b:Title>
    <b:Year>2016</b:Year>
    <b:YearAccessed>2018</b:YearAccessed>
    <b:MonthAccessed>02</b:MonthAccessed>
    <b:DayAccessed>28</b:DayAccessed>
    <b:URL>http://www.bbc.co.uk/news/health-34775980</b:URL>
    <b:Author>
      <b:Author>
        <b:Corporate>BBC</b:Corporate>
      </b:Author>
    </b:Author>
    <b:RefOrder>2</b:RefOrder>
  </b:Source>
  <b:Source>
    <b:Tag>NHS15</b:Tag>
    <b:SourceType>DocumentFromInternetSite</b:SourceType>
    <b:Guid>{3F2D76B5-C290-4D5F-99DE-BDA3B32B354C}</b:Guid>
    <b:Title>Junior doctors’ contract offer - what it means for you</b:Title>
    <b:Year>2015</b:Year>
    <b:YearAccessed>2018</b:YearAccessed>
    <b:MonthAccessed>02</b:MonthAccessed>
    <b:DayAccessed>28</b:DayAccessed>
    <b:URL>http://www.nhsemployers.org/~/media/Employers/Documents/Need%20to%20know/JD%20A4%20booklet%20FINAL%20amends%2027%20Nov.pdf#page=9</b:URL>
    <b:Month>11</b:Month>
    <b:Day>04</b:Day>
    <b:Author>
      <b:Author>
        <b:Corporate>NHS</b:Corporate>
      </b:Author>
    </b:Author>
    <b:RefOrder>3</b:RefOrder>
  </b:Source>
  <b:Source>
    <b:Tag>Ind16</b:Tag>
    <b:SourceType>InternetSite</b:SourceType>
    <b:Guid>{4AF31432-9063-42A8-9726-C708A03BE9A2}</b:Guid>
    <b:Title>Junior doctors' contract: A timeline of the dispute between the BMA and Jeremy Hunt</b:Title>
    <b:Year>2016a</b:Year>
    <b:YearAccessed>2018</b:YearAccessed>
    <b:MonthAccessed>02</b:MonthAccessed>
    <b:DayAccessed>28</b:DayAccessed>
    <b:URL>http://www.independent.co.uk/news/uk/home-news/junior-doctors-strike-contract-dispute-timelines-bma-jeremy-hunt-nhs-a7001061.html</b:URL>
    <b:Author>
      <b:Author>
        <b:Corporate>Independent</b:Corporate>
      </b:Author>
    </b:Author>
    <b:RefOrder>4</b:RefOrder>
  </b:Source>
  <b:Source>
    <b:Tag>Mor17</b:Tag>
    <b:SourceType>InternetSite</b:SourceType>
    <b:Guid>{A06E7933-ADE5-4D04-BC0C-D155202AF48A}</b:Guid>
    <b:Title>Internal and external factors that impact the employment relationship</b:Title>
    <b:Year>2017</b:Year>
    <b:YearAccessed>2018</b:YearAccessed>
    <b:MonthAccessed>02</b:MonthAccessed>
    <b:DayAccessed>28</b:DayAccessed>
    <b:URL>https://rapidbi.com/internal-and-external-factors-that-impact-the-employment-relationship/</b:URL>
    <b:Author>
      <b:Author>
        <b:NameList>
          <b:Person>
            <b:Last>Morrison</b:Last>
            <b:First>M</b:First>
          </b:Person>
        </b:NameList>
      </b:Author>
    </b:Author>
    <b:RefOrder>5</b:RefOrder>
  </b:Source>
  <b:Source>
    <b:Tag>Wri15</b:Tag>
    <b:SourceType>InternetSite</b:SourceType>
    <b:Guid>{1F9509A4-4DCA-42A7-AFE7-412D0CF4DCA9}</b:Guid>
    <b:Title>Labour, Labour Movements, Trade Unions and Strikes (Great Britain and Ireland)</b:Title>
    <b:Year>2015</b:Year>
    <b:YearAccessed>2018</b:YearAccessed>
    <b:MonthAccessed>03</b:MonthAccessed>
    <b:DayAccessed>01</b:DayAccessed>
    <b:URL>https://encyclopedia.1914-1918-online.net/article/labour_labour_movements_trade_unions_and_strikes_great_britain_and_ireland</b:URL>
    <b:Author>
      <b:Author>
        <b:NameList>
          <b:Person>
            <b:Last>Wrigley</b:Last>
            <b:First>C</b:First>
          </b:Person>
        </b:NameList>
      </b:Author>
    </b:Author>
    <b:RefOrder>6</b:RefOrder>
  </b:Source>
  <b:Source>
    <b:Tag>Hir18</b:Tag>
    <b:SourceType>InternetSite</b:SourceType>
    <b:Guid>{375DF192-F775-4521-BCBA-E447B3DEF8A4}</b:Guid>
    <b:Title>What Are the Causes of Conflict in Industrial Relations?</b:Title>
    <b:Year>2018</b:Year>
    <b:YearAccessed>2018</b:YearAccessed>
    <b:MonthAccessed>03</b:MonthAccessed>
    <b:DayAccessed>01</b:DayAccessed>
    <b:URL>http://smallbusiness.chron.com/causes-conflict-industrial-relations-59203.html</b:URL>
    <b:Author>
      <b:Author>
        <b:NameList>
          <b:Person>
            <b:Last>Hirsh</b:Last>
            <b:First>L</b:First>
          </b:Person>
        </b:NameList>
      </b:Author>
    </b:Author>
    <b:RefOrder>8</b:RefOrder>
  </b:Source>
  <b:Source>
    <b:Tag>Mau86</b:Tag>
    <b:SourceType>Book</b:SourceType>
    <b:Guid>{DDEC3D2E-64BF-41C4-AA84-86F222B74E26}</b:Guid>
    <b:Title>The Social Fundations of Industrial Power</b:Title>
    <b:Year>1986</b:Year>
    <b:Author>
      <b:Author>
        <b:NameList>
          <b:Person>
            <b:Last>Maurice</b:Last>
            <b:First>M</b:First>
          </b:Person>
          <b:Person>
            <b:Last>Sellier</b:Last>
            <b:First>F</b:First>
          </b:Person>
          <b:Person>
            <b:Last>Silvestre</b:Last>
            <b:First>J</b:First>
          </b:Person>
        </b:NameList>
      </b:Author>
    </b:Author>
    <b:City>London</b:City>
    <b:Publisher>The MIT Press</b:Publisher>
    <b:Edition>1</b:Edition>
    <b:RefOrder>9</b:RefOrder>
  </b:Source>
  <b:Source>
    <b:Tag>Cor92</b:Tag>
    <b:SourceType>JournalArticle</b:SourceType>
    <b:Guid>{95D30873-55F6-432B-A33B-BB3F4286E18D}</b:Guid>
    <b:Title>Industrial Relations Developments in NHS Trusts</b:Title>
    <b:Year>1992</b:Year>
    <b:JournalName>Employee Relations</b:JournalName>
    <b:Pages>33-44</b:Pages>
    <b:Volume>14</b:Volume>
    <b:Issue>6</b:Issue>
    <b:Author>
      <b:Author>
        <b:NameList>
          <b:Person>
            <b:Last>Corby</b:Last>
            <b:First>S</b:First>
          </b:Person>
        </b:NameList>
      </b:Author>
    </b:Author>
    <b:RefOrder>16</b:RefOrder>
  </b:Source>
  <b:Source>
    <b:Tag>Ind6b</b:Tag>
    <b:SourceType>InternetSite</b:SourceType>
    <b:Guid>{0741B8AF-33AA-40E2-B42E-5A9580FD4B35}</b:Guid>
    <b:Title>Junior Doctors' Strike</b:Title>
    <b:Year>2016b</b:Year>
    <b:YearAccessed>2018</b:YearAccessed>
    <b:MonthAccessed>03</b:MonthAccessed>
    <b:DayAccessed>01</b:DayAccessed>
    <b:URL>http://www.independent.co.uk/life-style/health-and-families/health-news/junior-doctors-strike-bma-and-government-accuse-each-other-of-putting-patients-at-risk-as-walkout-a6805141.html</b:URL>
    <b:Author>
      <b:Author>
        <b:Corporate>Independent</b:Corporate>
      </b:Author>
    </b:Author>
    <b:RefOrder>18</b:RefOrder>
  </b:Source>
  <b:Source>
    <b:Tag>Car15</b:Tag>
    <b:SourceType>InternetSite</b:SourceType>
    <b:Guid>{ED857F7F-AF80-445C-90AA-B9DE43BEF3A5}</b:Guid>
    <b:Title>Not Fair, Not Safe: 6 Reasons Junior Doctors Are Preparing to Strike</b:Title>
    <b:Year>2015</b:Year>
    <b:YearAccessed>2018</b:YearAccessed>
    <b:MonthAccessed>03</b:MonthAccessed>
    <b:DayAccessed>01</b:DayAccessed>
    <b:URL>http://novaramedia.com/2015/10/12/not-fair-not-safe-6-reasons-junior-doctors-are-preparing-to-strike/</b:URL>
    <b:Author>
      <b:Author>
        <b:NameList>
          <b:Person>
            <b:Last>Carpenter</b:Last>
            <b:First>N</b:First>
          </b:Person>
        </b:NameList>
      </b:Author>
    </b:Author>
    <b:RefOrder>19</b:RefOrder>
  </b:Source>
  <b:Source>
    <b:Tag>Hit16</b:Tag>
    <b:SourceType>InternetSite</b:SourceType>
    <b:Guid>{E8AEFEDE-1ED0-43D2-AA9A-665C679E5DD1}</b:Guid>
    <b:Title>Briefing: what’s behind the junior doctors’ strike?</b:Title>
    <b:Year>2016</b:Year>
    <b:YearAccessed>2018</b:YearAccessed>
    <b:MonthAccessed>03</b:MonthAccessed>
    <b:DayAccessed>01</b:DayAccessed>
    <b:URL>https://blogs.spectator.co.uk/2016/01/briefing-whats-behind-the-junior-doctors-strike/</b:URL>
    <b:Author>
      <b:Author>
        <b:NameList>
          <b:Person>
            <b:Last>Hitchens</b:Last>
            <b:First>D</b:First>
          </b:Person>
        </b:NameList>
      </b:Author>
    </b:Author>
    <b:RefOrder>20</b:RefOrder>
  </b:Source>
  <b:Source>
    <b:Tag>Hog06</b:Tag>
    <b:SourceType>Book</b:SourceType>
    <b:Guid>{6F98CFC4-E73D-4BFD-B920-59E33B2EAA48}</b:Guid>
    <b:Title>Power in employment relationships: Is there an imbalance?</b:Title>
    <b:Year>2006</b:Year>
    <b:City>Wellington</b:City>
    <b:Publisher>New Zealand Business Roundtable</b:Publisher>
    <b:Edition>1</b:Edition>
    <b:Author>
      <b:Author>
        <b:NameList>
          <b:Person>
            <b:Last>Hogbin</b:Last>
            <b:First>G</b:First>
          </b:Person>
        </b:NameList>
      </b:Author>
    </b:Author>
    <b:RefOrder>46</b:RefOrder>
  </b:Source>
  <b:Source>
    <b:Tag>BMA16</b:Tag>
    <b:SourceType>InternetSite</b:SourceType>
    <b:Guid>{9949DD26-0838-41DD-B141-C8F5C50126D1}</b:Guid>
    <b:Title>Junior doctors' handbook on the 2016 contract</b:Title>
    <b:Year>2016</b:Year>
    <b:YearAccessed>2018</b:YearAccessed>
    <b:MonthAccessed>03</b:MonthAccessed>
    <b:DayAccessed>03</b:DayAccessed>
    <b:URL>https://webcache.googleusercontent.com/search?q=cache:Q7IeF_3gKo8J:https://www.bma.org.uk/-/media/files/pdfs/employment%2520advice/contracts/junior%2520doctor%2520contract/junior-doctors-handbook-2016-tcs-sept2016-amended.pdf%3Fla%3Den+&amp;cd=1&amp;hl=en&amp;ct=clnk</b:URL>
    <b:Author>
      <b:Author>
        <b:Corporate>BMA</b:Corporate>
      </b:Author>
    </b:Author>
    <b:RefOrder>24</b:RefOrder>
  </b:Source>
  <b:Source>
    <b:Tag>CIP171</b:Tag>
    <b:SourceType>InternetSite</b:SourceType>
    <b:Guid>{3811602D-E4A9-4338-A8DA-7695363574BF}</b:Guid>
    <b:Title>Contracts of employment</b:Title>
    <b:Year>2017a</b:Year>
    <b:YearAccessed>2018</b:YearAccessed>
    <b:MonthAccessed>03</b:MonthAccessed>
    <b:DayAccessed>03</b:DayAccessed>
    <b:URL>https://www.cipd.co.uk/knowledge/fundamentals/emp-law/terms-conditions/contracts-factsheet#6020</b:URL>
    <b:Author>
      <b:Author>
        <b:Corporate>CIPD</b:Corporate>
      </b:Author>
    </b:Author>
    <b:RefOrder>21</b:RefOrder>
  </b:Source>
  <b:Source>
    <b:Tag>CIP7c</b:Tag>
    <b:SourceType>InternetSite</b:SourceType>
    <b:Guid>{7B9CB874-E587-4B41-9403-FD1BE7E84835}</b:Guid>
    <b:Author>
      <b:Author>
        <b:Corporate>CIPD</b:Corporate>
      </b:Author>
    </b:Author>
    <b:Title>Zero-hours contracts</b:Title>
    <b:Year>2017c</b:Year>
    <b:YearAccessed>2018</b:YearAccessed>
    <b:MonthAccessed>03</b:MonthAccessed>
    <b:DayAccessed>03</b:DayAccessed>
    <b:URL>https://www.cipd.co.uk/knowledge/fundamentals/emp-law/terms-conditions/zero-hours-factsheet</b:URL>
    <b:RefOrder>27</b:RefOrder>
  </b:Source>
  <b:Source>
    <b:Tag>Nur13</b:Tag>
    <b:SourceType>InternetSite</b:SourceType>
    <b:Guid>{259F04E0-DA51-45F3-AA88-35DC5B745730}</b:Guid>
    <b:Title>NHS using increasing number of 'zero hour' contracts</b:Title>
    <b:Year>2013</b:Year>
    <b:YearAccessed>2018</b:YearAccessed>
    <b:MonthAccessed>03</b:MonthAccessed>
    <b:DayAccessed>03</b:DayAccessed>
    <b:URL>https://www.nursingtimes.net/roles/nurse-managers/nhs-using-increasing-number-of-zero-hour-contracts/5061074.article</b:URL>
    <b:Author>
      <b:Author>
        <b:Corporate>NursingTimes</b:Corporate>
      </b:Author>
    </b:Author>
    <b:RefOrder>28</b:RefOrder>
  </b:Source>
  <b:Source>
    <b:Tag>Wil18</b:Tag>
    <b:SourceType>InternetSite</b:SourceType>
    <b:Guid>{BD2C3261-8D5A-4555-8632-EB495B1BF84C}</b:Guid>
    <b:Title>A more ‘flexible’ approach for Junior Doctors</b:Title>
    <b:Year>2016</b:Year>
    <b:YearAccessed>2018</b:YearAccessed>
    <b:MonthAccessed>03</b:MonthAccessed>
    <b:DayAccessed>03</b:DayAccessed>
    <b:URL>https://heeoe.hee.nhs.uk/sites/default/files/6._flexible_working_update_-_david_wilkinson.pdf</b:URL>
    <b:Author>
      <b:Author>
        <b:NameList>
          <b:Person>
            <b:Last>Wilkinson</b:Last>
            <b:First>D</b:First>
          </b:Person>
        </b:NameList>
      </b:Author>
    </b:Author>
    <b:RefOrder>25</b:RefOrder>
  </b:Source>
  <b:Source>
    <b:Tag>CIP18</b:Tag>
    <b:SourceType>InternetSite</b:SourceType>
    <b:Guid>{0DDC7779-ECE5-40E7-8623-FAD4BA75D61E}</b:Guid>
    <b:Title>Employment law: EU and Brexit</b:Title>
    <b:Year>2018</b:Year>
    <b:YearAccessed>2018</b:YearAccessed>
    <b:MonthAccessed>03</b:MonthAccessed>
    <b:DayAccessed>03</b:DayAccessed>
    <b:URL>https://www.cipd.co.uk/knowledge/fundamentals/emp-law/about/eu-impact</b:URL>
    <b:Author>
      <b:Author>
        <b:Corporate>CIPD</b:Corporate>
      </b:Author>
    </b:Author>
    <b:RefOrder>30</b:RefOrder>
  </b:Source>
  <b:Source>
    <b:Tag>CIP16</b:Tag>
    <b:SourceType>InternetSite</b:SourceType>
    <b:Guid>{4D1B2A6E-C759-43E3-938A-89EF4F748D11}</b:Guid>
    <b:Author>
      <b:Author>
        <b:Corporate>CIPD</b:Corporate>
      </b:Author>
    </b:Author>
    <b:Title>How UK employment law is made</b:Title>
    <b:Year>2016</b:Year>
    <b:YearAccessed>2018</b:YearAccessed>
    <b:MonthAccessed>03</b:MonthAccessed>
    <b:DayAccessed>03</b:DayAccessed>
    <b:URL>https://www.cipd.co.uk/knowledge/fundamentals/emp-law/about/uk-emp-law-made</b:URL>
    <b:RefOrder>29</b:RefOrder>
  </b:Source>
  <b:Source>
    <b:Tag>GOV8a</b:Tag>
    <b:SourceType>InternetSite</b:SourceType>
    <b:Guid>{EC0EABA2-00A1-4DED-8CF3-A6ED98C6B83B}</b:Guid>
    <b:Title>Advisory, Conciliation and Arbitration Service (Acas)</b:Title>
    <b:Year>2018b</b:Year>
    <b:YearAccessed>2018</b:YearAccessed>
    <b:MonthAccessed>03</b:MonthAccessed>
    <b:DayAccessed>03</b:DayAccessed>
    <b:URL>https://www.gov.uk/acas</b:URL>
    <b:Author>
      <b:Author>
        <b:Corporate>GOV.UK</b:Corporate>
      </b:Author>
    </b:Author>
    <b:RefOrder>33</b:RefOrder>
  </b:Source>
  <b:Source>
    <b:Tag>GOV8b</b:Tag>
    <b:SourceType>InternetSite</b:SourceType>
    <b:Guid>{ABD8B75F-953E-474A-9B61-6A586FB9F894}</b:Guid>
    <b:Title>Trade unions and workers rights</b:Title>
    <b:Year>2018a</b:Year>
    <b:YearAccessed>2018</b:YearAccessed>
    <b:MonthAccessed>03</b:MonthAccessed>
    <b:DayAccessed>03</b:DayAccessed>
    <b:URL>https://www.gov.uk/browse/employing-people/trade-unions</b:URL>
    <b:Author>
      <b:Author>
        <b:Corporate>GOV.UK</b:Corporate>
      </b:Author>
    </b:Author>
    <b:RefOrder>32</b:RefOrder>
  </b:Source>
  <b:Source>
    <b:Tag>ACA18</b:Tag>
    <b:SourceType>InternetSite</b:SourceType>
    <b:Guid>{DE9075B9-A8AC-40AE-9F57-205827C69898}</b:Guid>
    <b:Title>Contracts of employment</b:Title>
    <b:Year>2018a</b:Year>
    <b:YearAccessed>2018</b:YearAccessed>
    <b:MonthAccessed>03</b:MonthAccessed>
    <b:DayAccessed>03</b:DayAccessed>
    <b:URL>http://www.acas.org.uk/index.aspx?articleid=1577</b:URL>
    <b:Author>
      <b:Author>
        <b:Corporate>ACAS</b:Corporate>
      </b:Author>
    </b:Author>
    <b:RefOrder>22</b:RefOrder>
  </b:Source>
  <b:Source>
    <b:Tag>ACA8b</b:Tag>
    <b:SourceType>InternetSite</b:SourceType>
    <b:Guid>{F06A09A2-EF18-494B-80F7-70DD207EC819}</b:Guid>
    <b:Author>
      <b:Author>
        <b:Corporate>ACAS</b:Corporate>
      </b:Author>
    </b:Author>
    <b:Title>Consultation</b:Title>
    <b:Year>2018b</b:Year>
    <b:YearAccessed>2018</b:YearAccessed>
    <b:MonthAccessed>03</b:MonthAccessed>
    <b:DayAccessed>03</b:DayAccessed>
    <b:URL>http://www.acas.org.uk/index.aspx?articleid=675</b:URL>
    <b:RefOrder>31</b:RefOrder>
  </b:Source>
  <b:Source>
    <b:Tag>BMA18</b:Tag>
    <b:SourceType>InternetSite</b:SourceType>
    <b:Guid>{A85EBC34-E327-4F87-BFDE-B1C19EFE37CF}</b:Guid>
    <b:Title>Part-time and flexible working</b:Title>
    <b:Year>2018a</b:Year>
    <b:YearAccessed>2018</b:YearAccessed>
    <b:MonthAccessed>03</b:MonthAccessed>
    <b:DayAccessed>03</b:DayAccessed>
    <b:URL>https://www.bma.org.uk/advice/employment/contracts/consultant-contracts/part-time-and-flexible-working</b:URL>
    <b:Author>
      <b:Author>
        <b:Corporate>BMA</b:Corporate>
      </b:Author>
    </b:Author>
    <b:RefOrder>23</b:RefOrder>
  </b:Source>
  <b:Source>
    <b:Tag>BMA8b</b:Tag>
    <b:SourceType>InternetSite</b:SourceType>
    <b:Guid>{2F526701-F367-4651-B8D9-9847998F9A68}</b:Guid>
    <b:Title>BMA as a trade union: Strength in numbers</b:Title>
    <b:Year>2018b</b:Year>
    <b:YearAccessed>2018</b:YearAccessed>
    <b:MonthAccessed>03</b:MonthAccessed>
    <b:DayAccessed>04</b:DayAccessed>
    <b:URL>https://www.bma.org.uk/about-us/bma-as-a-trade-union</b:URL>
    <b:Author>
      <b:Author>
        <b:Corporate>BMA</b:Corporate>
      </b:Author>
    </b:Author>
    <b:RefOrder>37</b:RefOrder>
  </b:Source>
  <b:Source>
    <b:Tag>Amu16</b:Tag>
    <b:SourceType>InternetSite</b:SourceType>
    <b:Guid>{64B8D735-2BF8-48FA-83A9-0A195543A1D7}</b:Guid>
    <b:Title>What does the junior doctors’ strike tell us about UK employment law?</b:Title>
    <b:Year>2016</b:Year>
    <b:YearAccessed>2018</b:YearAccessed>
    <b:MonthAccessed>03</b:MonthAccessed>
    <b:DayAccessed>04</b:DayAccessed>
    <b:URL>https://lawmostly.com/2016/04/08/what-does-the-junior-doctors-strike-tell-us-about-uk-employment-law/</b:URL>
    <b:Author>
      <b:Author>
        <b:NameList>
          <b:Person>
            <b:Last>Amunwa</b:Last>
            <b:First>B</b:First>
          </b:Person>
        </b:NameList>
      </b:Author>
    </b:Author>
    <b:RefOrder>34</b:RefOrder>
  </b:Source>
  <b:Source>
    <b:Tag>Wal16</b:Tag>
    <b:SourceType>InternetSite</b:SourceType>
    <b:Guid>{7B2562DC-82D4-41F8-8617-385222921DBC}</b:Guid>
    <b:Title>Strike on the NHS</b:Title>
    <b:Year>2016</b:Year>
    <b:YearAccessed>2018</b:YearAccessed>
    <b:MonthAccessed>03</b:MonthAccessed>
    <b:DayAccessed>04</b:DayAccessed>
    <b:URL>https://www.michelmores.com/news-views/news/strike-nhs</b:URL>
    <b:Author>
      <b:Author>
        <b:NameList>
          <b:Person>
            <b:Last>Walters</b:Last>
            <b:First>K</b:First>
          </b:Person>
        </b:NameList>
      </b:Author>
    </b:Author>
    <b:RefOrder>40</b:RefOrder>
  </b:Source>
  <b:Source>
    <b:Tag>GOV8c</b:Tag>
    <b:SourceType>InternetSite</b:SourceType>
    <b:Guid>{0FD082F3-0829-48C5-8E89-44266009A273}</b:Guid>
    <b:Author>
      <b:Author>
        <b:Corporate>GOV.UK</b:Corporate>
      </b:Author>
    </b:Author>
    <b:Title>If your business faces industrial action</b:Title>
    <b:Year>2018c</b:Year>
    <b:YearAccessed>2018</b:YearAccessed>
    <b:MonthAccessed>03</b:MonthAccessed>
    <b:DayAccessed>04</b:DayAccessed>
    <b:URL>https://www.gov.uk/if-your-business-faces-industrial-action/lawful-industrial-action</b:URL>
    <b:RefOrder>38</b:RefOrder>
  </b:Source>
  <b:Source>
    <b:Tag>McD18</b:Tag>
    <b:SourceType>InternetSite</b:SourceType>
    <b:Guid>{8A6B9C01-37BE-48B8-B3C5-10B65F9703C2}</b:Guid>
    <b:Title>The Advantages of Unions to Employees</b:Title>
    <b:Year>2018</b:Year>
    <b:YearAccessed>2018</b:YearAccessed>
    <b:MonthAccessed>03</b:MonthAccessed>
    <b:DayAccessed>04</b:DayAccessed>
    <b:URL>http://smallbusiness.chron.com/advantages-unions-employees-24936.html</b:URL>
    <b:Author>
      <b:Author>
        <b:NameList>
          <b:Person>
            <b:Last>McDonald</b:Last>
            <b:First>L</b:First>
          </b:Person>
        </b:NameList>
      </b:Author>
    </b:Author>
    <b:RefOrder>47</b:RefOrder>
  </b:Source>
  <b:Source>
    <b:Tag>Mug16</b:Tag>
    <b:SourceType>JournalArticle</b:SourceType>
    <b:Guid>{DE145631-8BD3-4374-9AE2-B237D1201413}</b:Guid>
    <b:Title>The junior doctor contract in the National Health Service</b:Title>
    <b:Year>2016</b:Year>
    <b:JournalName>Journal of Family Medicine and Primary Care</b:JournalName>
    <b:Pages>225-227</b:Pages>
    <b:Volume>5</b:Volume>
    <b:Issue>2</b:Issue>
    <b:Author>
      <b:Author>
        <b:NameList>
          <b:Person>
            <b:Last>Mughal</b:Last>
            <b:First>Z</b:First>
          </b:Person>
          <b:Person>
            <b:Last>Mughal</b:Last>
            <b:First>F</b:First>
          </b:Person>
        </b:NameList>
      </b:Author>
    </b:Author>
    <b:RefOrder>7</b:RefOrder>
  </b:Source>
  <b:Source>
    <b:Tag>GOV8d</b:Tag>
    <b:SourceType>InternetSite</b:SourceType>
    <b:Guid>{25415483-E53F-4474-A0E5-69CA12420915}</b:Guid>
    <b:Title>Taking part in industrial action and strikes</b:Title>
    <b:Year>2018d</b:Year>
    <b:YearAccessed>2018</b:YearAccessed>
    <b:MonthAccessed>03</b:MonthAccessed>
    <b:DayAccessed>05</b:DayAccessed>
    <b:URL>https://www.gov.uk/industrial-action-strikes/your-employment-rights-during-industrial-action</b:URL>
    <b:Author>
      <b:Author>
        <b:Corporate>GOV.UK</b:Corporate>
      </b:Author>
    </b:Author>
    <b:RefOrder>39</b:RefOrder>
  </b:Source>
  <b:Source>
    <b:Tag>ACA8c</b:Tag>
    <b:SourceType>InternetSite</b:SourceType>
    <b:Guid>{DF3F5D82-B1DA-4F66-9237-39A3CF607CB0}</b:Guid>
    <b:Title>The seven levers of workplace productivity</b:Title>
    <b:Year>2018c</b:Year>
    <b:YearAccessed>2018</b:YearAccessed>
    <b:MonthAccessed>03</b:MonthAccessed>
    <b:DayAccessed>07</b:DayAccessed>
    <b:URL>http://www.acas.org.uk/index.aspx?articleid=5461</b:URL>
    <b:Author>
      <b:Author>
        <b:Corporate>ACAS</b:Corporate>
      </b:Author>
    </b:Author>
    <b:RefOrder>41</b:RefOrder>
  </b:Source>
  <b:Source>
    <b:Tag>del18</b:Tag>
    <b:SourceType>InternetSite</b:SourceType>
    <b:Guid>{E1ACD07F-FBDB-47AA-A7F9-88B030D68B79}</b:Guid>
    <b:Title>The Difference Between Employee Participation &amp; Employee Involvement</b:Title>
    <b:Year>2018</b:Year>
    <b:YearAccessed>2018</b:YearAccessed>
    <b:MonthAccessed>03</b:MonthAccessed>
    <b:DayAccessed>07</b:DayAccessed>
    <b:URL>http://smallbusiness.chron.com/difference-between-employee-participation-employee-involvement-13013.html</b:URL>
    <b:Author>
      <b:Author>
        <b:NameList>
          <b:Person>
            <b:Last>de la Morreaux</b:Last>
            <b:First>A</b:First>
          </b:Person>
        </b:NameList>
      </b:Author>
    </b:Author>
    <b:RefOrder>42</b:RefOrder>
  </b:Source>
  <b:Source>
    <b:Tag>Rei01</b:Tag>
    <b:SourceType>Report</b:SourceType>
    <b:Guid>{CFA2BF5B-39FA-4A1A-979C-85B0D2A3F94D}</b:Guid>
    <b:Title>Partnership under pressure: How do I survive?</b:Title>
    <b:Year>2001</b:Year>
    <b:Publisher>Institute for Employment Studies</b:Publisher>
    <b:Author>
      <b:Author>
        <b:NameList>
          <b:Person>
            <b:Last>Reilly</b:Last>
            <b:First>P</b:First>
          </b:Person>
        </b:NameList>
      </b:Author>
    </b:Author>
    <b:City>Brighton</b:City>
    <b:RefOrder>43</b:RefOrder>
  </b:Source>
  <b:Source>
    <b:Tag>CIP7d</b:Tag>
    <b:SourceType>InternetSite</b:SourceType>
    <b:Guid>{12FC1BF1-5C9C-4165-9AA9-5488A78EE6A7}</b:Guid>
    <b:Author>
      <b:Author>
        <b:Corporate>CIPD</b:Corporate>
      </b:Author>
    </b:Author>
    <b:Title>Employee voice</b:Title>
    <b:Year>2017d</b:Year>
    <b:YearAccessed>2018</b:YearAccessed>
    <b:MonthAccessed>03</b:MonthAccessed>
    <b:DayAccessed>07</b:DayAccessed>
    <b:URL>https://www.cipd.co.uk/knowledge/fundamentals/relations/communication/voice-factsheet</b:URL>
    <b:RefOrder>56</b:RefOrder>
  </b:Source>
  <b:Source>
    <b:Tag>Dro14</b:Tag>
    <b:SourceType>Report</b:SourceType>
    <b:Guid>{991068FA-6CB9-4F9F-B957-4FB9028F321F}</b:Guid>
    <b:Title>Meeting the Challenge: Successful Employee Engagement in the NHS</b:Title>
    <b:Year>2014</b:Year>
    <b:Publisher>IPA</b:Publisher>
    <b:City>London</b:City>
    <b:Author>
      <b:Author>
        <b:NameList>
          <b:Person>
            <b:Last>Dromey</b:Last>
            <b:First>J</b:First>
          </b:Person>
        </b:NameList>
      </b:Author>
    </b:Author>
    <b:RefOrder>44</b:RefOrder>
  </b:Source>
  <b:Source>
    <b:Tag>BMA181</b:Tag>
    <b:SourceType>InternetSite</b:SourceType>
    <b:Guid>{E86EC2D4-0078-458F-95DA-488BFAA7AEFF}</b:Guid>
    <b:Title>Junior doctor forums</b:Title>
    <b:Year>2018c</b:Year>
    <b:YearAccessed>2018</b:YearAccessed>
    <b:MonthAccessed>03</b:MonthAccessed>
    <b:DayAccessed>07</b:DayAccessed>
    <b:URL>https://www.bma.org.uk/advice/employment/contracts/junior-doctor-contract/junior-doctors-forums</b:URL>
    <b:Author>
      <b:Author>
        <b:Corporate>BMA</b:Corporate>
      </b:Author>
    </b:Author>
    <b:RefOrder>45</b:RefOrder>
  </b:Source>
  <b:Source>
    <b:Tag>BMA8d</b:Tag>
    <b:SourceType>InternetSite</b:SourceType>
    <b:Guid>{44A67531-7B06-4E21-8564-81D3B12B5C8C}</b:Guid>
    <b:Title>Committee overview</b:Title>
    <b:Year>2018d</b:Year>
    <b:YearAccessed>2018</b:YearAccessed>
    <b:MonthAccessed>03</b:MonthAccessed>
    <b:DayAccessed>07</b:DayAccessed>
    <b:URL>https://www.bma.org.uk/collective-voice/committees/junior-doctors-committee/committee-overview</b:URL>
    <b:Author>
      <b:Author>
        <b:Corporate>BMA</b:Corporate>
      </b:Author>
    </b:Author>
    <b:RefOrder>26</b:RefOrder>
  </b:Source>
  <b:Source>
    <b:Tag>GOV8e</b:Tag>
    <b:SourceType>InternetSite</b:SourceType>
    <b:Guid>{7BE7FEBA-F6D3-4738-9595-833A9485188E}</b:Guid>
    <b:Author>
      <b:Author>
        <b:Corporate>GOV.UK</b:Corporate>
      </b:Author>
    </b:Author>
    <b:Title>Employers: recognise a trade union</b:Title>
    <b:Year>2018e</b:Year>
    <b:YearAccessed>2018</b:YearAccessed>
    <b:MonthAccessed>03</b:MonthAccessed>
    <b:DayAccessed>07</b:DayAccessed>
    <b:URL>https://www.gov.uk/trade-union-recognition-employers</b:URL>
    <b:RefOrder>36</b:RefOrder>
  </b:Source>
  <b:Source>
    <b:Tag>McC16</b:Tag>
    <b:SourceType>InternetSite</b:SourceType>
    <b:Guid>{A5A51239-24DC-4118-A8B6-E8C44CA9566D}</b:Guid>
    <b:Title>Margaret McCartney: A sexist contract for junior doctors</b:Title>
    <b:Year>2016</b:Year>
    <b:YearAccessed>2018</b:YearAccessed>
    <b:MonthAccessed>03</b:MonthAccessed>
    <b:DayAccessed>08</b:DayAccessed>
    <b:URL>http://www.bmj.com/content/353/bmj.i1943</b:URL>
    <b:Author>
      <b:Author>
        <b:NameList>
          <b:Person>
            <b:Last>McCartney</b:Last>
            <b:First>M</b:First>
          </b:Person>
        </b:NameList>
      </b:Author>
    </b:Author>
    <b:RefOrder>35</b:RefOrder>
  </b:Source>
  <b:Source>
    <b:Tag>Hun99</b:Tag>
    <b:SourceType>DocumentFromInternetSite</b:SourceType>
    <b:Guid>{F2ED1273-2F03-4EDF-ACA8-97BFDB28F39C}</b:Guid>
    <b:Title>Disadvantages of Union Representation</b:Title>
    <b:Year>1999b</b:Year>
    <b:YearAccessed>2018</b:YearAccessed>
    <b:MonthAccessed>03</b:MonthAccessed>
    <b:DayAccessed>04</b:DayAccessed>
    <b:URL>https://www.mackinac.org/2313</b:URL>
    <b:Month>08</b:Month>
    <b:Day>24</b:Day>
    <b:Author>
      <b:Author>
        <b:NameList>
          <b:Person>
            <b:Last>Hunter</b:Last>
            <b:First>P</b:First>
          </b:Person>
        </b:NameList>
      </b:Author>
    </b:Author>
    <b:RefOrder>52</b:RefOrder>
  </b:Source>
  <b:Source>
    <b:Tag>Hun991</b:Tag>
    <b:SourceType>InternetSite</b:SourceType>
    <b:Guid>{14ECCA20-B5AD-4E39-9314-8463A61EE66D}</b:Guid>
    <b:Title>Advantages of Union Representation</b:Title>
    <b:Year>1999a</b:Year>
    <b:YearAccessed>2018</b:YearAccessed>
    <b:MonthAccessed>03</b:MonthAccessed>
    <b:DayAccessed>08</b:DayAccessed>
    <b:URL>https://www.mackinac.org/2312</b:URL>
    <b:Author>
      <b:Author>
        <b:NameList>
          <b:Person>
            <b:Last>Hunter</b:Last>
            <b:First>R</b:First>
          </b:Person>
        </b:NameList>
      </b:Author>
    </b:Author>
    <b:RefOrder>53</b:RefOrder>
  </b:Source>
  <b:Source>
    <b:Tag>Kel16</b:Tag>
    <b:SourceType>InternetSite</b:SourceType>
    <b:Guid>{44DADD2A-4605-4D19-B1A9-0B8372E61C15}</b:Guid>
    <b:Title>The Pros and Cons of Joining a Labor Union</b:Title>
    <b:Year>2016</b:Year>
    <b:YearAccessed>2018</b:YearAccessed>
    <b:MonthAccessed>03</b:MonthAccessed>
    <b:DayAccessed>09</b:DayAccessed>
    <b:URL>http://www.foxbusiness.com/features/the-pros-and-cons-of-joining-a-labor-union</b:URL>
    <b:Author>
      <b:Author>
        <b:NameList>
          <b:Person>
            <b:Last>Keller</b:Last>
            <b:First>L</b:First>
          </b:Person>
        </b:NameList>
      </b:Author>
    </b:Author>
    <b:RefOrder>51</b:RefOrder>
  </b:Source>
  <b:Source>
    <b:Tag>Woo18</b:Tag>
    <b:SourceType>InternetSite</b:SourceType>
    <b:Guid>{49CFEE35-D723-41A5-989D-B83520773656}</b:Guid>
    <b:Title>Advantages &amp; Disadvantages of Unions for Employers</b:Title>
    <b:Year>2018</b:Year>
    <b:YearAccessed>2018</b:YearAccessed>
    <b:MonthAccessed>03</b:MonthAccessed>
    <b:DayAccessed>09</b:DayAccessed>
    <b:URL>https://bizfluent.com/info-12140728-advantages-disadvantages-unions-employers.html</b:URL>
    <b:Author>
      <b:Author>
        <b:NameList>
          <b:Person>
            <b:Last>Woodruff</b:Last>
            <b:First>J</b:First>
          </b:Person>
        </b:NameList>
      </b:Author>
    </b:Author>
    <b:RefOrder>86</b:RefOrder>
  </b:Source>
  <b:Source>
    <b:Tag>ACA14</b:Tag>
    <b:SourceType>DocumentFromInternetSite</b:SourceType>
    <b:Guid>{150DD458-036E-4F74-BAB5-E339EB9E1A27}</b:Guid>
    <b:Title>Non-Union Representation in the Workplace</b:Title>
    <b:Year>2014</b:Year>
    <b:YearAccessed>2018</b:YearAccessed>
    <b:MonthAccessed>03</b:MonthAccessed>
    <b:DayAccessed>09</b:DayAccessed>
    <b:URL>http://m.acas.org.uk/media/pdf/9/o/Non-union-representation-in-the-workplace-advisory-booklet.pdf</b:URL>
    <b:Month>03</b:Month>
    <b:Author>
      <b:Author>
        <b:Corporate>ACAS</b:Corporate>
      </b:Author>
    </b:Author>
    <b:RefOrder>49</b:RefOrder>
  </b:Source>
  <b:Source>
    <b:Tag>Hal16</b:Tag>
    <b:SourceType>DocumentFromInternetSite</b:SourceType>
    <b:Guid>{98A7ED1D-EBA9-4CF2-8431-CC4D0EB533BD}</b:Guid>
    <b:Title>Employee Engagement in NHS Healthcare</b:Title>
    <b:Year>2016</b:Year>
    <b:Month>12</b:Month>
    <b:Day>02</b:Day>
    <b:YearAccessed>2018</b:YearAccessed>
    <b:MonthAccessed>03</b:MonthAccessed>
    <b:DayAccessed>10</b:DayAccessed>
    <b:URL>https://www.interact-intranet.com/blog/employee-engagement-in-nhs-healthcare/</b:URL>
    <b:Author>
      <b:Author>
        <b:NameList>
          <b:Person>
            <b:Last>Hall </b:Last>
            <b:First>B</b:First>
          </b:Person>
        </b:NameList>
      </b:Author>
    </b:Author>
    <b:RefOrder>59</b:RefOrder>
  </b:Source>
  <b:Source>
    <b:Tag>Ree13</b:Tag>
    <b:SourceType>JournalArticle</b:SourceType>
    <b:Guid>{2FADB2C1-C8A8-44C5-95DD-70D9ED60216B}</b:Guid>
    <b:Title>Employee voice and engagement: connections and consequences</b:Title>
    <b:Year>2013</b:Year>
    <b:Month>02</b:Month>
    <b:Day>14</b:Day>
    <b:JournalName>The International Journal of Human Resource Management</b:JournalName>
    <b:Pages>2780-2798</b:Pages>
    <b:Volume>24</b:Volume>
    <b:Issue>14</b:Issue>
    <b:Author>
      <b:Author>
        <b:NameList>
          <b:Person>
            <b:Last>Rees</b:Last>
            <b:First>C</b:First>
          </b:Person>
          <b:Person>
            <b:Last>Alfes</b:Last>
            <b:First>K</b:First>
          </b:Person>
          <b:Person>
            <b:Last>Gatenby</b:Last>
            <b:First>M</b:First>
          </b:Person>
        </b:NameList>
      </b:Author>
    </b:Author>
    <b:RefOrder>57</b:RefOrder>
  </b:Source>
  <b:Source>
    <b:Tag>Det16</b:Tag>
    <b:SourceType>InternetSite</b:SourceType>
    <b:Guid>{7413E527-C6DE-4B5B-BD4E-511232FA30FA}</b:Guid>
    <b:Title>Can Your Employees Really Speak Freely?</b:Title>
    <b:Year>2016</b:Year>
    <b:YearAccessed>2018</b:YearAccessed>
    <b:MonthAccessed>03</b:MonthAccessed>
    <b:DayAccessed>10</b:DayAccessed>
    <b:URL>https://hbr.org/2016/01/can-your-employees-really-speak-freely</b:URL>
    <b:Author>
      <b:Author>
        <b:NameList>
          <b:Person>
            <b:Last>Detert</b:Last>
            <b:First>J</b:First>
          </b:Person>
          <b:Person>
            <b:Last>Burris</b:Last>
            <b:First>E</b:First>
          </b:Person>
        </b:NameList>
      </b:Author>
    </b:Author>
    <b:RefOrder>58</b:RefOrder>
  </b:Source>
  <b:Source>
    <b:Tag>HRZ17</b:Tag>
    <b:SourceType>InternetSite</b:SourceType>
    <b:Guid>{95D5BFA0-5D23-4A06-BB0F-4A55E6526781}</b:Guid>
    <b:Title>What is Conflict Management?</b:Title>
    <b:Year>2017</b:Year>
    <b:Author>
      <b:Author>
        <b:Corporate>HRZone</b:Corporate>
      </b:Author>
    </b:Author>
    <b:YearAccessed>2017</b:YearAccessed>
    <b:MonthAccessed>11</b:MonthAccessed>
    <b:DayAccessed>11</b:DayAccessed>
    <b:URL>https://www.hrzone.com/hr-glossary/what-is-conflict-management</b:URL>
    <b:RefOrder>72</b:RefOrder>
  </b:Source>
  <b:Source>
    <b:Tag>Kil77</b:Tag>
    <b:SourceType>JournalArticle</b:SourceType>
    <b:Guid>{D20AA731-62E7-45CA-9887-A0D1E7F80BC0}</b:Guid>
    <b:Title>Developing a forced-choice measure of conflict-handling behaviour: the'Mode' instrument</b:Title>
    <b:Year>1977</b:Year>
    <b:JournalName>Educational and Psychological Measurement</b:JournalName>
    <b:Pages>309-325</b:Pages>
    <b:Volume>37</b:Volume>
    <b:Author>
      <b:Author>
        <b:NameList>
          <b:Person>
            <b:Last>Kilman</b:Last>
            <b:Middle>H</b:Middle>
            <b:First>R</b:First>
          </b:Person>
          <b:Person>
            <b:Last>Thomas</b:Last>
            <b:Middle>W</b:Middle>
            <b:First>K</b:First>
          </b:Person>
        </b:NameList>
      </b:Author>
    </b:Author>
    <b:RefOrder>87</b:RefOrder>
  </b:Source>
  <b:Source>
    <b:Tag>Ekl10</b:Tag>
    <b:SourceType>InternetSite</b:SourceType>
    <b:Guid>{6F5DD535-C721-4C50-A5EA-46F595E54F51}</b:Guid>
    <b:Title>Managing Conflict</b:Title>
    <b:Year>2010</b:Year>
    <b:YearAccessed>2017</b:YearAccessed>
    <b:MonthAccessed>11</b:MonthAccessed>
    <b:DayAccessed>10</b:DayAccessed>
    <b:URL>http://www.andyeklund.com/managing-conflict/</b:URL>
    <b:Author>
      <b:Author>
        <b:NameList>
          <b:Person>
            <b:Last>Eklund</b:Last>
            <b:First>A</b:First>
          </b:Person>
        </b:NameList>
      </b:Author>
    </b:Author>
    <b:RefOrder>88</b:RefOrder>
  </b:Source>
  <b:Source>
    <b:Tag>Sim17</b:Tag>
    <b:SourceType>JournalArticle</b:SourceType>
    <b:Guid>{35E80FB1-0144-4AF1-8AFF-5B371A38562C}</b:Guid>
    <b:Title>There's more than one way to solve a dispute: Resolving workplace differences is a fine art - and many businesses have been getting it dramatically wrong.</b:Title>
    <b:Year>2017</b:Year>
    <b:Author>
      <b:Author>
        <b:NameList>
          <b:Person>
            <b:Last>Simms</b:Last>
            <b:First>Jane</b:First>
          </b:Person>
        </b:NameList>
      </b:Author>
    </b:Author>
    <b:JournalName>People Management</b:JournalName>
    <b:Pages>32-35</b:Pages>
    <b:Volume>4</b:Volume>
    <b:RefOrder>73</b:RefOrder>
  </b:Source>
  <b:Source>
    <b:Tag>Blo07</b:Tag>
    <b:SourceType>Book</b:SourceType>
    <b:Guid>{64B3D719-124E-433F-91C1-D975526EBD87}</b:Guid>
    <b:Title>An Introduction to Human Resource Management</b:Title>
    <b:Year>2007</b:Year>
    <b:City>London</b:City>
    <b:Publisher>McGraw-Hill Education</b:Publisher>
    <b:Edition>1</b:Edition>
    <b:Author>
      <b:Author>
        <b:NameList>
          <b:Person>
            <b:Last>Bloisi</b:Last>
            <b:First>W</b:First>
          </b:Person>
        </b:NameList>
      </b:Author>
    </b:Author>
    <b:RefOrder>60</b:RefOrder>
  </b:Source>
  <b:Source>
    <b:Tag>Fur05</b:Tag>
    <b:SourceType>Book</b:SourceType>
    <b:Guid>{22A903F0-A540-4F6E-8424-1FBBAADD0E72}</b:Guid>
    <b:Title>The Psychology of Behaviour at Work</b:Title>
    <b:Year>2005</b:Year>
    <b:City>Hove</b:City>
    <b:Publisher>Psychology Press</b:Publisher>
    <b:Edition>2</b:Edition>
    <b:Author>
      <b:Author>
        <b:NameList>
          <b:Person>
            <b:Last>Furnham</b:Last>
            <b:First>A</b:First>
          </b:Person>
        </b:NameList>
      </b:Author>
    </b:Author>
    <b:RefOrder>62</b:RefOrder>
  </b:Source>
  <b:Source>
    <b:Tag>Bis17</b:Tag>
    <b:SourceType>InternetSite</b:SourceType>
    <b:Guid>{7D8FDB81-20E5-492D-A09F-CF70EC03A273}</b:Guid>
    <b:Title>Effective Conflict Resolution Techniques</b:Title>
    <b:Year>2017</b:Year>
    <b:YearAccessed>2017</b:YearAccessed>
    <b:MonthAccessed>11</b:MonthAccessed>
    <b:DayAccessed>11</b:DayAccessed>
    <b:URL>https://essentialsofbusiness.ufexec.ufl.edu/resources/human-resources/the-conflict-resolution-process/#.WgY1fGi0OUm</b:URL>
    <b:Author>
      <b:Author>
        <b:Corporate>Bisk</b:Corporate>
      </b:Author>
    </b:Author>
    <b:RefOrder>74</b:RefOrder>
  </b:Source>
  <b:Source>
    <b:Tag>Gil08</b:Tag>
    <b:SourceType>Book</b:SourceType>
    <b:Guid>{01281BEF-EFE5-4CEE-A550-6190ECD9DDEA}</b:Guid>
    <b:Title>Negotiating, Influencing and Perduading</b:Title>
    <b:Year>2008</b:Year>
    <b:City>London</b:City>
    <b:Publisher>CIPD</b:Publisher>
    <b:Edition>2</b:Edition>
    <b:Author>
      <b:Author>
        <b:NameList>
          <b:Person>
            <b:Last>Gillen</b:Last>
            <b:First>T</b:First>
          </b:Person>
        </b:NameList>
      </b:Author>
    </b:Author>
    <b:RefOrder>77</b:RefOrder>
  </b:Source>
  <b:Source>
    <b:Tag>Joh16</b:Tag>
    <b:SourceType>BookSection</b:SourceType>
    <b:Guid>{FA42F325-43D4-4A3B-977C-2F6E2891A7DF}</b:Guid>
    <b:Title>Developing professional practice</b:Title>
    <b:Year>2016</b:Year>
    <b:BookTitle>Studying Human Resource Management</b:BookTitle>
    <b:Pages>67-88</b:Pages>
    <b:City>London</b:City>
    <b:Publisher>CIPD</b:Publisher>
    <b:Author>
      <b:Author>
        <b:NameList>
          <b:Person>
            <b:Last>Johns</b:Last>
            <b:First>Ted</b:First>
          </b:Person>
          <b:Person>
            <b:Last>Perkins</b:Last>
            <b:First>Graham</b:First>
          </b:Person>
        </b:NameList>
      </b:Author>
      <b:Editor>
        <b:NameList>
          <b:Person>
            <b:Last>Taylor</b:Last>
            <b:First>Stephen</b:First>
          </b:Person>
          <b:Person>
            <b:Last>Woodhams</b:Last>
            <b:First>Carol</b:First>
          </b:Person>
        </b:NameList>
      </b:Editor>
    </b:Author>
    <b:RefOrder>76</b:RefOrder>
  </b:Source>
  <b:Source>
    <b:Tag>Hor13</b:Tag>
    <b:SourceType>InternetSite</b:SourceType>
    <b:Guid>{A02819DA-8E75-410C-864E-8293AE3BDC36}</b:Guid>
    <b:Title>9 Ways to Influence Without Authority</b:Title>
    <b:Year>2013</b:Year>
    <b:Author>
      <b:Author>
        <b:NameList>
          <b:Person>
            <b:Last>Horowitz</b:Last>
            <b:First>Russel</b:First>
          </b:Person>
        </b:NameList>
      </b:Author>
    </b:Author>
    <b:YearAccessed>2017</b:YearAccessed>
    <b:MonthAccessed>11</b:MonthAccessed>
    <b:DayAccessed>12</b:DayAccessed>
    <b:URL>https://www.hrvoice.org/9-ways-to-influence-without-authority/</b:URL>
    <b:RefOrder>89</b:RefOrder>
  </b:Source>
  <b:Source>
    <b:Tag>Cun15</b:Tag>
    <b:SourceType>InternetSite</b:SourceType>
    <b:Guid>{9E8FF90A-2D88-4B2D-A6A5-D445B5EC9523}</b:Guid>
    <b:Title>Demystifying the Psychological Contract</b:Title>
    <b:Year>2015</b:Year>
    <b:YearAccessed>2018</b:YearAccessed>
    <b:MonthAccessed>03</b:MonthAccessed>
    <b:DayAccessed>16</b:DayAccessed>
    <b:URL>https://rapidbi.com/demystifying-the-psychological-contract/</b:URL>
    <b:Author>
      <b:Author>
        <b:NameList>
          <b:Person>
            <b:Last>Cunningham</b:Last>
            <b:First>P</b:First>
          </b:Person>
        </b:NameList>
      </b:Author>
    </b:Author>
    <b:RefOrder>11</b:RefOrder>
  </b:Source>
  <b:Source>
    <b:Tag>Sut13</b:Tag>
    <b:SourceType>InternetSite</b:SourceType>
    <b:Guid>{E9F61C65-23C1-4364-B608-EC73CFBF86D5}</b:Guid>
    <b:Title>Clear Communication Reduces Conflict: Listening?</b:Title>
    <b:Year>2013</b:Year>
    <b:YearAccessed>2018</b:YearAccessed>
    <b:MonthAccessed>03</b:MonthAccessed>
    <b:DayAccessed>16</b:DayAccessed>
    <b:URL>https://www.hrvoice.org/clear-communication-reduces-conflict-listening/</b:URL>
    <b:Author>
      <b:Author>
        <b:NameList>
          <b:Person>
            <b:Last>Sutton</b:Last>
            <b:First>C</b:First>
          </b:Person>
        </b:NameList>
      </b:Author>
    </b:Author>
    <b:RefOrder>75</b:RefOrder>
  </b:Source>
  <b:Source>
    <b:Tag>Huc07</b:Tag>
    <b:SourceType>Book</b:SourceType>
    <b:Guid>{EE185834-8DD4-4371-A3D8-5210E1AFD7A2}</b:Guid>
    <b:Title>Organizational Behaviour</b:Title>
    <b:Year>2007</b:Year>
    <b:City>Harlow</b:City>
    <b:Publisher>Financial Times/ Prentice Hall</b:Publisher>
    <b:Author>
      <b:Author>
        <b:NameList>
          <b:Person>
            <b:Last>Huczynski</b:Last>
            <b:First>A</b:First>
          </b:Person>
          <b:Person>
            <b:Last>Buchanan</b:Last>
            <b:First>D</b:First>
          </b:Person>
        </b:NameList>
      </b:Author>
    </b:Author>
    <b:RefOrder>79</b:RefOrder>
  </b:Source>
  <b:Source>
    <b:Tag>ACA13</b:Tag>
    <b:SourceType>DocumentFromInternetSite</b:SourceType>
    <b:Guid>{FDA745B3-D7BB-491B-862C-1AC8292E7CB9}</b:Guid>
    <b:Title>Mediation: An approach to resolving workplace issues</b:Title>
    <b:Year>2013</b:Year>
    <b:Author>
      <b:Author>
        <b:Corporate>ACAS/CIPD</b:Corporate>
      </b:Author>
    </b:Author>
    <b:Month>02</b:Month>
    <b:YearAccessed>2018</b:YearAccessed>
    <b:MonthAccessed>03</b:MonthAccessed>
    <b:DayAccessed>17</b:DayAccessed>
    <b:URL>http://m.acas.org.uk/media/pdf/n/n/Mediation-an-approach-to-resolving-workplace-issues.pdf</b:URL>
    <b:RefOrder>63</b:RefOrder>
  </b:Source>
  <b:Source>
    <b:Tag>ACA8d</b:Tag>
    <b:SourceType>InternetSite</b:SourceType>
    <b:Guid>{299B06AC-9584-4AFA-8938-41C665595908}</b:Guid>
    <b:Title>The Acas Arbitration Scheme for the resolution of flexible working disputes (England and Wales)</b:Title>
    <b:Year>2018e</b:Year>
    <b:YearAccessed>2018</b:YearAccessed>
    <b:MonthAccessed>03</b:MonthAccessed>
    <b:DayAccessed>17</b:DayAccessed>
    <b:URL>http://www.acas.org.uk/media/pdf/r/c/Acas-Arbitration-scheme-flexible-working-disputes-England-and-Wales.pdf</b:URL>
    <b:Author>
      <b:Author>
        <b:Corporate>ACAS</b:Corporate>
      </b:Author>
    </b:Author>
    <b:RefOrder>82</b:RefOrder>
  </b:Source>
  <b:Source>
    <b:Tag>ACA8d1</b:Tag>
    <b:SourceType>InternetSite</b:SourceType>
    <b:Guid>{294A39C1-36F5-4FB0-A744-C2EA5DE9A91D}</b:Guid>
    <b:Author>
      <b:Author>
        <b:Corporate>ACAS</b:Corporate>
      </b:Author>
    </b:Author>
    <b:Title>Arbitration</b:Title>
    <b:Year>2018d</b:Year>
    <b:YearAccessed>2018</b:YearAccessed>
    <b:MonthAccessed>03</b:MonthAccessed>
    <b:DayAccessed>7</b:DayAccessed>
    <b:URL>http://www.acas.org.uk/index.aspx?articleid=1711</b:URL>
    <b:RefOrder>81</b:RefOrder>
  </b:Source>
  <b:Source>
    <b:Tag>DRH18</b:Tag>
    <b:SourceType>InternetSite</b:SourceType>
    <b:Guid>{8A7C1240-D06D-437C-806E-EBD43AF35600}</b:Guid>
    <b:Title>Conciliation</b:Title>
    <b:Year>2018</b:Year>
    <b:YearAccessed>2018</b:YearAccessed>
    <b:MonthAccessed>03</b:MonthAccessed>
    <b:DayAccessed>17</b:DayAccessed>
    <b:URL>http://www.dispute-resolution-hamburg.com/conciliation/what-is-conciliation/</b:URL>
    <b:Author>
      <b:Author>
        <b:Corporate>DRH</b:Corporate>
      </b:Author>
    </b:Author>
    <b:RefOrder>80</b:RefOrder>
  </b:Source>
  <b:Source>
    <b:Tag>BBC15</b:Tag>
    <b:SourceType>InternetSite</b:SourceType>
    <b:Guid>{CD2489BD-4C2A-4254-BD57-665580A078F3}</b:Guid>
    <b:Author>
      <b:Author>
        <b:Corporate>BBC</b:Corporate>
      </b:Author>
    </b:Author>
    <b:Title>Junior doctor dispute to go to talks at Acas</b:Title>
    <b:Year>2015</b:Year>
    <b:YearAccessed>2018</b:YearAccessed>
    <b:MonthAccessed>03</b:MonthAccessed>
    <b:DayAccessed>17</b:DayAccessed>
    <b:URL>http://www.bbc.co.uk/news/health-34915820</b:URL>
    <b:RefOrder>83</b:RefOrder>
  </b:Source>
  <b:Source>
    <b:Tag>Coo16</b:Tag>
    <b:SourceType>InternetSite</b:SourceType>
    <b:Guid>{741EDEB4-A9A4-4B6A-A6BF-DFF7683776EE}</b:Guid>
    <b:Title>Junior doctors' contract dispute resolved after Government and BMA reach deal</b:Title>
    <b:Year>2016</b:Year>
    <b:YearAccessed>2018</b:YearAccessed>
    <b:MonthAccessed>03</b:MonthAccessed>
    <b:DayAccessed>17</b:DayAccessed>
    <b:URL>http://www.independent.co.uk/news/uk/politics/junior-doctors-contract-deal-nhs-bma-jeremy-hunt-a7036376.html</b:URL>
    <b:Author>
      <b:Author>
        <b:NameList>
          <b:Person>
            <b:Last>Cooper</b:Last>
            <b:First>C</b:First>
          </b:Person>
        </b:NameList>
      </b:Author>
    </b:Author>
    <b:RefOrder>84</b:RefOrder>
  </b:Source>
  <b:Source>
    <b:Tag>ACA5b</b:Tag>
    <b:SourceType>InternetSite</b:SourceType>
    <b:Guid>{B5367D2F-B7D9-4478-B083-813D911CA488}</b:Guid>
    <b:Title>Acas statement and agreement on junior doctors' talks</b:Title>
    <b:Year>2015b</b:Year>
    <b:YearAccessed>2018</b:YearAccessed>
    <b:MonthAccessed>03</b:MonthAccessed>
    <b:DayAccessed>17</b:DayAccessed>
    <b:URL>http://www.acas.org.uk/index.aspx?articleid=5558</b:URL>
    <b:Author>
      <b:Author>
        <b:Corporate>ACAS</b:Corporate>
      </b:Author>
    </b:Author>
    <b:RefOrder>85</b:RefOrder>
  </b:Source>
  <b:Source>
    <b:Tag>ACA15</b:Tag>
    <b:SourceType>InternetSite</b:SourceType>
    <b:Guid>{AE862930-76F3-4207-9852-AA97A1E387E4}</b:Guid>
    <b:Title>Arbitration in collective disputes: A useful tool</b:Title>
    <b:Year>2015a</b:Year>
    <b:YearAccessed>2018</b:YearAccessed>
    <b:MonthAccessed>03</b:MonthAccessed>
    <b:DayAccessed>17</b:DayAccessed>
    <b:URL>http://m.acas.org.uk/media/pdf/q/e/Arbitration-in-collective-disputes-a-useful-tool-in-the-toolbox.pdf</b:URL>
    <b:Author>
      <b:Author>
        <b:Corporate>ACAS</b:Corporate>
      </b:Author>
    </b:Author>
    <b:RefOrder>78</b:RefOrder>
  </b:Source>
  <b:Source>
    <b:Tag>CIP15</b:Tag>
    <b:SourceType>Report</b:SourceType>
    <b:Guid>{F8810CC1-38F8-48CC-9F06-92B090B99112}</b:Guid>
    <b:Author>
      <b:Author>
        <b:Corporate>CIPD</b:Corporate>
      </b:Author>
    </b:Author>
    <b:Title>Conflict management: a shift in direction?</b:Title>
    <b:Year>2015</b:Year>
    <b:Publisher>CIPD</b:Publisher>
    <b:City>London</b:City>
    <b:RefOrder>69</b:RefOrder>
  </b:Source>
  <b:Source>
    <b:Tag>Pur10</b:Tag>
    <b:SourceType>InternetSite</b:SourceType>
    <b:Guid>{E4BAEA4D-AA06-4378-A67F-CB8015BCBB53}</b:Guid>
    <b:Title>UK: Individual disputes at the workplace – alternative disputes resolution</b:Title>
    <b:Year>2010</b:Year>
    <b:Author>
      <b:Author>
        <b:NameList>
          <b:Person>
            <b:Last>Purcell</b:Last>
            <b:First>J</b:First>
          </b:Person>
        </b:NameList>
      </b:Author>
    </b:Author>
    <b:YearAccessed>2018</b:YearAccessed>
    <b:MonthAccessed>03</b:MonthAccessed>
    <b:DayAccessed>17</b:DayAccessed>
    <b:URL>https://www.eurofound.europa.eu/observatories/eurwork/comparative-information/national-contributions/united-kingdom/uk-individual-disputes-at-the-workplace-alternative-disputes-resolution</b:URL>
    <b:RefOrder>70</b:RefOrder>
  </b:Source>
  <b:Source>
    <b:Tag>Tek</b:Tag>
    <b:SourceType>InternetSite</b:SourceType>
    <b:Guid>{ACFC277C-B991-488C-ADAF-F2439BBEF6B8}</b:Guid>
    <b:Title>Organisational misbehaviour: Should management intervene?</b:Title>
    <b:Author>
      <b:Author>
        <b:NameList>
          <b:Person>
            <b:Last>Tek Yew</b:Last>
            <b:First>L</b:First>
          </b:Person>
          <b:Person>
            <b:Last>Gregory</b:Last>
            <b:First>G</b:First>
          </b:Person>
        </b:NameList>
      </b:Author>
    </b:Author>
    <b:Year>2011</b:Year>
    <b:YearAccessed>2018</b:YearAccessed>
    <b:MonthAccessed>03</b:MonthAccessed>
    <b:DayAccessed>17</b:DayAccessed>
    <b:URL>http://www.theborneopost.com/2011/07/26/organisational-misbehaviour-should-management-intervene/</b:URL>
    <b:RefOrder>61</b:RefOrder>
  </b:Source>
  <b:Source>
    <b:Tag>CIP7e</b:Tag>
    <b:SourceType>InternetSite</b:SourceType>
    <b:Guid>{6CCAE623-7346-480E-B0F8-43515A1479C7}</b:Guid>
    <b:Title>Trade union recognition and industrial action Q&amp;As</b:Title>
    <b:Year>2017e</b:Year>
    <b:YearAccessed>2017e</b:YearAccessed>
    <b:MonthAccessed>03</b:MonthAccessed>
    <b:DayAccessed>17</b:DayAccessed>
    <b:URL>https://www.cipd.co.uk/knowledge/fundamentals/relations/employees/trade-unions-questions</b:URL>
    <b:Author>
      <b:Author>
        <b:Corporate>CIPD</b:Corporate>
      </b:Author>
    </b:Author>
    <b:RefOrder>65</b:RefOrder>
  </b:Source>
  <b:Source>
    <b:Tag>Cam161</b:Tag>
    <b:SourceType>InternetSite</b:SourceType>
    <b:Guid>{43DC65B9-599D-4955-A697-233D9A003029}</b:Guid>
    <b:Title>Almost 80% of junior doctors took part in all-out strike, NHS says</b:Title>
    <b:Year>2016</b:Year>
    <b:YearAccessed>2018</b:YearAccessed>
    <b:MonthAccessed>03</b:MonthAccessed>
    <b:DayAccessed>17</b:DayAccessed>
    <b:URL>https://www.theguardian.com/society/2016/apr/26/80-percent-junior-doctors-took-part-in-all-out-strike</b:URL>
    <b:Author>
      <b:Author>
        <b:NameList>
          <b:Person>
            <b:Last>Campbell</b:Last>
            <b:First>D</b:First>
          </b:Person>
          <b:Person>
            <b:Last>Johnson</b:Last>
            <b:First>S</b:First>
          </b:Person>
        </b:NameList>
      </b:Author>
    </b:Author>
    <b:RefOrder>67</b:RefOrder>
  </b:Source>
  <b:Source>
    <b:Tag>Cam6b</b:Tag>
    <b:SourceType>InternetSite</b:SourceType>
    <b:Guid>{942D6476-6AFB-477A-8C7E-DEB9058EDEF1}</b:Guid>
    <b:Title>All-out junior doctors’ strike unethical and reckless, says NHS chief</b:Title>
    <b:Year>2016b</b:Year>
    <b:YearAccessed>2017</b:YearAccessed>
    <b:MonthAccessed>03</b:MonthAccessed>
    <b:DayAccessed>17</b:DayAccessed>
    <b:URL>https://www.theguardian.com/society/2016/apr/09/doctors-strike-nhs-chief-england</b:URL>
    <b:Author>
      <b:Author>
        <b:NameList>
          <b:Person>
            <b:Last>Campbell</b:Last>
            <b:First>D</b:First>
          </b:Person>
        </b:NameList>
      </b:Author>
    </b:Author>
    <b:RefOrder>68</b:RefOrder>
  </b:Source>
  <b:Source>
    <b:Tag>Cam16</b:Tag>
    <b:SourceType>InternetSite</b:SourceType>
    <b:Guid>{8845DB4B-E1E4-4054-B928-833A4DEE2DE0}</b:Guid>
    <b:Title>BMA calls off September junior doctors' strike after 'scores' of protests</b:Title>
    <b:Year>2016a</b:Year>
    <b:YearAccessed>2018</b:YearAccessed>
    <b:MonthAccessed>03</b:MonthAccessed>
    <b:DayAccessed>08</b:DayAccessed>
    <b:URL>https://www.theguardian.com/society/2016/sep/05/bma-calls-off-september-junior-doctors-strike-after-scores-of-protests</b:URL>
    <b:Author>
      <b:Author>
        <b:NameList>
          <b:Person>
            <b:Last>Campbell</b:Last>
            <b:First>D</b:First>
          </b:Person>
        </b:NameList>
      </b:Author>
    </b:Author>
    <b:RefOrder>55</b:RefOrder>
  </b:Source>
  <b:Source>
    <b:Tag>GOV17</b:Tag>
    <b:SourceType>InternetSite</b:SourceType>
    <b:Guid>{FEBD0C68-6796-473A-89B5-ECF2B93645D6}</b:Guid>
    <b:Author>
      <b:Author>
        <b:Corporate>GOV.UK</b:Corporate>
      </b:Author>
    </b:Author>
    <b:Title>Trade Union Act measures come into force to protect people from undemocratic industrial action</b:Title>
    <b:Year>2017</b:Year>
    <b:YearAccessed>2017</b:YearAccessed>
    <b:MonthAccessed>03</b:MonthAccessed>
    <b:DayAccessed>17</b:DayAccessed>
    <b:URL>https://www.gov.uk/government/news/trade-union-act-measures-come-into-force-to-protect-people-from-undemocratic-industrial-action</b:URL>
    <b:RefOrder>54</b:RefOrder>
  </b:Source>
  <b:Source>
    <b:Tag>ILO15</b:Tag>
    <b:SourceType>Report</b:SourceType>
    <b:Guid>{DE623CD7-FB8A-4E3B-8675-54F3B91EDBE3}</b:Guid>
    <b:Author>
      <b:Author>
        <b:Corporate>ILO</b:Corporate>
      </b:Author>
    </b:Author>
    <b:Title>Trends in collective bargainning coverage: Stability, erosion or decline?</b:Title>
    <b:Year>2015</b:Year>
    <b:Publisher>International Labour Office</b:Publisher>
    <b:City>Geneva</b:City>
    <b:RefOrder>64</b:RefOrder>
  </b:Source>
  <b:Source>
    <b:Tag>UNI17</b:Tag>
    <b:SourceType>DocumentFromInternetSite</b:SourceType>
    <b:Guid>{0A47609D-E898-400D-ADFC-3C65B2BAEEA1}</b:Guid>
    <b:Title>Victimisation on union grounds</b:Title>
    <b:Year>2017</b:Year>
    <b:Month>04</b:Month>
    <b:YearAccessed>2018</b:YearAccessed>
    <b:MonthAccessed>03</b:MonthAccessed>
    <b:DayAccessed>09</b:DayAccessed>
    <b:URL>https://www.unison.org.uk/content/uploads/2017/04/trade-union-victimisation-april.pdf</b:URL>
    <b:Author>
      <b:Author>
        <b:Corporate>UNISON</b:Corporate>
      </b:Author>
    </b:Author>
    <b:RefOrder>50</b:RefOrder>
  </b:Source>
  <b:Source>
    <b:Tag>CIP17</b:Tag>
    <b:SourceType>InternetSite</b:SourceType>
    <b:Guid>{5C730EFE-A04A-4843-A486-CE68C87B1672}</b:Guid>
    <b:Title>Employee relations: an introduction</b:Title>
    <b:Year>2017b</b:Year>
    <b:YearAccessed>2018</b:YearAccessed>
    <b:MonthAccessed>02</b:MonthAccessed>
    <b:DayAccessed>28</b:DayAccessed>
    <b:URL>https://www.cipd.co.uk/knowledge/fundamentals/relations/employees/factsheet</b:URL>
    <b:Author>
      <b:Author>
        <b:Corporate>CIPD</b:Corporate>
      </b:Author>
    </b:Author>
    <b:RefOrder>1</b:RefOrder>
  </b:Source>
  <b:Source>
    <b:Tag>Sis08</b:Tag>
    <b:SourceType>Book</b:SourceType>
    <b:Guid>{7A53E6FD-6911-42A5-9CF2-335EDE18297F}</b:Guid>
    <b:Title>Putting the record straight: Industrial relations and the employment relationship</b:Title>
    <b:Year>2008</b:Year>
    <b:City>Coventry</b:City>
    <b:Publisher>Warwick Business School</b:Publisher>
    <b:Edition>1</b:Edition>
    <b:Author>
      <b:Author>
        <b:NameList>
          <b:Person>
            <b:Last>Sisson</b:Last>
            <b:First>K</b:First>
          </b:Person>
        </b:NameList>
      </b:Author>
    </b:Author>
    <b:RefOrder>10</b:RefOrder>
  </b:Source>
  <b:Source>
    <b:Tag>Edw16</b:Tag>
    <b:SourceType>InternetSite</b:SourceType>
    <b:Guid>{41190C08-BC99-4CC3-A447-27EA076136B9}</b:Guid>
    <b:Title>The NHS workforce crisis may be irreversible</b:Title>
    <b:Year>2016</b:Year>
    <b:YearAccessed>2018</b:YearAccessed>
    <b:MonthAccessed>03</b:MonthAccessed>
    <b:DayAccessed>01</b:DayAccessed>
    <b:URL>http://blogs.bmj.com/bmj/2016/06/14/nigel-edwards-the-nhs-workforce-crisis-may-be-irreversible/</b:URL>
    <b:Author>
      <b:Author>
        <b:NameList>
          <b:Person>
            <b:Last>Edwards</b:Last>
            <b:First>N</b:First>
          </b:Person>
        </b:NameList>
      </b:Author>
    </b:Author>
    <b:RefOrder>12</b:RefOrder>
  </b:Source>
  <b:Source>
    <b:Tag>Mic99</b:Tag>
    <b:SourceType>InternetSite</b:SourceType>
    <b:Guid>{590602D1-1D43-4515-8DDA-A10313592C97}</b:Guid>
    <b:Title>Assessing the significance of partnership agreements</b:Title>
    <b:Year>1999</b:Year>
    <b:YearAccessed>2018</b:YearAccessed>
    <b:MonthAccessed>02</b:MonthAccessed>
    <b:DayAccessed>28</b:DayAccessed>
    <b:URL>https://www.eurofound.europa.eu/observatories/eurwork/articles/assessing-the-significance-of-partnership-agreements</b:URL>
    <b:Author>
      <b:Author>
        <b:NameList>
          <b:Person>
            <b:Last>Michael</b:Last>
            <b:First>T</b:First>
          </b:Person>
        </b:NameList>
      </b:Author>
    </b:Author>
    <b:RefOrder>14</b:RefOrder>
  </b:Source>
  <b:Source>
    <b:Tag>Fox66</b:Tag>
    <b:SourceType>JournalArticle</b:SourceType>
    <b:Guid>{70955624-FD9B-413E-8DCD-0258752A79DD}</b:Guid>
    <b:Title>Managerial Ideology And Labour Relations</b:Title>
    <b:Year>1966</b:Year>
    <b:JournalName>British Journal of Industrial Relations</b:JournalName>
    <b:Pages>366-378</b:Pages>
    <b:Volume>4</b:Volume>
    <b:Author>
      <b:Author>
        <b:NameList>
          <b:Person>
            <b:Last>Fox</b:Last>
            <b:First>A</b:First>
          </b:Person>
        </b:NameList>
      </b:Author>
    </b:Author>
    <b:Issue>1-3</b:Issue>
    <b:RefOrder>13</b:RefOrder>
  </b:Source>
  <b:Source>
    <b:Tag>Bac09</b:Tag>
    <b:SourceType>JournalArticle</b:SourceType>
    <b:Guid>{594F9969-A303-4146-A06E-18E8649B059E}</b:Guid>
    <b:Title>Partnership agreement adoption and survival in the British private and public sectors</b:Title>
    <b:Year>2009</b:Year>
    <b:JournalName>Employment and Society</b:JournalName>
    <b:Pages>231-248</b:Pages>
    <b:Volume>23</b:Volume>
    <b:Issue>2</b:Issue>
    <b:Author>
      <b:Author>
        <b:NameList>
          <b:Person>
            <b:Last>Bacon</b:Last>
            <b:First>N</b:First>
          </b:Person>
          <b:Person>
            <b:Last>Samuel</b:Last>
            <b:First>P</b:First>
          </b:Person>
        </b:NameList>
      </b:Author>
    </b:Author>
    <b:RefOrder>15</b:RefOrder>
  </b:Source>
  <b:Source>
    <b:Tag>Mas04</b:Tag>
    <b:SourceType>JournalArticle</b:SourceType>
    <b:Guid>{CE45735E-1273-44E6-A8A4-6920B47DA3F5}</b:Guid>
    <b:Title>Social partnership strategies in two health service trusts</b:Title>
    <b:JournalName>Personnel Review</b:JournalName>
    <b:Year>2004</b:Year>
    <b:Pages>648-664</b:Pages>
    <b:Volume>33</b:Volume>
    <b:Issue>6</b:Issue>
    <b:Author>
      <b:Author>
        <b:NameList>
          <b:Person>
            <b:Last>Mason</b:Last>
            <b:First>B</b:First>
          </b:Person>
          <b:Person>
            <b:Last>Heaton</b:Last>
            <b:First>N</b:First>
          </b:Person>
          <b:Person>
            <b:Last>Morgan</b:Last>
            <b:First>J</b:First>
          </b:Person>
        </b:NameList>
      </b:Author>
    </b:Author>
    <b:RefOrder>17</b:RefOrder>
  </b:Source>
  <b:Source>
    <b:Tag>ONS16</b:Tag>
    <b:SourceType>InternetSite</b:SourceType>
    <b:Guid>{5E901F04-6829-4E76-9DE1-182071338497}</b:Guid>
    <b:Author>
      <b:Author>
        <b:Corporate>ONS</b:Corporate>
      </b:Author>
    </b:Author>
    <b:Title>Labour disputes in the UK: 2016</b:Title>
    <b:Year>2016</b:Year>
    <b:YearAccessed>2018</b:YearAccessed>
    <b:MonthAccessed>03</b:MonthAccessed>
    <b:DayAccessed>19</b:DayAccessed>
    <b:URL>https://www.ons.gov.uk/employmentandlabourmarket/peopleinwork/workplacedisputesandworkingconditions/articles/labourdisputes/latest</b:URL>
    <b:RefOrder>71</b:RefOrder>
  </b:Source>
  <b:Source>
    <b:Tag>NDi18</b:Tag>
    <b:SourceType>InternetSite</b:SourceType>
    <b:Guid>{4ECC2799-89AF-4D1D-BDF2-7DBCFE376639}</b:Guid>
    <b:Author>
      <b:Author>
        <b:Corporate>NDirect</b:Corporate>
      </b:Author>
    </b:Author>
    <b:Title>Industrial action</b:Title>
    <b:Year>2018</b:Year>
    <b:YearAccessed>2018</b:YearAccessed>
    <b:MonthAccessed>03</b:MonthAccessed>
    <b:DayAccessed>19</b:DayAccessed>
    <b:URL>https://www.nidirect.gov.uk/articles/industrial-action</b:URL>
    <b:RefOrder>66</b:RefOrder>
  </b:Source>
</b:Sources>
</file>

<file path=customXml/itemProps1.xml><?xml version="1.0" encoding="utf-8"?>
<ds:datastoreItem xmlns:ds="http://schemas.openxmlformats.org/officeDocument/2006/customXml" ds:itemID="{A5A39BBB-65CE-46A0-9685-4CCA0074E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20</Pages>
  <Words>6609</Words>
  <Characters>37673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Phillips</dc:creator>
  <cp:keywords/>
  <dc:description/>
  <cp:lastModifiedBy>Glenn Phillips</cp:lastModifiedBy>
  <cp:revision>221</cp:revision>
  <dcterms:created xsi:type="dcterms:W3CDTF">2018-03-01T22:27:00Z</dcterms:created>
  <dcterms:modified xsi:type="dcterms:W3CDTF">2018-03-19T22:43:00Z</dcterms:modified>
</cp:coreProperties>
</file>