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94E0CA" w14:textId="3F8B3569" w:rsidR="00067716" w:rsidRDefault="00067716" w:rsidP="003670DF">
      <w:pPr>
        <w:pStyle w:val="NoSpacing"/>
        <w:rPr>
          <w:lang w:val="ro-RO"/>
        </w:rPr>
      </w:pPr>
    </w:p>
    <w:p w14:paraId="5A8CD123" w14:textId="77777777" w:rsidR="002B7236" w:rsidRDefault="002B7236" w:rsidP="003670DF">
      <w:pPr>
        <w:pStyle w:val="NoSpacing"/>
        <w:rPr>
          <w:lang w:val="ro-RO"/>
        </w:rPr>
      </w:pPr>
    </w:p>
    <w:p w14:paraId="1A80928E" w14:textId="77777777" w:rsidR="00067716" w:rsidRDefault="00067716" w:rsidP="00067716">
      <w:pPr>
        <w:jc w:val="center"/>
        <w:rPr>
          <w:b/>
          <w:bCs/>
          <w:sz w:val="44"/>
          <w:szCs w:val="44"/>
          <w:lang w:val="ro-RO"/>
        </w:rPr>
      </w:pPr>
    </w:p>
    <w:p w14:paraId="51831E16" w14:textId="77777777" w:rsidR="00067716" w:rsidRDefault="00067716" w:rsidP="00067716">
      <w:pPr>
        <w:jc w:val="center"/>
        <w:rPr>
          <w:b/>
          <w:bCs/>
          <w:sz w:val="44"/>
          <w:szCs w:val="44"/>
          <w:lang w:val="ro-RO"/>
        </w:rPr>
      </w:pPr>
    </w:p>
    <w:p w14:paraId="2E261D4A" w14:textId="0F175D67" w:rsidR="00067716" w:rsidRDefault="00067716" w:rsidP="00067716">
      <w:pPr>
        <w:jc w:val="center"/>
        <w:rPr>
          <w:b/>
          <w:bCs/>
          <w:sz w:val="44"/>
          <w:szCs w:val="44"/>
          <w:lang w:val="ro-RO"/>
        </w:rPr>
      </w:pPr>
      <w:r>
        <w:rPr>
          <w:b/>
          <w:bCs/>
          <w:sz w:val="44"/>
          <w:szCs w:val="44"/>
          <w:lang w:val="ro-RO"/>
        </w:rPr>
        <w:t>THE GLOBAL BUSINESS ENVIRONMENT</w:t>
      </w:r>
    </w:p>
    <w:p w14:paraId="073E7DEC" w14:textId="77777777" w:rsidR="00067716" w:rsidRDefault="00067716" w:rsidP="00067716">
      <w:pPr>
        <w:rPr>
          <w:b/>
          <w:bCs/>
          <w:sz w:val="44"/>
          <w:szCs w:val="44"/>
          <w:lang w:val="ro-RO"/>
        </w:rPr>
      </w:pPr>
    </w:p>
    <w:p w14:paraId="037178A4" w14:textId="77777777" w:rsidR="00067716" w:rsidRDefault="00067716" w:rsidP="00067716">
      <w:pPr>
        <w:rPr>
          <w:b/>
          <w:bCs/>
          <w:sz w:val="44"/>
          <w:szCs w:val="44"/>
          <w:lang w:val="ro-RO"/>
        </w:rPr>
      </w:pPr>
    </w:p>
    <w:p w14:paraId="332DDE02" w14:textId="77777777" w:rsidR="00067716" w:rsidRDefault="00067716" w:rsidP="00067716">
      <w:pPr>
        <w:rPr>
          <w:b/>
          <w:bCs/>
          <w:sz w:val="44"/>
          <w:szCs w:val="44"/>
          <w:lang w:val="ro-RO"/>
        </w:rPr>
      </w:pPr>
    </w:p>
    <w:p w14:paraId="01AAAF93" w14:textId="77777777" w:rsidR="00067716" w:rsidRDefault="00067716" w:rsidP="00067716">
      <w:pPr>
        <w:rPr>
          <w:b/>
          <w:bCs/>
          <w:sz w:val="44"/>
          <w:szCs w:val="44"/>
          <w:lang w:val="ro-RO"/>
        </w:rPr>
      </w:pPr>
    </w:p>
    <w:p w14:paraId="0C1E3A66" w14:textId="77777777" w:rsidR="00067716" w:rsidRDefault="00067716" w:rsidP="00067716">
      <w:pPr>
        <w:rPr>
          <w:b/>
          <w:bCs/>
          <w:sz w:val="44"/>
          <w:szCs w:val="44"/>
          <w:lang w:val="ro-RO"/>
        </w:rPr>
      </w:pPr>
    </w:p>
    <w:p w14:paraId="7EB32409" w14:textId="77777777" w:rsidR="00067716" w:rsidRDefault="00067716" w:rsidP="00067716">
      <w:pPr>
        <w:jc w:val="center"/>
        <w:rPr>
          <w:b/>
          <w:bCs/>
          <w:sz w:val="44"/>
          <w:szCs w:val="44"/>
          <w:lang w:val="ro-RO"/>
        </w:rPr>
      </w:pPr>
      <w:r>
        <w:rPr>
          <w:b/>
          <w:bCs/>
          <w:sz w:val="44"/>
          <w:szCs w:val="44"/>
          <w:lang w:val="ro-RO"/>
        </w:rPr>
        <w:t>Student name: Lucian Pop</w:t>
      </w:r>
    </w:p>
    <w:p w14:paraId="397A5AF5" w14:textId="77777777" w:rsidR="00067716" w:rsidRDefault="00067716" w:rsidP="00067716">
      <w:pPr>
        <w:jc w:val="center"/>
        <w:rPr>
          <w:b/>
          <w:bCs/>
          <w:sz w:val="44"/>
          <w:szCs w:val="44"/>
          <w:lang w:val="ro-RO"/>
        </w:rPr>
      </w:pPr>
      <w:r>
        <w:rPr>
          <w:b/>
          <w:bCs/>
          <w:sz w:val="44"/>
          <w:szCs w:val="44"/>
          <w:lang w:val="ro-RO"/>
        </w:rPr>
        <w:t>Student number: 2023565</w:t>
      </w:r>
    </w:p>
    <w:p w14:paraId="7059896F" w14:textId="6030F57E" w:rsidR="00067716" w:rsidRDefault="00067716" w:rsidP="00446F3E">
      <w:pPr>
        <w:jc w:val="center"/>
        <w:rPr>
          <w:b/>
          <w:bCs/>
          <w:sz w:val="44"/>
          <w:szCs w:val="44"/>
          <w:lang w:val="ro-RO"/>
        </w:rPr>
      </w:pPr>
      <w:r>
        <w:rPr>
          <w:b/>
          <w:bCs/>
          <w:sz w:val="44"/>
          <w:szCs w:val="44"/>
          <w:lang w:val="ro-RO"/>
        </w:rPr>
        <w:t>Business Management</w:t>
      </w:r>
    </w:p>
    <w:p w14:paraId="5146DACF" w14:textId="77777777" w:rsidR="00446F3E" w:rsidRPr="00446F3E" w:rsidRDefault="00446F3E" w:rsidP="00446F3E">
      <w:pPr>
        <w:jc w:val="center"/>
        <w:rPr>
          <w:b/>
          <w:bCs/>
          <w:sz w:val="44"/>
          <w:szCs w:val="44"/>
          <w:lang w:val="ro-RO"/>
        </w:rPr>
      </w:pPr>
    </w:p>
    <w:p w14:paraId="35FA66EE" w14:textId="77777777" w:rsidR="00067716" w:rsidRDefault="00067716" w:rsidP="00067716"/>
    <w:p w14:paraId="624B78D3" w14:textId="77777777" w:rsidR="00067716" w:rsidRDefault="00067716" w:rsidP="00067716"/>
    <w:p w14:paraId="0467119F" w14:textId="77777777" w:rsidR="00067716" w:rsidRDefault="00067716" w:rsidP="00067716"/>
    <w:p w14:paraId="011BA182" w14:textId="77777777" w:rsidR="00067716" w:rsidRDefault="00067716" w:rsidP="00067716"/>
    <w:p w14:paraId="1C0FBA2A" w14:textId="77777777" w:rsidR="00067716" w:rsidRDefault="00067716" w:rsidP="00067716"/>
    <w:p w14:paraId="2265B11B" w14:textId="77777777" w:rsidR="00067716" w:rsidRDefault="00067716" w:rsidP="00067716"/>
    <w:p w14:paraId="3248219A" w14:textId="77777777" w:rsidR="00067716" w:rsidRDefault="00067716" w:rsidP="00067716"/>
    <w:p w14:paraId="143DE967" w14:textId="77777777" w:rsidR="00067716" w:rsidRDefault="00067716" w:rsidP="00067716">
      <w:pPr>
        <w:rPr>
          <w:b/>
          <w:bCs/>
          <w:sz w:val="24"/>
          <w:szCs w:val="24"/>
        </w:rPr>
      </w:pPr>
    </w:p>
    <w:p w14:paraId="262FC516" w14:textId="77777777" w:rsidR="00067716" w:rsidRDefault="00067716" w:rsidP="00067716">
      <w:pPr>
        <w:rPr>
          <w:b/>
          <w:bCs/>
          <w:sz w:val="24"/>
          <w:szCs w:val="24"/>
        </w:rPr>
      </w:pPr>
    </w:p>
    <w:p w14:paraId="0D770DC7" w14:textId="05398B77" w:rsidR="00067716" w:rsidRDefault="007D136C" w:rsidP="00067716">
      <w:pPr>
        <w:rPr>
          <w:b/>
          <w:bCs/>
          <w:sz w:val="24"/>
          <w:szCs w:val="24"/>
        </w:rPr>
      </w:pPr>
      <w:r>
        <w:rPr>
          <w:b/>
          <w:bCs/>
          <w:sz w:val="24"/>
          <w:szCs w:val="24"/>
        </w:rPr>
        <w:t>Success</w:t>
      </w:r>
      <w:r w:rsidR="0099445B">
        <w:rPr>
          <w:b/>
          <w:bCs/>
          <w:sz w:val="24"/>
          <w:szCs w:val="24"/>
        </w:rPr>
        <w:t>ful</w:t>
      </w:r>
      <w:r>
        <w:rPr>
          <w:b/>
          <w:bCs/>
          <w:sz w:val="24"/>
          <w:szCs w:val="24"/>
        </w:rPr>
        <w:t xml:space="preserve"> strategy in the car industry during the </w:t>
      </w:r>
      <w:r w:rsidR="0099445B">
        <w:rPr>
          <w:b/>
          <w:bCs/>
          <w:sz w:val="24"/>
          <w:szCs w:val="24"/>
        </w:rPr>
        <w:t xml:space="preserve">Covid 19 </w:t>
      </w:r>
      <w:r>
        <w:rPr>
          <w:b/>
          <w:bCs/>
          <w:sz w:val="24"/>
          <w:szCs w:val="24"/>
        </w:rPr>
        <w:t>pandemic</w:t>
      </w:r>
    </w:p>
    <w:p w14:paraId="69F6E7EE" w14:textId="402C7C7D" w:rsidR="007D136C" w:rsidRDefault="007D136C" w:rsidP="00067716">
      <w:pPr>
        <w:rPr>
          <w:b/>
          <w:bCs/>
          <w:sz w:val="24"/>
          <w:szCs w:val="24"/>
        </w:rPr>
      </w:pPr>
    </w:p>
    <w:p w14:paraId="05B097E3" w14:textId="77777777" w:rsidR="007D136C" w:rsidRDefault="007D136C" w:rsidP="00067716">
      <w:pPr>
        <w:rPr>
          <w:b/>
          <w:bCs/>
          <w:sz w:val="24"/>
          <w:szCs w:val="24"/>
        </w:rPr>
      </w:pPr>
    </w:p>
    <w:p w14:paraId="2B584B78" w14:textId="62268270" w:rsidR="00067716" w:rsidRDefault="00067716" w:rsidP="00067716">
      <w:pPr>
        <w:rPr>
          <w:b/>
          <w:bCs/>
          <w:sz w:val="24"/>
          <w:szCs w:val="24"/>
        </w:rPr>
      </w:pPr>
      <w:r>
        <w:rPr>
          <w:b/>
          <w:bCs/>
          <w:sz w:val="24"/>
          <w:szCs w:val="24"/>
        </w:rPr>
        <w:t>Content</w:t>
      </w:r>
      <w:r w:rsidR="00BB4ED2">
        <w:rPr>
          <w:b/>
          <w:bCs/>
          <w:sz w:val="24"/>
          <w:szCs w:val="24"/>
        </w:rPr>
        <w:t>:</w:t>
      </w:r>
    </w:p>
    <w:p w14:paraId="0B814DE2" w14:textId="7A4A7F93" w:rsidR="00BB4ED2" w:rsidRDefault="00BB4ED2" w:rsidP="00067716">
      <w:pPr>
        <w:rPr>
          <w:b/>
          <w:bCs/>
          <w:sz w:val="24"/>
          <w:szCs w:val="24"/>
        </w:rPr>
      </w:pPr>
      <w:r>
        <w:rPr>
          <w:b/>
          <w:bCs/>
          <w:sz w:val="24"/>
          <w:szCs w:val="24"/>
        </w:rPr>
        <w:t>Abstract…………………………………………………………………</w:t>
      </w:r>
      <w:r w:rsidR="00446F3E">
        <w:rPr>
          <w:b/>
          <w:bCs/>
          <w:sz w:val="24"/>
          <w:szCs w:val="24"/>
        </w:rPr>
        <w:t>…...</w:t>
      </w:r>
      <w:r>
        <w:rPr>
          <w:b/>
          <w:bCs/>
          <w:sz w:val="24"/>
          <w:szCs w:val="24"/>
        </w:rPr>
        <w:t>……………….2</w:t>
      </w:r>
    </w:p>
    <w:p w14:paraId="75541751" w14:textId="0D930154" w:rsidR="00067716" w:rsidRDefault="00067716" w:rsidP="00067716">
      <w:pPr>
        <w:rPr>
          <w:b/>
          <w:bCs/>
          <w:sz w:val="24"/>
          <w:szCs w:val="24"/>
        </w:rPr>
      </w:pPr>
      <w:r>
        <w:rPr>
          <w:b/>
          <w:bCs/>
          <w:sz w:val="24"/>
          <w:szCs w:val="24"/>
        </w:rPr>
        <w:t>Introduction</w:t>
      </w:r>
    </w:p>
    <w:p w14:paraId="075677EF" w14:textId="215A297D" w:rsidR="00067716" w:rsidRDefault="008907EE" w:rsidP="00067716">
      <w:pPr>
        <w:rPr>
          <w:b/>
          <w:bCs/>
          <w:sz w:val="24"/>
          <w:szCs w:val="24"/>
        </w:rPr>
      </w:pPr>
      <w:r>
        <w:rPr>
          <w:b/>
          <w:bCs/>
          <w:sz w:val="24"/>
          <w:szCs w:val="24"/>
        </w:rPr>
        <w:t>Strategy</w:t>
      </w:r>
    </w:p>
    <w:p w14:paraId="5B113A76" w14:textId="7759A5E5" w:rsidR="009623BC" w:rsidRDefault="00195F69" w:rsidP="00067716">
      <w:pPr>
        <w:rPr>
          <w:b/>
          <w:bCs/>
          <w:sz w:val="24"/>
          <w:szCs w:val="24"/>
        </w:rPr>
      </w:pPr>
      <w:r>
        <w:rPr>
          <w:b/>
          <w:bCs/>
          <w:sz w:val="24"/>
          <w:szCs w:val="24"/>
        </w:rPr>
        <w:t>Fig.1………………………</w:t>
      </w:r>
      <w:r w:rsidR="009623BC">
        <w:rPr>
          <w:b/>
          <w:bCs/>
          <w:sz w:val="24"/>
          <w:szCs w:val="24"/>
        </w:rPr>
        <w:t>……………………………………………………………………</w:t>
      </w:r>
      <w:r w:rsidR="00AC1BC4">
        <w:rPr>
          <w:b/>
          <w:bCs/>
          <w:sz w:val="24"/>
          <w:szCs w:val="24"/>
        </w:rPr>
        <w:t>….</w:t>
      </w:r>
      <w:r>
        <w:rPr>
          <w:b/>
          <w:bCs/>
          <w:sz w:val="24"/>
          <w:szCs w:val="24"/>
        </w:rPr>
        <w:t>3</w:t>
      </w:r>
    </w:p>
    <w:p w14:paraId="3743BC7A" w14:textId="77777777" w:rsidR="006D0C4C" w:rsidRDefault="00195F69" w:rsidP="00067716">
      <w:pPr>
        <w:rPr>
          <w:b/>
          <w:bCs/>
          <w:sz w:val="24"/>
          <w:szCs w:val="24"/>
        </w:rPr>
      </w:pPr>
      <w:r>
        <w:rPr>
          <w:b/>
          <w:bCs/>
          <w:sz w:val="24"/>
          <w:szCs w:val="24"/>
        </w:rPr>
        <w:t>Porter’s Five Forces Model</w:t>
      </w:r>
    </w:p>
    <w:p w14:paraId="0FDE6017" w14:textId="679DE023" w:rsidR="00067716" w:rsidRDefault="006D0C4C" w:rsidP="00067716">
      <w:pPr>
        <w:rPr>
          <w:b/>
          <w:bCs/>
          <w:sz w:val="24"/>
          <w:szCs w:val="24"/>
        </w:rPr>
      </w:pPr>
      <w:r>
        <w:rPr>
          <w:b/>
          <w:bCs/>
          <w:sz w:val="24"/>
          <w:szCs w:val="24"/>
        </w:rPr>
        <w:t>Fig. 2</w:t>
      </w:r>
      <w:r w:rsidR="00AC1BC4">
        <w:rPr>
          <w:b/>
          <w:bCs/>
          <w:sz w:val="24"/>
          <w:szCs w:val="24"/>
        </w:rPr>
        <w:t>……</w:t>
      </w:r>
      <w:r>
        <w:rPr>
          <w:b/>
          <w:bCs/>
          <w:sz w:val="24"/>
          <w:szCs w:val="24"/>
        </w:rPr>
        <w:t>…………………………………...</w:t>
      </w:r>
      <w:r w:rsidR="00AC1BC4">
        <w:rPr>
          <w:b/>
          <w:bCs/>
          <w:sz w:val="24"/>
          <w:szCs w:val="24"/>
        </w:rPr>
        <w:t>…………………………………………………….5</w:t>
      </w:r>
    </w:p>
    <w:p w14:paraId="3DEAAA68" w14:textId="77777777" w:rsidR="006D0C4C" w:rsidRDefault="006D0C4C" w:rsidP="00067716">
      <w:pPr>
        <w:rPr>
          <w:b/>
          <w:bCs/>
          <w:sz w:val="24"/>
          <w:szCs w:val="24"/>
        </w:rPr>
      </w:pPr>
      <w:r>
        <w:rPr>
          <w:b/>
          <w:bCs/>
          <w:sz w:val="24"/>
          <w:szCs w:val="24"/>
        </w:rPr>
        <w:t>Macro-environment analysis</w:t>
      </w:r>
    </w:p>
    <w:p w14:paraId="1E24C65D" w14:textId="0B5AD68E" w:rsidR="00AC1BC4" w:rsidRDefault="006D0C4C" w:rsidP="00067716">
      <w:pPr>
        <w:rPr>
          <w:b/>
          <w:bCs/>
          <w:sz w:val="24"/>
          <w:szCs w:val="24"/>
        </w:rPr>
      </w:pPr>
      <w:r w:rsidRPr="006D0C4C">
        <w:rPr>
          <w:b/>
          <w:bCs/>
          <w:sz w:val="24"/>
          <w:szCs w:val="24"/>
        </w:rPr>
        <w:t>Successful strategies to be applied in the automotive industry</w:t>
      </w:r>
      <w:r>
        <w:rPr>
          <w:b/>
          <w:bCs/>
          <w:sz w:val="24"/>
          <w:szCs w:val="24"/>
        </w:rPr>
        <w:t>……………………………</w:t>
      </w:r>
      <w:r w:rsidR="00AC1BC4">
        <w:rPr>
          <w:b/>
          <w:bCs/>
          <w:sz w:val="24"/>
          <w:szCs w:val="24"/>
        </w:rPr>
        <w:t>…</w:t>
      </w:r>
      <w:r>
        <w:rPr>
          <w:b/>
          <w:bCs/>
          <w:sz w:val="24"/>
          <w:szCs w:val="24"/>
        </w:rPr>
        <w:t>.</w:t>
      </w:r>
      <w:r w:rsidR="00AC1BC4">
        <w:rPr>
          <w:b/>
          <w:bCs/>
          <w:sz w:val="24"/>
          <w:szCs w:val="24"/>
        </w:rPr>
        <w:t>………………………</w:t>
      </w:r>
      <w:r>
        <w:rPr>
          <w:b/>
          <w:bCs/>
          <w:sz w:val="24"/>
          <w:szCs w:val="24"/>
        </w:rPr>
        <w:t>.</w:t>
      </w:r>
      <w:r w:rsidR="00AC1BC4">
        <w:rPr>
          <w:b/>
          <w:bCs/>
          <w:sz w:val="24"/>
          <w:szCs w:val="24"/>
        </w:rPr>
        <w:t>…………………</w:t>
      </w:r>
      <w:r>
        <w:rPr>
          <w:b/>
          <w:bCs/>
          <w:sz w:val="24"/>
          <w:szCs w:val="24"/>
        </w:rPr>
        <w:t>.</w:t>
      </w:r>
      <w:r w:rsidR="00AC1BC4">
        <w:rPr>
          <w:b/>
          <w:bCs/>
          <w:sz w:val="24"/>
          <w:szCs w:val="24"/>
        </w:rPr>
        <w:t>………………6</w:t>
      </w:r>
    </w:p>
    <w:p w14:paraId="01428E28" w14:textId="77777777" w:rsidR="008A5979" w:rsidRDefault="008A5979" w:rsidP="00067716">
      <w:pPr>
        <w:rPr>
          <w:b/>
          <w:bCs/>
          <w:sz w:val="24"/>
          <w:szCs w:val="24"/>
        </w:rPr>
      </w:pPr>
      <w:r>
        <w:rPr>
          <w:b/>
          <w:bCs/>
          <w:sz w:val="24"/>
          <w:szCs w:val="24"/>
        </w:rPr>
        <w:t>Fig.3</w:t>
      </w:r>
    </w:p>
    <w:p w14:paraId="3C1E1BBA" w14:textId="11B21198" w:rsidR="00AC1BC4" w:rsidRDefault="008A5979" w:rsidP="00067716">
      <w:pPr>
        <w:rPr>
          <w:b/>
          <w:bCs/>
          <w:sz w:val="24"/>
          <w:szCs w:val="24"/>
        </w:rPr>
      </w:pPr>
      <w:r>
        <w:rPr>
          <w:b/>
          <w:bCs/>
          <w:sz w:val="24"/>
          <w:szCs w:val="24"/>
        </w:rPr>
        <w:t>Study cases</w:t>
      </w:r>
      <w:r w:rsidR="00AC1BC4">
        <w:rPr>
          <w:b/>
          <w:bCs/>
          <w:sz w:val="24"/>
          <w:szCs w:val="24"/>
        </w:rPr>
        <w:t>……</w:t>
      </w:r>
      <w:r>
        <w:rPr>
          <w:b/>
          <w:bCs/>
          <w:sz w:val="24"/>
          <w:szCs w:val="24"/>
        </w:rPr>
        <w:t>.….</w:t>
      </w:r>
      <w:r w:rsidR="00AC1BC4">
        <w:rPr>
          <w:b/>
          <w:bCs/>
          <w:sz w:val="24"/>
          <w:szCs w:val="24"/>
        </w:rPr>
        <w:t>………………………………………………………………………….….7</w:t>
      </w:r>
    </w:p>
    <w:p w14:paraId="6C810FDB" w14:textId="022FCA35" w:rsidR="008A5979" w:rsidRDefault="008A5979" w:rsidP="00067716">
      <w:pPr>
        <w:rPr>
          <w:b/>
          <w:bCs/>
          <w:sz w:val="24"/>
          <w:szCs w:val="24"/>
        </w:rPr>
      </w:pPr>
      <w:r>
        <w:rPr>
          <w:b/>
          <w:bCs/>
          <w:sz w:val="24"/>
          <w:szCs w:val="24"/>
        </w:rPr>
        <w:t>Conclusion…………………………………………………………………………………………8</w:t>
      </w:r>
    </w:p>
    <w:p w14:paraId="0B92ED7B" w14:textId="74B7BF4F" w:rsidR="00067716" w:rsidRDefault="00067716" w:rsidP="00067716">
      <w:pPr>
        <w:rPr>
          <w:b/>
          <w:bCs/>
          <w:sz w:val="24"/>
          <w:szCs w:val="24"/>
        </w:rPr>
      </w:pPr>
      <w:r>
        <w:rPr>
          <w:b/>
          <w:bCs/>
          <w:sz w:val="24"/>
          <w:szCs w:val="24"/>
        </w:rPr>
        <w:t>References………………………………………………………………………………………</w:t>
      </w:r>
      <w:r w:rsidR="004206FE">
        <w:rPr>
          <w:b/>
          <w:bCs/>
          <w:sz w:val="24"/>
          <w:szCs w:val="24"/>
        </w:rPr>
        <w:t>..</w:t>
      </w:r>
      <w:r>
        <w:rPr>
          <w:b/>
          <w:bCs/>
          <w:sz w:val="24"/>
          <w:szCs w:val="24"/>
        </w:rPr>
        <w:t>.</w:t>
      </w:r>
      <w:r w:rsidR="004206FE">
        <w:rPr>
          <w:b/>
          <w:bCs/>
          <w:sz w:val="24"/>
          <w:szCs w:val="24"/>
        </w:rPr>
        <w:t>9</w:t>
      </w:r>
    </w:p>
    <w:p w14:paraId="1EAD4A99" w14:textId="77777777" w:rsidR="00067716" w:rsidRDefault="00067716" w:rsidP="00067716">
      <w:pPr>
        <w:rPr>
          <w:b/>
          <w:bCs/>
          <w:sz w:val="24"/>
          <w:szCs w:val="24"/>
        </w:rPr>
      </w:pPr>
    </w:p>
    <w:p w14:paraId="3F293291" w14:textId="7CFA527E" w:rsidR="005F299F" w:rsidRDefault="005F299F"/>
    <w:p w14:paraId="561E0315" w14:textId="21994043" w:rsidR="008907EE" w:rsidRDefault="008907EE">
      <w:pPr>
        <w:rPr>
          <w:b/>
          <w:bCs/>
        </w:rPr>
      </w:pPr>
      <w:r>
        <w:rPr>
          <w:b/>
          <w:bCs/>
        </w:rPr>
        <w:t>Abstract</w:t>
      </w:r>
    </w:p>
    <w:p w14:paraId="0F42FBDF" w14:textId="4C9BDE6F" w:rsidR="008907EE" w:rsidRPr="008907EE" w:rsidRDefault="008907EE">
      <w:r w:rsidRPr="008907EE">
        <w:t xml:space="preserve">This work </w:t>
      </w:r>
      <w:r>
        <w:t xml:space="preserve">is trying to make an evaluation </w:t>
      </w:r>
      <w:r w:rsidR="00D467EE">
        <w:t xml:space="preserve">identifying the forces shaping the global business environment in an industry which doesn’t have borders, auto vehicles manufacturing. The business models </w:t>
      </w:r>
      <w:r w:rsidR="00C93ADA">
        <w:t>are Porter’s Diamond and Porter Five Forces Model, as well as macro environment evaluation of the industry with manufacturing cases about how the pandemic caused by Covid 19 affected the industry and how they have responded by taking the proper decisions</w:t>
      </w:r>
      <w:r w:rsidR="00195F69">
        <w:t xml:space="preserve"> and elaborating the successful strategy to fight with its effects.</w:t>
      </w:r>
    </w:p>
    <w:p w14:paraId="73B91FAE" w14:textId="2001493A" w:rsidR="000B661C" w:rsidRDefault="000B661C"/>
    <w:p w14:paraId="6C630903" w14:textId="75BE5286" w:rsidR="000B661C" w:rsidRDefault="000B661C"/>
    <w:p w14:paraId="2170E4E1" w14:textId="3D23C246" w:rsidR="007D136C" w:rsidRDefault="007D136C"/>
    <w:p w14:paraId="1FE0C715" w14:textId="0D422754" w:rsidR="00195F69" w:rsidRDefault="00195F69"/>
    <w:p w14:paraId="3DEB8BEB" w14:textId="10639E60" w:rsidR="00195F69" w:rsidRDefault="00195F69"/>
    <w:p w14:paraId="58BF80D8" w14:textId="45BED29C" w:rsidR="00195F69" w:rsidRDefault="00195F69"/>
    <w:p w14:paraId="44A272FA" w14:textId="2721C587" w:rsidR="00195F69" w:rsidRDefault="00195F69"/>
    <w:p w14:paraId="55A38450" w14:textId="7D17DAB5" w:rsidR="00195F69" w:rsidRDefault="00195F69"/>
    <w:p w14:paraId="172E564E" w14:textId="3BA2EF78" w:rsidR="00195F69" w:rsidRDefault="00195F69"/>
    <w:p w14:paraId="74C99267" w14:textId="74026204" w:rsidR="00BB4ED2" w:rsidRDefault="00BB4ED2"/>
    <w:p w14:paraId="1A77232D" w14:textId="2C6703B5" w:rsidR="00BB4ED2" w:rsidRDefault="00BB4ED2"/>
    <w:p w14:paraId="16A25D72" w14:textId="77777777" w:rsidR="007D136C" w:rsidRDefault="007D136C"/>
    <w:p w14:paraId="65E87F7F" w14:textId="77B6DC06" w:rsidR="004206FE" w:rsidRPr="00195F69" w:rsidRDefault="000B661C">
      <w:pPr>
        <w:rPr>
          <w:b/>
          <w:bCs/>
          <w:sz w:val="24"/>
          <w:szCs w:val="24"/>
        </w:rPr>
      </w:pPr>
      <w:r w:rsidRPr="008907EE">
        <w:rPr>
          <w:b/>
          <w:bCs/>
          <w:sz w:val="24"/>
          <w:szCs w:val="24"/>
        </w:rPr>
        <w:t>Introduction</w:t>
      </w:r>
    </w:p>
    <w:p w14:paraId="1C0E55E6" w14:textId="16F3462B" w:rsidR="004206FE" w:rsidRDefault="0099445B">
      <w:pPr>
        <w:rPr>
          <w:sz w:val="24"/>
          <w:szCs w:val="24"/>
        </w:rPr>
      </w:pPr>
      <w:r>
        <w:rPr>
          <w:sz w:val="24"/>
          <w:szCs w:val="24"/>
        </w:rPr>
        <w:t>A new year just arrive</w:t>
      </w:r>
      <w:r w:rsidR="000B2243">
        <w:rPr>
          <w:sz w:val="24"/>
          <w:szCs w:val="24"/>
        </w:rPr>
        <w:t>d</w:t>
      </w:r>
      <w:r>
        <w:rPr>
          <w:sz w:val="24"/>
          <w:szCs w:val="24"/>
        </w:rPr>
        <w:t xml:space="preserve">, but </w:t>
      </w:r>
      <w:r w:rsidR="0045446C">
        <w:rPr>
          <w:sz w:val="24"/>
          <w:szCs w:val="24"/>
        </w:rPr>
        <w:t>we still feel the problems caused by Covid 19 for precedented year and not to mention the year before that. We step up with more trust that this will be the year when the pandemic will really finish</w:t>
      </w:r>
      <w:r w:rsidR="00483A4B">
        <w:rPr>
          <w:sz w:val="24"/>
          <w:szCs w:val="24"/>
        </w:rPr>
        <w:t xml:space="preserve"> but even so, the consequences will still affect us for a while.</w:t>
      </w:r>
      <w:r w:rsidR="0045446C">
        <w:rPr>
          <w:sz w:val="24"/>
          <w:szCs w:val="24"/>
        </w:rPr>
        <w:t xml:space="preserve"> </w:t>
      </w:r>
      <w:r w:rsidR="00FA2152">
        <w:rPr>
          <w:sz w:val="24"/>
          <w:szCs w:val="24"/>
        </w:rPr>
        <w:t>Although, the problems caused</w:t>
      </w:r>
      <w:r w:rsidR="000B2243">
        <w:rPr>
          <w:sz w:val="24"/>
          <w:szCs w:val="24"/>
        </w:rPr>
        <w:t xml:space="preserve"> for people in general and for businesses in particular</w:t>
      </w:r>
      <w:r w:rsidR="00FA2152">
        <w:rPr>
          <w:sz w:val="24"/>
          <w:szCs w:val="24"/>
        </w:rPr>
        <w:t xml:space="preserve"> were without precedent we’ll try to concentrate on solutions for the restart</w:t>
      </w:r>
      <w:r w:rsidR="000B2243">
        <w:rPr>
          <w:sz w:val="24"/>
          <w:szCs w:val="24"/>
        </w:rPr>
        <w:t xml:space="preserve"> of those businesses most affected and will try to focus our study on an industry which </w:t>
      </w:r>
      <w:r w:rsidR="00A149D4">
        <w:rPr>
          <w:sz w:val="24"/>
          <w:szCs w:val="24"/>
        </w:rPr>
        <w:t xml:space="preserve">now can be said that </w:t>
      </w:r>
      <w:r w:rsidR="000B2243">
        <w:rPr>
          <w:sz w:val="24"/>
          <w:szCs w:val="24"/>
        </w:rPr>
        <w:t>doesn’t have borders, the automobile manufacturing industry.</w:t>
      </w:r>
    </w:p>
    <w:p w14:paraId="35F2F681" w14:textId="77777777" w:rsidR="00B46376" w:rsidRPr="00B46376" w:rsidRDefault="00B46376">
      <w:pPr>
        <w:rPr>
          <w:b/>
          <w:bCs/>
          <w:sz w:val="24"/>
          <w:szCs w:val="24"/>
        </w:rPr>
      </w:pPr>
      <w:r w:rsidRPr="00B46376">
        <w:rPr>
          <w:b/>
          <w:bCs/>
          <w:sz w:val="24"/>
          <w:szCs w:val="24"/>
        </w:rPr>
        <w:t>Strategy</w:t>
      </w:r>
    </w:p>
    <w:p w14:paraId="05829ED4" w14:textId="5ECA95A1" w:rsidR="004206FE" w:rsidRDefault="00483A4B">
      <w:pPr>
        <w:rPr>
          <w:sz w:val="24"/>
          <w:szCs w:val="24"/>
        </w:rPr>
      </w:pPr>
      <w:r>
        <w:rPr>
          <w:sz w:val="24"/>
          <w:szCs w:val="24"/>
        </w:rPr>
        <w:t xml:space="preserve">As the book authors </w:t>
      </w:r>
      <w:proofErr w:type="gramStart"/>
      <w:r w:rsidR="00B46376">
        <w:rPr>
          <w:sz w:val="24"/>
          <w:szCs w:val="24"/>
        </w:rPr>
        <w:t>of ,Exploring</w:t>
      </w:r>
      <w:proofErr w:type="gramEnd"/>
      <w:r w:rsidR="00F61DAC">
        <w:rPr>
          <w:sz w:val="24"/>
          <w:szCs w:val="24"/>
        </w:rPr>
        <w:t xml:space="preserve"> strategy’ opine: Strategy is a crucial subject because can trigger development, success or failure of organisations no matter the size or type.</w:t>
      </w:r>
      <w:r w:rsidR="00B46376">
        <w:rPr>
          <w:sz w:val="24"/>
          <w:szCs w:val="24"/>
        </w:rPr>
        <w:t xml:space="preserve"> The answer for questions like: how the organisations will grow, how they innovate and how they change will be brought by strategy.</w:t>
      </w:r>
    </w:p>
    <w:p w14:paraId="1CDB1FAD" w14:textId="603C98F2" w:rsidR="007E1A98" w:rsidRDefault="007E1A98">
      <w:pPr>
        <w:rPr>
          <w:i/>
          <w:iCs/>
          <w:sz w:val="24"/>
          <w:szCs w:val="24"/>
        </w:rPr>
      </w:pPr>
      <w:r w:rsidRPr="007E1A98">
        <w:rPr>
          <w:i/>
          <w:iCs/>
          <w:sz w:val="24"/>
          <w:szCs w:val="24"/>
        </w:rPr>
        <w:t>International strategies</w:t>
      </w:r>
    </w:p>
    <w:p w14:paraId="7983B25A" w14:textId="77777777" w:rsidR="007E1A98" w:rsidRDefault="007E1A98" w:rsidP="007E1A98">
      <w:pPr>
        <w:pStyle w:val="ListParagraph"/>
        <w:rPr>
          <w:sz w:val="24"/>
          <w:szCs w:val="24"/>
        </w:rPr>
      </w:pPr>
      <w:r w:rsidRPr="007E1A98">
        <w:rPr>
          <w:sz w:val="24"/>
          <w:szCs w:val="24"/>
        </w:rPr>
        <w:t>Drivers of internationalisation:</w:t>
      </w:r>
    </w:p>
    <w:p w14:paraId="0FC45F6C" w14:textId="1C5DC975" w:rsidR="007E1A98" w:rsidRPr="007E1A98" w:rsidRDefault="007E1A98" w:rsidP="007E1A98">
      <w:pPr>
        <w:pStyle w:val="ListParagraph"/>
        <w:numPr>
          <w:ilvl w:val="0"/>
          <w:numId w:val="2"/>
        </w:numPr>
        <w:rPr>
          <w:sz w:val="24"/>
          <w:szCs w:val="24"/>
        </w:rPr>
      </w:pPr>
      <w:r w:rsidRPr="007E1A98">
        <w:rPr>
          <w:sz w:val="24"/>
          <w:szCs w:val="24"/>
        </w:rPr>
        <w:t>market drivers-similar customer needs, global customers, transferable marketing</w:t>
      </w:r>
    </w:p>
    <w:p w14:paraId="38065C8D" w14:textId="336D371D" w:rsidR="004206FE" w:rsidRDefault="007E1A98" w:rsidP="007E1A98">
      <w:pPr>
        <w:pStyle w:val="ListParagraph"/>
        <w:numPr>
          <w:ilvl w:val="0"/>
          <w:numId w:val="2"/>
        </w:numPr>
        <w:rPr>
          <w:sz w:val="24"/>
          <w:szCs w:val="24"/>
        </w:rPr>
      </w:pPr>
      <w:r w:rsidRPr="007E1A98">
        <w:rPr>
          <w:sz w:val="24"/>
          <w:szCs w:val="24"/>
        </w:rPr>
        <w:t>government drivers</w:t>
      </w:r>
      <w:r>
        <w:rPr>
          <w:sz w:val="24"/>
          <w:szCs w:val="24"/>
        </w:rPr>
        <w:t>-trade policies, technical standards, host government policies</w:t>
      </w:r>
    </w:p>
    <w:p w14:paraId="5BEBADAF" w14:textId="24D84471" w:rsidR="007E1A98" w:rsidRDefault="009B0FDC" w:rsidP="007E1A98">
      <w:pPr>
        <w:pStyle w:val="ListParagraph"/>
        <w:numPr>
          <w:ilvl w:val="0"/>
          <w:numId w:val="2"/>
        </w:numPr>
        <w:rPr>
          <w:sz w:val="24"/>
          <w:szCs w:val="24"/>
        </w:rPr>
      </w:pPr>
      <w:r>
        <w:rPr>
          <w:sz w:val="24"/>
          <w:szCs w:val="24"/>
        </w:rPr>
        <w:t>c</w:t>
      </w:r>
      <w:r w:rsidR="007E1A98">
        <w:rPr>
          <w:sz w:val="24"/>
          <w:szCs w:val="24"/>
        </w:rPr>
        <w:t>ompetitive drivers</w:t>
      </w:r>
      <w:r>
        <w:rPr>
          <w:sz w:val="24"/>
          <w:szCs w:val="24"/>
        </w:rPr>
        <w:t>-interdependence between countries, competitor’s global strategies</w:t>
      </w:r>
    </w:p>
    <w:p w14:paraId="17C6746D" w14:textId="57747051" w:rsidR="009B0FDC" w:rsidRDefault="009B0FDC" w:rsidP="007E1A98">
      <w:pPr>
        <w:pStyle w:val="ListParagraph"/>
        <w:numPr>
          <w:ilvl w:val="0"/>
          <w:numId w:val="2"/>
        </w:numPr>
        <w:rPr>
          <w:sz w:val="24"/>
          <w:szCs w:val="24"/>
        </w:rPr>
      </w:pPr>
      <w:r>
        <w:rPr>
          <w:sz w:val="24"/>
          <w:szCs w:val="24"/>
        </w:rPr>
        <w:t>cost drivers- scale economies, country specific differences, favourable logistics</w:t>
      </w:r>
    </w:p>
    <w:p w14:paraId="2905C35F" w14:textId="6911A322" w:rsidR="009B0FDC" w:rsidRDefault="009B0FDC" w:rsidP="009B0FDC">
      <w:pPr>
        <w:rPr>
          <w:sz w:val="24"/>
          <w:szCs w:val="24"/>
        </w:rPr>
      </w:pPr>
      <w:r>
        <w:rPr>
          <w:sz w:val="24"/>
          <w:szCs w:val="24"/>
        </w:rPr>
        <w:t>Sources of advantages: Geographical- When a company enter to overseas market</w:t>
      </w:r>
      <w:r w:rsidR="00D56049">
        <w:rPr>
          <w:sz w:val="24"/>
          <w:szCs w:val="24"/>
        </w:rPr>
        <w:t xml:space="preserve"> typically will start with disadvantages related with local competitors </w:t>
      </w:r>
      <w:r w:rsidR="00C22C2C">
        <w:rPr>
          <w:sz w:val="24"/>
          <w:szCs w:val="24"/>
        </w:rPr>
        <w:t>having in this case</w:t>
      </w:r>
      <w:r w:rsidR="00D56049">
        <w:rPr>
          <w:sz w:val="24"/>
          <w:szCs w:val="24"/>
        </w:rPr>
        <w:t xml:space="preserve"> superior knowledges about local market. A foreign entrant will have to compensate </w:t>
      </w:r>
      <w:r w:rsidR="002F49CD">
        <w:rPr>
          <w:sz w:val="24"/>
          <w:szCs w:val="24"/>
        </w:rPr>
        <w:t>with significant firm-specific competitive advantages, to overcome the advantages of the local competitors.</w:t>
      </w:r>
    </w:p>
    <w:p w14:paraId="4FC182EA" w14:textId="5168A251" w:rsidR="002F49CD" w:rsidRDefault="002F49CD" w:rsidP="009B0FDC">
      <w:pPr>
        <w:rPr>
          <w:sz w:val="24"/>
          <w:szCs w:val="24"/>
        </w:rPr>
      </w:pPr>
      <w:r w:rsidRPr="002F49CD">
        <w:rPr>
          <w:i/>
          <w:iCs/>
          <w:sz w:val="24"/>
          <w:szCs w:val="24"/>
        </w:rPr>
        <w:t>Porter diamond</w:t>
      </w:r>
      <w:r>
        <w:rPr>
          <w:i/>
          <w:iCs/>
          <w:sz w:val="24"/>
          <w:szCs w:val="24"/>
        </w:rPr>
        <w:t xml:space="preserve"> </w:t>
      </w:r>
      <w:r>
        <w:rPr>
          <w:sz w:val="24"/>
          <w:szCs w:val="24"/>
        </w:rPr>
        <w:t>suggests that</w:t>
      </w:r>
      <w:r w:rsidR="00CC71A6">
        <w:rPr>
          <w:sz w:val="24"/>
          <w:szCs w:val="24"/>
        </w:rPr>
        <w:t>: ‘’L</w:t>
      </w:r>
      <w:r>
        <w:rPr>
          <w:sz w:val="24"/>
          <w:szCs w:val="24"/>
        </w:rPr>
        <w:t xml:space="preserve">ocational advantages </w:t>
      </w:r>
      <w:r w:rsidR="00CC71A6">
        <w:rPr>
          <w:sz w:val="24"/>
          <w:szCs w:val="24"/>
        </w:rPr>
        <w:t>may stem from local factors conditions, l</w:t>
      </w:r>
      <w:r w:rsidR="00CC71A6" w:rsidRPr="00CC71A6">
        <w:rPr>
          <w:sz w:val="24"/>
          <w:szCs w:val="24"/>
        </w:rPr>
        <w:t>ocal demand conditions; local related and supporting industries; and from local firm strategy structure and rivalry</w:t>
      </w:r>
      <w:r w:rsidR="00164557">
        <w:rPr>
          <w:sz w:val="24"/>
          <w:szCs w:val="24"/>
        </w:rPr>
        <w:t>’’.</w:t>
      </w:r>
      <w:r w:rsidR="00CC71A6">
        <w:rPr>
          <w:noProof/>
          <w:sz w:val="24"/>
          <w:szCs w:val="24"/>
        </w:rPr>
        <w:t xml:space="preserve"> </w:t>
      </w:r>
      <w:r w:rsidR="00CC71A6" w:rsidRPr="00CC71A6">
        <w:rPr>
          <w:noProof/>
          <w:sz w:val="24"/>
          <w:szCs w:val="24"/>
        </w:rPr>
        <w:t>( P</w:t>
      </w:r>
      <w:r w:rsidR="00CC71A6">
        <w:rPr>
          <w:noProof/>
          <w:sz w:val="24"/>
          <w:szCs w:val="24"/>
        </w:rPr>
        <w:t>.</w:t>
      </w:r>
      <w:r w:rsidR="00CC71A6" w:rsidRPr="00CC71A6">
        <w:rPr>
          <w:noProof/>
          <w:sz w:val="24"/>
          <w:szCs w:val="24"/>
        </w:rPr>
        <w:t xml:space="preserve"> Regner, G</w:t>
      </w:r>
      <w:r w:rsidR="00CC71A6">
        <w:rPr>
          <w:noProof/>
          <w:sz w:val="24"/>
          <w:szCs w:val="24"/>
        </w:rPr>
        <w:t>.</w:t>
      </w:r>
      <w:r w:rsidR="00CC71A6" w:rsidRPr="00CC71A6">
        <w:rPr>
          <w:noProof/>
          <w:sz w:val="24"/>
          <w:szCs w:val="24"/>
        </w:rPr>
        <w:t xml:space="preserve"> Johnson,and K</w:t>
      </w:r>
      <w:r w:rsidR="00CC71A6">
        <w:rPr>
          <w:noProof/>
          <w:sz w:val="24"/>
          <w:szCs w:val="24"/>
        </w:rPr>
        <w:t>.</w:t>
      </w:r>
      <w:r w:rsidR="00CC71A6" w:rsidRPr="00CC71A6">
        <w:rPr>
          <w:noProof/>
          <w:sz w:val="24"/>
          <w:szCs w:val="24"/>
        </w:rPr>
        <w:t xml:space="preserve"> Scholes</w:t>
      </w:r>
      <w:r w:rsidR="00CC71A6">
        <w:rPr>
          <w:noProof/>
          <w:sz w:val="24"/>
          <w:szCs w:val="24"/>
        </w:rPr>
        <w:t>, 2019</w:t>
      </w:r>
      <w:r w:rsidR="00CC71A6" w:rsidRPr="00CC71A6">
        <w:rPr>
          <w:noProof/>
          <w:sz w:val="24"/>
          <w:szCs w:val="24"/>
        </w:rPr>
        <w:t>)</w:t>
      </w:r>
    </w:p>
    <w:p w14:paraId="0AC7FEA2" w14:textId="7E30041B" w:rsidR="00CC71A6" w:rsidRPr="002F49CD" w:rsidRDefault="00CC71A6" w:rsidP="009B0FDC">
      <w:pPr>
        <w:rPr>
          <w:sz w:val="24"/>
          <w:szCs w:val="24"/>
        </w:rPr>
      </w:pPr>
      <w:r>
        <w:rPr>
          <w:sz w:val="24"/>
          <w:szCs w:val="24"/>
        </w:rPr>
        <w:t>Fig. 1</w:t>
      </w:r>
    </w:p>
    <w:p w14:paraId="521B3EEF" w14:textId="6808B8D5" w:rsidR="004206FE" w:rsidRDefault="002F49CD">
      <w:pPr>
        <w:rPr>
          <w:sz w:val="24"/>
          <w:szCs w:val="24"/>
        </w:rPr>
      </w:pPr>
      <w:r w:rsidRPr="002F49CD">
        <w:rPr>
          <w:noProof/>
          <w:sz w:val="24"/>
          <w:szCs w:val="24"/>
        </w:rPr>
        <w:lastRenderedPageBreak/>
        <w:drawing>
          <wp:inline distT="0" distB="0" distL="0" distR="0" wp14:anchorId="51D4172F" wp14:editId="02E3368E">
            <wp:extent cx="3837008" cy="2584559"/>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880281" cy="2613707"/>
                    </a:xfrm>
                    <a:prstGeom prst="rect">
                      <a:avLst/>
                    </a:prstGeom>
                  </pic:spPr>
                </pic:pic>
              </a:graphicData>
            </a:graphic>
          </wp:inline>
        </w:drawing>
      </w:r>
    </w:p>
    <w:p w14:paraId="2E6A148D" w14:textId="77777777" w:rsidR="005C615F" w:rsidRDefault="005C615F">
      <w:pPr>
        <w:rPr>
          <w:b/>
          <w:bCs/>
          <w:sz w:val="24"/>
          <w:szCs w:val="24"/>
        </w:rPr>
      </w:pPr>
    </w:p>
    <w:p w14:paraId="09792CB5" w14:textId="2E6AF34F" w:rsidR="00412203" w:rsidRDefault="00412203">
      <w:pPr>
        <w:rPr>
          <w:sz w:val="24"/>
          <w:szCs w:val="24"/>
        </w:rPr>
      </w:pPr>
      <w:r w:rsidRPr="00412203">
        <w:rPr>
          <w:i/>
          <w:iCs/>
          <w:sz w:val="24"/>
          <w:szCs w:val="24"/>
        </w:rPr>
        <w:t>Factor conditions</w:t>
      </w:r>
      <w:r>
        <w:rPr>
          <w:i/>
          <w:iCs/>
          <w:sz w:val="24"/>
          <w:szCs w:val="24"/>
        </w:rPr>
        <w:t>:</w:t>
      </w:r>
      <w:r>
        <w:rPr>
          <w:sz w:val="24"/>
          <w:szCs w:val="24"/>
        </w:rPr>
        <w:t xml:space="preserve"> they are factors of production of a product or service. At a national level, factor condition means the advantages of national companies in international markets.</w:t>
      </w:r>
    </w:p>
    <w:p w14:paraId="157B1896" w14:textId="1662324D" w:rsidR="00412203" w:rsidRDefault="00412203">
      <w:pPr>
        <w:rPr>
          <w:sz w:val="24"/>
          <w:szCs w:val="24"/>
        </w:rPr>
      </w:pPr>
      <w:r w:rsidRPr="00412203">
        <w:rPr>
          <w:i/>
          <w:iCs/>
          <w:sz w:val="24"/>
          <w:szCs w:val="24"/>
        </w:rPr>
        <w:t>Home demand conditions</w:t>
      </w:r>
      <w:r>
        <w:rPr>
          <w:i/>
          <w:iCs/>
          <w:sz w:val="24"/>
          <w:szCs w:val="24"/>
        </w:rPr>
        <w:t xml:space="preserve">: </w:t>
      </w:r>
      <w:r w:rsidR="00F50713">
        <w:rPr>
          <w:sz w:val="24"/>
          <w:szCs w:val="24"/>
        </w:rPr>
        <w:t>The type of domestic customers can be a source of competitive advantage. By dealing at home with sophisticated customers can train the company to be effective in any other place in the world.</w:t>
      </w:r>
    </w:p>
    <w:p w14:paraId="50307011" w14:textId="0E33457F" w:rsidR="00F50713" w:rsidRDefault="00F50713">
      <w:pPr>
        <w:rPr>
          <w:sz w:val="24"/>
          <w:szCs w:val="24"/>
        </w:rPr>
      </w:pPr>
      <w:r>
        <w:rPr>
          <w:i/>
          <w:iCs/>
          <w:sz w:val="24"/>
          <w:szCs w:val="24"/>
        </w:rPr>
        <w:t xml:space="preserve">Related and supported industries: </w:t>
      </w:r>
      <w:r>
        <w:rPr>
          <w:sz w:val="24"/>
          <w:szCs w:val="24"/>
        </w:rPr>
        <w:t>local ’clusters’ can be a source of competitive advantage.</w:t>
      </w:r>
      <w:r w:rsidR="00DB17CF">
        <w:rPr>
          <w:sz w:val="24"/>
          <w:szCs w:val="24"/>
        </w:rPr>
        <w:t xml:space="preserve"> Often these are regionally based making the personal interaction easier. </w:t>
      </w:r>
    </w:p>
    <w:p w14:paraId="5FFDCF4F" w14:textId="5538EB83" w:rsidR="00DB17CF" w:rsidRDefault="00DB17CF">
      <w:pPr>
        <w:rPr>
          <w:sz w:val="24"/>
          <w:szCs w:val="24"/>
        </w:rPr>
      </w:pPr>
      <w:r w:rsidRPr="00DB17CF">
        <w:rPr>
          <w:i/>
          <w:iCs/>
          <w:sz w:val="24"/>
          <w:szCs w:val="24"/>
        </w:rPr>
        <w:t>Firm strategy, industry structure and rivalry</w:t>
      </w:r>
      <w:r>
        <w:rPr>
          <w:i/>
          <w:iCs/>
          <w:sz w:val="24"/>
          <w:szCs w:val="24"/>
        </w:rPr>
        <w:t xml:space="preserve">: </w:t>
      </w:r>
      <w:r>
        <w:rPr>
          <w:sz w:val="24"/>
          <w:szCs w:val="24"/>
        </w:rPr>
        <w:t xml:space="preserve">Industry structure, rivalry and the strategy can also be bases of advantages. For </w:t>
      </w:r>
      <w:r w:rsidR="0004293D">
        <w:rPr>
          <w:sz w:val="24"/>
          <w:szCs w:val="24"/>
        </w:rPr>
        <w:t>example,</w:t>
      </w:r>
      <w:r>
        <w:rPr>
          <w:sz w:val="24"/>
          <w:szCs w:val="24"/>
        </w:rPr>
        <w:t xml:space="preserve"> German companies had an advantage </w:t>
      </w:r>
      <w:r w:rsidR="0004293D">
        <w:rPr>
          <w:sz w:val="24"/>
          <w:szCs w:val="24"/>
        </w:rPr>
        <w:t>because they’ve invested in technical excellence bring them a characteristic advantage in engineering industries.</w:t>
      </w:r>
    </w:p>
    <w:p w14:paraId="5535EC16" w14:textId="10AED95E" w:rsidR="00325E39" w:rsidRDefault="00727ADB">
      <w:pPr>
        <w:rPr>
          <w:i/>
          <w:iCs/>
          <w:sz w:val="24"/>
          <w:szCs w:val="24"/>
        </w:rPr>
      </w:pPr>
      <w:r w:rsidRPr="00727ADB">
        <w:rPr>
          <w:i/>
          <w:iCs/>
          <w:sz w:val="24"/>
          <w:szCs w:val="24"/>
        </w:rPr>
        <w:t>International value system</w:t>
      </w:r>
    </w:p>
    <w:p w14:paraId="39FAABE6" w14:textId="07C61590" w:rsidR="00325E39" w:rsidRPr="00A149D4" w:rsidRDefault="00727ADB">
      <w:pPr>
        <w:rPr>
          <w:i/>
          <w:iCs/>
          <w:sz w:val="24"/>
          <w:szCs w:val="24"/>
        </w:rPr>
      </w:pPr>
      <w:r>
        <w:rPr>
          <w:i/>
          <w:iCs/>
          <w:sz w:val="24"/>
          <w:szCs w:val="24"/>
        </w:rPr>
        <w:t xml:space="preserve"> </w:t>
      </w:r>
      <w:r w:rsidR="00325E39" w:rsidRPr="00A149D4">
        <w:rPr>
          <w:sz w:val="24"/>
          <w:szCs w:val="24"/>
        </w:rPr>
        <w:t>Reasons why organisations engage in international trade:</w:t>
      </w:r>
    </w:p>
    <w:p w14:paraId="03AFD93C" w14:textId="695C6094" w:rsidR="0004293D" w:rsidRDefault="00727ADB" w:rsidP="00325E39">
      <w:pPr>
        <w:pStyle w:val="ListParagraph"/>
        <w:numPr>
          <w:ilvl w:val="0"/>
          <w:numId w:val="3"/>
        </w:numPr>
        <w:rPr>
          <w:sz w:val="24"/>
          <w:szCs w:val="24"/>
        </w:rPr>
      </w:pPr>
      <w:r w:rsidRPr="00325E39">
        <w:rPr>
          <w:sz w:val="24"/>
          <w:szCs w:val="24"/>
        </w:rPr>
        <w:t>Locational advantages can be identified in cost advantages, which include transportation, communication, taxation, labour costs</w:t>
      </w:r>
    </w:p>
    <w:p w14:paraId="17F1EB6E" w14:textId="61DF2DED" w:rsidR="00325E39" w:rsidRDefault="00325E39" w:rsidP="00325E39">
      <w:pPr>
        <w:pStyle w:val="ListParagraph"/>
        <w:numPr>
          <w:ilvl w:val="0"/>
          <w:numId w:val="3"/>
        </w:numPr>
        <w:rPr>
          <w:sz w:val="24"/>
          <w:szCs w:val="24"/>
        </w:rPr>
      </w:pPr>
      <w:r>
        <w:rPr>
          <w:sz w:val="24"/>
          <w:szCs w:val="24"/>
        </w:rPr>
        <w:t>Local capabilities: Internationalisation is not about only the existing capabilities in national markets but also developing capabilities elsewhere in the world.</w:t>
      </w:r>
    </w:p>
    <w:p w14:paraId="3CA56C1D" w14:textId="7DAE06B8" w:rsidR="0004293D" w:rsidRDefault="00A149D4" w:rsidP="00722B68">
      <w:pPr>
        <w:pStyle w:val="ListParagraph"/>
        <w:numPr>
          <w:ilvl w:val="0"/>
          <w:numId w:val="3"/>
        </w:numPr>
        <w:rPr>
          <w:sz w:val="24"/>
          <w:szCs w:val="24"/>
        </w:rPr>
      </w:pPr>
      <w:r>
        <w:rPr>
          <w:sz w:val="24"/>
          <w:szCs w:val="24"/>
        </w:rPr>
        <w:t>National market characteristics can help companies in developing differentiated products to fit for different segment of the market</w:t>
      </w:r>
      <w:r w:rsidR="00993FB5">
        <w:rPr>
          <w:sz w:val="24"/>
          <w:szCs w:val="24"/>
        </w:rPr>
        <w:t>.</w:t>
      </w:r>
    </w:p>
    <w:p w14:paraId="67586825" w14:textId="12CE7723" w:rsidR="00993FB5" w:rsidRPr="00993FB5" w:rsidRDefault="00993FB5" w:rsidP="00993FB5">
      <w:pPr>
        <w:rPr>
          <w:b/>
          <w:bCs/>
          <w:sz w:val="24"/>
          <w:szCs w:val="24"/>
        </w:rPr>
      </w:pPr>
      <w:r>
        <w:rPr>
          <w:b/>
          <w:bCs/>
          <w:sz w:val="24"/>
          <w:szCs w:val="24"/>
        </w:rPr>
        <w:t>Porter’s Five Forces Model</w:t>
      </w:r>
    </w:p>
    <w:p w14:paraId="30376C1B" w14:textId="4AEF5490" w:rsidR="00722B68" w:rsidRDefault="00993FB5" w:rsidP="00993FB5">
      <w:pPr>
        <w:rPr>
          <w:sz w:val="24"/>
          <w:szCs w:val="24"/>
        </w:rPr>
      </w:pPr>
      <w:r w:rsidRPr="00993FB5">
        <w:rPr>
          <w:sz w:val="24"/>
          <w:szCs w:val="24"/>
        </w:rPr>
        <w:lastRenderedPageBreak/>
        <w:t>Fig</w:t>
      </w:r>
      <w:r>
        <w:rPr>
          <w:sz w:val="24"/>
          <w:szCs w:val="24"/>
        </w:rPr>
        <w:t>.</w:t>
      </w:r>
      <w:r w:rsidRPr="00993FB5">
        <w:rPr>
          <w:sz w:val="24"/>
          <w:szCs w:val="24"/>
        </w:rPr>
        <w:t xml:space="preserve"> 2</w:t>
      </w:r>
      <w:r w:rsidR="00BB00C3">
        <w:rPr>
          <w:noProof/>
        </w:rPr>
        <w:drawing>
          <wp:inline distT="0" distB="0" distL="0" distR="0" wp14:anchorId="2689C048" wp14:editId="693620A5">
            <wp:extent cx="4302177" cy="2373443"/>
            <wp:effectExtent l="0" t="0" r="0" b="27305"/>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5A8BFF90" w14:textId="501FF2AA" w:rsidR="00993FB5" w:rsidRDefault="00BF31B2" w:rsidP="00993FB5">
      <w:pPr>
        <w:rPr>
          <w:i/>
          <w:iCs/>
          <w:sz w:val="24"/>
          <w:szCs w:val="24"/>
        </w:rPr>
      </w:pPr>
      <w:r w:rsidRPr="00BF31B2">
        <w:rPr>
          <w:i/>
          <w:iCs/>
          <w:sz w:val="24"/>
          <w:szCs w:val="24"/>
        </w:rPr>
        <w:t>T</w:t>
      </w:r>
      <w:r w:rsidR="00292026">
        <w:rPr>
          <w:i/>
          <w:iCs/>
          <w:sz w:val="24"/>
          <w:szCs w:val="24"/>
        </w:rPr>
        <w:t>h</w:t>
      </w:r>
      <w:r w:rsidRPr="00BF31B2">
        <w:rPr>
          <w:i/>
          <w:iCs/>
          <w:sz w:val="24"/>
          <w:szCs w:val="24"/>
        </w:rPr>
        <w:t>reat of new entrants</w:t>
      </w:r>
    </w:p>
    <w:p w14:paraId="1349A677" w14:textId="6B487C5B" w:rsidR="00BF31B2" w:rsidRDefault="00BF31B2" w:rsidP="00993FB5">
      <w:pPr>
        <w:rPr>
          <w:sz w:val="24"/>
          <w:szCs w:val="24"/>
        </w:rPr>
      </w:pPr>
      <w:r>
        <w:rPr>
          <w:sz w:val="24"/>
          <w:szCs w:val="24"/>
        </w:rPr>
        <w:t xml:space="preserve">In automotive industry not many new players are capable for new entries due to the high capital investment requirement necessary for manufacturing and </w:t>
      </w:r>
      <w:r w:rsidR="00224BF7">
        <w:rPr>
          <w:sz w:val="24"/>
          <w:szCs w:val="24"/>
        </w:rPr>
        <w:t xml:space="preserve">network of </w:t>
      </w:r>
      <w:r>
        <w:rPr>
          <w:sz w:val="24"/>
          <w:szCs w:val="24"/>
        </w:rPr>
        <w:t>distribution.</w:t>
      </w:r>
      <w:r w:rsidR="00224BF7">
        <w:rPr>
          <w:sz w:val="24"/>
          <w:szCs w:val="24"/>
        </w:rPr>
        <w:t xml:space="preserve"> Offering competitive prices is difficult for a new entrant in the market due to the competition with the existing competitors.</w:t>
      </w:r>
    </w:p>
    <w:p w14:paraId="56D7920A" w14:textId="26A5480E" w:rsidR="00224BF7" w:rsidRDefault="00224BF7" w:rsidP="00993FB5">
      <w:pPr>
        <w:rPr>
          <w:sz w:val="24"/>
          <w:szCs w:val="24"/>
        </w:rPr>
      </w:pPr>
      <w:r>
        <w:rPr>
          <w:sz w:val="24"/>
          <w:szCs w:val="24"/>
        </w:rPr>
        <w:t xml:space="preserve">The strong reputation takes many years for a new entrant to be </w:t>
      </w:r>
      <w:proofErr w:type="spellStart"/>
      <w:r>
        <w:rPr>
          <w:sz w:val="24"/>
          <w:szCs w:val="24"/>
        </w:rPr>
        <w:t>build</w:t>
      </w:r>
      <w:proofErr w:type="spellEnd"/>
      <w:r>
        <w:rPr>
          <w:sz w:val="24"/>
          <w:szCs w:val="24"/>
        </w:rPr>
        <w:t xml:space="preserve"> in order to be competitive in the market. These factors will triggered </w:t>
      </w:r>
      <w:r w:rsidR="00292026">
        <w:rPr>
          <w:sz w:val="24"/>
          <w:szCs w:val="24"/>
        </w:rPr>
        <w:t>the threat to be low for new entrants</w:t>
      </w:r>
      <w:r w:rsidR="00E50D25">
        <w:rPr>
          <w:sz w:val="24"/>
          <w:szCs w:val="24"/>
        </w:rPr>
        <w:t xml:space="preserve">. </w:t>
      </w:r>
      <w:r w:rsidR="00826AA6">
        <w:rPr>
          <w:sz w:val="24"/>
          <w:szCs w:val="24"/>
        </w:rPr>
        <w:t>Therefore,</w:t>
      </w:r>
      <w:r w:rsidR="00E50D25">
        <w:rPr>
          <w:sz w:val="24"/>
          <w:szCs w:val="24"/>
        </w:rPr>
        <w:t xml:space="preserve"> is not significant threat for the existing player on the market of this industry as even entries from the Chinese manufacturers will take significant time.</w:t>
      </w:r>
    </w:p>
    <w:p w14:paraId="3B81B657" w14:textId="3A0DEF16" w:rsidR="00826AA6" w:rsidRDefault="00826AA6" w:rsidP="00993FB5">
      <w:pPr>
        <w:rPr>
          <w:sz w:val="24"/>
          <w:szCs w:val="24"/>
        </w:rPr>
      </w:pPr>
      <w:r w:rsidRPr="00826AA6">
        <w:rPr>
          <w:i/>
          <w:iCs/>
          <w:sz w:val="24"/>
          <w:szCs w:val="24"/>
        </w:rPr>
        <w:t>Competition from substitutes</w:t>
      </w:r>
    </w:p>
    <w:p w14:paraId="77417EAA" w14:textId="4AD5DF4C" w:rsidR="00826AA6" w:rsidRDefault="00826AA6" w:rsidP="00993FB5">
      <w:pPr>
        <w:rPr>
          <w:sz w:val="24"/>
          <w:szCs w:val="24"/>
        </w:rPr>
      </w:pPr>
      <w:r>
        <w:rPr>
          <w:sz w:val="24"/>
          <w:szCs w:val="24"/>
        </w:rPr>
        <w:t xml:space="preserve">On the other </w:t>
      </w:r>
      <w:r w:rsidR="00B345E5">
        <w:rPr>
          <w:sz w:val="24"/>
          <w:szCs w:val="24"/>
        </w:rPr>
        <w:t>hand,</w:t>
      </w:r>
      <w:r>
        <w:rPr>
          <w:sz w:val="24"/>
          <w:szCs w:val="24"/>
        </w:rPr>
        <w:t xml:space="preserve"> this cain of competition </w:t>
      </w:r>
      <w:r w:rsidR="00B345E5">
        <w:rPr>
          <w:sz w:val="24"/>
          <w:szCs w:val="24"/>
        </w:rPr>
        <w:t xml:space="preserve">does exist. For </w:t>
      </w:r>
      <w:r w:rsidR="009C30E6">
        <w:rPr>
          <w:sz w:val="24"/>
          <w:szCs w:val="24"/>
        </w:rPr>
        <w:t>example,</w:t>
      </w:r>
      <w:r w:rsidR="00B345E5">
        <w:rPr>
          <w:sz w:val="24"/>
          <w:szCs w:val="24"/>
        </w:rPr>
        <w:t xml:space="preserve"> the increasing of the price for fuel, also the taxes used to reduce the pollution and congestion in the big cities, is pushing many drivers to use public transport instead of own car</w:t>
      </w:r>
      <w:r w:rsidR="009C30E6">
        <w:rPr>
          <w:sz w:val="24"/>
          <w:szCs w:val="24"/>
        </w:rPr>
        <w:t>, offered by railways, underground or local busses. However once with the new fuel-efficient engines, hybrid or electric cars this threat can be considered as moderate.</w:t>
      </w:r>
      <w:sdt>
        <w:sdtPr>
          <w:rPr>
            <w:sz w:val="24"/>
            <w:szCs w:val="24"/>
          </w:rPr>
          <w:id w:val="778377825"/>
          <w:citation/>
        </w:sdtPr>
        <w:sdtEndPr/>
        <w:sdtContent>
          <w:r w:rsidR="006F7927">
            <w:rPr>
              <w:sz w:val="24"/>
              <w:szCs w:val="24"/>
            </w:rPr>
            <w:fldChar w:fldCharType="begin"/>
          </w:r>
          <w:r w:rsidR="006F7927">
            <w:rPr>
              <w:sz w:val="24"/>
              <w:szCs w:val="24"/>
            </w:rPr>
            <w:instrText xml:space="preserve"> CITATION Dep21 \l 2057 </w:instrText>
          </w:r>
          <w:r w:rsidR="006F7927">
            <w:rPr>
              <w:sz w:val="24"/>
              <w:szCs w:val="24"/>
            </w:rPr>
            <w:fldChar w:fldCharType="separate"/>
          </w:r>
          <w:r w:rsidR="00793DC5">
            <w:rPr>
              <w:noProof/>
              <w:sz w:val="24"/>
              <w:szCs w:val="24"/>
            </w:rPr>
            <w:t xml:space="preserve"> </w:t>
          </w:r>
          <w:r w:rsidR="00793DC5" w:rsidRPr="00793DC5">
            <w:rPr>
              <w:noProof/>
              <w:sz w:val="24"/>
              <w:szCs w:val="24"/>
            </w:rPr>
            <w:t>(Department for Transport GOV.UK, 2021)</w:t>
          </w:r>
          <w:r w:rsidR="006F7927">
            <w:rPr>
              <w:sz w:val="24"/>
              <w:szCs w:val="24"/>
            </w:rPr>
            <w:fldChar w:fldCharType="end"/>
          </w:r>
        </w:sdtContent>
      </w:sdt>
    </w:p>
    <w:p w14:paraId="099BFE7C" w14:textId="5A9140A3" w:rsidR="009C30E6" w:rsidRDefault="00763C13" w:rsidP="00993FB5">
      <w:pPr>
        <w:rPr>
          <w:i/>
          <w:iCs/>
          <w:sz w:val="24"/>
          <w:szCs w:val="24"/>
        </w:rPr>
      </w:pPr>
      <w:r w:rsidRPr="00763C13">
        <w:rPr>
          <w:i/>
          <w:iCs/>
          <w:sz w:val="24"/>
          <w:szCs w:val="24"/>
        </w:rPr>
        <w:t>Bargaining Power of suppliers</w:t>
      </w:r>
    </w:p>
    <w:p w14:paraId="1169996A" w14:textId="0C38199F" w:rsidR="00763C13" w:rsidRDefault="00763C13" w:rsidP="00993FB5">
      <w:pPr>
        <w:rPr>
          <w:sz w:val="24"/>
          <w:szCs w:val="24"/>
        </w:rPr>
      </w:pPr>
      <w:r>
        <w:rPr>
          <w:sz w:val="24"/>
          <w:szCs w:val="24"/>
        </w:rPr>
        <w:t xml:space="preserve">This is firstly related with the number of potential suppliers in this industry, however switching the supplier can bring </w:t>
      </w:r>
      <w:r w:rsidR="00BF0191">
        <w:rPr>
          <w:sz w:val="24"/>
          <w:szCs w:val="24"/>
        </w:rPr>
        <w:t>specifical costs</w:t>
      </w:r>
      <w:r w:rsidR="00272861">
        <w:rPr>
          <w:sz w:val="24"/>
          <w:szCs w:val="24"/>
        </w:rPr>
        <w:t xml:space="preserve"> </w:t>
      </w:r>
      <w:r w:rsidR="00F75E9A">
        <w:rPr>
          <w:sz w:val="24"/>
          <w:szCs w:val="24"/>
        </w:rPr>
        <w:t xml:space="preserve">as compatibility of some parts made of other manufacturers can be more expensive, </w:t>
      </w:r>
      <w:r w:rsidR="00272861">
        <w:rPr>
          <w:sz w:val="24"/>
          <w:szCs w:val="24"/>
        </w:rPr>
        <w:t>and can affect the quality.</w:t>
      </w:r>
      <w:r w:rsidR="00BF0191">
        <w:rPr>
          <w:sz w:val="24"/>
          <w:szCs w:val="24"/>
        </w:rPr>
        <w:t xml:space="preserve"> An example is the disruption of the semiconductors supplying from China during the pandemic, which affected many auto vehicles manufacturers.</w:t>
      </w:r>
      <w:r>
        <w:rPr>
          <w:sz w:val="24"/>
          <w:szCs w:val="24"/>
        </w:rPr>
        <w:t xml:space="preserve"> </w:t>
      </w:r>
      <w:r w:rsidR="00BF0191">
        <w:rPr>
          <w:sz w:val="24"/>
          <w:szCs w:val="24"/>
        </w:rPr>
        <w:t xml:space="preserve">The costs of some parts, </w:t>
      </w:r>
      <w:r w:rsidR="00272861">
        <w:rPr>
          <w:sz w:val="24"/>
          <w:szCs w:val="24"/>
        </w:rPr>
        <w:t xml:space="preserve">raw materials and services can affect the </w:t>
      </w:r>
      <w:r w:rsidR="00F75E9A">
        <w:rPr>
          <w:sz w:val="24"/>
          <w:szCs w:val="24"/>
        </w:rPr>
        <w:t>production costs.</w:t>
      </w:r>
      <w:r w:rsidR="00357762">
        <w:rPr>
          <w:sz w:val="24"/>
          <w:szCs w:val="24"/>
        </w:rPr>
        <w:t xml:space="preserve"> When the manufacturer will rely on one supplier, a monopolistic situation </w:t>
      </w:r>
      <w:r w:rsidR="003444EF">
        <w:rPr>
          <w:sz w:val="24"/>
          <w:szCs w:val="24"/>
        </w:rPr>
        <w:t>can</w:t>
      </w:r>
      <w:r w:rsidR="00357762">
        <w:rPr>
          <w:sz w:val="24"/>
          <w:szCs w:val="24"/>
        </w:rPr>
        <w:t xml:space="preserve"> </w:t>
      </w:r>
      <w:r w:rsidR="003444EF">
        <w:rPr>
          <w:sz w:val="24"/>
          <w:szCs w:val="24"/>
        </w:rPr>
        <w:t xml:space="preserve">be </w:t>
      </w:r>
      <w:r w:rsidR="00357762">
        <w:rPr>
          <w:sz w:val="24"/>
          <w:szCs w:val="24"/>
        </w:rPr>
        <w:t>create</w:t>
      </w:r>
      <w:r w:rsidR="003444EF">
        <w:rPr>
          <w:sz w:val="24"/>
          <w:szCs w:val="24"/>
        </w:rPr>
        <w:t>d</w:t>
      </w:r>
      <w:r w:rsidR="00357762">
        <w:rPr>
          <w:sz w:val="24"/>
          <w:szCs w:val="24"/>
        </w:rPr>
        <w:t>,</w:t>
      </w:r>
      <w:r w:rsidR="003444EF">
        <w:rPr>
          <w:sz w:val="24"/>
          <w:szCs w:val="24"/>
        </w:rPr>
        <w:t xml:space="preserve"> in which case the supplier has to be kept satisfied,</w:t>
      </w:r>
      <w:r w:rsidR="005021CF">
        <w:rPr>
          <w:sz w:val="24"/>
          <w:szCs w:val="24"/>
        </w:rPr>
        <w:t xml:space="preserve"> as exploring offers from other suppliers could bring higher costs</w:t>
      </w:r>
      <w:r w:rsidR="003444EF">
        <w:rPr>
          <w:sz w:val="24"/>
          <w:szCs w:val="24"/>
        </w:rPr>
        <w:t xml:space="preserve"> </w:t>
      </w:r>
      <w:r w:rsidR="005021CF">
        <w:rPr>
          <w:sz w:val="24"/>
          <w:szCs w:val="24"/>
        </w:rPr>
        <w:t>so in</w:t>
      </w:r>
      <w:r w:rsidR="003444EF">
        <w:rPr>
          <w:sz w:val="24"/>
          <w:szCs w:val="24"/>
        </w:rPr>
        <w:t xml:space="preserve"> conclusion the power of supplier has an average i</w:t>
      </w:r>
      <w:r w:rsidR="005021CF">
        <w:rPr>
          <w:sz w:val="24"/>
          <w:szCs w:val="24"/>
        </w:rPr>
        <w:t>m</w:t>
      </w:r>
      <w:r w:rsidR="003444EF">
        <w:rPr>
          <w:sz w:val="24"/>
          <w:szCs w:val="24"/>
        </w:rPr>
        <w:t>pact.</w:t>
      </w:r>
      <w:r w:rsidR="00357762">
        <w:rPr>
          <w:sz w:val="24"/>
          <w:szCs w:val="24"/>
        </w:rPr>
        <w:t xml:space="preserve"> </w:t>
      </w:r>
      <w:r w:rsidR="005021CF">
        <w:rPr>
          <w:sz w:val="24"/>
          <w:szCs w:val="24"/>
        </w:rPr>
        <w:t xml:space="preserve">  </w:t>
      </w:r>
    </w:p>
    <w:p w14:paraId="5F3BAC45" w14:textId="5FF82151" w:rsidR="005021CF" w:rsidRDefault="005021CF" w:rsidP="00993FB5">
      <w:pPr>
        <w:rPr>
          <w:i/>
          <w:iCs/>
          <w:sz w:val="24"/>
          <w:szCs w:val="24"/>
        </w:rPr>
      </w:pPr>
      <w:r w:rsidRPr="005021CF">
        <w:rPr>
          <w:i/>
          <w:iCs/>
          <w:sz w:val="24"/>
          <w:szCs w:val="24"/>
        </w:rPr>
        <w:t>Bargaining Power of Buyers</w:t>
      </w:r>
    </w:p>
    <w:p w14:paraId="4D2316E3" w14:textId="26268891" w:rsidR="005021CF" w:rsidRDefault="00CA6DAE" w:rsidP="00993FB5">
      <w:pPr>
        <w:rPr>
          <w:sz w:val="24"/>
          <w:szCs w:val="24"/>
        </w:rPr>
      </w:pPr>
      <w:r>
        <w:rPr>
          <w:sz w:val="24"/>
          <w:szCs w:val="24"/>
        </w:rPr>
        <w:t xml:space="preserve">Buyers Power is about the possibility of possible customers to negotiate a price which can have direct impact on the supplier profit. As the offer is huge the buyer can find a better </w:t>
      </w:r>
      <w:r>
        <w:rPr>
          <w:sz w:val="24"/>
          <w:szCs w:val="24"/>
        </w:rPr>
        <w:lastRenderedPageBreak/>
        <w:t>one elsewhere, this advantage giving him the option of negotiating the selling price.</w:t>
      </w:r>
      <w:r w:rsidR="009D4FDC">
        <w:rPr>
          <w:sz w:val="24"/>
          <w:szCs w:val="24"/>
        </w:rPr>
        <w:t xml:space="preserve"> In the other hand another part of equation will be the dealers which will require best deals balancing the offers in behalf of the customers</w:t>
      </w:r>
      <w:r w:rsidR="00B03275">
        <w:rPr>
          <w:sz w:val="24"/>
          <w:szCs w:val="24"/>
        </w:rPr>
        <w:t xml:space="preserve"> as if will not get them the switching costs from an auto-maker to another one, are low. The overall effect result in a high buyer power.</w:t>
      </w:r>
    </w:p>
    <w:p w14:paraId="2F51E0F1" w14:textId="260B2B0C" w:rsidR="00B03275" w:rsidRDefault="00B03275" w:rsidP="00993FB5">
      <w:pPr>
        <w:rPr>
          <w:i/>
          <w:iCs/>
          <w:sz w:val="24"/>
          <w:szCs w:val="24"/>
        </w:rPr>
      </w:pPr>
      <w:r w:rsidRPr="00B03275">
        <w:rPr>
          <w:i/>
          <w:iCs/>
          <w:sz w:val="24"/>
          <w:szCs w:val="24"/>
        </w:rPr>
        <w:t>Rivalry among competitors</w:t>
      </w:r>
    </w:p>
    <w:p w14:paraId="157F2954" w14:textId="61E3AF31" w:rsidR="00B03275" w:rsidRDefault="00B03275" w:rsidP="00993FB5">
      <w:pPr>
        <w:rPr>
          <w:sz w:val="24"/>
          <w:szCs w:val="24"/>
        </w:rPr>
      </w:pPr>
      <w:r>
        <w:rPr>
          <w:sz w:val="24"/>
          <w:szCs w:val="24"/>
        </w:rPr>
        <w:t xml:space="preserve">The rise in industry starting from </w:t>
      </w:r>
      <w:r w:rsidR="003E2C54">
        <w:rPr>
          <w:sz w:val="24"/>
          <w:szCs w:val="24"/>
        </w:rPr>
        <w:t>1970’s, 80’s the competition and rivalry became very intense</w:t>
      </w:r>
      <w:r w:rsidR="002C4A94">
        <w:rPr>
          <w:sz w:val="24"/>
          <w:szCs w:val="24"/>
        </w:rPr>
        <w:t xml:space="preserve"> and gradually increased over the time. </w:t>
      </w:r>
      <w:r w:rsidR="003E2C54">
        <w:rPr>
          <w:sz w:val="24"/>
          <w:szCs w:val="24"/>
        </w:rPr>
        <w:t>To attract customers to purchase the vehicles, the companies are providing advantages</w:t>
      </w:r>
      <w:r w:rsidR="00131CD6">
        <w:rPr>
          <w:sz w:val="24"/>
          <w:szCs w:val="24"/>
        </w:rPr>
        <w:t xml:space="preserve"> related with new technologies, fast charging,</w:t>
      </w:r>
      <w:r w:rsidR="003E2C54">
        <w:rPr>
          <w:sz w:val="24"/>
          <w:szCs w:val="24"/>
        </w:rPr>
        <w:t xml:space="preserve"> fuel efficiency, durability in </w:t>
      </w:r>
      <w:r w:rsidR="002C4A94">
        <w:rPr>
          <w:sz w:val="24"/>
          <w:szCs w:val="24"/>
        </w:rPr>
        <w:t xml:space="preserve">operation, charging network for the electric vehicles, guaranty and service for a </w:t>
      </w:r>
      <w:r w:rsidR="00131CD6">
        <w:rPr>
          <w:sz w:val="24"/>
          <w:szCs w:val="24"/>
        </w:rPr>
        <w:t xml:space="preserve">couple of </w:t>
      </w:r>
      <w:r w:rsidR="002C4A94">
        <w:rPr>
          <w:sz w:val="24"/>
          <w:szCs w:val="24"/>
        </w:rPr>
        <w:t xml:space="preserve">years, etc. </w:t>
      </w:r>
      <w:r w:rsidR="00131CD6">
        <w:rPr>
          <w:sz w:val="24"/>
          <w:szCs w:val="24"/>
        </w:rPr>
        <w:t>The designs are innovative, being in trend with newly available technologies</w:t>
      </w:r>
      <w:r w:rsidR="007A55BE">
        <w:rPr>
          <w:sz w:val="24"/>
          <w:szCs w:val="24"/>
        </w:rPr>
        <w:t>, best strategies will identify the opportunities that fit with the cultures of possible customers from new global areas markets.</w:t>
      </w:r>
    </w:p>
    <w:p w14:paraId="76C4DBA4" w14:textId="19F04EAD" w:rsidR="0082180A" w:rsidRDefault="0082180A" w:rsidP="00993FB5">
      <w:pPr>
        <w:rPr>
          <w:b/>
          <w:bCs/>
          <w:sz w:val="24"/>
          <w:szCs w:val="24"/>
        </w:rPr>
      </w:pPr>
      <w:r w:rsidRPr="0082180A">
        <w:rPr>
          <w:b/>
          <w:bCs/>
          <w:sz w:val="24"/>
          <w:szCs w:val="24"/>
        </w:rPr>
        <w:t xml:space="preserve">Macro-environment analysis </w:t>
      </w:r>
    </w:p>
    <w:p w14:paraId="33071113" w14:textId="45AA080C" w:rsidR="00980C18" w:rsidRDefault="00980C18" w:rsidP="00993FB5">
      <w:pPr>
        <w:rPr>
          <w:sz w:val="24"/>
          <w:szCs w:val="24"/>
        </w:rPr>
      </w:pPr>
      <w:r w:rsidRPr="00980C18">
        <w:rPr>
          <w:sz w:val="24"/>
          <w:szCs w:val="24"/>
        </w:rPr>
        <w:t>The macro-environment consists of broad environmental factors that impact to a greater or lesser extent many organisations, industries and sectors</w:t>
      </w:r>
      <w:r>
        <w:rPr>
          <w:sz w:val="24"/>
          <w:szCs w:val="24"/>
        </w:rPr>
        <w:t>.</w:t>
      </w:r>
      <w:sdt>
        <w:sdtPr>
          <w:rPr>
            <w:sz w:val="24"/>
            <w:szCs w:val="24"/>
          </w:rPr>
          <w:id w:val="100384478"/>
          <w:citation/>
        </w:sdtPr>
        <w:sdtEndPr/>
        <w:sdtContent>
          <w:r>
            <w:rPr>
              <w:sz w:val="24"/>
              <w:szCs w:val="24"/>
            </w:rPr>
            <w:fldChar w:fldCharType="begin"/>
          </w:r>
          <w:r>
            <w:rPr>
              <w:sz w:val="24"/>
              <w:szCs w:val="24"/>
            </w:rPr>
            <w:instrText xml:space="preserve"> CITATION Ric19 \l 2057 </w:instrText>
          </w:r>
          <w:r>
            <w:rPr>
              <w:sz w:val="24"/>
              <w:szCs w:val="24"/>
            </w:rPr>
            <w:fldChar w:fldCharType="separate"/>
          </w:r>
          <w:r w:rsidR="00793DC5">
            <w:rPr>
              <w:noProof/>
              <w:sz w:val="24"/>
              <w:szCs w:val="24"/>
            </w:rPr>
            <w:t xml:space="preserve"> </w:t>
          </w:r>
          <w:r w:rsidR="00793DC5" w:rsidRPr="00793DC5">
            <w:rPr>
              <w:noProof/>
              <w:sz w:val="24"/>
              <w:szCs w:val="24"/>
            </w:rPr>
            <w:t>(Richard Whittington, 2019)</w:t>
          </w:r>
          <w:r>
            <w:rPr>
              <w:sz w:val="24"/>
              <w:szCs w:val="24"/>
            </w:rPr>
            <w:fldChar w:fldCharType="end"/>
          </w:r>
        </w:sdtContent>
      </w:sdt>
    </w:p>
    <w:p w14:paraId="0CAE7774" w14:textId="09A841DC" w:rsidR="00980C18" w:rsidRPr="00980C18" w:rsidRDefault="00980C18" w:rsidP="00993FB5">
      <w:pPr>
        <w:rPr>
          <w:sz w:val="24"/>
          <w:szCs w:val="24"/>
        </w:rPr>
      </w:pPr>
      <w:r>
        <w:rPr>
          <w:sz w:val="24"/>
          <w:szCs w:val="24"/>
        </w:rPr>
        <w:t xml:space="preserve">As example factors such as Internet, climate change, economic growth, </w:t>
      </w:r>
      <w:r w:rsidR="00121B27">
        <w:rPr>
          <w:sz w:val="24"/>
          <w:szCs w:val="24"/>
        </w:rPr>
        <w:t>aging population</w:t>
      </w:r>
      <w:r w:rsidR="0053690A">
        <w:rPr>
          <w:sz w:val="24"/>
          <w:szCs w:val="24"/>
        </w:rPr>
        <w:t xml:space="preserve"> or a pandemic like the one produced by Covid-19,</w:t>
      </w:r>
      <w:r w:rsidR="00121B27">
        <w:rPr>
          <w:sz w:val="24"/>
          <w:szCs w:val="24"/>
        </w:rPr>
        <w:t xml:space="preserve"> go far beyond one industry with impact for a vast range of activities.</w:t>
      </w:r>
      <w:r w:rsidR="00A11F6D">
        <w:rPr>
          <w:sz w:val="24"/>
          <w:szCs w:val="24"/>
        </w:rPr>
        <w:t xml:space="preserve"> </w:t>
      </w:r>
      <w:r w:rsidR="00563F73">
        <w:rPr>
          <w:sz w:val="24"/>
          <w:szCs w:val="24"/>
        </w:rPr>
        <w:t xml:space="preserve">The macro environment changes often be too complex, unpredictable for managers </w:t>
      </w:r>
      <w:r w:rsidR="00653EF3">
        <w:rPr>
          <w:sz w:val="24"/>
          <w:szCs w:val="24"/>
        </w:rPr>
        <w:t>to be taken in consideration. This resulting in changes which are too late to be avoid or to use the opportunities which they can bring.</w:t>
      </w:r>
    </w:p>
    <w:p w14:paraId="09FD8A2D" w14:textId="77777777" w:rsidR="00826AA6" w:rsidRPr="006D0C4C" w:rsidRDefault="00826AA6" w:rsidP="00993FB5">
      <w:pPr>
        <w:rPr>
          <w:b/>
          <w:bCs/>
          <w:sz w:val="24"/>
          <w:szCs w:val="24"/>
        </w:rPr>
      </w:pPr>
    </w:p>
    <w:p w14:paraId="13836EE7" w14:textId="636CF7E7" w:rsidR="004206FE" w:rsidRPr="006D0C4C" w:rsidRDefault="005C615F">
      <w:pPr>
        <w:rPr>
          <w:b/>
          <w:bCs/>
          <w:sz w:val="24"/>
          <w:szCs w:val="24"/>
        </w:rPr>
      </w:pPr>
      <w:bookmarkStart w:id="0" w:name="_Hlk92806160"/>
      <w:r w:rsidRPr="006D0C4C">
        <w:rPr>
          <w:b/>
          <w:bCs/>
          <w:sz w:val="24"/>
          <w:szCs w:val="24"/>
        </w:rPr>
        <w:t>Successful strategies to be appl</w:t>
      </w:r>
      <w:r w:rsidR="007A55BE" w:rsidRPr="006D0C4C">
        <w:rPr>
          <w:b/>
          <w:bCs/>
          <w:sz w:val="24"/>
          <w:szCs w:val="24"/>
        </w:rPr>
        <w:t>ied</w:t>
      </w:r>
      <w:r w:rsidRPr="006D0C4C">
        <w:rPr>
          <w:b/>
          <w:bCs/>
          <w:sz w:val="24"/>
          <w:szCs w:val="24"/>
        </w:rPr>
        <w:t xml:space="preserve"> in the automo</w:t>
      </w:r>
      <w:r w:rsidR="006F7927" w:rsidRPr="006D0C4C">
        <w:rPr>
          <w:b/>
          <w:bCs/>
          <w:sz w:val="24"/>
          <w:szCs w:val="24"/>
        </w:rPr>
        <w:t>tive</w:t>
      </w:r>
      <w:r w:rsidRPr="006D0C4C">
        <w:rPr>
          <w:b/>
          <w:bCs/>
          <w:sz w:val="24"/>
          <w:szCs w:val="24"/>
        </w:rPr>
        <w:t xml:space="preserve"> industry</w:t>
      </w:r>
    </w:p>
    <w:bookmarkEnd w:id="0"/>
    <w:p w14:paraId="6D1306DD" w14:textId="7E45AC3B" w:rsidR="004206FE" w:rsidRDefault="005C615F">
      <w:pPr>
        <w:rPr>
          <w:sz w:val="24"/>
          <w:szCs w:val="24"/>
        </w:rPr>
      </w:pPr>
      <w:r>
        <w:rPr>
          <w:sz w:val="24"/>
          <w:szCs w:val="24"/>
        </w:rPr>
        <w:t xml:space="preserve">According </w:t>
      </w:r>
      <w:r w:rsidR="00FB18AB">
        <w:rPr>
          <w:sz w:val="24"/>
          <w:szCs w:val="24"/>
        </w:rPr>
        <w:t>to National Statistics about new cars registered in UK last year there is a</w:t>
      </w:r>
      <w:r w:rsidR="006F7927">
        <w:rPr>
          <w:sz w:val="24"/>
          <w:szCs w:val="24"/>
        </w:rPr>
        <w:t xml:space="preserve">n increase for the </w:t>
      </w:r>
      <w:r w:rsidR="009D69CE">
        <w:rPr>
          <w:sz w:val="24"/>
          <w:szCs w:val="24"/>
        </w:rPr>
        <w:t>alternative fuel cars despite the overall decline in new cars registration.</w:t>
      </w:r>
      <w:sdt>
        <w:sdtPr>
          <w:rPr>
            <w:sz w:val="24"/>
            <w:szCs w:val="24"/>
          </w:rPr>
          <w:id w:val="868417961"/>
          <w:citation/>
        </w:sdtPr>
        <w:sdtEndPr/>
        <w:sdtContent>
          <w:r w:rsidR="009D69CE">
            <w:rPr>
              <w:sz w:val="24"/>
              <w:szCs w:val="24"/>
            </w:rPr>
            <w:fldChar w:fldCharType="begin"/>
          </w:r>
          <w:r w:rsidR="009D69CE">
            <w:rPr>
              <w:sz w:val="24"/>
              <w:szCs w:val="24"/>
            </w:rPr>
            <w:instrText xml:space="preserve"> CITATION gov21 \l 2057 </w:instrText>
          </w:r>
          <w:r w:rsidR="009D69CE">
            <w:rPr>
              <w:sz w:val="24"/>
              <w:szCs w:val="24"/>
            </w:rPr>
            <w:fldChar w:fldCharType="separate"/>
          </w:r>
          <w:r w:rsidR="00793DC5">
            <w:rPr>
              <w:noProof/>
              <w:sz w:val="24"/>
              <w:szCs w:val="24"/>
            </w:rPr>
            <w:t xml:space="preserve"> </w:t>
          </w:r>
          <w:r w:rsidR="00793DC5" w:rsidRPr="00793DC5">
            <w:rPr>
              <w:noProof/>
              <w:sz w:val="24"/>
              <w:szCs w:val="24"/>
            </w:rPr>
            <w:t>(gov.uk, 2021)</w:t>
          </w:r>
          <w:r w:rsidR="009D69CE">
            <w:rPr>
              <w:sz w:val="24"/>
              <w:szCs w:val="24"/>
            </w:rPr>
            <w:fldChar w:fldCharType="end"/>
          </w:r>
        </w:sdtContent>
      </w:sdt>
    </w:p>
    <w:p w14:paraId="6610E3A9" w14:textId="65B9ADC7" w:rsidR="009D69CE" w:rsidRDefault="00B721FE">
      <w:pPr>
        <w:rPr>
          <w:sz w:val="24"/>
          <w:szCs w:val="24"/>
        </w:rPr>
      </w:pPr>
      <w:r>
        <w:rPr>
          <w:sz w:val="24"/>
          <w:szCs w:val="24"/>
        </w:rPr>
        <w:t>The impact of Covid-19 and transmission of the virus affected the trends of selling vehicles. National measures implemented at different time meant that vehicles dealerships and showrooms were not permitted to open</w:t>
      </w:r>
      <w:r w:rsidR="00741C20">
        <w:rPr>
          <w:sz w:val="24"/>
          <w:szCs w:val="24"/>
        </w:rPr>
        <w:t>.</w:t>
      </w:r>
    </w:p>
    <w:p w14:paraId="1F4C9325" w14:textId="2E75E4B0" w:rsidR="00741C20" w:rsidRDefault="00B91327">
      <w:r>
        <w:rPr>
          <w:sz w:val="24"/>
          <w:szCs w:val="24"/>
        </w:rPr>
        <w:t>The new</w:t>
      </w:r>
      <w:r w:rsidR="00741C20">
        <w:t xml:space="preserve"> registrations </w:t>
      </w:r>
      <w:r>
        <w:t xml:space="preserve">in UK </w:t>
      </w:r>
      <w:r w:rsidR="00741C20">
        <w:t xml:space="preserve">every month </w:t>
      </w:r>
      <w:r>
        <w:t>during</w:t>
      </w:r>
      <w:r w:rsidR="00741C20">
        <w:t xml:space="preserve"> the first quarter of 2021 </w:t>
      </w:r>
      <w:r>
        <w:t>was with at</w:t>
      </w:r>
      <w:r w:rsidR="00741C20">
        <w:t xml:space="preserve"> least 25% lower than the </w:t>
      </w:r>
      <w:r>
        <w:t xml:space="preserve">month </w:t>
      </w:r>
      <w:r w:rsidR="00741C20">
        <w:t>equivalent in 2019, and overall, the quarter was down by 34% compared to 2019 Q1.</w:t>
      </w:r>
      <w:sdt>
        <w:sdtPr>
          <w:id w:val="815223462"/>
          <w:citation/>
        </w:sdtPr>
        <w:sdtEndPr/>
        <w:sdtContent>
          <w:r w:rsidR="00741C20">
            <w:fldChar w:fldCharType="begin"/>
          </w:r>
          <w:r w:rsidR="00741C20">
            <w:instrText xml:space="preserve"> CITATION Dep21 \l 2057 </w:instrText>
          </w:r>
          <w:r w:rsidR="00741C20">
            <w:fldChar w:fldCharType="separate"/>
          </w:r>
          <w:r w:rsidR="00793DC5">
            <w:rPr>
              <w:noProof/>
            </w:rPr>
            <w:t xml:space="preserve"> </w:t>
          </w:r>
          <w:r w:rsidR="00793DC5" w:rsidRPr="00793DC5">
            <w:rPr>
              <w:noProof/>
            </w:rPr>
            <w:t>(Department for Transport GOV.UK, 2021)</w:t>
          </w:r>
          <w:r w:rsidR="00741C20">
            <w:fldChar w:fldCharType="end"/>
          </w:r>
        </w:sdtContent>
      </w:sdt>
    </w:p>
    <w:p w14:paraId="0B8E9CCB" w14:textId="6CD02C9C" w:rsidR="00741C20" w:rsidRDefault="00CB03E9">
      <w:r>
        <w:t>Over 920,000 cars build in the UK in 2020</w:t>
      </w:r>
      <w:r w:rsidR="00554881">
        <w:t xml:space="preserve"> went down 29,1%, and the top export destinations for these cars were EU-53,5%, USA-17,7%, China-7,6%, Japan-3,5%, Turkey-2,6%, Australia</w:t>
      </w:r>
      <w:r w:rsidR="0028229B">
        <w:t>-2,1%.</w:t>
      </w:r>
    </w:p>
    <w:p w14:paraId="094C3D68" w14:textId="7EED5D37" w:rsidR="0028229B" w:rsidRDefault="0028229B">
      <w:r w:rsidRPr="0028229B">
        <w:rPr>
          <w:noProof/>
        </w:rPr>
        <w:lastRenderedPageBreak/>
        <w:drawing>
          <wp:inline distT="0" distB="0" distL="0" distR="0" wp14:anchorId="7091FAC7" wp14:editId="2A87F9BD">
            <wp:extent cx="3547672" cy="1920247"/>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615455" cy="1956936"/>
                    </a:xfrm>
                    <a:prstGeom prst="rect">
                      <a:avLst/>
                    </a:prstGeom>
                  </pic:spPr>
                </pic:pic>
              </a:graphicData>
            </a:graphic>
          </wp:inline>
        </w:drawing>
      </w:r>
    </w:p>
    <w:p w14:paraId="731DF379" w14:textId="46D305F3" w:rsidR="0028229B" w:rsidRDefault="0028229B">
      <w:r>
        <w:t>Fig.3</w:t>
      </w:r>
      <w:sdt>
        <w:sdtPr>
          <w:id w:val="-253591858"/>
          <w:citation/>
        </w:sdtPr>
        <w:sdtEndPr/>
        <w:sdtContent>
          <w:r>
            <w:fldChar w:fldCharType="begin"/>
          </w:r>
          <w:r>
            <w:instrText xml:space="preserve"> CITATION SMM21 \l 2057 </w:instrText>
          </w:r>
          <w:r>
            <w:fldChar w:fldCharType="separate"/>
          </w:r>
          <w:r w:rsidR="00793DC5">
            <w:rPr>
              <w:noProof/>
            </w:rPr>
            <w:t xml:space="preserve"> </w:t>
          </w:r>
          <w:r w:rsidR="00793DC5" w:rsidRPr="00793DC5">
            <w:rPr>
              <w:noProof/>
            </w:rPr>
            <w:t>(SMMT, 2021)</w:t>
          </w:r>
          <w:r>
            <w:fldChar w:fldCharType="end"/>
          </w:r>
        </w:sdtContent>
      </w:sdt>
    </w:p>
    <w:p w14:paraId="6B8752AC" w14:textId="0744CCBE" w:rsidR="008A5979" w:rsidRPr="008A5979" w:rsidRDefault="008A5979">
      <w:pPr>
        <w:rPr>
          <w:b/>
          <w:bCs/>
        </w:rPr>
      </w:pPr>
      <w:r>
        <w:rPr>
          <w:b/>
          <w:bCs/>
        </w:rPr>
        <w:t>S</w:t>
      </w:r>
      <w:r w:rsidRPr="008A5979">
        <w:rPr>
          <w:b/>
          <w:bCs/>
        </w:rPr>
        <w:t>tudy</w:t>
      </w:r>
      <w:r>
        <w:rPr>
          <w:b/>
          <w:bCs/>
        </w:rPr>
        <w:t xml:space="preserve"> of cases</w:t>
      </w:r>
    </w:p>
    <w:p w14:paraId="1433A2D0" w14:textId="385AD4D4" w:rsidR="00741C20" w:rsidRDefault="00B02F7A">
      <w:pPr>
        <w:rPr>
          <w:sz w:val="24"/>
          <w:szCs w:val="24"/>
        </w:rPr>
      </w:pPr>
      <w:r>
        <w:rPr>
          <w:sz w:val="24"/>
          <w:szCs w:val="24"/>
        </w:rPr>
        <w:t>But how the main automobile constructors manage to pass the pandemic?</w:t>
      </w:r>
    </w:p>
    <w:p w14:paraId="0FA3A27C" w14:textId="3B447CE3" w:rsidR="00B02F7A" w:rsidRDefault="00B02F7A">
      <w:pPr>
        <w:rPr>
          <w:i/>
          <w:iCs/>
          <w:sz w:val="24"/>
          <w:szCs w:val="24"/>
        </w:rPr>
      </w:pPr>
      <w:r w:rsidRPr="00B02F7A">
        <w:rPr>
          <w:i/>
          <w:iCs/>
          <w:sz w:val="24"/>
          <w:szCs w:val="24"/>
        </w:rPr>
        <w:t>Toyota Motor Corporation</w:t>
      </w:r>
    </w:p>
    <w:p w14:paraId="4D77D267" w14:textId="652E848F" w:rsidR="00B02F7A" w:rsidRDefault="00266B86">
      <w:pPr>
        <w:rPr>
          <w:sz w:val="24"/>
          <w:szCs w:val="24"/>
        </w:rPr>
      </w:pPr>
      <w:r>
        <w:rPr>
          <w:sz w:val="24"/>
          <w:szCs w:val="24"/>
        </w:rPr>
        <w:t>Toyota priority during the pandemic was to assure the safety and security of the customers and employees.</w:t>
      </w:r>
    </w:p>
    <w:p w14:paraId="44A04B73" w14:textId="54E37B0F" w:rsidR="00266B86" w:rsidRDefault="00266B86" w:rsidP="00266B86">
      <w:pPr>
        <w:pStyle w:val="ListParagraph"/>
        <w:numPr>
          <w:ilvl w:val="0"/>
          <w:numId w:val="4"/>
        </w:numPr>
        <w:rPr>
          <w:sz w:val="24"/>
          <w:szCs w:val="24"/>
        </w:rPr>
      </w:pPr>
      <w:r w:rsidRPr="00266B86">
        <w:rPr>
          <w:sz w:val="24"/>
          <w:szCs w:val="24"/>
        </w:rPr>
        <w:t>Strong collaboration with the NHS system in the UK</w:t>
      </w:r>
    </w:p>
    <w:p w14:paraId="47350A81" w14:textId="77777777" w:rsidR="004970C7" w:rsidRDefault="004970C7" w:rsidP="00266B86">
      <w:pPr>
        <w:pStyle w:val="ListParagraph"/>
        <w:numPr>
          <w:ilvl w:val="0"/>
          <w:numId w:val="4"/>
        </w:numPr>
        <w:rPr>
          <w:sz w:val="24"/>
          <w:szCs w:val="24"/>
        </w:rPr>
      </w:pPr>
      <w:r>
        <w:rPr>
          <w:sz w:val="24"/>
          <w:szCs w:val="24"/>
        </w:rPr>
        <w:t>Donations of the protective equipment</w:t>
      </w:r>
    </w:p>
    <w:p w14:paraId="35F4DB2C" w14:textId="5D9AA1F8" w:rsidR="004970C7" w:rsidRDefault="004970C7" w:rsidP="00266B86">
      <w:pPr>
        <w:pStyle w:val="ListParagraph"/>
        <w:numPr>
          <w:ilvl w:val="0"/>
          <w:numId w:val="4"/>
        </w:numPr>
        <w:rPr>
          <w:sz w:val="24"/>
          <w:szCs w:val="24"/>
        </w:rPr>
      </w:pPr>
      <w:r>
        <w:rPr>
          <w:sz w:val="24"/>
          <w:szCs w:val="24"/>
        </w:rPr>
        <w:t>Donations for charitable funds</w:t>
      </w:r>
    </w:p>
    <w:p w14:paraId="79A66F03" w14:textId="77777777" w:rsidR="004970C7" w:rsidRDefault="004970C7" w:rsidP="00266B86">
      <w:pPr>
        <w:pStyle w:val="ListParagraph"/>
        <w:numPr>
          <w:ilvl w:val="0"/>
          <w:numId w:val="4"/>
        </w:numPr>
        <w:rPr>
          <w:sz w:val="24"/>
          <w:szCs w:val="24"/>
        </w:rPr>
      </w:pPr>
      <w:r>
        <w:rPr>
          <w:sz w:val="24"/>
          <w:szCs w:val="24"/>
        </w:rPr>
        <w:t>Providing vehicles and free roadside assistance for the key workers.</w:t>
      </w:r>
    </w:p>
    <w:p w14:paraId="10448DC0" w14:textId="3D8484A7" w:rsidR="004970C7" w:rsidRDefault="004970C7" w:rsidP="00266B86">
      <w:pPr>
        <w:pStyle w:val="ListParagraph"/>
        <w:numPr>
          <w:ilvl w:val="0"/>
          <w:numId w:val="4"/>
        </w:numPr>
        <w:rPr>
          <w:sz w:val="24"/>
          <w:szCs w:val="24"/>
        </w:rPr>
      </w:pPr>
      <w:r>
        <w:rPr>
          <w:sz w:val="24"/>
          <w:szCs w:val="24"/>
        </w:rPr>
        <w:t>Technical advice in production of essential goods</w:t>
      </w:r>
    </w:p>
    <w:p w14:paraId="1FE1CEF7" w14:textId="3080B9D3" w:rsidR="004970C7" w:rsidRDefault="00B1088C" w:rsidP="004970C7">
      <w:pPr>
        <w:rPr>
          <w:rFonts w:ascii="Helvetica" w:hAnsi="Helvetica" w:cs="Helvetica"/>
          <w:color w:val="3F3F42"/>
          <w:shd w:val="clear" w:color="auto" w:fill="FFFFFF"/>
        </w:rPr>
      </w:pPr>
      <w:r>
        <w:rPr>
          <w:sz w:val="24"/>
          <w:szCs w:val="24"/>
        </w:rPr>
        <w:t xml:space="preserve">Toyota cut the worldwide vehicle production with 40% in September last year due to global microchip shortage. The Toyota rivals </w:t>
      </w:r>
      <w:r w:rsidR="00C60E47">
        <w:rPr>
          <w:sz w:val="24"/>
          <w:szCs w:val="24"/>
        </w:rPr>
        <w:t>i</w:t>
      </w:r>
      <w:r w:rsidR="00C60E47">
        <w:rPr>
          <w:rFonts w:ascii="Helvetica" w:hAnsi="Helvetica" w:cs="Helvetica"/>
          <w:color w:val="3F3F42"/>
          <w:shd w:val="clear" w:color="auto" w:fill="FFFFFF"/>
        </w:rPr>
        <w:t xml:space="preserve">ncluding General Motors, Nissan, Ford, Daimler, BMW and Renault already scaled back production </w:t>
      </w:r>
      <w:proofErr w:type="spellStart"/>
      <w:r w:rsidR="00C60E47">
        <w:rPr>
          <w:rFonts w:ascii="Helvetica" w:hAnsi="Helvetica" w:cs="Helvetica"/>
          <w:color w:val="3F3F42"/>
          <w:shd w:val="clear" w:color="auto" w:fill="FFFFFF"/>
        </w:rPr>
        <w:t>do</w:t>
      </w:r>
      <w:proofErr w:type="spellEnd"/>
      <w:r w:rsidR="00C60E47">
        <w:rPr>
          <w:rFonts w:ascii="Helvetica" w:hAnsi="Helvetica" w:cs="Helvetica"/>
          <w:color w:val="3F3F42"/>
          <w:shd w:val="clear" w:color="auto" w:fill="FFFFFF"/>
        </w:rPr>
        <w:t xml:space="preserve"> to the missing of those chips as new cars often including microchips on its production. Toyota manage to avoid the disruption by September last year due to larger stocks</w:t>
      </w:r>
      <w:r w:rsidR="00A50FCE">
        <w:rPr>
          <w:rFonts w:ascii="Helvetica" w:hAnsi="Helvetica" w:cs="Helvetica"/>
          <w:color w:val="3F3F42"/>
          <w:shd w:val="clear" w:color="auto" w:fill="FFFFFF"/>
        </w:rPr>
        <w:t>.</w:t>
      </w:r>
      <w:sdt>
        <w:sdtPr>
          <w:rPr>
            <w:rFonts w:ascii="Helvetica" w:hAnsi="Helvetica" w:cs="Helvetica"/>
            <w:color w:val="3F3F42"/>
            <w:shd w:val="clear" w:color="auto" w:fill="FFFFFF"/>
          </w:rPr>
          <w:id w:val="1290248140"/>
          <w:citation/>
        </w:sdtPr>
        <w:sdtEndPr/>
        <w:sdtContent>
          <w:r w:rsidR="00A50FCE">
            <w:rPr>
              <w:rFonts w:ascii="Helvetica" w:hAnsi="Helvetica" w:cs="Helvetica"/>
              <w:color w:val="3F3F42"/>
              <w:shd w:val="clear" w:color="auto" w:fill="FFFFFF"/>
            </w:rPr>
            <w:fldChar w:fldCharType="begin"/>
          </w:r>
          <w:r w:rsidR="00A50FCE">
            <w:rPr>
              <w:rFonts w:ascii="Helvetica" w:hAnsi="Helvetica" w:cs="Helvetica"/>
              <w:color w:val="3F3F42"/>
              <w:shd w:val="clear" w:color="auto" w:fill="FFFFFF"/>
            </w:rPr>
            <w:instrText xml:space="preserve"> CITATION BBC21 \l 2057 </w:instrText>
          </w:r>
          <w:r w:rsidR="00A50FCE">
            <w:rPr>
              <w:rFonts w:ascii="Helvetica" w:hAnsi="Helvetica" w:cs="Helvetica"/>
              <w:color w:val="3F3F42"/>
              <w:shd w:val="clear" w:color="auto" w:fill="FFFFFF"/>
            </w:rPr>
            <w:fldChar w:fldCharType="separate"/>
          </w:r>
          <w:r w:rsidR="00793DC5">
            <w:rPr>
              <w:rFonts w:ascii="Helvetica" w:hAnsi="Helvetica" w:cs="Helvetica"/>
              <w:noProof/>
              <w:color w:val="3F3F42"/>
              <w:shd w:val="clear" w:color="auto" w:fill="FFFFFF"/>
            </w:rPr>
            <w:t xml:space="preserve"> </w:t>
          </w:r>
          <w:r w:rsidR="00793DC5" w:rsidRPr="00793DC5">
            <w:rPr>
              <w:rFonts w:ascii="Helvetica" w:hAnsi="Helvetica" w:cs="Helvetica"/>
              <w:noProof/>
              <w:color w:val="3F3F42"/>
              <w:shd w:val="clear" w:color="auto" w:fill="FFFFFF"/>
            </w:rPr>
            <w:t>(BBC News, 2021)</w:t>
          </w:r>
          <w:r w:rsidR="00A50FCE">
            <w:rPr>
              <w:rFonts w:ascii="Helvetica" w:hAnsi="Helvetica" w:cs="Helvetica"/>
              <w:color w:val="3F3F42"/>
              <w:shd w:val="clear" w:color="auto" w:fill="FFFFFF"/>
            </w:rPr>
            <w:fldChar w:fldCharType="end"/>
          </w:r>
        </w:sdtContent>
      </w:sdt>
    </w:p>
    <w:p w14:paraId="665F789E" w14:textId="6115C880" w:rsidR="00E02082" w:rsidRDefault="00E02082" w:rsidP="004970C7">
      <w:pPr>
        <w:rPr>
          <w:rFonts w:ascii="Helvetica" w:hAnsi="Helvetica" w:cs="Helvetica"/>
          <w:i/>
          <w:iCs/>
          <w:color w:val="3F3F42"/>
          <w:shd w:val="clear" w:color="auto" w:fill="FFFFFF"/>
        </w:rPr>
      </w:pPr>
      <w:r w:rsidRPr="00E02082">
        <w:rPr>
          <w:rFonts w:ascii="Helvetica" w:hAnsi="Helvetica" w:cs="Helvetica"/>
          <w:i/>
          <w:iCs/>
          <w:color w:val="3F3F42"/>
          <w:shd w:val="clear" w:color="auto" w:fill="FFFFFF"/>
        </w:rPr>
        <w:t>Volkswagen AG</w:t>
      </w:r>
    </w:p>
    <w:p w14:paraId="1BB9BDC1" w14:textId="3C51FAB2" w:rsidR="00E02082" w:rsidRDefault="00E02082" w:rsidP="004970C7">
      <w:pPr>
        <w:rPr>
          <w:rFonts w:ascii="Helvetica" w:hAnsi="Helvetica" w:cs="Helvetica"/>
          <w:color w:val="3F3F42"/>
          <w:shd w:val="clear" w:color="auto" w:fill="FFFFFF"/>
        </w:rPr>
      </w:pPr>
      <w:r>
        <w:rPr>
          <w:rFonts w:ascii="Helvetica" w:hAnsi="Helvetica" w:cs="Helvetica"/>
          <w:color w:val="3F3F42"/>
          <w:shd w:val="clear" w:color="auto" w:fill="FFFFFF"/>
        </w:rPr>
        <w:t>Vol</w:t>
      </w:r>
      <w:r w:rsidR="005A6D1D">
        <w:rPr>
          <w:rFonts w:ascii="Helvetica" w:hAnsi="Helvetica" w:cs="Helvetica"/>
          <w:color w:val="3F3F42"/>
          <w:shd w:val="clear" w:color="auto" w:fill="FFFFFF"/>
        </w:rPr>
        <w:t>kswagen Group’s business was substantially impacted by pandemic. In 2020 first three months the group sales revenue went down with 8,3% to 55.1 billion euros</w:t>
      </w:r>
      <w:r w:rsidR="00B010D7">
        <w:rPr>
          <w:rFonts w:ascii="Helvetica" w:hAnsi="Helvetica" w:cs="Helvetica"/>
          <w:color w:val="3F3F42"/>
          <w:shd w:val="clear" w:color="auto" w:fill="FFFFFF"/>
        </w:rPr>
        <w:t>. The data provide by Volkswagen Group show that for the same period Volkswagen Passengers Cars brand had a decline in sales of 16%.</w:t>
      </w:r>
      <w:r w:rsidR="003C2CEE">
        <w:rPr>
          <w:rFonts w:ascii="Helvetica" w:hAnsi="Helvetica" w:cs="Helvetica"/>
          <w:color w:val="3F3F42"/>
          <w:shd w:val="clear" w:color="auto" w:fill="FFFFFF"/>
        </w:rPr>
        <w:t xml:space="preserve"> Audi brand sales fell to 268000 vehicles globally in the reporting period. Skoda brand reported with 13,7 fewer sales compared with previous year, Porche-1,3 fewer</w:t>
      </w:r>
      <w:r w:rsidR="00E36DAC">
        <w:rPr>
          <w:rFonts w:ascii="Helvetica" w:hAnsi="Helvetica" w:cs="Helvetica"/>
          <w:color w:val="3F3F42"/>
          <w:shd w:val="clear" w:color="auto" w:fill="FFFFFF"/>
        </w:rPr>
        <w:t>, Seat-20,6 % lower than previous year.</w:t>
      </w:r>
      <w:sdt>
        <w:sdtPr>
          <w:rPr>
            <w:rFonts w:ascii="Helvetica" w:hAnsi="Helvetica" w:cs="Helvetica"/>
            <w:color w:val="3F3F42"/>
            <w:shd w:val="clear" w:color="auto" w:fill="FFFFFF"/>
          </w:rPr>
          <w:id w:val="1135060771"/>
          <w:citation/>
        </w:sdtPr>
        <w:sdtEndPr/>
        <w:sdtContent>
          <w:r w:rsidR="00E36DAC">
            <w:rPr>
              <w:rFonts w:ascii="Helvetica" w:hAnsi="Helvetica" w:cs="Helvetica"/>
              <w:color w:val="3F3F42"/>
              <w:shd w:val="clear" w:color="auto" w:fill="FFFFFF"/>
            </w:rPr>
            <w:fldChar w:fldCharType="begin"/>
          </w:r>
          <w:r w:rsidR="00E36DAC">
            <w:rPr>
              <w:rFonts w:ascii="Helvetica" w:hAnsi="Helvetica" w:cs="Helvetica"/>
              <w:color w:val="3F3F42"/>
              <w:shd w:val="clear" w:color="auto" w:fill="FFFFFF"/>
            </w:rPr>
            <w:instrText xml:space="preserve"> CITATION Vol20 \l 2057 </w:instrText>
          </w:r>
          <w:r w:rsidR="00E36DAC">
            <w:rPr>
              <w:rFonts w:ascii="Helvetica" w:hAnsi="Helvetica" w:cs="Helvetica"/>
              <w:color w:val="3F3F42"/>
              <w:shd w:val="clear" w:color="auto" w:fill="FFFFFF"/>
            </w:rPr>
            <w:fldChar w:fldCharType="separate"/>
          </w:r>
          <w:r w:rsidR="00793DC5">
            <w:rPr>
              <w:rFonts w:ascii="Helvetica" w:hAnsi="Helvetica" w:cs="Helvetica"/>
              <w:noProof/>
              <w:color w:val="3F3F42"/>
              <w:shd w:val="clear" w:color="auto" w:fill="FFFFFF"/>
            </w:rPr>
            <w:t xml:space="preserve"> </w:t>
          </w:r>
          <w:r w:rsidR="00793DC5" w:rsidRPr="00793DC5">
            <w:rPr>
              <w:rFonts w:ascii="Helvetica" w:hAnsi="Helvetica" w:cs="Helvetica"/>
              <w:noProof/>
              <w:color w:val="3F3F42"/>
              <w:shd w:val="clear" w:color="auto" w:fill="FFFFFF"/>
            </w:rPr>
            <w:t>(Volskwagen Group News, 2020)</w:t>
          </w:r>
          <w:r w:rsidR="00E36DAC">
            <w:rPr>
              <w:rFonts w:ascii="Helvetica" w:hAnsi="Helvetica" w:cs="Helvetica"/>
              <w:color w:val="3F3F42"/>
              <w:shd w:val="clear" w:color="auto" w:fill="FFFFFF"/>
            </w:rPr>
            <w:fldChar w:fldCharType="end"/>
          </w:r>
        </w:sdtContent>
      </w:sdt>
    </w:p>
    <w:p w14:paraId="52A8F63C" w14:textId="6EBD2ADF" w:rsidR="009F0E2E" w:rsidRDefault="00E36DAC" w:rsidP="004970C7">
      <w:pPr>
        <w:rPr>
          <w:sz w:val="24"/>
          <w:szCs w:val="24"/>
        </w:rPr>
      </w:pPr>
      <w:r>
        <w:rPr>
          <w:rFonts w:ascii="Helvetica" w:hAnsi="Helvetica" w:cs="Helvetica"/>
          <w:color w:val="3F3F42"/>
          <w:shd w:val="clear" w:color="auto" w:fill="FFFFFF"/>
        </w:rPr>
        <w:t>However</w:t>
      </w:r>
      <w:r w:rsidR="00B33EB2">
        <w:rPr>
          <w:rFonts w:ascii="Helvetica" w:hAnsi="Helvetica" w:cs="Helvetica"/>
          <w:color w:val="3F3F42"/>
          <w:shd w:val="clear" w:color="auto" w:fill="FFFFFF"/>
        </w:rPr>
        <w:t>,</w:t>
      </w:r>
      <w:r>
        <w:rPr>
          <w:rFonts w:ascii="Helvetica" w:hAnsi="Helvetica" w:cs="Helvetica"/>
          <w:color w:val="3F3F42"/>
          <w:shd w:val="clear" w:color="auto" w:fill="FFFFFF"/>
        </w:rPr>
        <w:t xml:space="preserve"> </w:t>
      </w:r>
      <w:r w:rsidR="00B33EB2">
        <w:rPr>
          <w:rFonts w:ascii="Helvetica" w:hAnsi="Helvetica" w:cs="Helvetica"/>
          <w:color w:val="3F3F42"/>
          <w:shd w:val="clear" w:color="auto" w:fill="FFFFFF"/>
        </w:rPr>
        <w:t xml:space="preserve">product cost optimisation had a positive impact. Today their showrooms are fully open, with </w:t>
      </w:r>
      <w:r w:rsidR="009F0E2E">
        <w:rPr>
          <w:rFonts w:ascii="Helvetica" w:hAnsi="Helvetica" w:cs="Helvetica"/>
          <w:color w:val="3F3F42"/>
          <w:shd w:val="clear" w:color="auto" w:fill="FFFFFF"/>
        </w:rPr>
        <w:t xml:space="preserve">an </w:t>
      </w:r>
      <w:r w:rsidR="00B33EB2">
        <w:rPr>
          <w:rFonts w:ascii="Helvetica" w:hAnsi="Helvetica" w:cs="Helvetica"/>
          <w:color w:val="3F3F42"/>
          <w:shd w:val="clear" w:color="auto" w:fill="FFFFFF"/>
        </w:rPr>
        <w:t>appointment but there are many ways to explore the products online.</w:t>
      </w:r>
      <w:r w:rsidR="009F0E2E">
        <w:rPr>
          <w:rFonts w:ascii="Helvetica" w:hAnsi="Helvetica" w:cs="Helvetica"/>
          <w:color w:val="3F3F42"/>
          <w:shd w:val="clear" w:color="auto" w:fill="FFFFFF"/>
        </w:rPr>
        <w:t xml:space="preserve"> </w:t>
      </w:r>
      <w:sdt>
        <w:sdtPr>
          <w:rPr>
            <w:sz w:val="24"/>
            <w:szCs w:val="24"/>
          </w:rPr>
          <w:id w:val="3411138"/>
          <w:citation/>
        </w:sdtPr>
        <w:sdtEndPr/>
        <w:sdtContent>
          <w:r w:rsidR="009F0E2E">
            <w:rPr>
              <w:sz w:val="24"/>
              <w:szCs w:val="24"/>
            </w:rPr>
            <w:fldChar w:fldCharType="begin"/>
          </w:r>
          <w:r w:rsidR="009F0E2E">
            <w:rPr>
              <w:rFonts w:ascii="Helvetica" w:hAnsi="Helvetica" w:cs="Helvetica"/>
              <w:color w:val="3F3F42"/>
              <w:shd w:val="clear" w:color="auto" w:fill="FFFFFF"/>
            </w:rPr>
            <w:instrText xml:space="preserve"> CITATION Vol21 \l 2057 </w:instrText>
          </w:r>
          <w:r w:rsidR="009F0E2E">
            <w:rPr>
              <w:sz w:val="24"/>
              <w:szCs w:val="24"/>
            </w:rPr>
            <w:fldChar w:fldCharType="separate"/>
          </w:r>
          <w:r w:rsidR="00793DC5" w:rsidRPr="00793DC5">
            <w:rPr>
              <w:rFonts w:ascii="Helvetica" w:hAnsi="Helvetica" w:cs="Helvetica"/>
              <w:noProof/>
              <w:color w:val="3F3F42"/>
              <w:shd w:val="clear" w:color="auto" w:fill="FFFFFF"/>
            </w:rPr>
            <w:t>(Volkswagen UK, 2021)</w:t>
          </w:r>
          <w:r w:rsidR="009F0E2E">
            <w:rPr>
              <w:sz w:val="24"/>
              <w:szCs w:val="24"/>
            </w:rPr>
            <w:fldChar w:fldCharType="end"/>
          </w:r>
        </w:sdtContent>
      </w:sdt>
    </w:p>
    <w:p w14:paraId="5D7E3D51" w14:textId="4A314C54" w:rsidR="009F0E2E" w:rsidRDefault="00A926A7" w:rsidP="004970C7">
      <w:pPr>
        <w:rPr>
          <w:i/>
          <w:iCs/>
          <w:sz w:val="24"/>
          <w:szCs w:val="24"/>
        </w:rPr>
      </w:pPr>
      <w:r w:rsidRPr="00A926A7">
        <w:rPr>
          <w:i/>
          <w:iCs/>
          <w:sz w:val="24"/>
          <w:szCs w:val="24"/>
        </w:rPr>
        <w:t>Daimler AG</w:t>
      </w:r>
    </w:p>
    <w:p w14:paraId="604A15F2" w14:textId="06F9F8DA" w:rsidR="00A926A7" w:rsidRDefault="00A926A7" w:rsidP="004970C7">
      <w:pPr>
        <w:rPr>
          <w:sz w:val="24"/>
          <w:szCs w:val="24"/>
        </w:rPr>
      </w:pPr>
      <w:r>
        <w:rPr>
          <w:sz w:val="24"/>
          <w:szCs w:val="24"/>
        </w:rPr>
        <w:t>Mercedes-Benz World is helping to interrupt the chain of infection and stop the spread of pandemic.</w:t>
      </w:r>
    </w:p>
    <w:p w14:paraId="3ECC86B5" w14:textId="10DE1432" w:rsidR="00A926A7" w:rsidRDefault="00A926A7" w:rsidP="00A926A7">
      <w:pPr>
        <w:rPr>
          <w:sz w:val="24"/>
          <w:szCs w:val="24"/>
        </w:rPr>
      </w:pPr>
      <w:r w:rsidRPr="00A926A7">
        <w:rPr>
          <w:sz w:val="24"/>
          <w:szCs w:val="24"/>
        </w:rPr>
        <w:t xml:space="preserve">Steps taken to best protect the customers: </w:t>
      </w:r>
    </w:p>
    <w:p w14:paraId="32B977F7" w14:textId="3F948313" w:rsidR="00A926A7" w:rsidRDefault="00A926A7" w:rsidP="00A926A7">
      <w:pPr>
        <w:pStyle w:val="ListParagraph"/>
        <w:numPr>
          <w:ilvl w:val="0"/>
          <w:numId w:val="6"/>
        </w:numPr>
        <w:rPr>
          <w:rFonts w:ascii="Helvetica" w:hAnsi="Helvetica" w:cs="Helvetica"/>
          <w:color w:val="3F3F42"/>
          <w:shd w:val="clear" w:color="auto" w:fill="FFFFFF"/>
        </w:rPr>
      </w:pPr>
      <w:r>
        <w:rPr>
          <w:rFonts w:ascii="Helvetica" w:hAnsi="Helvetica" w:cs="Helvetica"/>
          <w:color w:val="3F3F42"/>
          <w:shd w:val="clear" w:color="auto" w:fill="FFFFFF"/>
        </w:rPr>
        <w:t>Carry out Covid-19 risk assessment</w:t>
      </w:r>
    </w:p>
    <w:p w14:paraId="7F1A0428" w14:textId="3AB809D4" w:rsidR="00A926A7" w:rsidRDefault="00A926A7" w:rsidP="00A926A7">
      <w:pPr>
        <w:pStyle w:val="ListParagraph"/>
        <w:numPr>
          <w:ilvl w:val="0"/>
          <w:numId w:val="6"/>
        </w:numPr>
        <w:rPr>
          <w:rFonts w:ascii="Helvetica" w:hAnsi="Helvetica" w:cs="Helvetica"/>
          <w:color w:val="3F3F42"/>
          <w:shd w:val="clear" w:color="auto" w:fill="FFFFFF"/>
        </w:rPr>
      </w:pPr>
      <w:r>
        <w:rPr>
          <w:rFonts w:ascii="Helvetica" w:hAnsi="Helvetica" w:cs="Helvetica"/>
          <w:color w:val="3F3F42"/>
          <w:shd w:val="clear" w:color="auto" w:fill="FFFFFF"/>
        </w:rPr>
        <w:lastRenderedPageBreak/>
        <w:t>Guidance of procedures of handwashing and cleaning</w:t>
      </w:r>
    </w:p>
    <w:p w14:paraId="415DEAF9" w14:textId="28890F00" w:rsidR="008C510A" w:rsidRDefault="008C510A" w:rsidP="00A926A7">
      <w:pPr>
        <w:pStyle w:val="ListParagraph"/>
        <w:numPr>
          <w:ilvl w:val="0"/>
          <w:numId w:val="6"/>
        </w:numPr>
        <w:rPr>
          <w:rFonts w:ascii="Helvetica" w:hAnsi="Helvetica" w:cs="Helvetica"/>
          <w:color w:val="3F3F42"/>
          <w:shd w:val="clear" w:color="auto" w:fill="FFFFFF"/>
        </w:rPr>
      </w:pPr>
      <w:r>
        <w:rPr>
          <w:rFonts w:ascii="Helvetica" w:hAnsi="Helvetica" w:cs="Helvetica"/>
          <w:color w:val="3F3F42"/>
          <w:shd w:val="clear" w:color="auto" w:fill="FFFFFF"/>
        </w:rPr>
        <w:t>Reasonable steps helping people to work from home</w:t>
      </w:r>
    </w:p>
    <w:p w14:paraId="2D114B0B" w14:textId="54F565F0" w:rsidR="008C510A" w:rsidRDefault="008C510A" w:rsidP="00A926A7">
      <w:pPr>
        <w:pStyle w:val="ListParagraph"/>
        <w:numPr>
          <w:ilvl w:val="0"/>
          <w:numId w:val="6"/>
        </w:numPr>
        <w:rPr>
          <w:rFonts w:ascii="Helvetica" w:hAnsi="Helvetica" w:cs="Helvetica"/>
          <w:color w:val="3F3F42"/>
          <w:shd w:val="clear" w:color="auto" w:fill="FFFFFF"/>
        </w:rPr>
      </w:pPr>
      <w:r>
        <w:rPr>
          <w:rFonts w:ascii="Helvetica" w:hAnsi="Helvetica" w:cs="Helvetica"/>
          <w:color w:val="3F3F42"/>
          <w:shd w:val="clear" w:color="auto" w:fill="FFFFFF"/>
        </w:rPr>
        <w:t>Reasonable steps to maintain 2m distance at workplace.</w:t>
      </w:r>
      <w:sdt>
        <w:sdtPr>
          <w:rPr>
            <w:rFonts w:ascii="Helvetica" w:hAnsi="Helvetica" w:cs="Helvetica"/>
            <w:color w:val="3F3F42"/>
            <w:shd w:val="clear" w:color="auto" w:fill="FFFFFF"/>
          </w:rPr>
          <w:id w:val="2135592601"/>
          <w:citation/>
        </w:sdtPr>
        <w:sdtEndPr/>
        <w:sdtContent>
          <w:r>
            <w:rPr>
              <w:rFonts w:ascii="Helvetica" w:hAnsi="Helvetica" w:cs="Helvetica"/>
              <w:color w:val="3F3F42"/>
              <w:shd w:val="clear" w:color="auto" w:fill="FFFFFF"/>
            </w:rPr>
            <w:fldChar w:fldCharType="begin"/>
          </w:r>
          <w:r>
            <w:rPr>
              <w:rFonts w:ascii="Helvetica" w:hAnsi="Helvetica" w:cs="Helvetica"/>
              <w:color w:val="3F3F42"/>
              <w:shd w:val="clear" w:color="auto" w:fill="FFFFFF"/>
            </w:rPr>
            <w:instrText xml:space="preserve"> CITATION Mer21 \l 2057 </w:instrText>
          </w:r>
          <w:r>
            <w:rPr>
              <w:rFonts w:ascii="Helvetica" w:hAnsi="Helvetica" w:cs="Helvetica"/>
              <w:color w:val="3F3F42"/>
              <w:shd w:val="clear" w:color="auto" w:fill="FFFFFF"/>
            </w:rPr>
            <w:fldChar w:fldCharType="separate"/>
          </w:r>
          <w:r w:rsidR="00793DC5">
            <w:rPr>
              <w:rFonts w:ascii="Helvetica" w:hAnsi="Helvetica" w:cs="Helvetica"/>
              <w:noProof/>
              <w:color w:val="3F3F42"/>
              <w:shd w:val="clear" w:color="auto" w:fill="FFFFFF"/>
            </w:rPr>
            <w:t xml:space="preserve"> </w:t>
          </w:r>
          <w:r w:rsidR="00793DC5" w:rsidRPr="00793DC5">
            <w:rPr>
              <w:rFonts w:ascii="Helvetica" w:hAnsi="Helvetica" w:cs="Helvetica"/>
              <w:noProof/>
              <w:color w:val="3F3F42"/>
              <w:shd w:val="clear" w:color="auto" w:fill="FFFFFF"/>
            </w:rPr>
            <w:t>(Mercedes-Benz, 2021)</w:t>
          </w:r>
          <w:r>
            <w:rPr>
              <w:rFonts w:ascii="Helvetica" w:hAnsi="Helvetica" w:cs="Helvetica"/>
              <w:color w:val="3F3F42"/>
              <w:shd w:val="clear" w:color="auto" w:fill="FFFFFF"/>
            </w:rPr>
            <w:fldChar w:fldCharType="end"/>
          </w:r>
        </w:sdtContent>
      </w:sdt>
    </w:p>
    <w:p w14:paraId="21654BBD" w14:textId="2BB0F53F" w:rsidR="004970C7" w:rsidRDefault="003B2E3C" w:rsidP="004970C7">
      <w:pPr>
        <w:rPr>
          <w:rFonts w:ascii="Helvetica" w:hAnsi="Helvetica" w:cs="Helvetica"/>
          <w:color w:val="3F3F42"/>
          <w:shd w:val="clear" w:color="auto" w:fill="FFFFFF"/>
        </w:rPr>
      </w:pPr>
      <w:r>
        <w:rPr>
          <w:rFonts w:ascii="Helvetica" w:hAnsi="Helvetica" w:cs="Helvetica"/>
          <w:color w:val="3F3F42"/>
          <w:shd w:val="clear" w:color="auto" w:fill="FFFFFF"/>
        </w:rPr>
        <w:t xml:space="preserve">Daimler AG had to cut the working hours for 18500 employees, due to the shortage in semiconductors chips which affected global car production. General Motor Co, Volkswagen AG, Ford Motor Co </w:t>
      </w:r>
      <w:r w:rsidR="00567302">
        <w:rPr>
          <w:rFonts w:ascii="Helvetica" w:hAnsi="Helvetica" w:cs="Helvetica"/>
          <w:color w:val="3F3F42"/>
          <w:shd w:val="clear" w:color="auto" w:fill="FFFFFF"/>
        </w:rPr>
        <w:t xml:space="preserve">production </w:t>
      </w:r>
      <w:r>
        <w:rPr>
          <w:rFonts w:ascii="Helvetica" w:hAnsi="Helvetica" w:cs="Helvetica"/>
          <w:color w:val="3F3F42"/>
          <w:shd w:val="clear" w:color="auto" w:fill="FFFFFF"/>
        </w:rPr>
        <w:t>have also been affected.</w:t>
      </w:r>
      <w:sdt>
        <w:sdtPr>
          <w:rPr>
            <w:rFonts w:ascii="Helvetica" w:hAnsi="Helvetica" w:cs="Helvetica"/>
            <w:color w:val="3F3F42"/>
            <w:shd w:val="clear" w:color="auto" w:fill="FFFFFF"/>
          </w:rPr>
          <w:id w:val="179860789"/>
          <w:citation/>
        </w:sdtPr>
        <w:sdtEndPr/>
        <w:sdtContent>
          <w:r w:rsidR="00567302">
            <w:rPr>
              <w:rFonts w:ascii="Helvetica" w:hAnsi="Helvetica" w:cs="Helvetica"/>
              <w:color w:val="3F3F42"/>
              <w:shd w:val="clear" w:color="auto" w:fill="FFFFFF"/>
            </w:rPr>
            <w:fldChar w:fldCharType="begin"/>
          </w:r>
          <w:r w:rsidR="00567302">
            <w:rPr>
              <w:rFonts w:ascii="Helvetica" w:hAnsi="Helvetica" w:cs="Helvetica"/>
              <w:color w:val="3F3F42"/>
              <w:shd w:val="clear" w:color="auto" w:fill="FFFFFF"/>
            </w:rPr>
            <w:instrText xml:space="preserve"> CITATION ByR21 \l 2057 </w:instrText>
          </w:r>
          <w:r w:rsidR="00567302">
            <w:rPr>
              <w:rFonts w:ascii="Helvetica" w:hAnsi="Helvetica" w:cs="Helvetica"/>
              <w:color w:val="3F3F42"/>
              <w:shd w:val="clear" w:color="auto" w:fill="FFFFFF"/>
            </w:rPr>
            <w:fldChar w:fldCharType="separate"/>
          </w:r>
          <w:r w:rsidR="00793DC5">
            <w:rPr>
              <w:rFonts w:ascii="Helvetica" w:hAnsi="Helvetica" w:cs="Helvetica"/>
              <w:noProof/>
              <w:color w:val="3F3F42"/>
              <w:shd w:val="clear" w:color="auto" w:fill="FFFFFF"/>
            </w:rPr>
            <w:t xml:space="preserve"> </w:t>
          </w:r>
          <w:r w:rsidR="00793DC5" w:rsidRPr="00793DC5">
            <w:rPr>
              <w:rFonts w:ascii="Helvetica" w:hAnsi="Helvetica" w:cs="Helvetica"/>
              <w:noProof/>
              <w:color w:val="3F3F42"/>
              <w:shd w:val="clear" w:color="auto" w:fill="FFFFFF"/>
            </w:rPr>
            <w:t>(By Reuters and Ilona Wissenbach, 2021)</w:t>
          </w:r>
          <w:r w:rsidR="00567302">
            <w:rPr>
              <w:rFonts w:ascii="Helvetica" w:hAnsi="Helvetica" w:cs="Helvetica"/>
              <w:color w:val="3F3F42"/>
              <w:shd w:val="clear" w:color="auto" w:fill="FFFFFF"/>
            </w:rPr>
            <w:fldChar w:fldCharType="end"/>
          </w:r>
        </w:sdtContent>
      </w:sdt>
    </w:p>
    <w:p w14:paraId="1329B0B3" w14:textId="59C4E975" w:rsidR="00567302" w:rsidRDefault="00433B70" w:rsidP="004970C7">
      <w:pPr>
        <w:rPr>
          <w:rFonts w:ascii="Helvetica" w:hAnsi="Helvetica" w:cs="Helvetica"/>
          <w:i/>
          <w:iCs/>
          <w:color w:val="3F3F42"/>
          <w:shd w:val="clear" w:color="auto" w:fill="FFFFFF"/>
        </w:rPr>
      </w:pPr>
      <w:r w:rsidRPr="00433B70">
        <w:rPr>
          <w:rFonts w:ascii="Helvetica" w:hAnsi="Helvetica" w:cs="Helvetica"/>
          <w:i/>
          <w:iCs/>
          <w:color w:val="3F3F42"/>
          <w:shd w:val="clear" w:color="auto" w:fill="FFFFFF"/>
        </w:rPr>
        <w:t>Ford Motor Co</w:t>
      </w:r>
    </w:p>
    <w:p w14:paraId="723D09F6" w14:textId="310530D8" w:rsidR="00433B70" w:rsidRDefault="001E1351" w:rsidP="004970C7">
      <w:pPr>
        <w:rPr>
          <w:rFonts w:ascii="Helvetica" w:hAnsi="Helvetica" w:cs="Helvetica"/>
          <w:color w:val="3F3F42"/>
          <w:shd w:val="clear" w:color="auto" w:fill="FFFFFF"/>
        </w:rPr>
      </w:pPr>
      <w:r>
        <w:rPr>
          <w:rFonts w:ascii="Helvetica" w:hAnsi="Helvetica" w:cs="Helvetica"/>
          <w:color w:val="3F3F42"/>
          <w:shd w:val="clear" w:color="auto" w:fill="FFFFFF"/>
        </w:rPr>
        <w:t>During the pandemic Ford Motor collaborated with 3M and GE Healthcare to make medical equipment. The company directed efforts in donating funds to community organisations helping in the fight against Covid 19.</w:t>
      </w:r>
    </w:p>
    <w:p w14:paraId="2F2F9F05" w14:textId="5FEC6700" w:rsidR="001E1351" w:rsidRDefault="00D72A70" w:rsidP="004970C7">
      <w:pPr>
        <w:rPr>
          <w:rFonts w:ascii="Helvetica" w:hAnsi="Helvetica" w:cs="Helvetica"/>
          <w:color w:val="3F3F42"/>
          <w:shd w:val="clear" w:color="auto" w:fill="FFFFFF"/>
        </w:rPr>
      </w:pPr>
      <w:r>
        <w:rPr>
          <w:rFonts w:ascii="Helvetica" w:hAnsi="Helvetica" w:cs="Helvetica"/>
          <w:color w:val="3F3F42"/>
          <w:shd w:val="clear" w:color="auto" w:fill="FFFFFF"/>
        </w:rPr>
        <w:t>Ford delayed initial return to work plans until March this year due to Omicron variant.</w:t>
      </w:r>
    </w:p>
    <w:p w14:paraId="0B386536" w14:textId="31A236F6" w:rsidR="00E01279" w:rsidRDefault="00350AE2" w:rsidP="004970C7">
      <w:pPr>
        <w:rPr>
          <w:rFonts w:ascii="Helvetica" w:hAnsi="Helvetica" w:cs="Helvetica"/>
          <w:color w:val="3F3F42"/>
          <w:shd w:val="clear" w:color="auto" w:fill="FFFFFF"/>
        </w:rPr>
      </w:pPr>
      <w:r>
        <w:rPr>
          <w:rFonts w:ascii="Helvetica" w:hAnsi="Helvetica" w:cs="Helvetica"/>
          <w:color w:val="3F3F42"/>
          <w:shd w:val="clear" w:color="auto" w:fill="FFFFFF"/>
        </w:rPr>
        <w:t>Due to</w:t>
      </w:r>
      <w:r w:rsidR="00E01279">
        <w:rPr>
          <w:rFonts w:ascii="Helvetica" w:hAnsi="Helvetica" w:cs="Helvetica"/>
          <w:color w:val="3F3F42"/>
          <w:shd w:val="clear" w:color="auto" w:fill="FFFFFF"/>
        </w:rPr>
        <w:t xml:space="preserve"> the production interruption Ford due to the </w:t>
      </w:r>
      <w:r w:rsidR="007F1633">
        <w:rPr>
          <w:rFonts w:ascii="Helvetica" w:hAnsi="Helvetica" w:cs="Helvetica"/>
          <w:color w:val="3F3F42"/>
          <w:shd w:val="clear" w:color="auto" w:fill="FFFFFF"/>
        </w:rPr>
        <w:t>chip’s</w:t>
      </w:r>
      <w:r w:rsidR="00E01279">
        <w:rPr>
          <w:rFonts w:ascii="Helvetica" w:hAnsi="Helvetica" w:cs="Helvetica"/>
          <w:color w:val="3F3F42"/>
          <w:shd w:val="clear" w:color="auto" w:fill="FFFFFF"/>
        </w:rPr>
        <w:t xml:space="preserve"> shortage, the company re</w:t>
      </w:r>
      <w:r>
        <w:rPr>
          <w:rFonts w:ascii="Helvetica" w:hAnsi="Helvetica" w:cs="Helvetica"/>
          <w:color w:val="3F3F42"/>
          <w:shd w:val="clear" w:color="auto" w:fill="FFFFFF"/>
        </w:rPr>
        <w:t xml:space="preserve">ported 75 </w:t>
      </w:r>
      <w:r w:rsidR="007F1633">
        <w:rPr>
          <w:rFonts w:ascii="Helvetica" w:hAnsi="Helvetica" w:cs="Helvetica"/>
          <w:color w:val="3F3F42"/>
          <w:shd w:val="clear" w:color="auto" w:fill="FFFFFF"/>
        </w:rPr>
        <w:t>fallen</w:t>
      </w:r>
      <w:r>
        <w:rPr>
          <w:rFonts w:ascii="Helvetica" w:hAnsi="Helvetica" w:cs="Helvetica"/>
          <w:color w:val="3F3F42"/>
          <w:shd w:val="clear" w:color="auto" w:fill="FFFFFF"/>
        </w:rPr>
        <w:t xml:space="preserve"> in sales for 2021.</w:t>
      </w:r>
      <w:r w:rsidR="007F1633">
        <w:rPr>
          <w:rFonts w:ascii="Arial" w:hAnsi="Arial" w:cs="Arial"/>
          <w:color w:val="404040"/>
          <w:sz w:val="27"/>
          <w:szCs w:val="27"/>
        </w:rPr>
        <w:t xml:space="preserve"> </w:t>
      </w:r>
      <w:r w:rsidR="007F1633" w:rsidRPr="007F1633">
        <w:rPr>
          <w:rFonts w:ascii="Helvetica" w:hAnsi="Helvetica" w:cs="Helvetica"/>
          <w:color w:val="3F3F42"/>
          <w:shd w:val="clear" w:color="auto" w:fill="FFFFFF"/>
        </w:rPr>
        <w:t>The Detroit automaker sold 1,905,955 vehicles in 2021, ending up behind new U.S. leader Toyota Motor Corp</w:t>
      </w:r>
      <w:r w:rsidR="007F1633">
        <w:rPr>
          <w:rFonts w:ascii="Helvetica" w:hAnsi="Helvetica" w:cs="Helvetica"/>
          <w:color w:val="3F3F42"/>
          <w:shd w:val="clear" w:color="auto" w:fill="FFFFFF"/>
        </w:rPr>
        <w:t>.</w:t>
      </w:r>
      <w:r w:rsidR="007F1633" w:rsidRPr="007F1633">
        <w:rPr>
          <w:rFonts w:ascii="Helvetica" w:hAnsi="Helvetica" w:cs="Helvetica"/>
          <w:color w:val="3F3F42"/>
          <w:shd w:val="clear" w:color="auto" w:fill="FFFFFF"/>
        </w:rPr>
        <w:t> and rival General Motors Co</w:t>
      </w:r>
      <w:r w:rsidR="007F1633">
        <w:rPr>
          <w:rFonts w:ascii="Helvetica" w:hAnsi="Helvetica" w:cs="Helvetica"/>
          <w:color w:val="3F3F42"/>
          <w:shd w:val="clear" w:color="auto" w:fill="FFFFFF"/>
        </w:rPr>
        <w:t xml:space="preserve">, </w:t>
      </w:r>
      <w:r w:rsidR="007F1633" w:rsidRPr="007F1633">
        <w:rPr>
          <w:rFonts w:ascii="Helvetica" w:hAnsi="Helvetica" w:cs="Helvetica"/>
          <w:color w:val="3F3F42"/>
          <w:shd w:val="clear" w:color="auto" w:fill="FFFFFF"/>
        </w:rPr>
        <w:t>Ford had sold 2,044,744 vehicles a year earlier</w:t>
      </w:r>
      <w:r w:rsidR="007F1633">
        <w:rPr>
          <w:rFonts w:ascii="Helvetica" w:hAnsi="Helvetica" w:cs="Helvetica"/>
          <w:color w:val="3F3F42"/>
          <w:shd w:val="clear" w:color="auto" w:fill="FFFFFF"/>
        </w:rPr>
        <w:t>.</w:t>
      </w:r>
      <w:sdt>
        <w:sdtPr>
          <w:rPr>
            <w:rFonts w:ascii="Helvetica" w:hAnsi="Helvetica" w:cs="Helvetica"/>
            <w:color w:val="3F3F42"/>
            <w:shd w:val="clear" w:color="auto" w:fill="FFFFFF"/>
          </w:rPr>
          <w:id w:val="1994363172"/>
          <w:citation/>
        </w:sdtPr>
        <w:sdtEndPr/>
        <w:sdtContent>
          <w:r w:rsidR="007F1633">
            <w:rPr>
              <w:rFonts w:ascii="Helvetica" w:hAnsi="Helvetica" w:cs="Helvetica"/>
              <w:color w:val="3F3F42"/>
              <w:shd w:val="clear" w:color="auto" w:fill="FFFFFF"/>
            </w:rPr>
            <w:fldChar w:fldCharType="begin"/>
          </w:r>
          <w:r w:rsidR="007F1633">
            <w:rPr>
              <w:rFonts w:ascii="Helvetica" w:hAnsi="Helvetica" w:cs="Helvetica"/>
              <w:color w:val="3F3F42"/>
              <w:shd w:val="clear" w:color="auto" w:fill="FFFFFF"/>
            </w:rPr>
            <w:instrText xml:space="preserve"> CITATION Reu22 \l 2057 </w:instrText>
          </w:r>
          <w:r w:rsidR="007F1633">
            <w:rPr>
              <w:rFonts w:ascii="Helvetica" w:hAnsi="Helvetica" w:cs="Helvetica"/>
              <w:color w:val="3F3F42"/>
              <w:shd w:val="clear" w:color="auto" w:fill="FFFFFF"/>
            </w:rPr>
            <w:fldChar w:fldCharType="separate"/>
          </w:r>
          <w:r w:rsidR="00793DC5">
            <w:rPr>
              <w:rFonts w:ascii="Helvetica" w:hAnsi="Helvetica" w:cs="Helvetica"/>
              <w:noProof/>
              <w:color w:val="3F3F42"/>
              <w:shd w:val="clear" w:color="auto" w:fill="FFFFFF"/>
            </w:rPr>
            <w:t xml:space="preserve"> </w:t>
          </w:r>
          <w:r w:rsidR="00793DC5" w:rsidRPr="00793DC5">
            <w:rPr>
              <w:rFonts w:ascii="Helvetica" w:hAnsi="Helvetica" w:cs="Helvetica"/>
              <w:noProof/>
              <w:color w:val="3F3F42"/>
              <w:shd w:val="clear" w:color="auto" w:fill="FFFFFF"/>
            </w:rPr>
            <w:t>(Reuters, 2022)</w:t>
          </w:r>
          <w:r w:rsidR="007F1633">
            <w:rPr>
              <w:rFonts w:ascii="Helvetica" w:hAnsi="Helvetica" w:cs="Helvetica"/>
              <w:color w:val="3F3F42"/>
              <w:shd w:val="clear" w:color="auto" w:fill="FFFFFF"/>
            </w:rPr>
            <w:fldChar w:fldCharType="end"/>
          </w:r>
        </w:sdtContent>
      </w:sdt>
    </w:p>
    <w:p w14:paraId="5DA7F718" w14:textId="74CB63C2" w:rsidR="008575CD" w:rsidRDefault="008575CD" w:rsidP="004970C7">
      <w:pPr>
        <w:rPr>
          <w:rFonts w:ascii="Helvetica" w:hAnsi="Helvetica" w:cs="Helvetica"/>
          <w:i/>
          <w:iCs/>
          <w:color w:val="3F3F42"/>
          <w:shd w:val="clear" w:color="auto" w:fill="FFFFFF"/>
        </w:rPr>
      </w:pPr>
      <w:r w:rsidRPr="008575CD">
        <w:rPr>
          <w:rFonts w:ascii="Helvetica" w:hAnsi="Helvetica" w:cs="Helvetica"/>
          <w:i/>
          <w:iCs/>
          <w:color w:val="3F3F42"/>
          <w:shd w:val="clear" w:color="auto" w:fill="FFFFFF"/>
        </w:rPr>
        <w:t>Tesla</w:t>
      </w:r>
    </w:p>
    <w:p w14:paraId="548188E1" w14:textId="43C72BE2" w:rsidR="003A73D8" w:rsidRDefault="003A73D8" w:rsidP="004970C7">
      <w:pPr>
        <w:rPr>
          <w:rFonts w:ascii="Helvetica" w:hAnsi="Helvetica" w:cs="Helvetica"/>
          <w:color w:val="3F3F42"/>
          <w:shd w:val="clear" w:color="auto" w:fill="FFFFFF"/>
        </w:rPr>
      </w:pPr>
      <w:r>
        <w:rPr>
          <w:rFonts w:ascii="Helvetica" w:hAnsi="Helvetica" w:cs="Helvetica"/>
          <w:color w:val="3F3F42"/>
          <w:shd w:val="clear" w:color="auto" w:fill="FFFFFF"/>
        </w:rPr>
        <w:t>T</w:t>
      </w:r>
      <w:r w:rsidRPr="003A73D8">
        <w:rPr>
          <w:rFonts w:ascii="Helvetica" w:hAnsi="Helvetica" w:cs="Helvetica"/>
          <w:color w:val="3F3F42"/>
          <w:shd w:val="clear" w:color="auto" w:fill="FFFFFF"/>
        </w:rPr>
        <w:t xml:space="preserve">esla’s strategy </w:t>
      </w:r>
      <w:r w:rsidR="006116E2">
        <w:rPr>
          <w:rFonts w:ascii="Helvetica" w:hAnsi="Helvetica" w:cs="Helvetica"/>
          <w:color w:val="3F3F42"/>
          <w:shd w:val="clear" w:color="auto" w:fill="FFFFFF"/>
        </w:rPr>
        <w:t xml:space="preserve">is </w:t>
      </w:r>
      <w:r w:rsidRPr="003A73D8">
        <w:rPr>
          <w:rFonts w:ascii="Helvetica" w:hAnsi="Helvetica" w:cs="Helvetica"/>
          <w:color w:val="3F3F42"/>
          <w:shd w:val="clear" w:color="auto" w:fill="FFFFFF"/>
        </w:rPr>
        <w:t>to succeed in the high end of the market, where customers will pay</w:t>
      </w:r>
      <w:r w:rsidR="00B74923">
        <w:rPr>
          <w:rFonts w:ascii="Helvetica" w:hAnsi="Helvetica" w:cs="Helvetica"/>
          <w:color w:val="3F3F42"/>
          <w:shd w:val="clear" w:color="auto" w:fill="FFFFFF"/>
        </w:rPr>
        <w:t xml:space="preserve"> </w:t>
      </w:r>
      <w:proofErr w:type="gramStart"/>
      <w:r w:rsidR="00B74923">
        <w:rPr>
          <w:rFonts w:ascii="Helvetica" w:hAnsi="Helvetica" w:cs="Helvetica"/>
          <w:color w:val="3F3F42"/>
          <w:shd w:val="clear" w:color="auto" w:fill="FFFFFF"/>
        </w:rPr>
        <w:t xml:space="preserve">for </w:t>
      </w:r>
      <w:r w:rsidRPr="003A73D8">
        <w:rPr>
          <w:rFonts w:ascii="Helvetica" w:hAnsi="Helvetica" w:cs="Helvetica"/>
          <w:color w:val="3F3F42"/>
          <w:shd w:val="clear" w:color="auto" w:fill="FFFFFF"/>
        </w:rPr>
        <w:t xml:space="preserve"> premium</w:t>
      </w:r>
      <w:proofErr w:type="gramEnd"/>
      <w:r w:rsidRPr="003A73D8">
        <w:rPr>
          <w:rFonts w:ascii="Helvetica" w:hAnsi="Helvetica" w:cs="Helvetica"/>
          <w:color w:val="3F3F42"/>
          <w:shd w:val="clear" w:color="auto" w:fill="FFFFFF"/>
        </w:rPr>
        <w:t xml:space="preserve"> sports car without compromise</w:t>
      </w:r>
      <w:r>
        <w:rPr>
          <w:rFonts w:ascii="Helvetica" w:hAnsi="Helvetica" w:cs="Helvetica"/>
          <w:color w:val="3F3F42"/>
          <w:shd w:val="clear" w:color="auto" w:fill="FFFFFF"/>
        </w:rPr>
        <w:t>.</w:t>
      </w:r>
    </w:p>
    <w:p w14:paraId="39BEF5E6" w14:textId="2F595DFE" w:rsidR="008575CD" w:rsidRDefault="008575CD" w:rsidP="004970C7">
      <w:pPr>
        <w:rPr>
          <w:rFonts w:ascii="Helvetica" w:hAnsi="Helvetica" w:cs="Helvetica"/>
          <w:color w:val="3F3F42"/>
          <w:shd w:val="clear" w:color="auto" w:fill="FFFFFF"/>
        </w:rPr>
      </w:pPr>
      <w:r>
        <w:rPr>
          <w:rFonts w:ascii="Helvetica" w:hAnsi="Helvetica" w:cs="Helvetica"/>
          <w:color w:val="3F3F42"/>
          <w:shd w:val="clear" w:color="auto" w:fill="FFFFFF"/>
        </w:rPr>
        <w:t xml:space="preserve">Tesla, led by </w:t>
      </w:r>
      <w:r w:rsidR="00566C78">
        <w:rPr>
          <w:rFonts w:ascii="Helvetica" w:hAnsi="Helvetica" w:cs="Helvetica"/>
          <w:color w:val="3F3F42"/>
          <w:shd w:val="clear" w:color="auto" w:fill="FFFFFF"/>
        </w:rPr>
        <w:t>the billionaire entrepreneur Elon Musk had steady sales in 2020 in time that other companies were hit by pandemic effect</w:t>
      </w:r>
      <w:r w:rsidR="004B007B">
        <w:rPr>
          <w:rFonts w:ascii="Helvetica" w:hAnsi="Helvetica" w:cs="Helvetica"/>
          <w:color w:val="3F3F42"/>
          <w:shd w:val="clear" w:color="auto" w:fill="FFFFFF"/>
        </w:rPr>
        <w:t>s.</w:t>
      </w:r>
    </w:p>
    <w:p w14:paraId="1277B0F1" w14:textId="034397C5" w:rsidR="003A73D8" w:rsidRDefault="003A73D8" w:rsidP="004970C7">
      <w:pPr>
        <w:rPr>
          <w:rFonts w:ascii="Helvetica" w:hAnsi="Helvetica" w:cs="Helvetica"/>
          <w:color w:val="3F3F42"/>
          <w:shd w:val="clear" w:color="auto" w:fill="FFFFFF"/>
        </w:rPr>
      </w:pPr>
      <w:r>
        <w:rPr>
          <w:rFonts w:ascii="Helvetica" w:hAnsi="Helvetica" w:cs="Helvetica"/>
          <w:color w:val="3F3F42"/>
          <w:shd w:val="clear" w:color="auto" w:fill="FFFFFF"/>
        </w:rPr>
        <w:t xml:space="preserve">In Q3, 2021 Tesla produced a number of 238.000 vehicles and </w:t>
      </w:r>
      <w:r w:rsidR="00EF6210">
        <w:rPr>
          <w:rFonts w:ascii="Helvetica" w:hAnsi="Helvetica" w:cs="Helvetica"/>
          <w:color w:val="3F3F42"/>
          <w:shd w:val="clear" w:color="auto" w:fill="FFFFFF"/>
        </w:rPr>
        <w:t>d</w:t>
      </w:r>
      <w:r>
        <w:rPr>
          <w:rFonts w:ascii="Helvetica" w:hAnsi="Helvetica" w:cs="Helvetica"/>
          <w:color w:val="3F3F42"/>
          <w:shd w:val="clear" w:color="auto" w:fill="FFFFFF"/>
        </w:rPr>
        <w:t>elivered over 240000.</w:t>
      </w:r>
    </w:p>
    <w:p w14:paraId="53221C35" w14:textId="40BA1434" w:rsidR="00EF6210" w:rsidRDefault="00EF6210" w:rsidP="004970C7">
      <w:pPr>
        <w:rPr>
          <w:rFonts w:ascii="Helvetica" w:hAnsi="Helvetica" w:cs="Helvetica"/>
          <w:color w:val="3F3F42"/>
          <w:shd w:val="clear" w:color="auto" w:fill="FFFFFF"/>
        </w:rPr>
      </w:pPr>
      <w:r>
        <w:rPr>
          <w:rFonts w:ascii="Helvetica" w:hAnsi="Helvetica" w:cs="Helvetica"/>
          <w:color w:val="3F3F42"/>
          <w:shd w:val="clear" w:color="auto" w:fill="FFFFFF"/>
        </w:rPr>
        <w:t>Fig.3</w:t>
      </w:r>
    </w:p>
    <w:p w14:paraId="03CE28D4" w14:textId="64F2DF0E" w:rsidR="00EF6210" w:rsidRDefault="00EF6210" w:rsidP="004970C7">
      <w:pPr>
        <w:rPr>
          <w:rFonts w:ascii="Helvetica" w:hAnsi="Helvetica" w:cs="Helvetica"/>
          <w:color w:val="3F3F42"/>
          <w:shd w:val="clear" w:color="auto" w:fill="FFFFFF"/>
        </w:rPr>
      </w:pPr>
      <w:r w:rsidRPr="00EF6210">
        <w:rPr>
          <w:rFonts w:ascii="Helvetica" w:hAnsi="Helvetica" w:cs="Helvetica"/>
          <w:noProof/>
          <w:color w:val="3F3F42"/>
          <w:shd w:val="clear" w:color="auto" w:fill="FFFFFF"/>
        </w:rPr>
        <w:drawing>
          <wp:inline distT="0" distB="0" distL="0" distR="0" wp14:anchorId="4FB9ECE4" wp14:editId="5AA3AE8E">
            <wp:extent cx="3992380" cy="1828970"/>
            <wp:effectExtent l="0" t="0" r="825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101256" cy="1878848"/>
                    </a:xfrm>
                    <a:prstGeom prst="rect">
                      <a:avLst/>
                    </a:prstGeom>
                  </pic:spPr>
                </pic:pic>
              </a:graphicData>
            </a:graphic>
          </wp:inline>
        </w:drawing>
      </w:r>
      <w:sdt>
        <w:sdtPr>
          <w:rPr>
            <w:rFonts w:ascii="Helvetica" w:hAnsi="Helvetica" w:cs="Helvetica"/>
            <w:color w:val="3F3F42"/>
            <w:shd w:val="clear" w:color="auto" w:fill="FFFFFF"/>
          </w:rPr>
          <w:id w:val="477508114"/>
          <w:citation/>
        </w:sdtPr>
        <w:sdtEndPr/>
        <w:sdtContent>
          <w:r w:rsidR="00793DC5">
            <w:rPr>
              <w:rFonts w:ascii="Helvetica" w:hAnsi="Helvetica" w:cs="Helvetica"/>
              <w:color w:val="3F3F42"/>
              <w:shd w:val="clear" w:color="auto" w:fill="FFFFFF"/>
            </w:rPr>
            <w:fldChar w:fldCharType="begin"/>
          </w:r>
          <w:r w:rsidR="00793DC5">
            <w:rPr>
              <w:rFonts w:ascii="Helvetica" w:hAnsi="Helvetica" w:cs="Helvetica"/>
              <w:color w:val="3F3F42"/>
              <w:shd w:val="clear" w:color="auto" w:fill="FFFFFF"/>
            </w:rPr>
            <w:instrText xml:space="preserve"> CITATION Tes21 \l 2057 </w:instrText>
          </w:r>
          <w:r w:rsidR="00793DC5">
            <w:rPr>
              <w:rFonts w:ascii="Helvetica" w:hAnsi="Helvetica" w:cs="Helvetica"/>
              <w:color w:val="3F3F42"/>
              <w:shd w:val="clear" w:color="auto" w:fill="FFFFFF"/>
            </w:rPr>
            <w:fldChar w:fldCharType="separate"/>
          </w:r>
          <w:r w:rsidR="00793DC5">
            <w:rPr>
              <w:rFonts w:ascii="Helvetica" w:hAnsi="Helvetica" w:cs="Helvetica"/>
              <w:noProof/>
              <w:color w:val="3F3F42"/>
              <w:shd w:val="clear" w:color="auto" w:fill="FFFFFF"/>
            </w:rPr>
            <w:t xml:space="preserve"> </w:t>
          </w:r>
          <w:r w:rsidR="00793DC5" w:rsidRPr="00793DC5">
            <w:rPr>
              <w:rFonts w:ascii="Helvetica" w:hAnsi="Helvetica" w:cs="Helvetica"/>
              <w:noProof/>
              <w:color w:val="3F3F42"/>
              <w:shd w:val="clear" w:color="auto" w:fill="FFFFFF"/>
            </w:rPr>
            <w:t>(Tesla , 2021)</w:t>
          </w:r>
          <w:r w:rsidR="00793DC5">
            <w:rPr>
              <w:rFonts w:ascii="Helvetica" w:hAnsi="Helvetica" w:cs="Helvetica"/>
              <w:color w:val="3F3F42"/>
              <w:shd w:val="clear" w:color="auto" w:fill="FFFFFF"/>
            </w:rPr>
            <w:fldChar w:fldCharType="end"/>
          </w:r>
        </w:sdtContent>
      </w:sdt>
    </w:p>
    <w:p w14:paraId="6EBEE17C" w14:textId="77777777" w:rsidR="00B74923" w:rsidRPr="008907EE" w:rsidRDefault="006116E2" w:rsidP="004970C7">
      <w:pPr>
        <w:rPr>
          <w:rFonts w:ascii="Helvetica" w:hAnsi="Helvetica" w:cs="Helvetica"/>
          <w:b/>
          <w:bCs/>
          <w:color w:val="3F3F42"/>
          <w:shd w:val="clear" w:color="auto" w:fill="FFFFFF"/>
        </w:rPr>
      </w:pPr>
      <w:r w:rsidRPr="008907EE">
        <w:rPr>
          <w:rFonts w:ascii="Helvetica" w:hAnsi="Helvetica" w:cs="Helvetica"/>
          <w:b/>
          <w:bCs/>
          <w:color w:val="3F3F42"/>
          <w:shd w:val="clear" w:color="auto" w:fill="FFFFFF"/>
        </w:rPr>
        <w:t xml:space="preserve">Conclusion: </w:t>
      </w:r>
    </w:p>
    <w:p w14:paraId="546402BB" w14:textId="553BE24D" w:rsidR="000419D6" w:rsidRPr="008575CD" w:rsidRDefault="006116E2" w:rsidP="004970C7">
      <w:pPr>
        <w:rPr>
          <w:rFonts w:ascii="Helvetica" w:hAnsi="Helvetica" w:cs="Helvetica"/>
          <w:color w:val="3F3F42"/>
          <w:shd w:val="clear" w:color="auto" w:fill="FFFFFF"/>
        </w:rPr>
      </w:pPr>
      <w:r>
        <w:rPr>
          <w:rFonts w:ascii="Helvetica" w:hAnsi="Helvetica" w:cs="Helvetica"/>
          <w:color w:val="3F3F42"/>
          <w:shd w:val="clear" w:color="auto" w:fill="FFFFFF"/>
        </w:rPr>
        <w:t xml:space="preserve">From the above </w:t>
      </w:r>
      <w:r w:rsidR="008907EE">
        <w:rPr>
          <w:rFonts w:ascii="Helvetica" w:hAnsi="Helvetica" w:cs="Helvetica"/>
          <w:color w:val="3F3F42"/>
          <w:shd w:val="clear" w:color="auto" w:fill="FFFFFF"/>
        </w:rPr>
        <w:t>work</w:t>
      </w:r>
      <w:r>
        <w:rPr>
          <w:rFonts w:ascii="Helvetica" w:hAnsi="Helvetica" w:cs="Helvetica"/>
          <w:color w:val="3F3F42"/>
          <w:shd w:val="clear" w:color="auto" w:fill="FFFFFF"/>
        </w:rPr>
        <w:t xml:space="preserve"> can be concluded that the pandemic hardly affected the auto vehicles manufacturing industry as with a few exceptions the companies registered significative disruptions in sales and production. The </w:t>
      </w:r>
      <w:r w:rsidR="00B74923">
        <w:rPr>
          <w:rFonts w:ascii="Helvetica" w:hAnsi="Helvetica" w:cs="Helvetica"/>
          <w:color w:val="3F3F42"/>
          <w:shd w:val="clear" w:color="auto" w:fill="FFFFFF"/>
        </w:rPr>
        <w:t xml:space="preserve">shortage in </w:t>
      </w:r>
      <w:r>
        <w:rPr>
          <w:rFonts w:ascii="Helvetica" w:hAnsi="Helvetica" w:cs="Helvetica"/>
          <w:color w:val="3F3F42"/>
          <w:shd w:val="clear" w:color="auto" w:fill="FFFFFF"/>
        </w:rPr>
        <w:t xml:space="preserve">microchips </w:t>
      </w:r>
      <w:r w:rsidR="00B74923">
        <w:rPr>
          <w:rFonts w:ascii="Helvetica" w:hAnsi="Helvetica" w:cs="Helvetica"/>
          <w:color w:val="3F3F42"/>
          <w:shd w:val="clear" w:color="auto" w:fill="FFFFFF"/>
        </w:rPr>
        <w:t>production triggered also by the pandemic affected auto vehicle production of the majority manufacturers.</w:t>
      </w:r>
      <w:r w:rsidR="008E6D00">
        <w:rPr>
          <w:rFonts w:ascii="Helvetica" w:hAnsi="Helvetica" w:cs="Helvetica"/>
          <w:color w:val="3F3F42"/>
          <w:shd w:val="clear" w:color="auto" w:fill="FFFFFF"/>
        </w:rPr>
        <w:t xml:space="preserve"> The measures taken for avoiding the spread of the virus pushed employers to find solutions, many employees started to working from home, </w:t>
      </w:r>
      <w:r w:rsidR="008907EE">
        <w:rPr>
          <w:rFonts w:ascii="Helvetica" w:hAnsi="Helvetica" w:cs="Helvetica"/>
          <w:color w:val="3F3F42"/>
          <w:shd w:val="clear" w:color="auto" w:fill="FFFFFF"/>
        </w:rPr>
        <w:t xml:space="preserve">the lock down </w:t>
      </w:r>
      <w:r w:rsidR="008E6D00">
        <w:rPr>
          <w:rFonts w:ascii="Helvetica" w:hAnsi="Helvetica" w:cs="Helvetica"/>
          <w:color w:val="3F3F42"/>
          <w:shd w:val="clear" w:color="auto" w:fill="FFFFFF"/>
        </w:rPr>
        <w:t>left the dealers without customers and many operations moved online</w:t>
      </w:r>
      <w:r w:rsidR="008907EE">
        <w:rPr>
          <w:rFonts w:ascii="Helvetica" w:hAnsi="Helvetica" w:cs="Helvetica"/>
          <w:color w:val="3F3F42"/>
          <w:shd w:val="clear" w:color="auto" w:fill="FFFFFF"/>
        </w:rPr>
        <w:t xml:space="preserve"> in response.</w:t>
      </w:r>
    </w:p>
    <w:p w14:paraId="78345CE2" w14:textId="77777777" w:rsidR="004206FE" w:rsidRPr="004A7C91" w:rsidRDefault="004206FE">
      <w:pPr>
        <w:rPr>
          <w:sz w:val="24"/>
          <w:szCs w:val="24"/>
        </w:rPr>
      </w:pPr>
    </w:p>
    <w:sdt>
      <w:sdtPr>
        <w:rPr>
          <w:rFonts w:ascii="Calibri" w:eastAsia="Calibri" w:hAnsi="Calibri" w:cs="Times New Roman"/>
          <w:color w:val="auto"/>
          <w:sz w:val="22"/>
          <w:szCs w:val="22"/>
          <w:lang w:val="en-GB"/>
        </w:rPr>
        <w:id w:val="-97028078"/>
        <w:docPartObj>
          <w:docPartGallery w:val="Bibliographies"/>
          <w:docPartUnique/>
        </w:docPartObj>
      </w:sdtPr>
      <w:sdtEndPr/>
      <w:sdtContent>
        <w:p w14:paraId="58475E63" w14:textId="6FB0452C" w:rsidR="004206FE" w:rsidRDefault="004206FE">
          <w:pPr>
            <w:pStyle w:val="Heading1"/>
          </w:pPr>
          <w:r>
            <w:t>References</w:t>
          </w:r>
        </w:p>
        <w:p w14:paraId="585AAD75" w14:textId="008E0F70" w:rsidR="000419D6" w:rsidRPr="000419D6" w:rsidRDefault="000419D6" w:rsidP="000419D6">
          <w:pPr>
            <w:pStyle w:val="Bibliography"/>
            <w:rPr>
              <w:noProof/>
              <w:lang w:val="en-US"/>
            </w:rPr>
          </w:pPr>
          <w:r>
            <w:rPr>
              <w:noProof/>
              <w:lang w:val="en-US"/>
            </w:rPr>
            <w:t xml:space="preserve">Richard Whittington,Patrick Regner,Duncan Angwin, Gerry Johnson., 2019. Leadership and strategic change. In: </w:t>
          </w:r>
          <w:r>
            <w:rPr>
              <w:i/>
              <w:iCs/>
              <w:noProof/>
              <w:lang w:val="en-US"/>
            </w:rPr>
            <w:t xml:space="preserve">Exploring strategy. </w:t>
          </w:r>
          <w:r>
            <w:rPr>
              <w:noProof/>
              <w:lang w:val="en-US"/>
            </w:rPr>
            <w:t>Harlow: Pearson Higher Education &amp; Professional Group, pp.7-34,170-180,465-475.</w:t>
          </w:r>
        </w:p>
        <w:sdt>
          <w:sdtPr>
            <w:id w:val="-573587230"/>
            <w:bibliography/>
          </w:sdtPr>
          <w:sdtEndPr/>
          <w:sdtContent>
            <w:p w14:paraId="6A2EE5EC" w14:textId="77777777" w:rsidR="00793DC5" w:rsidRDefault="004206FE" w:rsidP="00793DC5">
              <w:pPr>
                <w:pStyle w:val="Bibliography"/>
                <w:rPr>
                  <w:noProof/>
                  <w:sz w:val="24"/>
                  <w:szCs w:val="24"/>
                  <w:lang w:val="en-US"/>
                </w:rPr>
              </w:pPr>
              <w:r>
                <w:fldChar w:fldCharType="begin"/>
              </w:r>
              <w:r>
                <w:instrText xml:space="preserve"> BIBLIOGRAPHY </w:instrText>
              </w:r>
              <w:r>
                <w:fldChar w:fldCharType="separate"/>
              </w:r>
              <w:r w:rsidR="00793DC5">
                <w:rPr>
                  <w:noProof/>
                  <w:lang w:val="en-US"/>
                </w:rPr>
                <w:t xml:space="preserve">BBC News, 2021. </w:t>
              </w:r>
              <w:r w:rsidR="00793DC5">
                <w:rPr>
                  <w:i/>
                  <w:iCs/>
                  <w:noProof/>
                  <w:lang w:val="en-US"/>
                </w:rPr>
                <w:t xml:space="preserve">Chip shortage: Toyota to cut global production by 40%. </w:t>
              </w:r>
              <w:r w:rsidR="00793DC5">
                <w:rPr>
                  <w:noProof/>
                  <w:lang w:val="en-US"/>
                </w:rPr>
                <w:t xml:space="preserve">[Online] </w:t>
              </w:r>
              <w:r w:rsidR="00793DC5">
                <w:rPr>
                  <w:noProof/>
                  <w:lang w:val="en-US"/>
                </w:rPr>
                <w:br/>
                <w:t xml:space="preserve">Available at: </w:t>
              </w:r>
              <w:r w:rsidR="00793DC5">
                <w:rPr>
                  <w:noProof/>
                  <w:u w:val="single"/>
                  <w:lang w:val="en-US"/>
                </w:rPr>
                <w:t>https://www.bbc.co.uk/news/business-58266794</w:t>
              </w:r>
              <w:r w:rsidR="00793DC5">
                <w:rPr>
                  <w:noProof/>
                  <w:lang w:val="en-US"/>
                </w:rPr>
                <w:br/>
                <w:t>[Accessed 11 January 2022].</w:t>
              </w:r>
            </w:p>
            <w:p w14:paraId="24378A85" w14:textId="77777777" w:rsidR="00793DC5" w:rsidRDefault="00793DC5" w:rsidP="00793DC5">
              <w:pPr>
                <w:pStyle w:val="Bibliography"/>
                <w:rPr>
                  <w:noProof/>
                  <w:lang w:val="en-US"/>
                </w:rPr>
              </w:pPr>
              <w:r>
                <w:rPr>
                  <w:noProof/>
                  <w:lang w:val="en-US"/>
                </w:rPr>
                <w:t xml:space="preserve">By Reuters and Ilona Wissenbach, N. C., 2021. </w:t>
              </w:r>
              <w:r>
                <w:rPr>
                  <w:i/>
                  <w:iCs/>
                  <w:noProof/>
                  <w:lang w:val="en-US"/>
                </w:rPr>
                <w:t xml:space="preserve">Daimler cuts hours for up to 18,500 workers over chip shortage. </w:t>
              </w:r>
              <w:r>
                <w:rPr>
                  <w:noProof/>
                  <w:lang w:val="en-US"/>
                </w:rPr>
                <w:t xml:space="preserve">[Online] </w:t>
              </w:r>
              <w:r>
                <w:rPr>
                  <w:noProof/>
                  <w:lang w:val="en-US"/>
                </w:rPr>
                <w:br/>
                <w:t xml:space="preserve">Available at: </w:t>
              </w:r>
              <w:r>
                <w:rPr>
                  <w:noProof/>
                  <w:u w:val="single"/>
                  <w:lang w:val="en-US"/>
                </w:rPr>
                <w:t>https://www.reuters.com/business/autos-transportation/daimler-put-up-18500-workers-short-time-work-focus-2021-04-21/</w:t>
              </w:r>
              <w:r>
                <w:rPr>
                  <w:noProof/>
                  <w:lang w:val="en-US"/>
                </w:rPr>
                <w:br/>
                <w:t>[Accessed 11 January 2022].</w:t>
              </w:r>
            </w:p>
            <w:p w14:paraId="01C9C67E" w14:textId="77777777" w:rsidR="00793DC5" w:rsidRDefault="00793DC5" w:rsidP="00793DC5">
              <w:pPr>
                <w:pStyle w:val="Bibliography"/>
                <w:rPr>
                  <w:noProof/>
                  <w:lang w:val="en-US"/>
                </w:rPr>
              </w:pPr>
              <w:r>
                <w:rPr>
                  <w:noProof/>
                  <w:lang w:val="en-US"/>
                </w:rPr>
                <w:t xml:space="preserve">Department for Transport GOV.UK, 2021. </w:t>
              </w:r>
              <w:r>
                <w:rPr>
                  <w:i/>
                  <w:iCs/>
                  <w:noProof/>
                  <w:lang w:val="en-US"/>
                </w:rPr>
                <w:t xml:space="preserve">Department for transport GOV.UK. </w:t>
              </w:r>
              <w:r>
                <w:rPr>
                  <w:noProof/>
                  <w:lang w:val="en-US"/>
                </w:rPr>
                <w:t xml:space="preserve">[Online] </w:t>
              </w:r>
              <w:r>
                <w:rPr>
                  <w:noProof/>
                  <w:lang w:val="en-US"/>
                </w:rPr>
                <w:br/>
                <w:t xml:space="preserve">Available at: </w:t>
              </w:r>
              <w:r>
                <w:rPr>
                  <w:noProof/>
                  <w:u w:val="single"/>
                  <w:lang w:val="en-US"/>
                </w:rPr>
                <w:t>https://www.gov.uk/government/organisations/department-for-transport</w:t>
              </w:r>
              <w:r>
                <w:rPr>
                  <w:noProof/>
                  <w:lang w:val="en-US"/>
                </w:rPr>
                <w:br/>
                <w:t>[Accessed 03 December 2021].</w:t>
              </w:r>
            </w:p>
            <w:p w14:paraId="34D08FC3" w14:textId="77777777" w:rsidR="00793DC5" w:rsidRDefault="00793DC5" w:rsidP="00793DC5">
              <w:pPr>
                <w:pStyle w:val="Bibliography"/>
                <w:rPr>
                  <w:noProof/>
                  <w:lang w:val="en-US"/>
                </w:rPr>
              </w:pPr>
              <w:r>
                <w:rPr>
                  <w:noProof/>
                  <w:lang w:val="en-US"/>
                </w:rPr>
                <w:t xml:space="preserve">Drucker, P., 1998. On the profession of management. In: </w:t>
              </w:r>
              <w:r>
                <w:rPr>
                  <w:i/>
                  <w:iCs/>
                  <w:noProof/>
                  <w:lang w:val="en-US"/>
                </w:rPr>
                <w:t xml:space="preserve">On the profession of management. </w:t>
              </w:r>
              <w:r>
                <w:rPr>
                  <w:noProof/>
                  <w:lang w:val="en-US"/>
                </w:rPr>
                <w:t>Harvard University: Harvard Business School Press, pp. 7-15.</w:t>
              </w:r>
            </w:p>
            <w:p w14:paraId="40280A54" w14:textId="77777777" w:rsidR="00793DC5" w:rsidRDefault="00793DC5" w:rsidP="00793DC5">
              <w:pPr>
                <w:pStyle w:val="Bibliography"/>
                <w:rPr>
                  <w:noProof/>
                  <w:lang w:val="en-US"/>
                </w:rPr>
              </w:pPr>
              <w:r>
                <w:rPr>
                  <w:noProof/>
                  <w:lang w:val="en-US"/>
                </w:rPr>
                <w:t xml:space="preserve">ENERGY.GOV, 2019. </w:t>
              </w:r>
              <w:r>
                <w:rPr>
                  <w:i/>
                  <w:iCs/>
                  <w:noProof/>
                  <w:lang w:val="en-US"/>
                </w:rPr>
                <w:t xml:space="preserve">The history of the electric car. </w:t>
              </w:r>
              <w:r>
                <w:rPr>
                  <w:noProof/>
                  <w:lang w:val="en-US"/>
                </w:rPr>
                <w:t xml:space="preserve">[Online] </w:t>
              </w:r>
              <w:r>
                <w:rPr>
                  <w:noProof/>
                  <w:lang w:val="en-US"/>
                </w:rPr>
                <w:br/>
                <w:t xml:space="preserve">Available at: </w:t>
              </w:r>
              <w:r>
                <w:rPr>
                  <w:noProof/>
                  <w:u w:val="single"/>
                  <w:lang w:val="en-US"/>
                </w:rPr>
                <w:t>https://www.energy.gov/articles/history-electric-car</w:t>
              </w:r>
              <w:r>
                <w:rPr>
                  <w:noProof/>
                  <w:lang w:val="en-US"/>
                </w:rPr>
                <w:br/>
                <w:t>[Accessed 117 Nevember 2021].</w:t>
              </w:r>
            </w:p>
            <w:p w14:paraId="1CC49603" w14:textId="24C4565D" w:rsidR="00793DC5" w:rsidRDefault="00793DC5" w:rsidP="00793DC5">
              <w:pPr>
                <w:pStyle w:val="Bibliography"/>
                <w:rPr>
                  <w:noProof/>
                  <w:lang w:val="en-US"/>
                </w:rPr>
              </w:pPr>
              <w:r>
                <w:rPr>
                  <w:noProof/>
                  <w:lang w:val="en-US"/>
                </w:rPr>
                <w:t xml:space="preserve">gov.uk, 2021. </w:t>
              </w:r>
              <w:r>
                <w:rPr>
                  <w:i/>
                  <w:iCs/>
                  <w:noProof/>
                  <w:lang w:val="en-US"/>
                </w:rPr>
                <w:t xml:space="preserve">Vehicle licensing statistics, </w:t>
              </w:r>
              <w:r>
                <w:rPr>
                  <w:noProof/>
                  <w:lang w:val="en-US"/>
                </w:rPr>
                <w:t>London: Department for transport.</w:t>
              </w:r>
            </w:p>
            <w:p w14:paraId="3CBBB101" w14:textId="77777777" w:rsidR="00793DC5" w:rsidRDefault="00793DC5" w:rsidP="00793DC5">
              <w:pPr>
                <w:pStyle w:val="Bibliography"/>
                <w:rPr>
                  <w:noProof/>
                  <w:lang w:val="en-US"/>
                </w:rPr>
              </w:pPr>
              <w:r>
                <w:rPr>
                  <w:noProof/>
                  <w:lang w:val="en-US"/>
                </w:rPr>
                <w:t xml:space="preserve">Mercedes-Benz, 2021. </w:t>
              </w:r>
              <w:r>
                <w:rPr>
                  <w:i/>
                  <w:iCs/>
                  <w:noProof/>
                  <w:lang w:val="en-US"/>
                </w:rPr>
                <w:t xml:space="preserve">Mercedes-Benz World COVID-19 statement. </w:t>
              </w:r>
              <w:r>
                <w:rPr>
                  <w:noProof/>
                  <w:lang w:val="en-US"/>
                </w:rPr>
                <w:t xml:space="preserve">[Online] </w:t>
              </w:r>
              <w:r>
                <w:rPr>
                  <w:noProof/>
                  <w:lang w:val="en-US"/>
                </w:rPr>
                <w:br/>
                <w:t xml:space="preserve">Available at: </w:t>
              </w:r>
              <w:r>
                <w:rPr>
                  <w:noProof/>
                  <w:u w:val="single"/>
                  <w:lang w:val="en-US"/>
                </w:rPr>
                <w:t>https://www.mercedes-benzworld.co.uk/covid-19-statement/</w:t>
              </w:r>
              <w:r>
                <w:rPr>
                  <w:noProof/>
                  <w:lang w:val="en-US"/>
                </w:rPr>
                <w:br/>
                <w:t>[Accessed 11 January 2022].</w:t>
              </w:r>
            </w:p>
            <w:p w14:paraId="07824AE2" w14:textId="77777777" w:rsidR="00793DC5" w:rsidRDefault="00793DC5" w:rsidP="00793DC5">
              <w:pPr>
                <w:pStyle w:val="Bibliography"/>
                <w:rPr>
                  <w:noProof/>
                  <w:lang w:val="en-US"/>
                </w:rPr>
              </w:pPr>
              <w:r>
                <w:rPr>
                  <w:noProof/>
                  <w:lang w:val="en-US"/>
                </w:rPr>
                <w:t xml:space="preserve">Reuters, 2022. </w:t>
              </w:r>
              <w:r>
                <w:rPr>
                  <w:i/>
                  <w:iCs/>
                  <w:noProof/>
                  <w:lang w:val="en-US"/>
                </w:rPr>
                <w:t xml:space="preserve">Ford posts 7% fall in 2021 U.S. auto sales. </w:t>
              </w:r>
              <w:r>
                <w:rPr>
                  <w:noProof/>
                  <w:lang w:val="en-US"/>
                </w:rPr>
                <w:t xml:space="preserve">[Online] </w:t>
              </w:r>
              <w:r>
                <w:rPr>
                  <w:noProof/>
                  <w:lang w:val="en-US"/>
                </w:rPr>
                <w:br/>
                <w:t xml:space="preserve">Available at: </w:t>
              </w:r>
              <w:r>
                <w:rPr>
                  <w:noProof/>
                  <w:u w:val="single"/>
                  <w:lang w:val="en-US"/>
                </w:rPr>
                <w:t>https://www.reuters.com/markets/us/ford-motor-posts-68-fall-2021-us-auto-sales-2022-01-05/</w:t>
              </w:r>
              <w:r>
                <w:rPr>
                  <w:noProof/>
                  <w:lang w:val="en-US"/>
                </w:rPr>
                <w:br/>
                <w:t>[Accessed 11 January 2022].</w:t>
              </w:r>
            </w:p>
            <w:p w14:paraId="3167BC18" w14:textId="77777777" w:rsidR="00793DC5" w:rsidRDefault="00793DC5" w:rsidP="00793DC5">
              <w:pPr>
                <w:pStyle w:val="Bibliography"/>
                <w:rPr>
                  <w:noProof/>
                  <w:lang w:val="en-US"/>
                </w:rPr>
              </w:pPr>
              <w:r>
                <w:rPr>
                  <w:noProof/>
                  <w:lang w:val="en-US"/>
                </w:rPr>
                <w:t xml:space="preserve">River, D., 2021. </w:t>
              </w:r>
              <w:r>
                <w:rPr>
                  <w:i/>
                  <w:iCs/>
                  <w:noProof/>
                  <w:lang w:val="en-US"/>
                </w:rPr>
                <w:t xml:space="preserve">Toyota cuts production forecast by 300,000 cars on COVID-19 and chips shortage, </w:t>
              </w:r>
              <w:r>
                <w:rPr>
                  <w:noProof/>
                  <w:lang w:val="en-US"/>
                </w:rPr>
                <w:t>Tokyo: The Japan Times.</w:t>
              </w:r>
            </w:p>
            <w:p w14:paraId="73A7A754" w14:textId="77777777" w:rsidR="00793DC5" w:rsidRDefault="00793DC5" w:rsidP="00793DC5">
              <w:pPr>
                <w:pStyle w:val="Bibliography"/>
                <w:rPr>
                  <w:noProof/>
                  <w:lang w:val="en-US"/>
                </w:rPr>
              </w:pPr>
              <w:r>
                <w:rPr>
                  <w:noProof/>
                  <w:lang w:val="en-US"/>
                </w:rPr>
                <w:t xml:space="preserve">SMMT, 2021. </w:t>
              </w:r>
              <w:r>
                <w:rPr>
                  <w:i/>
                  <w:iCs/>
                  <w:noProof/>
                  <w:lang w:val="en-US"/>
                </w:rPr>
                <w:t xml:space="preserve">Manufacturing data. </w:t>
              </w:r>
              <w:r>
                <w:rPr>
                  <w:noProof/>
                  <w:lang w:val="en-US"/>
                </w:rPr>
                <w:t xml:space="preserve">[Online] </w:t>
              </w:r>
              <w:r>
                <w:rPr>
                  <w:noProof/>
                  <w:lang w:val="en-US"/>
                </w:rPr>
                <w:br/>
                <w:t xml:space="preserve">Available at: </w:t>
              </w:r>
              <w:r>
                <w:rPr>
                  <w:noProof/>
                  <w:u w:val="single"/>
                  <w:lang w:val="en-US"/>
                </w:rPr>
                <w:t>https://www.smmt.co.uk/vehicle-data/manufacturing/</w:t>
              </w:r>
              <w:r>
                <w:rPr>
                  <w:noProof/>
                  <w:lang w:val="en-US"/>
                </w:rPr>
                <w:br/>
                <w:t>[Accessed 10 January 2022].</w:t>
              </w:r>
            </w:p>
            <w:p w14:paraId="01CB2DB7" w14:textId="77777777" w:rsidR="00793DC5" w:rsidRDefault="00793DC5" w:rsidP="00793DC5">
              <w:pPr>
                <w:pStyle w:val="Bibliography"/>
                <w:rPr>
                  <w:noProof/>
                  <w:lang w:val="en-US"/>
                </w:rPr>
              </w:pPr>
              <w:r>
                <w:rPr>
                  <w:noProof/>
                  <w:lang w:val="en-US"/>
                </w:rPr>
                <w:t xml:space="preserve">Statista GmbH, 2021. </w:t>
              </w:r>
              <w:r>
                <w:rPr>
                  <w:i/>
                  <w:iCs/>
                  <w:noProof/>
                  <w:lang w:val="en-US"/>
                </w:rPr>
                <w:t xml:space="preserve">Toyota Statistics &amp; Facts, </w:t>
              </w:r>
              <w:r>
                <w:rPr>
                  <w:noProof/>
                  <w:lang w:val="en-US"/>
                </w:rPr>
                <w:t>Hamburg: statista.com.</w:t>
              </w:r>
            </w:p>
            <w:p w14:paraId="6AA5840B" w14:textId="77777777" w:rsidR="00793DC5" w:rsidRDefault="00793DC5" w:rsidP="00793DC5">
              <w:pPr>
                <w:pStyle w:val="Bibliography"/>
                <w:rPr>
                  <w:noProof/>
                  <w:lang w:val="en-US"/>
                </w:rPr>
              </w:pPr>
              <w:r>
                <w:rPr>
                  <w:noProof/>
                  <w:lang w:val="en-US"/>
                </w:rPr>
                <w:t xml:space="preserve">Tesla , 2021. </w:t>
              </w:r>
              <w:r>
                <w:rPr>
                  <w:i/>
                  <w:iCs/>
                  <w:noProof/>
                  <w:lang w:val="en-US"/>
                </w:rPr>
                <w:t xml:space="preserve">Tesla vehicles production and deliveries. </w:t>
              </w:r>
              <w:r>
                <w:rPr>
                  <w:noProof/>
                  <w:lang w:val="en-US"/>
                </w:rPr>
                <w:t xml:space="preserve">[Online] </w:t>
              </w:r>
              <w:r>
                <w:rPr>
                  <w:noProof/>
                  <w:lang w:val="en-US"/>
                </w:rPr>
                <w:br/>
                <w:t xml:space="preserve">Available at: </w:t>
              </w:r>
              <w:r>
                <w:rPr>
                  <w:noProof/>
                  <w:u w:val="single"/>
                  <w:lang w:val="en-US"/>
                </w:rPr>
                <w:t>https://ir.tesla.com/#tab-quarterly-disclosure</w:t>
              </w:r>
              <w:r>
                <w:rPr>
                  <w:noProof/>
                  <w:lang w:val="en-US"/>
                </w:rPr>
                <w:br/>
                <w:t>[Accessed 11 January 2022].</w:t>
              </w:r>
            </w:p>
            <w:p w14:paraId="6AC78D89" w14:textId="77777777" w:rsidR="00793DC5" w:rsidRDefault="00793DC5" w:rsidP="00793DC5">
              <w:pPr>
                <w:pStyle w:val="Bibliography"/>
                <w:rPr>
                  <w:noProof/>
                  <w:lang w:val="en-US"/>
                </w:rPr>
              </w:pPr>
              <w:r>
                <w:rPr>
                  <w:noProof/>
                  <w:lang w:val="en-US"/>
                </w:rPr>
                <w:t xml:space="preserve">Toyota Motor Corporation, 2021. </w:t>
              </w:r>
              <w:r>
                <w:rPr>
                  <w:i/>
                  <w:iCs/>
                  <w:noProof/>
                  <w:lang w:val="en-US"/>
                </w:rPr>
                <w:t xml:space="preserve">Financial results , </w:t>
              </w:r>
              <w:r>
                <w:rPr>
                  <w:noProof/>
                  <w:lang w:val="en-US"/>
                </w:rPr>
                <w:t>s.l.: global.toyota.</w:t>
              </w:r>
            </w:p>
            <w:p w14:paraId="048DB510" w14:textId="77777777" w:rsidR="00793DC5" w:rsidRDefault="00793DC5" w:rsidP="00793DC5">
              <w:pPr>
                <w:pStyle w:val="Bibliography"/>
                <w:rPr>
                  <w:noProof/>
                  <w:lang w:val="en-US"/>
                </w:rPr>
              </w:pPr>
              <w:r>
                <w:rPr>
                  <w:noProof/>
                  <w:lang w:val="en-US"/>
                </w:rPr>
                <w:t xml:space="preserve">UWTSD, 2021. </w:t>
              </w:r>
              <w:r>
                <w:rPr>
                  <w:i/>
                  <w:iCs/>
                  <w:noProof/>
                  <w:lang w:val="en-US"/>
                </w:rPr>
                <w:t xml:space="preserve">The Global Business Environment Course, </w:t>
              </w:r>
              <w:r>
                <w:rPr>
                  <w:noProof/>
                  <w:lang w:val="en-US"/>
                </w:rPr>
                <w:t>London: UWTSD .</w:t>
              </w:r>
            </w:p>
            <w:p w14:paraId="4B67D6B1" w14:textId="77777777" w:rsidR="00793DC5" w:rsidRDefault="00793DC5" w:rsidP="00793DC5">
              <w:pPr>
                <w:pStyle w:val="Bibliography"/>
                <w:rPr>
                  <w:noProof/>
                  <w:lang w:val="en-US"/>
                </w:rPr>
              </w:pPr>
              <w:r>
                <w:rPr>
                  <w:noProof/>
                  <w:lang w:val="en-US"/>
                </w:rPr>
                <w:t xml:space="preserve">Volkswagen UK, 2021. </w:t>
              </w:r>
              <w:r>
                <w:rPr>
                  <w:i/>
                  <w:iCs/>
                  <w:noProof/>
                  <w:lang w:val="en-US"/>
                </w:rPr>
                <w:t xml:space="preserve">Covid-19 update. </w:t>
              </w:r>
              <w:r>
                <w:rPr>
                  <w:noProof/>
                  <w:lang w:val="en-US"/>
                </w:rPr>
                <w:t xml:space="preserve">[Online] </w:t>
              </w:r>
              <w:r>
                <w:rPr>
                  <w:noProof/>
                  <w:lang w:val="en-US"/>
                </w:rPr>
                <w:br/>
                <w:t xml:space="preserve">Available at: </w:t>
              </w:r>
              <w:r>
                <w:rPr>
                  <w:noProof/>
                  <w:u w:val="single"/>
                  <w:lang w:val="en-US"/>
                </w:rPr>
                <w:t>https://www.volkswagen.co.uk/en/covid-19.html</w:t>
              </w:r>
              <w:r>
                <w:rPr>
                  <w:noProof/>
                  <w:lang w:val="en-US"/>
                </w:rPr>
                <w:br/>
                <w:t>[Accessed 11 January 2022].</w:t>
              </w:r>
            </w:p>
            <w:p w14:paraId="69A420C3" w14:textId="77777777" w:rsidR="00793DC5" w:rsidRDefault="00793DC5" w:rsidP="00793DC5">
              <w:pPr>
                <w:pStyle w:val="Bibliography"/>
                <w:rPr>
                  <w:noProof/>
                  <w:lang w:val="en-US"/>
                </w:rPr>
              </w:pPr>
              <w:r>
                <w:rPr>
                  <w:noProof/>
                  <w:lang w:val="en-US"/>
                </w:rPr>
                <w:lastRenderedPageBreak/>
                <w:t xml:space="preserve">Volskwagen Group News, 2020. </w:t>
              </w:r>
              <w:r>
                <w:rPr>
                  <w:i/>
                  <w:iCs/>
                  <w:noProof/>
                  <w:lang w:val="en-US"/>
                </w:rPr>
                <w:t xml:space="preserve">Volkswagen Group’s business substantially impacted by Covid-19 pandemic. </w:t>
              </w:r>
              <w:r>
                <w:rPr>
                  <w:noProof/>
                  <w:lang w:val="en-US"/>
                </w:rPr>
                <w:t xml:space="preserve">[Online] </w:t>
              </w:r>
              <w:r>
                <w:rPr>
                  <w:noProof/>
                  <w:lang w:val="en-US"/>
                </w:rPr>
                <w:br/>
                <w:t xml:space="preserve">Available at: </w:t>
              </w:r>
              <w:r>
                <w:rPr>
                  <w:noProof/>
                  <w:u w:val="single"/>
                  <w:lang w:val="en-US"/>
                </w:rPr>
                <w:t>https://www.volkswagen-newsroom.com/en/press-releases/volkswagen-groups-business-substantially-impacted-by-covid-19-pandemic-in-first-quarter-5998</w:t>
              </w:r>
              <w:r>
                <w:rPr>
                  <w:noProof/>
                  <w:lang w:val="en-US"/>
                </w:rPr>
                <w:br/>
                <w:t>[Accessed 11 January 2022].</w:t>
              </w:r>
            </w:p>
            <w:p w14:paraId="4513B7CA" w14:textId="77777777" w:rsidR="004206FE" w:rsidRDefault="004206FE" w:rsidP="00793DC5">
              <w:r>
                <w:rPr>
                  <w:b/>
                  <w:bCs/>
                  <w:noProof/>
                </w:rPr>
                <w:fldChar w:fldCharType="end"/>
              </w:r>
            </w:p>
          </w:sdtContent>
        </w:sdt>
      </w:sdtContent>
    </w:sdt>
    <w:p w14:paraId="754C471E" w14:textId="3858E346" w:rsidR="002503DF" w:rsidRPr="004A7C91" w:rsidRDefault="008F520E">
      <w:pPr>
        <w:rPr>
          <w:sz w:val="24"/>
          <w:szCs w:val="24"/>
        </w:rPr>
      </w:pPr>
      <w:r>
        <w:rPr>
          <w:sz w:val="24"/>
          <w:szCs w:val="24"/>
        </w:rPr>
        <w:t xml:space="preserve"> </w:t>
      </w:r>
    </w:p>
    <w:sectPr w:rsidR="002503DF" w:rsidRPr="004A7C91">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8803F4" w14:textId="77777777" w:rsidR="002350DD" w:rsidRDefault="002350DD" w:rsidP="007D136C">
      <w:pPr>
        <w:spacing w:after="0"/>
      </w:pPr>
      <w:r>
        <w:separator/>
      </w:r>
    </w:p>
  </w:endnote>
  <w:endnote w:type="continuationSeparator" w:id="0">
    <w:p w14:paraId="0FCF9AD4" w14:textId="77777777" w:rsidR="002350DD" w:rsidRDefault="002350DD" w:rsidP="007D136C">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3691731"/>
      <w:docPartObj>
        <w:docPartGallery w:val="Page Numbers (Bottom of Page)"/>
        <w:docPartUnique/>
      </w:docPartObj>
    </w:sdtPr>
    <w:sdtEndPr>
      <w:rPr>
        <w:noProof/>
      </w:rPr>
    </w:sdtEndPr>
    <w:sdtContent>
      <w:p w14:paraId="32957E89" w14:textId="7F785B37" w:rsidR="007D136C" w:rsidRDefault="007D136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F381196" w14:textId="77777777" w:rsidR="007D136C" w:rsidRDefault="007D13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3D1772" w14:textId="77777777" w:rsidR="002350DD" w:rsidRDefault="002350DD" w:rsidP="007D136C">
      <w:pPr>
        <w:spacing w:after="0"/>
      </w:pPr>
      <w:r>
        <w:separator/>
      </w:r>
    </w:p>
  </w:footnote>
  <w:footnote w:type="continuationSeparator" w:id="0">
    <w:p w14:paraId="51BCE95B" w14:textId="77777777" w:rsidR="002350DD" w:rsidRDefault="002350DD" w:rsidP="007D136C">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3B692D"/>
    <w:multiLevelType w:val="hybridMultilevel"/>
    <w:tmpl w:val="883AB8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5D485A"/>
    <w:multiLevelType w:val="hybridMultilevel"/>
    <w:tmpl w:val="F2BA72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69131C"/>
    <w:multiLevelType w:val="hybridMultilevel"/>
    <w:tmpl w:val="84E4C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575845"/>
    <w:multiLevelType w:val="hybridMultilevel"/>
    <w:tmpl w:val="21646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5D540C"/>
    <w:multiLevelType w:val="hybridMultilevel"/>
    <w:tmpl w:val="AD401214"/>
    <w:lvl w:ilvl="0" w:tplc="08090001">
      <w:start w:val="1"/>
      <w:numFmt w:val="bullet"/>
      <w:lvlText w:val=""/>
      <w:lvlJc w:val="left"/>
      <w:pPr>
        <w:ind w:left="1495" w:hanging="360"/>
      </w:pPr>
      <w:rPr>
        <w:rFonts w:ascii="Symbol" w:hAnsi="Symbol" w:hint="default"/>
      </w:rPr>
    </w:lvl>
    <w:lvl w:ilvl="1" w:tplc="08090003" w:tentative="1">
      <w:start w:val="1"/>
      <w:numFmt w:val="bullet"/>
      <w:lvlText w:val="o"/>
      <w:lvlJc w:val="left"/>
      <w:pPr>
        <w:ind w:left="2215" w:hanging="360"/>
      </w:pPr>
      <w:rPr>
        <w:rFonts w:ascii="Courier New" w:hAnsi="Courier New" w:cs="Courier New" w:hint="default"/>
      </w:rPr>
    </w:lvl>
    <w:lvl w:ilvl="2" w:tplc="08090005" w:tentative="1">
      <w:start w:val="1"/>
      <w:numFmt w:val="bullet"/>
      <w:lvlText w:val=""/>
      <w:lvlJc w:val="left"/>
      <w:pPr>
        <w:ind w:left="2935" w:hanging="360"/>
      </w:pPr>
      <w:rPr>
        <w:rFonts w:ascii="Wingdings" w:hAnsi="Wingdings" w:hint="default"/>
      </w:rPr>
    </w:lvl>
    <w:lvl w:ilvl="3" w:tplc="08090001" w:tentative="1">
      <w:start w:val="1"/>
      <w:numFmt w:val="bullet"/>
      <w:lvlText w:val=""/>
      <w:lvlJc w:val="left"/>
      <w:pPr>
        <w:ind w:left="3655" w:hanging="360"/>
      </w:pPr>
      <w:rPr>
        <w:rFonts w:ascii="Symbol" w:hAnsi="Symbol" w:hint="default"/>
      </w:rPr>
    </w:lvl>
    <w:lvl w:ilvl="4" w:tplc="08090003" w:tentative="1">
      <w:start w:val="1"/>
      <w:numFmt w:val="bullet"/>
      <w:lvlText w:val="o"/>
      <w:lvlJc w:val="left"/>
      <w:pPr>
        <w:ind w:left="4375" w:hanging="360"/>
      </w:pPr>
      <w:rPr>
        <w:rFonts w:ascii="Courier New" w:hAnsi="Courier New" w:cs="Courier New" w:hint="default"/>
      </w:rPr>
    </w:lvl>
    <w:lvl w:ilvl="5" w:tplc="08090005" w:tentative="1">
      <w:start w:val="1"/>
      <w:numFmt w:val="bullet"/>
      <w:lvlText w:val=""/>
      <w:lvlJc w:val="left"/>
      <w:pPr>
        <w:ind w:left="5095" w:hanging="360"/>
      </w:pPr>
      <w:rPr>
        <w:rFonts w:ascii="Wingdings" w:hAnsi="Wingdings" w:hint="default"/>
      </w:rPr>
    </w:lvl>
    <w:lvl w:ilvl="6" w:tplc="08090001" w:tentative="1">
      <w:start w:val="1"/>
      <w:numFmt w:val="bullet"/>
      <w:lvlText w:val=""/>
      <w:lvlJc w:val="left"/>
      <w:pPr>
        <w:ind w:left="5815" w:hanging="360"/>
      </w:pPr>
      <w:rPr>
        <w:rFonts w:ascii="Symbol" w:hAnsi="Symbol" w:hint="default"/>
      </w:rPr>
    </w:lvl>
    <w:lvl w:ilvl="7" w:tplc="08090003" w:tentative="1">
      <w:start w:val="1"/>
      <w:numFmt w:val="bullet"/>
      <w:lvlText w:val="o"/>
      <w:lvlJc w:val="left"/>
      <w:pPr>
        <w:ind w:left="6535" w:hanging="360"/>
      </w:pPr>
      <w:rPr>
        <w:rFonts w:ascii="Courier New" w:hAnsi="Courier New" w:cs="Courier New" w:hint="default"/>
      </w:rPr>
    </w:lvl>
    <w:lvl w:ilvl="8" w:tplc="08090005" w:tentative="1">
      <w:start w:val="1"/>
      <w:numFmt w:val="bullet"/>
      <w:lvlText w:val=""/>
      <w:lvlJc w:val="left"/>
      <w:pPr>
        <w:ind w:left="7255" w:hanging="360"/>
      </w:pPr>
      <w:rPr>
        <w:rFonts w:ascii="Wingdings" w:hAnsi="Wingdings" w:hint="default"/>
      </w:rPr>
    </w:lvl>
  </w:abstractNum>
  <w:abstractNum w:abstractNumId="5" w15:restartNumberingAfterBreak="0">
    <w:nsid w:val="60A02BA9"/>
    <w:multiLevelType w:val="hybridMultilevel"/>
    <w:tmpl w:val="4EA0CA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5"/>
  </w:num>
  <w:num w:numId="4">
    <w:abstractNumId w:val="1"/>
  </w:num>
  <w:num w:numId="5">
    <w:abstractNumId w:val="2"/>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7716"/>
    <w:rsid w:val="000140BC"/>
    <w:rsid w:val="00020568"/>
    <w:rsid w:val="000419D6"/>
    <w:rsid w:val="0004293D"/>
    <w:rsid w:val="00060F80"/>
    <w:rsid w:val="00067716"/>
    <w:rsid w:val="00071BFD"/>
    <w:rsid w:val="00080F59"/>
    <w:rsid w:val="000A40DB"/>
    <w:rsid w:val="000B2243"/>
    <w:rsid w:val="000B661C"/>
    <w:rsid w:val="000E45C4"/>
    <w:rsid w:val="000E7EE3"/>
    <w:rsid w:val="000F7C3B"/>
    <w:rsid w:val="000F7D5D"/>
    <w:rsid w:val="00106934"/>
    <w:rsid w:val="00121B27"/>
    <w:rsid w:val="00131CD6"/>
    <w:rsid w:val="00137D0F"/>
    <w:rsid w:val="00156027"/>
    <w:rsid w:val="0015741B"/>
    <w:rsid w:val="00164557"/>
    <w:rsid w:val="001845FF"/>
    <w:rsid w:val="00195F69"/>
    <w:rsid w:val="001B032D"/>
    <w:rsid w:val="001E1351"/>
    <w:rsid w:val="001F6794"/>
    <w:rsid w:val="00224BF7"/>
    <w:rsid w:val="00230D70"/>
    <w:rsid w:val="002350DD"/>
    <w:rsid w:val="00245B6C"/>
    <w:rsid w:val="002503DF"/>
    <w:rsid w:val="002520CE"/>
    <w:rsid w:val="002545E8"/>
    <w:rsid w:val="00260048"/>
    <w:rsid w:val="00266B86"/>
    <w:rsid w:val="00271791"/>
    <w:rsid w:val="00272861"/>
    <w:rsid w:val="0028229B"/>
    <w:rsid w:val="00292026"/>
    <w:rsid w:val="002B7236"/>
    <w:rsid w:val="002C4A94"/>
    <w:rsid w:val="002E324D"/>
    <w:rsid w:val="002E6260"/>
    <w:rsid w:val="002F49CD"/>
    <w:rsid w:val="00307B13"/>
    <w:rsid w:val="00310EB0"/>
    <w:rsid w:val="00325E39"/>
    <w:rsid w:val="003377C1"/>
    <w:rsid w:val="003444EF"/>
    <w:rsid w:val="00346969"/>
    <w:rsid w:val="00350AE2"/>
    <w:rsid w:val="00357762"/>
    <w:rsid w:val="0036279A"/>
    <w:rsid w:val="003670DF"/>
    <w:rsid w:val="00384B42"/>
    <w:rsid w:val="00390D03"/>
    <w:rsid w:val="0039654B"/>
    <w:rsid w:val="003A73D8"/>
    <w:rsid w:val="003B2E3C"/>
    <w:rsid w:val="003B5CA6"/>
    <w:rsid w:val="003C2CEE"/>
    <w:rsid w:val="003C3AE2"/>
    <w:rsid w:val="003D12B6"/>
    <w:rsid w:val="003E2C54"/>
    <w:rsid w:val="00411505"/>
    <w:rsid w:val="00412203"/>
    <w:rsid w:val="004206FE"/>
    <w:rsid w:val="00433B70"/>
    <w:rsid w:val="00443423"/>
    <w:rsid w:val="00446F3E"/>
    <w:rsid w:val="00451FBB"/>
    <w:rsid w:val="0045446C"/>
    <w:rsid w:val="004664ED"/>
    <w:rsid w:val="00475D6A"/>
    <w:rsid w:val="00483A4B"/>
    <w:rsid w:val="00484239"/>
    <w:rsid w:val="004957D6"/>
    <w:rsid w:val="004970C7"/>
    <w:rsid w:val="004A5F47"/>
    <w:rsid w:val="004A78D4"/>
    <w:rsid w:val="004A7A21"/>
    <w:rsid w:val="004A7C91"/>
    <w:rsid w:val="004B007B"/>
    <w:rsid w:val="004B3397"/>
    <w:rsid w:val="004C68A2"/>
    <w:rsid w:val="004D3C26"/>
    <w:rsid w:val="004E4699"/>
    <w:rsid w:val="005021CF"/>
    <w:rsid w:val="005035C6"/>
    <w:rsid w:val="00514AA2"/>
    <w:rsid w:val="0053690A"/>
    <w:rsid w:val="0055304D"/>
    <w:rsid w:val="00554881"/>
    <w:rsid w:val="00563F73"/>
    <w:rsid w:val="00566C78"/>
    <w:rsid w:val="00567302"/>
    <w:rsid w:val="00585588"/>
    <w:rsid w:val="00591C12"/>
    <w:rsid w:val="005A33B4"/>
    <w:rsid w:val="005A6D1D"/>
    <w:rsid w:val="005C109E"/>
    <w:rsid w:val="005C615F"/>
    <w:rsid w:val="005D1CB8"/>
    <w:rsid w:val="005F299F"/>
    <w:rsid w:val="005F746E"/>
    <w:rsid w:val="006116E2"/>
    <w:rsid w:val="00622059"/>
    <w:rsid w:val="00625AF4"/>
    <w:rsid w:val="00653EF3"/>
    <w:rsid w:val="00660098"/>
    <w:rsid w:val="006833E8"/>
    <w:rsid w:val="00694FC4"/>
    <w:rsid w:val="00696C29"/>
    <w:rsid w:val="006C11FA"/>
    <w:rsid w:val="006C22DD"/>
    <w:rsid w:val="006D0C4C"/>
    <w:rsid w:val="006D665F"/>
    <w:rsid w:val="006F7927"/>
    <w:rsid w:val="007219B1"/>
    <w:rsid w:val="00721E68"/>
    <w:rsid w:val="00722B68"/>
    <w:rsid w:val="007236FB"/>
    <w:rsid w:val="00727ADB"/>
    <w:rsid w:val="00734C5F"/>
    <w:rsid w:val="0073543A"/>
    <w:rsid w:val="00741C20"/>
    <w:rsid w:val="00763C13"/>
    <w:rsid w:val="00765A91"/>
    <w:rsid w:val="00765FAA"/>
    <w:rsid w:val="007920D4"/>
    <w:rsid w:val="00793DC5"/>
    <w:rsid w:val="007948C3"/>
    <w:rsid w:val="007A1E31"/>
    <w:rsid w:val="007A55BE"/>
    <w:rsid w:val="007B26BC"/>
    <w:rsid w:val="007B70EB"/>
    <w:rsid w:val="007C0215"/>
    <w:rsid w:val="007D136C"/>
    <w:rsid w:val="007E1A98"/>
    <w:rsid w:val="007E51FC"/>
    <w:rsid w:val="007F1633"/>
    <w:rsid w:val="0082180A"/>
    <w:rsid w:val="00826AA6"/>
    <w:rsid w:val="008435FC"/>
    <w:rsid w:val="0084710F"/>
    <w:rsid w:val="008575CD"/>
    <w:rsid w:val="00871914"/>
    <w:rsid w:val="008907EE"/>
    <w:rsid w:val="008A17FB"/>
    <w:rsid w:val="008A5979"/>
    <w:rsid w:val="008A7BA8"/>
    <w:rsid w:val="008B0187"/>
    <w:rsid w:val="008B67A5"/>
    <w:rsid w:val="008C510A"/>
    <w:rsid w:val="008C5A1E"/>
    <w:rsid w:val="008E6D00"/>
    <w:rsid w:val="008F520E"/>
    <w:rsid w:val="00913FC0"/>
    <w:rsid w:val="009623BC"/>
    <w:rsid w:val="00962DBB"/>
    <w:rsid w:val="00980C18"/>
    <w:rsid w:val="00993FB5"/>
    <w:rsid w:val="0099445B"/>
    <w:rsid w:val="009A1D79"/>
    <w:rsid w:val="009A6CC5"/>
    <w:rsid w:val="009B0FDC"/>
    <w:rsid w:val="009B6990"/>
    <w:rsid w:val="009C30E6"/>
    <w:rsid w:val="009D4FDC"/>
    <w:rsid w:val="009D5E95"/>
    <w:rsid w:val="009D69CE"/>
    <w:rsid w:val="009E798F"/>
    <w:rsid w:val="009F0E2E"/>
    <w:rsid w:val="00A013A3"/>
    <w:rsid w:val="00A11F6D"/>
    <w:rsid w:val="00A149D4"/>
    <w:rsid w:val="00A15A5A"/>
    <w:rsid w:val="00A2618C"/>
    <w:rsid w:val="00A331F5"/>
    <w:rsid w:val="00A50FCE"/>
    <w:rsid w:val="00A51AE8"/>
    <w:rsid w:val="00A61998"/>
    <w:rsid w:val="00A72FBF"/>
    <w:rsid w:val="00A926A7"/>
    <w:rsid w:val="00AA4C6A"/>
    <w:rsid w:val="00AC1BC4"/>
    <w:rsid w:val="00AD7927"/>
    <w:rsid w:val="00B010D7"/>
    <w:rsid w:val="00B02B53"/>
    <w:rsid w:val="00B02F7A"/>
    <w:rsid w:val="00B03275"/>
    <w:rsid w:val="00B1088C"/>
    <w:rsid w:val="00B123ED"/>
    <w:rsid w:val="00B22624"/>
    <w:rsid w:val="00B33EB2"/>
    <w:rsid w:val="00B345E5"/>
    <w:rsid w:val="00B35B85"/>
    <w:rsid w:val="00B3773E"/>
    <w:rsid w:val="00B41384"/>
    <w:rsid w:val="00B46376"/>
    <w:rsid w:val="00B65173"/>
    <w:rsid w:val="00B721FE"/>
    <w:rsid w:val="00B7337D"/>
    <w:rsid w:val="00B74923"/>
    <w:rsid w:val="00B835CB"/>
    <w:rsid w:val="00B91327"/>
    <w:rsid w:val="00B971E7"/>
    <w:rsid w:val="00BB00C3"/>
    <w:rsid w:val="00BB4ED2"/>
    <w:rsid w:val="00BD1652"/>
    <w:rsid w:val="00BE3B35"/>
    <w:rsid w:val="00BF0191"/>
    <w:rsid w:val="00BF31B2"/>
    <w:rsid w:val="00C22C2C"/>
    <w:rsid w:val="00C42A37"/>
    <w:rsid w:val="00C56B31"/>
    <w:rsid w:val="00C60E47"/>
    <w:rsid w:val="00C65D2D"/>
    <w:rsid w:val="00C7093B"/>
    <w:rsid w:val="00C93ADA"/>
    <w:rsid w:val="00C94E7C"/>
    <w:rsid w:val="00CA6DAE"/>
    <w:rsid w:val="00CB03E9"/>
    <w:rsid w:val="00CC3732"/>
    <w:rsid w:val="00CC4064"/>
    <w:rsid w:val="00CC71A6"/>
    <w:rsid w:val="00CF2AA6"/>
    <w:rsid w:val="00D073F7"/>
    <w:rsid w:val="00D36F55"/>
    <w:rsid w:val="00D467EE"/>
    <w:rsid w:val="00D55873"/>
    <w:rsid w:val="00D56049"/>
    <w:rsid w:val="00D72A70"/>
    <w:rsid w:val="00D774E2"/>
    <w:rsid w:val="00D93B22"/>
    <w:rsid w:val="00DB17CF"/>
    <w:rsid w:val="00DC1359"/>
    <w:rsid w:val="00DD6B48"/>
    <w:rsid w:val="00DE113A"/>
    <w:rsid w:val="00E01279"/>
    <w:rsid w:val="00E02082"/>
    <w:rsid w:val="00E13A24"/>
    <w:rsid w:val="00E304CE"/>
    <w:rsid w:val="00E35567"/>
    <w:rsid w:val="00E36DAC"/>
    <w:rsid w:val="00E50D25"/>
    <w:rsid w:val="00E93BCF"/>
    <w:rsid w:val="00EA0071"/>
    <w:rsid w:val="00EC3EAA"/>
    <w:rsid w:val="00EE1DFA"/>
    <w:rsid w:val="00EE5A91"/>
    <w:rsid w:val="00EF6210"/>
    <w:rsid w:val="00F50713"/>
    <w:rsid w:val="00F60E65"/>
    <w:rsid w:val="00F61DAC"/>
    <w:rsid w:val="00F64D7C"/>
    <w:rsid w:val="00F75E9A"/>
    <w:rsid w:val="00F848D7"/>
    <w:rsid w:val="00FA2152"/>
    <w:rsid w:val="00FA77FF"/>
    <w:rsid w:val="00FB18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91AF24"/>
  <w15:chartTrackingRefBased/>
  <w15:docId w15:val="{FAC0F110-2D59-4E24-A83C-9C28D2DADA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7716"/>
    <w:pPr>
      <w:suppressAutoHyphens/>
      <w:autoSpaceDN w:val="0"/>
      <w:spacing w:line="240" w:lineRule="auto"/>
    </w:pPr>
    <w:rPr>
      <w:rFonts w:ascii="Calibri" w:eastAsia="Calibri" w:hAnsi="Calibri" w:cs="Times New Roman"/>
    </w:rPr>
  </w:style>
  <w:style w:type="paragraph" w:styleId="Heading1">
    <w:name w:val="heading 1"/>
    <w:basedOn w:val="Normal"/>
    <w:next w:val="Normal"/>
    <w:link w:val="Heading1Char"/>
    <w:uiPriority w:val="9"/>
    <w:qFormat/>
    <w:rsid w:val="004206FE"/>
    <w:pPr>
      <w:keepNext/>
      <w:keepLines/>
      <w:suppressAutoHyphens w:val="0"/>
      <w:autoSpaceDN/>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670DF"/>
    <w:pPr>
      <w:suppressAutoHyphens/>
      <w:autoSpaceDN w:val="0"/>
      <w:spacing w:after="0" w:line="240" w:lineRule="auto"/>
    </w:pPr>
    <w:rPr>
      <w:rFonts w:ascii="Calibri" w:eastAsia="Calibri" w:hAnsi="Calibri" w:cs="Times New Roman"/>
    </w:rPr>
  </w:style>
  <w:style w:type="paragraph" w:styleId="Header">
    <w:name w:val="header"/>
    <w:basedOn w:val="Normal"/>
    <w:link w:val="HeaderChar"/>
    <w:uiPriority w:val="99"/>
    <w:unhideWhenUsed/>
    <w:rsid w:val="007D136C"/>
    <w:pPr>
      <w:tabs>
        <w:tab w:val="center" w:pos="4513"/>
        <w:tab w:val="right" w:pos="9026"/>
      </w:tabs>
      <w:spacing w:after="0"/>
    </w:pPr>
  </w:style>
  <w:style w:type="character" w:customStyle="1" w:styleId="HeaderChar">
    <w:name w:val="Header Char"/>
    <w:basedOn w:val="DefaultParagraphFont"/>
    <w:link w:val="Header"/>
    <w:uiPriority w:val="99"/>
    <w:rsid w:val="007D136C"/>
    <w:rPr>
      <w:rFonts w:ascii="Calibri" w:eastAsia="Calibri" w:hAnsi="Calibri" w:cs="Times New Roman"/>
    </w:rPr>
  </w:style>
  <w:style w:type="paragraph" w:styleId="Footer">
    <w:name w:val="footer"/>
    <w:basedOn w:val="Normal"/>
    <w:link w:val="FooterChar"/>
    <w:uiPriority w:val="99"/>
    <w:unhideWhenUsed/>
    <w:rsid w:val="007D136C"/>
    <w:pPr>
      <w:tabs>
        <w:tab w:val="center" w:pos="4513"/>
        <w:tab w:val="right" w:pos="9026"/>
      </w:tabs>
      <w:spacing w:after="0"/>
    </w:pPr>
  </w:style>
  <w:style w:type="character" w:customStyle="1" w:styleId="FooterChar">
    <w:name w:val="Footer Char"/>
    <w:basedOn w:val="DefaultParagraphFont"/>
    <w:link w:val="Footer"/>
    <w:uiPriority w:val="99"/>
    <w:rsid w:val="007D136C"/>
    <w:rPr>
      <w:rFonts w:ascii="Calibri" w:eastAsia="Calibri" w:hAnsi="Calibri" w:cs="Times New Roman"/>
    </w:rPr>
  </w:style>
  <w:style w:type="character" w:customStyle="1" w:styleId="Heading1Char">
    <w:name w:val="Heading 1 Char"/>
    <w:basedOn w:val="DefaultParagraphFont"/>
    <w:link w:val="Heading1"/>
    <w:uiPriority w:val="9"/>
    <w:rsid w:val="004206F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206FE"/>
  </w:style>
  <w:style w:type="character" w:styleId="Hyperlink">
    <w:name w:val="Hyperlink"/>
    <w:basedOn w:val="DefaultParagraphFont"/>
    <w:uiPriority w:val="99"/>
    <w:unhideWhenUsed/>
    <w:rsid w:val="00A51AE8"/>
    <w:rPr>
      <w:color w:val="0000FF"/>
      <w:u w:val="single"/>
    </w:rPr>
  </w:style>
  <w:style w:type="paragraph" w:styleId="ListParagraph">
    <w:name w:val="List Paragraph"/>
    <w:basedOn w:val="Normal"/>
    <w:uiPriority w:val="34"/>
    <w:qFormat/>
    <w:rsid w:val="007E1A98"/>
    <w:pPr>
      <w:ind w:left="720"/>
      <w:contextualSpacing/>
    </w:pPr>
  </w:style>
  <w:style w:type="character" w:styleId="UnresolvedMention">
    <w:name w:val="Unresolved Mention"/>
    <w:basedOn w:val="DefaultParagraphFont"/>
    <w:uiPriority w:val="99"/>
    <w:semiHidden/>
    <w:unhideWhenUsed/>
    <w:rsid w:val="007F163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16944">
      <w:bodyDiv w:val="1"/>
      <w:marLeft w:val="0"/>
      <w:marRight w:val="0"/>
      <w:marTop w:val="0"/>
      <w:marBottom w:val="0"/>
      <w:divBdr>
        <w:top w:val="none" w:sz="0" w:space="0" w:color="auto"/>
        <w:left w:val="none" w:sz="0" w:space="0" w:color="auto"/>
        <w:bottom w:val="none" w:sz="0" w:space="0" w:color="auto"/>
        <w:right w:val="none" w:sz="0" w:space="0" w:color="auto"/>
      </w:divBdr>
    </w:div>
    <w:div w:id="37245474">
      <w:bodyDiv w:val="1"/>
      <w:marLeft w:val="0"/>
      <w:marRight w:val="0"/>
      <w:marTop w:val="0"/>
      <w:marBottom w:val="0"/>
      <w:divBdr>
        <w:top w:val="none" w:sz="0" w:space="0" w:color="auto"/>
        <w:left w:val="none" w:sz="0" w:space="0" w:color="auto"/>
        <w:bottom w:val="none" w:sz="0" w:space="0" w:color="auto"/>
        <w:right w:val="none" w:sz="0" w:space="0" w:color="auto"/>
      </w:divBdr>
    </w:div>
    <w:div w:id="188884642">
      <w:bodyDiv w:val="1"/>
      <w:marLeft w:val="0"/>
      <w:marRight w:val="0"/>
      <w:marTop w:val="0"/>
      <w:marBottom w:val="0"/>
      <w:divBdr>
        <w:top w:val="none" w:sz="0" w:space="0" w:color="auto"/>
        <w:left w:val="none" w:sz="0" w:space="0" w:color="auto"/>
        <w:bottom w:val="none" w:sz="0" w:space="0" w:color="auto"/>
        <w:right w:val="none" w:sz="0" w:space="0" w:color="auto"/>
      </w:divBdr>
    </w:div>
    <w:div w:id="245071591">
      <w:bodyDiv w:val="1"/>
      <w:marLeft w:val="0"/>
      <w:marRight w:val="0"/>
      <w:marTop w:val="0"/>
      <w:marBottom w:val="0"/>
      <w:divBdr>
        <w:top w:val="none" w:sz="0" w:space="0" w:color="auto"/>
        <w:left w:val="none" w:sz="0" w:space="0" w:color="auto"/>
        <w:bottom w:val="none" w:sz="0" w:space="0" w:color="auto"/>
        <w:right w:val="none" w:sz="0" w:space="0" w:color="auto"/>
      </w:divBdr>
    </w:div>
    <w:div w:id="252980263">
      <w:bodyDiv w:val="1"/>
      <w:marLeft w:val="0"/>
      <w:marRight w:val="0"/>
      <w:marTop w:val="0"/>
      <w:marBottom w:val="0"/>
      <w:divBdr>
        <w:top w:val="none" w:sz="0" w:space="0" w:color="auto"/>
        <w:left w:val="none" w:sz="0" w:space="0" w:color="auto"/>
        <w:bottom w:val="none" w:sz="0" w:space="0" w:color="auto"/>
        <w:right w:val="none" w:sz="0" w:space="0" w:color="auto"/>
      </w:divBdr>
    </w:div>
    <w:div w:id="254174520">
      <w:bodyDiv w:val="1"/>
      <w:marLeft w:val="0"/>
      <w:marRight w:val="0"/>
      <w:marTop w:val="0"/>
      <w:marBottom w:val="0"/>
      <w:divBdr>
        <w:top w:val="none" w:sz="0" w:space="0" w:color="auto"/>
        <w:left w:val="none" w:sz="0" w:space="0" w:color="auto"/>
        <w:bottom w:val="none" w:sz="0" w:space="0" w:color="auto"/>
        <w:right w:val="none" w:sz="0" w:space="0" w:color="auto"/>
      </w:divBdr>
    </w:div>
    <w:div w:id="257838652">
      <w:bodyDiv w:val="1"/>
      <w:marLeft w:val="0"/>
      <w:marRight w:val="0"/>
      <w:marTop w:val="0"/>
      <w:marBottom w:val="0"/>
      <w:divBdr>
        <w:top w:val="none" w:sz="0" w:space="0" w:color="auto"/>
        <w:left w:val="none" w:sz="0" w:space="0" w:color="auto"/>
        <w:bottom w:val="none" w:sz="0" w:space="0" w:color="auto"/>
        <w:right w:val="none" w:sz="0" w:space="0" w:color="auto"/>
      </w:divBdr>
    </w:div>
    <w:div w:id="290478236">
      <w:bodyDiv w:val="1"/>
      <w:marLeft w:val="0"/>
      <w:marRight w:val="0"/>
      <w:marTop w:val="0"/>
      <w:marBottom w:val="0"/>
      <w:divBdr>
        <w:top w:val="none" w:sz="0" w:space="0" w:color="auto"/>
        <w:left w:val="none" w:sz="0" w:space="0" w:color="auto"/>
        <w:bottom w:val="none" w:sz="0" w:space="0" w:color="auto"/>
        <w:right w:val="none" w:sz="0" w:space="0" w:color="auto"/>
      </w:divBdr>
    </w:div>
    <w:div w:id="317807173">
      <w:bodyDiv w:val="1"/>
      <w:marLeft w:val="0"/>
      <w:marRight w:val="0"/>
      <w:marTop w:val="0"/>
      <w:marBottom w:val="0"/>
      <w:divBdr>
        <w:top w:val="none" w:sz="0" w:space="0" w:color="auto"/>
        <w:left w:val="none" w:sz="0" w:space="0" w:color="auto"/>
        <w:bottom w:val="none" w:sz="0" w:space="0" w:color="auto"/>
        <w:right w:val="none" w:sz="0" w:space="0" w:color="auto"/>
      </w:divBdr>
    </w:div>
    <w:div w:id="414279921">
      <w:bodyDiv w:val="1"/>
      <w:marLeft w:val="0"/>
      <w:marRight w:val="0"/>
      <w:marTop w:val="0"/>
      <w:marBottom w:val="0"/>
      <w:divBdr>
        <w:top w:val="none" w:sz="0" w:space="0" w:color="auto"/>
        <w:left w:val="none" w:sz="0" w:space="0" w:color="auto"/>
        <w:bottom w:val="none" w:sz="0" w:space="0" w:color="auto"/>
        <w:right w:val="none" w:sz="0" w:space="0" w:color="auto"/>
      </w:divBdr>
    </w:div>
    <w:div w:id="434131157">
      <w:bodyDiv w:val="1"/>
      <w:marLeft w:val="0"/>
      <w:marRight w:val="0"/>
      <w:marTop w:val="0"/>
      <w:marBottom w:val="0"/>
      <w:divBdr>
        <w:top w:val="none" w:sz="0" w:space="0" w:color="auto"/>
        <w:left w:val="none" w:sz="0" w:space="0" w:color="auto"/>
        <w:bottom w:val="none" w:sz="0" w:space="0" w:color="auto"/>
        <w:right w:val="none" w:sz="0" w:space="0" w:color="auto"/>
      </w:divBdr>
    </w:div>
    <w:div w:id="448817806">
      <w:bodyDiv w:val="1"/>
      <w:marLeft w:val="0"/>
      <w:marRight w:val="0"/>
      <w:marTop w:val="0"/>
      <w:marBottom w:val="0"/>
      <w:divBdr>
        <w:top w:val="none" w:sz="0" w:space="0" w:color="auto"/>
        <w:left w:val="none" w:sz="0" w:space="0" w:color="auto"/>
        <w:bottom w:val="none" w:sz="0" w:space="0" w:color="auto"/>
        <w:right w:val="none" w:sz="0" w:space="0" w:color="auto"/>
      </w:divBdr>
    </w:div>
    <w:div w:id="461464319">
      <w:bodyDiv w:val="1"/>
      <w:marLeft w:val="0"/>
      <w:marRight w:val="0"/>
      <w:marTop w:val="0"/>
      <w:marBottom w:val="0"/>
      <w:divBdr>
        <w:top w:val="none" w:sz="0" w:space="0" w:color="auto"/>
        <w:left w:val="none" w:sz="0" w:space="0" w:color="auto"/>
        <w:bottom w:val="none" w:sz="0" w:space="0" w:color="auto"/>
        <w:right w:val="none" w:sz="0" w:space="0" w:color="auto"/>
      </w:divBdr>
    </w:div>
    <w:div w:id="470681890">
      <w:bodyDiv w:val="1"/>
      <w:marLeft w:val="0"/>
      <w:marRight w:val="0"/>
      <w:marTop w:val="0"/>
      <w:marBottom w:val="0"/>
      <w:divBdr>
        <w:top w:val="none" w:sz="0" w:space="0" w:color="auto"/>
        <w:left w:val="none" w:sz="0" w:space="0" w:color="auto"/>
        <w:bottom w:val="none" w:sz="0" w:space="0" w:color="auto"/>
        <w:right w:val="none" w:sz="0" w:space="0" w:color="auto"/>
      </w:divBdr>
    </w:div>
    <w:div w:id="476604523">
      <w:bodyDiv w:val="1"/>
      <w:marLeft w:val="0"/>
      <w:marRight w:val="0"/>
      <w:marTop w:val="0"/>
      <w:marBottom w:val="0"/>
      <w:divBdr>
        <w:top w:val="none" w:sz="0" w:space="0" w:color="auto"/>
        <w:left w:val="none" w:sz="0" w:space="0" w:color="auto"/>
        <w:bottom w:val="none" w:sz="0" w:space="0" w:color="auto"/>
        <w:right w:val="none" w:sz="0" w:space="0" w:color="auto"/>
      </w:divBdr>
    </w:div>
    <w:div w:id="546339684">
      <w:bodyDiv w:val="1"/>
      <w:marLeft w:val="0"/>
      <w:marRight w:val="0"/>
      <w:marTop w:val="0"/>
      <w:marBottom w:val="0"/>
      <w:divBdr>
        <w:top w:val="none" w:sz="0" w:space="0" w:color="auto"/>
        <w:left w:val="none" w:sz="0" w:space="0" w:color="auto"/>
        <w:bottom w:val="none" w:sz="0" w:space="0" w:color="auto"/>
        <w:right w:val="none" w:sz="0" w:space="0" w:color="auto"/>
      </w:divBdr>
    </w:div>
    <w:div w:id="574700922">
      <w:bodyDiv w:val="1"/>
      <w:marLeft w:val="0"/>
      <w:marRight w:val="0"/>
      <w:marTop w:val="0"/>
      <w:marBottom w:val="0"/>
      <w:divBdr>
        <w:top w:val="none" w:sz="0" w:space="0" w:color="auto"/>
        <w:left w:val="none" w:sz="0" w:space="0" w:color="auto"/>
        <w:bottom w:val="none" w:sz="0" w:space="0" w:color="auto"/>
        <w:right w:val="none" w:sz="0" w:space="0" w:color="auto"/>
      </w:divBdr>
    </w:div>
    <w:div w:id="582180204">
      <w:bodyDiv w:val="1"/>
      <w:marLeft w:val="0"/>
      <w:marRight w:val="0"/>
      <w:marTop w:val="0"/>
      <w:marBottom w:val="0"/>
      <w:divBdr>
        <w:top w:val="none" w:sz="0" w:space="0" w:color="auto"/>
        <w:left w:val="none" w:sz="0" w:space="0" w:color="auto"/>
        <w:bottom w:val="none" w:sz="0" w:space="0" w:color="auto"/>
        <w:right w:val="none" w:sz="0" w:space="0" w:color="auto"/>
      </w:divBdr>
    </w:div>
    <w:div w:id="590698883">
      <w:bodyDiv w:val="1"/>
      <w:marLeft w:val="0"/>
      <w:marRight w:val="0"/>
      <w:marTop w:val="0"/>
      <w:marBottom w:val="0"/>
      <w:divBdr>
        <w:top w:val="none" w:sz="0" w:space="0" w:color="auto"/>
        <w:left w:val="none" w:sz="0" w:space="0" w:color="auto"/>
        <w:bottom w:val="none" w:sz="0" w:space="0" w:color="auto"/>
        <w:right w:val="none" w:sz="0" w:space="0" w:color="auto"/>
      </w:divBdr>
    </w:div>
    <w:div w:id="597755410">
      <w:bodyDiv w:val="1"/>
      <w:marLeft w:val="0"/>
      <w:marRight w:val="0"/>
      <w:marTop w:val="0"/>
      <w:marBottom w:val="0"/>
      <w:divBdr>
        <w:top w:val="none" w:sz="0" w:space="0" w:color="auto"/>
        <w:left w:val="none" w:sz="0" w:space="0" w:color="auto"/>
        <w:bottom w:val="none" w:sz="0" w:space="0" w:color="auto"/>
        <w:right w:val="none" w:sz="0" w:space="0" w:color="auto"/>
      </w:divBdr>
    </w:div>
    <w:div w:id="602229792">
      <w:bodyDiv w:val="1"/>
      <w:marLeft w:val="0"/>
      <w:marRight w:val="0"/>
      <w:marTop w:val="0"/>
      <w:marBottom w:val="0"/>
      <w:divBdr>
        <w:top w:val="none" w:sz="0" w:space="0" w:color="auto"/>
        <w:left w:val="none" w:sz="0" w:space="0" w:color="auto"/>
        <w:bottom w:val="none" w:sz="0" w:space="0" w:color="auto"/>
        <w:right w:val="none" w:sz="0" w:space="0" w:color="auto"/>
      </w:divBdr>
    </w:div>
    <w:div w:id="617377521">
      <w:bodyDiv w:val="1"/>
      <w:marLeft w:val="0"/>
      <w:marRight w:val="0"/>
      <w:marTop w:val="0"/>
      <w:marBottom w:val="0"/>
      <w:divBdr>
        <w:top w:val="none" w:sz="0" w:space="0" w:color="auto"/>
        <w:left w:val="none" w:sz="0" w:space="0" w:color="auto"/>
        <w:bottom w:val="none" w:sz="0" w:space="0" w:color="auto"/>
        <w:right w:val="none" w:sz="0" w:space="0" w:color="auto"/>
      </w:divBdr>
    </w:div>
    <w:div w:id="618610282">
      <w:bodyDiv w:val="1"/>
      <w:marLeft w:val="0"/>
      <w:marRight w:val="0"/>
      <w:marTop w:val="0"/>
      <w:marBottom w:val="0"/>
      <w:divBdr>
        <w:top w:val="none" w:sz="0" w:space="0" w:color="auto"/>
        <w:left w:val="none" w:sz="0" w:space="0" w:color="auto"/>
        <w:bottom w:val="none" w:sz="0" w:space="0" w:color="auto"/>
        <w:right w:val="none" w:sz="0" w:space="0" w:color="auto"/>
      </w:divBdr>
    </w:div>
    <w:div w:id="710692567">
      <w:bodyDiv w:val="1"/>
      <w:marLeft w:val="0"/>
      <w:marRight w:val="0"/>
      <w:marTop w:val="0"/>
      <w:marBottom w:val="0"/>
      <w:divBdr>
        <w:top w:val="none" w:sz="0" w:space="0" w:color="auto"/>
        <w:left w:val="none" w:sz="0" w:space="0" w:color="auto"/>
        <w:bottom w:val="none" w:sz="0" w:space="0" w:color="auto"/>
        <w:right w:val="none" w:sz="0" w:space="0" w:color="auto"/>
      </w:divBdr>
    </w:div>
    <w:div w:id="730468694">
      <w:bodyDiv w:val="1"/>
      <w:marLeft w:val="0"/>
      <w:marRight w:val="0"/>
      <w:marTop w:val="0"/>
      <w:marBottom w:val="0"/>
      <w:divBdr>
        <w:top w:val="none" w:sz="0" w:space="0" w:color="auto"/>
        <w:left w:val="none" w:sz="0" w:space="0" w:color="auto"/>
        <w:bottom w:val="none" w:sz="0" w:space="0" w:color="auto"/>
        <w:right w:val="none" w:sz="0" w:space="0" w:color="auto"/>
      </w:divBdr>
    </w:div>
    <w:div w:id="753862468">
      <w:bodyDiv w:val="1"/>
      <w:marLeft w:val="0"/>
      <w:marRight w:val="0"/>
      <w:marTop w:val="0"/>
      <w:marBottom w:val="0"/>
      <w:divBdr>
        <w:top w:val="none" w:sz="0" w:space="0" w:color="auto"/>
        <w:left w:val="none" w:sz="0" w:space="0" w:color="auto"/>
        <w:bottom w:val="none" w:sz="0" w:space="0" w:color="auto"/>
        <w:right w:val="none" w:sz="0" w:space="0" w:color="auto"/>
      </w:divBdr>
    </w:div>
    <w:div w:id="765341492">
      <w:bodyDiv w:val="1"/>
      <w:marLeft w:val="0"/>
      <w:marRight w:val="0"/>
      <w:marTop w:val="0"/>
      <w:marBottom w:val="0"/>
      <w:divBdr>
        <w:top w:val="none" w:sz="0" w:space="0" w:color="auto"/>
        <w:left w:val="none" w:sz="0" w:space="0" w:color="auto"/>
        <w:bottom w:val="none" w:sz="0" w:space="0" w:color="auto"/>
        <w:right w:val="none" w:sz="0" w:space="0" w:color="auto"/>
      </w:divBdr>
    </w:div>
    <w:div w:id="771440764">
      <w:bodyDiv w:val="1"/>
      <w:marLeft w:val="0"/>
      <w:marRight w:val="0"/>
      <w:marTop w:val="0"/>
      <w:marBottom w:val="0"/>
      <w:divBdr>
        <w:top w:val="none" w:sz="0" w:space="0" w:color="auto"/>
        <w:left w:val="none" w:sz="0" w:space="0" w:color="auto"/>
        <w:bottom w:val="none" w:sz="0" w:space="0" w:color="auto"/>
        <w:right w:val="none" w:sz="0" w:space="0" w:color="auto"/>
      </w:divBdr>
    </w:div>
    <w:div w:id="804545674">
      <w:bodyDiv w:val="1"/>
      <w:marLeft w:val="0"/>
      <w:marRight w:val="0"/>
      <w:marTop w:val="0"/>
      <w:marBottom w:val="0"/>
      <w:divBdr>
        <w:top w:val="none" w:sz="0" w:space="0" w:color="auto"/>
        <w:left w:val="none" w:sz="0" w:space="0" w:color="auto"/>
        <w:bottom w:val="none" w:sz="0" w:space="0" w:color="auto"/>
        <w:right w:val="none" w:sz="0" w:space="0" w:color="auto"/>
      </w:divBdr>
    </w:div>
    <w:div w:id="810638235">
      <w:bodyDiv w:val="1"/>
      <w:marLeft w:val="0"/>
      <w:marRight w:val="0"/>
      <w:marTop w:val="0"/>
      <w:marBottom w:val="0"/>
      <w:divBdr>
        <w:top w:val="none" w:sz="0" w:space="0" w:color="auto"/>
        <w:left w:val="none" w:sz="0" w:space="0" w:color="auto"/>
        <w:bottom w:val="none" w:sz="0" w:space="0" w:color="auto"/>
        <w:right w:val="none" w:sz="0" w:space="0" w:color="auto"/>
      </w:divBdr>
    </w:div>
    <w:div w:id="823741676">
      <w:bodyDiv w:val="1"/>
      <w:marLeft w:val="0"/>
      <w:marRight w:val="0"/>
      <w:marTop w:val="0"/>
      <w:marBottom w:val="0"/>
      <w:divBdr>
        <w:top w:val="none" w:sz="0" w:space="0" w:color="auto"/>
        <w:left w:val="none" w:sz="0" w:space="0" w:color="auto"/>
        <w:bottom w:val="none" w:sz="0" w:space="0" w:color="auto"/>
        <w:right w:val="none" w:sz="0" w:space="0" w:color="auto"/>
      </w:divBdr>
    </w:div>
    <w:div w:id="843983022">
      <w:bodyDiv w:val="1"/>
      <w:marLeft w:val="0"/>
      <w:marRight w:val="0"/>
      <w:marTop w:val="0"/>
      <w:marBottom w:val="0"/>
      <w:divBdr>
        <w:top w:val="none" w:sz="0" w:space="0" w:color="auto"/>
        <w:left w:val="none" w:sz="0" w:space="0" w:color="auto"/>
        <w:bottom w:val="none" w:sz="0" w:space="0" w:color="auto"/>
        <w:right w:val="none" w:sz="0" w:space="0" w:color="auto"/>
      </w:divBdr>
    </w:div>
    <w:div w:id="858273497">
      <w:bodyDiv w:val="1"/>
      <w:marLeft w:val="0"/>
      <w:marRight w:val="0"/>
      <w:marTop w:val="0"/>
      <w:marBottom w:val="0"/>
      <w:divBdr>
        <w:top w:val="none" w:sz="0" w:space="0" w:color="auto"/>
        <w:left w:val="none" w:sz="0" w:space="0" w:color="auto"/>
        <w:bottom w:val="none" w:sz="0" w:space="0" w:color="auto"/>
        <w:right w:val="none" w:sz="0" w:space="0" w:color="auto"/>
      </w:divBdr>
    </w:div>
    <w:div w:id="858927267">
      <w:bodyDiv w:val="1"/>
      <w:marLeft w:val="0"/>
      <w:marRight w:val="0"/>
      <w:marTop w:val="0"/>
      <w:marBottom w:val="0"/>
      <w:divBdr>
        <w:top w:val="none" w:sz="0" w:space="0" w:color="auto"/>
        <w:left w:val="none" w:sz="0" w:space="0" w:color="auto"/>
        <w:bottom w:val="none" w:sz="0" w:space="0" w:color="auto"/>
        <w:right w:val="none" w:sz="0" w:space="0" w:color="auto"/>
      </w:divBdr>
    </w:div>
    <w:div w:id="862130514">
      <w:bodyDiv w:val="1"/>
      <w:marLeft w:val="0"/>
      <w:marRight w:val="0"/>
      <w:marTop w:val="0"/>
      <w:marBottom w:val="0"/>
      <w:divBdr>
        <w:top w:val="none" w:sz="0" w:space="0" w:color="auto"/>
        <w:left w:val="none" w:sz="0" w:space="0" w:color="auto"/>
        <w:bottom w:val="none" w:sz="0" w:space="0" w:color="auto"/>
        <w:right w:val="none" w:sz="0" w:space="0" w:color="auto"/>
      </w:divBdr>
    </w:div>
    <w:div w:id="879902604">
      <w:bodyDiv w:val="1"/>
      <w:marLeft w:val="0"/>
      <w:marRight w:val="0"/>
      <w:marTop w:val="0"/>
      <w:marBottom w:val="0"/>
      <w:divBdr>
        <w:top w:val="none" w:sz="0" w:space="0" w:color="auto"/>
        <w:left w:val="none" w:sz="0" w:space="0" w:color="auto"/>
        <w:bottom w:val="none" w:sz="0" w:space="0" w:color="auto"/>
        <w:right w:val="none" w:sz="0" w:space="0" w:color="auto"/>
      </w:divBdr>
    </w:div>
    <w:div w:id="890192488">
      <w:bodyDiv w:val="1"/>
      <w:marLeft w:val="0"/>
      <w:marRight w:val="0"/>
      <w:marTop w:val="0"/>
      <w:marBottom w:val="0"/>
      <w:divBdr>
        <w:top w:val="none" w:sz="0" w:space="0" w:color="auto"/>
        <w:left w:val="none" w:sz="0" w:space="0" w:color="auto"/>
        <w:bottom w:val="none" w:sz="0" w:space="0" w:color="auto"/>
        <w:right w:val="none" w:sz="0" w:space="0" w:color="auto"/>
      </w:divBdr>
    </w:div>
    <w:div w:id="908271937">
      <w:bodyDiv w:val="1"/>
      <w:marLeft w:val="0"/>
      <w:marRight w:val="0"/>
      <w:marTop w:val="0"/>
      <w:marBottom w:val="0"/>
      <w:divBdr>
        <w:top w:val="none" w:sz="0" w:space="0" w:color="auto"/>
        <w:left w:val="none" w:sz="0" w:space="0" w:color="auto"/>
        <w:bottom w:val="none" w:sz="0" w:space="0" w:color="auto"/>
        <w:right w:val="none" w:sz="0" w:space="0" w:color="auto"/>
      </w:divBdr>
    </w:div>
    <w:div w:id="920338501">
      <w:bodyDiv w:val="1"/>
      <w:marLeft w:val="0"/>
      <w:marRight w:val="0"/>
      <w:marTop w:val="0"/>
      <w:marBottom w:val="0"/>
      <w:divBdr>
        <w:top w:val="none" w:sz="0" w:space="0" w:color="auto"/>
        <w:left w:val="none" w:sz="0" w:space="0" w:color="auto"/>
        <w:bottom w:val="none" w:sz="0" w:space="0" w:color="auto"/>
        <w:right w:val="none" w:sz="0" w:space="0" w:color="auto"/>
      </w:divBdr>
    </w:div>
    <w:div w:id="924076073">
      <w:bodyDiv w:val="1"/>
      <w:marLeft w:val="0"/>
      <w:marRight w:val="0"/>
      <w:marTop w:val="0"/>
      <w:marBottom w:val="0"/>
      <w:divBdr>
        <w:top w:val="none" w:sz="0" w:space="0" w:color="auto"/>
        <w:left w:val="none" w:sz="0" w:space="0" w:color="auto"/>
        <w:bottom w:val="none" w:sz="0" w:space="0" w:color="auto"/>
        <w:right w:val="none" w:sz="0" w:space="0" w:color="auto"/>
      </w:divBdr>
    </w:div>
    <w:div w:id="966086012">
      <w:bodyDiv w:val="1"/>
      <w:marLeft w:val="0"/>
      <w:marRight w:val="0"/>
      <w:marTop w:val="0"/>
      <w:marBottom w:val="0"/>
      <w:divBdr>
        <w:top w:val="none" w:sz="0" w:space="0" w:color="auto"/>
        <w:left w:val="none" w:sz="0" w:space="0" w:color="auto"/>
        <w:bottom w:val="none" w:sz="0" w:space="0" w:color="auto"/>
        <w:right w:val="none" w:sz="0" w:space="0" w:color="auto"/>
      </w:divBdr>
    </w:div>
    <w:div w:id="987634404">
      <w:bodyDiv w:val="1"/>
      <w:marLeft w:val="0"/>
      <w:marRight w:val="0"/>
      <w:marTop w:val="0"/>
      <w:marBottom w:val="0"/>
      <w:divBdr>
        <w:top w:val="none" w:sz="0" w:space="0" w:color="auto"/>
        <w:left w:val="none" w:sz="0" w:space="0" w:color="auto"/>
        <w:bottom w:val="none" w:sz="0" w:space="0" w:color="auto"/>
        <w:right w:val="none" w:sz="0" w:space="0" w:color="auto"/>
      </w:divBdr>
    </w:div>
    <w:div w:id="1014576030">
      <w:bodyDiv w:val="1"/>
      <w:marLeft w:val="0"/>
      <w:marRight w:val="0"/>
      <w:marTop w:val="0"/>
      <w:marBottom w:val="0"/>
      <w:divBdr>
        <w:top w:val="none" w:sz="0" w:space="0" w:color="auto"/>
        <w:left w:val="none" w:sz="0" w:space="0" w:color="auto"/>
        <w:bottom w:val="none" w:sz="0" w:space="0" w:color="auto"/>
        <w:right w:val="none" w:sz="0" w:space="0" w:color="auto"/>
      </w:divBdr>
    </w:div>
    <w:div w:id="1025205269">
      <w:bodyDiv w:val="1"/>
      <w:marLeft w:val="0"/>
      <w:marRight w:val="0"/>
      <w:marTop w:val="0"/>
      <w:marBottom w:val="0"/>
      <w:divBdr>
        <w:top w:val="none" w:sz="0" w:space="0" w:color="auto"/>
        <w:left w:val="none" w:sz="0" w:space="0" w:color="auto"/>
        <w:bottom w:val="none" w:sz="0" w:space="0" w:color="auto"/>
        <w:right w:val="none" w:sz="0" w:space="0" w:color="auto"/>
      </w:divBdr>
    </w:div>
    <w:div w:id="1051995691">
      <w:bodyDiv w:val="1"/>
      <w:marLeft w:val="0"/>
      <w:marRight w:val="0"/>
      <w:marTop w:val="0"/>
      <w:marBottom w:val="0"/>
      <w:divBdr>
        <w:top w:val="none" w:sz="0" w:space="0" w:color="auto"/>
        <w:left w:val="none" w:sz="0" w:space="0" w:color="auto"/>
        <w:bottom w:val="none" w:sz="0" w:space="0" w:color="auto"/>
        <w:right w:val="none" w:sz="0" w:space="0" w:color="auto"/>
      </w:divBdr>
    </w:div>
    <w:div w:id="1051996795">
      <w:bodyDiv w:val="1"/>
      <w:marLeft w:val="0"/>
      <w:marRight w:val="0"/>
      <w:marTop w:val="0"/>
      <w:marBottom w:val="0"/>
      <w:divBdr>
        <w:top w:val="none" w:sz="0" w:space="0" w:color="auto"/>
        <w:left w:val="none" w:sz="0" w:space="0" w:color="auto"/>
        <w:bottom w:val="none" w:sz="0" w:space="0" w:color="auto"/>
        <w:right w:val="none" w:sz="0" w:space="0" w:color="auto"/>
      </w:divBdr>
    </w:div>
    <w:div w:id="1069769268">
      <w:bodyDiv w:val="1"/>
      <w:marLeft w:val="0"/>
      <w:marRight w:val="0"/>
      <w:marTop w:val="0"/>
      <w:marBottom w:val="0"/>
      <w:divBdr>
        <w:top w:val="none" w:sz="0" w:space="0" w:color="auto"/>
        <w:left w:val="none" w:sz="0" w:space="0" w:color="auto"/>
        <w:bottom w:val="none" w:sz="0" w:space="0" w:color="auto"/>
        <w:right w:val="none" w:sz="0" w:space="0" w:color="auto"/>
      </w:divBdr>
    </w:div>
    <w:div w:id="1070074988">
      <w:bodyDiv w:val="1"/>
      <w:marLeft w:val="0"/>
      <w:marRight w:val="0"/>
      <w:marTop w:val="0"/>
      <w:marBottom w:val="0"/>
      <w:divBdr>
        <w:top w:val="none" w:sz="0" w:space="0" w:color="auto"/>
        <w:left w:val="none" w:sz="0" w:space="0" w:color="auto"/>
        <w:bottom w:val="none" w:sz="0" w:space="0" w:color="auto"/>
        <w:right w:val="none" w:sz="0" w:space="0" w:color="auto"/>
      </w:divBdr>
    </w:div>
    <w:div w:id="1082752717">
      <w:bodyDiv w:val="1"/>
      <w:marLeft w:val="0"/>
      <w:marRight w:val="0"/>
      <w:marTop w:val="0"/>
      <w:marBottom w:val="0"/>
      <w:divBdr>
        <w:top w:val="none" w:sz="0" w:space="0" w:color="auto"/>
        <w:left w:val="none" w:sz="0" w:space="0" w:color="auto"/>
        <w:bottom w:val="none" w:sz="0" w:space="0" w:color="auto"/>
        <w:right w:val="none" w:sz="0" w:space="0" w:color="auto"/>
      </w:divBdr>
    </w:div>
    <w:div w:id="1091972518">
      <w:bodyDiv w:val="1"/>
      <w:marLeft w:val="0"/>
      <w:marRight w:val="0"/>
      <w:marTop w:val="0"/>
      <w:marBottom w:val="0"/>
      <w:divBdr>
        <w:top w:val="none" w:sz="0" w:space="0" w:color="auto"/>
        <w:left w:val="none" w:sz="0" w:space="0" w:color="auto"/>
        <w:bottom w:val="none" w:sz="0" w:space="0" w:color="auto"/>
        <w:right w:val="none" w:sz="0" w:space="0" w:color="auto"/>
      </w:divBdr>
    </w:div>
    <w:div w:id="1110054763">
      <w:bodyDiv w:val="1"/>
      <w:marLeft w:val="0"/>
      <w:marRight w:val="0"/>
      <w:marTop w:val="0"/>
      <w:marBottom w:val="0"/>
      <w:divBdr>
        <w:top w:val="none" w:sz="0" w:space="0" w:color="auto"/>
        <w:left w:val="none" w:sz="0" w:space="0" w:color="auto"/>
        <w:bottom w:val="none" w:sz="0" w:space="0" w:color="auto"/>
        <w:right w:val="none" w:sz="0" w:space="0" w:color="auto"/>
      </w:divBdr>
    </w:div>
    <w:div w:id="1190492310">
      <w:bodyDiv w:val="1"/>
      <w:marLeft w:val="0"/>
      <w:marRight w:val="0"/>
      <w:marTop w:val="0"/>
      <w:marBottom w:val="0"/>
      <w:divBdr>
        <w:top w:val="none" w:sz="0" w:space="0" w:color="auto"/>
        <w:left w:val="none" w:sz="0" w:space="0" w:color="auto"/>
        <w:bottom w:val="none" w:sz="0" w:space="0" w:color="auto"/>
        <w:right w:val="none" w:sz="0" w:space="0" w:color="auto"/>
      </w:divBdr>
    </w:div>
    <w:div w:id="1232690645">
      <w:bodyDiv w:val="1"/>
      <w:marLeft w:val="0"/>
      <w:marRight w:val="0"/>
      <w:marTop w:val="0"/>
      <w:marBottom w:val="0"/>
      <w:divBdr>
        <w:top w:val="none" w:sz="0" w:space="0" w:color="auto"/>
        <w:left w:val="none" w:sz="0" w:space="0" w:color="auto"/>
        <w:bottom w:val="none" w:sz="0" w:space="0" w:color="auto"/>
        <w:right w:val="none" w:sz="0" w:space="0" w:color="auto"/>
      </w:divBdr>
    </w:div>
    <w:div w:id="1264414518">
      <w:bodyDiv w:val="1"/>
      <w:marLeft w:val="0"/>
      <w:marRight w:val="0"/>
      <w:marTop w:val="0"/>
      <w:marBottom w:val="0"/>
      <w:divBdr>
        <w:top w:val="none" w:sz="0" w:space="0" w:color="auto"/>
        <w:left w:val="none" w:sz="0" w:space="0" w:color="auto"/>
        <w:bottom w:val="none" w:sz="0" w:space="0" w:color="auto"/>
        <w:right w:val="none" w:sz="0" w:space="0" w:color="auto"/>
      </w:divBdr>
    </w:div>
    <w:div w:id="1267343234">
      <w:bodyDiv w:val="1"/>
      <w:marLeft w:val="0"/>
      <w:marRight w:val="0"/>
      <w:marTop w:val="0"/>
      <w:marBottom w:val="0"/>
      <w:divBdr>
        <w:top w:val="none" w:sz="0" w:space="0" w:color="auto"/>
        <w:left w:val="none" w:sz="0" w:space="0" w:color="auto"/>
        <w:bottom w:val="none" w:sz="0" w:space="0" w:color="auto"/>
        <w:right w:val="none" w:sz="0" w:space="0" w:color="auto"/>
      </w:divBdr>
    </w:div>
    <w:div w:id="1302685403">
      <w:bodyDiv w:val="1"/>
      <w:marLeft w:val="0"/>
      <w:marRight w:val="0"/>
      <w:marTop w:val="0"/>
      <w:marBottom w:val="0"/>
      <w:divBdr>
        <w:top w:val="none" w:sz="0" w:space="0" w:color="auto"/>
        <w:left w:val="none" w:sz="0" w:space="0" w:color="auto"/>
        <w:bottom w:val="none" w:sz="0" w:space="0" w:color="auto"/>
        <w:right w:val="none" w:sz="0" w:space="0" w:color="auto"/>
      </w:divBdr>
    </w:div>
    <w:div w:id="1323044642">
      <w:bodyDiv w:val="1"/>
      <w:marLeft w:val="0"/>
      <w:marRight w:val="0"/>
      <w:marTop w:val="0"/>
      <w:marBottom w:val="0"/>
      <w:divBdr>
        <w:top w:val="none" w:sz="0" w:space="0" w:color="auto"/>
        <w:left w:val="none" w:sz="0" w:space="0" w:color="auto"/>
        <w:bottom w:val="none" w:sz="0" w:space="0" w:color="auto"/>
        <w:right w:val="none" w:sz="0" w:space="0" w:color="auto"/>
      </w:divBdr>
    </w:div>
    <w:div w:id="1337222570">
      <w:bodyDiv w:val="1"/>
      <w:marLeft w:val="0"/>
      <w:marRight w:val="0"/>
      <w:marTop w:val="0"/>
      <w:marBottom w:val="0"/>
      <w:divBdr>
        <w:top w:val="none" w:sz="0" w:space="0" w:color="auto"/>
        <w:left w:val="none" w:sz="0" w:space="0" w:color="auto"/>
        <w:bottom w:val="none" w:sz="0" w:space="0" w:color="auto"/>
        <w:right w:val="none" w:sz="0" w:space="0" w:color="auto"/>
      </w:divBdr>
    </w:div>
    <w:div w:id="1349874057">
      <w:bodyDiv w:val="1"/>
      <w:marLeft w:val="0"/>
      <w:marRight w:val="0"/>
      <w:marTop w:val="0"/>
      <w:marBottom w:val="0"/>
      <w:divBdr>
        <w:top w:val="none" w:sz="0" w:space="0" w:color="auto"/>
        <w:left w:val="none" w:sz="0" w:space="0" w:color="auto"/>
        <w:bottom w:val="none" w:sz="0" w:space="0" w:color="auto"/>
        <w:right w:val="none" w:sz="0" w:space="0" w:color="auto"/>
      </w:divBdr>
    </w:div>
    <w:div w:id="1400253861">
      <w:bodyDiv w:val="1"/>
      <w:marLeft w:val="0"/>
      <w:marRight w:val="0"/>
      <w:marTop w:val="0"/>
      <w:marBottom w:val="0"/>
      <w:divBdr>
        <w:top w:val="none" w:sz="0" w:space="0" w:color="auto"/>
        <w:left w:val="none" w:sz="0" w:space="0" w:color="auto"/>
        <w:bottom w:val="none" w:sz="0" w:space="0" w:color="auto"/>
        <w:right w:val="none" w:sz="0" w:space="0" w:color="auto"/>
      </w:divBdr>
    </w:div>
    <w:div w:id="1425151538">
      <w:bodyDiv w:val="1"/>
      <w:marLeft w:val="0"/>
      <w:marRight w:val="0"/>
      <w:marTop w:val="0"/>
      <w:marBottom w:val="0"/>
      <w:divBdr>
        <w:top w:val="none" w:sz="0" w:space="0" w:color="auto"/>
        <w:left w:val="none" w:sz="0" w:space="0" w:color="auto"/>
        <w:bottom w:val="none" w:sz="0" w:space="0" w:color="auto"/>
        <w:right w:val="none" w:sz="0" w:space="0" w:color="auto"/>
      </w:divBdr>
    </w:div>
    <w:div w:id="1432698157">
      <w:bodyDiv w:val="1"/>
      <w:marLeft w:val="0"/>
      <w:marRight w:val="0"/>
      <w:marTop w:val="0"/>
      <w:marBottom w:val="0"/>
      <w:divBdr>
        <w:top w:val="none" w:sz="0" w:space="0" w:color="auto"/>
        <w:left w:val="none" w:sz="0" w:space="0" w:color="auto"/>
        <w:bottom w:val="none" w:sz="0" w:space="0" w:color="auto"/>
        <w:right w:val="none" w:sz="0" w:space="0" w:color="auto"/>
      </w:divBdr>
    </w:div>
    <w:div w:id="1448311961">
      <w:bodyDiv w:val="1"/>
      <w:marLeft w:val="0"/>
      <w:marRight w:val="0"/>
      <w:marTop w:val="0"/>
      <w:marBottom w:val="0"/>
      <w:divBdr>
        <w:top w:val="none" w:sz="0" w:space="0" w:color="auto"/>
        <w:left w:val="none" w:sz="0" w:space="0" w:color="auto"/>
        <w:bottom w:val="none" w:sz="0" w:space="0" w:color="auto"/>
        <w:right w:val="none" w:sz="0" w:space="0" w:color="auto"/>
      </w:divBdr>
    </w:div>
    <w:div w:id="1519584938">
      <w:bodyDiv w:val="1"/>
      <w:marLeft w:val="0"/>
      <w:marRight w:val="0"/>
      <w:marTop w:val="0"/>
      <w:marBottom w:val="0"/>
      <w:divBdr>
        <w:top w:val="none" w:sz="0" w:space="0" w:color="auto"/>
        <w:left w:val="none" w:sz="0" w:space="0" w:color="auto"/>
        <w:bottom w:val="none" w:sz="0" w:space="0" w:color="auto"/>
        <w:right w:val="none" w:sz="0" w:space="0" w:color="auto"/>
      </w:divBdr>
    </w:div>
    <w:div w:id="1519736065">
      <w:bodyDiv w:val="1"/>
      <w:marLeft w:val="0"/>
      <w:marRight w:val="0"/>
      <w:marTop w:val="0"/>
      <w:marBottom w:val="0"/>
      <w:divBdr>
        <w:top w:val="none" w:sz="0" w:space="0" w:color="auto"/>
        <w:left w:val="none" w:sz="0" w:space="0" w:color="auto"/>
        <w:bottom w:val="none" w:sz="0" w:space="0" w:color="auto"/>
        <w:right w:val="none" w:sz="0" w:space="0" w:color="auto"/>
      </w:divBdr>
    </w:div>
    <w:div w:id="1521778616">
      <w:bodyDiv w:val="1"/>
      <w:marLeft w:val="0"/>
      <w:marRight w:val="0"/>
      <w:marTop w:val="0"/>
      <w:marBottom w:val="0"/>
      <w:divBdr>
        <w:top w:val="none" w:sz="0" w:space="0" w:color="auto"/>
        <w:left w:val="none" w:sz="0" w:space="0" w:color="auto"/>
        <w:bottom w:val="none" w:sz="0" w:space="0" w:color="auto"/>
        <w:right w:val="none" w:sz="0" w:space="0" w:color="auto"/>
      </w:divBdr>
    </w:div>
    <w:div w:id="1543790564">
      <w:bodyDiv w:val="1"/>
      <w:marLeft w:val="0"/>
      <w:marRight w:val="0"/>
      <w:marTop w:val="0"/>
      <w:marBottom w:val="0"/>
      <w:divBdr>
        <w:top w:val="none" w:sz="0" w:space="0" w:color="auto"/>
        <w:left w:val="none" w:sz="0" w:space="0" w:color="auto"/>
        <w:bottom w:val="none" w:sz="0" w:space="0" w:color="auto"/>
        <w:right w:val="none" w:sz="0" w:space="0" w:color="auto"/>
      </w:divBdr>
    </w:div>
    <w:div w:id="1569850889">
      <w:bodyDiv w:val="1"/>
      <w:marLeft w:val="0"/>
      <w:marRight w:val="0"/>
      <w:marTop w:val="0"/>
      <w:marBottom w:val="0"/>
      <w:divBdr>
        <w:top w:val="none" w:sz="0" w:space="0" w:color="auto"/>
        <w:left w:val="none" w:sz="0" w:space="0" w:color="auto"/>
        <w:bottom w:val="none" w:sz="0" w:space="0" w:color="auto"/>
        <w:right w:val="none" w:sz="0" w:space="0" w:color="auto"/>
      </w:divBdr>
    </w:div>
    <w:div w:id="1609696001">
      <w:bodyDiv w:val="1"/>
      <w:marLeft w:val="0"/>
      <w:marRight w:val="0"/>
      <w:marTop w:val="0"/>
      <w:marBottom w:val="0"/>
      <w:divBdr>
        <w:top w:val="none" w:sz="0" w:space="0" w:color="auto"/>
        <w:left w:val="none" w:sz="0" w:space="0" w:color="auto"/>
        <w:bottom w:val="none" w:sz="0" w:space="0" w:color="auto"/>
        <w:right w:val="none" w:sz="0" w:space="0" w:color="auto"/>
      </w:divBdr>
    </w:div>
    <w:div w:id="1617827141">
      <w:bodyDiv w:val="1"/>
      <w:marLeft w:val="0"/>
      <w:marRight w:val="0"/>
      <w:marTop w:val="0"/>
      <w:marBottom w:val="0"/>
      <w:divBdr>
        <w:top w:val="none" w:sz="0" w:space="0" w:color="auto"/>
        <w:left w:val="none" w:sz="0" w:space="0" w:color="auto"/>
        <w:bottom w:val="none" w:sz="0" w:space="0" w:color="auto"/>
        <w:right w:val="none" w:sz="0" w:space="0" w:color="auto"/>
      </w:divBdr>
    </w:div>
    <w:div w:id="1622882810">
      <w:bodyDiv w:val="1"/>
      <w:marLeft w:val="0"/>
      <w:marRight w:val="0"/>
      <w:marTop w:val="0"/>
      <w:marBottom w:val="0"/>
      <w:divBdr>
        <w:top w:val="none" w:sz="0" w:space="0" w:color="auto"/>
        <w:left w:val="none" w:sz="0" w:space="0" w:color="auto"/>
        <w:bottom w:val="none" w:sz="0" w:space="0" w:color="auto"/>
        <w:right w:val="none" w:sz="0" w:space="0" w:color="auto"/>
      </w:divBdr>
    </w:div>
    <w:div w:id="1626932279">
      <w:bodyDiv w:val="1"/>
      <w:marLeft w:val="0"/>
      <w:marRight w:val="0"/>
      <w:marTop w:val="0"/>
      <w:marBottom w:val="0"/>
      <w:divBdr>
        <w:top w:val="none" w:sz="0" w:space="0" w:color="auto"/>
        <w:left w:val="none" w:sz="0" w:space="0" w:color="auto"/>
        <w:bottom w:val="none" w:sz="0" w:space="0" w:color="auto"/>
        <w:right w:val="none" w:sz="0" w:space="0" w:color="auto"/>
      </w:divBdr>
    </w:div>
    <w:div w:id="1671643973">
      <w:bodyDiv w:val="1"/>
      <w:marLeft w:val="0"/>
      <w:marRight w:val="0"/>
      <w:marTop w:val="0"/>
      <w:marBottom w:val="0"/>
      <w:divBdr>
        <w:top w:val="none" w:sz="0" w:space="0" w:color="auto"/>
        <w:left w:val="none" w:sz="0" w:space="0" w:color="auto"/>
        <w:bottom w:val="none" w:sz="0" w:space="0" w:color="auto"/>
        <w:right w:val="none" w:sz="0" w:space="0" w:color="auto"/>
      </w:divBdr>
    </w:div>
    <w:div w:id="1686711454">
      <w:bodyDiv w:val="1"/>
      <w:marLeft w:val="0"/>
      <w:marRight w:val="0"/>
      <w:marTop w:val="0"/>
      <w:marBottom w:val="0"/>
      <w:divBdr>
        <w:top w:val="none" w:sz="0" w:space="0" w:color="auto"/>
        <w:left w:val="none" w:sz="0" w:space="0" w:color="auto"/>
        <w:bottom w:val="none" w:sz="0" w:space="0" w:color="auto"/>
        <w:right w:val="none" w:sz="0" w:space="0" w:color="auto"/>
      </w:divBdr>
    </w:div>
    <w:div w:id="1732461525">
      <w:bodyDiv w:val="1"/>
      <w:marLeft w:val="0"/>
      <w:marRight w:val="0"/>
      <w:marTop w:val="0"/>
      <w:marBottom w:val="0"/>
      <w:divBdr>
        <w:top w:val="none" w:sz="0" w:space="0" w:color="auto"/>
        <w:left w:val="none" w:sz="0" w:space="0" w:color="auto"/>
        <w:bottom w:val="none" w:sz="0" w:space="0" w:color="auto"/>
        <w:right w:val="none" w:sz="0" w:space="0" w:color="auto"/>
      </w:divBdr>
    </w:div>
    <w:div w:id="1732465905">
      <w:bodyDiv w:val="1"/>
      <w:marLeft w:val="0"/>
      <w:marRight w:val="0"/>
      <w:marTop w:val="0"/>
      <w:marBottom w:val="0"/>
      <w:divBdr>
        <w:top w:val="none" w:sz="0" w:space="0" w:color="auto"/>
        <w:left w:val="none" w:sz="0" w:space="0" w:color="auto"/>
        <w:bottom w:val="none" w:sz="0" w:space="0" w:color="auto"/>
        <w:right w:val="none" w:sz="0" w:space="0" w:color="auto"/>
      </w:divBdr>
    </w:div>
    <w:div w:id="1740327016">
      <w:bodyDiv w:val="1"/>
      <w:marLeft w:val="0"/>
      <w:marRight w:val="0"/>
      <w:marTop w:val="0"/>
      <w:marBottom w:val="0"/>
      <w:divBdr>
        <w:top w:val="none" w:sz="0" w:space="0" w:color="auto"/>
        <w:left w:val="none" w:sz="0" w:space="0" w:color="auto"/>
        <w:bottom w:val="none" w:sz="0" w:space="0" w:color="auto"/>
        <w:right w:val="none" w:sz="0" w:space="0" w:color="auto"/>
      </w:divBdr>
    </w:div>
    <w:div w:id="1771896944">
      <w:bodyDiv w:val="1"/>
      <w:marLeft w:val="0"/>
      <w:marRight w:val="0"/>
      <w:marTop w:val="0"/>
      <w:marBottom w:val="0"/>
      <w:divBdr>
        <w:top w:val="none" w:sz="0" w:space="0" w:color="auto"/>
        <w:left w:val="none" w:sz="0" w:space="0" w:color="auto"/>
        <w:bottom w:val="none" w:sz="0" w:space="0" w:color="auto"/>
        <w:right w:val="none" w:sz="0" w:space="0" w:color="auto"/>
      </w:divBdr>
    </w:div>
    <w:div w:id="1793093111">
      <w:bodyDiv w:val="1"/>
      <w:marLeft w:val="0"/>
      <w:marRight w:val="0"/>
      <w:marTop w:val="0"/>
      <w:marBottom w:val="0"/>
      <w:divBdr>
        <w:top w:val="none" w:sz="0" w:space="0" w:color="auto"/>
        <w:left w:val="none" w:sz="0" w:space="0" w:color="auto"/>
        <w:bottom w:val="none" w:sz="0" w:space="0" w:color="auto"/>
        <w:right w:val="none" w:sz="0" w:space="0" w:color="auto"/>
      </w:divBdr>
    </w:div>
    <w:div w:id="1802265592">
      <w:bodyDiv w:val="1"/>
      <w:marLeft w:val="0"/>
      <w:marRight w:val="0"/>
      <w:marTop w:val="0"/>
      <w:marBottom w:val="0"/>
      <w:divBdr>
        <w:top w:val="none" w:sz="0" w:space="0" w:color="auto"/>
        <w:left w:val="none" w:sz="0" w:space="0" w:color="auto"/>
        <w:bottom w:val="none" w:sz="0" w:space="0" w:color="auto"/>
        <w:right w:val="none" w:sz="0" w:space="0" w:color="auto"/>
      </w:divBdr>
    </w:div>
    <w:div w:id="1805654750">
      <w:bodyDiv w:val="1"/>
      <w:marLeft w:val="0"/>
      <w:marRight w:val="0"/>
      <w:marTop w:val="0"/>
      <w:marBottom w:val="0"/>
      <w:divBdr>
        <w:top w:val="none" w:sz="0" w:space="0" w:color="auto"/>
        <w:left w:val="none" w:sz="0" w:space="0" w:color="auto"/>
        <w:bottom w:val="none" w:sz="0" w:space="0" w:color="auto"/>
        <w:right w:val="none" w:sz="0" w:space="0" w:color="auto"/>
      </w:divBdr>
    </w:div>
    <w:div w:id="1831947474">
      <w:bodyDiv w:val="1"/>
      <w:marLeft w:val="0"/>
      <w:marRight w:val="0"/>
      <w:marTop w:val="0"/>
      <w:marBottom w:val="0"/>
      <w:divBdr>
        <w:top w:val="none" w:sz="0" w:space="0" w:color="auto"/>
        <w:left w:val="none" w:sz="0" w:space="0" w:color="auto"/>
        <w:bottom w:val="none" w:sz="0" w:space="0" w:color="auto"/>
        <w:right w:val="none" w:sz="0" w:space="0" w:color="auto"/>
      </w:divBdr>
    </w:div>
    <w:div w:id="1837572411">
      <w:bodyDiv w:val="1"/>
      <w:marLeft w:val="0"/>
      <w:marRight w:val="0"/>
      <w:marTop w:val="0"/>
      <w:marBottom w:val="0"/>
      <w:divBdr>
        <w:top w:val="none" w:sz="0" w:space="0" w:color="auto"/>
        <w:left w:val="none" w:sz="0" w:space="0" w:color="auto"/>
        <w:bottom w:val="none" w:sz="0" w:space="0" w:color="auto"/>
        <w:right w:val="none" w:sz="0" w:space="0" w:color="auto"/>
      </w:divBdr>
    </w:div>
    <w:div w:id="1851413686">
      <w:bodyDiv w:val="1"/>
      <w:marLeft w:val="0"/>
      <w:marRight w:val="0"/>
      <w:marTop w:val="0"/>
      <w:marBottom w:val="0"/>
      <w:divBdr>
        <w:top w:val="none" w:sz="0" w:space="0" w:color="auto"/>
        <w:left w:val="none" w:sz="0" w:space="0" w:color="auto"/>
        <w:bottom w:val="none" w:sz="0" w:space="0" w:color="auto"/>
        <w:right w:val="none" w:sz="0" w:space="0" w:color="auto"/>
      </w:divBdr>
    </w:div>
    <w:div w:id="1876845854">
      <w:bodyDiv w:val="1"/>
      <w:marLeft w:val="0"/>
      <w:marRight w:val="0"/>
      <w:marTop w:val="0"/>
      <w:marBottom w:val="0"/>
      <w:divBdr>
        <w:top w:val="none" w:sz="0" w:space="0" w:color="auto"/>
        <w:left w:val="none" w:sz="0" w:space="0" w:color="auto"/>
        <w:bottom w:val="none" w:sz="0" w:space="0" w:color="auto"/>
        <w:right w:val="none" w:sz="0" w:space="0" w:color="auto"/>
      </w:divBdr>
    </w:div>
    <w:div w:id="1881747010">
      <w:bodyDiv w:val="1"/>
      <w:marLeft w:val="0"/>
      <w:marRight w:val="0"/>
      <w:marTop w:val="0"/>
      <w:marBottom w:val="0"/>
      <w:divBdr>
        <w:top w:val="none" w:sz="0" w:space="0" w:color="auto"/>
        <w:left w:val="none" w:sz="0" w:space="0" w:color="auto"/>
        <w:bottom w:val="none" w:sz="0" w:space="0" w:color="auto"/>
        <w:right w:val="none" w:sz="0" w:space="0" w:color="auto"/>
      </w:divBdr>
    </w:div>
    <w:div w:id="1890805289">
      <w:bodyDiv w:val="1"/>
      <w:marLeft w:val="0"/>
      <w:marRight w:val="0"/>
      <w:marTop w:val="0"/>
      <w:marBottom w:val="0"/>
      <w:divBdr>
        <w:top w:val="none" w:sz="0" w:space="0" w:color="auto"/>
        <w:left w:val="none" w:sz="0" w:space="0" w:color="auto"/>
        <w:bottom w:val="none" w:sz="0" w:space="0" w:color="auto"/>
        <w:right w:val="none" w:sz="0" w:space="0" w:color="auto"/>
      </w:divBdr>
    </w:div>
    <w:div w:id="1933514157">
      <w:bodyDiv w:val="1"/>
      <w:marLeft w:val="0"/>
      <w:marRight w:val="0"/>
      <w:marTop w:val="0"/>
      <w:marBottom w:val="0"/>
      <w:divBdr>
        <w:top w:val="none" w:sz="0" w:space="0" w:color="auto"/>
        <w:left w:val="none" w:sz="0" w:space="0" w:color="auto"/>
        <w:bottom w:val="none" w:sz="0" w:space="0" w:color="auto"/>
        <w:right w:val="none" w:sz="0" w:space="0" w:color="auto"/>
      </w:divBdr>
    </w:div>
    <w:div w:id="1938827792">
      <w:bodyDiv w:val="1"/>
      <w:marLeft w:val="0"/>
      <w:marRight w:val="0"/>
      <w:marTop w:val="0"/>
      <w:marBottom w:val="0"/>
      <w:divBdr>
        <w:top w:val="none" w:sz="0" w:space="0" w:color="auto"/>
        <w:left w:val="none" w:sz="0" w:space="0" w:color="auto"/>
        <w:bottom w:val="none" w:sz="0" w:space="0" w:color="auto"/>
        <w:right w:val="none" w:sz="0" w:space="0" w:color="auto"/>
      </w:divBdr>
    </w:div>
    <w:div w:id="2079358787">
      <w:bodyDiv w:val="1"/>
      <w:marLeft w:val="0"/>
      <w:marRight w:val="0"/>
      <w:marTop w:val="0"/>
      <w:marBottom w:val="0"/>
      <w:divBdr>
        <w:top w:val="none" w:sz="0" w:space="0" w:color="auto"/>
        <w:left w:val="none" w:sz="0" w:space="0" w:color="auto"/>
        <w:bottom w:val="none" w:sz="0" w:space="0" w:color="auto"/>
        <w:right w:val="none" w:sz="0" w:space="0" w:color="auto"/>
      </w:divBdr>
    </w:div>
    <w:div w:id="2101367160">
      <w:bodyDiv w:val="1"/>
      <w:marLeft w:val="0"/>
      <w:marRight w:val="0"/>
      <w:marTop w:val="0"/>
      <w:marBottom w:val="0"/>
      <w:divBdr>
        <w:top w:val="none" w:sz="0" w:space="0" w:color="auto"/>
        <w:left w:val="none" w:sz="0" w:space="0" w:color="auto"/>
        <w:bottom w:val="none" w:sz="0" w:space="0" w:color="auto"/>
        <w:right w:val="none" w:sz="0" w:space="0" w:color="auto"/>
      </w:divBdr>
    </w:div>
    <w:div w:id="2104295723">
      <w:bodyDiv w:val="1"/>
      <w:marLeft w:val="0"/>
      <w:marRight w:val="0"/>
      <w:marTop w:val="0"/>
      <w:marBottom w:val="0"/>
      <w:divBdr>
        <w:top w:val="none" w:sz="0" w:space="0" w:color="auto"/>
        <w:left w:val="none" w:sz="0" w:space="0" w:color="auto"/>
        <w:bottom w:val="none" w:sz="0" w:space="0" w:color="auto"/>
        <w:right w:val="none" w:sz="0" w:space="0" w:color="auto"/>
      </w:divBdr>
    </w:div>
    <w:div w:id="2112043018">
      <w:bodyDiv w:val="1"/>
      <w:marLeft w:val="0"/>
      <w:marRight w:val="0"/>
      <w:marTop w:val="0"/>
      <w:marBottom w:val="0"/>
      <w:divBdr>
        <w:top w:val="none" w:sz="0" w:space="0" w:color="auto"/>
        <w:left w:val="none" w:sz="0" w:space="0" w:color="auto"/>
        <w:bottom w:val="none" w:sz="0" w:space="0" w:color="auto"/>
        <w:right w:val="none" w:sz="0" w:space="0" w:color="auto"/>
      </w:divBdr>
    </w:div>
    <w:div w:id="2126191176">
      <w:bodyDiv w:val="1"/>
      <w:marLeft w:val="0"/>
      <w:marRight w:val="0"/>
      <w:marTop w:val="0"/>
      <w:marBottom w:val="0"/>
      <w:divBdr>
        <w:top w:val="none" w:sz="0" w:space="0" w:color="auto"/>
        <w:left w:val="none" w:sz="0" w:space="0" w:color="auto"/>
        <w:bottom w:val="none" w:sz="0" w:space="0" w:color="auto"/>
        <w:right w:val="none" w:sz="0" w:space="0" w:color="auto"/>
      </w:divBdr>
    </w:div>
    <w:div w:id="2127507452">
      <w:bodyDiv w:val="1"/>
      <w:marLeft w:val="0"/>
      <w:marRight w:val="0"/>
      <w:marTop w:val="0"/>
      <w:marBottom w:val="0"/>
      <w:divBdr>
        <w:top w:val="none" w:sz="0" w:space="0" w:color="auto"/>
        <w:left w:val="none" w:sz="0" w:space="0" w:color="auto"/>
        <w:bottom w:val="none" w:sz="0" w:space="0" w:color="auto"/>
        <w:right w:val="none" w:sz="0" w:space="0" w:color="auto"/>
      </w:divBdr>
    </w:div>
    <w:div w:id="21398817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40EB186-6673-4805-8BC7-1AC0F4B47F0A}" type="doc">
      <dgm:prSet loTypeId="urn:microsoft.com/office/officeart/2011/layout/HexagonRadial" loCatId="officeonline" qsTypeId="urn:microsoft.com/office/officeart/2005/8/quickstyle/simple1" qsCatId="simple" csTypeId="urn:microsoft.com/office/officeart/2005/8/colors/accent1_2" csCatId="accent1" phldr="1"/>
      <dgm:spPr/>
      <dgm:t>
        <a:bodyPr/>
        <a:lstStyle/>
        <a:p>
          <a:endParaRPr lang="en-GB"/>
        </a:p>
      </dgm:t>
    </dgm:pt>
    <dgm:pt modelId="{EBD1856C-C652-4998-AB68-40CE2F29E736}">
      <dgm:prSet phldrT="[Text]"/>
      <dgm:spPr/>
      <dgm:t>
        <a:bodyPr/>
        <a:lstStyle/>
        <a:p>
          <a:r>
            <a:rPr lang="en-GB"/>
            <a:t>Porter's Five Forces Model</a:t>
          </a:r>
        </a:p>
      </dgm:t>
    </dgm:pt>
    <dgm:pt modelId="{279581D0-BD2D-41BA-AD2B-80C77816BA74}" type="parTrans" cxnId="{F88E26C5-BBFC-48E4-9986-8787A8AD6C48}">
      <dgm:prSet/>
      <dgm:spPr/>
      <dgm:t>
        <a:bodyPr/>
        <a:lstStyle/>
        <a:p>
          <a:endParaRPr lang="en-GB"/>
        </a:p>
      </dgm:t>
    </dgm:pt>
    <dgm:pt modelId="{A279EE06-D724-44A8-ACD9-17C1FF3DFE82}" type="sibTrans" cxnId="{F88E26C5-BBFC-48E4-9986-8787A8AD6C48}">
      <dgm:prSet/>
      <dgm:spPr/>
      <dgm:t>
        <a:bodyPr/>
        <a:lstStyle/>
        <a:p>
          <a:endParaRPr lang="en-GB"/>
        </a:p>
      </dgm:t>
    </dgm:pt>
    <dgm:pt modelId="{28CDEDD7-06FA-4F12-9E3F-1E600723179D}">
      <dgm:prSet phldrT="[Text]"/>
      <dgm:spPr/>
      <dgm:t>
        <a:bodyPr/>
        <a:lstStyle/>
        <a:p>
          <a:r>
            <a:rPr lang="en-GB"/>
            <a:t>Threat of new entrants</a:t>
          </a:r>
        </a:p>
      </dgm:t>
    </dgm:pt>
    <dgm:pt modelId="{399CA40E-0C2E-4EE7-94C5-AEED7272BFD1}" type="parTrans" cxnId="{42BA8D1F-2C15-4E07-90D9-29265F099496}">
      <dgm:prSet/>
      <dgm:spPr/>
      <dgm:t>
        <a:bodyPr/>
        <a:lstStyle/>
        <a:p>
          <a:endParaRPr lang="en-GB"/>
        </a:p>
      </dgm:t>
    </dgm:pt>
    <dgm:pt modelId="{7D686213-71FA-40EF-9B75-AEA0BFFB4AB4}" type="sibTrans" cxnId="{42BA8D1F-2C15-4E07-90D9-29265F099496}">
      <dgm:prSet/>
      <dgm:spPr/>
      <dgm:t>
        <a:bodyPr/>
        <a:lstStyle/>
        <a:p>
          <a:endParaRPr lang="en-GB"/>
        </a:p>
      </dgm:t>
    </dgm:pt>
    <dgm:pt modelId="{9116022C-0349-4922-9AA1-D98FD1166D6D}">
      <dgm:prSet phldrT="[Text]"/>
      <dgm:spPr/>
      <dgm:t>
        <a:bodyPr/>
        <a:lstStyle/>
        <a:p>
          <a:r>
            <a:rPr lang="en-GB"/>
            <a:t>Bargaining power of suppliers</a:t>
          </a:r>
        </a:p>
      </dgm:t>
    </dgm:pt>
    <dgm:pt modelId="{48CF0E5E-7924-4EC1-A922-B7B31C76119A}" type="parTrans" cxnId="{C3218D73-B2A9-45F0-A748-4850F6351928}">
      <dgm:prSet/>
      <dgm:spPr/>
      <dgm:t>
        <a:bodyPr/>
        <a:lstStyle/>
        <a:p>
          <a:endParaRPr lang="en-GB"/>
        </a:p>
      </dgm:t>
    </dgm:pt>
    <dgm:pt modelId="{0A8EE8FE-844E-4DD8-A208-CF9E1FD11DB2}" type="sibTrans" cxnId="{C3218D73-B2A9-45F0-A748-4850F6351928}">
      <dgm:prSet/>
      <dgm:spPr/>
      <dgm:t>
        <a:bodyPr/>
        <a:lstStyle/>
        <a:p>
          <a:endParaRPr lang="en-GB"/>
        </a:p>
      </dgm:t>
    </dgm:pt>
    <dgm:pt modelId="{1499A673-0678-459F-BC99-CE8570295F31}">
      <dgm:prSet phldrT="[Text]"/>
      <dgm:spPr/>
      <dgm:t>
        <a:bodyPr/>
        <a:lstStyle/>
        <a:p>
          <a:r>
            <a:rPr lang="en-GB"/>
            <a:t>Rivalry among existing competitors</a:t>
          </a:r>
        </a:p>
      </dgm:t>
    </dgm:pt>
    <dgm:pt modelId="{F3EF2C5C-F464-4974-8244-3E26ED96E741}" type="parTrans" cxnId="{4FEF0F51-91B5-49DD-8594-43AE4673960A}">
      <dgm:prSet/>
      <dgm:spPr/>
      <dgm:t>
        <a:bodyPr/>
        <a:lstStyle/>
        <a:p>
          <a:endParaRPr lang="en-GB"/>
        </a:p>
      </dgm:t>
    </dgm:pt>
    <dgm:pt modelId="{BF4010B5-9E54-4047-927B-0E304746C53C}" type="sibTrans" cxnId="{4FEF0F51-91B5-49DD-8594-43AE4673960A}">
      <dgm:prSet/>
      <dgm:spPr/>
      <dgm:t>
        <a:bodyPr/>
        <a:lstStyle/>
        <a:p>
          <a:endParaRPr lang="en-GB"/>
        </a:p>
      </dgm:t>
    </dgm:pt>
    <dgm:pt modelId="{E127516B-CB95-48AA-B9B4-73ACEF0BF13A}">
      <dgm:prSet phldrT="[Text]"/>
      <dgm:spPr/>
      <dgm:t>
        <a:bodyPr/>
        <a:lstStyle/>
        <a:p>
          <a:r>
            <a:rPr lang="en-GB"/>
            <a:t>Threats of substitutes</a:t>
          </a:r>
        </a:p>
      </dgm:t>
    </dgm:pt>
    <dgm:pt modelId="{2B9AEAFA-0A3F-495A-9B45-763999EF9D66}" type="parTrans" cxnId="{F21C2B8F-0C17-45A5-BA49-894736C6669C}">
      <dgm:prSet/>
      <dgm:spPr/>
      <dgm:t>
        <a:bodyPr/>
        <a:lstStyle/>
        <a:p>
          <a:endParaRPr lang="en-GB"/>
        </a:p>
      </dgm:t>
    </dgm:pt>
    <dgm:pt modelId="{13E2788C-DE15-4521-A0CE-3D071C88B28A}" type="sibTrans" cxnId="{F21C2B8F-0C17-45A5-BA49-894736C6669C}">
      <dgm:prSet/>
      <dgm:spPr/>
      <dgm:t>
        <a:bodyPr/>
        <a:lstStyle/>
        <a:p>
          <a:endParaRPr lang="en-GB"/>
        </a:p>
      </dgm:t>
    </dgm:pt>
    <dgm:pt modelId="{DF8C2432-DAE9-422F-A891-AAD301892D97}">
      <dgm:prSet phldrT="[Text]"/>
      <dgm:spPr/>
      <dgm:t>
        <a:bodyPr/>
        <a:lstStyle/>
        <a:p>
          <a:r>
            <a:rPr lang="en-GB"/>
            <a:t>Bargaining power of buyers</a:t>
          </a:r>
        </a:p>
      </dgm:t>
    </dgm:pt>
    <dgm:pt modelId="{A6A91074-3F4D-4F9E-ABD7-C40BFDC3E968}" type="parTrans" cxnId="{A994B63D-7813-4CDD-85C6-AD18BF293DA0}">
      <dgm:prSet/>
      <dgm:spPr/>
      <dgm:t>
        <a:bodyPr/>
        <a:lstStyle/>
        <a:p>
          <a:endParaRPr lang="en-GB"/>
        </a:p>
      </dgm:t>
    </dgm:pt>
    <dgm:pt modelId="{FD81717D-530D-4B53-80BD-3306F2CEB801}" type="sibTrans" cxnId="{A994B63D-7813-4CDD-85C6-AD18BF293DA0}">
      <dgm:prSet/>
      <dgm:spPr/>
      <dgm:t>
        <a:bodyPr/>
        <a:lstStyle/>
        <a:p>
          <a:endParaRPr lang="en-GB"/>
        </a:p>
      </dgm:t>
    </dgm:pt>
    <dgm:pt modelId="{2844DAA4-B379-4055-A5A4-C91FA84591CB}" type="pres">
      <dgm:prSet presAssocID="{040EB186-6673-4805-8BC7-1AC0F4B47F0A}" presName="Name0" presStyleCnt="0">
        <dgm:presLayoutVars>
          <dgm:chMax val="1"/>
          <dgm:chPref val="1"/>
          <dgm:dir/>
          <dgm:animOne val="branch"/>
          <dgm:animLvl val="lvl"/>
        </dgm:presLayoutVars>
      </dgm:prSet>
      <dgm:spPr/>
    </dgm:pt>
    <dgm:pt modelId="{49FF5EF8-3C48-4641-A39B-A214146F004F}" type="pres">
      <dgm:prSet presAssocID="{EBD1856C-C652-4998-AB68-40CE2F29E736}" presName="Parent" presStyleLbl="node0" presStyleIdx="0" presStyleCnt="1">
        <dgm:presLayoutVars>
          <dgm:chMax val="6"/>
          <dgm:chPref val="6"/>
        </dgm:presLayoutVars>
      </dgm:prSet>
      <dgm:spPr/>
    </dgm:pt>
    <dgm:pt modelId="{63C430BD-94B8-4253-BAAB-853CF4D8590C}" type="pres">
      <dgm:prSet presAssocID="{28CDEDD7-06FA-4F12-9E3F-1E600723179D}" presName="Accent1" presStyleCnt="0"/>
      <dgm:spPr/>
    </dgm:pt>
    <dgm:pt modelId="{9E90E3EF-A3B0-48EA-9001-165709AB1E20}" type="pres">
      <dgm:prSet presAssocID="{28CDEDD7-06FA-4F12-9E3F-1E600723179D}" presName="Accent" presStyleLbl="bgShp" presStyleIdx="0" presStyleCnt="5"/>
      <dgm:spPr/>
    </dgm:pt>
    <dgm:pt modelId="{44886A31-11DD-46FC-8F6C-75A77BFAF499}" type="pres">
      <dgm:prSet presAssocID="{28CDEDD7-06FA-4F12-9E3F-1E600723179D}" presName="Child1" presStyleLbl="node1" presStyleIdx="0" presStyleCnt="5" custLinFactNeighborX="-91533" custLinFactNeighborY="57467">
        <dgm:presLayoutVars>
          <dgm:chMax val="0"/>
          <dgm:chPref val="0"/>
          <dgm:bulletEnabled val="1"/>
        </dgm:presLayoutVars>
      </dgm:prSet>
      <dgm:spPr/>
    </dgm:pt>
    <dgm:pt modelId="{1B17F381-923D-4255-92E9-D86CCB92CDE5}" type="pres">
      <dgm:prSet presAssocID="{9116022C-0349-4922-9AA1-D98FD1166D6D}" presName="Accent2" presStyleCnt="0"/>
      <dgm:spPr/>
    </dgm:pt>
    <dgm:pt modelId="{363AFBF2-2DA3-42DA-BE95-4A71726E30A9}" type="pres">
      <dgm:prSet presAssocID="{9116022C-0349-4922-9AA1-D98FD1166D6D}" presName="Accent" presStyleLbl="bgShp" presStyleIdx="1" presStyleCnt="5"/>
      <dgm:spPr/>
    </dgm:pt>
    <dgm:pt modelId="{9C86777D-0677-482A-B9A7-30F5674A6A07}" type="pres">
      <dgm:prSet presAssocID="{9116022C-0349-4922-9AA1-D98FD1166D6D}" presName="Child2" presStyleLbl="node1" presStyleIdx="1" presStyleCnt="5">
        <dgm:presLayoutVars>
          <dgm:chMax val="0"/>
          <dgm:chPref val="0"/>
          <dgm:bulletEnabled val="1"/>
        </dgm:presLayoutVars>
      </dgm:prSet>
      <dgm:spPr/>
    </dgm:pt>
    <dgm:pt modelId="{A8F33FC7-9B6F-4410-BA3E-3F44B26FAAC7}" type="pres">
      <dgm:prSet presAssocID="{1499A673-0678-459F-BC99-CE8570295F31}" presName="Accent3" presStyleCnt="0"/>
      <dgm:spPr/>
    </dgm:pt>
    <dgm:pt modelId="{145AE675-D08C-4DEA-B5AF-4FCF1D95E02E}" type="pres">
      <dgm:prSet presAssocID="{1499A673-0678-459F-BC99-CE8570295F31}" presName="Accent" presStyleLbl="bgShp" presStyleIdx="2" presStyleCnt="5"/>
      <dgm:spPr/>
    </dgm:pt>
    <dgm:pt modelId="{E4179D84-5969-43E4-B881-F4CC7E25AE90}" type="pres">
      <dgm:prSet presAssocID="{1499A673-0678-459F-BC99-CE8570295F31}" presName="Child3" presStyleLbl="node1" presStyleIdx="2" presStyleCnt="5">
        <dgm:presLayoutVars>
          <dgm:chMax val="0"/>
          <dgm:chPref val="0"/>
          <dgm:bulletEnabled val="1"/>
        </dgm:presLayoutVars>
      </dgm:prSet>
      <dgm:spPr/>
    </dgm:pt>
    <dgm:pt modelId="{78F746BA-41AC-4710-8E93-76F5DF84B2F5}" type="pres">
      <dgm:prSet presAssocID="{E127516B-CB95-48AA-B9B4-73ACEF0BF13A}" presName="Accent4" presStyleCnt="0"/>
      <dgm:spPr/>
    </dgm:pt>
    <dgm:pt modelId="{D5203770-B541-4575-ADB8-3FB27635CED9}" type="pres">
      <dgm:prSet presAssocID="{E127516B-CB95-48AA-B9B4-73ACEF0BF13A}" presName="Accent" presStyleLbl="bgShp" presStyleIdx="3" presStyleCnt="5"/>
      <dgm:spPr/>
    </dgm:pt>
    <dgm:pt modelId="{13E639A6-E586-488C-B01D-3888074E9CD6}" type="pres">
      <dgm:prSet presAssocID="{E127516B-CB95-48AA-B9B4-73ACEF0BF13A}" presName="Child4" presStyleLbl="node1" presStyleIdx="3" presStyleCnt="5">
        <dgm:presLayoutVars>
          <dgm:chMax val="0"/>
          <dgm:chPref val="0"/>
          <dgm:bulletEnabled val="1"/>
        </dgm:presLayoutVars>
      </dgm:prSet>
      <dgm:spPr/>
    </dgm:pt>
    <dgm:pt modelId="{14B0179D-6F14-4688-8B1D-5656F7CAFF99}" type="pres">
      <dgm:prSet presAssocID="{DF8C2432-DAE9-422F-A891-AAD301892D97}" presName="Accent5" presStyleCnt="0"/>
      <dgm:spPr/>
    </dgm:pt>
    <dgm:pt modelId="{E688E8CA-1563-4265-8A51-DEAE53055E2F}" type="pres">
      <dgm:prSet presAssocID="{DF8C2432-DAE9-422F-A891-AAD301892D97}" presName="Accent" presStyleLbl="bgShp" presStyleIdx="4" presStyleCnt="5"/>
      <dgm:spPr/>
    </dgm:pt>
    <dgm:pt modelId="{C972C59F-9C58-4208-9C65-427DF347AB8E}" type="pres">
      <dgm:prSet presAssocID="{DF8C2432-DAE9-422F-A891-AAD301892D97}" presName="Child5" presStyleLbl="node1" presStyleIdx="4" presStyleCnt="5">
        <dgm:presLayoutVars>
          <dgm:chMax val="0"/>
          <dgm:chPref val="0"/>
          <dgm:bulletEnabled val="1"/>
        </dgm:presLayoutVars>
      </dgm:prSet>
      <dgm:spPr/>
    </dgm:pt>
  </dgm:ptLst>
  <dgm:cxnLst>
    <dgm:cxn modelId="{42BA8D1F-2C15-4E07-90D9-29265F099496}" srcId="{EBD1856C-C652-4998-AB68-40CE2F29E736}" destId="{28CDEDD7-06FA-4F12-9E3F-1E600723179D}" srcOrd="0" destOrd="0" parTransId="{399CA40E-0C2E-4EE7-94C5-AEED7272BFD1}" sibTransId="{7D686213-71FA-40EF-9B75-AEA0BFFB4AB4}"/>
    <dgm:cxn modelId="{A994B63D-7813-4CDD-85C6-AD18BF293DA0}" srcId="{EBD1856C-C652-4998-AB68-40CE2F29E736}" destId="{DF8C2432-DAE9-422F-A891-AAD301892D97}" srcOrd="4" destOrd="0" parTransId="{A6A91074-3F4D-4F9E-ABD7-C40BFDC3E968}" sibTransId="{FD81717D-530D-4B53-80BD-3306F2CEB801}"/>
    <dgm:cxn modelId="{00048348-086B-446C-8360-EB80FCF83ACD}" type="presOf" srcId="{E127516B-CB95-48AA-B9B4-73ACEF0BF13A}" destId="{13E639A6-E586-488C-B01D-3888074E9CD6}" srcOrd="0" destOrd="0" presId="urn:microsoft.com/office/officeart/2011/layout/HexagonRadial"/>
    <dgm:cxn modelId="{0DE16D6D-EB09-48B6-AF98-9F27CC423646}" type="presOf" srcId="{28CDEDD7-06FA-4F12-9E3F-1E600723179D}" destId="{44886A31-11DD-46FC-8F6C-75A77BFAF499}" srcOrd="0" destOrd="0" presId="urn:microsoft.com/office/officeart/2011/layout/HexagonRadial"/>
    <dgm:cxn modelId="{4FEF0F51-91B5-49DD-8594-43AE4673960A}" srcId="{EBD1856C-C652-4998-AB68-40CE2F29E736}" destId="{1499A673-0678-459F-BC99-CE8570295F31}" srcOrd="2" destOrd="0" parTransId="{F3EF2C5C-F464-4974-8244-3E26ED96E741}" sibTransId="{BF4010B5-9E54-4047-927B-0E304746C53C}"/>
    <dgm:cxn modelId="{C3218D73-B2A9-45F0-A748-4850F6351928}" srcId="{EBD1856C-C652-4998-AB68-40CE2F29E736}" destId="{9116022C-0349-4922-9AA1-D98FD1166D6D}" srcOrd="1" destOrd="0" parTransId="{48CF0E5E-7924-4EC1-A922-B7B31C76119A}" sibTransId="{0A8EE8FE-844E-4DD8-A208-CF9E1FD11DB2}"/>
    <dgm:cxn modelId="{0DD56386-1FF7-4206-809C-C4D1D728C94F}" type="presOf" srcId="{DF8C2432-DAE9-422F-A891-AAD301892D97}" destId="{C972C59F-9C58-4208-9C65-427DF347AB8E}" srcOrd="0" destOrd="0" presId="urn:microsoft.com/office/officeart/2011/layout/HexagonRadial"/>
    <dgm:cxn modelId="{D3D1C08A-9337-4527-80A5-C34995A83E7C}" type="presOf" srcId="{EBD1856C-C652-4998-AB68-40CE2F29E736}" destId="{49FF5EF8-3C48-4641-A39B-A214146F004F}" srcOrd="0" destOrd="0" presId="urn:microsoft.com/office/officeart/2011/layout/HexagonRadial"/>
    <dgm:cxn modelId="{F21C2B8F-0C17-45A5-BA49-894736C6669C}" srcId="{EBD1856C-C652-4998-AB68-40CE2F29E736}" destId="{E127516B-CB95-48AA-B9B4-73ACEF0BF13A}" srcOrd="3" destOrd="0" parTransId="{2B9AEAFA-0A3F-495A-9B45-763999EF9D66}" sibTransId="{13E2788C-DE15-4521-A0CE-3D071C88B28A}"/>
    <dgm:cxn modelId="{4640A397-96AF-4654-A9BF-014F9C8437F8}" type="presOf" srcId="{040EB186-6673-4805-8BC7-1AC0F4B47F0A}" destId="{2844DAA4-B379-4055-A5A4-C91FA84591CB}" srcOrd="0" destOrd="0" presId="urn:microsoft.com/office/officeart/2011/layout/HexagonRadial"/>
    <dgm:cxn modelId="{F88E26C5-BBFC-48E4-9986-8787A8AD6C48}" srcId="{040EB186-6673-4805-8BC7-1AC0F4B47F0A}" destId="{EBD1856C-C652-4998-AB68-40CE2F29E736}" srcOrd="0" destOrd="0" parTransId="{279581D0-BD2D-41BA-AD2B-80C77816BA74}" sibTransId="{A279EE06-D724-44A8-ACD9-17C1FF3DFE82}"/>
    <dgm:cxn modelId="{AE9539E7-1CA0-40CD-8188-6BF67CC5B4FC}" type="presOf" srcId="{1499A673-0678-459F-BC99-CE8570295F31}" destId="{E4179D84-5969-43E4-B881-F4CC7E25AE90}" srcOrd="0" destOrd="0" presId="urn:microsoft.com/office/officeart/2011/layout/HexagonRadial"/>
    <dgm:cxn modelId="{EE34B6EF-27F1-4F7A-9501-67516A707310}" type="presOf" srcId="{9116022C-0349-4922-9AA1-D98FD1166D6D}" destId="{9C86777D-0677-482A-B9A7-30F5674A6A07}" srcOrd="0" destOrd="0" presId="urn:microsoft.com/office/officeart/2011/layout/HexagonRadial"/>
    <dgm:cxn modelId="{E2342DF2-A5F5-4BF4-B084-15ABB0C64899}" type="presParOf" srcId="{2844DAA4-B379-4055-A5A4-C91FA84591CB}" destId="{49FF5EF8-3C48-4641-A39B-A214146F004F}" srcOrd="0" destOrd="0" presId="urn:microsoft.com/office/officeart/2011/layout/HexagonRadial"/>
    <dgm:cxn modelId="{9BC9B4B6-2B3F-4B06-92AE-2689E804EEF0}" type="presParOf" srcId="{2844DAA4-B379-4055-A5A4-C91FA84591CB}" destId="{63C430BD-94B8-4253-BAAB-853CF4D8590C}" srcOrd="1" destOrd="0" presId="urn:microsoft.com/office/officeart/2011/layout/HexagonRadial"/>
    <dgm:cxn modelId="{0F0E0117-8187-464E-8266-35CDF720F484}" type="presParOf" srcId="{63C430BD-94B8-4253-BAAB-853CF4D8590C}" destId="{9E90E3EF-A3B0-48EA-9001-165709AB1E20}" srcOrd="0" destOrd="0" presId="urn:microsoft.com/office/officeart/2011/layout/HexagonRadial"/>
    <dgm:cxn modelId="{C53B5FCF-107C-44D9-9827-77A0039F438E}" type="presParOf" srcId="{2844DAA4-B379-4055-A5A4-C91FA84591CB}" destId="{44886A31-11DD-46FC-8F6C-75A77BFAF499}" srcOrd="2" destOrd="0" presId="urn:microsoft.com/office/officeart/2011/layout/HexagonRadial"/>
    <dgm:cxn modelId="{913001EE-54A7-49F8-90D9-4697F69955E7}" type="presParOf" srcId="{2844DAA4-B379-4055-A5A4-C91FA84591CB}" destId="{1B17F381-923D-4255-92E9-D86CCB92CDE5}" srcOrd="3" destOrd="0" presId="urn:microsoft.com/office/officeart/2011/layout/HexagonRadial"/>
    <dgm:cxn modelId="{BFE5E0E9-418B-491F-98FC-E2F8C2510E10}" type="presParOf" srcId="{1B17F381-923D-4255-92E9-D86CCB92CDE5}" destId="{363AFBF2-2DA3-42DA-BE95-4A71726E30A9}" srcOrd="0" destOrd="0" presId="urn:microsoft.com/office/officeart/2011/layout/HexagonRadial"/>
    <dgm:cxn modelId="{4CB6980A-6452-4074-BAC3-9712E3D618C0}" type="presParOf" srcId="{2844DAA4-B379-4055-A5A4-C91FA84591CB}" destId="{9C86777D-0677-482A-B9A7-30F5674A6A07}" srcOrd="4" destOrd="0" presId="urn:microsoft.com/office/officeart/2011/layout/HexagonRadial"/>
    <dgm:cxn modelId="{94A7F041-80C8-453A-8186-343A9F4D23D0}" type="presParOf" srcId="{2844DAA4-B379-4055-A5A4-C91FA84591CB}" destId="{A8F33FC7-9B6F-4410-BA3E-3F44B26FAAC7}" srcOrd="5" destOrd="0" presId="urn:microsoft.com/office/officeart/2011/layout/HexagonRadial"/>
    <dgm:cxn modelId="{0FA59F5A-D5E2-4DE4-8B11-CC91869D3B77}" type="presParOf" srcId="{A8F33FC7-9B6F-4410-BA3E-3F44B26FAAC7}" destId="{145AE675-D08C-4DEA-B5AF-4FCF1D95E02E}" srcOrd="0" destOrd="0" presId="urn:microsoft.com/office/officeart/2011/layout/HexagonRadial"/>
    <dgm:cxn modelId="{43C5624E-CF71-4FE3-ADAE-5305A77DBBE8}" type="presParOf" srcId="{2844DAA4-B379-4055-A5A4-C91FA84591CB}" destId="{E4179D84-5969-43E4-B881-F4CC7E25AE90}" srcOrd="6" destOrd="0" presId="urn:microsoft.com/office/officeart/2011/layout/HexagonRadial"/>
    <dgm:cxn modelId="{7086321E-7FA0-49EA-8A72-C5F1E460C308}" type="presParOf" srcId="{2844DAA4-B379-4055-A5A4-C91FA84591CB}" destId="{78F746BA-41AC-4710-8E93-76F5DF84B2F5}" srcOrd="7" destOrd="0" presId="urn:microsoft.com/office/officeart/2011/layout/HexagonRadial"/>
    <dgm:cxn modelId="{3250A691-8433-4FB3-A9A1-1FA491053B50}" type="presParOf" srcId="{78F746BA-41AC-4710-8E93-76F5DF84B2F5}" destId="{D5203770-B541-4575-ADB8-3FB27635CED9}" srcOrd="0" destOrd="0" presId="urn:microsoft.com/office/officeart/2011/layout/HexagonRadial"/>
    <dgm:cxn modelId="{1C41ECFC-215C-48D9-992D-A34BDFD113D3}" type="presParOf" srcId="{2844DAA4-B379-4055-A5A4-C91FA84591CB}" destId="{13E639A6-E586-488C-B01D-3888074E9CD6}" srcOrd="8" destOrd="0" presId="urn:microsoft.com/office/officeart/2011/layout/HexagonRadial"/>
    <dgm:cxn modelId="{8C4951EF-0B3A-43D2-B3C8-475310616FBE}" type="presParOf" srcId="{2844DAA4-B379-4055-A5A4-C91FA84591CB}" destId="{14B0179D-6F14-4688-8B1D-5656F7CAFF99}" srcOrd="9" destOrd="0" presId="urn:microsoft.com/office/officeart/2011/layout/HexagonRadial"/>
    <dgm:cxn modelId="{F60C0048-F578-4EB8-873F-F9EFF479FCB0}" type="presParOf" srcId="{14B0179D-6F14-4688-8B1D-5656F7CAFF99}" destId="{E688E8CA-1563-4265-8A51-DEAE53055E2F}" srcOrd="0" destOrd="0" presId="urn:microsoft.com/office/officeart/2011/layout/HexagonRadial"/>
    <dgm:cxn modelId="{EEB25145-6775-4CCC-84F3-A0B635542D44}" type="presParOf" srcId="{2844DAA4-B379-4055-A5A4-C91FA84591CB}" destId="{C972C59F-9C58-4208-9C65-427DF347AB8E}" srcOrd="10" destOrd="0" presId="urn:microsoft.com/office/officeart/2011/layout/HexagonRadial"/>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9FF5EF8-3C48-4641-A39B-A214146F004F}">
      <dsp:nvSpPr>
        <dsp:cNvPr id="0" name=""/>
        <dsp:cNvSpPr/>
      </dsp:nvSpPr>
      <dsp:spPr>
        <a:xfrm>
          <a:off x="1664373" y="765672"/>
          <a:ext cx="973203" cy="841860"/>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Porter's Five Forces Model</a:t>
          </a:r>
        </a:p>
      </dsp:txBody>
      <dsp:txXfrm>
        <a:off x="1825646" y="905180"/>
        <a:ext cx="650657" cy="562844"/>
      </dsp:txXfrm>
    </dsp:sp>
    <dsp:sp modelId="{363AFBF2-2DA3-42DA-BE95-4A71726E30A9}">
      <dsp:nvSpPr>
        <dsp:cNvPr id="0" name=""/>
        <dsp:cNvSpPr/>
      </dsp:nvSpPr>
      <dsp:spPr>
        <a:xfrm>
          <a:off x="2273785" y="362899"/>
          <a:ext cx="367186" cy="316379"/>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44886A31-11DD-46FC-8F6C-75A77BFAF499}">
      <dsp:nvSpPr>
        <dsp:cNvPr id="0" name=""/>
        <dsp:cNvSpPr/>
      </dsp:nvSpPr>
      <dsp:spPr>
        <a:xfrm>
          <a:off x="1024013" y="396499"/>
          <a:ext cx="797533" cy="689959"/>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Threat of new entrants</a:t>
          </a:r>
        </a:p>
      </dsp:txBody>
      <dsp:txXfrm>
        <a:off x="1156181" y="510840"/>
        <a:ext cx="533197" cy="461277"/>
      </dsp:txXfrm>
    </dsp:sp>
    <dsp:sp modelId="{145AE675-D08C-4DEA-B5AF-4FCF1D95E02E}">
      <dsp:nvSpPr>
        <dsp:cNvPr id="0" name=""/>
        <dsp:cNvSpPr/>
      </dsp:nvSpPr>
      <dsp:spPr>
        <a:xfrm>
          <a:off x="2702321" y="954361"/>
          <a:ext cx="367186" cy="316379"/>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C86777D-0677-482A-B9A7-30F5674A6A07}">
      <dsp:nvSpPr>
        <dsp:cNvPr id="0" name=""/>
        <dsp:cNvSpPr/>
      </dsp:nvSpPr>
      <dsp:spPr>
        <a:xfrm>
          <a:off x="2485450" y="424371"/>
          <a:ext cx="797533" cy="689959"/>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Bargaining power of suppliers</a:t>
          </a:r>
        </a:p>
      </dsp:txBody>
      <dsp:txXfrm>
        <a:off x="2617618" y="538712"/>
        <a:ext cx="533197" cy="461277"/>
      </dsp:txXfrm>
    </dsp:sp>
    <dsp:sp modelId="{D5203770-B541-4575-ADB8-3FB27635CED9}">
      <dsp:nvSpPr>
        <dsp:cNvPr id="0" name=""/>
        <dsp:cNvSpPr/>
      </dsp:nvSpPr>
      <dsp:spPr>
        <a:xfrm>
          <a:off x="2404632" y="1622010"/>
          <a:ext cx="367186" cy="316379"/>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E4179D84-5969-43E4-B881-F4CC7E25AE90}">
      <dsp:nvSpPr>
        <dsp:cNvPr id="0" name=""/>
        <dsp:cNvSpPr/>
      </dsp:nvSpPr>
      <dsp:spPr>
        <a:xfrm>
          <a:off x="2485450" y="1258636"/>
          <a:ext cx="797533" cy="689959"/>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Rivalry among existing competitors</a:t>
          </a:r>
        </a:p>
      </dsp:txBody>
      <dsp:txXfrm>
        <a:off x="2617618" y="1372977"/>
        <a:ext cx="533197" cy="461277"/>
      </dsp:txXfrm>
    </dsp:sp>
    <dsp:sp modelId="{E688E8CA-1563-4265-8A51-DEAE53055E2F}">
      <dsp:nvSpPr>
        <dsp:cNvPr id="0" name=""/>
        <dsp:cNvSpPr/>
      </dsp:nvSpPr>
      <dsp:spPr>
        <a:xfrm>
          <a:off x="1666184" y="1691315"/>
          <a:ext cx="367186" cy="316379"/>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13E639A6-E586-488C-B01D-3888074E9CD6}">
      <dsp:nvSpPr>
        <dsp:cNvPr id="0" name=""/>
        <dsp:cNvSpPr/>
      </dsp:nvSpPr>
      <dsp:spPr>
        <a:xfrm>
          <a:off x="1754019" y="1683483"/>
          <a:ext cx="797533" cy="689959"/>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Threats of substitutes</a:t>
          </a:r>
        </a:p>
      </dsp:txBody>
      <dsp:txXfrm>
        <a:off x="1886187" y="1797824"/>
        <a:ext cx="533197" cy="461277"/>
      </dsp:txXfrm>
    </dsp:sp>
    <dsp:sp modelId="{C972C59F-9C58-4208-9C65-427DF347AB8E}">
      <dsp:nvSpPr>
        <dsp:cNvPr id="0" name=""/>
        <dsp:cNvSpPr/>
      </dsp:nvSpPr>
      <dsp:spPr>
        <a:xfrm>
          <a:off x="1019193" y="1259111"/>
          <a:ext cx="797533" cy="689959"/>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Bargaining power of buyers</a:t>
          </a:r>
        </a:p>
      </dsp:txBody>
      <dsp:txXfrm>
        <a:off x="1151361" y="1373452"/>
        <a:ext cx="533197" cy="461277"/>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Pet98</b:Tag>
    <b:SourceType>BookSection</b:SourceType>
    <b:Guid>{74301109-F887-41FB-809B-C835AB792D7F}</b:Guid>
    <b:Title>On the profession of management</b:Title>
    <b:Year>1998</b:Year>
    <b:Author>
      <b:Author>
        <b:NameList>
          <b:Person>
            <b:Last>Drucker</b:Last>
            <b:First>Peter</b:First>
          </b:Person>
        </b:NameList>
      </b:Author>
    </b:Author>
    <b:BookTitle>On the profession of management</b:BookTitle>
    <b:Pages>7-15</b:Pages>
    <b:City>Harvard University</b:City>
    <b:Publisher> Harvard Business School Press</b:Publisher>
    <b:RefOrder>12</b:RefOrder>
  </b:Source>
  <b:Source>
    <b:Tag>His18</b:Tag>
    <b:SourceType>InternetSite</b:SourceType>
    <b:Guid>{16E40733-0878-4B94-BC7C-339C65B58E90}</b:Guid>
    <b:Title>Automobile history</b:Title>
    <b:Year>2018</b:Year>
    <b:YearAccessed>2021</b:YearAccessed>
    <b:MonthAccessed>November</b:MonthAccessed>
    <b:DayAccessed>16</b:DayAccessed>
    <b:URL>https://www.history.com/topics/inventions/automobiles</b:URL>
    <b:Author>
      <b:Author>
        <b:Corporate>History.com Editors</b:Corporate>
      </b:Author>
    </b:Author>
    <b:RefOrder>13</b:RefOrder>
  </b:Source>
  <b:Source>
    <b:Tag>ENE14</b:Tag>
    <b:SourceType>InternetSite</b:SourceType>
    <b:Guid>{6CF178C0-9F1C-48CD-9868-95671EE20243}</b:Guid>
    <b:Author>
      <b:Author>
        <b:Corporate>ENERGY.GOV</b:Corporate>
      </b:Author>
    </b:Author>
    <b:Title>The history of the electric car</b:Title>
    <b:Year>2019</b:Year>
    <b:YearAccessed>2021</b:YearAccessed>
    <b:MonthAccessed>Nevember</b:MonthAccessed>
    <b:DayAccessed>117</b:DayAccessed>
    <b:URL>https://www.energy.gov/articles/history-electric-car</b:URL>
    <b:RefOrder>14</b:RefOrder>
  </b:Source>
  <b:Source>
    <b:Tag>Dep21</b:Tag>
    <b:SourceType>DocumentFromInternetSite</b:SourceType>
    <b:Guid>{7576B50A-23BE-4DE0-A3E9-6EEBAFFA8498}</b:Guid>
    <b:Title>Department for transport GOV.UK</b:Title>
    <b:Year>2021</b:Year>
    <b:YearAccessed>2021</b:YearAccessed>
    <b:MonthAccessed>December</b:MonthAccessed>
    <b:DayAccessed>03</b:DayAccessed>
    <b:URL>https://www.gov.uk/government/organisations/department-for-transport</b:URL>
    <b:Month>July</b:Month>
    <b:Day>15</b:Day>
    <b:Author>
      <b:Author>
        <b:Corporate>Department for Transport GOV.UK</b:Corporate>
      </b:Author>
    </b:Author>
    <b:RefOrder>1</b:RefOrder>
  </b:Source>
  <b:Source>
    <b:Tag>Sta21</b:Tag>
    <b:SourceType>ElectronicSource</b:SourceType>
    <b:Guid>{44223D1A-3A36-4A66-8FC6-4F4C84F626AC}</b:Guid>
    <b:Author>
      <b:Author>
        <b:Corporate>Statista GmbH</b:Corporate>
      </b:Author>
    </b:Author>
    <b:Title>Toyota Statistics &amp; Facts</b:Title>
    <b:City>Hamburg</b:City>
    <b:Publisher>statista.com</b:Publisher>
    <b:Year>2021</b:Year>
    <b:RefOrder>15</b:RefOrder>
  </b:Source>
  <b:Source>
    <b:Tag>Toy21</b:Tag>
    <b:SourceType>Report</b:SourceType>
    <b:Guid>{789B5D06-78BE-46E6-8BE9-0362792CBC40}</b:Guid>
    <b:Title>Financial results </b:Title>
    <b:Publisher>global.toyota</b:Publisher>
    <b:Year>2021</b:Year>
    <b:Author>
      <b:Author>
        <b:Corporate>Toyota Motor Corporation</b:Corporate>
      </b:Author>
    </b:Author>
    <b:RefOrder>16</b:RefOrder>
  </b:Source>
  <b:Source>
    <b:Tag>Dav21</b:Tag>
    <b:SourceType>ElectronicSource</b:SourceType>
    <b:Guid>{1983EDEB-2111-4DD6-810D-DE98D494E198}</b:Guid>
    <b:Title>Toyota cuts production forecast by 300,000 cars on COVID-19 and chips shortage</b:Title>
    <b:Year>2021</b:Year>
    <b:Publisher>The Japan Times</b:Publisher>
    <b:City>Tokyo</b:City>
    <b:Author>
      <b:Author>
        <b:NameList>
          <b:Person>
            <b:Last>River</b:Last>
            <b:First>Davis</b:First>
          </b:Person>
        </b:NameList>
      </b:Author>
    </b:Author>
    <b:Month>September</b:Month>
    <b:Day>10</b:Day>
    <b:RefOrder>17</b:RefOrder>
  </b:Source>
  <b:Source>
    <b:Tag>UWT211</b:Tag>
    <b:SourceType>ElectronicSource</b:SourceType>
    <b:Guid>{A0EC5C0A-9A23-4492-A635-4A9D503C0DF1}</b:Guid>
    <b:Author>
      <b:Author>
        <b:NameList>
          <b:Person>
            <b:Last>UWTSD</b:Last>
          </b:Person>
        </b:NameList>
      </b:Author>
    </b:Author>
    <b:Title>The Global Business Environment Course</b:Title>
    <b:City>London</b:City>
    <b:Publisher>UWTSD </b:Publisher>
    <b:Year>2021</b:Year>
    <b:RefOrder>18</b:RefOrder>
  </b:Source>
  <b:Source>
    <b:Tag>Ric19</b:Tag>
    <b:SourceType>BookSection</b:SourceType>
    <b:Guid>{107B2A3F-A55C-4C5A-94E2-ADEF9319B506}</b:Guid>
    <b:Title>Leadership and strategic change</b:Title>
    <b:City>Harlow</b:City>
    <b:Publisher>Pearson Higher Education &amp; Professional Group</b:Publisher>
    <b:Year>2019</b:Year>
    <b:Author>
      <b:Author>
        <b:NameList>
          <b:Person>
            <b:Last>Richard Whittington</b:Last>
            <b:First>Patrick</b:First>
            <b:Middle>Regner, Duncan Angwin, Gerry Johnson, Kevan Schools</b:Middle>
          </b:Person>
        </b:NameList>
      </b:Author>
    </b:Author>
    <b:BookTitle>Exploring strategy</b:BookTitle>
    <b:Pages>465-475</b:Pages>
    <b:RefOrder>2</b:RefOrder>
  </b:Source>
  <b:Source>
    <b:Tag>gov21</b:Tag>
    <b:SourceType>ElectronicSource</b:SourceType>
    <b:Guid>{B33098A4-7145-4F9B-BB6D-BFF0FB16FBEE}</b:Guid>
    <b:Title>Vehicle licensing statistics</b:Title>
    <b:Year>2021</b:Year>
    <b:City>London</b:City>
    <b:Publisher>Department for transport</b:Publisher>
    <b:Author>
      <b:Author>
        <b:NameList>
          <b:Person>
            <b:Last>gov.uk</b:Last>
          </b:Person>
        </b:NameList>
      </b:Author>
    </b:Author>
    <b:RefOrder>3</b:RefOrder>
  </b:Source>
  <b:Source>
    <b:Tag>SMM21</b:Tag>
    <b:SourceType>InternetSite</b:SourceType>
    <b:Guid>{A6BEDFC9-9FC9-4648-992B-EEA4191F82ED}</b:Guid>
    <b:Title>Manufacturing data</b:Title>
    <b:Year>2021</b:Year>
    <b:Author>
      <b:Author>
        <b:Corporate>SMMT</b:Corporate>
      </b:Author>
    </b:Author>
    <b:YearAccessed>2022</b:YearAccessed>
    <b:MonthAccessed>January</b:MonthAccessed>
    <b:DayAccessed>10</b:DayAccessed>
    <b:URL>https://www.smmt.co.uk/vehicle-data/manufacturing/</b:URL>
    <b:RefOrder>4</b:RefOrder>
  </b:Source>
  <b:Source>
    <b:Tag>BBC21</b:Tag>
    <b:SourceType>InternetSite</b:SourceType>
    <b:Guid>{82FC716C-2E4C-49F1-92C1-C05A4303E4F7}</b:Guid>
    <b:Title>Chip shortage: Toyota to cut global production by 40%</b:Title>
    <b:Year>2021</b:Year>
    <b:YearAccessed>2022</b:YearAccessed>
    <b:MonthAccessed>January</b:MonthAccessed>
    <b:DayAccessed>11</b:DayAccessed>
    <b:URL>https://www.bbc.co.uk/news/business-58266794</b:URL>
    <b:Author>
      <b:Author>
        <b:Corporate>BBC News</b:Corporate>
      </b:Author>
    </b:Author>
    <b:City>London</b:City>
    <b:RefOrder>5</b:RefOrder>
  </b:Source>
  <b:Source>
    <b:Tag>Vol20</b:Tag>
    <b:SourceType>InternetSite</b:SourceType>
    <b:Guid>{DE204EA4-B82D-400B-A851-40F0FE5FA293}</b:Guid>
    <b:Author>
      <b:Author>
        <b:Corporate>Volskwagen Group News</b:Corporate>
      </b:Author>
    </b:Author>
    <b:Title>Volkswagen Group’s business substantially impacted by Covid-19 pandemic</b:Title>
    <b:Year>2020</b:Year>
    <b:YearAccessed>2022</b:YearAccessed>
    <b:MonthAccessed>January</b:MonthAccessed>
    <b:DayAccessed>11</b:DayAccessed>
    <b:URL>https://www.volkswagen-newsroom.com/en/press-releases/volkswagen-groups-business-substantially-impacted-by-covid-19-pandemic-in-first-quarter-5998</b:URL>
    <b:RefOrder>6</b:RefOrder>
  </b:Source>
  <b:Source>
    <b:Tag>Vol21</b:Tag>
    <b:SourceType>InternetSite</b:SourceType>
    <b:Guid>{5F84E776-013D-49A0-8D4F-1AED8A2E8C5F}</b:Guid>
    <b:Author>
      <b:Author>
        <b:Corporate>Volkswagen UK</b:Corporate>
      </b:Author>
    </b:Author>
    <b:Title>Covid-19 update</b:Title>
    <b:Year>2021</b:Year>
    <b:YearAccessed>2022</b:YearAccessed>
    <b:MonthAccessed>January</b:MonthAccessed>
    <b:DayAccessed>11</b:DayAccessed>
    <b:URL>https://www.volkswagen.co.uk/en/covid-19.html</b:URL>
    <b:RefOrder>7</b:RefOrder>
  </b:Source>
  <b:Source>
    <b:Tag>Mer21</b:Tag>
    <b:SourceType>InternetSite</b:SourceType>
    <b:Guid>{0E73F667-2EC3-45F5-85F7-DFE7F3D8CF13}</b:Guid>
    <b:Author>
      <b:Author>
        <b:Corporate>Mercedes-Benz</b:Corporate>
      </b:Author>
    </b:Author>
    <b:Title>Mercedes-Benz World COVID-19 statement</b:Title>
    <b:Year>2021</b:Year>
    <b:YearAccessed>2022</b:YearAccessed>
    <b:MonthAccessed>January</b:MonthAccessed>
    <b:DayAccessed>11</b:DayAccessed>
    <b:URL>https://www.mercedes-benzworld.co.uk/covid-19-statement/</b:URL>
    <b:RefOrder>8</b:RefOrder>
  </b:Source>
  <b:Source>
    <b:Tag>ByR21</b:Tag>
    <b:SourceType>InternetSite</b:SourceType>
    <b:Guid>{11BAB840-A7B0-4347-AFFF-DD82FAF517AD}</b:Guid>
    <b:Author>
      <b:Author>
        <b:NameList>
          <b:Person>
            <b:Last>By Reuters and Ilona Wissenbach</b:Last>
            <b:First>Nick</b:First>
            <b:Middle>Carey</b:Middle>
          </b:Person>
        </b:NameList>
      </b:Author>
    </b:Author>
    <b:Title>Daimler cuts hours for up to 18,500 workers over chip shortage</b:Title>
    <b:Year>2021</b:Year>
    <b:YearAccessed>2022</b:YearAccessed>
    <b:MonthAccessed>January </b:MonthAccessed>
    <b:DayAccessed>11</b:DayAccessed>
    <b:URL>https://www.reuters.com/business/autos-transportation/daimler-put-up-18500-workers-short-time-work-focus-2021-04-21/</b:URL>
    <b:RefOrder>9</b:RefOrder>
  </b:Source>
  <b:Source>
    <b:Tag>Reu22</b:Tag>
    <b:SourceType>InternetSite</b:SourceType>
    <b:Guid>{7CA07116-7F3F-4380-BE75-3808D67A513C}</b:Guid>
    <b:Author>
      <b:Author>
        <b:Corporate>Reuters</b:Corporate>
      </b:Author>
    </b:Author>
    <b:Title>Ford posts 7% fall in 2021 U.S. auto sales</b:Title>
    <b:Year>2022</b:Year>
    <b:YearAccessed>2022</b:YearAccessed>
    <b:MonthAccessed>January</b:MonthAccessed>
    <b:DayAccessed>11</b:DayAccessed>
    <b:URL>https://www.reuters.com/markets/us/ford-motor-posts-68-fall-2021-us-auto-sales-2022-01-05/</b:URL>
    <b:RefOrder>10</b:RefOrder>
  </b:Source>
  <b:Source>
    <b:Tag>Tes21</b:Tag>
    <b:SourceType>InternetSite</b:SourceType>
    <b:Guid>{3262C088-1AE0-4BC3-A9F2-472B528513E8}</b:Guid>
    <b:Author>
      <b:Author>
        <b:Corporate>Tesla </b:Corporate>
      </b:Author>
    </b:Author>
    <b:Title>Tesla vehicles production and deliveries</b:Title>
    <b:Year>2021</b:Year>
    <b:YearAccessed>2022</b:YearAccessed>
    <b:MonthAccessed>January </b:MonthAccessed>
    <b:DayAccessed>11</b:DayAccessed>
    <b:URL>https://ir.tesla.com/#tab-quarterly-disclosure</b:URL>
    <b:RefOrder>11</b:RefOrder>
  </b:Source>
</b:Sources>
</file>

<file path=customXml/itemProps1.xml><?xml version="1.0" encoding="utf-8"?>
<ds:datastoreItem xmlns:ds="http://schemas.openxmlformats.org/officeDocument/2006/customXml" ds:itemID="{66740242-33EB-4F35-AD2E-4DD07F03DF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10452</TotalTime>
  <Pages>1</Pages>
  <Words>2411</Words>
  <Characters>13745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lucian pop</dc:creator>
  <cp:keywords/>
  <dc:description/>
  <cp:lastModifiedBy>lucian pop</cp:lastModifiedBy>
  <cp:revision>27</cp:revision>
  <dcterms:created xsi:type="dcterms:W3CDTF">2021-11-15T15:07:00Z</dcterms:created>
  <dcterms:modified xsi:type="dcterms:W3CDTF">2022-01-11T15:36:00Z</dcterms:modified>
</cp:coreProperties>
</file>