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8C753F" w:rsidP="0FE54697" w:rsidRDefault="2DDC9009" w14:paraId="440410CE" w14:textId="1B65B5E5">
      <w:pPr>
        <w:spacing w:before="240" w:after="240"/>
      </w:pPr>
      <w:r w:rsidR="2DDC9009">
        <w:drawing>
          <wp:inline wp14:editId="46D7019B" wp14:anchorId="01A2D706">
            <wp:extent cx="5724525" cy="2400300"/>
            <wp:effectExtent l="0" t="0" r="0" b="0"/>
            <wp:docPr id="4743308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4330864" name=""/>
                    <pic:cNvPicPr/>
                  </pic:nvPicPr>
                  <pic:blipFill>
                    <a:blip xmlns:r="http://schemas.openxmlformats.org/officeDocument/2006/relationships" r:embed="rId7">
                      <a:extLst>
                        <a:ext uri="{28A0092B-C50C-407E-A947-70E740481C1C}">
                          <a14:useLocalDpi xmlns:a14="http://schemas.microsoft.com/office/drawing/2010/main" val="0"/>
                        </a:ext>
                      </a:extLst>
                    </a:blip>
                    <a:stretch>
                      <a:fillRect/>
                    </a:stretch>
                  </pic:blipFill>
                  <pic:spPr>
                    <a:xfrm>
                      <a:off x="0" y="0"/>
                      <a:ext cx="5724525" cy="2400300"/>
                    </a:xfrm>
                    <a:prstGeom prst="rect">
                      <a:avLst/>
                    </a:prstGeom>
                  </pic:spPr>
                </pic:pic>
              </a:graphicData>
            </a:graphic>
          </wp:inline>
        </w:drawing>
      </w:r>
    </w:p>
    <w:p w:rsidR="00BD7316" w:rsidP="00192170" w:rsidRDefault="00C11CB7" w14:paraId="5A1EF197" w14:noSpellErr="1" w14:textId="078D1CD5">
      <w:pPr>
        <w:spacing w:before="240" w:after="240"/>
        <w:jc w:val="both"/>
        <w:rPr>
          <w:rFonts w:ascii="Aptos" w:hAnsi="Aptos" w:eastAsia="Aptos" w:cs="Aptos"/>
        </w:rPr>
      </w:pPr>
      <w:r w:rsidRPr="2D85332A" w:rsidR="00C11CB7">
        <w:rPr>
          <w:rFonts w:ascii="Aptos" w:hAnsi="Aptos" w:eastAsia="Aptos" w:cs="Aptos"/>
        </w:rPr>
        <w:t xml:space="preserve">This </w:t>
      </w:r>
      <w:r w:rsidRPr="2D85332A" w:rsidR="00192170">
        <w:rPr>
          <w:rFonts w:ascii="Aptos" w:hAnsi="Aptos" w:eastAsia="Aptos" w:cs="Aptos"/>
        </w:rPr>
        <w:t xml:space="preserve">resource pack is based upon a </w:t>
      </w:r>
      <w:r w:rsidRPr="2D85332A" w:rsidR="00164B37">
        <w:rPr>
          <w:rFonts w:ascii="Aptos" w:hAnsi="Aptos" w:eastAsia="Aptos" w:cs="Aptos"/>
        </w:rPr>
        <w:t xml:space="preserve">Community </w:t>
      </w:r>
      <w:r w:rsidRPr="2D85332A" w:rsidR="00286803">
        <w:rPr>
          <w:rFonts w:ascii="Aptos" w:hAnsi="Aptos" w:eastAsia="Aptos" w:cs="Aptos"/>
        </w:rPr>
        <w:t xml:space="preserve">Primary School </w:t>
      </w:r>
      <w:r w:rsidRPr="2D85332A" w:rsidR="00192170">
        <w:rPr>
          <w:rFonts w:ascii="Aptos" w:hAnsi="Aptos" w:eastAsia="Aptos" w:cs="Aptos"/>
        </w:rPr>
        <w:t xml:space="preserve">that </w:t>
      </w:r>
      <w:r w:rsidRPr="2D85332A" w:rsidR="00286803">
        <w:rPr>
          <w:rFonts w:ascii="Aptos" w:hAnsi="Aptos" w:eastAsia="Aptos" w:cs="Aptos"/>
        </w:rPr>
        <w:t>underwent an Estyn inspection in 2024</w:t>
      </w:r>
      <w:r w:rsidRPr="2D85332A" w:rsidR="004A4D1B">
        <w:rPr>
          <w:rFonts w:ascii="Aptos" w:hAnsi="Aptos" w:eastAsia="Aptos" w:cs="Aptos"/>
        </w:rPr>
        <w:t xml:space="preserve">, </w:t>
      </w:r>
      <w:r w:rsidRPr="2D85332A" w:rsidR="00164B37">
        <w:rPr>
          <w:rFonts w:ascii="Aptos" w:hAnsi="Aptos" w:eastAsia="Aptos" w:cs="Aptos"/>
        </w:rPr>
        <w:t>for the purpose of this Resource pack the school will be ref</w:t>
      </w:r>
      <w:r w:rsidRPr="2D85332A" w:rsidR="00A31FAE">
        <w:rPr>
          <w:rFonts w:ascii="Aptos" w:hAnsi="Aptos" w:eastAsia="Aptos" w:cs="Aptos"/>
        </w:rPr>
        <w:t>erenced</w:t>
      </w:r>
      <w:r w:rsidRPr="2D85332A" w:rsidR="00164B37">
        <w:rPr>
          <w:rFonts w:ascii="Aptos" w:hAnsi="Aptos" w:eastAsia="Aptos" w:cs="Aptos"/>
        </w:rPr>
        <w:t xml:space="preserve"> to as </w:t>
      </w:r>
      <w:r w:rsidRPr="2D85332A" w:rsidR="00164B37">
        <w:rPr>
          <w:rFonts w:ascii="Aptos" w:hAnsi="Aptos" w:eastAsia="Aptos" w:cs="Aptos"/>
        </w:rPr>
        <w:t>Primary School</w:t>
      </w:r>
      <w:r w:rsidRPr="2D85332A" w:rsidR="3FDC5752">
        <w:rPr>
          <w:rFonts w:ascii="Aptos" w:hAnsi="Aptos" w:eastAsia="Aptos" w:cs="Aptos"/>
        </w:rPr>
        <w:t xml:space="preserve"> A</w:t>
      </w:r>
      <w:r w:rsidRPr="2D85332A" w:rsidR="00164B37">
        <w:rPr>
          <w:rFonts w:ascii="Aptos" w:hAnsi="Aptos" w:eastAsia="Aptos" w:cs="Aptos"/>
        </w:rPr>
        <w:t xml:space="preserve">. </w:t>
      </w:r>
      <w:r w:rsidRPr="2D85332A" w:rsidR="00A31FAE">
        <w:rPr>
          <w:rFonts w:ascii="Aptos" w:hAnsi="Aptos" w:eastAsia="Aptos" w:cs="Aptos"/>
        </w:rPr>
        <w:t>The</w:t>
      </w:r>
      <w:r w:rsidRPr="2D85332A" w:rsidR="004A4D1B">
        <w:rPr>
          <w:rFonts w:ascii="Aptos" w:hAnsi="Aptos" w:eastAsia="Aptos" w:cs="Aptos"/>
        </w:rPr>
        <w:t xml:space="preserve"> </w:t>
      </w:r>
      <w:r w:rsidRPr="2D85332A" w:rsidR="00A31FAE">
        <w:rPr>
          <w:rFonts w:ascii="Aptos" w:hAnsi="Aptos" w:eastAsia="Aptos" w:cs="Aptos"/>
        </w:rPr>
        <w:t xml:space="preserve">Estyn </w:t>
      </w:r>
      <w:r w:rsidRPr="2D85332A" w:rsidR="004A4D1B">
        <w:rPr>
          <w:rFonts w:ascii="Aptos" w:hAnsi="Aptos" w:eastAsia="Aptos" w:cs="Aptos"/>
        </w:rPr>
        <w:t xml:space="preserve">report highlighted </w:t>
      </w:r>
      <w:r w:rsidRPr="2D85332A" w:rsidR="00A86D12">
        <w:rPr>
          <w:rFonts w:ascii="Aptos" w:hAnsi="Aptos" w:eastAsia="Aptos" w:cs="Aptos"/>
        </w:rPr>
        <w:t>several issues</w:t>
      </w:r>
      <w:r w:rsidRPr="2D85332A" w:rsidR="004A4D1B">
        <w:rPr>
          <w:rFonts w:ascii="Aptos" w:hAnsi="Aptos" w:eastAsia="Aptos" w:cs="Aptos"/>
        </w:rPr>
        <w:t xml:space="preserve"> of concern</w:t>
      </w:r>
      <w:r w:rsidRPr="2D85332A" w:rsidR="001E526D">
        <w:rPr>
          <w:rFonts w:ascii="Aptos" w:hAnsi="Aptos" w:eastAsia="Aptos" w:cs="Aptos"/>
        </w:rPr>
        <w:t xml:space="preserve"> which</w:t>
      </w:r>
      <w:r w:rsidRPr="2D85332A" w:rsidR="00055E24">
        <w:rPr>
          <w:rFonts w:ascii="Aptos" w:hAnsi="Aptos" w:eastAsia="Aptos" w:cs="Aptos"/>
        </w:rPr>
        <w:t xml:space="preserve"> this resource pack aims to </w:t>
      </w:r>
      <w:r w:rsidRPr="2D85332A" w:rsidR="001E526D">
        <w:rPr>
          <w:rFonts w:ascii="Aptos" w:hAnsi="Aptos" w:eastAsia="Aptos" w:cs="Aptos"/>
        </w:rPr>
        <w:t xml:space="preserve">overcome by </w:t>
      </w:r>
      <w:r w:rsidRPr="2D85332A" w:rsidR="001E526D">
        <w:rPr>
          <w:rFonts w:ascii="Aptos" w:hAnsi="Aptos" w:eastAsia="Aptos" w:cs="Aptos"/>
        </w:rPr>
        <w:t>strengthen learning through a consistent, inclusive approach that fosters engagement for every child</w:t>
      </w:r>
      <w:r w:rsidRPr="2D85332A" w:rsidR="00331907">
        <w:rPr>
          <w:rFonts w:ascii="Aptos" w:hAnsi="Aptos" w:eastAsia="Aptos" w:cs="Aptos"/>
        </w:rPr>
        <w:t xml:space="preserve">. </w:t>
      </w:r>
    </w:p>
    <w:p w:rsidR="00BD7316" w:rsidP="00192170" w:rsidRDefault="00DE02CD" w14:paraId="0B3F186A" w14:noSpellErr="1" w14:textId="520330CB">
      <w:pPr>
        <w:spacing w:before="240" w:after="240"/>
        <w:jc w:val="both"/>
        <w:rPr>
          <w:rFonts w:ascii="Aptos" w:hAnsi="Aptos" w:eastAsia="Aptos" w:cs="Aptos"/>
        </w:rPr>
      </w:pPr>
      <w:r w:rsidRPr="2D85332A" w:rsidR="00DE02CD">
        <w:rPr>
          <w:rFonts w:ascii="Aptos" w:hAnsi="Aptos" w:eastAsia="Aptos" w:cs="Aptos"/>
        </w:rPr>
        <w:t>The report from E</w:t>
      </w:r>
      <w:r w:rsidRPr="2D85332A" w:rsidR="004148D2">
        <w:rPr>
          <w:rFonts w:ascii="Aptos" w:hAnsi="Aptos" w:eastAsia="Aptos" w:cs="Aptos"/>
        </w:rPr>
        <w:t>styn</w:t>
      </w:r>
      <w:r w:rsidRPr="2D85332A" w:rsidR="004148D2">
        <w:rPr>
          <w:rFonts w:ascii="Aptos" w:hAnsi="Aptos" w:eastAsia="Aptos" w:cs="Aptos"/>
        </w:rPr>
        <w:t xml:space="preserve"> </w:t>
      </w:r>
      <w:r w:rsidRPr="2D85332A" w:rsidR="004148D2">
        <w:rPr>
          <w:rFonts w:ascii="Aptos" w:hAnsi="Aptos" w:eastAsia="Aptos" w:cs="Aptos"/>
        </w:rPr>
        <w:t>(2024</w:t>
      </w:r>
      <w:r w:rsidRPr="2D85332A" w:rsidR="421F064D">
        <w:rPr>
          <w:rFonts w:ascii="Aptos" w:hAnsi="Aptos" w:eastAsia="Aptos" w:cs="Aptos"/>
        </w:rPr>
        <w:t>a</w:t>
      </w:r>
      <w:r w:rsidRPr="2D85332A" w:rsidR="004148D2">
        <w:rPr>
          <w:rFonts w:ascii="Aptos" w:hAnsi="Aptos" w:eastAsia="Aptos" w:cs="Aptos"/>
        </w:rPr>
        <w:t xml:space="preserve">), </w:t>
      </w:r>
      <w:r w:rsidRPr="2D85332A" w:rsidR="00DE02CD">
        <w:rPr>
          <w:rFonts w:ascii="Aptos" w:hAnsi="Aptos" w:eastAsia="Aptos" w:cs="Aptos"/>
        </w:rPr>
        <w:t xml:space="preserve">noted that “behaviour is generally good, but there are some instances of low-level disruption in lessons, which staff do not always manage effectively”. The report </w:t>
      </w:r>
      <w:r w:rsidRPr="2D85332A" w:rsidR="004148D2">
        <w:rPr>
          <w:rFonts w:ascii="Aptos" w:hAnsi="Aptos" w:eastAsia="Aptos" w:cs="Aptos"/>
        </w:rPr>
        <w:t xml:space="preserve">further </w:t>
      </w:r>
      <w:r w:rsidRPr="2D85332A" w:rsidR="004148D2">
        <w:rPr>
          <w:rFonts w:ascii="Aptos" w:hAnsi="Aptos" w:eastAsia="Aptos" w:cs="Aptos"/>
        </w:rPr>
        <w:t>highlighted</w:t>
      </w:r>
      <w:r w:rsidRPr="2D85332A" w:rsidR="00DE02CD">
        <w:rPr>
          <w:rFonts w:ascii="Aptos" w:hAnsi="Aptos" w:eastAsia="Aptos" w:cs="Aptos"/>
        </w:rPr>
        <w:t xml:space="preserve"> that teaching “does not always provide enough challenge” and that pupils are not consistently “actively engaged in their learning” (Estyn, 2024</w:t>
      </w:r>
      <w:r w:rsidRPr="2D85332A" w:rsidR="38BCF97B">
        <w:rPr>
          <w:rFonts w:ascii="Aptos" w:hAnsi="Aptos" w:eastAsia="Aptos" w:cs="Aptos"/>
        </w:rPr>
        <w:t>a</w:t>
      </w:r>
      <w:r w:rsidRPr="2D85332A" w:rsidR="00DE02CD">
        <w:rPr>
          <w:rFonts w:ascii="Aptos" w:hAnsi="Aptos" w:eastAsia="Aptos" w:cs="Aptos"/>
        </w:rPr>
        <w:t xml:space="preserve">). These findings point to a clear link between classroom management and </w:t>
      </w:r>
      <w:r w:rsidRPr="2D85332A" w:rsidR="00DE02CD">
        <w:rPr>
          <w:rFonts w:ascii="Aptos" w:hAnsi="Aptos" w:eastAsia="Aptos" w:cs="Aptos"/>
        </w:rPr>
        <w:t>pedagogical effectiveness. Estyn recommend</w:t>
      </w:r>
      <w:r w:rsidRPr="2D85332A" w:rsidR="007A6A91">
        <w:rPr>
          <w:rFonts w:ascii="Aptos" w:hAnsi="Aptos" w:eastAsia="Aptos" w:cs="Aptos"/>
        </w:rPr>
        <w:t xml:space="preserve">ed </w:t>
      </w:r>
      <w:r w:rsidRPr="2D85332A" w:rsidR="00DE02CD">
        <w:rPr>
          <w:rFonts w:ascii="Aptos" w:hAnsi="Aptos" w:eastAsia="Aptos" w:cs="Aptos"/>
        </w:rPr>
        <w:t>that the school “sharpen evaluation processes to focus more closely on improving the quality and consistency of effective teaching across the school” to ensure all pupils are sufficiently challenged and engaged (Estyn, 2024</w:t>
      </w:r>
      <w:r w:rsidRPr="2D85332A" w:rsidR="6B16FC3B">
        <w:rPr>
          <w:rFonts w:ascii="Aptos" w:hAnsi="Aptos" w:eastAsia="Aptos" w:cs="Aptos"/>
        </w:rPr>
        <w:t>a</w:t>
      </w:r>
      <w:r w:rsidRPr="2D85332A" w:rsidR="00DE02CD">
        <w:rPr>
          <w:rFonts w:ascii="Aptos" w:hAnsi="Aptos" w:eastAsia="Aptos" w:cs="Aptos"/>
        </w:rPr>
        <w:t xml:space="preserve">). </w:t>
      </w:r>
      <w:r w:rsidRPr="2D85332A" w:rsidR="009647BE">
        <w:rPr>
          <w:rFonts w:ascii="Aptos" w:hAnsi="Aptos" w:eastAsia="Aptos" w:cs="Aptos"/>
        </w:rPr>
        <w:t xml:space="preserve">This resource pack aims to </w:t>
      </w:r>
      <w:r w:rsidRPr="2D85332A" w:rsidR="00177E59">
        <w:rPr>
          <w:rFonts w:ascii="Aptos" w:hAnsi="Aptos" w:eastAsia="Aptos" w:cs="Aptos"/>
        </w:rPr>
        <w:t xml:space="preserve">achieve this </w:t>
      </w:r>
      <w:r w:rsidRPr="2D85332A" w:rsidR="00363B56">
        <w:rPr>
          <w:rFonts w:ascii="Aptos" w:hAnsi="Aptos" w:eastAsia="Aptos" w:cs="Aptos"/>
        </w:rPr>
        <w:t>recommendation;</w:t>
      </w:r>
      <w:r w:rsidRPr="2D85332A" w:rsidR="00177E59">
        <w:rPr>
          <w:rFonts w:ascii="Aptos" w:hAnsi="Aptos" w:eastAsia="Aptos" w:cs="Aptos"/>
        </w:rPr>
        <w:t xml:space="preserve"> by managing behaviour </w:t>
      </w:r>
      <w:r w:rsidRPr="2D85332A" w:rsidR="00DE02CD">
        <w:rPr>
          <w:rFonts w:ascii="Aptos" w:hAnsi="Aptos" w:eastAsia="Aptos" w:cs="Aptos"/>
        </w:rPr>
        <w:t xml:space="preserve">reliably and proactively, </w:t>
      </w:r>
      <w:r w:rsidRPr="2D85332A" w:rsidR="007C7E0F">
        <w:rPr>
          <w:rFonts w:ascii="Aptos" w:hAnsi="Aptos" w:eastAsia="Aptos" w:cs="Aptos"/>
        </w:rPr>
        <w:t xml:space="preserve">this will enable </w:t>
      </w:r>
      <w:r w:rsidRPr="2D85332A" w:rsidR="00DE02CD">
        <w:rPr>
          <w:rFonts w:ascii="Aptos" w:hAnsi="Aptos" w:eastAsia="Aptos" w:cs="Aptos"/>
        </w:rPr>
        <w:t xml:space="preserve">teachers </w:t>
      </w:r>
      <w:r w:rsidRPr="2D85332A" w:rsidR="007C7E0F">
        <w:rPr>
          <w:rFonts w:ascii="Aptos" w:hAnsi="Aptos" w:eastAsia="Aptos" w:cs="Aptos"/>
        </w:rPr>
        <w:t xml:space="preserve">to be better </w:t>
      </w:r>
      <w:r w:rsidRPr="2D85332A" w:rsidR="00DE02CD">
        <w:rPr>
          <w:rFonts w:ascii="Aptos" w:hAnsi="Aptos" w:eastAsia="Aptos" w:cs="Aptos"/>
        </w:rPr>
        <w:t>positioned to deliver high-quality instruction that meets diverse learning needs</w:t>
      </w:r>
      <w:r w:rsidRPr="2D85332A" w:rsidR="007C7E0F">
        <w:rPr>
          <w:rFonts w:ascii="Aptos" w:hAnsi="Aptos" w:eastAsia="Aptos" w:cs="Aptos"/>
        </w:rPr>
        <w:t xml:space="preserve">. </w:t>
      </w:r>
    </w:p>
    <w:p w:rsidR="008C753F" w:rsidP="00AC5DA9" w:rsidRDefault="008C0196" w14:paraId="69947E2E" w14:textId="4F08A2A5">
      <w:pPr>
        <w:spacing w:before="240" w:after="240"/>
        <w:jc w:val="both"/>
        <w:rPr>
          <w:rFonts w:ascii="Aptos" w:hAnsi="Aptos" w:eastAsia="Aptos" w:cs="Aptos"/>
        </w:rPr>
      </w:pPr>
      <w:r>
        <w:rPr>
          <w:rFonts w:ascii="Aptos" w:hAnsi="Aptos" w:eastAsia="Aptos" w:cs="Aptos"/>
        </w:rPr>
        <w:t>To achieve needed change and outcome</w:t>
      </w:r>
      <w:r w:rsidR="00475631">
        <w:rPr>
          <w:rFonts w:ascii="Aptos" w:hAnsi="Aptos" w:eastAsia="Aptos" w:cs="Aptos"/>
        </w:rPr>
        <w:t>s</w:t>
      </w:r>
      <w:r>
        <w:rPr>
          <w:rFonts w:ascii="Aptos" w:hAnsi="Aptos" w:eastAsia="Aptos" w:cs="Aptos"/>
        </w:rPr>
        <w:t xml:space="preserve"> it is important to draw upon theory</w:t>
      </w:r>
      <w:r w:rsidR="00475631">
        <w:rPr>
          <w:rFonts w:ascii="Aptos" w:hAnsi="Aptos" w:eastAsia="Aptos" w:cs="Aptos"/>
        </w:rPr>
        <w:t xml:space="preserve">; </w:t>
      </w:r>
      <w:r w:rsidRPr="3C3B0A70" w:rsidR="23B38596">
        <w:rPr>
          <w:rFonts w:ascii="Aptos" w:hAnsi="Aptos" w:eastAsia="Aptos" w:cs="Aptos"/>
        </w:rPr>
        <w:t>Ellis and Tod (2018) emphasise that behaviour and learning are deeply interconnected, advocating for a relational approach that supports pupils’ social, emotional, and cognitive development. Their framework encourages educators to critically reflect on behaviour strategies and cultivate positive relationships that enhance both academic progress and wellbeing. Incorporating these principles into the resource pack promotes a more inclusive and coherent approach to behaviour, aligned with the school’s improvement priorities.</w:t>
      </w:r>
      <w:r w:rsidRPr="3C3B0A70" w:rsidR="246CB35F">
        <w:rPr>
          <w:rFonts w:ascii="Aptos" w:hAnsi="Aptos" w:eastAsia="Aptos" w:cs="Aptos"/>
        </w:rPr>
        <w:t xml:space="preserve"> </w:t>
      </w:r>
    </w:p>
    <w:p w:rsidR="00052D8C" w:rsidP="00052D8C" w:rsidRDefault="00742970" w14:paraId="140FF389" w14:noSpellErr="1" w14:textId="0DAC5282">
      <w:pPr>
        <w:jc w:val="both"/>
        <w:rPr>
          <w:rFonts w:ascii="Aptos" w:hAnsi="Aptos" w:eastAsia="Aptos" w:cs="Aptos"/>
        </w:rPr>
      </w:pPr>
      <w:r w:rsidRPr="2D85332A" w:rsidR="00742970">
        <w:rPr>
          <w:rFonts w:ascii="Aptos" w:hAnsi="Aptos" w:eastAsia="Aptos" w:cs="Aptos"/>
        </w:rPr>
        <w:t xml:space="preserve">However, </w:t>
      </w:r>
      <w:r w:rsidRPr="2D85332A" w:rsidR="00D71818">
        <w:rPr>
          <w:rFonts w:ascii="Aptos" w:hAnsi="Aptos" w:eastAsia="Aptos" w:cs="Aptos"/>
        </w:rPr>
        <w:t xml:space="preserve">for practitioners to </w:t>
      </w:r>
      <w:r w:rsidRPr="2D85332A" w:rsidR="00363B56">
        <w:rPr>
          <w:rFonts w:ascii="Aptos" w:hAnsi="Aptos" w:eastAsia="Aptos" w:cs="Aptos"/>
        </w:rPr>
        <w:t xml:space="preserve">be critically reflective </w:t>
      </w:r>
      <w:r w:rsidRPr="2D85332A" w:rsidR="0082601D">
        <w:rPr>
          <w:rFonts w:ascii="Aptos" w:hAnsi="Aptos" w:eastAsia="Aptos" w:cs="Aptos"/>
        </w:rPr>
        <w:t xml:space="preserve">not only must the Estyn report be </w:t>
      </w:r>
      <w:r w:rsidRPr="2D85332A" w:rsidR="00EC0AA4">
        <w:rPr>
          <w:rFonts w:ascii="Aptos" w:hAnsi="Aptos" w:eastAsia="Aptos" w:cs="Aptos"/>
        </w:rPr>
        <w:t>draw on</w:t>
      </w:r>
      <w:r w:rsidRPr="2D85332A" w:rsidR="00023D71">
        <w:rPr>
          <w:rFonts w:ascii="Aptos" w:hAnsi="Aptos" w:eastAsia="Aptos" w:cs="Aptos"/>
        </w:rPr>
        <w:t xml:space="preserve">, but </w:t>
      </w:r>
      <w:r w:rsidRPr="2D85332A" w:rsidR="00A479E7">
        <w:rPr>
          <w:rFonts w:ascii="Aptos" w:hAnsi="Aptos" w:eastAsia="Aptos" w:cs="Aptos"/>
        </w:rPr>
        <w:t>also the concerns raised by parents and most important</w:t>
      </w:r>
      <w:r w:rsidRPr="2D85332A" w:rsidR="00D30261">
        <w:rPr>
          <w:rFonts w:ascii="Aptos" w:hAnsi="Aptos" w:eastAsia="Aptos" w:cs="Aptos"/>
        </w:rPr>
        <w:t xml:space="preserve">ly </w:t>
      </w:r>
      <w:r w:rsidRPr="2D85332A" w:rsidR="00A479E7">
        <w:rPr>
          <w:rFonts w:ascii="Aptos" w:hAnsi="Aptos" w:eastAsia="Aptos" w:cs="Aptos"/>
        </w:rPr>
        <w:t>th</w:t>
      </w:r>
      <w:r w:rsidRPr="2D85332A" w:rsidR="007E3BF9">
        <w:rPr>
          <w:rFonts w:ascii="Aptos" w:hAnsi="Aptos" w:eastAsia="Aptos" w:cs="Aptos"/>
        </w:rPr>
        <w:t>e</w:t>
      </w:r>
      <w:r w:rsidRPr="2D85332A" w:rsidR="00D30261">
        <w:rPr>
          <w:rFonts w:ascii="Aptos" w:hAnsi="Aptos" w:eastAsia="Aptos" w:cs="Aptos"/>
        </w:rPr>
        <w:t xml:space="preserve"> </w:t>
      </w:r>
      <w:r w:rsidRPr="2D85332A" w:rsidR="246CB35F">
        <w:rPr>
          <w:rFonts w:ascii="Aptos" w:hAnsi="Aptos" w:eastAsia="Aptos" w:cs="Aptos"/>
        </w:rPr>
        <w:t>voice of the child</w:t>
      </w:r>
      <w:r w:rsidR="007E3BF9">
        <w:rPr/>
        <w:t xml:space="preserve"> </w:t>
      </w:r>
      <w:r w:rsidR="007E3BF9">
        <w:rPr/>
        <w:t xml:space="preserve">which this </w:t>
      </w:r>
      <w:r w:rsidRPr="2D85332A" w:rsidR="007E3BF9">
        <w:rPr>
          <w:rFonts w:ascii="Aptos" w:hAnsi="Aptos" w:eastAsia="Aptos" w:cs="Aptos"/>
        </w:rPr>
        <w:t xml:space="preserve">resource pack places a strong emphasis </w:t>
      </w:r>
      <w:r w:rsidRPr="2D85332A" w:rsidR="007E3BF9">
        <w:rPr>
          <w:rFonts w:ascii="Aptos" w:hAnsi="Aptos" w:eastAsia="Aptos" w:cs="Aptos"/>
        </w:rPr>
        <w:t>upon</w:t>
      </w:r>
      <w:r w:rsidRPr="2D85332A" w:rsidR="246CB35F">
        <w:rPr>
          <w:rFonts w:ascii="Aptos" w:hAnsi="Aptos" w:eastAsia="Aptos" w:cs="Aptos"/>
        </w:rPr>
        <w:t xml:space="preserve">. </w:t>
      </w:r>
      <w:r w:rsidRPr="2D85332A" w:rsidR="00855B3F">
        <w:rPr>
          <w:rFonts w:ascii="Aptos" w:hAnsi="Aptos" w:eastAsia="Aptos" w:cs="Aptos"/>
        </w:rPr>
        <w:t>It is positive that w</w:t>
      </w:r>
      <w:r w:rsidRPr="2D85332A" w:rsidR="00492D7A">
        <w:rPr>
          <w:rFonts w:ascii="Aptos" w:hAnsi="Aptos" w:eastAsia="Aptos" w:cs="Aptos"/>
        </w:rPr>
        <w:t>ithin th</w:t>
      </w:r>
      <w:r w:rsidRPr="2D85332A" w:rsidR="00855B3F">
        <w:rPr>
          <w:rFonts w:ascii="Aptos" w:hAnsi="Aptos" w:eastAsia="Aptos" w:cs="Aptos"/>
        </w:rPr>
        <w:t>is</w:t>
      </w:r>
      <w:r w:rsidRPr="2D85332A" w:rsidR="00492D7A">
        <w:rPr>
          <w:rFonts w:ascii="Aptos" w:hAnsi="Aptos" w:eastAsia="Aptos" w:cs="Aptos"/>
        </w:rPr>
        <w:t xml:space="preserve"> </w:t>
      </w:r>
      <w:r w:rsidRPr="2D85332A" w:rsidR="246CB35F">
        <w:rPr>
          <w:rFonts w:ascii="Aptos" w:hAnsi="Aptos" w:eastAsia="Aptos" w:cs="Aptos"/>
        </w:rPr>
        <w:t>Primary School</w:t>
      </w:r>
      <w:r w:rsidRPr="2D85332A" w:rsidR="00492D7A">
        <w:rPr>
          <w:rFonts w:ascii="Aptos" w:hAnsi="Aptos" w:eastAsia="Aptos" w:cs="Aptos"/>
        </w:rPr>
        <w:t xml:space="preserve"> </w:t>
      </w:r>
      <w:r w:rsidRPr="2D85332A" w:rsidR="246CB35F">
        <w:rPr>
          <w:rFonts w:ascii="Aptos" w:hAnsi="Aptos" w:eastAsia="Aptos" w:cs="Aptos"/>
        </w:rPr>
        <w:t>pupils are actively involved in shaping behaviour and well</w:t>
      </w:r>
      <w:r w:rsidRPr="2D85332A" w:rsidR="00EB1DA5">
        <w:rPr>
          <w:rFonts w:ascii="Aptos" w:hAnsi="Aptos" w:eastAsia="Aptos" w:cs="Aptos"/>
        </w:rPr>
        <w:t>-</w:t>
      </w:r>
      <w:r w:rsidRPr="2D85332A" w:rsidR="246CB35F">
        <w:rPr>
          <w:rFonts w:ascii="Aptos" w:hAnsi="Aptos" w:eastAsia="Aptos" w:cs="Aptos"/>
        </w:rPr>
        <w:t>being strategies through regular School Council meetings and Rights Respecting Ambassador sessions</w:t>
      </w:r>
      <w:r w:rsidRPr="2D85332A" w:rsidR="246CB35F">
        <w:rPr>
          <w:rFonts w:ascii="Aptos" w:hAnsi="Aptos" w:eastAsia="Aptos" w:cs="Aptos"/>
        </w:rPr>
        <w:t>. This participatory ethos aligns with findings from the School Health Research Network</w:t>
      </w:r>
      <w:r w:rsidRPr="2D85332A" w:rsidR="00CB30AA">
        <w:rPr>
          <w:rFonts w:ascii="Aptos" w:hAnsi="Aptos" w:eastAsia="Aptos" w:cs="Aptos"/>
        </w:rPr>
        <w:t xml:space="preserve"> (2024)</w:t>
      </w:r>
      <w:r w:rsidRPr="2D85332A" w:rsidR="246CB35F">
        <w:rPr>
          <w:rFonts w:ascii="Aptos" w:hAnsi="Aptos" w:eastAsia="Aptos" w:cs="Aptos"/>
        </w:rPr>
        <w:t xml:space="preserve">, </w:t>
      </w:r>
      <w:r w:rsidRPr="2D85332A" w:rsidR="009526A7">
        <w:rPr>
          <w:rFonts w:ascii="Aptos" w:hAnsi="Aptos" w:eastAsia="Aptos" w:cs="Aptos"/>
        </w:rPr>
        <w:t>the report concluded</w:t>
      </w:r>
      <w:r w:rsidRPr="2D85332A" w:rsidR="246CB35F">
        <w:rPr>
          <w:rFonts w:ascii="Aptos" w:hAnsi="Aptos" w:eastAsia="Aptos" w:cs="Aptos"/>
        </w:rPr>
        <w:t xml:space="preserve"> that learners’ </w:t>
      </w:r>
      <w:r w:rsidRPr="2D85332A" w:rsidR="246CB35F">
        <w:rPr>
          <w:rFonts w:ascii="Aptos" w:hAnsi="Aptos" w:eastAsia="Aptos" w:cs="Aptos"/>
        </w:rPr>
        <w:t>perceptions</w:t>
      </w:r>
      <w:r w:rsidRPr="2D85332A" w:rsidR="246CB35F">
        <w:rPr>
          <w:rFonts w:ascii="Aptos" w:hAnsi="Aptos" w:eastAsia="Aptos" w:cs="Aptos"/>
        </w:rPr>
        <w:t xml:space="preserve"> of fairness and safety in school are </w:t>
      </w:r>
      <w:r w:rsidRPr="2D85332A" w:rsidR="246CB35F">
        <w:rPr>
          <w:rFonts w:ascii="Aptos" w:hAnsi="Aptos" w:eastAsia="Aptos" w:cs="Aptos"/>
        </w:rPr>
        <w:t>closely linked</w:t>
      </w:r>
      <w:r w:rsidRPr="2D85332A" w:rsidR="246CB35F">
        <w:rPr>
          <w:rFonts w:ascii="Aptos" w:hAnsi="Aptos" w:eastAsia="Aptos" w:cs="Aptos"/>
        </w:rPr>
        <w:t xml:space="preserve"> to their overall wellbeing and engagement</w:t>
      </w:r>
      <w:r w:rsidRPr="2D85332A" w:rsidR="00CB30AA">
        <w:rPr>
          <w:rFonts w:ascii="Aptos" w:hAnsi="Aptos" w:eastAsia="Aptos" w:cs="Aptos"/>
        </w:rPr>
        <w:t xml:space="preserve">. </w:t>
      </w:r>
    </w:p>
    <w:p w:rsidR="246CB35F" w:rsidP="00844935" w:rsidRDefault="00052D8C" w14:paraId="7741EF01" w14:noSpellErr="1" w14:textId="04D11D41">
      <w:pPr>
        <w:jc w:val="both"/>
      </w:pPr>
      <w:r w:rsidRPr="2D85332A" w:rsidR="00052D8C">
        <w:rPr>
          <w:rFonts w:ascii="Aptos" w:hAnsi="Aptos" w:eastAsia="Aptos" w:cs="Aptos"/>
        </w:rPr>
        <w:t xml:space="preserve">Within the Estyn </w:t>
      </w:r>
      <w:r w:rsidRPr="2D85332A" w:rsidR="00EF7C54">
        <w:rPr>
          <w:rFonts w:ascii="Aptos" w:hAnsi="Aptos" w:eastAsia="Aptos" w:cs="Aptos"/>
        </w:rPr>
        <w:t>(2024</w:t>
      </w:r>
      <w:r w:rsidRPr="2D85332A" w:rsidR="04C73A87">
        <w:rPr>
          <w:rFonts w:ascii="Aptos" w:hAnsi="Aptos" w:eastAsia="Aptos" w:cs="Aptos"/>
        </w:rPr>
        <w:t>c</w:t>
      </w:r>
      <w:r w:rsidRPr="2D85332A" w:rsidR="00EF7C54">
        <w:rPr>
          <w:rFonts w:ascii="Aptos" w:hAnsi="Aptos" w:eastAsia="Aptos" w:cs="Aptos"/>
        </w:rPr>
        <w:t>) report</w:t>
      </w:r>
      <w:r w:rsidRPr="2D85332A" w:rsidR="5E14D0F2">
        <w:rPr>
          <w:rFonts w:ascii="Aptos" w:hAnsi="Aptos" w:eastAsia="Aptos" w:cs="Aptos"/>
        </w:rPr>
        <w:t xml:space="preserve"> for Primary School A,</w:t>
      </w:r>
      <w:r w:rsidRPr="2D85332A" w:rsidR="00EF7C54">
        <w:rPr>
          <w:rFonts w:ascii="Aptos" w:hAnsi="Aptos" w:eastAsia="Aptos" w:cs="Aptos"/>
        </w:rPr>
        <w:t xml:space="preserve"> </w:t>
      </w:r>
      <w:r w:rsidRPr="2D85332A" w:rsidR="246CB35F">
        <w:rPr>
          <w:rFonts w:ascii="Aptos" w:hAnsi="Aptos" w:eastAsia="Aptos" w:cs="Aptos"/>
        </w:rPr>
        <w:t>parental</w:t>
      </w:r>
      <w:r w:rsidRPr="2D85332A" w:rsidR="007C75FC">
        <w:rPr>
          <w:rFonts w:ascii="Aptos" w:hAnsi="Aptos" w:eastAsia="Aptos" w:cs="Aptos"/>
        </w:rPr>
        <w:t>/carer</w:t>
      </w:r>
      <w:r w:rsidRPr="2D85332A" w:rsidR="246CB35F">
        <w:rPr>
          <w:rFonts w:ascii="Aptos" w:hAnsi="Aptos" w:eastAsia="Aptos" w:cs="Aptos"/>
        </w:rPr>
        <w:t xml:space="preserve"> feedback express</w:t>
      </w:r>
      <w:r w:rsidRPr="2D85332A" w:rsidR="002F7527">
        <w:rPr>
          <w:rFonts w:ascii="Aptos" w:hAnsi="Aptos" w:eastAsia="Aptos" w:cs="Aptos"/>
        </w:rPr>
        <w:t>ed</w:t>
      </w:r>
      <w:r w:rsidRPr="2D85332A" w:rsidR="246CB35F">
        <w:rPr>
          <w:rFonts w:ascii="Aptos" w:hAnsi="Aptos" w:eastAsia="Aptos" w:cs="Aptos"/>
        </w:rPr>
        <w:t xml:space="preserve"> concern about inconsistent behaviour responses </w:t>
      </w:r>
      <w:r w:rsidRPr="2D85332A" w:rsidR="002F7527">
        <w:rPr>
          <w:rFonts w:ascii="Aptos" w:hAnsi="Aptos" w:eastAsia="Aptos" w:cs="Aptos"/>
        </w:rPr>
        <w:t xml:space="preserve">from the </w:t>
      </w:r>
      <w:r w:rsidRPr="2D85332A" w:rsidR="246CB35F">
        <w:rPr>
          <w:rFonts w:ascii="Aptos" w:hAnsi="Aptos" w:eastAsia="Aptos" w:cs="Aptos"/>
        </w:rPr>
        <w:t>staff</w:t>
      </w:r>
      <w:r w:rsidRPr="2D85332A" w:rsidR="002F7527">
        <w:rPr>
          <w:rFonts w:ascii="Aptos" w:hAnsi="Aptos" w:eastAsia="Aptos" w:cs="Aptos"/>
        </w:rPr>
        <w:t>ing team</w:t>
      </w:r>
      <w:r w:rsidRPr="2D85332A" w:rsidR="246CB35F">
        <w:rPr>
          <w:rFonts w:ascii="Aptos" w:hAnsi="Aptos" w:eastAsia="Aptos" w:cs="Aptos"/>
        </w:rPr>
        <w:t xml:space="preserve">. </w:t>
      </w:r>
      <w:r w:rsidRPr="2D85332A" w:rsidR="00597899">
        <w:rPr>
          <w:rFonts w:ascii="Aptos" w:hAnsi="Aptos" w:eastAsia="Aptos" w:cs="Aptos"/>
        </w:rPr>
        <w:t xml:space="preserve">The primary school </w:t>
      </w:r>
      <w:r w:rsidRPr="2D85332A" w:rsidR="00E35247">
        <w:rPr>
          <w:rFonts w:ascii="Aptos" w:hAnsi="Aptos" w:eastAsia="Aptos" w:cs="Aptos"/>
        </w:rPr>
        <w:t xml:space="preserve">is trying to </w:t>
      </w:r>
      <w:r w:rsidRPr="2D85332A" w:rsidR="00B42180">
        <w:rPr>
          <w:rFonts w:ascii="Aptos" w:hAnsi="Aptos" w:eastAsia="Aptos" w:cs="Aptos"/>
        </w:rPr>
        <w:t>a</w:t>
      </w:r>
      <w:r w:rsidRPr="2D85332A" w:rsidR="00193EDA">
        <w:rPr>
          <w:rFonts w:ascii="Aptos" w:hAnsi="Aptos" w:eastAsia="Aptos" w:cs="Aptos"/>
        </w:rPr>
        <w:t xml:space="preserve">chieve consistency, </w:t>
      </w:r>
      <w:r w:rsidRPr="2D85332A" w:rsidR="000900C6">
        <w:rPr>
          <w:rFonts w:ascii="Aptos" w:hAnsi="Aptos" w:eastAsia="Aptos" w:cs="Aptos"/>
        </w:rPr>
        <w:t>moreover,</w:t>
      </w:r>
      <w:r w:rsidRPr="2D85332A" w:rsidR="00193EDA">
        <w:rPr>
          <w:rFonts w:ascii="Aptos" w:hAnsi="Aptos" w:eastAsia="Aptos" w:cs="Aptos"/>
        </w:rPr>
        <w:t xml:space="preserve"> </w:t>
      </w:r>
      <w:r w:rsidRPr="2D85332A" w:rsidR="00B42180">
        <w:rPr>
          <w:rFonts w:ascii="Aptos" w:hAnsi="Aptos" w:eastAsia="Aptos" w:cs="Aptos"/>
        </w:rPr>
        <w:t xml:space="preserve">to </w:t>
      </w:r>
      <w:r w:rsidRPr="2D85332A" w:rsidR="00193EDA">
        <w:rPr>
          <w:rFonts w:ascii="Aptos" w:hAnsi="Aptos" w:eastAsia="Aptos" w:cs="Aptos"/>
        </w:rPr>
        <w:t>have the voice</w:t>
      </w:r>
      <w:r w:rsidRPr="2D85332A" w:rsidR="38FA3C82">
        <w:rPr>
          <w:rFonts w:ascii="Aptos" w:hAnsi="Aptos" w:eastAsia="Aptos" w:cs="Aptos"/>
        </w:rPr>
        <w:t xml:space="preserve"> of</w:t>
      </w:r>
      <w:r w:rsidRPr="2D85332A" w:rsidR="00193EDA">
        <w:rPr>
          <w:rFonts w:ascii="Aptos" w:hAnsi="Aptos" w:eastAsia="Aptos" w:cs="Aptos"/>
        </w:rPr>
        <w:t xml:space="preserve"> the child at the forefront of </w:t>
      </w:r>
      <w:r w:rsidRPr="2D85332A" w:rsidR="00E05409">
        <w:rPr>
          <w:rFonts w:ascii="Aptos" w:hAnsi="Aptos" w:eastAsia="Aptos" w:cs="Aptos"/>
        </w:rPr>
        <w:t>everyone decision making. They have done this</w:t>
      </w:r>
      <w:r w:rsidRPr="2D85332A" w:rsidR="00193EDA">
        <w:rPr>
          <w:rFonts w:ascii="Aptos" w:hAnsi="Aptos" w:eastAsia="Aptos" w:cs="Aptos"/>
        </w:rPr>
        <w:t xml:space="preserve"> by further developing their</w:t>
      </w:r>
      <w:r w:rsidRPr="2D85332A" w:rsidR="00E35247">
        <w:rPr>
          <w:rFonts w:ascii="Aptos" w:hAnsi="Aptos" w:eastAsia="Aptos" w:cs="Aptos"/>
        </w:rPr>
        <w:t xml:space="preserve"> i</w:t>
      </w:r>
      <w:r w:rsidRPr="2D85332A" w:rsidR="246CB35F">
        <w:rPr>
          <w:rFonts w:ascii="Aptos" w:hAnsi="Aptos" w:eastAsia="Aptos" w:cs="Aptos"/>
        </w:rPr>
        <w:t xml:space="preserve">nitiative </w:t>
      </w:r>
      <w:r w:rsidRPr="2D85332A" w:rsidR="0011185A">
        <w:rPr>
          <w:rFonts w:ascii="Aptos" w:hAnsi="Aptos" w:eastAsia="Aptos" w:cs="Aptos"/>
        </w:rPr>
        <w:t>strategies</w:t>
      </w:r>
      <w:r w:rsidRPr="2D85332A" w:rsidR="004420B4">
        <w:rPr>
          <w:rFonts w:ascii="Aptos" w:hAnsi="Aptos" w:eastAsia="Aptos" w:cs="Aptos"/>
        </w:rPr>
        <w:t xml:space="preserve"> of the</w:t>
      </w:r>
      <w:r w:rsidRPr="2D85332A" w:rsidR="246CB35F">
        <w:rPr>
          <w:rFonts w:ascii="Aptos" w:hAnsi="Aptos" w:eastAsia="Aptos" w:cs="Aptos"/>
        </w:rPr>
        <w:t xml:space="preserve"> Playground Buddy scheme and </w:t>
      </w:r>
      <w:r w:rsidRPr="2D85332A" w:rsidR="246CB35F">
        <w:rPr>
          <w:rFonts w:ascii="Aptos" w:hAnsi="Aptos" w:eastAsia="Aptos" w:cs="Aptos"/>
        </w:rPr>
        <w:t>Pantri</w:t>
      </w:r>
      <w:r w:rsidRPr="2D85332A" w:rsidR="246CB35F">
        <w:rPr>
          <w:rFonts w:ascii="Aptos" w:hAnsi="Aptos" w:eastAsia="Aptos" w:cs="Aptos"/>
        </w:rPr>
        <w:t xml:space="preserve"> </w:t>
      </w:r>
      <w:r w:rsidRPr="2D85332A" w:rsidR="246CB35F">
        <w:rPr>
          <w:rFonts w:ascii="Aptos" w:hAnsi="Aptos" w:eastAsia="Aptos" w:cs="Aptos"/>
        </w:rPr>
        <w:t>Pawb</w:t>
      </w:r>
      <w:r w:rsidRPr="2D85332A" w:rsidR="246CB35F">
        <w:rPr>
          <w:rFonts w:ascii="Aptos" w:hAnsi="Aptos" w:eastAsia="Aptos" w:cs="Aptos"/>
        </w:rPr>
        <w:t xml:space="preserve"> assemblies</w:t>
      </w:r>
      <w:r w:rsidRPr="2D85332A" w:rsidR="20A23DD0">
        <w:rPr>
          <w:rFonts w:ascii="Aptos" w:hAnsi="Aptos" w:eastAsia="Aptos" w:cs="Aptos"/>
        </w:rPr>
        <w:t xml:space="preserve"> (see Appendix 3)</w:t>
      </w:r>
      <w:r w:rsidRPr="2D85332A" w:rsidR="0011185A">
        <w:rPr>
          <w:rFonts w:ascii="Aptos" w:hAnsi="Aptos" w:eastAsia="Aptos" w:cs="Aptos"/>
        </w:rPr>
        <w:t xml:space="preserve">. These schemes </w:t>
      </w:r>
      <w:r w:rsidRPr="2D85332A" w:rsidR="000900C6">
        <w:rPr>
          <w:rFonts w:ascii="Aptos" w:hAnsi="Aptos" w:eastAsia="Aptos" w:cs="Aptos"/>
        </w:rPr>
        <w:t>allow the</w:t>
      </w:r>
      <w:r w:rsidRPr="2D85332A" w:rsidR="246CB35F">
        <w:rPr>
          <w:rFonts w:ascii="Aptos" w:hAnsi="Aptos" w:eastAsia="Aptos" w:cs="Aptos"/>
        </w:rPr>
        <w:t xml:space="preserve"> pupils </w:t>
      </w:r>
      <w:r w:rsidRPr="2D85332A" w:rsidR="000900C6">
        <w:rPr>
          <w:rFonts w:ascii="Aptos" w:hAnsi="Aptos" w:eastAsia="Aptos" w:cs="Aptos"/>
        </w:rPr>
        <w:t xml:space="preserve">to </w:t>
      </w:r>
      <w:r w:rsidRPr="2D85332A" w:rsidR="246CB35F">
        <w:rPr>
          <w:rFonts w:ascii="Aptos" w:hAnsi="Aptos" w:eastAsia="Aptos" w:cs="Aptos"/>
        </w:rPr>
        <w:t>nominate peers for respectful behaviour via the Rights Respecting Cup</w:t>
      </w:r>
      <w:r w:rsidRPr="2D85332A" w:rsidR="000900C6">
        <w:rPr>
          <w:rFonts w:ascii="Aptos" w:hAnsi="Aptos" w:eastAsia="Aptos" w:cs="Aptos"/>
        </w:rPr>
        <w:t xml:space="preserve">, which advocates for the </w:t>
      </w:r>
      <w:r w:rsidRPr="2D85332A" w:rsidR="246CB35F">
        <w:rPr>
          <w:rFonts w:ascii="Aptos" w:hAnsi="Aptos" w:eastAsia="Aptos" w:cs="Aptos"/>
        </w:rPr>
        <w:t xml:space="preserve">pupil voice </w:t>
      </w:r>
      <w:r w:rsidRPr="2D85332A" w:rsidR="004420B4">
        <w:rPr>
          <w:rFonts w:ascii="Aptos" w:hAnsi="Aptos" w:eastAsia="Aptos" w:cs="Aptos"/>
        </w:rPr>
        <w:t>to</w:t>
      </w:r>
      <w:r w:rsidRPr="2D85332A" w:rsidR="000900C6">
        <w:rPr>
          <w:rFonts w:ascii="Aptos" w:hAnsi="Aptos" w:eastAsia="Aptos" w:cs="Aptos"/>
        </w:rPr>
        <w:t xml:space="preserve"> be heard within </w:t>
      </w:r>
      <w:r w:rsidRPr="2D85332A" w:rsidR="246CB35F">
        <w:rPr>
          <w:rFonts w:ascii="Aptos" w:hAnsi="Aptos" w:eastAsia="Aptos" w:cs="Aptos"/>
        </w:rPr>
        <w:t xml:space="preserve">everyday practice. By integrating these elements into behaviour strategies, the school ensures that children feel heard and valued, reinforcing Estyn’s </w:t>
      </w:r>
      <w:r w:rsidRPr="2D85332A" w:rsidR="00C3773B">
        <w:rPr>
          <w:rFonts w:ascii="Aptos" w:hAnsi="Aptos" w:eastAsia="Aptos" w:cs="Aptos"/>
        </w:rPr>
        <w:t>recommendation</w:t>
      </w:r>
      <w:r w:rsidRPr="2D85332A" w:rsidR="246CB35F">
        <w:rPr>
          <w:rFonts w:ascii="Aptos" w:hAnsi="Aptos" w:eastAsia="Aptos" w:cs="Aptos"/>
        </w:rPr>
        <w:t xml:space="preserve"> for greater consistency and transparency.</w:t>
      </w:r>
      <w:r w:rsidRPr="2D85332A" w:rsidR="57BAEBE4">
        <w:rPr>
          <w:rFonts w:ascii="Aptos" w:hAnsi="Aptos" w:eastAsia="Aptos" w:cs="Aptos"/>
        </w:rPr>
        <w:t xml:space="preserve"> </w:t>
      </w:r>
    </w:p>
    <w:p w:rsidR="62030AC6" w:rsidP="00404E9B" w:rsidRDefault="62030AC6" w14:paraId="10CFE9B2" w14:noSpellErr="1" w14:textId="1B480FB5">
      <w:pPr>
        <w:jc w:val="both"/>
      </w:pPr>
      <w:r w:rsidRPr="2D85332A" w:rsidR="62030AC6">
        <w:rPr>
          <w:rFonts w:ascii="Aptos" w:hAnsi="Aptos" w:eastAsia="Aptos" w:cs="Aptos"/>
        </w:rPr>
        <w:t xml:space="preserve">Building on this emphasis on pupil voice and inclusive practice, the development of the resource pack was further informed by research into effective strategies used in other Welsh primary schools. A review of recent Estyn inspection reports </w:t>
      </w:r>
      <w:r w:rsidRPr="2D85332A" w:rsidR="62030AC6">
        <w:rPr>
          <w:rFonts w:ascii="Aptos" w:hAnsi="Aptos" w:eastAsia="Aptos" w:cs="Aptos"/>
        </w:rPr>
        <w:t>provided</w:t>
      </w:r>
      <w:r w:rsidRPr="2D85332A" w:rsidR="62030AC6">
        <w:rPr>
          <w:rFonts w:ascii="Aptos" w:hAnsi="Aptos" w:eastAsia="Aptos" w:cs="Aptos"/>
        </w:rPr>
        <w:t xml:space="preserve"> valuable insights into what works well in practice</w:t>
      </w:r>
      <w:r w:rsidRPr="2D85332A" w:rsidR="008F22FD">
        <w:rPr>
          <w:rFonts w:ascii="Aptos" w:hAnsi="Aptos" w:eastAsia="Aptos" w:cs="Aptos"/>
        </w:rPr>
        <w:t xml:space="preserve"> </w:t>
      </w:r>
      <w:r w:rsidRPr="2D85332A" w:rsidR="008F22FD">
        <w:rPr>
          <w:rFonts w:ascii="Aptos" w:hAnsi="Aptos" w:eastAsia="Aptos" w:cs="Aptos"/>
        </w:rPr>
        <w:t>(</w:t>
      </w:r>
      <w:r w:rsidRPr="2D85332A" w:rsidR="0AC6AF14">
        <w:rPr>
          <w:rFonts w:ascii="Aptos" w:hAnsi="Aptos" w:eastAsia="Aptos" w:cs="Aptos"/>
        </w:rPr>
        <w:t>Estyn,2024</w:t>
      </w:r>
      <w:r w:rsidRPr="2D85332A" w:rsidR="5C9016B7">
        <w:rPr>
          <w:rFonts w:ascii="Aptos" w:hAnsi="Aptos" w:eastAsia="Aptos" w:cs="Aptos"/>
        </w:rPr>
        <w:t>b</w:t>
      </w:r>
      <w:r w:rsidRPr="2D85332A" w:rsidR="0AC6AF14">
        <w:rPr>
          <w:rFonts w:ascii="Aptos" w:hAnsi="Aptos" w:eastAsia="Aptos" w:cs="Aptos"/>
        </w:rPr>
        <w:t>)</w:t>
      </w:r>
      <w:r w:rsidRPr="2D85332A" w:rsidR="3460F02C">
        <w:rPr>
          <w:rFonts w:ascii="Aptos" w:hAnsi="Aptos" w:eastAsia="Aptos" w:cs="Aptos"/>
        </w:rPr>
        <w:t>.</w:t>
      </w:r>
      <w:r w:rsidRPr="2D85332A" w:rsidR="008F22FD">
        <w:rPr>
          <w:rFonts w:ascii="Aptos" w:hAnsi="Aptos" w:eastAsia="Aptos" w:cs="Aptos"/>
        </w:rPr>
        <w:t>)</w:t>
      </w:r>
      <w:r w:rsidRPr="2D85332A" w:rsidR="2CD9EC7E">
        <w:rPr>
          <w:rFonts w:ascii="Aptos" w:hAnsi="Aptos" w:eastAsia="Aptos" w:cs="Aptos"/>
        </w:rPr>
        <w:t xml:space="preserve"> </w:t>
      </w:r>
      <w:r w:rsidRPr="2D85332A" w:rsidR="62030AC6">
        <w:rPr>
          <w:rFonts w:ascii="Aptos" w:hAnsi="Aptos" w:eastAsia="Aptos" w:cs="Aptos"/>
        </w:rPr>
        <w:t>Notably, the 2024</w:t>
      </w:r>
      <w:r w:rsidRPr="2D85332A" w:rsidR="6492F718">
        <w:rPr>
          <w:rFonts w:ascii="Aptos" w:hAnsi="Aptos" w:eastAsia="Aptos" w:cs="Aptos"/>
        </w:rPr>
        <w:t>b</w:t>
      </w:r>
      <w:r w:rsidRPr="2D85332A" w:rsidR="62030AC6">
        <w:rPr>
          <w:rFonts w:ascii="Aptos" w:hAnsi="Aptos" w:eastAsia="Aptos" w:cs="Aptos"/>
        </w:rPr>
        <w:t xml:space="preserve"> Estyn report for </w:t>
      </w:r>
      <w:r w:rsidRPr="2D85332A" w:rsidR="008F22FD">
        <w:rPr>
          <w:rFonts w:ascii="Aptos" w:hAnsi="Aptos" w:eastAsia="Aptos" w:cs="Aptos"/>
        </w:rPr>
        <w:t>a Welsh Speaking Primary School</w:t>
      </w:r>
      <w:r w:rsidRPr="2D85332A" w:rsidR="62030AC6">
        <w:rPr>
          <w:rFonts w:ascii="Aptos" w:hAnsi="Aptos" w:eastAsia="Aptos" w:cs="Aptos"/>
        </w:rPr>
        <w:t xml:space="preserve"> highlight</w:t>
      </w:r>
      <w:r w:rsidRPr="2D85332A" w:rsidR="000D0E8E">
        <w:rPr>
          <w:rFonts w:ascii="Aptos" w:hAnsi="Aptos" w:eastAsia="Aptos" w:cs="Aptos"/>
        </w:rPr>
        <w:t xml:space="preserve">ed </w:t>
      </w:r>
      <w:r w:rsidRPr="2D85332A" w:rsidR="62030AC6">
        <w:rPr>
          <w:rFonts w:ascii="Aptos" w:hAnsi="Aptos" w:eastAsia="Aptos" w:cs="Aptos"/>
        </w:rPr>
        <w:t xml:space="preserve">the positive impact of pupil-led behaviour </w:t>
      </w:r>
      <w:r w:rsidRPr="2D85332A" w:rsidR="62030AC6">
        <w:rPr>
          <w:rFonts w:ascii="Aptos" w:hAnsi="Aptos" w:eastAsia="Aptos" w:cs="Aptos"/>
        </w:rPr>
        <w:t xml:space="preserve">systems. The report </w:t>
      </w:r>
      <w:r w:rsidRPr="2D85332A" w:rsidR="62030AC6">
        <w:rPr>
          <w:rFonts w:ascii="Aptos" w:hAnsi="Aptos" w:eastAsia="Aptos" w:cs="Aptos"/>
        </w:rPr>
        <w:t>state</w:t>
      </w:r>
      <w:r w:rsidRPr="2D85332A" w:rsidR="000D0E8E">
        <w:rPr>
          <w:rFonts w:ascii="Aptos" w:hAnsi="Aptos" w:eastAsia="Aptos" w:cs="Aptos"/>
        </w:rPr>
        <w:t>d</w:t>
      </w:r>
      <w:r w:rsidRPr="2D85332A" w:rsidR="62030AC6">
        <w:rPr>
          <w:rFonts w:ascii="Aptos" w:hAnsi="Aptos" w:eastAsia="Aptos" w:cs="Aptos"/>
        </w:rPr>
        <w:t xml:space="preserve"> that “pupils’ wellbeing and attitudes to learning are a clear strength at the school” and that “pupils have established the behaviour management and reward methods, which have a highly positive effect on their attitudes to learning across the school” (</w:t>
      </w:r>
      <w:r w:rsidRPr="2D85332A" w:rsidR="62030AC6">
        <w:rPr>
          <w:rFonts w:ascii="Aptos" w:hAnsi="Aptos" w:eastAsia="Aptos" w:cs="Aptos"/>
        </w:rPr>
        <w:t>Estyn, 2024</w:t>
      </w:r>
      <w:r w:rsidRPr="2D85332A" w:rsidR="3476DA67">
        <w:rPr>
          <w:rFonts w:ascii="Aptos" w:hAnsi="Aptos" w:eastAsia="Aptos" w:cs="Aptos"/>
        </w:rPr>
        <w:t>b)</w:t>
      </w:r>
      <w:r w:rsidRPr="2D85332A" w:rsidR="0A6DC69B">
        <w:rPr>
          <w:rFonts w:ascii="Aptos" w:hAnsi="Aptos" w:eastAsia="Aptos" w:cs="Aptos"/>
        </w:rPr>
        <w:t xml:space="preserve">. </w:t>
      </w:r>
      <w:r w:rsidRPr="2D85332A" w:rsidR="62030AC6">
        <w:rPr>
          <w:rFonts w:ascii="Aptos" w:hAnsi="Aptos" w:eastAsia="Aptos" w:cs="Aptos"/>
        </w:rPr>
        <w:t>These findings support the inclusion of pupil-owned behaviour and learning ladders within the resource pack, reinforcing the importance of consistency, engagement, and shared responsibility.</w:t>
      </w:r>
      <w:r w:rsidRPr="2D85332A" w:rsidR="2160AB29">
        <w:rPr>
          <w:rFonts w:ascii="Aptos" w:hAnsi="Aptos" w:eastAsia="Aptos" w:cs="Aptos"/>
        </w:rPr>
        <w:t xml:space="preserve"> </w:t>
      </w:r>
    </w:p>
    <w:p w:rsidR="2160AB29" w:rsidP="00BA7795" w:rsidRDefault="2160AB29" w14:paraId="686435CE" w14:noSpellErr="1" w14:textId="778E8153">
      <w:pPr>
        <w:jc w:val="both"/>
      </w:pPr>
      <w:r w:rsidRPr="2D85332A" w:rsidR="2160AB29">
        <w:rPr>
          <w:rFonts w:ascii="Aptos" w:hAnsi="Aptos" w:eastAsia="Aptos" w:cs="Aptos"/>
        </w:rPr>
        <w:t xml:space="preserve">To support consistency and inclusion across the school, this resource pack introduces a </w:t>
      </w:r>
      <w:r w:rsidRPr="2D85332A" w:rsidR="5DB21697">
        <w:rPr>
          <w:rFonts w:ascii="Aptos" w:hAnsi="Aptos" w:eastAsia="Aptos" w:cs="Aptos"/>
        </w:rPr>
        <w:t>whole school</w:t>
      </w:r>
      <w:r w:rsidRPr="2D85332A" w:rsidR="2160AB29">
        <w:rPr>
          <w:rFonts w:ascii="Aptos" w:hAnsi="Aptos" w:eastAsia="Aptos" w:cs="Aptos"/>
        </w:rPr>
        <w:t xml:space="preserve"> </w:t>
      </w:r>
      <w:r w:rsidRPr="2D85332A" w:rsidR="00474A6F">
        <w:rPr>
          <w:rFonts w:ascii="Aptos" w:hAnsi="Aptos" w:eastAsia="Aptos" w:cs="Aptos"/>
        </w:rPr>
        <w:t>‘</w:t>
      </w:r>
      <w:r w:rsidRPr="2D85332A" w:rsidR="2160AB29">
        <w:rPr>
          <w:rFonts w:ascii="Aptos" w:hAnsi="Aptos" w:eastAsia="Aptos" w:cs="Aptos"/>
        </w:rPr>
        <w:t>Behaviour and Learning Ladder</w:t>
      </w:r>
      <w:r w:rsidRPr="2D85332A" w:rsidR="00474A6F">
        <w:rPr>
          <w:rFonts w:ascii="Aptos" w:hAnsi="Aptos" w:eastAsia="Aptos" w:cs="Aptos"/>
        </w:rPr>
        <w:t>’</w:t>
      </w:r>
      <w:r w:rsidRPr="2D85332A" w:rsidR="2160AB29">
        <w:rPr>
          <w:rFonts w:ascii="Aptos" w:hAnsi="Aptos" w:eastAsia="Aptos" w:cs="Aptos"/>
        </w:rPr>
        <w:t xml:space="preserve"> (see Appendix 1). The </w:t>
      </w:r>
      <w:r w:rsidRPr="2D85332A" w:rsidR="005A2C11">
        <w:rPr>
          <w:rFonts w:ascii="Aptos" w:hAnsi="Aptos" w:eastAsia="Aptos" w:cs="Aptos"/>
        </w:rPr>
        <w:t>L</w:t>
      </w:r>
      <w:r w:rsidRPr="2D85332A" w:rsidR="2160AB29">
        <w:rPr>
          <w:rFonts w:ascii="Aptos" w:hAnsi="Aptos" w:eastAsia="Aptos" w:cs="Aptos"/>
        </w:rPr>
        <w:t xml:space="preserve">adder is designed to promote positive behaviour, encourage pupil reflection, and provide a clear, visual structure for recognising and responding to behaviour. Each classroom will display the same </w:t>
      </w:r>
      <w:r w:rsidRPr="2D85332A" w:rsidR="7732E653">
        <w:rPr>
          <w:rFonts w:ascii="Aptos" w:hAnsi="Aptos" w:eastAsia="Aptos" w:cs="Aptos"/>
        </w:rPr>
        <w:t>Ladder,</w:t>
      </w:r>
      <w:r w:rsidRPr="2D85332A" w:rsidR="2160AB29">
        <w:rPr>
          <w:rFonts w:ascii="Aptos" w:hAnsi="Aptos" w:eastAsia="Aptos" w:cs="Aptos"/>
        </w:rPr>
        <w:t xml:space="preserve"> and every child will begin the day at the </w:t>
      </w:r>
      <w:r w:rsidRPr="2D85332A" w:rsidR="2160AB29">
        <w:rPr>
          <w:rFonts w:ascii="Aptos" w:hAnsi="Aptos" w:eastAsia="Aptos" w:cs="Aptos"/>
        </w:rPr>
        <w:t>central point</w:t>
      </w:r>
      <w:r w:rsidRPr="2D85332A" w:rsidR="2160AB29">
        <w:rPr>
          <w:rFonts w:ascii="Aptos" w:hAnsi="Aptos" w:eastAsia="Aptos" w:cs="Aptos"/>
        </w:rPr>
        <w:t xml:space="preserve">: </w:t>
      </w:r>
      <w:r w:rsidRPr="2D85332A" w:rsidR="00BA7795">
        <w:rPr>
          <w:rFonts w:ascii="Aptos" w:hAnsi="Aptos" w:eastAsia="Aptos" w:cs="Aptos"/>
        </w:rPr>
        <w:t>‘</w:t>
      </w:r>
      <w:r w:rsidRPr="2D85332A" w:rsidR="2160AB29">
        <w:rPr>
          <w:rFonts w:ascii="Aptos" w:hAnsi="Aptos" w:eastAsia="Aptos" w:cs="Aptos"/>
        </w:rPr>
        <w:t>Ready to Learn.</w:t>
      </w:r>
      <w:r w:rsidRPr="2D85332A" w:rsidR="00BA7795">
        <w:rPr>
          <w:rFonts w:ascii="Aptos" w:hAnsi="Aptos" w:eastAsia="Aptos" w:cs="Aptos"/>
        </w:rPr>
        <w:t>’</w:t>
      </w:r>
      <w:r w:rsidRPr="2D85332A" w:rsidR="2160AB29">
        <w:rPr>
          <w:rFonts w:ascii="Aptos" w:hAnsi="Aptos" w:eastAsia="Aptos" w:cs="Aptos"/>
        </w:rPr>
        <w:t xml:space="preserve"> From this neutral starting point, pupils can move up or down the </w:t>
      </w:r>
      <w:r w:rsidRPr="2D85332A" w:rsidR="0061549B">
        <w:rPr>
          <w:rFonts w:ascii="Aptos" w:hAnsi="Aptos" w:eastAsia="Aptos" w:cs="Aptos"/>
        </w:rPr>
        <w:t>L</w:t>
      </w:r>
      <w:r w:rsidRPr="2D85332A" w:rsidR="2160AB29">
        <w:rPr>
          <w:rFonts w:ascii="Aptos" w:hAnsi="Aptos" w:eastAsia="Aptos" w:cs="Aptos"/>
        </w:rPr>
        <w:t>adder based on their behaviour and engagement.</w:t>
      </w:r>
    </w:p>
    <w:p w:rsidR="2160AB29" w:rsidP="682CBAEB" w:rsidRDefault="2160AB29" w14:paraId="00CBE3CA" w14:textId="0CBF1B1D">
      <w:pPr>
        <w:spacing w:before="240" w:after="240"/>
      </w:pPr>
      <w:r w:rsidRPr="682CBAEB">
        <w:rPr>
          <w:rFonts w:ascii="Aptos" w:hAnsi="Aptos" w:eastAsia="Aptos" w:cs="Aptos"/>
        </w:rPr>
        <w:t xml:space="preserve">At the top of the </w:t>
      </w:r>
      <w:r w:rsidR="0061549B">
        <w:rPr>
          <w:rFonts w:ascii="Aptos" w:hAnsi="Aptos" w:eastAsia="Aptos" w:cs="Aptos"/>
        </w:rPr>
        <w:t>L</w:t>
      </w:r>
      <w:r w:rsidRPr="682CBAEB">
        <w:rPr>
          <w:rFonts w:ascii="Aptos" w:hAnsi="Aptos" w:eastAsia="Aptos" w:cs="Aptos"/>
        </w:rPr>
        <w:t>adder are four positive stages, each linked to a specific reward:</w:t>
      </w:r>
    </w:p>
    <w:p w:rsidRPr="00474A6F" w:rsidR="2160AB29" w:rsidP="000D6C2D" w:rsidRDefault="2160AB29" w14:paraId="06FC449B" w14:textId="4A591D28">
      <w:pPr>
        <w:pStyle w:val="ListParagraph"/>
        <w:numPr>
          <w:ilvl w:val="0"/>
          <w:numId w:val="2"/>
        </w:numPr>
        <w:spacing w:after="0"/>
        <w:jc w:val="both"/>
        <w:rPr>
          <w:rFonts w:ascii="Aptos" w:hAnsi="Aptos" w:eastAsia="Aptos" w:cs="Aptos"/>
        </w:rPr>
      </w:pPr>
      <w:r w:rsidRPr="00474A6F">
        <w:rPr>
          <w:rFonts w:ascii="Aptos" w:hAnsi="Aptos" w:eastAsia="Aptos" w:cs="Aptos"/>
        </w:rPr>
        <w:t>Stage 1: Class Dojo points, which are visible on the interactive whiteboard and celebrated by pupils and families</w:t>
      </w:r>
      <w:r w:rsidRPr="00474A6F" w:rsidR="00600CE5">
        <w:rPr>
          <w:rFonts w:ascii="Aptos" w:hAnsi="Aptos" w:eastAsia="Aptos" w:cs="Aptos"/>
        </w:rPr>
        <w:t>/carers</w:t>
      </w:r>
      <w:r w:rsidRPr="00474A6F">
        <w:rPr>
          <w:rFonts w:ascii="Aptos" w:hAnsi="Aptos" w:eastAsia="Aptos" w:cs="Aptos"/>
        </w:rPr>
        <w:t>.</w:t>
      </w:r>
    </w:p>
    <w:p w:rsidRPr="00474A6F" w:rsidR="2160AB29" w:rsidP="000D6C2D" w:rsidRDefault="2160AB29" w14:paraId="2F39570B" w14:textId="05E2512E">
      <w:pPr>
        <w:pStyle w:val="ListParagraph"/>
        <w:numPr>
          <w:ilvl w:val="0"/>
          <w:numId w:val="2"/>
        </w:numPr>
        <w:spacing w:after="0"/>
        <w:jc w:val="both"/>
        <w:rPr>
          <w:rFonts w:ascii="Aptos" w:hAnsi="Aptos" w:eastAsia="Aptos" w:cs="Aptos"/>
        </w:rPr>
      </w:pPr>
      <w:r w:rsidRPr="00474A6F">
        <w:rPr>
          <w:rFonts w:ascii="Aptos" w:hAnsi="Aptos" w:eastAsia="Aptos" w:cs="Aptos"/>
        </w:rPr>
        <w:t xml:space="preserve">Stage 2: Placement on the </w:t>
      </w:r>
      <w:r w:rsidRPr="00474A6F" w:rsidR="00600CE5">
        <w:rPr>
          <w:rFonts w:ascii="Aptos" w:hAnsi="Aptos" w:eastAsia="Aptos" w:cs="Aptos"/>
        </w:rPr>
        <w:t>‘</w:t>
      </w:r>
      <w:r w:rsidRPr="00474A6F">
        <w:rPr>
          <w:rFonts w:ascii="Aptos" w:hAnsi="Aptos" w:eastAsia="Aptos" w:cs="Aptos"/>
        </w:rPr>
        <w:t>Wow Wall</w:t>
      </w:r>
      <w:r w:rsidRPr="00474A6F" w:rsidR="00600CE5">
        <w:rPr>
          <w:rFonts w:ascii="Aptos" w:hAnsi="Aptos" w:eastAsia="Aptos" w:cs="Aptos"/>
        </w:rPr>
        <w:t>’,</w:t>
      </w:r>
      <w:r w:rsidRPr="00474A6F">
        <w:rPr>
          <w:rFonts w:ascii="Aptos" w:hAnsi="Aptos" w:eastAsia="Aptos" w:cs="Aptos"/>
        </w:rPr>
        <w:t xml:space="preserve"> a visible recognition space that celebrates effort and achievement.</w:t>
      </w:r>
    </w:p>
    <w:p w:rsidRPr="00474A6F" w:rsidR="2160AB29" w:rsidP="000D6C2D" w:rsidRDefault="2160AB29" w14:paraId="2713C75B" w14:textId="29B1B28E">
      <w:pPr>
        <w:pStyle w:val="ListParagraph"/>
        <w:numPr>
          <w:ilvl w:val="0"/>
          <w:numId w:val="2"/>
        </w:numPr>
        <w:spacing w:after="0"/>
        <w:jc w:val="both"/>
        <w:rPr>
          <w:rFonts w:ascii="Aptos" w:hAnsi="Aptos" w:eastAsia="Aptos" w:cs="Aptos"/>
        </w:rPr>
      </w:pPr>
      <w:r w:rsidRPr="00474A6F">
        <w:rPr>
          <w:rFonts w:ascii="Aptos" w:hAnsi="Aptos" w:eastAsia="Aptos" w:cs="Aptos"/>
        </w:rPr>
        <w:t>Stage 3: A positive message sent home to families</w:t>
      </w:r>
      <w:r w:rsidRPr="00474A6F" w:rsidR="00600CE5">
        <w:rPr>
          <w:rFonts w:ascii="Aptos" w:hAnsi="Aptos" w:eastAsia="Aptos" w:cs="Aptos"/>
        </w:rPr>
        <w:t>/carers</w:t>
      </w:r>
      <w:r w:rsidRPr="00474A6F">
        <w:rPr>
          <w:rFonts w:ascii="Aptos" w:hAnsi="Aptos" w:eastAsia="Aptos" w:cs="Aptos"/>
        </w:rPr>
        <w:t>, reinforcing the school–home partnership.</w:t>
      </w:r>
    </w:p>
    <w:p w:rsidR="2160AB29" w:rsidP="000D6C2D" w:rsidRDefault="2160AB29" w14:paraId="153F8FEE" w14:textId="5B2A6458">
      <w:pPr>
        <w:pStyle w:val="ListParagraph"/>
        <w:numPr>
          <w:ilvl w:val="0"/>
          <w:numId w:val="2"/>
        </w:numPr>
        <w:spacing w:after="0"/>
        <w:jc w:val="both"/>
        <w:rPr>
          <w:rFonts w:ascii="Aptos" w:hAnsi="Aptos" w:eastAsia="Aptos" w:cs="Aptos"/>
        </w:rPr>
      </w:pPr>
      <w:r w:rsidRPr="00474A6F">
        <w:rPr>
          <w:rFonts w:ascii="Aptos" w:hAnsi="Aptos" w:eastAsia="Aptos" w:cs="Aptos"/>
        </w:rPr>
        <w:t>Stage 4: A Headteacher’s Award, celebrated weekly with a hot chocolate session hosted by the</w:t>
      </w:r>
      <w:r w:rsidRPr="682CBAEB">
        <w:rPr>
          <w:rFonts w:ascii="Aptos" w:hAnsi="Aptos" w:eastAsia="Aptos" w:cs="Aptos"/>
        </w:rPr>
        <w:t xml:space="preserve"> Headteacher for pupils who consistently demonstrate outstanding behaviour and learning.</w:t>
      </w:r>
    </w:p>
    <w:p w:rsidR="2160AB29" w:rsidP="00620771" w:rsidRDefault="2160AB29" w14:paraId="4B43B8E6" w14:textId="6FF03BD6">
      <w:pPr>
        <w:spacing w:before="240" w:after="240"/>
        <w:jc w:val="both"/>
      </w:pPr>
      <w:r w:rsidRPr="682CBAEB">
        <w:rPr>
          <w:rFonts w:ascii="Aptos" w:hAnsi="Aptos" w:eastAsia="Aptos" w:cs="Aptos"/>
        </w:rPr>
        <w:t xml:space="preserve">Below </w:t>
      </w:r>
      <w:r w:rsidR="000D6C2D">
        <w:rPr>
          <w:rFonts w:ascii="Aptos" w:hAnsi="Aptos" w:eastAsia="Aptos" w:cs="Aptos"/>
        </w:rPr>
        <w:t>‘</w:t>
      </w:r>
      <w:r w:rsidRPr="682CBAEB">
        <w:rPr>
          <w:rFonts w:ascii="Aptos" w:hAnsi="Aptos" w:eastAsia="Aptos" w:cs="Aptos"/>
        </w:rPr>
        <w:t>Ready to Learn</w:t>
      </w:r>
      <w:r w:rsidR="000D6C2D">
        <w:rPr>
          <w:rFonts w:ascii="Aptos" w:hAnsi="Aptos" w:eastAsia="Aptos" w:cs="Aptos"/>
        </w:rPr>
        <w:t>’</w:t>
      </w:r>
      <w:r w:rsidRPr="682CBAEB">
        <w:rPr>
          <w:rFonts w:ascii="Aptos" w:hAnsi="Aptos" w:eastAsia="Aptos" w:cs="Aptos"/>
        </w:rPr>
        <w:t xml:space="preserve"> are five warning stages (-1 to -5), which serve as opportunities for reflection and redirection. Pupils are encouraged to move back up the </w:t>
      </w:r>
      <w:r w:rsidR="0061549B">
        <w:rPr>
          <w:rFonts w:ascii="Aptos" w:hAnsi="Aptos" w:eastAsia="Aptos" w:cs="Aptos"/>
        </w:rPr>
        <w:t>L</w:t>
      </w:r>
      <w:r w:rsidRPr="682CBAEB">
        <w:rPr>
          <w:rFonts w:ascii="Aptos" w:hAnsi="Aptos" w:eastAsia="Aptos" w:cs="Aptos"/>
        </w:rPr>
        <w:t>adder at any time through improved behaviour and engagement. These stages are accompanied by clear, proportionate consequences such as missed playtime, parental</w:t>
      </w:r>
      <w:r w:rsidR="00143AE3">
        <w:rPr>
          <w:rFonts w:ascii="Aptos" w:hAnsi="Aptos" w:eastAsia="Aptos" w:cs="Aptos"/>
        </w:rPr>
        <w:t>/carer</w:t>
      </w:r>
      <w:r w:rsidRPr="682CBAEB">
        <w:rPr>
          <w:rFonts w:ascii="Aptos" w:hAnsi="Aptos" w:eastAsia="Aptos" w:cs="Aptos"/>
        </w:rPr>
        <w:t xml:space="preserve"> contact, and involvement of senior staff. </w:t>
      </w:r>
      <w:r w:rsidRPr="00566FB2">
        <w:rPr>
          <w:rFonts w:ascii="Aptos" w:hAnsi="Aptos" w:eastAsia="Aptos" w:cs="Aptos"/>
        </w:rPr>
        <w:t>Stage 6</w:t>
      </w:r>
      <w:r w:rsidR="00BC7A2F">
        <w:rPr>
          <w:rFonts w:ascii="Aptos" w:hAnsi="Aptos" w:eastAsia="Aptos" w:cs="Aptos"/>
        </w:rPr>
        <w:t xml:space="preserve"> is </w:t>
      </w:r>
      <w:r w:rsidRPr="682CBAEB">
        <w:rPr>
          <w:rFonts w:ascii="Aptos" w:hAnsi="Aptos" w:eastAsia="Aptos" w:cs="Aptos"/>
        </w:rPr>
        <w:t xml:space="preserve">the lowest point on the </w:t>
      </w:r>
      <w:r w:rsidR="0061549B">
        <w:rPr>
          <w:rFonts w:ascii="Aptos" w:hAnsi="Aptos" w:eastAsia="Aptos" w:cs="Aptos"/>
        </w:rPr>
        <w:t>L</w:t>
      </w:r>
      <w:r w:rsidRPr="682CBAEB" w:rsidR="00BC7A2F">
        <w:rPr>
          <w:rFonts w:ascii="Aptos" w:hAnsi="Aptos" w:eastAsia="Aptos" w:cs="Aptos"/>
        </w:rPr>
        <w:t>adder;</w:t>
      </w:r>
      <w:r w:rsidRPr="682CBAEB">
        <w:rPr>
          <w:rFonts w:ascii="Aptos" w:hAnsi="Aptos" w:eastAsia="Aptos" w:cs="Aptos"/>
        </w:rPr>
        <w:t xml:space="preserve"> </w:t>
      </w:r>
      <w:r w:rsidR="00BC7A2F">
        <w:rPr>
          <w:rFonts w:ascii="Aptos" w:hAnsi="Aptos" w:eastAsia="Aptos" w:cs="Aptos"/>
        </w:rPr>
        <w:t xml:space="preserve">this </w:t>
      </w:r>
      <w:r w:rsidRPr="682CBAEB">
        <w:rPr>
          <w:rFonts w:ascii="Aptos" w:hAnsi="Aptos" w:eastAsia="Aptos" w:cs="Aptos"/>
        </w:rPr>
        <w:t xml:space="preserve">represents exclusion and is </w:t>
      </w:r>
      <w:r w:rsidR="00620771">
        <w:rPr>
          <w:rFonts w:ascii="Aptos" w:hAnsi="Aptos" w:eastAsia="Aptos" w:cs="Aptos"/>
        </w:rPr>
        <w:t xml:space="preserve">always </w:t>
      </w:r>
      <w:r w:rsidRPr="682CBAEB">
        <w:rPr>
          <w:rFonts w:ascii="Aptos" w:hAnsi="Aptos" w:eastAsia="Aptos" w:cs="Aptos"/>
        </w:rPr>
        <w:t>considered a last resort. A range of preventative strategies and interventions are in place to avoid escalation to this level.</w:t>
      </w:r>
    </w:p>
    <w:p w:rsidRPr="00B36136" w:rsidR="6F541240" w:rsidP="00B36136" w:rsidRDefault="00F627E3" w14:paraId="428AD3B9" w14:noSpellErr="1" w14:textId="5E6A56CB">
      <w:pPr>
        <w:spacing w:before="240" w:after="240"/>
        <w:jc w:val="both"/>
        <w:rPr>
          <w:rFonts w:ascii="Aptos" w:hAnsi="Aptos" w:eastAsia="Aptos" w:cs="Aptos"/>
        </w:rPr>
      </w:pPr>
      <w:r w:rsidRPr="2D85332A" w:rsidR="00F627E3">
        <w:rPr>
          <w:rFonts w:ascii="Aptos" w:hAnsi="Aptos" w:eastAsia="Aptos" w:cs="Aptos"/>
        </w:rPr>
        <w:t>The entire</w:t>
      </w:r>
      <w:r w:rsidRPr="2D85332A" w:rsidR="0087579D">
        <w:rPr>
          <w:rFonts w:ascii="Aptos" w:hAnsi="Aptos" w:eastAsia="Aptos" w:cs="Aptos"/>
        </w:rPr>
        <w:t xml:space="preserve"> rational</w:t>
      </w:r>
      <w:r w:rsidRPr="2D85332A" w:rsidR="54658A30">
        <w:rPr>
          <w:rFonts w:ascii="Aptos" w:hAnsi="Aptos" w:eastAsia="Aptos" w:cs="Aptos"/>
        </w:rPr>
        <w:t>e</w:t>
      </w:r>
      <w:r w:rsidRPr="2D85332A" w:rsidR="0087579D">
        <w:rPr>
          <w:rFonts w:ascii="Aptos" w:hAnsi="Aptos" w:eastAsia="Aptos" w:cs="Aptos"/>
        </w:rPr>
        <w:t xml:space="preserve"> </w:t>
      </w:r>
      <w:r w:rsidRPr="2D85332A" w:rsidR="009355AA">
        <w:rPr>
          <w:rFonts w:ascii="Aptos" w:hAnsi="Aptos" w:eastAsia="Aptos" w:cs="Aptos"/>
        </w:rPr>
        <w:t>around</w:t>
      </w:r>
      <w:r w:rsidRPr="2D85332A" w:rsidR="00F627E3">
        <w:rPr>
          <w:rFonts w:ascii="Aptos" w:hAnsi="Aptos" w:eastAsia="Aptos" w:cs="Aptos"/>
        </w:rPr>
        <w:t xml:space="preserve"> the </w:t>
      </w:r>
      <w:r w:rsidRPr="2D85332A" w:rsidR="0061549B">
        <w:rPr>
          <w:rFonts w:ascii="Aptos" w:hAnsi="Aptos" w:eastAsia="Aptos" w:cs="Aptos"/>
        </w:rPr>
        <w:t>L</w:t>
      </w:r>
      <w:r w:rsidRPr="2D85332A" w:rsidR="00F627E3">
        <w:rPr>
          <w:rFonts w:ascii="Aptos" w:hAnsi="Aptos" w:eastAsia="Aptos" w:cs="Aptos"/>
        </w:rPr>
        <w:t xml:space="preserve">adder </w:t>
      </w:r>
      <w:r w:rsidRPr="2D85332A" w:rsidR="009355AA">
        <w:rPr>
          <w:rFonts w:ascii="Aptos" w:hAnsi="Aptos" w:eastAsia="Aptos" w:cs="Aptos"/>
        </w:rPr>
        <w:t>stages</w:t>
      </w:r>
      <w:r w:rsidRPr="2D85332A" w:rsidR="00F627E3">
        <w:rPr>
          <w:rFonts w:ascii="Aptos" w:hAnsi="Aptos" w:eastAsia="Aptos" w:cs="Aptos"/>
        </w:rPr>
        <w:t xml:space="preserve"> </w:t>
      </w:r>
      <w:r w:rsidRPr="2D85332A" w:rsidR="2160AB29">
        <w:rPr>
          <w:rFonts w:ascii="Aptos" w:hAnsi="Aptos" w:eastAsia="Aptos" w:cs="Aptos"/>
        </w:rPr>
        <w:t>was co-constructed with pupils, who</w:t>
      </w:r>
      <w:r w:rsidRPr="2D85332A" w:rsidR="009355AA">
        <w:rPr>
          <w:rFonts w:ascii="Aptos" w:hAnsi="Aptos" w:eastAsia="Aptos" w:cs="Aptos"/>
        </w:rPr>
        <w:t xml:space="preserve"> openly</w:t>
      </w:r>
      <w:r w:rsidRPr="2D85332A" w:rsidR="2160AB29">
        <w:rPr>
          <w:rFonts w:ascii="Aptos" w:hAnsi="Aptos" w:eastAsia="Aptos" w:cs="Aptos"/>
        </w:rPr>
        <w:t xml:space="preserve"> shared their views on behaviour, fairness, and recognition. Their input shaped both the rewards and the language used at each stage, ensuring the system reflects their lived experiences</w:t>
      </w:r>
      <w:r w:rsidRPr="2D85332A" w:rsidR="00946D86">
        <w:rPr>
          <w:rFonts w:ascii="Aptos" w:hAnsi="Aptos" w:eastAsia="Aptos" w:cs="Aptos"/>
        </w:rPr>
        <w:t xml:space="preserve">, thus </w:t>
      </w:r>
      <w:r w:rsidRPr="2D85332A" w:rsidR="2160AB29">
        <w:rPr>
          <w:rFonts w:ascii="Aptos" w:hAnsi="Aptos" w:eastAsia="Aptos" w:cs="Aptos"/>
        </w:rPr>
        <w:t>promot</w:t>
      </w:r>
      <w:r w:rsidRPr="2D85332A" w:rsidR="00946D86">
        <w:rPr>
          <w:rFonts w:ascii="Aptos" w:hAnsi="Aptos" w:eastAsia="Aptos" w:cs="Aptos"/>
        </w:rPr>
        <w:t xml:space="preserve">ing </w:t>
      </w:r>
      <w:r w:rsidRPr="2D85332A" w:rsidR="2160AB29">
        <w:rPr>
          <w:rFonts w:ascii="Aptos" w:hAnsi="Aptos" w:eastAsia="Aptos" w:cs="Aptos"/>
        </w:rPr>
        <w:t xml:space="preserve">a sense of ownership. This approach aligns with the school’s commitment to pupil voice and supports staff in applying behaviour </w:t>
      </w:r>
      <w:r w:rsidRPr="2D85332A" w:rsidR="2160AB29">
        <w:rPr>
          <w:rFonts w:ascii="Aptos" w:hAnsi="Aptos" w:eastAsia="Aptos" w:cs="Aptos"/>
        </w:rPr>
        <w:t>expectations consistently across the school.</w:t>
      </w:r>
      <w:r w:rsidRPr="2D85332A" w:rsidR="00B36136">
        <w:rPr>
          <w:rFonts w:ascii="Aptos" w:hAnsi="Aptos" w:eastAsia="Aptos" w:cs="Aptos"/>
        </w:rPr>
        <w:t xml:space="preserve"> </w:t>
      </w:r>
      <w:r w:rsidRPr="2D85332A" w:rsidR="00997C3C">
        <w:rPr>
          <w:rFonts w:ascii="Aptos" w:hAnsi="Aptos" w:eastAsia="Aptos" w:cs="Aptos"/>
        </w:rPr>
        <w:t xml:space="preserve">Embed within the </w:t>
      </w:r>
      <w:r w:rsidRPr="2D85332A" w:rsidR="0061549B">
        <w:rPr>
          <w:rFonts w:ascii="Aptos" w:hAnsi="Aptos" w:eastAsia="Aptos" w:cs="Aptos"/>
        </w:rPr>
        <w:t>L</w:t>
      </w:r>
      <w:r w:rsidRPr="2D85332A" w:rsidR="6F541240">
        <w:rPr>
          <w:rFonts w:ascii="Aptos" w:hAnsi="Aptos" w:eastAsia="Aptos" w:cs="Aptos"/>
        </w:rPr>
        <w:t xml:space="preserve">adder </w:t>
      </w:r>
      <w:r w:rsidRPr="2D85332A" w:rsidR="00997C3C">
        <w:rPr>
          <w:rFonts w:ascii="Aptos" w:hAnsi="Aptos" w:eastAsia="Aptos" w:cs="Aptos"/>
        </w:rPr>
        <w:t xml:space="preserve">are </w:t>
      </w:r>
      <w:r w:rsidRPr="2D85332A" w:rsidR="6F541240">
        <w:rPr>
          <w:rFonts w:ascii="Aptos" w:hAnsi="Aptos" w:eastAsia="Aptos" w:cs="Aptos"/>
        </w:rPr>
        <w:t xml:space="preserve">key national policies and educational theories to </w:t>
      </w:r>
      <w:r w:rsidRPr="2D85332A" w:rsidR="00407743">
        <w:rPr>
          <w:rFonts w:ascii="Aptos" w:hAnsi="Aptos" w:eastAsia="Aptos" w:cs="Aptos"/>
        </w:rPr>
        <w:t>promote</w:t>
      </w:r>
      <w:r w:rsidRPr="2D85332A" w:rsidR="6F541240">
        <w:rPr>
          <w:rFonts w:ascii="Aptos" w:hAnsi="Aptos" w:eastAsia="Aptos" w:cs="Aptos"/>
        </w:rPr>
        <w:t xml:space="preserve"> consistent, </w:t>
      </w:r>
      <w:r w:rsidRPr="2D85332A" w:rsidR="6F541240">
        <w:rPr>
          <w:rFonts w:ascii="Aptos" w:hAnsi="Aptos" w:eastAsia="Aptos" w:cs="Aptos"/>
        </w:rPr>
        <w:t>inclusive</w:t>
      </w:r>
      <w:r w:rsidRPr="2D85332A" w:rsidR="6F541240">
        <w:rPr>
          <w:rFonts w:ascii="Aptos" w:hAnsi="Aptos" w:eastAsia="Aptos" w:cs="Aptos"/>
        </w:rPr>
        <w:t xml:space="preserve"> and child-led behaviour management across the school. </w:t>
      </w:r>
      <w:r w:rsidRPr="2D85332A" w:rsidR="00815106">
        <w:rPr>
          <w:rFonts w:ascii="Aptos" w:hAnsi="Aptos" w:eastAsia="Aptos" w:cs="Aptos"/>
        </w:rPr>
        <w:t>The combination of consistent expectations and reflective opportunities</w:t>
      </w:r>
      <w:r w:rsidRPr="2D85332A" w:rsidR="6F541240">
        <w:rPr>
          <w:rFonts w:ascii="Aptos" w:hAnsi="Aptos" w:eastAsia="Aptos" w:cs="Aptos"/>
        </w:rPr>
        <w:t xml:space="preserve"> promotes an inclusive learning culture</w:t>
      </w:r>
      <w:r w:rsidRPr="2D85332A" w:rsidR="003E696F">
        <w:rPr>
          <w:rFonts w:ascii="Aptos" w:hAnsi="Aptos" w:eastAsia="Aptos" w:cs="Aptos"/>
        </w:rPr>
        <w:t>,</w:t>
      </w:r>
      <w:r w:rsidRPr="2D85332A" w:rsidR="6F541240">
        <w:rPr>
          <w:rFonts w:ascii="Aptos" w:hAnsi="Aptos" w:eastAsia="Aptos" w:cs="Aptos"/>
        </w:rPr>
        <w:t xml:space="preserve"> that recognises each child’s capacity for growth and self-regulation. </w:t>
      </w:r>
    </w:p>
    <w:p w:rsidRPr="00DF6FAD" w:rsidR="2D7141FC" w:rsidP="000D2A32" w:rsidRDefault="00951665" w14:paraId="29E4F8C7" w14:textId="504340A4">
      <w:pPr>
        <w:spacing w:before="240" w:after="240"/>
        <w:jc w:val="both"/>
        <w:rPr>
          <w:rFonts w:ascii="Aptos" w:hAnsi="Aptos" w:eastAsia="Aptos" w:cs="Aptos"/>
        </w:rPr>
      </w:pPr>
      <w:r w:rsidRPr="2D85332A" w:rsidR="00951665">
        <w:rPr>
          <w:rFonts w:ascii="Aptos" w:hAnsi="Aptos" w:eastAsia="Aptos" w:cs="Aptos"/>
        </w:rPr>
        <w:t xml:space="preserve">Building on this ethos, the ‘Behaviour and Learning Ladder’ aligns closely with the principles of the Curriculum for Wales, which </w:t>
      </w:r>
      <w:r w:rsidRPr="2D85332A" w:rsidR="00AF50AC">
        <w:rPr>
          <w:rFonts w:ascii="Aptos" w:hAnsi="Aptos" w:eastAsia="Aptos" w:cs="Aptos"/>
        </w:rPr>
        <w:t>focus on</w:t>
      </w:r>
      <w:r w:rsidRPr="2D85332A" w:rsidR="00951665">
        <w:rPr>
          <w:rFonts w:ascii="Aptos" w:hAnsi="Aptos" w:eastAsia="Aptos" w:cs="Aptos"/>
        </w:rPr>
        <w:t xml:space="preserve"> wellbeing, inclusion, and learner agency</w:t>
      </w:r>
      <w:r w:rsidRPr="2D85332A" w:rsidR="00EC605C">
        <w:rPr>
          <w:rFonts w:ascii="Aptos" w:hAnsi="Aptos" w:eastAsia="Aptos" w:cs="Aptos"/>
        </w:rPr>
        <w:t xml:space="preserve"> being </w:t>
      </w:r>
      <w:r w:rsidRPr="2D85332A" w:rsidR="00EC605C">
        <w:rPr>
          <w:rFonts w:ascii="Aptos" w:hAnsi="Aptos" w:eastAsia="Aptos" w:cs="Aptos"/>
        </w:rPr>
        <w:t>the heart of educational practice.</w:t>
      </w:r>
      <w:r w:rsidRPr="2D85332A" w:rsidR="00DF6FAD">
        <w:rPr>
          <w:rFonts w:ascii="Aptos" w:hAnsi="Aptos" w:eastAsia="Aptos" w:cs="Aptos"/>
        </w:rPr>
        <w:t xml:space="preserve"> The </w:t>
      </w:r>
      <w:r w:rsidRPr="2D85332A" w:rsidR="0061549B">
        <w:rPr>
          <w:rFonts w:ascii="Aptos" w:hAnsi="Aptos" w:eastAsia="Aptos" w:cs="Aptos"/>
        </w:rPr>
        <w:t>L</w:t>
      </w:r>
      <w:r w:rsidRPr="2D85332A" w:rsidR="00DF6FAD">
        <w:rPr>
          <w:rFonts w:ascii="Aptos" w:hAnsi="Aptos" w:eastAsia="Aptos" w:cs="Aptos"/>
        </w:rPr>
        <w:t>adder</w:t>
      </w:r>
      <w:r w:rsidRPr="2D85332A" w:rsidR="2D7141FC">
        <w:rPr>
          <w:rFonts w:ascii="Aptos" w:hAnsi="Aptos" w:eastAsia="Aptos" w:cs="Aptos"/>
        </w:rPr>
        <w:t xml:space="preserve"> supports the aims of the Health</w:t>
      </w:r>
      <w:r w:rsidRPr="2D85332A" w:rsidR="2D7141FC">
        <w:rPr>
          <w:rFonts w:ascii="Aptos" w:hAnsi="Aptos" w:eastAsia="Aptos" w:cs="Aptos"/>
          <w:b w:val="1"/>
          <w:bCs w:val="1"/>
        </w:rPr>
        <w:t xml:space="preserve"> </w:t>
      </w:r>
      <w:r w:rsidRPr="2D85332A" w:rsidR="2D7141FC">
        <w:rPr>
          <w:rFonts w:ascii="Aptos" w:hAnsi="Aptos" w:eastAsia="Aptos" w:cs="Aptos"/>
        </w:rPr>
        <w:t xml:space="preserve">and Wellbeing Area of Learning and Experience </w:t>
      </w:r>
      <w:r w:rsidRPr="2D85332A" w:rsidR="005357B3">
        <w:rPr>
          <w:rFonts w:ascii="Aptos" w:hAnsi="Aptos" w:eastAsia="Aptos" w:cs="Aptos"/>
        </w:rPr>
        <w:t>(</w:t>
      </w:r>
      <w:r w:rsidRPr="2D85332A" w:rsidR="68D2AEC9">
        <w:rPr>
          <w:rFonts w:ascii="Aptos" w:hAnsi="Aptos" w:eastAsia="Aptos" w:cs="Aptos"/>
        </w:rPr>
        <w:t>2020)</w:t>
      </w:r>
      <w:r w:rsidRPr="2D85332A" w:rsidR="005357B3">
        <w:rPr>
          <w:rFonts w:ascii="Aptos" w:hAnsi="Aptos" w:eastAsia="Aptos" w:cs="Aptos"/>
        </w:rPr>
        <w:t xml:space="preserve"> </w:t>
      </w:r>
      <w:r w:rsidRPr="2D85332A" w:rsidR="2D7141FC">
        <w:rPr>
          <w:rFonts w:ascii="Aptos" w:hAnsi="Aptos" w:eastAsia="Aptos" w:cs="Aptos"/>
        </w:rPr>
        <w:t>(</w:t>
      </w:r>
      <w:r w:rsidRPr="2D85332A" w:rsidR="2D7141FC">
        <w:rPr>
          <w:rFonts w:ascii="Aptos" w:hAnsi="Aptos" w:eastAsia="Aptos" w:cs="Aptos"/>
        </w:rPr>
        <w:t>AoLE</w:t>
      </w:r>
      <w:r w:rsidRPr="2D85332A" w:rsidR="2D7141FC">
        <w:rPr>
          <w:rFonts w:ascii="Aptos" w:hAnsi="Aptos" w:eastAsia="Aptos" w:cs="Aptos"/>
        </w:rPr>
        <w:t xml:space="preserve">) by encouraging pupils to reflect on their choices, understand the impact of their actions and develop respectful relationships. The guidance </w:t>
      </w:r>
      <w:r w:rsidRPr="2D85332A" w:rsidR="007571CF">
        <w:rPr>
          <w:rFonts w:ascii="Aptos" w:hAnsi="Aptos" w:eastAsia="Aptos" w:cs="Aptos"/>
        </w:rPr>
        <w:t>(</w:t>
      </w:r>
      <w:r w:rsidRPr="2D85332A" w:rsidR="4CEFD16E">
        <w:rPr>
          <w:rFonts w:ascii="Aptos" w:hAnsi="Aptos" w:eastAsia="Aptos" w:cs="Aptos"/>
        </w:rPr>
        <w:t xml:space="preserve">Welsh Government’s statutory </w:t>
      </w:r>
      <w:r w:rsidRPr="2D85332A" w:rsidR="5AF7079D">
        <w:rPr>
          <w:rFonts w:ascii="Aptos" w:hAnsi="Aptos" w:eastAsia="Aptos" w:cs="Aptos"/>
        </w:rPr>
        <w:t>guidance (2020)</w:t>
      </w:r>
      <w:r w:rsidRPr="2D85332A" w:rsidR="4CEFD16E">
        <w:rPr>
          <w:rFonts w:ascii="Aptos" w:hAnsi="Aptos" w:eastAsia="Aptos" w:cs="Aptos"/>
        </w:rPr>
        <w:t xml:space="preserve"> </w:t>
      </w:r>
      <w:r w:rsidRPr="2D85332A" w:rsidR="2D7141FC">
        <w:rPr>
          <w:rFonts w:ascii="Aptos" w:hAnsi="Aptos" w:eastAsia="Aptos" w:cs="Aptos"/>
        </w:rPr>
        <w:t>emphasises that learners should “understand the important role of social influences on their lives,” including “rules, social norms, attitudes and values,” and that “our decision-making impacts on the quality of our lives and the lives of others” (Welsh Government, 202</w:t>
      </w:r>
      <w:r w:rsidRPr="2D85332A" w:rsidR="2A8406EF">
        <w:rPr>
          <w:rFonts w:ascii="Aptos" w:hAnsi="Aptos" w:eastAsia="Aptos" w:cs="Aptos"/>
        </w:rPr>
        <w:t>0</w:t>
      </w:r>
      <w:r w:rsidRPr="2D85332A" w:rsidR="52B618D3">
        <w:rPr>
          <w:rFonts w:ascii="Aptos" w:hAnsi="Aptos" w:eastAsia="Aptos" w:cs="Aptos"/>
        </w:rPr>
        <w:t>)</w:t>
      </w:r>
      <w:r w:rsidRPr="2D85332A" w:rsidR="007571CF">
        <w:rPr>
          <w:rFonts w:ascii="Aptos" w:hAnsi="Aptos" w:eastAsia="Aptos" w:cs="Aptos"/>
        </w:rPr>
        <w:t xml:space="preserve"> </w:t>
      </w:r>
      <w:r w:rsidRPr="2D85332A" w:rsidR="2D7141FC">
        <w:rPr>
          <w:rFonts w:ascii="Aptos" w:hAnsi="Aptos" w:eastAsia="Aptos" w:cs="Aptos"/>
        </w:rPr>
        <w:t xml:space="preserve">. These principles are embedded in the ladder’s structure, which promotes informed decision-making and emotional regulation through consistent expectations and opportunities for reflection. In doing so, it supports the development of “positive, informed behaviours that encourage </w:t>
      </w:r>
      <w:r w:rsidRPr="2D85332A" w:rsidR="273DEC43">
        <w:rPr>
          <w:rFonts w:ascii="Aptos" w:hAnsi="Aptos" w:eastAsia="Aptos" w:cs="Aptos"/>
        </w:rPr>
        <w:t>the</w:t>
      </w:r>
      <w:r w:rsidRPr="2D85332A" w:rsidR="4CF69653">
        <w:rPr>
          <w:rFonts w:ascii="Aptos" w:hAnsi="Aptos" w:eastAsia="Aptos" w:cs="Aptos"/>
        </w:rPr>
        <w:t>m</w:t>
      </w:r>
      <w:r w:rsidRPr="2D85332A" w:rsidR="273DEC43">
        <w:rPr>
          <w:rFonts w:ascii="Aptos" w:hAnsi="Aptos" w:eastAsia="Aptos" w:cs="Aptos"/>
        </w:rPr>
        <w:t xml:space="preserve"> </w:t>
      </w:r>
      <w:r w:rsidRPr="2D85332A" w:rsidR="2D7141FC">
        <w:rPr>
          <w:rFonts w:ascii="Aptos" w:hAnsi="Aptos" w:eastAsia="Aptos" w:cs="Aptos"/>
        </w:rPr>
        <w:t>both to care and respect themselves and others” (Welsh Government, 202</w:t>
      </w:r>
      <w:r w:rsidRPr="2D85332A" w:rsidR="790536B0">
        <w:rPr>
          <w:rFonts w:ascii="Aptos" w:hAnsi="Aptos" w:eastAsia="Aptos" w:cs="Aptos"/>
        </w:rPr>
        <w:t>0</w:t>
      </w:r>
      <w:r w:rsidRPr="2D85332A" w:rsidR="11367337">
        <w:rPr>
          <w:rFonts w:ascii="Aptos" w:hAnsi="Aptos" w:eastAsia="Aptos" w:cs="Aptos"/>
        </w:rPr>
        <w:t xml:space="preserve">). </w:t>
      </w:r>
    </w:p>
    <w:p w:rsidR="66D2F6D3" w:rsidP="00614610" w:rsidRDefault="66D2F6D3" w14:paraId="460675BB" w14:textId="6F497341">
      <w:pPr>
        <w:spacing w:before="240" w:after="240"/>
        <w:jc w:val="both"/>
      </w:pPr>
      <w:r w:rsidRPr="2D85332A" w:rsidR="66D2F6D3">
        <w:rPr>
          <w:rFonts w:ascii="Aptos" w:hAnsi="Aptos" w:eastAsia="Aptos" w:cs="Aptos"/>
        </w:rPr>
        <w:t>This emphasis on consistency and emotional safety is further supported by Paul Dix</w:t>
      </w:r>
      <w:r w:rsidRPr="2D85332A" w:rsidR="000E04C2">
        <w:rPr>
          <w:rFonts w:ascii="Aptos" w:hAnsi="Aptos" w:eastAsia="Aptos" w:cs="Aptos"/>
        </w:rPr>
        <w:t>’s</w:t>
      </w:r>
      <w:r w:rsidRPr="2D85332A" w:rsidR="66D2F6D3">
        <w:rPr>
          <w:rFonts w:ascii="Aptos" w:hAnsi="Aptos" w:eastAsia="Aptos" w:cs="Aptos"/>
        </w:rPr>
        <w:t xml:space="preserve"> (2017) relational approach to behaviour management. He argues that “the adults who work with the most difficult behaviours are always in control of themselves before they attempt to take control of others,</w:t>
      </w:r>
      <w:r w:rsidRPr="2D85332A" w:rsidR="66D2F6D3">
        <w:rPr>
          <w:rFonts w:ascii="Aptos" w:hAnsi="Aptos" w:eastAsia="Aptos" w:cs="Aptos"/>
        </w:rPr>
        <w:t>”</w:t>
      </w:r>
      <w:r w:rsidRPr="2D85332A" w:rsidR="007571CF">
        <w:rPr>
          <w:rFonts w:ascii="Aptos" w:hAnsi="Aptos" w:eastAsia="Aptos" w:cs="Aptos"/>
        </w:rPr>
        <w:t>.</w:t>
      </w:r>
      <w:r w:rsidRPr="2D85332A" w:rsidR="007571CF">
        <w:rPr>
          <w:rFonts w:ascii="Aptos" w:hAnsi="Aptos" w:eastAsia="Aptos" w:cs="Aptos"/>
        </w:rPr>
        <w:t xml:space="preserve"> </w:t>
      </w:r>
      <w:r w:rsidRPr="2D85332A" w:rsidR="00507F92">
        <w:rPr>
          <w:rFonts w:ascii="Aptos" w:hAnsi="Aptos" w:eastAsia="Aptos" w:cs="Aptos"/>
        </w:rPr>
        <w:t xml:space="preserve">He </w:t>
      </w:r>
      <w:r w:rsidRPr="2D85332A" w:rsidR="00D41662">
        <w:rPr>
          <w:rFonts w:ascii="Aptos" w:hAnsi="Aptos" w:eastAsia="Aptos" w:cs="Aptos"/>
        </w:rPr>
        <w:t>believed that if</w:t>
      </w:r>
      <w:r w:rsidRPr="2D85332A" w:rsidR="00C92B77">
        <w:rPr>
          <w:rFonts w:ascii="Aptos" w:hAnsi="Aptos" w:eastAsia="Aptos" w:cs="Aptos"/>
        </w:rPr>
        <w:t xml:space="preserve"> </w:t>
      </w:r>
      <w:r w:rsidRPr="2D85332A" w:rsidR="00D41662">
        <w:rPr>
          <w:rFonts w:ascii="Aptos" w:hAnsi="Aptos" w:eastAsia="Aptos" w:cs="Aptos"/>
        </w:rPr>
        <w:t>consistent</w:t>
      </w:r>
      <w:r w:rsidRPr="2D85332A" w:rsidR="00C92B77">
        <w:rPr>
          <w:rFonts w:ascii="Aptos" w:hAnsi="Aptos" w:eastAsia="Aptos" w:cs="Aptos"/>
        </w:rPr>
        <w:t>, clear</w:t>
      </w:r>
      <w:r w:rsidRPr="2D85332A" w:rsidR="007C2C75">
        <w:rPr>
          <w:rFonts w:ascii="Aptos" w:hAnsi="Aptos" w:eastAsia="Aptos" w:cs="Aptos"/>
        </w:rPr>
        <w:t xml:space="preserve"> boundaries a</w:t>
      </w:r>
      <w:r w:rsidRPr="2D85332A" w:rsidR="00614610">
        <w:rPr>
          <w:rFonts w:ascii="Aptos" w:hAnsi="Aptos" w:eastAsia="Aptos" w:cs="Aptos"/>
        </w:rPr>
        <w:t xml:space="preserve">re followed, </w:t>
      </w:r>
      <w:r w:rsidRPr="2D85332A" w:rsidR="66D2F6D3">
        <w:rPr>
          <w:rFonts w:ascii="Aptos" w:hAnsi="Aptos" w:eastAsia="Aptos" w:cs="Aptos"/>
        </w:rPr>
        <w:t xml:space="preserve">“there are no limits to </w:t>
      </w:r>
      <w:r w:rsidRPr="2D85332A" w:rsidR="19826270">
        <w:rPr>
          <w:rFonts w:ascii="Aptos" w:hAnsi="Aptos" w:eastAsia="Aptos" w:cs="Aptos"/>
        </w:rPr>
        <w:t>achievements” (</w:t>
      </w:r>
      <w:r w:rsidRPr="2D85332A" w:rsidR="66D2F6D3">
        <w:rPr>
          <w:rFonts w:ascii="Aptos" w:hAnsi="Aptos" w:eastAsia="Aptos" w:cs="Aptos"/>
        </w:rPr>
        <w:t xml:space="preserve">Dix, 2017, </w:t>
      </w:r>
      <w:r w:rsidRPr="2D85332A" w:rsidR="66D2F6D3">
        <w:rPr>
          <w:rFonts w:ascii="Aptos" w:hAnsi="Aptos" w:eastAsia="Aptos" w:cs="Aptos"/>
        </w:rPr>
        <w:t>p.185</w:t>
      </w:r>
      <w:r w:rsidRPr="2D85332A" w:rsidR="66D2F6D3">
        <w:rPr>
          <w:rFonts w:ascii="Aptos" w:hAnsi="Aptos" w:eastAsia="Aptos" w:cs="Aptos"/>
        </w:rPr>
        <w:t xml:space="preserve">). The Behaviour and Learning Ladder reflects this philosophy by promoting calm authority, predictable routines, and clear boundaries. Dix </w:t>
      </w:r>
      <w:r w:rsidRPr="2D85332A" w:rsidR="00C0088A">
        <w:rPr>
          <w:rFonts w:ascii="Aptos" w:hAnsi="Aptos" w:eastAsia="Aptos" w:cs="Aptos"/>
        </w:rPr>
        <w:t xml:space="preserve">(2017) </w:t>
      </w:r>
      <w:r w:rsidRPr="2D85332A" w:rsidR="66D2F6D3">
        <w:rPr>
          <w:rFonts w:ascii="Aptos" w:hAnsi="Aptos" w:eastAsia="Aptos" w:cs="Aptos"/>
        </w:rPr>
        <w:t xml:space="preserve">acknowledges that in some classrooms, “the wires have come crossed and behaviour becomes complicated to manage well,” with behaviour sometimes becoming “a game and not a responsibility” (Dix, 2017, p.25). The </w:t>
      </w:r>
      <w:r w:rsidRPr="2D85332A" w:rsidR="0061549B">
        <w:rPr>
          <w:rFonts w:ascii="Aptos" w:hAnsi="Aptos" w:eastAsia="Aptos" w:cs="Aptos"/>
        </w:rPr>
        <w:t>L</w:t>
      </w:r>
      <w:r w:rsidRPr="2D85332A" w:rsidR="66D2F6D3">
        <w:rPr>
          <w:rFonts w:ascii="Aptos" w:hAnsi="Aptos" w:eastAsia="Aptos" w:cs="Aptos"/>
        </w:rPr>
        <w:t xml:space="preserve">adder helps to untangle this complexity by clearly separating </w:t>
      </w:r>
      <w:r w:rsidRPr="2D85332A" w:rsidR="005A24D4">
        <w:rPr>
          <w:rFonts w:ascii="Aptos" w:hAnsi="Aptos" w:eastAsia="Aptos" w:cs="Aptos"/>
        </w:rPr>
        <w:t>‘</w:t>
      </w:r>
      <w:r w:rsidRPr="2D85332A" w:rsidR="66D2F6D3">
        <w:rPr>
          <w:rFonts w:ascii="Aptos" w:hAnsi="Aptos" w:eastAsia="Aptos" w:cs="Aptos"/>
        </w:rPr>
        <w:t>positive</w:t>
      </w:r>
      <w:r w:rsidRPr="2D85332A" w:rsidR="005A24D4">
        <w:rPr>
          <w:rFonts w:ascii="Aptos" w:hAnsi="Aptos" w:eastAsia="Aptos" w:cs="Aptos"/>
        </w:rPr>
        <w:t>’</w:t>
      </w:r>
      <w:r w:rsidRPr="2D85332A" w:rsidR="66D2F6D3">
        <w:rPr>
          <w:rFonts w:ascii="Aptos" w:hAnsi="Aptos" w:eastAsia="Aptos" w:cs="Aptos"/>
        </w:rPr>
        <w:t xml:space="preserve"> and </w:t>
      </w:r>
      <w:r w:rsidRPr="2D85332A" w:rsidR="005A24D4">
        <w:rPr>
          <w:rFonts w:ascii="Aptos" w:hAnsi="Aptos" w:eastAsia="Aptos" w:cs="Aptos"/>
        </w:rPr>
        <w:t>‘</w:t>
      </w:r>
      <w:r w:rsidRPr="2D85332A" w:rsidR="66D2F6D3">
        <w:rPr>
          <w:rFonts w:ascii="Aptos" w:hAnsi="Aptos" w:eastAsia="Aptos" w:cs="Aptos"/>
        </w:rPr>
        <w:t>negative</w:t>
      </w:r>
      <w:r w:rsidRPr="2D85332A" w:rsidR="005A24D4">
        <w:rPr>
          <w:rFonts w:ascii="Aptos" w:hAnsi="Aptos" w:eastAsia="Aptos" w:cs="Aptos"/>
        </w:rPr>
        <w:t>’</w:t>
      </w:r>
      <w:r w:rsidRPr="2D85332A" w:rsidR="66D2F6D3">
        <w:rPr>
          <w:rFonts w:ascii="Aptos" w:hAnsi="Aptos" w:eastAsia="Aptos" w:cs="Aptos"/>
        </w:rPr>
        <w:t xml:space="preserve"> consequences, allowing pupils to understand expectations and respond accordingly. </w:t>
      </w:r>
      <w:r w:rsidRPr="2D85332A" w:rsidR="005A24D4">
        <w:rPr>
          <w:rFonts w:ascii="Aptos" w:hAnsi="Aptos" w:eastAsia="Aptos" w:cs="Aptos"/>
        </w:rPr>
        <w:t>Dix (201</w:t>
      </w:r>
      <w:r w:rsidRPr="2D85332A" w:rsidR="00510D03">
        <w:rPr>
          <w:rFonts w:ascii="Aptos" w:hAnsi="Aptos" w:eastAsia="Aptos" w:cs="Aptos"/>
        </w:rPr>
        <w:t>7)</w:t>
      </w:r>
      <w:r w:rsidRPr="2D85332A" w:rsidR="66D2F6D3">
        <w:rPr>
          <w:rFonts w:ascii="Aptos" w:hAnsi="Aptos" w:eastAsia="Aptos" w:cs="Aptos"/>
        </w:rPr>
        <w:t xml:space="preserve"> </w:t>
      </w:r>
      <w:r w:rsidRPr="2D85332A" w:rsidR="00510D03">
        <w:rPr>
          <w:rFonts w:ascii="Aptos" w:hAnsi="Aptos" w:eastAsia="Aptos" w:cs="Aptos"/>
        </w:rPr>
        <w:t>further</w:t>
      </w:r>
      <w:r w:rsidRPr="2D85332A" w:rsidR="66D2F6D3">
        <w:rPr>
          <w:rFonts w:ascii="Aptos" w:hAnsi="Aptos" w:eastAsia="Aptos" w:cs="Aptos"/>
        </w:rPr>
        <w:t xml:space="preserve"> highlights the importance of repetition, noting that “it is your relentless repetition of them that makes the student feel safe enough to learn” (Dix, 2017, p.83). This principle is embedded in the ladder’s daily use</w:t>
      </w:r>
      <w:r w:rsidRPr="2D85332A" w:rsidR="00510D03">
        <w:rPr>
          <w:rFonts w:ascii="Aptos" w:hAnsi="Aptos" w:eastAsia="Aptos" w:cs="Aptos"/>
        </w:rPr>
        <w:t xml:space="preserve"> by every staff member</w:t>
      </w:r>
      <w:r w:rsidRPr="2D85332A" w:rsidR="66D2F6D3">
        <w:rPr>
          <w:rFonts w:ascii="Aptos" w:hAnsi="Aptos" w:eastAsia="Aptos" w:cs="Aptos"/>
        </w:rPr>
        <w:t>, reinforcing consistent messages that support emotional regulation and readiness to learn.</w:t>
      </w:r>
      <w:r w:rsidRPr="2D85332A" w:rsidR="000FE2D3">
        <w:rPr>
          <w:rFonts w:ascii="Aptos" w:hAnsi="Aptos" w:eastAsia="Aptos" w:cs="Aptos"/>
        </w:rPr>
        <w:t xml:space="preserve"> </w:t>
      </w:r>
    </w:p>
    <w:p w:rsidR="42BBDE24" w:rsidP="00B27B2E" w:rsidRDefault="5D4A6EDA" w14:paraId="64FC1E82" w14:noSpellErr="1" w14:textId="2F5A44F8">
      <w:pPr>
        <w:spacing w:before="240" w:after="240"/>
        <w:jc w:val="both"/>
      </w:pPr>
      <w:r w:rsidRPr="2D85332A" w:rsidR="5D4A6EDA">
        <w:rPr>
          <w:rFonts w:ascii="Aptos" w:hAnsi="Aptos" w:eastAsia="Aptos" w:cs="Aptos"/>
        </w:rPr>
        <w:t xml:space="preserve">The Behaviour and Learning Ladder also reflects key principles of </w:t>
      </w:r>
      <w:bookmarkStart w:name="_Hlk212894184" w:id="0"/>
      <w:r w:rsidRPr="2D85332A" w:rsidR="00AA6A4A">
        <w:rPr>
          <w:rFonts w:ascii="Aptos" w:hAnsi="Aptos" w:eastAsia="Aptos" w:cs="Aptos"/>
        </w:rPr>
        <w:t>O</w:t>
      </w:r>
      <w:r w:rsidRPr="2D85332A" w:rsidR="5D4A6EDA">
        <w:rPr>
          <w:rFonts w:ascii="Aptos" w:hAnsi="Aptos" w:eastAsia="Aptos" w:cs="Aptos"/>
        </w:rPr>
        <w:t xml:space="preserve">perant </w:t>
      </w:r>
      <w:r w:rsidRPr="2D85332A" w:rsidR="00AA6A4A">
        <w:rPr>
          <w:rFonts w:ascii="Aptos" w:hAnsi="Aptos" w:eastAsia="Aptos" w:cs="Aptos"/>
        </w:rPr>
        <w:t>C</w:t>
      </w:r>
      <w:r w:rsidRPr="2D85332A" w:rsidR="5D4A6EDA">
        <w:rPr>
          <w:rFonts w:ascii="Aptos" w:hAnsi="Aptos" w:eastAsia="Aptos" w:cs="Aptos"/>
        </w:rPr>
        <w:t>onditioning</w:t>
      </w:r>
      <w:bookmarkEnd w:id="0"/>
      <w:r w:rsidRPr="2D85332A" w:rsidR="5D4A6EDA">
        <w:rPr>
          <w:rFonts w:ascii="Aptos" w:hAnsi="Aptos" w:eastAsia="Aptos" w:cs="Aptos"/>
        </w:rPr>
        <w:t>, as developed by B.F. Skinner</w:t>
      </w:r>
      <w:r w:rsidRPr="2D85332A" w:rsidR="004B2A2D">
        <w:rPr>
          <w:rFonts w:ascii="Aptos" w:hAnsi="Aptos" w:eastAsia="Aptos" w:cs="Aptos"/>
        </w:rPr>
        <w:t xml:space="preserve"> (</w:t>
      </w:r>
      <w:r w:rsidRPr="2D85332A" w:rsidR="5880F173">
        <w:rPr>
          <w:rFonts w:ascii="Aptos" w:hAnsi="Aptos" w:eastAsia="Aptos" w:cs="Aptos"/>
        </w:rPr>
        <w:t>1953)</w:t>
      </w:r>
      <w:r w:rsidRPr="2D85332A" w:rsidR="5D4A6EDA">
        <w:rPr>
          <w:rFonts w:ascii="Aptos" w:hAnsi="Aptos" w:eastAsia="Aptos" w:cs="Aptos"/>
        </w:rPr>
        <w:t xml:space="preserve">. </w:t>
      </w:r>
      <w:r w:rsidRPr="2D85332A" w:rsidR="001351B1">
        <w:rPr>
          <w:rFonts w:ascii="Aptos" w:hAnsi="Aptos" w:eastAsia="Aptos" w:cs="Aptos"/>
        </w:rPr>
        <w:t>O</w:t>
      </w:r>
      <w:r w:rsidRPr="2D85332A" w:rsidR="001351B1">
        <w:rPr>
          <w:rFonts w:ascii="Aptos" w:hAnsi="Aptos" w:eastAsia="Aptos" w:cs="Aptos"/>
        </w:rPr>
        <w:t xml:space="preserve">perant </w:t>
      </w:r>
      <w:r w:rsidRPr="2D85332A" w:rsidR="00AA6A4A">
        <w:rPr>
          <w:rFonts w:ascii="Aptos" w:hAnsi="Aptos" w:eastAsia="Aptos" w:cs="Aptos"/>
        </w:rPr>
        <w:t>C</w:t>
      </w:r>
      <w:r w:rsidRPr="2D85332A" w:rsidR="001351B1">
        <w:rPr>
          <w:rFonts w:ascii="Aptos" w:hAnsi="Aptos" w:eastAsia="Aptos" w:cs="Aptos"/>
        </w:rPr>
        <w:t>onditioning</w:t>
      </w:r>
      <w:r w:rsidRPr="2D85332A" w:rsidR="001351B1">
        <w:rPr>
          <w:rFonts w:ascii="Aptos" w:hAnsi="Aptos" w:eastAsia="Aptos" w:cs="Aptos"/>
        </w:rPr>
        <w:t xml:space="preserve"> </w:t>
      </w:r>
      <w:r w:rsidRPr="2D85332A" w:rsidR="5D4A6EDA">
        <w:rPr>
          <w:rFonts w:ascii="Aptos" w:hAnsi="Aptos" w:eastAsia="Aptos" w:cs="Aptos"/>
        </w:rPr>
        <w:t xml:space="preserve">suggests that behaviour is shaped by </w:t>
      </w:r>
      <w:r w:rsidRPr="2D85332A" w:rsidR="00F00EC8">
        <w:rPr>
          <w:rFonts w:ascii="Aptos" w:hAnsi="Aptos" w:eastAsia="Aptos" w:cs="Aptos"/>
        </w:rPr>
        <w:t xml:space="preserve">its </w:t>
      </w:r>
      <w:r w:rsidRPr="2D85332A" w:rsidR="5D4A6EDA">
        <w:rPr>
          <w:rFonts w:ascii="Aptos" w:hAnsi="Aptos" w:eastAsia="Aptos" w:cs="Aptos"/>
        </w:rPr>
        <w:t xml:space="preserve">consequences, with positive reinforcement being more effective and enduring than negative reinforcement (Bates, 2023). This aligns with the ladder’s </w:t>
      </w:r>
      <w:r w:rsidRPr="2D85332A" w:rsidR="5D4A6EDA">
        <w:rPr>
          <w:rFonts w:ascii="Aptos" w:hAnsi="Aptos" w:eastAsia="Aptos" w:cs="Aptos"/>
        </w:rPr>
        <w:t xml:space="preserve">structure, which rewards positive behaviour through upward movement and encourages reflection and improvement when behaviour </w:t>
      </w:r>
      <w:r w:rsidRPr="2D85332A" w:rsidR="00B27B2E">
        <w:rPr>
          <w:rFonts w:ascii="Aptos" w:hAnsi="Aptos" w:eastAsia="Aptos" w:cs="Aptos"/>
        </w:rPr>
        <w:t>d</w:t>
      </w:r>
      <w:r w:rsidRPr="2D85332A" w:rsidR="00B27B2E">
        <w:rPr>
          <w:rFonts w:ascii="Aptos" w:hAnsi="Aptos" w:eastAsia="Aptos" w:cs="Aptos"/>
        </w:rPr>
        <w:t>eclines</w:t>
      </w:r>
      <w:r w:rsidRPr="2D85332A" w:rsidR="5D4A6EDA">
        <w:rPr>
          <w:rFonts w:ascii="Aptos" w:hAnsi="Aptos" w:eastAsia="Aptos" w:cs="Aptos"/>
        </w:rPr>
        <w:t xml:space="preserve">. </w:t>
      </w:r>
      <w:r w:rsidRPr="2D85332A" w:rsidR="00E36145">
        <w:rPr>
          <w:rFonts w:ascii="Aptos" w:hAnsi="Aptos" w:eastAsia="Aptos" w:cs="Aptos"/>
        </w:rPr>
        <w:t xml:space="preserve">The </w:t>
      </w:r>
      <w:r w:rsidRPr="2D85332A" w:rsidR="00937B7A">
        <w:rPr>
          <w:rFonts w:ascii="Aptos" w:hAnsi="Aptos" w:eastAsia="Aptos" w:cs="Aptos"/>
        </w:rPr>
        <w:t>fundamental principle being that</w:t>
      </w:r>
      <w:r w:rsidRPr="2D85332A" w:rsidR="5D4A6EDA">
        <w:rPr>
          <w:rFonts w:ascii="Aptos" w:hAnsi="Aptos" w:eastAsia="Aptos" w:cs="Aptos"/>
        </w:rPr>
        <w:t xml:space="preserve"> pupils are given the opportunity to climb back up the </w:t>
      </w:r>
      <w:r w:rsidRPr="2D85332A" w:rsidR="0061549B">
        <w:rPr>
          <w:rFonts w:ascii="Aptos" w:hAnsi="Aptos" w:eastAsia="Aptos" w:cs="Aptos"/>
        </w:rPr>
        <w:t>L</w:t>
      </w:r>
      <w:r w:rsidRPr="2D85332A" w:rsidR="5D4A6EDA">
        <w:rPr>
          <w:rFonts w:ascii="Aptos" w:hAnsi="Aptos" w:eastAsia="Aptos" w:cs="Aptos"/>
        </w:rPr>
        <w:t>adder at any time, reinforcing that behaviour is not fixed but responsive to consistent, supportive guidance.</w:t>
      </w:r>
      <w:r w:rsidRPr="2D85332A" w:rsidR="42BBDE24">
        <w:rPr>
          <w:rFonts w:ascii="Aptos" w:hAnsi="Aptos" w:eastAsia="Aptos" w:cs="Aptos"/>
        </w:rPr>
        <w:t xml:space="preserve"> </w:t>
      </w:r>
    </w:p>
    <w:p w:rsidR="42BBDE24" w:rsidP="00AC046D" w:rsidRDefault="250178A4" w14:paraId="147CE96C" w14:noSpellErr="1" w14:textId="6B4E123C">
      <w:pPr>
        <w:spacing w:before="240" w:after="240"/>
        <w:jc w:val="both"/>
      </w:pPr>
      <w:r w:rsidRPr="2D85332A" w:rsidR="250178A4">
        <w:rPr>
          <w:rFonts w:ascii="Aptos" w:hAnsi="Aptos" w:eastAsia="Aptos" w:cs="Aptos"/>
        </w:rPr>
        <w:t xml:space="preserve">The Behaviour and Learning Ladder reflects key principles of Glasser’s </w:t>
      </w:r>
      <w:r w:rsidRPr="2D85332A" w:rsidR="00937B7A">
        <w:rPr>
          <w:rFonts w:ascii="Aptos" w:hAnsi="Aptos" w:eastAsia="Aptos" w:cs="Aptos"/>
        </w:rPr>
        <w:t>(</w:t>
      </w:r>
      <w:r w:rsidRPr="2D85332A" w:rsidR="01CB536E">
        <w:rPr>
          <w:rFonts w:ascii="Aptos" w:hAnsi="Aptos" w:eastAsia="Aptos" w:cs="Aptos"/>
        </w:rPr>
        <w:t>1998)</w:t>
      </w:r>
      <w:r w:rsidRPr="2D85332A" w:rsidR="00937B7A">
        <w:rPr>
          <w:rFonts w:ascii="Aptos" w:hAnsi="Aptos" w:eastAsia="Aptos" w:cs="Aptos"/>
        </w:rPr>
        <w:t xml:space="preserve"> </w:t>
      </w:r>
      <w:r w:rsidRPr="2D85332A" w:rsidR="00AA6A4A">
        <w:rPr>
          <w:rFonts w:ascii="Aptos" w:hAnsi="Aptos" w:eastAsia="Aptos" w:cs="Aptos"/>
        </w:rPr>
        <w:t>C</w:t>
      </w:r>
      <w:r w:rsidRPr="2D85332A" w:rsidR="250178A4">
        <w:rPr>
          <w:rFonts w:ascii="Aptos" w:hAnsi="Aptos" w:eastAsia="Aptos" w:cs="Aptos"/>
        </w:rPr>
        <w:t xml:space="preserve">hoice </w:t>
      </w:r>
      <w:r w:rsidRPr="2D85332A" w:rsidR="009C0A48">
        <w:rPr>
          <w:rFonts w:ascii="Aptos" w:hAnsi="Aptos" w:eastAsia="Aptos" w:cs="Aptos"/>
        </w:rPr>
        <w:t>T</w:t>
      </w:r>
      <w:r w:rsidRPr="2D85332A" w:rsidR="250178A4">
        <w:rPr>
          <w:rFonts w:ascii="Aptos" w:hAnsi="Aptos" w:eastAsia="Aptos" w:cs="Aptos"/>
        </w:rPr>
        <w:t xml:space="preserve">heory, which proposes that behaviour is internally motivated and driven by the need to satisfy five basic psychological needs: </w:t>
      </w:r>
      <w:r w:rsidRPr="2D85332A" w:rsidR="006D5999">
        <w:rPr>
          <w:rFonts w:ascii="Aptos" w:hAnsi="Aptos" w:eastAsia="Aptos" w:cs="Aptos"/>
        </w:rPr>
        <w:t>S</w:t>
      </w:r>
      <w:r w:rsidRPr="2D85332A" w:rsidR="250178A4">
        <w:rPr>
          <w:rFonts w:ascii="Aptos" w:hAnsi="Aptos" w:eastAsia="Aptos" w:cs="Aptos"/>
        </w:rPr>
        <w:t xml:space="preserve">urvival, </w:t>
      </w:r>
      <w:r w:rsidRPr="2D85332A" w:rsidR="006D5999">
        <w:rPr>
          <w:rFonts w:ascii="Aptos" w:hAnsi="Aptos" w:eastAsia="Aptos" w:cs="Aptos"/>
        </w:rPr>
        <w:t>L</w:t>
      </w:r>
      <w:r w:rsidRPr="2D85332A" w:rsidR="250178A4">
        <w:rPr>
          <w:rFonts w:ascii="Aptos" w:hAnsi="Aptos" w:eastAsia="Aptos" w:cs="Aptos"/>
        </w:rPr>
        <w:t xml:space="preserve">ove and </w:t>
      </w:r>
      <w:r w:rsidRPr="2D85332A" w:rsidR="006D5999">
        <w:rPr>
          <w:rFonts w:ascii="Aptos" w:hAnsi="Aptos" w:eastAsia="Aptos" w:cs="Aptos"/>
        </w:rPr>
        <w:t>B</w:t>
      </w:r>
      <w:r w:rsidRPr="2D85332A" w:rsidR="250178A4">
        <w:rPr>
          <w:rFonts w:ascii="Aptos" w:hAnsi="Aptos" w:eastAsia="Aptos" w:cs="Aptos"/>
        </w:rPr>
        <w:t xml:space="preserve">elonging, </w:t>
      </w:r>
      <w:r w:rsidRPr="2D85332A" w:rsidR="006D5999">
        <w:rPr>
          <w:rFonts w:ascii="Aptos" w:hAnsi="Aptos" w:eastAsia="Aptos" w:cs="Aptos"/>
        </w:rPr>
        <w:t>P</w:t>
      </w:r>
      <w:r w:rsidRPr="2D85332A" w:rsidR="250178A4">
        <w:rPr>
          <w:rFonts w:ascii="Aptos" w:hAnsi="Aptos" w:eastAsia="Aptos" w:cs="Aptos"/>
        </w:rPr>
        <w:t xml:space="preserve">ower, </w:t>
      </w:r>
      <w:r w:rsidRPr="2D85332A" w:rsidR="006D5999">
        <w:rPr>
          <w:rFonts w:ascii="Aptos" w:hAnsi="Aptos" w:eastAsia="Aptos" w:cs="Aptos"/>
        </w:rPr>
        <w:t>F</w:t>
      </w:r>
      <w:r w:rsidRPr="2D85332A" w:rsidR="250178A4">
        <w:rPr>
          <w:rFonts w:ascii="Aptos" w:hAnsi="Aptos" w:eastAsia="Aptos" w:cs="Aptos"/>
        </w:rPr>
        <w:t xml:space="preserve">reedom, and </w:t>
      </w:r>
      <w:r w:rsidRPr="2D85332A" w:rsidR="006D5999">
        <w:rPr>
          <w:rFonts w:ascii="Aptos" w:hAnsi="Aptos" w:eastAsia="Aptos" w:cs="Aptos"/>
        </w:rPr>
        <w:t>F</w:t>
      </w:r>
      <w:r w:rsidRPr="2D85332A" w:rsidR="250178A4">
        <w:rPr>
          <w:rFonts w:ascii="Aptos" w:hAnsi="Aptos" w:eastAsia="Aptos" w:cs="Aptos"/>
        </w:rPr>
        <w:t xml:space="preserve">un. As Zeeman (2006) explains, Glasser’s </w:t>
      </w:r>
      <w:r w:rsidRPr="2D85332A" w:rsidR="002428F2">
        <w:rPr>
          <w:rFonts w:ascii="Aptos" w:hAnsi="Aptos" w:eastAsia="Aptos" w:cs="Aptos"/>
        </w:rPr>
        <w:t>(</w:t>
      </w:r>
      <w:r w:rsidRPr="2D85332A" w:rsidR="205F6462">
        <w:rPr>
          <w:rFonts w:ascii="Aptos" w:hAnsi="Aptos" w:eastAsia="Aptos" w:cs="Aptos"/>
        </w:rPr>
        <w:t>1998) model</w:t>
      </w:r>
      <w:r w:rsidRPr="2D85332A" w:rsidR="250178A4">
        <w:rPr>
          <w:rFonts w:ascii="Aptos" w:hAnsi="Aptos" w:eastAsia="Aptos" w:cs="Aptos"/>
        </w:rPr>
        <w:t xml:space="preserve"> encourages autonomy, personal responsibility, and emotional regulation all of which are embedded in the ladder’s restorative structure. The opportunity to</w:t>
      </w:r>
      <w:r w:rsidRPr="2D85332A" w:rsidR="002D4CAB">
        <w:rPr>
          <w:rFonts w:ascii="Aptos" w:hAnsi="Aptos" w:eastAsia="Aptos" w:cs="Aptos"/>
        </w:rPr>
        <w:t xml:space="preserve"> ‘</w:t>
      </w:r>
      <w:r w:rsidRPr="2D85332A" w:rsidR="250178A4">
        <w:rPr>
          <w:rFonts w:ascii="Aptos" w:hAnsi="Aptos" w:eastAsia="Aptos" w:cs="Aptos"/>
        </w:rPr>
        <w:t>climb back up</w:t>
      </w:r>
      <w:r w:rsidRPr="2D85332A" w:rsidR="002D4CAB">
        <w:rPr>
          <w:rFonts w:ascii="Aptos" w:hAnsi="Aptos" w:eastAsia="Aptos" w:cs="Aptos"/>
        </w:rPr>
        <w:t xml:space="preserve">’ </w:t>
      </w:r>
      <w:r w:rsidRPr="2D85332A" w:rsidR="250178A4">
        <w:rPr>
          <w:rFonts w:ascii="Aptos" w:hAnsi="Aptos" w:eastAsia="Aptos" w:cs="Aptos"/>
        </w:rPr>
        <w:t xml:space="preserve">supports pupil </w:t>
      </w:r>
      <w:r w:rsidRPr="2D85332A" w:rsidR="002D4CAB">
        <w:rPr>
          <w:rFonts w:ascii="Aptos" w:hAnsi="Aptos" w:eastAsia="Aptos" w:cs="Aptos"/>
        </w:rPr>
        <w:t>a</w:t>
      </w:r>
      <w:r w:rsidRPr="2D85332A" w:rsidR="002D4CAB">
        <w:rPr>
          <w:rFonts w:ascii="Aptos" w:hAnsi="Aptos" w:eastAsia="Aptos" w:cs="Aptos"/>
        </w:rPr>
        <w:t>utonomy</w:t>
      </w:r>
      <w:r w:rsidRPr="2D85332A" w:rsidR="250178A4">
        <w:rPr>
          <w:rFonts w:ascii="Aptos" w:hAnsi="Aptos" w:eastAsia="Aptos" w:cs="Aptos"/>
        </w:rPr>
        <w:t xml:space="preserve"> and aligns with Glasser’s </w:t>
      </w:r>
      <w:r w:rsidRPr="2D85332A" w:rsidR="009C0A48">
        <w:rPr>
          <w:rFonts w:ascii="Aptos" w:hAnsi="Aptos" w:eastAsia="Aptos" w:cs="Aptos"/>
        </w:rPr>
        <w:t>(</w:t>
      </w:r>
      <w:r w:rsidRPr="2D85332A" w:rsidR="5D921DF9">
        <w:rPr>
          <w:rFonts w:ascii="Aptos" w:hAnsi="Aptos" w:eastAsia="Aptos" w:cs="Aptos"/>
        </w:rPr>
        <w:t>1998</w:t>
      </w:r>
      <w:r w:rsidRPr="2D85332A" w:rsidR="009C0A48">
        <w:rPr>
          <w:rFonts w:ascii="Aptos" w:hAnsi="Aptos" w:eastAsia="Aptos" w:cs="Aptos"/>
        </w:rPr>
        <w:t>)</w:t>
      </w:r>
      <w:r w:rsidRPr="2D85332A" w:rsidR="009C0A48">
        <w:rPr>
          <w:rFonts w:ascii="Aptos" w:hAnsi="Aptos" w:eastAsia="Aptos" w:cs="Aptos"/>
        </w:rPr>
        <w:t xml:space="preserve"> </w:t>
      </w:r>
      <w:r w:rsidRPr="2D85332A" w:rsidR="250178A4">
        <w:rPr>
          <w:rFonts w:ascii="Aptos" w:hAnsi="Aptos" w:eastAsia="Aptos" w:cs="Aptos"/>
        </w:rPr>
        <w:t xml:space="preserve">belief that lasting behavioural change stems from choice rather than control (Zeeman, 2006). </w:t>
      </w:r>
      <w:r w:rsidRPr="2D85332A" w:rsidR="42BBDE24">
        <w:rPr>
          <w:rFonts w:ascii="Aptos" w:hAnsi="Aptos" w:eastAsia="Aptos" w:cs="Aptos"/>
        </w:rPr>
        <w:t xml:space="preserve">More recently, Perrotta and Davis (2023) found that applying Choice Theory in classrooms can foster emotional regulation, personal responsibility, and stronger teacher-pupil relationships. The Behaviour and Learning Ladder reflects these principles by encouraging pupils to reflect on their choices and re-engage with learning in a restorative, non-punitive way. This approach </w:t>
      </w:r>
      <w:r w:rsidRPr="2D85332A" w:rsidR="00AC046D">
        <w:rPr>
          <w:rFonts w:ascii="Aptos" w:hAnsi="Aptos" w:eastAsia="Aptos" w:cs="Aptos"/>
        </w:rPr>
        <w:t>advocates for</w:t>
      </w:r>
      <w:r w:rsidRPr="2D85332A" w:rsidR="00455E62">
        <w:rPr>
          <w:rFonts w:ascii="Aptos" w:hAnsi="Aptos" w:eastAsia="Aptos" w:cs="Aptos"/>
        </w:rPr>
        <w:t xml:space="preserve"> children’s</w:t>
      </w:r>
      <w:r w:rsidRPr="2D85332A" w:rsidR="42BBDE24">
        <w:rPr>
          <w:rFonts w:ascii="Aptos" w:hAnsi="Aptos" w:eastAsia="Aptos" w:cs="Aptos"/>
        </w:rPr>
        <w:t xml:space="preserve"> autonomy and belonging, reinforcing the idea that behaviour improves when pupils feel empowered and supported.</w:t>
      </w:r>
      <w:r w:rsidRPr="2D85332A" w:rsidR="2EF4F48C">
        <w:rPr>
          <w:rFonts w:ascii="Aptos" w:hAnsi="Aptos" w:eastAsia="Aptos" w:cs="Aptos"/>
        </w:rPr>
        <w:t xml:space="preserve"> </w:t>
      </w:r>
    </w:p>
    <w:p w:rsidR="2EF4F48C" w:rsidP="001E6B50" w:rsidRDefault="2EF4F48C" w14:paraId="5C448C3E" w14:noSpellErr="1" w14:textId="6C7188D0">
      <w:pPr>
        <w:spacing w:before="240" w:after="240"/>
        <w:jc w:val="both"/>
        <w:rPr>
          <w:rFonts w:ascii="Aptos" w:hAnsi="Aptos" w:eastAsia="Aptos" w:cs="Aptos"/>
        </w:rPr>
      </w:pPr>
      <w:r w:rsidRPr="2D85332A" w:rsidR="2EF4F48C">
        <w:rPr>
          <w:rFonts w:ascii="Aptos" w:hAnsi="Aptos" w:eastAsia="Aptos" w:cs="Aptos"/>
        </w:rPr>
        <w:t xml:space="preserve">While the Behaviour and Learning Ladder is grounded in well-established behavioural and psychological theory, its implementation at </w:t>
      </w:r>
      <w:r w:rsidRPr="2D85332A" w:rsidR="49BC040F">
        <w:rPr>
          <w:rFonts w:ascii="Aptos" w:hAnsi="Aptos" w:eastAsia="Aptos" w:cs="Aptos"/>
        </w:rPr>
        <w:t>Primary School A</w:t>
      </w:r>
      <w:r w:rsidRPr="2D85332A" w:rsidR="2EF4F48C">
        <w:rPr>
          <w:rFonts w:ascii="Aptos" w:hAnsi="Aptos" w:eastAsia="Aptos" w:cs="Aptos"/>
        </w:rPr>
        <w:t xml:space="preserve"> </w:t>
      </w:r>
      <w:r w:rsidRPr="2D85332A" w:rsidR="2EF4F48C">
        <w:rPr>
          <w:rFonts w:ascii="Aptos" w:hAnsi="Aptos" w:eastAsia="Aptos" w:cs="Aptos"/>
        </w:rPr>
        <w:t>remains</w:t>
      </w:r>
      <w:r w:rsidRPr="2D85332A" w:rsidR="2EF4F48C">
        <w:rPr>
          <w:rFonts w:ascii="Aptos" w:hAnsi="Aptos" w:eastAsia="Aptos" w:cs="Aptos"/>
        </w:rPr>
        <w:t xml:space="preserve"> a work in progress. </w:t>
      </w:r>
      <w:r w:rsidRPr="2D85332A" w:rsidR="00FD3EEA">
        <w:rPr>
          <w:rFonts w:ascii="Aptos" w:hAnsi="Aptos" w:eastAsia="Aptos" w:cs="Aptos"/>
        </w:rPr>
        <w:t>However, as the</w:t>
      </w:r>
      <w:r w:rsidRPr="2D85332A" w:rsidR="2EF4F48C">
        <w:rPr>
          <w:rFonts w:ascii="Aptos" w:hAnsi="Aptos" w:eastAsia="Aptos" w:cs="Aptos"/>
        </w:rPr>
        <w:t xml:space="preserve"> staff and pupils become more familiar with </w:t>
      </w:r>
      <w:r w:rsidRPr="2D85332A" w:rsidR="00FD3EEA">
        <w:rPr>
          <w:rFonts w:ascii="Aptos" w:hAnsi="Aptos" w:eastAsia="Aptos" w:cs="Aptos"/>
        </w:rPr>
        <w:t>the ladder’s promotion of</w:t>
      </w:r>
      <w:r w:rsidRPr="2D85332A" w:rsidR="2EF4F48C">
        <w:rPr>
          <w:rFonts w:ascii="Aptos" w:hAnsi="Aptos" w:eastAsia="Aptos" w:cs="Aptos"/>
        </w:rPr>
        <w:t xml:space="preserve"> restorative and reflective principles, </w:t>
      </w:r>
      <w:r w:rsidRPr="2D85332A" w:rsidR="00FC5C9E">
        <w:rPr>
          <w:rFonts w:ascii="Aptos" w:hAnsi="Aptos" w:eastAsia="Aptos" w:cs="Aptos"/>
        </w:rPr>
        <w:t>undoubtable its</w:t>
      </w:r>
      <w:r w:rsidRPr="2D85332A" w:rsidR="2EF4F48C">
        <w:rPr>
          <w:rFonts w:ascii="Aptos" w:hAnsi="Aptos" w:eastAsia="Aptos" w:cs="Aptos"/>
        </w:rPr>
        <w:t xml:space="preserve"> impact will continue to evolve. Initial pupil feedback gathered through informal discussion (see Appendix 2), suggests that many children appreciate the opportunity to </w:t>
      </w:r>
      <w:r w:rsidRPr="2D85332A" w:rsidR="00406FA6">
        <w:rPr>
          <w:rFonts w:ascii="Aptos" w:hAnsi="Aptos" w:eastAsia="Aptos" w:cs="Aptos"/>
        </w:rPr>
        <w:t>‘</w:t>
      </w:r>
      <w:r w:rsidRPr="2D85332A" w:rsidR="2EF4F48C">
        <w:rPr>
          <w:rFonts w:ascii="Aptos" w:hAnsi="Aptos" w:eastAsia="Aptos" w:cs="Aptos"/>
        </w:rPr>
        <w:t>climb back up</w:t>
      </w:r>
      <w:r w:rsidRPr="2D85332A" w:rsidR="00406FA6">
        <w:rPr>
          <w:rFonts w:ascii="Aptos" w:hAnsi="Aptos" w:eastAsia="Aptos" w:cs="Aptos"/>
        </w:rPr>
        <w:t>’ the ladder</w:t>
      </w:r>
      <w:r w:rsidRPr="2D85332A" w:rsidR="001E6B50">
        <w:rPr>
          <w:rFonts w:ascii="Aptos" w:hAnsi="Aptos" w:eastAsia="Aptos" w:cs="Aptos"/>
        </w:rPr>
        <w:t xml:space="preserve">, thus </w:t>
      </w:r>
      <w:r w:rsidRPr="2D85332A" w:rsidR="2EF4F48C">
        <w:rPr>
          <w:rFonts w:ascii="Aptos" w:hAnsi="Aptos" w:eastAsia="Aptos" w:cs="Aptos"/>
        </w:rPr>
        <w:t>feel more in control of their behaviour. This reinforces the ladder’s alignment with</w:t>
      </w:r>
      <w:r w:rsidR="001E6B50">
        <w:rPr/>
        <w:t xml:space="preserve"> </w:t>
      </w:r>
      <w:r w:rsidRPr="2D85332A" w:rsidR="001E6B50">
        <w:rPr>
          <w:rFonts w:ascii="Aptos" w:hAnsi="Aptos" w:eastAsia="Aptos" w:cs="Aptos"/>
        </w:rPr>
        <w:t xml:space="preserve">Glasser’s </w:t>
      </w:r>
      <w:r w:rsidRPr="2D85332A" w:rsidR="6015AA0B">
        <w:rPr>
          <w:rFonts w:ascii="Aptos" w:hAnsi="Aptos" w:eastAsia="Aptos" w:cs="Aptos"/>
        </w:rPr>
        <w:t xml:space="preserve">(1998) </w:t>
      </w:r>
      <w:r w:rsidRPr="2D85332A" w:rsidR="2EF4F48C">
        <w:rPr>
          <w:rFonts w:ascii="Aptos" w:hAnsi="Aptos" w:eastAsia="Aptos" w:cs="Aptos"/>
        </w:rPr>
        <w:t>Choice</w:t>
      </w:r>
      <w:r w:rsidRPr="2D85332A" w:rsidR="1605A5C0">
        <w:rPr>
          <w:rFonts w:ascii="Aptos" w:hAnsi="Aptos" w:eastAsia="Aptos" w:cs="Aptos"/>
        </w:rPr>
        <w:t xml:space="preserve"> </w:t>
      </w:r>
      <w:r w:rsidRPr="2D85332A" w:rsidR="2EF4F48C">
        <w:rPr>
          <w:rFonts w:ascii="Aptos" w:hAnsi="Aptos" w:eastAsia="Aptos" w:cs="Aptos"/>
        </w:rPr>
        <w:t xml:space="preserve">Theory </w:t>
      </w:r>
      <w:r w:rsidRPr="2D85332A" w:rsidR="001E6B50">
        <w:rPr>
          <w:rFonts w:ascii="Aptos" w:hAnsi="Aptos" w:eastAsia="Aptos" w:cs="Aptos"/>
        </w:rPr>
        <w:t>with an</w:t>
      </w:r>
      <w:r w:rsidRPr="2D85332A" w:rsidR="2EF4F48C">
        <w:rPr>
          <w:rFonts w:ascii="Aptos" w:hAnsi="Aptos" w:eastAsia="Aptos" w:cs="Aptos"/>
        </w:rPr>
        <w:t xml:space="preserve"> emphasis on autonomy, belonging, and emotional regulation. Ongoing reflection and adaptation will be essential to ensure the approach </w:t>
      </w:r>
      <w:r w:rsidRPr="2D85332A" w:rsidR="2EF4F48C">
        <w:rPr>
          <w:rFonts w:ascii="Aptos" w:hAnsi="Aptos" w:eastAsia="Aptos" w:cs="Aptos"/>
        </w:rPr>
        <w:t>remains</w:t>
      </w:r>
      <w:r w:rsidRPr="2D85332A" w:rsidR="2EF4F48C">
        <w:rPr>
          <w:rFonts w:ascii="Aptos" w:hAnsi="Aptos" w:eastAsia="Aptos" w:cs="Aptos"/>
        </w:rPr>
        <w:t xml:space="preserve"> inclusive, consistent, and responsive to pupil needs.</w:t>
      </w:r>
      <w:r w:rsidRPr="2D85332A" w:rsidR="12537F78">
        <w:rPr>
          <w:rFonts w:ascii="Aptos" w:hAnsi="Aptos" w:eastAsia="Aptos" w:cs="Aptos"/>
        </w:rPr>
        <w:t xml:space="preserve"> </w:t>
      </w:r>
    </w:p>
    <w:p w:rsidRPr="00EC7B38" w:rsidR="00130F91" w:rsidP="00D06893" w:rsidRDefault="706239D9" w14:paraId="68B968CF" w14:textId="06597069">
      <w:pPr>
        <w:jc w:val="both"/>
        <w:rPr>
          <w:rFonts w:eastAsia="Aptos" w:cs="Aptos"/>
        </w:rPr>
      </w:pPr>
      <w:r w:rsidRPr="0F49FCB5">
        <w:rPr>
          <w:rFonts w:ascii="Aptos" w:hAnsi="Aptos" w:eastAsia="Aptos" w:cs="Aptos"/>
        </w:rPr>
        <w:t xml:space="preserve">Consistency is </w:t>
      </w:r>
      <w:r w:rsidR="001E6B50">
        <w:rPr>
          <w:rFonts w:ascii="Aptos" w:hAnsi="Aptos" w:eastAsia="Aptos" w:cs="Aptos"/>
        </w:rPr>
        <w:t>pivotal for</w:t>
      </w:r>
      <w:r w:rsidRPr="0F49FCB5">
        <w:rPr>
          <w:rFonts w:ascii="Aptos" w:hAnsi="Aptos" w:eastAsia="Aptos" w:cs="Aptos"/>
        </w:rPr>
        <w:t xml:space="preserve"> the Behaviour and Learning Ladder</w:t>
      </w:r>
      <w:r w:rsidR="00223F07">
        <w:rPr>
          <w:rFonts w:ascii="Aptos" w:hAnsi="Aptos" w:eastAsia="Aptos" w:cs="Aptos"/>
        </w:rPr>
        <w:t xml:space="preserve"> to be successful</w:t>
      </w:r>
      <w:r w:rsidR="00130F91">
        <w:rPr>
          <w:rFonts w:ascii="Aptos" w:hAnsi="Aptos" w:eastAsia="Aptos" w:cs="Aptos"/>
        </w:rPr>
        <w:t xml:space="preserve">, moreover for </w:t>
      </w:r>
      <w:r w:rsidRPr="0F49FCB5">
        <w:rPr>
          <w:rFonts w:ascii="Aptos" w:hAnsi="Aptos" w:eastAsia="Aptos" w:cs="Aptos"/>
        </w:rPr>
        <w:t xml:space="preserve">pupils </w:t>
      </w:r>
      <w:r w:rsidR="00130F91">
        <w:rPr>
          <w:rFonts w:ascii="Aptos" w:hAnsi="Aptos" w:eastAsia="Aptos" w:cs="Aptos"/>
        </w:rPr>
        <w:t xml:space="preserve">to </w:t>
      </w:r>
      <w:r w:rsidR="00980F2B">
        <w:rPr>
          <w:rFonts w:ascii="Aptos" w:hAnsi="Aptos" w:eastAsia="Aptos" w:cs="Aptos"/>
        </w:rPr>
        <w:t>e</w:t>
      </w:r>
      <w:r w:rsidRPr="0F49FCB5" w:rsidR="00980F2B">
        <w:rPr>
          <w:rFonts w:ascii="Aptos" w:hAnsi="Aptos" w:eastAsia="Aptos" w:cs="Aptos"/>
        </w:rPr>
        <w:t>xperienc</w:t>
      </w:r>
      <w:r w:rsidR="00130F91">
        <w:rPr>
          <w:rFonts w:ascii="Aptos" w:hAnsi="Aptos" w:eastAsia="Aptos" w:cs="Aptos"/>
        </w:rPr>
        <w:t>e</w:t>
      </w:r>
      <w:r w:rsidRPr="0F49FCB5">
        <w:rPr>
          <w:rFonts w:ascii="Aptos" w:hAnsi="Aptos" w:eastAsia="Aptos" w:cs="Aptos"/>
        </w:rPr>
        <w:t xml:space="preserve"> </w:t>
      </w:r>
      <w:r w:rsidR="00980F2B">
        <w:rPr>
          <w:rFonts w:ascii="Aptos" w:hAnsi="Aptos" w:eastAsia="Aptos" w:cs="Aptos"/>
        </w:rPr>
        <w:t xml:space="preserve">a </w:t>
      </w:r>
      <w:r w:rsidRPr="0F49FCB5">
        <w:rPr>
          <w:rFonts w:ascii="Aptos" w:hAnsi="Aptos" w:eastAsia="Aptos" w:cs="Aptos"/>
        </w:rPr>
        <w:t>predictable</w:t>
      </w:r>
      <w:r w:rsidR="00254471">
        <w:rPr>
          <w:rFonts w:ascii="Aptos" w:hAnsi="Aptos" w:eastAsia="Aptos" w:cs="Aptos"/>
        </w:rPr>
        <w:t xml:space="preserve">, </w:t>
      </w:r>
      <w:r w:rsidRPr="0F49FCB5">
        <w:rPr>
          <w:rFonts w:ascii="Aptos" w:hAnsi="Aptos" w:eastAsia="Aptos" w:cs="Aptos"/>
        </w:rPr>
        <w:t xml:space="preserve">fair environment that supports emotional safety </w:t>
      </w:r>
      <w:r w:rsidRPr="00EC7B38">
        <w:rPr>
          <w:rFonts w:eastAsia="Aptos" w:cs="Aptos"/>
        </w:rPr>
        <w:t>and engagement</w:t>
      </w:r>
      <w:r w:rsidRPr="00EC7B38" w:rsidR="00130F91">
        <w:rPr>
          <w:rFonts w:eastAsia="Aptos" w:cs="Aptos"/>
        </w:rPr>
        <w:t xml:space="preserve">, </w:t>
      </w:r>
      <w:r w:rsidRPr="00EC7B38" w:rsidR="00130F91">
        <w:rPr>
          <w:rFonts w:eastAsia="Aptos" w:cs="Aptos"/>
        </w:rPr>
        <w:t xml:space="preserve">all staff </w:t>
      </w:r>
      <w:r w:rsidRPr="00EC7B38" w:rsidR="00130F91">
        <w:rPr>
          <w:rFonts w:eastAsia="Aptos" w:cs="Aptos"/>
        </w:rPr>
        <w:t xml:space="preserve">must </w:t>
      </w:r>
      <w:r w:rsidRPr="00EC7B38" w:rsidR="00130F91">
        <w:rPr>
          <w:rFonts w:eastAsia="Aptos" w:cs="Aptos"/>
        </w:rPr>
        <w:t>implement and follow the Ladders procedures</w:t>
      </w:r>
      <w:r w:rsidRPr="00EC7B38" w:rsidR="00130F91">
        <w:rPr>
          <w:rFonts w:eastAsia="Aptos" w:cs="Aptos"/>
        </w:rPr>
        <w:t>:</w:t>
      </w:r>
    </w:p>
    <w:p w:rsidRPr="00EC7B38" w:rsidR="00130F91" w:rsidP="00130F91" w:rsidRDefault="00130F91" w14:paraId="1925213C" w14:textId="77777777">
      <w:pPr>
        <w:spacing w:before="240" w:after="240"/>
        <w:rPr>
          <w:rFonts w:eastAsia="Times New Roman" w:cs="Times New Roman"/>
          <w:b/>
          <w:bCs/>
          <w:color w:val="000000" w:themeColor="text1"/>
        </w:rPr>
      </w:pPr>
      <w:r w:rsidRPr="00EC7B38">
        <w:rPr>
          <w:rFonts w:eastAsia="Times New Roman" w:cs="Times New Roman"/>
          <w:b/>
          <w:bCs/>
          <w:color w:val="000000" w:themeColor="text1"/>
        </w:rPr>
        <w:t>Staff Guidance for Consistent Ladder Use</w:t>
      </w:r>
    </w:p>
    <w:p w:rsidRPr="00EC7B38" w:rsidR="00130F91" w:rsidP="00EC7B38" w:rsidRDefault="00130F91" w14:paraId="4078ADAC" w14:textId="7576C241">
      <w:pPr>
        <w:pStyle w:val="ListParagraph"/>
        <w:numPr>
          <w:ilvl w:val="0"/>
          <w:numId w:val="3"/>
        </w:numPr>
        <w:spacing w:before="240" w:after="240"/>
        <w:rPr>
          <w:rFonts w:eastAsia="Times New Roman" w:cs="Times New Roman"/>
          <w:color w:val="000000" w:themeColor="text1"/>
        </w:rPr>
      </w:pPr>
      <w:r w:rsidRPr="00EC7B38">
        <w:rPr>
          <w:rFonts w:eastAsia="Times New Roman" w:cs="Times New Roman"/>
          <w:b/>
          <w:bCs/>
          <w:color w:val="000000" w:themeColor="text1"/>
        </w:rPr>
        <w:t>Ensure Visibility</w:t>
      </w:r>
      <w:r w:rsidRPr="00EC7B38">
        <w:rPr>
          <w:rFonts w:eastAsia="Times New Roman" w:cs="Times New Roman"/>
          <w:color w:val="000000" w:themeColor="text1"/>
        </w:rPr>
        <w:t>: The Behaviour and Learning Ladder must be clearly displayed in every classroom so that all pupils can see it throughout the day.</w:t>
      </w:r>
    </w:p>
    <w:p w:rsidRPr="00EC7B38" w:rsidR="00130F91" w:rsidP="00EC7B38" w:rsidRDefault="00130F91" w14:paraId="70AB8622" w14:textId="78487AD8">
      <w:pPr>
        <w:pStyle w:val="ListParagraph"/>
        <w:numPr>
          <w:ilvl w:val="0"/>
          <w:numId w:val="3"/>
        </w:numPr>
        <w:spacing w:before="240" w:after="240"/>
        <w:rPr>
          <w:rFonts w:eastAsia="Times New Roman" w:cs="Times New Roman"/>
          <w:color w:val="000000" w:themeColor="text1"/>
        </w:rPr>
      </w:pPr>
      <w:r w:rsidRPr="00EC7B38">
        <w:rPr>
          <w:rFonts w:eastAsia="Times New Roman" w:cs="Times New Roman"/>
          <w:b/>
          <w:bCs/>
          <w:color w:val="000000" w:themeColor="text1"/>
        </w:rPr>
        <w:t>Use Named Pegs</w:t>
      </w:r>
      <w:r w:rsidRPr="00EC7B38">
        <w:rPr>
          <w:rFonts w:eastAsia="Times New Roman" w:cs="Times New Roman"/>
          <w:color w:val="000000" w:themeColor="text1"/>
        </w:rPr>
        <w:t>: Each child should have one labelled peg to represent their position on the ladder.</w:t>
      </w:r>
    </w:p>
    <w:p w:rsidRPr="00EC7B38" w:rsidR="00130F91" w:rsidP="00EC7B38" w:rsidRDefault="00130F91" w14:paraId="7F45C0B5" w14:textId="2ED4B0B7">
      <w:pPr>
        <w:pStyle w:val="ListParagraph"/>
        <w:numPr>
          <w:ilvl w:val="0"/>
          <w:numId w:val="3"/>
        </w:numPr>
        <w:spacing w:before="240" w:after="240"/>
        <w:rPr>
          <w:rFonts w:eastAsia="Times New Roman" w:cs="Times New Roman"/>
          <w:color w:val="000000" w:themeColor="text1"/>
        </w:rPr>
      </w:pPr>
      <w:r w:rsidRPr="00EC7B38">
        <w:rPr>
          <w:rFonts w:eastAsia="Times New Roman" w:cs="Times New Roman"/>
          <w:b/>
          <w:bCs/>
          <w:color w:val="000000" w:themeColor="text1"/>
        </w:rPr>
        <w:lastRenderedPageBreak/>
        <w:t>Daily Reset</w:t>
      </w:r>
      <w:r w:rsidRPr="00EC7B38">
        <w:rPr>
          <w:rFonts w:eastAsia="Times New Roman" w:cs="Times New Roman"/>
          <w:color w:val="000000" w:themeColor="text1"/>
        </w:rPr>
        <w:t>: All pegs must start on Ready to Learn each morning, placed on the designated string or area.</w:t>
      </w:r>
    </w:p>
    <w:p w:rsidRPr="00EC7B38" w:rsidR="00130F91" w:rsidP="00EC7B38" w:rsidRDefault="00130F91" w14:paraId="31FED16C" w14:textId="0A388591">
      <w:pPr>
        <w:pStyle w:val="ListParagraph"/>
        <w:numPr>
          <w:ilvl w:val="0"/>
          <w:numId w:val="3"/>
        </w:numPr>
        <w:spacing w:before="240" w:after="240"/>
        <w:rPr>
          <w:rFonts w:eastAsia="Times New Roman" w:cs="Times New Roman"/>
          <w:color w:val="000000" w:themeColor="text1"/>
        </w:rPr>
      </w:pPr>
      <w:r w:rsidRPr="00EC7B38">
        <w:rPr>
          <w:rFonts w:eastAsia="Times New Roman" w:cs="Times New Roman"/>
          <w:b/>
          <w:bCs/>
          <w:color w:val="000000" w:themeColor="text1"/>
        </w:rPr>
        <w:t>Adult-Led Movement:</w:t>
      </w:r>
      <w:r w:rsidRPr="00EC7B38">
        <w:rPr>
          <w:rFonts w:eastAsia="Times New Roman" w:cs="Times New Roman"/>
          <w:color w:val="000000" w:themeColor="text1"/>
        </w:rPr>
        <w:t xml:space="preserve"> Only adults working in the room or school may move pegs. Pupils may suggest changes, but final decisions rest with staff.</w:t>
      </w:r>
    </w:p>
    <w:p w:rsidRPr="00EC7B38" w:rsidR="00130F91" w:rsidP="00EC7B38" w:rsidRDefault="00130F91" w14:paraId="17B4E4D8" w14:textId="51778D16">
      <w:pPr>
        <w:pStyle w:val="ListParagraph"/>
        <w:numPr>
          <w:ilvl w:val="0"/>
          <w:numId w:val="3"/>
        </w:numPr>
        <w:spacing w:before="240" w:after="240"/>
        <w:rPr>
          <w:rFonts w:eastAsia="Times New Roman" w:cs="Times New Roman"/>
          <w:color w:val="000000" w:themeColor="text1"/>
        </w:rPr>
      </w:pPr>
      <w:r w:rsidRPr="00EC7B38">
        <w:rPr>
          <w:rFonts w:eastAsia="Times New Roman" w:cs="Times New Roman"/>
          <w:b/>
          <w:bCs/>
          <w:color w:val="000000" w:themeColor="text1"/>
        </w:rPr>
        <w:t>Follow The Ladder Stages</w:t>
      </w:r>
      <w:r w:rsidRPr="00EC7B38">
        <w:rPr>
          <w:rFonts w:eastAsia="Times New Roman" w:cs="Times New Roman"/>
          <w:color w:val="000000" w:themeColor="text1"/>
        </w:rPr>
        <w:t xml:space="preserve">: Adults should apply the </w:t>
      </w:r>
      <w:r w:rsidR="0061549B">
        <w:rPr>
          <w:rFonts w:eastAsia="Times New Roman" w:cs="Times New Roman"/>
          <w:color w:val="000000" w:themeColor="text1"/>
        </w:rPr>
        <w:t>L</w:t>
      </w:r>
      <w:r w:rsidRPr="00EC7B38">
        <w:rPr>
          <w:rFonts w:eastAsia="Times New Roman" w:cs="Times New Roman"/>
          <w:color w:val="000000" w:themeColor="text1"/>
        </w:rPr>
        <w:t>adder consistently, using the agreed consequences and rewards at each stage.</w:t>
      </w:r>
    </w:p>
    <w:p w:rsidRPr="00EC7B38" w:rsidR="00130F91" w:rsidP="00EC7B38" w:rsidRDefault="00130F91" w14:paraId="31BD8D6F" w14:textId="462AD8C3">
      <w:pPr>
        <w:pStyle w:val="ListParagraph"/>
        <w:numPr>
          <w:ilvl w:val="0"/>
          <w:numId w:val="3"/>
        </w:numPr>
        <w:spacing w:before="240" w:after="240"/>
        <w:rPr>
          <w:rFonts w:eastAsia="Times New Roman" w:cs="Times New Roman"/>
          <w:color w:val="000000" w:themeColor="text1"/>
        </w:rPr>
      </w:pPr>
      <w:r w:rsidRPr="00EC7B38">
        <w:rPr>
          <w:rFonts w:eastAsia="Times New Roman" w:cs="Times New Roman"/>
          <w:b/>
          <w:bCs/>
          <w:color w:val="000000" w:themeColor="text1"/>
        </w:rPr>
        <w:t>Weekly Recognition</w:t>
      </w:r>
      <w:r w:rsidRPr="00EC7B38">
        <w:rPr>
          <w:rFonts w:eastAsia="Times New Roman" w:cs="Times New Roman"/>
          <w:color w:val="000000" w:themeColor="text1"/>
        </w:rPr>
        <w:t xml:space="preserve">: On Mondays, review the previous week’s </w:t>
      </w:r>
      <w:r w:rsidR="0061549B">
        <w:rPr>
          <w:rFonts w:eastAsia="Times New Roman" w:cs="Times New Roman"/>
          <w:color w:val="000000" w:themeColor="text1"/>
        </w:rPr>
        <w:t>L</w:t>
      </w:r>
      <w:r w:rsidRPr="00EC7B38">
        <w:rPr>
          <w:rFonts w:eastAsia="Times New Roman" w:cs="Times New Roman"/>
          <w:color w:val="000000" w:themeColor="text1"/>
        </w:rPr>
        <w:t>adder positions. Pupils who reached the top stage are eligible for the Headteacher Award.</w:t>
      </w:r>
    </w:p>
    <w:p w:rsidR="706239D9" w:rsidP="00D06893" w:rsidRDefault="706239D9" w14:paraId="2ED0107C" w14:textId="223BBC74">
      <w:pPr>
        <w:jc w:val="both"/>
      </w:pPr>
      <w:r w:rsidRPr="0F49FCB5">
        <w:rPr>
          <w:rFonts w:ascii="Aptos" w:hAnsi="Aptos" w:eastAsia="Aptos" w:cs="Aptos"/>
        </w:rPr>
        <w:t xml:space="preserve">This shared approach reduces confusion, strengthens relationships and ensures that behaviour expectations are applied equitably across classrooms. </w:t>
      </w:r>
      <w:r w:rsidR="000E4E3C">
        <w:rPr>
          <w:rFonts w:ascii="Aptos" w:hAnsi="Aptos" w:eastAsia="Aptos" w:cs="Aptos"/>
        </w:rPr>
        <w:t>By s</w:t>
      </w:r>
      <w:r w:rsidRPr="0F49FCB5">
        <w:rPr>
          <w:rFonts w:ascii="Aptos" w:hAnsi="Aptos" w:eastAsia="Aptos" w:cs="Aptos"/>
        </w:rPr>
        <w:t xml:space="preserve">taff modelling calm authority and </w:t>
      </w:r>
      <w:r w:rsidR="000E4E3C">
        <w:rPr>
          <w:rFonts w:ascii="Aptos" w:hAnsi="Aptos" w:eastAsia="Aptos" w:cs="Aptos"/>
        </w:rPr>
        <w:t xml:space="preserve">ensuring </w:t>
      </w:r>
      <w:r w:rsidRPr="0F49FCB5">
        <w:rPr>
          <w:rFonts w:ascii="Aptos" w:hAnsi="Aptos" w:eastAsia="Aptos" w:cs="Aptos"/>
        </w:rPr>
        <w:t xml:space="preserve">clear boundaries </w:t>
      </w:r>
      <w:r w:rsidR="002D2152">
        <w:rPr>
          <w:rFonts w:ascii="Aptos" w:hAnsi="Aptos" w:eastAsia="Aptos" w:cs="Aptos"/>
        </w:rPr>
        <w:t xml:space="preserve">this enables </w:t>
      </w:r>
      <w:r w:rsidRPr="0F49FCB5">
        <w:rPr>
          <w:rFonts w:ascii="Aptos" w:hAnsi="Aptos" w:eastAsia="Aptos" w:cs="Aptos"/>
        </w:rPr>
        <w:t>pupils</w:t>
      </w:r>
      <w:r w:rsidR="002D2152">
        <w:rPr>
          <w:rFonts w:ascii="Aptos" w:hAnsi="Aptos" w:eastAsia="Aptos" w:cs="Aptos"/>
        </w:rPr>
        <w:t xml:space="preserve"> to</w:t>
      </w:r>
      <w:r w:rsidRPr="0F49FCB5">
        <w:rPr>
          <w:rFonts w:ascii="Aptos" w:hAnsi="Aptos" w:eastAsia="Aptos" w:cs="Aptos"/>
        </w:rPr>
        <w:t xml:space="preserve"> feel secure and respected, which in turn promotes positive choices and readiness to learn. The </w:t>
      </w:r>
      <w:r w:rsidR="00D06893">
        <w:rPr>
          <w:rFonts w:ascii="Aptos" w:hAnsi="Aptos" w:eastAsia="Aptos" w:cs="Aptos"/>
        </w:rPr>
        <w:t>L</w:t>
      </w:r>
      <w:r w:rsidRPr="0F49FCB5">
        <w:rPr>
          <w:rFonts w:ascii="Aptos" w:hAnsi="Aptos" w:eastAsia="Aptos" w:cs="Aptos"/>
        </w:rPr>
        <w:t xml:space="preserve">adder is not just a tool it </w:t>
      </w:r>
      <w:r w:rsidRPr="0F49FCB5" w:rsidR="00D06893">
        <w:rPr>
          <w:rFonts w:ascii="Aptos" w:hAnsi="Aptos" w:eastAsia="Aptos" w:cs="Aptos"/>
        </w:rPr>
        <w:t>reflects</w:t>
      </w:r>
      <w:r w:rsidRPr="0F49FCB5">
        <w:rPr>
          <w:rFonts w:ascii="Aptos" w:hAnsi="Aptos" w:eastAsia="Aptos" w:cs="Aptos"/>
        </w:rPr>
        <w:t xml:space="preserve"> the school’s inclusive ethos and commitment to every child’s growth.</w:t>
      </w:r>
      <w:r w:rsidRPr="0F49FCB5" w:rsidR="19D3097C">
        <w:rPr>
          <w:rFonts w:ascii="Aptos" w:hAnsi="Aptos" w:eastAsia="Aptos" w:cs="Aptos"/>
        </w:rPr>
        <w:t xml:space="preserve"> This shared framework also supports whole</w:t>
      </w:r>
      <w:r w:rsidR="00D06893">
        <w:rPr>
          <w:rFonts w:ascii="Aptos" w:hAnsi="Aptos" w:eastAsia="Aptos" w:cs="Aptos"/>
        </w:rPr>
        <w:t xml:space="preserve"> </w:t>
      </w:r>
      <w:r w:rsidRPr="0F49FCB5" w:rsidR="19D3097C">
        <w:rPr>
          <w:rFonts w:ascii="Aptos" w:hAnsi="Aptos" w:eastAsia="Aptos" w:cs="Aptos"/>
        </w:rPr>
        <w:t>school consistency, professional confidence and inclusive behaviour management practice</w:t>
      </w:r>
      <w:r w:rsidR="00D06893">
        <w:rPr>
          <w:rFonts w:ascii="Aptos" w:hAnsi="Aptos" w:eastAsia="Aptos" w:cs="Aptos"/>
        </w:rPr>
        <w:t>.</w:t>
      </w:r>
    </w:p>
    <w:p w:rsidR="0F49FCB5" w:rsidP="0F49FCB5" w:rsidRDefault="0F49FCB5" w14:paraId="56609A10" w14:textId="6C089E55">
      <w:pPr>
        <w:spacing w:before="240" w:after="240"/>
        <w:rPr>
          <w:b/>
          <w:bCs/>
        </w:rPr>
      </w:pPr>
    </w:p>
    <w:p w:rsidR="0F49FCB5" w:rsidP="0F49FCB5" w:rsidRDefault="0F49FCB5" w14:paraId="6981E28D" w14:textId="0CDAE217">
      <w:pPr>
        <w:spacing w:after="0"/>
        <w:rPr>
          <w:rFonts w:ascii="Aptos" w:hAnsi="Aptos" w:eastAsia="Aptos" w:cs="Aptos"/>
        </w:rPr>
      </w:pPr>
    </w:p>
    <w:p w:rsidR="4D87A613" w:rsidP="0F49FCB5" w:rsidRDefault="4D87A613" w14:paraId="2F2228B0" w14:textId="109F0F67">
      <w:pPr>
        <w:rPr>
          <w:rFonts w:ascii="Aptos" w:hAnsi="Aptos" w:eastAsia="Aptos" w:cs="Aptos"/>
        </w:rPr>
      </w:pPr>
      <w:r w:rsidRPr="0F49FCB5">
        <w:rPr>
          <w:rFonts w:ascii="Aptos" w:hAnsi="Aptos" w:eastAsia="Aptos" w:cs="Aptos"/>
        </w:rPr>
        <w:t xml:space="preserve"> </w:t>
      </w:r>
    </w:p>
    <w:p w:rsidR="0F49FCB5" w:rsidP="0F49FCB5" w:rsidRDefault="0F49FCB5" w14:paraId="01121C52" w14:textId="2121E4A2">
      <w:pPr>
        <w:spacing w:before="240" w:after="240"/>
        <w:rPr>
          <w:rFonts w:ascii="Aptos" w:hAnsi="Aptos" w:eastAsia="Aptos" w:cs="Aptos"/>
          <w:i/>
          <w:iCs/>
          <w:color w:val="000000" w:themeColor="text1"/>
        </w:rPr>
      </w:pPr>
    </w:p>
    <w:p w:rsidR="00EC7B38" w:rsidP="0F49FCB5" w:rsidRDefault="00EC7B38" w14:paraId="7ED10D43" w14:textId="77777777">
      <w:pPr>
        <w:spacing w:before="240" w:after="240"/>
        <w:rPr>
          <w:rFonts w:ascii="Aptos" w:hAnsi="Aptos" w:eastAsia="Aptos" w:cs="Aptos"/>
          <w:i/>
          <w:iCs/>
          <w:color w:val="000000" w:themeColor="text1"/>
        </w:rPr>
      </w:pPr>
    </w:p>
    <w:p w:rsidR="00EC7B38" w:rsidP="0F49FCB5" w:rsidRDefault="00EC7B38" w14:paraId="79BE3CFB" w14:textId="77777777">
      <w:pPr>
        <w:spacing w:before="240" w:after="240"/>
        <w:rPr>
          <w:rFonts w:ascii="Aptos" w:hAnsi="Aptos" w:eastAsia="Aptos" w:cs="Aptos"/>
          <w:i/>
          <w:iCs/>
          <w:color w:val="000000" w:themeColor="text1"/>
        </w:rPr>
      </w:pPr>
    </w:p>
    <w:p w:rsidR="00EC7B38" w:rsidP="0F49FCB5" w:rsidRDefault="00EC7B38" w14:paraId="4C33AF9C" w14:textId="77777777">
      <w:pPr>
        <w:spacing w:before="240" w:after="240"/>
        <w:rPr>
          <w:rFonts w:ascii="Aptos" w:hAnsi="Aptos" w:eastAsia="Aptos" w:cs="Aptos"/>
          <w:i/>
          <w:iCs/>
          <w:color w:val="000000" w:themeColor="text1"/>
        </w:rPr>
      </w:pPr>
    </w:p>
    <w:p w:rsidR="00EC7B38" w:rsidP="0F49FCB5" w:rsidRDefault="00EC7B38" w14:paraId="68506DDE" w14:textId="77777777">
      <w:pPr>
        <w:spacing w:before="240" w:after="240"/>
        <w:rPr>
          <w:rFonts w:ascii="Aptos" w:hAnsi="Aptos" w:eastAsia="Aptos" w:cs="Aptos"/>
          <w:i/>
          <w:iCs/>
          <w:color w:val="000000" w:themeColor="text1"/>
        </w:rPr>
      </w:pPr>
    </w:p>
    <w:p w:rsidR="00EC7B38" w:rsidP="0F49FCB5" w:rsidRDefault="00EC7B38" w14:paraId="723D16AD" w14:textId="77777777">
      <w:pPr>
        <w:spacing w:before="240" w:after="240"/>
        <w:rPr>
          <w:rFonts w:ascii="Aptos" w:hAnsi="Aptos" w:eastAsia="Aptos" w:cs="Aptos"/>
          <w:i/>
          <w:iCs/>
          <w:color w:val="000000" w:themeColor="text1"/>
        </w:rPr>
      </w:pPr>
    </w:p>
    <w:p w:rsidR="00EC7B38" w:rsidP="0F49FCB5" w:rsidRDefault="00EC7B38" w14:paraId="74502692" w14:textId="77777777">
      <w:pPr>
        <w:spacing w:before="240" w:after="240"/>
        <w:rPr>
          <w:rFonts w:ascii="Aptos" w:hAnsi="Aptos" w:eastAsia="Aptos" w:cs="Aptos"/>
          <w:i/>
          <w:iCs/>
          <w:color w:val="000000" w:themeColor="text1"/>
        </w:rPr>
      </w:pPr>
    </w:p>
    <w:p w:rsidR="00EC7B38" w:rsidP="0F49FCB5" w:rsidRDefault="00EC7B38" w14:paraId="7BB0E006" w14:textId="77777777">
      <w:pPr>
        <w:spacing w:before="240" w:after="240"/>
        <w:rPr>
          <w:rFonts w:ascii="Aptos" w:hAnsi="Aptos" w:eastAsia="Aptos" w:cs="Aptos"/>
          <w:i/>
          <w:iCs/>
          <w:color w:val="000000" w:themeColor="text1"/>
        </w:rPr>
      </w:pPr>
    </w:p>
    <w:p w:rsidR="00EC7B38" w:rsidP="0F49FCB5" w:rsidRDefault="00EC7B38" w14:paraId="53BF8196" w14:textId="77777777">
      <w:pPr>
        <w:spacing w:before="240" w:after="240"/>
        <w:rPr>
          <w:rFonts w:ascii="Aptos" w:hAnsi="Aptos" w:eastAsia="Aptos" w:cs="Aptos"/>
          <w:i/>
          <w:iCs/>
          <w:color w:val="000000" w:themeColor="text1"/>
        </w:rPr>
      </w:pPr>
    </w:p>
    <w:p w:rsidR="00EC7B38" w:rsidP="0F49FCB5" w:rsidRDefault="00EC7B38" w14:paraId="172E84FF" w14:textId="77777777">
      <w:pPr>
        <w:spacing w:before="240" w:after="240"/>
        <w:rPr>
          <w:rFonts w:ascii="Aptos" w:hAnsi="Aptos" w:eastAsia="Aptos" w:cs="Aptos"/>
          <w:i/>
          <w:iCs/>
          <w:color w:val="000000" w:themeColor="text1"/>
        </w:rPr>
      </w:pPr>
    </w:p>
    <w:p w:rsidR="00EC7B38" w:rsidP="0F49FCB5" w:rsidRDefault="00EC7B38" w14:paraId="114E9B55" w14:textId="77777777">
      <w:pPr>
        <w:spacing w:before="240" w:after="240"/>
        <w:rPr>
          <w:rFonts w:ascii="Aptos" w:hAnsi="Aptos" w:eastAsia="Aptos" w:cs="Aptos"/>
          <w:i/>
          <w:iCs/>
          <w:color w:val="000000" w:themeColor="text1"/>
        </w:rPr>
      </w:pPr>
    </w:p>
    <w:p w:rsidR="00EC7B38" w:rsidP="0F49FCB5" w:rsidRDefault="00EC7B38" w14:paraId="7F6C48BA" w14:textId="77777777">
      <w:pPr>
        <w:spacing w:before="240" w:after="240"/>
        <w:rPr>
          <w:rFonts w:ascii="Aptos" w:hAnsi="Aptos" w:eastAsia="Aptos" w:cs="Aptos"/>
          <w:i/>
          <w:iCs/>
          <w:color w:val="000000" w:themeColor="text1"/>
        </w:rPr>
      </w:pPr>
    </w:p>
    <w:p w:rsidR="00EC7B38" w:rsidP="0F49FCB5" w:rsidRDefault="00EC7B38" w14:paraId="3C9267F9" w14:textId="77777777">
      <w:pPr>
        <w:spacing w:before="240" w:after="240"/>
        <w:rPr>
          <w:rFonts w:ascii="Aptos" w:hAnsi="Aptos" w:eastAsia="Aptos" w:cs="Aptos"/>
          <w:i/>
          <w:iCs/>
          <w:color w:val="000000" w:themeColor="text1"/>
        </w:rPr>
      </w:pPr>
    </w:p>
    <w:p w:rsidRPr="00EC7B38" w:rsidR="0F49FCB5" w:rsidP="0F49FCB5" w:rsidRDefault="0F49FCB5" w14:paraId="01C6B01F" w14:textId="70E5F270">
      <w:pPr>
        <w:spacing w:before="240" w:after="240"/>
        <w:rPr>
          <w:rFonts w:ascii="Aptos" w:hAnsi="Aptos" w:eastAsia="Aptos" w:cs="Aptos"/>
          <w:u w:val="single"/>
        </w:rPr>
      </w:pPr>
    </w:p>
    <w:p w:rsidRPr="00EC7B38" w:rsidR="6988EE9C" w:rsidP="6E693211" w:rsidRDefault="6988EE9C" w14:paraId="36FDE8A0" w14:noSpellErr="1" w14:textId="48A6E101">
      <w:pPr>
        <w:spacing w:before="240" w:after="240"/>
        <w:rPr>
          <w:rFonts w:ascii="Aptos" w:hAnsi="Aptos" w:eastAsia="Aptos" w:cs="Aptos"/>
          <w:b w:val="1"/>
          <w:bCs w:val="1"/>
          <w:u w:val="none"/>
        </w:rPr>
      </w:pPr>
      <w:r w:rsidRPr="6E693211" w:rsidR="176927D9">
        <w:rPr>
          <w:rFonts w:ascii="Aptos" w:hAnsi="Aptos" w:eastAsia="Aptos" w:cs="Aptos"/>
          <w:b w:val="1"/>
          <w:bCs w:val="1"/>
          <w:u w:val="single"/>
        </w:rPr>
        <w:t>Appendices</w:t>
      </w:r>
      <w:r w:rsidRPr="6E693211" w:rsidR="176927D9">
        <w:rPr>
          <w:rFonts w:ascii="Aptos" w:hAnsi="Aptos" w:eastAsia="Aptos" w:cs="Aptos"/>
          <w:b w:val="1"/>
          <w:bCs w:val="1"/>
          <w:u w:val="none"/>
        </w:rPr>
        <w:t xml:space="preserve"> </w:t>
      </w:r>
    </w:p>
    <w:p w:rsidRPr="00EC7B38" w:rsidR="6988EE9C" w:rsidP="2D85332A" w:rsidRDefault="6988EE9C" w14:paraId="6322BEB5" w14:noSpellErr="1" w14:textId="65BE1565">
      <w:pPr>
        <w:spacing w:before="240" w:after="240"/>
        <w:rPr>
          <w:rFonts w:ascii="Aptos" w:hAnsi="Aptos" w:eastAsia="Aptos" w:cs="Aptos"/>
          <w:b w:val="0"/>
          <w:bCs w:val="0"/>
        </w:rPr>
      </w:pPr>
      <w:r w:rsidRPr="2D85332A" w:rsidR="6988EE9C">
        <w:rPr>
          <w:rFonts w:ascii="Aptos" w:hAnsi="Aptos" w:eastAsia="Aptos" w:cs="Aptos"/>
          <w:b w:val="1"/>
          <w:bCs w:val="1"/>
        </w:rPr>
        <w:t>Appendix 1</w:t>
      </w:r>
      <w:r w:rsidRPr="2D85332A" w:rsidR="615F52C3">
        <w:rPr>
          <w:rFonts w:ascii="Aptos" w:hAnsi="Aptos" w:eastAsia="Aptos" w:cs="Aptos"/>
          <w:b w:val="1"/>
          <w:bCs w:val="1"/>
        </w:rPr>
        <w:t xml:space="preserve"> </w:t>
      </w:r>
      <w:r w:rsidRPr="2D85332A" w:rsidR="55EC4D94">
        <w:rPr>
          <w:rFonts w:ascii="Aptos" w:hAnsi="Aptos" w:eastAsia="Aptos" w:cs="Aptos"/>
          <w:b w:val="1"/>
          <w:bCs w:val="1"/>
        </w:rPr>
        <w:t xml:space="preserve"> </w:t>
      </w:r>
    </w:p>
    <w:p w:rsidR="682CBAEB" w:rsidP="682CBAEB" w:rsidRDefault="00EC7B38" w14:paraId="144A30F4" w14:textId="3BB4C650">
      <w:pPr>
        <w:spacing w:before="240" w:after="240"/>
        <w:rPr>
          <w:rFonts w:ascii="Aptos" w:hAnsi="Aptos" w:eastAsia="Aptos" w:cs="Aptos"/>
        </w:rPr>
      </w:pPr>
      <w:r>
        <w:rPr>
          <w:noProof/>
        </w:rPr>
        <w:drawing>
          <wp:anchor distT="0" distB="0" distL="114300" distR="114300" simplePos="0" relativeHeight="251658240" behindDoc="1" locked="0" layoutInCell="1" allowOverlap="1" wp14:anchorId="5543FC69" wp14:editId="1566052A">
            <wp:simplePos x="0" y="0"/>
            <wp:positionH relativeFrom="column">
              <wp:posOffset>1409700</wp:posOffset>
            </wp:positionH>
            <wp:positionV relativeFrom="paragraph">
              <wp:posOffset>266700</wp:posOffset>
            </wp:positionV>
            <wp:extent cx="1776984" cy="5900371"/>
            <wp:effectExtent l="0" t="0" r="0" b="5715"/>
            <wp:wrapSquare wrapText="bothSides"/>
            <wp:docPr id="11036322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632267" name=""/>
                    <pic:cNvPicPr/>
                  </pic:nvPicPr>
                  <pic:blipFill>
                    <a:blip r:embed="rId8">
                      <a:extLst>
                        <a:ext uri="{28A0092B-C50C-407E-A947-70E740481C1C}">
                          <a14:useLocalDpi xmlns:a14="http://schemas.microsoft.com/office/drawing/2010/main"/>
                        </a:ext>
                      </a:extLst>
                    </a:blip>
                    <a:stretch>
                      <a:fillRect/>
                    </a:stretch>
                  </pic:blipFill>
                  <pic:spPr>
                    <a:xfrm>
                      <a:off x="0" y="0"/>
                      <a:ext cx="1776984" cy="5900371"/>
                    </a:xfrm>
                    <a:prstGeom prst="rect">
                      <a:avLst/>
                    </a:prstGeom>
                  </pic:spPr>
                </pic:pic>
              </a:graphicData>
            </a:graphic>
            <wp14:sizeRelH relativeFrom="page">
              <wp14:pctWidth>0</wp14:pctWidth>
            </wp14:sizeRelH>
            <wp14:sizeRelV relativeFrom="page">
              <wp14:pctHeight>0</wp14:pctHeight>
            </wp14:sizeRelV>
          </wp:anchor>
        </w:drawing>
      </w:r>
    </w:p>
    <w:p w:rsidRPr="00291B79" w:rsidR="00EC7B38" w:rsidP="2D85332A" w:rsidRDefault="1BCE8380" w14:noSpellErr="1" w14:paraId="276F6239" w14:textId="45CB49B5">
      <w:pPr>
        <w:spacing w:before="240" w:after="240"/>
        <w:rPr>
          <w:b w:val="1"/>
          <w:bCs w:val="1"/>
        </w:rPr>
      </w:pPr>
      <w:r w:rsidRPr="2D85332A" w:rsidR="2EA8F4AC">
        <w:rPr>
          <w:rFonts w:ascii="Aptos" w:hAnsi="Aptos" w:eastAsia="Aptos" w:cs="Aptos"/>
        </w:rPr>
        <w:t xml:space="preserve"> </w:t>
      </w:r>
    </w:p>
    <w:p w:rsidRPr="00291B79" w:rsidR="00EC7B38" w:rsidP="2D85332A" w:rsidRDefault="1BCE8380" w14:paraId="546AD73A" w14:textId="167F756C">
      <w:pPr>
        <w:spacing w:before="240" w:after="240"/>
        <w:rPr>
          <w:b w:val="1"/>
          <w:bCs w:val="1"/>
        </w:rPr>
      </w:pPr>
    </w:p>
    <w:p w:rsidRPr="00291B79" w:rsidR="00EC7B38" w:rsidP="2D85332A" w:rsidRDefault="1BCE8380" w14:paraId="5091E9E0" w14:textId="7DA15914">
      <w:pPr>
        <w:spacing w:before="240" w:after="240"/>
        <w:rPr>
          <w:b w:val="1"/>
          <w:bCs w:val="1"/>
        </w:rPr>
      </w:pPr>
    </w:p>
    <w:p w:rsidRPr="00291B79" w:rsidR="00EC7B38" w:rsidP="682CBAEB" w:rsidRDefault="1BCE8380" w14:paraId="4BFBD37B" w14:textId="38351D17">
      <w:pPr>
        <w:spacing w:before="240" w:after="240"/>
        <w:rPr>
          <w:b w:val="1"/>
          <w:bCs w:val="1"/>
        </w:rPr>
      </w:pPr>
      <w:r w:rsidRPr="2D85332A" w:rsidR="1BCE8380">
        <w:rPr>
          <w:b w:val="1"/>
          <w:bCs w:val="1"/>
        </w:rPr>
        <w:t>Appendix 2</w:t>
      </w:r>
    </w:p>
    <w:p w:rsidRPr="00291B79" w:rsidR="1BCE8380" w:rsidP="76F6444C" w:rsidRDefault="1BCE8380" w14:paraId="500A5B0B" w14:noSpellErr="1" w14:textId="52ABBC59">
      <w:pPr>
        <w:spacing w:before="240" w:after="240"/>
        <w:rPr>
          <w:rFonts w:eastAsia="Times New Roman" w:cs="Times New Roman"/>
          <w:b w:val="1"/>
          <w:bCs w:val="1"/>
          <w:color w:val="000000" w:themeColor="text1"/>
        </w:rPr>
      </w:pPr>
      <w:r w:rsidRPr="2D85332A" w:rsidR="1BCE8380">
        <w:rPr>
          <w:rFonts w:eastAsia="Times New Roman" w:cs="Times New Roman"/>
          <w:b w:val="1"/>
          <w:bCs w:val="1"/>
          <w:color w:val="000000" w:themeColor="text1" w:themeTint="FF" w:themeShade="FF"/>
        </w:rPr>
        <w:t>Listening to Learners - Behaviour Ladders</w:t>
      </w:r>
      <w:r w:rsidRPr="2D85332A" w:rsidR="00291B79">
        <w:rPr>
          <w:rFonts w:eastAsia="Times New Roman" w:cs="Times New Roman"/>
          <w:b w:val="1"/>
          <w:bCs w:val="1"/>
          <w:color w:val="000000" w:themeColor="text1" w:themeTint="FF" w:themeShade="FF"/>
        </w:rPr>
        <w:t xml:space="preserve"> </w:t>
      </w:r>
    </w:p>
    <w:p w:rsidRPr="00EC7B38" w:rsidR="1BCE8380" w:rsidP="76F6444C" w:rsidRDefault="00D869CD" w14:paraId="454D337D" w14:noSpellErr="1" w14:textId="3C16FE40">
      <w:pPr>
        <w:spacing w:before="240" w:after="240"/>
        <w:rPr>
          <w:rFonts w:eastAsia="Times New Roman" w:cs="Times New Roman"/>
          <w:color w:val="000000" w:themeColor="text1"/>
        </w:rPr>
      </w:pPr>
      <w:r w:rsidRPr="2D85332A" w:rsidR="7F55FAA9">
        <w:rPr>
          <w:rFonts w:eastAsia="Times New Roman" w:cs="Times New Roman"/>
          <w:color w:val="000000" w:themeColor="text1" w:themeTint="FF" w:themeShade="FF"/>
        </w:rPr>
        <w:t>Pupils'</w:t>
      </w:r>
      <w:r w:rsidRPr="2D85332A" w:rsidR="00D869CD">
        <w:rPr>
          <w:rFonts w:eastAsia="Times New Roman" w:cs="Times New Roman"/>
          <w:color w:val="000000" w:themeColor="text1" w:themeTint="FF" w:themeShade="FF"/>
        </w:rPr>
        <w:t xml:space="preserve"> answers to the following seven questions:</w:t>
      </w:r>
    </w:p>
    <w:p w:rsidR="008E358E" w:rsidP="00EC7B38" w:rsidRDefault="1BCE8380" w14:paraId="2A87531B" w14:textId="77777777">
      <w:pPr>
        <w:pStyle w:val="ListParagraph"/>
        <w:numPr>
          <w:ilvl w:val="0"/>
          <w:numId w:val="4"/>
        </w:numPr>
        <w:spacing w:before="240" w:after="240"/>
        <w:rPr>
          <w:rFonts w:eastAsia="Times New Roman" w:cs="Times New Roman"/>
          <w:color w:val="000000" w:themeColor="text1"/>
        </w:rPr>
      </w:pPr>
      <w:r w:rsidRPr="00EC7B38">
        <w:rPr>
          <w:rFonts w:eastAsia="Times New Roman" w:cs="Times New Roman"/>
          <w:color w:val="000000" w:themeColor="text1"/>
        </w:rPr>
        <w:t>Can you explain how the behaviour ladders work</w:t>
      </w:r>
      <w:r w:rsidR="008E358E">
        <w:rPr>
          <w:rFonts w:eastAsia="Times New Roman" w:cs="Times New Roman"/>
          <w:color w:val="000000" w:themeColor="text1"/>
        </w:rPr>
        <w:t>?</w:t>
      </w:r>
    </w:p>
    <w:p w:rsidRPr="008E358E" w:rsidR="00EC7B38" w:rsidP="008E358E" w:rsidRDefault="1BCE8380" w14:paraId="24AB366F" w14:textId="1A4A86D0">
      <w:pPr>
        <w:spacing w:before="240" w:after="240"/>
        <w:rPr>
          <w:rFonts w:eastAsia="Times New Roman" w:cs="Times New Roman"/>
          <w:color w:val="000000" w:themeColor="text1"/>
        </w:rPr>
      </w:pPr>
      <w:r w:rsidRPr="008E358E">
        <w:rPr>
          <w:rFonts w:eastAsia="Times New Roman" w:cs="Times New Roman"/>
          <w:color w:val="000000" w:themeColor="text1"/>
        </w:rPr>
        <w:t>If you are doing great things you move u</w:t>
      </w:r>
      <w:r w:rsidR="008E358E">
        <w:rPr>
          <w:rFonts w:eastAsia="Times New Roman" w:cs="Times New Roman"/>
          <w:color w:val="000000" w:themeColor="text1"/>
        </w:rPr>
        <w:t>p.</w:t>
      </w:r>
    </w:p>
    <w:p w:rsidRPr="00EC7B38" w:rsidR="1BCE8380" w:rsidP="00EC7B38" w:rsidRDefault="1BCE8380" w14:paraId="61D5FF6E" w14:textId="7D30EACF">
      <w:pPr>
        <w:spacing w:before="240" w:after="240"/>
        <w:rPr>
          <w:rFonts w:eastAsia="Times New Roman" w:cs="Times New Roman"/>
          <w:color w:val="000000" w:themeColor="text1"/>
        </w:rPr>
      </w:pPr>
      <w:r w:rsidRPr="00EC7B38">
        <w:rPr>
          <w:rFonts w:eastAsia="Times New Roman" w:cs="Times New Roman"/>
          <w:color w:val="000000" w:themeColor="text1"/>
        </w:rPr>
        <w:t xml:space="preserve">If you are </w:t>
      </w:r>
      <w:r w:rsidRPr="00EC7B38" w:rsidR="00291B79">
        <w:rPr>
          <w:rFonts w:eastAsia="Times New Roman" w:cs="Times New Roman"/>
          <w:color w:val="000000" w:themeColor="text1"/>
        </w:rPr>
        <w:t>amazing,</w:t>
      </w:r>
      <w:r w:rsidRPr="00EC7B38">
        <w:rPr>
          <w:rFonts w:eastAsia="Times New Roman" w:cs="Times New Roman"/>
          <w:color w:val="000000" w:themeColor="text1"/>
        </w:rPr>
        <w:t xml:space="preserve"> you will get to the top.</w:t>
      </w:r>
    </w:p>
    <w:p w:rsidRPr="00EC7B38" w:rsidR="00EC7B38" w:rsidP="00EC7B38" w:rsidRDefault="1BCE8380" w14:paraId="1605027B" w14:textId="593CE96C">
      <w:pPr>
        <w:pStyle w:val="ListParagraph"/>
        <w:numPr>
          <w:ilvl w:val="0"/>
          <w:numId w:val="4"/>
        </w:numPr>
        <w:spacing w:before="240" w:after="240"/>
        <w:rPr>
          <w:rFonts w:eastAsia="Times New Roman" w:cs="Times New Roman"/>
          <w:color w:val="000000" w:themeColor="text1"/>
        </w:rPr>
      </w:pPr>
      <w:r w:rsidRPr="00EC7B38">
        <w:rPr>
          <w:rFonts w:eastAsia="Times New Roman" w:cs="Times New Roman"/>
          <w:color w:val="000000" w:themeColor="text1"/>
        </w:rPr>
        <w:t xml:space="preserve">How does it feel when you climb the ladder and are recognised for your positive behaviour? </w:t>
      </w:r>
    </w:p>
    <w:p w:rsidR="008E358E" w:rsidP="00EC7B38" w:rsidRDefault="1BCE8380" w14:paraId="5D8D95BA" w14:textId="77777777">
      <w:pPr>
        <w:spacing w:before="240" w:after="240"/>
        <w:rPr>
          <w:rFonts w:eastAsia="Times New Roman" w:cs="Times New Roman"/>
          <w:color w:val="000000" w:themeColor="text1"/>
        </w:rPr>
      </w:pPr>
      <w:r w:rsidRPr="00EC7B38">
        <w:rPr>
          <w:rFonts w:eastAsia="Times New Roman" w:cs="Times New Roman"/>
          <w:color w:val="000000" w:themeColor="text1"/>
        </w:rPr>
        <w:t>Exciting, motivated, amazing, encouraged</w:t>
      </w:r>
      <w:r w:rsidR="008E358E">
        <w:rPr>
          <w:rFonts w:eastAsia="Times New Roman" w:cs="Times New Roman"/>
          <w:color w:val="000000" w:themeColor="text1"/>
        </w:rPr>
        <w:t>.</w:t>
      </w:r>
    </w:p>
    <w:p w:rsidRPr="00EC7B38" w:rsidR="1BCE8380" w:rsidP="00EC7B38" w:rsidRDefault="008E358E" w14:paraId="4113BC28" w14:textId="2AF8DAC6">
      <w:pPr>
        <w:spacing w:before="240" w:after="240"/>
        <w:rPr>
          <w:rFonts w:eastAsia="Times New Roman" w:cs="Times New Roman"/>
          <w:color w:val="000000" w:themeColor="text1"/>
        </w:rPr>
      </w:pPr>
      <w:r>
        <w:rPr>
          <w:rFonts w:eastAsia="Times New Roman" w:cs="Times New Roman"/>
          <w:color w:val="000000" w:themeColor="text1"/>
        </w:rPr>
        <w:t>W</w:t>
      </w:r>
      <w:r w:rsidRPr="00EC7B38" w:rsidR="1BCE8380">
        <w:rPr>
          <w:rFonts w:eastAsia="Times New Roman" w:cs="Times New Roman"/>
          <w:color w:val="000000" w:themeColor="text1"/>
        </w:rPr>
        <w:t>e wanted to do it.</w:t>
      </w:r>
    </w:p>
    <w:p w:rsidR="00D869CD" w:rsidP="00D869CD" w:rsidRDefault="1BCE8380" w14:paraId="7FB6E9C4" w14:textId="77777777">
      <w:pPr>
        <w:pStyle w:val="ListParagraph"/>
        <w:numPr>
          <w:ilvl w:val="0"/>
          <w:numId w:val="4"/>
        </w:numPr>
        <w:spacing w:before="240" w:after="240"/>
        <w:rPr>
          <w:rFonts w:eastAsia="Times New Roman" w:cs="Times New Roman"/>
          <w:color w:val="000000" w:themeColor="text1"/>
        </w:rPr>
      </w:pPr>
      <w:r w:rsidRPr="00D869CD">
        <w:rPr>
          <w:rFonts w:eastAsia="Times New Roman" w:cs="Times New Roman"/>
          <w:color w:val="000000" w:themeColor="text1"/>
        </w:rPr>
        <w:t xml:space="preserve">How does it feel when you have to move down the ladder </w:t>
      </w:r>
      <w:proofErr w:type="gramStart"/>
      <w:r w:rsidRPr="00D869CD">
        <w:rPr>
          <w:rFonts w:eastAsia="Times New Roman" w:cs="Times New Roman"/>
          <w:color w:val="000000" w:themeColor="text1"/>
        </w:rPr>
        <w:t>as a consequence of</w:t>
      </w:r>
      <w:proofErr w:type="gramEnd"/>
      <w:r w:rsidRPr="00D869CD">
        <w:rPr>
          <w:rFonts w:eastAsia="Times New Roman" w:cs="Times New Roman"/>
          <w:color w:val="000000" w:themeColor="text1"/>
        </w:rPr>
        <w:t xml:space="preserve"> your negative behaviour? </w:t>
      </w:r>
    </w:p>
    <w:p w:rsidRPr="00D869CD" w:rsidR="1BCE8380" w:rsidP="00D869CD" w:rsidRDefault="1BCE8380" w14:paraId="247D642E" w14:textId="4151F1D2">
      <w:pPr>
        <w:spacing w:before="240" w:after="240"/>
        <w:rPr>
          <w:rFonts w:eastAsia="Times New Roman" w:cs="Times New Roman"/>
          <w:color w:val="000000" w:themeColor="text1"/>
        </w:rPr>
      </w:pPr>
      <w:r w:rsidRPr="00D869CD">
        <w:rPr>
          <w:rFonts w:eastAsia="Times New Roman" w:cs="Times New Roman"/>
          <w:color w:val="000000" w:themeColor="text1"/>
        </w:rPr>
        <w:t>Upset, defeated, disappointed, angry, embarrassed.</w:t>
      </w:r>
    </w:p>
    <w:p w:rsidRPr="00D869CD" w:rsidR="00D869CD" w:rsidP="00D869CD" w:rsidRDefault="1BCE8380" w14:paraId="6273D153" w14:textId="1032502C">
      <w:pPr>
        <w:pStyle w:val="ListParagraph"/>
        <w:numPr>
          <w:ilvl w:val="0"/>
          <w:numId w:val="4"/>
        </w:numPr>
        <w:spacing w:before="240" w:after="240"/>
        <w:rPr>
          <w:rFonts w:eastAsia="Times New Roman" w:cs="Times New Roman"/>
          <w:color w:val="000000" w:themeColor="text1"/>
        </w:rPr>
      </w:pPr>
      <w:r w:rsidRPr="00D869CD">
        <w:rPr>
          <w:rFonts w:eastAsia="Times New Roman" w:cs="Times New Roman"/>
          <w:color w:val="000000" w:themeColor="text1"/>
        </w:rPr>
        <w:t xml:space="preserve">Do you think the behaviour ladders motivate you to make better choices? </w:t>
      </w:r>
    </w:p>
    <w:p w:rsidRPr="00D869CD" w:rsidR="1BCE8380" w:rsidP="00D869CD" w:rsidRDefault="1BCE8380" w14:paraId="00B50A25" w14:textId="1964387E">
      <w:pPr>
        <w:spacing w:before="240" w:after="240"/>
        <w:rPr>
          <w:rFonts w:eastAsia="Times New Roman" w:cs="Times New Roman"/>
          <w:color w:val="000000" w:themeColor="text1"/>
        </w:rPr>
      </w:pPr>
      <w:r w:rsidRPr="00D869CD">
        <w:rPr>
          <w:rFonts w:eastAsia="Times New Roman" w:cs="Times New Roman"/>
          <w:color w:val="000000" w:themeColor="text1"/>
        </w:rPr>
        <w:t>All – yes</w:t>
      </w:r>
      <w:r w:rsidR="008E358E">
        <w:rPr>
          <w:rFonts w:eastAsia="Times New Roman" w:cs="Times New Roman"/>
          <w:color w:val="000000" w:themeColor="text1"/>
        </w:rPr>
        <w:t>.</w:t>
      </w:r>
    </w:p>
    <w:p w:rsidR="00D869CD" w:rsidP="00D869CD" w:rsidRDefault="1BCE8380" w14:paraId="03F1BBCA" w14:textId="77777777">
      <w:pPr>
        <w:pStyle w:val="ListParagraph"/>
        <w:numPr>
          <w:ilvl w:val="0"/>
          <w:numId w:val="4"/>
        </w:numPr>
        <w:spacing w:before="240" w:after="240"/>
        <w:rPr>
          <w:rFonts w:eastAsia="Times New Roman" w:cs="Times New Roman"/>
          <w:color w:val="000000" w:themeColor="text1"/>
        </w:rPr>
      </w:pPr>
      <w:r w:rsidRPr="00D869CD">
        <w:rPr>
          <w:rFonts w:eastAsia="Times New Roman" w:cs="Times New Roman"/>
          <w:color w:val="000000" w:themeColor="text1"/>
        </w:rPr>
        <w:t xml:space="preserve">Do you think the behaviour ladders improve the behaviour of your peers in your class? </w:t>
      </w:r>
    </w:p>
    <w:p w:rsidRPr="00D869CD" w:rsidR="1BCE8380" w:rsidP="00D869CD" w:rsidRDefault="1BCE8380" w14:paraId="6E12CAE8" w14:textId="34D7E6F5">
      <w:pPr>
        <w:spacing w:before="240" w:after="240"/>
        <w:rPr>
          <w:rFonts w:eastAsia="Times New Roman" w:cs="Times New Roman"/>
          <w:color w:val="000000" w:themeColor="text1"/>
        </w:rPr>
      </w:pPr>
      <w:r w:rsidRPr="00D869CD">
        <w:rPr>
          <w:rFonts w:eastAsia="Times New Roman" w:cs="Times New Roman"/>
          <w:color w:val="000000" w:themeColor="text1"/>
        </w:rPr>
        <w:t>All – yes</w:t>
      </w:r>
      <w:r w:rsidR="008E358E">
        <w:rPr>
          <w:rFonts w:eastAsia="Times New Roman" w:cs="Times New Roman"/>
          <w:color w:val="000000" w:themeColor="text1"/>
        </w:rPr>
        <w:t>.</w:t>
      </w:r>
    </w:p>
    <w:p w:rsidR="008E358E" w:rsidP="2D85332A" w:rsidRDefault="1BCE8380" w14:noSpellErr="1" w14:paraId="3F73A200" w14:textId="11741DBD">
      <w:pPr>
        <w:pStyle w:val="ListParagraph"/>
        <w:numPr>
          <w:ilvl w:val="0"/>
          <w:numId w:val="4"/>
        </w:numPr>
        <w:spacing w:before="240" w:after="240"/>
        <w:rPr>
          <w:rFonts w:eastAsia="Times New Roman" w:cs="Times New Roman"/>
          <w:color w:val="000000" w:themeColor="text1" w:themeTint="FF" w:themeShade="FF"/>
        </w:rPr>
      </w:pPr>
      <w:r w:rsidRPr="2D85332A" w:rsidR="1BCE8380">
        <w:rPr>
          <w:rFonts w:eastAsia="Times New Roman" w:cs="Times New Roman"/>
          <w:color w:val="000000" w:themeColor="text1" w:themeTint="FF" w:themeShade="FF"/>
        </w:rPr>
        <w:t xml:space="preserve">Have you noticed a difference in the behaviour of your class this school year? Can you give examples? </w:t>
      </w:r>
    </w:p>
    <w:p w:rsidR="008E358E" w:rsidP="2D85332A" w:rsidRDefault="1BCE8380" w14:paraId="06748CD2" w14:textId="70239999">
      <w:pPr>
        <w:pStyle w:val="ListParagraph"/>
        <w:numPr>
          <w:ilvl w:val="0"/>
          <w:numId w:val="4"/>
        </w:numPr>
        <w:spacing w:before="240" w:after="240"/>
        <w:rPr>
          <w:rFonts w:eastAsia="Times New Roman" w:cs="Times New Roman"/>
          <w:color w:val="000000" w:themeColor="text1"/>
        </w:rPr>
      </w:pPr>
      <w:r w:rsidRPr="2D85332A" w:rsidR="1BCE8380">
        <w:rPr>
          <w:rFonts w:eastAsia="Times New Roman" w:cs="Times New Roman"/>
          <w:color w:val="000000" w:themeColor="text1" w:themeTint="FF" w:themeShade="FF"/>
        </w:rPr>
        <w:t xml:space="preserve">Yes – </w:t>
      </w:r>
      <w:r w:rsidRPr="2D85332A" w:rsidR="1BCE8380">
        <w:rPr>
          <w:rFonts w:eastAsia="Times New Roman" w:cs="Times New Roman"/>
          <w:color w:val="000000" w:themeColor="text1" w:themeTint="FF" w:themeShade="FF"/>
        </w:rPr>
        <w:t>a good way</w:t>
      </w:r>
      <w:r w:rsidRPr="2D85332A" w:rsidR="008E358E">
        <w:rPr>
          <w:rFonts w:eastAsia="Times New Roman" w:cs="Times New Roman"/>
          <w:color w:val="000000" w:themeColor="text1" w:themeTint="FF" w:themeShade="FF"/>
        </w:rPr>
        <w:t>.</w:t>
      </w:r>
      <w:r w:rsidRPr="2D85332A" w:rsidR="1BCE8380">
        <w:rPr>
          <w:rFonts w:eastAsia="Times New Roman" w:cs="Times New Roman"/>
          <w:color w:val="000000" w:themeColor="text1" w:themeTint="FF" w:themeShade="FF"/>
        </w:rPr>
        <w:t xml:space="preserve"> </w:t>
      </w:r>
    </w:p>
    <w:p w:rsidR="008E358E" w:rsidP="00D869CD" w:rsidRDefault="1BCE8380" w14:paraId="251E2686" w14:textId="77777777">
      <w:pPr>
        <w:spacing w:before="240" w:after="240"/>
        <w:rPr>
          <w:rFonts w:eastAsia="Times New Roman" w:cs="Times New Roman"/>
          <w:color w:val="000000" w:themeColor="text1"/>
        </w:rPr>
      </w:pPr>
      <w:r w:rsidRPr="00D869CD">
        <w:rPr>
          <w:rFonts w:eastAsia="Times New Roman" w:cs="Times New Roman"/>
          <w:color w:val="000000" w:themeColor="text1"/>
        </w:rPr>
        <w:t xml:space="preserve">Everyone </w:t>
      </w:r>
      <w:proofErr w:type="gramStart"/>
      <w:r w:rsidRPr="00D869CD">
        <w:rPr>
          <w:rFonts w:eastAsia="Times New Roman" w:cs="Times New Roman"/>
          <w:color w:val="000000" w:themeColor="text1"/>
        </w:rPr>
        <w:t>making an effort</w:t>
      </w:r>
      <w:proofErr w:type="gramEnd"/>
      <w:r w:rsidR="008E358E">
        <w:rPr>
          <w:rFonts w:eastAsia="Times New Roman" w:cs="Times New Roman"/>
          <w:color w:val="000000" w:themeColor="text1"/>
        </w:rPr>
        <w:t>.</w:t>
      </w:r>
      <w:r w:rsidRPr="00D869CD">
        <w:rPr>
          <w:rFonts w:eastAsia="Times New Roman" w:cs="Times New Roman"/>
          <w:color w:val="000000" w:themeColor="text1"/>
        </w:rPr>
        <w:t xml:space="preserve"> </w:t>
      </w:r>
    </w:p>
    <w:p w:rsidR="00D869CD" w:rsidP="00D869CD" w:rsidRDefault="1BCE8380" w14:paraId="681D03E2" w14:textId="16C992A9">
      <w:pPr>
        <w:spacing w:before="240" w:after="240"/>
        <w:rPr>
          <w:rFonts w:eastAsia="Times New Roman" w:cs="Times New Roman"/>
          <w:color w:val="000000" w:themeColor="text1"/>
        </w:rPr>
      </w:pPr>
      <w:r w:rsidRPr="00D869CD">
        <w:rPr>
          <w:rFonts w:eastAsia="Times New Roman" w:cs="Times New Roman"/>
          <w:color w:val="000000" w:themeColor="text1"/>
        </w:rPr>
        <w:t>Everyone trying their best</w:t>
      </w:r>
      <w:r w:rsidR="008E358E">
        <w:rPr>
          <w:rFonts w:eastAsia="Times New Roman" w:cs="Times New Roman"/>
          <w:color w:val="000000" w:themeColor="text1"/>
        </w:rPr>
        <w:t>.</w:t>
      </w:r>
    </w:p>
    <w:p w:rsidR="00D869CD" w:rsidP="00D869CD" w:rsidRDefault="1BCE8380" w14:paraId="496EB36A" w14:textId="77777777">
      <w:pPr>
        <w:pStyle w:val="ListParagraph"/>
        <w:numPr>
          <w:ilvl w:val="0"/>
          <w:numId w:val="4"/>
        </w:numPr>
        <w:spacing w:before="240" w:after="240"/>
        <w:rPr>
          <w:rFonts w:eastAsia="Times New Roman" w:cs="Times New Roman"/>
          <w:color w:val="000000" w:themeColor="text1"/>
        </w:rPr>
      </w:pPr>
      <w:r w:rsidRPr="00D869CD">
        <w:rPr>
          <w:rFonts w:eastAsia="Times New Roman" w:cs="Times New Roman"/>
          <w:color w:val="000000" w:themeColor="text1"/>
        </w:rPr>
        <w:t>Suggestion</w:t>
      </w:r>
      <w:r w:rsidR="00D869CD">
        <w:rPr>
          <w:rFonts w:eastAsia="Times New Roman" w:cs="Times New Roman"/>
          <w:color w:val="000000" w:themeColor="text1"/>
        </w:rPr>
        <w:t xml:space="preserve">s? </w:t>
      </w:r>
      <w:r w:rsidRPr="00D869CD">
        <w:rPr>
          <w:rFonts w:eastAsia="Times New Roman" w:cs="Times New Roman"/>
          <w:color w:val="000000" w:themeColor="text1"/>
        </w:rPr>
        <w:t xml:space="preserve"> </w:t>
      </w:r>
    </w:p>
    <w:p w:rsidRPr="00D869CD" w:rsidR="1BCE8380" w:rsidP="00D869CD" w:rsidRDefault="00D869CD" w14:paraId="55673D78" w14:textId="05BD0F89" w14:noSpellErr="1">
      <w:pPr>
        <w:spacing w:before="240" w:after="240"/>
        <w:rPr>
          <w:rFonts w:eastAsia="Times New Roman" w:cs="Times New Roman"/>
          <w:color w:val="000000" w:themeColor="text1"/>
        </w:rPr>
      </w:pPr>
      <w:r w:rsidRPr="2D85332A" w:rsidR="00D869CD">
        <w:rPr>
          <w:rFonts w:eastAsia="Times New Roman" w:cs="Times New Roman"/>
          <w:color w:val="000000" w:themeColor="text1" w:themeTint="FF" w:themeShade="FF"/>
        </w:rPr>
        <w:t>D</w:t>
      </w:r>
      <w:r w:rsidRPr="2D85332A" w:rsidR="1BCE8380">
        <w:rPr>
          <w:rFonts w:eastAsia="Times New Roman" w:cs="Times New Roman"/>
          <w:color w:val="000000" w:themeColor="text1" w:themeTint="FF" w:themeShade="FF"/>
        </w:rPr>
        <w:t xml:space="preserve">o they need to be reset every day? We almost get to the top and then </w:t>
      </w:r>
      <w:r w:rsidRPr="2D85332A" w:rsidR="1BCE8380">
        <w:rPr>
          <w:rFonts w:eastAsia="Times New Roman" w:cs="Times New Roman"/>
          <w:color w:val="000000" w:themeColor="text1" w:themeTint="FF" w:themeShade="FF"/>
        </w:rPr>
        <w:t>it’s</w:t>
      </w:r>
      <w:r w:rsidRPr="2D85332A" w:rsidR="1BCE8380">
        <w:rPr>
          <w:rFonts w:eastAsia="Times New Roman" w:cs="Times New Roman"/>
          <w:color w:val="000000" w:themeColor="text1" w:themeTint="FF" w:themeShade="FF"/>
        </w:rPr>
        <w:t xml:space="preserve"> home time.</w:t>
      </w:r>
    </w:p>
    <w:p w:rsidR="2D85332A" w:rsidP="2D85332A" w:rsidRDefault="2D85332A" w14:paraId="6DF6D56F" w14:textId="533D4777">
      <w:pPr>
        <w:spacing w:before="240" w:after="240"/>
        <w:rPr>
          <w:rFonts w:eastAsia="Times New Roman" w:cs="Times New Roman"/>
          <w:color w:val="000000" w:themeColor="text1" w:themeTint="FF" w:themeShade="FF"/>
        </w:rPr>
      </w:pPr>
    </w:p>
    <w:p w:rsidR="2D85332A" w:rsidP="2D85332A" w:rsidRDefault="2D85332A" w14:paraId="7A88F193" w14:textId="79423F3D">
      <w:pPr>
        <w:spacing w:before="240" w:after="240"/>
        <w:rPr>
          <w:rFonts w:eastAsia="Times New Roman" w:cs="Times New Roman"/>
          <w:color w:val="000000" w:themeColor="text1" w:themeTint="FF" w:themeShade="FF"/>
        </w:rPr>
      </w:pPr>
    </w:p>
    <w:p w:rsidR="3C9E45FF" w:rsidP="2D85332A" w:rsidRDefault="3C9E45FF" w14:paraId="4975E258" w14:noSpellErr="1" w14:textId="716AD611">
      <w:pPr>
        <w:pStyle w:val="Normal"/>
        <w:spacing w:before="240" w:after="240"/>
        <w:rPr>
          <w:rFonts w:eastAsia="Times New Roman" w:cs="Times New Roman"/>
          <w:b w:val="0"/>
          <w:bCs w:val="0"/>
          <w:color w:val="000000" w:themeColor="text1" w:themeTint="FF" w:themeShade="FF"/>
        </w:rPr>
      </w:pPr>
      <w:r w:rsidRPr="6E693211" w:rsidR="3C9E45FF">
        <w:rPr>
          <w:rFonts w:eastAsia="Times New Roman" w:cs="Times New Roman"/>
          <w:b w:val="1"/>
          <w:bCs w:val="1"/>
          <w:color w:val="000000" w:themeColor="text1" w:themeTint="FF" w:themeShade="FF"/>
        </w:rPr>
        <w:t>Appendix 3</w:t>
      </w:r>
      <w:r w:rsidRPr="6E693211" w:rsidR="688B0E87">
        <w:rPr>
          <w:rFonts w:eastAsia="Times New Roman" w:cs="Times New Roman"/>
          <w:b w:val="1"/>
          <w:bCs w:val="1"/>
          <w:color w:val="000000" w:themeColor="text1" w:themeTint="FF" w:themeShade="FF"/>
        </w:rPr>
        <w:t xml:space="preserve"> – </w:t>
      </w:r>
      <w:r w:rsidRPr="6E693211" w:rsidR="688B0E87">
        <w:rPr>
          <w:rFonts w:eastAsia="Times New Roman" w:cs="Times New Roman"/>
          <w:b w:val="0"/>
          <w:bCs w:val="0"/>
          <w:color w:val="000000" w:themeColor="text1" w:themeTint="FF" w:themeShade="FF"/>
        </w:rPr>
        <w:t xml:space="preserve">Taken from Primary School A’s website. </w:t>
      </w:r>
    </w:p>
    <w:p w:rsidR="2D85332A" w:rsidP="2D85332A" w:rsidRDefault="2D85332A" w14:paraId="75BD198B" w14:textId="0A8E3B9E">
      <w:pPr>
        <w:pStyle w:val="Normal"/>
        <w:spacing w:before="240" w:after="240"/>
      </w:pPr>
    </w:p>
    <w:p w:rsidR="2D85332A" w:rsidP="2D85332A" w:rsidRDefault="2D85332A" w14:paraId="6A51031E" w14:textId="343334B7">
      <w:pPr>
        <w:pStyle w:val="Normal"/>
        <w:spacing w:before="240" w:after="240"/>
      </w:pPr>
      <w:r w:rsidR="2D85332A">
        <w:drawing>
          <wp:anchor distT="0" distB="0" distL="114300" distR="114300" simplePos="0" relativeHeight="251658240" behindDoc="0" locked="0" layoutInCell="1" allowOverlap="1" wp14:editId="1AB72F0F" wp14:anchorId="4CD1A8B0">
            <wp:simplePos x="0" y="0"/>
            <wp:positionH relativeFrom="column">
              <wp:align>left</wp:align>
            </wp:positionH>
            <wp:positionV relativeFrom="paragraph">
              <wp:posOffset>0</wp:posOffset>
            </wp:positionV>
            <wp:extent cx="5724525" cy="5000625"/>
            <wp:effectExtent l="0" t="0" r="0" b="0"/>
            <wp:wrapNone/>
            <wp:docPr id="8151911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15191169" name=""/>
                    <pic:cNvPicPr/>
                  </pic:nvPicPr>
                  <pic:blipFill>
                    <a:blip xmlns:r="http://schemas.openxmlformats.org/officeDocument/2006/relationships" r:embed="rId787749702">
                      <a:extLst>
                        <a:ext xmlns:a="http://schemas.openxmlformats.org/drawingml/2006/main" uri="{28A0092B-C50C-407E-A947-70E740481C1C}">
                          <a14:useLocalDpi xmlns:a14="http://schemas.microsoft.com/office/drawing/2010/main" val="0"/>
                        </a:ext>
                      </a:extLst>
                    </a:blip>
                    <a:stretch>
                      <a:fillRect/>
                    </a:stretch>
                  </pic:blipFill>
                  <pic:spPr>
                    <a:xfrm>
                      <a:off x="0" y="0"/>
                      <a:ext cx="5724525" cy="5000625"/>
                    </a:xfrm>
                    <a:prstGeom prst="rect">
                      <a:avLst/>
                    </a:prstGeom>
                  </pic:spPr>
                </pic:pic>
              </a:graphicData>
            </a:graphic>
            <wp14:sizeRelH relativeFrom="page">
              <wp14:pctWidth>0</wp14:pctWidth>
            </wp14:sizeRelH>
            <wp14:sizeRelV relativeFrom="page">
              <wp14:pctHeight>0</wp14:pctHeight>
            </wp14:sizeRelV>
          </wp:anchor>
        </w:drawing>
      </w:r>
    </w:p>
    <w:p w:rsidRPr="00EC7B38" w:rsidR="00A02F94" w:rsidP="76F6444C" w:rsidRDefault="00A02F94" w14:paraId="7FC25F1C" w14:textId="77777777">
      <w:pPr>
        <w:spacing w:before="240" w:after="240"/>
        <w:rPr>
          <w:rFonts w:eastAsia="Times New Roman" w:cs="Times New Roman"/>
          <w:color w:val="000000" w:themeColor="text1"/>
        </w:rPr>
      </w:pPr>
    </w:p>
    <w:p w:rsidRPr="00EC7B38" w:rsidR="76F6444C" w:rsidP="76F6444C" w:rsidRDefault="76F6444C" w14:paraId="4D31E396" w14:textId="7771C94C">
      <w:pPr>
        <w:spacing w:before="240" w:after="240"/>
        <w:rPr>
          <w:rFonts w:eastAsia="Times New Roman" w:cs="Times New Roman"/>
          <w:color w:val="000000" w:themeColor="text1"/>
        </w:rPr>
      </w:pPr>
    </w:p>
    <w:p w:rsidR="00130F91" w:rsidP="76F6444C" w:rsidRDefault="00130F91" w14:paraId="66453944" w14:textId="77777777">
      <w:pPr>
        <w:spacing w:before="240" w:after="240"/>
        <w:rPr>
          <w:rFonts w:ascii="Times New Roman" w:hAnsi="Times New Roman" w:eastAsia="Times New Roman" w:cs="Times New Roman"/>
          <w:color w:val="000000" w:themeColor="text1"/>
        </w:rPr>
      </w:pPr>
    </w:p>
    <w:p w:rsidR="00130F91" w:rsidP="76F6444C" w:rsidRDefault="00130F91" w14:paraId="518CAE11" w14:textId="77777777">
      <w:pPr>
        <w:spacing w:before="240" w:after="240"/>
        <w:rPr>
          <w:rFonts w:ascii="Times New Roman" w:hAnsi="Times New Roman" w:eastAsia="Times New Roman" w:cs="Times New Roman"/>
          <w:color w:val="000000" w:themeColor="text1"/>
        </w:rPr>
      </w:pPr>
    </w:p>
    <w:p w:rsidR="00130F91" w:rsidP="76F6444C" w:rsidRDefault="00130F91" w14:paraId="6E1BBDFA" w14:textId="77777777">
      <w:pPr>
        <w:spacing w:before="240" w:after="240"/>
        <w:rPr>
          <w:rFonts w:ascii="Times New Roman" w:hAnsi="Times New Roman" w:eastAsia="Times New Roman" w:cs="Times New Roman"/>
          <w:color w:val="000000" w:themeColor="text1"/>
        </w:rPr>
      </w:pPr>
    </w:p>
    <w:p w:rsidR="6E693211" w:rsidP="6E693211" w:rsidRDefault="6E693211" w14:paraId="17B223D7" w14:textId="1B620CA0">
      <w:pPr>
        <w:pStyle w:val="Normal"/>
        <w:spacing w:before="240" w:after="240"/>
        <w:rPr>
          <w:u w:val="single"/>
        </w:rPr>
      </w:pPr>
    </w:p>
    <w:p w:rsidR="710302E7" w:rsidP="2D85332A" w:rsidRDefault="710302E7" w14:paraId="7BE45417" w14:noSpellErr="1" w14:textId="35363E53">
      <w:pPr>
        <w:pStyle w:val="Normal"/>
        <w:spacing w:before="240" w:after="240"/>
        <w:rPr>
          <w:rFonts w:ascii="Aptos" w:hAnsi="Aptos" w:eastAsia="Aptos" w:cs="Aptos"/>
        </w:rPr>
      </w:pPr>
      <w:r w:rsidRPr="6E693211" w:rsidR="710302E7">
        <w:rPr>
          <w:u w:val="single"/>
        </w:rPr>
        <w:t>Reference List</w:t>
      </w:r>
      <w:r w:rsidR="710302E7">
        <w:rPr/>
        <w:t xml:space="preserve"> </w:t>
      </w:r>
    </w:p>
    <w:p w:rsidR="185D76CE" w:rsidP="68EEE854" w:rsidRDefault="185D76CE" w14:paraId="5FEEB10E" w14:noSpellErr="1" w14:textId="1E73CEE0">
      <w:pPr>
        <w:spacing w:before="240" w:after="240"/>
      </w:pPr>
      <w:r w:rsidRPr="2D85332A" w:rsidR="185D76CE">
        <w:rPr>
          <w:rFonts w:ascii="Aptos" w:hAnsi="Aptos" w:eastAsia="Aptos" w:cs="Aptos"/>
        </w:rPr>
        <w:t xml:space="preserve">Bates, </w:t>
      </w:r>
      <w:r w:rsidRPr="2D85332A" w:rsidR="7002927B">
        <w:rPr>
          <w:rFonts w:ascii="Aptos" w:hAnsi="Aptos" w:eastAsia="Aptos" w:cs="Aptos"/>
        </w:rPr>
        <w:t>B. (2023</w:t>
      </w:r>
      <w:r w:rsidRPr="2D85332A" w:rsidR="352A07DA">
        <w:rPr>
          <w:rFonts w:ascii="Aptos" w:hAnsi="Aptos" w:eastAsia="Aptos" w:cs="Aptos"/>
        </w:rPr>
        <w:t>) Learning</w:t>
      </w:r>
      <w:r w:rsidRPr="2D85332A" w:rsidR="185D76CE">
        <w:rPr>
          <w:rFonts w:ascii="Aptos" w:hAnsi="Aptos" w:eastAsia="Aptos" w:cs="Aptos"/>
          <w:i w:val="1"/>
          <w:iCs w:val="1"/>
        </w:rPr>
        <w:t xml:space="preserve"> Theories Simplified: </w:t>
      </w:r>
      <w:r w:rsidRPr="2D85332A" w:rsidR="44E9F76F">
        <w:rPr>
          <w:rFonts w:ascii="Aptos" w:hAnsi="Aptos" w:eastAsia="Aptos" w:cs="Aptos"/>
          <w:i w:val="1"/>
          <w:iCs w:val="1"/>
        </w:rPr>
        <w:t>...a</w:t>
      </w:r>
      <w:r w:rsidRPr="2D85332A" w:rsidR="185D76CE">
        <w:rPr>
          <w:rFonts w:ascii="Aptos" w:hAnsi="Aptos" w:eastAsia="Aptos" w:cs="Aptos"/>
          <w:i w:val="1"/>
          <w:iCs w:val="1"/>
        </w:rPr>
        <w:t xml:space="preserve">nd </w:t>
      </w:r>
      <w:r w:rsidRPr="2D85332A" w:rsidR="6E08A54A">
        <w:rPr>
          <w:rFonts w:ascii="Aptos" w:hAnsi="Aptos" w:eastAsia="Aptos" w:cs="Aptos"/>
          <w:i w:val="1"/>
          <w:iCs w:val="1"/>
        </w:rPr>
        <w:t>h</w:t>
      </w:r>
      <w:r w:rsidRPr="2D85332A" w:rsidR="185D76CE">
        <w:rPr>
          <w:rFonts w:ascii="Aptos" w:hAnsi="Aptos" w:eastAsia="Aptos" w:cs="Aptos"/>
          <w:i w:val="1"/>
          <w:iCs w:val="1"/>
        </w:rPr>
        <w:t xml:space="preserve">ow to </w:t>
      </w:r>
      <w:r w:rsidRPr="2D85332A" w:rsidR="51F48C00">
        <w:rPr>
          <w:rFonts w:ascii="Aptos" w:hAnsi="Aptos" w:eastAsia="Aptos" w:cs="Aptos"/>
          <w:i w:val="1"/>
          <w:iCs w:val="1"/>
        </w:rPr>
        <w:t>a</w:t>
      </w:r>
      <w:r w:rsidRPr="2D85332A" w:rsidR="185D76CE">
        <w:rPr>
          <w:rFonts w:ascii="Aptos" w:hAnsi="Aptos" w:eastAsia="Aptos" w:cs="Aptos"/>
          <w:i w:val="1"/>
          <w:iCs w:val="1"/>
        </w:rPr>
        <w:t>pply Them to Teaching</w:t>
      </w:r>
      <w:r w:rsidRPr="2D85332A" w:rsidR="185D76CE">
        <w:rPr>
          <w:rFonts w:ascii="Aptos" w:hAnsi="Aptos" w:eastAsia="Aptos" w:cs="Aptos"/>
        </w:rPr>
        <w:t>. 3rd ed. London: Sage Publications.</w:t>
      </w:r>
    </w:p>
    <w:p w:rsidR="064920FE" w:rsidP="682CBAEB" w:rsidRDefault="064920FE" w14:paraId="317B8638" w14:noSpellErr="1" w14:textId="5BEC1B5B">
      <w:pPr>
        <w:spacing w:before="240" w:after="240"/>
      </w:pPr>
      <w:r w:rsidRPr="2D85332A" w:rsidR="064920FE">
        <w:rPr>
          <w:rFonts w:ascii="Aptos" w:hAnsi="Aptos" w:eastAsia="Aptos" w:cs="Aptos"/>
        </w:rPr>
        <w:t xml:space="preserve">Dix, P. </w:t>
      </w:r>
      <w:r w:rsidRPr="2D85332A" w:rsidR="2DF5459F">
        <w:rPr>
          <w:rFonts w:ascii="Aptos" w:hAnsi="Aptos" w:eastAsia="Aptos" w:cs="Aptos"/>
        </w:rPr>
        <w:t>(</w:t>
      </w:r>
      <w:r w:rsidRPr="2D85332A" w:rsidR="064920FE">
        <w:rPr>
          <w:rFonts w:ascii="Aptos" w:hAnsi="Aptos" w:eastAsia="Aptos" w:cs="Aptos"/>
        </w:rPr>
        <w:t>2017</w:t>
      </w:r>
      <w:r w:rsidRPr="2D85332A" w:rsidR="02D691F8">
        <w:rPr>
          <w:rFonts w:ascii="Aptos" w:hAnsi="Aptos" w:eastAsia="Aptos" w:cs="Aptos"/>
        </w:rPr>
        <w:t xml:space="preserve">) </w:t>
      </w:r>
      <w:r w:rsidRPr="2D85332A" w:rsidR="064920FE">
        <w:rPr>
          <w:rFonts w:ascii="Aptos" w:hAnsi="Aptos" w:eastAsia="Aptos" w:cs="Aptos"/>
          <w:i w:val="1"/>
          <w:iCs w:val="1"/>
        </w:rPr>
        <w:t>When the Adults Change, Everything Changes: Seismic Shifts in School Behaviour</w:t>
      </w:r>
      <w:r w:rsidRPr="2D85332A" w:rsidR="064920FE">
        <w:rPr>
          <w:rFonts w:ascii="Aptos" w:hAnsi="Aptos" w:eastAsia="Aptos" w:cs="Aptos"/>
        </w:rPr>
        <w:t xml:space="preserve">. </w:t>
      </w:r>
      <w:r w:rsidRPr="2D85332A" w:rsidR="3621DFA6">
        <w:rPr>
          <w:rFonts w:ascii="Aptos" w:hAnsi="Aptos" w:eastAsia="Aptos" w:cs="Aptos"/>
        </w:rPr>
        <w:t xml:space="preserve">Carmarthen: </w:t>
      </w:r>
      <w:r w:rsidRPr="2D85332A" w:rsidR="064920FE">
        <w:rPr>
          <w:rFonts w:ascii="Aptos" w:hAnsi="Aptos" w:eastAsia="Aptos" w:cs="Aptos"/>
        </w:rPr>
        <w:t>Crown House Publishing.</w:t>
      </w:r>
    </w:p>
    <w:p w:rsidR="14AB9DB4" w:rsidP="3C3B0A70" w:rsidRDefault="14AB9DB4" w14:paraId="50144DDE" w14:noSpellErr="1" w14:textId="43AFD177">
      <w:pPr>
        <w:rPr>
          <w:rFonts w:ascii="Aptos" w:hAnsi="Aptos" w:eastAsia="Aptos" w:cs="Aptos"/>
        </w:rPr>
      </w:pPr>
      <w:r w:rsidRPr="2D85332A" w:rsidR="14AB9DB4">
        <w:rPr>
          <w:rFonts w:ascii="Aptos" w:hAnsi="Aptos" w:eastAsia="Aptos" w:cs="Aptos"/>
        </w:rPr>
        <w:t xml:space="preserve">Ellis, </w:t>
      </w:r>
      <w:r w:rsidRPr="2D85332A" w:rsidR="14AB9DB4">
        <w:rPr>
          <w:rFonts w:ascii="Aptos" w:hAnsi="Aptos" w:eastAsia="Aptos" w:cs="Aptos"/>
        </w:rPr>
        <w:t>S.</w:t>
      </w:r>
      <w:r w:rsidRPr="2D85332A" w:rsidR="14AB9DB4">
        <w:rPr>
          <w:rFonts w:ascii="Aptos" w:hAnsi="Aptos" w:eastAsia="Aptos" w:cs="Aptos"/>
        </w:rPr>
        <w:t xml:space="preserve"> and Tod, J. </w:t>
      </w:r>
      <w:r w:rsidRPr="2D85332A" w:rsidR="3746BA34">
        <w:rPr>
          <w:rFonts w:ascii="Aptos" w:hAnsi="Aptos" w:eastAsia="Aptos" w:cs="Aptos"/>
        </w:rPr>
        <w:t>(</w:t>
      </w:r>
      <w:r w:rsidRPr="2D85332A" w:rsidR="14AB9DB4">
        <w:rPr>
          <w:rFonts w:ascii="Aptos" w:hAnsi="Aptos" w:eastAsia="Aptos" w:cs="Aptos"/>
        </w:rPr>
        <w:t>2018</w:t>
      </w:r>
      <w:r w:rsidRPr="2D85332A" w:rsidR="035285B3">
        <w:rPr>
          <w:rFonts w:ascii="Aptos" w:hAnsi="Aptos" w:eastAsia="Aptos" w:cs="Aptos"/>
        </w:rPr>
        <w:t>)</w:t>
      </w:r>
      <w:r w:rsidRPr="2D85332A" w:rsidR="14AB9DB4">
        <w:rPr>
          <w:rFonts w:ascii="Aptos" w:hAnsi="Aptos" w:eastAsia="Aptos" w:cs="Aptos"/>
        </w:rPr>
        <w:t>.</w:t>
      </w:r>
      <w:r w:rsidRPr="2D85332A" w:rsidR="76B92CF8">
        <w:rPr>
          <w:rFonts w:ascii="Aptos" w:hAnsi="Aptos" w:eastAsia="Aptos" w:cs="Aptos"/>
        </w:rPr>
        <w:t xml:space="preserve"> </w:t>
      </w:r>
      <w:r w:rsidRPr="2D85332A" w:rsidR="14AB9DB4">
        <w:rPr>
          <w:rFonts w:ascii="Aptos" w:hAnsi="Aptos" w:eastAsia="Aptos" w:cs="Aptos"/>
          <w:i w:val="1"/>
          <w:iCs w:val="1"/>
        </w:rPr>
        <w:t>Behaviour for Learning: Promoting Positive Relationships in the Classroom</w:t>
      </w:r>
      <w:r w:rsidRPr="2D85332A" w:rsidR="14AB9DB4">
        <w:rPr>
          <w:rFonts w:ascii="Aptos" w:hAnsi="Aptos" w:eastAsia="Aptos" w:cs="Aptos"/>
        </w:rPr>
        <w:t>. 2nd ed. London: Routledge.</w:t>
      </w:r>
    </w:p>
    <w:p w:rsidR="0A5B3F99" w:rsidP="2D85332A" w:rsidRDefault="0A5B3F99" w14:noSpellErr="1" w14:paraId="60D624AC" w14:textId="4A4E741A">
      <w:pPr>
        <w:rPr>
          <w:rFonts w:ascii="Aptos" w:hAnsi="Aptos" w:eastAsia="Aptos" w:cs="Aptos"/>
        </w:rPr>
      </w:pPr>
      <w:r w:rsidRPr="2D85332A" w:rsidR="663DA784">
        <w:rPr>
          <w:rFonts w:ascii="Aptos" w:hAnsi="Aptos" w:eastAsia="Aptos" w:cs="Aptos"/>
        </w:rPr>
        <w:t xml:space="preserve">Estyn </w:t>
      </w:r>
      <w:r w:rsidRPr="2D85332A" w:rsidR="717FB42F">
        <w:rPr>
          <w:rFonts w:ascii="Aptos" w:hAnsi="Aptos" w:eastAsia="Aptos" w:cs="Aptos"/>
        </w:rPr>
        <w:t>(</w:t>
      </w:r>
      <w:r w:rsidRPr="2D85332A" w:rsidR="663DA784">
        <w:rPr>
          <w:rFonts w:ascii="Aptos" w:hAnsi="Aptos" w:eastAsia="Aptos" w:cs="Aptos"/>
        </w:rPr>
        <w:t>2024</w:t>
      </w:r>
      <w:r w:rsidRPr="2D85332A" w:rsidR="2220B1E3">
        <w:rPr>
          <w:rFonts w:ascii="Aptos" w:hAnsi="Aptos" w:eastAsia="Aptos" w:cs="Aptos"/>
        </w:rPr>
        <w:t>a</w:t>
      </w:r>
      <w:r w:rsidRPr="2D85332A" w:rsidR="44FE8BC3">
        <w:rPr>
          <w:rFonts w:ascii="Aptos" w:hAnsi="Aptos" w:eastAsia="Aptos" w:cs="Aptos"/>
        </w:rPr>
        <w:t xml:space="preserve">) </w:t>
      </w:r>
      <w:r w:rsidRPr="2D85332A" w:rsidR="663DA784">
        <w:rPr>
          <w:rFonts w:ascii="Aptos" w:hAnsi="Aptos" w:eastAsia="Aptos" w:cs="Aptos"/>
          <w:i w:val="1"/>
          <w:iCs w:val="1"/>
        </w:rPr>
        <w:t xml:space="preserve">Inspection Report: </w:t>
      </w:r>
      <w:r w:rsidRPr="2D85332A" w:rsidR="6B4D03DE">
        <w:rPr>
          <w:rFonts w:ascii="Aptos" w:hAnsi="Aptos" w:eastAsia="Aptos" w:cs="Aptos"/>
          <w:i w:val="1"/>
          <w:iCs w:val="1"/>
        </w:rPr>
        <w:t>Gors</w:t>
      </w:r>
      <w:r w:rsidRPr="2D85332A" w:rsidR="663DA784">
        <w:rPr>
          <w:rFonts w:ascii="Aptos" w:hAnsi="Aptos" w:eastAsia="Aptos" w:cs="Aptos"/>
          <w:i w:val="1"/>
          <w:iCs w:val="1"/>
        </w:rPr>
        <w:t xml:space="preserve"> </w:t>
      </w:r>
      <w:r w:rsidRPr="2D85332A" w:rsidR="663DA784">
        <w:rPr>
          <w:rFonts w:ascii="Aptos" w:hAnsi="Aptos" w:eastAsia="Aptos" w:cs="Aptos"/>
          <w:i w:val="1"/>
          <w:iCs w:val="1"/>
        </w:rPr>
        <w:t>Community Primary School</w:t>
      </w:r>
      <w:r w:rsidRPr="2D85332A" w:rsidR="663DA784">
        <w:rPr>
          <w:rFonts w:ascii="Aptos" w:hAnsi="Aptos" w:eastAsia="Aptos" w:cs="Aptos"/>
        </w:rPr>
        <w:t xml:space="preserve">. Available at: </w:t>
      </w:r>
      <w:hyperlink r:id="Rf2de332304b640e1">
        <w:r w:rsidRPr="2D85332A" w:rsidR="663DA784">
          <w:rPr>
            <w:rStyle w:val="Hyperlink"/>
            <w:rFonts w:ascii="Aptos" w:hAnsi="Aptos" w:eastAsia="Aptos" w:cs="Aptos"/>
          </w:rPr>
          <w:t>https://estyn.gov.wales/app/uploads/2024/10/Inspection-report-</w:t>
        </w:r>
        <w:r w:rsidRPr="2D85332A" w:rsidR="50D49B83">
          <w:rPr>
            <w:rStyle w:val="Hyperlink"/>
            <w:rFonts w:ascii="Aptos" w:hAnsi="Aptos" w:eastAsia="Aptos" w:cs="Aptos"/>
          </w:rPr>
          <w:t>Gors</w:t>
        </w:r>
        <w:r w:rsidRPr="2D85332A" w:rsidR="663DA784">
          <w:rPr>
            <w:rStyle w:val="Hyperlink"/>
            <w:rFonts w:ascii="Aptos" w:hAnsi="Aptos" w:eastAsia="Aptos" w:cs="Aptos"/>
          </w:rPr>
          <w:t>-Community-Primary-School-2024</w:t>
        </w:r>
        <w:r w:rsidRPr="2D85332A" w:rsidR="2D760BD5">
          <w:rPr>
            <w:rStyle w:val="Hyperlink"/>
            <w:rFonts w:ascii="Aptos" w:hAnsi="Aptos" w:eastAsia="Aptos" w:cs="Aptos"/>
          </w:rPr>
          <w:t>.pdf</w:t>
        </w:r>
      </w:hyperlink>
      <w:r w:rsidRPr="2D85332A" w:rsidR="2D760BD5">
        <w:rPr>
          <w:rFonts w:ascii="Aptos" w:hAnsi="Aptos" w:eastAsia="Aptos" w:cs="Aptos"/>
        </w:rPr>
        <w:t xml:space="preserve"> </w:t>
      </w:r>
      <w:r w:rsidRPr="2D85332A" w:rsidR="04345D54">
        <w:rPr>
          <w:rFonts w:ascii="Aptos" w:hAnsi="Aptos" w:eastAsia="Aptos" w:cs="Aptos"/>
        </w:rPr>
        <w:t>(</w:t>
      </w:r>
      <w:r w:rsidRPr="2D85332A" w:rsidR="663DA784">
        <w:rPr>
          <w:rFonts w:ascii="Aptos" w:hAnsi="Aptos" w:eastAsia="Aptos" w:cs="Aptos"/>
        </w:rPr>
        <w:t>Accessed</w:t>
      </w:r>
      <w:r w:rsidRPr="2D85332A" w:rsidR="6F02F352">
        <w:rPr>
          <w:rFonts w:ascii="Aptos" w:hAnsi="Aptos" w:eastAsia="Aptos" w:cs="Aptos"/>
        </w:rPr>
        <w:t>:</w:t>
      </w:r>
      <w:r w:rsidRPr="2D85332A" w:rsidR="663DA784">
        <w:rPr>
          <w:rFonts w:ascii="Aptos" w:hAnsi="Aptos" w:eastAsia="Aptos" w:cs="Aptos"/>
        </w:rPr>
        <w:t xml:space="preserve"> 27 Oct</w:t>
      </w:r>
      <w:r w:rsidRPr="2D85332A" w:rsidR="35E54CDB">
        <w:rPr>
          <w:rFonts w:ascii="Aptos" w:hAnsi="Aptos" w:eastAsia="Aptos" w:cs="Aptos"/>
        </w:rPr>
        <w:t>ober</w:t>
      </w:r>
      <w:r w:rsidRPr="2D85332A" w:rsidR="663DA784">
        <w:rPr>
          <w:rFonts w:ascii="Aptos" w:hAnsi="Aptos" w:eastAsia="Aptos" w:cs="Aptos"/>
        </w:rPr>
        <w:t xml:space="preserve"> 2025</w:t>
      </w:r>
      <w:r w:rsidRPr="2D85332A" w:rsidR="34453146">
        <w:rPr>
          <w:rFonts w:ascii="Aptos" w:hAnsi="Aptos" w:eastAsia="Aptos" w:cs="Aptos"/>
        </w:rPr>
        <w:t>)</w:t>
      </w:r>
      <w:r w:rsidRPr="2D85332A" w:rsidR="663DA784">
        <w:rPr>
          <w:rFonts w:ascii="Aptos" w:hAnsi="Aptos" w:eastAsia="Aptos" w:cs="Aptos"/>
        </w:rPr>
        <w:t>.</w:t>
      </w:r>
      <w:r w:rsidRPr="2D85332A" w:rsidR="663DA784">
        <w:rPr>
          <w:rFonts w:ascii="Aptos" w:hAnsi="Aptos" w:eastAsia="Aptos" w:cs="Aptos"/>
        </w:rPr>
        <w:t xml:space="preserve"> </w:t>
      </w:r>
      <w:r w:rsidRPr="2D85332A" w:rsidR="00291B79">
        <w:rPr>
          <w:rFonts w:ascii="Aptos" w:hAnsi="Aptos" w:eastAsia="Aptos" w:cs="Aptos"/>
        </w:rPr>
        <w:t xml:space="preserve"> </w:t>
      </w:r>
      <w:r w:rsidRPr="2D85332A" w:rsidR="00291B79">
        <w:rPr>
          <w:rFonts w:ascii="Aptos" w:hAnsi="Aptos" w:eastAsia="Aptos" w:cs="Aptos"/>
        </w:rPr>
        <w:t xml:space="preserve">    </w:t>
      </w:r>
      <w:r w:rsidRPr="2D85332A" w:rsidR="673FAC75">
        <w:rPr>
          <w:rFonts w:ascii="Aptos" w:hAnsi="Aptos" w:eastAsia="Aptos" w:cs="Aptos"/>
        </w:rPr>
        <w:t xml:space="preserve"> </w:t>
      </w:r>
    </w:p>
    <w:p w:rsidR="0A5B3F99" w:rsidP="3C3B0A70" w:rsidRDefault="0A5B3F99" w14:paraId="042EC4D6" w14:textId="0D2B51DA">
      <w:r w:rsidRPr="2D85332A" w:rsidR="0A5B3F99">
        <w:rPr>
          <w:rFonts w:ascii="Aptos" w:hAnsi="Aptos" w:eastAsia="Aptos" w:cs="Aptos"/>
        </w:rPr>
        <w:t>Estyn</w:t>
      </w:r>
      <w:r w:rsidRPr="2D85332A" w:rsidR="5264B461">
        <w:rPr>
          <w:rFonts w:ascii="Aptos" w:hAnsi="Aptos" w:eastAsia="Aptos" w:cs="Aptos"/>
        </w:rPr>
        <w:t xml:space="preserve"> (</w:t>
      </w:r>
      <w:r w:rsidRPr="2D85332A" w:rsidR="0A5B3F99">
        <w:rPr>
          <w:rFonts w:ascii="Aptos" w:hAnsi="Aptos" w:eastAsia="Aptos" w:cs="Aptos"/>
        </w:rPr>
        <w:t>2024</w:t>
      </w:r>
      <w:r w:rsidRPr="2D85332A" w:rsidR="0FFDE0E0">
        <w:rPr>
          <w:rFonts w:ascii="Aptos" w:hAnsi="Aptos" w:eastAsia="Aptos" w:cs="Aptos"/>
        </w:rPr>
        <w:t>c</w:t>
      </w:r>
      <w:r w:rsidRPr="2D85332A" w:rsidR="73DC95CA">
        <w:rPr>
          <w:rFonts w:ascii="Aptos" w:hAnsi="Aptos" w:eastAsia="Aptos" w:cs="Aptos"/>
        </w:rPr>
        <w:t xml:space="preserve">) </w:t>
      </w:r>
      <w:r w:rsidRPr="2D85332A" w:rsidR="0A5B3F99">
        <w:rPr>
          <w:rFonts w:ascii="Aptos" w:hAnsi="Aptos" w:eastAsia="Aptos" w:cs="Aptos"/>
          <w:i w:val="1"/>
          <w:iCs w:val="1"/>
        </w:rPr>
        <w:t xml:space="preserve">Parents and Carers – Inspection Report: </w:t>
      </w:r>
      <w:r w:rsidRPr="2D85332A" w:rsidR="720B11BA">
        <w:rPr>
          <w:rFonts w:ascii="Aptos" w:hAnsi="Aptos" w:eastAsia="Aptos" w:cs="Aptos"/>
          <w:i w:val="1"/>
          <w:iCs w:val="1"/>
        </w:rPr>
        <w:t>Gors</w:t>
      </w:r>
      <w:r w:rsidRPr="2D85332A" w:rsidR="0A5B3F99">
        <w:rPr>
          <w:rFonts w:ascii="Aptos" w:hAnsi="Aptos" w:eastAsia="Aptos" w:cs="Aptos"/>
          <w:i w:val="1"/>
          <w:iCs w:val="1"/>
        </w:rPr>
        <w:t xml:space="preserve"> Community Primary School</w:t>
      </w:r>
      <w:r w:rsidRPr="2D85332A" w:rsidR="0A5B3F99">
        <w:rPr>
          <w:rFonts w:ascii="Aptos" w:hAnsi="Aptos" w:eastAsia="Aptos" w:cs="Aptos"/>
        </w:rPr>
        <w:t xml:space="preserve">. Available at: </w:t>
      </w:r>
      <w:hyperlink r:id="Ra0d46b17a2db481c">
        <w:r w:rsidRPr="2D85332A" w:rsidR="0A5B3F99">
          <w:rPr>
            <w:rStyle w:val="Hyperlink"/>
            <w:rFonts w:ascii="Aptos" w:hAnsi="Aptos" w:eastAsia="Aptos" w:cs="Aptos"/>
          </w:rPr>
          <w:t>https://estyn.gov.wales/app/uploads/2024/11/Parents-and-carers-Inspection-Report-</w:t>
        </w:r>
        <w:r w:rsidRPr="2D85332A" w:rsidR="1E747113">
          <w:rPr>
            <w:rStyle w:val="Hyperlink"/>
            <w:rFonts w:ascii="Aptos" w:hAnsi="Aptos" w:eastAsia="Aptos" w:cs="Aptos"/>
          </w:rPr>
          <w:t>Gors</w:t>
        </w:r>
        <w:r w:rsidRPr="2D85332A" w:rsidR="0A5B3F99">
          <w:rPr>
            <w:rStyle w:val="Hyperlink"/>
            <w:rFonts w:ascii="Aptos" w:hAnsi="Aptos" w:eastAsia="Aptos" w:cs="Aptos"/>
          </w:rPr>
          <w:t>-Community-Primary-School-2024.</w:t>
        </w:r>
        <w:r w:rsidRPr="2D85332A" w:rsidR="50F2549E">
          <w:rPr>
            <w:rStyle w:val="Hyperlink"/>
            <w:rFonts w:ascii="Aptos" w:hAnsi="Aptos" w:eastAsia="Aptos" w:cs="Aptos"/>
          </w:rPr>
          <w:t>pdf</w:t>
        </w:r>
      </w:hyperlink>
      <w:r w:rsidRPr="2D85332A" w:rsidR="0A5B3F99">
        <w:rPr>
          <w:rFonts w:ascii="Aptos" w:hAnsi="Aptos" w:eastAsia="Aptos" w:cs="Aptos"/>
        </w:rPr>
        <w:t xml:space="preserve"> (Accessed</w:t>
      </w:r>
      <w:r w:rsidRPr="2D85332A" w:rsidR="417CE793">
        <w:rPr>
          <w:rFonts w:ascii="Aptos" w:hAnsi="Aptos" w:eastAsia="Aptos" w:cs="Aptos"/>
        </w:rPr>
        <w:t>:</w:t>
      </w:r>
      <w:r w:rsidRPr="2D85332A" w:rsidR="2569FBE2">
        <w:rPr>
          <w:rFonts w:ascii="Aptos" w:hAnsi="Aptos" w:eastAsia="Aptos" w:cs="Aptos"/>
        </w:rPr>
        <w:t xml:space="preserve"> </w:t>
      </w:r>
      <w:r w:rsidRPr="2D85332A" w:rsidR="0A5B3F99">
        <w:rPr>
          <w:rFonts w:ascii="Aptos" w:hAnsi="Aptos" w:eastAsia="Aptos" w:cs="Aptos"/>
        </w:rPr>
        <w:t xml:space="preserve">27 </w:t>
      </w:r>
      <w:r w:rsidRPr="2D85332A" w:rsidR="5D56918B">
        <w:rPr>
          <w:rFonts w:ascii="Aptos" w:hAnsi="Aptos" w:eastAsia="Aptos" w:cs="Aptos"/>
        </w:rPr>
        <w:t xml:space="preserve">October </w:t>
      </w:r>
      <w:r w:rsidRPr="2D85332A" w:rsidR="0A5B3F99">
        <w:rPr>
          <w:rFonts w:ascii="Aptos" w:hAnsi="Aptos" w:eastAsia="Aptos" w:cs="Aptos"/>
        </w:rPr>
        <w:t>2025).</w:t>
      </w:r>
      <w:r w:rsidRPr="2D85332A" w:rsidR="0EA2056F">
        <w:rPr>
          <w:rFonts w:ascii="Aptos" w:hAnsi="Aptos" w:eastAsia="Aptos" w:cs="Aptos"/>
        </w:rPr>
        <w:t xml:space="preserve"> </w:t>
      </w:r>
    </w:p>
    <w:p w:rsidR="0EA2056F" w:rsidP="2D85332A" w:rsidRDefault="0EA2056F" w14:paraId="0C67C8FA" w14:noSpellErr="1" w14:textId="7EC17CDE">
      <w:pPr>
        <w:pStyle w:val="Normal"/>
        <w:rPr>
          <w:rFonts w:ascii="Aptos" w:hAnsi="Aptos" w:eastAsia="Aptos" w:cs="Aptos"/>
        </w:rPr>
      </w:pPr>
      <w:r w:rsidRPr="2D85332A" w:rsidR="0EA2056F">
        <w:rPr>
          <w:rFonts w:ascii="Aptos" w:hAnsi="Aptos" w:eastAsia="Aptos" w:cs="Aptos"/>
        </w:rPr>
        <w:t>Estyn</w:t>
      </w:r>
      <w:r w:rsidRPr="2D85332A" w:rsidR="48891474">
        <w:rPr>
          <w:rFonts w:ascii="Aptos" w:hAnsi="Aptos" w:eastAsia="Aptos" w:cs="Aptos"/>
        </w:rPr>
        <w:t xml:space="preserve"> (</w:t>
      </w:r>
      <w:r w:rsidRPr="2D85332A" w:rsidR="0EA2056F">
        <w:rPr>
          <w:rFonts w:ascii="Aptos" w:hAnsi="Aptos" w:eastAsia="Aptos" w:cs="Aptos"/>
        </w:rPr>
        <w:t>2024</w:t>
      </w:r>
      <w:r w:rsidRPr="2D85332A" w:rsidR="589E58A3">
        <w:rPr>
          <w:rFonts w:ascii="Aptos" w:hAnsi="Aptos" w:eastAsia="Aptos" w:cs="Aptos"/>
        </w:rPr>
        <w:t>b</w:t>
      </w:r>
      <w:r w:rsidRPr="2D85332A" w:rsidR="497A7F8D">
        <w:rPr>
          <w:rFonts w:ascii="Aptos" w:hAnsi="Aptos" w:eastAsia="Aptos" w:cs="Aptos"/>
        </w:rPr>
        <w:t>)</w:t>
      </w:r>
      <w:r w:rsidRPr="2D85332A" w:rsidR="0EA2056F">
        <w:rPr>
          <w:rFonts w:ascii="Aptos" w:hAnsi="Aptos" w:eastAsia="Aptos" w:cs="Aptos"/>
        </w:rPr>
        <w:t xml:space="preserve"> </w:t>
      </w:r>
      <w:r w:rsidRPr="2D85332A" w:rsidR="0EA2056F">
        <w:rPr>
          <w:rFonts w:ascii="Aptos" w:hAnsi="Aptos" w:eastAsia="Aptos" w:cs="Aptos"/>
          <w:i w:val="1"/>
          <w:iCs w:val="1"/>
        </w:rPr>
        <w:t xml:space="preserve">Inspection Report: </w:t>
      </w:r>
      <w:r w:rsidRPr="2D85332A" w:rsidR="2D8A0E96">
        <w:rPr>
          <w:rFonts w:ascii="Aptos" w:hAnsi="Aptos" w:eastAsia="Aptos" w:cs="Aptos"/>
          <w:i w:val="1"/>
          <w:iCs w:val="1"/>
        </w:rPr>
        <w:t>Tan-y-Lan</w:t>
      </w:r>
      <w:r w:rsidRPr="2D85332A" w:rsidR="727406CC">
        <w:rPr>
          <w:rFonts w:ascii="Aptos" w:hAnsi="Aptos" w:eastAsia="Aptos" w:cs="Aptos"/>
          <w:i w:val="1"/>
          <w:iCs w:val="1"/>
          <w:noProof w:val="0"/>
          <w:sz w:val="24"/>
          <w:szCs w:val="24"/>
          <w:lang w:val="en-GB"/>
        </w:rPr>
        <w:t xml:space="preserve"> Welsh-medium primary school. </w:t>
      </w:r>
      <w:r w:rsidRPr="2D85332A" w:rsidR="0EA2056F">
        <w:rPr>
          <w:rFonts w:ascii="Aptos" w:hAnsi="Aptos" w:eastAsia="Aptos" w:cs="Aptos"/>
        </w:rPr>
        <w:t xml:space="preserve"> Available at: </w:t>
      </w:r>
      <w:hyperlink r:id="R469dc420cd644c73">
        <w:r w:rsidRPr="2D85332A" w:rsidR="0EA2056F">
          <w:rPr>
            <w:rStyle w:val="Hyperlink"/>
            <w:rFonts w:ascii="Aptos" w:hAnsi="Aptos" w:eastAsia="Aptos" w:cs="Aptos"/>
          </w:rPr>
          <w:t>https://www.estyn.gov.wales/system/files/2024-03/Inspection%20report%20YGG%20Tan-y-Ian%202024_0.</w:t>
        </w:r>
        <w:r w:rsidRPr="2D85332A" w:rsidR="352A0E97">
          <w:rPr>
            <w:rStyle w:val="Hyperlink"/>
            <w:rFonts w:ascii="Aptos" w:hAnsi="Aptos" w:eastAsia="Aptos" w:cs="Aptos"/>
          </w:rPr>
          <w:t>pdf</w:t>
        </w:r>
      </w:hyperlink>
      <w:r w:rsidRPr="2D85332A" w:rsidR="352A0E97">
        <w:rPr>
          <w:rFonts w:ascii="Aptos" w:hAnsi="Aptos" w:eastAsia="Aptos" w:cs="Aptos"/>
        </w:rPr>
        <w:t xml:space="preserve"> </w:t>
      </w:r>
      <w:r w:rsidRPr="2D85332A" w:rsidR="0EA2056F">
        <w:rPr>
          <w:rFonts w:ascii="Aptos" w:hAnsi="Aptos" w:eastAsia="Aptos" w:cs="Aptos"/>
        </w:rPr>
        <w:t>(Accessed</w:t>
      </w:r>
      <w:r w:rsidRPr="2D85332A" w:rsidR="61BA9762">
        <w:rPr>
          <w:rFonts w:ascii="Aptos" w:hAnsi="Aptos" w:eastAsia="Aptos" w:cs="Aptos"/>
        </w:rPr>
        <w:t xml:space="preserve">: </w:t>
      </w:r>
      <w:r w:rsidRPr="2D85332A" w:rsidR="0EA2056F">
        <w:rPr>
          <w:rFonts w:ascii="Aptos" w:hAnsi="Aptos" w:eastAsia="Aptos" w:cs="Aptos"/>
        </w:rPr>
        <w:t xml:space="preserve"> 29 Oct</w:t>
      </w:r>
      <w:r w:rsidRPr="2D85332A" w:rsidR="664A3A9A">
        <w:rPr>
          <w:rFonts w:ascii="Aptos" w:hAnsi="Aptos" w:eastAsia="Aptos" w:cs="Aptos"/>
        </w:rPr>
        <w:t>ober</w:t>
      </w:r>
      <w:r w:rsidRPr="2D85332A" w:rsidR="0EA2056F">
        <w:rPr>
          <w:rFonts w:ascii="Aptos" w:hAnsi="Aptos" w:eastAsia="Aptos" w:cs="Aptos"/>
        </w:rPr>
        <w:t xml:space="preserve"> 2025).</w:t>
      </w:r>
      <w:r w:rsidRPr="2D85332A" w:rsidR="231654DB">
        <w:rPr>
          <w:rFonts w:ascii="Aptos" w:hAnsi="Aptos" w:eastAsia="Aptos" w:cs="Aptos"/>
        </w:rPr>
        <w:t xml:space="preserve"> </w:t>
      </w:r>
    </w:p>
    <w:p w:rsidR="1767CE38" w:rsidP="2D85332A" w:rsidRDefault="1767CE38" w14:paraId="66DA6D31" w14:textId="134BD290">
      <w:pPr>
        <w:pStyle w:val="Normal"/>
      </w:pPr>
      <w:r w:rsidRPr="2D85332A" w:rsidR="1767CE38">
        <w:rPr>
          <w:rFonts w:ascii="Aptos" w:hAnsi="Aptos" w:eastAsia="Aptos" w:cs="Aptos"/>
          <w:b w:val="0"/>
          <w:bCs w:val="0"/>
          <w:noProof w:val="0"/>
          <w:sz w:val="24"/>
          <w:szCs w:val="24"/>
          <w:lang w:val="en-GB"/>
        </w:rPr>
        <w:t>Glasser, W</w:t>
      </w:r>
      <w:r w:rsidRPr="2D85332A" w:rsidR="34E95C9E">
        <w:rPr>
          <w:rFonts w:ascii="Aptos" w:hAnsi="Aptos" w:eastAsia="Aptos" w:cs="Aptos"/>
          <w:b w:val="0"/>
          <w:bCs w:val="0"/>
          <w:noProof w:val="0"/>
          <w:sz w:val="24"/>
          <w:szCs w:val="24"/>
          <w:lang w:val="en-GB"/>
        </w:rPr>
        <w:t xml:space="preserve">. </w:t>
      </w:r>
      <w:r w:rsidRPr="2D85332A" w:rsidR="1767CE38">
        <w:rPr>
          <w:rFonts w:ascii="Aptos" w:hAnsi="Aptos" w:eastAsia="Aptos" w:cs="Aptos"/>
          <w:b w:val="0"/>
          <w:bCs w:val="0"/>
          <w:noProof w:val="0"/>
          <w:sz w:val="24"/>
          <w:szCs w:val="24"/>
          <w:lang w:val="en-GB"/>
        </w:rPr>
        <w:t xml:space="preserve">(1998) </w:t>
      </w:r>
      <w:r w:rsidRPr="2D85332A" w:rsidR="1767CE38">
        <w:rPr>
          <w:rFonts w:ascii="Aptos" w:hAnsi="Aptos" w:eastAsia="Aptos" w:cs="Aptos"/>
          <w:i w:val="1"/>
          <w:iCs w:val="1"/>
          <w:noProof w:val="0"/>
          <w:sz w:val="24"/>
          <w:szCs w:val="24"/>
          <w:lang w:val="en-GB"/>
        </w:rPr>
        <w:t>Choice theory: A new psychology of personal freedom</w:t>
      </w:r>
      <w:r w:rsidRPr="2D85332A" w:rsidR="1767CE38">
        <w:rPr>
          <w:rFonts w:ascii="Aptos" w:hAnsi="Aptos" w:eastAsia="Aptos" w:cs="Aptos"/>
          <w:noProof w:val="0"/>
          <w:sz w:val="24"/>
          <w:szCs w:val="24"/>
          <w:lang w:val="en-GB"/>
        </w:rPr>
        <w:t>. New York: HarperCollins.</w:t>
      </w:r>
    </w:p>
    <w:p w:rsidR="717521DF" w:rsidP="0F49FCB5" w:rsidRDefault="231654DB" w14:paraId="518F5984" w14:noSpellErr="1" w14:textId="4A9925DD">
      <w:pPr>
        <w:rPr>
          <w:rFonts w:ascii="Aptos" w:hAnsi="Aptos" w:eastAsia="Aptos" w:cs="Aptos"/>
        </w:rPr>
      </w:pPr>
      <w:r w:rsidRPr="2D85332A" w:rsidR="231654DB">
        <w:rPr>
          <w:rFonts w:ascii="Aptos" w:hAnsi="Aptos" w:eastAsia="Aptos" w:cs="Aptos"/>
        </w:rPr>
        <w:t>Perrotta, K.E. and Davis, J.E.</w:t>
      </w:r>
      <w:r w:rsidRPr="2D85332A" w:rsidR="2DB46176">
        <w:rPr>
          <w:rFonts w:ascii="Aptos" w:hAnsi="Aptos" w:eastAsia="Aptos" w:cs="Aptos"/>
        </w:rPr>
        <w:t xml:space="preserve"> (</w:t>
      </w:r>
      <w:r w:rsidRPr="2D85332A" w:rsidR="231654DB">
        <w:rPr>
          <w:rFonts w:ascii="Aptos" w:hAnsi="Aptos" w:eastAsia="Aptos" w:cs="Aptos"/>
        </w:rPr>
        <w:t>2023</w:t>
      </w:r>
      <w:r w:rsidRPr="2D85332A" w:rsidR="711179D4">
        <w:rPr>
          <w:rFonts w:ascii="Aptos" w:hAnsi="Aptos" w:eastAsia="Aptos" w:cs="Aptos"/>
        </w:rPr>
        <w:t>)</w:t>
      </w:r>
      <w:r w:rsidRPr="2D85332A" w:rsidR="231654DB">
        <w:rPr>
          <w:rFonts w:ascii="Aptos" w:hAnsi="Aptos" w:eastAsia="Aptos" w:cs="Aptos"/>
        </w:rPr>
        <w:t>.</w:t>
      </w:r>
      <w:r w:rsidRPr="2D85332A" w:rsidR="7C15A48D">
        <w:rPr>
          <w:rFonts w:ascii="Aptos" w:hAnsi="Aptos" w:eastAsia="Aptos" w:cs="Aptos"/>
        </w:rPr>
        <w:t xml:space="preserve"> </w:t>
      </w:r>
      <w:r w:rsidRPr="2D85332A" w:rsidR="231654DB">
        <w:rPr>
          <w:rFonts w:ascii="Aptos" w:hAnsi="Aptos" w:eastAsia="Aptos" w:cs="Aptos"/>
        </w:rPr>
        <w:t xml:space="preserve">At home with the Mavericks: Student and teacher perspectives of learning Choice Theory. </w:t>
      </w:r>
      <w:r w:rsidRPr="2D85332A" w:rsidR="231654DB">
        <w:rPr>
          <w:rFonts w:ascii="Aptos" w:hAnsi="Aptos" w:eastAsia="Aptos" w:cs="Aptos"/>
          <w:i w:val="1"/>
          <w:iCs w:val="1"/>
        </w:rPr>
        <w:t>Journal of Transformative Education</w:t>
      </w:r>
      <w:r w:rsidRPr="2D85332A" w:rsidR="231654DB">
        <w:rPr>
          <w:rFonts w:ascii="Aptos" w:hAnsi="Aptos" w:eastAsia="Aptos" w:cs="Aptos"/>
        </w:rPr>
        <w:t xml:space="preserve">. Available at: </w:t>
      </w:r>
      <w:hyperlink r:id="R89b490e572074095">
        <w:r w:rsidRPr="2D85332A" w:rsidR="231654DB">
          <w:rPr>
            <w:rStyle w:val="Hyperlink"/>
            <w:rFonts w:ascii="Aptos" w:hAnsi="Aptos" w:eastAsia="Aptos" w:cs="Aptos"/>
          </w:rPr>
          <w:t>https://journals.sagepub.com/doi/pdf/10.1177/15413446221130363</w:t>
        </w:r>
      </w:hyperlink>
      <w:r w:rsidRPr="2D85332A" w:rsidR="231654DB">
        <w:rPr>
          <w:rFonts w:ascii="Aptos" w:hAnsi="Aptos" w:eastAsia="Aptos" w:cs="Aptos"/>
        </w:rPr>
        <w:t xml:space="preserve"> (Accessed</w:t>
      </w:r>
      <w:r w:rsidRPr="2D85332A" w:rsidR="6ECC2AD6">
        <w:rPr>
          <w:rFonts w:ascii="Aptos" w:hAnsi="Aptos" w:eastAsia="Aptos" w:cs="Aptos"/>
        </w:rPr>
        <w:t>:</w:t>
      </w:r>
      <w:r w:rsidRPr="2D85332A" w:rsidR="231654DB">
        <w:rPr>
          <w:rFonts w:ascii="Aptos" w:hAnsi="Aptos" w:eastAsia="Aptos" w:cs="Aptos"/>
        </w:rPr>
        <w:t xml:space="preserve"> 30 Oct</w:t>
      </w:r>
      <w:r w:rsidRPr="2D85332A" w:rsidR="14B09F39">
        <w:rPr>
          <w:rFonts w:ascii="Aptos" w:hAnsi="Aptos" w:eastAsia="Aptos" w:cs="Aptos"/>
        </w:rPr>
        <w:t xml:space="preserve">ober </w:t>
      </w:r>
      <w:r w:rsidRPr="2D85332A" w:rsidR="231654DB">
        <w:rPr>
          <w:rFonts w:ascii="Aptos" w:hAnsi="Aptos" w:eastAsia="Aptos" w:cs="Aptos"/>
        </w:rPr>
        <w:t>2025).</w:t>
      </w:r>
    </w:p>
    <w:p w:rsidR="717521DF" w:rsidP="68EEE854" w:rsidRDefault="717521DF" w14:paraId="20CD8126" w14:noSpellErr="1" w14:textId="40C41E9B">
      <w:pPr>
        <w:rPr>
          <w:rFonts w:ascii="Aptos" w:hAnsi="Aptos" w:eastAsia="Aptos" w:cs="Aptos"/>
        </w:rPr>
      </w:pPr>
      <w:r w:rsidRPr="2D85332A" w:rsidR="717521DF">
        <w:rPr>
          <w:rFonts w:ascii="Aptos" w:hAnsi="Aptos" w:eastAsia="Aptos" w:cs="Aptos"/>
        </w:rPr>
        <w:t>School Health Research Network</w:t>
      </w:r>
      <w:r w:rsidRPr="2D85332A" w:rsidR="2C0D0F91">
        <w:rPr>
          <w:rFonts w:ascii="Aptos" w:hAnsi="Aptos" w:eastAsia="Aptos" w:cs="Aptos"/>
        </w:rPr>
        <w:t xml:space="preserve"> </w:t>
      </w:r>
      <w:r w:rsidRPr="2D85332A" w:rsidR="10D43A6A">
        <w:rPr>
          <w:rFonts w:ascii="Aptos" w:hAnsi="Aptos" w:eastAsia="Aptos" w:cs="Aptos"/>
        </w:rPr>
        <w:t>(</w:t>
      </w:r>
      <w:r w:rsidRPr="2D85332A" w:rsidR="717521DF">
        <w:rPr>
          <w:rFonts w:ascii="Aptos" w:hAnsi="Aptos" w:eastAsia="Aptos" w:cs="Aptos"/>
        </w:rPr>
        <w:t>2024</w:t>
      </w:r>
      <w:r w:rsidRPr="2D85332A" w:rsidR="05EA4BAA">
        <w:rPr>
          <w:rFonts w:ascii="Aptos" w:hAnsi="Aptos" w:eastAsia="Aptos" w:cs="Aptos"/>
        </w:rPr>
        <w:t>)</w:t>
      </w:r>
      <w:r w:rsidRPr="2D85332A" w:rsidR="717521DF">
        <w:rPr>
          <w:rFonts w:ascii="Aptos" w:hAnsi="Aptos" w:eastAsia="Aptos" w:cs="Aptos"/>
        </w:rPr>
        <w:t xml:space="preserve"> </w:t>
      </w:r>
      <w:r w:rsidRPr="2D85332A" w:rsidR="717521DF">
        <w:rPr>
          <w:rFonts w:ascii="Aptos" w:hAnsi="Aptos" w:eastAsia="Aptos" w:cs="Aptos"/>
          <w:i w:val="1"/>
          <w:iCs w:val="1"/>
        </w:rPr>
        <w:t>National Data and Reports</w:t>
      </w:r>
      <w:r w:rsidRPr="2D85332A" w:rsidR="717521DF">
        <w:rPr>
          <w:rFonts w:ascii="Aptos" w:hAnsi="Aptos" w:eastAsia="Aptos" w:cs="Aptos"/>
        </w:rPr>
        <w:t xml:space="preserve">. Cardiff: SHRN. Available at: </w:t>
      </w:r>
      <w:hyperlink r:id="R6f757007b230406e">
        <w:r w:rsidRPr="2D85332A" w:rsidR="717521DF">
          <w:rPr>
            <w:rStyle w:val="Hyperlink"/>
            <w:rFonts w:ascii="Aptos" w:hAnsi="Aptos" w:eastAsia="Aptos" w:cs="Aptos"/>
          </w:rPr>
          <w:t>https://www.shrn.org.uk/national-data-and-reports</w:t>
        </w:r>
        <w:r w:rsidRPr="2D85332A" w:rsidR="3EEFB489">
          <w:rPr>
            <w:rStyle w:val="Hyperlink"/>
            <w:rFonts w:ascii="Aptos" w:hAnsi="Aptos" w:eastAsia="Aptos" w:cs="Aptos"/>
          </w:rPr>
          <w:t>/</w:t>
        </w:r>
      </w:hyperlink>
      <w:r w:rsidRPr="2D85332A" w:rsidR="3EEFB489">
        <w:rPr>
          <w:rFonts w:ascii="Aptos" w:hAnsi="Aptos" w:eastAsia="Aptos" w:cs="Aptos"/>
        </w:rPr>
        <w:t xml:space="preserve"> </w:t>
      </w:r>
      <w:r w:rsidRPr="2D85332A" w:rsidR="717521DF">
        <w:rPr>
          <w:rFonts w:ascii="Aptos" w:hAnsi="Aptos" w:eastAsia="Aptos" w:cs="Aptos"/>
        </w:rPr>
        <w:t>(Accessed</w:t>
      </w:r>
      <w:r w:rsidRPr="2D85332A" w:rsidR="1C51DE3E">
        <w:rPr>
          <w:rFonts w:ascii="Aptos" w:hAnsi="Aptos" w:eastAsia="Aptos" w:cs="Aptos"/>
        </w:rPr>
        <w:t>:</w:t>
      </w:r>
      <w:r w:rsidRPr="2D85332A" w:rsidR="717521DF">
        <w:rPr>
          <w:rFonts w:ascii="Aptos" w:hAnsi="Aptos" w:eastAsia="Aptos" w:cs="Aptos"/>
        </w:rPr>
        <w:t xml:space="preserve"> 27 Oct</w:t>
      </w:r>
      <w:r w:rsidRPr="2D85332A" w:rsidR="440FF13B">
        <w:rPr>
          <w:rFonts w:ascii="Aptos" w:hAnsi="Aptos" w:eastAsia="Aptos" w:cs="Aptos"/>
        </w:rPr>
        <w:t>ober</w:t>
      </w:r>
      <w:r w:rsidRPr="2D85332A" w:rsidR="717521DF">
        <w:rPr>
          <w:rFonts w:ascii="Aptos" w:hAnsi="Aptos" w:eastAsia="Aptos" w:cs="Aptos"/>
        </w:rPr>
        <w:t xml:space="preserve"> 2025). </w:t>
      </w:r>
    </w:p>
    <w:p w:rsidR="182A2BE0" w:rsidP="2D85332A" w:rsidRDefault="182A2BE0" w14:paraId="5664214D" w14:textId="18D3E905">
      <w:pPr>
        <w:pStyle w:val="Normal"/>
      </w:pPr>
      <w:r w:rsidRPr="2D85332A" w:rsidR="182A2BE0">
        <w:rPr>
          <w:rFonts w:ascii="Aptos" w:hAnsi="Aptos" w:eastAsia="Aptos" w:cs="Aptos"/>
          <w:b w:val="0"/>
          <w:bCs w:val="0"/>
          <w:noProof w:val="0"/>
          <w:sz w:val="24"/>
          <w:szCs w:val="24"/>
          <w:lang w:val="en-GB"/>
        </w:rPr>
        <w:t>Skinner, B.F</w:t>
      </w:r>
      <w:r w:rsidRPr="2D85332A" w:rsidR="72A50834">
        <w:rPr>
          <w:rFonts w:ascii="Aptos" w:hAnsi="Aptos" w:eastAsia="Aptos" w:cs="Aptos"/>
          <w:b w:val="0"/>
          <w:bCs w:val="0"/>
          <w:noProof w:val="0"/>
          <w:sz w:val="24"/>
          <w:szCs w:val="24"/>
          <w:lang w:val="en-GB"/>
        </w:rPr>
        <w:t>.</w:t>
      </w:r>
      <w:r w:rsidRPr="2D85332A" w:rsidR="182A2BE0">
        <w:rPr>
          <w:rFonts w:ascii="Aptos" w:hAnsi="Aptos" w:eastAsia="Aptos" w:cs="Aptos"/>
          <w:b w:val="0"/>
          <w:bCs w:val="0"/>
          <w:noProof w:val="0"/>
          <w:sz w:val="24"/>
          <w:szCs w:val="24"/>
          <w:lang w:val="en-GB"/>
        </w:rPr>
        <w:t xml:space="preserve"> (1953) </w:t>
      </w:r>
      <w:r w:rsidRPr="2D85332A" w:rsidR="182A2BE0">
        <w:rPr>
          <w:rFonts w:ascii="Aptos" w:hAnsi="Aptos" w:eastAsia="Aptos" w:cs="Aptos"/>
          <w:i w:val="1"/>
          <w:iCs w:val="1"/>
          <w:noProof w:val="0"/>
          <w:sz w:val="24"/>
          <w:szCs w:val="24"/>
          <w:lang w:val="en-GB"/>
        </w:rPr>
        <w:t xml:space="preserve">Science and human </w:t>
      </w:r>
      <w:r w:rsidRPr="2D85332A" w:rsidR="182A2BE0">
        <w:rPr>
          <w:rFonts w:ascii="Aptos" w:hAnsi="Aptos" w:eastAsia="Aptos" w:cs="Aptos"/>
          <w:i w:val="1"/>
          <w:iCs w:val="1"/>
          <w:noProof w:val="0"/>
          <w:sz w:val="24"/>
          <w:szCs w:val="24"/>
          <w:lang w:val="en-GB"/>
        </w:rPr>
        <w:t>behavior</w:t>
      </w:r>
      <w:r w:rsidRPr="2D85332A" w:rsidR="182A2BE0">
        <w:rPr>
          <w:rFonts w:ascii="Aptos" w:hAnsi="Aptos" w:eastAsia="Aptos" w:cs="Aptos"/>
          <w:noProof w:val="0"/>
          <w:sz w:val="24"/>
          <w:szCs w:val="24"/>
          <w:lang w:val="en-GB"/>
        </w:rPr>
        <w:t>. New York: Free Press.</w:t>
      </w:r>
    </w:p>
    <w:p w:rsidR="717521DF" w:rsidP="68EEE854" w:rsidRDefault="681EB3E0" w14:paraId="3EF404EE" w14:noSpellErr="1" w14:textId="7BE5259F">
      <w:pPr>
        <w:rPr>
          <w:rFonts w:ascii="Aptos" w:hAnsi="Aptos" w:eastAsia="Aptos" w:cs="Aptos"/>
        </w:rPr>
      </w:pPr>
      <w:r w:rsidRPr="2D85332A" w:rsidR="681EB3E0">
        <w:rPr>
          <w:rFonts w:ascii="Aptos" w:hAnsi="Aptos" w:eastAsia="Aptos" w:cs="Aptos"/>
        </w:rPr>
        <w:t>Welsh Government</w:t>
      </w:r>
      <w:r w:rsidRPr="2D85332A" w:rsidR="3D0B6F5F">
        <w:rPr>
          <w:rFonts w:ascii="Aptos" w:hAnsi="Aptos" w:eastAsia="Aptos" w:cs="Aptos"/>
        </w:rPr>
        <w:t xml:space="preserve"> (</w:t>
      </w:r>
      <w:r w:rsidRPr="2D85332A" w:rsidR="681EB3E0">
        <w:rPr>
          <w:rFonts w:ascii="Aptos" w:hAnsi="Aptos" w:eastAsia="Aptos" w:cs="Aptos"/>
        </w:rPr>
        <w:t>2020</w:t>
      </w:r>
      <w:r w:rsidRPr="2D85332A" w:rsidR="230AEBD7">
        <w:rPr>
          <w:rFonts w:ascii="Aptos" w:hAnsi="Aptos" w:eastAsia="Aptos" w:cs="Aptos"/>
        </w:rPr>
        <w:t>)</w:t>
      </w:r>
      <w:r w:rsidRPr="2D85332A" w:rsidR="681EB3E0">
        <w:rPr>
          <w:rFonts w:ascii="Aptos" w:hAnsi="Aptos" w:eastAsia="Aptos" w:cs="Aptos"/>
        </w:rPr>
        <w:t xml:space="preserve">. </w:t>
      </w:r>
      <w:r w:rsidRPr="2D85332A" w:rsidR="681EB3E0">
        <w:rPr>
          <w:rFonts w:ascii="Aptos" w:hAnsi="Aptos" w:eastAsia="Aptos" w:cs="Aptos"/>
          <w:i w:val="1"/>
          <w:iCs w:val="1"/>
        </w:rPr>
        <w:t>Curriculum for Wales: Guidance – Health and Wellbeing Area of Learning and Experience</w:t>
      </w:r>
      <w:r w:rsidRPr="2D85332A" w:rsidR="681EB3E0">
        <w:rPr>
          <w:rFonts w:ascii="Aptos" w:hAnsi="Aptos" w:eastAsia="Aptos" w:cs="Aptos"/>
        </w:rPr>
        <w:t xml:space="preserve">. Cardiff: Welsh Government. Available at: </w:t>
      </w:r>
      <w:hyperlink r:id="R7d37429f93ae43bc">
        <w:r w:rsidRPr="2D85332A" w:rsidR="681EB3E0">
          <w:rPr>
            <w:rStyle w:val="Hyperlink"/>
            <w:rFonts w:ascii="Aptos" w:hAnsi="Aptos" w:eastAsia="Aptos" w:cs="Aptos"/>
          </w:rPr>
          <w:t>https://hwb.gov.wales/curriculum-for-wales/health-and-well-being</w:t>
        </w:r>
        <w:r w:rsidRPr="2D85332A" w:rsidR="5F7DA482">
          <w:rPr>
            <w:rStyle w:val="Hyperlink"/>
            <w:rFonts w:ascii="Aptos" w:hAnsi="Aptos" w:eastAsia="Aptos" w:cs="Aptos"/>
          </w:rPr>
          <w:t>/</w:t>
        </w:r>
      </w:hyperlink>
      <w:r w:rsidRPr="2D85332A" w:rsidR="5F7DA482">
        <w:rPr>
          <w:rFonts w:ascii="Aptos" w:hAnsi="Aptos" w:eastAsia="Aptos" w:cs="Aptos"/>
        </w:rPr>
        <w:t xml:space="preserve"> </w:t>
      </w:r>
      <w:r w:rsidRPr="2D85332A" w:rsidR="681EB3E0">
        <w:rPr>
          <w:rFonts w:ascii="Aptos" w:hAnsi="Aptos" w:eastAsia="Aptos" w:cs="Aptos"/>
        </w:rPr>
        <w:t>(Accessed</w:t>
      </w:r>
      <w:r w:rsidRPr="2D85332A" w:rsidR="74F013B7">
        <w:rPr>
          <w:rFonts w:ascii="Aptos" w:hAnsi="Aptos" w:eastAsia="Aptos" w:cs="Aptos"/>
        </w:rPr>
        <w:t>:</w:t>
      </w:r>
      <w:r w:rsidRPr="2D85332A" w:rsidR="681EB3E0">
        <w:rPr>
          <w:rFonts w:ascii="Aptos" w:hAnsi="Aptos" w:eastAsia="Aptos" w:cs="Aptos"/>
        </w:rPr>
        <w:t xml:space="preserve"> 30 Oct</w:t>
      </w:r>
      <w:r w:rsidRPr="2D85332A" w:rsidR="23966B23">
        <w:rPr>
          <w:rFonts w:ascii="Aptos" w:hAnsi="Aptos" w:eastAsia="Aptos" w:cs="Aptos"/>
        </w:rPr>
        <w:t xml:space="preserve">ober </w:t>
      </w:r>
      <w:r w:rsidRPr="2D85332A" w:rsidR="681EB3E0">
        <w:rPr>
          <w:rFonts w:ascii="Aptos" w:hAnsi="Aptos" w:eastAsia="Aptos" w:cs="Aptos"/>
        </w:rPr>
        <w:t>2025)</w:t>
      </w:r>
      <w:r w:rsidRPr="2D85332A" w:rsidR="681EB3E0">
        <w:rPr>
          <w:rFonts w:ascii="Aptos" w:hAnsi="Aptos" w:eastAsia="Aptos" w:cs="Aptos"/>
        </w:rPr>
        <w:t xml:space="preserve">. </w:t>
      </w:r>
      <w:r w:rsidRPr="2D85332A" w:rsidR="717521DF">
        <w:rPr>
          <w:rFonts w:ascii="Aptos" w:hAnsi="Aptos" w:eastAsia="Aptos" w:cs="Aptos"/>
        </w:rPr>
        <w:t xml:space="preserve"> </w:t>
      </w:r>
    </w:p>
    <w:p w:rsidR="00B818DE" w:rsidP="2D85332A" w:rsidRDefault="00B818DE" w14:paraId="23C297A0" w14:noSpellErr="1" w14:textId="1E548050">
      <w:pPr>
        <w:pStyle w:val="Normal"/>
        <w:rPr>
          <w:rFonts w:ascii="Aptos" w:hAnsi="Aptos" w:eastAsia="Aptos" w:cs="Aptos"/>
        </w:rPr>
      </w:pPr>
      <w:r w:rsidRPr="2D85332A" w:rsidR="0FE9746D">
        <w:rPr>
          <w:rFonts w:ascii="Aptos" w:hAnsi="Aptos" w:eastAsia="Aptos" w:cs="Aptos"/>
        </w:rPr>
        <w:t>Gors</w:t>
      </w:r>
      <w:r w:rsidRPr="2D85332A" w:rsidR="00B818DE">
        <w:rPr>
          <w:rFonts w:ascii="Aptos" w:hAnsi="Aptos" w:eastAsia="Aptos" w:cs="Aptos"/>
        </w:rPr>
        <w:t xml:space="preserve"> Community Primary School</w:t>
      </w:r>
      <w:r w:rsidRPr="2D85332A" w:rsidR="6EDB20B8">
        <w:rPr>
          <w:rFonts w:ascii="Aptos" w:hAnsi="Aptos" w:eastAsia="Aptos" w:cs="Aptos"/>
        </w:rPr>
        <w:t xml:space="preserve"> (</w:t>
      </w:r>
      <w:r w:rsidRPr="2D85332A" w:rsidR="00B818DE">
        <w:rPr>
          <w:rFonts w:ascii="Aptos" w:hAnsi="Aptos" w:eastAsia="Aptos" w:cs="Aptos"/>
        </w:rPr>
        <w:t>2024</w:t>
      </w:r>
      <w:r w:rsidRPr="2D85332A" w:rsidR="37C6D9C3">
        <w:rPr>
          <w:rFonts w:ascii="Aptos" w:hAnsi="Aptos" w:eastAsia="Aptos" w:cs="Aptos"/>
        </w:rPr>
        <w:t xml:space="preserve">) </w:t>
      </w:r>
      <w:r w:rsidRPr="2D85332A" w:rsidR="00B818DE">
        <w:rPr>
          <w:rFonts w:ascii="Aptos" w:hAnsi="Aptos" w:eastAsia="Aptos" w:cs="Aptos"/>
        </w:rPr>
        <w:t xml:space="preserve">Pupil Voice. Available at: </w:t>
      </w:r>
      <w:r w:rsidRPr="2D85332A" w:rsidR="415DB1DA">
        <w:rPr>
          <w:rFonts w:ascii="Aptos" w:hAnsi="Aptos" w:eastAsia="Aptos" w:cs="Aptos"/>
          <w:noProof w:val="0"/>
          <w:sz w:val="24"/>
          <w:szCs w:val="24"/>
          <w:lang w:val="en-GB"/>
        </w:rPr>
        <w:t xml:space="preserve">Pupil Voice </w:t>
      </w:r>
      <w:hyperlink r:id="R4d0c3ec2cc8a4d88">
        <w:r w:rsidRPr="2D85332A" w:rsidR="415DB1DA">
          <w:rPr>
            <w:rStyle w:val="Hyperlink"/>
            <w:rFonts w:ascii="Aptos" w:hAnsi="Aptos" w:eastAsia="Aptos" w:cs="Aptos"/>
            <w:noProof w:val="0"/>
            <w:sz w:val="24"/>
            <w:szCs w:val="24"/>
            <w:lang w:val="en-GB"/>
          </w:rPr>
          <w:t>https://www.gorscommunityprimary.co.uk/pupil-voice/</w:t>
        </w:r>
      </w:hyperlink>
      <w:r w:rsidRPr="2D85332A" w:rsidR="415DB1DA">
        <w:rPr>
          <w:rFonts w:ascii="Aptos" w:hAnsi="Aptos" w:eastAsia="Aptos" w:cs="Aptos"/>
          <w:noProof w:val="0"/>
          <w:sz w:val="24"/>
          <w:szCs w:val="24"/>
          <w:lang w:val="en-GB"/>
        </w:rPr>
        <w:t xml:space="preserve"> </w:t>
      </w:r>
      <w:r w:rsidRPr="2D85332A" w:rsidR="00B818DE">
        <w:rPr>
          <w:rFonts w:ascii="Aptos" w:hAnsi="Aptos" w:eastAsia="Aptos" w:cs="Aptos"/>
        </w:rPr>
        <w:t>(Accessed</w:t>
      </w:r>
      <w:r w:rsidRPr="2D85332A" w:rsidR="7715FE8F">
        <w:rPr>
          <w:rFonts w:ascii="Aptos" w:hAnsi="Aptos" w:eastAsia="Aptos" w:cs="Aptos"/>
        </w:rPr>
        <w:t>:</w:t>
      </w:r>
      <w:r w:rsidRPr="2D85332A" w:rsidR="00B818DE">
        <w:rPr>
          <w:rFonts w:ascii="Aptos" w:hAnsi="Aptos" w:eastAsia="Aptos" w:cs="Aptos"/>
        </w:rPr>
        <w:t xml:space="preserve"> 27 Oc</w:t>
      </w:r>
      <w:r w:rsidRPr="2D85332A" w:rsidR="3A5C612D">
        <w:rPr>
          <w:rFonts w:ascii="Aptos" w:hAnsi="Aptos" w:eastAsia="Aptos" w:cs="Aptos"/>
        </w:rPr>
        <w:t>tober</w:t>
      </w:r>
      <w:r w:rsidRPr="2D85332A" w:rsidR="00B818DE">
        <w:rPr>
          <w:rFonts w:ascii="Aptos" w:hAnsi="Aptos" w:eastAsia="Aptos" w:cs="Aptos"/>
        </w:rPr>
        <w:t xml:space="preserve"> 2025).</w:t>
      </w:r>
    </w:p>
    <w:p w:rsidR="765C143B" w:rsidP="0F49FCB5" w:rsidRDefault="765C143B" w14:paraId="61AD65C9" w14:noSpellErr="1" w14:textId="52CA31D5">
      <w:pPr>
        <w:rPr>
          <w:rFonts w:ascii="Aptos" w:hAnsi="Aptos" w:eastAsia="Aptos" w:cs="Aptos"/>
        </w:rPr>
      </w:pPr>
      <w:r w:rsidRPr="2D85332A" w:rsidR="765C143B">
        <w:rPr>
          <w:rFonts w:ascii="Aptos" w:hAnsi="Aptos" w:eastAsia="Aptos" w:cs="Aptos"/>
        </w:rPr>
        <w:t xml:space="preserve">Zeeman, R.D. </w:t>
      </w:r>
      <w:r w:rsidRPr="2D85332A" w:rsidR="27F6E54A">
        <w:rPr>
          <w:rFonts w:ascii="Aptos" w:hAnsi="Aptos" w:eastAsia="Aptos" w:cs="Aptos"/>
        </w:rPr>
        <w:t>(</w:t>
      </w:r>
      <w:r w:rsidRPr="2D85332A" w:rsidR="765C143B">
        <w:rPr>
          <w:rFonts w:ascii="Aptos" w:hAnsi="Aptos" w:eastAsia="Aptos" w:cs="Aptos"/>
        </w:rPr>
        <w:t>2006</w:t>
      </w:r>
      <w:r w:rsidRPr="2D85332A" w:rsidR="597C59D2">
        <w:rPr>
          <w:rFonts w:ascii="Aptos" w:hAnsi="Aptos" w:eastAsia="Aptos" w:cs="Aptos"/>
        </w:rPr>
        <w:t>) ‘</w:t>
      </w:r>
      <w:r w:rsidRPr="2D85332A" w:rsidR="765C143B">
        <w:rPr>
          <w:rFonts w:ascii="Aptos" w:hAnsi="Aptos" w:eastAsia="Aptos" w:cs="Aptos"/>
        </w:rPr>
        <w:t>Glasser’s</w:t>
      </w:r>
      <w:r w:rsidRPr="2D85332A" w:rsidR="765C143B">
        <w:rPr>
          <w:rFonts w:ascii="Aptos" w:hAnsi="Aptos" w:eastAsia="Aptos" w:cs="Aptos"/>
        </w:rPr>
        <w:t xml:space="preserve"> Choice Theory and Purkey’s Invitational Education—Allied Approaches to </w:t>
      </w:r>
      <w:r w:rsidRPr="2D85332A" w:rsidR="765C143B">
        <w:rPr>
          <w:rFonts w:ascii="Aptos" w:hAnsi="Aptos" w:eastAsia="Aptos" w:cs="Aptos"/>
        </w:rPr>
        <w:t>Counsel</w:t>
      </w:r>
      <w:r w:rsidRPr="2D85332A" w:rsidR="237EA0BC">
        <w:rPr>
          <w:rFonts w:ascii="Aptos" w:hAnsi="Aptos" w:eastAsia="Aptos" w:cs="Aptos"/>
        </w:rPr>
        <w:t>l</w:t>
      </w:r>
      <w:r w:rsidRPr="2D85332A" w:rsidR="765C143B">
        <w:rPr>
          <w:rFonts w:ascii="Aptos" w:hAnsi="Aptos" w:eastAsia="Aptos" w:cs="Aptos"/>
        </w:rPr>
        <w:t>ing</w:t>
      </w:r>
      <w:r w:rsidRPr="2D85332A" w:rsidR="765C143B">
        <w:rPr>
          <w:rFonts w:ascii="Aptos" w:hAnsi="Aptos" w:eastAsia="Aptos" w:cs="Aptos"/>
        </w:rPr>
        <w:t xml:space="preserve"> and Schooling</w:t>
      </w:r>
      <w:r w:rsidRPr="2D85332A" w:rsidR="21402EFC">
        <w:rPr>
          <w:rFonts w:ascii="Aptos" w:hAnsi="Aptos" w:eastAsia="Aptos" w:cs="Aptos"/>
        </w:rPr>
        <w:t>’,</w:t>
      </w:r>
      <w:r w:rsidRPr="2D85332A" w:rsidR="765C143B">
        <w:rPr>
          <w:rFonts w:ascii="Aptos" w:hAnsi="Aptos" w:eastAsia="Aptos" w:cs="Aptos"/>
        </w:rPr>
        <w:t xml:space="preserve"> </w:t>
      </w:r>
      <w:r w:rsidRPr="2D85332A" w:rsidR="765C143B">
        <w:rPr>
          <w:rFonts w:ascii="Aptos" w:hAnsi="Aptos" w:eastAsia="Aptos" w:cs="Aptos"/>
          <w:i w:val="1"/>
          <w:iCs w:val="1"/>
        </w:rPr>
        <w:t>Journal of Invitational Theory and Practice</w:t>
      </w:r>
      <w:r w:rsidRPr="2D85332A" w:rsidR="765C143B">
        <w:rPr>
          <w:rFonts w:ascii="Aptos" w:hAnsi="Aptos" w:eastAsia="Aptos" w:cs="Aptos"/>
        </w:rPr>
        <w:t xml:space="preserve">, 12, pp.46–51. Available at: </w:t>
      </w:r>
      <w:hyperlink r:id="R764ff3cb5e1049ef">
        <w:r w:rsidRPr="2D85332A" w:rsidR="765C143B">
          <w:rPr>
            <w:rStyle w:val="Hyperlink"/>
            <w:rFonts w:ascii="Aptos" w:hAnsi="Aptos" w:eastAsia="Aptos" w:cs="Aptos"/>
          </w:rPr>
          <w:t>https://files.eric.ed.gov/fulltext/EJ767001.pd</w:t>
        </w:r>
        <w:r w:rsidRPr="2D85332A" w:rsidR="5FEAFA60">
          <w:rPr>
            <w:rStyle w:val="Hyperlink"/>
            <w:rFonts w:ascii="Aptos" w:hAnsi="Aptos" w:eastAsia="Aptos" w:cs="Aptos"/>
          </w:rPr>
          <w:t>f</w:t>
        </w:r>
      </w:hyperlink>
      <w:r w:rsidRPr="2D85332A" w:rsidR="765C143B">
        <w:rPr>
          <w:rFonts w:ascii="Aptos" w:hAnsi="Aptos" w:eastAsia="Aptos" w:cs="Aptos"/>
        </w:rPr>
        <w:t xml:space="preserve"> </w:t>
      </w:r>
      <w:r w:rsidRPr="2D85332A" w:rsidR="5FEAFA60">
        <w:rPr>
          <w:rFonts w:ascii="Aptos" w:hAnsi="Aptos" w:eastAsia="Aptos" w:cs="Aptos"/>
        </w:rPr>
        <w:t xml:space="preserve"> </w:t>
      </w:r>
      <w:r w:rsidRPr="2D85332A" w:rsidR="765C143B">
        <w:rPr>
          <w:rFonts w:ascii="Aptos" w:hAnsi="Aptos" w:eastAsia="Aptos" w:cs="Aptos"/>
        </w:rPr>
        <w:t>(Accessed</w:t>
      </w:r>
      <w:r w:rsidRPr="2D85332A" w:rsidR="3AFFD5C3">
        <w:rPr>
          <w:rFonts w:ascii="Aptos" w:hAnsi="Aptos" w:eastAsia="Aptos" w:cs="Aptos"/>
        </w:rPr>
        <w:t>:</w:t>
      </w:r>
      <w:r w:rsidRPr="2D85332A" w:rsidR="765C143B">
        <w:rPr>
          <w:rFonts w:ascii="Aptos" w:hAnsi="Aptos" w:eastAsia="Aptos" w:cs="Aptos"/>
        </w:rPr>
        <w:t xml:space="preserve"> 31 Oct</w:t>
      </w:r>
      <w:r w:rsidRPr="2D85332A" w:rsidR="756EC1F8">
        <w:rPr>
          <w:rFonts w:ascii="Aptos" w:hAnsi="Aptos" w:eastAsia="Aptos" w:cs="Aptos"/>
        </w:rPr>
        <w:t>ober</w:t>
      </w:r>
      <w:r w:rsidRPr="2D85332A" w:rsidR="765C143B">
        <w:rPr>
          <w:rFonts w:ascii="Aptos" w:hAnsi="Aptos" w:eastAsia="Aptos" w:cs="Aptos"/>
        </w:rPr>
        <w:t xml:space="preserve"> 2025).</w:t>
      </w:r>
    </w:p>
    <w:p w:rsidR="7E6F5681" w:rsidP="3C3B0A70" w:rsidRDefault="7E6F5681" w14:paraId="24D8C7F9" w14:textId="507B98CF">
      <w:r w:rsidRPr="3C3B0A70">
        <w:rPr>
          <w:rFonts w:ascii="Aptos" w:hAnsi="Aptos" w:eastAsia="Aptos" w:cs="Aptos"/>
        </w:rPr>
        <w:t xml:space="preserve">  </w:t>
      </w:r>
    </w:p>
    <w:sectPr w:rsidR="7E6F5681">
      <w:headerReference w:type="default" r:id="rId16"/>
      <w:footerReference w:type="default" r:id="rId17"/>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45D79" w:rsidRDefault="00145D79" w14:paraId="6350909A" w14:textId="77777777">
      <w:pPr>
        <w:spacing w:after="0" w:line="240" w:lineRule="auto"/>
      </w:pPr>
      <w:r>
        <w:separator/>
      </w:r>
    </w:p>
  </w:endnote>
  <w:endnote w:type="continuationSeparator" w:id="0">
    <w:p w:rsidR="00145D79" w:rsidRDefault="00145D79" w14:paraId="2883A45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82CBAEB" w:rsidTr="682CBAEB" w14:paraId="60FD896E" w14:textId="77777777">
      <w:trPr>
        <w:trHeight w:val="300"/>
      </w:trPr>
      <w:tc>
        <w:tcPr>
          <w:tcW w:w="3005" w:type="dxa"/>
        </w:tcPr>
        <w:p w:rsidR="682CBAEB" w:rsidP="682CBAEB" w:rsidRDefault="682CBAEB" w14:paraId="6D67CC76" w14:textId="4A00618F">
          <w:pPr>
            <w:pStyle w:val="Header"/>
            <w:ind w:left="-115"/>
          </w:pPr>
        </w:p>
      </w:tc>
      <w:tc>
        <w:tcPr>
          <w:tcW w:w="3005" w:type="dxa"/>
        </w:tcPr>
        <w:p w:rsidR="682CBAEB" w:rsidP="682CBAEB" w:rsidRDefault="682CBAEB" w14:paraId="27B25647" w14:textId="6DB3F038">
          <w:pPr>
            <w:pStyle w:val="Header"/>
            <w:jc w:val="center"/>
          </w:pPr>
          <w:r>
            <w:fldChar w:fldCharType="begin"/>
          </w:r>
          <w:r>
            <w:instrText>PAGE</w:instrText>
          </w:r>
          <w:r>
            <w:fldChar w:fldCharType="separate"/>
          </w:r>
          <w:r w:rsidR="005267D4">
            <w:rPr>
              <w:noProof/>
            </w:rPr>
            <w:t>1</w:t>
          </w:r>
          <w:r>
            <w:fldChar w:fldCharType="end"/>
          </w:r>
        </w:p>
      </w:tc>
      <w:tc>
        <w:tcPr>
          <w:tcW w:w="3005" w:type="dxa"/>
        </w:tcPr>
        <w:p w:rsidR="682CBAEB" w:rsidP="682CBAEB" w:rsidRDefault="682CBAEB" w14:paraId="653DB524" w14:textId="79450A52">
          <w:pPr>
            <w:pStyle w:val="Header"/>
            <w:ind w:right="-115"/>
            <w:jc w:val="right"/>
          </w:pPr>
        </w:p>
      </w:tc>
    </w:tr>
  </w:tbl>
  <w:p w:rsidR="682CBAEB" w:rsidP="682CBAEB" w:rsidRDefault="682CBAEB" w14:paraId="701F209A" w14:textId="685F05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45D79" w:rsidRDefault="00145D79" w14:paraId="78822777" w14:textId="77777777">
      <w:pPr>
        <w:spacing w:after="0" w:line="240" w:lineRule="auto"/>
      </w:pPr>
      <w:r>
        <w:separator/>
      </w:r>
    </w:p>
  </w:footnote>
  <w:footnote w:type="continuationSeparator" w:id="0">
    <w:p w:rsidR="00145D79" w:rsidRDefault="00145D79" w14:paraId="240F45E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82CBAEB" w:rsidTr="682CBAEB" w14:paraId="72CB2EFE" w14:textId="77777777">
      <w:trPr>
        <w:trHeight w:val="300"/>
      </w:trPr>
      <w:tc>
        <w:tcPr>
          <w:tcW w:w="3005" w:type="dxa"/>
        </w:tcPr>
        <w:p w:rsidR="682CBAEB" w:rsidP="682CBAEB" w:rsidRDefault="682CBAEB" w14:paraId="76F5EF7C" w14:textId="59A104BB">
          <w:pPr>
            <w:pStyle w:val="Header"/>
            <w:ind w:left="-115"/>
          </w:pPr>
        </w:p>
      </w:tc>
      <w:tc>
        <w:tcPr>
          <w:tcW w:w="3005" w:type="dxa"/>
        </w:tcPr>
        <w:p w:rsidR="682CBAEB" w:rsidP="682CBAEB" w:rsidRDefault="682CBAEB" w14:paraId="24FFF1EF" w14:textId="1B669A6B">
          <w:pPr>
            <w:pStyle w:val="Header"/>
            <w:jc w:val="center"/>
          </w:pPr>
        </w:p>
      </w:tc>
      <w:tc>
        <w:tcPr>
          <w:tcW w:w="3005" w:type="dxa"/>
        </w:tcPr>
        <w:p w:rsidR="682CBAEB" w:rsidP="682CBAEB" w:rsidRDefault="682CBAEB" w14:paraId="5724F9A9" w14:textId="5FFB9F31">
          <w:pPr>
            <w:pStyle w:val="Header"/>
            <w:ind w:right="-115"/>
            <w:jc w:val="right"/>
          </w:pPr>
        </w:p>
      </w:tc>
    </w:tr>
  </w:tbl>
  <w:p w:rsidR="682CBAEB" w:rsidP="682CBAEB" w:rsidRDefault="682CBAEB" w14:paraId="3EDD3E82" w14:textId="613284FF">
    <w:pPr>
      <w:pStyle w:val="Header"/>
    </w:pPr>
  </w:p>
</w:hdr>
</file>

<file path=word/intelligence2.xml><?xml version="1.0" encoding="utf-8"?>
<int2:intelligence xmlns:int2="http://schemas.microsoft.com/office/intelligence/2020/intelligence" xmlns:oel="http://schemas.microsoft.com/office/2019/extlst">
  <int2:observations>
    <int2:textHash int2:hashCode="owOesDROdwk5ij" int2:id="BLf7rT8E">
      <int2:state int2:type="spell" int2:value="Rejected"/>
    </int2:textHash>
    <int2:textHash int2:hashCode="ewnzblLx/mgkkY" int2:id="8vyBjtmD">
      <int2:state int2:type="spell" int2:value="Rejected"/>
    </int2:textHash>
    <int2:textHash int2:hashCode="0XAMO6XLLp7zWM" int2:id="36ZC7D7u">
      <int2:state int2:type="spell"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D90698"/>
    <w:multiLevelType w:val="hybridMultilevel"/>
    <w:tmpl w:val="64128F56"/>
    <w:lvl w:ilvl="0" w:tplc="528ADE0C">
      <w:start w:val="1"/>
      <w:numFmt w:val="bullet"/>
      <w:lvlText w:val=""/>
      <w:lvlJc w:val="left"/>
      <w:pPr>
        <w:ind w:left="360" w:hanging="360"/>
      </w:pPr>
      <w:rPr>
        <w:rFonts w:hint="default" w:ascii="Symbol" w:hAnsi="Symbol"/>
      </w:rPr>
    </w:lvl>
    <w:lvl w:ilvl="1" w:tplc="0F987FC6">
      <w:start w:val="1"/>
      <w:numFmt w:val="bullet"/>
      <w:lvlText w:val="o"/>
      <w:lvlJc w:val="left"/>
      <w:pPr>
        <w:ind w:left="1080" w:hanging="360"/>
      </w:pPr>
      <w:rPr>
        <w:rFonts w:hint="default" w:ascii="Courier New" w:hAnsi="Courier New"/>
      </w:rPr>
    </w:lvl>
    <w:lvl w:ilvl="2" w:tplc="53C8BB36">
      <w:start w:val="1"/>
      <w:numFmt w:val="bullet"/>
      <w:lvlText w:val=""/>
      <w:lvlJc w:val="left"/>
      <w:pPr>
        <w:ind w:left="1800" w:hanging="360"/>
      </w:pPr>
      <w:rPr>
        <w:rFonts w:hint="default" w:ascii="Wingdings" w:hAnsi="Wingdings"/>
      </w:rPr>
    </w:lvl>
    <w:lvl w:ilvl="3" w:tplc="A9DC1042">
      <w:start w:val="1"/>
      <w:numFmt w:val="bullet"/>
      <w:lvlText w:val=""/>
      <w:lvlJc w:val="left"/>
      <w:pPr>
        <w:ind w:left="2520" w:hanging="360"/>
      </w:pPr>
      <w:rPr>
        <w:rFonts w:hint="default" w:ascii="Symbol" w:hAnsi="Symbol"/>
      </w:rPr>
    </w:lvl>
    <w:lvl w:ilvl="4" w:tplc="11AA2AE8">
      <w:start w:val="1"/>
      <w:numFmt w:val="bullet"/>
      <w:lvlText w:val="o"/>
      <w:lvlJc w:val="left"/>
      <w:pPr>
        <w:ind w:left="3240" w:hanging="360"/>
      </w:pPr>
      <w:rPr>
        <w:rFonts w:hint="default" w:ascii="Courier New" w:hAnsi="Courier New"/>
      </w:rPr>
    </w:lvl>
    <w:lvl w:ilvl="5" w:tplc="7EA636D8">
      <w:start w:val="1"/>
      <w:numFmt w:val="bullet"/>
      <w:lvlText w:val=""/>
      <w:lvlJc w:val="left"/>
      <w:pPr>
        <w:ind w:left="3960" w:hanging="360"/>
      </w:pPr>
      <w:rPr>
        <w:rFonts w:hint="default" w:ascii="Wingdings" w:hAnsi="Wingdings"/>
      </w:rPr>
    </w:lvl>
    <w:lvl w:ilvl="6" w:tplc="83F8502E">
      <w:start w:val="1"/>
      <w:numFmt w:val="bullet"/>
      <w:lvlText w:val=""/>
      <w:lvlJc w:val="left"/>
      <w:pPr>
        <w:ind w:left="4680" w:hanging="360"/>
      </w:pPr>
      <w:rPr>
        <w:rFonts w:hint="default" w:ascii="Symbol" w:hAnsi="Symbol"/>
      </w:rPr>
    </w:lvl>
    <w:lvl w:ilvl="7" w:tplc="5824CD36">
      <w:start w:val="1"/>
      <w:numFmt w:val="bullet"/>
      <w:lvlText w:val="o"/>
      <w:lvlJc w:val="left"/>
      <w:pPr>
        <w:ind w:left="5400" w:hanging="360"/>
      </w:pPr>
      <w:rPr>
        <w:rFonts w:hint="default" w:ascii="Courier New" w:hAnsi="Courier New"/>
      </w:rPr>
    </w:lvl>
    <w:lvl w:ilvl="8" w:tplc="102EFF4C">
      <w:start w:val="1"/>
      <w:numFmt w:val="bullet"/>
      <w:lvlText w:val=""/>
      <w:lvlJc w:val="left"/>
      <w:pPr>
        <w:ind w:left="6120" w:hanging="360"/>
      </w:pPr>
      <w:rPr>
        <w:rFonts w:hint="default" w:ascii="Wingdings" w:hAnsi="Wingdings"/>
      </w:rPr>
    </w:lvl>
  </w:abstractNum>
  <w:abstractNum w:abstractNumId="1" w15:restartNumberingAfterBreak="0">
    <w:nsid w:val="312B7342"/>
    <w:multiLevelType w:val="hybridMultilevel"/>
    <w:tmpl w:val="1D6C23EA"/>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 w15:restartNumberingAfterBreak="0">
    <w:nsid w:val="46223C16"/>
    <w:multiLevelType w:val="hybridMultilevel"/>
    <w:tmpl w:val="673ABD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DA368F"/>
    <w:multiLevelType w:val="hybridMultilevel"/>
    <w:tmpl w:val="1E72413E"/>
    <w:lvl w:ilvl="0" w:tplc="55F28E34">
      <w:start w:val="1"/>
      <w:numFmt w:val="bullet"/>
      <w:lvlText w:val=""/>
      <w:lvlJc w:val="left"/>
      <w:pPr>
        <w:ind w:left="720" w:hanging="360"/>
      </w:pPr>
      <w:rPr>
        <w:rFonts w:hint="default" w:ascii="Symbol" w:hAnsi="Symbol"/>
      </w:rPr>
    </w:lvl>
    <w:lvl w:ilvl="1" w:tplc="EE247EF6">
      <w:start w:val="1"/>
      <w:numFmt w:val="bullet"/>
      <w:lvlText w:val="o"/>
      <w:lvlJc w:val="left"/>
      <w:pPr>
        <w:ind w:left="1440" w:hanging="360"/>
      </w:pPr>
      <w:rPr>
        <w:rFonts w:hint="default" w:ascii="Courier New" w:hAnsi="Courier New"/>
      </w:rPr>
    </w:lvl>
    <w:lvl w:ilvl="2" w:tplc="161CA4A0">
      <w:start w:val="1"/>
      <w:numFmt w:val="bullet"/>
      <w:lvlText w:val=""/>
      <w:lvlJc w:val="left"/>
      <w:pPr>
        <w:ind w:left="2160" w:hanging="360"/>
      </w:pPr>
      <w:rPr>
        <w:rFonts w:hint="default" w:ascii="Wingdings" w:hAnsi="Wingdings"/>
      </w:rPr>
    </w:lvl>
    <w:lvl w:ilvl="3" w:tplc="006A3C4E">
      <w:start w:val="1"/>
      <w:numFmt w:val="bullet"/>
      <w:lvlText w:val=""/>
      <w:lvlJc w:val="left"/>
      <w:pPr>
        <w:ind w:left="2880" w:hanging="360"/>
      </w:pPr>
      <w:rPr>
        <w:rFonts w:hint="default" w:ascii="Symbol" w:hAnsi="Symbol"/>
      </w:rPr>
    </w:lvl>
    <w:lvl w:ilvl="4" w:tplc="C4FEDA18">
      <w:start w:val="1"/>
      <w:numFmt w:val="bullet"/>
      <w:lvlText w:val="o"/>
      <w:lvlJc w:val="left"/>
      <w:pPr>
        <w:ind w:left="3600" w:hanging="360"/>
      </w:pPr>
      <w:rPr>
        <w:rFonts w:hint="default" w:ascii="Courier New" w:hAnsi="Courier New"/>
      </w:rPr>
    </w:lvl>
    <w:lvl w:ilvl="5" w:tplc="75F49140">
      <w:start w:val="1"/>
      <w:numFmt w:val="bullet"/>
      <w:lvlText w:val=""/>
      <w:lvlJc w:val="left"/>
      <w:pPr>
        <w:ind w:left="4320" w:hanging="360"/>
      </w:pPr>
      <w:rPr>
        <w:rFonts w:hint="default" w:ascii="Wingdings" w:hAnsi="Wingdings"/>
      </w:rPr>
    </w:lvl>
    <w:lvl w:ilvl="6" w:tplc="CFA21406">
      <w:start w:val="1"/>
      <w:numFmt w:val="bullet"/>
      <w:lvlText w:val=""/>
      <w:lvlJc w:val="left"/>
      <w:pPr>
        <w:ind w:left="5040" w:hanging="360"/>
      </w:pPr>
      <w:rPr>
        <w:rFonts w:hint="default" w:ascii="Symbol" w:hAnsi="Symbol"/>
      </w:rPr>
    </w:lvl>
    <w:lvl w:ilvl="7" w:tplc="8850CFF6">
      <w:start w:val="1"/>
      <w:numFmt w:val="bullet"/>
      <w:lvlText w:val="o"/>
      <w:lvlJc w:val="left"/>
      <w:pPr>
        <w:ind w:left="5760" w:hanging="360"/>
      </w:pPr>
      <w:rPr>
        <w:rFonts w:hint="default" w:ascii="Courier New" w:hAnsi="Courier New"/>
      </w:rPr>
    </w:lvl>
    <w:lvl w:ilvl="8" w:tplc="AA3416D6">
      <w:start w:val="1"/>
      <w:numFmt w:val="bullet"/>
      <w:lvlText w:val=""/>
      <w:lvlJc w:val="left"/>
      <w:pPr>
        <w:ind w:left="6480" w:hanging="360"/>
      </w:pPr>
      <w:rPr>
        <w:rFonts w:hint="default" w:ascii="Wingdings" w:hAnsi="Wingdings"/>
      </w:rPr>
    </w:lvl>
  </w:abstractNum>
  <w:num w:numId="1" w16cid:durableId="227500669">
    <w:abstractNumId w:val="3"/>
  </w:num>
  <w:num w:numId="2" w16cid:durableId="783962361">
    <w:abstractNumId w:val="0"/>
  </w:num>
  <w:num w:numId="3" w16cid:durableId="195047080">
    <w:abstractNumId w:val="1"/>
  </w:num>
  <w:num w:numId="4" w16cid:durableId="510813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DDCFF4"/>
    <w:rsid w:val="00023D71"/>
    <w:rsid w:val="00052D8C"/>
    <w:rsid w:val="00055E24"/>
    <w:rsid w:val="000900C6"/>
    <w:rsid w:val="000D0E8E"/>
    <w:rsid w:val="000D2A32"/>
    <w:rsid w:val="000D6C2D"/>
    <w:rsid w:val="000E04C2"/>
    <w:rsid w:val="000E41CD"/>
    <w:rsid w:val="000E4744"/>
    <w:rsid w:val="000E4E3C"/>
    <w:rsid w:val="000FE2D3"/>
    <w:rsid w:val="0011185A"/>
    <w:rsid w:val="00130F91"/>
    <w:rsid w:val="001351B1"/>
    <w:rsid w:val="00143AE3"/>
    <w:rsid w:val="00145D79"/>
    <w:rsid w:val="00162E81"/>
    <w:rsid w:val="00164B37"/>
    <w:rsid w:val="001745A4"/>
    <w:rsid w:val="00177E59"/>
    <w:rsid w:val="00192170"/>
    <w:rsid w:val="00193EDA"/>
    <w:rsid w:val="001E526D"/>
    <w:rsid w:val="001E6B50"/>
    <w:rsid w:val="00200D91"/>
    <w:rsid w:val="00223F07"/>
    <w:rsid w:val="002428F2"/>
    <w:rsid w:val="00254471"/>
    <w:rsid w:val="00286803"/>
    <w:rsid w:val="00291B79"/>
    <w:rsid w:val="002D2152"/>
    <w:rsid w:val="002D4CAB"/>
    <w:rsid w:val="002F7527"/>
    <w:rsid w:val="00331907"/>
    <w:rsid w:val="00363B56"/>
    <w:rsid w:val="003E696F"/>
    <w:rsid w:val="00404E9B"/>
    <w:rsid w:val="00405FEE"/>
    <w:rsid w:val="00406FA6"/>
    <w:rsid w:val="00407743"/>
    <w:rsid w:val="004148D2"/>
    <w:rsid w:val="004420B4"/>
    <w:rsid w:val="00455E62"/>
    <w:rsid w:val="00456C4F"/>
    <w:rsid w:val="00461747"/>
    <w:rsid w:val="00474A6F"/>
    <w:rsid w:val="00475631"/>
    <w:rsid w:val="00492D7A"/>
    <w:rsid w:val="004A4D1B"/>
    <w:rsid w:val="004B2A2D"/>
    <w:rsid w:val="00507F92"/>
    <w:rsid w:val="00510D03"/>
    <w:rsid w:val="005267D4"/>
    <w:rsid w:val="005357B3"/>
    <w:rsid w:val="00566FB2"/>
    <w:rsid w:val="00594E83"/>
    <w:rsid w:val="00597899"/>
    <w:rsid w:val="005A24D4"/>
    <w:rsid w:val="005A2C11"/>
    <w:rsid w:val="005A46DD"/>
    <w:rsid w:val="005C004E"/>
    <w:rsid w:val="00600CE5"/>
    <w:rsid w:val="00614610"/>
    <w:rsid w:val="0061549B"/>
    <w:rsid w:val="00620771"/>
    <w:rsid w:val="006D5999"/>
    <w:rsid w:val="00742970"/>
    <w:rsid w:val="007571CF"/>
    <w:rsid w:val="007A6A91"/>
    <w:rsid w:val="007C2C75"/>
    <w:rsid w:val="007C75FC"/>
    <w:rsid w:val="007C7E0F"/>
    <w:rsid w:val="007E3BF9"/>
    <w:rsid w:val="007EDA6C"/>
    <w:rsid w:val="008030C1"/>
    <w:rsid w:val="00815106"/>
    <w:rsid w:val="0082601D"/>
    <w:rsid w:val="00844935"/>
    <w:rsid w:val="00855B3F"/>
    <w:rsid w:val="0087579D"/>
    <w:rsid w:val="00881584"/>
    <w:rsid w:val="008C0196"/>
    <w:rsid w:val="008C753F"/>
    <w:rsid w:val="008E358E"/>
    <w:rsid w:val="008F1B12"/>
    <w:rsid w:val="008F22FD"/>
    <w:rsid w:val="00927626"/>
    <w:rsid w:val="009355AA"/>
    <w:rsid w:val="00937B7A"/>
    <w:rsid w:val="00946D86"/>
    <w:rsid w:val="00946E2D"/>
    <w:rsid w:val="00951665"/>
    <w:rsid w:val="009526A7"/>
    <w:rsid w:val="009647BE"/>
    <w:rsid w:val="0098061C"/>
    <w:rsid w:val="00980F2B"/>
    <w:rsid w:val="00997C3C"/>
    <w:rsid w:val="009C0A48"/>
    <w:rsid w:val="00A02F94"/>
    <w:rsid w:val="00A31FAE"/>
    <w:rsid w:val="00A479E7"/>
    <w:rsid w:val="00A86D12"/>
    <w:rsid w:val="00AA2EA0"/>
    <w:rsid w:val="00AA6A4A"/>
    <w:rsid w:val="00AC046D"/>
    <w:rsid w:val="00AC5DA9"/>
    <w:rsid w:val="00AF50AC"/>
    <w:rsid w:val="00B27B2E"/>
    <w:rsid w:val="00B36136"/>
    <w:rsid w:val="00B42180"/>
    <w:rsid w:val="00B818DE"/>
    <w:rsid w:val="00BA7795"/>
    <w:rsid w:val="00BC7A2F"/>
    <w:rsid w:val="00BD7316"/>
    <w:rsid w:val="00BF7E89"/>
    <w:rsid w:val="00C0088A"/>
    <w:rsid w:val="00C11CB7"/>
    <w:rsid w:val="00C15501"/>
    <w:rsid w:val="00C3773B"/>
    <w:rsid w:val="00C92B77"/>
    <w:rsid w:val="00CB30AA"/>
    <w:rsid w:val="00D06893"/>
    <w:rsid w:val="00D30261"/>
    <w:rsid w:val="00D41662"/>
    <w:rsid w:val="00D71818"/>
    <w:rsid w:val="00D869CD"/>
    <w:rsid w:val="00DA70F1"/>
    <w:rsid w:val="00DC26FB"/>
    <w:rsid w:val="00DC734B"/>
    <w:rsid w:val="00DE02CD"/>
    <w:rsid w:val="00DF6FAD"/>
    <w:rsid w:val="00E01DF0"/>
    <w:rsid w:val="00E05409"/>
    <w:rsid w:val="00E35247"/>
    <w:rsid w:val="00E36145"/>
    <w:rsid w:val="00EB1DA5"/>
    <w:rsid w:val="00EC0AA4"/>
    <w:rsid w:val="00EC605C"/>
    <w:rsid w:val="00EC7B38"/>
    <w:rsid w:val="00EF7C54"/>
    <w:rsid w:val="00F00EC8"/>
    <w:rsid w:val="00F019C7"/>
    <w:rsid w:val="00F27285"/>
    <w:rsid w:val="00F5644E"/>
    <w:rsid w:val="00F627E3"/>
    <w:rsid w:val="00FC5C9E"/>
    <w:rsid w:val="00FD3EEA"/>
    <w:rsid w:val="01CB536E"/>
    <w:rsid w:val="01DDCFF4"/>
    <w:rsid w:val="0266DF3B"/>
    <w:rsid w:val="026EC9BB"/>
    <w:rsid w:val="0285D741"/>
    <w:rsid w:val="02AE5D17"/>
    <w:rsid w:val="02D691F8"/>
    <w:rsid w:val="0347AABA"/>
    <w:rsid w:val="035285B3"/>
    <w:rsid w:val="036C82A0"/>
    <w:rsid w:val="0407137A"/>
    <w:rsid w:val="0410D9BE"/>
    <w:rsid w:val="04345D54"/>
    <w:rsid w:val="044AB486"/>
    <w:rsid w:val="04BE8909"/>
    <w:rsid w:val="04C73A87"/>
    <w:rsid w:val="0539953F"/>
    <w:rsid w:val="05E31DA2"/>
    <w:rsid w:val="05EA4BAA"/>
    <w:rsid w:val="0646FFAC"/>
    <w:rsid w:val="064920FE"/>
    <w:rsid w:val="0777EFB9"/>
    <w:rsid w:val="0829D3F2"/>
    <w:rsid w:val="0933F258"/>
    <w:rsid w:val="09DD2350"/>
    <w:rsid w:val="0A5B3F99"/>
    <w:rsid w:val="0A6DC69B"/>
    <w:rsid w:val="0AC6AF14"/>
    <w:rsid w:val="0AF2B364"/>
    <w:rsid w:val="0B15587E"/>
    <w:rsid w:val="0C1B199F"/>
    <w:rsid w:val="0CE4707E"/>
    <w:rsid w:val="0CFE8736"/>
    <w:rsid w:val="0D4CCDD2"/>
    <w:rsid w:val="0DCD02AD"/>
    <w:rsid w:val="0E7853ED"/>
    <w:rsid w:val="0EA2056F"/>
    <w:rsid w:val="0ED3CDEF"/>
    <w:rsid w:val="0F49FCB5"/>
    <w:rsid w:val="0FE54697"/>
    <w:rsid w:val="0FE947D1"/>
    <w:rsid w:val="0FE9746D"/>
    <w:rsid w:val="0FFDE0E0"/>
    <w:rsid w:val="1025BB87"/>
    <w:rsid w:val="10D43A6A"/>
    <w:rsid w:val="1122283A"/>
    <w:rsid w:val="11367337"/>
    <w:rsid w:val="12537F78"/>
    <w:rsid w:val="1268367E"/>
    <w:rsid w:val="138EB298"/>
    <w:rsid w:val="14104F68"/>
    <w:rsid w:val="1465126B"/>
    <w:rsid w:val="14AB9DB4"/>
    <w:rsid w:val="14B09F39"/>
    <w:rsid w:val="14BA0D6B"/>
    <w:rsid w:val="15371F05"/>
    <w:rsid w:val="1605A5C0"/>
    <w:rsid w:val="1656ACDE"/>
    <w:rsid w:val="1767CE38"/>
    <w:rsid w:val="176927D9"/>
    <w:rsid w:val="17ACE96B"/>
    <w:rsid w:val="17E5BF82"/>
    <w:rsid w:val="182A2BE0"/>
    <w:rsid w:val="18493B38"/>
    <w:rsid w:val="185D76CE"/>
    <w:rsid w:val="18833681"/>
    <w:rsid w:val="193621C1"/>
    <w:rsid w:val="19826270"/>
    <w:rsid w:val="19D3097C"/>
    <w:rsid w:val="19DD05AB"/>
    <w:rsid w:val="19DE2743"/>
    <w:rsid w:val="1A10C3D6"/>
    <w:rsid w:val="1AFB6A49"/>
    <w:rsid w:val="1B545790"/>
    <w:rsid w:val="1BA83FE0"/>
    <w:rsid w:val="1BCE8380"/>
    <w:rsid w:val="1BFC45D3"/>
    <w:rsid w:val="1C51DE3E"/>
    <w:rsid w:val="1C5327F5"/>
    <w:rsid w:val="1C5D2FF6"/>
    <w:rsid w:val="1C715B8C"/>
    <w:rsid w:val="1CEA6539"/>
    <w:rsid w:val="1D0E1DE4"/>
    <w:rsid w:val="1D8B0448"/>
    <w:rsid w:val="1E6ED474"/>
    <w:rsid w:val="1E747113"/>
    <w:rsid w:val="1E7D2D03"/>
    <w:rsid w:val="1F516CC2"/>
    <w:rsid w:val="205F6462"/>
    <w:rsid w:val="206CCA48"/>
    <w:rsid w:val="20A23DD0"/>
    <w:rsid w:val="20FF2A6D"/>
    <w:rsid w:val="21402EFC"/>
    <w:rsid w:val="2160AB29"/>
    <w:rsid w:val="216C4D3F"/>
    <w:rsid w:val="2220B1E3"/>
    <w:rsid w:val="2224B132"/>
    <w:rsid w:val="223841FF"/>
    <w:rsid w:val="2272D463"/>
    <w:rsid w:val="228B739F"/>
    <w:rsid w:val="230AEBD7"/>
    <w:rsid w:val="231654DB"/>
    <w:rsid w:val="232D0A1D"/>
    <w:rsid w:val="23508A07"/>
    <w:rsid w:val="237EA0BC"/>
    <w:rsid w:val="238C56A7"/>
    <w:rsid w:val="23966B23"/>
    <w:rsid w:val="23B38596"/>
    <w:rsid w:val="23DF9926"/>
    <w:rsid w:val="246CB35F"/>
    <w:rsid w:val="24B5A560"/>
    <w:rsid w:val="24DC0C5A"/>
    <w:rsid w:val="250178A4"/>
    <w:rsid w:val="2569FBE2"/>
    <w:rsid w:val="25F62A11"/>
    <w:rsid w:val="2639852D"/>
    <w:rsid w:val="265EB6D2"/>
    <w:rsid w:val="26F0C713"/>
    <w:rsid w:val="273DEC43"/>
    <w:rsid w:val="273E657F"/>
    <w:rsid w:val="2761CF5F"/>
    <w:rsid w:val="27F6E54A"/>
    <w:rsid w:val="2819CEA8"/>
    <w:rsid w:val="285929C9"/>
    <w:rsid w:val="29142AFF"/>
    <w:rsid w:val="298851D2"/>
    <w:rsid w:val="2A33ECD9"/>
    <w:rsid w:val="2A8406EF"/>
    <w:rsid w:val="2B21A126"/>
    <w:rsid w:val="2BF77685"/>
    <w:rsid w:val="2C0D0F91"/>
    <w:rsid w:val="2C1B1828"/>
    <w:rsid w:val="2C995B77"/>
    <w:rsid w:val="2CB1193A"/>
    <w:rsid w:val="2CD9EC7E"/>
    <w:rsid w:val="2D7141FC"/>
    <w:rsid w:val="2D760BD5"/>
    <w:rsid w:val="2D85332A"/>
    <w:rsid w:val="2D8A0E96"/>
    <w:rsid w:val="2DB46176"/>
    <w:rsid w:val="2DDC9009"/>
    <w:rsid w:val="2DF5459F"/>
    <w:rsid w:val="2E3993BB"/>
    <w:rsid w:val="2E9F08BB"/>
    <w:rsid w:val="2EA8F4AC"/>
    <w:rsid w:val="2EF4F48C"/>
    <w:rsid w:val="2EFFDC93"/>
    <w:rsid w:val="2F31815D"/>
    <w:rsid w:val="2F590898"/>
    <w:rsid w:val="2F96AFB7"/>
    <w:rsid w:val="2FF02086"/>
    <w:rsid w:val="30029A1B"/>
    <w:rsid w:val="30114E91"/>
    <w:rsid w:val="305AFFAA"/>
    <w:rsid w:val="309CD154"/>
    <w:rsid w:val="31381DD2"/>
    <w:rsid w:val="31833493"/>
    <w:rsid w:val="31C4D4D8"/>
    <w:rsid w:val="31E1AB51"/>
    <w:rsid w:val="32C2B187"/>
    <w:rsid w:val="33126EA5"/>
    <w:rsid w:val="332F35B5"/>
    <w:rsid w:val="33354664"/>
    <w:rsid w:val="3373BA4C"/>
    <w:rsid w:val="34453146"/>
    <w:rsid w:val="3460F02C"/>
    <w:rsid w:val="3476DA67"/>
    <w:rsid w:val="34BCC659"/>
    <w:rsid w:val="34E95C9E"/>
    <w:rsid w:val="352A07DA"/>
    <w:rsid w:val="352A0E97"/>
    <w:rsid w:val="352C6883"/>
    <w:rsid w:val="3559FCDD"/>
    <w:rsid w:val="35E54CDB"/>
    <w:rsid w:val="3621DFA6"/>
    <w:rsid w:val="3639C7D4"/>
    <w:rsid w:val="3670B837"/>
    <w:rsid w:val="3746BA34"/>
    <w:rsid w:val="375AF772"/>
    <w:rsid w:val="37C6D9C3"/>
    <w:rsid w:val="37CB4177"/>
    <w:rsid w:val="38BCF97B"/>
    <w:rsid w:val="38D2573F"/>
    <w:rsid w:val="38DFE965"/>
    <w:rsid w:val="38E96690"/>
    <w:rsid w:val="38FA3C82"/>
    <w:rsid w:val="38FACEC5"/>
    <w:rsid w:val="3929D0B4"/>
    <w:rsid w:val="3A5C612D"/>
    <w:rsid w:val="3A7DC254"/>
    <w:rsid w:val="3AA7A55A"/>
    <w:rsid w:val="3AB19CBF"/>
    <w:rsid w:val="3AFFD5C3"/>
    <w:rsid w:val="3B536D45"/>
    <w:rsid w:val="3BE0FE12"/>
    <w:rsid w:val="3BFA50DE"/>
    <w:rsid w:val="3C3B0A70"/>
    <w:rsid w:val="3C3ECCE6"/>
    <w:rsid w:val="3C604E4A"/>
    <w:rsid w:val="3C9E45FF"/>
    <w:rsid w:val="3CCAC74D"/>
    <w:rsid w:val="3D0B6F5F"/>
    <w:rsid w:val="3DDCC446"/>
    <w:rsid w:val="3DF1631A"/>
    <w:rsid w:val="3DFEBD61"/>
    <w:rsid w:val="3EEFB489"/>
    <w:rsid w:val="3EF53978"/>
    <w:rsid w:val="3FDC5752"/>
    <w:rsid w:val="408ABB69"/>
    <w:rsid w:val="40AE030E"/>
    <w:rsid w:val="40F2FA41"/>
    <w:rsid w:val="40FB3C2D"/>
    <w:rsid w:val="4128E7EA"/>
    <w:rsid w:val="415DB1DA"/>
    <w:rsid w:val="4168D159"/>
    <w:rsid w:val="417CE793"/>
    <w:rsid w:val="418A5C82"/>
    <w:rsid w:val="419B3138"/>
    <w:rsid w:val="41A95F46"/>
    <w:rsid w:val="421F064D"/>
    <w:rsid w:val="426E8738"/>
    <w:rsid w:val="42BBDE24"/>
    <w:rsid w:val="43C19CC2"/>
    <w:rsid w:val="43D892CA"/>
    <w:rsid w:val="440FF13B"/>
    <w:rsid w:val="44547A5F"/>
    <w:rsid w:val="448CABE5"/>
    <w:rsid w:val="44CB0444"/>
    <w:rsid w:val="44E9F76F"/>
    <w:rsid w:val="44EBDD22"/>
    <w:rsid w:val="44FE8BC3"/>
    <w:rsid w:val="45083A02"/>
    <w:rsid w:val="45FB039A"/>
    <w:rsid w:val="4613AC47"/>
    <w:rsid w:val="465735C3"/>
    <w:rsid w:val="48062F2D"/>
    <w:rsid w:val="48891474"/>
    <w:rsid w:val="489021A4"/>
    <w:rsid w:val="489CDEED"/>
    <w:rsid w:val="48C57E5F"/>
    <w:rsid w:val="48FD24C9"/>
    <w:rsid w:val="4941A13F"/>
    <w:rsid w:val="494A8C03"/>
    <w:rsid w:val="497A7F8D"/>
    <w:rsid w:val="49BC040F"/>
    <w:rsid w:val="4C385C07"/>
    <w:rsid w:val="4CAC0731"/>
    <w:rsid w:val="4CEFD16E"/>
    <w:rsid w:val="4CF69653"/>
    <w:rsid w:val="4D22B065"/>
    <w:rsid w:val="4D87A613"/>
    <w:rsid w:val="4DB55A08"/>
    <w:rsid w:val="4E1A91E5"/>
    <w:rsid w:val="4FAC4911"/>
    <w:rsid w:val="50D49B83"/>
    <w:rsid w:val="50F2549E"/>
    <w:rsid w:val="51C524B3"/>
    <w:rsid w:val="51F48C00"/>
    <w:rsid w:val="5202EC9C"/>
    <w:rsid w:val="5264B461"/>
    <w:rsid w:val="526CBEBF"/>
    <w:rsid w:val="527C97A5"/>
    <w:rsid w:val="52B618D3"/>
    <w:rsid w:val="53761E58"/>
    <w:rsid w:val="54658A30"/>
    <w:rsid w:val="551411AE"/>
    <w:rsid w:val="55ADB85F"/>
    <w:rsid w:val="55EA5C58"/>
    <w:rsid w:val="55EC4D94"/>
    <w:rsid w:val="560A7640"/>
    <w:rsid w:val="574F969E"/>
    <w:rsid w:val="57BAEBE4"/>
    <w:rsid w:val="586E4BE3"/>
    <w:rsid w:val="5880F173"/>
    <w:rsid w:val="588B0E55"/>
    <w:rsid w:val="589E58A3"/>
    <w:rsid w:val="58DF31C7"/>
    <w:rsid w:val="5966AF5D"/>
    <w:rsid w:val="597C59D2"/>
    <w:rsid w:val="59C4AB47"/>
    <w:rsid w:val="5A83DD82"/>
    <w:rsid w:val="5A8ECCC4"/>
    <w:rsid w:val="5AF7079D"/>
    <w:rsid w:val="5C385E97"/>
    <w:rsid w:val="5C9016B7"/>
    <w:rsid w:val="5CE2220C"/>
    <w:rsid w:val="5D4A6EDA"/>
    <w:rsid w:val="5D56918B"/>
    <w:rsid w:val="5D921DF9"/>
    <w:rsid w:val="5DB21697"/>
    <w:rsid w:val="5E14D0F2"/>
    <w:rsid w:val="5EC0BA0C"/>
    <w:rsid w:val="5ED9C66F"/>
    <w:rsid w:val="5F7DA482"/>
    <w:rsid w:val="5FB5628E"/>
    <w:rsid w:val="5FEAFA60"/>
    <w:rsid w:val="6015AA0B"/>
    <w:rsid w:val="603346C7"/>
    <w:rsid w:val="615F52C3"/>
    <w:rsid w:val="6191F2B6"/>
    <w:rsid w:val="61BA9762"/>
    <w:rsid w:val="62030AC6"/>
    <w:rsid w:val="62FFD3E4"/>
    <w:rsid w:val="6391285E"/>
    <w:rsid w:val="645F23FF"/>
    <w:rsid w:val="6476F556"/>
    <w:rsid w:val="6492F718"/>
    <w:rsid w:val="64DB43A5"/>
    <w:rsid w:val="6521884D"/>
    <w:rsid w:val="66283883"/>
    <w:rsid w:val="663DA784"/>
    <w:rsid w:val="664A3A9A"/>
    <w:rsid w:val="664E8D96"/>
    <w:rsid w:val="6650D943"/>
    <w:rsid w:val="66C13EC8"/>
    <w:rsid w:val="66D2F6D3"/>
    <w:rsid w:val="6707C51E"/>
    <w:rsid w:val="673FAC75"/>
    <w:rsid w:val="675143D5"/>
    <w:rsid w:val="681EB3E0"/>
    <w:rsid w:val="682CBAEB"/>
    <w:rsid w:val="688B0E87"/>
    <w:rsid w:val="68D2AEC9"/>
    <w:rsid w:val="68EEE854"/>
    <w:rsid w:val="69413FDB"/>
    <w:rsid w:val="6988EE9C"/>
    <w:rsid w:val="6A521243"/>
    <w:rsid w:val="6B16FC3B"/>
    <w:rsid w:val="6B2670D4"/>
    <w:rsid w:val="6B4D03DE"/>
    <w:rsid w:val="6B737878"/>
    <w:rsid w:val="6C2D02BD"/>
    <w:rsid w:val="6C33B7CA"/>
    <w:rsid w:val="6C7C2B7E"/>
    <w:rsid w:val="6D09FB5F"/>
    <w:rsid w:val="6DA91816"/>
    <w:rsid w:val="6DDAE2CC"/>
    <w:rsid w:val="6E08A54A"/>
    <w:rsid w:val="6E693211"/>
    <w:rsid w:val="6E6A5FEF"/>
    <w:rsid w:val="6ECC2AD6"/>
    <w:rsid w:val="6EDB20B8"/>
    <w:rsid w:val="6EE1E501"/>
    <w:rsid w:val="6F02F352"/>
    <w:rsid w:val="6F541240"/>
    <w:rsid w:val="7002927B"/>
    <w:rsid w:val="706239D9"/>
    <w:rsid w:val="70B11AF6"/>
    <w:rsid w:val="710302E7"/>
    <w:rsid w:val="711179D4"/>
    <w:rsid w:val="717521DF"/>
    <w:rsid w:val="717FB42F"/>
    <w:rsid w:val="71AABFBA"/>
    <w:rsid w:val="71C436FD"/>
    <w:rsid w:val="720B11BA"/>
    <w:rsid w:val="727406CC"/>
    <w:rsid w:val="72A50834"/>
    <w:rsid w:val="72C713CA"/>
    <w:rsid w:val="73DC95CA"/>
    <w:rsid w:val="74F013B7"/>
    <w:rsid w:val="754C241D"/>
    <w:rsid w:val="756EC1F8"/>
    <w:rsid w:val="7616E935"/>
    <w:rsid w:val="765C143B"/>
    <w:rsid w:val="76B92CF8"/>
    <w:rsid w:val="76F6444C"/>
    <w:rsid w:val="7715FE8F"/>
    <w:rsid w:val="7732E653"/>
    <w:rsid w:val="775F0436"/>
    <w:rsid w:val="77F61A10"/>
    <w:rsid w:val="78021FA2"/>
    <w:rsid w:val="7852E7EE"/>
    <w:rsid w:val="790536B0"/>
    <w:rsid w:val="7993DBE0"/>
    <w:rsid w:val="79C98DC7"/>
    <w:rsid w:val="7A144376"/>
    <w:rsid w:val="7A1B2C53"/>
    <w:rsid w:val="7A5D44CC"/>
    <w:rsid w:val="7ABA27AC"/>
    <w:rsid w:val="7BB812D7"/>
    <w:rsid w:val="7BFF0955"/>
    <w:rsid w:val="7C15A48D"/>
    <w:rsid w:val="7C20DE30"/>
    <w:rsid w:val="7E6F5681"/>
    <w:rsid w:val="7EA983C6"/>
    <w:rsid w:val="7ED16E54"/>
    <w:rsid w:val="7F473982"/>
    <w:rsid w:val="7F55FA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DCFF4"/>
  <w15:chartTrackingRefBased/>
  <w15:docId w15:val="{B1B76E5C-00BD-4A79-B244-88665C78D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name w:val="heading 3"/>
    <w:basedOn w:val="Normal"/>
    <w:next w:val="Normal"/>
    <w:uiPriority w:val="9"/>
    <w:unhideWhenUsed/>
    <w:qFormat/>
    <w:rsid w:val="68EEE854"/>
    <w:pPr>
      <w:keepNext/>
      <w:keepLines/>
      <w:spacing w:before="160" w:after="80"/>
      <w:outlineLvl w:val="2"/>
    </w:pPr>
    <w:rPr>
      <w:rFonts w:eastAsiaTheme="majorEastAsia" w:cstheme="majorBidi"/>
      <w:color w:val="0F476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682CBAEB"/>
    <w:pPr>
      <w:ind w:left="720"/>
      <w:contextualSpacing/>
    </w:pPr>
  </w:style>
  <w:style w:type="paragraph" w:styleId="Header">
    <w:name w:val="header"/>
    <w:basedOn w:val="Normal"/>
    <w:uiPriority w:val="99"/>
    <w:unhideWhenUsed/>
    <w:rsid w:val="682CBAEB"/>
    <w:pPr>
      <w:tabs>
        <w:tab w:val="center" w:pos="4680"/>
        <w:tab w:val="right" w:pos="9360"/>
      </w:tabs>
      <w:spacing w:after="0" w:line="240" w:lineRule="auto"/>
    </w:pPr>
  </w:style>
  <w:style w:type="paragraph" w:styleId="Footer">
    <w:name w:val="footer"/>
    <w:basedOn w:val="Normal"/>
    <w:uiPriority w:val="99"/>
    <w:unhideWhenUsed/>
    <w:rsid w:val="682CBAEB"/>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68EEE854"/>
    <w:rPr>
      <w:color w:val="467886"/>
      <w:u w:val="single"/>
    </w:rPr>
  </w:style>
  <w:style w:type="character" w:styleId="UnresolvedMention">
    <w:name w:val="Unresolved Mention"/>
    <w:basedOn w:val="DefaultParagraphFont"/>
    <w:uiPriority w:val="99"/>
    <w:semiHidden/>
    <w:unhideWhenUsed/>
    <w:rsid w:val="00200D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1.xml" Id="rId17" /><Relationship Type="http://schemas.openxmlformats.org/officeDocument/2006/relationships/styles" Target="styles.xml" Id="rId2" /><Relationship Type="http://schemas.openxmlformats.org/officeDocument/2006/relationships/header" Target="header1.xml" Id="rId16" /><Relationship Type="http://schemas.microsoft.com/office/2020/10/relationships/intelligence" Target="intelligence2.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9" /><Relationship Type="http://schemas.openxmlformats.org/officeDocument/2006/relationships/webSettings" Target="webSettings.xml" Id="rId4" /><Relationship Type="http://schemas.openxmlformats.org/officeDocument/2006/relationships/image" Target="/media/image3.png" Id="rId787749702" /><Relationship Type="http://schemas.openxmlformats.org/officeDocument/2006/relationships/hyperlink" Target="https://estyn.gov.wales/app/uploads/2024/10/Inspection-report-Gors-Community-Primary-School-2024.pdf" TargetMode="External" Id="Rf2de332304b640e1" /><Relationship Type="http://schemas.openxmlformats.org/officeDocument/2006/relationships/hyperlink" Target="https://estyn.gov.wales/app/uploads/2024/11/Parents-and-carers-Inspection-Report-Gors-Community-Primary-School-2024.pdf" TargetMode="External" Id="Ra0d46b17a2db481c" /><Relationship Type="http://schemas.openxmlformats.org/officeDocument/2006/relationships/hyperlink" Target="https://www.estyn.gov.wales/system/files/2024-03/Inspection%20report%20YGG%20Tan-y-Ian%202024_0.pdf" TargetMode="External" Id="R469dc420cd644c73" /><Relationship Type="http://schemas.openxmlformats.org/officeDocument/2006/relationships/hyperlink" Target="https://journals.sagepub.com/doi/pdf/10.1177/15413446221130363" TargetMode="External" Id="R89b490e572074095" /><Relationship Type="http://schemas.openxmlformats.org/officeDocument/2006/relationships/hyperlink" Target="https://www.shrn.org.uk/national-data-and-reports/" TargetMode="External" Id="R6f757007b230406e" /><Relationship Type="http://schemas.openxmlformats.org/officeDocument/2006/relationships/hyperlink" Target="https://hwb.gov.wales/curriculum-for-wales/health-and-well-being/" TargetMode="External" Id="R7d37429f93ae43bc" /><Relationship Type="http://schemas.openxmlformats.org/officeDocument/2006/relationships/hyperlink" Target="https://www.gorscommunityprimary.co.uk/pupil-voice/" TargetMode="External" Id="R4d0c3ec2cc8a4d88" /><Relationship Type="http://schemas.openxmlformats.org/officeDocument/2006/relationships/hyperlink" Target="https://files.eric.ed.gov/fulltext/EJ767001.pdf" TargetMode="External" Id="R764ff3cb5e1049e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Kelly Stead (2506126)</dc:creator>
  <keywords/>
  <dc:description/>
  <lastModifiedBy>Kelly Stead (2506126)</lastModifiedBy>
  <revision>145</revision>
  <dcterms:created xsi:type="dcterms:W3CDTF">2025-11-01T11:20:00.0000000Z</dcterms:created>
  <dcterms:modified xsi:type="dcterms:W3CDTF">2025-11-02T10:57:09.1324714Z</dcterms:modified>
</coreProperties>
</file>