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5FBCF" w14:textId="3F119601" w:rsidR="00632889" w:rsidRDefault="00644C48" w:rsidP="007F7B67">
      <w:pPr>
        <w:pStyle w:val="Heading2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0B4675A" wp14:editId="23B9DB6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943735" cy="1713230"/>
            <wp:effectExtent l="0" t="0" r="0" b="1270"/>
            <wp:wrapTight wrapText="bothSides">
              <wp:wrapPolygon edited="0">
                <wp:start x="0" y="0"/>
                <wp:lineTo x="0" y="21376"/>
                <wp:lineTo x="21381" y="21376"/>
                <wp:lineTo x="21381" y="0"/>
                <wp:lineTo x="0" y="0"/>
              </wp:wrapPolygon>
            </wp:wrapTight>
            <wp:docPr id="12625084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508481" name="Picture 126250848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9" t="15169" r="15974" b="8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1713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EB9A18B" w14:textId="77777777" w:rsidR="00632889" w:rsidRDefault="00632889" w:rsidP="007F7B67">
      <w:pPr>
        <w:pStyle w:val="Heading2"/>
      </w:pPr>
    </w:p>
    <w:p w14:paraId="01B4E92F" w14:textId="77777777" w:rsidR="00632889" w:rsidRDefault="00632889" w:rsidP="007F7B67">
      <w:pPr>
        <w:pStyle w:val="Heading2"/>
      </w:pPr>
    </w:p>
    <w:p w14:paraId="1DFC451D" w14:textId="77777777" w:rsidR="00632889" w:rsidRDefault="00632889" w:rsidP="007F7B67">
      <w:pPr>
        <w:pStyle w:val="Heading2"/>
      </w:pPr>
    </w:p>
    <w:p w14:paraId="40906527" w14:textId="77777777" w:rsidR="00632889" w:rsidRDefault="00632889" w:rsidP="007F7B67">
      <w:pPr>
        <w:pStyle w:val="Heading2"/>
      </w:pPr>
    </w:p>
    <w:p w14:paraId="5FAF8453" w14:textId="259EE14A" w:rsidR="00632889" w:rsidRDefault="00977211" w:rsidP="00706C45">
      <w:pPr>
        <w:pStyle w:val="Heading1"/>
      </w:pPr>
      <w:r>
        <w:t xml:space="preserve">Assignment title: </w:t>
      </w:r>
      <w:r w:rsidR="0014063C">
        <w:t xml:space="preserve">Critical Evaluation </w:t>
      </w:r>
      <w:r w:rsidR="00A63109">
        <w:t xml:space="preserve">of the Mental Health Awarenesses </w:t>
      </w:r>
      <w:r w:rsidR="00A04D51">
        <w:t xml:space="preserve">Campaign Project </w:t>
      </w:r>
    </w:p>
    <w:p w14:paraId="2FD02382" w14:textId="56428CA4" w:rsidR="00A04D51" w:rsidRDefault="00B65614" w:rsidP="00706C45">
      <w:pPr>
        <w:pStyle w:val="Heading1"/>
      </w:pPr>
      <w:r>
        <w:t xml:space="preserve">Module </w:t>
      </w:r>
      <w:r w:rsidR="004759AF">
        <w:t>N</w:t>
      </w:r>
      <w:r>
        <w:t xml:space="preserve">ame: Managing Projects in the Organisation </w:t>
      </w:r>
      <w:r w:rsidR="00ED1B64">
        <w:t xml:space="preserve">(BMSW5009) </w:t>
      </w:r>
    </w:p>
    <w:p w14:paraId="3A0D1F84" w14:textId="57D264C5" w:rsidR="00ED1B64" w:rsidRDefault="00ED1B64" w:rsidP="00706C45">
      <w:pPr>
        <w:pStyle w:val="Heading1"/>
      </w:pPr>
      <w:r>
        <w:t xml:space="preserve">Lecturer </w:t>
      </w:r>
      <w:r w:rsidR="004759AF">
        <w:t>N</w:t>
      </w:r>
      <w:r>
        <w:t xml:space="preserve">ame: Giulia </w:t>
      </w:r>
      <w:proofErr w:type="spellStart"/>
      <w:r>
        <w:t>Chifari</w:t>
      </w:r>
      <w:proofErr w:type="spellEnd"/>
    </w:p>
    <w:p w14:paraId="6FE495B4" w14:textId="28DFF4E5" w:rsidR="004759AF" w:rsidRDefault="004759AF" w:rsidP="00706C45">
      <w:pPr>
        <w:pStyle w:val="Heading1"/>
      </w:pPr>
      <w:r>
        <w:t xml:space="preserve">Student Name: Sanda-Ionela Vica (2410012) </w:t>
      </w:r>
    </w:p>
    <w:p w14:paraId="45D4A6A9" w14:textId="32D0E898" w:rsidR="00AB1757" w:rsidRDefault="00AB1757" w:rsidP="00706C45">
      <w:pPr>
        <w:pStyle w:val="Heading1"/>
      </w:pPr>
      <w:r>
        <w:t xml:space="preserve">Submission date: </w:t>
      </w:r>
      <w:r w:rsidR="001A39FD">
        <w:t xml:space="preserve">Friday </w:t>
      </w:r>
      <w:r w:rsidR="00566AA7">
        <w:t xml:space="preserve">3rd of </w:t>
      </w:r>
      <w:r w:rsidR="001A39FD">
        <w:t xml:space="preserve">July </w:t>
      </w:r>
      <w:r w:rsidR="00566AA7">
        <w:t>2026</w:t>
      </w:r>
    </w:p>
    <w:p w14:paraId="14BE549D" w14:textId="73AFFB98" w:rsidR="00706C45" w:rsidRPr="00706C45" w:rsidRDefault="00706C45" w:rsidP="00706C45">
      <w:pPr>
        <w:pStyle w:val="Heading1"/>
      </w:pPr>
      <w:r>
        <w:t>Word Count: 2195</w:t>
      </w:r>
    </w:p>
    <w:p w14:paraId="2B6679C5" w14:textId="77777777" w:rsidR="00566AA7" w:rsidRPr="00566AA7" w:rsidRDefault="00566AA7" w:rsidP="00566AA7"/>
    <w:p w14:paraId="6A26D525" w14:textId="77777777" w:rsidR="00632889" w:rsidRDefault="00632889" w:rsidP="007F7B67">
      <w:pPr>
        <w:pStyle w:val="Heading2"/>
      </w:pPr>
    </w:p>
    <w:p w14:paraId="3F2B84DE" w14:textId="77777777" w:rsidR="00632889" w:rsidRDefault="00632889" w:rsidP="007F7B67">
      <w:pPr>
        <w:pStyle w:val="Heading2"/>
      </w:pPr>
    </w:p>
    <w:p w14:paraId="72875770" w14:textId="77777777" w:rsidR="00212831" w:rsidRPr="00212831" w:rsidRDefault="00212831" w:rsidP="00212831"/>
    <w:p w14:paraId="0ED0AA21" w14:textId="77777777" w:rsidR="00632889" w:rsidRDefault="00632889" w:rsidP="007F7B67">
      <w:pPr>
        <w:pStyle w:val="Heading2"/>
      </w:pPr>
    </w:p>
    <w:p w14:paraId="7DE9D91E" w14:textId="77777777" w:rsidR="00212831" w:rsidRDefault="00212831" w:rsidP="00212831"/>
    <w:p w14:paraId="70FC87DD" w14:textId="77777777" w:rsidR="00212831" w:rsidRPr="00212831" w:rsidRDefault="00212831" w:rsidP="00212831"/>
    <w:p w14:paraId="647B2A2B" w14:textId="544F0880" w:rsidR="00936796" w:rsidRDefault="00B82C08" w:rsidP="00632889">
      <w:pPr>
        <w:pStyle w:val="Heading2"/>
      </w:pPr>
      <w:bookmarkStart w:id="0" w:name="_Toc234012297"/>
      <w:r>
        <w:lastRenderedPageBreak/>
        <w:t xml:space="preserve">   </w:t>
      </w:r>
      <w:r w:rsidR="00000290">
        <w:t>Table of Contents</w:t>
      </w:r>
      <w:bookmarkEnd w:id="0"/>
      <w:r w:rsidR="00000290">
        <w:t xml:space="preserve"> </w:t>
      </w:r>
      <w:r>
        <w:t xml:space="preserve">  </w:t>
      </w:r>
    </w:p>
    <w:p w14:paraId="7C16A3D3" w14:textId="77777777" w:rsidR="00000290" w:rsidRDefault="00000290" w:rsidP="00000290"/>
    <w:sdt>
      <w:sdtPr>
        <w:id w:val="-70302147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033C7371" w14:textId="6D8926AC" w:rsidR="00262516" w:rsidRDefault="00262516">
          <w:pPr>
            <w:pStyle w:val="TOCHeading"/>
          </w:pPr>
        </w:p>
        <w:p w14:paraId="7AB94095" w14:textId="69B726DA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012297" w:history="1">
            <w:r w:rsidRPr="00150ED4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EF97DB" w14:textId="4E94ED6A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298" w:history="1">
            <w:r w:rsidRPr="00150ED4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16CA0" w14:textId="32A9D9E0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299" w:history="1">
            <w:r w:rsidRPr="00150ED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0F536" w14:textId="6F0E960F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0" w:history="1">
            <w:r w:rsidRPr="00150ED4">
              <w:rPr>
                <w:rStyle w:val="Hyperlink"/>
                <w:noProof/>
              </w:rPr>
              <w:t>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5C1693" w14:textId="139D6875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1" w:history="1">
            <w:r w:rsidRPr="00150ED4">
              <w:rPr>
                <w:rStyle w:val="Hyperlink"/>
                <w:noProof/>
              </w:rPr>
              <w:t>Critical discussion of project management tools and techniques in general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AC5EB" w14:textId="25B62CB6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2" w:history="1">
            <w:r w:rsidRPr="00150ED4">
              <w:rPr>
                <w:rStyle w:val="Hyperlink"/>
                <w:noProof/>
              </w:rPr>
              <w:t>Critical discussion of how those tools were used in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78AE8" w14:textId="5A0ECCC1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3" w:history="1">
            <w:r w:rsidRPr="00150ED4">
              <w:rPr>
                <w:rStyle w:val="Hyperlink"/>
                <w:noProof/>
              </w:rPr>
              <w:t>Communication and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C8CB82" w14:textId="05B31E57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4" w:history="1">
            <w:r w:rsidRPr="00150ED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4235A" w14:textId="5BED2912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5" w:history="1">
            <w:r w:rsidRPr="00150ED4">
              <w:rPr>
                <w:rStyle w:val="Hyperlink"/>
                <w:noProof/>
              </w:rPr>
              <w:t>Future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D0777" w14:textId="1B4DF90A" w:rsidR="00262516" w:rsidRDefault="0026251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12306" w:history="1">
            <w:r w:rsidRPr="00150ED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_Toc234012306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5554C" w14:textId="1957C077" w:rsidR="00262516" w:rsidRDefault="00262516">
          <w:r>
            <w:rPr>
              <w:b/>
              <w:bCs/>
            </w:rPr>
            <w:fldChar w:fldCharType="end"/>
          </w:r>
        </w:p>
      </w:sdtContent>
    </w:sdt>
    <w:p w14:paraId="70DE1416" w14:textId="77777777" w:rsidR="00936796" w:rsidRDefault="00936796" w:rsidP="00632889">
      <w:pPr>
        <w:pStyle w:val="Heading2"/>
      </w:pPr>
    </w:p>
    <w:p w14:paraId="598F29BD" w14:textId="77777777" w:rsidR="00936796" w:rsidRDefault="00936796" w:rsidP="00632889">
      <w:pPr>
        <w:pStyle w:val="Heading2"/>
      </w:pPr>
    </w:p>
    <w:p w14:paraId="3134B70F" w14:textId="77777777" w:rsidR="00936796" w:rsidRDefault="00936796" w:rsidP="00632889">
      <w:pPr>
        <w:pStyle w:val="Heading2"/>
      </w:pPr>
    </w:p>
    <w:p w14:paraId="419825C6" w14:textId="77777777" w:rsidR="00936796" w:rsidRDefault="00936796" w:rsidP="00632889">
      <w:pPr>
        <w:pStyle w:val="Heading2"/>
      </w:pPr>
    </w:p>
    <w:p w14:paraId="37C1D982" w14:textId="77777777" w:rsidR="00936796" w:rsidRDefault="00936796" w:rsidP="00632889">
      <w:pPr>
        <w:pStyle w:val="Heading2"/>
      </w:pPr>
    </w:p>
    <w:p w14:paraId="0B259EC3" w14:textId="77777777" w:rsidR="00936796" w:rsidRDefault="00936796" w:rsidP="00632889">
      <w:pPr>
        <w:pStyle w:val="Heading2"/>
      </w:pPr>
    </w:p>
    <w:p w14:paraId="18997579" w14:textId="77777777" w:rsidR="00936796" w:rsidRDefault="00936796" w:rsidP="00632889">
      <w:pPr>
        <w:pStyle w:val="Heading2"/>
      </w:pPr>
    </w:p>
    <w:p w14:paraId="7316EC1A" w14:textId="77777777" w:rsidR="00936796" w:rsidRDefault="00936796" w:rsidP="00632889">
      <w:pPr>
        <w:pStyle w:val="Heading2"/>
      </w:pPr>
    </w:p>
    <w:p w14:paraId="4D45BA66" w14:textId="77777777" w:rsidR="00936796" w:rsidRDefault="00936796" w:rsidP="00632889">
      <w:pPr>
        <w:pStyle w:val="Heading2"/>
      </w:pPr>
    </w:p>
    <w:p w14:paraId="6E1E5BCA" w14:textId="77777777" w:rsidR="002E3AD9" w:rsidRDefault="002E3AD9" w:rsidP="002E3AD9"/>
    <w:p w14:paraId="58D210F7" w14:textId="77777777" w:rsidR="00212831" w:rsidRDefault="00212831" w:rsidP="00632889">
      <w:pPr>
        <w:pStyle w:val="Heading2"/>
      </w:pPr>
      <w:bookmarkStart w:id="1" w:name="_Toc234012298"/>
    </w:p>
    <w:p w14:paraId="265766D5" w14:textId="77777777" w:rsidR="00027954" w:rsidRPr="00027954" w:rsidRDefault="00027954" w:rsidP="00027954"/>
    <w:p w14:paraId="17B86F8E" w14:textId="02B79B6B" w:rsidR="00632889" w:rsidRPr="00632889" w:rsidRDefault="00E13BB7" w:rsidP="00632889">
      <w:pPr>
        <w:pStyle w:val="Heading2"/>
      </w:pPr>
      <w:r>
        <w:lastRenderedPageBreak/>
        <w:t>Executive summary</w:t>
      </w:r>
      <w:bookmarkEnd w:id="1"/>
      <w:r>
        <w:t xml:space="preserve"> </w:t>
      </w:r>
    </w:p>
    <w:p w14:paraId="3A35A091" w14:textId="77777777" w:rsidR="00170A9D" w:rsidRDefault="00170A9D" w:rsidP="00E13BB7">
      <w:pPr>
        <w:spacing w:line="360" w:lineRule="auto"/>
        <w:rPr>
          <w:rFonts w:ascii="Arial" w:hAnsi="Arial" w:cs="Arial"/>
        </w:rPr>
      </w:pPr>
    </w:p>
    <w:p w14:paraId="4205D318" w14:textId="77777777" w:rsidR="00170A9D" w:rsidRDefault="007A4A8E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066FC1">
        <w:rPr>
          <w:rFonts w:ascii="Arial" w:hAnsi="Arial" w:cs="Arial"/>
        </w:rPr>
        <w:t xml:space="preserve">critically evaluates the management of a student-led Mental Health Awareness Campaign </w:t>
      </w:r>
      <w:r w:rsidR="00125E54">
        <w:rPr>
          <w:rFonts w:ascii="Arial" w:hAnsi="Arial" w:cs="Arial"/>
        </w:rPr>
        <w:t>at UWTSD. The campaign aimed to raise awareness of student mental health</w:t>
      </w:r>
      <w:r w:rsidR="00D578F4">
        <w:rPr>
          <w:rFonts w:ascii="Arial" w:hAnsi="Arial" w:cs="Arial"/>
        </w:rPr>
        <w:t xml:space="preserve">, promote wellbeing support and support Mind through voluntary </w:t>
      </w:r>
      <w:r w:rsidR="00BB379C">
        <w:rPr>
          <w:rFonts w:ascii="Arial" w:hAnsi="Arial" w:cs="Arial"/>
        </w:rPr>
        <w:t xml:space="preserve">donations. </w:t>
      </w:r>
      <w:r w:rsidR="00336C70">
        <w:rPr>
          <w:rFonts w:ascii="Arial" w:hAnsi="Arial" w:cs="Arial"/>
        </w:rPr>
        <w:t>Overall,</w:t>
      </w:r>
      <w:r w:rsidR="00BB379C">
        <w:rPr>
          <w:rFonts w:ascii="Arial" w:hAnsi="Arial" w:cs="Arial"/>
        </w:rPr>
        <w:t xml:space="preserve"> the project achieved its </w:t>
      </w:r>
      <w:r w:rsidR="007A7A92">
        <w:rPr>
          <w:rFonts w:ascii="Arial" w:hAnsi="Arial" w:cs="Arial"/>
        </w:rPr>
        <w:t xml:space="preserve">purpose and showed strong teamwork, creativity and adaptability. </w:t>
      </w:r>
      <w:r w:rsidR="00336C70">
        <w:rPr>
          <w:rFonts w:ascii="Arial" w:hAnsi="Arial" w:cs="Arial"/>
        </w:rPr>
        <w:t xml:space="preserve">However, the management process </w:t>
      </w:r>
      <w:r w:rsidR="00FA1FB0">
        <w:rPr>
          <w:rFonts w:ascii="Arial" w:hAnsi="Arial" w:cs="Arial"/>
        </w:rPr>
        <w:t>could have been stronger</w:t>
      </w:r>
      <w:r w:rsidR="00B412F0">
        <w:rPr>
          <w:rFonts w:ascii="Arial" w:hAnsi="Arial" w:cs="Arial"/>
        </w:rPr>
        <w:t xml:space="preserve"> in early stakeholder identification, approval planning</w:t>
      </w:r>
      <w:r w:rsidR="006E7CB9">
        <w:rPr>
          <w:rFonts w:ascii="Arial" w:hAnsi="Arial" w:cs="Arial"/>
        </w:rPr>
        <w:t xml:space="preserve">, active risk review and impact evaluation. </w:t>
      </w:r>
    </w:p>
    <w:p w14:paraId="44E18C9A" w14:textId="0E3D8C48" w:rsidR="007A4A8E" w:rsidRDefault="00E879A8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WBS, G</w:t>
      </w:r>
      <w:r w:rsidR="00551F4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ntt </w:t>
      </w:r>
      <w:r w:rsidR="0071596C">
        <w:rPr>
          <w:rFonts w:ascii="Arial" w:hAnsi="Arial" w:cs="Arial"/>
        </w:rPr>
        <w:t>c</w:t>
      </w:r>
      <w:r>
        <w:rPr>
          <w:rFonts w:ascii="Arial" w:hAnsi="Arial" w:cs="Arial"/>
        </w:rPr>
        <w:t>hart</w:t>
      </w:r>
      <w:r w:rsidR="00551F4C">
        <w:rPr>
          <w:rFonts w:ascii="Arial" w:hAnsi="Arial" w:cs="Arial"/>
        </w:rPr>
        <w:t xml:space="preserve">, risk register, Iron Triangle </w:t>
      </w:r>
      <w:r w:rsidR="00131C09">
        <w:rPr>
          <w:rFonts w:ascii="Arial" w:hAnsi="Arial" w:cs="Arial"/>
        </w:rPr>
        <w:t>and Power-Interest Grid were appropriate tools</w:t>
      </w:r>
      <w:r w:rsidR="00ED7A62">
        <w:rPr>
          <w:rFonts w:ascii="Arial" w:hAnsi="Arial" w:cs="Arial"/>
        </w:rPr>
        <w:t>, but their value depend</w:t>
      </w:r>
      <w:r w:rsidR="00325CB7">
        <w:rPr>
          <w:rFonts w:ascii="Arial" w:hAnsi="Arial" w:cs="Arial"/>
        </w:rPr>
        <w:t>s</w:t>
      </w:r>
      <w:r w:rsidR="00ED7A62">
        <w:rPr>
          <w:rFonts w:ascii="Arial" w:hAnsi="Arial" w:cs="Arial"/>
        </w:rPr>
        <w:t xml:space="preserve"> on how early and how actively </w:t>
      </w:r>
      <w:r w:rsidR="002D1965">
        <w:rPr>
          <w:rFonts w:ascii="Arial" w:hAnsi="Arial" w:cs="Arial"/>
        </w:rPr>
        <w:t xml:space="preserve">they were used. The project operated </w:t>
      </w:r>
      <w:r w:rsidR="0056053D">
        <w:rPr>
          <w:rFonts w:ascii="Arial" w:hAnsi="Arial" w:cs="Arial"/>
        </w:rPr>
        <w:t>w</w:t>
      </w:r>
      <w:r w:rsidR="001645EA">
        <w:rPr>
          <w:rFonts w:ascii="Arial" w:hAnsi="Arial" w:cs="Arial"/>
        </w:rPr>
        <w:t xml:space="preserve">ithin </w:t>
      </w:r>
      <w:r w:rsidR="00E416D3">
        <w:rPr>
          <w:rFonts w:ascii="Arial" w:hAnsi="Arial" w:cs="Arial"/>
        </w:rPr>
        <w:t xml:space="preserve">a </w:t>
      </w:r>
      <w:r w:rsidR="0056053D">
        <w:rPr>
          <w:rFonts w:ascii="Arial" w:hAnsi="Arial" w:cs="Arial"/>
        </w:rPr>
        <w:t xml:space="preserve">£200 </w:t>
      </w:r>
      <w:r w:rsidR="001645EA">
        <w:rPr>
          <w:rFonts w:ascii="Arial" w:hAnsi="Arial" w:cs="Arial"/>
        </w:rPr>
        <w:t xml:space="preserve">student </w:t>
      </w:r>
      <w:r w:rsidR="00AD5455">
        <w:rPr>
          <w:rFonts w:ascii="Arial" w:hAnsi="Arial" w:cs="Arial"/>
        </w:rPr>
        <w:t xml:space="preserve">team </w:t>
      </w:r>
      <w:r w:rsidR="001645EA">
        <w:rPr>
          <w:rFonts w:ascii="Arial" w:hAnsi="Arial" w:cs="Arial"/>
        </w:rPr>
        <w:t>budget</w:t>
      </w:r>
      <w:r w:rsidR="00AD5455">
        <w:rPr>
          <w:rFonts w:ascii="Arial" w:hAnsi="Arial" w:cs="Arial"/>
        </w:rPr>
        <w:t xml:space="preserve">, which helped keep </w:t>
      </w:r>
      <w:r w:rsidR="003E76C7">
        <w:rPr>
          <w:rFonts w:ascii="Arial" w:hAnsi="Arial" w:cs="Arial"/>
        </w:rPr>
        <w:t xml:space="preserve">the scope realistic. </w:t>
      </w:r>
    </w:p>
    <w:p w14:paraId="37951596" w14:textId="77777777" w:rsidR="00A05D52" w:rsidRDefault="003E76C7" w:rsidP="00A05D5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report recommends </w:t>
      </w:r>
      <w:r w:rsidR="00FE48F2">
        <w:rPr>
          <w:rFonts w:ascii="Arial" w:hAnsi="Arial" w:cs="Arial"/>
        </w:rPr>
        <w:t xml:space="preserve">earlier approval confirmation, more active risk monitoring, </w:t>
      </w:r>
      <w:r w:rsidR="00F104B1">
        <w:rPr>
          <w:rFonts w:ascii="Arial" w:hAnsi="Arial" w:cs="Arial"/>
        </w:rPr>
        <w:t xml:space="preserve">clearer communication </w:t>
      </w:r>
      <w:r w:rsidR="00CF0375">
        <w:rPr>
          <w:rFonts w:ascii="Arial" w:hAnsi="Arial" w:cs="Arial"/>
        </w:rPr>
        <w:t>responsibilities,</w:t>
      </w:r>
      <w:r w:rsidR="00F104B1">
        <w:rPr>
          <w:rFonts w:ascii="Arial" w:hAnsi="Arial" w:cs="Arial"/>
        </w:rPr>
        <w:t xml:space="preserve"> and structured feedback </w:t>
      </w:r>
      <w:r w:rsidR="00170A9D">
        <w:rPr>
          <w:rFonts w:ascii="Arial" w:hAnsi="Arial" w:cs="Arial"/>
        </w:rPr>
        <w:t xml:space="preserve">collection in future projects. </w:t>
      </w:r>
    </w:p>
    <w:p w14:paraId="11F05258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7ACB0795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3D3C8324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250A80DD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1FA73F97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0AE421ED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3A4C1418" w14:textId="77777777" w:rsidR="00A05D52" w:rsidRDefault="00A05D52" w:rsidP="00A05D52">
      <w:pPr>
        <w:spacing w:line="360" w:lineRule="auto"/>
        <w:rPr>
          <w:rFonts w:ascii="Arial" w:hAnsi="Arial" w:cs="Arial"/>
        </w:rPr>
      </w:pPr>
    </w:p>
    <w:p w14:paraId="54EC68EC" w14:textId="77777777" w:rsidR="00027954" w:rsidRDefault="00027954" w:rsidP="007F7B67">
      <w:pPr>
        <w:pStyle w:val="Heading2"/>
      </w:pPr>
      <w:bookmarkStart w:id="2" w:name="_Toc234012299"/>
    </w:p>
    <w:p w14:paraId="603FA317" w14:textId="77777777" w:rsidR="00027954" w:rsidRDefault="00027954" w:rsidP="00027954"/>
    <w:p w14:paraId="0872E5DD" w14:textId="77777777" w:rsidR="00027954" w:rsidRDefault="00027954" w:rsidP="00027954"/>
    <w:p w14:paraId="15C8BF49" w14:textId="77777777" w:rsidR="00027954" w:rsidRPr="00027954" w:rsidRDefault="00027954" w:rsidP="00027954"/>
    <w:p w14:paraId="0289EC1E" w14:textId="0210ADE9" w:rsidR="000E6972" w:rsidRDefault="00BD2972" w:rsidP="007F7B67">
      <w:pPr>
        <w:pStyle w:val="Heading2"/>
      </w:pPr>
      <w:r>
        <w:lastRenderedPageBreak/>
        <w:t>Introduction</w:t>
      </w:r>
      <w:bookmarkEnd w:id="2"/>
      <w:r>
        <w:t xml:space="preserve"> </w:t>
      </w:r>
    </w:p>
    <w:p w14:paraId="0F062A6F" w14:textId="77777777" w:rsidR="00BD2972" w:rsidRDefault="00BD2972" w:rsidP="00E13BB7">
      <w:pPr>
        <w:spacing w:line="360" w:lineRule="auto"/>
        <w:rPr>
          <w:rFonts w:ascii="Arial" w:hAnsi="Arial" w:cs="Arial"/>
        </w:rPr>
      </w:pPr>
    </w:p>
    <w:p w14:paraId="07BE0078" w14:textId="3A3FC052" w:rsidR="00BD2972" w:rsidRDefault="00BD2972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critically evaluates the management of the Mental Health Awareness </w:t>
      </w:r>
      <w:r w:rsidR="00FE3F2A">
        <w:rPr>
          <w:rFonts w:ascii="Arial" w:hAnsi="Arial" w:cs="Arial"/>
        </w:rPr>
        <w:t>Campaign delivered by a student project team at UWTSD</w:t>
      </w:r>
      <w:r w:rsidR="000F0C5C">
        <w:rPr>
          <w:rFonts w:ascii="Arial" w:hAnsi="Arial" w:cs="Arial"/>
        </w:rPr>
        <w:t xml:space="preserve">. The project aimed to raise awareness </w:t>
      </w:r>
      <w:r w:rsidR="003C7360">
        <w:rPr>
          <w:rFonts w:ascii="Arial" w:hAnsi="Arial" w:cs="Arial"/>
        </w:rPr>
        <w:t xml:space="preserve">of mental health among university students, encourage </w:t>
      </w:r>
      <w:r w:rsidR="00CC4DD9">
        <w:rPr>
          <w:rFonts w:ascii="Arial" w:hAnsi="Arial" w:cs="Arial"/>
        </w:rPr>
        <w:t xml:space="preserve">conversations around wellbeing, promote available support </w:t>
      </w:r>
      <w:r w:rsidR="009017D0">
        <w:rPr>
          <w:rFonts w:ascii="Arial" w:hAnsi="Arial" w:cs="Arial"/>
        </w:rPr>
        <w:t>services and support Mind through voluntary donations. This was relevant becaus</w:t>
      </w:r>
      <w:r w:rsidR="00CC3864">
        <w:rPr>
          <w:rFonts w:ascii="Arial" w:hAnsi="Arial" w:cs="Arial"/>
        </w:rPr>
        <w:t xml:space="preserve">e student mental health remains a significant issue. </w:t>
      </w:r>
      <w:r w:rsidR="00DE45F7">
        <w:rPr>
          <w:rFonts w:ascii="Arial" w:hAnsi="Arial" w:cs="Arial"/>
        </w:rPr>
        <w:t>Auerbach et al.</w:t>
      </w:r>
      <w:r w:rsidR="00D7743E">
        <w:rPr>
          <w:rFonts w:ascii="Arial" w:hAnsi="Arial" w:cs="Arial"/>
        </w:rPr>
        <w:t xml:space="preserve"> (2018) </w:t>
      </w:r>
      <w:r w:rsidR="00DE45F7">
        <w:rPr>
          <w:rFonts w:ascii="Arial" w:hAnsi="Arial" w:cs="Arial"/>
        </w:rPr>
        <w:t xml:space="preserve">found that </w:t>
      </w:r>
      <w:r w:rsidR="00BC1555">
        <w:rPr>
          <w:rFonts w:ascii="Arial" w:hAnsi="Arial" w:cs="Arial"/>
        </w:rPr>
        <w:t xml:space="preserve">31.4% of first-year university students in their international study </w:t>
      </w:r>
      <w:r w:rsidR="00100C43">
        <w:rPr>
          <w:rFonts w:ascii="Arial" w:hAnsi="Arial" w:cs="Arial"/>
        </w:rPr>
        <w:t xml:space="preserve">screened positive for a common mental health disorder, supporting the need </w:t>
      </w:r>
      <w:r w:rsidR="00E8126C">
        <w:rPr>
          <w:rFonts w:ascii="Arial" w:hAnsi="Arial" w:cs="Arial"/>
        </w:rPr>
        <w:t xml:space="preserve">for awareness and signposting in higher education. </w:t>
      </w:r>
    </w:p>
    <w:p w14:paraId="4FCC430B" w14:textId="378A68C4" w:rsidR="006E081B" w:rsidRDefault="006E081B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project objectives were to create awareness </w:t>
      </w:r>
      <w:r w:rsidR="000213B4">
        <w:rPr>
          <w:rFonts w:ascii="Arial" w:hAnsi="Arial" w:cs="Arial"/>
        </w:rPr>
        <w:t>materials, promote the campaign t</w:t>
      </w:r>
      <w:r w:rsidR="00C456B8">
        <w:rPr>
          <w:rFonts w:ascii="Arial" w:hAnsi="Arial" w:cs="Arial"/>
        </w:rPr>
        <w:t>rough</w:t>
      </w:r>
      <w:r w:rsidR="000213B4">
        <w:rPr>
          <w:rFonts w:ascii="Arial" w:hAnsi="Arial" w:cs="Arial"/>
        </w:rPr>
        <w:t xml:space="preserve"> social media</w:t>
      </w:r>
      <w:r w:rsidR="00C456B8">
        <w:rPr>
          <w:rFonts w:ascii="Arial" w:hAnsi="Arial" w:cs="Arial"/>
        </w:rPr>
        <w:t>, engage students</w:t>
      </w:r>
      <w:r w:rsidR="00FA7782">
        <w:rPr>
          <w:rFonts w:ascii="Arial" w:hAnsi="Arial" w:cs="Arial"/>
        </w:rPr>
        <w:t xml:space="preserve"> through an information stand</w:t>
      </w:r>
      <w:r w:rsidR="00545765">
        <w:rPr>
          <w:rFonts w:ascii="Arial" w:hAnsi="Arial" w:cs="Arial"/>
        </w:rPr>
        <w:t xml:space="preserve">, communicate with university </w:t>
      </w:r>
      <w:r w:rsidR="0080586E">
        <w:rPr>
          <w:rFonts w:ascii="Arial" w:hAnsi="Arial" w:cs="Arial"/>
        </w:rPr>
        <w:t xml:space="preserve">wellbeing </w:t>
      </w:r>
      <w:r w:rsidR="00AC4581">
        <w:rPr>
          <w:rFonts w:ascii="Arial" w:hAnsi="Arial" w:cs="Arial"/>
        </w:rPr>
        <w:t>services,</w:t>
      </w:r>
      <w:r w:rsidR="00A90CB6">
        <w:rPr>
          <w:rFonts w:ascii="Arial" w:hAnsi="Arial" w:cs="Arial"/>
        </w:rPr>
        <w:t xml:space="preserve"> and provide a suitable donation route. </w:t>
      </w:r>
      <w:r w:rsidR="00A33BFB">
        <w:rPr>
          <w:rFonts w:ascii="Arial" w:hAnsi="Arial" w:cs="Arial"/>
        </w:rPr>
        <w:t>Within the project team</w:t>
      </w:r>
      <w:r w:rsidR="00191846">
        <w:rPr>
          <w:rFonts w:ascii="Arial" w:hAnsi="Arial" w:cs="Arial"/>
        </w:rPr>
        <w:t xml:space="preserve">, I acted as Project Leader </w:t>
      </w:r>
      <w:r w:rsidR="00D35257">
        <w:rPr>
          <w:rFonts w:ascii="Arial" w:hAnsi="Arial" w:cs="Arial"/>
        </w:rPr>
        <w:t>and was responsible for coordinating key activities</w:t>
      </w:r>
      <w:r w:rsidR="0072299B">
        <w:rPr>
          <w:rFonts w:ascii="Arial" w:hAnsi="Arial" w:cs="Arial"/>
        </w:rPr>
        <w:t xml:space="preserve">, supporting communication, developing promotional materials </w:t>
      </w:r>
      <w:r w:rsidR="00352EB6">
        <w:rPr>
          <w:rFonts w:ascii="Arial" w:hAnsi="Arial" w:cs="Arial"/>
        </w:rPr>
        <w:t>and helping to maintain progress.</w:t>
      </w:r>
      <w:r w:rsidR="00D12A78">
        <w:rPr>
          <w:rFonts w:ascii="Arial" w:hAnsi="Arial" w:cs="Arial"/>
        </w:rPr>
        <w:t xml:space="preserve"> </w:t>
      </w:r>
      <w:r w:rsidR="008961BF">
        <w:rPr>
          <w:rFonts w:ascii="Arial" w:hAnsi="Arial" w:cs="Arial"/>
        </w:rPr>
        <w:t xml:space="preserve">Other team members contributed </w:t>
      </w:r>
      <w:r w:rsidR="00F82EB2">
        <w:rPr>
          <w:rFonts w:ascii="Arial" w:hAnsi="Arial" w:cs="Arial"/>
        </w:rPr>
        <w:t xml:space="preserve">through printing, </w:t>
      </w:r>
      <w:r w:rsidR="00862A57">
        <w:rPr>
          <w:rFonts w:ascii="Arial" w:hAnsi="Arial" w:cs="Arial"/>
        </w:rPr>
        <w:t xml:space="preserve">promotional </w:t>
      </w:r>
      <w:r w:rsidR="00F82EB2">
        <w:rPr>
          <w:rFonts w:ascii="Arial" w:hAnsi="Arial" w:cs="Arial"/>
        </w:rPr>
        <w:t>T-shirts,</w:t>
      </w:r>
      <w:r w:rsidR="000665FE">
        <w:rPr>
          <w:rFonts w:ascii="Arial" w:hAnsi="Arial" w:cs="Arial"/>
        </w:rPr>
        <w:t xml:space="preserve"> </w:t>
      </w:r>
      <w:r w:rsidR="00AC4581">
        <w:rPr>
          <w:rFonts w:ascii="Arial" w:hAnsi="Arial" w:cs="Arial"/>
        </w:rPr>
        <w:t>refreshments,</w:t>
      </w:r>
      <w:r w:rsidR="00F63355">
        <w:rPr>
          <w:rFonts w:ascii="Arial" w:hAnsi="Arial" w:cs="Arial"/>
        </w:rPr>
        <w:t xml:space="preserve"> </w:t>
      </w:r>
      <w:r w:rsidR="00042DDE">
        <w:rPr>
          <w:rFonts w:ascii="Arial" w:hAnsi="Arial" w:cs="Arial"/>
        </w:rPr>
        <w:t xml:space="preserve">and event delivery. </w:t>
      </w:r>
    </w:p>
    <w:p w14:paraId="317662B4" w14:textId="7BAB8EB0" w:rsidR="00042DDE" w:rsidRDefault="00925501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Clegg, </w:t>
      </w:r>
      <w:proofErr w:type="spellStart"/>
      <w:r>
        <w:rPr>
          <w:rFonts w:ascii="Arial" w:hAnsi="Arial" w:cs="Arial"/>
        </w:rPr>
        <w:t>Sky</w:t>
      </w:r>
      <w:r w:rsidR="005B6E3C">
        <w:rPr>
          <w:rFonts w:ascii="Arial" w:hAnsi="Arial" w:cs="Arial"/>
        </w:rPr>
        <w:t>tte</w:t>
      </w:r>
      <w:r w:rsidR="00770914">
        <w:rPr>
          <w:rFonts w:ascii="Arial" w:hAnsi="Arial" w:cs="Arial"/>
        </w:rPr>
        <w:t>r</w:t>
      </w:r>
      <w:r w:rsidR="005B6E3C">
        <w:rPr>
          <w:rFonts w:ascii="Arial" w:hAnsi="Arial" w:cs="Arial"/>
        </w:rPr>
        <w:t>moen</w:t>
      </w:r>
      <w:proofErr w:type="spellEnd"/>
      <w:r w:rsidR="005B6E3C">
        <w:rPr>
          <w:rFonts w:ascii="Arial" w:hAnsi="Arial" w:cs="Arial"/>
        </w:rPr>
        <w:t xml:space="preserve"> and </w:t>
      </w:r>
      <w:proofErr w:type="spellStart"/>
      <w:r w:rsidR="005B6E3C">
        <w:rPr>
          <w:rFonts w:ascii="Arial" w:hAnsi="Arial" w:cs="Arial"/>
        </w:rPr>
        <w:t>Vaagaasar</w:t>
      </w:r>
      <w:proofErr w:type="spellEnd"/>
      <w:r w:rsidR="00C44AEC">
        <w:rPr>
          <w:rFonts w:ascii="Arial" w:hAnsi="Arial" w:cs="Arial"/>
        </w:rPr>
        <w:t xml:space="preserve"> (</w:t>
      </w:r>
      <w:r w:rsidR="005B6E3C">
        <w:rPr>
          <w:rFonts w:ascii="Arial" w:hAnsi="Arial" w:cs="Arial"/>
        </w:rPr>
        <w:t>2020)</w:t>
      </w:r>
      <w:r w:rsidR="00C44AEC">
        <w:rPr>
          <w:rFonts w:ascii="Arial" w:hAnsi="Arial" w:cs="Arial"/>
        </w:rPr>
        <w:t xml:space="preserve"> argue that project management </w:t>
      </w:r>
      <w:r w:rsidR="00F30214">
        <w:rPr>
          <w:rFonts w:ascii="Arial" w:hAnsi="Arial" w:cs="Arial"/>
        </w:rPr>
        <w:t>should create value, not simply complete activities.</w:t>
      </w:r>
    </w:p>
    <w:p w14:paraId="7C77046C" w14:textId="1099692B" w:rsidR="006854EE" w:rsidRDefault="006854EE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Therefore</w:t>
      </w:r>
      <w:r w:rsidR="00874D1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this report </w:t>
      </w:r>
      <w:r w:rsidR="00874D1D">
        <w:rPr>
          <w:rFonts w:ascii="Arial" w:hAnsi="Arial" w:cs="Arial"/>
        </w:rPr>
        <w:t>focuses on how effectively the project was managed</w:t>
      </w:r>
      <w:r w:rsidR="007A0A85">
        <w:rPr>
          <w:rFonts w:ascii="Arial" w:hAnsi="Arial" w:cs="Arial"/>
        </w:rPr>
        <w:t xml:space="preserve">, </w:t>
      </w:r>
      <w:r w:rsidR="00E727BF">
        <w:rPr>
          <w:rFonts w:ascii="Arial" w:hAnsi="Arial" w:cs="Arial"/>
        </w:rPr>
        <w:t>how</w:t>
      </w:r>
      <w:r w:rsidR="007A0A85">
        <w:rPr>
          <w:rFonts w:ascii="Arial" w:hAnsi="Arial" w:cs="Arial"/>
        </w:rPr>
        <w:t xml:space="preserve"> the tools supported delivery, </w:t>
      </w:r>
      <w:r w:rsidR="00213350">
        <w:rPr>
          <w:rFonts w:ascii="Arial" w:hAnsi="Arial" w:cs="Arial"/>
        </w:rPr>
        <w:t>where the</w:t>
      </w:r>
      <w:r w:rsidR="0081788F">
        <w:rPr>
          <w:rFonts w:ascii="Arial" w:hAnsi="Arial" w:cs="Arial"/>
        </w:rPr>
        <w:t>ir use</w:t>
      </w:r>
      <w:r w:rsidR="00213350">
        <w:rPr>
          <w:rFonts w:ascii="Arial" w:hAnsi="Arial" w:cs="Arial"/>
        </w:rPr>
        <w:t xml:space="preserve"> could </w:t>
      </w:r>
      <w:r w:rsidR="0081788F">
        <w:rPr>
          <w:rFonts w:ascii="Arial" w:hAnsi="Arial" w:cs="Arial"/>
        </w:rPr>
        <w:t xml:space="preserve">have been </w:t>
      </w:r>
      <w:r w:rsidR="007D6908">
        <w:rPr>
          <w:rFonts w:ascii="Arial" w:hAnsi="Arial" w:cs="Arial"/>
        </w:rPr>
        <w:t xml:space="preserve">stronger, and what should </w:t>
      </w:r>
      <w:r w:rsidR="00F30214">
        <w:rPr>
          <w:rFonts w:ascii="Arial" w:hAnsi="Arial" w:cs="Arial"/>
        </w:rPr>
        <w:t xml:space="preserve">have </w:t>
      </w:r>
      <w:r w:rsidR="007D6908">
        <w:rPr>
          <w:rFonts w:ascii="Arial" w:hAnsi="Arial" w:cs="Arial"/>
        </w:rPr>
        <w:t xml:space="preserve">been improved. </w:t>
      </w:r>
    </w:p>
    <w:p w14:paraId="63850D2E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75497793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45B36585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592DEFAD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7D1B78F4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621C53C3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0FDC1950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34D4A3F2" w14:textId="4C6633FD" w:rsidR="009F53C3" w:rsidRDefault="00BA1396" w:rsidP="007F7B67">
      <w:pPr>
        <w:pStyle w:val="Heading2"/>
      </w:pPr>
      <w:bookmarkStart w:id="3" w:name="_Toc234012300"/>
      <w:r>
        <w:lastRenderedPageBreak/>
        <w:t>Findings</w:t>
      </w:r>
      <w:bookmarkEnd w:id="3"/>
      <w:r>
        <w:t xml:space="preserve"> </w:t>
      </w:r>
    </w:p>
    <w:p w14:paraId="01942362" w14:textId="77777777" w:rsidR="00BA1396" w:rsidRDefault="00BA1396" w:rsidP="00E13BB7">
      <w:pPr>
        <w:spacing w:line="360" w:lineRule="auto"/>
        <w:rPr>
          <w:rFonts w:ascii="Arial" w:hAnsi="Arial" w:cs="Arial"/>
        </w:rPr>
      </w:pPr>
    </w:p>
    <w:p w14:paraId="3E5991BD" w14:textId="4A122E3B" w:rsidR="00BA1396" w:rsidRDefault="00752243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project f</w:t>
      </w:r>
      <w:r w:rsidR="00E416D3">
        <w:rPr>
          <w:rFonts w:ascii="Arial" w:hAnsi="Arial" w:cs="Arial"/>
        </w:rPr>
        <w:t>o</w:t>
      </w:r>
      <w:r w:rsidR="002570FD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lowed </w:t>
      </w:r>
      <w:r w:rsidR="007441C2">
        <w:rPr>
          <w:rFonts w:ascii="Arial" w:hAnsi="Arial" w:cs="Arial"/>
        </w:rPr>
        <w:t>the main lifecycle stages:</w:t>
      </w:r>
      <w:r w:rsidR="0083548F">
        <w:rPr>
          <w:rFonts w:ascii="Arial" w:hAnsi="Arial" w:cs="Arial"/>
        </w:rPr>
        <w:t xml:space="preserve"> i</w:t>
      </w:r>
      <w:r w:rsidR="007441C2">
        <w:rPr>
          <w:rFonts w:ascii="Arial" w:hAnsi="Arial" w:cs="Arial"/>
        </w:rPr>
        <w:t>nitiati</w:t>
      </w:r>
      <w:r w:rsidR="0083548F">
        <w:rPr>
          <w:rFonts w:ascii="Arial" w:hAnsi="Arial" w:cs="Arial"/>
        </w:rPr>
        <w:t>on</w:t>
      </w:r>
      <w:r w:rsidR="007253AE">
        <w:rPr>
          <w:rFonts w:ascii="Arial" w:hAnsi="Arial" w:cs="Arial"/>
        </w:rPr>
        <w:t xml:space="preserve">, planning, delivery, </w:t>
      </w:r>
      <w:r w:rsidR="00112F1F">
        <w:rPr>
          <w:rFonts w:ascii="Arial" w:hAnsi="Arial" w:cs="Arial"/>
        </w:rPr>
        <w:t>monitoring,</w:t>
      </w:r>
      <w:r w:rsidR="0083548F">
        <w:rPr>
          <w:rFonts w:ascii="Arial" w:hAnsi="Arial" w:cs="Arial"/>
        </w:rPr>
        <w:t xml:space="preserve"> and closure. </w:t>
      </w:r>
      <w:r w:rsidR="00312CB3">
        <w:rPr>
          <w:rFonts w:ascii="Arial" w:hAnsi="Arial" w:cs="Arial"/>
        </w:rPr>
        <w:t xml:space="preserve">Initiation gave the campaign </w:t>
      </w:r>
      <w:r w:rsidR="008E0E04">
        <w:rPr>
          <w:rFonts w:ascii="Arial" w:hAnsi="Arial" w:cs="Arial"/>
        </w:rPr>
        <w:t xml:space="preserve">a clear awareness purpose and helped prevent </w:t>
      </w:r>
      <w:r w:rsidR="00F02033">
        <w:rPr>
          <w:rFonts w:ascii="Arial" w:hAnsi="Arial" w:cs="Arial"/>
        </w:rPr>
        <w:t>the scope from becoming too broad, which is important becaus</w:t>
      </w:r>
      <w:r w:rsidR="007E4851">
        <w:rPr>
          <w:rFonts w:ascii="Arial" w:hAnsi="Arial" w:cs="Arial"/>
        </w:rPr>
        <w:t>e weak scope definition</w:t>
      </w:r>
      <w:r w:rsidR="00F0759A">
        <w:rPr>
          <w:rFonts w:ascii="Arial" w:hAnsi="Arial" w:cs="Arial"/>
        </w:rPr>
        <w:t xml:space="preserve"> can create confusion later in delivery (</w:t>
      </w:r>
      <w:r w:rsidR="003376CF">
        <w:rPr>
          <w:rFonts w:ascii="Arial" w:hAnsi="Arial" w:cs="Arial"/>
        </w:rPr>
        <w:t xml:space="preserve">Turner, 2014). However, approval </w:t>
      </w:r>
      <w:r w:rsidR="00900F2F">
        <w:rPr>
          <w:rFonts w:ascii="Arial" w:hAnsi="Arial" w:cs="Arial"/>
        </w:rPr>
        <w:t xml:space="preserve">requirements could have been confirmed earlier. </w:t>
      </w:r>
    </w:p>
    <w:p w14:paraId="71A3B833" w14:textId="54BD4773" w:rsidR="000B60D5" w:rsidRDefault="000B60D5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key scheduling issue was that the event had to be rescheduled </w:t>
      </w:r>
      <w:r w:rsidR="00B85D59">
        <w:rPr>
          <w:rFonts w:ascii="Arial" w:hAnsi="Arial" w:cs="Arial"/>
        </w:rPr>
        <w:t>because university operations were not identified</w:t>
      </w:r>
      <w:r w:rsidR="00A00F1E">
        <w:rPr>
          <w:rFonts w:ascii="Arial" w:hAnsi="Arial" w:cs="Arial"/>
        </w:rPr>
        <w:t xml:space="preserve"> early enough as an approval stakeholder. </w:t>
      </w:r>
      <w:r w:rsidR="00EF4478">
        <w:rPr>
          <w:rFonts w:ascii="Arial" w:hAnsi="Arial" w:cs="Arial"/>
        </w:rPr>
        <w:t>This did not reduce the value of the campaign</w:t>
      </w:r>
      <w:r w:rsidR="00E32880">
        <w:rPr>
          <w:rFonts w:ascii="Arial" w:hAnsi="Arial" w:cs="Arial"/>
        </w:rPr>
        <w:t xml:space="preserve">, but it showed that approval requirements </w:t>
      </w:r>
      <w:r w:rsidR="002B57F8">
        <w:rPr>
          <w:rFonts w:ascii="Arial" w:hAnsi="Arial" w:cs="Arial"/>
        </w:rPr>
        <w:t xml:space="preserve">needed clearer inclusion in the schedule </w:t>
      </w:r>
      <w:r w:rsidR="004038A1">
        <w:rPr>
          <w:rFonts w:ascii="Arial" w:hAnsi="Arial" w:cs="Arial"/>
        </w:rPr>
        <w:t>and risk planning. This links to Heagney</w:t>
      </w:r>
      <w:r w:rsidR="009B6502">
        <w:rPr>
          <w:rFonts w:ascii="Arial" w:hAnsi="Arial" w:cs="Arial"/>
        </w:rPr>
        <w:t xml:space="preserve">’s (2016) view that effective project planning </w:t>
      </w:r>
      <w:r w:rsidR="002241F0">
        <w:rPr>
          <w:rFonts w:ascii="Arial" w:hAnsi="Arial" w:cs="Arial"/>
        </w:rPr>
        <w:t xml:space="preserve">should anticipate uncertainty before it affects </w:t>
      </w:r>
      <w:r w:rsidR="00DB35CD">
        <w:rPr>
          <w:rFonts w:ascii="Arial" w:hAnsi="Arial" w:cs="Arial"/>
        </w:rPr>
        <w:t xml:space="preserve">delivery. </w:t>
      </w:r>
    </w:p>
    <w:p w14:paraId="2D1229BC" w14:textId="6DE0F3B5" w:rsidR="00DB35CD" w:rsidRDefault="00DB35CD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Planning was supported by a WBS, Gantt </w:t>
      </w:r>
      <w:r w:rsidR="00905B7C">
        <w:rPr>
          <w:rFonts w:ascii="Arial" w:hAnsi="Arial" w:cs="Arial"/>
        </w:rPr>
        <w:t>c</w:t>
      </w:r>
      <w:r>
        <w:rPr>
          <w:rFonts w:ascii="Arial" w:hAnsi="Arial" w:cs="Arial"/>
        </w:rPr>
        <w:t>hart</w:t>
      </w:r>
      <w:r w:rsidR="00B40621">
        <w:rPr>
          <w:rFonts w:ascii="Arial" w:hAnsi="Arial" w:cs="Arial"/>
        </w:rPr>
        <w:t>, risk register, Power-Interest Grid</w:t>
      </w:r>
      <w:r w:rsidR="00F66295">
        <w:rPr>
          <w:rFonts w:ascii="Arial" w:hAnsi="Arial" w:cs="Arial"/>
        </w:rPr>
        <w:t xml:space="preserve"> and budget decisions. </w:t>
      </w:r>
      <w:r w:rsidR="00DB3FD2">
        <w:rPr>
          <w:rFonts w:ascii="Arial" w:hAnsi="Arial" w:cs="Arial"/>
        </w:rPr>
        <w:t>These tools helped organise the campaign</w:t>
      </w:r>
      <w:r w:rsidR="00C917EF">
        <w:rPr>
          <w:rFonts w:ascii="Arial" w:hAnsi="Arial" w:cs="Arial"/>
        </w:rPr>
        <w:t>, but control was stronger over tasks directly</w:t>
      </w:r>
      <w:r w:rsidR="00115C01">
        <w:rPr>
          <w:rFonts w:ascii="Arial" w:hAnsi="Arial" w:cs="Arial"/>
        </w:rPr>
        <w:t xml:space="preserve"> managed by the team, such as leaflets</w:t>
      </w:r>
      <w:r w:rsidR="004C2BAE">
        <w:rPr>
          <w:rFonts w:ascii="Arial" w:hAnsi="Arial" w:cs="Arial"/>
        </w:rPr>
        <w:t>, social media, T</w:t>
      </w:r>
      <w:r w:rsidR="002E3AD9">
        <w:rPr>
          <w:rFonts w:ascii="Arial" w:hAnsi="Arial" w:cs="Arial"/>
        </w:rPr>
        <w:t>- shirts</w:t>
      </w:r>
      <w:r w:rsidR="004C2BAE">
        <w:rPr>
          <w:rFonts w:ascii="Arial" w:hAnsi="Arial" w:cs="Arial"/>
        </w:rPr>
        <w:t xml:space="preserve"> and refreshments. </w:t>
      </w:r>
      <w:r w:rsidR="0016763F">
        <w:rPr>
          <w:rFonts w:ascii="Arial" w:hAnsi="Arial" w:cs="Arial"/>
        </w:rPr>
        <w:t xml:space="preserve">Approval and charity arrangements </w:t>
      </w:r>
      <w:r w:rsidR="007E6A18">
        <w:rPr>
          <w:rFonts w:ascii="Arial" w:hAnsi="Arial" w:cs="Arial"/>
        </w:rPr>
        <w:t xml:space="preserve">were less predictable because they depended on external stakeholders. </w:t>
      </w:r>
    </w:p>
    <w:p w14:paraId="024CE1FD" w14:textId="77777777" w:rsidR="00F0653A" w:rsidRDefault="00404668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project budget was £200, which helped keep the scope</w:t>
      </w:r>
      <w:r w:rsidR="00373944">
        <w:rPr>
          <w:rFonts w:ascii="Arial" w:hAnsi="Arial" w:cs="Arial"/>
        </w:rPr>
        <w:t xml:space="preserve"> realistic. It covered printed materials, T-shirts</w:t>
      </w:r>
      <w:r w:rsidR="00B92D87">
        <w:rPr>
          <w:rFonts w:ascii="Arial" w:hAnsi="Arial" w:cs="Arial"/>
        </w:rPr>
        <w:t xml:space="preserve">, </w:t>
      </w:r>
      <w:r w:rsidR="00112F1F">
        <w:rPr>
          <w:rFonts w:ascii="Arial" w:hAnsi="Arial" w:cs="Arial"/>
        </w:rPr>
        <w:t>refreshments,</w:t>
      </w:r>
      <w:r w:rsidR="00B92D87">
        <w:rPr>
          <w:rFonts w:ascii="Arial" w:hAnsi="Arial" w:cs="Arial"/>
        </w:rPr>
        <w:t xml:space="preserve"> and the donation element, encouraging the team to focus </w:t>
      </w:r>
      <w:r w:rsidR="001F7D78">
        <w:rPr>
          <w:rFonts w:ascii="Arial" w:hAnsi="Arial" w:cs="Arial"/>
        </w:rPr>
        <w:t xml:space="preserve">on a manageable awareness event rather than a larger fundraising activity </w:t>
      </w:r>
      <w:r w:rsidR="00EF1186">
        <w:rPr>
          <w:rFonts w:ascii="Arial" w:hAnsi="Arial" w:cs="Arial"/>
        </w:rPr>
        <w:t xml:space="preserve">requiring more time, </w:t>
      </w:r>
      <w:r w:rsidR="00112F1F">
        <w:rPr>
          <w:rFonts w:ascii="Arial" w:hAnsi="Arial" w:cs="Arial"/>
        </w:rPr>
        <w:t>approval,</w:t>
      </w:r>
      <w:r w:rsidR="00EF1186">
        <w:rPr>
          <w:rFonts w:ascii="Arial" w:hAnsi="Arial" w:cs="Arial"/>
        </w:rPr>
        <w:t xml:space="preserve"> and resources. However, the cost dimension </w:t>
      </w:r>
      <w:r w:rsidR="000A0EA7">
        <w:rPr>
          <w:rFonts w:ascii="Arial" w:hAnsi="Arial" w:cs="Arial"/>
        </w:rPr>
        <w:t xml:space="preserve">could have been clearer earlier when deciding </w:t>
      </w:r>
      <w:r w:rsidR="00695D04">
        <w:rPr>
          <w:rFonts w:ascii="Arial" w:hAnsi="Arial" w:cs="Arial"/>
        </w:rPr>
        <w:t xml:space="preserve">what was realistic within the budget. </w:t>
      </w:r>
    </w:p>
    <w:p w14:paraId="4DBEB5F1" w14:textId="608E524A" w:rsidR="00FC6350" w:rsidRDefault="00FC6350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Delivery was successful because the team adapted </w:t>
      </w:r>
      <w:r w:rsidR="009D4033">
        <w:rPr>
          <w:rFonts w:ascii="Arial" w:hAnsi="Arial" w:cs="Arial"/>
        </w:rPr>
        <w:t xml:space="preserve">and kept the campaign </w:t>
      </w:r>
      <w:r w:rsidR="00F0653A">
        <w:rPr>
          <w:rFonts w:ascii="Arial" w:hAnsi="Arial" w:cs="Arial"/>
        </w:rPr>
        <w:t>moving. The</w:t>
      </w:r>
      <w:r w:rsidR="009D4033">
        <w:rPr>
          <w:rFonts w:ascii="Arial" w:hAnsi="Arial" w:cs="Arial"/>
        </w:rPr>
        <w:t xml:space="preserve"> donation element showed </w:t>
      </w:r>
      <w:r w:rsidR="00AA39D9">
        <w:rPr>
          <w:rFonts w:ascii="Arial" w:hAnsi="Arial" w:cs="Arial"/>
        </w:rPr>
        <w:t>problem-solving from the project</w:t>
      </w:r>
      <w:r w:rsidR="004114F9">
        <w:rPr>
          <w:rFonts w:ascii="Arial" w:hAnsi="Arial" w:cs="Arial"/>
        </w:rPr>
        <w:t xml:space="preserve"> </w:t>
      </w:r>
      <w:r w:rsidR="00AA39D9">
        <w:rPr>
          <w:rFonts w:ascii="Arial" w:hAnsi="Arial" w:cs="Arial"/>
        </w:rPr>
        <w:t xml:space="preserve">leader. </w:t>
      </w:r>
      <w:r w:rsidR="00C4456D">
        <w:rPr>
          <w:rFonts w:ascii="Arial" w:hAnsi="Arial" w:cs="Arial"/>
        </w:rPr>
        <w:t xml:space="preserve">The team initially hoped to arrange donations through the </w:t>
      </w:r>
      <w:r w:rsidR="004114F9">
        <w:rPr>
          <w:rFonts w:ascii="Arial" w:hAnsi="Arial" w:cs="Arial"/>
        </w:rPr>
        <w:t>u</w:t>
      </w:r>
      <w:r w:rsidR="00C4456D">
        <w:rPr>
          <w:rFonts w:ascii="Arial" w:hAnsi="Arial" w:cs="Arial"/>
        </w:rPr>
        <w:t>niversity</w:t>
      </w:r>
      <w:r w:rsidR="00D10EE6">
        <w:rPr>
          <w:rFonts w:ascii="Arial" w:hAnsi="Arial" w:cs="Arial"/>
        </w:rPr>
        <w:t xml:space="preserve">, but this was not possible </w:t>
      </w:r>
      <w:r w:rsidR="00725FFB">
        <w:rPr>
          <w:rFonts w:ascii="Arial" w:hAnsi="Arial" w:cs="Arial"/>
        </w:rPr>
        <w:t>due to university processes. The project leader therefore identified Mind</w:t>
      </w:r>
      <w:r w:rsidR="00A674AE">
        <w:rPr>
          <w:rFonts w:ascii="Arial" w:hAnsi="Arial" w:cs="Arial"/>
        </w:rPr>
        <w:t xml:space="preserve"> as a suitable charity</w:t>
      </w:r>
      <w:r w:rsidR="0003091D">
        <w:rPr>
          <w:rFonts w:ascii="Arial" w:hAnsi="Arial" w:cs="Arial"/>
        </w:rPr>
        <w:t xml:space="preserve">, created a donation QR code and promoted </w:t>
      </w:r>
      <w:r w:rsidR="00DC27D8">
        <w:rPr>
          <w:rFonts w:ascii="Arial" w:hAnsi="Arial" w:cs="Arial"/>
        </w:rPr>
        <w:t xml:space="preserve">it through campaign materials and social media. </w:t>
      </w:r>
      <w:r w:rsidR="00C94A76">
        <w:rPr>
          <w:rFonts w:ascii="Arial" w:hAnsi="Arial" w:cs="Arial"/>
        </w:rPr>
        <w:t xml:space="preserve">This protected the donation objective </w:t>
      </w:r>
      <w:r w:rsidR="004B7966">
        <w:rPr>
          <w:rFonts w:ascii="Arial" w:hAnsi="Arial" w:cs="Arial"/>
        </w:rPr>
        <w:t xml:space="preserve">while keeping the project realistic within the available </w:t>
      </w:r>
      <w:r w:rsidR="004F766D">
        <w:rPr>
          <w:rFonts w:ascii="Arial" w:hAnsi="Arial" w:cs="Arial"/>
        </w:rPr>
        <w:t>time and resources.</w:t>
      </w:r>
    </w:p>
    <w:p w14:paraId="5AE2BDF0" w14:textId="6178D485" w:rsidR="004F766D" w:rsidRDefault="004F766D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closure stage included positive LinkedIn feedback</w:t>
      </w:r>
      <w:r w:rsidR="002B1280">
        <w:rPr>
          <w:rFonts w:ascii="Arial" w:hAnsi="Arial" w:cs="Arial"/>
        </w:rPr>
        <w:t xml:space="preserve">, team reflection and support for Mind </w:t>
      </w:r>
      <w:r w:rsidR="00E94767">
        <w:rPr>
          <w:rFonts w:ascii="Arial" w:hAnsi="Arial" w:cs="Arial"/>
        </w:rPr>
        <w:t xml:space="preserve">through donations. The donation link allowed </w:t>
      </w:r>
      <w:r w:rsidR="003C4717">
        <w:rPr>
          <w:rFonts w:ascii="Arial" w:hAnsi="Arial" w:cs="Arial"/>
        </w:rPr>
        <w:t>some people to contribute, and the team also donated £100 to Mind</w:t>
      </w:r>
      <w:r w:rsidR="00046B06">
        <w:rPr>
          <w:rFonts w:ascii="Arial" w:hAnsi="Arial" w:cs="Arial"/>
        </w:rPr>
        <w:t>, showing support beyond awareness-</w:t>
      </w:r>
      <w:r w:rsidR="00DC279A">
        <w:rPr>
          <w:rFonts w:ascii="Arial" w:hAnsi="Arial" w:cs="Arial"/>
        </w:rPr>
        <w:t xml:space="preserve">raising. </w:t>
      </w:r>
      <w:r w:rsidR="005A320E">
        <w:rPr>
          <w:rFonts w:ascii="Arial" w:hAnsi="Arial" w:cs="Arial"/>
        </w:rPr>
        <w:t>Although structured feedback was not collected from students</w:t>
      </w:r>
      <w:r w:rsidR="00E16F90">
        <w:rPr>
          <w:rFonts w:ascii="Arial" w:hAnsi="Arial" w:cs="Arial"/>
        </w:rPr>
        <w:t xml:space="preserve"> during the event itself, which limited the evidence </w:t>
      </w:r>
      <w:r w:rsidR="00E05040">
        <w:rPr>
          <w:rFonts w:ascii="Arial" w:hAnsi="Arial" w:cs="Arial"/>
        </w:rPr>
        <w:t xml:space="preserve">available to measure direct impact, the campaign was still positively received </w:t>
      </w:r>
      <w:r w:rsidR="004B06DB">
        <w:rPr>
          <w:rFonts w:ascii="Arial" w:hAnsi="Arial" w:cs="Arial"/>
        </w:rPr>
        <w:t xml:space="preserve">online and created a </w:t>
      </w:r>
      <w:r w:rsidR="004D0BA2">
        <w:rPr>
          <w:rFonts w:ascii="Arial" w:hAnsi="Arial" w:cs="Arial"/>
        </w:rPr>
        <w:t>meaningful contribution to student wellbeing awar</w:t>
      </w:r>
      <w:r w:rsidR="00636577">
        <w:rPr>
          <w:rFonts w:ascii="Arial" w:hAnsi="Arial" w:cs="Arial"/>
        </w:rPr>
        <w:t>e</w:t>
      </w:r>
      <w:r w:rsidR="004D0BA2">
        <w:rPr>
          <w:rFonts w:ascii="Arial" w:hAnsi="Arial" w:cs="Arial"/>
        </w:rPr>
        <w:t>ness</w:t>
      </w:r>
      <w:r w:rsidR="00636577">
        <w:rPr>
          <w:rFonts w:ascii="Arial" w:hAnsi="Arial" w:cs="Arial"/>
        </w:rPr>
        <w:t>. This gave the closure stage a positive outcome</w:t>
      </w:r>
      <w:r w:rsidR="00181F2C">
        <w:rPr>
          <w:rFonts w:ascii="Arial" w:hAnsi="Arial" w:cs="Arial"/>
        </w:rPr>
        <w:t xml:space="preserve">, while also highlighting how future campaigns </w:t>
      </w:r>
      <w:r w:rsidR="00A53E55">
        <w:rPr>
          <w:rFonts w:ascii="Arial" w:hAnsi="Arial" w:cs="Arial"/>
        </w:rPr>
        <w:t xml:space="preserve">could strengthen evaluation. </w:t>
      </w:r>
    </w:p>
    <w:p w14:paraId="3EFF0A52" w14:textId="77777777" w:rsidR="00A53E55" w:rsidRDefault="00A53E55" w:rsidP="00E13BB7">
      <w:pPr>
        <w:spacing w:line="360" w:lineRule="auto"/>
        <w:rPr>
          <w:rFonts w:ascii="Arial" w:hAnsi="Arial" w:cs="Arial"/>
        </w:rPr>
      </w:pPr>
    </w:p>
    <w:p w14:paraId="2D1104D0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6E3717F8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4D8D091A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25F9A0ED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25225833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22E5B73A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26594DFB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7548BBC4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0E12DC92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359B53DD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7A94058A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36A59CE7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18B86A78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28FCE88C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78931E68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59C36DAD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51ACB087" w14:textId="77777777" w:rsidR="005506E9" w:rsidRDefault="005506E9" w:rsidP="00E13BB7">
      <w:pPr>
        <w:spacing w:line="360" w:lineRule="auto"/>
        <w:rPr>
          <w:rFonts w:ascii="Arial" w:hAnsi="Arial" w:cs="Arial"/>
        </w:rPr>
      </w:pPr>
    </w:p>
    <w:p w14:paraId="4AE3B5D7" w14:textId="5BD26727" w:rsidR="005506E9" w:rsidRDefault="005506E9" w:rsidP="007F7B67">
      <w:pPr>
        <w:pStyle w:val="Heading2"/>
      </w:pPr>
      <w:bookmarkStart w:id="4" w:name="_Toc234012301"/>
      <w:r>
        <w:lastRenderedPageBreak/>
        <w:t xml:space="preserve">Critical discussion of project management </w:t>
      </w:r>
      <w:r w:rsidR="00D239A6">
        <w:t>tools and techniques in general</w:t>
      </w:r>
      <w:bookmarkEnd w:id="4"/>
      <w:r w:rsidR="00D239A6">
        <w:t xml:space="preserve"> </w:t>
      </w:r>
    </w:p>
    <w:p w14:paraId="0DA534B9" w14:textId="77777777" w:rsidR="00063FE5" w:rsidRDefault="00063FE5" w:rsidP="00E13BB7">
      <w:pPr>
        <w:spacing w:line="360" w:lineRule="auto"/>
        <w:rPr>
          <w:rFonts w:ascii="Arial" w:hAnsi="Arial" w:cs="Arial"/>
        </w:rPr>
      </w:pPr>
    </w:p>
    <w:p w14:paraId="5F9B6E85" w14:textId="23728316" w:rsidR="00D239A6" w:rsidRDefault="00D239A6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Project management tools </w:t>
      </w:r>
      <w:r w:rsidR="00BE4B5A">
        <w:rPr>
          <w:rFonts w:ascii="Arial" w:hAnsi="Arial" w:cs="Arial"/>
        </w:rPr>
        <w:t xml:space="preserve">create structure, but they do not guarantee </w:t>
      </w:r>
      <w:r w:rsidR="004E257F">
        <w:rPr>
          <w:rFonts w:ascii="Arial" w:hAnsi="Arial" w:cs="Arial"/>
        </w:rPr>
        <w:t>effective control</w:t>
      </w:r>
      <w:r w:rsidR="008E55B5">
        <w:rPr>
          <w:rFonts w:ascii="Arial" w:hAnsi="Arial" w:cs="Arial"/>
        </w:rPr>
        <w:t xml:space="preserve">. Their value depends </w:t>
      </w:r>
      <w:r w:rsidR="00EA0EEC">
        <w:rPr>
          <w:rFonts w:ascii="Arial" w:hAnsi="Arial" w:cs="Arial"/>
        </w:rPr>
        <w:t>on whether the</w:t>
      </w:r>
      <w:r w:rsidR="00651E9A">
        <w:rPr>
          <w:rFonts w:ascii="Arial" w:hAnsi="Arial" w:cs="Arial"/>
        </w:rPr>
        <w:t>y</w:t>
      </w:r>
      <w:r w:rsidR="00EA0EEC">
        <w:rPr>
          <w:rFonts w:ascii="Arial" w:hAnsi="Arial" w:cs="Arial"/>
        </w:rPr>
        <w:t xml:space="preserve"> are used to </w:t>
      </w:r>
      <w:r w:rsidR="00651E9A">
        <w:rPr>
          <w:rFonts w:ascii="Arial" w:hAnsi="Arial" w:cs="Arial"/>
        </w:rPr>
        <w:t>test assumptions, manage risk and support decisions</w:t>
      </w:r>
      <w:r w:rsidR="00353BDD">
        <w:rPr>
          <w:rFonts w:ascii="Arial" w:hAnsi="Arial" w:cs="Arial"/>
        </w:rPr>
        <w:t xml:space="preserve"> (APM, 2019)</w:t>
      </w:r>
      <w:r w:rsidR="00C95C4C">
        <w:rPr>
          <w:rFonts w:ascii="Arial" w:hAnsi="Arial" w:cs="Arial"/>
        </w:rPr>
        <w:t>.</w:t>
      </w:r>
      <w:r w:rsidR="00353BDD">
        <w:rPr>
          <w:rFonts w:ascii="Arial" w:hAnsi="Arial" w:cs="Arial"/>
        </w:rPr>
        <w:t xml:space="preserve"> </w:t>
      </w:r>
    </w:p>
    <w:p w14:paraId="142DAEA6" w14:textId="7148CB1D" w:rsidR="00353BDD" w:rsidRDefault="00353BDD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E17E42">
        <w:rPr>
          <w:rFonts w:ascii="Arial" w:hAnsi="Arial" w:cs="Arial"/>
        </w:rPr>
        <w:t xml:space="preserve">WBS can improve clarity by breaking the project </w:t>
      </w:r>
      <w:r w:rsidR="00E66466">
        <w:rPr>
          <w:rFonts w:ascii="Arial" w:hAnsi="Arial" w:cs="Arial"/>
        </w:rPr>
        <w:t>into manageable work pack</w:t>
      </w:r>
      <w:r w:rsidR="008723F3">
        <w:rPr>
          <w:rFonts w:ascii="Arial" w:hAnsi="Arial" w:cs="Arial"/>
        </w:rPr>
        <w:t>ages (PMI, 2021)</w:t>
      </w:r>
      <w:r w:rsidR="000944C2">
        <w:rPr>
          <w:rFonts w:ascii="Arial" w:hAnsi="Arial" w:cs="Arial"/>
        </w:rPr>
        <w:t xml:space="preserve">. Burke (2013) argues that this supports </w:t>
      </w:r>
      <w:r w:rsidR="00FE328E">
        <w:rPr>
          <w:rFonts w:ascii="Arial" w:hAnsi="Arial" w:cs="Arial"/>
        </w:rPr>
        <w:t>planning because deliverables become visible</w:t>
      </w:r>
      <w:r w:rsidR="009F706B">
        <w:rPr>
          <w:rFonts w:ascii="Arial" w:hAnsi="Arial" w:cs="Arial"/>
        </w:rPr>
        <w:t xml:space="preserve">. However, the WBS is less effective if it focusses only </w:t>
      </w:r>
      <w:r w:rsidR="00AF6CE0">
        <w:rPr>
          <w:rFonts w:ascii="Arial" w:hAnsi="Arial" w:cs="Arial"/>
        </w:rPr>
        <w:t xml:space="preserve">on tasks and does not connect with risks, approvals </w:t>
      </w:r>
      <w:r w:rsidR="00607687">
        <w:rPr>
          <w:rFonts w:ascii="Arial" w:hAnsi="Arial" w:cs="Arial"/>
        </w:rPr>
        <w:t xml:space="preserve">and stakeholder dependencies. </w:t>
      </w:r>
    </w:p>
    <w:p w14:paraId="294D16D2" w14:textId="7DAB0835" w:rsidR="00607687" w:rsidRDefault="00607687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Gantt </w:t>
      </w:r>
      <w:r w:rsidR="00230C6C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hart </w:t>
      </w:r>
      <w:r w:rsidR="005B4AFE">
        <w:rPr>
          <w:rFonts w:ascii="Arial" w:hAnsi="Arial" w:cs="Arial"/>
        </w:rPr>
        <w:t>supports sequencing and progress monitoring</w:t>
      </w:r>
      <w:r w:rsidR="0026368E">
        <w:rPr>
          <w:rFonts w:ascii="Arial" w:hAnsi="Arial" w:cs="Arial"/>
        </w:rPr>
        <w:t>, especially w</w:t>
      </w:r>
      <w:r w:rsidR="00C95C4C">
        <w:rPr>
          <w:rFonts w:ascii="Arial" w:hAnsi="Arial" w:cs="Arial"/>
        </w:rPr>
        <w:t>h</w:t>
      </w:r>
      <w:r w:rsidR="0026368E">
        <w:rPr>
          <w:rFonts w:ascii="Arial" w:hAnsi="Arial" w:cs="Arial"/>
        </w:rPr>
        <w:t xml:space="preserve">ere teams need a shared view </w:t>
      </w:r>
      <w:r w:rsidR="00291BEB">
        <w:rPr>
          <w:rFonts w:ascii="Arial" w:hAnsi="Arial" w:cs="Arial"/>
        </w:rPr>
        <w:t xml:space="preserve">of deadlines (Kidston, Haward </w:t>
      </w:r>
      <w:r w:rsidR="00AA5561">
        <w:rPr>
          <w:rFonts w:ascii="Arial" w:hAnsi="Arial" w:cs="Arial"/>
        </w:rPr>
        <w:t>and A</w:t>
      </w:r>
      <w:r w:rsidR="005B6A70">
        <w:rPr>
          <w:rFonts w:ascii="Arial" w:hAnsi="Arial" w:cs="Arial"/>
        </w:rPr>
        <w:t>s</w:t>
      </w:r>
      <w:r w:rsidR="00AA5561">
        <w:rPr>
          <w:rFonts w:ascii="Arial" w:hAnsi="Arial" w:cs="Arial"/>
        </w:rPr>
        <w:t>sociation for Project M</w:t>
      </w:r>
      <w:r w:rsidR="005B6A70">
        <w:rPr>
          <w:rFonts w:ascii="Arial" w:hAnsi="Arial" w:cs="Arial"/>
        </w:rPr>
        <w:t>a</w:t>
      </w:r>
      <w:r w:rsidR="00AA5561">
        <w:rPr>
          <w:rFonts w:ascii="Arial" w:hAnsi="Arial" w:cs="Arial"/>
        </w:rPr>
        <w:t>nagement</w:t>
      </w:r>
      <w:r w:rsidR="005B6A70">
        <w:rPr>
          <w:rFonts w:ascii="Arial" w:hAnsi="Arial" w:cs="Arial"/>
        </w:rPr>
        <w:t>, 2015)</w:t>
      </w:r>
      <w:r w:rsidR="00A441B2">
        <w:rPr>
          <w:rFonts w:ascii="Arial" w:hAnsi="Arial" w:cs="Arial"/>
        </w:rPr>
        <w:t xml:space="preserve">. However, </w:t>
      </w:r>
      <w:r w:rsidR="00B22413">
        <w:rPr>
          <w:rFonts w:ascii="Arial" w:hAnsi="Arial" w:cs="Arial"/>
        </w:rPr>
        <w:t>Wysocki</w:t>
      </w:r>
      <w:r w:rsidR="00034DB7">
        <w:rPr>
          <w:rFonts w:ascii="Arial" w:hAnsi="Arial" w:cs="Arial"/>
        </w:rPr>
        <w:t xml:space="preserve"> (2014) argues that fixed schedules </w:t>
      </w:r>
      <w:r w:rsidR="003D397D">
        <w:rPr>
          <w:rFonts w:ascii="Arial" w:hAnsi="Arial" w:cs="Arial"/>
        </w:rPr>
        <w:t xml:space="preserve">can create false certainty when uncertainty is high. </w:t>
      </w:r>
      <w:r w:rsidR="00BA7BEB">
        <w:rPr>
          <w:rFonts w:ascii="Arial" w:hAnsi="Arial" w:cs="Arial"/>
        </w:rPr>
        <w:t xml:space="preserve">Therefore, assumptions must be reviewed </w:t>
      </w:r>
      <w:r w:rsidR="00CF7A38">
        <w:rPr>
          <w:rFonts w:ascii="Arial" w:hAnsi="Arial" w:cs="Arial"/>
        </w:rPr>
        <w:t xml:space="preserve">and contingency time </w:t>
      </w:r>
      <w:r w:rsidR="00F56FFA">
        <w:rPr>
          <w:rFonts w:ascii="Arial" w:hAnsi="Arial" w:cs="Arial"/>
        </w:rPr>
        <w:t xml:space="preserve">included. </w:t>
      </w:r>
    </w:p>
    <w:p w14:paraId="065F63E2" w14:textId="637613DB" w:rsidR="00F56FFA" w:rsidRDefault="00F56FFA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Iron Triangle helps managers </w:t>
      </w:r>
      <w:r w:rsidR="00CD13B7">
        <w:rPr>
          <w:rFonts w:ascii="Arial" w:hAnsi="Arial" w:cs="Arial"/>
        </w:rPr>
        <w:t>balance time, cost and scope</w:t>
      </w:r>
      <w:r w:rsidR="00050512">
        <w:rPr>
          <w:rFonts w:ascii="Arial" w:hAnsi="Arial" w:cs="Arial"/>
        </w:rPr>
        <w:t xml:space="preserve"> (Lock, 2020)</w:t>
      </w:r>
      <w:r w:rsidR="00F756D6">
        <w:rPr>
          <w:rFonts w:ascii="Arial" w:hAnsi="Arial" w:cs="Arial"/>
        </w:rPr>
        <w:t xml:space="preserve">. It is useful for judging </w:t>
      </w:r>
      <w:r w:rsidR="002C3E71">
        <w:rPr>
          <w:rFonts w:ascii="Arial" w:hAnsi="Arial" w:cs="Arial"/>
        </w:rPr>
        <w:t>whether an idea is realistic</w:t>
      </w:r>
      <w:r w:rsidR="00C06FE9">
        <w:rPr>
          <w:rFonts w:ascii="Arial" w:hAnsi="Arial" w:cs="Arial"/>
        </w:rPr>
        <w:t xml:space="preserve">, but it can be narrow. </w:t>
      </w:r>
      <w:r w:rsidR="006C1813">
        <w:rPr>
          <w:rFonts w:ascii="Arial" w:hAnsi="Arial" w:cs="Arial"/>
        </w:rPr>
        <w:t>At</w:t>
      </w:r>
      <w:r w:rsidR="002A1601">
        <w:rPr>
          <w:rFonts w:ascii="Arial" w:hAnsi="Arial" w:cs="Arial"/>
        </w:rPr>
        <w:t xml:space="preserve">kinson (1999) argues that project </w:t>
      </w:r>
      <w:r w:rsidR="00AA36F5">
        <w:rPr>
          <w:rFonts w:ascii="Arial" w:hAnsi="Arial" w:cs="Arial"/>
        </w:rPr>
        <w:t>success should not be judged only by time</w:t>
      </w:r>
      <w:r w:rsidR="0020733D">
        <w:rPr>
          <w:rFonts w:ascii="Arial" w:hAnsi="Arial" w:cs="Arial"/>
        </w:rPr>
        <w:t>, cost and quality. Mer</w:t>
      </w:r>
      <w:r w:rsidR="00916DC5">
        <w:rPr>
          <w:rFonts w:ascii="Arial" w:hAnsi="Arial" w:cs="Arial"/>
        </w:rPr>
        <w:t>e</w:t>
      </w:r>
      <w:r w:rsidR="0020733D">
        <w:rPr>
          <w:rFonts w:ascii="Arial" w:hAnsi="Arial" w:cs="Arial"/>
        </w:rPr>
        <w:t>dith and Ma</w:t>
      </w:r>
      <w:r w:rsidR="00EC0F91">
        <w:rPr>
          <w:rFonts w:ascii="Arial" w:hAnsi="Arial" w:cs="Arial"/>
        </w:rPr>
        <w:t xml:space="preserve">ntel (2009) also suggest that stakeholder satisfaction </w:t>
      </w:r>
      <w:r w:rsidR="00EF6949">
        <w:rPr>
          <w:rFonts w:ascii="Arial" w:hAnsi="Arial" w:cs="Arial"/>
        </w:rPr>
        <w:t>and wider value matter, especially in a</w:t>
      </w:r>
      <w:r w:rsidR="00591062">
        <w:rPr>
          <w:rFonts w:ascii="Arial" w:hAnsi="Arial" w:cs="Arial"/>
        </w:rPr>
        <w:t>n</w:t>
      </w:r>
      <w:r w:rsidR="00EF6949">
        <w:rPr>
          <w:rFonts w:ascii="Arial" w:hAnsi="Arial" w:cs="Arial"/>
        </w:rPr>
        <w:t xml:space="preserve"> awareness </w:t>
      </w:r>
      <w:r w:rsidR="00591062">
        <w:rPr>
          <w:rFonts w:ascii="Arial" w:hAnsi="Arial" w:cs="Arial"/>
        </w:rPr>
        <w:t>campaign w</w:t>
      </w:r>
      <w:r w:rsidR="0036225C">
        <w:rPr>
          <w:rFonts w:ascii="Arial" w:hAnsi="Arial" w:cs="Arial"/>
        </w:rPr>
        <w:t>h</w:t>
      </w:r>
      <w:r w:rsidR="00591062">
        <w:rPr>
          <w:rFonts w:ascii="Arial" w:hAnsi="Arial" w:cs="Arial"/>
        </w:rPr>
        <w:t>ere impact and engagement are central</w:t>
      </w:r>
      <w:r w:rsidR="007F43BB">
        <w:rPr>
          <w:rFonts w:ascii="Arial" w:hAnsi="Arial" w:cs="Arial"/>
        </w:rPr>
        <w:t xml:space="preserve">. </w:t>
      </w:r>
    </w:p>
    <w:p w14:paraId="07577FD2" w14:textId="652FA15C" w:rsidR="007F43BB" w:rsidRDefault="007F43BB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Stakeholder analysis is essential because projects </w:t>
      </w:r>
      <w:r w:rsidR="00C632D3">
        <w:rPr>
          <w:rFonts w:ascii="Arial" w:hAnsi="Arial" w:cs="Arial"/>
        </w:rPr>
        <w:t xml:space="preserve">are shaped by people and influence. Freeman </w:t>
      </w:r>
      <w:r w:rsidR="00AD47E4">
        <w:rPr>
          <w:rFonts w:ascii="Arial" w:hAnsi="Arial" w:cs="Arial"/>
        </w:rPr>
        <w:t xml:space="preserve">(1984) explains that stakeholders </w:t>
      </w:r>
      <w:r w:rsidR="0060368A">
        <w:rPr>
          <w:rFonts w:ascii="Arial" w:hAnsi="Arial" w:cs="Arial"/>
        </w:rPr>
        <w:t xml:space="preserve">can affect or be affected by project activity. </w:t>
      </w:r>
      <w:r w:rsidR="007E54C6">
        <w:rPr>
          <w:rFonts w:ascii="Arial" w:hAnsi="Arial" w:cs="Arial"/>
        </w:rPr>
        <w:t xml:space="preserve">A </w:t>
      </w:r>
      <w:r w:rsidR="00574808">
        <w:rPr>
          <w:rFonts w:ascii="Arial" w:hAnsi="Arial" w:cs="Arial"/>
        </w:rPr>
        <w:t>Power-Interest Grid helps prioritise communication</w:t>
      </w:r>
      <w:r w:rsidR="00A56BB0">
        <w:rPr>
          <w:rFonts w:ascii="Arial" w:hAnsi="Arial" w:cs="Arial"/>
        </w:rPr>
        <w:t xml:space="preserve">, but Mitchell, Agle and </w:t>
      </w:r>
      <w:r w:rsidR="006B39B9">
        <w:rPr>
          <w:rFonts w:ascii="Arial" w:hAnsi="Arial" w:cs="Arial"/>
        </w:rPr>
        <w:t xml:space="preserve">Wood (1997) argue that stakeholder </w:t>
      </w:r>
      <w:r w:rsidR="001B5077">
        <w:rPr>
          <w:rFonts w:ascii="Arial" w:hAnsi="Arial" w:cs="Arial"/>
        </w:rPr>
        <w:t>importance</w:t>
      </w:r>
      <w:r w:rsidR="00577D8D">
        <w:rPr>
          <w:rFonts w:ascii="Arial" w:hAnsi="Arial" w:cs="Arial"/>
        </w:rPr>
        <w:t xml:space="preserve"> can change depending on power, legitimacy </w:t>
      </w:r>
      <w:r w:rsidR="001B5077">
        <w:rPr>
          <w:rFonts w:ascii="Arial" w:hAnsi="Arial" w:cs="Arial"/>
        </w:rPr>
        <w:t xml:space="preserve">and urgency. </w:t>
      </w:r>
    </w:p>
    <w:p w14:paraId="27B64848" w14:textId="5CB5C5BE" w:rsidR="001B5077" w:rsidRDefault="001B5077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Risk management </w:t>
      </w:r>
      <w:r w:rsidR="00CB71AE">
        <w:rPr>
          <w:rFonts w:ascii="Arial" w:hAnsi="Arial" w:cs="Arial"/>
        </w:rPr>
        <w:t>is also important because uncertainty can affect even small project</w:t>
      </w:r>
      <w:r w:rsidR="00CD1F04">
        <w:rPr>
          <w:rFonts w:ascii="Arial" w:hAnsi="Arial" w:cs="Arial"/>
        </w:rPr>
        <w:t xml:space="preserve">s. Kerzner (2022) </w:t>
      </w:r>
      <w:r w:rsidR="00B7612F">
        <w:rPr>
          <w:rFonts w:ascii="Arial" w:hAnsi="Arial" w:cs="Arial"/>
        </w:rPr>
        <w:t xml:space="preserve">argues that project control depends on identifying and responding to risks </w:t>
      </w:r>
      <w:r w:rsidR="00983576">
        <w:rPr>
          <w:rFonts w:ascii="Arial" w:hAnsi="Arial" w:cs="Arial"/>
        </w:rPr>
        <w:t xml:space="preserve">throughout delivery. A risk register is useful </w:t>
      </w:r>
      <w:r w:rsidR="006A10A9">
        <w:rPr>
          <w:rFonts w:ascii="Arial" w:hAnsi="Arial" w:cs="Arial"/>
        </w:rPr>
        <w:t xml:space="preserve">only when it is active, reviewed </w:t>
      </w:r>
      <w:r w:rsidR="008827B3">
        <w:rPr>
          <w:rFonts w:ascii="Arial" w:hAnsi="Arial" w:cs="Arial"/>
        </w:rPr>
        <w:t xml:space="preserve">and linked to decisions. </w:t>
      </w:r>
      <w:r w:rsidR="005446B8">
        <w:rPr>
          <w:rFonts w:ascii="Arial" w:hAnsi="Arial" w:cs="Arial"/>
        </w:rPr>
        <w:t xml:space="preserve">If </w:t>
      </w:r>
      <w:r w:rsidR="001B58AC">
        <w:rPr>
          <w:rFonts w:ascii="Arial" w:hAnsi="Arial" w:cs="Arial"/>
        </w:rPr>
        <w:t xml:space="preserve">it </w:t>
      </w:r>
      <w:r w:rsidR="0037143B">
        <w:rPr>
          <w:rFonts w:ascii="Arial" w:hAnsi="Arial" w:cs="Arial"/>
        </w:rPr>
        <w:t xml:space="preserve">is </w:t>
      </w:r>
      <w:r w:rsidR="005446B8">
        <w:rPr>
          <w:rFonts w:ascii="Arial" w:hAnsi="Arial" w:cs="Arial"/>
        </w:rPr>
        <w:t xml:space="preserve">created but not </w:t>
      </w:r>
      <w:r w:rsidR="00917129">
        <w:rPr>
          <w:rFonts w:ascii="Arial" w:hAnsi="Arial" w:cs="Arial"/>
        </w:rPr>
        <w:t xml:space="preserve">updated, it becomes more of a record than a control tool. </w:t>
      </w:r>
    </w:p>
    <w:p w14:paraId="49D44CE5" w14:textId="08BE6C17" w:rsidR="008827B3" w:rsidRDefault="00F076BF" w:rsidP="00063FE5">
      <w:pPr>
        <w:pStyle w:val="Heading2"/>
      </w:pPr>
      <w:bookmarkStart w:id="5" w:name="_Toc234012302"/>
      <w:r>
        <w:lastRenderedPageBreak/>
        <w:t xml:space="preserve">Critical discussion </w:t>
      </w:r>
      <w:r w:rsidR="00CC44F7">
        <w:t>o</w:t>
      </w:r>
      <w:r w:rsidR="00255BBD">
        <w:t>f</w:t>
      </w:r>
      <w:r w:rsidR="00CC44F7">
        <w:t xml:space="preserve"> how those tools were used in the project</w:t>
      </w:r>
      <w:bookmarkEnd w:id="5"/>
    </w:p>
    <w:p w14:paraId="381B48C0" w14:textId="77777777" w:rsidR="00CC44F7" w:rsidRDefault="00CC44F7" w:rsidP="00063FE5">
      <w:pPr>
        <w:pStyle w:val="Heading2"/>
      </w:pPr>
    </w:p>
    <w:p w14:paraId="4094CC69" w14:textId="4ED6E4D2" w:rsidR="001E0D17" w:rsidRDefault="00433878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WBS</w:t>
      </w:r>
      <w:r w:rsidR="0026481C">
        <w:rPr>
          <w:rFonts w:ascii="Arial" w:hAnsi="Arial" w:cs="Arial"/>
        </w:rPr>
        <w:t xml:space="preserve"> </w:t>
      </w:r>
      <w:r w:rsidR="00251129">
        <w:rPr>
          <w:rFonts w:ascii="Arial" w:hAnsi="Arial" w:cs="Arial"/>
        </w:rPr>
        <w:t xml:space="preserve">seen in </w:t>
      </w:r>
      <w:r w:rsidR="00E67CDD">
        <w:rPr>
          <w:rFonts w:ascii="Arial" w:hAnsi="Arial" w:cs="Arial"/>
        </w:rPr>
        <w:t>Figure 1</w:t>
      </w:r>
      <w:r w:rsidR="0025112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helped the team divide the campaign </w:t>
      </w:r>
      <w:r w:rsidR="00FF5439">
        <w:rPr>
          <w:rFonts w:ascii="Arial" w:hAnsi="Arial" w:cs="Arial"/>
        </w:rPr>
        <w:t xml:space="preserve">into planning, promotion, stakeholder communication, </w:t>
      </w:r>
      <w:r w:rsidR="00321F64">
        <w:rPr>
          <w:rFonts w:ascii="Arial" w:hAnsi="Arial" w:cs="Arial"/>
        </w:rPr>
        <w:t xml:space="preserve">materials, refreshments, </w:t>
      </w:r>
      <w:r w:rsidR="00786C2A">
        <w:rPr>
          <w:rFonts w:ascii="Arial" w:hAnsi="Arial" w:cs="Arial"/>
        </w:rPr>
        <w:t>and post-event work. It</w:t>
      </w:r>
      <w:r w:rsidR="006066CA">
        <w:rPr>
          <w:rFonts w:ascii="Arial" w:hAnsi="Arial" w:cs="Arial"/>
        </w:rPr>
        <w:t xml:space="preserve">s </w:t>
      </w:r>
      <w:r w:rsidR="00786C2A">
        <w:rPr>
          <w:rFonts w:ascii="Arial" w:hAnsi="Arial" w:cs="Arial"/>
        </w:rPr>
        <w:t xml:space="preserve">main </w:t>
      </w:r>
      <w:r w:rsidR="00871DAE">
        <w:rPr>
          <w:rFonts w:ascii="Arial" w:hAnsi="Arial" w:cs="Arial"/>
        </w:rPr>
        <w:t>strength</w:t>
      </w:r>
      <w:r w:rsidR="00786C2A">
        <w:rPr>
          <w:rFonts w:ascii="Arial" w:hAnsi="Arial" w:cs="Arial"/>
        </w:rPr>
        <w:t xml:space="preserve"> </w:t>
      </w:r>
      <w:r w:rsidR="006066CA">
        <w:rPr>
          <w:rFonts w:ascii="Arial" w:hAnsi="Arial" w:cs="Arial"/>
        </w:rPr>
        <w:t>was that it gave the project structure</w:t>
      </w:r>
      <w:r w:rsidR="00BC3D1A">
        <w:rPr>
          <w:rFonts w:ascii="Arial" w:hAnsi="Arial" w:cs="Arial"/>
        </w:rPr>
        <w:t xml:space="preserve"> and made responsibilities easier to understand</w:t>
      </w:r>
      <w:r w:rsidR="00D27253">
        <w:rPr>
          <w:rFonts w:ascii="Arial" w:hAnsi="Arial" w:cs="Arial"/>
        </w:rPr>
        <w:t xml:space="preserve">. However, its use could have gone </w:t>
      </w:r>
      <w:r w:rsidR="00C6115F">
        <w:rPr>
          <w:rFonts w:ascii="Arial" w:hAnsi="Arial" w:cs="Arial"/>
        </w:rPr>
        <w:t xml:space="preserve">further. Approval requirements </w:t>
      </w:r>
      <w:r w:rsidR="002E7528">
        <w:rPr>
          <w:rFonts w:ascii="Arial" w:hAnsi="Arial" w:cs="Arial"/>
        </w:rPr>
        <w:t>and donation feasibility were not connected</w:t>
      </w:r>
      <w:r w:rsidR="00AA7CF7">
        <w:rPr>
          <w:rFonts w:ascii="Arial" w:hAnsi="Arial" w:cs="Arial"/>
        </w:rPr>
        <w:t xml:space="preserve"> clearly</w:t>
      </w:r>
      <w:r w:rsidR="002E7528">
        <w:rPr>
          <w:rFonts w:ascii="Arial" w:hAnsi="Arial" w:cs="Arial"/>
        </w:rPr>
        <w:t xml:space="preserve"> </w:t>
      </w:r>
      <w:r w:rsidR="00983D89">
        <w:rPr>
          <w:rFonts w:ascii="Arial" w:hAnsi="Arial" w:cs="Arial"/>
        </w:rPr>
        <w:t>enough to the risk register and s</w:t>
      </w:r>
      <w:r w:rsidR="00787F41">
        <w:rPr>
          <w:rFonts w:ascii="Arial" w:hAnsi="Arial" w:cs="Arial"/>
        </w:rPr>
        <w:t>chedule</w:t>
      </w:r>
      <w:r w:rsidR="00EF2290">
        <w:rPr>
          <w:rFonts w:ascii="Arial" w:hAnsi="Arial" w:cs="Arial"/>
        </w:rPr>
        <w:t xml:space="preserve"> </w:t>
      </w:r>
      <w:r w:rsidR="00787F41">
        <w:rPr>
          <w:rFonts w:ascii="Arial" w:hAnsi="Arial" w:cs="Arial"/>
        </w:rPr>
        <w:t xml:space="preserve">at the beginning. </w:t>
      </w:r>
      <w:r w:rsidR="00310A89">
        <w:rPr>
          <w:rFonts w:ascii="Arial" w:hAnsi="Arial" w:cs="Arial"/>
        </w:rPr>
        <w:t>This meant the WBS helped organise</w:t>
      </w:r>
      <w:r w:rsidR="006A2472">
        <w:rPr>
          <w:rFonts w:ascii="Arial" w:hAnsi="Arial" w:cs="Arial"/>
        </w:rPr>
        <w:t xml:space="preserve"> </w:t>
      </w:r>
      <w:r w:rsidR="001E0D17">
        <w:rPr>
          <w:rFonts w:ascii="Arial" w:hAnsi="Arial" w:cs="Arial"/>
        </w:rPr>
        <w:t>work but</w:t>
      </w:r>
      <w:r w:rsidR="006A2472">
        <w:rPr>
          <w:rFonts w:ascii="Arial" w:hAnsi="Arial" w:cs="Arial"/>
        </w:rPr>
        <w:t xml:space="preserve"> did not fully </w:t>
      </w:r>
      <w:r w:rsidR="00510C16">
        <w:rPr>
          <w:rFonts w:ascii="Arial" w:hAnsi="Arial" w:cs="Arial"/>
        </w:rPr>
        <w:t>expose</w:t>
      </w:r>
      <w:r w:rsidR="006A2472">
        <w:rPr>
          <w:rFonts w:ascii="Arial" w:hAnsi="Arial" w:cs="Arial"/>
        </w:rPr>
        <w:t xml:space="preserve"> </w:t>
      </w:r>
      <w:r w:rsidR="001E0D17">
        <w:rPr>
          <w:rFonts w:ascii="Arial" w:hAnsi="Arial" w:cs="Arial"/>
        </w:rPr>
        <w:t xml:space="preserve">the </w:t>
      </w:r>
      <w:r w:rsidR="008105AA">
        <w:rPr>
          <w:rFonts w:ascii="Arial" w:hAnsi="Arial" w:cs="Arial"/>
        </w:rPr>
        <w:t>risks</w:t>
      </w:r>
      <w:r w:rsidR="001E0D17">
        <w:rPr>
          <w:rFonts w:ascii="Arial" w:hAnsi="Arial" w:cs="Arial"/>
        </w:rPr>
        <w:t xml:space="preserve"> most likely to affect timing. </w:t>
      </w:r>
    </w:p>
    <w:p w14:paraId="2F64D494" w14:textId="77777777" w:rsidR="00581D0D" w:rsidRDefault="00581D0D" w:rsidP="00E13BB7">
      <w:pPr>
        <w:spacing w:line="360" w:lineRule="auto"/>
        <w:rPr>
          <w:rFonts w:ascii="Arial" w:hAnsi="Arial" w:cs="Arial"/>
        </w:rPr>
      </w:pPr>
    </w:p>
    <w:p w14:paraId="5EAEAD03" w14:textId="3A0BFD11" w:rsidR="00B55076" w:rsidRDefault="00581D0D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A1F1A43" wp14:editId="35AEE585">
            <wp:extent cx="5731510" cy="5187315"/>
            <wp:effectExtent l="0" t="0" r="2540" b="0"/>
            <wp:docPr id="20181508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970391" name="Picture 35997039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8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AB364" w14:textId="2750CAA3" w:rsidR="004F53AA" w:rsidRDefault="00E67CDD" w:rsidP="00E13BB7">
      <w:pPr>
        <w:spacing w:line="360" w:lineRule="auto"/>
        <w:rPr>
          <w:rFonts w:ascii="Abadi" w:hAnsi="Abadi" w:cs="Arial"/>
        </w:rPr>
      </w:pPr>
      <w:r>
        <w:rPr>
          <w:rFonts w:ascii="Abadi" w:hAnsi="Abadi" w:cs="Arial"/>
        </w:rPr>
        <w:t>Figure</w:t>
      </w:r>
      <w:r w:rsidR="00705E6C">
        <w:rPr>
          <w:rFonts w:ascii="Abadi" w:hAnsi="Abadi" w:cs="Arial"/>
        </w:rPr>
        <w:t xml:space="preserve"> 1: </w:t>
      </w:r>
      <w:r w:rsidR="00F45C42">
        <w:rPr>
          <w:rFonts w:ascii="Abadi" w:hAnsi="Abadi" w:cs="Arial"/>
        </w:rPr>
        <w:t xml:space="preserve">Work Breakdown Structure for the Mental Health Campaign </w:t>
      </w:r>
    </w:p>
    <w:p w14:paraId="637D41F9" w14:textId="2BDCF428" w:rsidR="00AE51EE" w:rsidRPr="001E1DBA" w:rsidRDefault="001E1DBA" w:rsidP="00E13BB7">
      <w:pPr>
        <w:spacing w:line="360" w:lineRule="auto"/>
        <w:rPr>
          <w:rFonts w:ascii="Abadi" w:hAnsi="Abadi" w:cs="Arial"/>
          <w:i/>
          <w:iCs/>
        </w:rPr>
      </w:pPr>
      <w:r>
        <w:rPr>
          <w:rFonts w:ascii="Abadi" w:hAnsi="Abadi" w:cs="Arial"/>
          <w:i/>
          <w:iCs/>
        </w:rPr>
        <w:lastRenderedPageBreak/>
        <w:t>Source: Aut</w:t>
      </w:r>
      <w:r w:rsidR="00EF10C0">
        <w:rPr>
          <w:rFonts w:ascii="Abadi" w:hAnsi="Abadi" w:cs="Arial"/>
          <w:i/>
          <w:iCs/>
        </w:rPr>
        <w:t>h</w:t>
      </w:r>
      <w:r>
        <w:rPr>
          <w:rFonts w:ascii="Abadi" w:hAnsi="Abadi" w:cs="Arial"/>
          <w:i/>
          <w:iCs/>
        </w:rPr>
        <w:t xml:space="preserve">or’s </w:t>
      </w:r>
      <w:r w:rsidR="00EF10C0">
        <w:rPr>
          <w:rFonts w:ascii="Abadi" w:hAnsi="Abadi" w:cs="Arial"/>
          <w:i/>
          <w:iCs/>
        </w:rPr>
        <w:t xml:space="preserve">own work (2026), informed by </w:t>
      </w:r>
      <w:r w:rsidR="009B6B75">
        <w:rPr>
          <w:rFonts w:ascii="Abadi" w:hAnsi="Abadi" w:cs="Arial"/>
          <w:i/>
          <w:iCs/>
        </w:rPr>
        <w:t xml:space="preserve">Heagney (2016). </w:t>
      </w:r>
    </w:p>
    <w:p w14:paraId="2371AADE" w14:textId="77777777" w:rsidR="00AE51EE" w:rsidRPr="00E67CDD" w:rsidRDefault="00AE51EE" w:rsidP="00E13BB7">
      <w:pPr>
        <w:spacing w:line="360" w:lineRule="auto"/>
        <w:rPr>
          <w:rFonts w:ascii="Abadi" w:hAnsi="Abadi" w:cs="Arial"/>
        </w:rPr>
      </w:pPr>
    </w:p>
    <w:p w14:paraId="4B81A6B9" w14:textId="77777777" w:rsidR="00B55076" w:rsidRDefault="00B55076" w:rsidP="00E13BB7">
      <w:pPr>
        <w:spacing w:line="360" w:lineRule="auto"/>
        <w:rPr>
          <w:rFonts w:ascii="Arial" w:hAnsi="Arial" w:cs="Arial"/>
        </w:rPr>
      </w:pPr>
    </w:p>
    <w:p w14:paraId="0C7AE61F" w14:textId="7230FF47" w:rsidR="009E47FF" w:rsidRDefault="00C57240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Gant</w:t>
      </w:r>
      <w:r w:rsidR="00DB49E5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Chart </w:t>
      </w:r>
      <w:r w:rsidR="0084621E">
        <w:rPr>
          <w:rFonts w:ascii="Arial" w:hAnsi="Arial" w:cs="Arial"/>
        </w:rPr>
        <w:t xml:space="preserve">seen in Figure 2, </w:t>
      </w:r>
      <w:r>
        <w:rPr>
          <w:rFonts w:ascii="Arial" w:hAnsi="Arial" w:cs="Arial"/>
        </w:rPr>
        <w:t xml:space="preserve">was </w:t>
      </w:r>
      <w:r w:rsidR="00DB49E5">
        <w:rPr>
          <w:rFonts w:ascii="Arial" w:hAnsi="Arial" w:cs="Arial"/>
        </w:rPr>
        <w:t>effective</w:t>
      </w:r>
      <w:r>
        <w:rPr>
          <w:rFonts w:ascii="Arial" w:hAnsi="Arial" w:cs="Arial"/>
        </w:rPr>
        <w:t xml:space="preserve"> </w:t>
      </w:r>
      <w:r w:rsidR="00AC63F7">
        <w:rPr>
          <w:rFonts w:ascii="Arial" w:hAnsi="Arial" w:cs="Arial"/>
        </w:rPr>
        <w:t xml:space="preserve">for monitoring the campaign timeline because </w:t>
      </w:r>
      <w:r w:rsidR="00E72439">
        <w:rPr>
          <w:rFonts w:ascii="Arial" w:hAnsi="Arial" w:cs="Arial"/>
        </w:rPr>
        <w:t>it showed preparation, promotion</w:t>
      </w:r>
      <w:r w:rsidR="001D19FF">
        <w:rPr>
          <w:rFonts w:ascii="Arial" w:hAnsi="Arial" w:cs="Arial"/>
        </w:rPr>
        <w:t>,</w:t>
      </w:r>
      <w:r w:rsidR="00E72439">
        <w:rPr>
          <w:rFonts w:ascii="Arial" w:hAnsi="Arial" w:cs="Arial"/>
        </w:rPr>
        <w:t xml:space="preserve"> </w:t>
      </w:r>
      <w:r w:rsidR="00387835">
        <w:rPr>
          <w:rFonts w:ascii="Arial" w:hAnsi="Arial" w:cs="Arial"/>
        </w:rPr>
        <w:t>Mind donation activities, event logistics</w:t>
      </w:r>
      <w:r w:rsidR="00510C16">
        <w:rPr>
          <w:rFonts w:ascii="Arial" w:hAnsi="Arial" w:cs="Arial"/>
        </w:rPr>
        <w:t>, and post-event tasks</w:t>
      </w:r>
      <w:r w:rsidR="003C2E12">
        <w:rPr>
          <w:rFonts w:ascii="Arial" w:hAnsi="Arial" w:cs="Arial"/>
        </w:rPr>
        <w:t xml:space="preserve">. It helped the team see the event </w:t>
      </w:r>
      <w:r w:rsidR="008B006C">
        <w:rPr>
          <w:rFonts w:ascii="Arial" w:hAnsi="Arial" w:cs="Arial"/>
        </w:rPr>
        <w:t xml:space="preserve">date as a key milestone and coordinate work around it. </w:t>
      </w:r>
      <w:r w:rsidR="00097875">
        <w:rPr>
          <w:rFonts w:ascii="Arial" w:hAnsi="Arial" w:cs="Arial"/>
        </w:rPr>
        <w:t xml:space="preserve">However, the need to reschedule </w:t>
      </w:r>
      <w:r w:rsidR="00F926A4">
        <w:rPr>
          <w:rFonts w:ascii="Arial" w:hAnsi="Arial" w:cs="Arial"/>
        </w:rPr>
        <w:t xml:space="preserve">showed that approval time had not been </w:t>
      </w:r>
      <w:r w:rsidR="00162E39">
        <w:rPr>
          <w:rFonts w:ascii="Arial" w:hAnsi="Arial" w:cs="Arial"/>
        </w:rPr>
        <w:t>built</w:t>
      </w:r>
      <w:r w:rsidR="00F926A4">
        <w:rPr>
          <w:rFonts w:ascii="Arial" w:hAnsi="Arial" w:cs="Arial"/>
        </w:rPr>
        <w:t xml:space="preserve"> i</w:t>
      </w:r>
      <w:r w:rsidR="00265CBC">
        <w:rPr>
          <w:rFonts w:ascii="Arial" w:hAnsi="Arial" w:cs="Arial"/>
        </w:rPr>
        <w:t xml:space="preserve">nto the schedule </w:t>
      </w:r>
      <w:r w:rsidR="00530504">
        <w:rPr>
          <w:rFonts w:ascii="Arial" w:hAnsi="Arial" w:cs="Arial"/>
        </w:rPr>
        <w:t xml:space="preserve">clearly </w:t>
      </w:r>
      <w:r w:rsidR="00F926A4">
        <w:rPr>
          <w:rFonts w:ascii="Arial" w:hAnsi="Arial" w:cs="Arial"/>
        </w:rPr>
        <w:t xml:space="preserve">enough. </w:t>
      </w:r>
      <w:r w:rsidR="00AA018B">
        <w:rPr>
          <w:rFonts w:ascii="Arial" w:hAnsi="Arial" w:cs="Arial"/>
        </w:rPr>
        <w:t xml:space="preserve">This was not a weakness of the Gantt </w:t>
      </w:r>
      <w:r w:rsidR="00EE6933">
        <w:rPr>
          <w:rFonts w:ascii="Arial" w:hAnsi="Arial" w:cs="Arial"/>
        </w:rPr>
        <w:t>c</w:t>
      </w:r>
      <w:r w:rsidR="00AA018B">
        <w:rPr>
          <w:rFonts w:ascii="Arial" w:hAnsi="Arial" w:cs="Arial"/>
        </w:rPr>
        <w:t>hart itself</w:t>
      </w:r>
      <w:r w:rsidR="00CA4EC5">
        <w:rPr>
          <w:rFonts w:ascii="Arial" w:hAnsi="Arial" w:cs="Arial"/>
        </w:rPr>
        <w:t xml:space="preserve">, but of the early information used to build it. </w:t>
      </w:r>
      <w:r w:rsidR="00D21FEB">
        <w:rPr>
          <w:rFonts w:ascii="Arial" w:hAnsi="Arial" w:cs="Arial"/>
        </w:rPr>
        <w:t xml:space="preserve">Reiss (2015) argues that project plans </w:t>
      </w:r>
      <w:r w:rsidR="008D6066">
        <w:rPr>
          <w:rFonts w:ascii="Arial" w:hAnsi="Arial" w:cs="Arial"/>
        </w:rPr>
        <w:t>must remain realistic and flexible</w:t>
      </w:r>
      <w:r w:rsidR="00E01C67">
        <w:rPr>
          <w:rFonts w:ascii="Arial" w:hAnsi="Arial" w:cs="Arial"/>
        </w:rPr>
        <w:t xml:space="preserve">, which was important in this project. </w:t>
      </w:r>
    </w:p>
    <w:p w14:paraId="2590954F" w14:textId="77777777" w:rsidR="009E47FF" w:rsidRDefault="009E47FF" w:rsidP="00E13BB7">
      <w:pPr>
        <w:spacing w:line="360" w:lineRule="auto"/>
        <w:rPr>
          <w:rFonts w:ascii="Arial" w:hAnsi="Arial" w:cs="Arial"/>
        </w:rPr>
      </w:pPr>
    </w:p>
    <w:p w14:paraId="52761216" w14:textId="580E7A8A" w:rsidR="009E47FF" w:rsidRDefault="009E47FF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0298927" wp14:editId="286798AC">
            <wp:extent cx="5731510" cy="3820795"/>
            <wp:effectExtent l="0" t="0" r="2540" b="8255"/>
            <wp:docPr id="1114100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580593" name="Picture 93058059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D596C" w14:textId="63418813" w:rsidR="009E47FF" w:rsidRDefault="005378E7" w:rsidP="00E13BB7">
      <w:pPr>
        <w:spacing w:line="360" w:lineRule="auto"/>
        <w:rPr>
          <w:rFonts w:ascii="Abadi" w:hAnsi="Abadi" w:cs="Arial"/>
        </w:rPr>
      </w:pPr>
      <w:r w:rsidRPr="005378E7">
        <w:rPr>
          <w:rFonts w:ascii="Abadi" w:hAnsi="Abadi" w:cs="Arial"/>
        </w:rPr>
        <w:t xml:space="preserve">Figure 2: </w:t>
      </w:r>
      <w:r w:rsidR="00E80298">
        <w:rPr>
          <w:rFonts w:ascii="Abadi" w:hAnsi="Abadi" w:cs="Arial"/>
        </w:rPr>
        <w:t xml:space="preserve">Gantt Chart for the Mental Health </w:t>
      </w:r>
      <w:r w:rsidR="00FF217F">
        <w:rPr>
          <w:rFonts w:ascii="Abadi" w:hAnsi="Abadi" w:cs="Arial"/>
        </w:rPr>
        <w:t>Awareness Campaign</w:t>
      </w:r>
    </w:p>
    <w:p w14:paraId="10634BD0" w14:textId="443E27CE" w:rsidR="00FF217F" w:rsidRDefault="00FF217F" w:rsidP="00E13BB7">
      <w:pPr>
        <w:spacing w:line="360" w:lineRule="auto"/>
        <w:rPr>
          <w:rFonts w:ascii="Abadi" w:hAnsi="Abadi" w:cs="Arial"/>
          <w:i/>
          <w:iCs/>
        </w:rPr>
      </w:pPr>
      <w:r>
        <w:rPr>
          <w:rFonts w:ascii="Abadi" w:hAnsi="Abadi" w:cs="Arial"/>
          <w:i/>
          <w:iCs/>
        </w:rPr>
        <w:t>Source: Aut</w:t>
      </w:r>
      <w:r w:rsidR="00F07F96">
        <w:rPr>
          <w:rFonts w:ascii="Abadi" w:hAnsi="Abadi" w:cs="Arial"/>
          <w:i/>
          <w:iCs/>
        </w:rPr>
        <w:t>hor’s own work (2026).</w:t>
      </w:r>
      <w:r w:rsidR="0005350C">
        <w:rPr>
          <w:rFonts w:ascii="Abadi" w:hAnsi="Abadi" w:cs="Arial"/>
          <w:i/>
          <w:iCs/>
        </w:rPr>
        <w:t xml:space="preserve"> </w:t>
      </w:r>
    </w:p>
    <w:p w14:paraId="07801A91" w14:textId="77777777" w:rsidR="0005350C" w:rsidRDefault="0005350C" w:rsidP="00E13BB7">
      <w:pPr>
        <w:spacing w:line="360" w:lineRule="auto"/>
        <w:rPr>
          <w:rFonts w:ascii="Abadi" w:hAnsi="Abadi" w:cs="Arial"/>
          <w:i/>
          <w:iCs/>
        </w:rPr>
      </w:pPr>
    </w:p>
    <w:p w14:paraId="70B49E12" w14:textId="77777777" w:rsidR="0005350C" w:rsidRPr="00FF217F" w:rsidRDefault="0005350C" w:rsidP="00E13BB7">
      <w:pPr>
        <w:spacing w:line="360" w:lineRule="auto"/>
        <w:rPr>
          <w:rFonts w:ascii="Abadi" w:hAnsi="Abadi" w:cs="Arial"/>
          <w:i/>
          <w:iCs/>
        </w:rPr>
      </w:pPr>
    </w:p>
    <w:p w14:paraId="30419A4A" w14:textId="77777777" w:rsidR="00FE3384" w:rsidRDefault="00E01C67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risk register was appropriate</w:t>
      </w:r>
      <w:r w:rsidR="00D762C3">
        <w:rPr>
          <w:rFonts w:ascii="Arial" w:hAnsi="Arial" w:cs="Arial"/>
        </w:rPr>
        <w:t xml:space="preserve">, but it could have been used </w:t>
      </w:r>
      <w:r w:rsidR="00096A14">
        <w:rPr>
          <w:rFonts w:ascii="Arial" w:hAnsi="Arial" w:cs="Arial"/>
        </w:rPr>
        <w:t>consistently.</w:t>
      </w:r>
      <w:r w:rsidR="00D7176C">
        <w:rPr>
          <w:rFonts w:ascii="Arial" w:hAnsi="Arial" w:cs="Arial"/>
        </w:rPr>
        <w:t xml:space="preserve"> </w:t>
      </w:r>
    </w:p>
    <w:p w14:paraId="427E8BBC" w14:textId="548DAE81" w:rsidR="004714E9" w:rsidRDefault="00D7176C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Approval delays</w:t>
      </w:r>
      <w:r w:rsidR="00F10602">
        <w:rPr>
          <w:rFonts w:ascii="Arial" w:hAnsi="Arial" w:cs="Arial"/>
        </w:rPr>
        <w:t>, donation restrictions</w:t>
      </w:r>
      <w:r w:rsidR="009241F2">
        <w:rPr>
          <w:rFonts w:ascii="Arial" w:hAnsi="Arial" w:cs="Arial"/>
        </w:rPr>
        <w:t xml:space="preserve"> and stakeholder response time</w:t>
      </w:r>
      <w:r w:rsidR="007B2B0C">
        <w:rPr>
          <w:rFonts w:ascii="Arial" w:hAnsi="Arial" w:cs="Arial"/>
        </w:rPr>
        <w:t>s</w:t>
      </w:r>
      <w:r w:rsidR="009241F2">
        <w:rPr>
          <w:rFonts w:ascii="Arial" w:hAnsi="Arial" w:cs="Arial"/>
        </w:rPr>
        <w:t xml:space="preserve"> </w:t>
      </w:r>
      <w:r w:rsidR="003476D7">
        <w:rPr>
          <w:rFonts w:ascii="Arial" w:hAnsi="Arial" w:cs="Arial"/>
        </w:rPr>
        <w:t xml:space="preserve">should have been treated </w:t>
      </w:r>
      <w:r w:rsidR="008179BF">
        <w:rPr>
          <w:rFonts w:ascii="Arial" w:hAnsi="Arial" w:cs="Arial"/>
        </w:rPr>
        <w:t xml:space="preserve">as key </w:t>
      </w:r>
      <w:r w:rsidR="00F87536">
        <w:rPr>
          <w:rFonts w:ascii="Arial" w:hAnsi="Arial" w:cs="Arial"/>
        </w:rPr>
        <w:t>ris</w:t>
      </w:r>
      <w:r w:rsidR="0018720C">
        <w:rPr>
          <w:rFonts w:ascii="Arial" w:hAnsi="Arial" w:cs="Arial"/>
        </w:rPr>
        <w:t>ks early</w:t>
      </w:r>
      <w:r w:rsidR="008179BF">
        <w:rPr>
          <w:rFonts w:ascii="Arial" w:hAnsi="Arial" w:cs="Arial"/>
        </w:rPr>
        <w:t xml:space="preserve">. </w:t>
      </w:r>
      <w:r w:rsidR="00BC4D3A">
        <w:rPr>
          <w:rFonts w:ascii="Arial" w:hAnsi="Arial" w:cs="Arial"/>
        </w:rPr>
        <w:t xml:space="preserve">A stronger approach </w:t>
      </w:r>
      <w:r w:rsidR="00500341">
        <w:rPr>
          <w:rFonts w:ascii="Arial" w:hAnsi="Arial" w:cs="Arial"/>
        </w:rPr>
        <w:t xml:space="preserve">would have </w:t>
      </w:r>
      <w:r w:rsidR="00FE3384">
        <w:rPr>
          <w:rFonts w:ascii="Arial" w:hAnsi="Arial" w:cs="Arial"/>
        </w:rPr>
        <w:t>included</w:t>
      </w:r>
      <w:r w:rsidR="00500341">
        <w:rPr>
          <w:rFonts w:ascii="Arial" w:hAnsi="Arial" w:cs="Arial"/>
        </w:rPr>
        <w:t xml:space="preserve"> risk owners, review dates </w:t>
      </w:r>
      <w:r w:rsidR="00EC5196">
        <w:rPr>
          <w:rFonts w:ascii="Arial" w:hAnsi="Arial" w:cs="Arial"/>
        </w:rPr>
        <w:t xml:space="preserve">and trigger points. For example, if approval </w:t>
      </w:r>
      <w:r w:rsidR="00C0271D">
        <w:rPr>
          <w:rFonts w:ascii="Arial" w:hAnsi="Arial" w:cs="Arial"/>
        </w:rPr>
        <w:t>or</w:t>
      </w:r>
      <w:r w:rsidR="00EC5196">
        <w:rPr>
          <w:rFonts w:ascii="Arial" w:hAnsi="Arial" w:cs="Arial"/>
        </w:rPr>
        <w:t xml:space="preserve"> donation </w:t>
      </w:r>
      <w:r w:rsidR="00C0271D">
        <w:rPr>
          <w:rFonts w:ascii="Arial" w:hAnsi="Arial" w:cs="Arial"/>
        </w:rPr>
        <w:t xml:space="preserve">arrangements were not confirmed </w:t>
      </w:r>
      <w:r w:rsidR="00042046">
        <w:rPr>
          <w:rFonts w:ascii="Arial" w:hAnsi="Arial" w:cs="Arial"/>
        </w:rPr>
        <w:t xml:space="preserve">by a set date, the alternative plan </w:t>
      </w:r>
      <w:r w:rsidR="00941905">
        <w:rPr>
          <w:rFonts w:ascii="Arial" w:hAnsi="Arial" w:cs="Arial"/>
        </w:rPr>
        <w:t xml:space="preserve">could have been activated </w:t>
      </w:r>
      <w:r w:rsidR="009320C0">
        <w:rPr>
          <w:rFonts w:ascii="Arial" w:hAnsi="Arial" w:cs="Arial"/>
        </w:rPr>
        <w:t>sooner. T</w:t>
      </w:r>
      <w:r w:rsidR="00A61064">
        <w:rPr>
          <w:rFonts w:ascii="Arial" w:hAnsi="Arial" w:cs="Arial"/>
        </w:rPr>
        <w:t>his</w:t>
      </w:r>
      <w:r w:rsidR="009320C0">
        <w:rPr>
          <w:rFonts w:ascii="Arial" w:hAnsi="Arial" w:cs="Arial"/>
        </w:rPr>
        <w:t xml:space="preserve"> would have reduced </w:t>
      </w:r>
      <w:r w:rsidR="008C7413">
        <w:rPr>
          <w:rFonts w:ascii="Arial" w:hAnsi="Arial" w:cs="Arial"/>
        </w:rPr>
        <w:t>delivery</w:t>
      </w:r>
      <w:r w:rsidR="00F475F2">
        <w:rPr>
          <w:rFonts w:ascii="Arial" w:hAnsi="Arial" w:cs="Arial"/>
        </w:rPr>
        <w:t xml:space="preserve"> pressure. </w:t>
      </w:r>
      <w:r w:rsidR="008C7413">
        <w:rPr>
          <w:rFonts w:ascii="Arial" w:hAnsi="Arial" w:cs="Arial"/>
        </w:rPr>
        <w:t xml:space="preserve"> </w:t>
      </w:r>
    </w:p>
    <w:p w14:paraId="5F192D74" w14:textId="04EDEA00" w:rsidR="009320DC" w:rsidRDefault="008C7413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E2453">
        <w:rPr>
          <w:rFonts w:ascii="Arial" w:hAnsi="Arial" w:cs="Arial"/>
        </w:rPr>
        <w:t>I</w:t>
      </w:r>
      <w:r>
        <w:rPr>
          <w:rFonts w:ascii="Arial" w:hAnsi="Arial" w:cs="Arial"/>
        </w:rPr>
        <w:t>ron</w:t>
      </w:r>
      <w:r w:rsidR="002E24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Triangle </w:t>
      </w:r>
      <w:r w:rsidR="002E2453">
        <w:rPr>
          <w:rFonts w:ascii="Arial" w:hAnsi="Arial" w:cs="Arial"/>
        </w:rPr>
        <w:t xml:space="preserve">helped keep the campaign </w:t>
      </w:r>
      <w:r w:rsidR="00A30769">
        <w:rPr>
          <w:rFonts w:ascii="Arial" w:hAnsi="Arial" w:cs="Arial"/>
        </w:rPr>
        <w:t>realistic. A larger fundraising even</w:t>
      </w:r>
      <w:r w:rsidR="00F94A17">
        <w:rPr>
          <w:rFonts w:ascii="Arial" w:hAnsi="Arial" w:cs="Arial"/>
        </w:rPr>
        <w:t>t</w:t>
      </w:r>
      <w:r w:rsidR="00A30769">
        <w:rPr>
          <w:rFonts w:ascii="Arial" w:hAnsi="Arial" w:cs="Arial"/>
        </w:rPr>
        <w:t xml:space="preserve"> would have </w:t>
      </w:r>
      <w:r w:rsidR="002A08D0">
        <w:rPr>
          <w:rFonts w:ascii="Arial" w:hAnsi="Arial" w:cs="Arial"/>
        </w:rPr>
        <w:t xml:space="preserve">increased the scope </w:t>
      </w:r>
      <w:r w:rsidR="00FF11CA">
        <w:rPr>
          <w:rFonts w:ascii="Arial" w:hAnsi="Arial" w:cs="Arial"/>
        </w:rPr>
        <w:t xml:space="preserve">and required more time, </w:t>
      </w:r>
      <w:r w:rsidR="00BF411B">
        <w:rPr>
          <w:rFonts w:ascii="Arial" w:hAnsi="Arial" w:cs="Arial"/>
        </w:rPr>
        <w:t>approval,</w:t>
      </w:r>
      <w:r w:rsidR="00FF11CA">
        <w:rPr>
          <w:rFonts w:ascii="Arial" w:hAnsi="Arial" w:cs="Arial"/>
        </w:rPr>
        <w:t xml:space="preserve"> and resources. </w:t>
      </w:r>
      <w:r w:rsidR="008F1334">
        <w:rPr>
          <w:rFonts w:ascii="Arial" w:hAnsi="Arial" w:cs="Arial"/>
        </w:rPr>
        <w:t xml:space="preserve">Keeping the project focused on awareness and voluntary </w:t>
      </w:r>
      <w:r w:rsidR="00EB1488">
        <w:rPr>
          <w:rFonts w:ascii="Arial" w:hAnsi="Arial" w:cs="Arial"/>
        </w:rPr>
        <w:t xml:space="preserve">donations was therefore sensible. </w:t>
      </w:r>
      <w:r w:rsidR="006F2476">
        <w:rPr>
          <w:rFonts w:ascii="Arial" w:hAnsi="Arial" w:cs="Arial"/>
        </w:rPr>
        <w:t xml:space="preserve">However, this tool could have been used </w:t>
      </w:r>
      <w:r w:rsidR="000E2DD6">
        <w:rPr>
          <w:rFonts w:ascii="Arial" w:hAnsi="Arial" w:cs="Arial"/>
        </w:rPr>
        <w:t xml:space="preserve">more formally during initiation to compare </w:t>
      </w:r>
      <w:r w:rsidR="00830994">
        <w:rPr>
          <w:rFonts w:ascii="Arial" w:hAnsi="Arial" w:cs="Arial"/>
        </w:rPr>
        <w:t xml:space="preserve">donation options </w:t>
      </w:r>
      <w:r w:rsidR="00F206ED">
        <w:rPr>
          <w:rFonts w:ascii="Arial" w:hAnsi="Arial" w:cs="Arial"/>
        </w:rPr>
        <w:t xml:space="preserve">and confirm the most suitable route </w:t>
      </w:r>
      <w:r w:rsidR="00592575">
        <w:rPr>
          <w:rFonts w:ascii="Arial" w:hAnsi="Arial" w:cs="Arial"/>
        </w:rPr>
        <w:t>wit</w:t>
      </w:r>
      <w:r w:rsidR="00954E34">
        <w:rPr>
          <w:rFonts w:ascii="Arial" w:hAnsi="Arial" w:cs="Arial"/>
        </w:rPr>
        <w:t>h</w:t>
      </w:r>
      <w:r w:rsidR="00592575">
        <w:rPr>
          <w:rFonts w:ascii="Arial" w:hAnsi="Arial" w:cs="Arial"/>
        </w:rPr>
        <w:t>in the available time</w:t>
      </w:r>
      <w:r w:rsidR="00954E34">
        <w:rPr>
          <w:rFonts w:ascii="Arial" w:hAnsi="Arial" w:cs="Arial"/>
        </w:rPr>
        <w:t>, cost and scope.</w:t>
      </w:r>
    </w:p>
    <w:p w14:paraId="261803C1" w14:textId="70F7F436" w:rsidR="00387611" w:rsidRDefault="00584759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Power-Interes</w:t>
      </w:r>
      <w:r w:rsidR="00856795">
        <w:rPr>
          <w:rFonts w:ascii="Arial" w:hAnsi="Arial" w:cs="Arial"/>
        </w:rPr>
        <w:t>t Grid</w:t>
      </w:r>
      <w:r w:rsidR="00115C86">
        <w:rPr>
          <w:rFonts w:ascii="Arial" w:hAnsi="Arial" w:cs="Arial"/>
        </w:rPr>
        <w:t xml:space="preserve"> seen in Figure 3, </w:t>
      </w:r>
      <w:r w:rsidR="00856795">
        <w:rPr>
          <w:rFonts w:ascii="Arial" w:hAnsi="Arial" w:cs="Arial"/>
        </w:rPr>
        <w:t>helped identify important stakeholders</w:t>
      </w:r>
      <w:r w:rsidR="00732570">
        <w:rPr>
          <w:rFonts w:ascii="Arial" w:hAnsi="Arial" w:cs="Arial"/>
        </w:rPr>
        <w:t xml:space="preserve">, including the sponsor, wellbeing team, students, university </w:t>
      </w:r>
      <w:r w:rsidR="001C31AF">
        <w:rPr>
          <w:rFonts w:ascii="Arial" w:hAnsi="Arial" w:cs="Arial"/>
        </w:rPr>
        <w:t>approval/operations, Mind, staff and the wider public</w:t>
      </w:r>
      <w:r w:rsidR="00067B7D">
        <w:rPr>
          <w:rFonts w:ascii="Arial" w:hAnsi="Arial" w:cs="Arial"/>
        </w:rPr>
        <w:t xml:space="preserve">. Its main value was showing that stakeholders did not need the same level </w:t>
      </w:r>
      <w:r w:rsidR="001E2EDE">
        <w:rPr>
          <w:rFonts w:ascii="Arial" w:hAnsi="Arial" w:cs="Arial"/>
        </w:rPr>
        <w:t xml:space="preserve">of communication. However, university </w:t>
      </w:r>
      <w:r w:rsidR="007B4606">
        <w:rPr>
          <w:rFonts w:ascii="Arial" w:hAnsi="Arial" w:cs="Arial"/>
        </w:rPr>
        <w:t xml:space="preserve">operations needed </w:t>
      </w:r>
      <w:r w:rsidR="00C15CCD">
        <w:rPr>
          <w:rFonts w:ascii="Arial" w:hAnsi="Arial" w:cs="Arial"/>
        </w:rPr>
        <w:t xml:space="preserve">earlier attention because their approval role affected </w:t>
      </w:r>
      <w:r w:rsidR="005F6BA8">
        <w:rPr>
          <w:rFonts w:ascii="Arial" w:hAnsi="Arial" w:cs="Arial"/>
        </w:rPr>
        <w:t>the schedule. Bourne (2015) argues that stakeholder</w:t>
      </w:r>
      <w:r w:rsidR="00D44FD2">
        <w:rPr>
          <w:rFonts w:ascii="Arial" w:hAnsi="Arial" w:cs="Arial"/>
        </w:rPr>
        <w:t xml:space="preserve"> engagement should be continuous.</w:t>
      </w:r>
      <w:r w:rsidR="007C7C64">
        <w:rPr>
          <w:rFonts w:ascii="Arial" w:hAnsi="Arial" w:cs="Arial"/>
        </w:rPr>
        <w:t xml:space="preserve"> In this project, </w:t>
      </w:r>
      <w:r w:rsidR="000E3FF2">
        <w:rPr>
          <w:rFonts w:ascii="Arial" w:hAnsi="Arial" w:cs="Arial"/>
        </w:rPr>
        <w:t xml:space="preserve">the grid was successful, but </w:t>
      </w:r>
      <w:r w:rsidR="00101753">
        <w:rPr>
          <w:rFonts w:ascii="Arial" w:hAnsi="Arial" w:cs="Arial"/>
        </w:rPr>
        <w:t>regular updates</w:t>
      </w:r>
      <w:r w:rsidR="00484491">
        <w:rPr>
          <w:rFonts w:ascii="Arial" w:hAnsi="Arial" w:cs="Arial"/>
        </w:rPr>
        <w:t xml:space="preserve"> would have reflected changes in stakeholder</w:t>
      </w:r>
      <w:r w:rsidR="00387611">
        <w:rPr>
          <w:rFonts w:ascii="Arial" w:hAnsi="Arial" w:cs="Arial"/>
        </w:rPr>
        <w:t xml:space="preserve"> influence</w:t>
      </w:r>
      <w:r w:rsidR="00484491">
        <w:rPr>
          <w:rFonts w:ascii="Arial" w:hAnsi="Arial" w:cs="Arial"/>
        </w:rPr>
        <w:t xml:space="preserve"> more accurately. </w:t>
      </w:r>
    </w:p>
    <w:p w14:paraId="09EFEDDF" w14:textId="77777777" w:rsidR="00387611" w:rsidRDefault="00387611" w:rsidP="00E13BB7">
      <w:pPr>
        <w:spacing w:line="360" w:lineRule="auto"/>
        <w:rPr>
          <w:rFonts w:ascii="Arial" w:hAnsi="Arial" w:cs="Arial"/>
        </w:rPr>
      </w:pPr>
    </w:p>
    <w:p w14:paraId="72639398" w14:textId="1D50AF5C" w:rsidR="00F1125E" w:rsidRDefault="003869F1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263C628" wp14:editId="050CE95C">
            <wp:extent cx="5731510" cy="4491990"/>
            <wp:effectExtent l="0" t="0" r="2540" b="3810"/>
            <wp:docPr id="19464163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552139" name="Picture 21955213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896CF" w14:textId="3F9EDA27" w:rsidR="0005350C" w:rsidRDefault="00962347" w:rsidP="00E13BB7">
      <w:pPr>
        <w:spacing w:line="360" w:lineRule="auto"/>
        <w:rPr>
          <w:rFonts w:cs="Arial"/>
        </w:rPr>
      </w:pPr>
      <w:r>
        <w:rPr>
          <w:rFonts w:cs="Arial"/>
        </w:rPr>
        <w:t xml:space="preserve">Figure 3: </w:t>
      </w:r>
      <w:r w:rsidR="00C97FDA">
        <w:rPr>
          <w:rFonts w:cs="Arial"/>
        </w:rPr>
        <w:t>Stakeholder Power</w:t>
      </w:r>
      <w:r w:rsidR="005A617E">
        <w:rPr>
          <w:rFonts w:cs="Arial"/>
        </w:rPr>
        <w:t xml:space="preserve"> – Interest Grid </w:t>
      </w:r>
      <w:r w:rsidR="000F556E">
        <w:rPr>
          <w:rFonts w:cs="Arial"/>
        </w:rPr>
        <w:t xml:space="preserve">for the Mental Health Awareness Campaign </w:t>
      </w:r>
    </w:p>
    <w:p w14:paraId="53D2AB04" w14:textId="511740BA" w:rsidR="00962347" w:rsidRPr="00962347" w:rsidRDefault="00962347" w:rsidP="00E13BB7">
      <w:pPr>
        <w:spacing w:line="360" w:lineRule="auto"/>
        <w:rPr>
          <w:rFonts w:cs="Arial"/>
          <w:i/>
          <w:iCs/>
        </w:rPr>
      </w:pPr>
      <w:r>
        <w:rPr>
          <w:rFonts w:cs="Arial"/>
          <w:i/>
          <w:iCs/>
        </w:rPr>
        <w:t>Source</w:t>
      </w:r>
      <w:r w:rsidR="005509E5">
        <w:rPr>
          <w:rFonts w:cs="Arial"/>
          <w:i/>
          <w:iCs/>
        </w:rPr>
        <w:t>: Author’s own work (2026)</w:t>
      </w:r>
      <w:r w:rsidR="003C042F">
        <w:rPr>
          <w:rFonts w:cs="Arial"/>
          <w:i/>
          <w:iCs/>
        </w:rPr>
        <w:t xml:space="preserve">. </w:t>
      </w:r>
    </w:p>
    <w:p w14:paraId="4FE12D97" w14:textId="77777777" w:rsidR="0005350C" w:rsidRDefault="0005350C" w:rsidP="00E13BB7">
      <w:pPr>
        <w:spacing w:line="360" w:lineRule="auto"/>
        <w:rPr>
          <w:rFonts w:ascii="Arial" w:hAnsi="Arial" w:cs="Arial"/>
        </w:rPr>
      </w:pPr>
    </w:p>
    <w:p w14:paraId="5F2EB2E9" w14:textId="0786108C" w:rsidR="00174A9B" w:rsidRDefault="00C04C51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Overall,</w:t>
      </w:r>
      <w:r w:rsidR="00F1125E">
        <w:rPr>
          <w:rFonts w:ascii="Arial" w:hAnsi="Arial" w:cs="Arial"/>
        </w:rPr>
        <w:t xml:space="preserve"> the tools supported </w:t>
      </w:r>
      <w:r w:rsidR="009D6977">
        <w:rPr>
          <w:rFonts w:ascii="Arial" w:hAnsi="Arial" w:cs="Arial"/>
        </w:rPr>
        <w:t xml:space="preserve">the project, but their application needed earlier review and stronger links </w:t>
      </w:r>
      <w:r>
        <w:rPr>
          <w:rFonts w:ascii="Arial" w:hAnsi="Arial" w:cs="Arial"/>
        </w:rPr>
        <w:t>between them. The campaign succeed</w:t>
      </w:r>
      <w:r w:rsidR="00D83E17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because the </w:t>
      </w:r>
      <w:r w:rsidR="002E3AD9">
        <w:rPr>
          <w:rFonts w:ascii="Arial" w:hAnsi="Arial" w:cs="Arial"/>
        </w:rPr>
        <w:t>team adapted</w:t>
      </w:r>
      <w:r w:rsidR="00E81E28">
        <w:rPr>
          <w:rFonts w:ascii="Arial" w:hAnsi="Arial" w:cs="Arial"/>
        </w:rPr>
        <w:t xml:space="preserve"> well</w:t>
      </w:r>
      <w:r w:rsidR="00E7332D">
        <w:rPr>
          <w:rFonts w:ascii="Arial" w:hAnsi="Arial" w:cs="Arial"/>
        </w:rPr>
        <w:t>,</w:t>
      </w:r>
      <w:r w:rsidR="00E81E28">
        <w:rPr>
          <w:rFonts w:ascii="Arial" w:hAnsi="Arial" w:cs="Arial"/>
        </w:rPr>
        <w:t xml:space="preserve"> but the process </w:t>
      </w:r>
      <w:r w:rsidR="00962F3A">
        <w:rPr>
          <w:rFonts w:ascii="Arial" w:hAnsi="Arial" w:cs="Arial"/>
        </w:rPr>
        <w:t xml:space="preserve">would have been stronger if stakeholder analysis, risk planning and </w:t>
      </w:r>
      <w:r w:rsidR="00887E1F">
        <w:rPr>
          <w:rFonts w:ascii="Arial" w:hAnsi="Arial" w:cs="Arial"/>
        </w:rPr>
        <w:t xml:space="preserve">scheduling had been </w:t>
      </w:r>
      <w:r w:rsidR="00876994">
        <w:rPr>
          <w:rFonts w:ascii="Arial" w:hAnsi="Arial" w:cs="Arial"/>
        </w:rPr>
        <w:t>integrated</w:t>
      </w:r>
      <w:r w:rsidR="00887E1F">
        <w:rPr>
          <w:rFonts w:ascii="Arial" w:hAnsi="Arial" w:cs="Arial"/>
        </w:rPr>
        <w:t xml:space="preserve"> from the start. </w:t>
      </w:r>
    </w:p>
    <w:p w14:paraId="19C72D21" w14:textId="77777777" w:rsidR="00174A9B" w:rsidRDefault="00174A9B" w:rsidP="00E13BB7">
      <w:pPr>
        <w:spacing w:line="360" w:lineRule="auto"/>
        <w:rPr>
          <w:rFonts w:ascii="Arial" w:hAnsi="Arial" w:cs="Arial"/>
        </w:rPr>
      </w:pPr>
    </w:p>
    <w:p w14:paraId="09C9BD7B" w14:textId="77777777" w:rsidR="003C042F" w:rsidRPr="003C042F" w:rsidRDefault="003C042F" w:rsidP="003C042F"/>
    <w:p w14:paraId="5D7F8C43" w14:textId="77777777" w:rsidR="00027954" w:rsidRDefault="00027954" w:rsidP="000A7A2F">
      <w:pPr>
        <w:pStyle w:val="Heading2"/>
      </w:pPr>
      <w:bookmarkStart w:id="6" w:name="_Toc234012303"/>
    </w:p>
    <w:p w14:paraId="77185462" w14:textId="77777777" w:rsidR="00027954" w:rsidRDefault="00027954" w:rsidP="00027954"/>
    <w:p w14:paraId="34B6D322" w14:textId="77777777" w:rsidR="00027954" w:rsidRPr="00027954" w:rsidRDefault="00027954" w:rsidP="00027954"/>
    <w:p w14:paraId="6ECB40D1" w14:textId="5866094C" w:rsidR="00DF5554" w:rsidRDefault="00174A9B" w:rsidP="000A7A2F">
      <w:pPr>
        <w:pStyle w:val="Heading2"/>
      </w:pPr>
      <w:r>
        <w:lastRenderedPageBreak/>
        <w:t xml:space="preserve">Communication </w:t>
      </w:r>
      <w:r w:rsidR="007B6AFB">
        <w:t>and stakeholders</w:t>
      </w:r>
      <w:bookmarkEnd w:id="6"/>
    </w:p>
    <w:p w14:paraId="6281D95F" w14:textId="77777777" w:rsidR="00027954" w:rsidRPr="00027954" w:rsidRDefault="00027954" w:rsidP="00027954"/>
    <w:p w14:paraId="78938156" w14:textId="77777777" w:rsidR="000A7A2F" w:rsidRPr="000A7A2F" w:rsidRDefault="000A7A2F" w:rsidP="000A7A2F"/>
    <w:p w14:paraId="37C6882C" w14:textId="5594D745" w:rsidR="007B6AFB" w:rsidRDefault="007B6AFB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Communication was a strength of the project because </w:t>
      </w:r>
      <w:r w:rsidR="00535E28">
        <w:rPr>
          <w:rFonts w:ascii="Arial" w:hAnsi="Arial" w:cs="Arial"/>
        </w:rPr>
        <w:t>different channels w</w:t>
      </w:r>
      <w:r w:rsidR="007A513A">
        <w:rPr>
          <w:rFonts w:ascii="Arial" w:hAnsi="Arial" w:cs="Arial"/>
        </w:rPr>
        <w:t>ere</w:t>
      </w:r>
      <w:r w:rsidR="00535E28">
        <w:rPr>
          <w:rFonts w:ascii="Arial" w:hAnsi="Arial" w:cs="Arial"/>
        </w:rPr>
        <w:t xml:space="preserve"> used </w:t>
      </w:r>
      <w:r w:rsidR="007A513A">
        <w:rPr>
          <w:rFonts w:ascii="Arial" w:hAnsi="Arial" w:cs="Arial"/>
        </w:rPr>
        <w:t>for different audiences. Social media, LinkedIn</w:t>
      </w:r>
      <w:r w:rsidR="00C30C70">
        <w:rPr>
          <w:rFonts w:ascii="Arial" w:hAnsi="Arial" w:cs="Arial"/>
        </w:rPr>
        <w:t xml:space="preserve">, </w:t>
      </w:r>
      <w:r w:rsidR="00063FE5">
        <w:rPr>
          <w:rFonts w:ascii="Arial" w:hAnsi="Arial" w:cs="Arial"/>
        </w:rPr>
        <w:t>leaflets,</w:t>
      </w:r>
      <w:r w:rsidR="00C30C70">
        <w:rPr>
          <w:rFonts w:ascii="Arial" w:hAnsi="Arial" w:cs="Arial"/>
        </w:rPr>
        <w:t xml:space="preserve"> and face-to-face engagement </w:t>
      </w:r>
      <w:r w:rsidR="00C34B14">
        <w:rPr>
          <w:rFonts w:ascii="Arial" w:hAnsi="Arial" w:cs="Arial"/>
        </w:rPr>
        <w:t xml:space="preserve">were suitable for students and staff, while email was more appropriate for formal contact </w:t>
      </w:r>
      <w:r w:rsidR="00421FBC">
        <w:rPr>
          <w:rFonts w:ascii="Arial" w:hAnsi="Arial" w:cs="Arial"/>
        </w:rPr>
        <w:t xml:space="preserve">with wellbeing services. </w:t>
      </w:r>
      <w:r w:rsidR="00A75F3F">
        <w:rPr>
          <w:rFonts w:ascii="Arial" w:hAnsi="Arial" w:cs="Arial"/>
        </w:rPr>
        <w:t xml:space="preserve">Maylor (2010) argues that communication </w:t>
      </w:r>
      <w:r w:rsidR="00FF4BCC">
        <w:rPr>
          <w:rFonts w:ascii="Arial" w:hAnsi="Arial" w:cs="Arial"/>
        </w:rPr>
        <w:t xml:space="preserve">should match stakeholder needs, which was mostly achieved. </w:t>
      </w:r>
    </w:p>
    <w:p w14:paraId="2CEC9BB2" w14:textId="77777777" w:rsidR="00D51E6A" w:rsidRDefault="00F86411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Students were the main benefic</w:t>
      </w:r>
      <w:r w:rsidR="00410F45">
        <w:rPr>
          <w:rFonts w:ascii="Arial" w:hAnsi="Arial" w:cs="Arial"/>
        </w:rPr>
        <w:t xml:space="preserve">iaries because the project aimed to raise awareness </w:t>
      </w:r>
      <w:r w:rsidR="00B9156C">
        <w:rPr>
          <w:rFonts w:ascii="Arial" w:hAnsi="Arial" w:cs="Arial"/>
        </w:rPr>
        <w:t>and signpost support. However, they ha</w:t>
      </w:r>
      <w:r w:rsidR="004D1336">
        <w:rPr>
          <w:rFonts w:ascii="Arial" w:hAnsi="Arial" w:cs="Arial"/>
        </w:rPr>
        <w:t xml:space="preserve">d </w:t>
      </w:r>
      <w:r w:rsidR="00B9156C">
        <w:rPr>
          <w:rFonts w:ascii="Arial" w:hAnsi="Arial" w:cs="Arial"/>
        </w:rPr>
        <w:t xml:space="preserve">limited power </w:t>
      </w:r>
      <w:r w:rsidR="005343E4">
        <w:rPr>
          <w:rFonts w:ascii="Arial" w:hAnsi="Arial" w:cs="Arial"/>
        </w:rPr>
        <w:t xml:space="preserve">over whether the event </w:t>
      </w:r>
      <w:r w:rsidR="0000531F">
        <w:rPr>
          <w:rFonts w:ascii="Arial" w:hAnsi="Arial" w:cs="Arial"/>
        </w:rPr>
        <w:t xml:space="preserve">could take place. </w:t>
      </w:r>
    </w:p>
    <w:p w14:paraId="25066004" w14:textId="4932B4D3" w:rsidR="00F86411" w:rsidRDefault="00D51E6A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Giulia Chifari, the project sponsor</w:t>
      </w:r>
      <w:r w:rsidR="00C61E31">
        <w:rPr>
          <w:rFonts w:ascii="Arial" w:hAnsi="Arial" w:cs="Arial"/>
        </w:rPr>
        <w:t xml:space="preserve">, </w:t>
      </w:r>
      <w:r w:rsidR="004A4D97">
        <w:rPr>
          <w:rFonts w:ascii="Arial" w:hAnsi="Arial" w:cs="Arial"/>
        </w:rPr>
        <w:t xml:space="preserve">and university operations </w:t>
      </w:r>
      <w:r w:rsidR="003F1CB2">
        <w:rPr>
          <w:rFonts w:ascii="Arial" w:hAnsi="Arial" w:cs="Arial"/>
        </w:rPr>
        <w:t xml:space="preserve">had greater influence because they could guide or </w:t>
      </w:r>
      <w:r w:rsidR="00E14C6B">
        <w:rPr>
          <w:rFonts w:ascii="Arial" w:hAnsi="Arial" w:cs="Arial"/>
        </w:rPr>
        <w:t>approve</w:t>
      </w:r>
      <w:r w:rsidR="003F1CB2">
        <w:rPr>
          <w:rFonts w:ascii="Arial" w:hAnsi="Arial" w:cs="Arial"/>
        </w:rPr>
        <w:t xml:space="preserve"> </w:t>
      </w:r>
      <w:r w:rsidR="00E14C6B">
        <w:rPr>
          <w:rFonts w:ascii="Arial" w:hAnsi="Arial" w:cs="Arial"/>
        </w:rPr>
        <w:t xml:space="preserve">activities. The wellbeing team had </w:t>
      </w:r>
      <w:r w:rsidR="00C70ED2">
        <w:rPr>
          <w:rFonts w:ascii="Arial" w:hAnsi="Arial" w:cs="Arial"/>
        </w:rPr>
        <w:t xml:space="preserve">specialist </w:t>
      </w:r>
      <w:r w:rsidR="00F10B74">
        <w:rPr>
          <w:rFonts w:ascii="Arial" w:hAnsi="Arial" w:cs="Arial"/>
        </w:rPr>
        <w:t>expertise</w:t>
      </w:r>
      <w:r w:rsidR="00C70ED2">
        <w:rPr>
          <w:rFonts w:ascii="Arial" w:hAnsi="Arial" w:cs="Arial"/>
        </w:rPr>
        <w:t xml:space="preserve">, while Mind had </w:t>
      </w:r>
      <w:r w:rsidR="00B70A2F">
        <w:rPr>
          <w:rFonts w:ascii="Arial" w:hAnsi="Arial" w:cs="Arial"/>
        </w:rPr>
        <w:t>lower direct control but bec</w:t>
      </w:r>
      <w:r w:rsidR="004D1336">
        <w:rPr>
          <w:rFonts w:ascii="Arial" w:hAnsi="Arial" w:cs="Arial"/>
        </w:rPr>
        <w:t>a</w:t>
      </w:r>
      <w:r w:rsidR="00C323D6">
        <w:rPr>
          <w:rFonts w:ascii="Arial" w:hAnsi="Arial" w:cs="Arial"/>
        </w:rPr>
        <w:t xml:space="preserve">me important because it gave the campaign </w:t>
      </w:r>
      <w:r w:rsidR="00FA2F91">
        <w:rPr>
          <w:rFonts w:ascii="Arial" w:hAnsi="Arial" w:cs="Arial"/>
        </w:rPr>
        <w:t xml:space="preserve">a clear charity focus. </w:t>
      </w:r>
    </w:p>
    <w:p w14:paraId="0F1D44C6" w14:textId="1314996F" w:rsidR="001C315F" w:rsidRDefault="003801B9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project leader’s role was important </w:t>
      </w:r>
      <w:r w:rsidR="00145504">
        <w:rPr>
          <w:rFonts w:ascii="Arial" w:hAnsi="Arial" w:cs="Arial"/>
        </w:rPr>
        <w:t xml:space="preserve">in maintaining momentum. </w:t>
      </w:r>
      <w:r w:rsidR="003C2775">
        <w:rPr>
          <w:rFonts w:ascii="Arial" w:hAnsi="Arial" w:cs="Arial"/>
        </w:rPr>
        <w:t xml:space="preserve">Northouse (2022) argues that leadership involves </w:t>
      </w:r>
      <w:r w:rsidR="00903E64">
        <w:rPr>
          <w:rFonts w:ascii="Arial" w:hAnsi="Arial" w:cs="Arial"/>
        </w:rPr>
        <w:t xml:space="preserve">influencing people </w:t>
      </w:r>
      <w:r w:rsidR="00C041CA">
        <w:rPr>
          <w:rFonts w:ascii="Arial" w:hAnsi="Arial" w:cs="Arial"/>
        </w:rPr>
        <w:t xml:space="preserve">towards a shared goal. This was shown </w:t>
      </w:r>
      <w:r w:rsidR="00B24AAC">
        <w:rPr>
          <w:rFonts w:ascii="Arial" w:hAnsi="Arial" w:cs="Arial"/>
        </w:rPr>
        <w:t xml:space="preserve">through coordination, </w:t>
      </w:r>
      <w:r w:rsidR="00FE6259">
        <w:rPr>
          <w:rFonts w:ascii="Arial" w:hAnsi="Arial" w:cs="Arial"/>
        </w:rPr>
        <w:t>communication,</w:t>
      </w:r>
      <w:r w:rsidR="00561431">
        <w:rPr>
          <w:rFonts w:ascii="Arial" w:hAnsi="Arial" w:cs="Arial"/>
        </w:rPr>
        <w:t xml:space="preserve"> and responsibility </w:t>
      </w:r>
      <w:r w:rsidR="00373FEF">
        <w:rPr>
          <w:rFonts w:ascii="Arial" w:hAnsi="Arial" w:cs="Arial"/>
        </w:rPr>
        <w:t xml:space="preserve">for the </w:t>
      </w:r>
      <w:r w:rsidR="003A5649">
        <w:rPr>
          <w:rFonts w:ascii="Arial" w:hAnsi="Arial" w:cs="Arial"/>
        </w:rPr>
        <w:t>campaign</w:t>
      </w:r>
      <w:r w:rsidR="000140A0">
        <w:rPr>
          <w:rFonts w:ascii="Arial" w:hAnsi="Arial" w:cs="Arial"/>
        </w:rPr>
        <w:t>’s</w:t>
      </w:r>
      <w:r w:rsidR="00373FEF">
        <w:rPr>
          <w:rFonts w:ascii="Arial" w:hAnsi="Arial" w:cs="Arial"/>
        </w:rPr>
        <w:t xml:space="preserve"> s</w:t>
      </w:r>
      <w:r w:rsidR="003A5649">
        <w:rPr>
          <w:rFonts w:ascii="Arial" w:hAnsi="Arial" w:cs="Arial"/>
        </w:rPr>
        <w:t>o</w:t>
      </w:r>
      <w:r w:rsidR="00373FEF">
        <w:rPr>
          <w:rFonts w:ascii="Arial" w:hAnsi="Arial" w:cs="Arial"/>
        </w:rPr>
        <w:t xml:space="preserve">cial media promotion, including creating and managing </w:t>
      </w:r>
      <w:r w:rsidR="00661C09">
        <w:rPr>
          <w:rFonts w:ascii="Arial" w:hAnsi="Arial" w:cs="Arial"/>
        </w:rPr>
        <w:t xml:space="preserve">adverts and posts. </w:t>
      </w:r>
      <w:r w:rsidR="00C81FD9">
        <w:rPr>
          <w:rFonts w:ascii="Arial" w:hAnsi="Arial" w:cs="Arial"/>
        </w:rPr>
        <w:t>T</w:t>
      </w:r>
      <w:r w:rsidR="00661C09">
        <w:rPr>
          <w:rFonts w:ascii="Arial" w:hAnsi="Arial" w:cs="Arial"/>
        </w:rPr>
        <w:t xml:space="preserve">he project leader also developed </w:t>
      </w:r>
      <w:r w:rsidR="00A42F3C">
        <w:rPr>
          <w:rFonts w:ascii="Arial" w:hAnsi="Arial" w:cs="Arial"/>
        </w:rPr>
        <w:t xml:space="preserve">the Mind donation QR code, demonstrating creativity and </w:t>
      </w:r>
      <w:r w:rsidR="00DF5554">
        <w:rPr>
          <w:rFonts w:ascii="Arial" w:hAnsi="Arial" w:cs="Arial"/>
        </w:rPr>
        <w:t xml:space="preserve">practical problem-solving. </w:t>
      </w:r>
    </w:p>
    <w:p w14:paraId="1237C2EB" w14:textId="5BAC8F88" w:rsidR="00CA42B4" w:rsidRDefault="00CF557A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main communication </w:t>
      </w:r>
      <w:r w:rsidR="003C3DE7">
        <w:rPr>
          <w:rFonts w:ascii="Arial" w:hAnsi="Arial" w:cs="Arial"/>
        </w:rPr>
        <w:t>weakness was timing rather than effort. Ap</w:t>
      </w:r>
      <w:r w:rsidR="00ED6DCC">
        <w:rPr>
          <w:rFonts w:ascii="Arial" w:hAnsi="Arial" w:cs="Arial"/>
        </w:rPr>
        <w:t xml:space="preserve">proval routes and donation requirements </w:t>
      </w:r>
      <w:r w:rsidR="00F92BD5">
        <w:rPr>
          <w:rFonts w:ascii="Arial" w:hAnsi="Arial" w:cs="Arial"/>
        </w:rPr>
        <w:t xml:space="preserve">should have been confirmed earlier because </w:t>
      </w:r>
      <w:r w:rsidR="00CF08E5">
        <w:rPr>
          <w:rFonts w:ascii="Arial" w:hAnsi="Arial" w:cs="Arial"/>
        </w:rPr>
        <w:t xml:space="preserve">they affected the event schedule and campaign materials. </w:t>
      </w:r>
      <w:r w:rsidR="00FF2F07">
        <w:rPr>
          <w:rFonts w:ascii="Arial" w:hAnsi="Arial" w:cs="Arial"/>
        </w:rPr>
        <w:t xml:space="preserve">Aaltonen and Kujala (2016) </w:t>
      </w:r>
      <w:r w:rsidR="00D44490">
        <w:rPr>
          <w:rFonts w:ascii="Arial" w:hAnsi="Arial" w:cs="Arial"/>
        </w:rPr>
        <w:t xml:space="preserve">argue that stakeholder landscape </w:t>
      </w:r>
      <w:proofErr w:type="gramStart"/>
      <w:r w:rsidR="000140A0">
        <w:rPr>
          <w:rFonts w:ascii="Arial" w:hAnsi="Arial" w:cs="Arial"/>
        </w:rPr>
        <w:t>are</w:t>
      </w:r>
      <w:proofErr w:type="gramEnd"/>
      <w:r w:rsidR="00CD50C7">
        <w:rPr>
          <w:rFonts w:ascii="Arial" w:hAnsi="Arial" w:cs="Arial"/>
        </w:rPr>
        <w:t xml:space="preserve"> dynamic, and this project showed that clearly because university operations </w:t>
      </w:r>
      <w:r w:rsidR="00BD3D5B">
        <w:rPr>
          <w:rFonts w:ascii="Arial" w:hAnsi="Arial" w:cs="Arial"/>
        </w:rPr>
        <w:t>bec</w:t>
      </w:r>
      <w:r w:rsidR="000140A0">
        <w:rPr>
          <w:rFonts w:ascii="Arial" w:hAnsi="Arial" w:cs="Arial"/>
        </w:rPr>
        <w:t>a</w:t>
      </w:r>
      <w:r w:rsidR="00BD3D5B">
        <w:rPr>
          <w:rFonts w:ascii="Arial" w:hAnsi="Arial" w:cs="Arial"/>
        </w:rPr>
        <w:t xml:space="preserve">me more important once approval </w:t>
      </w:r>
      <w:r w:rsidR="00CA42B4">
        <w:rPr>
          <w:rFonts w:ascii="Arial" w:hAnsi="Arial" w:cs="Arial"/>
        </w:rPr>
        <w:t>affected timing.</w:t>
      </w:r>
    </w:p>
    <w:p w14:paraId="53AD39C8" w14:textId="6057F22A" w:rsidR="00CF557A" w:rsidRDefault="00CA42B4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Evaluation communication </w:t>
      </w:r>
      <w:r w:rsidR="00C516DC">
        <w:rPr>
          <w:rFonts w:ascii="Arial" w:hAnsi="Arial" w:cs="Arial"/>
        </w:rPr>
        <w:t xml:space="preserve">was also limited. Although positive LinkedIn </w:t>
      </w:r>
      <w:r w:rsidR="00033654">
        <w:rPr>
          <w:rFonts w:ascii="Arial" w:hAnsi="Arial" w:cs="Arial"/>
        </w:rPr>
        <w:t xml:space="preserve">feedback was received and team feedback </w:t>
      </w:r>
      <w:r w:rsidR="00775302">
        <w:rPr>
          <w:rFonts w:ascii="Arial" w:hAnsi="Arial" w:cs="Arial"/>
        </w:rPr>
        <w:t xml:space="preserve">was completed after the event, </w:t>
      </w:r>
      <w:r w:rsidR="004B59D2">
        <w:rPr>
          <w:rFonts w:ascii="Arial" w:hAnsi="Arial" w:cs="Arial"/>
        </w:rPr>
        <w:t>structured feedback f</w:t>
      </w:r>
      <w:r w:rsidR="00A13399">
        <w:rPr>
          <w:rFonts w:ascii="Arial" w:hAnsi="Arial" w:cs="Arial"/>
        </w:rPr>
        <w:t>r</w:t>
      </w:r>
      <w:r w:rsidR="004B59D2">
        <w:rPr>
          <w:rFonts w:ascii="Arial" w:hAnsi="Arial" w:cs="Arial"/>
        </w:rPr>
        <w:t>om student</w:t>
      </w:r>
      <w:r w:rsidR="00A13399">
        <w:rPr>
          <w:rFonts w:ascii="Arial" w:hAnsi="Arial" w:cs="Arial"/>
        </w:rPr>
        <w:t>s</w:t>
      </w:r>
      <w:r w:rsidR="004B59D2">
        <w:rPr>
          <w:rFonts w:ascii="Arial" w:hAnsi="Arial" w:cs="Arial"/>
        </w:rPr>
        <w:t xml:space="preserve"> during the campaign </w:t>
      </w:r>
      <w:r w:rsidR="00B86E90">
        <w:rPr>
          <w:rFonts w:ascii="Arial" w:hAnsi="Arial" w:cs="Arial"/>
        </w:rPr>
        <w:t xml:space="preserve">was missed. Gibbs </w:t>
      </w:r>
      <w:r w:rsidR="005A4C41">
        <w:rPr>
          <w:rFonts w:ascii="Arial" w:hAnsi="Arial" w:cs="Arial"/>
        </w:rPr>
        <w:t xml:space="preserve">(1988) argues that reflection </w:t>
      </w:r>
      <w:r w:rsidR="00904889">
        <w:rPr>
          <w:rFonts w:ascii="Arial" w:hAnsi="Arial" w:cs="Arial"/>
        </w:rPr>
        <w:t xml:space="preserve">supports learning, but reflection is stronger when supported by evidence. </w:t>
      </w:r>
      <w:r w:rsidR="006C6321">
        <w:rPr>
          <w:rFonts w:ascii="Arial" w:hAnsi="Arial" w:cs="Arial"/>
        </w:rPr>
        <w:t xml:space="preserve">Without </w:t>
      </w:r>
      <w:r w:rsidR="006C6321">
        <w:rPr>
          <w:rFonts w:ascii="Arial" w:hAnsi="Arial" w:cs="Arial"/>
        </w:rPr>
        <w:lastRenderedPageBreak/>
        <w:t xml:space="preserve">event feedback, the team could reflect on delivery </w:t>
      </w:r>
      <w:r w:rsidR="0054419E">
        <w:rPr>
          <w:rFonts w:ascii="Arial" w:hAnsi="Arial" w:cs="Arial"/>
        </w:rPr>
        <w:t xml:space="preserve">and </w:t>
      </w:r>
      <w:r w:rsidR="00544647">
        <w:rPr>
          <w:rFonts w:ascii="Arial" w:hAnsi="Arial" w:cs="Arial"/>
        </w:rPr>
        <w:t>teamwork but</w:t>
      </w:r>
      <w:r w:rsidR="000C2D07">
        <w:rPr>
          <w:rFonts w:ascii="Arial" w:hAnsi="Arial" w:cs="Arial"/>
        </w:rPr>
        <w:t xml:space="preserve"> could not fully measure </w:t>
      </w:r>
      <w:r w:rsidR="00C8186B">
        <w:rPr>
          <w:rFonts w:ascii="Arial" w:hAnsi="Arial" w:cs="Arial"/>
        </w:rPr>
        <w:t xml:space="preserve">the campaign’s impact </w:t>
      </w:r>
      <w:r w:rsidR="00544647">
        <w:rPr>
          <w:rFonts w:ascii="Arial" w:hAnsi="Arial" w:cs="Arial"/>
        </w:rPr>
        <w:t xml:space="preserve">on student awareness. </w:t>
      </w:r>
    </w:p>
    <w:p w14:paraId="2DC5BDB8" w14:textId="6207B2AC" w:rsidR="00544647" w:rsidRDefault="00544647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Teamwork remained </w:t>
      </w:r>
      <w:r w:rsidR="005F13D0">
        <w:rPr>
          <w:rFonts w:ascii="Arial" w:hAnsi="Arial" w:cs="Arial"/>
        </w:rPr>
        <w:t xml:space="preserve">a clear strength. Belbin </w:t>
      </w:r>
      <w:r w:rsidR="00994638">
        <w:rPr>
          <w:rFonts w:ascii="Arial" w:hAnsi="Arial" w:cs="Arial"/>
        </w:rPr>
        <w:t xml:space="preserve">(2010) argues that effective teams benefit from complementary </w:t>
      </w:r>
      <w:r w:rsidR="00EA4008">
        <w:rPr>
          <w:rFonts w:ascii="Arial" w:hAnsi="Arial" w:cs="Arial"/>
        </w:rPr>
        <w:t>roles, while Tuckman (1965) suggests that team</w:t>
      </w:r>
      <w:r w:rsidR="00343048">
        <w:rPr>
          <w:rFonts w:ascii="Arial" w:hAnsi="Arial" w:cs="Arial"/>
        </w:rPr>
        <w:t>s</w:t>
      </w:r>
      <w:r w:rsidR="00EA4008">
        <w:rPr>
          <w:rFonts w:ascii="Arial" w:hAnsi="Arial" w:cs="Arial"/>
        </w:rPr>
        <w:t xml:space="preserve"> develop</w:t>
      </w:r>
      <w:r w:rsidR="00A37F60">
        <w:rPr>
          <w:rFonts w:ascii="Arial" w:hAnsi="Arial" w:cs="Arial"/>
        </w:rPr>
        <w:t xml:space="preserve"> through stages before performing effectively. The team worked well in a short </w:t>
      </w:r>
      <w:r w:rsidR="00334419">
        <w:rPr>
          <w:rFonts w:ascii="Arial" w:hAnsi="Arial" w:cs="Arial"/>
        </w:rPr>
        <w:t>timeframe, but clearer responsibi</w:t>
      </w:r>
      <w:r w:rsidR="00FE2656">
        <w:rPr>
          <w:rFonts w:ascii="Arial" w:hAnsi="Arial" w:cs="Arial"/>
        </w:rPr>
        <w:t xml:space="preserve">lity tracking would have reduced reliance </w:t>
      </w:r>
      <w:r w:rsidR="00125E49">
        <w:rPr>
          <w:rFonts w:ascii="Arial" w:hAnsi="Arial" w:cs="Arial"/>
        </w:rPr>
        <w:t xml:space="preserve">on informal flexibility. </w:t>
      </w:r>
    </w:p>
    <w:p w14:paraId="19FC122A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34168204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706ADFA3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1216431F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231E9B58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1D857BE1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5F92A914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35473D33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6D524625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7BB1A461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29F6F5E7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1410C7BC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284BAA10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051D2193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41119684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21FAFB58" w14:textId="77777777" w:rsidR="00592E59" w:rsidRDefault="00592E59" w:rsidP="00E13BB7">
      <w:pPr>
        <w:spacing w:line="360" w:lineRule="auto"/>
        <w:rPr>
          <w:rFonts w:ascii="Arial" w:hAnsi="Arial" w:cs="Arial"/>
        </w:rPr>
      </w:pPr>
    </w:p>
    <w:p w14:paraId="23CD1949" w14:textId="77777777" w:rsidR="001B6BC8" w:rsidRDefault="001B6BC8" w:rsidP="00E5452C">
      <w:pPr>
        <w:pStyle w:val="Heading2"/>
      </w:pPr>
    </w:p>
    <w:p w14:paraId="42DCD7FA" w14:textId="77777777" w:rsidR="001B6BC8" w:rsidRPr="001B6BC8" w:rsidRDefault="001B6BC8" w:rsidP="001B6BC8"/>
    <w:p w14:paraId="401C50E0" w14:textId="666B2289" w:rsidR="001B6BC8" w:rsidRPr="001B6BC8" w:rsidRDefault="008E475C" w:rsidP="001B6BC8">
      <w:pPr>
        <w:pStyle w:val="Heading2"/>
      </w:pPr>
      <w:bookmarkStart w:id="7" w:name="_Toc234012304"/>
      <w:r>
        <w:lastRenderedPageBreak/>
        <w:t>Conclusion</w:t>
      </w:r>
      <w:bookmarkEnd w:id="7"/>
      <w:r>
        <w:t xml:space="preserve"> </w:t>
      </w:r>
    </w:p>
    <w:p w14:paraId="1D233C25" w14:textId="77777777" w:rsidR="006B4DA1" w:rsidRDefault="006B4DA1" w:rsidP="00E13BB7">
      <w:pPr>
        <w:spacing w:line="360" w:lineRule="auto"/>
        <w:rPr>
          <w:rFonts w:ascii="Arial" w:hAnsi="Arial" w:cs="Arial"/>
        </w:rPr>
      </w:pPr>
    </w:p>
    <w:p w14:paraId="764E51C2" w14:textId="5ACAB975" w:rsidR="00760101" w:rsidRDefault="008E475C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36EAF">
        <w:rPr>
          <w:rFonts w:ascii="Arial" w:hAnsi="Arial" w:cs="Arial"/>
        </w:rPr>
        <w:t xml:space="preserve">Mental Health Awareness </w:t>
      </w:r>
      <w:r w:rsidR="00BB0CF2">
        <w:rPr>
          <w:rFonts w:ascii="Arial" w:hAnsi="Arial" w:cs="Arial"/>
        </w:rPr>
        <w:t xml:space="preserve">Campaign achieved </w:t>
      </w:r>
      <w:r w:rsidR="00785DDC">
        <w:rPr>
          <w:rFonts w:ascii="Arial" w:hAnsi="Arial" w:cs="Arial"/>
        </w:rPr>
        <w:t>its</w:t>
      </w:r>
      <w:r w:rsidR="00BB0CF2">
        <w:rPr>
          <w:rFonts w:ascii="Arial" w:hAnsi="Arial" w:cs="Arial"/>
        </w:rPr>
        <w:t xml:space="preserve"> main aim by raising </w:t>
      </w:r>
      <w:r w:rsidR="007008C2">
        <w:rPr>
          <w:rFonts w:ascii="Arial" w:hAnsi="Arial" w:cs="Arial"/>
        </w:rPr>
        <w:t xml:space="preserve">awareness of student mental health, engaging the university </w:t>
      </w:r>
      <w:r w:rsidR="00E06748">
        <w:rPr>
          <w:rFonts w:ascii="Arial" w:hAnsi="Arial" w:cs="Arial"/>
        </w:rPr>
        <w:t>community,</w:t>
      </w:r>
      <w:r w:rsidR="00BA7FAF">
        <w:rPr>
          <w:rFonts w:ascii="Arial" w:hAnsi="Arial" w:cs="Arial"/>
        </w:rPr>
        <w:t xml:space="preserve"> </w:t>
      </w:r>
      <w:r w:rsidR="00990392">
        <w:rPr>
          <w:rFonts w:ascii="Arial" w:hAnsi="Arial" w:cs="Arial"/>
        </w:rPr>
        <w:t xml:space="preserve">and directing support towards Mind </w:t>
      </w:r>
      <w:r w:rsidR="00FD4D4C">
        <w:rPr>
          <w:rFonts w:ascii="Arial" w:hAnsi="Arial" w:cs="Arial"/>
        </w:rPr>
        <w:t>through voluntary donations. The event was meaningful</w:t>
      </w:r>
      <w:r w:rsidR="00315C5F">
        <w:rPr>
          <w:rFonts w:ascii="Arial" w:hAnsi="Arial" w:cs="Arial"/>
        </w:rPr>
        <w:t>, visible and delivered through</w:t>
      </w:r>
      <w:r w:rsidR="00E97E4A">
        <w:rPr>
          <w:rFonts w:ascii="Arial" w:hAnsi="Arial" w:cs="Arial"/>
        </w:rPr>
        <w:t xml:space="preserve"> strong teamwork, creativity and adaptability </w:t>
      </w:r>
      <w:r w:rsidR="00E06748">
        <w:rPr>
          <w:rFonts w:ascii="Arial" w:hAnsi="Arial" w:cs="Arial"/>
        </w:rPr>
        <w:t>under time pressure</w:t>
      </w:r>
      <w:r w:rsidR="00BA7FAF">
        <w:rPr>
          <w:rFonts w:ascii="Arial" w:hAnsi="Arial" w:cs="Arial"/>
        </w:rPr>
        <w:t xml:space="preserve">. </w:t>
      </w:r>
    </w:p>
    <w:p w14:paraId="59A8A783" w14:textId="77777777" w:rsidR="00760101" w:rsidRDefault="00C8266C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project management tools applied – the WBS, G</w:t>
      </w:r>
      <w:r w:rsidR="00FD2A09">
        <w:rPr>
          <w:rFonts w:ascii="Arial" w:hAnsi="Arial" w:cs="Arial"/>
        </w:rPr>
        <w:t>antt chart, risk register</w:t>
      </w:r>
      <w:r w:rsidR="006B0DAA">
        <w:rPr>
          <w:rFonts w:ascii="Arial" w:hAnsi="Arial" w:cs="Arial"/>
        </w:rPr>
        <w:t xml:space="preserve">, Iron Triangle and Power-Interest Grid were </w:t>
      </w:r>
      <w:r w:rsidR="006B4DA1">
        <w:rPr>
          <w:rFonts w:ascii="Arial" w:hAnsi="Arial" w:cs="Arial"/>
        </w:rPr>
        <w:t>appropriate</w:t>
      </w:r>
      <w:r w:rsidR="006B0DAA">
        <w:rPr>
          <w:rFonts w:ascii="Arial" w:hAnsi="Arial" w:cs="Arial"/>
        </w:rPr>
        <w:t xml:space="preserve"> </w:t>
      </w:r>
      <w:r w:rsidR="006B4DA1">
        <w:rPr>
          <w:rFonts w:ascii="Arial" w:hAnsi="Arial" w:cs="Arial"/>
        </w:rPr>
        <w:t xml:space="preserve">choices and collectively supported </w:t>
      </w:r>
      <w:r w:rsidR="007B3E0D">
        <w:rPr>
          <w:rFonts w:ascii="Arial" w:hAnsi="Arial" w:cs="Arial"/>
        </w:rPr>
        <w:t xml:space="preserve">planning, </w:t>
      </w:r>
      <w:r w:rsidR="002944BA">
        <w:rPr>
          <w:rFonts w:ascii="Arial" w:hAnsi="Arial" w:cs="Arial"/>
        </w:rPr>
        <w:t>scheduling,</w:t>
      </w:r>
      <w:r w:rsidR="007B3E0D">
        <w:rPr>
          <w:rFonts w:ascii="Arial" w:hAnsi="Arial" w:cs="Arial"/>
        </w:rPr>
        <w:t xml:space="preserve"> </w:t>
      </w:r>
      <w:r w:rsidR="00705E15">
        <w:rPr>
          <w:rFonts w:ascii="Arial" w:hAnsi="Arial" w:cs="Arial"/>
        </w:rPr>
        <w:t xml:space="preserve">and stakeholder communication throughout the lifecycle. </w:t>
      </w:r>
      <w:r w:rsidR="00126469">
        <w:rPr>
          <w:rFonts w:ascii="Arial" w:hAnsi="Arial" w:cs="Arial"/>
        </w:rPr>
        <w:t xml:space="preserve">However, the critical learning from this project is not whether </w:t>
      </w:r>
      <w:r w:rsidR="00232AB7">
        <w:rPr>
          <w:rFonts w:ascii="Arial" w:hAnsi="Arial" w:cs="Arial"/>
        </w:rPr>
        <w:t xml:space="preserve">the tools were used, but how early and how actively </w:t>
      </w:r>
      <w:r w:rsidR="002944BA">
        <w:rPr>
          <w:rFonts w:ascii="Arial" w:hAnsi="Arial" w:cs="Arial"/>
        </w:rPr>
        <w:t xml:space="preserve">they were applied. </w:t>
      </w:r>
    </w:p>
    <w:p w14:paraId="6EB45F80" w14:textId="67584649" w:rsidR="008E475C" w:rsidRDefault="002944BA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rescheduling </w:t>
      </w:r>
      <w:r w:rsidR="000F58D8">
        <w:rPr>
          <w:rFonts w:ascii="Arial" w:hAnsi="Arial" w:cs="Arial"/>
        </w:rPr>
        <w:t xml:space="preserve">of the event demonstrated that approval requirements, stakeholder dependencies </w:t>
      </w:r>
      <w:r w:rsidR="00F31C5E">
        <w:rPr>
          <w:rFonts w:ascii="Arial" w:hAnsi="Arial" w:cs="Arial"/>
        </w:rPr>
        <w:t xml:space="preserve">and foreseeable risks needed earlier identification </w:t>
      </w:r>
      <w:r w:rsidR="00870069">
        <w:rPr>
          <w:rFonts w:ascii="Arial" w:hAnsi="Arial" w:cs="Arial"/>
        </w:rPr>
        <w:t>and stronger integration across all planning t</w:t>
      </w:r>
      <w:r w:rsidR="00495060">
        <w:rPr>
          <w:rFonts w:ascii="Arial" w:hAnsi="Arial" w:cs="Arial"/>
        </w:rPr>
        <w:t>oo</w:t>
      </w:r>
      <w:r w:rsidR="00870069">
        <w:rPr>
          <w:rFonts w:ascii="Arial" w:hAnsi="Arial" w:cs="Arial"/>
        </w:rPr>
        <w:t xml:space="preserve">ls from the outset. </w:t>
      </w:r>
    </w:p>
    <w:p w14:paraId="4C12A26A" w14:textId="0F8121CD" w:rsidR="00760101" w:rsidRDefault="00760101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Iron Triangle </w:t>
      </w:r>
      <w:r w:rsidR="00EC7C02">
        <w:rPr>
          <w:rFonts w:ascii="Arial" w:hAnsi="Arial" w:cs="Arial"/>
        </w:rPr>
        <w:t xml:space="preserve">helped maintain a realistic scope within the £200 budget, </w:t>
      </w:r>
      <w:r w:rsidR="00EB0DD3">
        <w:rPr>
          <w:rFonts w:ascii="Arial" w:hAnsi="Arial" w:cs="Arial"/>
        </w:rPr>
        <w:t xml:space="preserve">but cost could have been used more deliberately as a planning control </w:t>
      </w:r>
      <w:r w:rsidR="00D55A8E">
        <w:rPr>
          <w:rFonts w:ascii="Arial" w:hAnsi="Arial" w:cs="Arial"/>
        </w:rPr>
        <w:t xml:space="preserve">from initiation. </w:t>
      </w:r>
    </w:p>
    <w:p w14:paraId="0DBB56E4" w14:textId="057128CD" w:rsidR="00D55A8E" w:rsidRDefault="00D55A8E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Communication was largely effective, </w:t>
      </w:r>
      <w:r w:rsidR="00CF78C1">
        <w:rPr>
          <w:rFonts w:ascii="Arial" w:hAnsi="Arial" w:cs="Arial"/>
        </w:rPr>
        <w:t>but the absence of structured event feedback limited the team</w:t>
      </w:r>
      <w:r w:rsidR="00587C88">
        <w:rPr>
          <w:rFonts w:ascii="Arial" w:hAnsi="Arial" w:cs="Arial"/>
        </w:rPr>
        <w:t>’s</w:t>
      </w:r>
      <w:r w:rsidR="00CF78C1">
        <w:rPr>
          <w:rFonts w:ascii="Arial" w:hAnsi="Arial" w:cs="Arial"/>
        </w:rPr>
        <w:t xml:space="preserve"> ability </w:t>
      </w:r>
      <w:r w:rsidR="00587C88">
        <w:rPr>
          <w:rFonts w:ascii="Arial" w:hAnsi="Arial" w:cs="Arial"/>
        </w:rPr>
        <w:t xml:space="preserve">to measure impact </w:t>
      </w:r>
      <w:r w:rsidR="0011715E">
        <w:rPr>
          <w:rFonts w:ascii="Arial" w:hAnsi="Arial" w:cs="Arial"/>
        </w:rPr>
        <w:t xml:space="preserve">beyond informal </w:t>
      </w:r>
      <w:r w:rsidR="002A56ED">
        <w:rPr>
          <w:rFonts w:ascii="Arial" w:hAnsi="Arial" w:cs="Arial"/>
        </w:rPr>
        <w:t xml:space="preserve">observation. </w:t>
      </w:r>
    </w:p>
    <w:p w14:paraId="3174C58C" w14:textId="6E78E438" w:rsidR="00E144DE" w:rsidRDefault="002A56ED" w:rsidP="00E144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five recommendations</w:t>
      </w:r>
      <w:r w:rsidR="00F0059D">
        <w:rPr>
          <w:rFonts w:ascii="Arial" w:hAnsi="Arial" w:cs="Arial"/>
        </w:rPr>
        <w:t xml:space="preserve"> – earlier stakeholder mapping, a li</w:t>
      </w:r>
      <w:r w:rsidR="00AE5B82">
        <w:rPr>
          <w:rFonts w:ascii="Arial" w:hAnsi="Arial" w:cs="Arial"/>
        </w:rPr>
        <w:t>v</w:t>
      </w:r>
      <w:r w:rsidR="00F0059D">
        <w:rPr>
          <w:rFonts w:ascii="Arial" w:hAnsi="Arial" w:cs="Arial"/>
        </w:rPr>
        <w:t>e risk register</w:t>
      </w:r>
      <w:r w:rsidR="00920ECD">
        <w:rPr>
          <w:rFonts w:ascii="Arial" w:hAnsi="Arial" w:cs="Arial"/>
        </w:rPr>
        <w:t xml:space="preserve">, contingency scheduling, a formal communication </w:t>
      </w:r>
      <w:r w:rsidR="007A2BFA">
        <w:rPr>
          <w:rFonts w:ascii="Arial" w:hAnsi="Arial" w:cs="Arial"/>
        </w:rPr>
        <w:t>plan and structured post-event evaluation</w:t>
      </w:r>
      <w:r w:rsidR="007220B3">
        <w:rPr>
          <w:rFonts w:ascii="Arial" w:hAnsi="Arial" w:cs="Arial"/>
        </w:rPr>
        <w:t xml:space="preserve"> – are therefore directly </w:t>
      </w:r>
      <w:r w:rsidR="00023171">
        <w:rPr>
          <w:rFonts w:ascii="Arial" w:hAnsi="Arial" w:cs="Arial"/>
        </w:rPr>
        <w:t xml:space="preserve">connected to the gaps identified in the management process. </w:t>
      </w:r>
      <w:r w:rsidR="00316A68">
        <w:rPr>
          <w:rFonts w:ascii="Arial" w:hAnsi="Arial" w:cs="Arial"/>
        </w:rPr>
        <w:t xml:space="preserve">Addressed together, they would not change the outcome </w:t>
      </w:r>
      <w:r w:rsidR="008853B3">
        <w:rPr>
          <w:rFonts w:ascii="Arial" w:hAnsi="Arial" w:cs="Arial"/>
        </w:rPr>
        <w:t>of this campaign</w:t>
      </w:r>
      <w:r w:rsidR="00582B98">
        <w:rPr>
          <w:rFonts w:ascii="Arial" w:hAnsi="Arial" w:cs="Arial"/>
        </w:rPr>
        <w:t>, which was successful</w:t>
      </w:r>
      <w:r w:rsidR="00EA0E68">
        <w:rPr>
          <w:rFonts w:ascii="Arial" w:hAnsi="Arial" w:cs="Arial"/>
        </w:rPr>
        <w:t xml:space="preserve">, but they would make a successful outcome more assured, </w:t>
      </w:r>
      <w:r w:rsidR="002C3D97">
        <w:rPr>
          <w:rFonts w:ascii="Arial" w:hAnsi="Arial" w:cs="Arial"/>
        </w:rPr>
        <w:t>more evidence-based and less depend</w:t>
      </w:r>
      <w:r w:rsidR="00AE5B82">
        <w:rPr>
          <w:rFonts w:ascii="Arial" w:hAnsi="Arial" w:cs="Arial"/>
        </w:rPr>
        <w:t>e</w:t>
      </w:r>
      <w:r w:rsidR="002C3D97">
        <w:rPr>
          <w:rFonts w:ascii="Arial" w:hAnsi="Arial" w:cs="Arial"/>
        </w:rPr>
        <w:t xml:space="preserve">nt </w:t>
      </w:r>
      <w:r w:rsidR="00F762C4">
        <w:rPr>
          <w:rFonts w:ascii="Arial" w:hAnsi="Arial" w:cs="Arial"/>
        </w:rPr>
        <w:t xml:space="preserve">on the team’s ability to adapt under pressure. </w:t>
      </w:r>
    </w:p>
    <w:p w14:paraId="7DBC3BB8" w14:textId="77777777" w:rsidR="00E144DE" w:rsidRDefault="00E144DE" w:rsidP="00E600BD">
      <w:pPr>
        <w:pStyle w:val="Heading2"/>
      </w:pPr>
    </w:p>
    <w:p w14:paraId="0C5A5D52" w14:textId="77777777" w:rsidR="00027954" w:rsidRDefault="00027954" w:rsidP="00E600BD">
      <w:pPr>
        <w:pStyle w:val="Heading2"/>
      </w:pPr>
      <w:bookmarkStart w:id="8" w:name="_Toc234012305"/>
    </w:p>
    <w:p w14:paraId="0A17A48D" w14:textId="77777777" w:rsidR="00027954" w:rsidRDefault="00027954" w:rsidP="00027954"/>
    <w:p w14:paraId="3B2B2E91" w14:textId="77777777" w:rsidR="00027954" w:rsidRPr="00027954" w:rsidRDefault="00027954" w:rsidP="00027954"/>
    <w:p w14:paraId="1F8E4382" w14:textId="5DF49DE6" w:rsidR="00E600BD" w:rsidRDefault="00592E59" w:rsidP="00E600BD">
      <w:pPr>
        <w:pStyle w:val="Heading2"/>
      </w:pPr>
      <w:r>
        <w:lastRenderedPageBreak/>
        <w:t xml:space="preserve">Future </w:t>
      </w:r>
      <w:r w:rsidR="009D5B0F">
        <w:t>I</w:t>
      </w:r>
      <w:r>
        <w:t>mprovement</w:t>
      </w:r>
      <w:r w:rsidR="00E144DE">
        <w:t>s</w:t>
      </w:r>
      <w:bookmarkEnd w:id="8"/>
    </w:p>
    <w:p w14:paraId="77840236" w14:textId="77777777" w:rsidR="000A7936" w:rsidRDefault="000A7936" w:rsidP="000A7936"/>
    <w:p w14:paraId="4A166A2D" w14:textId="77777777" w:rsidR="00E144DE" w:rsidRDefault="00E144DE" w:rsidP="00E144DE"/>
    <w:p w14:paraId="137DD466" w14:textId="77777777" w:rsidR="009300A1" w:rsidRPr="009300A1" w:rsidRDefault="009300A1" w:rsidP="009300A1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9300A1">
        <w:rPr>
          <w:rFonts w:ascii="Arial" w:hAnsi="Arial" w:cs="Arial"/>
          <w:color w:val="222222"/>
        </w:rPr>
        <w:t>As Project Leader, I recognised that approval requirements should have been confirmed earlier. In future projects, I would identify stakeholders with approval power and include their response times in the schedule. This would reduce uncertainty and strengthen stakeholder control, as influence can change during a project (Aaltonen and Kujala, 2016).</w:t>
      </w:r>
    </w:p>
    <w:p w14:paraId="5D49F9A3" w14:textId="77777777" w:rsidR="009300A1" w:rsidRPr="009300A1" w:rsidRDefault="009300A1" w:rsidP="009300A1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9300A1">
        <w:rPr>
          <w:rFonts w:ascii="Arial" w:hAnsi="Arial" w:cs="Arial"/>
          <w:color w:val="222222"/>
        </w:rPr>
        <w:t>The risk register should become a live control tool containing risk owners, review dates, impact levels and contingency actions. This supports Kerzner’s (2022) view that control requires risks to be identified and addressed.</w:t>
      </w:r>
    </w:p>
    <w:p w14:paraId="79FABEF9" w14:textId="77777777" w:rsidR="009300A1" w:rsidRPr="009300A1" w:rsidRDefault="009300A1" w:rsidP="009300A1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9300A1">
        <w:rPr>
          <w:rFonts w:ascii="Arial" w:hAnsi="Arial" w:cs="Arial"/>
          <w:color w:val="222222"/>
        </w:rPr>
        <w:t>The Gantt chart should include contingency time for external responses and permissions. Wysocki (2014) argues that fixed schedules can create false certainty under uncertainty; therefore, schedules should remain flexible and regularly reviewed.</w:t>
      </w:r>
    </w:p>
    <w:p w14:paraId="237D51B7" w14:textId="77777777" w:rsidR="009300A1" w:rsidRPr="009300A1" w:rsidRDefault="009300A1" w:rsidP="009300A1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9300A1">
        <w:rPr>
          <w:rFonts w:ascii="Arial" w:hAnsi="Arial" w:cs="Arial"/>
          <w:color w:val="222222"/>
        </w:rPr>
        <w:t>A communication plan should identify who contacts each stakeholder, what requires confirmation and when follow-ups should occur. Hollister (2017) highlights the importance of clear communication responsibilities.</w:t>
      </w:r>
    </w:p>
    <w:p w14:paraId="77F0A568" w14:textId="582D065C" w:rsidR="00E144DE" w:rsidRPr="00B63809" w:rsidRDefault="009300A1" w:rsidP="00B63809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9300A1">
        <w:rPr>
          <w:rFonts w:ascii="Arial" w:hAnsi="Arial" w:cs="Arial"/>
          <w:color w:val="222222"/>
        </w:rPr>
        <w:t>Future campaigns should gather structured feedback through a QR survey, feedback cards or engagement counts. This would strengthen impact evidence and support reflection (Gibbs, 1988)</w:t>
      </w:r>
      <w:r w:rsidR="00B63809">
        <w:rPr>
          <w:rFonts w:ascii="Arial" w:hAnsi="Arial" w:cs="Arial"/>
          <w:color w:val="222222"/>
        </w:rPr>
        <w:t>.</w:t>
      </w:r>
    </w:p>
    <w:p w14:paraId="275EAAEE" w14:textId="17A80646" w:rsidR="00AE4176" w:rsidRDefault="00467A44" w:rsidP="00B638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resulting development actions are summarised </w:t>
      </w:r>
      <w:r w:rsidR="00D764BE">
        <w:rPr>
          <w:rFonts w:ascii="Arial" w:hAnsi="Arial" w:cs="Arial"/>
        </w:rPr>
        <w:t>in Table 1.</w:t>
      </w:r>
    </w:p>
    <w:p w14:paraId="15709D7A" w14:textId="77777777" w:rsidR="00ED01A8" w:rsidRDefault="00ED01A8" w:rsidP="00E13BB7">
      <w:pPr>
        <w:spacing w:line="360" w:lineRule="auto"/>
        <w:rPr>
          <w:rFonts w:ascii="Arial" w:hAnsi="Arial" w:cs="Arial"/>
        </w:rPr>
      </w:pPr>
    </w:p>
    <w:p w14:paraId="22984E2D" w14:textId="18E79595" w:rsidR="00E66A27" w:rsidRDefault="00D06B50" w:rsidP="00E13B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5D75CF24" wp14:editId="3183E2CC">
            <wp:extent cx="5731510" cy="2574925"/>
            <wp:effectExtent l="0" t="0" r="2540" b="0"/>
            <wp:docPr id="3117867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769320" name="Picture 155676932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168C7" w14:textId="698C8A04" w:rsidR="00D06B50" w:rsidRDefault="00F07AAE" w:rsidP="00E13BB7">
      <w:pPr>
        <w:spacing w:line="360" w:lineRule="auto"/>
        <w:rPr>
          <w:rFonts w:ascii="Abadi" w:hAnsi="Abadi" w:cs="Arial"/>
        </w:rPr>
      </w:pPr>
      <w:r>
        <w:rPr>
          <w:rFonts w:ascii="Abadi" w:hAnsi="Abadi" w:cs="Arial"/>
        </w:rPr>
        <w:t>Table 1: Personal Development Action Plan</w:t>
      </w:r>
    </w:p>
    <w:p w14:paraId="11BC8C4D" w14:textId="0D0204D3" w:rsidR="00790A24" w:rsidRPr="00790A24" w:rsidRDefault="00790A24" w:rsidP="00E13BB7">
      <w:pPr>
        <w:spacing w:line="360" w:lineRule="auto"/>
        <w:rPr>
          <w:rFonts w:ascii="Abadi" w:hAnsi="Abadi" w:cs="Arial"/>
          <w:i/>
          <w:iCs/>
        </w:rPr>
      </w:pPr>
      <w:r>
        <w:rPr>
          <w:rFonts w:ascii="Abadi" w:hAnsi="Abadi" w:cs="Arial"/>
          <w:i/>
          <w:iCs/>
        </w:rPr>
        <w:t xml:space="preserve">Source: Author’s own work (2026). </w:t>
      </w:r>
    </w:p>
    <w:p w14:paraId="335659DA" w14:textId="77777777" w:rsidR="00D06B50" w:rsidRDefault="00D06B50" w:rsidP="00E13BB7">
      <w:pPr>
        <w:spacing w:line="360" w:lineRule="auto"/>
        <w:rPr>
          <w:rFonts w:ascii="Arial" w:hAnsi="Arial" w:cs="Arial"/>
        </w:rPr>
      </w:pPr>
    </w:p>
    <w:p w14:paraId="26B1518A" w14:textId="77777777" w:rsidR="00A25176" w:rsidRDefault="00A25176" w:rsidP="00E13BB7">
      <w:pPr>
        <w:spacing w:line="360" w:lineRule="auto"/>
        <w:rPr>
          <w:rFonts w:ascii="Arial" w:hAnsi="Arial" w:cs="Arial"/>
        </w:rPr>
      </w:pPr>
    </w:p>
    <w:p w14:paraId="034CC72B" w14:textId="77777777" w:rsidR="000E6584" w:rsidRDefault="000E6584" w:rsidP="00E13BB7">
      <w:pPr>
        <w:spacing w:line="360" w:lineRule="auto"/>
        <w:rPr>
          <w:rFonts w:ascii="Arial" w:hAnsi="Arial" w:cs="Arial"/>
        </w:rPr>
      </w:pPr>
    </w:p>
    <w:p w14:paraId="33116B0D" w14:textId="77777777" w:rsidR="00DE356E" w:rsidRDefault="00DE356E" w:rsidP="00E13BB7">
      <w:pPr>
        <w:spacing w:line="360" w:lineRule="auto"/>
        <w:rPr>
          <w:rFonts w:ascii="Arial" w:hAnsi="Arial" w:cs="Arial"/>
        </w:rPr>
      </w:pPr>
    </w:p>
    <w:p w14:paraId="0D6271F3" w14:textId="4EE45200" w:rsidR="000917D8" w:rsidRDefault="000917D8" w:rsidP="00E13BB7">
      <w:pPr>
        <w:spacing w:line="360" w:lineRule="auto"/>
        <w:rPr>
          <w:rFonts w:ascii="Arial" w:hAnsi="Arial" w:cs="Arial"/>
        </w:rPr>
      </w:pPr>
    </w:p>
    <w:p w14:paraId="1F587F9D" w14:textId="77777777" w:rsidR="009F53C3" w:rsidRDefault="009F53C3" w:rsidP="00E13BB7">
      <w:pPr>
        <w:spacing w:line="360" w:lineRule="auto"/>
        <w:rPr>
          <w:rFonts w:ascii="Arial" w:hAnsi="Arial" w:cs="Arial"/>
        </w:rPr>
      </w:pPr>
    </w:p>
    <w:p w14:paraId="612B631B" w14:textId="77777777" w:rsidR="00A0600E" w:rsidRDefault="00A0600E" w:rsidP="00E13BB7">
      <w:pPr>
        <w:spacing w:line="360" w:lineRule="auto"/>
        <w:rPr>
          <w:rFonts w:ascii="Arial" w:hAnsi="Arial" w:cs="Arial"/>
        </w:rPr>
      </w:pPr>
    </w:p>
    <w:p w14:paraId="26DB2B06" w14:textId="77777777" w:rsidR="00A0600E" w:rsidRDefault="00A0600E" w:rsidP="00E13BB7">
      <w:pPr>
        <w:spacing w:line="360" w:lineRule="auto"/>
        <w:rPr>
          <w:rFonts w:ascii="Arial" w:hAnsi="Arial" w:cs="Arial"/>
        </w:rPr>
      </w:pPr>
    </w:p>
    <w:p w14:paraId="5D71AABB" w14:textId="77777777" w:rsidR="00A0600E" w:rsidRDefault="00A0600E" w:rsidP="00E13BB7">
      <w:pPr>
        <w:spacing w:line="360" w:lineRule="auto"/>
        <w:rPr>
          <w:rFonts w:ascii="Arial" w:hAnsi="Arial" w:cs="Arial"/>
        </w:rPr>
      </w:pPr>
    </w:p>
    <w:p w14:paraId="3F1907A0" w14:textId="77777777" w:rsidR="0050235F" w:rsidRDefault="0050235F" w:rsidP="00A0600E">
      <w:pPr>
        <w:pStyle w:val="Heading2"/>
      </w:pPr>
    </w:p>
    <w:p w14:paraId="269B0E2B" w14:textId="77777777" w:rsidR="0050235F" w:rsidRDefault="0050235F" w:rsidP="0050235F"/>
    <w:p w14:paraId="06AA9C53" w14:textId="77777777" w:rsidR="0050235F" w:rsidRDefault="0050235F" w:rsidP="0050235F"/>
    <w:p w14:paraId="4109C2A6" w14:textId="77777777" w:rsidR="0050235F" w:rsidRPr="0050235F" w:rsidRDefault="0050235F" w:rsidP="0050235F"/>
    <w:p w14:paraId="4CBDBCA3" w14:textId="77777777" w:rsidR="0050235F" w:rsidRDefault="0050235F" w:rsidP="00A0600E">
      <w:pPr>
        <w:pStyle w:val="Heading2"/>
      </w:pPr>
    </w:p>
    <w:p w14:paraId="588FD263" w14:textId="77777777" w:rsidR="0050235F" w:rsidRPr="0050235F" w:rsidRDefault="0050235F" w:rsidP="0050235F"/>
    <w:p w14:paraId="2B8A1BD3" w14:textId="0B761985" w:rsidR="00A0600E" w:rsidRDefault="00A0600E" w:rsidP="00A0600E">
      <w:pPr>
        <w:pStyle w:val="Heading2"/>
      </w:pPr>
      <w:bookmarkStart w:id="9" w:name="_Toc234012306"/>
      <w:r>
        <w:lastRenderedPageBreak/>
        <w:t>References</w:t>
      </w:r>
      <w:bookmarkEnd w:id="9"/>
      <w:r>
        <w:t xml:space="preserve"> </w:t>
      </w:r>
    </w:p>
    <w:p w14:paraId="605E917A" w14:textId="77777777" w:rsidR="00A0600E" w:rsidRDefault="00A0600E" w:rsidP="00A0600E"/>
    <w:p w14:paraId="0F75AA9C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Aaltonen, K. and Kujala, J. (2016) ‘Towards an improved understanding of project stakeholder landscapes’, </w:t>
      </w:r>
      <w:r w:rsidRPr="00257907">
        <w:rPr>
          <w:rFonts w:ascii="Arial" w:hAnsi="Arial" w:cs="Arial"/>
          <w:i/>
          <w:iCs/>
          <w:color w:val="222222"/>
        </w:rPr>
        <w:t>International Journal of Project Management</w:t>
      </w:r>
      <w:r w:rsidRPr="00257907">
        <w:rPr>
          <w:rFonts w:ascii="Arial" w:hAnsi="Arial" w:cs="Arial"/>
          <w:color w:val="222222"/>
        </w:rPr>
        <w:t>, 34(8), pp. 1537–1552.</w:t>
      </w:r>
    </w:p>
    <w:p w14:paraId="301EEDFA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Association for Project Management (APM) (2019) </w:t>
      </w:r>
      <w:r w:rsidRPr="00257907">
        <w:rPr>
          <w:rFonts w:ascii="Arial" w:hAnsi="Arial" w:cs="Arial"/>
          <w:i/>
          <w:iCs/>
          <w:color w:val="222222"/>
        </w:rPr>
        <w:t>APM Body of Knowledge</w:t>
      </w:r>
      <w:r w:rsidRPr="00257907">
        <w:rPr>
          <w:rFonts w:ascii="Arial" w:hAnsi="Arial" w:cs="Arial"/>
          <w:color w:val="222222"/>
        </w:rPr>
        <w:t xml:space="preserve">. 7th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Princes Risborough: Association for Project Management.</w:t>
      </w:r>
    </w:p>
    <w:p w14:paraId="2D9C585A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 xml:space="preserve">Atkinson, R. (1999) ‘Project management: cost, time and quality, two best guesses and a phenomenon, </w:t>
      </w:r>
      <w:proofErr w:type="spellStart"/>
      <w:r w:rsidRPr="00257907">
        <w:rPr>
          <w:rFonts w:ascii="Arial" w:hAnsi="Arial" w:cs="Arial"/>
          <w:color w:val="222222"/>
        </w:rPr>
        <w:t>its</w:t>
      </w:r>
      <w:proofErr w:type="spellEnd"/>
      <w:r w:rsidRPr="00257907">
        <w:rPr>
          <w:rFonts w:ascii="Arial" w:hAnsi="Arial" w:cs="Arial"/>
          <w:color w:val="222222"/>
        </w:rPr>
        <w:t xml:space="preserve"> time to accept other success criteria’, </w:t>
      </w:r>
      <w:r w:rsidRPr="00257907">
        <w:rPr>
          <w:rFonts w:ascii="Arial" w:hAnsi="Arial" w:cs="Arial"/>
          <w:i/>
          <w:iCs/>
          <w:color w:val="222222"/>
        </w:rPr>
        <w:t>International Journal of Project Management</w:t>
      </w:r>
      <w:r w:rsidRPr="00257907">
        <w:rPr>
          <w:rFonts w:ascii="Arial" w:hAnsi="Arial" w:cs="Arial"/>
          <w:color w:val="222222"/>
        </w:rPr>
        <w:t>, 17(6), pp. 337–342.</w:t>
      </w:r>
    </w:p>
    <w:p w14:paraId="61F647F0" w14:textId="572C1259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Auerbach, R.P. et al. (2018) ‘WHO World Mental Health Surveys International College Student Project: prevalence and distribution of mental disorders’, </w:t>
      </w:r>
      <w:r w:rsidRPr="00257907">
        <w:rPr>
          <w:rFonts w:ascii="Arial" w:hAnsi="Arial" w:cs="Arial"/>
          <w:i/>
          <w:iCs/>
          <w:color w:val="222222"/>
        </w:rPr>
        <w:t>Journal of Abnormal Psychology</w:t>
      </w:r>
      <w:r w:rsidRPr="00257907">
        <w:rPr>
          <w:rFonts w:ascii="Arial" w:hAnsi="Arial" w:cs="Arial"/>
          <w:color w:val="222222"/>
        </w:rPr>
        <w:t xml:space="preserve">, 127(7), pp. 623–638. </w:t>
      </w:r>
      <w:hyperlink r:id="rId13" w:history="1">
        <w:r w:rsidR="00A5520F" w:rsidRPr="00257907">
          <w:rPr>
            <w:rStyle w:val="Hyperlink"/>
            <w:rFonts w:ascii="Arial" w:hAnsi="Arial" w:cs="Arial"/>
          </w:rPr>
          <w:t>https://doi.org/10.1037/abn0000362</w:t>
        </w:r>
      </w:hyperlink>
      <w:r w:rsidR="00A57C23" w:rsidRPr="00257907">
        <w:rPr>
          <w:rFonts w:ascii="Arial" w:hAnsi="Arial" w:cs="Arial"/>
          <w:color w:val="222222"/>
        </w:rPr>
        <w:t xml:space="preserve">. </w:t>
      </w:r>
    </w:p>
    <w:p w14:paraId="4032BAD3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Belbin, R.M. (2010) </w:t>
      </w:r>
      <w:r w:rsidRPr="00257907">
        <w:rPr>
          <w:rFonts w:ascii="Arial" w:hAnsi="Arial" w:cs="Arial"/>
          <w:i/>
          <w:iCs/>
          <w:color w:val="222222"/>
        </w:rPr>
        <w:t>Team Roles at Work</w:t>
      </w:r>
      <w:r w:rsidRPr="00257907">
        <w:rPr>
          <w:rFonts w:ascii="Arial" w:hAnsi="Arial" w:cs="Arial"/>
          <w:color w:val="222222"/>
        </w:rPr>
        <w:t xml:space="preserve">. 2nd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Oxford: Butterworth-Heinemann.</w:t>
      </w:r>
    </w:p>
    <w:p w14:paraId="7535F50F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Bourne, L. (2015) </w:t>
      </w:r>
      <w:r w:rsidRPr="00257907">
        <w:rPr>
          <w:rFonts w:ascii="Arial" w:hAnsi="Arial" w:cs="Arial"/>
          <w:i/>
          <w:iCs/>
          <w:color w:val="222222"/>
        </w:rPr>
        <w:t>Making Projects Work: Effective Stakeholder and Communication Management</w:t>
      </w:r>
      <w:r w:rsidRPr="00257907">
        <w:rPr>
          <w:rFonts w:ascii="Arial" w:hAnsi="Arial" w:cs="Arial"/>
          <w:color w:val="222222"/>
        </w:rPr>
        <w:t>. Boca Raton, FL: CRC Press.</w:t>
      </w:r>
    </w:p>
    <w:p w14:paraId="32073A6F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Burke, R. (2013) </w:t>
      </w:r>
      <w:r w:rsidRPr="00257907">
        <w:rPr>
          <w:rFonts w:ascii="Arial" w:hAnsi="Arial" w:cs="Arial"/>
          <w:i/>
          <w:iCs/>
          <w:color w:val="222222"/>
        </w:rPr>
        <w:t>Project Management: Planning and Control Techniques</w:t>
      </w:r>
      <w:r w:rsidRPr="00257907">
        <w:rPr>
          <w:rFonts w:ascii="Arial" w:hAnsi="Arial" w:cs="Arial"/>
          <w:color w:val="222222"/>
        </w:rPr>
        <w:t xml:space="preserve">. 5th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Chichester: Wiley.</w:t>
      </w:r>
    </w:p>
    <w:p w14:paraId="5A598313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 xml:space="preserve">Clegg, S.R., </w:t>
      </w:r>
      <w:proofErr w:type="spellStart"/>
      <w:r w:rsidRPr="00257907">
        <w:rPr>
          <w:rFonts w:ascii="Arial" w:hAnsi="Arial" w:cs="Arial"/>
          <w:color w:val="222222"/>
        </w:rPr>
        <w:t>Skyttermoen</w:t>
      </w:r>
      <w:proofErr w:type="spellEnd"/>
      <w:r w:rsidRPr="00257907">
        <w:rPr>
          <w:rFonts w:ascii="Arial" w:hAnsi="Arial" w:cs="Arial"/>
          <w:color w:val="222222"/>
        </w:rPr>
        <w:t xml:space="preserve">, T. and </w:t>
      </w:r>
      <w:proofErr w:type="spellStart"/>
      <w:r w:rsidRPr="00257907">
        <w:rPr>
          <w:rFonts w:ascii="Arial" w:hAnsi="Arial" w:cs="Arial"/>
          <w:color w:val="222222"/>
        </w:rPr>
        <w:t>Vaagaasar</w:t>
      </w:r>
      <w:proofErr w:type="spellEnd"/>
      <w:r w:rsidRPr="00257907">
        <w:rPr>
          <w:rFonts w:ascii="Arial" w:hAnsi="Arial" w:cs="Arial"/>
          <w:color w:val="222222"/>
        </w:rPr>
        <w:t>, A.L. (2020) </w:t>
      </w:r>
      <w:r w:rsidRPr="00257907">
        <w:rPr>
          <w:rFonts w:ascii="Arial" w:hAnsi="Arial" w:cs="Arial"/>
          <w:i/>
          <w:iCs/>
          <w:color w:val="222222"/>
        </w:rPr>
        <w:t>Project Management: A Value Creation Approach</w:t>
      </w:r>
      <w:r w:rsidRPr="00257907">
        <w:rPr>
          <w:rFonts w:ascii="Arial" w:hAnsi="Arial" w:cs="Arial"/>
          <w:color w:val="222222"/>
        </w:rPr>
        <w:t>. London: SAGE.</w:t>
      </w:r>
    </w:p>
    <w:p w14:paraId="37064612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Freeman, R.E. (1984) </w:t>
      </w:r>
      <w:r w:rsidRPr="00257907">
        <w:rPr>
          <w:rFonts w:ascii="Arial" w:hAnsi="Arial" w:cs="Arial"/>
          <w:i/>
          <w:iCs/>
          <w:color w:val="222222"/>
        </w:rPr>
        <w:t>Strategic Management: A Stakeholder Approach</w:t>
      </w:r>
      <w:r w:rsidRPr="00257907">
        <w:rPr>
          <w:rFonts w:ascii="Arial" w:hAnsi="Arial" w:cs="Arial"/>
          <w:color w:val="222222"/>
        </w:rPr>
        <w:t>. Boston, MA: Pitman.</w:t>
      </w:r>
    </w:p>
    <w:p w14:paraId="06BAF609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Gibbs, G. (1988) </w:t>
      </w:r>
      <w:r w:rsidRPr="00257907">
        <w:rPr>
          <w:rFonts w:ascii="Arial" w:hAnsi="Arial" w:cs="Arial"/>
          <w:i/>
          <w:iCs/>
          <w:color w:val="222222"/>
        </w:rPr>
        <w:t>Learning by Doing: A Guide to Teaching and Learning Methods</w:t>
      </w:r>
      <w:r w:rsidRPr="00257907">
        <w:rPr>
          <w:rFonts w:ascii="Arial" w:hAnsi="Arial" w:cs="Arial"/>
          <w:color w:val="222222"/>
        </w:rPr>
        <w:t>. Oxford: Oxford Polytechnic Further Education Unit.</w:t>
      </w:r>
    </w:p>
    <w:p w14:paraId="4D7D7469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Heagney, J. (2016) </w:t>
      </w:r>
      <w:r w:rsidRPr="00257907">
        <w:rPr>
          <w:rFonts w:ascii="Arial" w:hAnsi="Arial" w:cs="Arial"/>
          <w:i/>
          <w:iCs/>
          <w:color w:val="222222"/>
        </w:rPr>
        <w:t>Fundamentals of Project Management</w:t>
      </w:r>
      <w:r w:rsidRPr="00257907">
        <w:rPr>
          <w:rFonts w:ascii="Arial" w:hAnsi="Arial" w:cs="Arial"/>
          <w:color w:val="222222"/>
        </w:rPr>
        <w:t xml:space="preserve">. 5th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New York: AMACOM.</w:t>
      </w:r>
    </w:p>
    <w:p w14:paraId="60E7C260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lastRenderedPageBreak/>
        <w:t>Hollister, S. (2017) </w:t>
      </w:r>
      <w:r w:rsidRPr="00257907">
        <w:rPr>
          <w:rFonts w:ascii="Arial" w:hAnsi="Arial" w:cs="Arial"/>
          <w:i/>
          <w:iCs/>
          <w:color w:val="222222"/>
        </w:rPr>
        <w:t>Project Management: A Quick Start Beginners Guide for Easily Managing Projects the Right Way</w:t>
      </w:r>
      <w:r w:rsidRPr="00257907">
        <w:rPr>
          <w:rFonts w:ascii="Arial" w:hAnsi="Arial" w:cs="Arial"/>
          <w:color w:val="222222"/>
        </w:rPr>
        <w:t>. CreateSpace Independent Publishing Platform.</w:t>
      </w:r>
    </w:p>
    <w:p w14:paraId="3618BBBC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Kerzner, H. (2022) </w:t>
      </w:r>
      <w:r w:rsidRPr="00257907">
        <w:rPr>
          <w:rFonts w:ascii="Arial" w:hAnsi="Arial" w:cs="Arial"/>
          <w:i/>
          <w:iCs/>
          <w:color w:val="222222"/>
        </w:rPr>
        <w:t>Project Management: A Systems Approach to Planning, Scheduling, and Controlling</w:t>
      </w:r>
      <w:r w:rsidRPr="00257907">
        <w:rPr>
          <w:rFonts w:ascii="Arial" w:hAnsi="Arial" w:cs="Arial"/>
          <w:color w:val="222222"/>
        </w:rPr>
        <w:t xml:space="preserve">. 13th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Hoboken, NJ: Wiley.</w:t>
      </w:r>
    </w:p>
    <w:p w14:paraId="6DE6F37C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Kidston, P., Haward, K. and Association for Project Management (2015) </w:t>
      </w:r>
      <w:r w:rsidRPr="00257907">
        <w:rPr>
          <w:rFonts w:ascii="Arial" w:hAnsi="Arial" w:cs="Arial"/>
          <w:i/>
          <w:iCs/>
          <w:color w:val="222222"/>
        </w:rPr>
        <w:t>Planning, Scheduling, Monitoring and Control: The Practical Project Management of Time, Cost and Risk</w:t>
      </w:r>
      <w:r w:rsidRPr="00257907">
        <w:rPr>
          <w:rFonts w:ascii="Arial" w:hAnsi="Arial" w:cs="Arial"/>
          <w:color w:val="222222"/>
        </w:rPr>
        <w:t>. Princes Risborough: Association for Project Management.</w:t>
      </w:r>
    </w:p>
    <w:p w14:paraId="5017D43B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Lock, D. (2020) </w:t>
      </w:r>
      <w:r w:rsidRPr="00257907">
        <w:rPr>
          <w:rFonts w:ascii="Arial" w:hAnsi="Arial" w:cs="Arial"/>
          <w:i/>
          <w:iCs/>
          <w:color w:val="222222"/>
        </w:rPr>
        <w:t>Project Management</w:t>
      </w:r>
      <w:r w:rsidRPr="00257907">
        <w:rPr>
          <w:rFonts w:ascii="Arial" w:hAnsi="Arial" w:cs="Arial"/>
          <w:color w:val="222222"/>
        </w:rPr>
        <w:t xml:space="preserve">. 11th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Abingdon: Routledge.</w:t>
      </w:r>
    </w:p>
    <w:p w14:paraId="3D35C2C3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Maylor, H. (2010) </w:t>
      </w:r>
      <w:r w:rsidRPr="00257907">
        <w:rPr>
          <w:rFonts w:ascii="Arial" w:hAnsi="Arial" w:cs="Arial"/>
          <w:i/>
          <w:iCs/>
          <w:color w:val="222222"/>
        </w:rPr>
        <w:t>Project Management</w:t>
      </w:r>
      <w:r w:rsidRPr="00257907">
        <w:rPr>
          <w:rFonts w:ascii="Arial" w:hAnsi="Arial" w:cs="Arial"/>
          <w:color w:val="222222"/>
        </w:rPr>
        <w:t xml:space="preserve">. 4th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Harlow: Pearson Education.</w:t>
      </w:r>
    </w:p>
    <w:p w14:paraId="527D78D2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Meredith, J.R. and Mantel, S.J. (2009) </w:t>
      </w:r>
      <w:r w:rsidRPr="00257907">
        <w:rPr>
          <w:rFonts w:ascii="Arial" w:hAnsi="Arial" w:cs="Arial"/>
          <w:i/>
          <w:iCs/>
          <w:color w:val="222222"/>
        </w:rPr>
        <w:t>Project Management: A Managerial Approach</w:t>
      </w:r>
      <w:r w:rsidRPr="00257907">
        <w:rPr>
          <w:rFonts w:ascii="Arial" w:hAnsi="Arial" w:cs="Arial"/>
          <w:color w:val="222222"/>
        </w:rPr>
        <w:t xml:space="preserve">. 7th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Hoboken, NJ: John Wiley &amp; Sons.</w:t>
      </w:r>
    </w:p>
    <w:p w14:paraId="32910328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Mitchell, R.K., Agle, B.R. and Wood, D.J. (1997) ‘Toward a theory of stakeholder identification and salience: defining the principle of who and what really counts’, </w:t>
      </w:r>
      <w:r w:rsidRPr="00257907">
        <w:rPr>
          <w:rFonts w:ascii="Arial" w:hAnsi="Arial" w:cs="Arial"/>
          <w:i/>
          <w:iCs/>
          <w:color w:val="222222"/>
        </w:rPr>
        <w:t>Academy of Management Review</w:t>
      </w:r>
      <w:r w:rsidRPr="00257907">
        <w:rPr>
          <w:rFonts w:ascii="Arial" w:hAnsi="Arial" w:cs="Arial"/>
          <w:color w:val="222222"/>
        </w:rPr>
        <w:t>, 22(4), pp. 853–886.</w:t>
      </w:r>
    </w:p>
    <w:p w14:paraId="0032DA78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Northouse, P.G. (2022) </w:t>
      </w:r>
      <w:r w:rsidRPr="00257907">
        <w:rPr>
          <w:rFonts w:ascii="Arial" w:hAnsi="Arial" w:cs="Arial"/>
          <w:i/>
          <w:iCs/>
          <w:color w:val="222222"/>
        </w:rPr>
        <w:t>Leadership: Theory and Practice</w:t>
      </w:r>
      <w:r w:rsidRPr="00257907">
        <w:rPr>
          <w:rFonts w:ascii="Arial" w:hAnsi="Arial" w:cs="Arial"/>
          <w:color w:val="222222"/>
        </w:rPr>
        <w:t xml:space="preserve">. 9th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Thousand Oaks, CA: SAGE.</w:t>
      </w:r>
    </w:p>
    <w:p w14:paraId="39F3E544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Project Management Institute (PMI) (2021) </w:t>
      </w:r>
      <w:r w:rsidRPr="00257907">
        <w:rPr>
          <w:rFonts w:ascii="Arial" w:hAnsi="Arial" w:cs="Arial"/>
          <w:i/>
          <w:iCs/>
          <w:color w:val="222222"/>
        </w:rPr>
        <w:t>A Guide to the Project Management Body of Knowledge (PMBOK Guide)</w:t>
      </w:r>
      <w:r w:rsidRPr="00257907">
        <w:rPr>
          <w:rFonts w:ascii="Arial" w:hAnsi="Arial" w:cs="Arial"/>
          <w:color w:val="222222"/>
        </w:rPr>
        <w:t xml:space="preserve">. 7th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Newtown Square, PA: Project Management Institute.</w:t>
      </w:r>
    </w:p>
    <w:p w14:paraId="5CAF39F8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Reiss, G. (2015) </w:t>
      </w:r>
      <w:r w:rsidRPr="00257907">
        <w:rPr>
          <w:rFonts w:ascii="Arial" w:hAnsi="Arial" w:cs="Arial"/>
          <w:i/>
          <w:iCs/>
          <w:color w:val="222222"/>
        </w:rPr>
        <w:t>Project Management Demystified</w:t>
      </w:r>
      <w:r w:rsidRPr="00257907">
        <w:rPr>
          <w:rFonts w:ascii="Arial" w:hAnsi="Arial" w:cs="Arial"/>
          <w:color w:val="222222"/>
        </w:rPr>
        <w:t>. London: Routledge.</w:t>
      </w:r>
    </w:p>
    <w:p w14:paraId="494FC645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Tuckman, B.W. (1965) ‘Developmental sequence in small groups’, </w:t>
      </w:r>
      <w:r w:rsidRPr="00257907">
        <w:rPr>
          <w:rFonts w:ascii="Arial" w:hAnsi="Arial" w:cs="Arial"/>
          <w:i/>
          <w:iCs/>
          <w:color w:val="222222"/>
        </w:rPr>
        <w:t>Psychological Bulletin</w:t>
      </w:r>
      <w:r w:rsidRPr="00257907">
        <w:rPr>
          <w:rFonts w:ascii="Arial" w:hAnsi="Arial" w:cs="Arial"/>
          <w:color w:val="222222"/>
        </w:rPr>
        <w:t>, 63(6), pp. 384–399.</w:t>
      </w:r>
    </w:p>
    <w:p w14:paraId="1476237B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t>Turner, J.R. (2014) </w:t>
      </w:r>
      <w:r w:rsidRPr="00257907">
        <w:rPr>
          <w:rFonts w:ascii="Arial" w:hAnsi="Arial" w:cs="Arial"/>
          <w:i/>
          <w:iCs/>
          <w:color w:val="222222"/>
        </w:rPr>
        <w:t>The Handbook of Project-Based Management</w:t>
      </w:r>
      <w:r w:rsidRPr="00257907">
        <w:rPr>
          <w:rFonts w:ascii="Arial" w:hAnsi="Arial" w:cs="Arial"/>
          <w:color w:val="222222"/>
        </w:rPr>
        <w:t xml:space="preserve">. 4th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New York: McGraw-Hill Education.</w:t>
      </w:r>
    </w:p>
    <w:p w14:paraId="133BD411" w14:textId="77777777" w:rsidR="007C47C0" w:rsidRPr="00257907" w:rsidRDefault="007C47C0" w:rsidP="00257907">
      <w:pPr>
        <w:pStyle w:val="NormalWeb"/>
        <w:shd w:val="clear" w:color="auto" w:fill="FFFFFF"/>
        <w:spacing w:line="360" w:lineRule="auto"/>
        <w:rPr>
          <w:rFonts w:ascii="Arial" w:hAnsi="Arial" w:cs="Arial"/>
          <w:color w:val="222222"/>
        </w:rPr>
      </w:pPr>
      <w:r w:rsidRPr="00257907">
        <w:rPr>
          <w:rFonts w:ascii="Arial" w:hAnsi="Arial" w:cs="Arial"/>
          <w:color w:val="222222"/>
        </w:rPr>
        <w:lastRenderedPageBreak/>
        <w:t>Wysocki, R.K. (2014) </w:t>
      </w:r>
      <w:r w:rsidRPr="00257907">
        <w:rPr>
          <w:rFonts w:ascii="Arial" w:hAnsi="Arial" w:cs="Arial"/>
          <w:i/>
          <w:iCs/>
          <w:color w:val="222222"/>
        </w:rPr>
        <w:t>Effective Project Management: Traditional, Agile, Extreme</w:t>
      </w:r>
      <w:r w:rsidRPr="00257907">
        <w:rPr>
          <w:rFonts w:ascii="Arial" w:hAnsi="Arial" w:cs="Arial"/>
          <w:color w:val="222222"/>
        </w:rPr>
        <w:t xml:space="preserve">. 7th </w:t>
      </w:r>
      <w:proofErr w:type="spellStart"/>
      <w:r w:rsidRPr="00257907">
        <w:rPr>
          <w:rFonts w:ascii="Arial" w:hAnsi="Arial" w:cs="Arial"/>
          <w:color w:val="222222"/>
        </w:rPr>
        <w:t>edn</w:t>
      </w:r>
      <w:proofErr w:type="spellEnd"/>
      <w:r w:rsidRPr="00257907">
        <w:rPr>
          <w:rFonts w:ascii="Arial" w:hAnsi="Arial" w:cs="Arial"/>
          <w:color w:val="222222"/>
        </w:rPr>
        <w:t>. Indianapolis, IN: Wiley.</w:t>
      </w:r>
    </w:p>
    <w:p w14:paraId="6EABE85E" w14:textId="77777777" w:rsidR="008070DE" w:rsidRPr="00257907" w:rsidRDefault="008070DE" w:rsidP="00257907">
      <w:pPr>
        <w:spacing w:line="360" w:lineRule="auto"/>
        <w:rPr>
          <w:rFonts w:ascii="Arial" w:hAnsi="Arial" w:cs="Arial"/>
        </w:rPr>
      </w:pPr>
    </w:p>
    <w:p w14:paraId="408CD49E" w14:textId="77777777" w:rsidR="00A0600E" w:rsidRPr="00257907" w:rsidRDefault="00A0600E" w:rsidP="00257907">
      <w:pPr>
        <w:spacing w:line="360" w:lineRule="auto"/>
        <w:rPr>
          <w:rFonts w:ascii="Arial" w:hAnsi="Arial" w:cs="Arial"/>
        </w:rPr>
      </w:pPr>
    </w:p>
    <w:sectPr w:rsidR="00A0600E" w:rsidRPr="002579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785"/>
    <w:rsid w:val="00000290"/>
    <w:rsid w:val="0000531F"/>
    <w:rsid w:val="000140A0"/>
    <w:rsid w:val="000213B4"/>
    <w:rsid w:val="00023171"/>
    <w:rsid w:val="0002343F"/>
    <w:rsid w:val="00027954"/>
    <w:rsid w:val="0003091D"/>
    <w:rsid w:val="00032228"/>
    <w:rsid w:val="00033654"/>
    <w:rsid w:val="00034DB7"/>
    <w:rsid w:val="00042046"/>
    <w:rsid w:val="00042DDE"/>
    <w:rsid w:val="00046B06"/>
    <w:rsid w:val="00050512"/>
    <w:rsid w:val="0005292A"/>
    <w:rsid w:val="0005350C"/>
    <w:rsid w:val="00063FE5"/>
    <w:rsid w:val="000665FE"/>
    <w:rsid w:val="00066FC1"/>
    <w:rsid w:val="00067B7D"/>
    <w:rsid w:val="000850BB"/>
    <w:rsid w:val="000917D8"/>
    <w:rsid w:val="00093C6C"/>
    <w:rsid w:val="000944C2"/>
    <w:rsid w:val="00096A14"/>
    <w:rsid w:val="00097875"/>
    <w:rsid w:val="000A0EA7"/>
    <w:rsid w:val="000A7936"/>
    <w:rsid w:val="000A7A2F"/>
    <w:rsid w:val="000B60D5"/>
    <w:rsid w:val="000C2D07"/>
    <w:rsid w:val="000D2D7E"/>
    <w:rsid w:val="000E2625"/>
    <w:rsid w:val="000E2DD6"/>
    <w:rsid w:val="000E3FF2"/>
    <w:rsid w:val="000E5A91"/>
    <w:rsid w:val="000E6584"/>
    <w:rsid w:val="000E6972"/>
    <w:rsid w:val="000E76E3"/>
    <w:rsid w:val="000F0C5C"/>
    <w:rsid w:val="000F556E"/>
    <w:rsid w:val="000F58D8"/>
    <w:rsid w:val="00100C43"/>
    <w:rsid w:val="00101753"/>
    <w:rsid w:val="00112F1F"/>
    <w:rsid w:val="00115C01"/>
    <w:rsid w:val="00115C86"/>
    <w:rsid w:val="0011715E"/>
    <w:rsid w:val="00117FDB"/>
    <w:rsid w:val="00125E49"/>
    <w:rsid w:val="00125E54"/>
    <w:rsid w:val="00126469"/>
    <w:rsid w:val="00131C09"/>
    <w:rsid w:val="0014063C"/>
    <w:rsid w:val="00145504"/>
    <w:rsid w:val="0015473B"/>
    <w:rsid w:val="00162E39"/>
    <w:rsid w:val="001645EA"/>
    <w:rsid w:val="0016763F"/>
    <w:rsid w:val="00170A9D"/>
    <w:rsid w:val="00174A9B"/>
    <w:rsid w:val="00181F2C"/>
    <w:rsid w:val="00184985"/>
    <w:rsid w:val="0018720C"/>
    <w:rsid w:val="00187919"/>
    <w:rsid w:val="00191846"/>
    <w:rsid w:val="001A39FD"/>
    <w:rsid w:val="001B434E"/>
    <w:rsid w:val="001B5077"/>
    <w:rsid w:val="001B58AC"/>
    <w:rsid w:val="001B6BC8"/>
    <w:rsid w:val="001C315F"/>
    <w:rsid w:val="001C31AF"/>
    <w:rsid w:val="001D19FF"/>
    <w:rsid w:val="001E0D17"/>
    <w:rsid w:val="001E1DBA"/>
    <w:rsid w:val="001E2EDE"/>
    <w:rsid w:val="001E527E"/>
    <w:rsid w:val="001F7D78"/>
    <w:rsid w:val="0020733D"/>
    <w:rsid w:val="00212831"/>
    <w:rsid w:val="00213350"/>
    <w:rsid w:val="002241F0"/>
    <w:rsid w:val="00230C6C"/>
    <w:rsid w:val="00232AB7"/>
    <w:rsid w:val="00251129"/>
    <w:rsid w:val="00255216"/>
    <w:rsid w:val="00255BBD"/>
    <w:rsid w:val="002570FD"/>
    <w:rsid w:val="00257907"/>
    <w:rsid w:val="00262516"/>
    <w:rsid w:val="0026368E"/>
    <w:rsid w:val="0026481C"/>
    <w:rsid w:val="00265AD8"/>
    <w:rsid w:val="00265CBC"/>
    <w:rsid w:val="00271B52"/>
    <w:rsid w:val="00291BEB"/>
    <w:rsid w:val="002944BA"/>
    <w:rsid w:val="002A08D0"/>
    <w:rsid w:val="002A1601"/>
    <w:rsid w:val="002A56ED"/>
    <w:rsid w:val="002B1280"/>
    <w:rsid w:val="002B57F8"/>
    <w:rsid w:val="002C3D97"/>
    <w:rsid w:val="002C3E71"/>
    <w:rsid w:val="002D1965"/>
    <w:rsid w:val="002D5219"/>
    <w:rsid w:val="002E2453"/>
    <w:rsid w:val="002E3AD9"/>
    <w:rsid w:val="002E7528"/>
    <w:rsid w:val="00310A89"/>
    <w:rsid w:val="00312CB3"/>
    <w:rsid w:val="00315C5F"/>
    <w:rsid w:val="00316A68"/>
    <w:rsid w:val="00321F64"/>
    <w:rsid w:val="00325CB7"/>
    <w:rsid w:val="00334419"/>
    <w:rsid w:val="00336C70"/>
    <w:rsid w:val="003376CF"/>
    <w:rsid w:val="00343048"/>
    <w:rsid w:val="003476D7"/>
    <w:rsid w:val="00352EB6"/>
    <w:rsid w:val="00353BDD"/>
    <w:rsid w:val="00361056"/>
    <w:rsid w:val="0036225C"/>
    <w:rsid w:val="0037143B"/>
    <w:rsid w:val="00373944"/>
    <w:rsid w:val="00373FEF"/>
    <w:rsid w:val="003801B9"/>
    <w:rsid w:val="003869F1"/>
    <w:rsid w:val="00387611"/>
    <w:rsid w:val="00387835"/>
    <w:rsid w:val="0039654E"/>
    <w:rsid w:val="003A5649"/>
    <w:rsid w:val="003B0CA4"/>
    <w:rsid w:val="003C042F"/>
    <w:rsid w:val="003C2775"/>
    <w:rsid w:val="003C2E12"/>
    <w:rsid w:val="003C3DE7"/>
    <w:rsid w:val="003C4717"/>
    <w:rsid w:val="003C7360"/>
    <w:rsid w:val="003D05F1"/>
    <w:rsid w:val="003D397D"/>
    <w:rsid w:val="003E2447"/>
    <w:rsid w:val="003E76C7"/>
    <w:rsid w:val="003F1CB2"/>
    <w:rsid w:val="004038A1"/>
    <w:rsid w:val="00404668"/>
    <w:rsid w:val="00405A56"/>
    <w:rsid w:val="00410F45"/>
    <w:rsid w:val="004114F9"/>
    <w:rsid w:val="00421FBC"/>
    <w:rsid w:val="00431A04"/>
    <w:rsid w:val="00433878"/>
    <w:rsid w:val="00436EAF"/>
    <w:rsid w:val="0044618A"/>
    <w:rsid w:val="00467A44"/>
    <w:rsid w:val="004714E9"/>
    <w:rsid w:val="004759AF"/>
    <w:rsid w:val="00477E92"/>
    <w:rsid w:val="00484491"/>
    <w:rsid w:val="00493A23"/>
    <w:rsid w:val="00495060"/>
    <w:rsid w:val="00495258"/>
    <w:rsid w:val="0049644C"/>
    <w:rsid w:val="004A4D97"/>
    <w:rsid w:val="004B06DB"/>
    <w:rsid w:val="004B59D2"/>
    <w:rsid w:val="004B7966"/>
    <w:rsid w:val="004C2BAE"/>
    <w:rsid w:val="004D0BA2"/>
    <w:rsid w:val="004D1336"/>
    <w:rsid w:val="004E257F"/>
    <w:rsid w:val="004E4B1E"/>
    <w:rsid w:val="004F24C3"/>
    <w:rsid w:val="004F53AA"/>
    <w:rsid w:val="004F766D"/>
    <w:rsid w:val="00500341"/>
    <w:rsid w:val="0050235F"/>
    <w:rsid w:val="00510C16"/>
    <w:rsid w:val="00530504"/>
    <w:rsid w:val="005343E4"/>
    <w:rsid w:val="00535E28"/>
    <w:rsid w:val="005378E7"/>
    <w:rsid w:val="0054419E"/>
    <w:rsid w:val="00544647"/>
    <w:rsid w:val="005446B8"/>
    <w:rsid w:val="00545765"/>
    <w:rsid w:val="00550548"/>
    <w:rsid w:val="005506E9"/>
    <w:rsid w:val="005509E5"/>
    <w:rsid w:val="00551F4C"/>
    <w:rsid w:val="0056053D"/>
    <w:rsid w:val="00561431"/>
    <w:rsid w:val="00566AA7"/>
    <w:rsid w:val="00574808"/>
    <w:rsid w:val="00577D8D"/>
    <w:rsid w:val="00581D0D"/>
    <w:rsid w:val="00582B98"/>
    <w:rsid w:val="00584759"/>
    <w:rsid w:val="00587C88"/>
    <w:rsid w:val="00591062"/>
    <w:rsid w:val="00592575"/>
    <w:rsid w:val="00592E59"/>
    <w:rsid w:val="005950FA"/>
    <w:rsid w:val="005955D5"/>
    <w:rsid w:val="005A320E"/>
    <w:rsid w:val="005A4C41"/>
    <w:rsid w:val="005A617E"/>
    <w:rsid w:val="005B3F1F"/>
    <w:rsid w:val="005B4AFE"/>
    <w:rsid w:val="005B5345"/>
    <w:rsid w:val="005B6A70"/>
    <w:rsid w:val="005B6E3C"/>
    <w:rsid w:val="005F13D0"/>
    <w:rsid w:val="005F6BA8"/>
    <w:rsid w:val="0060368A"/>
    <w:rsid w:val="00604CD0"/>
    <w:rsid w:val="006066CA"/>
    <w:rsid w:val="00607687"/>
    <w:rsid w:val="00621A3A"/>
    <w:rsid w:val="00632889"/>
    <w:rsid w:val="00636577"/>
    <w:rsid w:val="00640317"/>
    <w:rsid w:val="00644432"/>
    <w:rsid w:val="00644C48"/>
    <w:rsid w:val="00651E9A"/>
    <w:rsid w:val="00661C09"/>
    <w:rsid w:val="006854EE"/>
    <w:rsid w:val="00694BD2"/>
    <w:rsid w:val="00695D04"/>
    <w:rsid w:val="006A10A9"/>
    <w:rsid w:val="006A2472"/>
    <w:rsid w:val="006A3A63"/>
    <w:rsid w:val="006B0DAA"/>
    <w:rsid w:val="006B1504"/>
    <w:rsid w:val="006B39B9"/>
    <w:rsid w:val="006B4DA1"/>
    <w:rsid w:val="006C1776"/>
    <w:rsid w:val="006C1813"/>
    <w:rsid w:val="006C6321"/>
    <w:rsid w:val="006D7E58"/>
    <w:rsid w:val="006E081B"/>
    <w:rsid w:val="006E7CB9"/>
    <w:rsid w:val="006F2476"/>
    <w:rsid w:val="007008C2"/>
    <w:rsid w:val="00705E15"/>
    <w:rsid w:val="00705E6C"/>
    <w:rsid w:val="00706C45"/>
    <w:rsid w:val="0071596C"/>
    <w:rsid w:val="007220B3"/>
    <w:rsid w:val="0072299B"/>
    <w:rsid w:val="007253AE"/>
    <w:rsid w:val="00725FFB"/>
    <w:rsid w:val="00732570"/>
    <w:rsid w:val="007328B3"/>
    <w:rsid w:val="007441C2"/>
    <w:rsid w:val="00752243"/>
    <w:rsid w:val="007578F1"/>
    <w:rsid w:val="00760101"/>
    <w:rsid w:val="00770914"/>
    <w:rsid w:val="00775302"/>
    <w:rsid w:val="00777A9D"/>
    <w:rsid w:val="00783F47"/>
    <w:rsid w:val="00785DDC"/>
    <w:rsid w:val="00786C2A"/>
    <w:rsid w:val="00787F41"/>
    <w:rsid w:val="00790A24"/>
    <w:rsid w:val="00791F77"/>
    <w:rsid w:val="007A0A85"/>
    <w:rsid w:val="007A2BFA"/>
    <w:rsid w:val="007A4A8E"/>
    <w:rsid w:val="007A513A"/>
    <w:rsid w:val="007A7A92"/>
    <w:rsid w:val="007B0EE5"/>
    <w:rsid w:val="007B2B0C"/>
    <w:rsid w:val="007B3E0D"/>
    <w:rsid w:val="007B4606"/>
    <w:rsid w:val="007B6AFB"/>
    <w:rsid w:val="007C47C0"/>
    <w:rsid w:val="007C7C64"/>
    <w:rsid w:val="007D6908"/>
    <w:rsid w:val="007E02BD"/>
    <w:rsid w:val="007E0F15"/>
    <w:rsid w:val="007E4851"/>
    <w:rsid w:val="007E54C6"/>
    <w:rsid w:val="007E6A18"/>
    <w:rsid w:val="007F43BB"/>
    <w:rsid w:val="007F7B67"/>
    <w:rsid w:val="0080586E"/>
    <w:rsid w:val="008070DE"/>
    <w:rsid w:val="008105AA"/>
    <w:rsid w:val="0081788F"/>
    <w:rsid w:val="008179BF"/>
    <w:rsid w:val="00830994"/>
    <w:rsid w:val="0083548F"/>
    <w:rsid w:val="0084621E"/>
    <w:rsid w:val="0085188E"/>
    <w:rsid w:val="00856795"/>
    <w:rsid w:val="0086085F"/>
    <w:rsid w:val="00861AF8"/>
    <w:rsid w:val="00861C17"/>
    <w:rsid w:val="00862A57"/>
    <w:rsid w:val="00867DC0"/>
    <w:rsid w:val="00870069"/>
    <w:rsid w:val="00870EC7"/>
    <w:rsid w:val="00871DAE"/>
    <w:rsid w:val="008723F3"/>
    <w:rsid w:val="00874D1D"/>
    <w:rsid w:val="00876994"/>
    <w:rsid w:val="008827B3"/>
    <w:rsid w:val="008853B3"/>
    <w:rsid w:val="00887E1F"/>
    <w:rsid w:val="00895B1A"/>
    <w:rsid w:val="008961BF"/>
    <w:rsid w:val="008B006C"/>
    <w:rsid w:val="008B456F"/>
    <w:rsid w:val="008C7413"/>
    <w:rsid w:val="008D6066"/>
    <w:rsid w:val="008E0E04"/>
    <w:rsid w:val="008E13DA"/>
    <w:rsid w:val="008E475C"/>
    <w:rsid w:val="008E55B5"/>
    <w:rsid w:val="008F1334"/>
    <w:rsid w:val="008F7A01"/>
    <w:rsid w:val="00900F2F"/>
    <w:rsid w:val="009017D0"/>
    <w:rsid w:val="00903E64"/>
    <w:rsid w:val="00904889"/>
    <w:rsid w:val="00905B7C"/>
    <w:rsid w:val="00916DC5"/>
    <w:rsid w:val="00917129"/>
    <w:rsid w:val="00920ECD"/>
    <w:rsid w:val="009241F2"/>
    <w:rsid w:val="00925501"/>
    <w:rsid w:val="00926FF5"/>
    <w:rsid w:val="009300A1"/>
    <w:rsid w:val="009320C0"/>
    <w:rsid w:val="009320DC"/>
    <w:rsid w:val="00936796"/>
    <w:rsid w:val="00941905"/>
    <w:rsid w:val="00947832"/>
    <w:rsid w:val="00952EF4"/>
    <w:rsid w:val="00954E34"/>
    <w:rsid w:val="00956CDA"/>
    <w:rsid w:val="00962347"/>
    <w:rsid w:val="00962F3A"/>
    <w:rsid w:val="00977211"/>
    <w:rsid w:val="00981510"/>
    <w:rsid w:val="00982D74"/>
    <w:rsid w:val="00983576"/>
    <w:rsid w:val="00983D89"/>
    <w:rsid w:val="00986EF0"/>
    <w:rsid w:val="00990392"/>
    <w:rsid w:val="00994638"/>
    <w:rsid w:val="00997366"/>
    <w:rsid w:val="009B2394"/>
    <w:rsid w:val="009B6502"/>
    <w:rsid w:val="009B6B75"/>
    <w:rsid w:val="009C4F34"/>
    <w:rsid w:val="009D4033"/>
    <w:rsid w:val="009D5B0F"/>
    <w:rsid w:val="009D6977"/>
    <w:rsid w:val="009E19F0"/>
    <w:rsid w:val="009E47FF"/>
    <w:rsid w:val="009F53C3"/>
    <w:rsid w:val="009F706B"/>
    <w:rsid w:val="00A00F1E"/>
    <w:rsid w:val="00A04D51"/>
    <w:rsid w:val="00A05D52"/>
    <w:rsid w:val="00A0600E"/>
    <w:rsid w:val="00A13399"/>
    <w:rsid w:val="00A25176"/>
    <w:rsid w:val="00A30769"/>
    <w:rsid w:val="00A33BFB"/>
    <w:rsid w:val="00A37F60"/>
    <w:rsid w:val="00A42F3C"/>
    <w:rsid w:val="00A441B2"/>
    <w:rsid w:val="00A53E55"/>
    <w:rsid w:val="00A5520F"/>
    <w:rsid w:val="00A56971"/>
    <w:rsid w:val="00A56BB0"/>
    <w:rsid w:val="00A57C23"/>
    <w:rsid w:val="00A61064"/>
    <w:rsid w:val="00A63109"/>
    <w:rsid w:val="00A666E0"/>
    <w:rsid w:val="00A674AE"/>
    <w:rsid w:val="00A75F3F"/>
    <w:rsid w:val="00A772CB"/>
    <w:rsid w:val="00A90CB6"/>
    <w:rsid w:val="00AA018B"/>
    <w:rsid w:val="00AA2AA2"/>
    <w:rsid w:val="00AA36F5"/>
    <w:rsid w:val="00AA39D9"/>
    <w:rsid w:val="00AA5561"/>
    <w:rsid w:val="00AA7CF7"/>
    <w:rsid w:val="00AB0B08"/>
    <w:rsid w:val="00AB1757"/>
    <w:rsid w:val="00AC4581"/>
    <w:rsid w:val="00AC63F7"/>
    <w:rsid w:val="00AD47E4"/>
    <w:rsid w:val="00AD5455"/>
    <w:rsid w:val="00AE4176"/>
    <w:rsid w:val="00AE51EE"/>
    <w:rsid w:val="00AE5B82"/>
    <w:rsid w:val="00AF2A92"/>
    <w:rsid w:val="00AF4204"/>
    <w:rsid w:val="00AF6CE0"/>
    <w:rsid w:val="00B22413"/>
    <w:rsid w:val="00B24AAC"/>
    <w:rsid w:val="00B40621"/>
    <w:rsid w:val="00B412F0"/>
    <w:rsid w:val="00B55076"/>
    <w:rsid w:val="00B63809"/>
    <w:rsid w:val="00B65614"/>
    <w:rsid w:val="00B70A2F"/>
    <w:rsid w:val="00B7612F"/>
    <w:rsid w:val="00B82C08"/>
    <w:rsid w:val="00B83E1A"/>
    <w:rsid w:val="00B85AB6"/>
    <w:rsid w:val="00B85D59"/>
    <w:rsid w:val="00B86E90"/>
    <w:rsid w:val="00B9156C"/>
    <w:rsid w:val="00B92B04"/>
    <w:rsid w:val="00B92D87"/>
    <w:rsid w:val="00BA05F3"/>
    <w:rsid w:val="00BA1396"/>
    <w:rsid w:val="00BA7BEB"/>
    <w:rsid w:val="00BA7FAF"/>
    <w:rsid w:val="00BB0CF2"/>
    <w:rsid w:val="00BB379C"/>
    <w:rsid w:val="00BC1555"/>
    <w:rsid w:val="00BC3D1A"/>
    <w:rsid w:val="00BC4D3A"/>
    <w:rsid w:val="00BD0D20"/>
    <w:rsid w:val="00BD2972"/>
    <w:rsid w:val="00BD3D5B"/>
    <w:rsid w:val="00BE4B5A"/>
    <w:rsid w:val="00BE6F22"/>
    <w:rsid w:val="00BF0AE8"/>
    <w:rsid w:val="00BF411B"/>
    <w:rsid w:val="00BF45E4"/>
    <w:rsid w:val="00C0271D"/>
    <w:rsid w:val="00C041CA"/>
    <w:rsid w:val="00C04C51"/>
    <w:rsid w:val="00C06FE9"/>
    <w:rsid w:val="00C15CCD"/>
    <w:rsid w:val="00C25DE7"/>
    <w:rsid w:val="00C2730D"/>
    <w:rsid w:val="00C30C70"/>
    <w:rsid w:val="00C323D6"/>
    <w:rsid w:val="00C34B14"/>
    <w:rsid w:val="00C4456D"/>
    <w:rsid w:val="00C44AEC"/>
    <w:rsid w:val="00C456B8"/>
    <w:rsid w:val="00C50A05"/>
    <w:rsid w:val="00C516DC"/>
    <w:rsid w:val="00C57240"/>
    <w:rsid w:val="00C6115F"/>
    <w:rsid w:val="00C61E31"/>
    <w:rsid w:val="00C632D3"/>
    <w:rsid w:val="00C70ED2"/>
    <w:rsid w:val="00C760EB"/>
    <w:rsid w:val="00C8186B"/>
    <w:rsid w:val="00C81FD9"/>
    <w:rsid w:val="00C8266C"/>
    <w:rsid w:val="00C917EF"/>
    <w:rsid w:val="00C94A76"/>
    <w:rsid w:val="00C94A7E"/>
    <w:rsid w:val="00C95C4C"/>
    <w:rsid w:val="00C97FDA"/>
    <w:rsid w:val="00CA0A6C"/>
    <w:rsid w:val="00CA42B4"/>
    <w:rsid w:val="00CA4EC5"/>
    <w:rsid w:val="00CB71AE"/>
    <w:rsid w:val="00CC3864"/>
    <w:rsid w:val="00CC44F7"/>
    <w:rsid w:val="00CC4DD9"/>
    <w:rsid w:val="00CD13B7"/>
    <w:rsid w:val="00CD1F04"/>
    <w:rsid w:val="00CD25C5"/>
    <w:rsid w:val="00CD50C7"/>
    <w:rsid w:val="00CF0375"/>
    <w:rsid w:val="00CF08E5"/>
    <w:rsid w:val="00CF0EDD"/>
    <w:rsid w:val="00CF557A"/>
    <w:rsid w:val="00CF78C1"/>
    <w:rsid w:val="00CF7A38"/>
    <w:rsid w:val="00D0306D"/>
    <w:rsid w:val="00D06B50"/>
    <w:rsid w:val="00D10EE6"/>
    <w:rsid w:val="00D12A78"/>
    <w:rsid w:val="00D21FEB"/>
    <w:rsid w:val="00D239A6"/>
    <w:rsid w:val="00D2683C"/>
    <w:rsid w:val="00D270F5"/>
    <w:rsid w:val="00D27253"/>
    <w:rsid w:val="00D35257"/>
    <w:rsid w:val="00D44490"/>
    <w:rsid w:val="00D44FD2"/>
    <w:rsid w:val="00D4775D"/>
    <w:rsid w:val="00D50364"/>
    <w:rsid w:val="00D51E6A"/>
    <w:rsid w:val="00D55A8E"/>
    <w:rsid w:val="00D578F4"/>
    <w:rsid w:val="00D7176C"/>
    <w:rsid w:val="00D762C3"/>
    <w:rsid w:val="00D764BE"/>
    <w:rsid w:val="00D7743E"/>
    <w:rsid w:val="00D82A82"/>
    <w:rsid w:val="00D83E17"/>
    <w:rsid w:val="00DB00FE"/>
    <w:rsid w:val="00DB1735"/>
    <w:rsid w:val="00DB35CD"/>
    <w:rsid w:val="00DB3FD2"/>
    <w:rsid w:val="00DB49E5"/>
    <w:rsid w:val="00DC269B"/>
    <w:rsid w:val="00DC279A"/>
    <w:rsid w:val="00DC27D8"/>
    <w:rsid w:val="00DD4067"/>
    <w:rsid w:val="00DE2CC4"/>
    <w:rsid w:val="00DE356E"/>
    <w:rsid w:val="00DE45F7"/>
    <w:rsid w:val="00DF5554"/>
    <w:rsid w:val="00E0100B"/>
    <w:rsid w:val="00E01C67"/>
    <w:rsid w:val="00E01DDF"/>
    <w:rsid w:val="00E05040"/>
    <w:rsid w:val="00E06748"/>
    <w:rsid w:val="00E111DA"/>
    <w:rsid w:val="00E13BB7"/>
    <w:rsid w:val="00E144DE"/>
    <w:rsid w:val="00E14C6B"/>
    <w:rsid w:val="00E16F90"/>
    <w:rsid w:val="00E17E42"/>
    <w:rsid w:val="00E32880"/>
    <w:rsid w:val="00E4122D"/>
    <w:rsid w:val="00E41620"/>
    <w:rsid w:val="00E416D3"/>
    <w:rsid w:val="00E5298E"/>
    <w:rsid w:val="00E5452C"/>
    <w:rsid w:val="00E600BD"/>
    <w:rsid w:val="00E66466"/>
    <w:rsid w:val="00E66A27"/>
    <w:rsid w:val="00E67CDD"/>
    <w:rsid w:val="00E72439"/>
    <w:rsid w:val="00E727BF"/>
    <w:rsid w:val="00E7332D"/>
    <w:rsid w:val="00E77BC5"/>
    <w:rsid w:val="00E80298"/>
    <w:rsid w:val="00E8126C"/>
    <w:rsid w:val="00E81E28"/>
    <w:rsid w:val="00E879A8"/>
    <w:rsid w:val="00E90BF8"/>
    <w:rsid w:val="00E94767"/>
    <w:rsid w:val="00E97E4A"/>
    <w:rsid w:val="00EA0E68"/>
    <w:rsid w:val="00EA0EEC"/>
    <w:rsid w:val="00EA3529"/>
    <w:rsid w:val="00EA4008"/>
    <w:rsid w:val="00EA6D59"/>
    <w:rsid w:val="00EB0DD3"/>
    <w:rsid w:val="00EB1488"/>
    <w:rsid w:val="00EB2399"/>
    <w:rsid w:val="00EB2D38"/>
    <w:rsid w:val="00EB4B4A"/>
    <w:rsid w:val="00EB4DCF"/>
    <w:rsid w:val="00EC0F91"/>
    <w:rsid w:val="00EC5196"/>
    <w:rsid w:val="00EC7C02"/>
    <w:rsid w:val="00ED01A8"/>
    <w:rsid w:val="00ED1B64"/>
    <w:rsid w:val="00ED6DCC"/>
    <w:rsid w:val="00ED7A62"/>
    <w:rsid w:val="00EE6933"/>
    <w:rsid w:val="00EF10C0"/>
    <w:rsid w:val="00EF1186"/>
    <w:rsid w:val="00EF2290"/>
    <w:rsid w:val="00EF3ADE"/>
    <w:rsid w:val="00EF4478"/>
    <w:rsid w:val="00EF6949"/>
    <w:rsid w:val="00F0059D"/>
    <w:rsid w:val="00F02033"/>
    <w:rsid w:val="00F05785"/>
    <w:rsid w:val="00F0653A"/>
    <w:rsid w:val="00F0759A"/>
    <w:rsid w:val="00F076BF"/>
    <w:rsid w:val="00F07AAE"/>
    <w:rsid w:val="00F07F96"/>
    <w:rsid w:val="00F104B1"/>
    <w:rsid w:val="00F10602"/>
    <w:rsid w:val="00F10B74"/>
    <w:rsid w:val="00F1125E"/>
    <w:rsid w:val="00F206ED"/>
    <w:rsid w:val="00F30214"/>
    <w:rsid w:val="00F31C5E"/>
    <w:rsid w:val="00F45C42"/>
    <w:rsid w:val="00F45CAD"/>
    <w:rsid w:val="00F475F2"/>
    <w:rsid w:val="00F55475"/>
    <w:rsid w:val="00F56FFA"/>
    <w:rsid w:val="00F63355"/>
    <w:rsid w:val="00F66295"/>
    <w:rsid w:val="00F67B48"/>
    <w:rsid w:val="00F756D6"/>
    <w:rsid w:val="00F762C4"/>
    <w:rsid w:val="00F768B2"/>
    <w:rsid w:val="00F82EB2"/>
    <w:rsid w:val="00F86411"/>
    <w:rsid w:val="00F87536"/>
    <w:rsid w:val="00F926A4"/>
    <w:rsid w:val="00F92BD5"/>
    <w:rsid w:val="00F94A17"/>
    <w:rsid w:val="00FA1FB0"/>
    <w:rsid w:val="00FA2F91"/>
    <w:rsid w:val="00FA4FC7"/>
    <w:rsid w:val="00FA7782"/>
    <w:rsid w:val="00FC16CB"/>
    <w:rsid w:val="00FC6350"/>
    <w:rsid w:val="00FD2A09"/>
    <w:rsid w:val="00FD4D4C"/>
    <w:rsid w:val="00FE080F"/>
    <w:rsid w:val="00FE2656"/>
    <w:rsid w:val="00FE328E"/>
    <w:rsid w:val="00FE3384"/>
    <w:rsid w:val="00FE3F2A"/>
    <w:rsid w:val="00FE48F2"/>
    <w:rsid w:val="00FE6259"/>
    <w:rsid w:val="00FF11CA"/>
    <w:rsid w:val="00FF217F"/>
    <w:rsid w:val="00FF2F07"/>
    <w:rsid w:val="00FF4BCC"/>
    <w:rsid w:val="00FF5439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8B0F8"/>
  <w15:chartTrackingRefBased/>
  <w15:docId w15:val="{3AFE0B05-233E-4D9C-AA1D-E828E483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7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7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7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057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7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7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7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7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7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7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7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7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7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7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7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7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7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7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78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C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C47C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188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62516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262516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037/abn000036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2" ma:contentTypeDescription="Create a new document." ma:contentTypeScope="" ma:versionID="3f5b7b25607b37f520dceb9b8ed4e6d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a8c07c0d738674db481cb9e9d49b848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6867E-A8B5-431B-A532-45D8EC9EF4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8D2A6B-EE46-4B86-9C26-409A13E8D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AF8A5E-4CAD-4986-B77D-A6665C5662D2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FF1366C8-AB28-4C5B-9056-7E0565047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3125</Words>
  <Characters>17813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Sanda Vica</dc:creator>
  <cp:keywords/>
  <dc:description/>
  <cp:lastModifiedBy>Sanda-Ionela Vica (2410012)</cp:lastModifiedBy>
  <cp:revision>3</cp:revision>
  <dcterms:created xsi:type="dcterms:W3CDTF">2026-07-03T22:34:00Z</dcterms:created>
  <dcterms:modified xsi:type="dcterms:W3CDTF">2026-07-03T22:35:00Z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