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231631" w14:textId="77777777" w:rsidR="00442376" w:rsidRDefault="00A128E1">
      <w:pPr>
        <w:rPr>
          <w:rFonts w:ascii="Arial" w:hAnsi="Arial" w:cs="Arial"/>
          <w:b/>
          <w:sz w:val="24"/>
          <w:szCs w:val="24"/>
        </w:rPr>
      </w:pPr>
      <w:r>
        <w:rPr>
          <w:rFonts w:ascii="Arial" w:hAnsi="Arial" w:cs="Arial"/>
          <w:b/>
          <w:sz w:val="24"/>
          <w:szCs w:val="24"/>
        </w:rPr>
        <w:t xml:space="preserve">Student Number and Name: </w:t>
      </w:r>
    </w:p>
    <w:p w14:paraId="0A17053C" w14:textId="77777777" w:rsidR="00442376" w:rsidRDefault="00A128E1">
      <w:pPr>
        <w:rPr>
          <w:rFonts w:ascii="Arial" w:hAnsi="Arial" w:cs="Arial"/>
          <w:b/>
          <w:sz w:val="24"/>
          <w:szCs w:val="24"/>
          <w:lang w:val="en-GB"/>
        </w:rPr>
      </w:pPr>
      <w:r>
        <w:rPr>
          <w:rFonts w:ascii="Arial" w:hAnsi="Arial" w:cs="Arial"/>
          <w:b/>
          <w:sz w:val="24"/>
          <w:szCs w:val="24"/>
          <w:lang w:val="en-GB"/>
        </w:rPr>
        <w:t xml:space="preserve">Cristina </w:t>
      </w:r>
      <w:proofErr w:type="spellStart"/>
      <w:r>
        <w:rPr>
          <w:rFonts w:ascii="Arial" w:hAnsi="Arial" w:cs="Arial"/>
          <w:b/>
          <w:sz w:val="24"/>
          <w:szCs w:val="24"/>
          <w:lang w:val="en-GB"/>
        </w:rPr>
        <w:t>Tudureanu</w:t>
      </w:r>
      <w:proofErr w:type="spellEnd"/>
      <w:r>
        <w:rPr>
          <w:rFonts w:ascii="Arial" w:hAnsi="Arial" w:cs="Arial"/>
          <w:b/>
          <w:sz w:val="24"/>
          <w:szCs w:val="24"/>
          <w:lang w:val="en-GB"/>
        </w:rPr>
        <w:t xml:space="preserve"> (1917153)</w:t>
      </w:r>
    </w:p>
    <w:p w14:paraId="30308173" w14:textId="77777777" w:rsidR="00442376" w:rsidRPr="00A128E1" w:rsidRDefault="00A128E1">
      <w:pPr>
        <w:rPr>
          <w:rFonts w:ascii="Arial" w:hAnsi="Arial" w:cs="Arial"/>
          <w:b/>
          <w:sz w:val="24"/>
          <w:szCs w:val="24"/>
          <w:lang w:val="es-ES"/>
        </w:rPr>
      </w:pPr>
      <w:proofErr w:type="spellStart"/>
      <w:r w:rsidRPr="00A128E1">
        <w:rPr>
          <w:rFonts w:ascii="Arial" w:hAnsi="Arial" w:cs="Arial"/>
          <w:b/>
          <w:sz w:val="24"/>
          <w:szCs w:val="24"/>
          <w:lang w:val="es-ES"/>
        </w:rPr>
        <w:t>Ionut</w:t>
      </w:r>
      <w:proofErr w:type="spellEnd"/>
      <w:r w:rsidRPr="00A128E1">
        <w:rPr>
          <w:rFonts w:ascii="Arial" w:hAnsi="Arial" w:cs="Arial"/>
          <w:b/>
          <w:sz w:val="24"/>
          <w:szCs w:val="24"/>
          <w:lang w:val="es-ES"/>
        </w:rPr>
        <w:t xml:space="preserve"> </w:t>
      </w:r>
      <w:proofErr w:type="spellStart"/>
      <w:r w:rsidRPr="00A128E1">
        <w:rPr>
          <w:rFonts w:ascii="Arial" w:hAnsi="Arial" w:cs="Arial"/>
          <w:b/>
          <w:sz w:val="24"/>
          <w:szCs w:val="24"/>
          <w:lang w:val="es-ES"/>
        </w:rPr>
        <w:t>Tudureanu</w:t>
      </w:r>
      <w:proofErr w:type="spellEnd"/>
      <w:r w:rsidRPr="00A128E1">
        <w:rPr>
          <w:rFonts w:ascii="Arial" w:hAnsi="Arial" w:cs="Arial"/>
          <w:b/>
          <w:sz w:val="24"/>
          <w:szCs w:val="24"/>
          <w:lang w:val="es-ES"/>
        </w:rPr>
        <w:t xml:space="preserve"> (1917144)</w:t>
      </w:r>
    </w:p>
    <w:p w14:paraId="4FE2EA86" w14:textId="7920E211" w:rsidR="00442376" w:rsidRPr="00A128E1" w:rsidRDefault="00A128E1">
      <w:pPr>
        <w:rPr>
          <w:rFonts w:ascii="Arial" w:hAnsi="Arial" w:cs="Arial"/>
          <w:b/>
          <w:sz w:val="24"/>
          <w:szCs w:val="24"/>
          <w:lang w:val="es-ES"/>
        </w:rPr>
      </w:pPr>
      <w:proofErr w:type="spellStart"/>
      <w:r w:rsidRPr="00A128E1">
        <w:rPr>
          <w:rFonts w:ascii="Arial" w:hAnsi="Arial" w:cs="Arial"/>
          <w:b/>
          <w:sz w:val="24"/>
          <w:szCs w:val="24"/>
          <w:lang w:val="es-ES"/>
        </w:rPr>
        <w:t>Minodora</w:t>
      </w:r>
      <w:proofErr w:type="spellEnd"/>
      <w:r w:rsidRPr="00A128E1">
        <w:rPr>
          <w:rFonts w:ascii="Arial" w:hAnsi="Arial" w:cs="Arial"/>
          <w:b/>
          <w:sz w:val="24"/>
          <w:szCs w:val="24"/>
          <w:lang w:val="es-ES"/>
        </w:rPr>
        <w:t>-</w:t>
      </w:r>
      <w:r w:rsidR="004C49D8">
        <w:rPr>
          <w:rFonts w:ascii="Arial" w:hAnsi="Arial" w:cs="Arial"/>
          <w:b/>
          <w:sz w:val="24"/>
          <w:szCs w:val="24"/>
          <w:lang w:val="es-ES"/>
        </w:rPr>
        <w:t xml:space="preserve"> </w:t>
      </w:r>
      <w:r w:rsidRPr="00A128E1">
        <w:rPr>
          <w:rFonts w:ascii="Arial" w:hAnsi="Arial" w:cs="Arial"/>
          <w:b/>
          <w:sz w:val="24"/>
          <w:szCs w:val="24"/>
          <w:lang w:val="es-ES"/>
        </w:rPr>
        <w:t xml:space="preserve">Violeta </w:t>
      </w:r>
      <w:proofErr w:type="spellStart"/>
      <w:r w:rsidRPr="00A128E1">
        <w:rPr>
          <w:rFonts w:ascii="Arial" w:hAnsi="Arial" w:cs="Arial"/>
          <w:b/>
          <w:sz w:val="24"/>
          <w:szCs w:val="24"/>
          <w:lang w:val="es-ES"/>
        </w:rPr>
        <w:t>Duluman</w:t>
      </w:r>
      <w:proofErr w:type="spellEnd"/>
      <w:r w:rsidRPr="00A128E1">
        <w:rPr>
          <w:rFonts w:ascii="Arial" w:hAnsi="Arial" w:cs="Arial"/>
          <w:b/>
          <w:sz w:val="24"/>
          <w:szCs w:val="24"/>
          <w:lang w:val="es-ES"/>
        </w:rPr>
        <w:t xml:space="preserve"> (1919047)</w:t>
      </w:r>
    </w:p>
    <w:p w14:paraId="4F4BF709" w14:textId="058FCFBB" w:rsidR="00442376" w:rsidRPr="00A128E1" w:rsidRDefault="00A128E1">
      <w:pPr>
        <w:rPr>
          <w:rFonts w:ascii="Arial" w:hAnsi="Arial" w:cs="Arial"/>
          <w:b/>
          <w:sz w:val="24"/>
          <w:szCs w:val="24"/>
          <w:lang w:val="es-ES"/>
        </w:rPr>
      </w:pPr>
      <w:r w:rsidRPr="00A128E1">
        <w:rPr>
          <w:rFonts w:ascii="Arial" w:hAnsi="Arial" w:cs="Arial"/>
          <w:b/>
          <w:sz w:val="24"/>
          <w:szCs w:val="24"/>
          <w:lang w:val="es-ES"/>
        </w:rPr>
        <w:t>Cosmin</w:t>
      </w:r>
      <w:r w:rsidR="004C49D8">
        <w:rPr>
          <w:rFonts w:ascii="Arial" w:hAnsi="Arial" w:cs="Arial"/>
          <w:b/>
          <w:sz w:val="24"/>
          <w:szCs w:val="24"/>
          <w:lang w:val="es-ES"/>
        </w:rPr>
        <w:t xml:space="preserve">- </w:t>
      </w:r>
      <w:r w:rsidRPr="00A128E1">
        <w:rPr>
          <w:rFonts w:ascii="Arial" w:hAnsi="Arial" w:cs="Arial"/>
          <w:b/>
          <w:sz w:val="24"/>
          <w:szCs w:val="24"/>
          <w:lang w:val="es-ES"/>
        </w:rPr>
        <w:t>Daniel Popa (1919080)</w:t>
      </w:r>
    </w:p>
    <w:p w14:paraId="305104BD" w14:textId="7D8D9BA9" w:rsidR="00442376" w:rsidRDefault="00A128E1">
      <w:pPr>
        <w:rPr>
          <w:rFonts w:ascii="Arial" w:hAnsi="Arial" w:cs="Arial"/>
          <w:b/>
          <w:sz w:val="24"/>
          <w:szCs w:val="24"/>
          <w:lang w:val="en-GB"/>
        </w:rPr>
      </w:pPr>
      <w:r>
        <w:rPr>
          <w:rFonts w:ascii="Arial" w:hAnsi="Arial" w:cs="Arial"/>
          <w:b/>
          <w:sz w:val="24"/>
          <w:szCs w:val="24"/>
          <w:lang w:val="en-GB"/>
        </w:rPr>
        <w:t>Anda-</w:t>
      </w:r>
      <w:r w:rsidR="004C49D8">
        <w:rPr>
          <w:rFonts w:ascii="Arial" w:hAnsi="Arial" w:cs="Arial"/>
          <w:b/>
          <w:sz w:val="24"/>
          <w:szCs w:val="24"/>
          <w:lang w:val="en-GB"/>
        </w:rPr>
        <w:t xml:space="preserve"> </w:t>
      </w:r>
      <w:r>
        <w:rPr>
          <w:rFonts w:ascii="Arial" w:hAnsi="Arial" w:cs="Arial"/>
          <w:b/>
          <w:sz w:val="24"/>
          <w:szCs w:val="24"/>
          <w:lang w:val="en-GB"/>
        </w:rPr>
        <w:t>Maria Mircevi (1920426)</w:t>
      </w:r>
    </w:p>
    <w:p w14:paraId="2F2F92CA" w14:textId="77777777" w:rsidR="00442376" w:rsidRDefault="00A128E1">
      <w:pPr>
        <w:rPr>
          <w:rFonts w:ascii="Arial" w:hAnsi="Arial" w:cs="Arial"/>
          <w:b/>
          <w:sz w:val="24"/>
          <w:szCs w:val="24"/>
        </w:rPr>
      </w:pPr>
      <w:proofErr w:type="spellStart"/>
      <w:proofErr w:type="gramStart"/>
      <w:r>
        <w:rPr>
          <w:rFonts w:ascii="Arial" w:hAnsi="Arial" w:cs="Arial"/>
          <w:b/>
          <w:sz w:val="24"/>
          <w:szCs w:val="24"/>
        </w:rPr>
        <w:t>Programme</w:t>
      </w:r>
      <w:proofErr w:type="spellEnd"/>
      <w:r>
        <w:rPr>
          <w:rFonts w:ascii="Arial" w:hAnsi="Arial" w:cs="Arial"/>
          <w:b/>
          <w:sz w:val="24"/>
          <w:szCs w:val="24"/>
        </w:rPr>
        <w:t xml:space="preserve"> :</w:t>
      </w:r>
      <w:proofErr w:type="gramEnd"/>
      <w:r>
        <w:rPr>
          <w:rFonts w:ascii="Arial" w:hAnsi="Arial" w:cs="Arial"/>
          <w:b/>
          <w:sz w:val="24"/>
          <w:szCs w:val="24"/>
        </w:rPr>
        <w:t xml:space="preserve"> BA Business Management Level 4</w:t>
      </w:r>
    </w:p>
    <w:p w14:paraId="4F1F17D6" w14:textId="77777777" w:rsidR="00442376" w:rsidRDefault="00A128E1">
      <w:pPr>
        <w:rPr>
          <w:rFonts w:ascii="Arial" w:hAnsi="Arial" w:cs="Arial"/>
          <w:b/>
          <w:sz w:val="24"/>
          <w:szCs w:val="24"/>
        </w:rPr>
      </w:pPr>
      <w:r>
        <w:rPr>
          <w:rFonts w:ascii="Arial" w:hAnsi="Arial" w:cs="Arial"/>
          <w:b/>
          <w:sz w:val="24"/>
          <w:szCs w:val="24"/>
        </w:rPr>
        <w:t>Module: Introducing the Modern Workplace/ LCBB4003</w:t>
      </w:r>
    </w:p>
    <w:p w14:paraId="76E25F61" w14:textId="77777777" w:rsidR="00442376" w:rsidRDefault="00A128E1">
      <w:pPr>
        <w:rPr>
          <w:rFonts w:ascii="Arial" w:hAnsi="Arial" w:cs="Arial"/>
          <w:b/>
          <w:sz w:val="24"/>
          <w:szCs w:val="24"/>
        </w:rPr>
      </w:pPr>
      <w:r>
        <w:rPr>
          <w:rFonts w:ascii="Arial" w:hAnsi="Arial" w:cs="Arial"/>
          <w:b/>
          <w:sz w:val="24"/>
          <w:szCs w:val="24"/>
        </w:rPr>
        <w:t>Assignment Title: Assessment 2</w:t>
      </w:r>
    </w:p>
    <w:p w14:paraId="657208FE" w14:textId="77777777" w:rsidR="00442376" w:rsidRDefault="00A128E1">
      <w:pPr>
        <w:rPr>
          <w:rFonts w:ascii="Arial" w:hAnsi="Arial" w:cs="Arial"/>
          <w:b/>
          <w:sz w:val="24"/>
          <w:szCs w:val="24"/>
        </w:rPr>
      </w:pPr>
      <w:r>
        <w:rPr>
          <w:rFonts w:ascii="Arial" w:hAnsi="Arial" w:cs="Arial"/>
          <w:b/>
          <w:sz w:val="24"/>
          <w:szCs w:val="24"/>
        </w:rPr>
        <w:t>Module Lecturer: Mr. Gregory Cowan</w:t>
      </w:r>
    </w:p>
    <w:p w14:paraId="62CFE2BF" w14:textId="77777777" w:rsidR="00442376" w:rsidRDefault="00442376">
      <w:pPr>
        <w:spacing w:line="360" w:lineRule="auto"/>
        <w:jc w:val="both"/>
        <w:rPr>
          <w:rFonts w:ascii="Arial" w:hAnsi="Arial" w:cs="Arial"/>
          <w:b/>
          <w:sz w:val="24"/>
          <w:szCs w:val="24"/>
        </w:rPr>
      </w:pPr>
    </w:p>
    <w:p w14:paraId="5C3A977F" w14:textId="77777777" w:rsidR="00442376" w:rsidRDefault="00442376">
      <w:pPr>
        <w:spacing w:line="360" w:lineRule="auto"/>
        <w:jc w:val="both"/>
        <w:rPr>
          <w:rFonts w:ascii="Arial" w:hAnsi="Arial" w:cs="Arial"/>
          <w:b/>
          <w:sz w:val="24"/>
          <w:szCs w:val="24"/>
        </w:rPr>
      </w:pPr>
    </w:p>
    <w:p w14:paraId="4ED2C25F" w14:textId="77777777" w:rsidR="00442376" w:rsidRDefault="00442376">
      <w:pPr>
        <w:spacing w:line="360" w:lineRule="auto"/>
        <w:jc w:val="both"/>
        <w:rPr>
          <w:rFonts w:ascii="Arial" w:hAnsi="Arial" w:cs="Arial"/>
          <w:b/>
          <w:sz w:val="24"/>
          <w:szCs w:val="24"/>
        </w:rPr>
      </w:pPr>
    </w:p>
    <w:p w14:paraId="06778B2F" w14:textId="77777777" w:rsidR="00442376" w:rsidRDefault="00442376">
      <w:pPr>
        <w:spacing w:line="360" w:lineRule="auto"/>
        <w:jc w:val="center"/>
        <w:rPr>
          <w:rFonts w:ascii="Arial" w:hAnsi="Arial" w:cs="Arial"/>
          <w:b/>
          <w:sz w:val="24"/>
          <w:szCs w:val="24"/>
        </w:rPr>
      </w:pPr>
    </w:p>
    <w:p w14:paraId="3323474B" w14:textId="77777777" w:rsidR="00442376" w:rsidRDefault="00442376">
      <w:pPr>
        <w:spacing w:line="360" w:lineRule="auto"/>
        <w:jc w:val="both"/>
        <w:rPr>
          <w:rFonts w:ascii="Arial" w:hAnsi="Arial" w:cs="Arial"/>
          <w:b/>
          <w:sz w:val="36"/>
          <w:szCs w:val="36"/>
        </w:rPr>
      </w:pPr>
    </w:p>
    <w:p w14:paraId="6B72CB14" w14:textId="77777777" w:rsidR="00442376" w:rsidRDefault="00A128E1">
      <w:pPr>
        <w:spacing w:line="360" w:lineRule="auto"/>
        <w:jc w:val="center"/>
        <w:rPr>
          <w:rFonts w:ascii="Arial" w:hAnsi="Arial" w:cs="Arial"/>
          <w:b/>
          <w:sz w:val="36"/>
          <w:szCs w:val="36"/>
        </w:rPr>
      </w:pPr>
      <w:r>
        <w:rPr>
          <w:rFonts w:ascii="Arial" w:hAnsi="Arial" w:cs="Arial"/>
          <w:b/>
          <w:sz w:val="36"/>
          <w:szCs w:val="36"/>
        </w:rPr>
        <w:t>Introducing the Modern Workplace</w:t>
      </w:r>
    </w:p>
    <w:p w14:paraId="2DE5BF5E" w14:textId="77777777" w:rsidR="00442376" w:rsidRPr="00F41871" w:rsidRDefault="00A128E1">
      <w:pPr>
        <w:jc w:val="center"/>
        <w:rPr>
          <w:rFonts w:ascii="Arial" w:hAnsi="Arial" w:cs="Arial"/>
          <w:b/>
          <w:bCs/>
          <w:sz w:val="36"/>
          <w:szCs w:val="36"/>
        </w:rPr>
      </w:pPr>
      <w:r w:rsidRPr="00F41871">
        <w:rPr>
          <w:rFonts w:ascii="Arial" w:hAnsi="Arial" w:cs="Arial"/>
          <w:b/>
          <w:bCs/>
          <w:sz w:val="36"/>
          <w:szCs w:val="36"/>
        </w:rPr>
        <w:t>Group presentation</w:t>
      </w:r>
    </w:p>
    <w:p w14:paraId="61EB51C9" w14:textId="77777777" w:rsidR="00442376" w:rsidRDefault="00442376"/>
    <w:p w14:paraId="1BAD87A7" w14:textId="77777777" w:rsidR="00442376" w:rsidRDefault="00442376"/>
    <w:p w14:paraId="6B39E044" w14:textId="77777777" w:rsidR="00442376" w:rsidRDefault="00442376"/>
    <w:p w14:paraId="265D7F4D" w14:textId="77777777" w:rsidR="00442376" w:rsidRDefault="00442376"/>
    <w:p w14:paraId="6BE96458" w14:textId="77777777" w:rsidR="00442376" w:rsidRDefault="00442376"/>
    <w:p w14:paraId="73BB66B9" w14:textId="77777777" w:rsidR="00442376" w:rsidRDefault="00442376"/>
    <w:p w14:paraId="7760B0A1" w14:textId="77777777" w:rsidR="00442376" w:rsidRDefault="00442376"/>
    <w:p w14:paraId="53650035" w14:textId="77777777" w:rsidR="00442376" w:rsidRDefault="00442376"/>
    <w:p w14:paraId="64C5C47F" w14:textId="77777777" w:rsidR="00442376" w:rsidRDefault="00442376"/>
    <w:p w14:paraId="121034C6" w14:textId="77777777" w:rsidR="00442376" w:rsidRDefault="00442376"/>
    <w:p w14:paraId="12C55458" w14:textId="77777777" w:rsidR="00442376" w:rsidRDefault="00442376"/>
    <w:p w14:paraId="3741613A" w14:textId="77777777" w:rsidR="00442376" w:rsidRDefault="00A128E1">
      <w:pPr>
        <w:pStyle w:val="TOCHeading"/>
        <w:jc w:val="center"/>
        <w:outlineLvl w:val="9"/>
      </w:pPr>
      <w:r>
        <w:rPr>
          <w:rFonts w:ascii="Arial" w:hAnsi="Arial" w:cs="Arial"/>
          <w:b/>
          <w:color w:val="000000"/>
          <w:sz w:val="24"/>
          <w:szCs w:val="24"/>
        </w:rPr>
        <w:lastRenderedPageBreak/>
        <w:t>Table of Contents</w:t>
      </w:r>
    </w:p>
    <w:p w14:paraId="623BBCD1" w14:textId="77777777" w:rsidR="00442376" w:rsidRDefault="00A128E1">
      <w:pPr>
        <w:pStyle w:val="TOC2"/>
        <w:tabs>
          <w:tab w:val="right" w:leader="dot" w:pos="9350"/>
        </w:tabs>
        <w:rPr>
          <w:rFonts w:ascii="Arial" w:hAnsi="Arial" w:cs="Arial"/>
          <w:sz w:val="24"/>
          <w:szCs w:val="24"/>
        </w:rPr>
      </w:pPr>
      <w:r>
        <w:rPr>
          <w:rFonts w:ascii="Arial" w:hAnsi="Arial" w:cs="Arial"/>
          <w:sz w:val="24"/>
          <w:szCs w:val="24"/>
        </w:rPr>
        <w:t>Executive Summary……………………………………………………….…………</w:t>
      </w:r>
      <w:proofErr w:type="gramStart"/>
      <w:r>
        <w:rPr>
          <w:rFonts w:ascii="Arial" w:hAnsi="Arial" w:cs="Arial"/>
          <w:sz w:val="24"/>
          <w:szCs w:val="24"/>
        </w:rPr>
        <w:t>…..</w:t>
      </w:r>
      <w:proofErr w:type="gramEnd"/>
      <w:r>
        <w:rPr>
          <w:rFonts w:ascii="Arial" w:hAnsi="Arial" w:cs="Arial"/>
          <w:sz w:val="24"/>
          <w:szCs w:val="24"/>
        </w:rPr>
        <w:t xml:space="preserve"> 3</w:t>
      </w:r>
    </w:p>
    <w:p w14:paraId="28C79A75" w14:textId="77777777" w:rsidR="00442376" w:rsidRDefault="00A128E1">
      <w:pPr>
        <w:pStyle w:val="TOC2"/>
        <w:tabs>
          <w:tab w:val="right" w:leader="dot" w:pos="9350"/>
        </w:tabs>
      </w:pPr>
      <w:r>
        <w:fldChar w:fldCharType="begin"/>
      </w:r>
      <w:r>
        <w:instrText xml:space="preserve"> TOC \o "1-3" \h </w:instrText>
      </w:r>
      <w:r>
        <w:fldChar w:fldCharType="separate"/>
      </w:r>
      <w:hyperlink w:anchor="_Toc45705158" w:history="1">
        <w:r>
          <w:rPr>
            <w:rStyle w:val="Hyperlink"/>
            <w:rFonts w:ascii="Arial" w:hAnsi="Arial" w:cs="Arial"/>
            <w:sz w:val="24"/>
            <w:szCs w:val="24"/>
          </w:rPr>
          <w:t>Introduction</w:t>
        </w:r>
        <w:r>
          <w:rPr>
            <w:rFonts w:ascii="Arial" w:hAnsi="Arial" w:cs="Arial"/>
            <w:sz w:val="24"/>
            <w:szCs w:val="24"/>
          </w:rPr>
          <w:tab/>
          <w:t>4</w:t>
        </w:r>
      </w:hyperlink>
    </w:p>
    <w:p w14:paraId="0C7D5000" w14:textId="22468BBC" w:rsidR="00442376" w:rsidRDefault="00A84839">
      <w:pPr>
        <w:pStyle w:val="TOC2"/>
        <w:tabs>
          <w:tab w:val="right" w:leader="dot" w:pos="9350"/>
        </w:tabs>
      </w:pPr>
      <w:hyperlink w:anchor="_Toc45705159" w:history="1">
        <w:r w:rsidR="00A128E1">
          <w:rPr>
            <w:rStyle w:val="Hyperlink"/>
            <w:rFonts w:ascii="Arial" w:hAnsi="Arial" w:cs="Arial"/>
            <w:sz w:val="24"/>
            <w:szCs w:val="24"/>
          </w:rPr>
          <w:t xml:space="preserve">Tesco Company </w:t>
        </w:r>
        <w:r w:rsidR="00BD182D">
          <w:rPr>
            <w:rStyle w:val="Hyperlink"/>
            <w:rFonts w:ascii="Arial" w:hAnsi="Arial" w:cs="Arial"/>
            <w:sz w:val="24"/>
            <w:szCs w:val="24"/>
          </w:rPr>
          <w:t>O</w:t>
        </w:r>
        <w:r w:rsidR="00A128E1">
          <w:rPr>
            <w:rStyle w:val="Hyperlink"/>
            <w:rFonts w:ascii="Arial" w:hAnsi="Arial" w:cs="Arial"/>
            <w:sz w:val="24"/>
            <w:szCs w:val="24"/>
          </w:rPr>
          <w:t xml:space="preserve">verview </w:t>
        </w:r>
        <w:r w:rsidR="00A128E1">
          <w:rPr>
            <w:rStyle w:val="Hyperlink"/>
            <w:rFonts w:ascii="Arial" w:hAnsi="Arial" w:cs="Arial"/>
            <w:sz w:val="24"/>
            <w:szCs w:val="24"/>
          </w:rPr>
          <w:tab/>
          <w:t>5</w:t>
        </w:r>
      </w:hyperlink>
    </w:p>
    <w:p w14:paraId="3E72CD24" w14:textId="77777777" w:rsidR="00442376" w:rsidRDefault="00A84839">
      <w:pPr>
        <w:pStyle w:val="TOC2"/>
        <w:tabs>
          <w:tab w:val="right" w:leader="dot" w:pos="9350"/>
        </w:tabs>
      </w:pPr>
      <w:hyperlink w:anchor="_Toc45705160" w:history="1">
        <w:r w:rsidR="00A128E1">
          <w:rPr>
            <w:rStyle w:val="Hyperlink"/>
            <w:rFonts w:ascii="Arial" w:hAnsi="Arial" w:cs="Arial"/>
            <w:sz w:val="24"/>
            <w:szCs w:val="24"/>
          </w:rPr>
          <w:t>Goals and Objectives</w:t>
        </w:r>
        <w:r w:rsidR="00A128E1">
          <w:rPr>
            <w:rFonts w:ascii="Arial" w:hAnsi="Arial" w:cs="Arial"/>
            <w:sz w:val="24"/>
            <w:szCs w:val="24"/>
          </w:rPr>
          <w:tab/>
          <w:t>8</w:t>
        </w:r>
      </w:hyperlink>
    </w:p>
    <w:p w14:paraId="5534C04F" w14:textId="149578AB" w:rsidR="00442376" w:rsidRDefault="00A84839">
      <w:pPr>
        <w:pStyle w:val="TOC2"/>
        <w:tabs>
          <w:tab w:val="right" w:leader="dot" w:pos="9350"/>
        </w:tabs>
      </w:pPr>
      <w:hyperlink w:anchor="_Toc45705161" w:history="1">
        <w:r w:rsidR="00A128E1">
          <w:rPr>
            <w:rStyle w:val="Hyperlink"/>
            <w:rFonts w:ascii="Arial" w:hAnsi="Arial" w:cs="Arial"/>
            <w:sz w:val="24"/>
            <w:szCs w:val="24"/>
          </w:rPr>
          <w:t>Management and Leadership behaviour</w:t>
        </w:r>
        <w:r w:rsidR="00A128E1">
          <w:rPr>
            <w:rFonts w:ascii="Arial" w:hAnsi="Arial" w:cs="Arial"/>
            <w:sz w:val="24"/>
            <w:szCs w:val="24"/>
          </w:rPr>
          <w:tab/>
        </w:r>
        <w:r w:rsidR="0039228D">
          <w:rPr>
            <w:rFonts w:ascii="Arial" w:hAnsi="Arial" w:cs="Arial"/>
            <w:sz w:val="24"/>
            <w:szCs w:val="24"/>
          </w:rPr>
          <w:t>12</w:t>
        </w:r>
      </w:hyperlink>
    </w:p>
    <w:p w14:paraId="63C2758E" w14:textId="57719315" w:rsidR="00442376" w:rsidRDefault="00A84839">
      <w:pPr>
        <w:pStyle w:val="TOC2"/>
        <w:tabs>
          <w:tab w:val="right" w:leader="dot" w:pos="9350"/>
        </w:tabs>
      </w:pPr>
      <w:hyperlink w:anchor="_Toc45705162" w:history="1">
        <w:r w:rsidR="00A128E1">
          <w:rPr>
            <w:rStyle w:val="Hyperlink"/>
            <w:rFonts w:ascii="Arial" w:hAnsi="Arial" w:cs="Arial"/>
            <w:sz w:val="24"/>
            <w:szCs w:val="24"/>
          </w:rPr>
          <w:t>Team and Group Behaivour</w:t>
        </w:r>
        <w:r w:rsidR="00A128E1">
          <w:rPr>
            <w:rFonts w:ascii="Arial" w:hAnsi="Arial" w:cs="Arial"/>
            <w:sz w:val="24"/>
            <w:szCs w:val="24"/>
          </w:rPr>
          <w:tab/>
        </w:r>
        <w:r w:rsidR="0039228D">
          <w:rPr>
            <w:rFonts w:ascii="Arial" w:hAnsi="Arial" w:cs="Arial"/>
            <w:sz w:val="24"/>
            <w:szCs w:val="24"/>
          </w:rPr>
          <w:t>16</w:t>
        </w:r>
      </w:hyperlink>
    </w:p>
    <w:p w14:paraId="3624C724" w14:textId="6FDCEA73" w:rsidR="00442376" w:rsidRDefault="00A84839">
      <w:pPr>
        <w:pStyle w:val="TOC2"/>
        <w:tabs>
          <w:tab w:val="right" w:leader="dot" w:pos="9350"/>
        </w:tabs>
      </w:pPr>
      <w:hyperlink w:anchor="_Toc45705162" w:history="1">
        <w:r w:rsidR="00A128E1">
          <w:rPr>
            <w:rStyle w:val="Hyperlink"/>
            <w:rFonts w:ascii="Arial" w:hAnsi="Arial" w:cs="Arial"/>
            <w:sz w:val="24"/>
            <w:szCs w:val="24"/>
          </w:rPr>
          <w:t xml:space="preserve">Motivation and Perception </w:t>
        </w:r>
        <w:r w:rsidR="00A128E1">
          <w:rPr>
            <w:rFonts w:ascii="Arial" w:hAnsi="Arial" w:cs="Arial"/>
            <w:sz w:val="24"/>
            <w:szCs w:val="24"/>
          </w:rPr>
          <w:tab/>
        </w:r>
        <w:r w:rsidR="0039228D">
          <w:rPr>
            <w:rFonts w:ascii="Arial" w:hAnsi="Arial" w:cs="Arial"/>
            <w:sz w:val="24"/>
            <w:szCs w:val="24"/>
          </w:rPr>
          <w:t>20</w:t>
        </w:r>
      </w:hyperlink>
    </w:p>
    <w:p w14:paraId="3BF881E7" w14:textId="461E37C7" w:rsidR="00442376" w:rsidRDefault="00A84839">
      <w:pPr>
        <w:pStyle w:val="TOC2"/>
        <w:tabs>
          <w:tab w:val="right" w:leader="dot" w:pos="9350"/>
        </w:tabs>
      </w:pPr>
      <w:hyperlink w:anchor="_Toc45705163" w:history="1">
        <w:r w:rsidR="00A128E1">
          <w:rPr>
            <w:rStyle w:val="Hyperlink"/>
            <w:rFonts w:ascii="Arial" w:hAnsi="Arial" w:cs="Arial"/>
            <w:sz w:val="24"/>
            <w:szCs w:val="24"/>
          </w:rPr>
          <w:t>Conclusion</w:t>
        </w:r>
        <w:r w:rsidR="00A128E1">
          <w:rPr>
            <w:rFonts w:ascii="Arial" w:hAnsi="Arial" w:cs="Arial"/>
            <w:sz w:val="24"/>
            <w:szCs w:val="24"/>
          </w:rPr>
          <w:tab/>
        </w:r>
        <w:r w:rsidR="0039228D">
          <w:rPr>
            <w:rFonts w:ascii="Arial" w:hAnsi="Arial" w:cs="Arial"/>
            <w:sz w:val="24"/>
            <w:szCs w:val="24"/>
          </w:rPr>
          <w:t>25</w:t>
        </w:r>
      </w:hyperlink>
    </w:p>
    <w:p w14:paraId="479C3BE1" w14:textId="1525A8B3" w:rsidR="00442376" w:rsidRDefault="00A84839">
      <w:pPr>
        <w:pStyle w:val="TOC2"/>
        <w:tabs>
          <w:tab w:val="right" w:leader="dot" w:pos="9350"/>
        </w:tabs>
      </w:pPr>
      <w:hyperlink w:anchor="_Toc45705163" w:history="1">
        <w:r w:rsidR="00A128E1">
          <w:rPr>
            <w:rStyle w:val="Hyperlink"/>
            <w:rFonts w:ascii="Arial" w:hAnsi="Arial" w:cs="Arial"/>
            <w:sz w:val="24"/>
            <w:szCs w:val="24"/>
          </w:rPr>
          <w:t>PowerPoint Presentation</w:t>
        </w:r>
        <w:r w:rsidR="00A128E1">
          <w:rPr>
            <w:rFonts w:ascii="Arial" w:hAnsi="Arial" w:cs="Arial"/>
            <w:sz w:val="24"/>
            <w:szCs w:val="24"/>
          </w:rPr>
          <w:tab/>
        </w:r>
        <w:r w:rsidR="0039228D">
          <w:rPr>
            <w:rFonts w:ascii="Arial" w:hAnsi="Arial" w:cs="Arial"/>
            <w:sz w:val="24"/>
            <w:szCs w:val="24"/>
          </w:rPr>
          <w:t>26</w:t>
        </w:r>
      </w:hyperlink>
    </w:p>
    <w:p w14:paraId="4FB21315" w14:textId="50C878BF" w:rsidR="00442376" w:rsidRDefault="00A84839">
      <w:pPr>
        <w:pStyle w:val="TOC2"/>
        <w:tabs>
          <w:tab w:val="right" w:leader="dot" w:pos="9350"/>
        </w:tabs>
      </w:pPr>
      <w:hyperlink w:anchor="_Toc45705163" w:history="1">
        <w:r w:rsidR="00A128E1">
          <w:rPr>
            <w:rStyle w:val="Hyperlink"/>
            <w:rFonts w:ascii="Arial" w:hAnsi="Arial" w:cs="Arial"/>
            <w:sz w:val="24"/>
            <w:szCs w:val="24"/>
          </w:rPr>
          <w:t>Reference</w:t>
        </w:r>
        <w:r w:rsidR="00A128E1">
          <w:rPr>
            <w:rFonts w:ascii="Arial" w:hAnsi="Arial" w:cs="Arial"/>
            <w:sz w:val="24"/>
            <w:szCs w:val="24"/>
          </w:rPr>
          <w:tab/>
        </w:r>
        <w:r w:rsidR="0039228D">
          <w:rPr>
            <w:rFonts w:ascii="Arial" w:hAnsi="Arial" w:cs="Arial"/>
            <w:sz w:val="24"/>
            <w:szCs w:val="24"/>
          </w:rPr>
          <w:t>33</w:t>
        </w:r>
      </w:hyperlink>
    </w:p>
    <w:p w14:paraId="7D92FF7E" w14:textId="77777777" w:rsidR="00442376" w:rsidRDefault="00442376">
      <w:pPr>
        <w:tabs>
          <w:tab w:val="right" w:leader="dot" w:pos="9360"/>
        </w:tabs>
      </w:pPr>
    </w:p>
    <w:p w14:paraId="0B607013" w14:textId="77777777" w:rsidR="00442376" w:rsidRDefault="00A128E1">
      <w:r>
        <w:fldChar w:fldCharType="end"/>
      </w:r>
    </w:p>
    <w:p w14:paraId="0DB84094" w14:textId="77777777" w:rsidR="00442376" w:rsidRDefault="00442376"/>
    <w:p w14:paraId="70921FAA" w14:textId="77777777" w:rsidR="00442376" w:rsidRDefault="00A128E1">
      <w:r>
        <w:t xml:space="preserve"> </w:t>
      </w:r>
    </w:p>
    <w:p w14:paraId="30D5BBEA" w14:textId="77777777" w:rsidR="00442376" w:rsidRDefault="00442376"/>
    <w:p w14:paraId="1296BCED" w14:textId="77777777" w:rsidR="00442376" w:rsidRDefault="00442376"/>
    <w:p w14:paraId="3BDA9D6D" w14:textId="77777777" w:rsidR="00442376" w:rsidRDefault="00442376"/>
    <w:p w14:paraId="4CD62375" w14:textId="77777777" w:rsidR="00442376" w:rsidRDefault="00442376"/>
    <w:p w14:paraId="4E1B1692" w14:textId="77777777" w:rsidR="00442376" w:rsidRDefault="00442376"/>
    <w:p w14:paraId="003DBB6E" w14:textId="77777777" w:rsidR="00442376" w:rsidRDefault="00442376"/>
    <w:p w14:paraId="5B4C1D03" w14:textId="77777777" w:rsidR="00442376" w:rsidRDefault="00442376"/>
    <w:p w14:paraId="1201E2D2" w14:textId="77777777" w:rsidR="00442376" w:rsidRDefault="00442376"/>
    <w:p w14:paraId="6D675546" w14:textId="77777777" w:rsidR="00442376" w:rsidRDefault="00442376"/>
    <w:p w14:paraId="303F471B" w14:textId="77777777" w:rsidR="00442376" w:rsidRDefault="00442376"/>
    <w:p w14:paraId="0697A736" w14:textId="77777777" w:rsidR="00442376" w:rsidRDefault="00442376"/>
    <w:p w14:paraId="02F67247" w14:textId="77777777" w:rsidR="00442376" w:rsidRDefault="00442376"/>
    <w:p w14:paraId="438AAEFC" w14:textId="77777777" w:rsidR="00442376" w:rsidRDefault="00442376"/>
    <w:p w14:paraId="3A67E54C" w14:textId="77777777" w:rsidR="00442376" w:rsidRDefault="00442376"/>
    <w:p w14:paraId="3ED466BB" w14:textId="77777777" w:rsidR="00442376" w:rsidRDefault="00442376"/>
    <w:p w14:paraId="7575F0C4" w14:textId="77777777" w:rsidR="00442376" w:rsidRDefault="00442376"/>
    <w:p w14:paraId="48A2916E" w14:textId="77777777" w:rsidR="00442376" w:rsidRDefault="00442376"/>
    <w:p w14:paraId="48237454" w14:textId="77777777" w:rsidR="00F41871" w:rsidRDefault="00F41871" w:rsidP="00F41871">
      <w:pPr>
        <w:spacing w:after="0" w:line="360" w:lineRule="auto"/>
      </w:pPr>
    </w:p>
    <w:p w14:paraId="0961D853" w14:textId="60D0DFB8" w:rsidR="00442376" w:rsidRPr="00BD182D" w:rsidRDefault="00A128E1" w:rsidP="00F41871">
      <w:pPr>
        <w:spacing w:after="0" w:line="360" w:lineRule="auto"/>
        <w:jc w:val="center"/>
        <w:rPr>
          <w:rFonts w:ascii="Arial" w:hAnsi="Arial" w:cs="Arial"/>
          <w:b/>
          <w:color w:val="000000"/>
          <w:sz w:val="24"/>
          <w:szCs w:val="24"/>
        </w:rPr>
      </w:pPr>
      <w:r w:rsidRPr="00BD182D">
        <w:rPr>
          <w:rFonts w:ascii="Arial" w:hAnsi="Arial" w:cs="Arial"/>
          <w:b/>
          <w:color w:val="000000"/>
          <w:sz w:val="24"/>
          <w:szCs w:val="24"/>
        </w:rPr>
        <w:lastRenderedPageBreak/>
        <w:t>Executive Summary</w:t>
      </w:r>
    </w:p>
    <w:p w14:paraId="09B491E4" w14:textId="77777777" w:rsidR="00442376" w:rsidRDefault="00442376">
      <w:pPr>
        <w:spacing w:after="0" w:line="360" w:lineRule="auto"/>
        <w:jc w:val="center"/>
        <w:rPr>
          <w:rFonts w:ascii="Times New Roman" w:hAnsi="Times New Roman"/>
          <w:b/>
          <w:color w:val="000000"/>
          <w:sz w:val="24"/>
          <w:szCs w:val="24"/>
        </w:rPr>
      </w:pPr>
    </w:p>
    <w:p w14:paraId="6F4D91F8" w14:textId="77777777" w:rsidR="00442376" w:rsidRPr="00BD182D" w:rsidRDefault="00A128E1">
      <w:pPr>
        <w:spacing w:after="0" w:line="360" w:lineRule="auto"/>
        <w:jc w:val="both"/>
        <w:rPr>
          <w:rFonts w:ascii="Arial" w:hAnsi="Arial" w:cs="Arial"/>
          <w:color w:val="000000"/>
          <w:sz w:val="24"/>
          <w:szCs w:val="24"/>
        </w:rPr>
      </w:pPr>
      <w:r w:rsidRPr="00BD182D">
        <w:rPr>
          <w:rFonts w:ascii="Arial" w:hAnsi="Arial" w:cs="Arial"/>
          <w:color w:val="000000"/>
          <w:sz w:val="24"/>
          <w:szCs w:val="24"/>
        </w:rPr>
        <w:t>The report examined the background of the project and is showing the overview of Tesco. The operations of Tesco are mainly based on four parts that include retailing service, global presence, nonfood sector and core industry of the UK, basically the history of Tesco. The report also shows that Tesco diversified their ranges of products based on general merchandise, groceries by comprising insurance, banking, telephone equipment, airtime and electrical goods.</w:t>
      </w:r>
    </w:p>
    <w:p w14:paraId="0DE5D580" w14:textId="77777777" w:rsidR="00442376" w:rsidRPr="00BD182D" w:rsidRDefault="00A128E1">
      <w:pPr>
        <w:spacing w:after="0" w:line="360" w:lineRule="auto"/>
        <w:jc w:val="both"/>
        <w:rPr>
          <w:rFonts w:ascii="Arial" w:hAnsi="Arial" w:cs="Arial"/>
        </w:rPr>
      </w:pPr>
      <w:r w:rsidRPr="00BD182D">
        <w:rPr>
          <w:rFonts w:ascii="Arial" w:hAnsi="Arial" w:cs="Arial"/>
          <w:sz w:val="24"/>
          <w:szCs w:val="24"/>
        </w:rPr>
        <w:t xml:space="preserve">The report explains the objectives and goals of Tesco, </w:t>
      </w:r>
      <w:r w:rsidRPr="00BD182D">
        <w:rPr>
          <w:rFonts w:ascii="Arial" w:hAnsi="Arial" w:cs="Arial"/>
          <w:color w:val="000000"/>
          <w:sz w:val="24"/>
          <w:szCs w:val="24"/>
        </w:rPr>
        <w:t xml:space="preserve">discusses the importance of setting goals and objectives in Tesco and it explains the way objectives and goals are established in company. </w:t>
      </w:r>
    </w:p>
    <w:p w14:paraId="453C5376" w14:textId="77777777" w:rsidR="00442376" w:rsidRPr="00BD182D" w:rsidRDefault="00A128E1">
      <w:pPr>
        <w:spacing w:after="0" w:line="360" w:lineRule="auto"/>
        <w:jc w:val="both"/>
        <w:rPr>
          <w:rFonts w:ascii="Arial" w:hAnsi="Arial" w:cs="Arial"/>
        </w:rPr>
      </w:pPr>
      <w:r w:rsidRPr="00BD182D">
        <w:rPr>
          <w:rFonts w:ascii="Arial" w:hAnsi="Arial" w:cs="Arial"/>
          <w:color w:val="000000"/>
          <w:sz w:val="24"/>
          <w:szCs w:val="24"/>
        </w:rPr>
        <w:t xml:space="preserve">Furthermore, explains the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of leadership and management in Tesco </w:t>
      </w:r>
      <w:proofErr w:type="gramStart"/>
      <w:r w:rsidRPr="00BD182D">
        <w:rPr>
          <w:rFonts w:ascii="Arial" w:hAnsi="Arial" w:cs="Arial"/>
          <w:color w:val="000000"/>
          <w:sz w:val="24"/>
          <w:szCs w:val="24"/>
        </w:rPr>
        <w:t>and  the</w:t>
      </w:r>
      <w:proofErr w:type="gramEnd"/>
      <w:r w:rsidRPr="00BD182D">
        <w:rPr>
          <w:rFonts w:ascii="Arial" w:hAnsi="Arial" w:cs="Arial"/>
          <w:color w:val="000000"/>
          <w:sz w:val="24"/>
          <w:szCs w:val="24"/>
        </w:rPr>
        <w:t xml:space="preserve"> </w:t>
      </w:r>
      <w:proofErr w:type="spellStart"/>
      <w:r w:rsidRPr="00BD182D">
        <w:rPr>
          <w:rFonts w:ascii="Arial" w:hAnsi="Arial" w:cs="Arial"/>
          <w:color w:val="000000"/>
          <w:sz w:val="24"/>
          <w:szCs w:val="24"/>
        </w:rPr>
        <w:t>behavioural</w:t>
      </w:r>
      <w:proofErr w:type="spellEnd"/>
      <w:r w:rsidRPr="00BD182D">
        <w:rPr>
          <w:rFonts w:ascii="Arial" w:hAnsi="Arial" w:cs="Arial"/>
          <w:color w:val="000000"/>
          <w:sz w:val="24"/>
          <w:szCs w:val="24"/>
        </w:rPr>
        <w:t xml:space="preserve"> management approach. The report explains the variables that affect the leadership and management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and it examines the leadership role in business. It discusses several factors that affect the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of individuals in the Tesco. </w:t>
      </w:r>
    </w:p>
    <w:p w14:paraId="365AA60B" w14:textId="77777777" w:rsidR="00442376" w:rsidRPr="00BD182D" w:rsidRDefault="00A128E1">
      <w:pPr>
        <w:spacing w:line="360" w:lineRule="auto"/>
        <w:jc w:val="both"/>
        <w:rPr>
          <w:rFonts w:ascii="Arial" w:hAnsi="Arial" w:cs="Arial"/>
        </w:rPr>
      </w:pPr>
      <w:r w:rsidRPr="00BD182D">
        <w:rPr>
          <w:rFonts w:ascii="Arial" w:hAnsi="Arial" w:cs="Arial"/>
          <w:sz w:val="24"/>
          <w:szCs w:val="24"/>
        </w:rPr>
        <w:t xml:space="preserve">The report explains the group and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in Tesco. It explains the major factors that affect the group and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and it also discusses the relevance of group and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in the business </w:t>
      </w:r>
      <w:proofErr w:type="spellStart"/>
      <w:r w:rsidRPr="00BD182D">
        <w:rPr>
          <w:rFonts w:ascii="Arial" w:hAnsi="Arial" w:cs="Arial"/>
          <w:sz w:val="24"/>
          <w:szCs w:val="24"/>
        </w:rPr>
        <w:t>organisation</w:t>
      </w:r>
      <w:proofErr w:type="spellEnd"/>
      <w:r w:rsidRPr="00BD182D">
        <w:rPr>
          <w:rFonts w:ascii="Arial" w:hAnsi="Arial" w:cs="Arial"/>
          <w:sz w:val="24"/>
          <w:szCs w:val="24"/>
        </w:rPr>
        <w:t xml:space="preserve">. </w:t>
      </w:r>
    </w:p>
    <w:p w14:paraId="4EA0B51C" w14:textId="77777777" w:rsidR="00442376" w:rsidRPr="00BD182D" w:rsidRDefault="00A128E1">
      <w:pPr>
        <w:spacing w:line="360" w:lineRule="auto"/>
        <w:jc w:val="both"/>
        <w:rPr>
          <w:rFonts w:ascii="Arial" w:hAnsi="Arial" w:cs="Arial"/>
        </w:rPr>
      </w:pPr>
      <w:r w:rsidRPr="00BD182D">
        <w:rPr>
          <w:rFonts w:ascii="Arial" w:hAnsi="Arial" w:cs="Arial"/>
          <w:color w:val="000000"/>
          <w:sz w:val="24"/>
          <w:szCs w:val="24"/>
        </w:rPr>
        <w:t xml:space="preserve">The last part of the report explains motivation and perception, what determines the importance of motivation and perception in Tesco and it also examines the factors that affect perception and motivation in the business. </w:t>
      </w:r>
    </w:p>
    <w:p w14:paraId="0650C718" w14:textId="77777777" w:rsidR="00442376" w:rsidRPr="00BD182D" w:rsidRDefault="00442376">
      <w:pPr>
        <w:spacing w:after="0" w:line="360" w:lineRule="auto"/>
        <w:jc w:val="both"/>
        <w:rPr>
          <w:rFonts w:ascii="Arial" w:hAnsi="Arial" w:cs="Arial"/>
          <w:color w:val="000000"/>
          <w:sz w:val="24"/>
          <w:szCs w:val="24"/>
        </w:rPr>
      </w:pPr>
    </w:p>
    <w:p w14:paraId="63F2A7FA" w14:textId="77777777" w:rsidR="00A128E1" w:rsidRDefault="00A128E1">
      <w:pPr>
        <w:spacing w:after="0" w:line="360" w:lineRule="auto"/>
        <w:jc w:val="both"/>
        <w:rPr>
          <w:rFonts w:ascii="Times New Roman" w:hAnsi="Times New Roman"/>
          <w:color w:val="000000"/>
          <w:sz w:val="24"/>
          <w:szCs w:val="24"/>
        </w:rPr>
      </w:pPr>
    </w:p>
    <w:p w14:paraId="6F230DDD" w14:textId="77777777" w:rsidR="00A128E1" w:rsidRDefault="00A128E1">
      <w:pPr>
        <w:spacing w:after="0" w:line="360" w:lineRule="auto"/>
        <w:jc w:val="both"/>
        <w:rPr>
          <w:rFonts w:ascii="Times New Roman" w:hAnsi="Times New Roman"/>
          <w:color w:val="000000"/>
          <w:sz w:val="24"/>
          <w:szCs w:val="24"/>
        </w:rPr>
      </w:pPr>
    </w:p>
    <w:p w14:paraId="2ED7D4A4" w14:textId="77777777" w:rsidR="00A128E1" w:rsidRDefault="00A128E1">
      <w:pPr>
        <w:spacing w:after="0" w:line="360" w:lineRule="auto"/>
        <w:jc w:val="both"/>
        <w:rPr>
          <w:rFonts w:ascii="Times New Roman" w:hAnsi="Times New Roman"/>
          <w:color w:val="000000"/>
          <w:sz w:val="24"/>
          <w:szCs w:val="24"/>
        </w:rPr>
      </w:pPr>
    </w:p>
    <w:p w14:paraId="29056D13" w14:textId="77777777" w:rsidR="00A128E1" w:rsidRDefault="00A128E1">
      <w:pPr>
        <w:spacing w:after="0" w:line="360" w:lineRule="auto"/>
        <w:jc w:val="both"/>
        <w:rPr>
          <w:rFonts w:ascii="Times New Roman" w:hAnsi="Times New Roman"/>
          <w:color w:val="000000"/>
          <w:sz w:val="24"/>
          <w:szCs w:val="24"/>
        </w:rPr>
      </w:pPr>
    </w:p>
    <w:p w14:paraId="50362F0B" w14:textId="77777777" w:rsidR="00A128E1" w:rsidRDefault="00A128E1">
      <w:pPr>
        <w:spacing w:after="0" w:line="360" w:lineRule="auto"/>
        <w:jc w:val="both"/>
        <w:rPr>
          <w:rFonts w:ascii="Times New Roman" w:hAnsi="Times New Roman"/>
          <w:color w:val="000000"/>
          <w:sz w:val="24"/>
          <w:szCs w:val="24"/>
        </w:rPr>
      </w:pPr>
    </w:p>
    <w:p w14:paraId="49B79B3A" w14:textId="77777777" w:rsidR="00A128E1" w:rsidRDefault="00A128E1">
      <w:pPr>
        <w:spacing w:after="0" w:line="360" w:lineRule="auto"/>
        <w:jc w:val="both"/>
        <w:rPr>
          <w:rFonts w:ascii="Times New Roman" w:hAnsi="Times New Roman"/>
          <w:color w:val="000000"/>
          <w:sz w:val="24"/>
          <w:szCs w:val="24"/>
        </w:rPr>
      </w:pPr>
    </w:p>
    <w:p w14:paraId="23CADEEE" w14:textId="77777777" w:rsidR="00A128E1" w:rsidRDefault="00A128E1">
      <w:pPr>
        <w:spacing w:after="0" w:line="360" w:lineRule="auto"/>
        <w:jc w:val="both"/>
        <w:rPr>
          <w:rFonts w:ascii="Times New Roman" w:hAnsi="Times New Roman"/>
          <w:color w:val="000000"/>
          <w:sz w:val="24"/>
          <w:szCs w:val="24"/>
        </w:rPr>
      </w:pPr>
    </w:p>
    <w:p w14:paraId="38D728A7" w14:textId="77777777" w:rsidR="00A128E1" w:rsidRDefault="00A128E1">
      <w:pPr>
        <w:spacing w:after="0" w:line="360" w:lineRule="auto"/>
        <w:jc w:val="both"/>
        <w:rPr>
          <w:rFonts w:ascii="Times New Roman" w:hAnsi="Times New Roman"/>
          <w:color w:val="000000"/>
          <w:sz w:val="24"/>
          <w:szCs w:val="24"/>
        </w:rPr>
      </w:pPr>
    </w:p>
    <w:p w14:paraId="16BA1580" w14:textId="7BD78E96" w:rsidR="00F41871" w:rsidRDefault="00F41871">
      <w:pPr>
        <w:spacing w:after="0" w:line="360" w:lineRule="auto"/>
        <w:jc w:val="both"/>
        <w:rPr>
          <w:rFonts w:ascii="Times New Roman" w:hAnsi="Times New Roman"/>
          <w:color w:val="000000"/>
          <w:sz w:val="24"/>
          <w:szCs w:val="24"/>
        </w:rPr>
      </w:pPr>
    </w:p>
    <w:p w14:paraId="17860E73" w14:textId="77777777" w:rsidR="00F41871" w:rsidRDefault="00F41871">
      <w:pPr>
        <w:spacing w:after="0" w:line="360" w:lineRule="auto"/>
        <w:jc w:val="both"/>
        <w:rPr>
          <w:rFonts w:ascii="Times New Roman" w:hAnsi="Times New Roman"/>
          <w:b/>
          <w:color w:val="000000"/>
          <w:sz w:val="24"/>
          <w:szCs w:val="24"/>
        </w:rPr>
      </w:pPr>
    </w:p>
    <w:p w14:paraId="142AEA5A" w14:textId="77777777" w:rsidR="00442376" w:rsidRPr="00BD182D" w:rsidRDefault="00A128E1">
      <w:pPr>
        <w:spacing w:after="0" w:line="360" w:lineRule="auto"/>
        <w:jc w:val="center"/>
        <w:rPr>
          <w:rFonts w:ascii="Arial" w:hAnsi="Arial" w:cs="Arial"/>
          <w:b/>
          <w:color w:val="000000"/>
          <w:sz w:val="24"/>
          <w:szCs w:val="24"/>
        </w:rPr>
      </w:pPr>
      <w:r w:rsidRPr="00BD182D">
        <w:rPr>
          <w:rFonts w:ascii="Arial" w:hAnsi="Arial" w:cs="Arial"/>
          <w:b/>
          <w:color w:val="000000"/>
          <w:sz w:val="24"/>
          <w:szCs w:val="24"/>
        </w:rPr>
        <w:lastRenderedPageBreak/>
        <w:t>Introduction</w:t>
      </w:r>
    </w:p>
    <w:p w14:paraId="4D6D365E" w14:textId="77777777" w:rsidR="00442376" w:rsidRDefault="00442376">
      <w:pPr>
        <w:spacing w:after="0" w:line="360" w:lineRule="auto"/>
        <w:jc w:val="both"/>
        <w:rPr>
          <w:rFonts w:ascii="Times New Roman" w:hAnsi="Times New Roman"/>
          <w:b/>
          <w:color w:val="000000"/>
          <w:sz w:val="24"/>
          <w:szCs w:val="24"/>
        </w:rPr>
      </w:pPr>
    </w:p>
    <w:p w14:paraId="71CB8C69" w14:textId="77777777" w:rsidR="00442376" w:rsidRPr="00BD182D" w:rsidRDefault="00A128E1">
      <w:pPr>
        <w:spacing w:after="0" w:line="360" w:lineRule="auto"/>
        <w:ind w:firstLine="720"/>
        <w:jc w:val="both"/>
        <w:rPr>
          <w:rFonts w:ascii="Arial" w:hAnsi="Arial" w:cs="Arial"/>
        </w:rPr>
      </w:pPr>
      <w:r w:rsidRPr="00BD182D">
        <w:rPr>
          <w:rFonts w:ascii="Arial" w:hAnsi="Arial" w:cs="Arial"/>
          <w:color w:val="000000"/>
          <w:sz w:val="24"/>
          <w:szCs w:val="24"/>
        </w:rPr>
        <w:t xml:space="preserve">As a project leader, Cristina </w:t>
      </w:r>
      <w:proofErr w:type="spellStart"/>
      <w:r w:rsidRPr="00BD182D">
        <w:rPr>
          <w:rFonts w:ascii="Arial" w:hAnsi="Arial" w:cs="Arial"/>
          <w:color w:val="000000"/>
          <w:sz w:val="24"/>
          <w:szCs w:val="24"/>
        </w:rPr>
        <w:t>Tudureanu</w:t>
      </w:r>
      <w:proofErr w:type="spellEnd"/>
      <w:r w:rsidRPr="00BD182D">
        <w:rPr>
          <w:rFonts w:ascii="Arial" w:hAnsi="Arial" w:cs="Arial"/>
          <w:color w:val="000000"/>
          <w:sz w:val="24"/>
          <w:szCs w:val="24"/>
        </w:rPr>
        <w:t xml:space="preserve"> explains the project background and discuss the company overview of Tesco. The report shows that Tesco started to expand its product ranges during the year 1960 by including clothing and household goods under the brand name of Delamare. It also shows that Tesco has a total of 200 stores that range from large extra hypermarket stores to the outlets of the high street. (</w:t>
      </w:r>
      <w:proofErr w:type="spellStart"/>
      <w:r w:rsidRPr="00BD182D">
        <w:rPr>
          <w:rFonts w:ascii="Arial" w:hAnsi="Arial" w:cs="Arial"/>
          <w:color w:val="222222"/>
          <w:sz w:val="24"/>
          <w:szCs w:val="24"/>
          <w:shd w:val="clear" w:color="auto" w:fill="FFFFFF"/>
        </w:rPr>
        <w:t>Rosnizam</w:t>
      </w:r>
      <w:proofErr w:type="spellEnd"/>
      <w:r w:rsidRPr="00BD182D">
        <w:rPr>
          <w:rFonts w:ascii="Arial" w:hAnsi="Arial" w:cs="Arial"/>
          <w:color w:val="222222"/>
          <w:sz w:val="24"/>
          <w:szCs w:val="24"/>
          <w:shd w:val="clear" w:color="auto" w:fill="FFFFFF"/>
        </w:rPr>
        <w:t xml:space="preserve"> et al., 2020)</w:t>
      </w:r>
      <w:r w:rsidRPr="00BD182D">
        <w:rPr>
          <w:rFonts w:ascii="Arial" w:hAnsi="Arial" w:cs="Arial"/>
          <w:color w:val="000000"/>
          <w:sz w:val="24"/>
          <w:szCs w:val="24"/>
        </w:rPr>
        <w:t>.</w:t>
      </w:r>
    </w:p>
    <w:p w14:paraId="28D6974D" w14:textId="77777777" w:rsidR="00442376" w:rsidRPr="00BD182D" w:rsidRDefault="00A128E1">
      <w:pPr>
        <w:spacing w:line="360" w:lineRule="auto"/>
        <w:ind w:firstLine="720"/>
        <w:rPr>
          <w:rFonts w:ascii="Arial" w:hAnsi="Arial" w:cs="Arial"/>
          <w:color w:val="000000"/>
          <w:sz w:val="24"/>
          <w:szCs w:val="24"/>
        </w:rPr>
      </w:pPr>
      <w:proofErr w:type="spellStart"/>
      <w:r w:rsidRPr="00BD182D">
        <w:rPr>
          <w:rFonts w:ascii="Arial" w:hAnsi="Arial" w:cs="Arial"/>
          <w:color w:val="000000"/>
          <w:sz w:val="24"/>
          <w:szCs w:val="24"/>
        </w:rPr>
        <w:t>Ionut</w:t>
      </w:r>
      <w:proofErr w:type="spellEnd"/>
      <w:r w:rsidRPr="00BD182D">
        <w:rPr>
          <w:rFonts w:ascii="Arial" w:hAnsi="Arial" w:cs="Arial"/>
          <w:color w:val="000000"/>
          <w:sz w:val="24"/>
          <w:szCs w:val="24"/>
        </w:rPr>
        <w:t xml:space="preserve"> </w:t>
      </w:r>
      <w:proofErr w:type="spellStart"/>
      <w:r w:rsidRPr="00BD182D">
        <w:rPr>
          <w:rFonts w:ascii="Arial" w:hAnsi="Arial" w:cs="Arial"/>
          <w:color w:val="000000"/>
          <w:sz w:val="24"/>
          <w:szCs w:val="24"/>
        </w:rPr>
        <w:t>Tudureanu</w:t>
      </w:r>
      <w:proofErr w:type="spellEnd"/>
      <w:r w:rsidRPr="00BD182D">
        <w:rPr>
          <w:rFonts w:ascii="Arial" w:hAnsi="Arial" w:cs="Arial"/>
          <w:color w:val="000000"/>
          <w:sz w:val="24"/>
          <w:szCs w:val="24"/>
        </w:rPr>
        <w:t xml:space="preserve"> being a group member examines the several goals and objectives set by Tesco, discuss the importance of setting goals and objectives in Tesco and further explains the way objectives and goals are established in Tesco.</w:t>
      </w:r>
    </w:p>
    <w:p w14:paraId="4B7721E4" w14:textId="77777777" w:rsidR="00442376" w:rsidRPr="00BD182D" w:rsidRDefault="00A128E1">
      <w:pPr>
        <w:spacing w:after="0" w:line="360" w:lineRule="auto"/>
        <w:ind w:firstLine="720"/>
        <w:jc w:val="both"/>
        <w:rPr>
          <w:rFonts w:ascii="Arial" w:hAnsi="Arial" w:cs="Arial"/>
          <w:color w:val="000000"/>
          <w:sz w:val="24"/>
          <w:szCs w:val="24"/>
        </w:rPr>
      </w:pPr>
      <w:proofErr w:type="spellStart"/>
      <w:r w:rsidRPr="00BD182D">
        <w:rPr>
          <w:rFonts w:ascii="Arial" w:hAnsi="Arial" w:cs="Arial"/>
          <w:color w:val="000000"/>
          <w:sz w:val="24"/>
          <w:szCs w:val="24"/>
        </w:rPr>
        <w:t>Minodora</w:t>
      </w:r>
      <w:proofErr w:type="spellEnd"/>
      <w:r w:rsidRPr="00BD182D">
        <w:rPr>
          <w:rFonts w:ascii="Arial" w:hAnsi="Arial" w:cs="Arial"/>
          <w:color w:val="000000"/>
          <w:sz w:val="24"/>
          <w:szCs w:val="24"/>
        </w:rPr>
        <w:t xml:space="preserve">-Violeta </w:t>
      </w:r>
      <w:proofErr w:type="spellStart"/>
      <w:r w:rsidRPr="00BD182D">
        <w:rPr>
          <w:rFonts w:ascii="Arial" w:hAnsi="Arial" w:cs="Arial"/>
          <w:color w:val="000000"/>
          <w:sz w:val="24"/>
          <w:szCs w:val="24"/>
        </w:rPr>
        <w:t>Duluman</w:t>
      </w:r>
      <w:proofErr w:type="spellEnd"/>
      <w:r w:rsidRPr="00BD182D">
        <w:rPr>
          <w:rFonts w:ascii="Arial" w:hAnsi="Arial" w:cs="Arial"/>
          <w:color w:val="000000"/>
          <w:sz w:val="24"/>
          <w:szCs w:val="24"/>
        </w:rPr>
        <w:t xml:space="preserve"> being a group member determines the importance of leadership and management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in Tesco. It discusses several factors that affect the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of individuals, define the </w:t>
      </w:r>
      <w:proofErr w:type="spellStart"/>
      <w:r w:rsidRPr="00BD182D">
        <w:rPr>
          <w:rFonts w:ascii="Arial" w:hAnsi="Arial" w:cs="Arial"/>
          <w:color w:val="000000"/>
          <w:sz w:val="24"/>
          <w:szCs w:val="24"/>
        </w:rPr>
        <w:t>behavioural</w:t>
      </w:r>
      <w:proofErr w:type="spellEnd"/>
      <w:r w:rsidRPr="00BD182D">
        <w:rPr>
          <w:rFonts w:ascii="Arial" w:hAnsi="Arial" w:cs="Arial"/>
          <w:color w:val="000000"/>
          <w:sz w:val="24"/>
          <w:szCs w:val="24"/>
        </w:rPr>
        <w:t xml:space="preserve"> management approach that shows the relation of the human aspect by examining the way business productivity depends on levels of workforce motivation. Furthermore, it explains the variable that affects the leadership and management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in Tesco and examines the leadership role in business. </w:t>
      </w:r>
    </w:p>
    <w:p w14:paraId="345BF528" w14:textId="77777777" w:rsidR="00442376" w:rsidRPr="00BD182D" w:rsidRDefault="00A128E1">
      <w:pPr>
        <w:spacing w:line="360" w:lineRule="auto"/>
        <w:ind w:firstLine="720"/>
        <w:jc w:val="both"/>
        <w:rPr>
          <w:rFonts w:ascii="Arial" w:hAnsi="Arial" w:cs="Arial"/>
          <w:sz w:val="24"/>
          <w:szCs w:val="24"/>
        </w:rPr>
      </w:pPr>
      <w:r w:rsidRPr="00BD182D">
        <w:rPr>
          <w:rFonts w:ascii="Arial" w:hAnsi="Arial" w:cs="Arial"/>
          <w:sz w:val="24"/>
          <w:szCs w:val="24"/>
        </w:rPr>
        <w:t xml:space="preserve">Cosmin-Daniel Popa being a member of the group discusses the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of the group and team in Tesco and the importance of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It explains the major factor that affects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in Tesco and then explains the factors and significance of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in Tesco. </w:t>
      </w:r>
    </w:p>
    <w:p w14:paraId="46D8C464" w14:textId="77777777" w:rsidR="00442376" w:rsidRPr="00BD182D" w:rsidRDefault="00A128E1">
      <w:pPr>
        <w:spacing w:line="360" w:lineRule="auto"/>
        <w:ind w:firstLine="720"/>
        <w:jc w:val="both"/>
        <w:rPr>
          <w:rFonts w:ascii="Arial" w:hAnsi="Arial" w:cs="Arial"/>
          <w:color w:val="000000"/>
          <w:sz w:val="24"/>
          <w:szCs w:val="24"/>
        </w:rPr>
      </w:pPr>
      <w:r w:rsidRPr="00BD182D">
        <w:rPr>
          <w:rFonts w:ascii="Arial" w:hAnsi="Arial" w:cs="Arial"/>
          <w:color w:val="000000"/>
          <w:sz w:val="24"/>
          <w:szCs w:val="24"/>
        </w:rPr>
        <w:t xml:space="preserve">Anda-Maria Mircevi being a member of the group explains the motivation and perception aspects in Tesco, the several factors that affect the motivation and perception of Tesco and further, explains the importance of motivation and perception in the Tesco. </w:t>
      </w:r>
    </w:p>
    <w:p w14:paraId="04F30766" w14:textId="77777777" w:rsidR="00442376" w:rsidRPr="00BD182D" w:rsidRDefault="00442376">
      <w:pPr>
        <w:spacing w:line="360" w:lineRule="auto"/>
        <w:jc w:val="both"/>
        <w:rPr>
          <w:rFonts w:ascii="Arial" w:hAnsi="Arial" w:cs="Arial"/>
          <w:b/>
          <w:sz w:val="24"/>
          <w:szCs w:val="24"/>
        </w:rPr>
      </w:pPr>
    </w:p>
    <w:p w14:paraId="7A6F8A13" w14:textId="77777777" w:rsidR="00442376" w:rsidRPr="00BD182D" w:rsidRDefault="00442376">
      <w:pPr>
        <w:spacing w:line="360" w:lineRule="auto"/>
        <w:jc w:val="both"/>
        <w:rPr>
          <w:rFonts w:ascii="Arial" w:hAnsi="Arial" w:cs="Arial"/>
          <w:b/>
          <w:sz w:val="24"/>
          <w:szCs w:val="24"/>
        </w:rPr>
      </w:pPr>
    </w:p>
    <w:p w14:paraId="64B7F253" w14:textId="77777777" w:rsidR="00442376" w:rsidRPr="00BD182D" w:rsidRDefault="00442376">
      <w:pPr>
        <w:spacing w:after="0" w:line="360" w:lineRule="auto"/>
        <w:jc w:val="both"/>
        <w:rPr>
          <w:rFonts w:ascii="Arial" w:hAnsi="Arial" w:cs="Arial"/>
          <w:b/>
          <w:color w:val="000000"/>
          <w:sz w:val="24"/>
          <w:szCs w:val="24"/>
        </w:rPr>
      </w:pPr>
    </w:p>
    <w:p w14:paraId="3121277F" w14:textId="0CE5124B" w:rsidR="00A128E1" w:rsidRDefault="00A128E1" w:rsidP="00F41871">
      <w:pPr>
        <w:spacing w:after="0" w:line="360" w:lineRule="auto"/>
        <w:rPr>
          <w:rFonts w:ascii="Arial" w:hAnsi="Arial" w:cs="Arial"/>
          <w:b/>
          <w:sz w:val="24"/>
          <w:szCs w:val="24"/>
        </w:rPr>
      </w:pPr>
    </w:p>
    <w:p w14:paraId="4AFB89C8" w14:textId="2EE1A2E3" w:rsidR="00F41871" w:rsidRDefault="00F41871" w:rsidP="00F41871">
      <w:pPr>
        <w:spacing w:after="0" w:line="360" w:lineRule="auto"/>
        <w:rPr>
          <w:rFonts w:ascii="Arial" w:hAnsi="Arial" w:cs="Arial"/>
          <w:b/>
          <w:sz w:val="24"/>
          <w:szCs w:val="24"/>
        </w:rPr>
      </w:pPr>
    </w:p>
    <w:p w14:paraId="2132A127" w14:textId="77777777" w:rsidR="00F41871" w:rsidRPr="00BD182D" w:rsidRDefault="00F41871" w:rsidP="00F41871">
      <w:pPr>
        <w:spacing w:after="0" w:line="360" w:lineRule="auto"/>
        <w:rPr>
          <w:rFonts w:ascii="Arial" w:hAnsi="Arial" w:cs="Arial"/>
          <w:color w:val="000000"/>
          <w:sz w:val="24"/>
          <w:szCs w:val="24"/>
        </w:rPr>
      </w:pPr>
    </w:p>
    <w:p w14:paraId="5FF4FB84" w14:textId="77777777" w:rsidR="00442376" w:rsidRPr="00BD182D" w:rsidRDefault="00A128E1">
      <w:pPr>
        <w:spacing w:after="0" w:line="360" w:lineRule="auto"/>
        <w:jc w:val="center"/>
        <w:rPr>
          <w:rFonts w:ascii="Arial" w:hAnsi="Arial" w:cs="Arial"/>
        </w:rPr>
      </w:pPr>
      <w:r w:rsidRPr="00BD182D">
        <w:rPr>
          <w:rFonts w:ascii="Arial" w:hAnsi="Arial" w:cs="Arial"/>
          <w:b/>
          <w:color w:val="000000"/>
          <w:sz w:val="24"/>
          <w:szCs w:val="24"/>
        </w:rPr>
        <w:lastRenderedPageBreak/>
        <w:t>Company Overview (Tesco)</w:t>
      </w:r>
    </w:p>
    <w:p w14:paraId="5461E2A0" w14:textId="77777777" w:rsidR="00442376" w:rsidRPr="00BD182D" w:rsidRDefault="00442376">
      <w:pPr>
        <w:spacing w:after="0" w:line="360" w:lineRule="auto"/>
        <w:jc w:val="both"/>
        <w:rPr>
          <w:rFonts w:ascii="Arial" w:hAnsi="Arial" w:cs="Arial"/>
          <w:color w:val="000000"/>
          <w:sz w:val="24"/>
          <w:szCs w:val="24"/>
        </w:rPr>
      </w:pPr>
    </w:p>
    <w:p w14:paraId="4A3FEEA3" w14:textId="77777777" w:rsidR="00442376" w:rsidRPr="00BD182D" w:rsidRDefault="00A128E1">
      <w:pPr>
        <w:spacing w:after="0" w:line="360" w:lineRule="auto"/>
        <w:ind w:firstLine="720"/>
        <w:jc w:val="both"/>
        <w:rPr>
          <w:rFonts w:ascii="Arial" w:hAnsi="Arial" w:cs="Arial"/>
        </w:rPr>
      </w:pPr>
      <w:r w:rsidRPr="00BD182D">
        <w:rPr>
          <w:rFonts w:ascii="Arial" w:hAnsi="Arial" w:cs="Arial"/>
          <w:color w:val="000000"/>
          <w:sz w:val="24"/>
          <w:szCs w:val="24"/>
        </w:rPr>
        <w:t xml:space="preserve">Tesco is a multinational grocery company which was relatively founded in the year 1919. Jack Cohen is the key person who founded this company. </w:t>
      </w:r>
      <w:r w:rsidR="00797C85" w:rsidRPr="00BD182D">
        <w:rPr>
          <w:rFonts w:ascii="Arial" w:hAnsi="Arial" w:cs="Arial"/>
          <w:color w:val="000000"/>
          <w:sz w:val="24"/>
          <w:szCs w:val="24"/>
        </w:rPr>
        <w:t>Today</w:t>
      </w:r>
      <w:r w:rsidRPr="00BD182D">
        <w:rPr>
          <w:rFonts w:ascii="Arial" w:hAnsi="Arial" w:cs="Arial"/>
          <w:color w:val="000000"/>
          <w:sz w:val="24"/>
          <w:szCs w:val="24"/>
        </w:rPr>
        <w:t xml:space="preserve"> is the world's largest retailer in terms of business gross revenues. Tesco is a public limited company operating in the retail sector (</w:t>
      </w:r>
      <w:proofErr w:type="spellStart"/>
      <w:r w:rsidRPr="00BD182D">
        <w:rPr>
          <w:rFonts w:ascii="Arial" w:hAnsi="Arial" w:cs="Arial"/>
          <w:color w:val="000000"/>
          <w:sz w:val="24"/>
          <w:szCs w:val="24"/>
          <w:shd w:val="clear" w:color="auto" w:fill="FFFFFF"/>
        </w:rPr>
        <w:t>Rosnizam</w:t>
      </w:r>
      <w:proofErr w:type="spellEnd"/>
      <w:r w:rsidRPr="00BD182D">
        <w:rPr>
          <w:rFonts w:ascii="Arial" w:hAnsi="Arial" w:cs="Arial"/>
          <w:color w:val="000000"/>
          <w:sz w:val="24"/>
          <w:szCs w:val="24"/>
          <w:shd w:val="clear" w:color="auto" w:fill="FFFFFF"/>
        </w:rPr>
        <w:t xml:space="preserve"> et al., 2020)</w:t>
      </w:r>
      <w:r w:rsidRPr="00BD182D">
        <w:rPr>
          <w:rFonts w:ascii="Arial" w:hAnsi="Arial" w:cs="Arial"/>
          <w:color w:val="000000"/>
          <w:sz w:val="24"/>
          <w:szCs w:val="24"/>
        </w:rPr>
        <w:t>. It has a total of 6800 stores and shops in the global world. John Allan is the chairperson while Dave Lewis is the CEO of the Tesco Company (</w:t>
      </w:r>
      <w:r w:rsidRPr="00BD182D">
        <w:rPr>
          <w:rFonts w:ascii="Arial" w:hAnsi="Arial" w:cs="Arial"/>
          <w:color w:val="000000"/>
          <w:sz w:val="24"/>
          <w:szCs w:val="24"/>
          <w:shd w:val="clear" w:color="auto" w:fill="FFFFFF"/>
        </w:rPr>
        <w:t>Park, 2017).</w:t>
      </w:r>
    </w:p>
    <w:p w14:paraId="11B2CD3E" w14:textId="77777777" w:rsidR="00442376" w:rsidRPr="00BD182D" w:rsidRDefault="00442376">
      <w:pPr>
        <w:spacing w:after="0" w:line="360" w:lineRule="auto"/>
        <w:jc w:val="both"/>
        <w:rPr>
          <w:rFonts w:ascii="Arial" w:hAnsi="Arial" w:cs="Arial"/>
          <w:color w:val="000000"/>
          <w:sz w:val="24"/>
          <w:szCs w:val="24"/>
        </w:rPr>
      </w:pPr>
    </w:p>
    <w:p w14:paraId="137877D4" w14:textId="77777777" w:rsidR="00442376" w:rsidRPr="00BD182D" w:rsidRDefault="00A128E1">
      <w:pPr>
        <w:spacing w:after="0" w:line="360" w:lineRule="auto"/>
        <w:jc w:val="both"/>
        <w:rPr>
          <w:rFonts w:ascii="Arial" w:hAnsi="Arial" w:cs="Arial"/>
          <w:color w:val="000000"/>
          <w:sz w:val="24"/>
          <w:szCs w:val="24"/>
        </w:rPr>
      </w:pPr>
      <w:r w:rsidRPr="00BD182D">
        <w:rPr>
          <w:rFonts w:ascii="Arial" w:hAnsi="Arial" w:cs="Arial"/>
          <w:color w:val="000000"/>
          <w:sz w:val="24"/>
          <w:szCs w:val="24"/>
        </w:rPr>
        <w:t>Tesco is the biggest British supermarket in the UK that dominates in the worldwide revenues and domestic shares of the market. It majorly operates its business in food segments but expanded the scope of its operations to consumer electronics, financial services, telecoms and garments. The operations of Tesco are mainly based on four parts that include retailing service, global presence, nonfood sector, and core industry of the UK. Tesco often has a brilliant team of management and operational strategies (</w:t>
      </w:r>
      <w:r w:rsidRPr="00BD182D">
        <w:rPr>
          <w:rFonts w:ascii="Arial" w:hAnsi="Arial" w:cs="Arial"/>
          <w:color w:val="000000"/>
          <w:sz w:val="24"/>
          <w:szCs w:val="24"/>
          <w:shd w:val="clear" w:color="auto" w:fill="FFFFFF"/>
        </w:rPr>
        <w:t>Mooney, 2019)</w:t>
      </w:r>
      <w:r w:rsidRPr="00BD182D">
        <w:rPr>
          <w:rFonts w:ascii="Arial" w:hAnsi="Arial" w:cs="Arial"/>
          <w:color w:val="000000"/>
          <w:sz w:val="24"/>
          <w:szCs w:val="24"/>
        </w:rPr>
        <w:t>. Tesco aims at increasing the client's value by earning the reliability in the time.</w:t>
      </w:r>
    </w:p>
    <w:p w14:paraId="0F99AB41" w14:textId="77777777" w:rsidR="00797C85" w:rsidRPr="00BD182D" w:rsidRDefault="00797C85">
      <w:pPr>
        <w:spacing w:after="0" w:line="360" w:lineRule="auto"/>
        <w:jc w:val="both"/>
        <w:rPr>
          <w:rFonts w:ascii="Arial" w:hAnsi="Arial" w:cs="Arial"/>
          <w:color w:val="000000"/>
          <w:sz w:val="24"/>
          <w:szCs w:val="24"/>
        </w:rPr>
      </w:pPr>
    </w:p>
    <w:p w14:paraId="154B88AD" w14:textId="04D15604" w:rsidR="00797C85" w:rsidRPr="00BD182D" w:rsidRDefault="00797C85">
      <w:pPr>
        <w:spacing w:after="0" w:line="360" w:lineRule="auto"/>
        <w:jc w:val="both"/>
        <w:rPr>
          <w:rFonts w:ascii="Arial" w:hAnsi="Arial" w:cs="Arial"/>
          <w:sz w:val="24"/>
          <w:szCs w:val="24"/>
        </w:rPr>
      </w:pPr>
      <w:r w:rsidRPr="00BD182D">
        <w:rPr>
          <w:rFonts w:ascii="Arial" w:hAnsi="Arial" w:cs="Arial"/>
          <w:sz w:val="24"/>
          <w:szCs w:val="24"/>
        </w:rPr>
        <w:t>The position of Tesco as a leading global brand is clearly illustrated by its expansion of operations into 12 countries including China, Czech Republic, India, Malaysia, Ireland, Hungary and Poland. In 2013 Tesco employed in excess of 530,000 colleagues</w:t>
      </w:r>
      <w:r w:rsidR="00060C97" w:rsidRPr="00BD182D">
        <w:rPr>
          <w:rFonts w:ascii="Arial" w:hAnsi="Arial" w:cs="Arial"/>
          <w:sz w:val="24"/>
          <w:szCs w:val="24"/>
        </w:rPr>
        <w:t xml:space="preserve"> as the company </w:t>
      </w:r>
      <w:r w:rsidRPr="00BD182D">
        <w:rPr>
          <w:rFonts w:ascii="Arial" w:hAnsi="Arial" w:cs="Arial"/>
          <w:sz w:val="24"/>
          <w:szCs w:val="24"/>
        </w:rPr>
        <w:t>leaders have always set high standards and clear goals, never settling for anything less than the best.</w:t>
      </w:r>
      <w:r w:rsidR="00060C97" w:rsidRPr="00BD182D">
        <w:rPr>
          <w:rFonts w:ascii="Arial" w:hAnsi="Arial" w:cs="Arial"/>
          <w:sz w:val="24"/>
          <w:szCs w:val="24"/>
        </w:rPr>
        <w:t xml:space="preserve"> (</w:t>
      </w:r>
      <w:r w:rsidR="008D7DDE" w:rsidRPr="00BD182D">
        <w:rPr>
          <w:rFonts w:ascii="Arial" w:hAnsi="Arial" w:cs="Arial"/>
          <w:sz w:val="24"/>
          <w:szCs w:val="24"/>
        </w:rPr>
        <w:t>Business Case Studies, 2019).</w:t>
      </w:r>
    </w:p>
    <w:p w14:paraId="0DC700D5" w14:textId="77777777" w:rsidR="00442376" w:rsidRPr="00BD182D" w:rsidRDefault="00442376">
      <w:pPr>
        <w:spacing w:after="0" w:line="360" w:lineRule="auto"/>
        <w:jc w:val="both"/>
        <w:rPr>
          <w:rFonts w:ascii="Arial" w:hAnsi="Arial" w:cs="Arial"/>
          <w:color w:val="000000"/>
          <w:sz w:val="24"/>
          <w:szCs w:val="24"/>
        </w:rPr>
      </w:pPr>
    </w:p>
    <w:p w14:paraId="2677B6C2" w14:textId="77777777" w:rsidR="00442376" w:rsidRPr="00BD182D" w:rsidRDefault="00A128E1">
      <w:pPr>
        <w:spacing w:after="0" w:line="360" w:lineRule="auto"/>
        <w:jc w:val="both"/>
        <w:rPr>
          <w:rFonts w:ascii="Arial" w:hAnsi="Arial" w:cs="Arial"/>
        </w:rPr>
      </w:pPr>
      <w:r w:rsidRPr="00BD182D">
        <w:rPr>
          <w:rFonts w:ascii="Arial" w:hAnsi="Arial" w:cs="Arial"/>
          <w:color w:val="000000"/>
          <w:sz w:val="24"/>
          <w:szCs w:val="24"/>
        </w:rPr>
        <w:t xml:space="preserve">In the year 1995, the company overtook the business of Sainsbury that is the largest supermarket in the UK. Tesco often engaged 15.6% of the groceries in the retail market of the UK and become the manager of the market with 6% that is the enormous share. The brand of the Tesco firstly appeared in 1924. When Jack Cohen buys tea shipment from Thomas Edward </w:t>
      </w:r>
      <w:proofErr w:type="spellStart"/>
      <w:r w:rsidRPr="00BD182D">
        <w:rPr>
          <w:rFonts w:ascii="Arial" w:hAnsi="Arial" w:cs="Arial"/>
          <w:color w:val="000000"/>
          <w:sz w:val="24"/>
          <w:szCs w:val="24"/>
        </w:rPr>
        <w:t>Stockwell</w:t>
      </w:r>
      <w:proofErr w:type="spellEnd"/>
      <w:r w:rsidRPr="00BD182D">
        <w:rPr>
          <w:rFonts w:ascii="Arial" w:hAnsi="Arial" w:cs="Arial"/>
          <w:color w:val="000000"/>
          <w:sz w:val="24"/>
          <w:szCs w:val="24"/>
        </w:rPr>
        <w:t xml:space="preserve"> then the name of Tesco firm was formed (</w:t>
      </w:r>
      <w:r w:rsidRPr="00BD182D">
        <w:rPr>
          <w:rFonts w:ascii="Arial" w:hAnsi="Arial" w:cs="Arial"/>
          <w:color w:val="000000"/>
          <w:sz w:val="24"/>
          <w:szCs w:val="24"/>
          <w:shd w:val="clear" w:color="auto" w:fill="FFFFFF"/>
        </w:rPr>
        <w:t>Vu, 2006)</w:t>
      </w:r>
      <w:r w:rsidRPr="00BD182D">
        <w:rPr>
          <w:rFonts w:ascii="Arial" w:hAnsi="Arial" w:cs="Arial"/>
          <w:color w:val="000000"/>
          <w:sz w:val="24"/>
          <w:szCs w:val="24"/>
        </w:rPr>
        <w:t xml:space="preserve">. Jack Cohen made certain new labels by significantly using the name of suppliers that is TES and the last two letters of his surname that is CO. This combination of words gave name Tesco that is the largest grocery Retailer Company in the UK. Jack Cohen opened his first shop in the year 1931 that was located at </w:t>
      </w:r>
      <w:r w:rsidRPr="00BD182D">
        <w:rPr>
          <w:rFonts w:ascii="Arial" w:hAnsi="Arial" w:cs="Arial"/>
          <w:color w:val="000000"/>
          <w:sz w:val="24"/>
          <w:szCs w:val="24"/>
        </w:rPr>
        <w:lastRenderedPageBreak/>
        <w:t xml:space="preserve">Watling Street in the Burnt Oak. Tesco floated on LSE in the year 1947 as with the name Tesco Holdings Limited.  </w:t>
      </w:r>
    </w:p>
    <w:p w14:paraId="59AAFFF9" w14:textId="77777777" w:rsidR="00442376" w:rsidRPr="00BD182D" w:rsidRDefault="00442376">
      <w:pPr>
        <w:spacing w:after="0" w:line="360" w:lineRule="auto"/>
        <w:jc w:val="both"/>
        <w:rPr>
          <w:rFonts w:ascii="Arial" w:hAnsi="Arial" w:cs="Arial"/>
          <w:color w:val="000000"/>
          <w:sz w:val="24"/>
          <w:szCs w:val="24"/>
        </w:rPr>
      </w:pPr>
    </w:p>
    <w:p w14:paraId="102AE8F3" w14:textId="77777777" w:rsidR="00442376" w:rsidRPr="00BD182D" w:rsidRDefault="00A128E1">
      <w:pPr>
        <w:spacing w:after="0" w:line="360" w:lineRule="auto"/>
        <w:jc w:val="both"/>
        <w:rPr>
          <w:rFonts w:ascii="Arial" w:hAnsi="Arial" w:cs="Arial"/>
        </w:rPr>
      </w:pPr>
      <w:r w:rsidRPr="00BD182D">
        <w:rPr>
          <w:rFonts w:ascii="Arial" w:hAnsi="Arial" w:cs="Arial"/>
          <w:color w:val="000000"/>
          <w:sz w:val="24"/>
          <w:szCs w:val="24"/>
        </w:rPr>
        <w:t xml:space="preserve">The first shop of self-service was opened by Jack Cohen in the year 1956 at St Alban's. He opened the first supermarket in the year 1956 at </w:t>
      </w:r>
      <w:proofErr w:type="spellStart"/>
      <w:r w:rsidRPr="00BD182D">
        <w:rPr>
          <w:rFonts w:ascii="Arial" w:hAnsi="Arial" w:cs="Arial"/>
          <w:color w:val="000000"/>
          <w:sz w:val="24"/>
          <w:szCs w:val="24"/>
        </w:rPr>
        <w:t>Maldon</w:t>
      </w:r>
      <w:proofErr w:type="spellEnd"/>
      <w:r w:rsidRPr="00BD182D">
        <w:rPr>
          <w:rFonts w:ascii="Arial" w:hAnsi="Arial" w:cs="Arial"/>
          <w:color w:val="000000"/>
          <w:sz w:val="24"/>
          <w:szCs w:val="24"/>
        </w:rPr>
        <w:t>. In the year 1961, Tesco Leicester made larges shop records in Europe as an appearance in Guinness Book (</w:t>
      </w:r>
      <w:proofErr w:type="spellStart"/>
      <w:r w:rsidRPr="00BD182D">
        <w:rPr>
          <w:rFonts w:ascii="Arial" w:hAnsi="Arial" w:cs="Arial"/>
          <w:color w:val="222222"/>
          <w:sz w:val="24"/>
          <w:szCs w:val="24"/>
          <w:shd w:val="clear" w:color="auto" w:fill="FFFFFF"/>
        </w:rPr>
        <w:t>Alam</w:t>
      </w:r>
      <w:proofErr w:type="spellEnd"/>
      <w:r w:rsidRPr="00BD182D">
        <w:rPr>
          <w:rFonts w:ascii="Arial" w:hAnsi="Arial" w:cs="Arial"/>
          <w:color w:val="222222"/>
          <w:sz w:val="24"/>
          <w:szCs w:val="24"/>
          <w:shd w:val="clear" w:color="auto" w:fill="FFFFFF"/>
        </w:rPr>
        <w:t xml:space="preserve"> and Raut-Roy, 2019)</w:t>
      </w:r>
      <w:r w:rsidRPr="00BD182D">
        <w:rPr>
          <w:rFonts w:ascii="Arial" w:hAnsi="Arial" w:cs="Arial"/>
          <w:color w:val="000000"/>
          <w:sz w:val="24"/>
          <w:szCs w:val="24"/>
        </w:rPr>
        <w:t>. Tesco started to expand its product ranges during the year 1960 by including clothing and household goods under the brand name of Delamare. In the year 1974, Tesco opened its first petrol station.</w:t>
      </w:r>
    </w:p>
    <w:p w14:paraId="59375E8F" w14:textId="77777777" w:rsidR="00442376" w:rsidRPr="00BD182D" w:rsidRDefault="00442376">
      <w:pPr>
        <w:spacing w:after="0" w:line="360" w:lineRule="auto"/>
        <w:jc w:val="both"/>
        <w:rPr>
          <w:rFonts w:ascii="Arial" w:hAnsi="Arial" w:cs="Arial"/>
          <w:color w:val="000000"/>
          <w:sz w:val="24"/>
          <w:szCs w:val="24"/>
        </w:rPr>
      </w:pPr>
    </w:p>
    <w:p w14:paraId="3C337B33" w14:textId="77777777" w:rsidR="00442376" w:rsidRPr="00BD182D" w:rsidRDefault="00A128E1">
      <w:pPr>
        <w:spacing w:after="0" w:line="360" w:lineRule="auto"/>
        <w:jc w:val="both"/>
        <w:rPr>
          <w:rFonts w:ascii="Arial" w:hAnsi="Arial" w:cs="Arial"/>
        </w:rPr>
      </w:pPr>
      <w:r w:rsidRPr="00BD182D">
        <w:rPr>
          <w:rFonts w:ascii="Arial" w:hAnsi="Arial" w:cs="Arial"/>
          <w:color w:val="000000"/>
          <w:sz w:val="24"/>
          <w:szCs w:val="24"/>
        </w:rPr>
        <w:t>Tesco also involved itself in the retailing of Internet groceries by significantly obtaining 35% based on their grocery works. Tesco purchases the hypermarket of 13 HIT in the year 2002 in Poland (</w:t>
      </w:r>
      <w:r w:rsidRPr="00BD182D">
        <w:rPr>
          <w:rFonts w:ascii="Arial" w:hAnsi="Arial" w:cs="Arial"/>
          <w:color w:val="000000"/>
          <w:sz w:val="24"/>
          <w:szCs w:val="24"/>
          <w:shd w:val="clear" w:color="auto" w:fill="FFFFFF"/>
        </w:rPr>
        <w:t>Park, 2017)</w:t>
      </w:r>
      <w:r w:rsidRPr="00BD182D">
        <w:rPr>
          <w:rFonts w:ascii="Arial" w:hAnsi="Arial" w:cs="Arial"/>
          <w:color w:val="000000"/>
          <w:sz w:val="24"/>
          <w:szCs w:val="24"/>
        </w:rPr>
        <w:t xml:space="preserve">. This hypermarket made a major move in the shop market of the UK. It purchased the C 2 network in Japan in June 2003. Tesco acquired </w:t>
      </w:r>
      <w:proofErr w:type="gramStart"/>
      <w:r w:rsidRPr="00BD182D">
        <w:rPr>
          <w:rFonts w:ascii="Arial" w:hAnsi="Arial" w:cs="Arial"/>
          <w:color w:val="000000"/>
          <w:sz w:val="24"/>
          <w:szCs w:val="24"/>
        </w:rPr>
        <w:t>the majority of</w:t>
      </w:r>
      <w:proofErr w:type="gramEnd"/>
      <w:r w:rsidRPr="00BD182D">
        <w:rPr>
          <w:rFonts w:ascii="Arial" w:hAnsi="Arial" w:cs="Arial"/>
          <w:color w:val="000000"/>
          <w:sz w:val="24"/>
          <w:szCs w:val="24"/>
        </w:rPr>
        <w:t xml:space="preserve"> its stakes in the chain of Turkish supermarkets. Tesco Lotus was a joint venture that faces much criticism based on hypermarket growth that was later sold in the year 2003.</w:t>
      </w:r>
    </w:p>
    <w:p w14:paraId="1E0A38E8" w14:textId="77777777" w:rsidR="00442376" w:rsidRPr="00BD182D" w:rsidRDefault="00442376">
      <w:pPr>
        <w:spacing w:after="0" w:line="360" w:lineRule="auto"/>
        <w:jc w:val="both"/>
        <w:rPr>
          <w:rFonts w:ascii="Arial" w:hAnsi="Arial" w:cs="Arial"/>
          <w:color w:val="000000"/>
          <w:sz w:val="24"/>
          <w:szCs w:val="24"/>
        </w:rPr>
      </w:pPr>
    </w:p>
    <w:p w14:paraId="0935ECE8" w14:textId="1FADC1C3" w:rsidR="00442376" w:rsidRPr="00BD182D" w:rsidRDefault="00A128E1">
      <w:pPr>
        <w:spacing w:after="0" w:line="360" w:lineRule="auto"/>
        <w:jc w:val="both"/>
        <w:rPr>
          <w:rFonts w:ascii="Arial" w:hAnsi="Arial" w:cs="Arial"/>
          <w:color w:val="000000"/>
          <w:sz w:val="24"/>
          <w:szCs w:val="24"/>
        </w:rPr>
      </w:pPr>
      <w:r w:rsidRPr="00BD182D">
        <w:rPr>
          <w:rFonts w:ascii="Arial" w:hAnsi="Arial" w:cs="Arial"/>
          <w:color w:val="000000"/>
          <w:sz w:val="24"/>
          <w:szCs w:val="24"/>
        </w:rPr>
        <w:t>The core purpose of Tesco is to become the customer champion in the retail industrial market by providing better quality goods for making the consumer lives easy (</w:t>
      </w:r>
      <w:r w:rsidRPr="00BD182D">
        <w:rPr>
          <w:rFonts w:ascii="Arial" w:hAnsi="Arial" w:cs="Arial"/>
          <w:color w:val="000000"/>
          <w:sz w:val="24"/>
          <w:szCs w:val="24"/>
          <w:shd w:val="clear" w:color="auto" w:fill="FFFFFF"/>
        </w:rPr>
        <w:t>Wood et al., 2017)</w:t>
      </w:r>
      <w:r w:rsidRPr="00BD182D">
        <w:rPr>
          <w:rFonts w:ascii="Arial" w:hAnsi="Arial" w:cs="Arial"/>
          <w:color w:val="000000"/>
          <w:sz w:val="24"/>
          <w:szCs w:val="24"/>
        </w:rPr>
        <w:t>. The individuals in Tesco work in a team by sharing their expertise, experiences, and knowledge. Tesco effectively looks towards the worker's and customers' culture by trusting their prominent values. Tesco made a positive contribution to the members of the community where it operates their business (</w:t>
      </w:r>
      <w:proofErr w:type="spellStart"/>
      <w:r w:rsidRPr="00BD182D">
        <w:rPr>
          <w:rFonts w:ascii="Arial" w:hAnsi="Arial" w:cs="Arial"/>
          <w:color w:val="222222"/>
          <w:sz w:val="24"/>
          <w:szCs w:val="24"/>
          <w:shd w:val="clear" w:color="auto" w:fill="FFFFFF"/>
        </w:rPr>
        <w:t>Alam</w:t>
      </w:r>
      <w:proofErr w:type="spellEnd"/>
      <w:r w:rsidRPr="00BD182D">
        <w:rPr>
          <w:rFonts w:ascii="Arial" w:hAnsi="Arial" w:cs="Arial"/>
          <w:color w:val="222222"/>
          <w:sz w:val="24"/>
          <w:szCs w:val="24"/>
          <w:shd w:val="clear" w:color="auto" w:fill="FFFFFF"/>
        </w:rPr>
        <w:t xml:space="preserve"> and Raut-Roy, 2019)</w:t>
      </w:r>
      <w:r w:rsidRPr="00BD182D">
        <w:rPr>
          <w:rFonts w:ascii="Arial" w:hAnsi="Arial" w:cs="Arial"/>
          <w:color w:val="000000"/>
          <w:sz w:val="24"/>
          <w:szCs w:val="24"/>
        </w:rPr>
        <w:t>. Tesco increasingly listens to its customer requirement and workers' need by using major disposal tools like club cards and social media that help them to change and develop innovative new business ideas.</w:t>
      </w:r>
    </w:p>
    <w:p w14:paraId="67EF25B6" w14:textId="77777777" w:rsidR="008D7DDE" w:rsidRPr="00BD182D" w:rsidRDefault="008D7DDE">
      <w:pPr>
        <w:spacing w:after="0" w:line="360" w:lineRule="auto"/>
        <w:jc w:val="both"/>
        <w:rPr>
          <w:rFonts w:ascii="Arial" w:hAnsi="Arial" w:cs="Arial"/>
          <w:color w:val="000000"/>
          <w:sz w:val="24"/>
          <w:szCs w:val="24"/>
        </w:rPr>
      </w:pPr>
    </w:p>
    <w:p w14:paraId="458A8825" w14:textId="77777777" w:rsidR="00442376" w:rsidRPr="00BD182D" w:rsidRDefault="00A128E1" w:rsidP="008D7DDE">
      <w:pPr>
        <w:spacing w:after="0" w:line="360" w:lineRule="auto"/>
        <w:ind w:firstLine="720"/>
        <w:jc w:val="both"/>
        <w:rPr>
          <w:rFonts w:ascii="Arial" w:hAnsi="Arial" w:cs="Arial"/>
          <w:sz w:val="24"/>
          <w:szCs w:val="24"/>
        </w:rPr>
      </w:pPr>
      <w:r w:rsidRPr="00BD182D">
        <w:rPr>
          <w:rFonts w:ascii="Arial" w:hAnsi="Arial" w:cs="Arial"/>
          <w:color w:val="000000"/>
          <w:sz w:val="24"/>
          <w:szCs w:val="24"/>
        </w:rPr>
        <w:t xml:space="preserve">The main motive of Jack Cohen Company was “high piling by cheap selling”. He later added an internal motto in his business that was "You cannot operate the business by setting on </w:t>
      </w:r>
      <w:proofErr w:type="spellStart"/>
      <w:r w:rsidRPr="00BD182D">
        <w:rPr>
          <w:rFonts w:ascii="Arial" w:hAnsi="Arial" w:cs="Arial"/>
          <w:color w:val="000000"/>
          <w:sz w:val="24"/>
          <w:szCs w:val="24"/>
        </w:rPr>
        <w:t>Arse</w:t>
      </w:r>
      <w:proofErr w:type="spellEnd"/>
      <w:r w:rsidRPr="00BD182D">
        <w:rPr>
          <w:rFonts w:ascii="Arial" w:hAnsi="Arial" w:cs="Arial"/>
          <w:color w:val="000000"/>
          <w:sz w:val="24"/>
          <w:szCs w:val="24"/>
        </w:rPr>
        <w:t>". Tesco planned to move towards the US by relatively opening a small formatted grocery shop chain in the western states like Nevada, California, and Arizona. He named this shop as Fresh and Easy (</w:t>
      </w:r>
      <w:proofErr w:type="spellStart"/>
      <w:r w:rsidRPr="00BD182D">
        <w:rPr>
          <w:rFonts w:ascii="Arial" w:hAnsi="Arial" w:cs="Arial"/>
          <w:color w:val="000000"/>
          <w:sz w:val="24"/>
          <w:szCs w:val="24"/>
          <w:shd w:val="clear" w:color="auto" w:fill="FFFFFF"/>
        </w:rPr>
        <w:t>Awadari</w:t>
      </w:r>
      <w:proofErr w:type="spellEnd"/>
      <w:r w:rsidRPr="00BD182D">
        <w:rPr>
          <w:rFonts w:ascii="Arial" w:hAnsi="Arial" w:cs="Arial"/>
          <w:color w:val="000000"/>
          <w:sz w:val="24"/>
          <w:szCs w:val="24"/>
          <w:shd w:val="clear" w:color="auto" w:fill="FFFFFF"/>
        </w:rPr>
        <w:t xml:space="preserve"> and </w:t>
      </w:r>
      <w:proofErr w:type="spellStart"/>
      <w:r w:rsidRPr="00BD182D">
        <w:rPr>
          <w:rFonts w:ascii="Arial" w:hAnsi="Arial" w:cs="Arial"/>
          <w:color w:val="000000"/>
          <w:sz w:val="24"/>
          <w:szCs w:val="24"/>
          <w:shd w:val="clear" w:color="auto" w:fill="FFFFFF"/>
        </w:rPr>
        <w:t>Kanwal</w:t>
      </w:r>
      <w:proofErr w:type="spellEnd"/>
      <w:r w:rsidRPr="00BD182D">
        <w:rPr>
          <w:rFonts w:ascii="Arial" w:hAnsi="Arial" w:cs="Arial"/>
          <w:color w:val="000000"/>
          <w:sz w:val="24"/>
          <w:szCs w:val="24"/>
          <w:shd w:val="clear" w:color="auto" w:fill="FFFFFF"/>
        </w:rPr>
        <w:t>, 2019)</w:t>
      </w:r>
      <w:r w:rsidRPr="00BD182D">
        <w:rPr>
          <w:rFonts w:ascii="Arial" w:hAnsi="Arial" w:cs="Arial"/>
          <w:color w:val="000000"/>
          <w:sz w:val="24"/>
          <w:szCs w:val="24"/>
        </w:rPr>
        <w:t xml:space="preserve">. Tesco often introduced a branded club and loyalty card and later the service of </w:t>
      </w:r>
      <w:r w:rsidRPr="00BD182D">
        <w:rPr>
          <w:rFonts w:ascii="Arial" w:hAnsi="Arial" w:cs="Arial"/>
          <w:color w:val="000000"/>
          <w:sz w:val="24"/>
          <w:szCs w:val="24"/>
        </w:rPr>
        <w:lastRenderedPageBreak/>
        <w:t>internet shopping in the year 1995 (</w:t>
      </w:r>
      <w:r w:rsidRPr="00BD182D">
        <w:rPr>
          <w:rFonts w:ascii="Arial" w:hAnsi="Arial" w:cs="Arial"/>
          <w:color w:val="222222"/>
          <w:sz w:val="24"/>
          <w:szCs w:val="24"/>
          <w:shd w:val="clear" w:color="auto" w:fill="FFFFFF"/>
        </w:rPr>
        <w:t>Evans and Mason, 2018)</w:t>
      </w:r>
      <w:r w:rsidRPr="00BD182D">
        <w:rPr>
          <w:rFonts w:ascii="Arial" w:hAnsi="Arial" w:cs="Arial"/>
          <w:color w:val="000000"/>
          <w:sz w:val="24"/>
          <w:szCs w:val="24"/>
        </w:rPr>
        <w:t>. When Tesco completed their takeover of Hostile in northern England then this way of expanding its store presence in Scotland was relatively weaker than England (</w:t>
      </w:r>
      <w:r w:rsidRPr="00BD182D">
        <w:rPr>
          <w:rFonts w:ascii="Arial" w:hAnsi="Arial" w:cs="Arial"/>
          <w:color w:val="222222"/>
          <w:sz w:val="24"/>
          <w:szCs w:val="24"/>
          <w:shd w:val="clear" w:color="auto" w:fill="FFFFFF"/>
        </w:rPr>
        <w:t>Sparks, 2019)</w:t>
      </w:r>
      <w:r w:rsidRPr="00BD182D">
        <w:rPr>
          <w:rFonts w:ascii="Arial" w:hAnsi="Arial" w:cs="Arial"/>
          <w:color w:val="000000"/>
          <w:sz w:val="24"/>
          <w:szCs w:val="24"/>
        </w:rPr>
        <w:t>.</w:t>
      </w:r>
    </w:p>
    <w:p w14:paraId="6E95D299" w14:textId="77777777" w:rsidR="00442376" w:rsidRPr="00BD182D" w:rsidRDefault="00442376">
      <w:pPr>
        <w:spacing w:after="0" w:line="360" w:lineRule="auto"/>
        <w:jc w:val="both"/>
        <w:rPr>
          <w:rFonts w:ascii="Arial" w:hAnsi="Arial" w:cs="Arial"/>
          <w:color w:val="000000"/>
          <w:sz w:val="24"/>
          <w:szCs w:val="24"/>
        </w:rPr>
      </w:pPr>
    </w:p>
    <w:p w14:paraId="04BD2BA6" w14:textId="52B06C7A" w:rsidR="00442376" w:rsidRPr="00BD182D" w:rsidRDefault="00A128E1">
      <w:pPr>
        <w:spacing w:after="0" w:line="360" w:lineRule="auto"/>
        <w:jc w:val="both"/>
        <w:rPr>
          <w:rFonts w:ascii="Arial" w:hAnsi="Arial" w:cs="Arial"/>
          <w:color w:val="000000"/>
          <w:sz w:val="24"/>
          <w:szCs w:val="24"/>
        </w:rPr>
      </w:pPr>
      <w:r w:rsidRPr="00BD182D">
        <w:rPr>
          <w:rFonts w:ascii="Arial" w:hAnsi="Arial" w:cs="Arial"/>
          <w:color w:val="000000"/>
          <w:sz w:val="24"/>
          <w:szCs w:val="24"/>
        </w:rPr>
        <w:t>Tesco has expanded its business with a major combination of new stores and retail services by adapting the customer's needs. Their primary aim was serving customers by making them happy. This aim of Tesco was more effective in terms of cost than acquiring a new objective. Tesco has a total of 200 stores that range from large extra hypermarket stores to the outlets of the high street (</w:t>
      </w:r>
      <w:r w:rsidRPr="00BD182D">
        <w:rPr>
          <w:rFonts w:ascii="Arial" w:hAnsi="Arial" w:cs="Arial"/>
          <w:color w:val="000000"/>
          <w:sz w:val="24"/>
          <w:szCs w:val="24"/>
          <w:shd w:val="clear" w:color="auto" w:fill="FFFFFF"/>
        </w:rPr>
        <w:t>Vu, 2006)</w:t>
      </w:r>
      <w:r w:rsidRPr="00BD182D">
        <w:rPr>
          <w:rFonts w:ascii="Arial" w:hAnsi="Arial" w:cs="Arial"/>
          <w:color w:val="000000"/>
          <w:sz w:val="24"/>
          <w:szCs w:val="24"/>
        </w:rPr>
        <w:t>. Tesco diversified their ranges of products based on general merchandise, groceries by comprising insurance, banking, telephone equipment, airtime, and electrical goods. This diversification leads the customers to shop at one place and store and their internet website attracts many users daily (</w:t>
      </w:r>
      <w:proofErr w:type="spellStart"/>
      <w:r w:rsidRPr="00BD182D">
        <w:rPr>
          <w:rFonts w:ascii="Arial" w:hAnsi="Arial" w:cs="Arial"/>
          <w:color w:val="222222"/>
          <w:sz w:val="24"/>
          <w:szCs w:val="24"/>
          <w:shd w:val="clear" w:color="auto" w:fill="FFFFFF"/>
        </w:rPr>
        <w:t>Eastmure</w:t>
      </w:r>
      <w:proofErr w:type="spellEnd"/>
      <w:r w:rsidRPr="00BD182D">
        <w:rPr>
          <w:rFonts w:ascii="Arial" w:hAnsi="Arial" w:cs="Arial"/>
          <w:color w:val="222222"/>
          <w:sz w:val="24"/>
          <w:szCs w:val="24"/>
          <w:shd w:val="clear" w:color="auto" w:fill="FFFFFF"/>
        </w:rPr>
        <w:t xml:space="preserve"> et al., 2020)</w:t>
      </w:r>
      <w:r w:rsidRPr="00BD182D">
        <w:rPr>
          <w:rFonts w:ascii="Arial" w:hAnsi="Arial" w:cs="Arial"/>
          <w:color w:val="000000"/>
          <w:sz w:val="24"/>
          <w:szCs w:val="24"/>
        </w:rPr>
        <w:t xml:space="preserve">. </w:t>
      </w:r>
    </w:p>
    <w:p w14:paraId="45537D18" w14:textId="77777777" w:rsidR="008D7DDE" w:rsidRPr="00BD182D" w:rsidRDefault="008D7DDE" w:rsidP="008D7DDE">
      <w:pPr>
        <w:spacing w:after="0" w:line="360" w:lineRule="auto"/>
        <w:jc w:val="both"/>
        <w:rPr>
          <w:rFonts w:ascii="Arial" w:hAnsi="Arial" w:cs="Arial"/>
          <w:color w:val="222222"/>
          <w:sz w:val="24"/>
          <w:szCs w:val="24"/>
          <w:shd w:val="clear" w:color="auto" w:fill="FFFFFF"/>
        </w:rPr>
      </w:pPr>
    </w:p>
    <w:p w14:paraId="546FDF69" w14:textId="6FEF2B0D" w:rsidR="008D7DDE" w:rsidRPr="00BD182D" w:rsidRDefault="008D7DDE" w:rsidP="008D7DDE">
      <w:pPr>
        <w:spacing w:after="0" w:line="360" w:lineRule="auto"/>
        <w:ind w:firstLine="720"/>
        <w:jc w:val="both"/>
        <w:rPr>
          <w:rFonts w:ascii="Arial" w:hAnsi="Arial" w:cs="Arial"/>
          <w:color w:val="000000" w:themeColor="text1"/>
          <w:sz w:val="24"/>
          <w:szCs w:val="24"/>
          <w:shd w:val="clear" w:color="auto" w:fill="FFFFFF"/>
        </w:rPr>
      </w:pPr>
      <w:r w:rsidRPr="00BD182D">
        <w:rPr>
          <w:rFonts w:ascii="Arial" w:hAnsi="Arial" w:cs="Arial"/>
          <w:color w:val="000000" w:themeColor="text1"/>
          <w:sz w:val="24"/>
          <w:szCs w:val="24"/>
          <w:shd w:val="clear" w:color="auto" w:fill="FFFFFF"/>
        </w:rPr>
        <w:t>Tesco’s ‘Every Little Helps’ philosophy puts customers, communities and employees at the heart of everything it does. It prides itself on providing a great shopping experience for every customer it serves, whether in stores, online or in its many other service provisions.</w:t>
      </w:r>
    </w:p>
    <w:p w14:paraId="62DAA678" w14:textId="2EF2E6CC" w:rsidR="008D7DDE" w:rsidRPr="00BD182D" w:rsidRDefault="008D7DDE" w:rsidP="008D7DDE">
      <w:pPr>
        <w:spacing w:after="0" w:line="360" w:lineRule="auto"/>
        <w:jc w:val="both"/>
        <w:rPr>
          <w:rFonts w:ascii="Arial" w:hAnsi="Arial" w:cs="Arial"/>
          <w:color w:val="000000" w:themeColor="text1"/>
          <w:sz w:val="24"/>
          <w:szCs w:val="24"/>
          <w:shd w:val="clear" w:color="auto" w:fill="FFFFFF"/>
        </w:rPr>
      </w:pPr>
      <w:r w:rsidRPr="00BD182D">
        <w:rPr>
          <w:rFonts w:ascii="Arial" w:hAnsi="Arial" w:cs="Arial"/>
          <w:color w:val="000000" w:themeColor="text1"/>
          <w:sz w:val="24"/>
          <w:szCs w:val="24"/>
          <w:shd w:val="clear" w:color="auto" w:fill="FFFFFF"/>
        </w:rPr>
        <w:t>Also, companies, like Tesco, that enjoy long-term success, are focused businesses and   have a core vision that remains constant while the business strategies and practices continuously adapt to a changing world. In an increasingly competitive global environment, without a clear vision a business will lack direction and may not survive. </w:t>
      </w:r>
    </w:p>
    <w:p w14:paraId="793135F0" w14:textId="35116F09" w:rsidR="008D7DDE" w:rsidRPr="00BD182D" w:rsidRDefault="008D7DDE" w:rsidP="008D7DDE">
      <w:pPr>
        <w:spacing w:after="0" w:line="360" w:lineRule="auto"/>
        <w:jc w:val="both"/>
        <w:rPr>
          <w:rFonts w:ascii="Arial" w:hAnsi="Arial" w:cs="Arial"/>
          <w:color w:val="000000" w:themeColor="text1"/>
          <w:sz w:val="24"/>
          <w:szCs w:val="24"/>
          <w:shd w:val="clear" w:color="auto" w:fill="FFFFFF"/>
        </w:rPr>
      </w:pPr>
      <w:r w:rsidRPr="00BD182D">
        <w:rPr>
          <w:rFonts w:ascii="Arial" w:hAnsi="Arial" w:cs="Arial"/>
          <w:color w:val="000000" w:themeColor="text1"/>
          <w:sz w:val="24"/>
          <w:szCs w:val="24"/>
          <w:shd w:val="clear" w:color="auto" w:fill="FFFFFF"/>
        </w:rPr>
        <w:t xml:space="preserve"> In other words, Tesco’s vision is to be the most highly valued business by the customers we serve, the communities in which we operate, our loyal and committed colleagues and of course, our shareholders. </w:t>
      </w:r>
      <w:r w:rsidRPr="00BD182D">
        <w:rPr>
          <w:rFonts w:ascii="Arial" w:hAnsi="Arial" w:cs="Arial"/>
          <w:color w:val="000000" w:themeColor="text1"/>
          <w:sz w:val="24"/>
          <w:szCs w:val="24"/>
        </w:rPr>
        <w:t>(Business Case Studies, 2019).</w:t>
      </w:r>
    </w:p>
    <w:p w14:paraId="553E5C83" w14:textId="77777777" w:rsidR="008D7DDE" w:rsidRPr="00BD182D" w:rsidRDefault="008D7DDE">
      <w:pPr>
        <w:spacing w:after="0" w:line="360" w:lineRule="auto"/>
        <w:jc w:val="both"/>
        <w:rPr>
          <w:rFonts w:ascii="Arial" w:hAnsi="Arial" w:cs="Arial"/>
          <w:sz w:val="24"/>
          <w:szCs w:val="24"/>
        </w:rPr>
      </w:pPr>
    </w:p>
    <w:p w14:paraId="684040B7" w14:textId="77777777" w:rsidR="00A128E1" w:rsidRPr="00BD182D" w:rsidRDefault="00A128E1">
      <w:pPr>
        <w:spacing w:after="0" w:line="360" w:lineRule="auto"/>
        <w:jc w:val="center"/>
        <w:rPr>
          <w:rFonts w:ascii="Arial" w:hAnsi="Arial" w:cs="Arial"/>
          <w:b/>
          <w:color w:val="000000"/>
          <w:sz w:val="24"/>
          <w:szCs w:val="24"/>
        </w:rPr>
      </w:pPr>
    </w:p>
    <w:p w14:paraId="441AEF2D" w14:textId="77777777" w:rsidR="00060C97" w:rsidRPr="00BD182D" w:rsidRDefault="00060C97">
      <w:pPr>
        <w:spacing w:after="0" w:line="360" w:lineRule="auto"/>
        <w:jc w:val="center"/>
        <w:rPr>
          <w:rFonts w:ascii="Arial" w:hAnsi="Arial" w:cs="Arial"/>
          <w:b/>
          <w:color w:val="000000"/>
          <w:sz w:val="24"/>
          <w:szCs w:val="24"/>
        </w:rPr>
      </w:pPr>
    </w:p>
    <w:p w14:paraId="08016F1A" w14:textId="77777777" w:rsidR="00060C97" w:rsidRPr="00BD182D" w:rsidRDefault="00060C97">
      <w:pPr>
        <w:spacing w:after="0" w:line="360" w:lineRule="auto"/>
        <w:jc w:val="center"/>
        <w:rPr>
          <w:rFonts w:ascii="Arial" w:hAnsi="Arial" w:cs="Arial"/>
          <w:b/>
          <w:color w:val="000000"/>
          <w:sz w:val="24"/>
          <w:szCs w:val="24"/>
        </w:rPr>
      </w:pPr>
    </w:p>
    <w:p w14:paraId="10FCE159" w14:textId="77777777" w:rsidR="00060C97" w:rsidRPr="00BD182D" w:rsidRDefault="00060C97">
      <w:pPr>
        <w:spacing w:after="0" w:line="360" w:lineRule="auto"/>
        <w:jc w:val="center"/>
        <w:rPr>
          <w:rFonts w:ascii="Arial" w:hAnsi="Arial" w:cs="Arial"/>
          <w:b/>
          <w:color w:val="000000"/>
          <w:sz w:val="24"/>
          <w:szCs w:val="24"/>
        </w:rPr>
      </w:pPr>
    </w:p>
    <w:p w14:paraId="396CDBB1" w14:textId="77777777" w:rsidR="00060C97" w:rsidRPr="00BD182D" w:rsidRDefault="00060C97">
      <w:pPr>
        <w:spacing w:after="0" w:line="360" w:lineRule="auto"/>
        <w:jc w:val="center"/>
        <w:rPr>
          <w:rFonts w:ascii="Arial" w:hAnsi="Arial" w:cs="Arial"/>
          <w:b/>
          <w:color w:val="000000"/>
          <w:sz w:val="24"/>
          <w:szCs w:val="24"/>
        </w:rPr>
      </w:pPr>
    </w:p>
    <w:p w14:paraId="261B140B" w14:textId="77777777" w:rsidR="00060C97" w:rsidRPr="00BD182D" w:rsidRDefault="00060C97">
      <w:pPr>
        <w:spacing w:after="0" w:line="360" w:lineRule="auto"/>
        <w:jc w:val="center"/>
        <w:rPr>
          <w:rFonts w:ascii="Arial" w:hAnsi="Arial" w:cs="Arial"/>
          <w:b/>
          <w:color w:val="000000"/>
          <w:sz w:val="24"/>
          <w:szCs w:val="24"/>
        </w:rPr>
      </w:pPr>
    </w:p>
    <w:p w14:paraId="663B94FF" w14:textId="77777777" w:rsidR="00060C97" w:rsidRPr="00BD182D" w:rsidRDefault="00060C97">
      <w:pPr>
        <w:spacing w:after="0" w:line="360" w:lineRule="auto"/>
        <w:jc w:val="center"/>
        <w:rPr>
          <w:rFonts w:ascii="Arial" w:hAnsi="Arial" w:cs="Arial"/>
          <w:b/>
          <w:color w:val="000000"/>
          <w:sz w:val="24"/>
          <w:szCs w:val="24"/>
        </w:rPr>
      </w:pPr>
    </w:p>
    <w:p w14:paraId="4B2886EB" w14:textId="77777777" w:rsidR="008D7DDE" w:rsidRPr="00BD182D" w:rsidRDefault="008D7DDE" w:rsidP="008D7DDE">
      <w:pPr>
        <w:spacing w:after="0" w:line="360" w:lineRule="auto"/>
        <w:rPr>
          <w:rFonts w:ascii="Arial" w:hAnsi="Arial" w:cs="Arial"/>
          <w:b/>
          <w:color w:val="000000"/>
          <w:sz w:val="24"/>
          <w:szCs w:val="24"/>
        </w:rPr>
      </w:pPr>
    </w:p>
    <w:p w14:paraId="03FF9C47" w14:textId="416E9A76" w:rsidR="00442376" w:rsidRPr="00BD182D" w:rsidRDefault="00A128E1">
      <w:pPr>
        <w:spacing w:after="0" w:line="360" w:lineRule="auto"/>
        <w:jc w:val="center"/>
        <w:rPr>
          <w:rFonts w:ascii="Arial" w:hAnsi="Arial" w:cs="Arial"/>
          <w:sz w:val="24"/>
          <w:szCs w:val="24"/>
        </w:rPr>
      </w:pPr>
      <w:r w:rsidRPr="00BD182D">
        <w:rPr>
          <w:rFonts w:ascii="Arial" w:hAnsi="Arial" w:cs="Arial"/>
          <w:b/>
          <w:color w:val="000000"/>
          <w:sz w:val="24"/>
          <w:szCs w:val="24"/>
        </w:rPr>
        <w:lastRenderedPageBreak/>
        <w:t>Goals and Objectives</w:t>
      </w:r>
    </w:p>
    <w:p w14:paraId="001B0393" w14:textId="77777777" w:rsidR="00442376" w:rsidRPr="00BD182D" w:rsidRDefault="00442376">
      <w:pPr>
        <w:pStyle w:val="ListParagraph"/>
        <w:spacing w:after="0" w:line="360" w:lineRule="auto"/>
        <w:rPr>
          <w:rFonts w:ascii="Arial" w:hAnsi="Arial" w:cs="Arial"/>
          <w:b/>
          <w:color w:val="000000"/>
          <w:sz w:val="24"/>
          <w:szCs w:val="24"/>
        </w:rPr>
      </w:pPr>
    </w:p>
    <w:p w14:paraId="2764BF39"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t xml:space="preserve">The objectives and goals of the company help business reach the intended target by effectively utilizing their resources and time to make progress in the future. Without setting the objectives and goals, it will be difficult to determine certain tasks, jobs, promotions, and milestones. The goals and objectives underlie all the activities of strategic options and planning </w:t>
      </w:r>
      <w:r w:rsidRPr="00BD182D">
        <w:rPr>
          <w:rFonts w:ascii="Arial" w:hAnsi="Arial" w:cs="Arial"/>
          <w:color w:val="222222"/>
          <w:sz w:val="24"/>
          <w:szCs w:val="24"/>
          <w:shd w:val="clear" w:color="auto" w:fill="FFFFFF"/>
        </w:rPr>
        <w:t>(Marzano, 2010)</w:t>
      </w:r>
      <w:r w:rsidRPr="00BD182D">
        <w:rPr>
          <w:rFonts w:ascii="Arial" w:hAnsi="Arial" w:cs="Arial"/>
          <w:color w:val="000000"/>
          <w:sz w:val="24"/>
          <w:szCs w:val="24"/>
        </w:rPr>
        <w:t xml:space="preserve">. </w:t>
      </w:r>
    </w:p>
    <w:p w14:paraId="5F08B69D" w14:textId="77777777" w:rsidR="00442376" w:rsidRPr="00BD182D" w:rsidRDefault="00442376">
      <w:pPr>
        <w:spacing w:after="0" w:line="360" w:lineRule="auto"/>
        <w:jc w:val="both"/>
        <w:rPr>
          <w:rFonts w:ascii="Arial" w:hAnsi="Arial" w:cs="Arial"/>
          <w:color w:val="000000"/>
          <w:sz w:val="24"/>
          <w:szCs w:val="24"/>
        </w:rPr>
      </w:pPr>
    </w:p>
    <w:p w14:paraId="6C528325"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t>Goals are considered as general guidelines of the business that explains their core purpose. The goals of the business usually represent the desired result and future that individuals plan, commit, and envision to attain (</w:t>
      </w:r>
      <w:r w:rsidRPr="00BD182D">
        <w:rPr>
          <w:rFonts w:ascii="Arial" w:hAnsi="Arial" w:cs="Arial"/>
          <w:color w:val="222222"/>
          <w:sz w:val="24"/>
          <w:szCs w:val="24"/>
          <w:shd w:val="clear" w:color="auto" w:fill="FFFFFF"/>
        </w:rPr>
        <w:t xml:space="preserve">Elliot and </w:t>
      </w:r>
      <w:proofErr w:type="spellStart"/>
      <w:r w:rsidRPr="00BD182D">
        <w:rPr>
          <w:rFonts w:ascii="Arial" w:hAnsi="Arial" w:cs="Arial"/>
          <w:color w:val="222222"/>
          <w:sz w:val="24"/>
          <w:szCs w:val="24"/>
          <w:shd w:val="clear" w:color="auto" w:fill="FFFFFF"/>
        </w:rPr>
        <w:t>Hulleman</w:t>
      </w:r>
      <w:proofErr w:type="spellEnd"/>
      <w:r w:rsidRPr="00BD182D">
        <w:rPr>
          <w:rFonts w:ascii="Arial" w:hAnsi="Arial" w:cs="Arial"/>
          <w:color w:val="222222"/>
          <w:sz w:val="24"/>
          <w:szCs w:val="24"/>
          <w:shd w:val="clear" w:color="auto" w:fill="FFFFFF"/>
        </w:rPr>
        <w:t>, 2017)</w:t>
      </w:r>
      <w:r w:rsidRPr="00BD182D">
        <w:rPr>
          <w:rFonts w:ascii="Arial" w:hAnsi="Arial" w:cs="Arial"/>
          <w:color w:val="000000"/>
          <w:sz w:val="24"/>
          <w:szCs w:val="24"/>
        </w:rPr>
        <w:t xml:space="preserve">. Business endeavors to reach their goals within a certain time frame by setting deadlines.  </w:t>
      </w:r>
    </w:p>
    <w:p w14:paraId="347E01AD" w14:textId="77777777" w:rsidR="00442376" w:rsidRPr="00BD182D" w:rsidRDefault="00442376">
      <w:pPr>
        <w:spacing w:after="0" w:line="360" w:lineRule="auto"/>
        <w:jc w:val="both"/>
        <w:rPr>
          <w:rFonts w:ascii="Arial" w:hAnsi="Arial" w:cs="Arial"/>
          <w:color w:val="000000"/>
          <w:sz w:val="24"/>
          <w:szCs w:val="24"/>
        </w:rPr>
      </w:pPr>
    </w:p>
    <w:p w14:paraId="61131E97"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t xml:space="preserve">Objectives explain the implementation steps and strategies for attaining the defined business goals. The objectives of the business are usually measurable, specific, and have a timeframe. Objectives </w:t>
      </w:r>
      <w:proofErr w:type="gramStart"/>
      <w:r w:rsidRPr="00BD182D">
        <w:rPr>
          <w:rFonts w:ascii="Arial" w:hAnsi="Arial" w:cs="Arial"/>
          <w:color w:val="000000"/>
          <w:sz w:val="24"/>
          <w:szCs w:val="24"/>
        </w:rPr>
        <w:t>are something that is</w:t>
      </w:r>
      <w:proofErr w:type="gramEnd"/>
      <w:r w:rsidRPr="00BD182D">
        <w:rPr>
          <w:rFonts w:ascii="Arial" w:hAnsi="Arial" w:cs="Arial"/>
          <w:color w:val="000000"/>
          <w:sz w:val="24"/>
          <w:szCs w:val="24"/>
        </w:rPr>
        <w:t xml:space="preserve"> neither imagined nor real. Objectives are the specific results that business aims to achieve within a particular fixed time frame with available </w:t>
      </w:r>
      <w:proofErr w:type="gramStart"/>
      <w:r w:rsidRPr="00BD182D">
        <w:rPr>
          <w:rFonts w:ascii="Arial" w:hAnsi="Arial" w:cs="Arial"/>
          <w:color w:val="000000"/>
          <w:sz w:val="24"/>
          <w:szCs w:val="24"/>
        </w:rPr>
        <w:t>resources</w:t>
      </w:r>
      <w:r w:rsidRPr="00BD182D">
        <w:rPr>
          <w:rFonts w:ascii="Arial" w:hAnsi="Arial" w:cs="Arial"/>
          <w:color w:val="222222"/>
          <w:sz w:val="24"/>
          <w:szCs w:val="24"/>
          <w:shd w:val="clear" w:color="auto" w:fill="FFFFFF"/>
        </w:rPr>
        <w:t>(</w:t>
      </w:r>
      <w:proofErr w:type="spellStart"/>
      <w:proofErr w:type="gramEnd"/>
      <w:r w:rsidRPr="00BD182D">
        <w:rPr>
          <w:rFonts w:ascii="Arial" w:hAnsi="Arial" w:cs="Arial"/>
          <w:color w:val="222222"/>
          <w:sz w:val="24"/>
          <w:szCs w:val="24"/>
          <w:shd w:val="clear" w:color="auto" w:fill="FFFFFF"/>
        </w:rPr>
        <w:t>Acur</w:t>
      </w:r>
      <w:proofErr w:type="spellEnd"/>
      <w:r w:rsidRPr="00BD182D">
        <w:rPr>
          <w:rFonts w:ascii="Arial" w:hAnsi="Arial" w:cs="Arial"/>
          <w:color w:val="222222"/>
          <w:sz w:val="24"/>
          <w:szCs w:val="24"/>
          <w:shd w:val="clear" w:color="auto" w:fill="FFFFFF"/>
        </w:rPr>
        <w:t>, 2003)</w:t>
      </w:r>
      <w:r w:rsidRPr="00BD182D">
        <w:rPr>
          <w:rFonts w:ascii="Arial" w:hAnsi="Arial" w:cs="Arial"/>
          <w:color w:val="000000"/>
          <w:sz w:val="24"/>
          <w:szCs w:val="24"/>
        </w:rPr>
        <w:t>.</w:t>
      </w:r>
    </w:p>
    <w:p w14:paraId="35897168" w14:textId="77777777" w:rsidR="00442376" w:rsidRPr="00BD182D" w:rsidRDefault="00442376">
      <w:pPr>
        <w:spacing w:after="0" w:line="360" w:lineRule="auto"/>
        <w:jc w:val="both"/>
        <w:rPr>
          <w:rFonts w:ascii="Arial" w:hAnsi="Arial" w:cs="Arial"/>
          <w:color w:val="000000"/>
          <w:sz w:val="24"/>
          <w:szCs w:val="24"/>
        </w:rPr>
      </w:pPr>
    </w:p>
    <w:p w14:paraId="74D0617E"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t xml:space="preserve">For instance, an </w:t>
      </w:r>
      <w:proofErr w:type="spellStart"/>
      <w:r w:rsidRPr="00BD182D">
        <w:rPr>
          <w:rFonts w:ascii="Arial" w:hAnsi="Arial" w:cs="Arial"/>
          <w:color w:val="000000"/>
          <w:sz w:val="24"/>
          <w:szCs w:val="24"/>
        </w:rPr>
        <w:t>organisation's</w:t>
      </w:r>
      <w:proofErr w:type="spellEnd"/>
      <w:r w:rsidRPr="00BD182D">
        <w:rPr>
          <w:rFonts w:ascii="Arial" w:hAnsi="Arial" w:cs="Arial"/>
          <w:color w:val="000000"/>
          <w:sz w:val="24"/>
          <w:szCs w:val="24"/>
        </w:rPr>
        <w:t xml:space="preserve"> goal can be to grow their business revenues while its objectives can be to introduce new products for some years (</w:t>
      </w:r>
      <w:r w:rsidRPr="00BD182D">
        <w:rPr>
          <w:rFonts w:ascii="Arial" w:hAnsi="Arial" w:cs="Arial"/>
          <w:color w:val="222222"/>
          <w:sz w:val="24"/>
          <w:szCs w:val="24"/>
          <w:shd w:val="clear" w:color="auto" w:fill="FFFFFF"/>
        </w:rPr>
        <w:t>Naidoo and Fisher, 2020)</w:t>
      </w:r>
      <w:r w:rsidRPr="00BD182D">
        <w:rPr>
          <w:rFonts w:ascii="Arial" w:hAnsi="Arial" w:cs="Arial"/>
          <w:color w:val="000000"/>
          <w:sz w:val="24"/>
          <w:szCs w:val="24"/>
        </w:rPr>
        <w:t xml:space="preserve">. There can be more objectives of the </w:t>
      </w:r>
      <w:proofErr w:type="gramStart"/>
      <w:r w:rsidRPr="00BD182D">
        <w:rPr>
          <w:rFonts w:ascii="Arial" w:hAnsi="Arial" w:cs="Arial"/>
          <w:color w:val="000000"/>
          <w:sz w:val="24"/>
          <w:szCs w:val="24"/>
        </w:rPr>
        <w:t>business like</w:t>
      </w:r>
      <w:proofErr w:type="gramEnd"/>
      <w:r w:rsidRPr="00BD182D">
        <w:rPr>
          <w:rFonts w:ascii="Arial" w:hAnsi="Arial" w:cs="Arial"/>
          <w:color w:val="000000"/>
          <w:sz w:val="24"/>
          <w:szCs w:val="24"/>
        </w:rPr>
        <w:t xml:space="preserve"> increasing business revenue by some percentage in the coming years or reduce the cost of overhead by x% in the years.</w:t>
      </w:r>
    </w:p>
    <w:p w14:paraId="7939203F" w14:textId="77777777" w:rsidR="00442376" w:rsidRPr="00BD182D" w:rsidRDefault="00442376">
      <w:pPr>
        <w:spacing w:after="0" w:line="360" w:lineRule="auto"/>
        <w:jc w:val="both"/>
        <w:rPr>
          <w:rFonts w:ascii="Arial" w:hAnsi="Arial" w:cs="Arial"/>
          <w:color w:val="000000"/>
          <w:sz w:val="24"/>
          <w:szCs w:val="24"/>
        </w:rPr>
      </w:pPr>
    </w:p>
    <w:p w14:paraId="1F970C4C" w14:textId="77777777" w:rsidR="00442376" w:rsidRPr="00BD182D" w:rsidRDefault="00A128E1">
      <w:pPr>
        <w:spacing w:after="0" w:line="360" w:lineRule="auto"/>
        <w:jc w:val="center"/>
        <w:rPr>
          <w:rFonts w:ascii="Arial" w:hAnsi="Arial" w:cs="Arial"/>
          <w:b/>
          <w:bCs/>
          <w:color w:val="000000"/>
          <w:sz w:val="24"/>
          <w:szCs w:val="24"/>
          <w:shd w:val="clear" w:color="auto" w:fill="FFFFFF"/>
        </w:rPr>
      </w:pPr>
      <w:r w:rsidRPr="00BD182D">
        <w:rPr>
          <w:rFonts w:ascii="Arial" w:hAnsi="Arial" w:cs="Arial"/>
          <w:b/>
          <w:bCs/>
          <w:color w:val="000000"/>
          <w:sz w:val="24"/>
          <w:szCs w:val="24"/>
          <w:shd w:val="clear" w:color="auto" w:fill="FFFFFF"/>
        </w:rPr>
        <w:t>Objectives and goals of Tesco</w:t>
      </w:r>
    </w:p>
    <w:p w14:paraId="00BF7962" w14:textId="77777777" w:rsidR="00442376" w:rsidRPr="00BD182D" w:rsidRDefault="00A128E1">
      <w:pPr>
        <w:spacing w:after="0" w:line="360" w:lineRule="auto"/>
        <w:ind w:firstLine="360"/>
        <w:jc w:val="both"/>
        <w:rPr>
          <w:rFonts w:ascii="Arial" w:hAnsi="Arial" w:cs="Arial"/>
          <w:sz w:val="24"/>
          <w:szCs w:val="24"/>
        </w:rPr>
      </w:pPr>
      <w:r w:rsidRPr="00BD182D">
        <w:rPr>
          <w:rFonts w:ascii="Arial" w:hAnsi="Arial" w:cs="Arial"/>
          <w:color w:val="000000"/>
          <w:sz w:val="24"/>
          <w:szCs w:val="24"/>
        </w:rPr>
        <w:t xml:space="preserve">Tesco's objective lies in becoming innovative and energetic for taking business risks so that customer </w:t>
      </w:r>
      <w:proofErr w:type="gramStart"/>
      <w:r w:rsidRPr="00BD182D">
        <w:rPr>
          <w:rFonts w:ascii="Arial" w:hAnsi="Arial" w:cs="Arial"/>
          <w:color w:val="000000"/>
          <w:sz w:val="24"/>
          <w:szCs w:val="24"/>
        </w:rPr>
        <w:t>lives</w:t>
      </w:r>
      <w:proofErr w:type="gramEnd"/>
      <w:r w:rsidRPr="00BD182D">
        <w:rPr>
          <w:rFonts w:ascii="Arial" w:hAnsi="Arial" w:cs="Arial"/>
          <w:color w:val="000000"/>
          <w:sz w:val="24"/>
          <w:szCs w:val="24"/>
        </w:rPr>
        <w:t xml:space="preserve"> and experiences can be improved. Their goal lies in earning staff respect for such objectives and to appreciate the efforts made by them for achieving such business objectives. Tesco's goals lie in developing a large site for Internet shopping </w:t>
      </w:r>
      <w:r w:rsidRPr="00BD182D">
        <w:rPr>
          <w:rFonts w:ascii="Arial" w:hAnsi="Arial" w:cs="Arial"/>
          <w:color w:val="222222"/>
          <w:sz w:val="24"/>
          <w:szCs w:val="24"/>
          <w:shd w:val="clear" w:color="auto" w:fill="FFFFFF"/>
        </w:rPr>
        <w:t>(Ding, 2010)</w:t>
      </w:r>
      <w:r w:rsidRPr="00BD182D">
        <w:rPr>
          <w:rFonts w:ascii="Arial" w:hAnsi="Arial" w:cs="Arial"/>
          <w:color w:val="000000"/>
          <w:sz w:val="24"/>
          <w:szCs w:val="24"/>
        </w:rPr>
        <w:t xml:space="preserve"> </w:t>
      </w:r>
      <w:proofErr w:type="gramStart"/>
      <w:r w:rsidRPr="00BD182D">
        <w:rPr>
          <w:rFonts w:ascii="Arial" w:hAnsi="Arial" w:cs="Arial"/>
          <w:color w:val="000000"/>
          <w:sz w:val="24"/>
          <w:szCs w:val="24"/>
        </w:rPr>
        <w:t>and also</w:t>
      </w:r>
      <w:proofErr w:type="gramEnd"/>
      <w:r w:rsidRPr="00BD182D">
        <w:rPr>
          <w:rFonts w:ascii="Arial" w:hAnsi="Arial" w:cs="Arial"/>
          <w:color w:val="000000"/>
          <w:sz w:val="24"/>
          <w:szCs w:val="24"/>
        </w:rPr>
        <w:t xml:space="preserve"> wishes to provide electronics, clothing goods and electronics in the online platform (</w:t>
      </w:r>
      <w:proofErr w:type="spellStart"/>
      <w:r w:rsidRPr="00BD182D">
        <w:rPr>
          <w:rFonts w:ascii="Arial" w:hAnsi="Arial" w:cs="Arial"/>
          <w:color w:val="222222"/>
          <w:sz w:val="24"/>
          <w:szCs w:val="24"/>
          <w:shd w:val="clear" w:color="auto" w:fill="FFFFFF"/>
        </w:rPr>
        <w:t>Veeriah</w:t>
      </w:r>
      <w:proofErr w:type="spellEnd"/>
      <w:r w:rsidRPr="00BD182D">
        <w:rPr>
          <w:rFonts w:ascii="Arial" w:hAnsi="Arial" w:cs="Arial"/>
          <w:color w:val="222222"/>
          <w:sz w:val="24"/>
          <w:szCs w:val="24"/>
          <w:shd w:val="clear" w:color="auto" w:fill="FFFFFF"/>
        </w:rPr>
        <w:t xml:space="preserve"> et al., 2018)</w:t>
      </w:r>
      <w:r w:rsidRPr="00BD182D">
        <w:rPr>
          <w:rFonts w:ascii="Arial" w:hAnsi="Arial" w:cs="Arial"/>
          <w:color w:val="000000"/>
          <w:sz w:val="24"/>
          <w:szCs w:val="24"/>
        </w:rPr>
        <w:t xml:space="preserve">. Moreover, pleasing workplaces so that customers are </w:t>
      </w:r>
      <w:proofErr w:type="gramStart"/>
      <w:r w:rsidRPr="00BD182D">
        <w:rPr>
          <w:rFonts w:ascii="Arial" w:hAnsi="Arial" w:cs="Arial"/>
          <w:color w:val="000000"/>
          <w:sz w:val="24"/>
          <w:szCs w:val="24"/>
        </w:rPr>
        <w:t>attracted</w:t>
      </w:r>
      <w:proofErr w:type="gramEnd"/>
      <w:r w:rsidRPr="00BD182D">
        <w:rPr>
          <w:rFonts w:ascii="Arial" w:hAnsi="Arial" w:cs="Arial"/>
          <w:color w:val="000000"/>
          <w:sz w:val="24"/>
          <w:szCs w:val="24"/>
        </w:rPr>
        <w:t xml:space="preserve"> and workers feel good to work:</w:t>
      </w:r>
    </w:p>
    <w:p w14:paraId="4CA059CD" w14:textId="77777777" w:rsidR="00442376" w:rsidRPr="00BD182D" w:rsidRDefault="00A128E1">
      <w:pPr>
        <w:pStyle w:val="ListParagraph"/>
        <w:numPr>
          <w:ilvl w:val="0"/>
          <w:numId w:val="1"/>
        </w:numPr>
        <w:spacing w:after="0" w:line="360" w:lineRule="auto"/>
        <w:jc w:val="both"/>
        <w:rPr>
          <w:rFonts w:ascii="Arial" w:hAnsi="Arial" w:cs="Arial"/>
          <w:sz w:val="24"/>
          <w:szCs w:val="24"/>
        </w:rPr>
      </w:pPr>
      <w:r w:rsidRPr="00BD182D">
        <w:rPr>
          <w:rFonts w:ascii="Arial" w:hAnsi="Arial" w:cs="Arial"/>
          <w:color w:val="000000"/>
          <w:sz w:val="24"/>
          <w:szCs w:val="24"/>
        </w:rPr>
        <w:lastRenderedPageBreak/>
        <w:t xml:space="preserve">To expand organic manufacturing sales by 1 billion pounds in the next five years </w:t>
      </w:r>
      <w:r w:rsidRPr="00BD182D">
        <w:rPr>
          <w:rFonts w:ascii="Arial" w:hAnsi="Arial" w:cs="Arial"/>
          <w:bCs/>
          <w:color w:val="000000"/>
          <w:sz w:val="24"/>
          <w:szCs w:val="24"/>
          <w:shd w:val="clear" w:color="auto" w:fill="FFFFFF"/>
        </w:rPr>
        <w:t>(</w:t>
      </w:r>
      <w:proofErr w:type="spellStart"/>
      <w:r w:rsidRPr="00BD182D">
        <w:rPr>
          <w:rFonts w:ascii="Arial" w:hAnsi="Arial" w:cs="Arial"/>
          <w:color w:val="222222"/>
          <w:sz w:val="24"/>
          <w:szCs w:val="24"/>
          <w:shd w:val="clear" w:color="auto" w:fill="FFFFFF"/>
        </w:rPr>
        <w:t>Boccara</w:t>
      </w:r>
      <w:proofErr w:type="spellEnd"/>
      <w:r w:rsidRPr="00BD182D">
        <w:rPr>
          <w:rFonts w:ascii="Arial" w:hAnsi="Arial" w:cs="Arial"/>
          <w:color w:val="222222"/>
          <w:sz w:val="24"/>
          <w:szCs w:val="24"/>
          <w:shd w:val="clear" w:color="auto" w:fill="FFFFFF"/>
        </w:rPr>
        <w:t xml:space="preserve"> et al., 2019)</w:t>
      </w:r>
      <w:r w:rsidRPr="00BD182D">
        <w:rPr>
          <w:rFonts w:ascii="Arial" w:hAnsi="Arial" w:cs="Arial"/>
          <w:color w:val="000000"/>
          <w:sz w:val="24"/>
          <w:szCs w:val="24"/>
        </w:rPr>
        <w:t>.</w:t>
      </w:r>
    </w:p>
    <w:p w14:paraId="3EA1E5F7" w14:textId="77777777" w:rsidR="00442376" w:rsidRPr="00BD182D" w:rsidRDefault="00A128E1">
      <w:pPr>
        <w:pStyle w:val="ListParagraph"/>
        <w:numPr>
          <w:ilvl w:val="0"/>
          <w:numId w:val="1"/>
        </w:numPr>
        <w:spacing w:after="0" w:line="360" w:lineRule="auto"/>
        <w:jc w:val="both"/>
        <w:rPr>
          <w:rFonts w:ascii="Arial" w:hAnsi="Arial" w:cs="Arial"/>
          <w:color w:val="000000"/>
          <w:sz w:val="24"/>
          <w:szCs w:val="24"/>
        </w:rPr>
      </w:pPr>
      <w:r w:rsidRPr="00BD182D">
        <w:rPr>
          <w:rFonts w:ascii="Arial" w:hAnsi="Arial" w:cs="Arial"/>
          <w:color w:val="000000"/>
          <w:sz w:val="24"/>
          <w:szCs w:val="24"/>
        </w:rPr>
        <w:t xml:space="preserve">To become strong in the non-food items by increasing their market shares. </w:t>
      </w:r>
    </w:p>
    <w:p w14:paraId="64000786" w14:textId="77777777" w:rsidR="00442376" w:rsidRPr="00BD182D" w:rsidRDefault="00A128E1">
      <w:pPr>
        <w:pStyle w:val="ListParagraph"/>
        <w:numPr>
          <w:ilvl w:val="0"/>
          <w:numId w:val="1"/>
        </w:numPr>
        <w:spacing w:after="0" w:line="360" w:lineRule="auto"/>
        <w:jc w:val="both"/>
        <w:rPr>
          <w:rFonts w:ascii="Arial" w:hAnsi="Arial" w:cs="Arial"/>
          <w:color w:val="000000"/>
          <w:sz w:val="24"/>
          <w:szCs w:val="24"/>
        </w:rPr>
      </w:pPr>
      <w:r w:rsidRPr="00BD182D">
        <w:rPr>
          <w:rFonts w:ascii="Arial" w:hAnsi="Arial" w:cs="Arial"/>
          <w:color w:val="000000"/>
          <w:sz w:val="24"/>
          <w:szCs w:val="24"/>
        </w:rPr>
        <w:t>To provide their intended customers an individual and outstanding service.</w:t>
      </w:r>
    </w:p>
    <w:p w14:paraId="702D94DD" w14:textId="77777777" w:rsidR="00442376" w:rsidRPr="00BD182D" w:rsidRDefault="00A128E1">
      <w:pPr>
        <w:pStyle w:val="ListParagraph"/>
        <w:numPr>
          <w:ilvl w:val="0"/>
          <w:numId w:val="1"/>
        </w:numPr>
        <w:spacing w:after="0" w:line="360" w:lineRule="auto"/>
        <w:jc w:val="both"/>
        <w:rPr>
          <w:rFonts w:ascii="Arial" w:hAnsi="Arial" w:cs="Arial"/>
          <w:color w:val="000000"/>
          <w:sz w:val="24"/>
          <w:szCs w:val="24"/>
        </w:rPr>
      </w:pPr>
      <w:r w:rsidRPr="00BD182D">
        <w:rPr>
          <w:rFonts w:ascii="Arial" w:hAnsi="Arial" w:cs="Arial"/>
          <w:color w:val="000000"/>
          <w:sz w:val="24"/>
          <w:szCs w:val="24"/>
        </w:rPr>
        <w:t>To earn respect from customers and employees based on their contribution and values.</w:t>
      </w:r>
    </w:p>
    <w:p w14:paraId="1FB4E5C9" w14:textId="77777777" w:rsidR="00442376" w:rsidRPr="00BD182D" w:rsidRDefault="00A128E1">
      <w:pPr>
        <w:pStyle w:val="ListParagraph"/>
        <w:numPr>
          <w:ilvl w:val="0"/>
          <w:numId w:val="1"/>
        </w:numPr>
        <w:spacing w:after="0" w:line="360" w:lineRule="auto"/>
        <w:jc w:val="both"/>
        <w:rPr>
          <w:rFonts w:ascii="Arial" w:hAnsi="Arial" w:cs="Arial"/>
          <w:sz w:val="24"/>
          <w:szCs w:val="24"/>
        </w:rPr>
      </w:pPr>
      <w:r w:rsidRPr="00BD182D">
        <w:rPr>
          <w:rFonts w:ascii="Arial" w:hAnsi="Arial" w:cs="Arial"/>
          <w:color w:val="000000"/>
          <w:sz w:val="24"/>
          <w:szCs w:val="24"/>
        </w:rPr>
        <w:t>To recognize the potential segments of the customers in the market (</w:t>
      </w:r>
      <w:r w:rsidRPr="00BD182D">
        <w:rPr>
          <w:rFonts w:ascii="Arial" w:hAnsi="Arial" w:cs="Arial"/>
          <w:color w:val="222222"/>
          <w:sz w:val="24"/>
          <w:szCs w:val="24"/>
          <w:shd w:val="clear" w:color="auto" w:fill="FFFFFF"/>
        </w:rPr>
        <w:t>Sachs et al., 2019)</w:t>
      </w:r>
      <w:r w:rsidRPr="00BD182D">
        <w:rPr>
          <w:rFonts w:ascii="Arial" w:hAnsi="Arial" w:cs="Arial"/>
          <w:color w:val="000000"/>
          <w:sz w:val="24"/>
          <w:szCs w:val="24"/>
        </w:rPr>
        <w:t>.</w:t>
      </w:r>
    </w:p>
    <w:p w14:paraId="79E02177" w14:textId="77777777" w:rsidR="00442376" w:rsidRPr="00BD182D" w:rsidRDefault="00A128E1">
      <w:pPr>
        <w:pStyle w:val="ListParagraph"/>
        <w:numPr>
          <w:ilvl w:val="0"/>
          <w:numId w:val="1"/>
        </w:numPr>
        <w:spacing w:after="0" w:line="360" w:lineRule="auto"/>
        <w:jc w:val="both"/>
        <w:rPr>
          <w:rFonts w:ascii="Arial" w:hAnsi="Arial" w:cs="Arial"/>
          <w:color w:val="000000"/>
          <w:sz w:val="24"/>
          <w:szCs w:val="24"/>
        </w:rPr>
      </w:pPr>
      <w:r w:rsidRPr="00BD182D">
        <w:rPr>
          <w:rFonts w:ascii="Arial" w:hAnsi="Arial" w:cs="Arial"/>
          <w:color w:val="000000"/>
          <w:sz w:val="24"/>
          <w:szCs w:val="24"/>
        </w:rPr>
        <w:t>To upgrade the existing stores based on customer and workers requirements.</w:t>
      </w:r>
    </w:p>
    <w:p w14:paraId="2670BD15" w14:textId="77777777" w:rsidR="00442376" w:rsidRPr="00BD182D" w:rsidRDefault="00A128E1">
      <w:pPr>
        <w:pStyle w:val="ListParagraph"/>
        <w:numPr>
          <w:ilvl w:val="0"/>
          <w:numId w:val="1"/>
        </w:numPr>
        <w:spacing w:after="0" w:line="360" w:lineRule="auto"/>
        <w:jc w:val="both"/>
        <w:rPr>
          <w:rFonts w:ascii="Arial" w:hAnsi="Arial" w:cs="Arial"/>
          <w:color w:val="000000"/>
          <w:sz w:val="24"/>
          <w:szCs w:val="24"/>
        </w:rPr>
      </w:pPr>
      <w:r w:rsidRPr="00BD182D">
        <w:rPr>
          <w:rFonts w:ascii="Arial" w:hAnsi="Arial" w:cs="Arial"/>
          <w:color w:val="000000"/>
          <w:sz w:val="24"/>
          <w:szCs w:val="24"/>
        </w:rPr>
        <w:t xml:space="preserve">To make immense profits by maximizing the stakeholder values. </w:t>
      </w:r>
    </w:p>
    <w:p w14:paraId="4E128301" w14:textId="77777777" w:rsidR="00442376" w:rsidRPr="00BD182D" w:rsidRDefault="00A128E1">
      <w:pPr>
        <w:pStyle w:val="ListParagraph"/>
        <w:numPr>
          <w:ilvl w:val="0"/>
          <w:numId w:val="1"/>
        </w:numPr>
        <w:spacing w:after="0" w:line="360" w:lineRule="auto"/>
        <w:jc w:val="both"/>
        <w:rPr>
          <w:rFonts w:ascii="Arial" w:hAnsi="Arial" w:cs="Arial"/>
          <w:color w:val="000000"/>
          <w:sz w:val="24"/>
          <w:szCs w:val="24"/>
        </w:rPr>
      </w:pPr>
      <w:r w:rsidRPr="00BD182D">
        <w:rPr>
          <w:rFonts w:ascii="Arial" w:hAnsi="Arial" w:cs="Arial"/>
          <w:color w:val="000000"/>
          <w:sz w:val="24"/>
          <w:szCs w:val="24"/>
        </w:rPr>
        <w:t>To use the technology, scale, and intelligence for delivering better value to their customers.</w:t>
      </w:r>
    </w:p>
    <w:p w14:paraId="373895EE" w14:textId="77777777" w:rsidR="00442376" w:rsidRPr="00BD182D" w:rsidRDefault="00A128E1">
      <w:pPr>
        <w:pStyle w:val="ListParagraph"/>
        <w:numPr>
          <w:ilvl w:val="0"/>
          <w:numId w:val="1"/>
        </w:numPr>
        <w:spacing w:after="0" w:line="360" w:lineRule="auto"/>
        <w:jc w:val="both"/>
        <w:rPr>
          <w:rFonts w:ascii="Arial" w:hAnsi="Arial" w:cs="Arial"/>
          <w:sz w:val="24"/>
          <w:szCs w:val="24"/>
        </w:rPr>
      </w:pPr>
      <w:r w:rsidRPr="00BD182D">
        <w:rPr>
          <w:rFonts w:ascii="Arial" w:hAnsi="Arial" w:cs="Arial"/>
          <w:color w:val="000000"/>
          <w:sz w:val="24"/>
          <w:szCs w:val="24"/>
        </w:rPr>
        <w:t>Revenue and wealth maximization (</w:t>
      </w:r>
      <w:r w:rsidRPr="00BD182D">
        <w:rPr>
          <w:rFonts w:ascii="Arial" w:hAnsi="Arial" w:cs="Arial"/>
          <w:color w:val="222222"/>
          <w:sz w:val="24"/>
          <w:szCs w:val="24"/>
          <w:shd w:val="clear" w:color="auto" w:fill="FFFFFF"/>
        </w:rPr>
        <w:t>Naidoo and Fisher, 2020)</w:t>
      </w:r>
      <w:r w:rsidRPr="00BD182D">
        <w:rPr>
          <w:rFonts w:ascii="Arial" w:hAnsi="Arial" w:cs="Arial"/>
          <w:color w:val="000000"/>
          <w:sz w:val="24"/>
          <w:szCs w:val="24"/>
        </w:rPr>
        <w:t>.</w:t>
      </w:r>
    </w:p>
    <w:p w14:paraId="10DC99C4"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t xml:space="preserve">Tesco aims at developing the experience of online shopping to the customers </w:t>
      </w:r>
      <w:r w:rsidRPr="00BD182D">
        <w:rPr>
          <w:rFonts w:ascii="Arial" w:hAnsi="Arial" w:cs="Arial"/>
          <w:color w:val="222222"/>
          <w:sz w:val="24"/>
          <w:szCs w:val="24"/>
          <w:shd w:val="clear" w:color="auto" w:fill="FFFFFF"/>
        </w:rPr>
        <w:t>(Marzano, 2010)</w:t>
      </w:r>
      <w:r w:rsidRPr="00BD182D">
        <w:rPr>
          <w:rFonts w:ascii="Arial" w:hAnsi="Arial" w:cs="Arial"/>
          <w:color w:val="000000"/>
          <w:sz w:val="24"/>
          <w:szCs w:val="24"/>
        </w:rPr>
        <w:t xml:space="preserve">. Tesco wants to be the customer champion by providing them good living standard with better quality products. </w:t>
      </w:r>
    </w:p>
    <w:p w14:paraId="7A03A08F" w14:textId="77777777" w:rsidR="00442376" w:rsidRPr="00BD182D" w:rsidRDefault="00442376">
      <w:pPr>
        <w:spacing w:after="0" w:line="360" w:lineRule="auto"/>
        <w:jc w:val="both"/>
        <w:rPr>
          <w:rFonts w:ascii="Arial" w:hAnsi="Arial" w:cs="Arial"/>
          <w:b/>
          <w:color w:val="000000"/>
          <w:sz w:val="24"/>
          <w:szCs w:val="24"/>
        </w:rPr>
      </w:pPr>
    </w:p>
    <w:p w14:paraId="78337C2A" w14:textId="2A6D89F5" w:rsidR="00442376" w:rsidRDefault="00A128E1">
      <w:pPr>
        <w:spacing w:after="0" w:line="360" w:lineRule="auto"/>
        <w:jc w:val="center"/>
        <w:rPr>
          <w:rFonts w:ascii="Arial" w:hAnsi="Arial" w:cs="Arial"/>
          <w:b/>
          <w:color w:val="000000"/>
          <w:sz w:val="24"/>
          <w:szCs w:val="24"/>
        </w:rPr>
      </w:pPr>
      <w:r w:rsidRPr="00BD182D">
        <w:rPr>
          <w:rFonts w:ascii="Arial" w:hAnsi="Arial" w:cs="Arial"/>
          <w:b/>
          <w:color w:val="000000"/>
          <w:sz w:val="24"/>
          <w:szCs w:val="24"/>
        </w:rPr>
        <w:t>Importance of business objectives and goals</w:t>
      </w:r>
    </w:p>
    <w:p w14:paraId="475249C8" w14:textId="77777777" w:rsidR="00F41871" w:rsidRPr="00BD182D" w:rsidRDefault="00F41871">
      <w:pPr>
        <w:spacing w:after="0" w:line="360" w:lineRule="auto"/>
        <w:jc w:val="center"/>
        <w:rPr>
          <w:rFonts w:ascii="Arial" w:hAnsi="Arial" w:cs="Arial"/>
          <w:b/>
          <w:color w:val="000000"/>
          <w:sz w:val="24"/>
          <w:szCs w:val="24"/>
        </w:rPr>
      </w:pPr>
    </w:p>
    <w:p w14:paraId="6A2F5EF3"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t xml:space="preserve">These objectives and goals serve as important criteria for Tesco to create policy and evaluate performance. They can set objectives like minimizing expenses, making a profit, and expanding business globally </w:t>
      </w:r>
      <w:r w:rsidRPr="00BD182D">
        <w:rPr>
          <w:rFonts w:ascii="Arial" w:hAnsi="Arial" w:cs="Arial"/>
          <w:color w:val="222222"/>
          <w:sz w:val="24"/>
          <w:szCs w:val="24"/>
          <w:shd w:val="clear" w:color="auto" w:fill="FFFFFF"/>
        </w:rPr>
        <w:t>(</w:t>
      </w:r>
      <w:proofErr w:type="spellStart"/>
      <w:r w:rsidRPr="00BD182D">
        <w:rPr>
          <w:rFonts w:ascii="Arial" w:hAnsi="Arial" w:cs="Arial"/>
          <w:color w:val="222222"/>
          <w:sz w:val="24"/>
          <w:szCs w:val="24"/>
          <w:shd w:val="clear" w:color="auto" w:fill="FFFFFF"/>
        </w:rPr>
        <w:t>Poppes</w:t>
      </w:r>
      <w:proofErr w:type="spellEnd"/>
      <w:r w:rsidRPr="00BD182D">
        <w:rPr>
          <w:rFonts w:ascii="Arial" w:hAnsi="Arial" w:cs="Arial"/>
          <w:color w:val="222222"/>
          <w:sz w:val="24"/>
          <w:szCs w:val="24"/>
          <w:shd w:val="clear" w:color="auto" w:fill="FFFFFF"/>
        </w:rPr>
        <w:t>, 2002)</w:t>
      </w:r>
      <w:r w:rsidRPr="00BD182D">
        <w:rPr>
          <w:rFonts w:ascii="Arial" w:hAnsi="Arial" w:cs="Arial"/>
          <w:color w:val="000000"/>
          <w:sz w:val="24"/>
          <w:szCs w:val="24"/>
        </w:rPr>
        <w:t xml:space="preserve">. </w:t>
      </w:r>
      <w:r w:rsidRPr="00BD182D">
        <w:rPr>
          <w:rFonts w:ascii="Arial" w:hAnsi="Arial" w:cs="Arial"/>
          <w:bCs/>
          <w:color w:val="000000"/>
          <w:sz w:val="24"/>
          <w:szCs w:val="24"/>
          <w:shd w:val="clear" w:color="auto" w:fill="FFFFFF"/>
        </w:rPr>
        <w:t>The objectives and goals give a kind of ability to Tesco for monitoring the progress of its individuals and business (</w:t>
      </w:r>
      <w:proofErr w:type="spellStart"/>
      <w:r w:rsidRPr="00BD182D">
        <w:rPr>
          <w:rFonts w:ascii="Arial" w:hAnsi="Arial" w:cs="Arial"/>
          <w:color w:val="222222"/>
          <w:sz w:val="24"/>
          <w:szCs w:val="24"/>
          <w:shd w:val="clear" w:color="auto" w:fill="FFFFFF"/>
        </w:rPr>
        <w:t>Boccara</w:t>
      </w:r>
      <w:proofErr w:type="spellEnd"/>
      <w:r w:rsidRPr="00BD182D">
        <w:rPr>
          <w:rFonts w:ascii="Arial" w:hAnsi="Arial" w:cs="Arial"/>
          <w:color w:val="222222"/>
          <w:sz w:val="24"/>
          <w:szCs w:val="24"/>
          <w:shd w:val="clear" w:color="auto" w:fill="FFFFFF"/>
        </w:rPr>
        <w:t xml:space="preserve"> et al., 2019)</w:t>
      </w:r>
      <w:r w:rsidRPr="00BD182D">
        <w:rPr>
          <w:rFonts w:ascii="Arial" w:hAnsi="Arial" w:cs="Arial"/>
          <w:bCs/>
          <w:color w:val="000000"/>
          <w:sz w:val="24"/>
          <w:szCs w:val="24"/>
          <w:shd w:val="clear" w:color="auto" w:fill="FFFFFF"/>
        </w:rPr>
        <w:t xml:space="preserve">. They together provide them with checking ability to evaluate their employee's performance. The business objectives and goals help Tesco to focus on knowledge acquisition by organizing time and resources </w:t>
      </w:r>
      <w:r w:rsidRPr="00BD182D">
        <w:rPr>
          <w:rFonts w:ascii="Arial" w:hAnsi="Arial" w:cs="Arial"/>
          <w:color w:val="222222"/>
          <w:sz w:val="24"/>
          <w:szCs w:val="24"/>
          <w:shd w:val="clear" w:color="auto" w:fill="FFFFFF"/>
        </w:rPr>
        <w:t>(Marzano, 2010)</w:t>
      </w:r>
      <w:r w:rsidRPr="00BD182D">
        <w:rPr>
          <w:rFonts w:ascii="Arial" w:hAnsi="Arial" w:cs="Arial"/>
          <w:bCs/>
          <w:color w:val="000000"/>
          <w:sz w:val="24"/>
          <w:szCs w:val="24"/>
          <w:shd w:val="clear" w:color="auto" w:fill="FFFFFF"/>
        </w:rPr>
        <w:t>. These give them a destination and direction to achieve high success:</w:t>
      </w:r>
    </w:p>
    <w:p w14:paraId="365A8EAF" w14:textId="77777777" w:rsidR="00442376" w:rsidRPr="00BD182D" w:rsidRDefault="00442376">
      <w:pPr>
        <w:spacing w:after="0" w:line="360" w:lineRule="auto"/>
        <w:jc w:val="both"/>
        <w:rPr>
          <w:rFonts w:ascii="Arial" w:hAnsi="Arial" w:cs="Arial"/>
          <w:color w:val="000000"/>
          <w:sz w:val="24"/>
          <w:szCs w:val="24"/>
        </w:rPr>
      </w:pPr>
    </w:p>
    <w:p w14:paraId="4B209375" w14:textId="77777777" w:rsidR="00442376" w:rsidRPr="00BD182D" w:rsidRDefault="00A128E1">
      <w:pPr>
        <w:pStyle w:val="ListParagraph"/>
        <w:numPr>
          <w:ilvl w:val="0"/>
          <w:numId w:val="1"/>
        </w:numPr>
        <w:spacing w:after="0" w:line="360" w:lineRule="auto"/>
        <w:jc w:val="both"/>
        <w:rPr>
          <w:rFonts w:ascii="Arial" w:hAnsi="Arial" w:cs="Arial"/>
          <w:bCs/>
          <w:color w:val="000000"/>
          <w:sz w:val="24"/>
          <w:szCs w:val="24"/>
          <w:shd w:val="clear" w:color="auto" w:fill="FFFFFF"/>
        </w:rPr>
      </w:pPr>
      <w:r w:rsidRPr="00BD182D">
        <w:rPr>
          <w:rFonts w:ascii="Arial" w:hAnsi="Arial" w:cs="Arial"/>
          <w:bCs/>
          <w:color w:val="000000"/>
          <w:sz w:val="24"/>
          <w:szCs w:val="24"/>
          <w:shd w:val="clear" w:color="auto" w:fill="FFFFFF"/>
        </w:rPr>
        <w:t>They give a clear focus to the business regarding important activities</w:t>
      </w:r>
    </w:p>
    <w:p w14:paraId="3BC5DF13" w14:textId="77777777" w:rsidR="00442376" w:rsidRPr="00BD182D" w:rsidRDefault="00A128E1">
      <w:pPr>
        <w:pStyle w:val="ListParagraph"/>
        <w:numPr>
          <w:ilvl w:val="0"/>
          <w:numId w:val="1"/>
        </w:numPr>
        <w:spacing w:after="0" w:line="360" w:lineRule="auto"/>
        <w:jc w:val="both"/>
        <w:rPr>
          <w:rFonts w:ascii="Arial" w:hAnsi="Arial" w:cs="Arial"/>
          <w:bCs/>
          <w:color w:val="000000"/>
          <w:sz w:val="24"/>
          <w:szCs w:val="24"/>
          <w:shd w:val="clear" w:color="auto" w:fill="FFFFFF"/>
        </w:rPr>
      </w:pPr>
      <w:r w:rsidRPr="00BD182D">
        <w:rPr>
          <w:rFonts w:ascii="Arial" w:hAnsi="Arial" w:cs="Arial"/>
          <w:bCs/>
          <w:color w:val="000000"/>
          <w:sz w:val="24"/>
          <w:szCs w:val="24"/>
          <w:shd w:val="clear" w:color="auto" w:fill="FFFFFF"/>
        </w:rPr>
        <w:t>It helps in clear decisions</w:t>
      </w:r>
    </w:p>
    <w:p w14:paraId="310BA123" w14:textId="77777777" w:rsidR="00442376" w:rsidRPr="00BD182D" w:rsidRDefault="00A128E1">
      <w:pPr>
        <w:pStyle w:val="ListParagraph"/>
        <w:numPr>
          <w:ilvl w:val="0"/>
          <w:numId w:val="1"/>
        </w:numPr>
        <w:spacing w:after="0" w:line="360" w:lineRule="auto"/>
        <w:jc w:val="both"/>
        <w:rPr>
          <w:rFonts w:ascii="Arial" w:hAnsi="Arial" w:cs="Arial"/>
          <w:sz w:val="24"/>
          <w:szCs w:val="24"/>
        </w:rPr>
      </w:pPr>
      <w:r w:rsidRPr="00BD182D">
        <w:rPr>
          <w:rFonts w:ascii="Arial" w:hAnsi="Arial" w:cs="Arial"/>
          <w:bCs/>
          <w:color w:val="000000"/>
          <w:sz w:val="24"/>
          <w:szCs w:val="24"/>
          <w:shd w:val="clear" w:color="auto" w:fill="FFFFFF"/>
        </w:rPr>
        <w:t>They provide motivations to employees (</w:t>
      </w:r>
      <w:proofErr w:type="spellStart"/>
      <w:r w:rsidRPr="00BD182D">
        <w:rPr>
          <w:rFonts w:ascii="Arial" w:hAnsi="Arial" w:cs="Arial"/>
          <w:color w:val="222222"/>
          <w:sz w:val="24"/>
          <w:szCs w:val="24"/>
          <w:shd w:val="clear" w:color="auto" w:fill="FFFFFF"/>
        </w:rPr>
        <w:t>Boccara</w:t>
      </w:r>
      <w:proofErr w:type="spellEnd"/>
      <w:r w:rsidRPr="00BD182D">
        <w:rPr>
          <w:rFonts w:ascii="Arial" w:hAnsi="Arial" w:cs="Arial"/>
          <w:color w:val="222222"/>
          <w:sz w:val="24"/>
          <w:szCs w:val="24"/>
          <w:shd w:val="clear" w:color="auto" w:fill="FFFFFF"/>
        </w:rPr>
        <w:t xml:space="preserve"> et al., 2019)</w:t>
      </w:r>
      <w:r w:rsidRPr="00BD182D">
        <w:rPr>
          <w:rFonts w:ascii="Arial" w:hAnsi="Arial" w:cs="Arial"/>
          <w:bCs/>
          <w:color w:val="000000"/>
          <w:sz w:val="24"/>
          <w:szCs w:val="24"/>
          <w:shd w:val="clear" w:color="auto" w:fill="FFFFFF"/>
        </w:rPr>
        <w:t xml:space="preserve">. </w:t>
      </w:r>
    </w:p>
    <w:p w14:paraId="26318F43" w14:textId="77777777" w:rsidR="00442376" w:rsidRPr="00BD182D" w:rsidRDefault="00A128E1">
      <w:pPr>
        <w:pStyle w:val="ListParagraph"/>
        <w:numPr>
          <w:ilvl w:val="0"/>
          <w:numId w:val="1"/>
        </w:numPr>
        <w:spacing w:after="0" w:line="360" w:lineRule="auto"/>
        <w:jc w:val="both"/>
        <w:rPr>
          <w:rFonts w:ascii="Arial" w:hAnsi="Arial" w:cs="Arial"/>
          <w:bCs/>
          <w:color w:val="000000"/>
          <w:sz w:val="24"/>
          <w:szCs w:val="24"/>
          <w:shd w:val="clear" w:color="auto" w:fill="FFFFFF"/>
        </w:rPr>
      </w:pPr>
      <w:r w:rsidRPr="00BD182D">
        <w:rPr>
          <w:rFonts w:ascii="Arial" w:hAnsi="Arial" w:cs="Arial"/>
          <w:bCs/>
          <w:color w:val="000000"/>
          <w:sz w:val="24"/>
          <w:szCs w:val="24"/>
          <w:shd w:val="clear" w:color="auto" w:fill="FFFFFF"/>
        </w:rPr>
        <w:t>Objective and goals also give a personal satisfaction sense</w:t>
      </w:r>
    </w:p>
    <w:p w14:paraId="5651C51F" w14:textId="77777777" w:rsidR="00442376" w:rsidRPr="00BD182D" w:rsidRDefault="00A128E1">
      <w:pPr>
        <w:pStyle w:val="ListParagraph"/>
        <w:numPr>
          <w:ilvl w:val="0"/>
          <w:numId w:val="1"/>
        </w:numPr>
        <w:spacing w:after="0" w:line="360" w:lineRule="auto"/>
        <w:jc w:val="both"/>
        <w:rPr>
          <w:rFonts w:ascii="Arial" w:hAnsi="Arial" w:cs="Arial"/>
          <w:sz w:val="24"/>
          <w:szCs w:val="24"/>
        </w:rPr>
      </w:pPr>
      <w:r w:rsidRPr="00BD182D">
        <w:rPr>
          <w:rFonts w:ascii="Arial" w:hAnsi="Arial" w:cs="Arial"/>
          <w:bCs/>
          <w:color w:val="000000"/>
          <w:sz w:val="24"/>
          <w:szCs w:val="24"/>
          <w:shd w:val="clear" w:color="auto" w:fill="FFFFFF"/>
        </w:rPr>
        <w:t xml:space="preserve">They give a purpose to business as well. </w:t>
      </w:r>
    </w:p>
    <w:p w14:paraId="1A04108E" w14:textId="77777777" w:rsidR="00442376" w:rsidRPr="00BD182D" w:rsidRDefault="00442376">
      <w:pPr>
        <w:spacing w:after="0" w:line="360" w:lineRule="auto"/>
        <w:jc w:val="both"/>
        <w:rPr>
          <w:rFonts w:ascii="Arial" w:hAnsi="Arial" w:cs="Arial"/>
          <w:b/>
          <w:bCs/>
          <w:color w:val="000000"/>
          <w:sz w:val="24"/>
          <w:szCs w:val="24"/>
          <w:shd w:val="clear" w:color="auto" w:fill="FFFFFF"/>
        </w:rPr>
      </w:pPr>
    </w:p>
    <w:p w14:paraId="45ED07E7" w14:textId="77777777" w:rsidR="00F41871" w:rsidRDefault="00F41871">
      <w:pPr>
        <w:spacing w:after="0" w:line="360" w:lineRule="auto"/>
        <w:jc w:val="center"/>
        <w:rPr>
          <w:rFonts w:ascii="Arial" w:hAnsi="Arial" w:cs="Arial"/>
          <w:b/>
          <w:bCs/>
          <w:color w:val="000000"/>
          <w:sz w:val="24"/>
          <w:szCs w:val="24"/>
          <w:shd w:val="clear" w:color="auto" w:fill="FFFFFF"/>
        </w:rPr>
      </w:pPr>
    </w:p>
    <w:p w14:paraId="28FBC658" w14:textId="3AE545F6" w:rsidR="00442376" w:rsidRDefault="00A128E1">
      <w:pPr>
        <w:spacing w:after="0" w:line="360" w:lineRule="auto"/>
        <w:jc w:val="center"/>
        <w:rPr>
          <w:rFonts w:ascii="Arial" w:hAnsi="Arial" w:cs="Arial"/>
          <w:b/>
          <w:bCs/>
          <w:color w:val="000000"/>
          <w:sz w:val="24"/>
          <w:szCs w:val="24"/>
          <w:shd w:val="clear" w:color="auto" w:fill="FFFFFF"/>
        </w:rPr>
      </w:pPr>
      <w:r w:rsidRPr="00BD182D">
        <w:rPr>
          <w:rFonts w:ascii="Arial" w:hAnsi="Arial" w:cs="Arial"/>
          <w:b/>
          <w:bCs/>
          <w:color w:val="000000"/>
          <w:sz w:val="24"/>
          <w:szCs w:val="24"/>
          <w:shd w:val="clear" w:color="auto" w:fill="FFFFFF"/>
        </w:rPr>
        <w:t>Steps involved in setting business objectives and goals</w:t>
      </w:r>
    </w:p>
    <w:p w14:paraId="08B9D313" w14:textId="77777777" w:rsidR="00F41871" w:rsidRPr="00BD182D" w:rsidRDefault="00F41871">
      <w:pPr>
        <w:spacing w:after="0" w:line="360" w:lineRule="auto"/>
        <w:jc w:val="center"/>
        <w:rPr>
          <w:rFonts w:ascii="Arial" w:hAnsi="Arial" w:cs="Arial"/>
          <w:b/>
          <w:bCs/>
          <w:color w:val="000000"/>
          <w:sz w:val="24"/>
          <w:szCs w:val="24"/>
          <w:shd w:val="clear" w:color="auto" w:fill="FFFFFF"/>
        </w:rPr>
      </w:pPr>
    </w:p>
    <w:p w14:paraId="5DF4DEA1" w14:textId="5BE3382C" w:rsidR="00442376" w:rsidRDefault="00A128E1">
      <w:pPr>
        <w:spacing w:after="0" w:line="360" w:lineRule="auto"/>
        <w:jc w:val="both"/>
        <w:rPr>
          <w:rFonts w:ascii="Arial" w:hAnsi="Arial" w:cs="Arial"/>
          <w:bCs/>
          <w:color w:val="000000"/>
          <w:sz w:val="24"/>
          <w:szCs w:val="24"/>
          <w:shd w:val="clear" w:color="auto" w:fill="FFFFFF"/>
        </w:rPr>
      </w:pPr>
      <w:r w:rsidRPr="00BD182D">
        <w:rPr>
          <w:rFonts w:ascii="Arial" w:hAnsi="Arial" w:cs="Arial"/>
          <w:bCs/>
          <w:color w:val="000000"/>
          <w:sz w:val="24"/>
          <w:szCs w:val="24"/>
          <w:shd w:val="clear" w:color="auto" w:fill="FFFFFF"/>
        </w:rPr>
        <w:t xml:space="preserve">Setting the objectives and goals of the business is considered a common practice that is globally shared. Business </w:t>
      </w:r>
      <w:proofErr w:type="spellStart"/>
      <w:r w:rsidRPr="00BD182D">
        <w:rPr>
          <w:rFonts w:ascii="Arial" w:hAnsi="Arial" w:cs="Arial"/>
          <w:bCs/>
          <w:color w:val="000000"/>
          <w:sz w:val="24"/>
          <w:szCs w:val="24"/>
          <w:shd w:val="clear" w:color="auto" w:fill="FFFFFF"/>
        </w:rPr>
        <w:t>organisations</w:t>
      </w:r>
      <w:proofErr w:type="spellEnd"/>
      <w:r w:rsidRPr="00BD182D">
        <w:rPr>
          <w:rFonts w:ascii="Arial" w:hAnsi="Arial" w:cs="Arial"/>
          <w:bCs/>
          <w:color w:val="000000"/>
          <w:sz w:val="24"/>
          <w:szCs w:val="24"/>
          <w:shd w:val="clear" w:color="auto" w:fill="FFFFFF"/>
        </w:rPr>
        <w:t xml:space="preserve"> set the goals as well as certain objectives that help them to increase determination and motivation </w:t>
      </w:r>
      <w:r w:rsidRPr="00BD182D">
        <w:rPr>
          <w:rFonts w:ascii="Arial" w:hAnsi="Arial" w:cs="Arial"/>
          <w:color w:val="222222"/>
          <w:sz w:val="24"/>
          <w:szCs w:val="24"/>
          <w:shd w:val="clear" w:color="auto" w:fill="FFFFFF"/>
        </w:rPr>
        <w:t>(Rouillard, 2003)</w:t>
      </w:r>
      <w:r w:rsidRPr="00BD182D">
        <w:rPr>
          <w:rFonts w:ascii="Arial" w:hAnsi="Arial" w:cs="Arial"/>
          <w:bCs/>
          <w:color w:val="000000"/>
          <w:sz w:val="24"/>
          <w:szCs w:val="24"/>
          <w:shd w:val="clear" w:color="auto" w:fill="FFFFFF"/>
        </w:rPr>
        <w:t xml:space="preserve">. The goals and objectives keep the business in the right direction </w:t>
      </w:r>
      <w:r w:rsidRPr="00BD182D">
        <w:rPr>
          <w:rFonts w:ascii="Arial" w:hAnsi="Arial" w:cs="Arial"/>
          <w:color w:val="000000"/>
          <w:sz w:val="24"/>
          <w:szCs w:val="24"/>
        </w:rPr>
        <w:t>(</w:t>
      </w:r>
      <w:r w:rsidRPr="00BD182D">
        <w:rPr>
          <w:rFonts w:ascii="Arial" w:hAnsi="Arial" w:cs="Arial"/>
          <w:color w:val="222222"/>
          <w:sz w:val="24"/>
          <w:szCs w:val="24"/>
          <w:shd w:val="clear" w:color="auto" w:fill="FFFFFF"/>
        </w:rPr>
        <w:t>Sachs et al., 2019)</w:t>
      </w:r>
      <w:r w:rsidRPr="00BD182D">
        <w:rPr>
          <w:rFonts w:ascii="Arial" w:hAnsi="Arial" w:cs="Arial"/>
          <w:bCs/>
          <w:color w:val="000000"/>
          <w:sz w:val="24"/>
          <w:szCs w:val="24"/>
          <w:shd w:val="clear" w:color="auto" w:fill="FFFFFF"/>
        </w:rPr>
        <w:t>.</w:t>
      </w:r>
    </w:p>
    <w:p w14:paraId="36EED9A2" w14:textId="77777777" w:rsidR="00F41871" w:rsidRPr="00BD182D" w:rsidRDefault="00F41871">
      <w:pPr>
        <w:spacing w:after="0" w:line="360" w:lineRule="auto"/>
        <w:jc w:val="both"/>
        <w:rPr>
          <w:rFonts w:ascii="Arial" w:hAnsi="Arial" w:cs="Arial"/>
          <w:sz w:val="24"/>
          <w:szCs w:val="24"/>
        </w:rPr>
      </w:pPr>
    </w:p>
    <w:p w14:paraId="160DBD54" w14:textId="7DDF4E41" w:rsidR="00442376" w:rsidRDefault="00A128E1">
      <w:pPr>
        <w:spacing w:after="0" w:line="360" w:lineRule="auto"/>
        <w:jc w:val="both"/>
        <w:rPr>
          <w:rFonts w:ascii="Arial" w:hAnsi="Arial" w:cs="Arial"/>
          <w:color w:val="000000"/>
          <w:sz w:val="24"/>
          <w:szCs w:val="24"/>
          <w:shd w:val="clear" w:color="auto" w:fill="FFFFFF"/>
        </w:rPr>
      </w:pPr>
      <w:r w:rsidRPr="00BD182D">
        <w:rPr>
          <w:rFonts w:ascii="Arial" w:hAnsi="Arial" w:cs="Arial"/>
          <w:b/>
          <w:bCs/>
          <w:color w:val="000000"/>
          <w:sz w:val="24"/>
          <w:szCs w:val="24"/>
          <w:shd w:val="clear" w:color="auto" w:fill="FFFFFF"/>
        </w:rPr>
        <w:t xml:space="preserve">Define quantifiable purpose: </w:t>
      </w:r>
      <w:r w:rsidRPr="00BD182D">
        <w:rPr>
          <w:rFonts w:ascii="Arial" w:hAnsi="Arial" w:cs="Arial"/>
          <w:color w:val="000000"/>
          <w:sz w:val="24"/>
          <w:szCs w:val="24"/>
          <w:shd w:val="clear" w:color="auto" w:fill="FFFFFF"/>
        </w:rPr>
        <w:t xml:space="preserve">The first step involved in setting business objectives is determining the actual purpose to accomplish. Business needs to make sure that their goals and objectives are worth their efforts </w:t>
      </w:r>
      <w:r w:rsidRPr="00BD182D">
        <w:rPr>
          <w:rFonts w:ascii="Arial" w:hAnsi="Arial" w:cs="Arial"/>
          <w:color w:val="222222"/>
          <w:sz w:val="24"/>
          <w:szCs w:val="24"/>
          <w:shd w:val="clear" w:color="auto" w:fill="FFFFFF"/>
        </w:rPr>
        <w:t>(Marzano, 2010)</w:t>
      </w:r>
      <w:r w:rsidRPr="00BD182D">
        <w:rPr>
          <w:rFonts w:ascii="Arial" w:hAnsi="Arial" w:cs="Arial"/>
          <w:color w:val="000000"/>
          <w:sz w:val="24"/>
          <w:szCs w:val="24"/>
          <w:shd w:val="clear" w:color="auto" w:fill="FFFFFF"/>
        </w:rPr>
        <w:t>. At this step, the business sets the strategic options for attaining the objectives.</w:t>
      </w:r>
    </w:p>
    <w:p w14:paraId="7ACA1324" w14:textId="77777777" w:rsidR="00F41871" w:rsidRPr="00BD182D" w:rsidRDefault="00F41871">
      <w:pPr>
        <w:spacing w:after="0" w:line="360" w:lineRule="auto"/>
        <w:jc w:val="both"/>
        <w:rPr>
          <w:rFonts w:ascii="Arial" w:hAnsi="Arial" w:cs="Arial"/>
          <w:sz w:val="24"/>
          <w:szCs w:val="24"/>
        </w:rPr>
      </w:pPr>
    </w:p>
    <w:p w14:paraId="2824F624" w14:textId="77777777" w:rsidR="00442376" w:rsidRPr="00BD182D" w:rsidRDefault="00A128E1">
      <w:pPr>
        <w:spacing w:after="0" w:line="360" w:lineRule="auto"/>
        <w:jc w:val="both"/>
        <w:rPr>
          <w:rFonts w:ascii="Arial" w:hAnsi="Arial" w:cs="Arial"/>
          <w:sz w:val="24"/>
          <w:szCs w:val="24"/>
        </w:rPr>
      </w:pPr>
      <w:r w:rsidRPr="00BD182D">
        <w:rPr>
          <w:rFonts w:ascii="Arial" w:hAnsi="Arial" w:cs="Arial"/>
          <w:b/>
          <w:bCs/>
          <w:color w:val="000000"/>
          <w:sz w:val="24"/>
          <w:szCs w:val="24"/>
          <w:shd w:val="clear" w:color="auto" w:fill="FFFFFF"/>
        </w:rPr>
        <w:t xml:space="preserve">Make the goals specific: </w:t>
      </w:r>
      <w:r w:rsidRPr="00BD182D">
        <w:rPr>
          <w:rFonts w:ascii="Arial" w:hAnsi="Arial" w:cs="Arial"/>
          <w:color w:val="000000"/>
          <w:sz w:val="24"/>
          <w:szCs w:val="24"/>
          <w:shd w:val="clear" w:color="auto" w:fill="FFFFFF"/>
        </w:rPr>
        <w:t xml:space="preserve">After determining purpose, the business makes sure that their objectives are not vague and inappropriate. They use a formula for setting goals and objectives that help in </w:t>
      </w:r>
      <w:proofErr w:type="gramStart"/>
      <w:r w:rsidRPr="00BD182D">
        <w:rPr>
          <w:rFonts w:ascii="Arial" w:hAnsi="Arial" w:cs="Arial"/>
          <w:color w:val="000000"/>
          <w:sz w:val="24"/>
          <w:szCs w:val="24"/>
          <w:shd w:val="clear" w:color="auto" w:fill="FFFFFF"/>
        </w:rPr>
        <w:t>taking action</w:t>
      </w:r>
      <w:proofErr w:type="gramEnd"/>
      <w:r w:rsidRPr="00BD182D">
        <w:rPr>
          <w:rFonts w:ascii="Arial" w:hAnsi="Arial" w:cs="Arial"/>
          <w:color w:val="000000"/>
          <w:sz w:val="24"/>
          <w:szCs w:val="24"/>
          <w:shd w:val="clear" w:color="auto" w:fill="FFFFFF"/>
        </w:rPr>
        <w:t xml:space="preserve">. Business </w:t>
      </w:r>
      <w:proofErr w:type="spellStart"/>
      <w:r w:rsidRPr="00BD182D">
        <w:rPr>
          <w:rFonts w:ascii="Arial" w:hAnsi="Arial" w:cs="Arial"/>
          <w:color w:val="000000"/>
          <w:sz w:val="24"/>
          <w:szCs w:val="24"/>
          <w:shd w:val="clear" w:color="auto" w:fill="FFFFFF"/>
        </w:rPr>
        <w:t>organisations</w:t>
      </w:r>
      <w:proofErr w:type="spellEnd"/>
      <w:r w:rsidRPr="00BD182D">
        <w:rPr>
          <w:rFonts w:ascii="Arial" w:hAnsi="Arial" w:cs="Arial"/>
          <w:color w:val="000000"/>
          <w:sz w:val="24"/>
          <w:szCs w:val="24"/>
          <w:shd w:val="clear" w:color="auto" w:fill="FFFFFF"/>
        </w:rPr>
        <w:t xml:space="preserve"> then define the end purpose and goal by creating a roadmap for achieving objectives </w:t>
      </w:r>
      <w:r w:rsidRPr="00BD182D">
        <w:rPr>
          <w:rFonts w:ascii="Arial" w:hAnsi="Arial" w:cs="Arial"/>
          <w:bCs/>
          <w:color w:val="000000"/>
          <w:sz w:val="24"/>
          <w:szCs w:val="24"/>
          <w:shd w:val="clear" w:color="auto" w:fill="FFFFFF"/>
        </w:rPr>
        <w:t>(</w:t>
      </w:r>
      <w:proofErr w:type="spellStart"/>
      <w:r w:rsidRPr="00BD182D">
        <w:rPr>
          <w:rFonts w:ascii="Arial" w:hAnsi="Arial" w:cs="Arial"/>
          <w:color w:val="222222"/>
          <w:sz w:val="24"/>
          <w:szCs w:val="24"/>
          <w:shd w:val="clear" w:color="auto" w:fill="FFFFFF"/>
        </w:rPr>
        <w:t>Boccara</w:t>
      </w:r>
      <w:proofErr w:type="spellEnd"/>
      <w:r w:rsidRPr="00BD182D">
        <w:rPr>
          <w:rFonts w:ascii="Arial" w:hAnsi="Arial" w:cs="Arial"/>
          <w:color w:val="222222"/>
          <w:sz w:val="24"/>
          <w:szCs w:val="24"/>
          <w:shd w:val="clear" w:color="auto" w:fill="FFFFFF"/>
        </w:rPr>
        <w:t xml:space="preserve"> et al., 2019)</w:t>
      </w:r>
      <w:r w:rsidRPr="00BD182D">
        <w:rPr>
          <w:rFonts w:ascii="Arial" w:hAnsi="Arial" w:cs="Arial"/>
          <w:color w:val="000000"/>
          <w:sz w:val="24"/>
          <w:szCs w:val="24"/>
          <w:shd w:val="clear" w:color="auto" w:fill="FFFFFF"/>
        </w:rPr>
        <w:t xml:space="preserve">. The business objectives and goals set by Tesco should be specific. </w:t>
      </w:r>
    </w:p>
    <w:p w14:paraId="2D038684" w14:textId="4E37D0E1" w:rsidR="00442376" w:rsidRDefault="00A128E1">
      <w:pPr>
        <w:spacing w:after="0" w:line="360" w:lineRule="auto"/>
        <w:jc w:val="both"/>
        <w:rPr>
          <w:rFonts w:ascii="Arial" w:hAnsi="Arial" w:cs="Arial"/>
          <w:bCs/>
          <w:color w:val="000000"/>
          <w:sz w:val="24"/>
          <w:szCs w:val="24"/>
          <w:shd w:val="clear" w:color="auto" w:fill="FFFFFF"/>
        </w:rPr>
      </w:pPr>
      <w:r w:rsidRPr="00BD182D">
        <w:rPr>
          <w:rFonts w:ascii="Arial" w:hAnsi="Arial" w:cs="Arial"/>
          <w:b/>
          <w:bCs/>
          <w:color w:val="000000"/>
          <w:sz w:val="24"/>
          <w:szCs w:val="24"/>
          <w:shd w:val="clear" w:color="auto" w:fill="FFFFFF"/>
        </w:rPr>
        <w:t xml:space="preserve">Commit to the purpose: </w:t>
      </w:r>
      <w:r w:rsidRPr="00BD182D">
        <w:rPr>
          <w:rFonts w:ascii="Arial" w:hAnsi="Arial" w:cs="Arial"/>
          <w:bCs/>
          <w:color w:val="000000"/>
          <w:sz w:val="24"/>
          <w:szCs w:val="24"/>
          <w:shd w:val="clear" w:color="auto" w:fill="FFFFFF"/>
        </w:rPr>
        <w:t xml:space="preserve">After setting specific objectives and goals, Tesco stays motivated by committing to achieve it </w:t>
      </w:r>
      <w:r w:rsidRPr="00BD182D">
        <w:rPr>
          <w:rFonts w:ascii="Arial" w:hAnsi="Arial" w:cs="Arial"/>
          <w:color w:val="222222"/>
          <w:sz w:val="24"/>
          <w:szCs w:val="24"/>
          <w:shd w:val="clear" w:color="auto" w:fill="FFFFFF"/>
        </w:rPr>
        <w:t>(</w:t>
      </w:r>
      <w:proofErr w:type="spellStart"/>
      <w:r w:rsidRPr="00BD182D">
        <w:rPr>
          <w:rFonts w:ascii="Arial" w:hAnsi="Arial" w:cs="Arial"/>
          <w:color w:val="222222"/>
          <w:sz w:val="24"/>
          <w:szCs w:val="24"/>
          <w:shd w:val="clear" w:color="auto" w:fill="FFFFFF"/>
        </w:rPr>
        <w:t>Poppes</w:t>
      </w:r>
      <w:proofErr w:type="spellEnd"/>
      <w:r w:rsidRPr="00BD182D">
        <w:rPr>
          <w:rFonts w:ascii="Arial" w:hAnsi="Arial" w:cs="Arial"/>
          <w:color w:val="222222"/>
          <w:sz w:val="24"/>
          <w:szCs w:val="24"/>
          <w:shd w:val="clear" w:color="auto" w:fill="FFFFFF"/>
        </w:rPr>
        <w:t>, 2002)</w:t>
      </w:r>
      <w:r w:rsidRPr="00BD182D">
        <w:rPr>
          <w:rFonts w:ascii="Arial" w:hAnsi="Arial" w:cs="Arial"/>
          <w:bCs/>
          <w:color w:val="000000"/>
          <w:sz w:val="24"/>
          <w:szCs w:val="24"/>
          <w:shd w:val="clear" w:color="auto" w:fill="FFFFFF"/>
        </w:rPr>
        <w:t xml:space="preserve">. A business must enjoy during the process of accomplishing business objectives by rewarding themselves for staying focused.  </w:t>
      </w:r>
    </w:p>
    <w:p w14:paraId="4E551D61" w14:textId="77777777" w:rsidR="00F41871" w:rsidRPr="00BD182D" w:rsidRDefault="00F41871">
      <w:pPr>
        <w:spacing w:after="0" w:line="360" w:lineRule="auto"/>
        <w:jc w:val="both"/>
        <w:rPr>
          <w:rFonts w:ascii="Arial" w:hAnsi="Arial" w:cs="Arial"/>
          <w:sz w:val="24"/>
          <w:szCs w:val="24"/>
        </w:rPr>
      </w:pPr>
    </w:p>
    <w:p w14:paraId="7B4C3BB5" w14:textId="325503AE" w:rsidR="00442376" w:rsidRDefault="00A128E1">
      <w:pPr>
        <w:spacing w:after="0" w:line="360" w:lineRule="auto"/>
        <w:jc w:val="both"/>
        <w:rPr>
          <w:rFonts w:ascii="Arial" w:hAnsi="Arial" w:cs="Arial"/>
          <w:bCs/>
          <w:color w:val="000000"/>
          <w:sz w:val="24"/>
          <w:szCs w:val="24"/>
          <w:shd w:val="clear" w:color="auto" w:fill="FFFFFF"/>
        </w:rPr>
      </w:pPr>
      <w:r w:rsidRPr="00BD182D">
        <w:rPr>
          <w:rFonts w:ascii="Arial" w:hAnsi="Arial" w:cs="Arial"/>
          <w:b/>
          <w:bCs/>
          <w:color w:val="000000"/>
          <w:sz w:val="24"/>
          <w:szCs w:val="24"/>
          <w:shd w:val="clear" w:color="auto" w:fill="FFFFFF"/>
        </w:rPr>
        <w:t xml:space="preserve">Make public goals: </w:t>
      </w:r>
      <w:r w:rsidRPr="00BD182D">
        <w:rPr>
          <w:rFonts w:ascii="Arial" w:hAnsi="Arial" w:cs="Arial"/>
          <w:bCs/>
          <w:color w:val="000000"/>
          <w:sz w:val="24"/>
          <w:szCs w:val="24"/>
          <w:shd w:val="clear" w:color="auto" w:fill="FFFFFF"/>
        </w:rPr>
        <w:t xml:space="preserve">After commitment to objectives, Tesco makes effective techniques for making their business goals public. Then team and individuals are invited to the business plan that faces accountability which can be motivating as well </w:t>
      </w:r>
      <w:r w:rsidRPr="00BD182D">
        <w:rPr>
          <w:rFonts w:ascii="Arial" w:hAnsi="Arial" w:cs="Arial"/>
          <w:color w:val="222222"/>
          <w:sz w:val="24"/>
          <w:szCs w:val="24"/>
          <w:shd w:val="clear" w:color="auto" w:fill="FFFFFF"/>
        </w:rPr>
        <w:t>(</w:t>
      </w:r>
      <w:proofErr w:type="spellStart"/>
      <w:r w:rsidRPr="00BD182D">
        <w:rPr>
          <w:rFonts w:ascii="Arial" w:hAnsi="Arial" w:cs="Arial"/>
          <w:color w:val="222222"/>
          <w:sz w:val="24"/>
          <w:szCs w:val="24"/>
          <w:shd w:val="clear" w:color="auto" w:fill="FFFFFF"/>
        </w:rPr>
        <w:t>Besley</w:t>
      </w:r>
      <w:proofErr w:type="spellEnd"/>
      <w:r w:rsidRPr="00BD182D">
        <w:rPr>
          <w:rFonts w:ascii="Arial" w:hAnsi="Arial" w:cs="Arial"/>
          <w:color w:val="222222"/>
          <w:sz w:val="24"/>
          <w:szCs w:val="24"/>
          <w:shd w:val="clear" w:color="auto" w:fill="FFFFFF"/>
        </w:rPr>
        <w:t>, 2016)</w:t>
      </w:r>
      <w:r w:rsidRPr="00BD182D">
        <w:rPr>
          <w:rFonts w:ascii="Arial" w:hAnsi="Arial" w:cs="Arial"/>
          <w:bCs/>
          <w:color w:val="000000"/>
          <w:sz w:val="24"/>
          <w:szCs w:val="24"/>
          <w:shd w:val="clear" w:color="auto" w:fill="FFFFFF"/>
        </w:rPr>
        <w:t xml:space="preserve">. After sharing objectives and goals, business </w:t>
      </w:r>
      <w:proofErr w:type="spellStart"/>
      <w:r w:rsidRPr="00BD182D">
        <w:rPr>
          <w:rFonts w:ascii="Arial" w:hAnsi="Arial" w:cs="Arial"/>
          <w:bCs/>
          <w:color w:val="000000"/>
          <w:sz w:val="24"/>
          <w:szCs w:val="24"/>
          <w:shd w:val="clear" w:color="auto" w:fill="FFFFFF"/>
        </w:rPr>
        <w:t>organisations</w:t>
      </w:r>
      <w:proofErr w:type="spellEnd"/>
      <w:r w:rsidRPr="00BD182D">
        <w:rPr>
          <w:rFonts w:ascii="Arial" w:hAnsi="Arial" w:cs="Arial"/>
          <w:bCs/>
          <w:color w:val="000000"/>
          <w:sz w:val="24"/>
          <w:szCs w:val="24"/>
          <w:shd w:val="clear" w:color="auto" w:fill="FFFFFF"/>
        </w:rPr>
        <w:t xml:space="preserve"> identify an individual's involvement in attaining such targets </w:t>
      </w:r>
      <w:r w:rsidRPr="00BD182D">
        <w:rPr>
          <w:rFonts w:ascii="Arial" w:hAnsi="Arial" w:cs="Arial"/>
          <w:color w:val="000000"/>
          <w:sz w:val="24"/>
          <w:szCs w:val="24"/>
        </w:rPr>
        <w:t>(</w:t>
      </w:r>
      <w:r w:rsidRPr="00BD182D">
        <w:rPr>
          <w:rFonts w:ascii="Arial" w:hAnsi="Arial" w:cs="Arial"/>
          <w:color w:val="222222"/>
          <w:sz w:val="24"/>
          <w:szCs w:val="24"/>
          <w:shd w:val="clear" w:color="auto" w:fill="FFFFFF"/>
        </w:rPr>
        <w:t>Sachs et al., 2019)</w:t>
      </w:r>
      <w:r w:rsidRPr="00BD182D">
        <w:rPr>
          <w:rFonts w:ascii="Arial" w:hAnsi="Arial" w:cs="Arial"/>
          <w:bCs/>
          <w:color w:val="000000"/>
          <w:sz w:val="24"/>
          <w:szCs w:val="24"/>
          <w:shd w:val="clear" w:color="auto" w:fill="FFFFFF"/>
        </w:rPr>
        <w:t xml:space="preserve">.  </w:t>
      </w:r>
    </w:p>
    <w:p w14:paraId="027B0434" w14:textId="77777777" w:rsidR="00F41871" w:rsidRPr="00BD182D" w:rsidRDefault="00F41871">
      <w:pPr>
        <w:spacing w:after="0" w:line="360" w:lineRule="auto"/>
        <w:jc w:val="both"/>
        <w:rPr>
          <w:rFonts w:ascii="Arial" w:hAnsi="Arial" w:cs="Arial"/>
          <w:sz w:val="24"/>
          <w:szCs w:val="24"/>
        </w:rPr>
      </w:pPr>
    </w:p>
    <w:p w14:paraId="369B9314" w14:textId="77777777" w:rsidR="00442376" w:rsidRPr="00BD182D" w:rsidRDefault="00A128E1">
      <w:pPr>
        <w:spacing w:after="0" w:line="360" w:lineRule="auto"/>
        <w:jc w:val="both"/>
        <w:rPr>
          <w:rFonts w:ascii="Arial" w:hAnsi="Arial" w:cs="Arial"/>
          <w:sz w:val="24"/>
          <w:szCs w:val="24"/>
        </w:rPr>
      </w:pPr>
      <w:r w:rsidRPr="00BD182D">
        <w:rPr>
          <w:rFonts w:ascii="Arial" w:hAnsi="Arial" w:cs="Arial"/>
          <w:b/>
          <w:bCs/>
          <w:color w:val="000000"/>
          <w:sz w:val="24"/>
          <w:szCs w:val="24"/>
          <w:shd w:val="clear" w:color="auto" w:fill="FFFFFF"/>
        </w:rPr>
        <w:t>Set a project deadline:</w:t>
      </w:r>
      <w:r w:rsidRPr="00BD182D">
        <w:rPr>
          <w:rFonts w:ascii="Arial" w:hAnsi="Arial" w:cs="Arial"/>
          <w:color w:val="000000"/>
          <w:sz w:val="24"/>
          <w:szCs w:val="24"/>
          <w:shd w:val="clear" w:color="auto" w:fill="FFFFFF"/>
        </w:rPr>
        <w:t xml:space="preserve"> After delivering goals to the team and public, Tesco set a particular time frame for accomplishing those goals. The business objectives without a certain deadline show that </w:t>
      </w:r>
      <w:proofErr w:type="spellStart"/>
      <w:r w:rsidRPr="00BD182D">
        <w:rPr>
          <w:rFonts w:ascii="Arial" w:hAnsi="Arial" w:cs="Arial"/>
          <w:color w:val="000000"/>
          <w:sz w:val="24"/>
          <w:szCs w:val="24"/>
          <w:shd w:val="clear" w:color="auto" w:fill="FFFFFF"/>
        </w:rPr>
        <w:t>organisations</w:t>
      </w:r>
      <w:proofErr w:type="spellEnd"/>
      <w:r w:rsidRPr="00BD182D">
        <w:rPr>
          <w:rFonts w:ascii="Arial" w:hAnsi="Arial" w:cs="Arial"/>
          <w:color w:val="000000"/>
          <w:sz w:val="24"/>
          <w:szCs w:val="24"/>
          <w:shd w:val="clear" w:color="auto" w:fill="FFFFFF"/>
        </w:rPr>
        <w:t xml:space="preserve"> are not fully committed to achieving those goals</w:t>
      </w:r>
      <w:r w:rsidRPr="00BD182D">
        <w:rPr>
          <w:rFonts w:ascii="Arial" w:hAnsi="Arial" w:cs="Arial"/>
          <w:sz w:val="24"/>
          <w:szCs w:val="24"/>
        </w:rPr>
        <w:t xml:space="preserve"> </w:t>
      </w:r>
      <w:r w:rsidRPr="00BD182D">
        <w:rPr>
          <w:rFonts w:ascii="Arial" w:hAnsi="Arial" w:cs="Arial"/>
          <w:color w:val="000000"/>
          <w:sz w:val="24"/>
          <w:szCs w:val="24"/>
        </w:rPr>
        <w:t>(</w:t>
      </w:r>
      <w:r w:rsidRPr="00BD182D">
        <w:rPr>
          <w:rFonts w:ascii="Arial" w:hAnsi="Arial" w:cs="Arial"/>
          <w:color w:val="222222"/>
          <w:sz w:val="24"/>
          <w:szCs w:val="24"/>
          <w:shd w:val="clear" w:color="auto" w:fill="FFFFFF"/>
        </w:rPr>
        <w:t>Naidoo and Fisher, 2020)</w:t>
      </w:r>
      <w:r w:rsidRPr="00BD182D">
        <w:rPr>
          <w:rFonts w:ascii="Arial" w:hAnsi="Arial" w:cs="Arial"/>
          <w:color w:val="000000"/>
          <w:sz w:val="24"/>
          <w:szCs w:val="24"/>
          <w:shd w:val="clear" w:color="auto" w:fill="FFFFFF"/>
        </w:rPr>
        <w:t xml:space="preserve">. Here, a reasonable date is chosen for attaining business goals and objectives that should not be too far and aggressive. </w:t>
      </w:r>
    </w:p>
    <w:p w14:paraId="096637B7" w14:textId="77777777" w:rsidR="00442376" w:rsidRPr="00BD182D" w:rsidRDefault="00442376">
      <w:pPr>
        <w:spacing w:after="0" w:line="360" w:lineRule="auto"/>
        <w:jc w:val="both"/>
        <w:rPr>
          <w:rFonts w:ascii="Arial" w:hAnsi="Arial" w:cs="Arial"/>
          <w:b/>
          <w:bCs/>
          <w:color w:val="000000"/>
          <w:sz w:val="24"/>
          <w:szCs w:val="24"/>
          <w:shd w:val="clear" w:color="auto" w:fill="FFFF00"/>
        </w:rPr>
      </w:pPr>
    </w:p>
    <w:p w14:paraId="31742BF7" w14:textId="445CF823" w:rsidR="00442376" w:rsidRDefault="00A128E1">
      <w:pPr>
        <w:spacing w:after="0" w:line="360" w:lineRule="auto"/>
        <w:jc w:val="both"/>
        <w:rPr>
          <w:rFonts w:ascii="Arial" w:hAnsi="Arial" w:cs="Arial"/>
          <w:color w:val="000000"/>
          <w:sz w:val="24"/>
          <w:szCs w:val="24"/>
          <w:shd w:val="clear" w:color="auto" w:fill="FFFFFF"/>
        </w:rPr>
      </w:pPr>
      <w:r w:rsidRPr="00BD182D">
        <w:rPr>
          <w:rFonts w:ascii="Arial" w:hAnsi="Arial" w:cs="Arial"/>
          <w:b/>
          <w:bCs/>
          <w:color w:val="000000"/>
          <w:sz w:val="24"/>
          <w:szCs w:val="24"/>
          <w:shd w:val="clear" w:color="auto" w:fill="FFFFFF"/>
        </w:rPr>
        <w:t>Reward:</w:t>
      </w:r>
      <w:r w:rsidRPr="00BD182D">
        <w:rPr>
          <w:rFonts w:ascii="Arial" w:hAnsi="Arial" w:cs="Arial"/>
          <w:color w:val="000000"/>
          <w:sz w:val="24"/>
          <w:szCs w:val="24"/>
          <w:shd w:val="clear" w:color="auto" w:fill="FFFFFF"/>
        </w:rPr>
        <w:t xml:space="preserve"> After accomplishing the business milestones, goals, and objectives, Tesco rewards them to mark a </w:t>
      </w:r>
      <w:proofErr w:type="gramStart"/>
      <w:r w:rsidRPr="00BD182D">
        <w:rPr>
          <w:rFonts w:ascii="Arial" w:hAnsi="Arial" w:cs="Arial"/>
          <w:color w:val="000000"/>
          <w:sz w:val="24"/>
          <w:szCs w:val="24"/>
          <w:shd w:val="clear" w:color="auto" w:fill="FFFFFF"/>
        </w:rPr>
        <w:t>particular occasion</w:t>
      </w:r>
      <w:proofErr w:type="gramEnd"/>
      <w:r w:rsidRPr="00BD182D">
        <w:rPr>
          <w:rFonts w:ascii="Arial" w:hAnsi="Arial" w:cs="Arial"/>
          <w:color w:val="000000"/>
          <w:sz w:val="24"/>
          <w:szCs w:val="24"/>
          <w:shd w:val="clear" w:color="auto" w:fill="FFFFFF"/>
        </w:rPr>
        <w:t xml:space="preserve"> </w:t>
      </w:r>
      <w:r w:rsidRPr="00BD182D">
        <w:rPr>
          <w:rFonts w:ascii="Arial" w:hAnsi="Arial" w:cs="Arial"/>
          <w:bCs/>
          <w:color w:val="000000"/>
          <w:sz w:val="24"/>
          <w:szCs w:val="24"/>
          <w:shd w:val="clear" w:color="auto" w:fill="FFFFFF"/>
        </w:rPr>
        <w:t>(</w:t>
      </w:r>
      <w:proofErr w:type="spellStart"/>
      <w:r w:rsidRPr="00BD182D">
        <w:rPr>
          <w:rFonts w:ascii="Arial" w:hAnsi="Arial" w:cs="Arial"/>
          <w:color w:val="222222"/>
          <w:sz w:val="24"/>
          <w:szCs w:val="24"/>
          <w:shd w:val="clear" w:color="auto" w:fill="FFFFFF"/>
        </w:rPr>
        <w:t>Boccara</w:t>
      </w:r>
      <w:proofErr w:type="spellEnd"/>
      <w:r w:rsidRPr="00BD182D">
        <w:rPr>
          <w:rFonts w:ascii="Arial" w:hAnsi="Arial" w:cs="Arial"/>
          <w:color w:val="222222"/>
          <w:sz w:val="24"/>
          <w:szCs w:val="24"/>
          <w:shd w:val="clear" w:color="auto" w:fill="FFFFFF"/>
        </w:rPr>
        <w:t xml:space="preserve"> et al., 2019)</w:t>
      </w:r>
      <w:r w:rsidRPr="00BD182D">
        <w:rPr>
          <w:rFonts w:ascii="Arial" w:hAnsi="Arial" w:cs="Arial"/>
          <w:color w:val="000000"/>
          <w:sz w:val="24"/>
          <w:szCs w:val="24"/>
          <w:shd w:val="clear" w:color="auto" w:fill="FFFFFF"/>
        </w:rPr>
        <w:t xml:space="preserve">. As immense time, determination and energy are invested in the achievement of business goals and objectives so a moment must be made for celebrating business success.  </w:t>
      </w:r>
    </w:p>
    <w:p w14:paraId="3DA827DD" w14:textId="77777777" w:rsidR="00F41871" w:rsidRPr="00BD182D" w:rsidRDefault="00F41871">
      <w:pPr>
        <w:spacing w:after="0" w:line="360" w:lineRule="auto"/>
        <w:jc w:val="both"/>
        <w:rPr>
          <w:rFonts w:ascii="Arial" w:hAnsi="Arial" w:cs="Arial"/>
          <w:sz w:val="24"/>
          <w:szCs w:val="24"/>
        </w:rPr>
      </w:pPr>
    </w:p>
    <w:p w14:paraId="50C77D51" w14:textId="77777777" w:rsidR="00442376" w:rsidRPr="00BD182D" w:rsidRDefault="00A128E1">
      <w:pPr>
        <w:spacing w:after="0" w:line="360" w:lineRule="auto"/>
        <w:ind w:firstLine="720"/>
        <w:jc w:val="both"/>
        <w:rPr>
          <w:rFonts w:ascii="Arial" w:hAnsi="Arial" w:cs="Arial"/>
          <w:sz w:val="24"/>
          <w:szCs w:val="24"/>
        </w:rPr>
      </w:pPr>
      <w:r w:rsidRPr="00BD182D">
        <w:rPr>
          <w:rFonts w:ascii="Arial" w:hAnsi="Arial" w:cs="Arial"/>
          <w:color w:val="000000"/>
          <w:sz w:val="24"/>
          <w:szCs w:val="24"/>
          <w:shd w:val="clear" w:color="auto" w:fill="FFFFFF"/>
        </w:rPr>
        <w:t xml:space="preserve">Therefore, objectives and goals are very crucial as they keep the business employees engaged over the years and months. They provide a certain direction and promote the actions of business individuals for achieving targets. The business goals and objectives also energize individuals that make them more challenging to achieve difficult goals by showing success </w:t>
      </w:r>
      <w:r w:rsidRPr="00BD182D">
        <w:rPr>
          <w:rFonts w:ascii="Arial" w:hAnsi="Arial" w:cs="Arial"/>
          <w:color w:val="222222"/>
          <w:sz w:val="24"/>
          <w:szCs w:val="24"/>
          <w:shd w:val="clear" w:color="auto" w:fill="FFFFFF"/>
        </w:rPr>
        <w:t>(</w:t>
      </w:r>
      <w:proofErr w:type="spellStart"/>
      <w:r w:rsidRPr="00BD182D">
        <w:rPr>
          <w:rFonts w:ascii="Arial" w:hAnsi="Arial" w:cs="Arial"/>
          <w:color w:val="222222"/>
          <w:sz w:val="24"/>
          <w:szCs w:val="24"/>
          <w:shd w:val="clear" w:color="auto" w:fill="FFFFFF"/>
        </w:rPr>
        <w:t>Poppes</w:t>
      </w:r>
      <w:proofErr w:type="spellEnd"/>
      <w:r w:rsidRPr="00BD182D">
        <w:rPr>
          <w:rFonts w:ascii="Arial" w:hAnsi="Arial" w:cs="Arial"/>
          <w:color w:val="222222"/>
          <w:sz w:val="24"/>
          <w:szCs w:val="24"/>
          <w:shd w:val="clear" w:color="auto" w:fill="FFFFFF"/>
        </w:rPr>
        <w:t>, 2002)</w:t>
      </w:r>
      <w:r w:rsidRPr="00BD182D">
        <w:rPr>
          <w:rFonts w:ascii="Arial" w:hAnsi="Arial" w:cs="Arial"/>
          <w:color w:val="000000"/>
          <w:sz w:val="24"/>
          <w:szCs w:val="24"/>
          <w:shd w:val="clear" w:color="auto" w:fill="FFFFFF"/>
        </w:rPr>
        <w:t xml:space="preserve">. These </w:t>
      </w:r>
      <w:proofErr w:type="spellStart"/>
      <w:r w:rsidRPr="00BD182D">
        <w:rPr>
          <w:rFonts w:ascii="Arial" w:hAnsi="Arial" w:cs="Arial"/>
          <w:color w:val="000000"/>
          <w:sz w:val="24"/>
          <w:szCs w:val="24"/>
          <w:shd w:val="clear" w:color="auto" w:fill="FFFFFF"/>
        </w:rPr>
        <w:t>organisational</w:t>
      </w:r>
      <w:proofErr w:type="spellEnd"/>
      <w:r w:rsidRPr="00BD182D">
        <w:rPr>
          <w:rFonts w:ascii="Arial" w:hAnsi="Arial" w:cs="Arial"/>
          <w:color w:val="000000"/>
          <w:sz w:val="24"/>
          <w:szCs w:val="24"/>
          <w:shd w:val="clear" w:color="auto" w:fill="FFFFFF"/>
        </w:rPr>
        <w:t xml:space="preserve"> goals and objectives synchronize the actions of management for guiding the workers. </w:t>
      </w:r>
    </w:p>
    <w:p w14:paraId="101F7D6C" w14:textId="77777777" w:rsidR="00442376" w:rsidRPr="00BD182D" w:rsidRDefault="00442376">
      <w:pPr>
        <w:spacing w:after="0" w:line="360" w:lineRule="auto"/>
        <w:jc w:val="both"/>
        <w:rPr>
          <w:rFonts w:ascii="Arial" w:hAnsi="Arial" w:cs="Arial"/>
          <w:color w:val="000000"/>
          <w:sz w:val="24"/>
          <w:szCs w:val="24"/>
          <w:shd w:val="clear" w:color="auto" w:fill="FFFFFF"/>
        </w:rPr>
      </w:pPr>
    </w:p>
    <w:p w14:paraId="7637FF58" w14:textId="77777777" w:rsidR="00F41871" w:rsidRDefault="00F41871">
      <w:pPr>
        <w:spacing w:after="0" w:line="360" w:lineRule="auto"/>
        <w:jc w:val="center"/>
        <w:rPr>
          <w:rFonts w:ascii="Arial" w:hAnsi="Arial" w:cs="Arial"/>
          <w:b/>
          <w:color w:val="000000"/>
          <w:sz w:val="24"/>
          <w:szCs w:val="24"/>
        </w:rPr>
      </w:pPr>
    </w:p>
    <w:p w14:paraId="3E8FAC26" w14:textId="77777777" w:rsidR="00F41871" w:rsidRDefault="00F41871">
      <w:pPr>
        <w:spacing w:after="0" w:line="360" w:lineRule="auto"/>
        <w:jc w:val="center"/>
        <w:rPr>
          <w:rFonts w:ascii="Arial" w:hAnsi="Arial" w:cs="Arial"/>
          <w:b/>
          <w:color w:val="000000"/>
          <w:sz w:val="24"/>
          <w:szCs w:val="24"/>
        </w:rPr>
      </w:pPr>
    </w:p>
    <w:p w14:paraId="35FABA5D" w14:textId="77777777" w:rsidR="00F41871" w:rsidRDefault="00F41871">
      <w:pPr>
        <w:spacing w:after="0" w:line="360" w:lineRule="auto"/>
        <w:jc w:val="center"/>
        <w:rPr>
          <w:rFonts w:ascii="Arial" w:hAnsi="Arial" w:cs="Arial"/>
          <w:b/>
          <w:color w:val="000000"/>
          <w:sz w:val="24"/>
          <w:szCs w:val="24"/>
        </w:rPr>
      </w:pPr>
    </w:p>
    <w:p w14:paraId="317C33F2" w14:textId="77777777" w:rsidR="00F41871" w:rsidRDefault="00F41871">
      <w:pPr>
        <w:spacing w:after="0" w:line="360" w:lineRule="auto"/>
        <w:jc w:val="center"/>
        <w:rPr>
          <w:rFonts w:ascii="Arial" w:hAnsi="Arial" w:cs="Arial"/>
          <w:b/>
          <w:color w:val="000000"/>
          <w:sz w:val="24"/>
          <w:szCs w:val="24"/>
        </w:rPr>
      </w:pPr>
    </w:p>
    <w:p w14:paraId="5B6F8057" w14:textId="77777777" w:rsidR="00F41871" w:rsidRDefault="00F41871">
      <w:pPr>
        <w:spacing w:after="0" w:line="360" w:lineRule="auto"/>
        <w:jc w:val="center"/>
        <w:rPr>
          <w:rFonts w:ascii="Arial" w:hAnsi="Arial" w:cs="Arial"/>
          <w:b/>
          <w:color w:val="000000"/>
          <w:sz w:val="24"/>
          <w:szCs w:val="24"/>
        </w:rPr>
      </w:pPr>
    </w:p>
    <w:p w14:paraId="6B0E725F" w14:textId="77777777" w:rsidR="00F41871" w:rsidRDefault="00F41871">
      <w:pPr>
        <w:spacing w:after="0" w:line="360" w:lineRule="auto"/>
        <w:jc w:val="center"/>
        <w:rPr>
          <w:rFonts w:ascii="Arial" w:hAnsi="Arial" w:cs="Arial"/>
          <w:b/>
          <w:color w:val="000000"/>
          <w:sz w:val="24"/>
          <w:szCs w:val="24"/>
        </w:rPr>
      </w:pPr>
    </w:p>
    <w:p w14:paraId="439F2170" w14:textId="77777777" w:rsidR="00F41871" w:rsidRDefault="00F41871">
      <w:pPr>
        <w:spacing w:after="0" w:line="360" w:lineRule="auto"/>
        <w:jc w:val="center"/>
        <w:rPr>
          <w:rFonts w:ascii="Arial" w:hAnsi="Arial" w:cs="Arial"/>
          <w:b/>
          <w:color w:val="000000"/>
          <w:sz w:val="24"/>
          <w:szCs w:val="24"/>
        </w:rPr>
      </w:pPr>
    </w:p>
    <w:p w14:paraId="0C057DD1" w14:textId="77777777" w:rsidR="00F41871" w:rsidRDefault="00F41871">
      <w:pPr>
        <w:spacing w:after="0" w:line="360" w:lineRule="auto"/>
        <w:jc w:val="center"/>
        <w:rPr>
          <w:rFonts w:ascii="Arial" w:hAnsi="Arial" w:cs="Arial"/>
          <w:b/>
          <w:color w:val="000000"/>
          <w:sz w:val="24"/>
          <w:szCs w:val="24"/>
        </w:rPr>
      </w:pPr>
    </w:p>
    <w:p w14:paraId="41B2AB23" w14:textId="77777777" w:rsidR="00F41871" w:rsidRDefault="00F41871">
      <w:pPr>
        <w:spacing w:after="0" w:line="360" w:lineRule="auto"/>
        <w:jc w:val="center"/>
        <w:rPr>
          <w:rFonts w:ascii="Arial" w:hAnsi="Arial" w:cs="Arial"/>
          <w:b/>
          <w:color w:val="000000"/>
          <w:sz w:val="24"/>
          <w:szCs w:val="24"/>
        </w:rPr>
      </w:pPr>
    </w:p>
    <w:p w14:paraId="30B84C2F" w14:textId="77777777" w:rsidR="00F41871" w:rsidRDefault="00F41871">
      <w:pPr>
        <w:spacing w:after="0" w:line="360" w:lineRule="auto"/>
        <w:jc w:val="center"/>
        <w:rPr>
          <w:rFonts w:ascii="Arial" w:hAnsi="Arial" w:cs="Arial"/>
          <w:b/>
          <w:color w:val="000000"/>
          <w:sz w:val="24"/>
          <w:szCs w:val="24"/>
        </w:rPr>
      </w:pPr>
    </w:p>
    <w:p w14:paraId="69482BBB" w14:textId="77777777" w:rsidR="00F41871" w:rsidRDefault="00F41871">
      <w:pPr>
        <w:spacing w:after="0" w:line="360" w:lineRule="auto"/>
        <w:jc w:val="center"/>
        <w:rPr>
          <w:rFonts w:ascii="Arial" w:hAnsi="Arial" w:cs="Arial"/>
          <w:b/>
          <w:color w:val="000000"/>
          <w:sz w:val="24"/>
          <w:szCs w:val="24"/>
        </w:rPr>
      </w:pPr>
    </w:p>
    <w:p w14:paraId="1371A1FB" w14:textId="77777777" w:rsidR="00F41871" w:rsidRDefault="00F41871">
      <w:pPr>
        <w:spacing w:after="0" w:line="360" w:lineRule="auto"/>
        <w:jc w:val="center"/>
        <w:rPr>
          <w:rFonts w:ascii="Arial" w:hAnsi="Arial" w:cs="Arial"/>
          <w:b/>
          <w:color w:val="000000"/>
          <w:sz w:val="24"/>
          <w:szCs w:val="24"/>
        </w:rPr>
      </w:pPr>
    </w:p>
    <w:p w14:paraId="3BB7DA30" w14:textId="77777777" w:rsidR="00F41871" w:rsidRDefault="00F41871">
      <w:pPr>
        <w:spacing w:after="0" w:line="360" w:lineRule="auto"/>
        <w:jc w:val="center"/>
        <w:rPr>
          <w:rFonts w:ascii="Arial" w:hAnsi="Arial" w:cs="Arial"/>
          <w:b/>
          <w:color w:val="000000"/>
          <w:sz w:val="24"/>
          <w:szCs w:val="24"/>
        </w:rPr>
      </w:pPr>
    </w:p>
    <w:p w14:paraId="2EF4ADFC" w14:textId="77777777" w:rsidR="00F41871" w:rsidRDefault="00F41871">
      <w:pPr>
        <w:spacing w:after="0" w:line="360" w:lineRule="auto"/>
        <w:jc w:val="center"/>
        <w:rPr>
          <w:rFonts w:ascii="Arial" w:hAnsi="Arial" w:cs="Arial"/>
          <w:b/>
          <w:color w:val="000000"/>
          <w:sz w:val="24"/>
          <w:szCs w:val="24"/>
        </w:rPr>
      </w:pPr>
    </w:p>
    <w:p w14:paraId="13EF4DA8" w14:textId="77777777" w:rsidR="00F41871" w:rsidRDefault="00F41871">
      <w:pPr>
        <w:spacing w:after="0" w:line="360" w:lineRule="auto"/>
        <w:jc w:val="center"/>
        <w:rPr>
          <w:rFonts w:ascii="Arial" w:hAnsi="Arial" w:cs="Arial"/>
          <w:b/>
          <w:color w:val="000000"/>
          <w:sz w:val="24"/>
          <w:szCs w:val="24"/>
        </w:rPr>
      </w:pPr>
    </w:p>
    <w:p w14:paraId="609976F6" w14:textId="77777777" w:rsidR="00F41871" w:rsidRDefault="00F41871">
      <w:pPr>
        <w:spacing w:after="0" w:line="360" w:lineRule="auto"/>
        <w:jc w:val="center"/>
        <w:rPr>
          <w:rFonts w:ascii="Arial" w:hAnsi="Arial" w:cs="Arial"/>
          <w:b/>
          <w:color w:val="000000"/>
          <w:sz w:val="24"/>
          <w:szCs w:val="24"/>
        </w:rPr>
      </w:pPr>
    </w:p>
    <w:p w14:paraId="0DC70E76" w14:textId="77777777" w:rsidR="00F41871" w:rsidRDefault="00F41871">
      <w:pPr>
        <w:spacing w:after="0" w:line="360" w:lineRule="auto"/>
        <w:jc w:val="center"/>
        <w:rPr>
          <w:rFonts w:ascii="Arial" w:hAnsi="Arial" w:cs="Arial"/>
          <w:b/>
          <w:color w:val="000000"/>
          <w:sz w:val="24"/>
          <w:szCs w:val="24"/>
        </w:rPr>
      </w:pPr>
    </w:p>
    <w:p w14:paraId="31358F4C" w14:textId="77777777" w:rsidR="00F41871" w:rsidRDefault="00F41871">
      <w:pPr>
        <w:spacing w:after="0" w:line="360" w:lineRule="auto"/>
        <w:jc w:val="center"/>
        <w:rPr>
          <w:rFonts w:ascii="Arial" w:hAnsi="Arial" w:cs="Arial"/>
          <w:b/>
          <w:color w:val="000000"/>
          <w:sz w:val="24"/>
          <w:szCs w:val="24"/>
        </w:rPr>
      </w:pPr>
    </w:p>
    <w:p w14:paraId="671F658A" w14:textId="77777777" w:rsidR="00F41871" w:rsidRDefault="00F41871">
      <w:pPr>
        <w:spacing w:after="0" w:line="360" w:lineRule="auto"/>
        <w:jc w:val="center"/>
        <w:rPr>
          <w:rFonts w:ascii="Arial" w:hAnsi="Arial" w:cs="Arial"/>
          <w:b/>
          <w:color w:val="000000"/>
          <w:sz w:val="24"/>
          <w:szCs w:val="24"/>
        </w:rPr>
      </w:pPr>
    </w:p>
    <w:p w14:paraId="724AE6FC" w14:textId="77777777" w:rsidR="00F41871" w:rsidRDefault="00F41871">
      <w:pPr>
        <w:spacing w:after="0" w:line="360" w:lineRule="auto"/>
        <w:jc w:val="center"/>
        <w:rPr>
          <w:rFonts w:ascii="Arial" w:hAnsi="Arial" w:cs="Arial"/>
          <w:b/>
          <w:color w:val="000000"/>
          <w:sz w:val="24"/>
          <w:szCs w:val="24"/>
        </w:rPr>
      </w:pPr>
    </w:p>
    <w:p w14:paraId="28AD3E8D" w14:textId="77777777" w:rsidR="00F41871" w:rsidRDefault="00F41871">
      <w:pPr>
        <w:spacing w:after="0" w:line="360" w:lineRule="auto"/>
        <w:jc w:val="center"/>
        <w:rPr>
          <w:rFonts w:ascii="Arial" w:hAnsi="Arial" w:cs="Arial"/>
          <w:b/>
          <w:color w:val="000000"/>
          <w:sz w:val="24"/>
          <w:szCs w:val="24"/>
        </w:rPr>
      </w:pPr>
    </w:p>
    <w:p w14:paraId="231B486A" w14:textId="3E8C5532" w:rsidR="00442376" w:rsidRPr="00BD182D" w:rsidRDefault="00A128E1">
      <w:pPr>
        <w:spacing w:after="0" w:line="360" w:lineRule="auto"/>
        <w:jc w:val="center"/>
        <w:rPr>
          <w:rFonts w:ascii="Arial" w:hAnsi="Arial" w:cs="Arial"/>
          <w:b/>
          <w:color w:val="000000"/>
          <w:sz w:val="24"/>
          <w:szCs w:val="24"/>
        </w:rPr>
      </w:pPr>
      <w:r w:rsidRPr="00BD182D">
        <w:rPr>
          <w:rFonts w:ascii="Arial" w:hAnsi="Arial" w:cs="Arial"/>
          <w:b/>
          <w:color w:val="000000"/>
          <w:sz w:val="24"/>
          <w:szCs w:val="24"/>
        </w:rPr>
        <w:lastRenderedPageBreak/>
        <w:t xml:space="preserve">Leadership and Management </w:t>
      </w:r>
      <w:proofErr w:type="spellStart"/>
      <w:r w:rsidRPr="00BD182D">
        <w:rPr>
          <w:rFonts w:ascii="Arial" w:hAnsi="Arial" w:cs="Arial"/>
          <w:b/>
          <w:color w:val="000000"/>
          <w:sz w:val="24"/>
          <w:szCs w:val="24"/>
        </w:rPr>
        <w:t>Behaviours</w:t>
      </w:r>
      <w:proofErr w:type="spellEnd"/>
    </w:p>
    <w:p w14:paraId="68B5DC7A" w14:textId="77777777" w:rsidR="00442376" w:rsidRPr="00BD182D" w:rsidRDefault="00442376">
      <w:pPr>
        <w:spacing w:after="0" w:line="360" w:lineRule="auto"/>
        <w:jc w:val="center"/>
        <w:rPr>
          <w:rFonts w:ascii="Arial" w:hAnsi="Arial" w:cs="Arial"/>
          <w:b/>
          <w:color w:val="000000"/>
          <w:sz w:val="24"/>
          <w:szCs w:val="24"/>
        </w:rPr>
      </w:pPr>
    </w:p>
    <w:p w14:paraId="23D82996" w14:textId="77777777" w:rsidR="00442376" w:rsidRPr="00BD182D" w:rsidRDefault="00A128E1">
      <w:pPr>
        <w:spacing w:after="0" w:line="360" w:lineRule="auto"/>
        <w:ind w:firstLine="720"/>
        <w:jc w:val="both"/>
        <w:rPr>
          <w:rFonts w:ascii="Arial" w:hAnsi="Arial" w:cs="Arial"/>
          <w:sz w:val="24"/>
          <w:szCs w:val="24"/>
        </w:rPr>
      </w:pPr>
      <w:r w:rsidRPr="00BD182D">
        <w:rPr>
          <w:rFonts w:ascii="Arial" w:hAnsi="Arial" w:cs="Arial"/>
          <w:color w:val="000000"/>
          <w:sz w:val="24"/>
          <w:szCs w:val="24"/>
        </w:rPr>
        <w:t xml:space="preserve">The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of management and leadership is very important in the success of business </w:t>
      </w:r>
      <w:proofErr w:type="spellStart"/>
      <w:r w:rsidRPr="00BD182D">
        <w:rPr>
          <w:rFonts w:ascii="Arial" w:hAnsi="Arial" w:cs="Arial"/>
          <w:color w:val="000000"/>
          <w:sz w:val="24"/>
          <w:szCs w:val="24"/>
        </w:rPr>
        <w:t>organisations</w:t>
      </w:r>
      <w:proofErr w:type="spellEnd"/>
      <w:r w:rsidRPr="00BD182D">
        <w:rPr>
          <w:rFonts w:ascii="Arial" w:hAnsi="Arial" w:cs="Arial"/>
          <w:color w:val="000000"/>
          <w:sz w:val="24"/>
          <w:szCs w:val="24"/>
        </w:rPr>
        <w:t xml:space="preserve"> (</w:t>
      </w:r>
      <w:r w:rsidRPr="00BD182D">
        <w:rPr>
          <w:rFonts w:ascii="Arial" w:hAnsi="Arial" w:cs="Arial"/>
          <w:color w:val="222222"/>
          <w:sz w:val="24"/>
          <w:szCs w:val="24"/>
          <w:shd w:val="clear" w:color="auto" w:fill="FFFFFF"/>
        </w:rPr>
        <w:t>Nguyen and Mohamed, 2011)</w:t>
      </w:r>
      <w:r w:rsidRPr="00BD182D">
        <w:rPr>
          <w:rFonts w:ascii="Arial" w:hAnsi="Arial" w:cs="Arial"/>
          <w:color w:val="000000"/>
          <w:sz w:val="24"/>
          <w:szCs w:val="24"/>
        </w:rPr>
        <w:t>.</w:t>
      </w:r>
    </w:p>
    <w:p w14:paraId="36C01D3C"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t xml:space="preserve">Management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makes the best use of business resources so that it can achieve high performance by significantly attaining their objectives and goals. Management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often creates a better learning environment for the workers (</w:t>
      </w:r>
      <w:proofErr w:type="spellStart"/>
      <w:r w:rsidRPr="00BD182D">
        <w:rPr>
          <w:rFonts w:ascii="Arial" w:hAnsi="Arial" w:cs="Arial"/>
          <w:color w:val="000000"/>
          <w:sz w:val="24"/>
          <w:szCs w:val="24"/>
        </w:rPr>
        <w:t>Peeters</w:t>
      </w:r>
      <w:proofErr w:type="spellEnd"/>
      <w:r w:rsidRPr="00BD182D">
        <w:rPr>
          <w:rFonts w:ascii="Arial" w:hAnsi="Arial" w:cs="Arial"/>
          <w:color w:val="000000"/>
          <w:sz w:val="24"/>
          <w:szCs w:val="24"/>
        </w:rPr>
        <w:t xml:space="preserve">, 2000). </w:t>
      </w:r>
    </w:p>
    <w:p w14:paraId="032E540D" w14:textId="77777777" w:rsidR="00442376" w:rsidRPr="00BD182D" w:rsidRDefault="00442376">
      <w:pPr>
        <w:spacing w:after="0" w:line="360" w:lineRule="auto"/>
        <w:jc w:val="both"/>
        <w:rPr>
          <w:rFonts w:ascii="Arial" w:hAnsi="Arial" w:cs="Arial"/>
          <w:color w:val="000000"/>
          <w:sz w:val="24"/>
          <w:szCs w:val="24"/>
        </w:rPr>
      </w:pPr>
    </w:p>
    <w:p w14:paraId="235B349E"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t xml:space="preserve">Management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often lies in meeting the business responsibilities of customers, investors, and stakeholders. The management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of Tesco helps them to properly address the interaction of individuals at work by understanding their actions like conflict, motivation, and expectations (</w:t>
      </w:r>
      <w:proofErr w:type="spellStart"/>
      <w:r w:rsidRPr="00BD182D">
        <w:rPr>
          <w:rFonts w:ascii="Arial" w:hAnsi="Arial" w:cs="Arial"/>
          <w:color w:val="222222"/>
          <w:sz w:val="24"/>
          <w:szCs w:val="24"/>
          <w:shd w:val="clear" w:color="auto" w:fill="FFFFFF"/>
        </w:rPr>
        <w:t>Darroch</w:t>
      </w:r>
      <w:proofErr w:type="spellEnd"/>
      <w:r w:rsidRPr="00BD182D">
        <w:rPr>
          <w:rFonts w:ascii="Arial" w:hAnsi="Arial" w:cs="Arial"/>
          <w:color w:val="222222"/>
          <w:sz w:val="24"/>
          <w:szCs w:val="24"/>
          <w:shd w:val="clear" w:color="auto" w:fill="FFFFFF"/>
        </w:rPr>
        <w:t>, 2003)</w:t>
      </w:r>
      <w:r w:rsidRPr="00BD182D">
        <w:rPr>
          <w:rFonts w:ascii="Arial" w:hAnsi="Arial" w:cs="Arial"/>
          <w:color w:val="000000"/>
          <w:sz w:val="24"/>
          <w:szCs w:val="24"/>
        </w:rPr>
        <w:t>.</w:t>
      </w:r>
    </w:p>
    <w:p w14:paraId="7CFE4639" w14:textId="77777777" w:rsidR="00442376" w:rsidRPr="00BD182D" w:rsidRDefault="00442376">
      <w:pPr>
        <w:spacing w:after="0" w:line="360" w:lineRule="auto"/>
        <w:jc w:val="both"/>
        <w:rPr>
          <w:rFonts w:ascii="Arial" w:hAnsi="Arial" w:cs="Arial"/>
          <w:color w:val="000000"/>
          <w:sz w:val="24"/>
          <w:szCs w:val="24"/>
        </w:rPr>
      </w:pPr>
    </w:p>
    <w:p w14:paraId="41D8EBB9"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t xml:space="preserve">Leadership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usually determines the actions and traits that help business individuals to become effective leaders. This leadership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in the business often directs, guides, and influences workers for meeting the </w:t>
      </w:r>
      <w:proofErr w:type="spellStart"/>
      <w:r w:rsidRPr="00BD182D">
        <w:rPr>
          <w:rFonts w:ascii="Arial" w:hAnsi="Arial" w:cs="Arial"/>
          <w:color w:val="000000"/>
          <w:sz w:val="24"/>
          <w:szCs w:val="24"/>
        </w:rPr>
        <w:t>organisational</w:t>
      </w:r>
      <w:proofErr w:type="spellEnd"/>
      <w:r w:rsidRPr="00BD182D">
        <w:rPr>
          <w:rFonts w:ascii="Arial" w:hAnsi="Arial" w:cs="Arial"/>
          <w:color w:val="000000"/>
          <w:sz w:val="24"/>
          <w:szCs w:val="24"/>
        </w:rPr>
        <w:t xml:space="preserve"> objectives and goals (</w:t>
      </w:r>
      <w:proofErr w:type="spellStart"/>
      <w:r w:rsidRPr="00BD182D">
        <w:rPr>
          <w:rFonts w:ascii="Arial" w:hAnsi="Arial" w:cs="Arial"/>
          <w:color w:val="000000"/>
          <w:sz w:val="24"/>
          <w:szCs w:val="24"/>
        </w:rPr>
        <w:t>Dierendonck</w:t>
      </w:r>
      <w:proofErr w:type="spellEnd"/>
      <w:r w:rsidRPr="00BD182D">
        <w:rPr>
          <w:rFonts w:ascii="Arial" w:hAnsi="Arial" w:cs="Arial"/>
          <w:color w:val="000000"/>
          <w:sz w:val="24"/>
          <w:szCs w:val="24"/>
        </w:rPr>
        <w:t xml:space="preserve">, 2004). The factors affecting leadership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include motivation, communication skills, workability, and skills in solving business problems (</w:t>
      </w:r>
      <w:r w:rsidRPr="00BD182D">
        <w:rPr>
          <w:rFonts w:ascii="Arial" w:hAnsi="Arial" w:cs="Arial"/>
          <w:color w:val="222222"/>
          <w:sz w:val="24"/>
          <w:szCs w:val="24"/>
          <w:shd w:val="clear" w:color="auto" w:fill="FFFFFF"/>
        </w:rPr>
        <w:t>Adams and Blair, 2019)</w:t>
      </w:r>
      <w:r w:rsidRPr="00BD182D">
        <w:rPr>
          <w:rFonts w:ascii="Arial" w:hAnsi="Arial" w:cs="Arial"/>
          <w:color w:val="000000"/>
          <w:sz w:val="24"/>
          <w:szCs w:val="24"/>
        </w:rPr>
        <w:t>.</w:t>
      </w:r>
    </w:p>
    <w:p w14:paraId="39D7EB27"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t xml:space="preserve">Effective leadership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in Tesco often increases the productivity levels, retains certain employees, </w:t>
      </w:r>
      <w:proofErr w:type="gramStart"/>
      <w:r w:rsidRPr="00BD182D">
        <w:rPr>
          <w:rFonts w:ascii="Arial" w:hAnsi="Arial" w:cs="Arial"/>
          <w:color w:val="000000"/>
          <w:sz w:val="24"/>
          <w:szCs w:val="24"/>
        </w:rPr>
        <w:t>and also</w:t>
      </w:r>
      <w:proofErr w:type="gramEnd"/>
      <w:r w:rsidRPr="00BD182D">
        <w:rPr>
          <w:rFonts w:ascii="Arial" w:hAnsi="Arial" w:cs="Arial"/>
          <w:color w:val="000000"/>
          <w:sz w:val="24"/>
          <w:szCs w:val="24"/>
        </w:rPr>
        <w:t xml:space="preserve"> nurtures the future business leaders (</w:t>
      </w:r>
      <w:r w:rsidRPr="00BD182D">
        <w:rPr>
          <w:rFonts w:ascii="Arial" w:hAnsi="Arial" w:cs="Arial"/>
          <w:color w:val="222222"/>
          <w:sz w:val="24"/>
          <w:szCs w:val="24"/>
          <w:shd w:val="clear" w:color="auto" w:fill="FFFFFF"/>
        </w:rPr>
        <w:t>Harland et al., 2005)</w:t>
      </w:r>
      <w:r w:rsidRPr="00BD182D">
        <w:rPr>
          <w:rFonts w:ascii="Arial" w:hAnsi="Arial" w:cs="Arial"/>
          <w:color w:val="000000"/>
          <w:sz w:val="24"/>
          <w:szCs w:val="24"/>
        </w:rPr>
        <w:t xml:space="preserve">. The actions and strategies are effectively learned by leaders in the business of increasing effectiveness. </w:t>
      </w:r>
    </w:p>
    <w:p w14:paraId="5FBA665A" w14:textId="77777777" w:rsidR="00442376" w:rsidRPr="00BD182D" w:rsidRDefault="00A128E1">
      <w:pPr>
        <w:spacing w:after="0" w:line="360" w:lineRule="auto"/>
        <w:jc w:val="center"/>
        <w:rPr>
          <w:rFonts w:ascii="Arial" w:hAnsi="Arial" w:cs="Arial"/>
          <w:b/>
          <w:color w:val="000000"/>
          <w:sz w:val="24"/>
          <w:szCs w:val="24"/>
        </w:rPr>
      </w:pPr>
      <w:r w:rsidRPr="00BD182D">
        <w:rPr>
          <w:rFonts w:ascii="Arial" w:hAnsi="Arial" w:cs="Arial"/>
          <w:b/>
          <w:color w:val="000000"/>
          <w:sz w:val="24"/>
          <w:szCs w:val="24"/>
        </w:rPr>
        <w:t>Leadership Role</w:t>
      </w:r>
    </w:p>
    <w:p w14:paraId="0CF5832F" w14:textId="77777777" w:rsidR="00442376" w:rsidRPr="00BD182D" w:rsidRDefault="00A128E1">
      <w:pPr>
        <w:spacing w:after="0" w:line="360" w:lineRule="auto"/>
        <w:ind w:firstLine="720"/>
        <w:jc w:val="both"/>
        <w:rPr>
          <w:rFonts w:ascii="Arial" w:hAnsi="Arial" w:cs="Arial"/>
          <w:sz w:val="24"/>
          <w:szCs w:val="24"/>
        </w:rPr>
      </w:pPr>
      <w:r w:rsidRPr="00BD182D">
        <w:rPr>
          <w:rFonts w:ascii="Arial" w:hAnsi="Arial" w:cs="Arial"/>
          <w:color w:val="000000"/>
          <w:sz w:val="24"/>
          <w:szCs w:val="24"/>
        </w:rPr>
        <w:t xml:space="preserve">Leadership guides the individual action for leading workers in the business </w:t>
      </w:r>
      <w:proofErr w:type="spellStart"/>
      <w:r w:rsidRPr="00BD182D">
        <w:rPr>
          <w:rFonts w:ascii="Arial" w:hAnsi="Arial" w:cs="Arial"/>
          <w:color w:val="000000"/>
          <w:sz w:val="24"/>
          <w:szCs w:val="24"/>
        </w:rPr>
        <w:t>organisations</w:t>
      </w:r>
      <w:proofErr w:type="spellEnd"/>
      <w:r w:rsidRPr="00BD182D">
        <w:rPr>
          <w:rFonts w:ascii="Arial" w:hAnsi="Arial" w:cs="Arial"/>
          <w:color w:val="000000"/>
          <w:sz w:val="24"/>
          <w:szCs w:val="24"/>
        </w:rPr>
        <w:t xml:space="preserve"> to achieve goals. Leaders help business workers to achieve </w:t>
      </w:r>
      <w:proofErr w:type="spellStart"/>
      <w:r w:rsidRPr="00BD182D">
        <w:rPr>
          <w:rFonts w:ascii="Arial" w:hAnsi="Arial" w:cs="Arial"/>
          <w:color w:val="000000"/>
          <w:sz w:val="24"/>
          <w:szCs w:val="24"/>
        </w:rPr>
        <w:t>organisational</w:t>
      </w:r>
      <w:proofErr w:type="spellEnd"/>
      <w:r w:rsidRPr="00BD182D">
        <w:rPr>
          <w:rFonts w:ascii="Arial" w:hAnsi="Arial" w:cs="Arial"/>
          <w:color w:val="000000"/>
          <w:sz w:val="24"/>
          <w:szCs w:val="24"/>
        </w:rPr>
        <w:t xml:space="preserve"> goals by influencing their </w:t>
      </w:r>
      <w:proofErr w:type="spellStart"/>
      <w:r w:rsidRPr="00BD182D">
        <w:rPr>
          <w:rFonts w:ascii="Arial" w:hAnsi="Arial" w:cs="Arial"/>
          <w:color w:val="000000"/>
          <w:sz w:val="24"/>
          <w:szCs w:val="24"/>
        </w:rPr>
        <w:t>behaviours</w:t>
      </w:r>
      <w:proofErr w:type="spellEnd"/>
      <w:r w:rsidRPr="00BD182D">
        <w:rPr>
          <w:rFonts w:ascii="Arial" w:hAnsi="Arial" w:cs="Arial"/>
          <w:color w:val="000000"/>
          <w:sz w:val="24"/>
          <w:szCs w:val="24"/>
        </w:rPr>
        <w:t xml:space="preserve"> (Yang, 2007). Leaders often set a clear </w:t>
      </w:r>
      <w:proofErr w:type="spellStart"/>
      <w:r w:rsidRPr="00BD182D">
        <w:rPr>
          <w:rFonts w:ascii="Arial" w:hAnsi="Arial" w:cs="Arial"/>
          <w:color w:val="000000"/>
          <w:sz w:val="24"/>
          <w:szCs w:val="24"/>
        </w:rPr>
        <w:t>organisational</w:t>
      </w:r>
      <w:proofErr w:type="spellEnd"/>
      <w:r w:rsidRPr="00BD182D">
        <w:rPr>
          <w:rFonts w:ascii="Arial" w:hAnsi="Arial" w:cs="Arial"/>
          <w:color w:val="000000"/>
          <w:sz w:val="24"/>
          <w:szCs w:val="24"/>
        </w:rPr>
        <w:t xml:space="preserve"> vision and then guide and motivate employees throughout the work process by significantly building morale. Leaders make countless decisions in the business by facing several problems (</w:t>
      </w:r>
      <w:r w:rsidRPr="00BD182D">
        <w:rPr>
          <w:rFonts w:ascii="Arial" w:hAnsi="Arial" w:cs="Arial"/>
          <w:color w:val="222222"/>
          <w:sz w:val="24"/>
          <w:szCs w:val="24"/>
          <w:shd w:val="clear" w:color="auto" w:fill="FFFFFF"/>
        </w:rPr>
        <w:t>Adams and Blair, 2019)</w:t>
      </w:r>
      <w:r w:rsidRPr="00BD182D">
        <w:rPr>
          <w:rFonts w:ascii="Arial" w:hAnsi="Arial" w:cs="Arial"/>
          <w:color w:val="000000"/>
          <w:sz w:val="24"/>
          <w:szCs w:val="24"/>
        </w:rPr>
        <w:t>. Following are the major leadership roles that lead the Tesco to achieve immense success:</w:t>
      </w:r>
    </w:p>
    <w:p w14:paraId="41B6588C"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lastRenderedPageBreak/>
        <w:t>The leadership roles are essential aspects because it helps the Tesco to consciously align their team members for objectives and goals accomplishments (</w:t>
      </w:r>
      <w:r w:rsidRPr="00BD182D">
        <w:rPr>
          <w:rFonts w:ascii="Arial" w:hAnsi="Arial" w:cs="Arial"/>
          <w:color w:val="222222"/>
          <w:sz w:val="24"/>
          <w:szCs w:val="24"/>
          <w:shd w:val="clear" w:color="auto" w:fill="FFFFFF"/>
        </w:rPr>
        <w:t>Behrendt et al., 2017)</w:t>
      </w:r>
      <w:r w:rsidRPr="00BD182D">
        <w:rPr>
          <w:rFonts w:ascii="Arial" w:hAnsi="Arial" w:cs="Arial"/>
          <w:color w:val="000000"/>
          <w:sz w:val="24"/>
          <w:szCs w:val="24"/>
        </w:rPr>
        <w:t xml:space="preserve">. </w:t>
      </w:r>
    </w:p>
    <w:p w14:paraId="0B6FCEBA" w14:textId="77777777" w:rsidR="00442376" w:rsidRPr="00BD182D" w:rsidRDefault="00442376">
      <w:pPr>
        <w:spacing w:after="0" w:line="360" w:lineRule="auto"/>
        <w:jc w:val="both"/>
        <w:rPr>
          <w:rFonts w:ascii="Arial" w:hAnsi="Arial" w:cs="Arial"/>
          <w:color w:val="000000"/>
          <w:sz w:val="24"/>
          <w:szCs w:val="24"/>
        </w:rPr>
      </w:pPr>
    </w:p>
    <w:p w14:paraId="5B5A5D35" w14:textId="77777777" w:rsidR="00442376" w:rsidRPr="00BD182D" w:rsidRDefault="00A128E1">
      <w:pPr>
        <w:spacing w:after="0" w:line="360" w:lineRule="auto"/>
        <w:jc w:val="both"/>
        <w:rPr>
          <w:rFonts w:ascii="Arial" w:hAnsi="Arial" w:cs="Arial"/>
          <w:sz w:val="24"/>
          <w:szCs w:val="24"/>
        </w:rPr>
      </w:pPr>
      <w:r w:rsidRPr="00BD182D">
        <w:rPr>
          <w:rFonts w:ascii="Arial" w:hAnsi="Arial" w:cs="Arial"/>
          <w:b/>
          <w:color w:val="000000"/>
          <w:sz w:val="24"/>
          <w:szCs w:val="24"/>
        </w:rPr>
        <w:t xml:space="preserve">Inspire Trust: </w:t>
      </w:r>
      <w:r w:rsidRPr="00BD182D">
        <w:rPr>
          <w:rFonts w:ascii="Arial" w:hAnsi="Arial" w:cs="Arial"/>
          <w:color w:val="000000"/>
          <w:sz w:val="24"/>
          <w:szCs w:val="24"/>
        </w:rPr>
        <w:t>Leaders often inspire trust in the workers by being credible which helps the employees to choose them with competence and character (</w:t>
      </w:r>
      <w:r w:rsidRPr="00BD182D">
        <w:rPr>
          <w:rFonts w:ascii="Arial" w:hAnsi="Arial" w:cs="Arial"/>
          <w:color w:val="222222"/>
          <w:sz w:val="24"/>
          <w:szCs w:val="24"/>
          <w:shd w:val="clear" w:color="auto" w:fill="FFFFFF"/>
        </w:rPr>
        <w:t>Harland et al., 2005)</w:t>
      </w:r>
      <w:r w:rsidRPr="00BD182D">
        <w:rPr>
          <w:rFonts w:ascii="Arial" w:hAnsi="Arial" w:cs="Arial"/>
          <w:color w:val="000000"/>
          <w:sz w:val="24"/>
          <w:szCs w:val="24"/>
        </w:rPr>
        <w:t>.</w:t>
      </w:r>
    </w:p>
    <w:p w14:paraId="34B69777" w14:textId="77777777" w:rsidR="00442376" w:rsidRPr="00BD182D" w:rsidRDefault="00A128E1">
      <w:pPr>
        <w:spacing w:after="0" w:line="360" w:lineRule="auto"/>
        <w:jc w:val="both"/>
        <w:rPr>
          <w:rFonts w:ascii="Arial" w:hAnsi="Arial" w:cs="Arial"/>
          <w:sz w:val="24"/>
          <w:szCs w:val="24"/>
        </w:rPr>
      </w:pPr>
      <w:r w:rsidRPr="00BD182D">
        <w:rPr>
          <w:rFonts w:ascii="Arial" w:hAnsi="Arial" w:cs="Arial"/>
          <w:b/>
          <w:color w:val="000000"/>
          <w:sz w:val="24"/>
          <w:szCs w:val="24"/>
        </w:rPr>
        <w:t xml:space="preserve">Create a vision: </w:t>
      </w:r>
      <w:r w:rsidRPr="00BD182D">
        <w:rPr>
          <w:rFonts w:ascii="Arial" w:hAnsi="Arial" w:cs="Arial"/>
          <w:color w:val="000000"/>
          <w:sz w:val="24"/>
          <w:szCs w:val="24"/>
        </w:rPr>
        <w:t xml:space="preserve">Leaders develop the business aims and create strategic ideas for achieving them (Yang, 2007). </w:t>
      </w:r>
    </w:p>
    <w:p w14:paraId="5BDD8892" w14:textId="77777777" w:rsidR="00442376" w:rsidRPr="00BD182D" w:rsidRDefault="00A128E1">
      <w:pPr>
        <w:spacing w:after="0" w:line="360" w:lineRule="auto"/>
        <w:jc w:val="both"/>
        <w:rPr>
          <w:rFonts w:ascii="Arial" w:hAnsi="Arial" w:cs="Arial"/>
          <w:sz w:val="24"/>
          <w:szCs w:val="24"/>
        </w:rPr>
      </w:pPr>
      <w:r w:rsidRPr="00BD182D">
        <w:rPr>
          <w:rFonts w:ascii="Arial" w:hAnsi="Arial" w:cs="Arial"/>
          <w:b/>
          <w:color w:val="000000"/>
          <w:sz w:val="24"/>
          <w:szCs w:val="24"/>
        </w:rPr>
        <w:t xml:space="preserve">Execute Strategy: </w:t>
      </w:r>
      <w:r w:rsidRPr="00BD182D">
        <w:rPr>
          <w:rFonts w:ascii="Arial" w:hAnsi="Arial" w:cs="Arial"/>
          <w:color w:val="000000"/>
          <w:sz w:val="24"/>
          <w:szCs w:val="24"/>
        </w:rPr>
        <w:t>Leaders consistently achieve results by going through a disciplined process (</w:t>
      </w:r>
      <w:proofErr w:type="spellStart"/>
      <w:r w:rsidRPr="00BD182D">
        <w:rPr>
          <w:rFonts w:ascii="Arial" w:hAnsi="Arial" w:cs="Arial"/>
          <w:color w:val="222222"/>
          <w:sz w:val="24"/>
          <w:szCs w:val="24"/>
          <w:shd w:val="clear" w:color="auto" w:fill="FFFFFF"/>
        </w:rPr>
        <w:t>Uslu</w:t>
      </w:r>
      <w:proofErr w:type="spellEnd"/>
      <w:r w:rsidRPr="00BD182D">
        <w:rPr>
          <w:rFonts w:ascii="Arial" w:hAnsi="Arial" w:cs="Arial"/>
          <w:color w:val="222222"/>
          <w:sz w:val="24"/>
          <w:szCs w:val="24"/>
          <w:shd w:val="clear" w:color="auto" w:fill="FFFFFF"/>
        </w:rPr>
        <w:t xml:space="preserve"> et al., 2018)</w:t>
      </w:r>
      <w:r w:rsidRPr="00BD182D">
        <w:rPr>
          <w:rFonts w:ascii="Arial" w:hAnsi="Arial" w:cs="Arial"/>
          <w:color w:val="000000"/>
          <w:sz w:val="24"/>
          <w:szCs w:val="24"/>
        </w:rPr>
        <w:t>.</w:t>
      </w:r>
    </w:p>
    <w:p w14:paraId="5CCD28CC" w14:textId="77777777" w:rsidR="00442376" w:rsidRPr="00BD182D" w:rsidRDefault="00A128E1">
      <w:pPr>
        <w:spacing w:after="0" w:line="360" w:lineRule="auto"/>
        <w:jc w:val="both"/>
        <w:rPr>
          <w:rFonts w:ascii="Arial" w:hAnsi="Arial" w:cs="Arial"/>
          <w:sz w:val="24"/>
          <w:szCs w:val="24"/>
        </w:rPr>
      </w:pPr>
      <w:r w:rsidRPr="00BD182D">
        <w:rPr>
          <w:rFonts w:ascii="Arial" w:hAnsi="Arial" w:cs="Arial"/>
          <w:b/>
          <w:color w:val="000000"/>
          <w:sz w:val="24"/>
          <w:szCs w:val="24"/>
        </w:rPr>
        <w:t>Coach potential:</w:t>
      </w:r>
      <w:r w:rsidRPr="00BD182D">
        <w:rPr>
          <w:rFonts w:ascii="Arial" w:hAnsi="Arial" w:cs="Arial"/>
          <w:color w:val="000000"/>
          <w:sz w:val="24"/>
          <w:szCs w:val="24"/>
        </w:rPr>
        <w:t xml:space="preserve"> Leaders in Tesco often unleash the individual ability for improving performance, solving business problems, and growing careers (Rank, 2007).  </w:t>
      </w:r>
    </w:p>
    <w:p w14:paraId="45A2F931" w14:textId="77777777" w:rsidR="00442376" w:rsidRPr="00BD182D" w:rsidRDefault="00442376">
      <w:pPr>
        <w:spacing w:after="0" w:line="360" w:lineRule="auto"/>
        <w:jc w:val="both"/>
        <w:rPr>
          <w:rFonts w:ascii="Arial" w:hAnsi="Arial" w:cs="Arial"/>
          <w:color w:val="000000"/>
          <w:sz w:val="24"/>
          <w:szCs w:val="24"/>
        </w:rPr>
      </w:pPr>
    </w:p>
    <w:p w14:paraId="183EB9E6"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t>Leadership in the Tesco usually increases the public and shareholder values. Leaders in the Tesco interpret and understand the business surrounding by developing certain winning strategies. They execute business plans in a brilliant way (</w:t>
      </w:r>
      <w:proofErr w:type="spellStart"/>
      <w:r w:rsidRPr="00BD182D">
        <w:rPr>
          <w:rFonts w:ascii="Arial" w:hAnsi="Arial" w:cs="Arial"/>
          <w:color w:val="000000"/>
          <w:sz w:val="24"/>
          <w:szCs w:val="24"/>
        </w:rPr>
        <w:t>Fahrioglu</w:t>
      </w:r>
      <w:proofErr w:type="spellEnd"/>
      <w:r w:rsidRPr="00BD182D">
        <w:rPr>
          <w:rFonts w:ascii="Arial" w:hAnsi="Arial" w:cs="Arial"/>
          <w:color w:val="000000"/>
          <w:sz w:val="24"/>
          <w:szCs w:val="24"/>
        </w:rPr>
        <w:t xml:space="preserve">, 2001). Leaders also measure the strategy's impact by adjusting and developing personal, departmental, and </w:t>
      </w:r>
      <w:proofErr w:type="spellStart"/>
      <w:r w:rsidRPr="00BD182D">
        <w:rPr>
          <w:rFonts w:ascii="Arial" w:hAnsi="Arial" w:cs="Arial"/>
          <w:color w:val="000000"/>
          <w:sz w:val="24"/>
          <w:szCs w:val="24"/>
        </w:rPr>
        <w:t>organisational</w:t>
      </w:r>
      <w:proofErr w:type="spellEnd"/>
      <w:r w:rsidRPr="00BD182D">
        <w:rPr>
          <w:rFonts w:ascii="Arial" w:hAnsi="Arial" w:cs="Arial"/>
          <w:color w:val="000000"/>
          <w:sz w:val="24"/>
          <w:szCs w:val="24"/>
        </w:rPr>
        <w:t xml:space="preserve"> and team capabilities (Yang, 2007). </w:t>
      </w:r>
    </w:p>
    <w:p w14:paraId="396E7204" w14:textId="77777777" w:rsidR="00442376" w:rsidRPr="00BD182D" w:rsidRDefault="00442376">
      <w:pPr>
        <w:spacing w:after="0" w:line="360" w:lineRule="auto"/>
        <w:jc w:val="both"/>
        <w:rPr>
          <w:rFonts w:ascii="Arial" w:hAnsi="Arial" w:cs="Arial"/>
          <w:color w:val="000000"/>
          <w:sz w:val="24"/>
          <w:szCs w:val="24"/>
        </w:rPr>
      </w:pPr>
    </w:p>
    <w:p w14:paraId="5D18C58A" w14:textId="77777777" w:rsidR="00442376" w:rsidRPr="00BD182D" w:rsidRDefault="00A128E1">
      <w:pPr>
        <w:spacing w:after="0" w:line="360" w:lineRule="auto"/>
        <w:jc w:val="center"/>
        <w:rPr>
          <w:rFonts w:ascii="Arial" w:hAnsi="Arial" w:cs="Arial"/>
          <w:b/>
          <w:color w:val="000000"/>
          <w:sz w:val="24"/>
          <w:szCs w:val="24"/>
        </w:rPr>
      </w:pPr>
      <w:r w:rsidRPr="00BD182D">
        <w:rPr>
          <w:rFonts w:ascii="Arial" w:hAnsi="Arial" w:cs="Arial"/>
          <w:b/>
          <w:color w:val="000000"/>
          <w:sz w:val="24"/>
          <w:szCs w:val="24"/>
        </w:rPr>
        <w:t>Variables determining effective leadership and management</w:t>
      </w:r>
    </w:p>
    <w:p w14:paraId="1A5F20EB" w14:textId="77777777" w:rsidR="00442376" w:rsidRPr="00BD182D" w:rsidRDefault="00442376">
      <w:pPr>
        <w:spacing w:after="0" w:line="360" w:lineRule="auto"/>
        <w:jc w:val="center"/>
        <w:rPr>
          <w:rFonts w:ascii="Arial" w:hAnsi="Arial" w:cs="Arial"/>
          <w:b/>
          <w:color w:val="000000"/>
          <w:sz w:val="24"/>
          <w:szCs w:val="24"/>
          <w:shd w:val="clear" w:color="auto" w:fill="FFFF00"/>
        </w:rPr>
      </w:pPr>
    </w:p>
    <w:p w14:paraId="2994334C" w14:textId="3580B4DD" w:rsidR="00F41871" w:rsidRPr="00F41871" w:rsidRDefault="00A128E1" w:rsidP="00F41871">
      <w:pPr>
        <w:spacing w:after="0" w:line="360" w:lineRule="auto"/>
        <w:jc w:val="both"/>
        <w:rPr>
          <w:rFonts w:ascii="Arial" w:hAnsi="Arial" w:cs="Arial"/>
          <w:sz w:val="24"/>
          <w:szCs w:val="24"/>
        </w:rPr>
      </w:pPr>
      <w:r w:rsidRPr="00BD182D">
        <w:rPr>
          <w:rFonts w:ascii="Arial" w:hAnsi="Arial" w:cs="Arial"/>
          <w:color w:val="000000"/>
          <w:sz w:val="24"/>
          <w:szCs w:val="24"/>
        </w:rPr>
        <w:t xml:space="preserve">The major variables that determine effective management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include change rate, communication techniques, work nature, planning degree, and subordinate capacity (</w:t>
      </w:r>
      <w:proofErr w:type="spellStart"/>
      <w:r w:rsidRPr="00BD182D">
        <w:rPr>
          <w:rFonts w:ascii="Arial" w:hAnsi="Arial" w:cs="Arial"/>
          <w:color w:val="222222"/>
          <w:sz w:val="24"/>
          <w:szCs w:val="24"/>
          <w:shd w:val="clear" w:color="auto" w:fill="FFFFFF"/>
        </w:rPr>
        <w:t>Uslu</w:t>
      </w:r>
      <w:proofErr w:type="spellEnd"/>
      <w:r w:rsidRPr="00BD182D">
        <w:rPr>
          <w:rFonts w:ascii="Arial" w:hAnsi="Arial" w:cs="Arial"/>
          <w:color w:val="222222"/>
          <w:sz w:val="24"/>
          <w:szCs w:val="24"/>
          <w:shd w:val="clear" w:color="auto" w:fill="FFFFFF"/>
        </w:rPr>
        <w:t xml:space="preserve"> et al., 2018)</w:t>
      </w:r>
      <w:r w:rsidRPr="00BD182D">
        <w:rPr>
          <w:rFonts w:ascii="Arial" w:hAnsi="Arial" w:cs="Arial"/>
          <w:color w:val="000000"/>
          <w:sz w:val="24"/>
          <w:szCs w:val="24"/>
        </w:rPr>
        <w:t xml:space="preserve">. The variables that affect effective leadership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comprise time, money, and resources.  </w:t>
      </w:r>
    </w:p>
    <w:p w14:paraId="3A9CC222" w14:textId="77777777" w:rsidR="00F41871" w:rsidRDefault="00F41871" w:rsidP="00F41871">
      <w:pPr>
        <w:spacing w:after="0" w:line="360" w:lineRule="auto"/>
        <w:jc w:val="center"/>
        <w:rPr>
          <w:rFonts w:ascii="Arial" w:hAnsi="Arial" w:cs="Arial"/>
          <w:b/>
          <w:color w:val="000000"/>
          <w:sz w:val="24"/>
          <w:szCs w:val="24"/>
        </w:rPr>
      </w:pPr>
    </w:p>
    <w:p w14:paraId="445F75F5" w14:textId="2AD07269" w:rsidR="00442376" w:rsidRDefault="00A128E1" w:rsidP="00F41871">
      <w:pPr>
        <w:spacing w:after="0" w:line="360" w:lineRule="auto"/>
        <w:jc w:val="center"/>
        <w:rPr>
          <w:rFonts w:ascii="Arial" w:hAnsi="Arial" w:cs="Arial"/>
          <w:b/>
          <w:color w:val="000000"/>
          <w:sz w:val="24"/>
          <w:szCs w:val="24"/>
        </w:rPr>
      </w:pPr>
      <w:r w:rsidRPr="00BD182D">
        <w:rPr>
          <w:rFonts w:ascii="Arial" w:hAnsi="Arial" w:cs="Arial"/>
          <w:b/>
          <w:color w:val="000000"/>
          <w:sz w:val="24"/>
          <w:szCs w:val="24"/>
        </w:rPr>
        <w:t>Leadership variables include:</w:t>
      </w:r>
    </w:p>
    <w:p w14:paraId="19C1FABE" w14:textId="77777777" w:rsidR="00F41871" w:rsidRPr="00BD182D" w:rsidRDefault="00F41871" w:rsidP="00F41871">
      <w:pPr>
        <w:spacing w:after="0" w:line="360" w:lineRule="auto"/>
        <w:jc w:val="center"/>
        <w:rPr>
          <w:rFonts w:ascii="Arial" w:hAnsi="Arial" w:cs="Arial"/>
          <w:b/>
          <w:color w:val="000000"/>
          <w:sz w:val="24"/>
          <w:szCs w:val="24"/>
        </w:rPr>
      </w:pPr>
    </w:p>
    <w:p w14:paraId="4A52A39B" w14:textId="53D42783" w:rsidR="00442376" w:rsidRPr="00BD182D" w:rsidRDefault="00A128E1">
      <w:pPr>
        <w:spacing w:after="0" w:line="360" w:lineRule="auto"/>
        <w:jc w:val="both"/>
        <w:rPr>
          <w:rFonts w:ascii="Arial" w:hAnsi="Arial" w:cs="Arial"/>
          <w:sz w:val="24"/>
          <w:szCs w:val="24"/>
        </w:rPr>
      </w:pPr>
      <w:r w:rsidRPr="00BD182D">
        <w:rPr>
          <w:rFonts w:ascii="Arial" w:hAnsi="Arial" w:cs="Arial"/>
          <w:b/>
          <w:color w:val="000000"/>
          <w:sz w:val="24"/>
          <w:szCs w:val="24"/>
        </w:rPr>
        <w:t xml:space="preserve">Time: </w:t>
      </w:r>
      <w:r w:rsidRPr="00BD182D">
        <w:rPr>
          <w:rFonts w:ascii="Arial" w:hAnsi="Arial" w:cs="Arial"/>
          <w:color w:val="000000"/>
          <w:sz w:val="24"/>
          <w:szCs w:val="24"/>
        </w:rPr>
        <w:t>This variable is composed of two forms. First, the number of hours and second the deadline for completing the project and achieving objectives (</w:t>
      </w:r>
      <w:r w:rsidRPr="00BD182D">
        <w:rPr>
          <w:rFonts w:ascii="Arial" w:hAnsi="Arial" w:cs="Arial"/>
          <w:color w:val="222222"/>
          <w:sz w:val="24"/>
          <w:szCs w:val="24"/>
          <w:shd w:val="clear" w:color="auto" w:fill="FFFFFF"/>
        </w:rPr>
        <w:t>Behrendt et al., 2017)</w:t>
      </w:r>
      <w:r w:rsidRPr="00BD182D">
        <w:rPr>
          <w:rFonts w:ascii="Arial" w:hAnsi="Arial" w:cs="Arial"/>
          <w:color w:val="000000"/>
          <w:sz w:val="24"/>
          <w:szCs w:val="24"/>
        </w:rPr>
        <w:t xml:space="preserve">. There is nothing that adjusts </w:t>
      </w:r>
      <w:proofErr w:type="gramStart"/>
      <w:r w:rsidRPr="00BD182D">
        <w:rPr>
          <w:rFonts w:ascii="Arial" w:hAnsi="Arial" w:cs="Arial"/>
          <w:color w:val="000000"/>
          <w:sz w:val="24"/>
          <w:szCs w:val="24"/>
        </w:rPr>
        <w:t>time</w:t>
      </w:r>
      <w:proofErr w:type="gramEnd"/>
      <w:r w:rsidRPr="00BD182D">
        <w:rPr>
          <w:rFonts w:ascii="Arial" w:hAnsi="Arial" w:cs="Arial"/>
          <w:color w:val="000000"/>
          <w:sz w:val="24"/>
          <w:szCs w:val="24"/>
        </w:rPr>
        <w:t xml:space="preserve"> but a certain option is available for the deadline.  </w:t>
      </w:r>
    </w:p>
    <w:p w14:paraId="5F5B58EF" w14:textId="77777777" w:rsidR="00442376" w:rsidRPr="00BD182D" w:rsidRDefault="00A128E1">
      <w:pPr>
        <w:spacing w:after="0" w:line="360" w:lineRule="auto"/>
        <w:jc w:val="both"/>
        <w:rPr>
          <w:rFonts w:ascii="Arial" w:hAnsi="Arial" w:cs="Arial"/>
          <w:sz w:val="24"/>
          <w:szCs w:val="24"/>
        </w:rPr>
      </w:pPr>
      <w:r w:rsidRPr="00BD182D">
        <w:rPr>
          <w:rFonts w:ascii="Arial" w:hAnsi="Arial" w:cs="Arial"/>
          <w:b/>
          <w:color w:val="000000"/>
          <w:sz w:val="24"/>
          <w:szCs w:val="24"/>
        </w:rPr>
        <w:lastRenderedPageBreak/>
        <w:t xml:space="preserve">Money: </w:t>
      </w:r>
      <w:r w:rsidRPr="00BD182D">
        <w:rPr>
          <w:rFonts w:ascii="Arial" w:hAnsi="Arial" w:cs="Arial"/>
          <w:color w:val="000000"/>
          <w:sz w:val="24"/>
          <w:szCs w:val="24"/>
        </w:rPr>
        <w:t xml:space="preserve">This variable often gives the range of individual choices. While acquiring expertise, money is needed to accomplish goals as it shows the path to business and leader success (Rank, 2007). </w:t>
      </w:r>
    </w:p>
    <w:p w14:paraId="4E6FAAAE" w14:textId="77777777" w:rsidR="00442376" w:rsidRPr="00BD182D" w:rsidRDefault="00A128E1">
      <w:pPr>
        <w:spacing w:after="0" w:line="360" w:lineRule="auto"/>
        <w:jc w:val="both"/>
        <w:rPr>
          <w:rFonts w:ascii="Arial" w:hAnsi="Arial" w:cs="Arial"/>
          <w:sz w:val="24"/>
          <w:szCs w:val="24"/>
        </w:rPr>
      </w:pPr>
      <w:r w:rsidRPr="00BD182D">
        <w:rPr>
          <w:rFonts w:ascii="Arial" w:hAnsi="Arial" w:cs="Arial"/>
          <w:b/>
          <w:color w:val="000000"/>
          <w:sz w:val="24"/>
          <w:szCs w:val="24"/>
        </w:rPr>
        <w:t xml:space="preserve">Resources: </w:t>
      </w:r>
      <w:r w:rsidRPr="00BD182D">
        <w:rPr>
          <w:rFonts w:ascii="Arial" w:hAnsi="Arial" w:cs="Arial"/>
          <w:color w:val="000000"/>
          <w:sz w:val="24"/>
          <w:szCs w:val="24"/>
        </w:rPr>
        <w:t>This variable includes the individuals who complete the task; leaders in the Tesco often motivate and mobilize the workers for goals accomplishment (Rank, 2007). The most important variable for leadership is their management.</w:t>
      </w:r>
    </w:p>
    <w:p w14:paraId="2CF3B798" w14:textId="77777777" w:rsidR="00442376" w:rsidRPr="00BD182D" w:rsidRDefault="00442376">
      <w:pPr>
        <w:spacing w:after="0" w:line="360" w:lineRule="auto"/>
        <w:rPr>
          <w:rFonts w:ascii="Arial" w:hAnsi="Arial" w:cs="Arial"/>
          <w:b/>
          <w:color w:val="000000"/>
          <w:sz w:val="24"/>
          <w:szCs w:val="24"/>
        </w:rPr>
      </w:pPr>
    </w:p>
    <w:p w14:paraId="1CD708A7" w14:textId="77777777" w:rsidR="00442376" w:rsidRPr="00BD182D" w:rsidRDefault="00A128E1">
      <w:pPr>
        <w:spacing w:after="0" w:line="360" w:lineRule="auto"/>
        <w:jc w:val="center"/>
        <w:rPr>
          <w:rFonts w:ascii="Arial" w:hAnsi="Arial" w:cs="Arial"/>
          <w:b/>
          <w:color w:val="000000"/>
          <w:sz w:val="24"/>
          <w:szCs w:val="24"/>
        </w:rPr>
      </w:pPr>
      <w:r w:rsidRPr="00BD182D">
        <w:rPr>
          <w:rFonts w:ascii="Arial" w:hAnsi="Arial" w:cs="Arial"/>
          <w:b/>
          <w:color w:val="000000"/>
          <w:sz w:val="24"/>
          <w:szCs w:val="24"/>
        </w:rPr>
        <w:t>Management variables include:</w:t>
      </w:r>
    </w:p>
    <w:p w14:paraId="0073BE9F" w14:textId="77777777" w:rsidR="00442376" w:rsidRPr="00BD182D" w:rsidRDefault="00442376">
      <w:pPr>
        <w:spacing w:after="0" w:line="360" w:lineRule="auto"/>
        <w:jc w:val="both"/>
        <w:rPr>
          <w:rFonts w:ascii="Arial" w:hAnsi="Arial" w:cs="Arial"/>
          <w:b/>
          <w:color w:val="000000"/>
          <w:sz w:val="24"/>
          <w:szCs w:val="24"/>
        </w:rPr>
      </w:pPr>
    </w:p>
    <w:p w14:paraId="736485F7" w14:textId="77777777" w:rsidR="00442376" w:rsidRPr="00BD182D" w:rsidRDefault="00A128E1">
      <w:pPr>
        <w:spacing w:after="0" w:line="360" w:lineRule="auto"/>
        <w:jc w:val="both"/>
        <w:rPr>
          <w:rFonts w:ascii="Arial" w:hAnsi="Arial" w:cs="Arial"/>
          <w:sz w:val="24"/>
          <w:szCs w:val="24"/>
        </w:rPr>
      </w:pPr>
      <w:r w:rsidRPr="00BD182D">
        <w:rPr>
          <w:rFonts w:ascii="Arial" w:hAnsi="Arial" w:cs="Arial"/>
          <w:b/>
          <w:color w:val="000000"/>
          <w:sz w:val="24"/>
          <w:szCs w:val="24"/>
        </w:rPr>
        <w:t xml:space="preserve">Transparent communication: </w:t>
      </w:r>
      <w:r w:rsidRPr="00BD182D">
        <w:rPr>
          <w:rFonts w:ascii="Arial" w:hAnsi="Arial" w:cs="Arial"/>
          <w:color w:val="000000"/>
          <w:sz w:val="24"/>
          <w:szCs w:val="24"/>
        </w:rPr>
        <w:t>After setting the business goals, transparency behind such business objectives is the crucial management variable for engaging resources (</w:t>
      </w:r>
      <w:proofErr w:type="spellStart"/>
      <w:r w:rsidRPr="00BD182D">
        <w:rPr>
          <w:rFonts w:ascii="Arial" w:hAnsi="Arial" w:cs="Arial"/>
          <w:color w:val="222222"/>
          <w:sz w:val="24"/>
          <w:szCs w:val="24"/>
          <w:shd w:val="clear" w:color="auto" w:fill="FFFFFF"/>
        </w:rPr>
        <w:t>Uslu</w:t>
      </w:r>
      <w:proofErr w:type="spellEnd"/>
      <w:r w:rsidRPr="00BD182D">
        <w:rPr>
          <w:rFonts w:ascii="Arial" w:hAnsi="Arial" w:cs="Arial"/>
          <w:color w:val="222222"/>
          <w:sz w:val="24"/>
          <w:szCs w:val="24"/>
          <w:shd w:val="clear" w:color="auto" w:fill="FFFFFF"/>
        </w:rPr>
        <w:t xml:space="preserve"> et al., 2018)</w:t>
      </w:r>
      <w:r w:rsidRPr="00BD182D">
        <w:rPr>
          <w:rFonts w:ascii="Arial" w:hAnsi="Arial" w:cs="Arial"/>
          <w:color w:val="000000"/>
          <w:sz w:val="24"/>
          <w:szCs w:val="24"/>
        </w:rPr>
        <w:t xml:space="preserve">. </w:t>
      </w:r>
    </w:p>
    <w:p w14:paraId="72745B60" w14:textId="77777777" w:rsidR="00442376" w:rsidRPr="00BD182D" w:rsidRDefault="00A128E1">
      <w:pPr>
        <w:spacing w:after="0" w:line="360" w:lineRule="auto"/>
        <w:jc w:val="both"/>
        <w:rPr>
          <w:rFonts w:ascii="Arial" w:hAnsi="Arial" w:cs="Arial"/>
          <w:sz w:val="24"/>
          <w:szCs w:val="24"/>
        </w:rPr>
      </w:pPr>
      <w:r w:rsidRPr="00BD182D">
        <w:rPr>
          <w:rFonts w:ascii="Arial" w:hAnsi="Arial" w:cs="Arial"/>
          <w:b/>
          <w:color w:val="000000"/>
          <w:sz w:val="24"/>
          <w:szCs w:val="24"/>
        </w:rPr>
        <w:t xml:space="preserve">Ownership Sense: </w:t>
      </w:r>
      <w:r w:rsidRPr="00BD182D">
        <w:rPr>
          <w:rFonts w:ascii="Arial" w:hAnsi="Arial" w:cs="Arial"/>
          <w:color w:val="000000"/>
          <w:sz w:val="24"/>
          <w:szCs w:val="24"/>
        </w:rPr>
        <w:t>To engage the business resources, ownership senses the effective driver for management in hitting company targets. It is delegation art that expresses the trust of management in business resources (</w:t>
      </w:r>
      <w:r w:rsidRPr="00BD182D">
        <w:rPr>
          <w:rFonts w:ascii="Arial" w:hAnsi="Arial" w:cs="Arial"/>
          <w:color w:val="222222"/>
          <w:sz w:val="24"/>
          <w:szCs w:val="24"/>
          <w:shd w:val="clear" w:color="auto" w:fill="FFFFFF"/>
        </w:rPr>
        <w:t>Behrendt et al., 2017)</w:t>
      </w:r>
      <w:r w:rsidRPr="00BD182D">
        <w:rPr>
          <w:rFonts w:ascii="Arial" w:hAnsi="Arial" w:cs="Arial"/>
          <w:color w:val="000000"/>
          <w:sz w:val="24"/>
          <w:szCs w:val="24"/>
        </w:rPr>
        <w:t xml:space="preserve">. Effective management seeks to match business opportunities based on their resource traits.  </w:t>
      </w:r>
    </w:p>
    <w:p w14:paraId="74E266FC" w14:textId="77777777" w:rsidR="00442376" w:rsidRPr="00BD182D" w:rsidRDefault="00A128E1">
      <w:pPr>
        <w:spacing w:after="0" w:line="360" w:lineRule="auto"/>
        <w:jc w:val="both"/>
        <w:rPr>
          <w:rFonts w:ascii="Arial" w:hAnsi="Arial" w:cs="Arial"/>
          <w:sz w:val="24"/>
          <w:szCs w:val="24"/>
        </w:rPr>
      </w:pPr>
      <w:r w:rsidRPr="00BD182D">
        <w:rPr>
          <w:rFonts w:ascii="Arial" w:hAnsi="Arial" w:cs="Arial"/>
          <w:b/>
          <w:color w:val="000000"/>
          <w:sz w:val="24"/>
          <w:szCs w:val="24"/>
        </w:rPr>
        <w:t>Recognition:</w:t>
      </w:r>
      <w:r w:rsidRPr="00BD182D">
        <w:rPr>
          <w:rFonts w:ascii="Arial" w:hAnsi="Arial" w:cs="Arial"/>
          <w:color w:val="000000"/>
          <w:sz w:val="24"/>
          <w:szCs w:val="24"/>
        </w:rPr>
        <w:t xml:space="preserve"> It is an essential management variable that helps them to recognize certain achievements among the members of the team. This variable often makes a motivational kind of notion for increasing the business targets (Rank, 2007). Management provides clear directions based on developmental objectives and then analyze the resources timely. </w:t>
      </w:r>
    </w:p>
    <w:p w14:paraId="2C95CE27" w14:textId="77777777" w:rsidR="00442376" w:rsidRPr="00BD182D" w:rsidRDefault="00442376">
      <w:pPr>
        <w:spacing w:after="0" w:line="360" w:lineRule="auto"/>
        <w:jc w:val="center"/>
        <w:rPr>
          <w:rFonts w:ascii="Arial" w:hAnsi="Arial" w:cs="Arial"/>
          <w:b/>
          <w:color w:val="000000"/>
          <w:sz w:val="24"/>
          <w:szCs w:val="24"/>
        </w:rPr>
      </w:pPr>
    </w:p>
    <w:p w14:paraId="0A128AB5" w14:textId="77777777" w:rsidR="00442376" w:rsidRPr="00BD182D" w:rsidRDefault="00A128E1">
      <w:pPr>
        <w:spacing w:after="0" w:line="360" w:lineRule="auto"/>
        <w:jc w:val="center"/>
        <w:rPr>
          <w:rFonts w:ascii="Arial" w:hAnsi="Arial" w:cs="Arial"/>
          <w:b/>
          <w:color w:val="000000"/>
          <w:sz w:val="24"/>
          <w:szCs w:val="24"/>
        </w:rPr>
      </w:pPr>
      <w:proofErr w:type="spellStart"/>
      <w:r w:rsidRPr="00BD182D">
        <w:rPr>
          <w:rFonts w:ascii="Arial" w:hAnsi="Arial" w:cs="Arial"/>
          <w:b/>
          <w:color w:val="000000"/>
          <w:sz w:val="24"/>
          <w:szCs w:val="24"/>
        </w:rPr>
        <w:t>Behavioural</w:t>
      </w:r>
      <w:proofErr w:type="spellEnd"/>
      <w:r w:rsidRPr="00BD182D">
        <w:rPr>
          <w:rFonts w:ascii="Arial" w:hAnsi="Arial" w:cs="Arial"/>
          <w:b/>
          <w:color w:val="000000"/>
          <w:sz w:val="24"/>
          <w:szCs w:val="24"/>
        </w:rPr>
        <w:t xml:space="preserve"> Management Approach</w:t>
      </w:r>
    </w:p>
    <w:p w14:paraId="046001BF" w14:textId="77777777" w:rsidR="00442376" w:rsidRPr="00BD182D" w:rsidRDefault="00442376">
      <w:pPr>
        <w:spacing w:after="0" w:line="360" w:lineRule="auto"/>
        <w:jc w:val="both"/>
        <w:rPr>
          <w:rFonts w:ascii="Arial" w:hAnsi="Arial" w:cs="Arial"/>
          <w:b/>
          <w:color w:val="000000"/>
          <w:sz w:val="24"/>
          <w:szCs w:val="24"/>
        </w:rPr>
      </w:pPr>
    </w:p>
    <w:p w14:paraId="722FB481"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t xml:space="preserve">This management approach of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in the business defines individual relations as it addresses the work dimensions of humans in the business. This </w:t>
      </w:r>
      <w:proofErr w:type="spellStart"/>
      <w:r w:rsidRPr="00BD182D">
        <w:rPr>
          <w:rFonts w:ascii="Arial" w:hAnsi="Arial" w:cs="Arial"/>
          <w:color w:val="000000"/>
          <w:sz w:val="24"/>
          <w:szCs w:val="24"/>
        </w:rPr>
        <w:t>behavioural</w:t>
      </w:r>
      <w:proofErr w:type="spellEnd"/>
      <w:r w:rsidRPr="00BD182D">
        <w:rPr>
          <w:rFonts w:ascii="Arial" w:hAnsi="Arial" w:cs="Arial"/>
          <w:color w:val="000000"/>
          <w:sz w:val="24"/>
          <w:szCs w:val="24"/>
        </w:rPr>
        <w:t xml:space="preserve"> approach of management assumes that a critical understanding of individual </w:t>
      </w:r>
      <w:proofErr w:type="spellStart"/>
      <w:r w:rsidRPr="00BD182D">
        <w:rPr>
          <w:rFonts w:ascii="Arial" w:hAnsi="Arial" w:cs="Arial"/>
          <w:color w:val="000000"/>
          <w:sz w:val="24"/>
          <w:szCs w:val="24"/>
        </w:rPr>
        <w:t>behaviours</w:t>
      </w:r>
      <w:proofErr w:type="spellEnd"/>
      <w:r w:rsidRPr="00BD182D">
        <w:rPr>
          <w:rFonts w:ascii="Arial" w:hAnsi="Arial" w:cs="Arial"/>
          <w:color w:val="000000"/>
          <w:sz w:val="24"/>
          <w:szCs w:val="24"/>
        </w:rPr>
        <w:t xml:space="preserve"> like team dynamics, motivation, conflict, and expectations increases the business </w:t>
      </w:r>
      <w:proofErr w:type="spellStart"/>
      <w:r w:rsidRPr="00BD182D">
        <w:rPr>
          <w:rFonts w:ascii="Arial" w:hAnsi="Arial" w:cs="Arial"/>
          <w:color w:val="000000"/>
          <w:sz w:val="24"/>
          <w:szCs w:val="24"/>
        </w:rPr>
        <w:t>organisation's</w:t>
      </w:r>
      <w:proofErr w:type="spellEnd"/>
      <w:r w:rsidRPr="00BD182D">
        <w:rPr>
          <w:rFonts w:ascii="Arial" w:hAnsi="Arial" w:cs="Arial"/>
          <w:color w:val="000000"/>
          <w:sz w:val="24"/>
          <w:szCs w:val="24"/>
        </w:rPr>
        <w:t xml:space="preserve"> productivity (Yang, 2007). It often manipulates the business surrounding properly for adjusting the probability of target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The principle of reinforcement is often applied to increase business probability. </w:t>
      </w:r>
    </w:p>
    <w:p w14:paraId="2B2CBAF1" w14:textId="77777777" w:rsidR="00442376" w:rsidRPr="00BD182D" w:rsidRDefault="00442376">
      <w:pPr>
        <w:spacing w:after="0" w:line="360" w:lineRule="auto"/>
        <w:jc w:val="both"/>
        <w:rPr>
          <w:rFonts w:ascii="Arial" w:hAnsi="Arial" w:cs="Arial"/>
          <w:color w:val="000000"/>
          <w:sz w:val="24"/>
          <w:szCs w:val="24"/>
        </w:rPr>
      </w:pPr>
    </w:p>
    <w:p w14:paraId="6E0C6F9D"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lastRenderedPageBreak/>
        <w:t xml:space="preserve">To management, the </w:t>
      </w:r>
      <w:proofErr w:type="spellStart"/>
      <w:r w:rsidRPr="00BD182D">
        <w:rPr>
          <w:rFonts w:ascii="Arial" w:hAnsi="Arial" w:cs="Arial"/>
          <w:color w:val="000000"/>
          <w:sz w:val="24"/>
          <w:szCs w:val="24"/>
        </w:rPr>
        <w:t>behavioural</w:t>
      </w:r>
      <w:proofErr w:type="spellEnd"/>
      <w:r w:rsidRPr="00BD182D">
        <w:rPr>
          <w:rFonts w:ascii="Arial" w:hAnsi="Arial" w:cs="Arial"/>
          <w:color w:val="000000"/>
          <w:sz w:val="24"/>
          <w:szCs w:val="24"/>
        </w:rPr>
        <w:t xml:space="preserve"> approach shows the relation of the human aspect by examining the way business productivity depends on levels of workforce motivation (</w:t>
      </w:r>
      <w:proofErr w:type="spellStart"/>
      <w:r w:rsidRPr="00BD182D">
        <w:rPr>
          <w:rFonts w:ascii="Arial" w:hAnsi="Arial" w:cs="Arial"/>
          <w:color w:val="000000"/>
          <w:sz w:val="24"/>
          <w:szCs w:val="24"/>
        </w:rPr>
        <w:t>Stajkovic</w:t>
      </w:r>
      <w:proofErr w:type="spellEnd"/>
      <w:r w:rsidRPr="00BD182D">
        <w:rPr>
          <w:rFonts w:ascii="Arial" w:hAnsi="Arial" w:cs="Arial"/>
          <w:color w:val="000000"/>
          <w:sz w:val="24"/>
          <w:szCs w:val="24"/>
        </w:rPr>
        <w:t xml:space="preserve">, 2003). This approach is divided into two parts that include </w:t>
      </w:r>
      <w:proofErr w:type="spellStart"/>
      <w:r w:rsidRPr="00BD182D">
        <w:rPr>
          <w:rFonts w:ascii="Arial" w:hAnsi="Arial" w:cs="Arial"/>
          <w:color w:val="000000"/>
          <w:sz w:val="24"/>
          <w:szCs w:val="24"/>
        </w:rPr>
        <w:t>behavioural</w:t>
      </w:r>
      <w:proofErr w:type="spellEnd"/>
      <w:r w:rsidRPr="00BD182D">
        <w:rPr>
          <w:rFonts w:ascii="Arial" w:hAnsi="Arial" w:cs="Arial"/>
          <w:color w:val="000000"/>
          <w:sz w:val="24"/>
          <w:szCs w:val="24"/>
        </w:rPr>
        <w:t xml:space="preserve"> science and human relations. The human relation approach explains the way business managers connect to their subordinates. Managers in the Tesco often face various problems as staff members are not attached to the balanced and predetermined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patterns (</w:t>
      </w:r>
      <w:r w:rsidRPr="00BD182D">
        <w:rPr>
          <w:rFonts w:ascii="Arial" w:hAnsi="Arial" w:cs="Arial"/>
          <w:color w:val="222222"/>
          <w:sz w:val="24"/>
          <w:szCs w:val="24"/>
          <w:shd w:val="clear" w:color="auto" w:fill="FFFFFF"/>
        </w:rPr>
        <w:t>Coleman, 2017)</w:t>
      </w:r>
      <w:r w:rsidRPr="00BD182D">
        <w:rPr>
          <w:rFonts w:ascii="Arial" w:hAnsi="Arial" w:cs="Arial"/>
          <w:color w:val="000000"/>
          <w:sz w:val="24"/>
          <w:szCs w:val="24"/>
        </w:rPr>
        <w:t xml:space="preserve">. The approach of </w:t>
      </w:r>
      <w:proofErr w:type="spellStart"/>
      <w:r w:rsidRPr="00BD182D">
        <w:rPr>
          <w:rFonts w:ascii="Arial" w:hAnsi="Arial" w:cs="Arial"/>
          <w:color w:val="000000"/>
          <w:sz w:val="24"/>
          <w:szCs w:val="24"/>
        </w:rPr>
        <w:t>Behavioural</w:t>
      </w:r>
      <w:proofErr w:type="spellEnd"/>
      <w:r w:rsidRPr="00BD182D">
        <w:rPr>
          <w:rFonts w:ascii="Arial" w:hAnsi="Arial" w:cs="Arial"/>
          <w:color w:val="000000"/>
          <w:sz w:val="24"/>
          <w:szCs w:val="24"/>
        </w:rPr>
        <w:t xml:space="preserve"> science management is an addition of the human relation approach as it shows the attitude, values,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and performance of the individuals in the business </w:t>
      </w:r>
      <w:proofErr w:type="spellStart"/>
      <w:r w:rsidRPr="00BD182D">
        <w:rPr>
          <w:rFonts w:ascii="Arial" w:hAnsi="Arial" w:cs="Arial"/>
          <w:color w:val="000000"/>
          <w:sz w:val="24"/>
          <w:szCs w:val="24"/>
        </w:rPr>
        <w:t>organisations</w:t>
      </w:r>
      <w:proofErr w:type="spellEnd"/>
      <w:r w:rsidRPr="00BD182D">
        <w:rPr>
          <w:rFonts w:ascii="Arial" w:hAnsi="Arial" w:cs="Arial"/>
          <w:color w:val="000000"/>
          <w:sz w:val="24"/>
          <w:szCs w:val="24"/>
        </w:rPr>
        <w:t xml:space="preserve">. </w:t>
      </w:r>
    </w:p>
    <w:p w14:paraId="6E22BF7C" w14:textId="77777777" w:rsidR="00442376" w:rsidRPr="00BD182D" w:rsidRDefault="00442376">
      <w:pPr>
        <w:spacing w:after="0" w:line="360" w:lineRule="auto"/>
        <w:jc w:val="both"/>
        <w:rPr>
          <w:rFonts w:ascii="Arial" w:hAnsi="Arial" w:cs="Arial"/>
          <w:color w:val="000000"/>
          <w:sz w:val="24"/>
          <w:szCs w:val="24"/>
        </w:rPr>
      </w:pPr>
    </w:p>
    <w:p w14:paraId="4618F627"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t xml:space="preserve">This management approach assumes that workers work in a better way if the managers in Tesco provide them the right environment that will also increase </w:t>
      </w:r>
      <w:proofErr w:type="gramStart"/>
      <w:r w:rsidRPr="00BD182D">
        <w:rPr>
          <w:rFonts w:ascii="Arial" w:hAnsi="Arial" w:cs="Arial"/>
          <w:color w:val="000000"/>
          <w:sz w:val="24"/>
          <w:szCs w:val="24"/>
        </w:rPr>
        <w:t>productivity(</w:t>
      </w:r>
      <w:proofErr w:type="spellStart"/>
      <w:proofErr w:type="gramEnd"/>
      <w:r w:rsidRPr="00BD182D">
        <w:rPr>
          <w:rFonts w:ascii="Arial" w:hAnsi="Arial" w:cs="Arial"/>
          <w:color w:val="000000"/>
          <w:sz w:val="24"/>
          <w:szCs w:val="24"/>
        </w:rPr>
        <w:t>Riahi-Belkaoui</w:t>
      </w:r>
      <w:proofErr w:type="spellEnd"/>
      <w:r w:rsidRPr="00BD182D">
        <w:rPr>
          <w:rFonts w:ascii="Arial" w:hAnsi="Arial" w:cs="Arial"/>
          <w:color w:val="000000"/>
          <w:sz w:val="24"/>
          <w:szCs w:val="24"/>
        </w:rPr>
        <w:t xml:space="preserve">, 2002). The way managers conduct themselves in the business </w:t>
      </w:r>
      <w:proofErr w:type="spellStart"/>
      <w:r w:rsidRPr="00BD182D">
        <w:rPr>
          <w:rFonts w:ascii="Arial" w:hAnsi="Arial" w:cs="Arial"/>
          <w:color w:val="000000"/>
          <w:sz w:val="24"/>
          <w:szCs w:val="24"/>
        </w:rPr>
        <w:t>organisation</w:t>
      </w:r>
      <w:proofErr w:type="spellEnd"/>
      <w:r w:rsidRPr="00BD182D">
        <w:rPr>
          <w:rFonts w:ascii="Arial" w:hAnsi="Arial" w:cs="Arial"/>
          <w:color w:val="000000"/>
          <w:sz w:val="24"/>
          <w:szCs w:val="24"/>
        </w:rPr>
        <w:t xml:space="preserve"> impacts the company and employees (</w:t>
      </w:r>
      <w:proofErr w:type="spellStart"/>
      <w:r w:rsidRPr="00BD182D">
        <w:rPr>
          <w:rFonts w:ascii="Arial" w:hAnsi="Arial" w:cs="Arial"/>
          <w:color w:val="222222"/>
          <w:sz w:val="24"/>
          <w:szCs w:val="24"/>
          <w:shd w:val="clear" w:color="auto" w:fill="FFFFFF"/>
        </w:rPr>
        <w:t>Uslu</w:t>
      </w:r>
      <w:proofErr w:type="spellEnd"/>
      <w:r w:rsidRPr="00BD182D">
        <w:rPr>
          <w:rFonts w:ascii="Arial" w:hAnsi="Arial" w:cs="Arial"/>
          <w:color w:val="222222"/>
          <w:sz w:val="24"/>
          <w:szCs w:val="24"/>
          <w:shd w:val="clear" w:color="auto" w:fill="FFFFFF"/>
        </w:rPr>
        <w:t xml:space="preserve"> et al., 2018)</w:t>
      </w:r>
      <w:r w:rsidRPr="00BD182D">
        <w:rPr>
          <w:rFonts w:ascii="Arial" w:hAnsi="Arial" w:cs="Arial"/>
          <w:color w:val="000000"/>
          <w:sz w:val="24"/>
          <w:szCs w:val="24"/>
        </w:rPr>
        <w:t xml:space="preserve">. This approach helps Tesco to create better business conditions for motivating and satisfying employees.  </w:t>
      </w:r>
    </w:p>
    <w:p w14:paraId="46A8049E" w14:textId="77777777" w:rsidR="00442376" w:rsidRPr="00BD182D" w:rsidRDefault="00442376">
      <w:pPr>
        <w:spacing w:after="0" w:line="360" w:lineRule="auto"/>
        <w:jc w:val="both"/>
        <w:rPr>
          <w:rFonts w:ascii="Arial" w:hAnsi="Arial" w:cs="Arial"/>
          <w:color w:val="000000"/>
          <w:sz w:val="24"/>
          <w:szCs w:val="24"/>
        </w:rPr>
      </w:pPr>
    </w:p>
    <w:p w14:paraId="36C6020F" w14:textId="77777777" w:rsidR="00442376" w:rsidRPr="00BD182D" w:rsidRDefault="00A128E1">
      <w:pPr>
        <w:spacing w:after="0" w:line="360" w:lineRule="auto"/>
        <w:jc w:val="center"/>
        <w:rPr>
          <w:rFonts w:ascii="Arial" w:hAnsi="Arial" w:cs="Arial"/>
          <w:b/>
          <w:color w:val="000000"/>
          <w:sz w:val="24"/>
          <w:szCs w:val="24"/>
        </w:rPr>
      </w:pPr>
      <w:r w:rsidRPr="00BD182D">
        <w:rPr>
          <w:rFonts w:ascii="Arial" w:hAnsi="Arial" w:cs="Arial"/>
          <w:b/>
          <w:color w:val="000000"/>
          <w:sz w:val="24"/>
          <w:szCs w:val="24"/>
        </w:rPr>
        <w:t xml:space="preserve">Factors affecting individual </w:t>
      </w:r>
      <w:proofErr w:type="spellStart"/>
      <w:r w:rsidRPr="00BD182D">
        <w:rPr>
          <w:rFonts w:ascii="Arial" w:hAnsi="Arial" w:cs="Arial"/>
          <w:b/>
          <w:color w:val="000000"/>
          <w:sz w:val="24"/>
          <w:szCs w:val="24"/>
        </w:rPr>
        <w:t>behaviour</w:t>
      </w:r>
      <w:proofErr w:type="spellEnd"/>
      <w:r w:rsidRPr="00BD182D">
        <w:rPr>
          <w:rFonts w:ascii="Arial" w:hAnsi="Arial" w:cs="Arial"/>
          <w:b/>
          <w:color w:val="000000"/>
          <w:sz w:val="24"/>
          <w:szCs w:val="24"/>
        </w:rPr>
        <w:t xml:space="preserve"> differences</w:t>
      </w:r>
    </w:p>
    <w:p w14:paraId="6549B910" w14:textId="77777777" w:rsidR="00442376" w:rsidRPr="00BD182D" w:rsidRDefault="00442376">
      <w:pPr>
        <w:spacing w:after="0" w:line="360" w:lineRule="auto"/>
        <w:jc w:val="both"/>
        <w:rPr>
          <w:rFonts w:ascii="Arial" w:hAnsi="Arial" w:cs="Arial"/>
          <w:b/>
          <w:color w:val="000000"/>
          <w:spacing w:val="2"/>
          <w:sz w:val="24"/>
          <w:szCs w:val="24"/>
        </w:rPr>
      </w:pPr>
    </w:p>
    <w:p w14:paraId="584D7CD1"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t xml:space="preserve">The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of individuals in Tesco is influenced by factors like attitude, perception, race, gender, culture, abilities, and attribution (</w:t>
      </w:r>
      <w:r w:rsidRPr="00BD182D">
        <w:rPr>
          <w:rFonts w:ascii="Arial" w:hAnsi="Arial" w:cs="Arial"/>
          <w:color w:val="222222"/>
          <w:sz w:val="24"/>
          <w:szCs w:val="24"/>
          <w:shd w:val="clear" w:color="auto" w:fill="FFFFFF"/>
        </w:rPr>
        <w:t>Behrendt et al., 2017)</w:t>
      </w:r>
      <w:r w:rsidRPr="00BD182D">
        <w:rPr>
          <w:rFonts w:ascii="Arial" w:hAnsi="Arial" w:cs="Arial"/>
          <w:color w:val="000000"/>
          <w:sz w:val="24"/>
          <w:szCs w:val="24"/>
        </w:rPr>
        <w:t>. This can be categorized into three parts:</w:t>
      </w:r>
    </w:p>
    <w:p w14:paraId="2FBA4E3F" w14:textId="77777777" w:rsidR="00442376" w:rsidRPr="00BD182D" w:rsidRDefault="00442376">
      <w:pPr>
        <w:spacing w:after="0" w:line="360" w:lineRule="auto"/>
        <w:jc w:val="both"/>
        <w:rPr>
          <w:rFonts w:ascii="Arial" w:hAnsi="Arial" w:cs="Arial"/>
          <w:color w:val="000000"/>
          <w:sz w:val="24"/>
          <w:szCs w:val="24"/>
        </w:rPr>
      </w:pPr>
    </w:p>
    <w:p w14:paraId="19588514" w14:textId="77777777" w:rsidR="00442376" w:rsidRPr="00BD182D" w:rsidRDefault="00A128E1">
      <w:pPr>
        <w:spacing w:after="0" w:line="360" w:lineRule="auto"/>
        <w:jc w:val="both"/>
        <w:rPr>
          <w:rFonts w:ascii="Arial" w:hAnsi="Arial" w:cs="Arial"/>
          <w:sz w:val="24"/>
          <w:szCs w:val="24"/>
        </w:rPr>
      </w:pPr>
      <w:r w:rsidRPr="00BD182D">
        <w:rPr>
          <w:rFonts w:ascii="Arial" w:hAnsi="Arial" w:cs="Arial"/>
          <w:b/>
          <w:color w:val="000000"/>
          <w:sz w:val="24"/>
          <w:szCs w:val="24"/>
        </w:rPr>
        <w:t xml:space="preserve">Personal factors: </w:t>
      </w:r>
      <w:r w:rsidRPr="00BD182D">
        <w:rPr>
          <w:rFonts w:ascii="Arial" w:hAnsi="Arial" w:cs="Arial"/>
          <w:color w:val="000000"/>
          <w:sz w:val="24"/>
          <w:szCs w:val="24"/>
        </w:rPr>
        <w:t xml:space="preserve">The major personal factors that influence individual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in Tesco include age, marital status, gender, religion, experience, intelligence, ability, personality, attitude, perception, and values.</w:t>
      </w:r>
    </w:p>
    <w:p w14:paraId="73F620F6" w14:textId="77777777" w:rsidR="00442376" w:rsidRPr="00BD182D" w:rsidRDefault="00442376">
      <w:pPr>
        <w:spacing w:after="0" w:line="360" w:lineRule="auto"/>
        <w:jc w:val="both"/>
        <w:rPr>
          <w:rFonts w:ascii="Arial" w:hAnsi="Arial" w:cs="Arial"/>
          <w:color w:val="000000"/>
          <w:sz w:val="24"/>
          <w:szCs w:val="24"/>
        </w:rPr>
      </w:pPr>
    </w:p>
    <w:p w14:paraId="445B6F42" w14:textId="77777777" w:rsidR="00442376" w:rsidRPr="00BD182D" w:rsidRDefault="00A128E1">
      <w:pPr>
        <w:spacing w:after="0" w:line="360" w:lineRule="auto"/>
        <w:jc w:val="both"/>
        <w:rPr>
          <w:rFonts w:ascii="Arial" w:hAnsi="Arial" w:cs="Arial"/>
          <w:sz w:val="24"/>
          <w:szCs w:val="24"/>
        </w:rPr>
      </w:pPr>
      <w:r w:rsidRPr="00BD182D">
        <w:rPr>
          <w:rFonts w:ascii="Arial" w:hAnsi="Arial" w:cs="Arial"/>
          <w:b/>
          <w:color w:val="000000"/>
          <w:sz w:val="24"/>
          <w:szCs w:val="24"/>
        </w:rPr>
        <w:t xml:space="preserve">Environmental factors: </w:t>
      </w:r>
      <w:r w:rsidRPr="00BD182D">
        <w:rPr>
          <w:rFonts w:ascii="Arial" w:hAnsi="Arial" w:cs="Arial"/>
          <w:color w:val="000000"/>
          <w:sz w:val="24"/>
          <w:szCs w:val="24"/>
        </w:rPr>
        <w:t xml:space="preserve">The major environmental factors that influence the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of individuals in Tesco employment, wages, rules, job design, career choice, and relations with colleagues (</w:t>
      </w:r>
      <w:proofErr w:type="spellStart"/>
      <w:r w:rsidRPr="00BD182D">
        <w:rPr>
          <w:rFonts w:ascii="Arial" w:hAnsi="Arial" w:cs="Arial"/>
          <w:color w:val="222222"/>
          <w:sz w:val="24"/>
          <w:szCs w:val="24"/>
          <w:shd w:val="clear" w:color="auto" w:fill="FFFFFF"/>
        </w:rPr>
        <w:t>Uslu</w:t>
      </w:r>
      <w:proofErr w:type="spellEnd"/>
      <w:r w:rsidRPr="00BD182D">
        <w:rPr>
          <w:rFonts w:ascii="Arial" w:hAnsi="Arial" w:cs="Arial"/>
          <w:color w:val="222222"/>
          <w:sz w:val="24"/>
          <w:szCs w:val="24"/>
          <w:shd w:val="clear" w:color="auto" w:fill="FFFFFF"/>
        </w:rPr>
        <w:t xml:space="preserve"> et al., 2018)</w:t>
      </w:r>
      <w:r w:rsidRPr="00BD182D">
        <w:rPr>
          <w:rFonts w:ascii="Arial" w:hAnsi="Arial" w:cs="Arial"/>
          <w:color w:val="000000"/>
          <w:sz w:val="24"/>
          <w:szCs w:val="24"/>
        </w:rPr>
        <w:t>.</w:t>
      </w:r>
    </w:p>
    <w:p w14:paraId="02C8146B" w14:textId="77777777" w:rsidR="00442376" w:rsidRPr="00BD182D" w:rsidRDefault="00442376">
      <w:pPr>
        <w:spacing w:after="0" w:line="360" w:lineRule="auto"/>
        <w:jc w:val="both"/>
        <w:rPr>
          <w:rFonts w:ascii="Arial" w:hAnsi="Arial" w:cs="Arial"/>
          <w:color w:val="000000"/>
          <w:sz w:val="24"/>
          <w:szCs w:val="24"/>
        </w:rPr>
      </w:pPr>
    </w:p>
    <w:p w14:paraId="1BF2BFAC" w14:textId="77777777" w:rsidR="00F41871" w:rsidRDefault="00A128E1" w:rsidP="00F41871">
      <w:pPr>
        <w:spacing w:after="0" w:line="360" w:lineRule="auto"/>
        <w:jc w:val="both"/>
        <w:rPr>
          <w:rFonts w:ascii="Arial" w:hAnsi="Arial" w:cs="Arial"/>
          <w:sz w:val="24"/>
          <w:szCs w:val="24"/>
        </w:rPr>
      </w:pPr>
      <w:proofErr w:type="spellStart"/>
      <w:r w:rsidRPr="00BD182D">
        <w:rPr>
          <w:rFonts w:ascii="Arial" w:hAnsi="Arial" w:cs="Arial"/>
          <w:b/>
          <w:color w:val="000000"/>
          <w:sz w:val="24"/>
          <w:szCs w:val="24"/>
        </w:rPr>
        <w:t>Organisational</w:t>
      </w:r>
      <w:proofErr w:type="spellEnd"/>
      <w:r w:rsidRPr="00BD182D">
        <w:rPr>
          <w:rFonts w:ascii="Arial" w:hAnsi="Arial" w:cs="Arial"/>
          <w:b/>
          <w:color w:val="000000"/>
          <w:sz w:val="24"/>
          <w:szCs w:val="24"/>
        </w:rPr>
        <w:t xml:space="preserve"> factors: </w:t>
      </w:r>
      <w:r w:rsidRPr="00BD182D">
        <w:rPr>
          <w:rFonts w:ascii="Arial" w:hAnsi="Arial" w:cs="Arial"/>
          <w:color w:val="000000"/>
          <w:sz w:val="24"/>
          <w:szCs w:val="24"/>
        </w:rPr>
        <w:t xml:space="preserve">The major </w:t>
      </w:r>
      <w:proofErr w:type="spellStart"/>
      <w:r w:rsidRPr="00BD182D">
        <w:rPr>
          <w:rFonts w:ascii="Arial" w:hAnsi="Arial" w:cs="Arial"/>
          <w:color w:val="000000"/>
          <w:sz w:val="24"/>
          <w:szCs w:val="24"/>
        </w:rPr>
        <w:t>organisational</w:t>
      </w:r>
      <w:proofErr w:type="spellEnd"/>
      <w:r w:rsidRPr="00BD182D">
        <w:rPr>
          <w:rFonts w:ascii="Arial" w:hAnsi="Arial" w:cs="Arial"/>
          <w:color w:val="000000"/>
          <w:sz w:val="24"/>
          <w:szCs w:val="24"/>
        </w:rPr>
        <w:t xml:space="preserve"> factors that affect individuals in Tesco include rewards, physical facilities like light, ventilation, heat, noise, </w:t>
      </w:r>
      <w:proofErr w:type="spellStart"/>
      <w:r w:rsidRPr="00BD182D">
        <w:rPr>
          <w:rFonts w:ascii="Arial" w:hAnsi="Arial" w:cs="Arial"/>
          <w:color w:val="000000"/>
          <w:sz w:val="24"/>
          <w:szCs w:val="24"/>
        </w:rPr>
        <w:t>organisational</w:t>
      </w:r>
      <w:proofErr w:type="spellEnd"/>
      <w:r w:rsidRPr="00BD182D">
        <w:rPr>
          <w:rFonts w:ascii="Arial" w:hAnsi="Arial" w:cs="Arial"/>
          <w:color w:val="000000"/>
          <w:sz w:val="24"/>
          <w:szCs w:val="24"/>
        </w:rPr>
        <w:t xml:space="preserve"> structure, design, and </w:t>
      </w:r>
      <w:proofErr w:type="gramStart"/>
      <w:r w:rsidRPr="00BD182D">
        <w:rPr>
          <w:rFonts w:ascii="Arial" w:hAnsi="Arial" w:cs="Arial"/>
          <w:color w:val="000000"/>
          <w:sz w:val="24"/>
          <w:szCs w:val="24"/>
        </w:rPr>
        <w:t>leadership(</w:t>
      </w:r>
      <w:proofErr w:type="gramEnd"/>
      <w:r w:rsidRPr="00BD182D">
        <w:rPr>
          <w:rFonts w:ascii="Arial" w:hAnsi="Arial" w:cs="Arial"/>
          <w:color w:val="000000"/>
          <w:sz w:val="24"/>
          <w:szCs w:val="24"/>
        </w:rPr>
        <w:t xml:space="preserve">Boon, 2012). </w:t>
      </w:r>
    </w:p>
    <w:p w14:paraId="77CAF86A" w14:textId="208EA8E9" w:rsidR="00442376" w:rsidRPr="00F41871" w:rsidRDefault="00A128E1" w:rsidP="00F41871">
      <w:pPr>
        <w:spacing w:after="0" w:line="360" w:lineRule="auto"/>
        <w:jc w:val="center"/>
        <w:rPr>
          <w:rFonts w:ascii="Arial" w:hAnsi="Arial" w:cs="Arial"/>
          <w:sz w:val="24"/>
          <w:szCs w:val="24"/>
        </w:rPr>
      </w:pPr>
      <w:r w:rsidRPr="00BD182D">
        <w:rPr>
          <w:rFonts w:ascii="Arial" w:hAnsi="Arial" w:cs="Arial"/>
          <w:b/>
          <w:sz w:val="24"/>
          <w:szCs w:val="24"/>
        </w:rPr>
        <w:lastRenderedPageBreak/>
        <w:t xml:space="preserve">Group and Team </w:t>
      </w:r>
      <w:proofErr w:type="spellStart"/>
      <w:r w:rsidRPr="00BD182D">
        <w:rPr>
          <w:rFonts w:ascii="Arial" w:hAnsi="Arial" w:cs="Arial"/>
          <w:b/>
          <w:sz w:val="24"/>
          <w:szCs w:val="24"/>
        </w:rPr>
        <w:t>Behaviour</w:t>
      </w:r>
      <w:proofErr w:type="spellEnd"/>
    </w:p>
    <w:p w14:paraId="40A8FA56" w14:textId="77777777" w:rsidR="00442376" w:rsidRPr="00BD182D" w:rsidRDefault="00442376">
      <w:pPr>
        <w:spacing w:line="360" w:lineRule="auto"/>
        <w:jc w:val="center"/>
        <w:rPr>
          <w:rFonts w:ascii="Arial" w:hAnsi="Arial" w:cs="Arial"/>
          <w:b/>
          <w:sz w:val="24"/>
          <w:szCs w:val="24"/>
        </w:rPr>
      </w:pPr>
    </w:p>
    <w:p w14:paraId="2D988A96" w14:textId="77777777" w:rsidR="00442376" w:rsidRPr="00BD182D" w:rsidRDefault="00A128E1">
      <w:pPr>
        <w:spacing w:line="360" w:lineRule="auto"/>
        <w:ind w:firstLine="720"/>
        <w:jc w:val="both"/>
        <w:rPr>
          <w:rFonts w:ascii="Arial" w:hAnsi="Arial" w:cs="Arial"/>
          <w:sz w:val="24"/>
          <w:szCs w:val="24"/>
        </w:rPr>
      </w:pPr>
      <w:r w:rsidRPr="00BD182D">
        <w:rPr>
          <w:rFonts w:ascii="Arial" w:hAnsi="Arial" w:cs="Arial"/>
          <w:sz w:val="24"/>
          <w:szCs w:val="24"/>
        </w:rPr>
        <w:t xml:space="preserve">Group is considered as the interaction of two and more individuals who work together for achieving </w:t>
      </w:r>
      <w:proofErr w:type="gramStart"/>
      <w:r w:rsidRPr="00BD182D">
        <w:rPr>
          <w:rFonts w:ascii="Arial" w:hAnsi="Arial" w:cs="Arial"/>
          <w:sz w:val="24"/>
          <w:szCs w:val="24"/>
        </w:rPr>
        <w:t>particular business</w:t>
      </w:r>
      <w:proofErr w:type="gramEnd"/>
      <w:r w:rsidRPr="00BD182D">
        <w:rPr>
          <w:rFonts w:ascii="Arial" w:hAnsi="Arial" w:cs="Arial"/>
          <w:sz w:val="24"/>
          <w:szCs w:val="24"/>
        </w:rPr>
        <w:t xml:space="preserve"> objectives in the company. A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states the action and group course.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increasingly helps the individuals in the business to feel stronger so that they can have few doubts and are also more contrary to the </w:t>
      </w:r>
      <w:proofErr w:type="spellStart"/>
      <w:r w:rsidRPr="00BD182D">
        <w:rPr>
          <w:rFonts w:ascii="Arial" w:hAnsi="Arial" w:cs="Arial"/>
          <w:sz w:val="24"/>
          <w:szCs w:val="24"/>
        </w:rPr>
        <w:t>organisational</w:t>
      </w:r>
      <w:proofErr w:type="spellEnd"/>
      <w:r w:rsidRPr="00BD182D">
        <w:rPr>
          <w:rFonts w:ascii="Arial" w:hAnsi="Arial" w:cs="Arial"/>
          <w:sz w:val="24"/>
          <w:szCs w:val="24"/>
        </w:rPr>
        <w:t xml:space="preserve"> threats</w:t>
      </w:r>
      <w:r w:rsidRPr="00BD182D">
        <w:rPr>
          <w:rFonts w:ascii="Arial" w:hAnsi="Arial" w:cs="Arial"/>
          <w:color w:val="222222"/>
          <w:sz w:val="24"/>
          <w:szCs w:val="24"/>
          <w:shd w:val="clear" w:color="auto" w:fill="FFFFFF"/>
        </w:rPr>
        <w:t xml:space="preserve"> (</w:t>
      </w:r>
      <w:proofErr w:type="spellStart"/>
      <w:r w:rsidRPr="00BD182D">
        <w:rPr>
          <w:rFonts w:ascii="Arial" w:hAnsi="Arial" w:cs="Arial"/>
          <w:color w:val="222222"/>
          <w:sz w:val="24"/>
          <w:szCs w:val="24"/>
          <w:shd w:val="clear" w:color="auto" w:fill="FFFFFF"/>
        </w:rPr>
        <w:t>Barsade</w:t>
      </w:r>
      <w:proofErr w:type="spellEnd"/>
      <w:r w:rsidRPr="00BD182D">
        <w:rPr>
          <w:rFonts w:ascii="Arial" w:hAnsi="Arial" w:cs="Arial"/>
          <w:color w:val="222222"/>
          <w:sz w:val="24"/>
          <w:szCs w:val="24"/>
          <w:shd w:val="clear" w:color="auto" w:fill="FFFFFF"/>
        </w:rPr>
        <w:t>, 2002)</w:t>
      </w:r>
      <w:r w:rsidRPr="00BD182D">
        <w:rPr>
          <w:rFonts w:ascii="Arial" w:hAnsi="Arial" w:cs="Arial"/>
          <w:sz w:val="24"/>
          <w:szCs w:val="24"/>
        </w:rPr>
        <w:t xml:space="preserve">.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is an </w:t>
      </w:r>
      <w:proofErr w:type="spellStart"/>
      <w:r w:rsidRPr="00BD182D">
        <w:rPr>
          <w:rFonts w:ascii="Arial" w:hAnsi="Arial" w:cs="Arial"/>
          <w:sz w:val="24"/>
          <w:szCs w:val="24"/>
        </w:rPr>
        <w:t>organisational</w:t>
      </w:r>
      <w:proofErr w:type="spellEnd"/>
      <w:r w:rsidRPr="00BD182D">
        <w:rPr>
          <w:rFonts w:ascii="Arial" w:hAnsi="Arial" w:cs="Arial"/>
          <w:sz w:val="24"/>
          <w:szCs w:val="24"/>
        </w:rPr>
        <w:t xml:space="preserve"> foundation.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is a very crucial aspect in the business </w:t>
      </w:r>
      <w:proofErr w:type="spellStart"/>
      <w:r w:rsidRPr="00BD182D">
        <w:rPr>
          <w:rFonts w:ascii="Arial" w:hAnsi="Arial" w:cs="Arial"/>
          <w:sz w:val="24"/>
          <w:szCs w:val="24"/>
        </w:rPr>
        <w:t>organisation</w:t>
      </w:r>
      <w:proofErr w:type="spellEnd"/>
      <w:r w:rsidRPr="00BD182D">
        <w:rPr>
          <w:rFonts w:ascii="Arial" w:hAnsi="Arial" w:cs="Arial"/>
          <w:sz w:val="24"/>
          <w:szCs w:val="24"/>
        </w:rPr>
        <w:t xml:space="preserve"> that influences the work and it cannot be ignored.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exerts much significance on the business </w:t>
      </w:r>
      <w:proofErr w:type="spellStart"/>
      <w:r w:rsidRPr="00BD182D">
        <w:rPr>
          <w:rFonts w:ascii="Arial" w:hAnsi="Arial" w:cs="Arial"/>
          <w:sz w:val="24"/>
          <w:szCs w:val="24"/>
        </w:rPr>
        <w:t>organisation</w:t>
      </w:r>
      <w:proofErr w:type="spellEnd"/>
      <w:r w:rsidRPr="00BD182D">
        <w:rPr>
          <w:rFonts w:ascii="Arial" w:hAnsi="Arial" w:cs="Arial"/>
          <w:sz w:val="24"/>
          <w:szCs w:val="24"/>
        </w:rPr>
        <w:t xml:space="preserve"> and they are inseparable from the business (</w:t>
      </w:r>
      <w:proofErr w:type="spellStart"/>
      <w:r w:rsidRPr="00BD182D">
        <w:rPr>
          <w:rFonts w:ascii="Arial" w:hAnsi="Arial" w:cs="Arial"/>
          <w:color w:val="222222"/>
          <w:sz w:val="24"/>
          <w:szCs w:val="24"/>
          <w:shd w:val="clear" w:color="auto" w:fill="FFFFFF"/>
        </w:rPr>
        <w:t>Charness</w:t>
      </w:r>
      <w:proofErr w:type="spellEnd"/>
      <w:r w:rsidRPr="00BD182D">
        <w:rPr>
          <w:rFonts w:ascii="Arial" w:hAnsi="Arial" w:cs="Arial"/>
          <w:color w:val="222222"/>
          <w:sz w:val="24"/>
          <w:szCs w:val="24"/>
          <w:shd w:val="clear" w:color="auto" w:fill="FFFFFF"/>
        </w:rPr>
        <w:t xml:space="preserve"> and Chen, 2020)</w:t>
      </w:r>
      <w:r w:rsidRPr="00BD182D">
        <w:rPr>
          <w:rFonts w:ascii="Arial" w:hAnsi="Arial" w:cs="Arial"/>
          <w:sz w:val="24"/>
          <w:szCs w:val="24"/>
        </w:rPr>
        <w:t xml:space="preserve">.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also affects </w:t>
      </w:r>
      <w:proofErr w:type="spellStart"/>
      <w:r w:rsidRPr="00BD182D">
        <w:rPr>
          <w:rFonts w:ascii="Arial" w:hAnsi="Arial" w:cs="Arial"/>
          <w:sz w:val="24"/>
          <w:szCs w:val="24"/>
        </w:rPr>
        <w:t>organisational</w:t>
      </w:r>
      <w:proofErr w:type="spellEnd"/>
      <w:r w:rsidRPr="00BD182D">
        <w:rPr>
          <w:rFonts w:ascii="Arial" w:hAnsi="Arial" w:cs="Arial"/>
          <w:sz w:val="24"/>
          <w:szCs w:val="24"/>
        </w:rPr>
        <w:t xml:space="preserve"> productivity to great extent. </w:t>
      </w:r>
    </w:p>
    <w:p w14:paraId="5009720F" w14:textId="77777777" w:rsidR="00442376" w:rsidRPr="00BD182D" w:rsidRDefault="00A128E1">
      <w:pPr>
        <w:spacing w:line="360" w:lineRule="auto"/>
        <w:jc w:val="both"/>
        <w:rPr>
          <w:rFonts w:ascii="Arial" w:hAnsi="Arial" w:cs="Arial"/>
          <w:sz w:val="24"/>
          <w:szCs w:val="24"/>
        </w:rPr>
      </w:pPr>
      <w:r w:rsidRPr="00BD182D">
        <w:rPr>
          <w:rFonts w:ascii="Arial" w:hAnsi="Arial" w:cs="Arial"/>
          <w:sz w:val="24"/>
          <w:szCs w:val="24"/>
        </w:rPr>
        <w:t xml:space="preserve">The importance of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is seen from time to time in the business. For example, Elton Mayo and their associates conducted Hawthorne experiments in the year 1920 that has major productivity impact on the business (</w:t>
      </w:r>
      <w:r w:rsidRPr="00BD182D">
        <w:rPr>
          <w:rFonts w:ascii="Arial" w:hAnsi="Arial" w:cs="Arial"/>
          <w:color w:val="222222"/>
          <w:sz w:val="24"/>
          <w:szCs w:val="24"/>
          <w:shd w:val="clear" w:color="auto" w:fill="FFFFFF"/>
        </w:rPr>
        <w:t>Morris-Drake et al., 2019)</w:t>
      </w:r>
      <w:r w:rsidRPr="00BD182D">
        <w:rPr>
          <w:rFonts w:ascii="Arial" w:hAnsi="Arial" w:cs="Arial"/>
          <w:sz w:val="24"/>
          <w:szCs w:val="24"/>
        </w:rPr>
        <w:t xml:space="preserve">. </w:t>
      </w:r>
    </w:p>
    <w:p w14:paraId="156993ED" w14:textId="77777777" w:rsidR="00442376" w:rsidRPr="00BD182D" w:rsidRDefault="00A128E1">
      <w:pPr>
        <w:spacing w:line="360" w:lineRule="auto"/>
        <w:jc w:val="both"/>
        <w:rPr>
          <w:rFonts w:ascii="Arial" w:hAnsi="Arial" w:cs="Arial"/>
          <w:sz w:val="24"/>
          <w:szCs w:val="24"/>
        </w:rPr>
      </w:pPr>
      <w:r w:rsidRPr="00BD182D">
        <w:rPr>
          <w:rFonts w:ascii="Arial" w:hAnsi="Arial" w:cs="Arial"/>
          <w:sz w:val="24"/>
          <w:szCs w:val="24"/>
        </w:rPr>
        <w:t xml:space="preserve">Every manager in the business needs to possess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knowledge with individual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A manager in the Tesco needs to fully understand the group psychology. The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of individuals in the business is majorly influenced by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w:t>
      </w:r>
      <w:r w:rsidRPr="00BD182D">
        <w:rPr>
          <w:rFonts w:ascii="Arial" w:hAnsi="Arial" w:cs="Arial"/>
          <w:color w:val="222222"/>
          <w:sz w:val="24"/>
          <w:szCs w:val="24"/>
          <w:shd w:val="clear" w:color="auto" w:fill="FFFFFF"/>
        </w:rPr>
        <w:t>Hu et al., 2016)</w:t>
      </w:r>
      <w:r w:rsidRPr="00BD182D">
        <w:rPr>
          <w:rFonts w:ascii="Arial" w:hAnsi="Arial" w:cs="Arial"/>
          <w:sz w:val="24"/>
          <w:szCs w:val="24"/>
        </w:rPr>
        <w:t xml:space="preserve">. Job satisfaction, effective performance, and individual work are influenced by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in the business (</w:t>
      </w:r>
      <w:r w:rsidRPr="00BD182D">
        <w:rPr>
          <w:rFonts w:ascii="Arial" w:hAnsi="Arial" w:cs="Arial"/>
          <w:color w:val="222222"/>
          <w:sz w:val="24"/>
          <w:szCs w:val="24"/>
          <w:shd w:val="clear" w:color="auto" w:fill="FFFFFF"/>
        </w:rPr>
        <w:t>Chen et al., 2018)</w:t>
      </w:r>
      <w:r w:rsidRPr="00BD182D">
        <w:rPr>
          <w:rFonts w:ascii="Arial" w:hAnsi="Arial" w:cs="Arial"/>
          <w:sz w:val="24"/>
          <w:szCs w:val="24"/>
        </w:rPr>
        <w:t xml:space="preserve">. Employees in the teamwork to finish the business task assigned to them within a certain time frame. </w:t>
      </w:r>
    </w:p>
    <w:p w14:paraId="0E5CA2D9" w14:textId="77777777" w:rsidR="00442376" w:rsidRPr="00BD182D" w:rsidRDefault="00A128E1">
      <w:pPr>
        <w:spacing w:line="360" w:lineRule="auto"/>
        <w:jc w:val="both"/>
        <w:rPr>
          <w:rFonts w:ascii="Arial" w:hAnsi="Arial" w:cs="Arial"/>
          <w:sz w:val="24"/>
          <w:szCs w:val="24"/>
        </w:rPr>
      </w:pPr>
      <w:r w:rsidRPr="00BD182D">
        <w:rPr>
          <w:rFonts w:ascii="Arial" w:hAnsi="Arial" w:cs="Arial"/>
          <w:sz w:val="24"/>
          <w:szCs w:val="24"/>
        </w:rPr>
        <w:t xml:space="preserve">The major factors affecting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in Tesco include:</w:t>
      </w:r>
    </w:p>
    <w:p w14:paraId="12E017B5"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Norms</w:t>
      </w:r>
    </w:p>
    <w:p w14:paraId="39FA290F"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Roles (</w:t>
      </w:r>
      <w:r w:rsidRPr="00BD182D">
        <w:rPr>
          <w:rFonts w:ascii="Arial" w:hAnsi="Arial" w:cs="Arial"/>
          <w:color w:val="222222"/>
          <w:sz w:val="24"/>
          <w:szCs w:val="24"/>
          <w:shd w:val="clear" w:color="auto" w:fill="FFFFFF"/>
        </w:rPr>
        <w:t>Ahmad et al., 2019)</w:t>
      </w:r>
    </w:p>
    <w:p w14:paraId="4D060807"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Group size</w:t>
      </w:r>
    </w:p>
    <w:p w14:paraId="7B6EDDBD"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Management philosophy</w:t>
      </w:r>
    </w:p>
    <w:p w14:paraId="673D9CC2" w14:textId="77777777" w:rsidR="00442376" w:rsidRPr="00BD182D" w:rsidRDefault="00A128E1">
      <w:pPr>
        <w:pStyle w:val="ListParagraph"/>
        <w:numPr>
          <w:ilvl w:val="0"/>
          <w:numId w:val="2"/>
        </w:numPr>
        <w:spacing w:line="360" w:lineRule="auto"/>
        <w:jc w:val="both"/>
        <w:rPr>
          <w:rFonts w:ascii="Arial" w:hAnsi="Arial" w:cs="Arial"/>
          <w:sz w:val="24"/>
          <w:szCs w:val="24"/>
        </w:rPr>
      </w:pPr>
      <w:proofErr w:type="spellStart"/>
      <w:r w:rsidRPr="00BD182D">
        <w:rPr>
          <w:rFonts w:ascii="Arial" w:hAnsi="Arial" w:cs="Arial"/>
          <w:sz w:val="24"/>
          <w:szCs w:val="24"/>
        </w:rPr>
        <w:t>Organisational</w:t>
      </w:r>
      <w:proofErr w:type="spellEnd"/>
      <w:r w:rsidRPr="00BD182D">
        <w:rPr>
          <w:rFonts w:ascii="Arial" w:hAnsi="Arial" w:cs="Arial"/>
          <w:sz w:val="24"/>
          <w:szCs w:val="24"/>
        </w:rPr>
        <w:t xml:space="preserve"> internal environment</w:t>
      </w:r>
    </w:p>
    <w:p w14:paraId="41B3BD7B"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Leadership approaches (</w:t>
      </w:r>
      <w:proofErr w:type="spellStart"/>
      <w:r w:rsidRPr="00BD182D">
        <w:rPr>
          <w:rFonts w:ascii="Arial" w:hAnsi="Arial" w:cs="Arial"/>
          <w:color w:val="222222"/>
          <w:sz w:val="24"/>
          <w:szCs w:val="24"/>
          <w:shd w:val="clear" w:color="auto" w:fill="FFFFFF"/>
        </w:rPr>
        <w:t>Charness</w:t>
      </w:r>
      <w:proofErr w:type="spellEnd"/>
      <w:r w:rsidRPr="00BD182D">
        <w:rPr>
          <w:rFonts w:ascii="Arial" w:hAnsi="Arial" w:cs="Arial"/>
          <w:color w:val="222222"/>
          <w:sz w:val="24"/>
          <w:szCs w:val="24"/>
          <w:shd w:val="clear" w:color="auto" w:fill="FFFFFF"/>
        </w:rPr>
        <w:t xml:space="preserve"> and Chen, 2020)</w:t>
      </w:r>
    </w:p>
    <w:p w14:paraId="2778ECF4"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lastRenderedPageBreak/>
        <w:t>Different levels of understanding and perception</w:t>
      </w:r>
    </w:p>
    <w:p w14:paraId="65271B3D" w14:textId="77777777" w:rsidR="00442376" w:rsidRPr="00BD182D" w:rsidRDefault="00A128E1">
      <w:pPr>
        <w:spacing w:line="360" w:lineRule="auto"/>
        <w:jc w:val="both"/>
        <w:rPr>
          <w:rFonts w:ascii="Arial" w:hAnsi="Arial" w:cs="Arial"/>
          <w:sz w:val="24"/>
          <w:szCs w:val="24"/>
        </w:rPr>
      </w:pPr>
      <w:r w:rsidRPr="00BD182D">
        <w:rPr>
          <w:rFonts w:ascii="Arial" w:hAnsi="Arial" w:cs="Arial"/>
          <w:sz w:val="24"/>
          <w:szCs w:val="24"/>
        </w:rPr>
        <w:t xml:space="preserve">Tesco management makes concerted efforts for introducing industrial democracy at the </w:t>
      </w:r>
      <w:proofErr w:type="spellStart"/>
      <w:r w:rsidRPr="00BD182D">
        <w:rPr>
          <w:rFonts w:ascii="Arial" w:hAnsi="Arial" w:cs="Arial"/>
          <w:sz w:val="24"/>
          <w:szCs w:val="24"/>
        </w:rPr>
        <w:t>organisational</w:t>
      </w:r>
      <w:proofErr w:type="spellEnd"/>
      <w:r w:rsidRPr="00BD182D">
        <w:rPr>
          <w:rFonts w:ascii="Arial" w:hAnsi="Arial" w:cs="Arial"/>
          <w:sz w:val="24"/>
          <w:szCs w:val="24"/>
        </w:rPr>
        <w:t xml:space="preserve"> workplace. They use project teams, work committees, and </w:t>
      </w:r>
      <w:proofErr w:type="gramStart"/>
      <w:r w:rsidRPr="00BD182D">
        <w:rPr>
          <w:rFonts w:ascii="Arial" w:hAnsi="Arial" w:cs="Arial"/>
          <w:sz w:val="24"/>
          <w:szCs w:val="24"/>
        </w:rPr>
        <w:t>task-forces</w:t>
      </w:r>
      <w:proofErr w:type="gramEnd"/>
      <w:r w:rsidRPr="00BD182D">
        <w:rPr>
          <w:rFonts w:ascii="Arial" w:hAnsi="Arial" w:cs="Arial"/>
          <w:sz w:val="24"/>
          <w:szCs w:val="24"/>
        </w:rPr>
        <w:t xml:space="preserve"> where due representation is given to the workers.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influences the decisions taken by members of the business</w:t>
      </w:r>
      <w:r w:rsidRPr="00BD182D">
        <w:rPr>
          <w:rFonts w:ascii="Arial" w:hAnsi="Arial" w:cs="Arial"/>
          <w:color w:val="222222"/>
          <w:sz w:val="24"/>
          <w:szCs w:val="24"/>
          <w:shd w:val="clear" w:color="auto" w:fill="FFFFFF"/>
        </w:rPr>
        <w:t xml:space="preserve"> (</w:t>
      </w:r>
      <w:proofErr w:type="spellStart"/>
      <w:r w:rsidRPr="00BD182D">
        <w:rPr>
          <w:rFonts w:ascii="Arial" w:hAnsi="Arial" w:cs="Arial"/>
          <w:color w:val="222222"/>
          <w:sz w:val="24"/>
          <w:szCs w:val="24"/>
          <w:shd w:val="clear" w:color="auto" w:fill="FFFFFF"/>
        </w:rPr>
        <w:t>Hazari</w:t>
      </w:r>
      <w:proofErr w:type="spellEnd"/>
      <w:r w:rsidRPr="00BD182D">
        <w:rPr>
          <w:rFonts w:ascii="Arial" w:hAnsi="Arial" w:cs="Arial"/>
          <w:color w:val="222222"/>
          <w:sz w:val="24"/>
          <w:szCs w:val="24"/>
          <w:shd w:val="clear" w:color="auto" w:fill="FFFFFF"/>
        </w:rPr>
        <w:t>, 2015)</w:t>
      </w:r>
      <w:r w:rsidRPr="00BD182D">
        <w:rPr>
          <w:rFonts w:ascii="Arial" w:hAnsi="Arial" w:cs="Arial"/>
          <w:sz w:val="24"/>
          <w:szCs w:val="24"/>
        </w:rPr>
        <w:t>. As the task in Tesco is becoming complex, monotonous, and tedious (</w:t>
      </w:r>
      <w:r w:rsidRPr="00BD182D">
        <w:rPr>
          <w:rFonts w:ascii="Arial" w:hAnsi="Arial" w:cs="Arial"/>
          <w:color w:val="222222"/>
          <w:sz w:val="24"/>
          <w:szCs w:val="24"/>
          <w:shd w:val="clear" w:color="auto" w:fill="FFFFFF"/>
        </w:rPr>
        <w:t>Huebner et al., 2019)</w:t>
      </w:r>
      <w:r w:rsidRPr="00BD182D">
        <w:rPr>
          <w:rFonts w:ascii="Arial" w:hAnsi="Arial" w:cs="Arial"/>
          <w:sz w:val="24"/>
          <w:szCs w:val="24"/>
        </w:rPr>
        <w:t xml:space="preserve">. Group and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are formed for monitoring such change and work in the business </w:t>
      </w:r>
      <w:proofErr w:type="spellStart"/>
      <w:r w:rsidRPr="00BD182D">
        <w:rPr>
          <w:rFonts w:ascii="Arial" w:hAnsi="Arial" w:cs="Arial"/>
          <w:sz w:val="24"/>
          <w:szCs w:val="24"/>
        </w:rPr>
        <w:t>organisations</w:t>
      </w:r>
      <w:proofErr w:type="spellEnd"/>
      <w:r w:rsidRPr="00BD182D">
        <w:rPr>
          <w:rFonts w:ascii="Arial" w:hAnsi="Arial" w:cs="Arial"/>
          <w:sz w:val="24"/>
          <w:szCs w:val="24"/>
        </w:rPr>
        <w:t xml:space="preserve">. </w:t>
      </w:r>
    </w:p>
    <w:p w14:paraId="284CE1C2" w14:textId="77777777" w:rsidR="00442376" w:rsidRPr="00BD182D" w:rsidRDefault="00442376">
      <w:pPr>
        <w:spacing w:line="360" w:lineRule="auto"/>
        <w:jc w:val="both"/>
        <w:rPr>
          <w:rFonts w:ascii="Arial" w:hAnsi="Arial" w:cs="Arial"/>
          <w:sz w:val="24"/>
          <w:szCs w:val="24"/>
        </w:rPr>
      </w:pPr>
    </w:p>
    <w:p w14:paraId="287D86DA" w14:textId="77777777" w:rsidR="00442376" w:rsidRPr="00BD182D" w:rsidRDefault="00A128E1">
      <w:pPr>
        <w:spacing w:line="360" w:lineRule="auto"/>
        <w:jc w:val="both"/>
        <w:rPr>
          <w:rFonts w:ascii="Arial" w:hAnsi="Arial" w:cs="Arial"/>
          <w:b/>
          <w:sz w:val="24"/>
          <w:szCs w:val="24"/>
        </w:rPr>
      </w:pPr>
      <w:r w:rsidRPr="00BD182D">
        <w:rPr>
          <w:rFonts w:ascii="Arial" w:hAnsi="Arial" w:cs="Arial"/>
          <w:b/>
          <w:sz w:val="24"/>
          <w:szCs w:val="24"/>
        </w:rPr>
        <w:t xml:space="preserve">Importance of Group </w:t>
      </w:r>
      <w:proofErr w:type="spellStart"/>
      <w:r w:rsidRPr="00BD182D">
        <w:rPr>
          <w:rFonts w:ascii="Arial" w:hAnsi="Arial" w:cs="Arial"/>
          <w:b/>
          <w:sz w:val="24"/>
          <w:szCs w:val="24"/>
        </w:rPr>
        <w:t>behaviour</w:t>
      </w:r>
      <w:proofErr w:type="spellEnd"/>
      <w:r w:rsidRPr="00BD182D">
        <w:rPr>
          <w:rFonts w:ascii="Arial" w:hAnsi="Arial" w:cs="Arial"/>
          <w:b/>
          <w:sz w:val="24"/>
          <w:szCs w:val="24"/>
        </w:rPr>
        <w:t xml:space="preserve"> in Tesco</w:t>
      </w:r>
    </w:p>
    <w:p w14:paraId="72AB1596"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 xml:space="preserve">To make the management participative, effective, and relieve the business executives with heavy responsibilities so that tasks can be completed.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influences the joint responsibility for carrying out </w:t>
      </w:r>
      <w:proofErr w:type="spellStart"/>
      <w:r w:rsidRPr="00BD182D">
        <w:rPr>
          <w:rFonts w:ascii="Arial" w:hAnsi="Arial" w:cs="Arial"/>
          <w:sz w:val="24"/>
          <w:szCs w:val="24"/>
        </w:rPr>
        <w:t>organisational</w:t>
      </w:r>
      <w:proofErr w:type="spellEnd"/>
      <w:r w:rsidRPr="00BD182D">
        <w:rPr>
          <w:rFonts w:ascii="Arial" w:hAnsi="Arial" w:cs="Arial"/>
          <w:sz w:val="24"/>
          <w:szCs w:val="24"/>
        </w:rPr>
        <w:t xml:space="preserve"> work (</w:t>
      </w:r>
      <w:r w:rsidRPr="00BD182D">
        <w:rPr>
          <w:rFonts w:ascii="Arial" w:hAnsi="Arial" w:cs="Arial"/>
          <w:color w:val="222222"/>
          <w:sz w:val="24"/>
          <w:szCs w:val="24"/>
          <w:shd w:val="clear" w:color="auto" w:fill="FFFFFF"/>
        </w:rPr>
        <w:t>Litchfield et al., 2018)</w:t>
      </w:r>
      <w:r w:rsidRPr="00BD182D">
        <w:rPr>
          <w:rFonts w:ascii="Arial" w:hAnsi="Arial" w:cs="Arial"/>
          <w:sz w:val="24"/>
          <w:szCs w:val="24"/>
        </w:rPr>
        <w:t>.</w:t>
      </w:r>
    </w:p>
    <w:p w14:paraId="286804C5"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 xml:space="preserve">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is important in Tesco as it invites cooperation regarding all business matters concerning human relations and production for making the business more effective.</w:t>
      </w:r>
    </w:p>
    <w:p w14:paraId="398BB4FC"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 xml:space="preserve">There are many tasks in Tesco that cannot be individually performed so groups are formed to complete them on time. </w:t>
      </w:r>
    </w:p>
    <w:p w14:paraId="3FAB02F6"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 xml:space="preserve">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makes a better judgment in Tesco as compared to individuals</w:t>
      </w:r>
    </w:p>
    <w:p w14:paraId="1E9D61EC"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 xml:space="preserve">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also helps individuals in Tesco to make innovative and creative ideas (</w:t>
      </w:r>
      <w:proofErr w:type="spellStart"/>
      <w:r w:rsidRPr="00BD182D">
        <w:rPr>
          <w:rFonts w:ascii="Arial" w:hAnsi="Arial" w:cs="Arial"/>
          <w:color w:val="222222"/>
          <w:sz w:val="24"/>
          <w:szCs w:val="24"/>
          <w:shd w:val="clear" w:color="auto" w:fill="FFFFFF"/>
        </w:rPr>
        <w:t>Charness</w:t>
      </w:r>
      <w:proofErr w:type="spellEnd"/>
      <w:r w:rsidRPr="00BD182D">
        <w:rPr>
          <w:rFonts w:ascii="Arial" w:hAnsi="Arial" w:cs="Arial"/>
          <w:color w:val="222222"/>
          <w:sz w:val="24"/>
          <w:szCs w:val="24"/>
          <w:shd w:val="clear" w:color="auto" w:fill="FFFFFF"/>
        </w:rPr>
        <w:t xml:space="preserve"> and Chen, 2020)</w:t>
      </w:r>
      <w:r w:rsidRPr="00BD182D">
        <w:rPr>
          <w:rFonts w:ascii="Arial" w:hAnsi="Arial" w:cs="Arial"/>
          <w:sz w:val="24"/>
          <w:szCs w:val="24"/>
        </w:rPr>
        <w:t>.</w:t>
      </w:r>
    </w:p>
    <w:p w14:paraId="16C26A50"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 xml:space="preserve">Group </w:t>
      </w:r>
      <w:proofErr w:type="spellStart"/>
      <w:r w:rsidRPr="00BD182D">
        <w:rPr>
          <w:rFonts w:ascii="Arial" w:hAnsi="Arial" w:cs="Arial"/>
          <w:sz w:val="24"/>
          <w:szCs w:val="24"/>
        </w:rPr>
        <w:t>behaviours</w:t>
      </w:r>
      <w:proofErr w:type="spellEnd"/>
      <w:r w:rsidRPr="00BD182D">
        <w:rPr>
          <w:rFonts w:ascii="Arial" w:hAnsi="Arial" w:cs="Arial"/>
          <w:sz w:val="24"/>
          <w:szCs w:val="24"/>
        </w:rPr>
        <w:t xml:space="preserve"> and efforts substantially impact the individual’s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and attitude in Tesco. </w:t>
      </w:r>
    </w:p>
    <w:p w14:paraId="3B752ECB"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 xml:space="preserve">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satisfies the need of their members that make them feel security sense and they can also get assistance regarding technical work</w:t>
      </w:r>
      <w:r w:rsidRPr="00BD182D">
        <w:rPr>
          <w:rFonts w:ascii="Arial" w:hAnsi="Arial" w:cs="Arial"/>
          <w:color w:val="222222"/>
          <w:sz w:val="24"/>
          <w:szCs w:val="24"/>
          <w:shd w:val="clear" w:color="auto" w:fill="FFFFFF"/>
        </w:rPr>
        <w:t xml:space="preserve"> (Turner, 2010)</w:t>
      </w:r>
      <w:r w:rsidRPr="00BD182D">
        <w:rPr>
          <w:rFonts w:ascii="Arial" w:hAnsi="Arial" w:cs="Arial"/>
          <w:sz w:val="24"/>
          <w:szCs w:val="24"/>
        </w:rPr>
        <w:t xml:space="preserve">. </w:t>
      </w:r>
    </w:p>
    <w:p w14:paraId="1990F046"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lastRenderedPageBreak/>
        <w:t xml:space="preserve">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helps the individual members in Tesco to get operational support when they are depressed and are not capable of performing tasks on time. </w:t>
      </w:r>
    </w:p>
    <w:p w14:paraId="685E6EB1" w14:textId="77777777" w:rsidR="00442376" w:rsidRPr="00BD182D" w:rsidRDefault="00A128E1">
      <w:pPr>
        <w:spacing w:line="360" w:lineRule="auto"/>
        <w:jc w:val="both"/>
        <w:rPr>
          <w:rFonts w:ascii="Arial" w:hAnsi="Arial" w:cs="Arial"/>
          <w:sz w:val="24"/>
          <w:szCs w:val="24"/>
        </w:rPr>
      </w:pPr>
      <w:r w:rsidRPr="00BD182D">
        <w:rPr>
          <w:rFonts w:ascii="Arial" w:hAnsi="Arial" w:cs="Arial"/>
          <w:sz w:val="24"/>
          <w:szCs w:val="24"/>
        </w:rPr>
        <w:t xml:space="preserve">The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tends to follow all the </w:t>
      </w:r>
      <w:proofErr w:type="spellStart"/>
      <w:r w:rsidRPr="00BD182D">
        <w:rPr>
          <w:rFonts w:ascii="Arial" w:hAnsi="Arial" w:cs="Arial"/>
          <w:sz w:val="24"/>
          <w:szCs w:val="24"/>
        </w:rPr>
        <w:t>organisational</w:t>
      </w:r>
      <w:proofErr w:type="spellEnd"/>
      <w:r w:rsidRPr="00BD182D">
        <w:rPr>
          <w:rFonts w:ascii="Arial" w:hAnsi="Arial" w:cs="Arial"/>
          <w:sz w:val="24"/>
          <w:szCs w:val="24"/>
        </w:rPr>
        <w:t xml:space="preserve"> rules and norms where individuals are usually expected to follow orders considering work requirements in a disciplined manner (</w:t>
      </w:r>
      <w:r w:rsidRPr="00BD182D">
        <w:rPr>
          <w:rFonts w:ascii="Arial" w:hAnsi="Arial" w:cs="Arial"/>
          <w:color w:val="222222"/>
          <w:sz w:val="24"/>
          <w:szCs w:val="24"/>
          <w:shd w:val="clear" w:color="auto" w:fill="FFFFFF"/>
        </w:rPr>
        <w:t>Huebner et al., 2019)</w:t>
      </w:r>
      <w:r w:rsidRPr="00BD182D">
        <w:rPr>
          <w:rFonts w:ascii="Arial" w:hAnsi="Arial" w:cs="Arial"/>
          <w:sz w:val="24"/>
          <w:szCs w:val="24"/>
        </w:rPr>
        <w:t xml:space="preserve">.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is the human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from the formation process to dissolution. </w:t>
      </w:r>
    </w:p>
    <w:p w14:paraId="09C95E29" w14:textId="77777777" w:rsidR="00442376" w:rsidRPr="00BD182D" w:rsidRDefault="00A128E1">
      <w:pPr>
        <w:spacing w:line="360" w:lineRule="auto"/>
        <w:jc w:val="both"/>
        <w:rPr>
          <w:rFonts w:ascii="Arial" w:hAnsi="Arial" w:cs="Arial"/>
          <w:sz w:val="24"/>
          <w:szCs w:val="24"/>
        </w:rPr>
      </w:pPr>
      <w:r w:rsidRPr="00BD182D">
        <w:rPr>
          <w:rFonts w:ascii="Arial" w:hAnsi="Arial" w:cs="Arial"/>
          <w:sz w:val="24"/>
          <w:szCs w:val="24"/>
        </w:rPr>
        <w:t xml:space="preserve">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often identifies individual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in the business by creating a maximum level of cohesiveness and increasing productivity.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affects the business to a great extent as their members make efforts in knowing the skills, personal background, and traits of individuals working in a team.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majorly includes five </w:t>
      </w:r>
      <w:proofErr w:type="spellStart"/>
      <w:r w:rsidRPr="00BD182D">
        <w:rPr>
          <w:rFonts w:ascii="Arial" w:hAnsi="Arial" w:cs="Arial"/>
          <w:sz w:val="24"/>
          <w:szCs w:val="24"/>
        </w:rPr>
        <w:t>behavioural</w:t>
      </w:r>
      <w:proofErr w:type="spellEnd"/>
      <w:r w:rsidRPr="00BD182D">
        <w:rPr>
          <w:rFonts w:ascii="Arial" w:hAnsi="Arial" w:cs="Arial"/>
          <w:sz w:val="24"/>
          <w:szCs w:val="24"/>
        </w:rPr>
        <w:t xml:space="preserve"> aspects that are commitment, results, conflict, and trust. In team </w:t>
      </w:r>
      <w:proofErr w:type="spellStart"/>
      <w:r w:rsidRPr="00BD182D">
        <w:rPr>
          <w:rFonts w:ascii="Arial" w:hAnsi="Arial" w:cs="Arial"/>
          <w:sz w:val="24"/>
          <w:szCs w:val="24"/>
        </w:rPr>
        <w:t>behaviour</w:t>
      </w:r>
      <w:proofErr w:type="spellEnd"/>
      <w:r w:rsidRPr="00BD182D">
        <w:rPr>
          <w:rFonts w:ascii="Arial" w:hAnsi="Arial" w:cs="Arial"/>
          <w:sz w:val="24"/>
          <w:szCs w:val="24"/>
        </w:rPr>
        <w:t>, trust acts as a foundation while results act as teamwork acme</w:t>
      </w:r>
      <w:r w:rsidRPr="00BD182D">
        <w:rPr>
          <w:rFonts w:ascii="Arial" w:hAnsi="Arial" w:cs="Arial"/>
          <w:color w:val="222222"/>
          <w:sz w:val="24"/>
          <w:szCs w:val="24"/>
          <w:shd w:val="clear" w:color="auto" w:fill="FFFFFF"/>
        </w:rPr>
        <w:t xml:space="preserve"> (Spector, 2004)</w:t>
      </w:r>
      <w:r w:rsidRPr="00BD182D">
        <w:rPr>
          <w:rFonts w:ascii="Arial" w:hAnsi="Arial" w:cs="Arial"/>
          <w:sz w:val="24"/>
          <w:szCs w:val="24"/>
        </w:rPr>
        <w:t>.</w:t>
      </w:r>
    </w:p>
    <w:p w14:paraId="0D2E06EA" w14:textId="77777777" w:rsidR="00442376" w:rsidRPr="00BD182D" w:rsidRDefault="00A128E1">
      <w:pPr>
        <w:spacing w:line="360" w:lineRule="auto"/>
        <w:jc w:val="both"/>
        <w:rPr>
          <w:rFonts w:ascii="Arial" w:hAnsi="Arial" w:cs="Arial"/>
          <w:sz w:val="24"/>
          <w:szCs w:val="24"/>
        </w:rPr>
      </w:pPr>
      <w:r w:rsidRPr="00BD182D">
        <w:rPr>
          <w:rFonts w:ascii="Arial" w:hAnsi="Arial" w:cs="Arial"/>
          <w:sz w:val="24"/>
          <w:szCs w:val="24"/>
        </w:rPr>
        <w:t xml:space="preserve">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improves teamwork by significantly increasing business efficiency and fostering team spirit. Tesco needs to encourage as well as hold on the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for expanding knowledge and expertise level so the business value can be effectively captured by clients, workers, and customers</w:t>
      </w:r>
      <w:r w:rsidRPr="00BD182D">
        <w:rPr>
          <w:rFonts w:ascii="Arial" w:hAnsi="Arial" w:cs="Arial"/>
          <w:color w:val="222222"/>
          <w:sz w:val="24"/>
          <w:szCs w:val="24"/>
          <w:shd w:val="clear" w:color="auto" w:fill="FFFFFF"/>
        </w:rPr>
        <w:t xml:space="preserve"> (</w:t>
      </w:r>
      <w:proofErr w:type="spellStart"/>
      <w:r w:rsidRPr="00BD182D">
        <w:rPr>
          <w:rFonts w:ascii="Arial" w:hAnsi="Arial" w:cs="Arial"/>
          <w:color w:val="222222"/>
          <w:sz w:val="24"/>
          <w:szCs w:val="24"/>
          <w:shd w:val="clear" w:color="auto" w:fill="FFFFFF"/>
        </w:rPr>
        <w:t>Vegt</w:t>
      </w:r>
      <w:proofErr w:type="spellEnd"/>
      <w:r w:rsidRPr="00BD182D">
        <w:rPr>
          <w:rFonts w:ascii="Arial" w:hAnsi="Arial" w:cs="Arial"/>
          <w:color w:val="222222"/>
          <w:sz w:val="24"/>
          <w:szCs w:val="24"/>
          <w:shd w:val="clear" w:color="auto" w:fill="FFFFFF"/>
        </w:rPr>
        <w:t>, 2005)</w:t>
      </w:r>
      <w:r w:rsidRPr="00BD182D">
        <w:rPr>
          <w:rFonts w:ascii="Arial" w:hAnsi="Arial" w:cs="Arial"/>
          <w:sz w:val="24"/>
          <w:szCs w:val="24"/>
        </w:rPr>
        <w:t xml:space="preserve">.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helps Tesco solve problems quickly by finishing tasks on time and it also increases creativity.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improves the internal processes of Tesco by increasing collaboration and brainstorming (</w:t>
      </w:r>
      <w:r w:rsidRPr="00BD182D">
        <w:rPr>
          <w:rFonts w:ascii="Arial" w:hAnsi="Arial" w:cs="Arial"/>
          <w:color w:val="222222"/>
          <w:sz w:val="24"/>
          <w:szCs w:val="24"/>
          <w:shd w:val="clear" w:color="auto" w:fill="FFFFFF"/>
        </w:rPr>
        <w:t>Huebner et al., 2019)</w:t>
      </w:r>
      <w:r w:rsidRPr="00BD182D">
        <w:rPr>
          <w:rFonts w:ascii="Arial" w:hAnsi="Arial" w:cs="Arial"/>
          <w:sz w:val="24"/>
          <w:szCs w:val="24"/>
        </w:rPr>
        <w:t xml:space="preserve">. </w:t>
      </w:r>
    </w:p>
    <w:p w14:paraId="39CC0571" w14:textId="77777777" w:rsidR="00442376" w:rsidRPr="00BD182D" w:rsidRDefault="00A128E1">
      <w:pPr>
        <w:spacing w:line="360" w:lineRule="auto"/>
        <w:jc w:val="both"/>
        <w:rPr>
          <w:rFonts w:ascii="Arial" w:hAnsi="Arial" w:cs="Arial"/>
          <w:sz w:val="24"/>
          <w:szCs w:val="24"/>
        </w:rPr>
      </w:pPr>
      <w:r w:rsidRPr="00BD182D">
        <w:rPr>
          <w:rFonts w:ascii="Arial" w:hAnsi="Arial" w:cs="Arial"/>
          <w:sz w:val="24"/>
          <w:szCs w:val="24"/>
        </w:rPr>
        <w:t xml:space="preserve">When individuals gradually accept other members of the business in the team then understanding the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of </w:t>
      </w:r>
      <w:proofErr w:type="gramStart"/>
      <w:r w:rsidRPr="00BD182D">
        <w:rPr>
          <w:rFonts w:ascii="Arial" w:hAnsi="Arial" w:cs="Arial"/>
          <w:sz w:val="24"/>
          <w:szCs w:val="24"/>
        </w:rPr>
        <w:t>particular individuals</w:t>
      </w:r>
      <w:proofErr w:type="gramEnd"/>
      <w:r w:rsidRPr="00BD182D">
        <w:rPr>
          <w:rFonts w:ascii="Arial" w:hAnsi="Arial" w:cs="Arial"/>
          <w:sz w:val="24"/>
          <w:szCs w:val="24"/>
        </w:rPr>
        <w:t xml:space="preserve"> is considered an essential step for team development. Team </w:t>
      </w:r>
      <w:proofErr w:type="spellStart"/>
      <w:r w:rsidRPr="00BD182D">
        <w:rPr>
          <w:rFonts w:ascii="Arial" w:hAnsi="Arial" w:cs="Arial"/>
          <w:sz w:val="24"/>
          <w:szCs w:val="24"/>
        </w:rPr>
        <w:t>behaviours</w:t>
      </w:r>
      <w:proofErr w:type="spellEnd"/>
      <w:r w:rsidRPr="00BD182D">
        <w:rPr>
          <w:rFonts w:ascii="Arial" w:hAnsi="Arial" w:cs="Arial"/>
          <w:sz w:val="24"/>
          <w:szCs w:val="24"/>
        </w:rPr>
        <w:t xml:space="preserve"> show that members must learn the way to respect the differences of individuals in the team regarding personality traits and then adjusting themselves based on human </w:t>
      </w:r>
      <w:proofErr w:type="gramStart"/>
      <w:r w:rsidRPr="00BD182D">
        <w:rPr>
          <w:rFonts w:ascii="Arial" w:hAnsi="Arial" w:cs="Arial"/>
          <w:sz w:val="24"/>
          <w:szCs w:val="24"/>
        </w:rPr>
        <w:t>attitudes</w:t>
      </w:r>
      <w:r w:rsidRPr="00BD182D">
        <w:rPr>
          <w:rFonts w:ascii="Arial" w:hAnsi="Arial" w:cs="Arial"/>
          <w:color w:val="222222"/>
          <w:sz w:val="24"/>
          <w:szCs w:val="24"/>
          <w:shd w:val="clear" w:color="auto" w:fill="FFFFFF"/>
        </w:rPr>
        <w:t xml:space="preserve">  (</w:t>
      </w:r>
      <w:proofErr w:type="gramEnd"/>
      <w:r w:rsidRPr="00BD182D">
        <w:rPr>
          <w:rFonts w:ascii="Arial" w:hAnsi="Arial" w:cs="Arial"/>
          <w:color w:val="222222"/>
          <w:sz w:val="24"/>
          <w:szCs w:val="24"/>
          <w:shd w:val="clear" w:color="auto" w:fill="FFFFFF"/>
        </w:rPr>
        <w:t>Turner, 2010)</w:t>
      </w:r>
      <w:r w:rsidRPr="00BD182D">
        <w:rPr>
          <w:rFonts w:ascii="Arial" w:hAnsi="Arial" w:cs="Arial"/>
          <w:sz w:val="24"/>
          <w:szCs w:val="24"/>
        </w:rPr>
        <w:t xml:space="preserve">.  Team members often generate a collective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in Tesco that is increasingly complementary to </w:t>
      </w:r>
      <w:proofErr w:type="gramStart"/>
      <w:r w:rsidRPr="00BD182D">
        <w:rPr>
          <w:rFonts w:ascii="Arial" w:hAnsi="Arial" w:cs="Arial"/>
          <w:sz w:val="24"/>
          <w:szCs w:val="24"/>
        </w:rPr>
        <w:t>each individual</w:t>
      </w:r>
      <w:proofErr w:type="gramEnd"/>
      <w:r w:rsidRPr="00BD182D">
        <w:rPr>
          <w:rFonts w:ascii="Arial" w:hAnsi="Arial" w:cs="Arial"/>
          <w:sz w:val="24"/>
          <w:szCs w:val="24"/>
        </w:rPr>
        <w:t xml:space="preserve"> for being effective. </w:t>
      </w:r>
    </w:p>
    <w:p w14:paraId="62F98FFF" w14:textId="77777777" w:rsidR="00442376" w:rsidRPr="00BD182D" w:rsidRDefault="00A128E1">
      <w:pPr>
        <w:spacing w:line="360" w:lineRule="auto"/>
        <w:jc w:val="both"/>
        <w:rPr>
          <w:rFonts w:ascii="Arial" w:hAnsi="Arial" w:cs="Arial"/>
          <w:sz w:val="24"/>
          <w:szCs w:val="24"/>
        </w:rPr>
      </w:pPr>
      <w:r w:rsidRPr="00BD182D">
        <w:rPr>
          <w:rFonts w:ascii="Arial" w:hAnsi="Arial" w:cs="Arial"/>
          <w:sz w:val="24"/>
          <w:szCs w:val="24"/>
        </w:rPr>
        <w:t xml:space="preserve">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influences the common business rules, code of conduct by consisting of the acceptable set of individual </w:t>
      </w:r>
      <w:proofErr w:type="spellStart"/>
      <w:r w:rsidRPr="00BD182D">
        <w:rPr>
          <w:rFonts w:ascii="Arial" w:hAnsi="Arial" w:cs="Arial"/>
          <w:sz w:val="24"/>
          <w:szCs w:val="24"/>
        </w:rPr>
        <w:t>behaviours</w:t>
      </w:r>
      <w:proofErr w:type="spellEnd"/>
      <w:r w:rsidRPr="00BD182D">
        <w:rPr>
          <w:rFonts w:ascii="Arial" w:hAnsi="Arial" w:cs="Arial"/>
          <w:sz w:val="24"/>
          <w:szCs w:val="24"/>
        </w:rPr>
        <w:t xml:space="preserve"> in Tesco</w:t>
      </w:r>
      <w:r w:rsidRPr="00BD182D">
        <w:rPr>
          <w:rFonts w:ascii="Arial" w:hAnsi="Arial" w:cs="Arial"/>
          <w:color w:val="222222"/>
          <w:sz w:val="24"/>
          <w:szCs w:val="24"/>
          <w:shd w:val="clear" w:color="auto" w:fill="FFFFFF"/>
        </w:rPr>
        <w:t xml:space="preserve"> (Frankel, 2006)</w:t>
      </w:r>
      <w:r w:rsidRPr="00BD182D">
        <w:rPr>
          <w:rFonts w:ascii="Arial" w:hAnsi="Arial" w:cs="Arial"/>
          <w:sz w:val="24"/>
          <w:szCs w:val="24"/>
        </w:rPr>
        <w:t xml:space="preserve">. The </w:t>
      </w:r>
      <w:proofErr w:type="spellStart"/>
      <w:r w:rsidRPr="00BD182D">
        <w:rPr>
          <w:rFonts w:ascii="Arial" w:hAnsi="Arial" w:cs="Arial"/>
          <w:sz w:val="24"/>
          <w:szCs w:val="24"/>
        </w:rPr>
        <w:t>behavioural</w:t>
      </w:r>
      <w:proofErr w:type="spellEnd"/>
      <w:r w:rsidRPr="00BD182D">
        <w:rPr>
          <w:rFonts w:ascii="Arial" w:hAnsi="Arial" w:cs="Arial"/>
          <w:sz w:val="24"/>
          <w:szCs w:val="24"/>
        </w:rPr>
        <w:t xml:space="preserve"> conduct is a crucial element in Tesco for building an effective team to accomplish their objectives timely (</w:t>
      </w:r>
      <w:r w:rsidRPr="00BD182D">
        <w:rPr>
          <w:rFonts w:ascii="Arial" w:hAnsi="Arial" w:cs="Arial"/>
          <w:color w:val="222222"/>
          <w:sz w:val="24"/>
          <w:szCs w:val="24"/>
          <w:shd w:val="clear" w:color="auto" w:fill="FFFFFF"/>
        </w:rPr>
        <w:t>Litchfield et al., 2018)</w:t>
      </w:r>
      <w:r w:rsidRPr="00BD182D">
        <w:rPr>
          <w:rFonts w:ascii="Arial" w:hAnsi="Arial" w:cs="Arial"/>
          <w:sz w:val="24"/>
          <w:szCs w:val="24"/>
        </w:rPr>
        <w:t xml:space="preserve">. </w:t>
      </w:r>
    </w:p>
    <w:p w14:paraId="1B162293" w14:textId="77777777" w:rsidR="00442376" w:rsidRPr="00BD182D" w:rsidRDefault="00A128E1">
      <w:pPr>
        <w:spacing w:line="360" w:lineRule="auto"/>
        <w:jc w:val="center"/>
        <w:rPr>
          <w:rFonts w:ascii="Arial" w:hAnsi="Arial" w:cs="Arial"/>
          <w:b/>
          <w:sz w:val="24"/>
          <w:szCs w:val="24"/>
        </w:rPr>
      </w:pPr>
      <w:r w:rsidRPr="00BD182D">
        <w:rPr>
          <w:rFonts w:ascii="Arial" w:hAnsi="Arial" w:cs="Arial"/>
          <w:b/>
          <w:sz w:val="24"/>
          <w:szCs w:val="24"/>
        </w:rPr>
        <w:lastRenderedPageBreak/>
        <w:t xml:space="preserve">Importance of team </w:t>
      </w:r>
      <w:proofErr w:type="spellStart"/>
      <w:r w:rsidRPr="00BD182D">
        <w:rPr>
          <w:rFonts w:ascii="Arial" w:hAnsi="Arial" w:cs="Arial"/>
          <w:b/>
          <w:sz w:val="24"/>
          <w:szCs w:val="24"/>
        </w:rPr>
        <w:t>behaviour</w:t>
      </w:r>
      <w:proofErr w:type="spellEnd"/>
      <w:r w:rsidRPr="00BD182D">
        <w:rPr>
          <w:rFonts w:ascii="Arial" w:hAnsi="Arial" w:cs="Arial"/>
          <w:b/>
          <w:sz w:val="24"/>
          <w:szCs w:val="24"/>
        </w:rPr>
        <w:t xml:space="preserve"> in Tesco</w:t>
      </w:r>
    </w:p>
    <w:p w14:paraId="3B391B53"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 xml:space="preserve">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often establishes a common understanding and shares team expectations.</w:t>
      </w:r>
    </w:p>
    <w:p w14:paraId="18DA024A"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 xml:space="preserve">It also promotes desirable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among team individuals.</w:t>
      </w:r>
    </w:p>
    <w:p w14:paraId="7E96A121"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 xml:space="preserve">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relatively develops the self-management aspect of a team.</w:t>
      </w:r>
    </w:p>
    <w:p w14:paraId="73B05D6E"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 xml:space="preserve">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helps Tesco to provide a documented record based on team regulations and rules</w:t>
      </w:r>
      <w:r w:rsidRPr="00BD182D">
        <w:rPr>
          <w:rFonts w:ascii="Arial" w:hAnsi="Arial" w:cs="Arial"/>
          <w:color w:val="222222"/>
          <w:sz w:val="24"/>
          <w:szCs w:val="24"/>
          <w:shd w:val="clear" w:color="auto" w:fill="FFFFFF"/>
        </w:rPr>
        <w:t xml:space="preserve"> (Hu, 2016)</w:t>
      </w:r>
      <w:r w:rsidRPr="00BD182D">
        <w:rPr>
          <w:rFonts w:ascii="Arial" w:hAnsi="Arial" w:cs="Arial"/>
          <w:sz w:val="24"/>
          <w:szCs w:val="24"/>
        </w:rPr>
        <w:t>.</w:t>
      </w:r>
    </w:p>
    <w:p w14:paraId="4FFD3B46"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 xml:space="preserve">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also aids the team individuals in imparting the standards and limitations of the team.</w:t>
      </w:r>
    </w:p>
    <w:p w14:paraId="40D7BF13" w14:textId="77777777" w:rsidR="00442376" w:rsidRPr="00BD182D" w:rsidRDefault="00A128E1">
      <w:pPr>
        <w:pStyle w:val="ListParagraph"/>
        <w:numPr>
          <w:ilvl w:val="0"/>
          <w:numId w:val="2"/>
        </w:numPr>
        <w:spacing w:line="360" w:lineRule="auto"/>
        <w:jc w:val="both"/>
        <w:rPr>
          <w:rFonts w:ascii="Arial" w:hAnsi="Arial" w:cs="Arial"/>
          <w:sz w:val="24"/>
          <w:szCs w:val="24"/>
        </w:rPr>
      </w:pPr>
      <w:r w:rsidRPr="00BD182D">
        <w:rPr>
          <w:rFonts w:ascii="Arial" w:hAnsi="Arial" w:cs="Arial"/>
          <w:sz w:val="24"/>
          <w:szCs w:val="24"/>
        </w:rPr>
        <w:t xml:space="preserve">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helps the individuals in Tesco to keep their problems on track. </w:t>
      </w:r>
    </w:p>
    <w:p w14:paraId="2FCA2328" w14:textId="77777777" w:rsidR="00442376" w:rsidRPr="00BD182D" w:rsidRDefault="00A128E1">
      <w:pPr>
        <w:spacing w:line="360" w:lineRule="auto"/>
        <w:jc w:val="both"/>
        <w:rPr>
          <w:rFonts w:ascii="Arial" w:hAnsi="Arial" w:cs="Arial"/>
          <w:sz w:val="24"/>
          <w:szCs w:val="24"/>
        </w:rPr>
      </w:pPr>
      <w:r w:rsidRPr="00BD182D">
        <w:rPr>
          <w:rFonts w:ascii="Arial" w:hAnsi="Arial" w:cs="Arial"/>
          <w:sz w:val="24"/>
          <w:szCs w:val="24"/>
        </w:rPr>
        <w:t xml:space="preserve">With the supervision of team leaders in the business, team individuals implement rules conducts collaboratively.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helps the members in Tesco to express their suggestions openly by considering certain guidelines.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ensures a common understanding of the members before implementing certain rules</w:t>
      </w:r>
      <w:r w:rsidRPr="00BD182D">
        <w:rPr>
          <w:rFonts w:ascii="Arial" w:hAnsi="Arial" w:cs="Arial"/>
          <w:color w:val="222222"/>
          <w:sz w:val="24"/>
          <w:szCs w:val="24"/>
          <w:shd w:val="clear" w:color="auto" w:fill="FFFFFF"/>
        </w:rPr>
        <w:t xml:space="preserve"> (Johnson, 2014)</w:t>
      </w:r>
      <w:r w:rsidRPr="00BD182D">
        <w:rPr>
          <w:rFonts w:ascii="Arial" w:hAnsi="Arial" w:cs="Arial"/>
          <w:sz w:val="24"/>
          <w:szCs w:val="24"/>
        </w:rPr>
        <w:t xml:space="preserve">. </w:t>
      </w:r>
    </w:p>
    <w:p w14:paraId="78B3748B" w14:textId="77777777" w:rsidR="00442376" w:rsidRPr="00BD182D" w:rsidRDefault="00A128E1">
      <w:pPr>
        <w:spacing w:line="360" w:lineRule="auto"/>
        <w:jc w:val="both"/>
        <w:rPr>
          <w:rFonts w:ascii="Arial" w:hAnsi="Arial" w:cs="Arial"/>
          <w:sz w:val="24"/>
          <w:szCs w:val="24"/>
        </w:rPr>
      </w:pPr>
      <w:r w:rsidRPr="00BD182D">
        <w:rPr>
          <w:rFonts w:ascii="Arial" w:hAnsi="Arial" w:cs="Arial"/>
          <w:sz w:val="24"/>
          <w:szCs w:val="24"/>
        </w:rPr>
        <w:t xml:space="preserve">The major factors that affect team </w:t>
      </w:r>
      <w:proofErr w:type="spellStart"/>
      <w:r w:rsidRPr="00BD182D">
        <w:rPr>
          <w:rFonts w:ascii="Arial" w:hAnsi="Arial" w:cs="Arial"/>
          <w:sz w:val="24"/>
          <w:szCs w:val="24"/>
        </w:rPr>
        <w:t>behaviours</w:t>
      </w:r>
      <w:proofErr w:type="spellEnd"/>
      <w:r w:rsidRPr="00BD182D">
        <w:rPr>
          <w:rFonts w:ascii="Arial" w:hAnsi="Arial" w:cs="Arial"/>
          <w:sz w:val="24"/>
          <w:szCs w:val="24"/>
        </w:rPr>
        <w:t xml:space="preserve"> include individuals, group norms, size, leadership, stability, communication, and cohesiveness</w:t>
      </w:r>
      <w:r w:rsidRPr="00BD182D">
        <w:rPr>
          <w:rFonts w:ascii="Arial" w:hAnsi="Arial" w:cs="Arial"/>
          <w:color w:val="222222"/>
          <w:sz w:val="24"/>
          <w:szCs w:val="24"/>
          <w:shd w:val="clear" w:color="auto" w:fill="FFFFFF"/>
        </w:rPr>
        <w:t xml:space="preserve"> (</w:t>
      </w:r>
      <w:proofErr w:type="spellStart"/>
      <w:r w:rsidRPr="00BD182D">
        <w:rPr>
          <w:rFonts w:ascii="Arial" w:hAnsi="Arial" w:cs="Arial"/>
          <w:color w:val="222222"/>
          <w:sz w:val="24"/>
          <w:szCs w:val="24"/>
          <w:shd w:val="clear" w:color="auto" w:fill="FFFFFF"/>
        </w:rPr>
        <w:t>Jin</w:t>
      </w:r>
      <w:proofErr w:type="spellEnd"/>
      <w:r w:rsidRPr="00BD182D">
        <w:rPr>
          <w:rFonts w:ascii="Arial" w:hAnsi="Arial" w:cs="Arial"/>
          <w:color w:val="222222"/>
          <w:sz w:val="24"/>
          <w:szCs w:val="24"/>
          <w:shd w:val="clear" w:color="auto" w:fill="FFFFFF"/>
        </w:rPr>
        <w:t>, 2014)</w:t>
      </w:r>
      <w:r w:rsidRPr="00BD182D">
        <w:rPr>
          <w:rFonts w:ascii="Arial" w:hAnsi="Arial" w:cs="Arial"/>
          <w:sz w:val="24"/>
          <w:szCs w:val="24"/>
        </w:rPr>
        <w:t xml:space="preserve">. </w:t>
      </w:r>
    </w:p>
    <w:p w14:paraId="178AEF7C" w14:textId="77777777" w:rsidR="00442376" w:rsidRPr="00BD182D" w:rsidRDefault="00A128E1">
      <w:pPr>
        <w:spacing w:line="360" w:lineRule="auto"/>
        <w:jc w:val="both"/>
        <w:rPr>
          <w:rFonts w:ascii="Arial" w:hAnsi="Arial" w:cs="Arial"/>
          <w:sz w:val="24"/>
          <w:szCs w:val="24"/>
        </w:rPr>
      </w:pPr>
      <w:r w:rsidRPr="00BD182D">
        <w:rPr>
          <w:rFonts w:ascii="Arial" w:hAnsi="Arial" w:cs="Arial"/>
          <w:sz w:val="24"/>
          <w:szCs w:val="24"/>
        </w:rPr>
        <w:t xml:space="preserve">The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relatively benefits both the Tesco and their employees to a greater extent.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mutually supports individuals by significantly reporting greater job satisfaction.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makes the individual contributes to the teamwork for meeting the </w:t>
      </w:r>
      <w:proofErr w:type="spellStart"/>
      <w:r w:rsidRPr="00BD182D">
        <w:rPr>
          <w:rFonts w:ascii="Arial" w:hAnsi="Arial" w:cs="Arial"/>
          <w:sz w:val="24"/>
          <w:szCs w:val="24"/>
        </w:rPr>
        <w:t>organisational</w:t>
      </w:r>
      <w:proofErr w:type="spellEnd"/>
      <w:r w:rsidRPr="00BD182D">
        <w:rPr>
          <w:rFonts w:ascii="Arial" w:hAnsi="Arial" w:cs="Arial"/>
          <w:sz w:val="24"/>
          <w:szCs w:val="24"/>
        </w:rPr>
        <w:t xml:space="preserve"> goals within a certain timeframe</w:t>
      </w:r>
      <w:r w:rsidRPr="00BD182D">
        <w:rPr>
          <w:rFonts w:ascii="Arial" w:hAnsi="Arial" w:cs="Arial"/>
          <w:color w:val="222222"/>
          <w:sz w:val="24"/>
          <w:szCs w:val="24"/>
          <w:shd w:val="clear" w:color="auto" w:fill="FFFFFF"/>
        </w:rPr>
        <w:t xml:space="preserve"> (Araujo, 2016)</w:t>
      </w:r>
      <w:r w:rsidRPr="00BD182D">
        <w:rPr>
          <w:rFonts w:ascii="Arial" w:hAnsi="Arial" w:cs="Arial"/>
          <w:sz w:val="24"/>
          <w:szCs w:val="24"/>
        </w:rPr>
        <w:t xml:space="preserve">. </w:t>
      </w:r>
    </w:p>
    <w:p w14:paraId="48122C9B" w14:textId="77777777" w:rsidR="00442376" w:rsidRPr="00BD182D" w:rsidRDefault="00A128E1">
      <w:pPr>
        <w:spacing w:line="360" w:lineRule="auto"/>
        <w:jc w:val="both"/>
        <w:rPr>
          <w:rFonts w:ascii="Arial" w:hAnsi="Arial" w:cs="Arial"/>
          <w:sz w:val="24"/>
          <w:szCs w:val="24"/>
        </w:rPr>
      </w:pPr>
      <w:r w:rsidRPr="00BD182D">
        <w:rPr>
          <w:rFonts w:ascii="Arial" w:hAnsi="Arial" w:cs="Arial"/>
          <w:sz w:val="24"/>
          <w:szCs w:val="24"/>
        </w:rPr>
        <w:t xml:space="preserve">Thus, from the explanation given above </w:t>
      </w:r>
      <w:proofErr w:type="gramStart"/>
      <w:r w:rsidRPr="00BD182D">
        <w:rPr>
          <w:rFonts w:ascii="Arial" w:hAnsi="Arial" w:cs="Arial"/>
          <w:sz w:val="24"/>
          <w:szCs w:val="24"/>
        </w:rPr>
        <w:t>it’s</w:t>
      </w:r>
      <w:proofErr w:type="gramEnd"/>
      <w:r w:rsidRPr="00BD182D">
        <w:rPr>
          <w:rFonts w:ascii="Arial" w:hAnsi="Arial" w:cs="Arial"/>
          <w:sz w:val="24"/>
          <w:szCs w:val="24"/>
        </w:rPr>
        <w:t xml:space="preserve"> clear that the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of team and group have major influence on Tesco's productivity and profitability. </w:t>
      </w:r>
    </w:p>
    <w:p w14:paraId="5BE9EAEE" w14:textId="77777777" w:rsidR="00F41871" w:rsidRDefault="00F41871" w:rsidP="00F41871">
      <w:pPr>
        <w:spacing w:line="360" w:lineRule="auto"/>
        <w:rPr>
          <w:rFonts w:ascii="Arial" w:hAnsi="Arial" w:cs="Arial"/>
          <w:sz w:val="24"/>
          <w:szCs w:val="24"/>
        </w:rPr>
      </w:pPr>
    </w:p>
    <w:p w14:paraId="21E347D6" w14:textId="77777777" w:rsidR="00F41871" w:rsidRDefault="00F41871" w:rsidP="00F41871">
      <w:pPr>
        <w:spacing w:line="360" w:lineRule="auto"/>
        <w:rPr>
          <w:rFonts w:ascii="Arial" w:hAnsi="Arial" w:cs="Arial"/>
          <w:sz w:val="24"/>
          <w:szCs w:val="24"/>
        </w:rPr>
      </w:pPr>
    </w:p>
    <w:p w14:paraId="023D65F2" w14:textId="77777777" w:rsidR="00F41871" w:rsidRDefault="00F41871" w:rsidP="00F41871">
      <w:pPr>
        <w:spacing w:line="360" w:lineRule="auto"/>
        <w:rPr>
          <w:rFonts w:ascii="Arial" w:hAnsi="Arial" w:cs="Arial"/>
          <w:sz w:val="24"/>
          <w:szCs w:val="24"/>
        </w:rPr>
      </w:pPr>
    </w:p>
    <w:p w14:paraId="33547EFC" w14:textId="77777777" w:rsidR="00F41871" w:rsidRDefault="00F41871" w:rsidP="00F41871">
      <w:pPr>
        <w:spacing w:line="360" w:lineRule="auto"/>
        <w:rPr>
          <w:rFonts w:ascii="Arial" w:hAnsi="Arial" w:cs="Arial"/>
          <w:sz w:val="24"/>
          <w:szCs w:val="24"/>
        </w:rPr>
      </w:pPr>
    </w:p>
    <w:p w14:paraId="2D1885F8" w14:textId="77777777" w:rsidR="00F41871" w:rsidRDefault="00F41871" w:rsidP="00F41871">
      <w:pPr>
        <w:spacing w:line="360" w:lineRule="auto"/>
        <w:rPr>
          <w:rFonts w:ascii="Arial" w:hAnsi="Arial" w:cs="Arial"/>
          <w:sz w:val="24"/>
          <w:szCs w:val="24"/>
        </w:rPr>
      </w:pPr>
    </w:p>
    <w:p w14:paraId="280E6628" w14:textId="4B984EEC" w:rsidR="00442376" w:rsidRPr="00BD182D" w:rsidRDefault="00A128E1" w:rsidP="00F41871">
      <w:pPr>
        <w:spacing w:line="360" w:lineRule="auto"/>
        <w:jc w:val="center"/>
        <w:rPr>
          <w:rFonts w:ascii="Arial" w:hAnsi="Arial" w:cs="Arial"/>
          <w:b/>
          <w:color w:val="000000"/>
          <w:sz w:val="24"/>
          <w:szCs w:val="24"/>
        </w:rPr>
      </w:pPr>
      <w:r w:rsidRPr="00BD182D">
        <w:rPr>
          <w:rFonts w:ascii="Arial" w:hAnsi="Arial" w:cs="Arial"/>
          <w:b/>
          <w:color w:val="000000"/>
          <w:sz w:val="24"/>
          <w:szCs w:val="24"/>
        </w:rPr>
        <w:lastRenderedPageBreak/>
        <w:t>Motivation and Perception</w:t>
      </w:r>
    </w:p>
    <w:p w14:paraId="4B71E386" w14:textId="77777777" w:rsidR="00442376" w:rsidRPr="00BD182D" w:rsidRDefault="00442376">
      <w:pPr>
        <w:spacing w:line="360" w:lineRule="auto"/>
        <w:jc w:val="center"/>
        <w:rPr>
          <w:rFonts w:ascii="Arial" w:hAnsi="Arial" w:cs="Arial"/>
          <w:color w:val="000000"/>
          <w:sz w:val="24"/>
          <w:szCs w:val="24"/>
        </w:rPr>
      </w:pPr>
    </w:p>
    <w:p w14:paraId="6B326118" w14:textId="6738FD9F" w:rsidR="00442376" w:rsidRPr="00BD182D" w:rsidRDefault="00A128E1">
      <w:pPr>
        <w:spacing w:line="360" w:lineRule="auto"/>
        <w:ind w:firstLine="720"/>
        <w:jc w:val="both"/>
        <w:rPr>
          <w:rFonts w:ascii="Arial" w:hAnsi="Arial" w:cs="Arial"/>
          <w:sz w:val="24"/>
          <w:szCs w:val="24"/>
        </w:rPr>
      </w:pPr>
      <w:r w:rsidRPr="00BD182D">
        <w:rPr>
          <w:rFonts w:ascii="Arial" w:hAnsi="Arial" w:cs="Arial"/>
          <w:color w:val="000000"/>
          <w:sz w:val="24"/>
          <w:szCs w:val="24"/>
        </w:rPr>
        <w:t>Motivation is considered an important factor that encourages individuals in the business for giving the best results by reaching the goals</w:t>
      </w:r>
      <w:r w:rsidRPr="00BD182D">
        <w:rPr>
          <w:rFonts w:ascii="Arial" w:hAnsi="Arial" w:cs="Arial"/>
          <w:color w:val="000000"/>
          <w:sz w:val="24"/>
          <w:szCs w:val="24"/>
          <w:shd w:val="clear" w:color="auto" w:fill="FFFFFF"/>
        </w:rPr>
        <w:t xml:space="preserve"> (Weiner, 2013).</w:t>
      </w:r>
      <w:r w:rsidR="00F41871">
        <w:rPr>
          <w:rFonts w:ascii="Arial" w:hAnsi="Arial" w:cs="Arial"/>
          <w:color w:val="000000"/>
          <w:sz w:val="24"/>
          <w:szCs w:val="24"/>
          <w:shd w:val="clear" w:color="auto" w:fill="FFFFFF"/>
        </w:rPr>
        <w:t xml:space="preserve"> </w:t>
      </w:r>
      <w:r w:rsidRPr="00BD182D">
        <w:rPr>
          <w:rFonts w:ascii="Arial" w:hAnsi="Arial" w:cs="Arial"/>
          <w:color w:val="000000"/>
          <w:sz w:val="24"/>
          <w:szCs w:val="24"/>
        </w:rPr>
        <w:t>Motivated employees allow the business to achieve immense productivity with high output levels. It builds a determination in the business employees that helps them in attaining goals and objectives (</w:t>
      </w:r>
      <w:r w:rsidRPr="00BD182D">
        <w:rPr>
          <w:rFonts w:ascii="Arial" w:hAnsi="Arial" w:cs="Arial"/>
          <w:color w:val="222222"/>
          <w:sz w:val="24"/>
          <w:szCs w:val="24"/>
          <w:shd w:val="clear" w:color="auto" w:fill="FFFFFF"/>
        </w:rPr>
        <w:t>Anderman, 2020)</w:t>
      </w:r>
      <w:r w:rsidRPr="00BD182D">
        <w:rPr>
          <w:rFonts w:ascii="Arial" w:hAnsi="Arial" w:cs="Arial"/>
          <w:color w:val="000000"/>
          <w:sz w:val="24"/>
          <w:szCs w:val="24"/>
        </w:rPr>
        <w:t>. It is the one will that exerts efforts for goal accomplishment and it also conditioned by the ability to satisfy human needs.</w:t>
      </w:r>
    </w:p>
    <w:p w14:paraId="06C3D89F"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000000"/>
          <w:sz w:val="24"/>
          <w:szCs w:val="24"/>
        </w:rPr>
        <w:t>Motivation relatively helps Tesco to reduce turnover, improve their productivity and relationship with trade unions. Motivation also helps Tesco to meet their business goals effectively</w:t>
      </w:r>
      <w:r w:rsidRPr="00BD182D">
        <w:rPr>
          <w:rFonts w:ascii="Arial" w:hAnsi="Arial" w:cs="Arial"/>
          <w:color w:val="000000"/>
          <w:sz w:val="24"/>
          <w:szCs w:val="24"/>
          <w:shd w:val="clear" w:color="auto" w:fill="FFFFFF"/>
        </w:rPr>
        <w:t xml:space="preserve"> (</w:t>
      </w:r>
      <w:proofErr w:type="spellStart"/>
      <w:r w:rsidRPr="00BD182D">
        <w:rPr>
          <w:rFonts w:ascii="Arial" w:hAnsi="Arial" w:cs="Arial"/>
          <w:color w:val="000000"/>
          <w:sz w:val="24"/>
          <w:szCs w:val="24"/>
          <w:shd w:val="clear" w:color="auto" w:fill="FFFFFF"/>
        </w:rPr>
        <w:t>Heckhausen</w:t>
      </w:r>
      <w:proofErr w:type="spellEnd"/>
      <w:r w:rsidRPr="00BD182D">
        <w:rPr>
          <w:rFonts w:ascii="Arial" w:hAnsi="Arial" w:cs="Arial"/>
          <w:color w:val="000000"/>
          <w:sz w:val="24"/>
          <w:szCs w:val="24"/>
          <w:shd w:val="clear" w:color="auto" w:fill="FFFFFF"/>
        </w:rPr>
        <w:t>, 2008)</w:t>
      </w:r>
      <w:r w:rsidRPr="00BD182D">
        <w:rPr>
          <w:rFonts w:ascii="Arial" w:hAnsi="Arial" w:cs="Arial"/>
          <w:color w:val="000000"/>
          <w:sz w:val="24"/>
          <w:szCs w:val="24"/>
        </w:rPr>
        <w:t xml:space="preserve">. Motivation is the inspiration that helps the workers to use their skills and knowledge for </w:t>
      </w:r>
      <w:proofErr w:type="spellStart"/>
      <w:r w:rsidRPr="00BD182D">
        <w:rPr>
          <w:rFonts w:ascii="Arial" w:hAnsi="Arial" w:cs="Arial"/>
          <w:color w:val="000000"/>
          <w:sz w:val="24"/>
          <w:szCs w:val="24"/>
        </w:rPr>
        <w:t>organisational</w:t>
      </w:r>
      <w:proofErr w:type="spellEnd"/>
      <w:r w:rsidRPr="00BD182D">
        <w:rPr>
          <w:rFonts w:ascii="Arial" w:hAnsi="Arial" w:cs="Arial"/>
          <w:color w:val="000000"/>
          <w:sz w:val="24"/>
          <w:szCs w:val="24"/>
        </w:rPr>
        <w:t xml:space="preserve"> development and growth (</w:t>
      </w:r>
      <w:r w:rsidRPr="00BD182D">
        <w:rPr>
          <w:rFonts w:ascii="Arial" w:hAnsi="Arial" w:cs="Arial"/>
          <w:color w:val="222222"/>
          <w:sz w:val="24"/>
          <w:szCs w:val="24"/>
          <w:shd w:val="clear" w:color="auto" w:fill="FFFFFF"/>
        </w:rPr>
        <w:t>Badura et al., 2020)</w:t>
      </w:r>
      <w:r w:rsidRPr="00BD182D">
        <w:rPr>
          <w:rFonts w:ascii="Arial" w:hAnsi="Arial" w:cs="Arial"/>
          <w:color w:val="000000"/>
          <w:sz w:val="24"/>
          <w:szCs w:val="24"/>
        </w:rPr>
        <w:t xml:space="preserve">. </w:t>
      </w:r>
    </w:p>
    <w:p w14:paraId="225A0BD4"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000000"/>
          <w:sz w:val="24"/>
          <w:szCs w:val="24"/>
        </w:rPr>
        <w:t xml:space="preserve">The employees who are engaged in the Tesco Company must be motivated as without motivation they cannot properly use their skills and ability. Every employee’s in the business </w:t>
      </w:r>
      <w:proofErr w:type="spellStart"/>
      <w:r w:rsidRPr="00BD182D">
        <w:rPr>
          <w:rFonts w:ascii="Arial" w:hAnsi="Arial" w:cs="Arial"/>
          <w:color w:val="000000"/>
          <w:sz w:val="24"/>
          <w:szCs w:val="24"/>
        </w:rPr>
        <w:t>organisation</w:t>
      </w:r>
      <w:proofErr w:type="spellEnd"/>
      <w:r w:rsidRPr="00BD182D">
        <w:rPr>
          <w:rFonts w:ascii="Arial" w:hAnsi="Arial" w:cs="Arial"/>
          <w:color w:val="000000"/>
          <w:sz w:val="24"/>
          <w:szCs w:val="24"/>
        </w:rPr>
        <w:t xml:space="preserve"> has the capacity of completing work on time (</w:t>
      </w:r>
      <w:r w:rsidRPr="00BD182D">
        <w:rPr>
          <w:rFonts w:ascii="Arial" w:hAnsi="Arial" w:cs="Arial"/>
          <w:color w:val="222222"/>
          <w:sz w:val="24"/>
          <w:szCs w:val="24"/>
          <w:shd w:val="clear" w:color="auto" w:fill="FFFFFF"/>
        </w:rPr>
        <w:t>Mulder, 2020)</w:t>
      </w:r>
      <w:r w:rsidRPr="00BD182D">
        <w:rPr>
          <w:rFonts w:ascii="Arial" w:hAnsi="Arial" w:cs="Arial"/>
          <w:color w:val="000000"/>
          <w:sz w:val="24"/>
          <w:szCs w:val="24"/>
        </w:rPr>
        <w:t xml:space="preserve">. Motivation helps the workers to explore their working talents. Motivation often compels employees to act in certain ways by considering several </w:t>
      </w:r>
      <w:proofErr w:type="spellStart"/>
      <w:r w:rsidRPr="00BD182D">
        <w:rPr>
          <w:rFonts w:ascii="Arial" w:hAnsi="Arial" w:cs="Arial"/>
          <w:color w:val="000000"/>
          <w:sz w:val="24"/>
          <w:szCs w:val="24"/>
        </w:rPr>
        <w:t>organisational</w:t>
      </w:r>
      <w:proofErr w:type="spellEnd"/>
      <w:r w:rsidRPr="00BD182D">
        <w:rPr>
          <w:rFonts w:ascii="Arial" w:hAnsi="Arial" w:cs="Arial"/>
          <w:color w:val="000000"/>
          <w:sz w:val="24"/>
          <w:szCs w:val="24"/>
        </w:rPr>
        <w:t xml:space="preserve"> forces and factors. </w:t>
      </w:r>
    </w:p>
    <w:p w14:paraId="7384831A" w14:textId="77777777" w:rsidR="00442376" w:rsidRPr="00BD182D" w:rsidRDefault="00442376">
      <w:pPr>
        <w:spacing w:line="360" w:lineRule="auto"/>
        <w:jc w:val="both"/>
        <w:rPr>
          <w:rFonts w:ascii="Arial" w:hAnsi="Arial" w:cs="Arial"/>
          <w:color w:val="000000"/>
          <w:sz w:val="24"/>
          <w:szCs w:val="24"/>
        </w:rPr>
      </w:pPr>
    </w:p>
    <w:p w14:paraId="3DA67A66" w14:textId="77777777" w:rsidR="00442376" w:rsidRPr="00BD182D" w:rsidRDefault="00A128E1">
      <w:pPr>
        <w:spacing w:line="360" w:lineRule="auto"/>
        <w:jc w:val="center"/>
        <w:rPr>
          <w:rFonts w:ascii="Arial" w:hAnsi="Arial" w:cs="Arial"/>
          <w:b/>
          <w:color w:val="000000"/>
          <w:sz w:val="24"/>
          <w:szCs w:val="24"/>
          <w:shd w:val="clear" w:color="auto" w:fill="FFFFFF"/>
        </w:rPr>
      </w:pPr>
      <w:r w:rsidRPr="00BD182D">
        <w:rPr>
          <w:rFonts w:ascii="Arial" w:hAnsi="Arial" w:cs="Arial"/>
          <w:b/>
          <w:color w:val="000000"/>
          <w:sz w:val="24"/>
          <w:szCs w:val="24"/>
          <w:shd w:val="clear" w:color="auto" w:fill="FFFFFF"/>
        </w:rPr>
        <w:t>Importance of Motivation in Tesco</w:t>
      </w:r>
    </w:p>
    <w:p w14:paraId="36B281EF" w14:textId="77777777" w:rsidR="00442376" w:rsidRPr="00BD182D" w:rsidRDefault="00A128E1">
      <w:pPr>
        <w:spacing w:line="360" w:lineRule="auto"/>
        <w:jc w:val="both"/>
        <w:rPr>
          <w:rFonts w:ascii="Arial" w:hAnsi="Arial" w:cs="Arial"/>
          <w:color w:val="000000"/>
          <w:sz w:val="24"/>
          <w:szCs w:val="24"/>
          <w:shd w:val="clear" w:color="auto" w:fill="FFFFFF"/>
        </w:rPr>
      </w:pPr>
      <w:r w:rsidRPr="00BD182D">
        <w:rPr>
          <w:rFonts w:ascii="Arial" w:hAnsi="Arial" w:cs="Arial"/>
          <w:color w:val="000000"/>
          <w:sz w:val="24"/>
          <w:szCs w:val="24"/>
          <w:shd w:val="clear" w:color="auto" w:fill="FFFFFF"/>
        </w:rPr>
        <w:t>The motivation of workers is a very important aspect as it gives many benefits to the company:</w:t>
      </w:r>
    </w:p>
    <w:p w14:paraId="792F705B" w14:textId="77777777" w:rsidR="00442376" w:rsidRPr="00BD182D" w:rsidRDefault="00A128E1">
      <w:pPr>
        <w:pStyle w:val="ListParagraph"/>
        <w:numPr>
          <w:ilvl w:val="0"/>
          <w:numId w:val="3"/>
        </w:num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It increases the commitment of employees as to when workers are motivated then they put immense efforts in the task assigned to them (</w:t>
      </w:r>
      <w:proofErr w:type="spellStart"/>
      <w:r w:rsidRPr="00BD182D">
        <w:rPr>
          <w:rFonts w:ascii="Arial" w:hAnsi="Arial" w:cs="Arial"/>
          <w:color w:val="222222"/>
          <w:sz w:val="24"/>
          <w:szCs w:val="24"/>
          <w:shd w:val="clear" w:color="auto" w:fill="FFFFFF"/>
        </w:rPr>
        <w:t>Urdan</w:t>
      </w:r>
      <w:proofErr w:type="spellEnd"/>
      <w:r w:rsidRPr="00BD182D">
        <w:rPr>
          <w:rFonts w:ascii="Arial" w:hAnsi="Arial" w:cs="Arial"/>
          <w:color w:val="222222"/>
          <w:sz w:val="24"/>
          <w:szCs w:val="24"/>
          <w:shd w:val="clear" w:color="auto" w:fill="FFFFFF"/>
        </w:rPr>
        <w:t xml:space="preserve"> and Kaplan, 2020)</w:t>
      </w:r>
      <w:r w:rsidRPr="00BD182D">
        <w:rPr>
          <w:rFonts w:ascii="Arial" w:hAnsi="Arial" w:cs="Arial"/>
          <w:color w:val="000000"/>
          <w:sz w:val="24"/>
          <w:szCs w:val="24"/>
          <w:shd w:val="clear" w:color="auto" w:fill="FFFFFF"/>
        </w:rPr>
        <w:t>.</w:t>
      </w:r>
    </w:p>
    <w:p w14:paraId="2BF65EA7" w14:textId="77777777" w:rsidR="00442376" w:rsidRPr="00BD182D" w:rsidRDefault="00A128E1">
      <w:pPr>
        <w:pStyle w:val="ListParagraph"/>
        <w:numPr>
          <w:ilvl w:val="0"/>
          <w:numId w:val="3"/>
        </w:num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Motivation increases the satisfaction level of workers because it leads the company growth in a positive way (</w:t>
      </w:r>
      <w:proofErr w:type="spellStart"/>
      <w:r w:rsidRPr="00BD182D">
        <w:rPr>
          <w:rFonts w:ascii="Arial" w:hAnsi="Arial" w:cs="Arial"/>
          <w:color w:val="000000"/>
          <w:sz w:val="24"/>
          <w:szCs w:val="24"/>
          <w:shd w:val="clear" w:color="auto" w:fill="FFFFFF"/>
        </w:rPr>
        <w:t>Steinmayr</w:t>
      </w:r>
      <w:proofErr w:type="spellEnd"/>
      <w:r w:rsidRPr="00BD182D">
        <w:rPr>
          <w:rFonts w:ascii="Arial" w:hAnsi="Arial" w:cs="Arial"/>
          <w:color w:val="000000"/>
          <w:sz w:val="24"/>
          <w:szCs w:val="24"/>
          <w:shd w:val="clear" w:color="auto" w:fill="FFFFFF"/>
        </w:rPr>
        <w:t xml:space="preserve">, 2009). </w:t>
      </w:r>
    </w:p>
    <w:p w14:paraId="2599EF6E" w14:textId="77777777" w:rsidR="00442376" w:rsidRPr="00BD182D" w:rsidRDefault="00A128E1">
      <w:pPr>
        <w:pStyle w:val="ListParagraph"/>
        <w:numPr>
          <w:ilvl w:val="0"/>
          <w:numId w:val="3"/>
        </w:num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lastRenderedPageBreak/>
        <w:t xml:space="preserve">Motivation leads to the ongoing deployment of workers as it facilitates employees to teach their personal goals. It helps the worker to establish a clear link among results and the efforts </w:t>
      </w:r>
      <w:r w:rsidRPr="00BD182D">
        <w:rPr>
          <w:rFonts w:ascii="Arial" w:hAnsi="Arial" w:cs="Arial"/>
          <w:color w:val="000000"/>
          <w:sz w:val="24"/>
          <w:szCs w:val="24"/>
        </w:rPr>
        <w:t>(</w:t>
      </w:r>
      <w:r w:rsidRPr="00BD182D">
        <w:rPr>
          <w:rFonts w:ascii="Arial" w:hAnsi="Arial" w:cs="Arial"/>
          <w:color w:val="222222"/>
          <w:sz w:val="24"/>
          <w:szCs w:val="24"/>
          <w:shd w:val="clear" w:color="auto" w:fill="FFFFFF"/>
        </w:rPr>
        <w:t>Anderman, 2020)</w:t>
      </w:r>
      <w:r w:rsidRPr="00BD182D">
        <w:rPr>
          <w:rFonts w:ascii="Arial" w:hAnsi="Arial" w:cs="Arial"/>
          <w:color w:val="000000"/>
          <w:sz w:val="24"/>
          <w:szCs w:val="24"/>
          <w:shd w:val="clear" w:color="auto" w:fill="FFFFFF"/>
        </w:rPr>
        <w:t>.</w:t>
      </w:r>
    </w:p>
    <w:p w14:paraId="1D8322BC" w14:textId="77777777" w:rsidR="00442376" w:rsidRPr="00BD182D" w:rsidRDefault="00A128E1">
      <w:pPr>
        <w:pStyle w:val="ListParagraph"/>
        <w:numPr>
          <w:ilvl w:val="0"/>
          <w:numId w:val="3"/>
        </w:num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Motivation improves the efficiency of employees as it creates a good balance among the worker's ability that increases productivity (</w:t>
      </w:r>
      <w:r w:rsidRPr="00BD182D">
        <w:rPr>
          <w:rFonts w:ascii="Arial" w:hAnsi="Arial" w:cs="Arial"/>
          <w:color w:val="222222"/>
          <w:sz w:val="24"/>
          <w:szCs w:val="24"/>
          <w:shd w:val="clear" w:color="auto" w:fill="FFFFFF"/>
        </w:rPr>
        <w:t>Ryan and Deci, 2020)</w:t>
      </w:r>
      <w:r w:rsidRPr="00BD182D">
        <w:rPr>
          <w:rFonts w:ascii="Arial" w:hAnsi="Arial" w:cs="Arial"/>
          <w:color w:val="000000"/>
          <w:sz w:val="24"/>
          <w:szCs w:val="24"/>
          <w:shd w:val="clear" w:color="auto" w:fill="FFFFFF"/>
        </w:rPr>
        <w:t xml:space="preserve">. </w:t>
      </w:r>
    </w:p>
    <w:p w14:paraId="4AD83C9F" w14:textId="77777777" w:rsidR="00442376" w:rsidRPr="00BD182D" w:rsidRDefault="00A128E1">
      <w:pPr>
        <w:pStyle w:val="ListParagraph"/>
        <w:numPr>
          <w:ilvl w:val="0"/>
          <w:numId w:val="3"/>
        </w:num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 xml:space="preserve">Motivation also reduces strikes and conflicts because they are very harmful to </w:t>
      </w:r>
      <w:proofErr w:type="spellStart"/>
      <w:r w:rsidRPr="00BD182D">
        <w:rPr>
          <w:rFonts w:ascii="Arial" w:hAnsi="Arial" w:cs="Arial"/>
          <w:color w:val="000000"/>
          <w:sz w:val="24"/>
          <w:szCs w:val="24"/>
          <w:shd w:val="clear" w:color="auto" w:fill="FFFFFF"/>
        </w:rPr>
        <w:t>organisational</w:t>
      </w:r>
      <w:proofErr w:type="spellEnd"/>
      <w:r w:rsidRPr="00BD182D">
        <w:rPr>
          <w:rFonts w:ascii="Arial" w:hAnsi="Arial" w:cs="Arial"/>
          <w:color w:val="000000"/>
          <w:sz w:val="24"/>
          <w:szCs w:val="24"/>
          <w:shd w:val="clear" w:color="auto" w:fill="FFFFFF"/>
        </w:rPr>
        <w:t xml:space="preserve"> performance and productivity </w:t>
      </w:r>
      <w:r w:rsidRPr="00BD182D">
        <w:rPr>
          <w:rFonts w:ascii="Arial" w:hAnsi="Arial" w:cs="Arial"/>
          <w:color w:val="000000"/>
          <w:sz w:val="24"/>
          <w:szCs w:val="24"/>
        </w:rPr>
        <w:t>(</w:t>
      </w:r>
      <w:r w:rsidRPr="00BD182D">
        <w:rPr>
          <w:rFonts w:ascii="Arial" w:hAnsi="Arial" w:cs="Arial"/>
          <w:color w:val="222222"/>
          <w:sz w:val="24"/>
          <w:szCs w:val="24"/>
          <w:shd w:val="clear" w:color="auto" w:fill="FFFFFF"/>
        </w:rPr>
        <w:t>Badura et al., 2020)</w:t>
      </w:r>
      <w:r w:rsidRPr="00BD182D">
        <w:rPr>
          <w:rFonts w:ascii="Arial" w:hAnsi="Arial" w:cs="Arial"/>
          <w:color w:val="000000"/>
          <w:sz w:val="24"/>
          <w:szCs w:val="24"/>
          <w:shd w:val="clear" w:color="auto" w:fill="FFFFFF"/>
        </w:rPr>
        <w:t xml:space="preserve">. </w:t>
      </w:r>
    </w:p>
    <w:p w14:paraId="649A6DAF" w14:textId="77777777" w:rsidR="00442376" w:rsidRPr="00BD182D" w:rsidRDefault="00442376">
      <w:pPr>
        <w:spacing w:line="360" w:lineRule="auto"/>
        <w:jc w:val="both"/>
        <w:rPr>
          <w:rFonts w:ascii="Arial" w:hAnsi="Arial" w:cs="Arial"/>
          <w:color w:val="000000"/>
          <w:sz w:val="24"/>
          <w:szCs w:val="24"/>
        </w:rPr>
      </w:pPr>
    </w:p>
    <w:p w14:paraId="136ECF2F"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000000"/>
          <w:sz w:val="24"/>
          <w:szCs w:val="24"/>
        </w:rPr>
        <w:t xml:space="preserve">The major factors that affect employees in the Tesco include rewards, recognition, development, leadership, money, fear, work environment, and work-life balance. Motivation catalyzes </w:t>
      </w:r>
      <w:proofErr w:type="spellStart"/>
      <w:r w:rsidRPr="00BD182D">
        <w:rPr>
          <w:rFonts w:ascii="Arial" w:hAnsi="Arial" w:cs="Arial"/>
          <w:color w:val="000000"/>
          <w:sz w:val="24"/>
          <w:szCs w:val="24"/>
        </w:rPr>
        <w:t>organisational</w:t>
      </w:r>
      <w:proofErr w:type="spellEnd"/>
      <w:r w:rsidRPr="00BD182D">
        <w:rPr>
          <w:rFonts w:ascii="Arial" w:hAnsi="Arial" w:cs="Arial"/>
          <w:color w:val="000000"/>
          <w:sz w:val="24"/>
          <w:szCs w:val="24"/>
        </w:rPr>
        <w:t xml:space="preserve"> success</w:t>
      </w:r>
      <w:r w:rsidRPr="00BD182D">
        <w:rPr>
          <w:rFonts w:ascii="Arial" w:hAnsi="Arial" w:cs="Arial"/>
          <w:color w:val="000000"/>
          <w:sz w:val="24"/>
          <w:szCs w:val="24"/>
          <w:shd w:val="clear" w:color="auto" w:fill="FFFFFF"/>
        </w:rPr>
        <w:t xml:space="preserve"> (</w:t>
      </w:r>
      <w:proofErr w:type="spellStart"/>
      <w:r w:rsidRPr="00BD182D">
        <w:rPr>
          <w:rFonts w:ascii="Arial" w:hAnsi="Arial" w:cs="Arial"/>
          <w:color w:val="000000"/>
          <w:sz w:val="24"/>
          <w:szCs w:val="24"/>
          <w:shd w:val="clear" w:color="auto" w:fill="FFFFFF"/>
        </w:rPr>
        <w:t>Sajeva</w:t>
      </w:r>
      <w:proofErr w:type="spellEnd"/>
      <w:r w:rsidRPr="00BD182D">
        <w:rPr>
          <w:rFonts w:ascii="Arial" w:hAnsi="Arial" w:cs="Arial"/>
          <w:color w:val="000000"/>
          <w:sz w:val="24"/>
          <w:szCs w:val="24"/>
          <w:shd w:val="clear" w:color="auto" w:fill="FFFFFF"/>
        </w:rPr>
        <w:t>, 2007)</w:t>
      </w:r>
      <w:r w:rsidRPr="00BD182D">
        <w:rPr>
          <w:rFonts w:ascii="Arial" w:hAnsi="Arial" w:cs="Arial"/>
          <w:color w:val="000000"/>
          <w:sz w:val="24"/>
          <w:szCs w:val="24"/>
        </w:rPr>
        <w:t xml:space="preserve">. Motivation allows business </w:t>
      </w:r>
      <w:proofErr w:type="spellStart"/>
      <w:r w:rsidRPr="00BD182D">
        <w:rPr>
          <w:rFonts w:ascii="Arial" w:hAnsi="Arial" w:cs="Arial"/>
          <w:color w:val="000000"/>
          <w:sz w:val="24"/>
          <w:szCs w:val="24"/>
        </w:rPr>
        <w:t>organisations</w:t>
      </w:r>
      <w:proofErr w:type="spellEnd"/>
      <w:r w:rsidRPr="00BD182D">
        <w:rPr>
          <w:rFonts w:ascii="Arial" w:hAnsi="Arial" w:cs="Arial"/>
          <w:color w:val="000000"/>
          <w:sz w:val="24"/>
          <w:szCs w:val="24"/>
        </w:rPr>
        <w:t xml:space="preserve"> to meet their goals timely (</w:t>
      </w:r>
      <w:r w:rsidRPr="00BD182D">
        <w:rPr>
          <w:rFonts w:ascii="Arial" w:hAnsi="Arial" w:cs="Arial"/>
          <w:color w:val="222222"/>
          <w:sz w:val="24"/>
          <w:szCs w:val="24"/>
          <w:shd w:val="clear" w:color="auto" w:fill="FFFFFF"/>
        </w:rPr>
        <w:t>Chen et al., 2019)</w:t>
      </w:r>
      <w:r w:rsidRPr="00BD182D">
        <w:rPr>
          <w:rFonts w:ascii="Arial" w:hAnsi="Arial" w:cs="Arial"/>
          <w:color w:val="000000"/>
          <w:sz w:val="24"/>
          <w:szCs w:val="24"/>
        </w:rPr>
        <w:t>.</w:t>
      </w:r>
    </w:p>
    <w:p w14:paraId="1D0EF42D" w14:textId="77777777" w:rsidR="00442376" w:rsidRPr="00BD182D" w:rsidRDefault="00442376">
      <w:pPr>
        <w:spacing w:line="360" w:lineRule="auto"/>
        <w:jc w:val="center"/>
        <w:rPr>
          <w:rFonts w:ascii="Arial" w:hAnsi="Arial" w:cs="Arial"/>
          <w:b/>
          <w:color w:val="000000"/>
          <w:sz w:val="24"/>
          <w:szCs w:val="24"/>
        </w:rPr>
      </w:pPr>
    </w:p>
    <w:p w14:paraId="61BA1B5E" w14:textId="77777777" w:rsidR="00442376" w:rsidRPr="00BD182D" w:rsidRDefault="00A128E1">
      <w:pPr>
        <w:spacing w:line="360" w:lineRule="auto"/>
        <w:jc w:val="center"/>
        <w:rPr>
          <w:rFonts w:ascii="Arial" w:hAnsi="Arial" w:cs="Arial"/>
          <w:b/>
          <w:color w:val="000000"/>
          <w:sz w:val="24"/>
          <w:szCs w:val="24"/>
        </w:rPr>
      </w:pPr>
      <w:r w:rsidRPr="00BD182D">
        <w:rPr>
          <w:rFonts w:ascii="Arial" w:hAnsi="Arial" w:cs="Arial"/>
          <w:b/>
          <w:color w:val="000000"/>
          <w:sz w:val="24"/>
          <w:szCs w:val="24"/>
        </w:rPr>
        <w:t>Need achievement theory of motivation</w:t>
      </w:r>
    </w:p>
    <w:p w14:paraId="3BB8C7C1" w14:textId="4B019B85" w:rsidR="00442376" w:rsidRPr="00BD182D" w:rsidRDefault="00A128E1">
      <w:pPr>
        <w:spacing w:line="360" w:lineRule="auto"/>
        <w:jc w:val="both"/>
        <w:rPr>
          <w:rFonts w:ascii="Arial" w:hAnsi="Arial" w:cs="Arial"/>
          <w:sz w:val="24"/>
          <w:szCs w:val="24"/>
        </w:rPr>
      </w:pPr>
      <w:r w:rsidRPr="00BD182D">
        <w:rPr>
          <w:rFonts w:ascii="Arial" w:hAnsi="Arial" w:cs="Arial"/>
          <w:color w:val="000000"/>
          <w:sz w:val="24"/>
          <w:szCs w:val="24"/>
        </w:rPr>
        <w:t xml:space="preserve">This theory was given by McClelland’s in the year 1938. It explains the need of motivating individuals in business </w:t>
      </w:r>
      <w:proofErr w:type="spellStart"/>
      <w:r w:rsidRPr="00BD182D">
        <w:rPr>
          <w:rFonts w:ascii="Arial" w:hAnsi="Arial" w:cs="Arial"/>
          <w:color w:val="000000"/>
          <w:sz w:val="24"/>
          <w:szCs w:val="24"/>
        </w:rPr>
        <w:t>organisations</w:t>
      </w:r>
      <w:proofErr w:type="spellEnd"/>
      <w:r w:rsidRPr="00BD182D">
        <w:rPr>
          <w:rFonts w:ascii="Arial" w:hAnsi="Arial" w:cs="Arial"/>
          <w:color w:val="000000"/>
          <w:sz w:val="24"/>
          <w:szCs w:val="24"/>
        </w:rPr>
        <w:t xml:space="preserve"> to achieving goals</w:t>
      </w:r>
      <w:r w:rsidR="00F41871">
        <w:rPr>
          <w:rFonts w:ascii="Arial" w:hAnsi="Arial" w:cs="Arial"/>
          <w:color w:val="000000"/>
          <w:sz w:val="24"/>
          <w:szCs w:val="24"/>
        </w:rPr>
        <w:t xml:space="preserve"> </w:t>
      </w:r>
      <w:r w:rsidRPr="00BD182D">
        <w:rPr>
          <w:rFonts w:ascii="Arial" w:hAnsi="Arial" w:cs="Arial"/>
          <w:color w:val="222222"/>
          <w:sz w:val="24"/>
          <w:szCs w:val="24"/>
          <w:shd w:val="clear" w:color="auto" w:fill="FFFFFF"/>
        </w:rPr>
        <w:t>(</w:t>
      </w:r>
      <w:proofErr w:type="spellStart"/>
      <w:r w:rsidRPr="00BD182D">
        <w:rPr>
          <w:rFonts w:ascii="Arial" w:hAnsi="Arial" w:cs="Arial"/>
          <w:color w:val="222222"/>
          <w:sz w:val="24"/>
          <w:szCs w:val="24"/>
          <w:shd w:val="clear" w:color="auto" w:fill="FFFFFF"/>
        </w:rPr>
        <w:t>Slavin</w:t>
      </w:r>
      <w:proofErr w:type="spellEnd"/>
      <w:r w:rsidRPr="00BD182D">
        <w:rPr>
          <w:rFonts w:ascii="Arial" w:hAnsi="Arial" w:cs="Arial"/>
          <w:color w:val="222222"/>
          <w:sz w:val="24"/>
          <w:szCs w:val="24"/>
          <w:shd w:val="clear" w:color="auto" w:fill="FFFFFF"/>
        </w:rPr>
        <w:t>, 2003)</w:t>
      </w:r>
      <w:r w:rsidRPr="00BD182D">
        <w:rPr>
          <w:rFonts w:ascii="Arial" w:hAnsi="Arial" w:cs="Arial"/>
          <w:color w:val="000000"/>
          <w:sz w:val="24"/>
          <w:szCs w:val="24"/>
        </w:rPr>
        <w:t>. This theory explains two principles that include the individual motive for achieving success and avoiding failure</w:t>
      </w:r>
      <w:r w:rsidR="00F41871">
        <w:rPr>
          <w:rFonts w:ascii="Arial" w:hAnsi="Arial" w:cs="Arial"/>
          <w:color w:val="000000"/>
          <w:sz w:val="24"/>
          <w:szCs w:val="24"/>
        </w:rPr>
        <w:t xml:space="preserve"> </w:t>
      </w:r>
      <w:r w:rsidRPr="00BD182D">
        <w:rPr>
          <w:rFonts w:ascii="Arial" w:hAnsi="Arial" w:cs="Arial"/>
          <w:color w:val="000000"/>
          <w:sz w:val="24"/>
          <w:szCs w:val="24"/>
          <w:shd w:val="clear" w:color="auto" w:fill="FFFFFF"/>
        </w:rPr>
        <w:t>(Broadbent, 2013)</w:t>
      </w:r>
      <w:r w:rsidRPr="00BD182D">
        <w:rPr>
          <w:rFonts w:ascii="Arial" w:hAnsi="Arial" w:cs="Arial"/>
          <w:color w:val="000000"/>
          <w:sz w:val="24"/>
          <w:szCs w:val="24"/>
        </w:rPr>
        <w:t xml:space="preserve">. This motivation theory shows that high achievers in the business choose a challenging task while low achievers in the business choose the easier task. This theory focusses on three needs that are affiliation, power and achievement </w:t>
      </w:r>
      <w:r w:rsidRPr="00BD182D">
        <w:rPr>
          <w:rFonts w:ascii="Arial" w:hAnsi="Arial" w:cs="Arial"/>
          <w:color w:val="000000"/>
          <w:sz w:val="24"/>
          <w:szCs w:val="24"/>
          <w:shd w:val="clear" w:color="auto" w:fill="FFFFFF"/>
        </w:rPr>
        <w:t>(</w:t>
      </w:r>
      <w:proofErr w:type="spellStart"/>
      <w:r w:rsidRPr="00BD182D">
        <w:rPr>
          <w:rFonts w:ascii="Arial" w:hAnsi="Arial" w:cs="Arial"/>
          <w:color w:val="000000"/>
          <w:sz w:val="24"/>
          <w:szCs w:val="24"/>
          <w:shd w:val="clear" w:color="auto" w:fill="FFFFFF"/>
        </w:rPr>
        <w:t>Steinmayr</w:t>
      </w:r>
      <w:proofErr w:type="spellEnd"/>
      <w:r w:rsidRPr="00BD182D">
        <w:rPr>
          <w:rFonts w:ascii="Arial" w:hAnsi="Arial" w:cs="Arial"/>
          <w:color w:val="000000"/>
          <w:sz w:val="24"/>
          <w:szCs w:val="24"/>
          <w:shd w:val="clear" w:color="auto" w:fill="FFFFFF"/>
        </w:rPr>
        <w:t>, 2009)</w:t>
      </w:r>
      <w:r w:rsidRPr="00BD182D">
        <w:rPr>
          <w:rFonts w:ascii="Arial" w:hAnsi="Arial" w:cs="Arial"/>
          <w:color w:val="000000"/>
          <w:sz w:val="24"/>
          <w:szCs w:val="24"/>
        </w:rPr>
        <w:t xml:space="preserve">. </w:t>
      </w:r>
    </w:p>
    <w:p w14:paraId="3AD41274" w14:textId="77777777" w:rsidR="00442376" w:rsidRPr="00BD182D" w:rsidRDefault="00A128E1">
      <w:pPr>
        <w:spacing w:line="360" w:lineRule="auto"/>
        <w:jc w:val="both"/>
        <w:rPr>
          <w:rFonts w:ascii="Arial" w:hAnsi="Arial" w:cs="Arial"/>
          <w:sz w:val="24"/>
          <w:szCs w:val="24"/>
        </w:rPr>
      </w:pPr>
      <w:r w:rsidRPr="00BD182D">
        <w:rPr>
          <w:rFonts w:ascii="Arial" w:hAnsi="Arial" w:cs="Arial"/>
          <w:b/>
          <w:color w:val="000000"/>
          <w:sz w:val="24"/>
          <w:szCs w:val="24"/>
        </w:rPr>
        <w:t xml:space="preserve">Power needs: </w:t>
      </w:r>
      <w:r w:rsidRPr="00BD182D">
        <w:rPr>
          <w:rFonts w:ascii="Arial" w:hAnsi="Arial" w:cs="Arial"/>
          <w:color w:val="000000"/>
          <w:sz w:val="24"/>
          <w:szCs w:val="24"/>
        </w:rPr>
        <w:t>This need makes an impact on other individuals and influences their desire for bringing change. This need result in ultimate satisfaction (</w:t>
      </w:r>
      <w:r w:rsidRPr="00BD182D">
        <w:rPr>
          <w:rFonts w:ascii="Arial" w:hAnsi="Arial" w:cs="Arial"/>
          <w:color w:val="222222"/>
          <w:sz w:val="24"/>
          <w:szCs w:val="24"/>
          <w:shd w:val="clear" w:color="auto" w:fill="FFFFFF"/>
        </w:rPr>
        <w:t xml:space="preserve">Groening and </w:t>
      </w:r>
      <w:proofErr w:type="spellStart"/>
      <w:r w:rsidRPr="00BD182D">
        <w:rPr>
          <w:rFonts w:ascii="Arial" w:hAnsi="Arial" w:cs="Arial"/>
          <w:color w:val="222222"/>
          <w:sz w:val="24"/>
          <w:szCs w:val="24"/>
          <w:shd w:val="clear" w:color="auto" w:fill="FFFFFF"/>
        </w:rPr>
        <w:t>Binnewies</w:t>
      </w:r>
      <w:proofErr w:type="spellEnd"/>
      <w:r w:rsidRPr="00BD182D">
        <w:rPr>
          <w:rFonts w:ascii="Arial" w:hAnsi="Arial" w:cs="Arial"/>
          <w:color w:val="222222"/>
          <w:sz w:val="24"/>
          <w:szCs w:val="24"/>
          <w:shd w:val="clear" w:color="auto" w:fill="FFFFFF"/>
        </w:rPr>
        <w:t>, 2019)</w:t>
      </w:r>
      <w:r w:rsidRPr="00BD182D">
        <w:rPr>
          <w:rFonts w:ascii="Arial" w:hAnsi="Arial" w:cs="Arial"/>
          <w:color w:val="000000"/>
          <w:sz w:val="24"/>
          <w:szCs w:val="24"/>
        </w:rPr>
        <w:t xml:space="preserve">. </w:t>
      </w:r>
    </w:p>
    <w:p w14:paraId="74D4AFB9" w14:textId="77777777" w:rsidR="00442376" w:rsidRPr="00BD182D" w:rsidRDefault="00A128E1">
      <w:pPr>
        <w:spacing w:line="360" w:lineRule="auto"/>
        <w:jc w:val="both"/>
        <w:rPr>
          <w:rFonts w:ascii="Arial" w:hAnsi="Arial" w:cs="Arial"/>
          <w:sz w:val="24"/>
          <w:szCs w:val="24"/>
        </w:rPr>
      </w:pPr>
      <w:r w:rsidRPr="00BD182D">
        <w:rPr>
          <w:rFonts w:ascii="Arial" w:hAnsi="Arial" w:cs="Arial"/>
          <w:b/>
          <w:color w:val="000000"/>
          <w:sz w:val="24"/>
          <w:szCs w:val="24"/>
        </w:rPr>
        <w:t xml:space="preserve">Achievement needs: </w:t>
      </w:r>
      <w:r w:rsidRPr="00BD182D">
        <w:rPr>
          <w:rFonts w:ascii="Arial" w:hAnsi="Arial" w:cs="Arial"/>
          <w:color w:val="000000"/>
          <w:sz w:val="24"/>
          <w:szCs w:val="24"/>
        </w:rPr>
        <w:t>This theory helps individuals in Tesco to excel and achieve their goals by striving to succeed. Workers in Tesco who have high achievement needs perform better in the business (</w:t>
      </w:r>
      <w:r w:rsidRPr="00BD182D">
        <w:rPr>
          <w:rFonts w:ascii="Arial" w:hAnsi="Arial" w:cs="Arial"/>
          <w:color w:val="222222"/>
          <w:sz w:val="24"/>
          <w:szCs w:val="24"/>
          <w:shd w:val="clear" w:color="auto" w:fill="FFFFFF"/>
        </w:rPr>
        <w:t>Chen et al., 2019)</w:t>
      </w:r>
      <w:r w:rsidRPr="00BD182D">
        <w:rPr>
          <w:rFonts w:ascii="Arial" w:hAnsi="Arial" w:cs="Arial"/>
          <w:color w:val="000000"/>
          <w:sz w:val="24"/>
          <w:szCs w:val="24"/>
        </w:rPr>
        <w:t xml:space="preserve">. </w:t>
      </w:r>
    </w:p>
    <w:p w14:paraId="1E664645" w14:textId="17B81583" w:rsidR="00442376" w:rsidRPr="00BD182D" w:rsidRDefault="00A128E1">
      <w:pPr>
        <w:spacing w:line="360" w:lineRule="auto"/>
        <w:jc w:val="both"/>
        <w:rPr>
          <w:rFonts w:ascii="Arial" w:hAnsi="Arial" w:cs="Arial"/>
          <w:sz w:val="24"/>
          <w:szCs w:val="24"/>
        </w:rPr>
      </w:pPr>
      <w:r w:rsidRPr="00BD182D">
        <w:rPr>
          <w:rFonts w:ascii="Arial" w:hAnsi="Arial" w:cs="Arial"/>
          <w:b/>
          <w:color w:val="000000"/>
          <w:sz w:val="24"/>
          <w:szCs w:val="24"/>
        </w:rPr>
        <w:t xml:space="preserve">Affiliation needs: </w:t>
      </w:r>
      <w:r w:rsidRPr="00BD182D">
        <w:rPr>
          <w:rFonts w:ascii="Arial" w:hAnsi="Arial" w:cs="Arial"/>
          <w:color w:val="000000"/>
          <w:sz w:val="24"/>
          <w:szCs w:val="24"/>
        </w:rPr>
        <w:t>This need aims at establishing and maintaining friendly relations with other members. The worker having this need in Tesco have strong acceptance and approve desire</w:t>
      </w:r>
      <w:r w:rsidRPr="00BD182D">
        <w:rPr>
          <w:rFonts w:ascii="Arial" w:hAnsi="Arial" w:cs="Arial"/>
          <w:color w:val="000000"/>
          <w:sz w:val="24"/>
          <w:szCs w:val="24"/>
          <w:shd w:val="clear" w:color="auto" w:fill="FFFFFF"/>
        </w:rPr>
        <w:t xml:space="preserve"> (Broadbent, 2013)</w:t>
      </w:r>
      <w:r w:rsidRPr="00BD182D">
        <w:rPr>
          <w:rFonts w:ascii="Arial" w:hAnsi="Arial" w:cs="Arial"/>
          <w:color w:val="000000"/>
          <w:sz w:val="24"/>
          <w:szCs w:val="24"/>
        </w:rPr>
        <w:t xml:space="preserve">. </w:t>
      </w:r>
    </w:p>
    <w:p w14:paraId="54A2747F"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000000"/>
          <w:sz w:val="24"/>
          <w:szCs w:val="24"/>
        </w:rPr>
        <w:lastRenderedPageBreak/>
        <w:t xml:space="preserve">Thus, motivation persuades workers who work in a business </w:t>
      </w:r>
      <w:proofErr w:type="spellStart"/>
      <w:r w:rsidRPr="00BD182D">
        <w:rPr>
          <w:rFonts w:ascii="Arial" w:hAnsi="Arial" w:cs="Arial"/>
          <w:color w:val="000000"/>
          <w:sz w:val="24"/>
          <w:szCs w:val="24"/>
        </w:rPr>
        <w:t>organisation</w:t>
      </w:r>
      <w:proofErr w:type="spellEnd"/>
      <w:r w:rsidRPr="00BD182D">
        <w:rPr>
          <w:rFonts w:ascii="Arial" w:hAnsi="Arial" w:cs="Arial"/>
          <w:color w:val="000000"/>
          <w:sz w:val="24"/>
          <w:szCs w:val="24"/>
        </w:rPr>
        <w:t>. Motivation is the psychological process that increases the individual willingness of doing work</w:t>
      </w:r>
      <w:r w:rsidRPr="00BD182D">
        <w:rPr>
          <w:rFonts w:ascii="Arial" w:hAnsi="Arial" w:cs="Arial"/>
          <w:color w:val="000000"/>
          <w:sz w:val="24"/>
          <w:szCs w:val="24"/>
          <w:shd w:val="clear" w:color="auto" w:fill="FFFFFF"/>
        </w:rPr>
        <w:t xml:space="preserve"> (</w:t>
      </w:r>
      <w:proofErr w:type="spellStart"/>
      <w:r w:rsidRPr="00BD182D">
        <w:rPr>
          <w:rFonts w:ascii="Arial" w:hAnsi="Arial" w:cs="Arial"/>
          <w:color w:val="000000"/>
          <w:sz w:val="24"/>
          <w:szCs w:val="24"/>
          <w:shd w:val="clear" w:color="auto" w:fill="FFFFFF"/>
        </w:rPr>
        <w:t>Massenberg</w:t>
      </w:r>
      <w:proofErr w:type="spellEnd"/>
      <w:r w:rsidRPr="00BD182D">
        <w:rPr>
          <w:rFonts w:ascii="Arial" w:hAnsi="Arial" w:cs="Arial"/>
          <w:color w:val="000000"/>
          <w:sz w:val="24"/>
          <w:szCs w:val="24"/>
          <w:shd w:val="clear" w:color="auto" w:fill="FFFFFF"/>
        </w:rPr>
        <w:t>, 2017)</w:t>
      </w:r>
      <w:r w:rsidRPr="00BD182D">
        <w:rPr>
          <w:rFonts w:ascii="Arial" w:hAnsi="Arial" w:cs="Arial"/>
          <w:color w:val="000000"/>
          <w:sz w:val="24"/>
          <w:szCs w:val="24"/>
        </w:rPr>
        <w:t>.</w:t>
      </w:r>
    </w:p>
    <w:p w14:paraId="775C0526"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000000"/>
          <w:sz w:val="24"/>
          <w:szCs w:val="24"/>
        </w:rPr>
        <w:t>Perception is regarded as an act that apprehends the appreciation, sense, discernment, and understanding of the workers</w:t>
      </w:r>
      <w:r w:rsidRPr="00BD182D">
        <w:rPr>
          <w:rFonts w:ascii="Arial" w:hAnsi="Arial" w:cs="Arial"/>
          <w:color w:val="000000"/>
          <w:sz w:val="24"/>
          <w:szCs w:val="24"/>
          <w:shd w:val="clear" w:color="auto" w:fill="FFFFFF"/>
        </w:rPr>
        <w:t xml:space="preserve"> (Noe, 2004)</w:t>
      </w:r>
      <w:r w:rsidRPr="00BD182D">
        <w:rPr>
          <w:rFonts w:ascii="Arial" w:hAnsi="Arial" w:cs="Arial"/>
          <w:color w:val="000000"/>
          <w:sz w:val="24"/>
          <w:szCs w:val="24"/>
        </w:rPr>
        <w:t>. Perception is critically associated with the understanding, comprehension, and awareness process (</w:t>
      </w:r>
      <w:r w:rsidRPr="00BD182D">
        <w:rPr>
          <w:rFonts w:ascii="Arial" w:hAnsi="Arial" w:cs="Arial"/>
          <w:color w:val="222222"/>
          <w:sz w:val="24"/>
          <w:szCs w:val="24"/>
          <w:shd w:val="clear" w:color="auto" w:fill="FFFFFF"/>
        </w:rPr>
        <w:t>Chen et al., 2019)</w:t>
      </w:r>
      <w:r w:rsidRPr="00BD182D">
        <w:rPr>
          <w:rFonts w:ascii="Arial" w:hAnsi="Arial" w:cs="Arial"/>
          <w:color w:val="000000"/>
          <w:sz w:val="24"/>
          <w:szCs w:val="24"/>
        </w:rPr>
        <w:t>.</w:t>
      </w:r>
    </w:p>
    <w:p w14:paraId="203E7AEB"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000000"/>
          <w:sz w:val="24"/>
          <w:szCs w:val="24"/>
        </w:rPr>
        <w:t xml:space="preserve">Perception is very important as it helps Tesco management to understand human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as every individual in the business approaches major problems by perceiving the global world differently (</w:t>
      </w:r>
      <w:r w:rsidRPr="00BD182D">
        <w:rPr>
          <w:rFonts w:ascii="Arial" w:hAnsi="Arial" w:cs="Arial"/>
          <w:color w:val="222222"/>
          <w:sz w:val="24"/>
          <w:szCs w:val="24"/>
          <w:shd w:val="clear" w:color="auto" w:fill="FFFFFF"/>
        </w:rPr>
        <w:t xml:space="preserve">Groening and </w:t>
      </w:r>
      <w:proofErr w:type="spellStart"/>
      <w:r w:rsidRPr="00BD182D">
        <w:rPr>
          <w:rFonts w:ascii="Arial" w:hAnsi="Arial" w:cs="Arial"/>
          <w:color w:val="222222"/>
          <w:sz w:val="24"/>
          <w:szCs w:val="24"/>
          <w:shd w:val="clear" w:color="auto" w:fill="FFFFFF"/>
        </w:rPr>
        <w:t>Binnewies</w:t>
      </w:r>
      <w:proofErr w:type="spellEnd"/>
      <w:r w:rsidRPr="00BD182D">
        <w:rPr>
          <w:rFonts w:ascii="Arial" w:hAnsi="Arial" w:cs="Arial"/>
          <w:color w:val="222222"/>
          <w:sz w:val="24"/>
          <w:szCs w:val="24"/>
          <w:shd w:val="clear" w:color="auto" w:fill="FFFFFF"/>
        </w:rPr>
        <w:t>, 2019)</w:t>
      </w:r>
      <w:r w:rsidRPr="00BD182D">
        <w:rPr>
          <w:rFonts w:ascii="Arial" w:hAnsi="Arial" w:cs="Arial"/>
          <w:color w:val="000000"/>
          <w:sz w:val="24"/>
          <w:szCs w:val="24"/>
        </w:rPr>
        <w:t xml:space="preserve">. Perception also helps the Tesco managers to deal effectively with their peers and workers by understanding their perceptions. </w:t>
      </w:r>
    </w:p>
    <w:p w14:paraId="17FE4371" w14:textId="0C1DEE0D" w:rsidR="00442376" w:rsidRPr="00BD182D" w:rsidRDefault="00A128E1">
      <w:pPr>
        <w:spacing w:line="360" w:lineRule="auto"/>
        <w:jc w:val="both"/>
        <w:rPr>
          <w:rFonts w:ascii="Arial" w:hAnsi="Arial" w:cs="Arial"/>
          <w:sz w:val="24"/>
          <w:szCs w:val="24"/>
        </w:rPr>
      </w:pPr>
      <w:r w:rsidRPr="00BD182D">
        <w:rPr>
          <w:rFonts w:ascii="Arial" w:hAnsi="Arial" w:cs="Arial"/>
          <w:color w:val="000000"/>
          <w:sz w:val="24"/>
          <w:szCs w:val="24"/>
        </w:rPr>
        <w:t xml:space="preserve">Perception correlates, comprehends, and then correlates the diverse information and sensations from individuals that helps them to identify certain objects and things. Perception is considered as the subjective process that shows different people have different views based on the </w:t>
      </w:r>
      <w:proofErr w:type="spellStart"/>
      <w:r w:rsidRPr="00BD182D">
        <w:rPr>
          <w:rFonts w:ascii="Arial" w:hAnsi="Arial" w:cs="Arial"/>
          <w:color w:val="000000"/>
          <w:sz w:val="24"/>
          <w:szCs w:val="24"/>
        </w:rPr>
        <w:t>organisational</w:t>
      </w:r>
      <w:proofErr w:type="spellEnd"/>
      <w:r w:rsidRPr="00BD182D">
        <w:rPr>
          <w:rFonts w:ascii="Arial" w:hAnsi="Arial" w:cs="Arial"/>
          <w:color w:val="000000"/>
          <w:sz w:val="24"/>
          <w:szCs w:val="24"/>
        </w:rPr>
        <w:t xml:space="preserve"> situation </w:t>
      </w:r>
      <w:r w:rsidRPr="00BD182D">
        <w:rPr>
          <w:rFonts w:ascii="Arial" w:hAnsi="Arial" w:cs="Arial"/>
          <w:color w:val="000000"/>
          <w:sz w:val="24"/>
          <w:szCs w:val="24"/>
          <w:shd w:val="clear" w:color="auto" w:fill="FFFFFF"/>
        </w:rPr>
        <w:t>(Noe, 2004)</w:t>
      </w:r>
      <w:r w:rsidRPr="00BD182D">
        <w:rPr>
          <w:rFonts w:ascii="Arial" w:hAnsi="Arial" w:cs="Arial"/>
          <w:color w:val="000000"/>
          <w:sz w:val="24"/>
          <w:szCs w:val="24"/>
        </w:rPr>
        <w:t xml:space="preserve">. </w:t>
      </w:r>
      <w:r w:rsidRPr="00BD182D">
        <w:rPr>
          <w:rFonts w:ascii="Arial" w:hAnsi="Arial" w:cs="Arial"/>
          <w:color w:val="000000"/>
          <w:sz w:val="24"/>
          <w:szCs w:val="24"/>
          <w:shd w:val="clear" w:color="auto" w:fill="FFFFFF"/>
        </w:rPr>
        <w:t xml:space="preserve">Tesco needs to effectively understand the individuals based on their moods, attitudes, and motives. </w:t>
      </w:r>
    </w:p>
    <w:p w14:paraId="106E1720" w14:textId="77777777" w:rsidR="00442376" w:rsidRPr="00BD182D" w:rsidRDefault="00A128E1">
      <w:pPr>
        <w:spacing w:line="360" w:lineRule="auto"/>
        <w:jc w:val="center"/>
        <w:rPr>
          <w:rFonts w:ascii="Arial" w:hAnsi="Arial" w:cs="Arial"/>
          <w:b/>
          <w:color w:val="000000"/>
          <w:sz w:val="24"/>
          <w:szCs w:val="24"/>
          <w:shd w:val="clear" w:color="auto" w:fill="FFFFFF"/>
        </w:rPr>
      </w:pPr>
      <w:r w:rsidRPr="00BD182D">
        <w:rPr>
          <w:rFonts w:ascii="Arial" w:hAnsi="Arial" w:cs="Arial"/>
          <w:b/>
          <w:color w:val="000000"/>
          <w:sz w:val="24"/>
          <w:szCs w:val="24"/>
          <w:shd w:val="clear" w:color="auto" w:fill="FFFFFF"/>
        </w:rPr>
        <w:t>Importance of perception in Tesco</w:t>
      </w:r>
    </w:p>
    <w:p w14:paraId="6A79EEA1" w14:textId="734229AF" w:rsidR="00442376" w:rsidRPr="00BD182D" w:rsidRDefault="00A128E1">
      <w:pPr>
        <w:pStyle w:val="ListParagraph"/>
        <w:numPr>
          <w:ilvl w:val="0"/>
          <w:numId w:val="3"/>
        </w:num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 xml:space="preserve">Perception helps the business management to understand individual </w:t>
      </w:r>
      <w:proofErr w:type="spellStart"/>
      <w:r w:rsidRPr="00BD182D">
        <w:rPr>
          <w:rFonts w:ascii="Arial" w:hAnsi="Arial" w:cs="Arial"/>
          <w:color w:val="000000"/>
          <w:sz w:val="24"/>
          <w:szCs w:val="24"/>
          <w:shd w:val="clear" w:color="auto" w:fill="FFFFFF"/>
        </w:rPr>
        <w:t>behaviour</w:t>
      </w:r>
      <w:proofErr w:type="spellEnd"/>
      <w:r w:rsidRPr="00BD182D">
        <w:rPr>
          <w:rFonts w:ascii="Arial" w:hAnsi="Arial" w:cs="Arial"/>
          <w:color w:val="000000"/>
          <w:sz w:val="24"/>
          <w:szCs w:val="24"/>
          <w:shd w:val="clear" w:color="auto" w:fill="FFFFFF"/>
        </w:rPr>
        <w:t xml:space="preserve"> as every person perceives the global world and approaches differently (Broadbent, 2013).</w:t>
      </w:r>
    </w:p>
    <w:p w14:paraId="62C485AE" w14:textId="77777777" w:rsidR="00442376" w:rsidRPr="00BD182D" w:rsidRDefault="00A128E1">
      <w:pPr>
        <w:pStyle w:val="ListParagraph"/>
        <w:numPr>
          <w:ilvl w:val="0"/>
          <w:numId w:val="3"/>
        </w:num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 xml:space="preserve">Perception helps Tesco to identify various needs of the individuals as perception is majorly influenced by human needs (Singh, 2010). </w:t>
      </w:r>
    </w:p>
    <w:p w14:paraId="28495355" w14:textId="4C460AEC" w:rsidR="00442376" w:rsidRPr="00F41871" w:rsidRDefault="00A128E1">
      <w:pPr>
        <w:pStyle w:val="ListParagraph"/>
        <w:numPr>
          <w:ilvl w:val="0"/>
          <w:numId w:val="3"/>
        </w:num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Perception is crucial for managers that avoid them to make errors while dealing with certain events and people at work (</w:t>
      </w:r>
      <w:proofErr w:type="spellStart"/>
      <w:r w:rsidRPr="00BD182D">
        <w:rPr>
          <w:rFonts w:ascii="Arial" w:hAnsi="Arial" w:cs="Arial"/>
          <w:color w:val="222222"/>
          <w:sz w:val="24"/>
          <w:szCs w:val="24"/>
          <w:shd w:val="clear" w:color="auto" w:fill="FFFFFF"/>
        </w:rPr>
        <w:t>Urdan</w:t>
      </w:r>
      <w:proofErr w:type="spellEnd"/>
      <w:r w:rsidRPr="00BD182D">
        <w:rPr>
          <w:rFonts w:ascii="Arial" w:hAnsi="Arial" w:cs="Arial"/>
          <w:color w:val="222222"/>
          <w:sz w:val="24"/>
          <w:szCs w:val="24"/>
          <w:shd w:val="clear" w:color="auto" w:fill="FFFFFF"/>
        </w:rPr>
        <w:t xml:space="preserve"> and Kaplan, 2020)</w:t>
      </w:r>
      <w:r w:rsidRPr="00BD182D">
        <w:rPr>
          <w:rFonts w:ascii="Arial" w:hAnsi="Arial" w:cs="Arial"/>
          <w:color w:val="000000"/>
          <w:sz w:val="24"/>
          <w:szCs w:val="24"/>
          <w:shd w:val="clear" w:color="auto" w:fill="FFFFFF"/>
        </w:rPr>
        <w:t xml:space="preserve">. To deal effectively with the individual in Tesco, managers need to understand their perceptions in a proper way. </w:t>
      </w:r>
    </w:p>
    <w:p w14:paraId="361DCC63" w14:textId="3036C4D6" w:rsidR="00F41871" w:rsidRDefault="00F41871" w:rsidP="00F41871">
      <w:pPr>
        <w:pStyle w:val="ListParagraph"/>
        <w:spacing w:line="360" w:lineRule="auto"/>
        <w:jc w:val="both"/>
        <w:rPr>
          <w:rFonts w:ascii="Arial" w:hAnsi="Arial" w:cs="Arial"/>
          <w:color w:val="000000"/>
          <w:sz w:val="24"/>
          <w:szCs w:val="24"/>
          <w:shd w:val="clear" w:color="auto" w:fill="FFFFFF"/>
        </w:rPr>
      </w:pPr>
    </w:p>
    <w:p w14:paraId="402A1B89" w14:textId="77777777" w:rsidR="00F41871" w:rsidRPr="00BD182D" w:rsidRDefault="00F41871" w:rsidP="00F41871">
      <w:pPr>
        <w:pStyle w:val="ListParagraph"/>
        <w:spacing w:line="360" w:lineRule="auto"/>
        <w:jc w:val="both"/>
        <w:rPr>
          <w:rFonts w:ascii="Arial" w:hAnsi="Arial" w:cs="Arial"/>
          <w:sz w:val="24"/>
          <w:szCs w:val="24"/>
        </w:rPr>
      </w:pPr>
    </w:p>
    <w:p w14:paraId="200EA5AB" w14:textId="77777777" w:rsidR="00442376" w:rsidRPr="00BD182D" w:rsidRDefault="00A128E1">
      <w:pPr>
        <w:spacing w:line="360" w:lineRule="auto"/>
        <w:ind w:left="360"/>
        <w:jc w:val="center"/>
        <w:rPr>
          <w:rFonts w:ascii="Arial" w:hAnsi="Arial" w:cs="Arial"/>
          <w:b/>
          <w:color w:val="000000"/>
          <w:sz w:val="24"/>
          <w:szCs w:val="24"/>
          <w:shd w:val="clear" w:color="auto" w:fill="FFFFFF"/>
        </w:rPr>
      </w:pPr>
      <w:r w:rsidRPr="00BD182D">
        <w:rPr>
          <w:rFonts w:ascii="Arial" w:hAnsi="Arial" w:cs="Arial"/>
          <w:b/>
          <w:color w:val="000000"/>
          <w:sz w:val="24"/>
          <w:szCs w:val="24"/>
          <w:shd w:val="clear" w:color="auto" w:fill="FFFFFF"/>
        </w:rPr>
        <w:lastRenderedPageBreak/>
        <w:t>Perception can be improved by managers in Tesco through the following ways:</w:t>
      </w:r>
    </w:p>
    <w:p w14:paraId="6CF65707" w14:textId="77777777" w:rsidR="00442376" w:rsidRPr="00BD182D" w:rsidRDefault="00A128E1">
      <w:pPr>
        <w:pStyle w:val="ListParagraph"/>
        <w:numPr>
          <w:ilvl w:val="0"/>
          <w:numId w:val="3"/>
        </w:num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 xml:space="preserve">Perceiving self- accuracy that is considered with improving one's awareness by frequently interacting with other employees </w:t>
      </w:r>
      <w:r w:rsidRPr="00BD182D">
        <w:rPr>
          <w:rFonts w:ascii="Arial" w:hAnsi="Arial" w:cs="Arial"/>
          <w:color w:val="000000"/>
          <w:sz w:val="24"/>
          <w:szCs w:val="24"/>
        </w:rPr>
        <w:t>(</w:t>
      </w:r>
      <w:r w:rsidRPr="00BD182D">
        <w:rPr>
          <w:rFonts w:ascii="Arial" w:hAnsi="Arial" w:cs="Arial"/>
          <w:color w:val="222222"/>
          <w:sz w:val="24"/>
          <w:szCs w:val="24"/>
          <w:shd w:val="clear" w:color="auto" w:fill="FFFFFF"/>
        </w:rPr>
        <w:t>Chen et al., 2019)</w:t>
      </w:r>
      <w:r w:rsidRPr="00BD182D">
        <w:rPr>
          <w:rFonts w:ascii="Arial" w:hAnsi="Arial" w:cs="Arial"/>
          <w:color w:val="000000"/>
          <w:sz w:val="24"/>
          <w:szCs w:val="24"/>
          <w:shd w:val="clear" w:color="auto" w:fill="FFFFFF"/>
        </w:rPr>
        <w:t>.</w:t>
      </w:r>
    </w:p>
    <w:p w14:paraId="41759371" w14:textId="2A6F2FC9" w:rsidR="00442376" w:rsidRPr="00BD182D" w:rsidRDefault="00A128E1">
      <w:pPr>
        <w:pStyle w:val="ListParagraph"/>
        <w:numPr>
          <w:ilvl w:val="0"/>
          <w:numId w:val="3"/>
        </w:num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Improving own concept as it develops the self-regard and esteem in the managers (</w:t>
      </w:r>
      <w:proofErr w:type="spellStart"/>
      <w:r w:rsidRPr="00BD182D">
        <w:rPr>
          <w:rFonts w:ascii="Arial" w:hAnsi="Arial" w:cs="Arial"/>
          <w:color w:val="000000"/>
          <w:sz w:val="24"/>
          <w:szCs w:val="24"/>
          <w:shd w:val="clear" w:color="auto" w:fill="FFFFFF"/>
        </w:rPr>
        <w:t>Steinmayr</w:t>
      </w:r>
      <w:proofErr w:type="spellEnd"/>
      <w:r w:rsidRPr="00BD182D">
        <w:rPr>
          <w:rFonts w:ascii="Arial" w:hAnsi="Arial" w:cs="Arial"/>
          <w:color w:val="000000"/>
          <w:sz w:val="24"/>
          <w:szCs w:val="24"/>
          <w:shd w:val="clear" w:color="auto" w:fill="FFFFFF"/>
        </w:rPr>
        <w:t>, 2009).</w:t>
      </w:r>
    </w:p>
    <w:p w14:paraId="56A61F1B" w14:textId="77777777" w:rsidR="00442376" w:rsidRPr="00BD182D" w:rsidRDefault="00A128E1">
      <w:pPr>
        <w:pStyle w:val="ListParagraph"/>
        <w:numPr>
          <w:ilvl w:val="0"/>
          <w:numId w:val="3"/>
        </w:num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Being empathetic by looking at the business problem from employee’s viewpoints (</w:t>
      </w:r>
      <w:proofErr w:type="spellStart"/>
      <w:r w:rsidRPr="00BD182D">
        <w:rPr>
          <w:rFonts w:ascii="Arial" w:hAnsi="Arial" w:cs="Arial"/>
          <w:color w:val="222222"/>
          <w:sz w:val="24"/>
          <w:szCs w:val="24"/>
          <w:shd w:val="clear" w:color="auto" w:fill="FFFFFF"/>
        </w:rPr>
        <w:t>Urdan</w:t>
      </w:r>
      <w:proofErr w:type="spellEnd"/>
      <w:r w:rsidRPr="00BD182D">
        <w:rPr>
          <w:rFonts w:ascii="Arial" w:hAnsi="Arial" w:cs="Arial"/>
          <w:color w:val="222222"/>
          <w:sz w:val="24"/>
          <w:szCs w:val="24"/>
          <w:shd w:val="clear" w:color="auto" w:fill="FFFFFF"/>
        </w:rPr>
        <w:t xml:space="preserve"> and Kaplan, 2020)</w:t>
      </w:r>
      <w:r w:rsidRPr="00BD182D">
        <w:rPr>
          <w:rFonts w:ascii="Arial" w:hAnsi="Arial" w:cs="Arial"/>
          <w:color w:val="000000"/>
          <w:sz w:val="24"/>
          <w:szCs w:val="24"/>
          <w:shd w:val="clear" w:color="auto" w:fill="FFFFFF"/>
        </w:rPr>
        <w:t>.</w:t>
      </w:r>
    </w:p>
    <w:p w14:paraId="3E042C78" w14:textId="77777777" w:rsidR="00442376" w:rsidRPr="00BD182D" w:rsidRDefault="00A128E1">
      <w:pPr>
        <w:pStyle w:val="ListParagraph"/>
        <w:numPr>
          <w:ilvl w:val="0"/>
          <w:numId w:val="3"/>
        </w:num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Having a positive kind of attitude in the business as it makes the perception more absolute and accurate (Broadbent, 2013).</w:t>
      </w:r>
    </w:p>
    <w:p w14:paraId="412AD362" w14:textId="068903C5" w:rsidR="00442376" w:rsidRPr="00BD182D" w:rsidRDefault="00A128E1">
      <w:pPr>
        <w:pStyle w:val="ListParagraph"/>
        <w:numPr>
          <w:ilvl w:val="0"/>
          <w:numId w:val="3"/>
        </w:num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 xml:space="preserve">Avoiding personal distortions by eliminating techniques like halo effect, attribution, and stereotyping (Banerjee, 2008). </w:t>
      </w:r>
    </w:p>
    <w:p w14:paraId="22FC1DA3" w14:textId="77777777" w:rsidR="00442376" w:rsidRPr="00BD182D" w:rsidRDefault="00A128E1">
      <w:pPr>
        <w:pStyle w:val="ListParagraph"/>
        <w:numPr>
          <w:ilvl w:val="0"/>
          <w:numId w:val="3"/>
        </w:numPr>
        <w:spacing w:line="360" w:lineRule="auto"/>
        <w:jc w:val="both"/>
        <w:rPr>
          <w:rFonts w:ascii="Arial" w:hAnsi="Arial" w:cs="Arial"/>
          <w:color w:val="000000"/>
          <w:sz w:val="24"/>
          <w:szCs w:val="24"/>
          <w:shd w:val="clear" w:color="auto" w:fill="FFFFFF"/>
        </w:rPr>
      </w:pPr>
      <w:r w:rsidRPr="00BD182D">
        <w:rPr>
          <w:rFonts w:ascii="Arial" w:hAnsi="Arial" w:cs="Arial"/>
          <w:color w:val="000000"/>
          <w:sz w:val="24"/>
          <w:szCs w:val="24"/>
          <w:shd w:val="clear" w:color="auto" w:fill="FFFFFF"/>
        </w:rPr>
        <w:t xml:space="preserve">Communicating openly as experiences show that perception is distorted when there is a gap while exhuming ideas. </w:t>
      </w:r>
    </w:p>
    <w:p w14:paraId="3D09B12F" w14:textId="77777777" w:rsidR="00442376" w:rsidRPr="00BD182D" w:rsidRDefault="00442376">
      <w:pPr>
        <w:pStyle w:val="ListParagraph"/>
        <w:spacing w:line="360" w:lineRule="auto"/>
        <w:jc w:val="both"/>
        <w:rPr>
          <w:rFonts w:ascii="Arial" w:hAnsi="Arial" w:cs="Arial"/>
          <w:color w:val="000000"/>
          <w:sz w:val="24"/>
          <w:szCs w:val="24"/>
          <w:shd w:val="clear" w:color="auto" w:fill="FFFFFF"/>
        </w:rPr>
      </w:pPr>
    </w:p>
    <w:p w14:paraId="37DF300A" w14:textId="77777777" w:rsidR="00442376" w:rsidRPr="00BD182D" w:rsidRDefault="00A128E1">
      <w:pPr>
        <w:spacing w:line="360" w:lineRule="auto"/>
        <w:ind w:left="360"/>
        <w:jc w:val="center"/>
        <w:rPr>
          <w:rFonts w:ascii="Arial" w:hAnsi="Arial" w:cs="Arial"/>
          <w:b/>
          <w:color w:val="000000"/>
          <w:sz w:val="24"/>
          <w:szCs w:val="24"/>
          <w:shd w:val="clear" w:color="auto" w:fill="FFFFFF"/>
        </w:rPr>
      </w:pPr>
      <w:r w:rsidRPr="00BD182D">
        <w:rPr>
          <w:rFonts w:ascii="Arial" w:hAnsi="Arial" w:cs="Arial"/>
          <w:b/>
          <w:color w:val="000000"/>
          <w:sz w:val="24"/>
          <w:szCs w:val="24"/>
          <w:shd w:val="clear" w:color="auto" w:fill="FFFFFF"/>
        </w:rPr>
        <w:t>The major factors that influence perception in Tesco:</w:t>
      </w:r>
    </w:p>
    <w:p w14:paraId="0842D2EB" w14:textId="77777777" w:rsidR="00442376" w:rsidRPr="00BD182D" w:rsidRDefault="00A128E1">
      <w:pPr>
        <w:spacing w:line="360" w:lineRule="auto"/>
        <w:ind w:left="360"/>
        <w:jc w:val="both"/>
        <w:rPr>
          <w:rFonts w:ascii="Arial" w:hAnsi="Arial" w:cs="Arial"/>
          <w:color w:val="000000"/>
          <w:sz w:val="24"/>
          <w:szCs w:val="24"/>
          <w:shd w:val="clear" w:color="auto" w:fill="FFFFFF"/>
        </w:rPr>
      </w:pPr>
      <w:r w:rsidRPr="00BD182D">
        <w:rPr>
          <w:rFonts w:ascii="Arial" w:hAnsi="Arial" w:cs="Arial"/>
          <w:color w:val="000000"/>
          <w:sz w:val="24"/>
          <w:szCs w:val="24"/>
          <w:shd w:val="clear" w:color="auto" w:fill="FFFFFF"/>
        </w:rPr>
        <w:t xml:space="preserve">Numerous forces operate in the business for shaping and avoiding distort perception. </w:t>
      </w:r>
    </w:p>
    <w:p w14:paraId="06A22856" w14:textId="77777777" w:rsidR="00442376" w:rsidRPr="00BD182D" w:rsidRDefault="00A128E1">
      <w:pPr>
        <w:spacing w:line="360" w:lineRule="auto"/>
        <w:ind w:left="360"/>
        <w:jc w:val="center"/>
        <w:rPr>
          <w:rFonts w:ascii="Arial" w:hAnsi="Arial" w:cs="Arial"/>
          <w:sz w:val="24"/>
          <w:szCs w:val="24"/>
        </w:rPr>
      </w:pPr>
      <w:r w:rsidRPr="00BD182D">
        <w:rPr>
          <w:rFonts w:ascii="Arial" w:hAnsi="Arial" w:cs="Arial"/>
          <w:noProof/>
          <w:color w:val="000000"/>
          <w:sz w:val="24"/>
          <w:szCs w:val="24"/>
          <w:lang w:val="en-GB" w:eastAsia="en-GB"/>
        </w:rPr>
        <w:drawing>
          <wp:inline distT="0" distB="0" distL="0" distR="0" wp14:anchorId="2663A043" wp14:editId="5707FEDC">
            <wp:extent cx="3002276" cy="2743200"/>
            <wp:effectExtent l="0" t="0" r="7624" b="0"/>
            <wp:docPr id="1" name="Picture 1" descr="What is Perception? definition, factors, process and importance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3002276" cy="2743200"/>
                    </a:xfrm>
                    <a:prstGeom prst="rect">
                      <a:avLst/>
                    </a:prstGeom>
                    <a:noFill/>
                    <a:ln>
                      <a:noFill/>
                      <a:prstDash/>
                    </a:ln>
                  </pic:spPr>
                </pic:pic>
              </a:graphicData>
            </a:graphic>
          </wp:inline>
        </w:drawing>
      </w:r>
    </w:p>
    <w:p w14:paraId="15F2301B" w14:textId="77777777" w:rsidR="00442376" w:rsidRPr="00BD182D" w:rsidRDefault="00A128E1">
      <w:pPr>
        <w:spacing w:line="360" w:lineRule="auto"/>
        <w:ind w:left="360"/>
        <w:jc w:val="center"/>
        <w:rPr>
          <w:rFonts w:ascii="Arial" w:hAnsi="Arial" w:cs="Arial"/>
          <w:b/>
          <w:color w:val="000000"/>
          <w:sz w:val="24"/>
          <w:szCs w:val="24"/>
          <w:shd w:val="clear" w:color="auto" w:fill="FFFFFF"/>
        </w:rPr>
      </w:pPr>
      <w:r w:rsidRPr="00BD182D">
        <w:rPr>
          <w:rFonts w:ascii="Arial" w:hAnsi="Arial" w:cs="Arial"/>
          <w:b/>
          <w:color w:val="000000"/>
          <w:sz w:val="24"/>
          <w:szCs w:val="24"/>
          <w:shd w:val="clear" w:color="auto" w:fill="FFFFFF"/>
        </w:rPr>
        <w:t>Source: businessjargons.com</w:t>
      </w:r>
    </w:p>
    <w:p w14:paraId="072C2C84" w14:textId="5162568F" w:rsidR="00442376" w:rsidRPr="00BD182D" w:rsidRDefault="00A128E1">
      <w:pPr>
        <w:spacing w:line="360" w:lineRule="auto"/>
        <w:ind w:left="360"/>
        <w:jc w:val="both"/>
        <w:rPr>
          <w:rFonts w:ascii="Arial" w:hAnsi="Arial" w:cs="Arial"/>
          <w:sz w:val="24"/>
          <w:szCs w:val="24"/>
        </w:rPr>
      </w:pPr>
      <w:r w:rsidRPr="00BD182D">
        <w:rPr>
          <w:rFonts w:ascii="Arial" w:hAnsi="Arial" w:cs="Arial"/>
          <w:b/>
          <w:color w:val="000000"/>
          <w:sz w:val="24"/>
          <w:szCs w:val="24"/>
          <w:shd w:val="clear" w:color="auto" w:fill="FFFFFF"/>
        </w:rPr>
        <w:lastRenderedPageBreak/>
        <w:t>Perceiver:</w:t>
      </w:r>
      <w:r w:rsidRPr="00BD182D">
        <w:rPr>
          <w:rFonts w:ascii="Arial" w:hAnsi="Arial" w:cs="Arial"/>
          <w:color w:val="000000"/>
          <w:sz w:val="24"/>
          <w:szCs w:val="24"/>
          <w:shd w:val="clear" w:color="auto" w:fill="FFFFFF"/>
        </w:rPr>
        <w:t xml:space="preserve"> The major features of perceiver that affects the Tesco includes attitude, motives, moods, interest, expectations, cognitive structure, and self-concept (Broadbent, 2013). </w:t>
      </w:r>
    </w:p>
    <w:p w14:paraId="44B479FA" w14:textId="77777777" w:rsidR="00442376" w:rsidRPr="00BD182D" w:rsidRDefault="00A128E1">
      <w:pPr>
        <w:spacing w:line="360" w:lineRule="auto"/>
        <w:ind w:left="360"/>
        <w:jc w:val="both"/>
        <w:rPr>
          <w:rFonts w:ascii="Arial" w:hAnsi="Arial" w:cs="Arial"/>
          <w:sz w:val="24"/>
          <w:szCs w:val="24"/>
        </w:rPr>
      </w:pPr>
      <w:r w:rsidRPr="00BD182D">
        <w:rPr>
          <w:rFonts w:ascii="Arial" w:hAnsi="Arial" w:cs="Arial"/>
          <w:b/>
          <w:color w:val="000000"/>
          <w:sz w:val="24"/>
          <w:szCs w:val="24"/>
          <w:shd w:val="clear" w:color="auto" w:fill="FFFFFF"/>
        </w:rPr>
        <w:t xml:space="preserve">Target: </w:t>
      </w:r>
      <w:r w:rsidRPr="00BD182D">
        <w:rPr>
          <w:rFonts w:ascii="Arial" w:hAnsi="Arial" w:cs="Arial"/>
          <w:color w:val="000000"/>
          <w:sz w:val="24"/>
          <w:szCs w:val="24"/>
          <w:shd w:val="clear" w:color="auto" w:fill="FFFFFF"/>
        </w:rPr>
        <w:t xml:space="preserve">The major characteristics of Target that affects the Tesco includes motion, novelty, size, background, proximity, and sound (Banerjee, 2008).  </w:t>
      </w:r>
    </w:p>
    <w:p w14:paraId="5AB8443C" w14:textId="77777777" w:rsidR="00442376" w:rsidRPr="00BD182D" w:rsidRDefault="00A128E1">
      <w:pPr>
        <w:spacing w:line="360" w:lineRule="auto"/>
        <w:ind w:left="360"/>
        <w:jc w:val="both"/>
        <w:rPr>
          <w:rFonts w:ascii="Arial" w:hAnsi="Arial" w:cs="Arial"/>
          <w:sz w:val="24"/>
          <w:szCs w:val="24"/>
        </w:rPr>
      </w:pPr>
      <w:r w:rsidRPr="00BD182D">
        <w:rPr>
          <w:rFonts w:ascii="Arial" w:hAnsi="Arial" w:cs="Arial"/>
          <w:b/>
          <w:color w:val="000000"/>
          <w:sz w:val="24"/>
          <w:szCs w:val="24"/>
          <w:shd w:val="clear" w:color="auto" w:fill="FFFFFF"/>
        </w:rPr>
        <w:t xml:space="preserve">Situation: </w:t>
      </w:r>
      <w:r w:rsidRPr="00BD182D">
        <w:rPr>
          <w:rFonts w:ascii="Arial" w:hAnsi="Arial" w:cs="Arial"/>
          <w:color w:val="000000"/>
          <w:sz w:val="24"/>
          <w:szCs w:val="24"/>
          <w:shd w:val="clear" w:color="auto" w:fill="FFFFFF"/>
        </w:rPr>
        <w:t xml:space="preserve">The major characteristics of situations that affect the Tesco include time, work, and social setting </w:t>
      </w:r>
      <w:r w:rsidRPr="00BD182D">
        <w:rPr>
          <w:rFonts w:ascii="Arial" w:hAnsi="Arial" w:cs="Arial"/>
          <w:color w:val="000000"/>
          <w:sz w:val="24"/>
          <w:szCs w:val="24"/>
        </w:rPr>
        <w:t>(</w:t>
      </w:r>
      <w:r w:rsidRPr="00BD182D">
        <w:rPr>
          <w:rFonts w:ascii="Arial" w:hAnsi="Arial" w:cs="Arial"/>
          <w:color w:val="222222"/>
          <w:sz w:val="24"/>
          <w:szCs w:val="24"/>
          <w:shd w:val="clear" w:color="auto" w:fill="FFFFFF"/>
        </w:rPr>
        <w:t>Chen et al., 2019)</w:t>
      </w:r>
      <w:r w:rsidRPr="00BD182D">
        <w:rPr>
          <w:rFonts w:ascii="Arial" w:hAnsi="Arial" w:cs="Arial"/>
          <w:color w:val="000000"/>
          <w:sz w:val="24"/>
          <w:szCs w:val="24"/>
          <w:shd w:val="clear" w:color="auto" w:fill="FFFFFF"/>
        </w:rPr>
        <w:t xml:space="preserve">. </w:t>
      </w:r>
    </w:p>
    <w:p w14:paraId="6A1E9885" w14:textId="77777777" w:rsidR="00442376" w:rsidRPr="00BD182D" w:rsidRDefault="00A128E1">
      <w:pPr>
        <w:spacing w:line="360" w:lineRule="auto"/>
        <w:ind w:left="360"/>
        <w:jc w:val="both"/>
        <w:rPr>
          <w:rFonts w:ascii="Arial" w:hAnsi="Arial" w:cs="Arial"/>
          <w:sz w:val="24"/>
          <w:szCs w:val="24"/>
        </w:rPr>
      </w:pPr>
      <w:r w:rsidRPr="00BD182D">
        <w:rPr>
          <w:rFonts w:ascii="Arial" w:hAnsi="Arial" w:cs="Arial"/>
          <w:color w:val="000000"/>
          <w:sz w:val="24"/>
          <w:szCs w:val="24"/>
          <w:shd w:val="clear" w:color="auto" w:fill="FFFFFF"/>
        </w:rPr>
        <w:t>Perception is the mechanism that helps the individual in the business to select, interpret, and organize crucial information for creating a meaningful image (</w:t>
      </w:r>
      <w:proofErr w:type="spellStart"/>
      <w:r w:rsidRPr="00BD182D">
        <w:rPr>
          <w:rFonts w:ascii="Arial" w:hAnsi="Arial" w:cs="Arial"/>
          <w:color w:val="222222"/>
          <w:sz w:val="24"/>
          <w:szCs w:val="24"/>
          <w:shd w:val="clear" w:color="auto" w:fill="FFFFFF"/>
        </w:rPr>
        <w:t>Urdan</w:t>
      </w:r>
      <w:proofErr w:type="spellEnd"/>
      <w:r w:rsidRPr="00BD182D">
        <w:rPr>
          <w:rFonts w:ascii="Arial" w:hAnsi="Arial" w:cs="Arial"/>
          <w:color w:val="222222"/>
          <w:sz w:val="24"/>
          <w:szCs w:val="24"/>
          <w:shd w:val="clear" w:color="auto" w:fill="FFFFFF"/>
        </w:rPr>
        <w:t xml:space="preserve"> and Kaplan, 2020)</w:t>
      </w:r>
      <w:r w:rsidRPr="00BD182D">
        <w:rPr>
          <w:rFonts w:ascii="Arial" w:hAnsi="Arial" w:cs="Arial"/>
          <w:color w:val="000000"/>
          <w:sz w:val="24"/>
          <w:szCs w:val="24"/>
          <w:shd w:val="clear" w:color="auto" w:fill="FFFFFF"/>
        </w:rPr>
        <w:t xml:space="preserve">. Perception allows Tesco to act in certain ways by understanding human </w:t>
      </w:r>
      <w:proofErr w:type="spellStart"/>
      <w:r w:rsidRPr="00BD182D">
        <w:rPr>
          <w:rFonts w:ascii="Arial" w:hAnsi="Arial" w:cs="Arial"/>
          <w:color w:val="000000"/>
          <w:sz w:val="24"/>
          <w:szCs w:val="24"/>
          <w:shd w:val="clear" w:color="auto" w:fill="FFFFFF"/>
        </w:rPr>
        <w:t>behaviours</w:t>
      </w:r>
      <w:proofErr w:type="spellEnd"/>
      <w:r w:rsidRPr="00BD182D">
        <w:rPr>
          <w:rFonts w:ascii="Arial" w:hAnsi="Arial" w:cs="Arial"/>
          <w:color w:val="000000"/>
          <w:sz w:val="24"/>
          <w:szCs w:val="24"/>
          <w:shd w:val="clear" w:color="auto" w:fill="FFFFFF"/>
        </w:rPr>
        <w:t xml:space="preserve"> and their approaches. </w:t>
      </w:r>
    </w:p>
    <w:p w14:paraId="32CE27A5" w14:textId="77777777" w:rsidR="00442376" w:rsidRPr="00BD182D" w:rsidRDefault="00442376">
      <w:pPr>
        <w:spacing w:line="360" w:lineRule="auto"/>
        <w:ind w:left="360"/>
        <w:jc w:val="both"/>
        <w:rPr>
          <w:rFonts w:ascii="Arial" w:hAnsi="Arial" w:cs="Arial"/>
          <w:color w:val="000000"/>
          <w:sz w:val="24"/>
          <w:szCs w:val="24"/>
          <w:shd w:val="clear" w:color="auto" w:fill="FFFFFF"/>
        </w:rPr>
      </w:pPr>
    </w:p>
    <w:p w14:paraId="29D3AC0D" w14:textId="77777777" w:rsidR="00442376" w:rsidRPr="00BD182D" w:rsidRDefault="00442376">
      <w:pPr>
        <w:spacing w:after="0" w:line="360" w:lineRule="auto"/>
        <w:jc w:val="both"/>
        <w:rPr>
          <w:rFonts w:ascii="Arial" w:hAnsi="Arial" w:cs="Arial"/>
          <w:color w:val="000000"/>
          <w:sz w:val="24"/>
          <w:szCs w:val="24"/>
          <w:shd w:val="clear" w:color="auto" w:fill="FFFFFF"/>
        </w:rPr>
      </w:pPr>
    </w:p>
    <w:p w14:paraId="3A408100" w14:textId="77777777" w:rsidR="00F41871" w:rsidRDefault="00F41871" w:rsidP="00A128E1">
      <w:pPr>
        <w:spacing w:line="360" w:lineRule="auto"/>
        <w:jc w:val="center"/>
        <w:rPr>
          <w:rFonts w:ascii="Arial" w:hAnsi="Arial" w:cs="Arial"/>
          <w:b/>
          <w:color w:val="000000"/>
          <w:sz w:val="24"/>
          <w:szCs w:val="24"/>
        </w:rPr>
      </w:pPr>
    </w:p>
    <w:p w14:paraId="6F5545C7" w14:textId="77777777" w:rsidR="00F41871" w:rsidRDefault="00F41871" w:rsidP="00A128E1">
      <w:pPr>
        <w:spacing w:line="360" w:lineRule="auto"/>
        <w:jc w:val="center"/>
        <w:rPr>
          <w:rFonts w:ascii="Arial" w:hAnsi="Arial" w:cs="Arial"/>
          <w:b/>
          <w:color w:val="000000"/>
          <w:sz w:val="24"/>
          <w:szCs w:val="24"/>
        </w:rPr>
      </w:pPr>
    </w:p>
    <w:p w14:paraId="2D3A16D5" w14:textId="77777777" w:rsidR="00F41871" w:rsidRDefault="00F41871" w:rsidP="00A128E1">
      <w:pPr>
        <w:spacing w:line="360" w:lineRule="auto"/>
        <w:jc w:val="center"/>
        <w:rPr>
          <w:rFonts w:ascii="Arial" w:hAnsi="Arial" w:cs="Arial"/>
          <w:b/>
          <w:color w:val="000000"/>
          <w:sz w:val="24"/>
          <w:szCs w:val="24"/>
        </w:rPr>
      </w:pPr>
    </w:p>
    <w:p w14:paraId="6F13E5A4" w14:textId="77777777" w:rsidR="00F41871" w:rsidRDefault="00F41871" w:rsidP="00A128E1">
      <w:pPr>
        <w:spacing w:line="360" w:lineRule="auto"/>
        <w:jc w:val="center"/>
        <w:rPr>
          <w:rFonts w:ascii="Arial" w:hAnsi="Arial" w:cs="Arial"/>
          <w:b/>
          <w:color w:val="000000"/>
          <w:sz w:val="24"/>
          <w:szCs w:val="24"/>
        </w:rPr>
      </w:pPr>
    </w:p>
    <w:p w14:paraId="4C8CA767" w14:textId="77777777" w:rsidR="00F41871" w:rsidRDefault="00F41871" w:rsidP="00A128E1">
      <w:pPr>
        <w:spacing w:line="360" w:lineRule="auto"/>
        <w:jc w:val="center"/>
        <w:rPr>
          <w:rFonts w:ascii="Arial" w:hAnsi="Arial" w:cs="Arial"/>
          <w:b/>
          <w:color w:val="000000"/>
          <w:sz w:val="24"/>
          <w:szCs w:val="24"/>
        </w:rPr>
      </w:pPr>
    </w:p>
    <w:p w14:paraId="3091894C" w14:textId="77777777" w:rsidR="00F41871" w:rsidRDefault="00F41871" w:rsidP="00A128E1">
      <w:pPr>
        <w:spacing w:line="360" w:lineRule="auto"/>
        <w:jc w:val="center"/>
        <w:rPr>
          <w:rFonts w:ascii="Arial" w:hAnsi="Arial" w:cs="Arial"/>
          <w:b/>
          <w:color w:val="000000"/>
          <w:sz w:val="24"/>
          <w:szCs w:val="24"/>
        </w:rPr>
      </w:pPr>
    </w:p>
    <w:p w14:paraId="574FA85A" w14:textId="77777777" w:rsidR="00F41871" w:rsidRDefault="00F41871" w:rsidP="00A128E1">
      <w:pPr>
        <w:spacing w:line="360" w:lineRule="auto"/>
        <w:jc w:val="center"/>
        <w:rPr>
          <w:rFonts w:ascii="Arial" w:hAnsi="Arial" w:cs="Arial"/>
          <w:b/>
          <w:color w:val="000000"/>
          <w:sz w:val="24"/>
          <w:szCs w:val="24"/>
        </w:rPr>
      </w:pPr>
    </w:p>
    <w:p w14:paraId="154AEE6E" w14:textId="77777777" w:rsidR="00F41871" w:rsidRDefault="00F41871" w:rsidP="00A128E1">
      <w:pPr>
        <w:spacing w:line="360" w:lineRule="auto"/>
        <w:jc w:val="center"/>
        <w:rPr>
          <w:rFonts w:ascii="Arial" w:hAnsi="Arial" w:cs="Arial"/>
          <w:b/>
          <w:color w:val="000000"/>
          <w:sz w:val="24"/>
          <w:szCs w:val="24"/>
        </w:rPr>
      </w:pPr>
    </w:p>
    <w:p w14:paraId="66D1D91F" w14:textId="77777777" w:rsidR="00F41871" w:rsidRDefault="00F41871" w:rsidP="00A128E1">
      <w:pPr>
        <w:spacing w:line="360" w:lineRule="auto"/>
        <w:jc w:val="center"/>
        <w:rPr>
          <w:rFonts w:ascii="Arial" w:hAnsi="Arial" w:cs="Arial"/>
          <w:b/>
          <w:color w:val="000000"/>
          <w:sz w:val="24"/>
          <w:szCs w:val="24"/>
        </w:rPr>
      </w:pPr>
    </w:p>
    <w:p w14:paraId="1D180340" w14:textId="77777777" w:rsidR="00F41871" w:rsidRDefault="00F41871" w:rsidP="00A128E1">
      <w:pPr>
        <w:spacing w:line="360" w:lineRule="auto"/>
        <w:jc w:val="center"/>
        <w:rPr>
          <w:rFonts w:ascii="Arial" w:hAnsi="Arial" w:cs="Arial"/>
          <w:b/>
          <w:color w:val="000000"/>
          <w:sz w:val="24"/>
          <w:szCs w:val="24"/>
        </w:rPr>
      </w:pPr>
    </w:p>
    <w:p w14:paraId="13A787B5" w14:textId="77777777" w:rsidR="00F41871" w:rsidRDefault="00F41871" w:rsidP="00A128E1">
      <w:pPr>
        <w:spacing w:line="360" w:lineRule="auto"/>
        <w:jc w:val="center"/>
        <w:rPr>
          <w:rFonts w:ascii="Arial" w:hAnsi="Arial" w:cs="Arial"/>
          <w:b/>
          <w:color w:val="000000"/>
          <w:sz w:val="24"/>
          <w:szCs w:val="24"/>
        </w:rPr>
      </w:pPr>
    </w:p>
    <w:p w14:paraId="37F0D0A8" w14:textId="77777777" w:rsidR="00F41871" w:rsidRDefault="00F41871" w:rsidP="00A128E1">
      <w:pPr>
        <w:spacing w:line="360" w:lineRule="auto"/>
        <w:jc w:val="center"/>
        <w:rPr>
          <w:rFonts w:ascii="Arial" w:hAnsi="Arial" w:cs="Arial"/>
          <w:b/>
          <w:color w:val="000000"/>
          <w:sz w:val="24"/>
          <w:szCs w:val="24"/>
        </w:rPr>
      </w:pPr>
    </w:p>
    <w:p w14:paraId="041DE853" w14:textId="77777777" w:rsidR="00F41871" w:rsidRDefault="00F41871" w:rsidP="00A128E1">
      <w:pPr>
        <w:spacing w:line="360" w:lineRule="auto"/>
        <w:jc w:val="center"/>
        <w:rPr>
          <w:rFonts w:ascii="Arial" w:hAnsi="Arial" w:cs="Arial"/>
          <w:b/>
          <w:color w:val="000000"/>
          <w:sz w:val="24"/>
          <w:szCs w:val="24"/>
        </w:rPr>
      </w:pPr>
    </w:p>
    <w:p w14:paraId="14B4E2C0" w14:textId="77777777" w:rsidR="00F41871" w:rsidRDefault="00F41871" w:rsidP="00A128E1">
      <w:pPr>
        <w:spacing w:line="360" w:lineRule="auto"/>
        <w:jc w:val="center"/>
        <w:rPr>
          <w:rFonts w:ascii="Arial" w:hAnsi="Arial" w:cs="Arial"/>
          <w:b/>
          <w:color w:val="000000"/>
          <w:sz w:val="24"/>
          <w:szCs w:val="24"/>
        </w:rPr>
      </w:pPr>
    </w:p>
    <w:p w14:paraId="387C30A9" w14:textId="0A666171" w:rsidR="00442376" w:rsidRPr="00BD182D" w:rsidRDefault="00A128E1" w:rsidP="00A128E1">
      <w:pPr>
        <w:spacing w:line="360" w:lineRule="auto"/>
        <w:jc w:val="center"/>
        <w:rPr>
          <w:rFonts w:ascii="Arial" w:hAnsi="Arial" w:cs="Arial"/>
          <w:b/>
          <w:color w:val="000000"/>
          <w:sz w:val="24"/>
          <w:szCs w:val="24"/>
        </w:rPr>
      </w:pPr>
      <w:r w:rsidRPr="00BD182D">
        <w:rPr>
          <w:rFonts w:ascii="Arial" w:hAnsi="Arial" w:cs="Arial"/>
          <w:b/>
          <w:color w:val="000000"/>
          <w:sz w:val="24"/>
          <w:szCs w:val="24"/>
        </w:rPr>
        <w:lastRenderedPageBreak/>
        <w:t>Conclusion</w:t>
      </w:r>
    </w:p>
    <w:p w14:paraId="0F63973E" w14:textId="77777777" w:rsidR="00442376" w:rsidRPr="00BD182D" w:rsidRDefault="00A128E1">
      <w:pPr>
        <w:spacing w:after="0" w:line="360" w:lineRule="auto"/>
        <w:ind w:firstLine="720"/>
        <w:jc w:val="both"/>
        <w:rPr>
          <w:rFonts w:ascii="Arial" w:hAnsi="Arial" w:cs="Arial"/>
          <w:color w:val="000000"/>
          <w:sz w:val="24"/>
          <w:szCs w:val="24"/>
        </w:rPr>
      </w:pPr>
      <w:r w:rsidRPr="00BD182D">
        <w:rPr>
          <w:rFonts w:ascii="Arial" w:hAnsi="Arial" w:cs="Arial"/>
          <w:color w:val="000000"/>
          <w:sz w:val="24"/>
          <w:szCs w:val="24"/>
        </w:rPr>
        <w:t>The report explained an overview of Tesco that is the multinational grocery company. It examined the background of the project. It also showed that Tesco increasingly listens to its customer requirement and workers' need by using major disposal tools like club cards and social media that help them to change and develop innovative new business ideas.</w:t>
      </w:r>
    </w:p>
    <w:p w14:paraId="7AADE2D0"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rPr>
        <w:t xml:space="preserve">The objectives and goals of Tesco concluded </w:t>
      </w:r>
      <w:r w:rsidRPr="00BD182D">
        <w:rPr>
          <w:rFonts w:ascii="Arial" w:hAnsi="Arial" w:cs="Arial"/>
          <w:color w:val="000000"/>
          <w:sz w:val="24"/>
          <w:szCs w:val="24"/>
          <w:shd w:val="clear" w:color="auto" w:fill="FFFFFF"/>
        </w:rPr>
        <w:t>as they provide them certain directions and promote the actions of business individuals for achieving targets</w:t>
      </w:r>
      <w:r w:rsidRPr="00BD182D">
        <w:rPr>
          <w:rFonts w:ascii="Arial" w:hAnsi="Arial" w:cs="Arial"/>
          <w:color w:val="000000"/>
          <w:sz w:val="24"/>
          <w:szCs w:val="24"/>
        </w:rPr>
        <w:t xml:space="preserve">. It discussed the importance of setting goals and objectives in Tesco and explained the way objectives and goals are established in Tesco. </w:t>
      </w:r>
    </w:p>
    <w:p w14:paraId="7BE335BA" w14:textId="77777777" w:rsidR="00442376" w:rsidRPr="00BD182D" w:rsidRDefault="00A128E1">
      <w:pPr>
        <w:spacing w:line="360" w:lineRule="auto"/>
        <w:rPr>
          <w:rFonts w:ascii="Arial" w:hAnsi="Arial" w:cs="Arial"/>
          <w:color w:val="000000"/>
          <w:sz w:val="24"/>
          <w:szCs w:val="24"/>
        </w:rPr>
      </w:pPr>
      <w:r w:rsidRPr="00BD182D">
        <w:rPr>
          <w:rFonts w:ascii="Arial" w:hAnsi="Arial" w:cs="Arial"/>
          <w:color w:val="000000"/>
          <w:sz w:val="24"/>
          <w:szCs w:val="24"/>
        </w:rPr>
        <w:t xml:space="preserve">It also concluded that the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of management and leadership plays an integral role in business success. It discussed several factors that affect the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of individuals in the Tesco and it explained the </w:t>
      </w:r>
      <w:proofErr w:type="spellStart"/>
      <w:r w:rsidRPr="00BD182D">
        <w:rPr>
          <w:rFonts w:ascii="Arial" w:hAnsi="Arial" w:cs="Arial"/>
          <w:color w:val="000000"/>
          <w:sz w:val="24"/>
          <w:szCs w:val="24"/>
        </w:rPr>
        <w:t>behavioural</w:t>
      </w:r>
      <w:proofErr w:type="spellEnd"/>
      <w:r w:rsidRPr="00BD182D">
        <w:rPr>
          <w:rFonts w:ascii="Arial" w:hAnsi="Arial" w:cs="Arial"/>
          <w:color w:val="000000"/>
          <w:sz w:val="24"/>
          <w:szCs w:val="24"/>
        </w:rPr>
        <w:t xml:space="preserve"> management approach. Also, discussed the variable that affects the leadership and management </w:t>
      </w:r>
      <w:proofErr w:type="spellStart"/>
      <w:r w:rsidRPr="00BD182D">
        <w:rPr>
          <w:rFonts w:ascii="Arial" w:hAnsi="Arial" w:cs="Arial"/>
          <w:color w:val="000000"/>
          <w:sz w:val="24"/>
          <w:szCs w:val="24"/>
        </w:rPr>
        <w:t>behaviour</w:t>
      </w:r>
      <w:proofErr w:type="spellEnd"/>
      <w:r w:rsidRPr="00BD182D">
        <w:rPr>
          <w:rFonts w:ascii="Arial" w:hAnsi="Arial" w:cs="Arial"/>
          <w:color w:val="000000"/>
          <w:sz w:val="24"/>
          <w:szCs w:val="24"/>
        </w:rPr>
        <w:t xml:space="preserve"> in Tesco. </w:t>
      </w:r>
    </w:p>
    <w:p w14:paraId="56911DA0" w14:textId="77777777" w:rsidR="00442376" w:rsidRPr="00BD182D" w:rsidRDefault="00A128E1">
      <w:pPr>
        <w:spacing w:line="360" w:lineRule="auto"/>
        <w:rPr>
          <w:rFonts w:ascii="Arial" w:hAnsi="Arial" w:cs="Arial"/>
          <w:sz w:val="24"/>
          <w:szCs w:val="24"/>
        </w:rPr>
      </w:pPr>
      <w:r w:rsidRPr="00BD182D">
        <w:rPr>
          <w:rFonts w:ascii="Arial" w:hAnsi="Arial" w:cs="Arial"/>
          <w:sz w:val="24"/>
          <w:szCs w:val="24"/>
        </w:rPr>
        <w:t xml:space="preserve">The report concluded that the team and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in Tesco Company are important aspects for increasing productivity as well as profitability. It examined the importance of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and the major factor that affects group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in the company. It also explained the factors affecting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and the significance of team </w:t>
      </w:r>
      <w:proofErr w:type="spellStart"/>
      <w:r w:rsidRPr="00BD182D">
        <w:rPr>
          <w:rFonts w:ascii="Arial" w:hAnsi="Arial" w:cs="Arial"/>
          <w:sz w:val="24"/>
          <w:szCs w:val="24"/>
        </w:rPr>
        <w:t>behaviour</w:t>
      </w:r>
      <w:proofErr w:type="spellEnd"/>
      <w:r w:rsidRPr="00BD182D">
        <w:rPr>
          <w:rFonts w:ascii="Arial" w:hAnsi="Arial" w:cs="Arial"/>
          <w:sz w:val="24"/>
          <w:szCs w:val="24"/>
        </w:rPr>
        <w:t xml:space="preserve"> in Tesco.</w:t>
      </w:r>
    </w:p>
    <w:p w14:paraId="182A631C" w14:textId="77777777" w:rsidR="00442376" w:rsidRPr="00BD182D" w:rsidRDefault="00A128E1">
      <w:pPr>
        <w:spacing w:line="360" w:lineRule="auto"/>
        <w:rPr>
          <w:rFonts w:ascii="Arial" w:hAnsi="Arial" w:cs="Arial"/>
          <w:sz w:val="24"/>
          <w:szCs w:val="24"/>
        </w:rPr>
      </w:pPr>
      <w:r w:rsidRPr="00BD182D">
        <w:rPr>
          <w:rFonts w:ascii="Arial" w:hAnsi="Arial" w:cs="Arial"/>
          <w:color w:val="000000"/>
          <w:sz w:val="24"/>
          <w:szCs w:val="24"/>
        </w:rPr>
        <w:t>Motivation and perceptions as a conclusion   are an important aspect for Tesco to increase profitability and productivity. It determined the motivation and perception importance in the Tesco and, also examined the several factors that affect perception and motivation in the business.</w:t>
      </w:r>
    </w:p>
    <w:p w14:paraId="2D28F6CD" w14:textId="77777777" w:rsidR="00442376" w:rsidRPr="00BD182D" w:rsidRDefault="00442376">
      <w:pPr>
        <w:rPr>
          <w:rFonts w:ascii="Arial" w:hAnsi="Arial" w:cs="Arial"/>
          <w:sz w:val="24"/>
          <w:szCs w:val="24"/>
        </w:rPr>
      </w:pPr>
    </w:p>
    <w:p w14:paraId="1790D0D8" w14:textId="77777777" w:rsidR="00442376" w:rsidRPr="00BD182D" w:rsidRDefault="00442376">
      <w:pPr>
        <w:rPr>
          <w:rFonts w:ascii="Arial" w:hAnsi="Arial" w:cs="Arial"/>
          <w:sz w:val="24"/>
          <w:szCs w:val="24"/>
        </w:rPr>
      </w:pPr>
    </w:p>
    <w:p w14:paraId="29A8B50E" w14:textId="77777777" w:rsidR="00442376" w:rsidRPr="00BD182D" w:rsidRDefault="00442376">
      <w:pPr>
        <w:rPr>
          <w:rFonts w:ascii="Arial" w:hAnsi="Arial" w:cs="Arial"/>
          <w:sz w:val="24"/>
          <w:szCs w:val="24"/>
        </w:rPr>
      </w:pPr>
    </w:p>
    <w:p w14:paraId="4836919C" w14:textId="77777777" w:rsidR="00442376" w:rsidRPr="00BD182D" w:rsidRDefault="00442376">
      <w:pPr>
        <w:rPr>
          <w:rFonts w:ascii="Arial" w:hAnsi="Arial" w:cs="Arial"/>
          <w:sz w:val="24"/>
          <w:szCs w:val="24"/>
        </w:rPr>
      </w:pPr>
    </w:p>
    <w:p w14:paraId="438B55B2" w14:textId="7A6BAA27" w:rsidR="00442376" w:rsidRDefault="00442376">
      <w:pPr>
        <w:rPr>
          <w:rFonts w:ascii="Arial" w:hAnsi="Arial" w:cs="Arial"/>
          <w:sz w:val="24"/>
          <w:szCs w:val="24"/>
        </w:rPr>
      </w:pPr>
    </w:p>
    <w:p w14:paraId="0F6B822C" w14:textId="77777777" w:rsidR="00F41871" w:rsidRDefault="00F41871"/>
    <w:p w14:paraId="53635FEF" w14:textId="77777777" w:rsidR="00442376" w:rsidRDefault="00442376"/>
    <w:p w14:paraId="26643E99" w14:textId="77777777" w:rsidR="00442376" w:rsidRDefault="00A128E1">
      <w:pPr>
        <w:jc w:val="center"/>
        <w:rPr>
          <w:rFonts w:ascii="Arial" w:hAnsi="Arial" w:cs="Arial"/>
          <w:b/>
          <w:bCs/>
          <w:sz w:val="24"/>
          <w:szCs w:val="24"/>
        </w:rPr>
      </w:pPr>
      <w:r>
        <w:rPr>
          <w:rFonts w:ascii="Arial" w:hAnsi="Arial" w:cs="Arial"/>
          <w:b/>
          <w:bCs/>
          <w:sz w:val="24"/>
          <w:szCs w:val="24"/>
        </w:rPr>
        <w:lastRenderedPageBreak/>
        <w:t>PowerPoint presentation slides:</w:t>
      </w:r>
    </w:p>
    <w:p w14:paraId="6EC24733" w14:textId="77777777" w:rsidR="00442376" w:rsidRDefault="00442376"/>
    <w:p w14:paraId="2E3264A4" w14:textId="77777777" w:rsidR="00442376" w:rsidRDefault="00A128E1">
      <w:r>
        <w:rPr>
          <w:noProof/>
          <w:lang w:val="en-GB" w:eastAsia="en-GB"/>
        </w:rPr>
        <w:drawing>
          <wp:inline distT="0" distB="0" distL="0" distR="0" wp14:anchorId="68C91390" wp14:editId="05006CC2">
            <wp:extent cx="6172757" cy="342931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6172757" cy="3429310"/>
                    </a:xfrm>
                    <a:prstGeom prst="rect">
                      <a:avLst/>
                    </a:prstGeom>
                    <a:noFill/>
                    <a:ln>
                      <a:noFill/>
                      <a:prstDash/>
                    </a:ln>
                  </pic:spPr>
                </pic:pic>
              </a:graphicData>
            </a:graphic>
          </wp:inline>
        </w:drawing>
      </w:r>
    </w:p>
    <w:p w14:paraId="5E4BBDD2" w14:textId="77777777" w:rsidR="00442376" w:rsidRDefault="00442376"/>
    <w:p w14:paraId="1ABDFDC1" w14:textId="77777777" w:rsidR="00442376" w:rsidRDefault="00A128E1">
      <w:r>
        <w:rPr>
          <w:noProof/>
          <w:lang w:val="en-GB" w:eastAsia="en-GB"/>
        </w:rPr>
        <w:drawing>
          <wp:inline distT="0" distB="0" distL="0" distR="0" wp14:anchorId="7C590219" wp14:editId="7DB27F0D">
            <wp:extent cx="6180365" cy="3429301"/>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180365" cy="3429301"/>
                    </a:xfrm>
                    <a:prstGeom prst="rect">
                      <a:avLst/>
                    </a:prstGeom>
                    <a:noFill/>
                    <a:ln>
                      <a:noFill/>
                      <a:prstDash/>
                    </a:ln>
                  </pic:spPr>
                </pic:pic>
              </a:graphicData>
            </a:graphic>
          </wp:inline>
        </w:drawing>
      </w:r>
    </w:p>
    <w:p w14:paraId="05BC8E23" w14:textId="77777777" w:rsidR="00442376" w:rsidRDefault="00A128E1">
      <w:r>
        <w:rPr>
          <w:noProof/>
          <w:lang w:val="en-GB" w:eastAsia="en-GB"/>
        </w:rPr>
        <w:lastRenderedPageBreak/>
        <w:drawing>
          <wp:inline distT="0" distB="0" distL="0" distR="0" wp14:anchorId="43C10D3C" wp14:editId="602585D8">
            <wp:extent cx="6271814" cy="3429301"/>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271814" cy="3429301"/>
                    </a:xfrm>
                    <a:prstGeom prst="rect">
                      <a:avLst/>
                    </a:prstGeom>
                    <a:noFill/>
                    <a:ln>
                      <a:noFill/>
                      <a:prstDash/>
                    </a:ln>
                  </pic:spPr>
                </pic:pic>
              </a:graphicData>
            </a:graphic>
          </wp:inline>
        </w:drawing>
      </w:r>
    </w:p>
    <w:p w14:paraId="2DA590F5" w14:textId="77777777" w:rsidR="00442376" w:rsidRDefault="00442376"/>
    <w:p w14:paraId="43B6E257" w14:textId="77777777" w:rsidR="00442376" w:rsidRDefault="00A128E1">
      <w:r>
        <w:rPr>
          <w:noProof/>
          <w:lang w:val="en-GB" w:eastAsia="en-GB"/>
        </w:rPr>
        <w:drawing>
          <wp:inline distT="0" distB="0" distL="0" distR="0" wp14:anchorId="1A8CA183" wp14:editId="201CE39A">
            <wp:extent cx="6279431" cy="3429301"/>
            <wp:effectExtent l="0" t="0" r="7069"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279431" cy="3429301"/>
                    </a:xfrm>
                    <a:prstGeom prst="rect">
                      <a:avLst/>
                    </a:prstGeom>
                    <a:noFill/>
                    <a:ln>
                      <a:noFill/>
                      <a:prstDash/>
                    </a:ln>
                  </pic:spPr>
                </pic:pic>
              </a:graphicData>
            </a:graphic>
          </wp:inline>
        </w:drawing>
      </w:r>
    </w:p>
    <w:p w14:paraId="5A160D8E" w14:textId="77777777" w:rsidR="00442376" w:rsidRDefault="00A128E1">
      <w:r>
        <w:rPr>
          <w:noProof/>
          <w:lang w:val="en-GB" w:eastAsia="en-GB"/>
        </w:rPr>
        <w:lastRenderedPageBreak/>
        <w:drawing>
          <wp:inline distT="0" distB="0" distL="0" distR="0" wp14:anchorId="0F544997" wp14:editId="2F97D3A3">
            <wp:extent cx="6325151" cy="3429301"/>
            <wp:effectExtent l="0" t="0" r="0" b="0"/>
            <wp:docPr id="6"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325151" cy="3429301"/>
                    </a:xfrm>
                    <a:prstGeom prst="rect">
                      <a:avLst/>
                    </a:prstGeom>
                    <a:noFill/>
                    <a:ln>
                      <a:noFill/>
                      <a:prstDash/>
                    </a:ln>
                  </pic:spPr>
                </pic:pic>
              </a:graphicData>
            </a:graphic>
          </wp:inline>
        </w:drawing>
      </w:r>
    </w:p>
    <w:p w14:paraId="1B12D449" w14:textId="77777777" w:rsidR="00442376" w:rsidRDefault="00442376"/>
    <w:p w14:paraId="3C66A3E0" w14:textId="77777777" w:rsidR="00442376" w:rsidRDefault="00A128E1">
      <w:r>
        <w:rPr>
          <w:noProof/>
          <w:lang w:val="en-GB" w:eastAsia="en-GB"/>
        </w:rPr>
        <w:drawing>
          <wp:inline distT="0" distB="0" distL="0" distR="0" wp14:anchorId="6E9EED61" wp14:editId="620581EC">
            <wp:extent cx="6325160" cy="3429301"/>
            <wp:effectExtent l="0" t="0" r="0" b="0"/>
            <wp:docPr id="7"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325160" cy="3429301"/>
                    </a:xfrm>
                    <a:prstGeom prst="rect">
                      <a:avLst/>
                    </a:prstGeom>
                    <a:noFill/>
                    <a:ln>
                      <a:noFill/>
                      <a:prstDash/>
                    </a:ln>
                  </pic:spPr>
                </pic:pic>
              </a:graphicData>
            </a:graphic>
          </wp:inline>
        </w:drawing>
      </w:r>
    </w:p>
    <w:p w14:paraId="48A99A6C" w14:textId="77777777" w:rsidR="00442376" w:rsidRDefault="00A128E1">
      <w:r>
        <w:rPr>
          <w:noProof/>
          <w:lang w:val="en-GB" w:eastAsia="en-GB"/>
        </w:rPr>
        <w:lastRenderedPageBreak/>
        <w:drawing>
          <wp:inline distT="0" distB="0" distL="0" distR="0" wp14:anchorId="085612EE" wp14:editId="6920DFEB">
            <wp:extent cx="6256571" cy="3429301"/>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256571" cy="3429301"/>
                    </a:xfrm>
                    <a:prstGeom prst="rect">
                      <a:avLst/>
                    </a:prstGeom>
                    <a:noFill/>
                    <a:ln>
                      <a:noFill/>
                      <a:prstDash/>
                    </a:ln>
                  </pic:spPr>
                </pic:pic>
              </a:graphicData>
            </a:graphic>
          </wp:inline>
        </w:drawing>
      </w:r>
    </w:p>
    <w:p w14:paraId="2D95F71B" w14:textId="77777777" w:rsidR="00442376" w:rsidRDefault="00442376"/>
    <w:p w14:paraId="6D35806D" w14:textId="77777777" w:rsidR="00442376" w:rsidRDefault="00A128E1">
      <w:r>
        <w:rPr>
          <w:noProof/>
          <w:lang w:val="en-GB" w:eastAsia="en-GB"/>
        </w:rPr>
        <w:drawing>
          <wp:inline distT="0" distB="0" distL="0" distR="0" wp14:anchorId="2D3B21B3" wp14:editId="50889602">
            <wp:extent cx="6287048" cy="3429301"/>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287048" cy="3429301"/>
                    </a:xfrm>
                    <a:prstGeom prst="rect">
                      <a:avLst/>
                    </a:prstGeom>
                    <a:noFill/>
                    <a:ln>
                      <a:noFill/>
                      <a:prstDash/>
                    </a:ln>
                  </pic:spPr>
                </pic:pic>
              </a:graphicData>
            </a:graphic>
          </wp:inline>
        </w:drawing>
      </w:r>
    </w:p>
    <w:p w14:paraId="388CC996" w14:textId="77777777" w:rsidR="00442376" w:rsidRDefault="00A128E1">
      <w:r>
        <w:rPr>
          <w:noProof/>
          <w:lang w:val="en-GB" w:eastAsia="en-GB"/>
        </w:rPr>
        <w:lastRenderedPageBreak/>
        <w:drawing>
          <wp:inline distT="0" distB="0" distL="0" distR="0" wp14:anchorId="22EFBD98" wp14:editId="62493527">
            <wp:extent cx="6271814" cy="3429301"/>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6271814" cy="3429301"/>
                    </a:xfrm>
                    <a:prstGeom prst="rect">
                      <a:avLst/>
                    </a:prstGeom>
                    <a:noFill/>
                    <a:ln>
                      <a:noFill/>
                      <a:prstDash/>
                    </a:ln>
                  </pic:spPr>
                </pic:pic>
              </a:graphicData>
            </a:graphic>
          </wp:inline>
        </w:drawing>
      </w:r>
    </w:p>
    <w:p w14:paraId="0C1E603A" w14:textId="77777777" w:rsidR="00442376" w:rsidRDefault="00442376"/>
    <w:p w14:paraId="045E57A8" w14:textId="77777777" w:rsidR="00442376" w:rsidRDefault="00A128E1">
      <w:r>
        <w:rPr>
          <w:noProof/>
          <w:lang w:val="en-GB" w:eastAsia="en-GB"/>
        </w:rPr>
        <w:drawing>
          <wp:inline distT="0" distB="0" distL="0" distR="0" wp14:anchorId="2D88F734" wp14:editId="7A805E27">
            <wp:extent cx="6279431" cy="3429301"/>
            <wp:effectExtent l="0" t="0" r="7069" b="0"/>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279431" cy="3429301"/>
                    </a:xfrm>
                    <a:prstGeom prst="rect">
                      <a:avLst/>
                    </a:prstGeom>
                    <a:noFill/>
                    <a:ln>
                      <a:noFill/>
                      <a:prstDash/>
                    </a:ln>
                  </pic:spPr>
                </pic:pic>
              </a:graphicData>
            </a:graphic>
          </wp:inline>
        </w:drawing>
      </w:r>
    </w:p>
    <w:p w14:paraId="32557F8E" w14:textId="77777777" w:rsidR="00442376" w:rsidRDefault="00A128E1">
      <w:r>
        <w:rPr>
          <w:noProof/>
          <w:lang w:val="en-GB" w:eastAsia="en-GB"/>
        </w:rPr>
        <w:lastRenderedPageBreak/>
        <w:drawing>
          <wp:inline distT="0" distB="0" distL="0" distR="0" wp14:anchorId="29A8FD53" wp14:editId="530B1611">
            <wp:extent cx="6210842" cy="3429301"/>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6210842" cy="3429301"/>
                    </a:xfrm>
                    <a:prstGeom prst="rect">
                      <a:avLst/>
                    </a:prstGeom>
                    <a:noFill/>
                    <a:ln>
                      <a:noFill/>
                      <a:prstDash/>
                    </a:ln>
                  </pic:spPr>
                </pic:pic>
              </a:graphicData>
            </a:graphic>
          </wp:inline>
        </w:drawing>
      </w:r>
    </w:p>
    <w:p w14:paraId="150B34EB" w14:textId="77777777" w:rsidR="00442376" w:rsidRDefault="00442376"/>
    <w:p w14:paraId="69F9D60A" w14:textId="77777777" w:rsidR="00442376" w:rsidRDefault="00A128E1">
      <w:r>
        <w:rPr>
          <w:noProof/>
          <w:lang w:val="en-GB" w:eastAsia="en-GB"/>
        </w:rPr>
        <w:drawing>
          <wp:inline distT="0" distB="0" distL="0" distR="0" wp14:anchorId="6B5A7DDD" wp14:editId="099B7283">
            <wp:extent cx="6226085" cy="3429301"/>
            <wp:effectExtent l="0" t="0" r="3265" b="0"/>
            <wp:docPr id="13"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6226085" cy="3429301"/>
                    </a:xfrm>
                    <a:prstGeom prst="rect">
                      <a:avLst/>
                    </a:prstGeom>
                    <a:noFill/>
                    <a:ln>
                      <a:noFill/>
                      <a:prstDash/>
                    </a:ln>
                  </pic:spPr>
                </pic:pic>
              </a:graphicData>
            </a:graphic>
          </wp:inline>
        </w:drawing>
      </w:r>
    </w:p>
    <w:p w14:paraId="30952017" w14:textId="77777777" w:rsidR="00442376" w:rsidRDefault="00A128E1">
      <w:r>
        <w:rPr>
          <w:noProof/>
          <w:lang w:val="en-GB" w:eastAsia="en-GB"/>
        </w:rPr>
        <w:lastRenderedPageBreak/>
        <w:drawing>
          <wp:inline distT="0" distB="0" distL="0" distR="0" wp14:anchorId="2B84BC5F" wp14:editId="1E3B4581">
            <wp:extent cx="6325188" cy="4206633"/>
            <wp:effectExtent l="0" t="0" r="0" b="3417"/>
            <wp:docPr id="14"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6325188" cy="4206633"/>
                    </a:xfrm>
                    <a:prstGeom prst="rect">
                      <a:avLst/>
                    </a:prstGeom>
                    <a:noFill/>
                    <a:ln>
                      <a:noFill/>
                      <a:prstDash/>
                    </a:ln>
                  </pic:spPr>
                </pic:pic>
              </a:graphicData>
            </a:graphic>
          </wp:inline>
        </w:drawing>
      </w:r>
    </w:p>
    <w:p w14:paraId="63FCDFC1" w14:textId="77777777" w:rsidR="00442376" w:rsidRDefault="00442376"/>
    <w:p w14:paraId="7720E14D" w14:textId="77777777" w:rsidR="00442376" w:rsidRDefault="00442376"/>
    <w:p w14:paraId="43704048" w14:textId="77777777" w:rsidR="00442376" w:rsidRDefault="00442376"/>
    <w:p w14:paraId="445EE6FE" w14:textId="77777777" w:rsidR="00442376" w:rsidRDefault="00442376"/>
    <w:p w14:paraId="07D07A24" w14:textId="77777777" w:rsidR="00442376" w:rsidRDefault="00442376"/>
    <w:p w14:paraId="63EA5EB7" w14:textId="77777777" w:rsidR="00442376" w:rsidRDefault="00442376"/>
    <w:p w14:paraId="31406FB1" w14:textId="77777777" w:rsidR="00442376" w:rsidRDefault="00442376"/>
    <w:p w14:paraId="1009B1A5" w14:textId="77777777" w:rsidR="00442376" w:rsidRDefault="00442376"/>
    <w:p w14:paraId="5EF0C056" w14:textId="77777777" w:rsidR="00442376" w:rsidRDefault="00442376"/>
    <w:p w14:paraId="550F8253" w14:textId="77777777" w:rsidR="00442376" w:rsidRDefault="00442376"/>
    <w:p w14:paraId="4F07973F" w14:textId="77777777" w:rsidR="00442376" w:rsidRDefault="00442376"/>
    <w:p w14:paraId="714237B5" w14:textId="77777777" w:rsidR="00442376" w:rsidRDefault="00442376"/>
    <w:p w14:paraId="14600335" w14:textId="77777777" w:rsidR="00442376" w:rsidRDefault="00442376"/>
    <w:p w14:paraId="4267C3D2" w14:textId="77777777" w:rsidR="00442376" w:rsidRDefault="00442376"/>
    <w:p w14:paraId="21D038A4" w14:textId="77777777" w:rsidR="00442376" w:rsidRDefault="00442376"/>
    <w:p w14:paraId="1030D428" w14:textId="77777777" w:rsidR="00442376" w:rsidRDefault="00442376"/>
    <w:p w14:paraId="3C47AB38" w14:textId="77777777" w:rsidR="00442376" w:rsidRPr="00BD182D" w:rsidRDefault="00A128E1">
      <w:pPr>
        <w:spacing w:after="0" w:line="360" w:lineRule="auto"/>
        <w:jc w:val="center"/>
        <w:rPr>
          <w:rFonts w:ascii="Arial" w:hAnsi="Arial" w:cs="Arial"/>
          <w:b/>
          <w:color w:val="000000"/>
          <w:sz w:val="24"/>
          <w:szCs w:val="24"/>
        </w:rPr>
      </w:pPr>
      <w:r w:rsidRPr="00BD182D">
        <w:rPr>
          <w:rFonts w:ascii="Arial" w:hAnsi="Arial" w:cs="Arial"/>
          <w:b/>
          <w:color w:val="000000"/>
          <w:sz w:val="24"/>
          <w:szCs w:val="24"/>
        </w:rPr>
        <w:lastRenderedPageBreak/>
        <w:t>Reference List</w:t>
      </w:r>
    </w:p>
    <w:p w14:paraId="24804F06" w14:textId="77777777" w:rsidR="00442376" w:rsidRPr="00BD182D" w:rsidRDefault="00A128E1">
      <w:pPr>
        <w:spacing w:after="0" w:line="360" w:lineRule="auto"/>
        <w:jc w:val="both"/>
        <w:rPr>
          <w:rFonts w:ascii="Arial" w:hAnsi="Arial" w:cs="Arial"/>
          <w:color w:val="000000"/>
          <w:sz w:val="24"/>
          <w:szCs w:val="24"/>
          <w:shd w:val="clear" w:color="auto" w:fill="FFFFFF"/>
        </w:rPr>
      </w:pPr>
      <w:r w:rsidRPr="00BD182D">
        <w:rPr>
          <w:rFonts w:ascii="Arial" w:hAnsi="Arial" w:cs="Arial"/>
          <w:color w:val="000000"/>
          <w:sz w:val="24"/>
          <w:szCs w:val="24"/>
          <w:shd w:val="clear" w:color="auto" w:fill="FFFFFF"/>
        </w:rPr>
        <w:t xml:space="preserve">Vu, M., 2016. IS THE BALANCED SCORECARD USEFUL IN A COMPETITIVE </w:t>
      </w:r>
      <w:proofErr w:type="gramStart"/>
      <w:r w:rsidRPr="00BD182D">
        <w:rPr>
          <w:rFonts w:ascii="Arial" w:hAnsi="Arial" w:cs="Arial"/>
          <w:color w:val="000000"/>
          <w:sz w:val="24"/>
          <w:szCs w:val="24"/>
          <w:shd w:val="clear" w:color="auto" w:fill="FFFFFF"/>
        </w:rPr>
        <w:t>INDUSTRY?:</w:t>
      </w:r>
      <w:proofErr w:type="gramEnd"/>
      <w:r w:rsidRPr="00BD182D">
        <w:rPr>
          <w:rFonts w:ascii="Arial" w:hAnsi="Arial" w:cs="Arial"/>
          <w:color w:val="000000"/>
          <w:sz w:val="24"/>
          <w:szCs w:val="24"/>
          <w:shd w:val="clear" w:color="auto" w:fill="FFFFFF"/>
        </w:rPr>
        <w:t xml:space="preserve"> Using Tesco PLC as a case study in the UK grocery retail industry.</w:t>
      </w:r>
    </w:p>
    <w:p w14:paraId="69645E30" w14:textId="77777777" w:rsidR="00442376" w:rsidRPr="00BD182D" w:rsidRDefault="00442376">
      <w:pPr>
        <w:spacing w:after="0" w:line="360" w:lineRule="auto"/>
        <w:jc w:val="both"/>
        <w:rPr>
          <w:rFonts w:ascii="Arial" w:hAnsi="Arial" w:cs="Arial"/>
          <w:color w:val="000000"/>
          <w:sz w:val="24"/>
          <w:szCs w:val="24"/>
          <w:shd w:val="clear" w:color="auto" w:fill="FFFFFF"/>
        </w:rPr>
      </w:pPr>
    </w:p>
    <w:p w14:paraId="4A7E3C71" w14:textId="77777777" w:rsidR="00442376" w:rsidRPr="00BD182D" w:rsidRDefault="00A128E1">
      <w:pPr>
        <w:spacing w:after="0" w:line="360" w:lineRule="auto"/>
        <w:jc w:val="both"/>
        <w:rPr>
          <w:rFonts w:ascii="Arial" w:hAnsi="Arial" w:cs="Arial"/>
          <w:sz w:val="24"/>
          <w:szCs w:val="24"/>
        </w:rPr>
      </w:pPr>
      <w:proofErr w:type="spellStart"/>
      <w:r w:rsidRPr="00BD182D">
        <w:rPr>
          <w:rFonts w:ascii="Arial" w:hAnsi="Arial" w:cs="Arial"/>
          <w:color w:val="000000"/>
          <w:sz w:val="24"/>
          <w:szCs w:val="24"/>
          <w:shd w:val="clear" w:color="auto" w:fill="FFFFFF"/>
        </w:rPr>
        <w:t>Awadari</w:t>
      </w:r>
      <w:proofErr w:type="spellEnd"/>
      <w:r w:rsidRPr="00BD182D">
        <w:rPr>
          <w:rFonts w:ascii="Arial" w:hAnsi="Arial" w:cs="Arial"/>
          <w:color w:val="000000"/>
          <w:sz w:val="24"/>
          <w:szCs w:val="24"/>
          <w:shd w:val="clear" w:color="auto" w:fill="FFFFFF"/>
        </w:rPr>
        <w:t xml:space="preserve">, A.C., and </w:t>
      </w:r>
      <w:proofErr w:type="spellStart"/>
      <w:r w:rsidRPr="00BD182D">
        <w:rPr>
          <w:rFonts w:ascii="Arial" w:hAnsi="Arial" w:cs="Arial"/>
          <w:color w:val="000000"/>
          <w:sz w:val="24"/>
          <w:szCs w:val="24"/>
          <w:shd w:val="clear" w:color="auto" w:fill="FFFFFF"/>
        </w:rPr>
        <w:t>Kanwal</w:t>
      </w:r>
      <w:proofErr w:type="spellEnd"/>
      <w:r w:rsidRPr="00BD182D">
        <w:rPr>
          <w:rFonts w:ascii="Arial" w:hAnsi="Arial" w:cs="Arial"/>
          <w:color w:val="000000"/>
          <w:sz w:val="24"/>
          <w:szCs w:val="24"/>
          <w:shd w:val="clear" w:color="auto" w:fill="FFFFFF"/>
        </w:rPr>
        <w:t xml:space="preserve">, S., 2019. Employee participation in </w:t>
      </w:r>
      <w:proofErr w:type="spellStart"/>
      <w:r w:rsidRPr="00BD182D">
        <w:rPr>
          <w:rFonts w:ascii="Arial" w:hAnsi="Arial" w:cs="Arial"/>
          <w:color w:val="000000"/>
          <w:sz w:val="24"/>
          <w:szCs w:val="24"/>
          <w:shd w:val="clear" w:color="auto" w:fill="FFFFFF"/>
        </w:rPr>
        <w:t>organisational</w:t>
      </w:r>
      <w:proofErr w:type="spellEnd"/>
      <w:r w:rsidRPr="00BD182D">
        <w:rPr>
          <w:rFonts w:ascii="Arial" w:hAnsi="Arial" w:cs="Arial"/>
          <w:color w:val="000000"/>
          <w:sz w:val="24"/>
          <w:szCs w:val="24"/>
          <w:shd w:val="clear" w:color="auto" w:fill="FFFFFF"/>
        </w:rPr>
        <w:t xml:space="preserve"> change: A case of Tesco PLC. </w:t>
      </w:r>
      <w:r w:rsidRPr="00BD182D">
        <w:rPr>
          <w:rFonts w:ascii="Arial" w:hAnsi="Arial" w:cs="Arial"/>
          <w:i/>
          <w:iCs/>
          <w:color w:val="000000"/>
          <w:sz w:val="24"/>
          <w:szCs w:val="24"/>
          <w:shd w:val="clear" w:color="auto" w:fill="FFFFFF"/>
        </w:rPr>
        <w:t>International Journal of Financial, Accounting, and Management</w:t>
      </w:r>
      <w:r w:rsidRPr="00BD182D">
        <w:rPr>
          <w:rFonts w:ascii="Arial" w:hAnsi="Arial" w:cs="Arial"/>
          <w:color w:val="000000"/>
          <w:sz w:val="24"/>
          <w:szCs w:val="24"/>
          <w:shd w:val="clear" w:color="auto" w:fill="FFFFFF"/>
        </w:rPr>
        <w:t>, </w:t>
      </w:r>
      <w:r w:rsidRPr="00BD182D">
        <w:rPr>
          <w:rFonts w:ascii="Arial" w:hAnsi="Arial" w:cs="Arial"/>
          <w:i/>
          <w:iCs/>
          <w:color w:val="000000"/>
          <w:sz w:val="24"/>
          <w:szCs w:val="24"/>
          <w:shd w:val="clear" w:color="auto" w:fill="FFFFFF"/>
        </w:rPr>
        <w:t>1</w:t>
      </w:r>
      <w:r w:rsidRPr="00BD182D">
        <w:rPr>
          <w:rFonts w:ascii="Arial" w:hAnsi="Arial" w:cs="Arial"/>
          <w:color w:val="000000"/>
          <w:sz w:val="24"/>
          <w:szCs w:val="24"/>
          <w:shd w:val="clear" w:color="auto" w:fill="FFFFFF"/>
        </w:rPr>
        <w:t>(2), pp.91-99.</w:t>
      </w:r>
    </w:p>
    <w:p w14:paraId="67E18F31" w14:textId="42ADC5B0" w:rsidR="00442376" w:rsidRPr="00BD182D" w:rsidRDefault="00442376">
      <w:pPr>
        <w:spacing w:after="0" w:line="360" w:lineRule="auto"/>
        <w:jc w:val="both"/>
        <w:rPr>
          <w:rFonts w:ascii="Arial" w:hAnsi="Arial" w:cs="Arial"/>
          <w:color w:val="000000"/>
          <w:sz w:val="24"/>
          <w:szCs w:val="24"/>
          <w:shd w:val="clear" w:color="auto" w:fill="FFFFFF"/>
        </w:rPr>
      </w:pPr>
    </w:p>
    <w:p w14:paraId="44C08944" w14:textId="5DE91A95" w:rsidR="00BD182D" w:rsidRPr="00BD182D" w:rsidRDefault="008D7DDE" w:rsidP="00BD182D">
      <w:pPr>
        <w:spacing w:after="0" w:line="360" w:lineRule="auto"/>
        <w:jc w:val="both"/>
        <w:rPr>
          <w:rFonts w:ascii="Arial" w:hAnsi="Arial" w:cs="Arial"/>
          <w:sz w:val="24"/>
          <w:szCs w:val="24"/>
        </w:rPr>
      </w:pPr>
      <w:r w:rsidRPr="00BD182D">
        <w:rPr>
          <w:rFonts w:ascii="Arial" w:hAnsi="Arial" w:cs="Arial"/>
          <w:sz w:val="24"/>
          <w:szCs w:val="24"/>
        </w:rPr>
        <w:t>Business Case Studies,</w:t>
      </w:r>
      <w:r w:rsidR="00BD182D" w:rsidRPr="00BD182D">
        <w:rPr>
          <w:rFonts w:ascii="Arial" w:hAnsi="Arial" w:cs="Arial"/>
          <w:sz w:val="24"/>
          <w:szCs w:val="24"/>
        </w:rPr>
        <w:t xml:space="preserve"> 2019. </w:t>
      </w:r>
      <w:r w:rsidR="00BD182D" w:rsidRPr="00BD182D">
        <w:rPr>
          <w:rFonts w:ascii="Arial" w:hAnsi="Arial" w:cs="Arial"/>
          <w:i/>
          <w:iCs/>
          <w:sz w:val="24"/>
          <w:szCs w:val="24"/>
        </w:rPr>
        <w:t>Vision values and business strategies.</w:t>
      </w:r>
      <w:r w:rsidR="00BD182D" w:rsidRPr="00BD182D">
        <w:rPr>
          <w:rFonts w:ascii="Arial" w:hAnsi="Arial" w:cs="Arial"/>
          <w:sz w:val="24"/>
          <w:szCs w:val="24"/>
        </w:rPr>
        <w:t xml:space="preserve"> Available at:</w:t>
      </w:r>
      <w:r w:rsidR="00BD182D" w:rsidRPr="00BD182D">
        <w:rPr>
          <w:rFonts w:ascii="Arial" w:hAnsi="Arial" w:cs="Arial"/>
          <w:i/>
          <w:iCs/>
          <w:sz w:val="24"/>
          <w:szCs w:val="24"/>
        </w:rPr>
        <w:t xml:space="preserve"> </w:t>
      </w:r>
      <w:hyperlink r:id="rId21" w:history="1">
        <w:r w:rsidR="00BD182D" w:rsidRPr="00BD182D">
          <w:rPr>
            <w:rStyle w:val="Hyperlink"/>
            <w:rFonts w:ascii="Arial" w:hAnsi="Arial" w:cs="Arial"/>
            <w:sz w:val="24"/>
            <w:szCs w:val="24"/>
          </w:rPr>
          <w:t>https://businesscasestudies.co.uk/vision-values-and-business-strategies/</w:t>
        </w:r>
      </w:hyperlink>
      <w:r w:rsidR="00BD182D" w:rsidRPr="00BD182D">
        <w:rPr>
          <w:rFonts w:ascii="Arial" w:hAnsi="Arial" w:cs="Arial"/>
          <w:sz w:val="24"/>
          <w:szCs w:val="24"/>
        </w:rPr>
        <w:t xml:space="preserve"> </w:t>
      </w:r>
    </w:p>
    <w:p w14:paraId="1F85CE27" w14:textId="0965DCCB" w:rsidR="008D7DDE" w:rsidRPr="00BD182D" w:rsidRDefault="00BD182D" w:rsidP="00BD182D">
      <w:pPr>
        <w:spacing w:after="0" w:line="360" w:lineRule="auto"/>
        <w:jc w:val="both"/>
        <w:rPr>
          <w:rFonts w:ascii="Arial" w:hAnsi="Arial" w:cs="Arial"/>
          <w:sz w:val="24"/>
          <w:szCs w:val="24"/>
        </w:rPr>
      </w:pPr>
      <w:r w:rsidRPr="00BD182D">
        <w:rPr>
          <w:rFonts w:ascii="Arial" w:hAnsi="Arial" w:cs="Arial"/>
          <w:sz w:val="24"/>
          <w:szCs w:val="24"/>
        </w:rPr>
        <w:t>(Accessed: 28th August 2020).</w:t>
      </w:r>
    </w:p>
    <w:p w14:paraId="23D41783" w14:textId="77777777" w:rsidR="00BD182D" w:rsidRPr="00BD182D" w:rsidRDefault="00BD182D" w:rsidP="00BD182D">
      <w:pPr>
        <w:spacing w:after="0" w:line="360" w:lineRule="auto"/>
        <w:jc w:val="both"/>
        <w:rPr>
          <w:rFonts w:ascii="Arial" w:hAnsi="Arial" w:cs="Arial"/>
          <w:color w:val="000000"/>
          <w:sz w:val="24"/>
          <w:szCs w:val="24"/>
          <w:shd w:val="clear" w:color="auto" w:fill="FFFFFF"/>
        </w:rPr>
      </w:pPr>
    </w:p>
    <w:p w14:paraId="533F4A54"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shd w:val="clear" w:color="auto" w:fill="FFFFFF"/>
        </w:rPr>
        <w:t>Wood, S., Wrigley, N., and Coe, N.M., 2017. Capital discipline and financial market relations in retail globalization: insights from the case of Tesco plc. </w:t>
      </w:r>
      <w:r w:rsidRPr="00BD182D">
        <w:rPr>
          <w:rFonts w:ascii="Arial" w:hAnsi="Arial" w:cs="Arial"/>
          <w:i/>
          <w:iCs/>
          <w:color w:val="000000"/>
          <w:sz w:val="24"/>
          <w:szCs w:val="24"/>
          <w:shd w:val="clear" w:color="auto" w:fill="FFFFFF"/>
        </w:rPr>
        <w:t>Journal of Economic Geography</w:t>
      </w:r>
      <w:r w:rsidRPr="00BD182D">
        <w:rPr>
          <w:rFonts w:ascii="Arial" w:hAnsi="Arial" w:cs="Arial"/>
          <w:color w:val="000000"/>
          <w:sz w:val="24"/>
          <w:szCs w:val="24"/>
          <w:shd w:val="clear" w:color="auto" w:fill="FFFFFF"/>
        </w:rPr>
        <w:t>, </w:t>
      </w:r>
      <w:r w:rsidRPr="00BD182D">
        <w:rPr>
          <w:rFonts w:ascii="Arial" w:hAnsi="Arial" w:cs="Arial"/>
          <w:i/>
          <w:iCs/>
          <w:color w:val="000000"/>
          <w:sz w:val="24"/>
          <w:szCs w:val="24"/>
          <w:shd w:val="clear" w:color="auto" w:fill="FFFFFF"/>
        </w:rPr>
        <w:t>17</w:t>
      </w:r>
      <w:r w:rsidRPr="00BD182D">
        <w:rPr>
          <w:rFonts w:ascii="Arial" w:hAnsi="Arial" w:cs="Arial"/>
          <w:color w:val="000000"/>
          <w:sz w:val="24"/>
          <w:szCs w:val="24"/>
          <w:shd w:val="clear" w:color="auto" w:fill="FFFFFF"/>
        </w:rPr>
        <w:t>(1), pp.31-57.</w:t>
      </w:r>
    </w:p>
    <w:p w14:paraId="3E135833" w14:textId="77777777" w:rsidR="00442376" w:rsidRPr="00BD182D" w:rsidRDefault="00442376">
      <w:pPr>
        <w:spacing w:after="0" w:line="360" w:lineRule="auto"/>
        <w:jc w:val="both"/>
        <w:rPr>
          <w:rFonts w:ascii="Arial" w:hAnsi="Arial" w:cs="Arial"/>
          <w:color w:val="000000"/>
          <w:sz w:val="24"/>
          <w:szCs w:val="24"/>
          <w:shd w:val="clear" w:color="auto" w:fill="FFFFFF"/>
        </w:rPr>
      </w:pPr>
    </w:p>
    <w:p w14:paraId="072B74A6"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shd w:val="clear" w:color="auto" w:fill="FFFFFF"/>
        </w:rPr>
        <w:t>Mooney, S., 2019. </w:t>
      </w:r>
      <w:r w:rsidRPr="00BD182D">
        <w:rPr>
          <w:rFonts w:ascii="Arial" w:hAnsi="Arial" w:cs="Arial"/>
          <w:i/>
          <w:iCs/>
          <w:color w:val="000000"/>
          <w:sz w:val="24"/>
          <w:szCs w:val="24"/>
          <w:shd w:val="clear" w:color="auto" w:fill="FFFFFF"/>
        </w:rPr>
        <w:t>An investigation into attitudes of Tesco customers in South Dublin towards private-label brands</w:t>
      </w:r>
      <w:r w:rsidRPr="00BD182D">
        <w:rPr>
          <w:rFonts w:ascii="Arial" w:hAnsi="Arial" w:cs="Arial"/>
          <w:color w:val="000000"/>
          <w:sz w:val="24"/>
          <w:szCs w:val="24"/>
          <w:shd w:val="clear" w:color="auto" w:fill="FFFFFF"/>
        </w:rPr>
        <w:t> (Doctoral dissertation, Dublin Business School).</w:t>
      </w:r>
    </w:p>
    <w:p w14:paraId="2926A8CC" w14:textId="77777777" w:rsidR="00442376" w:rsidRPr="00BD182D" w:rsidRDefault="00442376">
      <w:pPr>
        <w:spacing w:after="0" w:line="360" w:lineRule="auto"/>
        <w:jc w:val="both"/>
        <w:rPr>
          <w:rFonts w:ascii="Arial" w:hAnsi="Arial" w:cs="Arial"/>
          <w:color w:val="000000"/>
          <w:sz w:val="24"/>
          <w:szCs w:val="24"/>
          <w:shd w:val="clear" w:color="auto" w:fill="FFFFFF"/>
        </w:rPr>
      </w:pPr>
    </w:p>
    <w:p w14:paraId="4B265F31" w14:textId="77777777" w:rsidR="00442376" w:rsidRPr="00BD182D" w:rsidRDefault="00A128E1">
      <w:pPr>
        <w:spacing w:after="0" w:line="360" w:lineRule="auto"/>
        <w:jc w:val="both"/>
        <w:rPr>
          <w:rFonts w:ascii="Arial" w:hAnsi="Arial" w:cs="Arial"/>
          <w:sz w:val="24"/>
          <w:szCs w:val="24"/>
        </w:rPr>
      </w:pPr>
      <w:proofErr w:type="spellStart"/>
      <w:r w:rsidRPr="00BD182D">
        <w:rPr>
          <w:rFonts w:ascii="Arial" w:hAnsi="Arial" w:cs="Arial"/>
          <w:color w:val="000000"/>
          <w:sz w:val="24"/>
          <w:szCs w:val="24"/>
          <w:shd w:val="clear" w:color="auto" w:fill="FFFFFF"/>
        </w:rPr>
        <w:t>Rosnizam</w:t>
      </w:r>
      <w:proofErr w:type="spellEnd"/>
      <w:r w:rsidRPr="00BD182D">
        <w:rPr>
          <w:rFonts w:ascii="Arial" w:hAnsi="Arial" w:cs="Arial"/>
          <w:color w:val="000000"/>
          <w:sz w:val="24"/>
          <w:szCs w:val="24"/>
          <w:shd w:val="clear" w:color="auto" w:fill="FFFFFF"/>
        </w:rPr>
        <w:t xml:space="preserve">, M.R.A.B., Kee, D.M.H., Akhir, M.E.H.B.M., </w:t>
      </w:r>
      <w:proofErr w:type="spellStart"/>
      <w:r w:rsidRPr="00BD182D">
        <w:rPr>
          <w:rFonts w:ascii="Arial" w:hAnsi="Arial" w:cs="Arial"/>
          <w:color w:val="000000"/>
          <w:sz w:val="24"/>
          <w:szCs w:val="24"/>
          <w:shd w:val="clear" w:color="auto" w:fill="FFFFFF"/>
        </w:rPr>
        <w:t>Shahqira</w:t>
      </w:r>
      <w:proofErr w:type="spellEnd"/>
      <w:r w:rsidRPr="00BD182D">
        <w:rPr>
          <w:rFonts w:ascii="Arial" w:hAnsi="Arial" w:cs="Arial"/>
          <w:color w:val="000000"/>
          <w:sz w:val="24"/>
          <w:szCs w:val="24"/>
          <w:shd w:val="clear" w:color="auto" w:fill="FFFFFF"/>
        </w:rPr>
        <w:t xml:space="preserve">, M., </w:t>
      </w:r>
      <w:proofErr w:type="spellStart"/>
      <w:r w:rsidRPr="00BD182D">
        <w:rPr>
          <w:rFonts w:ascii="Arial" w:hAnsi="Arial" w:cs="Arial"/>
          <w:color w:val="000000"/>
          <w:sz w:val="24"/>
          <w:szCs w:val="24"/>
          <w:shd w:val="clear" w:color="auto" w:fill="FFFFFF"/>
        </w:rPr>
        <w:t>Yusoff</w:t>
      </w:r>
      <w:proofErr w:type="spellEnd"/>
      <w:r w:rsidRPr="00BD182D">
        <w:rPr>
          <w:rFonts w:ascii="Arial" w:hAnsi="Arial" w:cs="Arial"/>
          <w:color w:val="000000"/>
          <w:sz w:val="24"/>
          <w:szCs w:val="24"/>
          <w:shd w:val="clear" w:color="auto" w:fill="FFFFFF"/>
        </w:rPr>
        <w:t xml:space="preserve">, M.A.H.B.M., Budiman, R.S., and </w:t>
      </w:r>
      <w:proofErr w:type="spellStart"/>
      <w:r w:rsidRPr="00BD182D">
        <w:rPr>
          <w:rFonts w:ascii="Arial" w:hAnsi="Arial" w:cs="Arial"/>
          <w:color w:val="000000"/>
          <w:sz w:val="24"/>
          <w:szCs w:val="24"/>
          <w:shd w:val="clear" w:color="auto" w:fill="FFFFFF"/>
        </w:rPr>
        <w:t>Alajmi</w:t>
      </w:r>
      <w:proofErr w:type="spellEnd"/>
      <w:r w:rsidRPr="00BD182D">
        <w:rPr>
          <w:rFonts w:ascii="Arial" w:hAnsi="Arial" w:cs="Arial"/>
          <w:color w:val="000000"/>
          <w:sz w:val="24"/>
          <w:szCs w:val="24"/>
          <w:shd w:val="clear" w:color="auto" w:fill="FFFFFF"/>
        </w:rPr>
        <w:t>, A.M., 2020. Market Opportunities and Challenges: A Case Study of Tesco. </w:t>
      </w:r>
      <w:r w:rsidRPr="00BD182D">
        <w:rPr>
          <w:rFonts w:ascii="Arial" w:hAnsi="Arial" w:cs="Arial"/>
          <w:i/>
          <w:iCs/>
          <w:color w:val="000000"/>
          <w:sz w:val="24"/>
          <w:szCs w:val="24"/>
          <w:shd w:val="clear" w:color="auto" w:fill="FFFFFF"/>
        </w:rPr>
        <w:t>Journal of the community development in Asia</w:t>
      </w:r>
      <w:r w:rsidRPr="00BD182D">
        <w:rPr>
          <w:rFonts w:ascii="Arial" w:hAnsi="Arial" w:cs="Arial"/>
          <w:color w:val="000000"/>
          <w:sz w:val="24"/>
          <w:szCs w:val="24"/>
          <w:shd w:val="clear" w:color="auto" w:fill="FFFFFF"/>
        </w:rPr>
        <w:t>, </w:t>
      </w:r>
      <w:r w:rsidRPr="00BD182D">
        <w:rPr>
          <w:rFonts w:ascii="Arial" w:hAnsi="Arial" w:cs="Arial"/>
          <w:i/>
          <w:iCs/>
          <w:color w:val="000000"/>
          <w:sz w:val="24"/>
          <w:szCs w:val="24"/>
          <w:shd w:val="clear" w:color="auto" w:fill="FFFFFF"/>
        </w:rPr>
        <w:t>3</w:t>
      </w:r>
      <w:r w:rsidRPr="00BD182D">
        <w:rPr>
          <w:rFonts w:ascii="Arial" w:hAnsi="Arial" w:cs="Arial"/>
          <w:color w:val="000000"/>
          <w:sz w:val="24"/>
          <w:szCs w:val="24"/>
          <w:shd w:val="clear" w:color="auto" w:fill="FFFFFF"/>
        </w:rPr>
        <w:t>(2), pp.18-27.</w:t>
      </w:r>
    </w:p>
    <w:p w14:paraId="1A1EC6C6" w14:textId="77777777" w:rsidR="00442376" w:rsidRPr="00BD182D" w:rsidRDefault="00442376">
      <w:pPr>
        <w:spacing w:after="0" w:line="360" w:lineRule="auto"/>
        <w:jc w:val="both"/>
        <w:rPr>
          <w:rFonts w:ascii="Arial" w:hAnsi="Arial" w:cs="Arial"/>
          <w:color w:val="000000"/>
          <w:sz w:val="24"/>
          <w:szCs w:val="24"/>
          <w:shd w:val="clear" w:color="auto" w:fill="FFFFFF"/>
        </w:rPr>
      </w:pPr>
    </w:p>
    <w:p w14:paraId="29BC69F4"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shd w:val="clear" w:color="auto" w:fill="FFFFFF"/>
        </w:rPr>
        <w:t>Park, T.M.S., 2017. </w:t>
      </w:r>
      <w:r w:rsidRPr="00BD182D">
        <w:rPr>
          <w:rFonts w:ascii="Arial" w:hAnsi="Arial" w:cs="Arial"/>
          <w:i/>
          <w:iCs/>
          <w:color w:val="000000"/>
          <w:sz w:val="24"/>
          <w:szCs w:val="24"/>
          <w:shd w:val="clear" w:color="auto" w:fill="FFFFFF"/>
        </w:rPr>
        <w:t>Transnational retailers and corporate real estate management: cases of Wal-Mart, Carrefour, and TESCO</w:t>
      </w:r>
      <w:r w:rsidRPr="00BD182D">
        <w:rPr>
          <w:rFonts w:ascii="Arial" w:hAnsi="Arial" w:cs="Arial"/>
          <w:color w:val="000000"/>
          <w:sz w:val="24"/>
          <w:szCs w:val="24"/>
          <w:shd w:val="clear" w:color="auto" w:fill="FFFFFF"/>
        </w:rPr>
        <w:t> (Doctoral dissertation, University of Reading).</w:t>
      </w:r>
    </w:p>
    <w:p w14:paraId="3C398F2E" w14:textId="77777777" w:rsidR="00442376" w:rsidRPr="00BD182D" w:rsidRDefault="00442376">
      <w:pPr>
        <w:spacing w:after="0" w:line="360" w:lineRule="auto"/>
        <w:jc w:val="both"/>
        <w:rPr>
          <w:rFonts w:ascii="Arial" w:hAnsi="Arial" w:cs="Arial"/>
          <w:color w:val="000000"/>
          <w:sz w:val="24"/>
          <w:szCs w:val="24"/>
          <w:shd w:val="clear" w:color="auto" w:fill="FFFFFF"/>
        </w:rPr>
      </w:pPr>
    </w:p>
    <w:p w14:paraId="0736B3E0" w14:textId="77777777" w:rsidR="00442376" w:rsidRPr="00BD182D" w:rsidRDefault="00A128E1">
      <w:pPr>
        <w:spacing w:after="0"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t>Alam</w:t>
      </w:r>
      <w:proofErr w:type="spellEnd"/>
      <w:r w:rsidRPr="00BD182D">
        <w:rPr>
          <w:rFonts w:ascii="Arial" w:hAnsi="Arial" w:cs="Arial"/>
          <w:color w:val="222222"/>
          <w:sz w:val="24"/>
          <w:szCs w:val="24"/>
          <w:shd w:val="clear" w:color="auto" w:fill="FFFFFF"/>
        </w:rPr>
        <w:t>, S. and Raut-Roy, U., 2019. Evaluating the Effectiveness of Reward Strategy at Tesco: Evidence from Selected Stores in UK. </w:t>
      </w:r>
      <w:r w:rsidRPr="00BD182D">
        <w:rPr>
          <w:rFonts w:ascii="Arial" w:hAnsi="Arial" w:cs="Arial"/>
          <w:i/>
          <w:iCs/>
          <w:color w:val="222222"/>
          <w:sz w:val="24"/>
          <w:szCs w:val="24"/>
          <w:shd w:val="clear" w:color="auto" w:fill="FFFFFF"/>
        </w:rPr>
        <w:t>Indian Journal of Industrial Relations</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55</w:t>
      </w:r>
      <w:r w:rsidRPr="00BD182D">
        <w:rPr>
          <w:rFonts w:ascii="Arial" w:hAnsi="Arial" w:cs="Arial"/>
          <w:color w:val="222222"/>
          <w:sz w:val="24"/>
          <w:szCs w:val="24"/>
          <w:shd w:val="clear" w:color="auto" w:fill="FFFFFF"/>
        </w:rPr>
        <w:t>(1).</w:t>
      </w:r>
    </w:p>
    <w:p w14:paraId="589F5BE2" w14:textId="77777777" w:rsidR="00442376" w:rsidRPr="00BD182D" w:rsidRDefault="00442376">
      <w:pPr>
        <w:spacing w:after="0" w:line="360" w:lineRule="auto"/>
        <w:jc w:val="both"/>
        <w:rPr>
          <w:rFonts w:ascii="Arial" w:hAnsi="Arial" w:cs="Arial"/>
          <w:color w:val="222222"/>
          <w:sz w:val="24"/>
          <w:szCs w:val="24"/>
          <w:shd w:val="clear" w:color="auto" w:fill="FFFFFF"/>
        </w:rPr>
      </w:pPr>
    </w:p>
    <w:p w14:paraId="7494E030"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222222"/>
          <w:sz w:val="24"/>
          <w:szCs w:val="24"/>
          <w:shd w:val="clear" w:color="auto" w:fill="FFFFFF"/>
        </w:rPr>
        <w:t>Evans, B. and Mason, R., 2018. </w:t>
      </w:r>
      <w:r w:rsidRPr="00BD182D">
        <w:rPr>
          <w:rFonts w:ascii="Arial" w:hAnsi="Arial" w:cs="Arial"/>
          <w:i/>
          <w:iCs/>
          <w:color w:val="222222"/>
          <w:sz w:val="24"/>
          <w:szCs w:val="24"/>
          <w:shd w:val="clear" w:color="auto" w:fill="FFFFFF"/>
        </w:rPr>
        <w:t>The lean supply chain: managing the challenge at Tesco</w:t>
      </w:r>
      <w:r w:rsidRPr="00BD182D">
        <w:rPr>
          <w:rFonts w:ascii="Arial" w:hAnsi="Arial" w:cs="Arial"/>
          <w:color w:val="222222"/>
          <w:sz w:val="24"/>
          <w:szCs w:val="24"/>
          <w:shd w:val="clear" w:color="auto" w:fill="FFFFFF"/>
        </w:rPr>
        <w:t>. Kogan Page Publishers.</w:t>
      </w:r>
    </w:p>
    <w:p w14:paraId="0E6991A5" w14:textId="77777777" w:rsidR="00442376" w:rsidRPr="00BD182D" w:rsidRDefault="00442376">
      <w:pPr>
        <w:spacing w:after="0" w:line="360" w:lineRule="auto"/>
        <w:jc w:val="both"/>
        <w:rPr>
          <w:rFonts w:ascii="Arial" w:hAnsi="Arial" w:cs="Arial"/>
          <w:color w:val="222222"/>
          <w:sz w:val="24"/>
          <w:szCs w:val="24"/>
          <w:shd w:val="clear" w:color="auto" w:fill="FFFFFF"/>
        </w:rPr>
      </w:pPr>
    </w:p>
    <w:p w14:paraId="03051254"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222222"/>
          <w:sz w:val="24"/>
          <w:szCs w:val="24"/>
          <w:shd w:val="clear" w:color="auto" w:fill="FFFFFF"/>
        </w:rPr>
        <w:t>Sparks, L., 2019. Tesco: how supply chain strategy supports retail success. </w:t>
      </w:r>
      <w:r w:rsidRPr="00BD182D">
        <w:rPr>
          <w:rFonts w:ascii="Arial" w:hAnsi="Arial" w:cs="Arial"/>
          <w:i/>
          <w:iCs/>
          <w:color w:val="222222"/>
          <w:sz w:val="24"/>
          <w:szCs w:val="24"/>
          <w:shd w:val="clear" w:color="auto" w:fill="FFFFFF"/>
        </w:rPr>
        <w:t>The Business &amp; Management Collection</w:t>
      </w:r>
      <w:r w:rsidRPr="00BD182D">
        <w:rPr>
          <w:rFonts w:ascii="Arial" w:hAnsi="Arial" w:cs="Arial"/>
          <w:color w:val="222222"/>
          <w:sz w:val="24"/>
          <w:szCs w:val="24"/>
          <w:shd w:val="clear" w:color="auto" w:fill="FFFFFF"/>
        </w:rPr>
        <w:t>.</w:t>
      </w:r>
    </w:p>
    <w:p w14:paraId="749CDA82" w14:textId="77777777" w:rsidR="00442376" w:rsidRPr="00BD182D" w:rsidRDefault="00A128E1">
      <w:pPr>
        <w:spacing w:after="0"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t>Eastmure</w:t>
      </w:r>
      <w:proofErr w:type="spellEnd"/>
      <w:r w:rsidRPr="00BD182D">
        <w:rPr>
          <w:rFonts w:ascii="Arial" w:hAnsi="Arial" w:cs="Arial"/>
          <w:color w:val="222222"/>
          <w:sz w:val="24"/>
          <w:szCs w:val="24"/>
          <w:shd w:val="clear" w:color="auto" w:fill="FFFFFF"/>
        </w:rPr>
        <w:t>, E., Cummins, S. and Sparks, L., 2020. Non-market strategy as a framework for exploring commercial involvement in health policy: a primer. </w:t>
      </w:r>
      <w:r w:rsidRPr="00BD182D">
        <w:rPr>
          <w:rFonts w:ascii="Arial" w:hAnsi="Arial" w:cs="Arial"/>
          <w:i/>
          <w:iCs/>
          <w:color w:val="222222"/>
          <w:sz w:val="24"/>
          <w:szCs w:val="24"/>
          <w:shd w:val="clear" w:color="auto" w:fill="FFFFFF"/>
        </w:rPr>
        <w:t>Social Science &amp; Medicine</w:t>
      </w:r>
      <w:r w:rsidRPr="00BD182D">
        <w:rPr>
          <w:rFonts w:ascii="Arial" w:hAnsi="Arial" w:cs="Arial"/>
          <w:color w:val="222222"/>
          <w:sz w:val="24"/>
          <w:szCs w:val="24"/>
          <w:shd w:val="clear" w:color="auto" w:fill="FFFFFF"/>
        </w:rPr>
        <w:t>, p.113257.</w:t>
      </w:r>
    </w:p>
    <w:p w14:paraId="40779DB2" w14:textId="77777777" w:rsidR="00442376" w:rsidRPr="00BD182D" w:rsidRDefault="00442376">
      <w:pPr>
        <w:spacing w:after="0" w:line="360" w:lineRule="auto"/>
        <w:jc w:val="both"/>
        <w:rPr>
          <w:rFonts w:ascii="Arial" w:hAnsi="Arial" w:cs="Arial"/>
          <w:color w:val="222222"/>
          <w:sz w:val="24"/>
          <w:szCs w:val="24"/>
          <w:shd w:val="clear" w:color="auto" w:fill="FFFFFF"/>
        </w:rPr>
      </w:pPr>
    </w:p>
    <w:p w14:paraId="47E998CB" w14:textId="77777777" w:rsidR="00442376" w:rsidRPr="00BD182D" w:rsidRDefault="00A128E1">
      <w:pPr>
        <w:spacing w:after="0"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t>Rosnizam</w:t>
      </w:r>
      <w:proofErr w:type="spellEnd"/>
      <w:r w:rsidRPr="00BD182D">
        <w:rPr>
          <w:rFonts w:ascii="Arial" w:hAnsi="Arial" w:cs="Arial"/>
          <w:color w:val="222222"/>
          <w:sz w:val="24"/>
          <w:szCs w:val="24"/>
          <w:shd w:val="clear" w:color="auto" w:fill="FFFFFF"/>
        </w:rPr>
        <w:t xml:space="preserve">, M.R.A.B., Kee, D.M.H., Akhir, M.E.H.B.M., </w:t>
      </w:r>
      <w:proofErr w:type="spellStart"/>
      <w:r w:rsidRPr="00BD182D">
        <w:rPr>
          <w:rFonts w:ascii="Arial" w:hAnsi="Arial" w:cs="Arial"/>
          <w:color w:val="222222"/>
          <w:sz w:val="24"/>
          <w:szCs w:val="24"/>
          <w:shd w:val="clear" w:color="auto" w:fill="FFFFFF"/>
        </w:rPr>
        <w:t>Shahqira</w:t>
      </w:r>
      <w:proofErr w:type="spellEnd"/>
      <w:r w:rsidRPr="00BD182D">
        <w:rPr>
          <w:rFonts w:ascii="Arial" w:hAnsi="Arial" w:cs="Arial"/>
          <w:color w:val="222222"/>
          <w:sz w:val="24"/>
          <w:szCs w:val="24"/>
          <w:shd w:val="clear" w:color="auto" w:fill="FFFFFF"/>
        </w:rPr>
        <w:t xml:space="preserve">, M., </w:t>
      </w:r>
      <w:proofErr w:type="spellStart"/>
      <w:r w:rsidRPr="00BD182D">
        <w:rPr>
          <w:rFonts w:ascii="Arial" w:hAnsi="Arial" w:cs="Arial"/>
          <w:color w:val="222222"/>
          <w:sz w:val="24"/>
          <w:szCs w:val="24"/>
          <w:shd w:val="clear" w:color="auto" w:fill="FFFFFF"/>
        </w:rPr>
        <w:t>Yusoff</w:t>
      </w:r>
      <w:proofErr w:type="spellEnd"/>
      <w:r w:rsidRPr="00BD182D">
        <w:rPr>
          <w:rFonts w:ascii="Arial" w:hAnsi="Arial" w:cs="Arial"/>
          <w:color w:val="222222"/>
          <w:sz w:val="24"/>
          <w:szCs w:val="24"/>
          <w:shd w:val="clear" w:color="auto" w:fill="FFFFFF"/>
        </w:rPr>
        <w:t xml:space="preserve">, M.A.H.B.M., Budiman, R.S. and </w:t>
      </w:r>
      <w:proofErr w:type="spellStart"/>
      <w:r w:rsidRPr="00BD182D">
        <w:rPr>
          <w:rFonts w:ascii="Arial" w:hAnsi="Arial" w:cs="Arial"/>
          <w:color w:val="222222"/>
          <w:sz w:val="24"/>
          <w:szCs w:val="24"/>
          <w:shd w:val="clear" w:color="auto" w:fill="FFFFFF"/>
        </w:rPr>
        <w:t>Alajmi</w:t>
      </w:r>
      <w:proofErr w:type="spellEnd"/>
      <w:r w:rsidRPr="00BD182D">
        <w:rPr>
          <w:rFonts w:ascii="Arial" w:hAnsi="Arial" w:cs="Arial"/>
          <w:color w:val="222222"/>
          <w:sz w:val="24"/>
          <w:szCs w:val="24"/>
          <w:shd w:val="clear" w:color="auto" w:fill="FFFFFF"/>
        </w:rPr>
        <w:t>, A.M., 2020. Market Opportunities and Challenges: A Case Study of Tesco. </w:t>
      </w:r>
      <w:r w:rsidRPr="00BD182D">
        <w:rPr>
          <w:rFonts w:ascii="Arial" w:hAnsi="Arial" w:cs="Arial"/>
          <w:i/>
          <w:iCs/>
          <w:color w:val="222222"/>
          <w:sz w:val="24"/>
          <w:szCs w:val="24"/>
          <w:shd w:val="clear" w:color="auto" w:fill="FFFFFF"/>
        </w:rPr>
        <w:t>Journal of the community development in Asia</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3</w:t>
      </w:r>
      <w:r w:rsidRPr="00BD182D">
        <w:rPr>
          <w:rFonts w:ascii="Arial" w:hAnsi="Arial" w:cs="Arial"/>
          <w:color w:val="222222"/>
          <w:sz w:val="24"/>
          <w:szCs w:val="24"/>
          <w:shd w:val="clear" w:color="auto" w:fill="FFFFFF"/>
        </w:rPr>
        <w:t>(2), pp.18-27.</w:t>
      </w:r>
    </w:p>
    <w:p w14:paraId="6797897F" w14:textId="77777777" w:rsidR="00442376" w:rsidRPr="00BD182D" w:rsidRDefault="00442376">
      <w:pPr>
        <w:spacing w:after="0" w:line="360" w:lineRule="auto"/>
        <w:jc w:val="both"/>
        <w:rPr>
          <w:rFonts w:ascii="Arial" w:hAnsi="Arial" w:cs="Arial"/>
          <w:color w:val="222222"/>
          <w:sz w:val="24"/>
          <w:szCs w:val="24"/>
          <w:shd w:val="clear" w:color="auto" w:fill="FFFFFF"/>
        </w:rPr>
      </w:pPr>
    </w:p>
    <w:p w14:paraId="3B82C09A" w14:textId="77777777" w:rsidR="00442376" w:rsidRPr="00BD182D" w:rsidRDefault="00A128E1">
      <w:pPr>
        <w:spacing w:after="0"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t>Acur</w:t>
      </w:r>
      <w:proofErr w:type="spellEnd"/>
      <w:r w:rsidRPr="00BD182D">
        <w:rPr>
          <w:rFonts w:ascii="Arial" w:hAnsi="Arial" w:cs="Arial"/>
          <w:color w:val="222222"/>
          <w:sz w:val="24"/>
          <w:szCs w:val="24"/>
          <w:shd w:val="clear" w:color="auto" w:fill="FFFFFF"/>
        </w:rPr>
        <w:t xml:space="preserve">, N., </w:t>
      </w:r>
      <w:proofErr w:type="spellStart"/>
      <w:r w:rsidRPr="00BD182D">
        <w:rPr>
          <w:rFonts w:ascii="Arial" w:hAnsi="Arial" w:cs="Arial"/>
          <w:color w:val="222222"/>
          <w:sz w:val="24"/>
          <w:szCs w:val="24"/>
          <w:shd w:val="clear" w:color="auto" w:fill="FFFFFF"/>
        </w:rPr>
        <w:t>Gertsen</w:t>
      </w:r>
      <w:proofErr w:type="spellEnd"/>
      <w:r w:rsidRPr="00BD182D">
        <w:rPr>
          <w:rFonts w:ascii="Arial" w:hAnsi="Arial" w:cs="Arial"/>
          <w:color w:val="222222"/>
          <w:sz w:val="24"/>
          <w:szCs w:val="24"/>
          <w:shd w:val="clear" w:color="auto" w:fill="FFFFFF"/>
        </w:rPr>
        <w:t xml:space="preserve">, F., Sun, H., and Frick, J., 2003. The formalization of manufacturing strategy and its influence on the relationship between competitive objectives, improvement goals, and action plans. </w:t>
      </w:r>
      <w:r w:rsidRPr="00BD182D">
        <w:rPr>
          <w:rFonts w:ascii="Arial" w:hAnsi="Arial" w:cs="Arial"/>
          <w:iCs/>
          <w:color w:val="222222"/>
          <w:sz w:val="24"/>
          <w:szCs w:val="24"/>
          <w:shd w:val="clear" w:color="auto" w:fill="FFFFFF"/>
        </w:rPr>
        <w:t>International Journal of Operations &amp; Production Management</w:t>
      </w:r>
      <w:r w:rsidRPr="00BD182D">
        <w:rPr>
          <w:rFonts w:ascii="Arial" w:hAnsi="Arial" w:cs="Arial"/>
          <w:color w:val="222222"/>
          <w:sz w:val="24"/>
          <w:szCs w:val="24"/>
          <w:shd w:val="clear" w:color="auto" w:fill="FFFFFF"/>
        </w:rPr>
        <w:t>.</w:t>
      </w:r>
    </w:p>
    <w:p w14:paraId="2223AA44" w14:textId="77777777" w:rsidR="00442376" w:rsidRPr="00BD182D" w:rsidRDefault="00442376">
      <w:pPr>
        <w:spacing w:after="0" w:line="360" w:lineRule="auto"/>
        <w:jc w:val="both"/>
        <w:rPr>
          <w:rFonts w:ascii="Arial" w:hAnsi="Arial" w:cs="Arial"/>
          <w:color w:val="222222"/>
          <w:sz w:val="24"/>
          <w:szCs w:val="24"/>
          <w:shd w:val="clear" w:color="auto" w:fill="FFFFFF"/>
        </w:rPr>
      </w:pPr>
    </w:p>
    <w:p w14:paraId="4D47AFC5" w14:textId="77777777" w:rsidR="00442376" w:rsidRPr="00BD182D" w:rsidRDefault="00A128E1">
      <w:pPr>
        <w:spacing w:after="0"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t>Besley</w:t>
      </w:r>
      <w:proofErr w:type="spellEnd"/>
      <w:r w:rsidRPr="00BD182D">
        <w:rPr>
          <w:rFonts w:ascii="Arial" w:hAnsi="Arial" w:cs="Arial"/>
          <w:color w:val="222222"/>
          <w:sz w:val="24"/>
          <w:szCs w:val="24"/>
          <w:shd w:val="clear" w:color="auto" w:fill="FFFFFF"/>
        </w:rPr>
        <w:t xml:space="preserve">, J.C., </w:t>
      </w:r>
      <w:proofErr w:type="spellStart"/>
      <w:r w:rsidRPr="00BD182D">
        <w:rPr>
          <w:rFonts w:ascii="Arial" w:hAnsi="Arial" w:cs="Arial"/>
          <w:color w:val="222222"/>
          <w:sz w:val="24"/>
          <w:szCs w:val="24"/>
          <w:shd w:val="clear" w:color="auto" w:fill="FFFFFF"/>
        </w:rPr>
        <w:t>Dudo</w:t>
      </w:r>
      <w:proofErr w:type="spellEnd"/>
      <w:r w:rsidRPr="00BD182D">
        <w:rPr>
          <w:rFonts w:ascii="Arial" w:hAnsi="Arial" w:cs="Arial"/>
          <w:color w:val="222222"/>
          <w:sz w:val="24"/>
          <w:szCs w:val="24"/>
          <w:shd w:val="clear" w:color="auto" w:fill="FFFFFF"/>
        </w:rPr>
        <w:t xml:space="preserve">, A.D., Yuan, S., and </w:t>
      </w:r>
      <w:proofErr w:type="spellStart"/>
      <w:r w:rsidRPr="00BD182D">
        <w:rPr>
          <w:rFonts w:ascii="Arial" w:hAnsi="Arial" w:cs="Arial"/>
          <w:color w:val="222222"/>
          <w:sz w:val="24"/>
          <w:szCs w:val="24"/>
          <w:shd w:val="clear" w:color="auto" w:fill="FFFFFF"/>
        </w:rPr>
        <w:t>AbiGhannam</w:t>
      </w:r>
      <w:proofErr w:type="spellEnd"/>
      <w:r w:rsidRPr="00BD182D">
        <w:rPr>
          <w:rFonts w:ascii="Arial" w:hAnsi="Arial" w:cs="Arial"/>
          <w:color w:val="222222"/>
          <w:sz w:val="24"/>
          <w:szCs w:val="24"/>
          <w:shd w:val="clear" w:color="auto" w:fill="FFFFFF"/>
        </w:rPr>
        <w:t>, N., 2016. Qualitative interviews with science communication trainers about communication objectives and goals. </w:t>
      </w:r>
      <w:r w:rsidRPr="00BD182D">
        <w:rPr>
          <w:rFonts w:ascii="Arial" w:hAnsi="Arial" w:cs="Arial"/>
          <w:iCs/>
          <w:color w:val="222222"/>
          <w:sz w:val="24"/>
          <w:szCs w:val="24"/>
          <w:shd w:val="clear" w:color="auto" w:fill="FFFFFF"/>
        </w:rPr>
        <w:t>Science Communication</w:t>
      </w:r>
      <w:r w:rsidRPr="00BD182D">
        <w:rPr>
          <w:rFonts w:ascii="Arial" w:hAnsi="Arial" w:cs="Arial"/>
          <w:color w:val="222222"/>
          <w:sz w:val="24"/>
          <w:szCs w:val="24"/>
          <w:shd w:val="clear" w:color="auto" w:fill="FFFFFF"/>
        </w:rPr>
        <w:t>, </w:t>
      </w:r>
      <w:r w:rsidRPr="00BD182D">
        <w:rPr>
          <w:rFonts w:ascii="Arial" w:hAnsi="Arial" w:cs="Arial"/>
          <w:iCs/>
          <w:color w:val="222222"/>
          <w:sz w:val="24"/>
          <w:szCs w:val="24"/>
          <w:shd w:val="clear" w:color="auto" w:fill="FFFFFF"/>
        </w:rPr>
        <w:t>38</w:t>
      </w:r>
      <w:r w:rsidRPr="00BD182D">
        <w:rPr>
          <w:rFonts w:ascii="Arial" w:hAnsi="Arial" w:cs="Arial"/>
          <w:color w:val="222222"/>
          <w:sz w:val="24"/>
          <w:szCs w:val="24"/>
          <w:shd w:val="clear" w:color="auto" w:fill="FFFFFF"/>
        </w:rPr>
        <w:t>(3), pp.356-381.</w:t>
      </w:r>
    </w:p>
    <w:p w14:paraId="522EF3D4" w14:textId="77777777" w:rsidR="00442376" w:rsidRPr="00BD182D" w:rsidRDefault="00442376">
      <w:pPr>
        <w:spacing w:after="0" w:line="360" w:lineRule="auto"/>
        <w:jc w:val="both"/>
        <w:rPr>
          <w:rFonts w:ascii="Arial" w:hAnsi="Arial" w:cs="Arial"/>
          <w:color w:val="222222"/>
          <w:sz w:val="24"/>
          <w:szCs w:val="24"/>
          <w:shd w:val="clear" w:color="auto" w:fill="FFFFFF"/>
        </w:rPr>
      </w:pPr>
    </w:p>
    <w:p w14:paraId="6E4CEEFE"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222222"/>
          <w:sz w:val="24"/>
          <w:szCs w:val="24"/>
          <w:shd w:val="clear" w:color="auto" w:fill="FFFFFF"/>
        </w:rPr>
        <w:t>Ma, Y., Ding, J., and Hong, W., 2010. Delivering customer value based on service process: The example of Tesco. com. </w:t>
      </w:r>
      <w:r w:rsidRPr="00BD182D">
        <w:rPr>
          <w:rFonts w:ascii="Arial" w:hAnsi="Arial" w:cs="Arial"/>
          <w:iCs/>
          <w:color w:val="222222"/>
          <w:sz w:val="24"/>
          <w:szCs w:val="24"/>
          <w:shd w:val="clear" w:color="auto" w:fill="FFFFFF"/>
        </w:rPr>
        <w:t>International Business Research</w:t>
      </w:r>
      <w:r w:rsidRPr="00BD182D">
        <w:rPr>
          <w:rFonts w:ascii="Arial" w:hAnsi="Arial" w:cs="Arial"/>
          <w:color w:val="222222"/>
          <w:sz w:val="24"/>
          <w:szCs w:val="24"/>
          <w:shd w:val="clear" w:color="auto" w:fill="FFFFFF"/>
        </w:rPr>
        <w:t>, </w:t>
      </w:r>
      <w:r w:rsidRPr="00BD182D">
        <w:rPr>
          <w:rFonts w:ascii="Arial" w:hAnsi="Arial" w:cs="Arial"/>
          <w:iCs/>
          <w:color w:val="222222"/>
          <w:sz w:val="24"/>
          <w:szCs w:val="24"/>
          <w:shd w:val="clear" w:color="auto" w:fill="FFFFFF"/>
        </w:rPr>
        <w:t>3</w:t>
      </w:r>
      <w:r w:rsidRPr="00BD182D">
        <w:rPr>
          <w:rFonts w:ascii="Arial" w:hAnsi="Arial" w:cs="Arial"/>
          <w:color w:val="222222"/>
          <w:sz w:val="24"/>
          <w:szCs w:val="24"/>
          <w:shd w:val="clear" w:color="auto" w:fill="FFFFFF"/>
        </w:rPr>
        <w:t>(2), p.131.</w:t>
      </w:r>
    </w:p>
    <w:p w14:paraId="18798475" w14:textId="77777777" w:rsidR="00442376" w:rsidRPr="00BD182D" w:rsidRDefault="00442376">
      <w:pPr>
        <w:spacing w:after="0" w:line="360" w:lineRule="auto"/>
        <w:jc w:val="both"/>
        <w:rPr>
          <w:rFonts w:ascii="Arial" w:hAnsi="Arial" w:cs="Arial"/>
          <w:color w:val="222222"/>
          <w:sz w:val="24"/>
          <w:szCs w:val="24"/>
          <w:shd w:val="clear" w:color="auto" w:fill="FFFFFF"/>
        </w:rPr>
      </w:pPr>
    </w:p>
    <w:p w14:paraId="08DB2B7D"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222222"/>
          <w:sz w:val="24"/>
          <w:szCs w:val="24"/>
          <w:shd w:val="clear" w:color="auto" w:fill="FFFFFF"/>
        </w:rPr>
        <w:t>Marzano, R.J., 2010. </w:t>
      </w:r>
      <w:r w:rsidRPr="00BD182D">
        <w:rPr>
          <w:rFonts w:ascii="Arial" w:hAnsi="Arial" w:cs="Arial"/>
          <w:iCs/>
          <w:color w:val="222222"/>
          <w:sz w:val="24"/>
          <w:szCs w:val="24"/>
          <w:shd w:val="clear" w:color="auto" w:fill="FFFFFF"/>
        </w:rPr>
        <w:t>Designing &amp; teaching learning goals &amp; objectives</w:t>
      </w:r>
      <w:r w:rsidRPr="00BD182D">
        <w:rPr>
          <w:rFonts w:ascii="Arial" w:hAnsi="Arial" w:cs="Arial"/>
          <w:color w:val="222222"/>
          <w:sz w:val="24"/>
          <w:szCs w:val="24"/>
          <w:shd w:val="clear" w:color="auto" w:fill="FFFFFF"/>
        </w:rPr>
        <w:t>. Solution Tree Press.</w:t>
      </w:r>
    </w:p>
    <w:p w14:paraId="5B20099D" w14:textId="77777777" w:rsidR="00442376" w:rsidRPr="00BD182D" w:rsidRDefault="00442376">
      <w:pPr>
        <w:spacing w:after="0" w:line="360" w:lineRule="auto"/>
        <w:jc w:val="both"/>
        <w:rPr>
          <w:rFonts w:ascii="Arial" w:hAnsi="Arial" w:cs="Arial"/>
          <w:color w:val="222222"/>
          <w:sz w:val="24"/>
          <w:szCs w:val="24"/>
          <w:shd w:val="clear" w:color="auto" w:fill="FFFFFF"/>
        </w:rPr>
      </w:pPr>
    </w:p>
    <w:p w14:paraId="771DB681" w14:textId="77777777" w:rsidR="00442376" w:rsidRPr="00BD182D" w:rsidRDefault="00A128E1">
      <w:pPr>
        <w:spacing w:after="0"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t>Poppes</w:t>
      </w:r>
      <w:proofErr w:type="spellEnd"/>
      <w:r w:rsidRPr="00BD182D">
        <w:rPr>
          <w:rFonts w:ascii="Arial" w:hAnsi="Arial" w:cs="Arial"/>
          <w:color w:val="222222"/>
          <w:sz w:val="24"/>
          <w:szCs w:val="24"/>
          <w:shd w:val="clear" w:color="auto" w:fill="FFFFFF"/>
        </w:rPr>
        <w:t xml:space="preserve">, P., </w:t>
      </w:r>
      <w:proofErr w:type="spellStart"/>
      <w:r w:rsidRPr="00BD182D">
        <w:rPr>
          <w:rFonts w:ascii="Arial" w:hAnsi="Arial" w:cs="Arial"/>
          <w:color w:val="222222"/>
          <w:sz w:val="24"/>
          <w:szCs w:val="24"/>
          <w:shd w:val="clear" w:color="auto" w:fill="FFFFFF"/>
        </w:rPr>
        <w:t>Vlaskamp</w:t>
      </w:r>
      <w:proofErr w:type="spellEnd"/>
      <w:r w:rsidRPr="00BD182D">
        <w:rPr>
          <w:rFonts w:ascii="Arial" w:hAnsi="Arial" w:cs="Arial"/>
          <w:color w:val="222222"/>
          <w:sz w:val="24"/>
          <w:szCs w:val="24"/>
          <w:shd w:val="clear" w:color="auto" w:fill="FFFFFF"/>
        </w:rPr>
        <w:t xml:space="preserve">, C., de </w:t>
      </w:r>
      <w:proofErr w:type="spellStart"/>
      <w:r w:rsidRPr="00BD182D">
        <w:rPr>
          <w:rFonts w:ascii="Arial" w:hAnsi="Arial" w:cs="Arial"/>
          <w:color w:val="222222"/>
          <w:sz w:val="24"/>
          <w:szCs w:val="24"/>
          <w:shd w:val="clear" w:color="auto" w:fill="FFFFFF"/>
        </w:rPr>
        <w:t>Geeter</w:t>
      </w:r>
      <w:proofErr w:type="spellEnd"/>
      <w:r w:rsidRPr="00BD182D">
        <w:rPr>
          <w:rFonts w:ascii="Arial" w:hAnsi="Arial" w:cs="Arial"/>
          <w:color w:val="222222"/>
          <w:sz w:val="24"/>
          <w:szCs w:val="24"/>
          <w:shd w:val="clear" w:color="auto" w:fill="FFFFFF"/>
        </w:rPr>
        <w:t xml:space="preserve">, K.I. and </w:t>
      </w:r>
      <w:proofErr w:type="spellStart"/>
      <w:r w:rsidRPr="00BD182D">
        <w:rPr>
          <w:rFonts w:ascii="Arial" w:hAnsi="Arial" w:cs="Arial"/>
          <w:color w:val="222222"/>
          <w:sz w:val="24"/>
          <w:szCs w:val="24"/>
          <w:shd w:val="clear" w:color="auto" w:fill="FFFFFF"/>
        </w:rPr>
        <w:t>Nakken</w:t>
      </w:r>
      <w:proofErr w:type="spellEnd"/>
      <w:r w:rsidRPr="00BD182D">
        <w:rPr>
          <w:rFonts w:ascii="Arial" w:hAnsi="Arial" w:cs="Arial"/>
          <w:color w:val="222222"/>
          <w:sz w:val="24"/>
          <w:szCs w:val="24"/>
          <w:shd w:val="clear" w:color="auto" w:fill="FFFFFF"/>
        </w:rPr>
        <w:t>, H., 2002. The importance of setting goals: the effect of instruction and training on the technical and intrinsic quality of goals. </w:t>
      </w:r>
      <w:r w:rsidRPr="00BD182D">
        <w:rPr>
          <w:rFonts w:ascii="Arial" w:hAnsi="Arial" w:cs="Arial"/>
          <w:iCs/>
          <w:color w:val="222222"/>
          <w:sz w:val="24"/>
          <w:szCs w:val="24"/>
          <w:shd w:val="clear" w:color="auto" w:fill="FFFFFF"/>
        </w:rPr>
        <w:t>European Journal of Special Needs Education</w:t>
      </w:r>
      <w:r w:rsidRPr="00BD182D">
        <w:rPr>
          <w:rFonts w:ascii="Arial" w:hAnsi="Arial" w:cs="Arial"/>
          <w:color w:val="222222"/>
          <w:sz w:val="24"/>
          <w:szCs w:val="24"/>
          <w:shd w:val="clear" w:color="auto" w:fill="FFFFFF"/>
        </w:rPr>
        <w:t>, </w:t>
      </w:r>
      <w:r w:rsidRPr="00BD182D">
        <w:rPr>
          <w:rFonts w:ascii="Arial" w:hAnsi="Arial" w:cs="Arial"/>
          <w:iCs/>
          <w:color w:val="222222"/>
          <w:sz w:val="24"/>
          <w:szCs w:val="24"/>
          <w:shd w:val="clear" w:color="auto" w:fill="FFFFFF"/>
        </w:rPr>
        <w:t>17</w:t>
      </w:r>
      <w:r w:rsidRPr="00BD182D">
        <w:rPr>
          <w:rFonts w:ascii="Arial" w:hAnsi="Arial" w:cs="Arial"/>
          <w:color w:val="222222"/>
          <w:sz w:val="24"/>
          <w:szCs w:val="24"/>
          <w:shd w:val="clear" w:color="auto" w:fill="FFFFFF"/>
        </w:rPr>
        <w:t>(3), pp.241-250.</w:t>
      </w:r>
    </w:p>
    <w:p w14:paraId="49EF7756" w14:textId="77777777" w:rsidR="00442376" w:rsidRPr="00BD182D" w:rsidRDefault="00442376">
      <w:pPr>
        <w:spacing w:after="0" w:line="360" w:lineRule="auto"/>
        <w:jc w:val="both"/>
        <w:rPr>
          <w:rFonts w:ascii="Arial" w:hAnsi="Arial" w:cs="Arial"/>
          <w:b/>
          <w:color w:val="000000"/>
          <w:sz w:val="24"/>
          <w:szCs w:val="24"/>
        </w:rPr>
      </w:pPr>
    </w:p>
    <w:p w14:paraId="02C1FD7B"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222222"/>
          <w:sz w:val="24"/>
          <w:szCs w:val="24"/>
          <w:shd w:val="clear" w:color="auto" w:fill="FFFFFF"/>
        </w:rPr>
        <w:t>Rouillard, L., 2003. </w:t>
      </w:r>
      <w:r w:rsidRPr="00BD182D">
        <w:rPr>
          <w:rFonts w:ascii="Arial" w:hAnsi="Arial" w:cs="Arial"/>
          <w:iCs/>
          <w:color w:val="222222"/>
          <w:sz w:val="24"/>
          <w:szCs w:val="24"/>
          <w:shd w:val="clear" w:color="auto" w:fill="FFFFFF"/>
        </w:rPr>
        <w:t>Goals and goal setting: Achieving measured objectives</w:t>
      </w:r>
      <w:r w:rsidRPr="00BD182D">
        <w:rPr>
          <w:rFonts w:ascii="Arial" w:hAnsi="Arial" w:cs="Arial"/>
          <w:color w:val="222222"/>
          <w:sz w:val="24"/>
          <w:szCs w:val="24"/>
          <w:shd w:val="clear" w:color="auto" w:fill="FFFFFF"/>
        </w:rPr>
        <w:t>. Cengage Learning.</w:t>
      </w:r>
    </w:p>
    <w:p w14:paraId="672605FD" w14:textId="77777777" w:rsidR="00442376" w:rsidRPr="00BD182D" w:rsidRDefault="00442376">
      <w:pPr>
        <w:spacing w:line="360" w:lineRule="auto"/>
        <w:rPr>
          <w:rFonts w:ascii="Arial" w:hAnsi="Arial" w:cs="Arial"/>
          <w:b/>
          <w:sz w:val="24"/>
          <w:szCs w:val="24"/>
        </w:rPr>
      </w:pPr>
    </w:p>
    <w:p w14:paraId="38C09E7E" w14:textId="77777777" w:rsidR="00442376" w:rsidRPr="00BD182D" w:rsidRDefault="00A128E1">
      <w:pPr>
        <w:spacing w:line="360" w:lineRule="auto"/>
        <w:jc w:val="both"/>
        <w:rPr>
          <w:rFonts w:ascii="Arial" w:hAnsi="Arial" w:cs="Arial"/>
          <w:color w:val="222222"/>
          <w:sz w:val="24"/>
          <w:szCs w:val="24"/>
          <w:shd w:val="clear" w:color="auto" w:fill="FFFFFF"/>
        </w:rPr>
      </w:pPr>
      <w:r w:rsidRPr="00BD182D">
        <w:rPr>
          <w:rFonts w:ascii="Arial" w:hAnsi="Arial" w:cs="Arial"/>
          <w:color w:val="222222"/>
          <w:sz w:val="24"/>
          <w:szCs w:val="24"/>
          <w:shd w:val="clear" w:color="auto" w:fill="FFFFFF"/>
        </w:rPr>
        <w:lastRenderedPageBreak/>
        <w:t xml:space="preserve">Elliot, A.J. and </w:t>
      </w:r>
      <w:proofErr w:type="spellStart"/>
      <w:r w:rsidRPr="00BD182D">
        <w:rPr>
          <w:rFonts w:ascii="Arial" w:hAnsi="Arial" w:cs="Arial"/>
          <w:color w:val="222222"/>
          <w:sz w:val="24"/>
          <w:szCs w:val="24"/>
          <w:shd w:val="clear" w:color="auto" w:fill="FFFFFF"/>
        </w:rPr>
        <w:t>Hulleman</w:t>
      </w:r>
      <w:proofErr w:type="spellEnd"/>
      <w:r w:rsidRPr="00BD182D">
        <w:rPr>
          <w:rFonts w:ascii="Arial" w:hAnsi="Arial" w:cs="Arial"/>
          <w:color w:val="222222"/>
          <w:sz w:val="24"/>
          <w:szCs w:val="24"/>
          <w:shd w:val="clear" w:color="auto" w:fill="FFFFFF"/>
        </w:rPr>
        <w:t>, C.S., 2017. Achievement goals.</w:t>
      </w:r>
    </w:p>
    <w:p w14:paraId="508D219D" w14:textId="77777777" w:rsidR="00442376" w:rsidRPr="00BD182D" w:rsidRDefault="00442376">
      <w:pPr>
        <w:spacing w:line="360" w:lineRule="auto"/>
        <w:jc w:val="both"/>
        <w:rPr>
          <w:rFonts w:ascii="Arial" w:hAnsi="Arial" w:cs="Arial"/>
          <w:color w:val="222222"/>
          <w:sz w:val="24"/>
          <w:szCs w:val="24"/>
          <w:shd w:val="clear" w:color="auto" w:fill="FFFFFF"/>
        </w:rPr>
      </w:pPr>
    </w:p>
    <w:p w14:paraId="514F55B5" w14:textId="77777777" w:rsidR="00442376" w:rsidRPr="00BD182D" w:rsidRDefault="00A128E1">
      <w:pPr>
        <w:spacing w:line="360" w:lineRule="auto"/>
        <w:jc w:val="both"/>
        <w:rPr>
          <w:rFonts w:ascii="Arial" w:hAnsi="Arial" w:cs="Arial"/>
          <w:color w:val="222222"/>
          <w:sz w:val="24"/>
          <w:szCs w:val="24"/>
          <w:shd w:val="clear" w:color="auto" w:fill="FFFFFF"/>
        </w:rPr>
      </w:pPr>
      <w:r w:rsidRPr="00BD182D">
        <w:rPr>
          <w:rFonts w:ascii="Arial" w:hAnsi="Arial" w:cs="Arial"/>
          <w:color w:val="222222"/>
          <w:sz w:val="24"/>
          <w:szCs w:val="24"/>
          <w:shd w:val="clear" w:color="auto" w:fill="FFFFFF"/>
        </w:rPr>
        <w:t>Naidoo, R. and Fisher, B., 2020. Reset sustainable development goals for a pandemic world.</w:t>
      </w:r>
    </w:p>
    <w:p w14:paraId="6B97DA24" w14:textId="77777777" w:rsidR="00442376" w:rsidRPr="00BD182D" w:rsidRDefault="00442376">
      <w:pPr>
        <w:spacing w:line="360" w:lineRule="auto"/>
        <w:jc w:val="both"/>
        <w:rPr>
          <w:rFonts w:ascii="Arial" w:hAnsi="Arial" w:cs="Arial"/>
          <w:color w:val="222222"/>
          <w:sz w:val="24"/>
          <w:szCs w:val="24"/>
          <w:shd w:val="clear" w:color="auto" w:fill="FFFFFF"/>
        </w:rPr>
      </w:pPr>
    </w:p>
    <w:p w14:paraId="3B988BAB"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 xml:space="preserve">Sachs, J.D., Schmidt-Traub, G., </w:t>
      </w:r>
      <w:proofErr w:type="spellStart"/>
      <w:r w:rsidRPr="00BD182D">
        <w:rPr>
          <w:rFonts w:ascii="Arial" w:hAnsi="Arial" w:cs="Arial"/>
          <w:color w:val="222222"/>
          <w:sz w:val="24"/>
          <w:szCs w:val="24"/>
          <w:shd w:val="clear" w:color="auto" w:fill="FFFFFF"/>
        </w:rPr>
        <w:t>Mazzucato</w:t>
      </w:r>
      <w:proofErr w:type="spellEnd"/>
      <w:r w:rsidRPr="00BD182D">
        <w:rPr>
          <w:rFonts w:ascii="Arial" w:hAnsi="Arial" w:cs="Arial"/>
          <w:color w:val="222222"/>
          <w:sz w:val="24"/>
          <w:szCs w:val="24"/>
          <w:shd w:val="clear" w:color="auto" w:fill="FFFFFF"/>
        </w:rPr>
        <w:t xml:space="preserve">, M., Messner, D., </w:t>
      </w:r>
      <w:proofErr w:type="spellStart"/>
      <w:r w:rsidRPr="00BD182D">
        <w:rPr>
          <w:rFonts w:ascii="Arial" w:hAnsi="Arial" w:cs="Arial"/>
          <w:color w:val="222222"/>
          <w:sz w:val="24"/>
          <w:szCs w:val="24"/>
          <w:shd w:val="clear" w:color="auto" w:fill="FFFFFF"/>
        </w:rPr>
        <w:t>Nakicenovic</w:t>
      </w:r>
      <w:proofErr w:type="spellEnd"/>
      <w:r w:rsidRPr="00BD182D">
        <w:rPr>
          <w:rFonts w:ascii="Arial" w:hAnsi="Arial" w:cs="Arial"/>
          <w:color w:val="222222"/>
          <w:sz w:val="24"/>
          <w:szCs w:val="24"/>
          <w:shd w:val="clear" w:color="auto" w:fill="FFFFFF"/>
        </w:rPr>
        <w:t xml:space="preserve">, N. and </w:t>
      </w:r>
      <w:proofErr w:type="spellStart"/>
      <w:r w:rsidRPr="00BD182D">
        <w:rPr>
          <w:rFonts w:ascii="Arial" w:hAnsi="Arial" w:cs="Arial"/>
          <w:color w:val="222222"/>
          <w:sz w:val="24"/>
          <w:szCs w:val="24"/>
          <w:shd w:val="clear" w:color="auto" w:fill="FFFFFF"/>
        </w:rPr>
        <w:t>Rockström</w:t>
      </w:r>
      <w:proofErr w:type="spellEnd"/>
      <w:r w:rsidRPr="00BD182D">
        <w:rPr>
          <w:rFonts w:ascii="Arial" w:hAnsi="Arial" w:cs="Arial"/>
          <w:color w:val="222222"/>
          <w:sz w:val="24"/>
          <w:szCs w:val="24"/>
          <w:shd w:val="clear" w:color="auto" w:fill="FFFFFF"/>
        </w:rPr>
        <w:t>, J., 2019. Six transformations to achieve the sustainable development goals. </w:t>
      </w:r>
      <w:r w:rsidRPr="00BD182D">
        <w:rPr>
          <w:rFonts w:ascii="Arial" w:hAnsi="Arial" w:cs="Arial"/>
          <w:i/>
          <w:iCs/>
          <w:color w:val="222222"/>
          <w:sz w:val="24"/>
          <w:szCs w:val="24"/>
          <w:shd w:val="clear" w:color="auto" w:fill="FFFFFF"/>
        </w:rPr>
        <w:t>Nature Sustainability</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2</w:t>
      </w:r>
      <w:r w:rsidRPr="00BD182D">
        <w:rPr>
          <w:rFonts w:ascii="Arial" w:hAnsi="Arial" w:cs="Arial"/>
          <w:color w:val="222222"/>
          <w:sz w:val="24"/>
          <w:szCs w:val="24"/>
          <w:shd w:val="clear" w:color="auto" w:fill="FFFFFF"/>
        </w:rPr>
        <w:t>(9), pp.805-814.</w:t>
      </w:r>
    </w:p>
    <w:p w14:paraId="6632EADF" w14:textId="77777777" w:rsidR="00442376" w:rsidRPr="00BD182D" w:rsidRDefault="00A128E1">
      <w:pPr>
        <w:spacing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t>Veeriah</w:t>
      </w:r>
      <w:proofErr w:type="spellEnd"/>
      <w:r w:rsidRPr="00BD182D">
        <w:rPr>
          <w:rFonts w:ascii="Arial" w:hAnsi="Arial" w:cs="Arial"/>
          <w:color w:val="222222"/>
          <w:sz w:val="24"/>
          <w:szCs w:val="24"/>
          <w:shd w:val="clear" w:color="auto" w:fill="FFFFFF"/>
        </w:rPr>
        <w:t>, V., Oh, J. and Singh, S., 2018. Many-goals reinforcement learning. </w:t>
      </w:r>
      <w:proofErr w:type="spellStart"/>
      <w:r w:rsidRPr="00BD182D">
        <w:rPr>
          <w:rFonts w:ascii="Arial" w:hAnsi="Arial" w:cs="Arial"/>
          <w:i/>
          <w:iCs/>
          <w:color w:val="222222"/>
          <w:sz w:val="24"/>
          <w:szCs w:val="24"/>
          <w:shd w:val="clear" w:color="auto" w:fill="FFFFFF"/>
        </w:rPr>
        <w:t>arXiv</w:t>
      </w:r>
      <w:proofErr w:type="spellEnd"/>
      <w:r w:rsidRPr="00BD182D">
        <w:rPr>
          <w:rFonts w:ascii="Arial" w:hAnsi="Arial" w:cs="Arial"/>
          <w:i/>
          <w:iCs/>
          <w:color w:val="222222"/>
          <w:sz w:val="24"/>
          <w:szCs w:val="24"/>
          <w:shd w:val="clear" w:color="auto" w:fill="FFFFFF"/>
        </w:rPr>
        <w:t xml:space="preserve"> preprint arXiv:1806.09605</w:t>
      </w:r>
      <w:r w:rsidRPr="00BD182D">
        <w:rPr>
          <w:rFonts w:ascii="Arial" w:hAnsi="Arial" w:cs="Arial"/>
          <w:color w:val="222222"/>
          <w:sz w:val="24"/>
          <w:szCs w:val="24"/>
          <w:shd w:val="clear" w:color="auto" w:fill="FFFFFF"/>
        </w:rPr>
        <w:t>.</w:t>
      </w:r>
    </w:p>
    <w:p w14:paraId="4A695F5A" w14:textId="77777777" w:rsidR="00442376" w:rsidRPr="00BD182D" w:rsidRDefault="00442376">
      <w:pPr>
        <w:spacing w:line="360" w:lineRule="auto"/>
        <w:jc w:val="both"/>
        <w:rPr>
          <w:rFonts w:ascii="Arial" w:hAnsi="Arial" w:cs="Arial"/>
          <w:color w:val="222222"/>
          <w:sz w:val="24"/>
          <w:szCs w:val="24"/>
          <w:shd w:val="clear" w:color="auto" w:fill="FFFFFF"/>
        </w:rPr>
      </w:pPr>
    </w:p>
    <w:p w14:paraId="477BE094" w14:textId="77777777" w:rsidR="00442376" w:rsidRPr="00BD182D" w:rsidRDefault="00A128E1">
      <w:pPr>
        <w:spacing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t>Boccara</w:t>
      </w:r>
      <w:proofErr w:type="spellEnd"/>
      <w:r w:rsidRPr="00BD182D">
        <w:rPr>
          <w:rFonts w:ascii="Arial" w:hAnsi="Arial" w:cs="Arial"/>
          <w:color w:val="222222"/>
          <w:sz w:val="24"/>
          <w:szCs w:val="24"/>
          <w:shd w:val="clear" w:color="auto" w:fill="FFFFFF"/>
        </w:rPr>
        <w:t xml:space="preserve">, C.N., </w:t>
      </w:r>
      <w:proofErr w:type="spellStart"/>
      <w:r w:rsidRPr="00BD182D">
        <w:rPr>
          <w:rFonts w:ascii="Arial" w:hAnsi="Arial" w:cs="Arial"/>
          <w:color w:val="222222"/>
          <w:sz w:val="24"/>
          <w:szCs w:val="24"/>
          <w:shd w:val="clear" w:color="auto" w:fill="FFFFFF"/>
        </w:rPr>
        <w:t>Nardin</w:t>
      </w:r>
      <w:proofErr w:type="spellEnd"/>
      <w:r w:rsidRPr="00BD182D">
        <w:rPr>
          <w:rFonts w:ascii="Arial" w:hAnsi="Arial" w:cs="Arial"/>
          <w:color w:val="222222"/>
          <w:sz w:val="24"/>
          <w:szCs w:val="24"/>
          <w:shd w:val="clear" w:color="auto" w:fill="FFFFFF"/>
        </w:rPr>
        <w:t xml:space="preserve">, M., Stella, F., O’Neill, J. and </w:t>
      </w:r>
      <w:proofErr w:type="spellStart"/>
      <w:r w:rsidRPr="00BD182D">
        <w:rPr>
          <w:rFonts w:ascii="Arial" w:hAnsi="Arial" w:cs="Arial"/>
          <w:color w:val="222222"/>
          <w:sz w:val="24"/>
          <w:szCs w:val="24"/>
          <w:shd w:val="clear" w:color="auto" w:fill="FFFFFF"/>
        </w:rPr>
        <w:t>Csicsvari</w:t>
      </w:r>
      <w:proofErr w:type="spellEnd"/>
      <w:r w:rsidRPr="00BD182D">
        <w:rPr>
          <w:rFonts w:ascii="Arial" w:hAnsi="Arial" w:cs="Arial"/>
          <w:color w:val="222222"/>
          <w:sz w:val="24"/>
          <w:szCs w:val="24"/>
          <w:shd w:val="clear" w:color="auto" w:fill="FFFFFF"/>
        </w:rPr>
        <w:t>, J., 2019. The entorhinal cognitive map is attracted to goals. </w:t>
      </w:r>
      <w:r w:rsidRPr="00BD182D">
        <w:rPr>
          <w:rFonts w:ascii="Arial" w:hAnsi="Arial" w:cs="Arial"/>
          <w:i/>
          <w:iCs/>
          <w:color w:val="222222"/>
          <w:sz w:val="24"/>
          <w:szCs w:val="24"/>
          <w:shd w:val="clear" w:color="auto" w:fill="FFFFFF"/>
        </w:rPr>
        <w:t>Science</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363</w:t>
      </w:r>
      <w:r w:rsidRPr="00BD182D">
        <w:rPr>
          <w:rFonts w:ascii="Arial" w:hAnsi="Arial" w:cs="Arial"/>
          <w:color w:val="222222"/>
          <w:sz w:val="24"/>
          <w:szCs w:val="24"/>
          <w:shd w:val="clear" w:color="auto" w:fill="FFFFFF"/>
        </w:rPr>
        <w:t>(6434), pp.1443-1447.</w:t>
      </w:r>
    </w:p>
    <w:p w14:paraId="76636248" w14:textId="77777777" w:rsidR="00442376" w:rsidRPr="00BD182D" w:rsidRDefault="00442376">
      <w:pPr>
        <w:spacing w:line="360" w:lineRule="auto"/>
        <w:rPr>
          <w:rFonts w:ascii="Arial" w:hAnsi="Arial" w:cs="Arial"/>
          <w:b/>
          <w:sz w:val="24"/>
          <w:szCs w:val="24"/>
        </w:rPr>
      </w:pPr>
    </w:p>
    <w:p w14:paraId="5DBE6029"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shd w:val="clear" w:color="auto" w:fill="FFFFFF"/>
        </w:rPr>
        <w:t>Boon, L.K., Fern, Y.S., Sze, C.C. and Yean, O.K., 2012. Factors affecting individual job performance. In</w:t>
      </w:r>
      <w:r w:rsidRPr="00BD182D">
        <w:rPr>
          <w:rFonts w:ascii="Arial" w:hAnsi="Arial" w:cs="Arial"/>
          <w:i/>
          <w:iCs/>
          <w:color w:val="000000"/>
          <w:sz w:val="24"/>
          <w:szCs w:val="24"/>
          <w:shd w:val="clear" w:color="auto" w:fill="FFFFFF"/>
        </w:rPr>
        <w:t>ternational Conference on Management, Economics, and Finance</w:t>
      </w:r>
      <w:r w:rsidRPr="00BD182D">
        <w:rPr>
          <w:rFonts w:ascii="Arial" w:hAnsi="Arial" w:cs="Arial"/>
          <w:color w:val="000000"/>
          <w:sz w:val="24"/>
          <w:szCs w:val="24"/>
          <w:shd w:val="clear" w:color="auto" w:fill="FFFFFF"/>
        </w:rPr>
        <w:t>.</w:t>
      </w:r>
    </w:p>
    <w:p w14:paraId="6B7BF669" w14:textId="77777777" w:rsidR="00442376" w:rsidRPr="00BD182D" w:rsidRDefault="00442376">
      <w:pPr>
        <w:spacing w:after="0" w:line="360" w:lineRule="auto"/>
        <w:jc w:val="both"/>
        <w:rPr>
          <w:rFonts w:ascii="Arial" w:hAnsi="Arial" w:cs="Arial"/>
          <w:b/>
          <w:color w:val="000000"/>
          <w:sz w:val="24"/>
          <w:szCs w:val="24"/>
        </w:rPr>
      </w:pPr>
    </w:p>
    <w:p w14:paraId="0DA8FB1B" w14:textId="77777777" w:rsidR="00442376" w:rsidRPr="00BD182D" w:rsidRDefault="00A128E1">
      <w:pPr>
        <w:spacing w:after="0" w:line="360" w:lineRule="auto"/>
        <w:jc w:val="both"/>
        <w:rPr>
          <w:rFonts w:ascii="Arial" w:hAnsi="Arial" w:cs="Arial"/>
          <w:sz w:val="24"/>
          <w:szCs w:val="24"/>
        </w:rPr>
      </w:pPr>
      <w:proofErr w:type="spellStart"/>
      <w:r w:rsidRPr="00BD182D">
        <w:rPr>
          <w:rFonts w:ascii="Arial" w:hAnsi="Arial" w:cs="Arial"/>
          <w:color w:val="000000"/>
          <w:sz w:val="24"/>
          <w:szCs w:val="24"/>
          <w:shd w:val="clear" w:color="auto" w:fill="FFFFFF"/>
        </w:rPr>
        <w:t>Fahrioglu</w:t>
      </w:r>
      <w:proofErr w:type="spellEnd"/>
      <w:r w:rsidRPr="00BD182D">
        <w:rPr>
          <w:rFonts w:ascii="Arial" w:hAnsi="Arial" w:cs="Arial"/>
          <w:color w:val="000000"/>
          <w:sz w:val="24"/>
          <w:szCs w:val="24"/>
          <w:shd w:val="clear" w:color="auto" w:fill="FFFFFF"/>
        </w:rPr>
        <w:t xml:space="preserve">, M., and Alvarado, F.L., 2001. Using utility information to calibrate customer demand management </w:t>
      </w:r>
      <w:proofErr w:type="spellStart"/>
      <w:r w:rsidRPr="00BD182D">
        <w:rPr>
          <w:rFonts w:ascii="Arial" w:hAnsi="Arial" w:cs="Arial"/>
          <w:color w:val="000000"/>
          <w:sz w:val="24"/>
          <w:szCs w:val="24"/>
          <w:shd w:val="clear" w:color="auto" w:fill="FFFFFF"/>
        </w:rPr>
        <w:t>behaviour</w:t>
      </w:r>
      <w:proofErr w:type="spellEnd"/>
      <w:r w:rsidRPr="00BD182D">
        <w:rPr>
          <w:rFonts w:ascii="Arial" w:hAnsi="Arial" w:cs="Arial"/>
          <w:color w:val="000000"/>
          <w:sz w:val="24"/>
          <w:szCs w:val="24"/>
          <w:shd w:val="clear" w:color="auto" w:fill="FFFFFF"/>
        </w:rPr>
        <w:t xml:space="preserve">, models. </w:t>
      </w:r>
      <w:r w:rsidRPr="00BD182D">
        <w:rPr>
          <w:rFonts w:ascii="Arial" w:hAnsi="Arial" w:cs="Arial"/>
          <w:i/>
          <w:iCs/>
          <w:color w:val="000000"/>
          <w:sz w:val="24"/>
          <w:szCs w:val="24"/>
          <w:shd w:val="clear" w:color="auto" w:fill="FFFFFF"/>
        </w:rPr>
        <w:t>IEEE transactions on power systems</w:t>
      </w:r>
      <w:r w:rsidRPr="00BD182D">
        <w:rPr>
          <w:rFonts w:ascii="Arial" w:hAnsi="Arial" w:cs="Arial"/>
          <w:color w:val="000000"/>
          <w:sz w:val="24"/>
          <w:szCs w:val="24"/>
          <w:shd w:val="clear" w:color="auto" w:fill="FFFFFF"/>
        </w:rPr>
        <w:t>, </w:t>
      </w:r>
      <w:r w:rsidRPr="00BD182D">
        <w:rPr>
          <w:rFonts w:ascii="Arial" w:hAnsi="Arial" w:cs="Arial"/>
          <w:i/>
          <w:iCs/>
          <w:color w:val="000000"/>
          <w:sz w:val="24"/>
          <w:szCs w:val="24"/>
          <w:shd w:val="clear" w:color="auto" w:fill="FFFFFF"/>
        </w:rPr>
        <w:t>16</w:t>
      </w:r>
      <w:r w:rsidRPr="00BD182D">
        <w:rPr>
          <w:rFonts w:ascii="Arial" w:hAnsi="Arial" w:cs="Arial"/>
          <w:color w:val="000000"/>
          <w:sz w:val="24"/>
          <w:szCs w:val="24"/>
          <w:shd w:val="clear" w:color="auto" w:fill="FFFFFF"/>
        </w:rPr>
        <w:t>(2), pp.317-322.</w:t>
      </w:r>
    </w:p>
    <w:p w14:paraId="26B5F016" w14:textId="77777777" w:rsidR="00442376" w:rsidRPr="00BD182D" w:rsidRDefault="00442376">
      <w:pPr>
        <w:spacing w:after="0" w:line="360" w:lineRule="auto"/>
        <w:jc w:val="both"/>
        <w:rPr>
          <w:rFonts w:ascii="Arial" w:hAnsi="Arial" w:cs="Arial"/>
          <w:b/>
          <w:color w:val="000000"/>
          <w:sz w:val="24"/>
          <w:szCs w:val="24"/>
        </w:rPr>
      </w:pPr>
    </w:p>
    <w:p w14:paraId="2CC83517" w14:textId="77777777" w:rsidR="00442376" w:rsidRPr="00BD182D" w:rsidRDefault="00A128E1">
      <w:pPr>
        <w:spacing w:after="0" w:line="360" w:lineRule="auto"/>
        <w:jc w:val="both"/>
        <w:rPr>
          <w:rFonts w:ascii="Arial" w:hAnsi="Arial" w:cs="Arial"/>
          <w:sz w:val="24"/>
          <w:szCs w:val="24"/>
        </w:rPr>
      </w:pPr>
      <w:proofErr w:type="spellStart"/>
      <w:r w:rsidRPr="00BD182D">
        <w:rPr>
          <w:rFonts w:ascii="Arial" w:hAnsi="Arial" w:cs="Arial"/>
          <w:color w:val="000000"/>
          <w:sz w:val="24"/>
          <w:szCs w:val="24"/>
          <w:shd w:val="clear" w:color="auto" w:fill="FFFFFF"/>
        </w:rPr>
        <w:t>Peeters</w:t>
      </w:r>
      <w:proofErr w:type="spellEnd"/>
      <w:r w:rsidRPr="00BD182D">
        <w:rPr>
          <w:rFonts w:ascii="Arial" w:hAnsi="Arial" w:cs="Arial"/>
          <w:color w:val="000000"/>
          <w:sz w:val="24"/>
          <w:szCs w:val="24"/>
          <w:shd w:val="clear" w:color="auto" w:fill="FFFFFF"/>
        </w:rPr>
        <w:t xml:space="preserve">, M.A., and </w:t>
      </w:r>
      <w:proofErr w:type="spellStart"/>
      <w:r w:rsidRPr="00BD182D">
        <w:rPr>
          <w:rFonts w:ascii="Arial" w:hAnsi="Arial" w:cs="Arial"/>
          <w:color w:val="000000"/>
          <w:sz w:val="24"/>
          <w:szCs w:val="24"/>
          <w:shd w:val="clear" w:color="auto" w:fill="FFFFFF"/>
        </w:rPr>
        <w:t>Rutte</w:t>
      </w:r>
      <w:proofErr w:type="spellEnd"/>
      <w:r w:rsidRPr="00BD182D">
        <w:rPr>
          <w:rFonts w:ascii="Arial" w:hAnsi="Arial" w:cs="Arial"/>
          <w:color w:val="000000"/>
          <w:sz w:val="24"/>
          <w:szCs w:val="24"/>
          <w:shd w:val="clear" w:color="auto" w:fill="FFFFFF"/>
        </w:rPr>
        <w:t xml:space="preserve">, C.G., 2005. Time management </w:t>
      </w:r>
      <w:proofErr w:type="spellStart"/>
      <w:r w:rsidRPr="00BD182D">
        <w:rPr>
          <w:rFonts w:ascii="Arial" w:hAnsi="Arial" w:cs="Arial"/>
          <w:color w:val="000000"/>
          <w:sz w:val="24"/>
          <w:szCs w:val="24"/>
          <w:shd w:val="clear" w:color="auto" w:fill="FFFFFF"/>
        </w:rPr>
        <w:t>behaviour</w:t>
      </w:r>
      <w:proofErr w:type="spellEnd"/>
      <w:r w:rsidRPr="00BD182D">
        <w:rPr>
          <w:rFonts w:ascii="Arial" w:hAnsi="Arial" w:cs="Arial"/>
          <w:color w:val="000000"/>
          <w:sz w:val="24"/>
          <w:szCs w:val="24"/>
          <w:shd w:val="clear" w:color="auto" w:fill="FFFFFF"/>
        </w:rPr>
        <w:t xml:space="preserve"> as a moderator for the job demand-control interaction. </w:t>
      </w:r>
      <w:r w:rsidRPr="00BD182D">
        <w:rPr>
          <w:rFonts w:ascii="Arial" w:hAnsi="Arial" w:cs="Arial"/>
          <w:i/>
          <w:iCs/>
          <w:color w:val="000000"/>
          <w:sz w:val="24"/>
          <w:szCs w:val="24"/>
          <w:shd w:val="clear" w:color="auto" w:fill="FFFFFF"/>
        </w:rPr>
        <w:t>Journal of occupational health psychology</w:t>
      </w:r>
      <w:r w:rsidRPr="00BD182D">
        <w:rPr>
          <w:rFonts w:ascii="Arial" w:hAnsi="Arial" w:cs="Arial"/>
          <w:color w:val="000000"/>
          <w:sz w:val="24"/>
          <w:szCs w:val="24"/>
          <w:shd w:val="clear" w:color="auto" w:fill="FFFFFF"/>
        </w:rPr>
        <w:t>, </w:t>
      </w:r>
      <w:r w:rsidRPr="00BD182D">
        <w:rPr>
          <w:rFonts w:ascii="Arial" w:hAnsi="Arial" w:cs="Arial"/>
          <w:i/>
          <w:iCs/>
          <w:color w:val="000000"/>
          <w:sz w:val="24"/>
          <w:szCs w:val="24"/>
          <w:shd w:val="clear" w:color="auto" w:fill="FFFFFF"/>
        </w:rPr>
        <w:t>10</w:t>
      </w:r>
      <w:r w:rsidRPr="00BD182D">
        <w:rPr>
          <w:rFonts w:ascii="Arial" w:hAnsi="Arial" w:cs="Arial"/>
          <w:color w:val="000000"/>
          <w:sz w:val="24"/>
          <w:szCs w:val="24"/>
          <w:shd w:val="clear" w:color="auto" w:fill="FFFFFF"/>
        </w:rPr>
        <w:t>(1), p.64.</w:t>
      </w:r>
    </w:p>
    <w:p w14:paraId="17A97692" w14:textId="77777777" w:rsidR="00442376" w:rsidRPr="00BD182D" w:rsidRDefault="00442376">
      <w:pPr>
        <w:spacing w:after="0" w:line="360" w:lineRule="auto"/>
        <w:jc w:val="both"/>
        <w:rPr>
          <w:rFonts w:ascii="Arial" w:hAnsi="Arial" w:cs="Arial"/>
          <w:b/>
          <w:color w:val="000000"/>
          <w:sz w:val="24"/>
          <w:szCs w:val="24"/>
        </w:rPr>
      </w:pPr>
    </w:p>
    <w:p w14:paraId="5B366FE4"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shd w:val="clear" w:color="auto" w:fill="FFFFFF"/>
        </w:rPr>
        <w:t>Rank, J., Carsten, J.M., Unger, J.M., and Spector, P.E., 2007. Proactive customer service performance: Relationships with individual, task, and leadership variables. </w:t>
      </w:r>
      <w:r w:rsidRPr="00BD182D">
        <w:rPr>
          <w:rFonts w:ascii="Arial" w:hAnsi="Arial" w:cs="Arial"/>
          <w:i/>
          <w:iCs/>
          <w:color w:val="000000"/>
          <w:sz w:val="24"/>
          <w:szCs w:val="24"/>
          <w:shd w:val="clear" w:color="auto" w:fill="FFFFFF"/>
        </w:rPr>
        <w:t>Human Performance</w:t>
      </w:r>
      <w:r w:rsidRPr="00BD182D">
        <w:rPr>
          <w:rFonts w:ascii="Arial" w:hAnsi="Arial" w:cs="Arial"/>
          <w:color w:val="000000"/>
          <w:sz w:val="24"/>
          <w:szCs w:val="24"/>
          <w:shd w:val="clear" w:color="auto" w:fill="FFFFFF"/>
        </w:rPr>
        <w:t>, </w:t>
      </w:r>
      <w:r w:rsidRPr="00BD182D">
        <w:rPr>
          <w:rFonts w:ascii="Arial" w:hAnsi="Arial" w:cs="Arial"/>
          <w:i/>
          <w:iCs/>
          <w:color w:val="000000"/>
          <w:sz w:val="24"/>
          <w:szCs w:val="24"/>
          <w:shd w:val="clear" w:color="auto" w:fill="FFFFFF"/>
        </w:rPr>
        <w:t>20</w:t>
      </w:r>
      <w:r w:rsidRPr="00BD182D">
        <w:rPr>
          <w:rFonts w:ascii="Arial" w:hAnsi="Arial" w:cs="Arial"/>
          <w:color w:val="000000"/>
          <w:sz w:val="24"/>
          <w:szCs w:val="24"/>
          <w:shd w:val="clear" w:color="auto" w:fill="FFFFFF"/>
        </w:rPr>
        <w:t>(4), pp.363-390.</w:t>
      </w:r>
    </w:p>
    <w:p w14:paraId="526F6827" w14:textId="77777777" w:rsidR="00442376" w:rsidRPr="00BD182D" w:rsidRDefault="00442376">
      <w:pPr>
        <w:spacing w:after="0" w:line="360" w:lineRule="auto"/>
        <w:jc w:val="both"/>
        <w:rPr>
          <w:rFonts w:ascii="Arial" w:hAnsi="Arial" w:cs="Arial"/>
          <w:b/>
          <w:color w:val="000000"/>
          <w:sz w:val="24"/>
          <w:szCs w:val="24"/>
        </w:rPr>
      </w:pPr>
    </w:p>
    <w:p w14:paraId="16FB7058" w14:textId="77777777" w:rsidR="00442376" w:rsidRPr="00BD182D" w:rsidRDefault="00A128E1">
      <w:pPr>
        <w:spacing w:after="0" w:line="360" w:lineRule="auto"/>
        <w:jc w:val="both"/>
        <w:rPr>
          <w:rFonts w:ascii="Arial" w:hAnsi="Arial" w:cs="Arial"/>
          <w:sz w:val="24"/>
          <w:szCs w:val="24"/>
        </w:rPr>
      </w:pPr>
      <w:proofErr w:type="spellStart"/>
      <w:r w:rsidRPr="00BD182D">
        <w:rPr>
          <w:rFonts w:ascii="Arial" w:hAnsi="Arial" w:cs="Arial"/>
          <w:color w:val="000000"/>
          <w:sz w:val="24"/>
          <w:szCs w:val="24"/>
          <w:shd w:val="clear" w:color="auto" w:fill="FFFFFF"/>
        </w:rPr>
        <w:lastRenderedPageBreak/>
        <w:t>Riahi-Belkaoui</w:t>
      </w:r>
      <w:proofErr w:type="spellEnd"/>
      <w:r w:rsidRPr="00BD182D">
        <w:rPr>
          <w:rFonts w:ascii="Arial" w:hAnsi="Arial" w:cs="Arial"/>
          <w:color w:val="000000"/>
          <w:sz w:val="24"/>
          <w:szCs w:val="24"/>
          <w:shd w:val="clear" w:color="auto" w:fill="FFFFFF"/>
        </w:rPr>
        <w:t>, A., 2002. </w:t>
      </w:r>
      <w:proofErr w:type="spellStart"/>
      <w:r w:rsidRPr="00BD182D">
        <w:rPr>
          <w:rFonts w:ascii="Arial" w:hAnsi="Arial" w:cs="Arial"/>
          <w:i/>
          <w:iCs/>
          <w:color w:val="000000"/>
          <w:sz w:val="24"/>
          <w:szCs w:val="24"/>
          <w:shd w:val="clear" w:color="auto" w:fill="FFFFFF"/>
        </w:rPr>
        <w:t>Behavioural</w:t>
      </w:r>
      <w:proofErr w:type="spellEnd"/>
      <w:r w:rsidRPr="00BD182D">
        <w:rPr>
          <w:rFonts w:ascii="Arial" w:hAnsi="Arial" w:cs="Arial"/>
          <w:i/>
          <w:iCs/>
          <w:color w:val="000000"/>
          <w:sz w:val="24"/>
          <w:szCs w:val="24"/>
          <w:shd w:val="clear" w:color="auto" w:fill="FFFFFF"/>
        </w:rPr>
        <w:t xml:space="preserve"> management accounting</w:t>
      </w:r>
      <w:r w:rsidRPr="00BD182D">
        <w:rPr>
          <w:rFonts w:ascii="Arial" w:hAnsi="Arial" w:cs="Arial"/>
          <w:color w:val="000000"/>
          <w:sz w:val="24"/>
          <w:szCs w:val="24"/>
          <w:shd w:val="clear" w:color="auto" w:fill="FFFFFF"/>
        </w:rPr>
        <w:t>. Greenwood Publishing Group.</w:t>
      </w:r>
    </w:p>
    <w:p w14:paraId="4711A115" w14:textId="77777777" w:rsidR="00442376" w:rsidRPr="00BD182D" w:rsidRDefault="00442376">
      <w:pPr>
        <w:spacing w:after="0" w:line="360" w:lineRule="auto"/>
        <w:jc w:val="both"/>
        <w:rPr>
          <w:rFonts w:ascii="Arial" w:hAnsi="Arial" w:cs="Arial"/>
          <w:b/>
          <w:color w:val="000000"/>
          <w:sz w:val="24"/>
          <w:szCs w:val="24"/>
        </w:rPr>
      </w:pPr>
    </w:p>
    <w:p w14:paraId="0A5D768D" w14:textId="77777777" w:rsidR="00442376" w:rsidRPr="00BD182D" w:rsidRDefault="00A128E1">
      <w:pPr>
        <w:spacing w:after="0" w:line="360" w:lineRule="auto"/>
        <w:jc w:val="both"/>
        <w:rPr>
          <w:rFonts w:ascii="Arial" w:hAnsi="Arial" w:cs="Arial"/>
          <w:sz w:val="24"/>
          <w:szCs w:val="24"/>
        </w:rPr>
      </w:pPr>
      <w:proofErr w:type="spellStart"/>
      <w:r w:rsidRPr="00BD182D">
        <w:rPr>
          <w:rFonts w:ascii="Arial" w:hAnsi="Arial" w:cs="Arial"/>
          <w:color w:val="000000"/>
          <w:sz w:val="24"/>
          <w:szCs w:val="24"/>
          <w:shd w:val="clear" w:color="auto" w:fill="FFFFFF"/>
        </w:rPr>
        <w:t>Stajkovic</w:t>
      </w:r>
      <w:proofErr w:type="spellEnd"/>
      <w:r w:rsidRPr="00BD182D">
        <w:rPr>
          <w:rFonts w:ascii="Arial" w:hAnsi="Arial" w:cs="Arial"/>
          <w:color w:val="000000"/>
          <w:sz w:val="24"/>
          <w:szCs w:val="24"/>
          <w:shd w:val="clear" w:color="auto" w:fill="FFFFFF"/>
        </w:rPr>
        <w:t xml:space="preserve">, A.D., and Luthans, F., 2003. </w:t>
      </w:r>
      <w:proofErr w:type="spellStart"/>
      <w:r w:rsidRPr="00BD182D">
        <w:rPr>
          <w:rFonts w:ascii="Arial" w:hAnsi="Arial" w:cs="Arial"/>
          <w:color w:val="000000"/>
          <w:sz w:val="24"/>
          <w:szCs w:val="24"/>
          <w:shd w:val="clear" w:color="auto" w:fill="FFFFFF"/>
        </w:rPr>
        <w:t>Behavioural</w:t>
      </w:r>
      <w:proofErr w:type="spellEnd"/>
      <w:r w:rsidRPr="00BD182D">
        <w:rPr>
          <w:rFonts w:ascii="Arial" w:hAnsi="Arial" w:cs="Arial"/>
          <w:color w:val="000000"/>
          <w:sz w:val="24"/>
          <w:szCs w:val="24"/>
          <w:shd w:val="clear" w:color="auto" w:fill="FFFFFF"/>
        </w:rPr>
        <w:t xml:space="preserve"> management and task performance in </w:t>
      </w:r>
      <w:proofErr w:type="spellStart"/>
      <w:r w:rsidRPr="00BD182D">
        <w:rPr>
          <w:rFonts w:ascii="Arial" w:hAnsi="Arial" w:cs="Arial"/>
          <w:color w:val="000000"/>
          <w:sz w:val="24"/>
          <w:szCs w:val="24"/>
          <w:shd w:val="clear" w:color="auto" w:fill="FFFFFF"/>
        </w:rPr>
        <w:t>organisations</w:t>
      </w:r>
      <w:proofErr w:type="spellEnd"/>
      <w:r w:rsidRPr="00BD182D">
        <w:rPr>
          <w:rFonts w:ascii="Arial" w:hAnsi="Arial" w:cs="Arial"/>
          <w:color w:val="000000"/>
          <w:sz w:val="24"/>
          <w:szCs w:val="24"/>
          <w:shd w:val="clear" w:color="auto" w:fill="FFFFFF"/>
        </w:rPr>
        <w:t>: conceptual background, meta</w:t>
      </w:r>
      <w:r w:rsidRPr="00BD182D">
        <w:rPr>
          <w:rFonts w:ascii="Cambria Math" w:hAnsi="Cambria Math" w:cs="Cambria Math"/>
          <w:color w:val="000000"/>
          <w:sz w:val="24"/>
          <w:szCs w:val="24"/>
          <w:shd w:val="clear" w:color="auto" w:fill="FFFFFF"/>
        </w:rPr>
        <w:t>‐</w:t>
      </w:r>
      <w:r w:rsidRPr="00BD182D">
        <w:rPr>
          <w:rFonts w:ascii="Arial" w:hAnsi="Arial" w:cs="Arial"/>
          <w:color w:val="000000"/>
          <w:sz w:val="24"/>
          <w:szCs w:val="24"/>
          <w:shd w:val="clear" w:color="auto" w:fill="FFFFFF"/>
        </w:rPr>
        <w:t>analysis, and test of alternative models. </w:t>
      </w:r>
      <w:r w:rsidRPr="00BD182D">
        <w:rPr>
          <w:rFonts w:ascii="Arial" w:hAnsi="Arial" w:cs="Arial"/>
          <w:i/>
          <w:iCs/>
          <w:color w:val="000000"/>
          <w:sz w:val="24"/>
          <w:szCs w:val="24"/>
          <w:shd w:val="clear" w:color="auto" w:fill="FFFFFF"/>
        </w:rPr>
        <w:t>Personnel Psychology</w:t>
      </w:r>
      <w:r w:rsidRPr="00BD182D">
        <w:rPr>
          <w:rFonts w:ascii="Arial" w:hAnsi="Arial" w:cs="Arial"/>
          <w:color w:val="000000"/>
          <w:sz w:val="24"/>
          <w:szCs w:val="24"/>
          <w:shd w:val="clear" w:color="auto" w:fill="FFFFFF"/>
        </w:rPr>
        <w:t>, </w:t>
      </w:r>
      <w:r w:rsidRPr="00BD182D">
        <w:rPr>
          <w:rFonts w:ascii="Arial" w:hAnsi="Arial" w:cs="Arial"/>
          <w:i/>
          <w:iCs/>
          <w:color w:val="000000"/>
          <w:sz w:val="24"/>
          <w:szCs w:val="24"/>
          <w:shd w:val="clear" w:color="auto" w:fill="FFFFFF"/>
        </w:rPr>
        <w:t>56</w:t>
      </w:r>
      <w:r w:rsidRPr="00BD182D">
        <w:rPr>
          <w:rFonts w:ascii="Arial" w:hAnsi="Arial" w:cs="Arial"/>
          <w:color w:val="000000"/>
          <w:sz w:val="24"/>
          <w:szCs w:val="24"/>
          <w:shd w:val="clear" w:color="auto" w:fill="FFFFFF"/>
        </w:rPr>
        <w:t>(1), pp.155-194.</w:t>
      </w:r>
    </w:p>
    <w:p w14:paraId="3E99C37C" w14:textId="77777777" w:rsidR="00442376" w:rsidRPr="00BD182D" w:rsidRDefault="00442376">
      <w:pPr>
        <w:spacing w:after="0" w:line="360" w:lineRule="auto"/>
        <w:jc w:val="both"/>
        <w:rPr>
          <w:rFonts w:ascii="Arial" w:hAnsi="Arial" w:cs="Arial"/>
          <w:b/>
          <w:color w:val="000000"/>
          <w:sz w:val="24"/>
          <w:szCs w:val="24"/>
        </w:rPr>
      </w:pPr>
    </w:p>
    <w:p w14:paraId="2BED31BB"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shd w:val="clear" w:color="auto" w:fill="FFFFFF"/>
        </w:rPr>
        <w:t xml:space="preserve">Van </w:t>
      </w:r>
      <w:proofErr w:type="spellStart"/>
      <w:r w:rsidRPr="00BD182D">
        <w:rPr>
          <w:rFonts w:ascii="Arial" w:hAnsi="Arial" w:cs="Arial"/>
          <w:color w:val="000000"/>
          <w:sz w:val="24"/>
          <w:szCs w:val="24"/>
          <w:shd w:val="clear" w:color="auto" w:fill="FFFFFF"/>
        </w:rPr>
        <w:t>Dierendonck</w:t>
      </w:r>
      <w:proofErr w:type="spellEnd"/>
      <w:r w:rsidRPr="00BD182D">
        <w:rPr>
          <w:rFonts w:ascii="Arial" w:hAnsi="Arial" w:cs="Arial"/>
          <w:color w:val="000000"/>
          <w:sz w:val="24"/>
          <w:szCs w:val="24"/>
          <w:shd w:val="clear" w:color="auto" w:fill="FFFFFF"/>
        </w:rPr>
        <w:t xml:space="preserve">, D., Haynes, C., </w:t>
      </w:r>
      <w:proofErr w:type="spellStart"/>
      <w:r w:rsidRPr="00BD182D">
        <w:rPr>
          <w:rFonts w:ascii="Arial" w:hAnsi="Arial" w:cs="Arial"/>
          <w:color w:val="000000"/>
          <w:sz w:val="24"/>
          <w:szCs w:val="24"/>
          <w:shd w:val="clear" w:color="auto" w:fill="FFFFFF"/>
        </w:rPr>
        <w:t>Borrill</w:t>
      </w:r>
      <w:proofErr w:type="spellEnd"/>
      <w:r w:rsidRPr="00BD182D">
        <w:rPr>
          <w:rFonts w:ascii="Arial" w:hAnsi="Arial" w:cs="Arial"/>
          <w:color w:val="000000"/>
          <w:sz w:val="24"/>
          <w:szCs w:val="24"/>
          <w:shd w:val="clear" w:color="auto" w:fill="FFFFFF"/>
        </w:rPr>
        <w:t xml:space="preserve">, C., and Stride, C., 2004. Leadership </w:t>
      </w:r>
      <w:proofErr w:type="spellStart"/>
      <w:r w:rsidRPr="00BD182D">
        <w:rPr>
          <w:rFonts w:ascii="Arial" w:hAnsi="Arial" w:cs="Arial"/>
          <w:color w:val="000000"/>
          <w:sz w:val="24"/>
          <w:szCs w:val="24"/>
          <w:shd w:val="clear" w:color="auto" w:fill="FFFFFF"/>
        </w:rPr>
        <w:t>behaviour</w:t>
      </w:r>
      <w:proofErr w:type="spellEnd"/>
      <w:r w:rsidRPr="00BD182D">
        <w:rPr>
          <w:rFonts w:ascii="Arial" w:hAnsi="Arial" w:cs="Arial"/>
          <w:color w:val="000000"/>
          <w:sz w:val="24"/>
          <w:szCs w:val="24"/>
          <w:shd w:val="clear" w:color="auto" w:fill="FFFFFF"/>
        </w:rPr>
        <w:t xml:space="preserve"> and subordinate well-being. </w:t>
      </w:r>
      <w:r w:rsidRPr="00BD182D">
        <w:rPr>
          <w:rFonts w:ascii="Arial" w:hAnsi="Arial" w:cs="Arial"/>
          <w:i/>
          <w:iCs/>
          <w:color w:val="000000"/>
          <w:sz w:val="24"/>
          <w:szCs w:val="24"/>
          <w:shd w:val="clear" w:color="auto" w:fill="FFFFFF"/>
        </w:rPr>
        <w:t>Journal of occupational health psychology</w:t>
      </w:r>
      <w:r w:rsidRPr="00BD182D">
        <w:rPr>
          <w:rFonts w:ascii="Arial" w:hAnsi="Arial" w:cs="Arial"/>
          <w:color w:val="000000"/>
          <w:sz w:val="24"/>
          <w:szCs w:val="24"/>
          <w:shd w:val="clear" w:color="auto" w:fill="FFFFFF"/>
        </w:rPr>
        <w:t>, </w:t>
      </w:r>
      <w:r w:rsidRPr="00BD182D">
        <w:rPr>
          <w:rFonts w:ascii="Arial" w:hAnsi="Arial" w:cs="Arial"/>
          <w:i/>
          <w:iCs/>
          <w:color w:val="000000"/>
          <w:sz w:val="24"/>
          <w:szCs w:val="24"/>
          <w:shd w:val="clear" w:color="auto" w:fill="FFFFFF"/>
        </w:rPr>
        <w:t>9</w:t>
      </w:r>
      <w:r w:rsidRPr="00BD182D">
        <w:rPr>
          <w:rFonts w:ascii="Arial" w:hAnsi="Arial" w:cs="Arial"/>
          <w:color w:val="000000"/>
          <w:sz w:val="24"/>
          <w:szCs w:val="24"/>
          <w:shd w:val="clear" w:color="auto" w:fill="FFFFFF"/>
        </w:rPr>
        <w:t>(2), p.165.</w:t>
      </w:r>
    </w:p>
    <w:p w14:paraId="4599A9ED" w14:textId="77777777" w:rsidR="00442376" w:rsidRPr="00BD182D" w:rsidRDefault="00442376">
      <w:pPr>
        <w:spacing w:after="0" w:line="360" w:lineRule="auto"/>
        <w:jc w:val="both"/>
        <w:rPr>
          <w:rFonts w:ascii="Arial" w:hAnsi="Arial" w:cs="Arial"/>
          <w:b/>
          <w:color w:val="000000"/>
          <w:sz w:val="24"/>
          <w:szCs w:val="24"/>
        </w:rPr>
      </w:pPr>
    </w:p>
    <w:p w14:paraId="3318BE84"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000000"/>
          <w:sz w:val="24"/>
          <w:szCs w:val="24"/>
          <w:shd w:val="clear" w:color="auto" w:fill="FFFFFF"/>
        </w:rPr>
        <w:t>Yang, J.T., 2007. Knowledge sharing: Investigating appropriate leadership roles and collaborative culture. </w:t>
      </w:r>
      <w:r w:rsidRPr="00BD182D">
        <w:rPr>
          <w:rFonts w:ascii="Arial" w:hAnsi="Arial" w:cs="Arial"/>
          <w:i/>
          <w:iCs/>
          <w:color w:val="000000"/>
          <w:sz w:val="24"/>
          <w:szCs w:val="24"/>
          <w:shd w:val="clear" w:color="auto" w:fill="FFFFFF"/>
        </w:rPr>
        <w:t>Tourism Management</w:t>
      </w:r>
      <w:r w:rsidRPr="00BD182D">
        <w:rPr>
          <w:rFonts w:ascii="Arial" w:hAnsi="Arial" w:cs="Arial"/>
          <w:color w:val="000000"/>
          <w:sz w:val="24"/>
          <w:szCs w:val="24"/>
          <w:shd w:val="clear" w:color="auto" w:fill="FFFFFF"/>
        </w:rPr>
        <w:t>, </w:t>
      </w:r>
      <w:r w:rsidRPr="00BD182D">
        <w:rPr>
          <w:rFonts w:ascii="Arial" w:hAnsi="Arial" w:cs="Arial"/>
          <w:i/>
          <w:iCs/>
          <w:color w:val="000000"/>
          <w:sz w:val="24"/>
          <w:szCs w:val="24"/>
          <w:shd w:val="clear" w:color="auto" w:fill="FFFFFF"/>
        </w:rPr>
        <w:t>28</w:t>
      </w:r>
      <w:r w:rsidRPr="00BD182D">
        <w:rPr>
          <w:rFonts w:ascii="Arial" w:hAnsi="Arial" w:cs="Arial"/>
          <w:color w:val="000000"/>
          <w:sz w:val="24"/>
          <w:szCs w:val="24"/>
          <w:shd w:val="clear" w:color="auto" w:fill="FFFFFF"/>
        </w:rPr>
        <w:t>(2), pp.530-543.</w:t>
      </w:r>
    </w:p>
    <w:p w14:paraId="5751AA7D" w14:textId="77777777" w:rsidR="00442376" w:rsidRPr="00BD182D" w:rsidRDefault="00442376">
      <w:pPr>
        <w:spacing w:after="0" w:line="360" w:lineRule="auto"/>
        <w:jc w:val="both"/>
        <w:rPr>
          <w:rFonts w:ascii="Arial" w:hAnsi="Arial" w:cs="Arial"/>
          <w:color w:val="000000"/>
          <w:sz w:val="24"/>
          <w:szCs w:val="24"/>
          <w:shd w:val="clear" w:color="auto" w:fill="FFFFFF"/>
        </w:rPr>
      </w:pPr>
    </w:p>
    <w:p w14:paraId="730663C2"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222222"/>
          <w:sz w:val="24"/>
          <w:szCs w:val="24"/>
          <w:shd w:val="clear" w:color="auto" w:fill="FFFFFF"/>
        </w:rPr>
        <w:t xml:space="preserve">Nguyen, H.N. and Mohamed, S., 2011. Leadership </w:t>
      </w:r>
      <w:proofErr w:type="spellStart"/>
      <w:r w:rsidRPr="00BD182D">
        <w:rPr>
          <w:rFonts w:ascii="Arial" w:hAnsi="Arial" w:cs="Arial"/>
          <w:color w:val="222222"/>
          <w:sz w:val="24"/>
          <w:szCs w:val="24"/>
          <w:shd w:val="clear" w:color="auto" w:fill="FFFFFF"/>
        </w:rPr>
        <w:t>behaviours</w:t>
      </w:r>
      <w:proofErr w:type="spellEnd"/>
      <w:r w:rsidRPr="00BD182D">
        <w:rPr>
          <w:rFonts w:ascii="Arial" w:hAnsi="Arial" w:cs="Arial"/>
          <w:color w:val="222222"/>
          <w:sz w:val="24"/>
          <w:szCs w:val="24"/>
          <w:shd w:val="clear" w:color="auto" w:fill="FFFFFF"/>
        </w:rPr>
        <w:t xml:space="preserve">, </w:t>
      </w:r>
      <w:proofErr w:type="spellStart"/>
      <w:r w:rsidRPr="00BD182D">
        <w:rPr>
          <w:rFonts w:ascii="Arial" w:hAnsi="Arial" w:cs="Arial"/>
          <w:color w:val="222222"/>
          <w:sz w:val="24"/>
          <w:szCs w:val="24"/>
          <w:shd w:val="clear" w:color="auto" w:fill="FFFFFF"/>
        </w:rPr>
        <w:t>organisational</w:t>
      </w:r>
      <w:proofErr w:type="spellEnd"/>
      <w:r w:rsidRPr="00BD182D">
        <w:rPr>
          <w:rFonts w:ascii="Arial" w:hAnsi="Arial" w:cs="Arial"/>
          <w:color w:val="222222"/>
          <w:sz w:val="24"/>
          <w:szCs w:val="24"/>
          <w:shd w:val="clear" w:color="auto" w:fill="FFFFFF"/>
        </w:rPr>
        <w:t xml:space="preserve"> culture and knowledge management practices. </w:t>
      </w:r>
      <w:r w:rsidRPr="00BD182D">
        <w:rPr>
          <w:rFonts w:ascii="Arial" w:hAnsi="Arial" w:cs="Arial"/>
          <w:i/>
          <w:iCs/>
          <w:color w:val="222222"/>
          <w:sz w:val="24"/>
          <w:szCs w:val="24"/>
          <w:shd w:val="clear" w:color="auto" w:fill="FFFFFF"/>
        </w:rPr>
        <w:t>Journal of Management Development</w:t>
      </w:r>
      <w:r w:rsidRPr="00BD182D">
        <w:rPr>
          <w:rFonts w:ascii="Arial" w:hAnsi="Arial" w:cs="Arial"/>
          <w:color w:val="222222"/>
          <w:sz w:val="24"/>
          <w:szCs w:val="24"/>
          <w:shd w:val="clear" w:color="auto" w:fill="FFFFFF"/>
        </w:rPr>
        <w:t>.</w:t>
      </w:r>
    </w:p>
    <w:p w14:paraId="572E0E53" w14:textId="77777777" w:rsidR="00442376" w:rsidRPr="00BD182D" w:rsidRDefault="00442376">
      <w:pPr>
        <w:spacing w:after="0" w:line="360" w:lineRule="auto"/>
        <w:jc w:val="both"/>
        <w:rPr>
          <w:rFonts w:ascii="Arial" w:hAnsi="Arial" w:cs="Arial"/>
          <w:color w:val="222222"/>
          <w:sz w:val="24"/>
          <w:szCs w:val="24"/>
          <w:shd w:val="clear" w:color="auto" w:fill="FFFFFF"/>
        </w:rPr>
      </w:pPr>
    </w:p>
    <w:p w14:paraId="1CE861F1"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222222"/>
          <w:sz w:val="24"/>
          <w:szCs w:val="24"/>
          <w:shd w:val="clear" w:color="auto" w:fill="FFFFFF"/>
        </w:rPr>
        <w:t>Harland, L., Harrison, W., Jones, J.R. and Reiter-</w:t>
      </w:r>
      <w:proofErr w:type="spellStart"/>
      <w:r w:rsidRPr="00BD182D">
        <w:rPr>
          <w:rFonts w:ascii="Arial" w:hAnsi="Arial" w:cs="Arial"/>
          <w:color w:val="222222"/>
          <w:sz w:val="24"/>
          <w:szCs w:val="24"/>
          <w:shd w:val="clear" w:color="auto" w:fill="FFFFFF"/>
        </w:rPr>
        <w:t>Palmon</w:t>
      </w:r>
      <w:proofErr w:type="spellEnd"/>
      <w:r w:rsidRPr="00BD182D">
        <w:rPr>
          <w:rFonts w:ascii="Arial" w:hAnsi="Arial" w:cs="Arial"/>
          <w:color w:val="222222"/>
          <w:sz w:val="24"/>
          <w:szCs w:val="24"/>
          <w:shd w:val="clear" w:color="auto" w:fill="FFFFFF"/>
        </w:rPr>
        <w:t xml:space="preserve">, R., 2005. Leadership </w:t>
      </w:r>
      <w:proofErr w:type="spellStart"/>
      <w:r w:rsidRPr="00BD182D">
        <w:rPr>
          <w:rFonts w:ascii="Arial" w:hAnsi="Arial" w:cs="Arial"/>
          <w:color w:val="222222"/>
          <w:sz w:val="24"/>
          <w:szCs w:val="24"/>
          <w:shd w:val="clear" w:color="auto" w:fill="FFFFFF"/>
        </w:rPr>
        <w:t>behaviours</w:t>
      </w:r>
      <w:proofErr w:type="spellEnd"/>
      <w:r w:rsidRPr="00BD182D">
        <w:rPr>
          <w:rFonts w:ascii="Arial" w:hAnsi="Arial" w:cs="Arial"/>
          <w:color w:val="222222"/>
          <w:sz w:val="24"/>
          <w:szCs w:val="24"/>
          <w:shd w:val="clear" w:color="auto" w:fill="FFFFFF"/>
        </w:rPr>
        <w:t xml:space="preserve"> and subordinate resilience. </w:t>
      </w:r>
      <w:r w:rsidRPr="00BD182D">
        <w:rPr>
          <w:rFonts w:ascii="Arial" w:hAnsi="Arial" w:cs="Arial"/>
          <w:i/>
          <w:iCs/>
          <w:color w:val="222222"/>
          <w:sz w:val="24"/>
          <w:szCs w:val="24"/>
          <w:shd w:val="clear" w:color="auto" w:fill="FFFFFF"/>
        </w:rPr>
        <w:t xml:space="preserve">Journal of Leadership &amp; </w:t>
      </w:r>
      <w:proofErr w:type="spellStart"/>
      <w:r w:rsidRPr="00BD182D">
        <w:rPr>
          <w:rFonts w:ascii="Arial" w:hAnsi="Arial" w:cs="Arial"/>
          <w:i/>
          <w:iCs/>
          <w:color w:val="222222"/>
          <w:sz w:val="24"/>
          <w:szCs w:val="24"/>
          <w:shd w:val="clear" w:color="auto" w:fill="FFFFFF"/>
        </w:rPr>
        <w:t>Organisational</w:t>
      </w:r>
      <w:proofErr w:type="spellEnd"/>
      <w:r w:rsidRPr="00BD182D">
        <w:rPr>
          <w:rFonts w:ascii="Arial" w:hAnsi="Arial" w:cs="Arial"/>
          <w:i/>
          <w:iCs/>
          <w:color w:val="222222"/>
          <w:sz w:val="24"/>
          <w:szCs w:val="24"/>
          <w:shd w:val="clear" w:color="auto" w:fill="FFFFFF"/>
        </w:rPr>
        <w:t xml:space="preserve"> Studies</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11</w:t>
      </w:r>
      <w:r w:rsidRPr="00BD182D">
        <w:rPr>
          <w:rFonts w:ascii="Arial" w:hAnsi="Arial" w:cs="Arial"/>
          <w:color w:val="222222"/>
          <w:sz w:val="24"/>
          <w:szCs w:val="24"/>
          <w:shd w:val="clear" w:color="auto" w:fill="FFFFFF"/>
        </w:rPr>
        <w:t>(2), pp.2-14.</w:t>
      </w:r>
    </w:p>
    <w:p w14:paraId="1A022196" w14:textId="77777777" w:rsidR="00442376" w:rsidRPr="00BD182D" w:rsidRDefault="00442376">
      <w:pPr>
        <w:spacing w:after="0" w:line="360" w:lineRule="auto"/>
        <w:jc w:val="both"/>
        <w:rPr>
          <w:rFonts w:ascii="Arial" w:hAnsi="Arial" w:cs="Arial"/>
          <w:color w:val="222222"/>
          <w:sz w:val="24"/>
          <w:szCs w:val="24"/>
          <w:shd w:val="clear" w:color="auto" w:fill="FFFFFF"/>
        </w:rPr>
      </w:pPr>
    </w:p>
    <w:p w14:paraId="5ECF3276" w14:textId="77777777" w:rsidR="00442376" w:rsidRPr="00BD182D" w:rsidRDefault="00A128E1">
      <w:pPr>
        <w:spacing w:after="0"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t>Darroch</w:t>
      </w:r>
      <w:proofErr w:type="spellEnd"/>
      <w:r w:rsidRPr="00BD182D">
        <w:rPr>
          <w:rFonts w:ascii="Arial" w:hAnsi="Arial" w:cs="Arial"/>
          <w:color w:val="222222"/>
          <w:sz w:val="24"/>
          <w:szCs w:val="24"/>
          <w:shd w:val="clear" w:color="auto" w:fill="FFFFFF"/>
        </w:rPr>
        <w:t xml:space="preserve">, J., 2003. Developing a measure of knowledge management </w:t>
      </w:r>
      <w:proofErr w:type="spellStart"/>
      <w:r w:rsidRPr="00BD182D">
        <w:rPr>
          <w:rFonts w:ascii="Arial" w:hAnsi="Arial" w:cs="Arial"/>
          <w:color w:val="222222"/>
          <w:sz w:val="24"/>
          <w:szCs w:val="24"/>
          <w:shd w:val="clear" w:color="auto" w:fill="FFFFFF"/>
        </w:rPr>
        <w:t>behaviours</w:t>
      </w:r>
      <w:proofErr w:type="spellEnd"/>
      <w:r w:rsidRPr="00BD182D">
        <w:rPr>
          <w:rFonts w:ascii="Arial" w:hAnsi="Arial" w:cs="Arial"/>
          <w:color w:val="222222"/>
          <w:sz w:val="24"/>
          <w:szCs w:val="24"/>
          <w:shd w:val="clear" w:color="auto" w:fill="FFFFFF"/>
        </w:rPr>
        <w:t xml:space="preserve"> and practices. </w:t>
      </w:r>
      <w:r w:rsidRPr="00BD182D">
        <w:rPr>
          <w:rFonts w:ascii="Arial" w:hAnsi="Arial" w:cs="Arial"/>
          <w:i/>
          <w:iCs/>
          <w:color w:val="222222"/>
          <w:sz w:val="24"/>
          <w:szCs w:val="24"/>
          <w:shd w:val="clear" w:color="auto" w:fill="FFFFFF"/>
        </w:rPr>
        <w:t>Journal of knowledge management</w:t>
      </w:r>
      <w:r w:rsidRPr="00BD182D">
        <w:rPr>
          <w:rFonts w:ascii="Arial" w:hAnsi="Arial" w:cs="Arial"/>
          <w:color w:val="222222"/>
          <w:sz w:val="24"/>
          <w:szCs w:val="24"/>
          <w:shd w:val="clear" w:color="auto" w:fill="FFFFFF"/>
        </w:rPr>
        <w:t>.</w:t>
      </w:r>
    </w:p>
    <w:p w14:paraId="4DCFB0D5" w14:textId="77777777" w:rsidR="00442376" w:rsidRPr="00BD182D" w:rsidRDefault="00442376">
      <w:pPr>
        <w:spacing w:after="0" w:line="360" w:lineRule="auto"/>
        <w:jc w:val="both"/>
        <w:rPr>
          <w:rFonts w:ascii="Arial" w:hAnsi="Arial" w:cs="Arial"/>
          <w:color w:val="222222"/>
          <w:sz w:val="24"/>
          <w:szCs w:val="24"/>
          <w:shd w:val="clear" w:color="auto" w:fill="FFFFFF"/>
        </w:rPr>
      </w:pPr>
    </w:p>
    <w:p w14:paraId="33BFBEA9" w14:textId="77777777" w:rsidR="00442376" w:rsidRPr="00BD182D" w:rsidRDefault="00A128E1">
      <w:pPr>
        <w:spacing w:after="0" w:line="360" w:lineRule="auto"/>
        <w:jc w:val="both"/>
        <w:rPr>
          <w:rFonts w:ascii="Arial" w:hAnsi="Arial" w:cs="Arial"/>
          <w:sz w:val="24"/>
          <w:szCs w:val="24"/>
          <w:lang w:val="de-DE"/>
        </w:rPr>
      </w:pPr>
      <w:r w:rsidRPr="00BD182D">
        <w:rPr>
          <w:rFonts w:ascii="Arial" w:hAnsi="Arial" w:cs="Arial"/>
          <w:color w:val="222222"/>
          <w:sz w:val="24"/>
          <w:szCs w:val="24"/>
          <w:shd w:val="clear" w:color="auto" w:fill="FFFFFF"/>
        </w:rPr>
        <w:t xml:space="preserve">Adams, R.V. and Blair, E., 2019. Impact of time management </w:t>
      </w:r>
      <w:proofErr w:type="spellStart"/>
      <w:r w:rsidRPr="00BD182D">
        <w:rPr>
          <w:rFonts w:ascii="Arial" w:hAnsi="Arial" w:cs="Arial"/>
          <w:color w:val="222222"/>
          <w:sz w:val="24"/>
          <w:szCs w:val="24"/>
          <w:shd w:val="clear" w:color="auto" w:fill="FFFFFF"/>
        </w:rPr>
        <w:t>behaviours</w:t>
      </w:r>
      <w:proofErr w:type="spellEnd"/>
      <w:r w:rsidRPr="00BD182D">
        <w:rPr>
          <w:rFonts w:ascii="Arial" w:hAnsi="Arial" w:cs="Arial"/>
          <w:color w:val="222222"/>
          <w:sz w:val="24"/>
          <w:szCs w:val="24"/>
          <w:shd w:val="clear" w:color="auto" w:fill="FFFFFF"/>
        </w:rPr>
        <w:t xml:space="preserve"> on undergraduate engineering students’ performance. </w:t>
      </w:r>
      <w:r w:rsidRPr="00BD182D">
        <w:rPr>
          <w:rFonts w:ascii="Arial" w:hAnsi="Arial" w:cs="Arial"/>
          <w:i/>
          <w:iCs/>
          <w:color w:val="222222"/>
          <w:sz w:val="24"/>
          <w:szCs w:val="24"/>
          <w:shd w:val="clear" w:color="auto" w:fill="FFFFFF"/>
          <w:lang w:val="de-DE"/>
        </w:rPr>
        <w:t>SAGE Open</w:t>
      </w:r>
      <w:r w:rsidRPr="00BD182D">
        <w:rPr>
          <w:rFonts w:ascii="Arial" w:hAnsi="Arial" w:cs="Arial"/>
          <w:color w:val="222222"/>
          <w:sz w:val="24"/>
          <w:szCs w:val="24"/>
          <w:shd w:val="clear" w:color="auto" w:fill="FFFFFF"/>
          <w:lang w:val="de-DE"/>
        </w:rPr>
        <w:t>, </w:t>
      </w:r>
      <w:r w:rsidRPr="00BD182D">
        <w:rPr>
          <w:rFonts w:ascii="Arial" w:hAnsi="Arial" w:cs="Arial"/>
          <w:i/>
          <w:iCs/>
          <w:color w:val="222222"/>
          <w:sz w:val="24"/>
          <w:szCs w:val="24"/>
          <w:shd w:val="clear" w:color="auto" w:fill="FFFFFF"/>
          <w:lang w:val="de-DE"/>
        </w:rPr>
        <w:t>9</w:t>
      </w:r>
      <w:r w:rsidRPr="00BD182D">
        <w:rPr>
          <w:rFonts w:ascii="Arial" w:hAnsi="Arial" w:cs="Arial"/>
          <w:color w:val="222222"/>
          <w:sz w:val="24"/>
          <w:szCs w:val="24"/>
          <w:shd w:val="clear" w:color="auto" w:fill="FFFFFF"/>
          <w:lang w:val="de-DE"/>
        </w:rPr>
        <w:t>(1), p.2158244018824506.</w:t>
      </w:r>
    </w:p>
    <w:p w14:paraId="5E0226B8" w14:textId="77777777" w:rsidR="00442376" w:rsidRPr="00BD182D" w:rsidRDefault="00442376">
      <w:pPr>
        <w:spacing w:after="0" w:line="360" w:lineRule="auto"/>
        <w:jc w:val="both"/>
        <w:rPr>
          <w:rFonts w:ascii="Arial" w:hAnsi="Arial" w:cs="Arial"/>
          <w:color w:val="222222"/>
          <w:sz w:val="24"/>
          <w:szCs w:val="24"/>
          <w:shd w:val="clear" w:color="auto" w:fill="FFFFFF"/>
          <w:lang w:val="de-DE"/>
        </w:rPr>
      </w:pPr>
    </w:p>
    <w:p w14:paraId="13944C12"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222222"/>
          <w:sz w:val="24"/>
          <w:szCs w:val="24"/>
          <w:shd w:val="clear" w:color="auto" w:fill="FFFFFF"/>
          <w:lang w:val="de-DE"/>
        </w:rPr>
        <w:t xml:space="preserve">Behrendt, P., Matz, S. and Göritz, A.S., 2017. </w:t>
      </w:r>
      <w:r w:rsidRPr="00BD182D">
        <w:rPr>
          <w:rFonts w:ascii="Arial" w:hAnsi="Arial" w:cs="Arial"/>
          <w:color w:val="222222"/>
          <w:sz w:val="24"/>
          <w:szCs w:val="24"/>
          <w:shd w:val="clear" w:color="auto" w:fill="FFFFFF"/>
        </w:rPr>
        <w:t xml:space="preserve">An integrative model of leadership </w:t>
      </w:r>
      <w:proofErr w:type="spellStart"/>
      <w:r w:rsidRPr="00BD182D">
        <w:rPr>
          <w:rFonts w:ascii="Arial" w:hAnsi="Arial" w:cs="Arial"/>
          <w:color w:val="222222"/>
          <w:sz w:val="24"/>
          <w:szCs w:val="24"/>
          <w:shd w:val="clear" w:color="auto" w:fill="FFFFFF"/>
        </w:rPr>
        <w:t>behaviour</w:t>
      </w:r>
      <w:proofErr w:type="spellEnd"/>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The leadership quarterly</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28</w:t>
      </w:r>
      <w:r w:rsidRPr="00BD182D">
        <w:rPr>
          <w:rFonts w:ascii="Arial" w:hAnsi="Arial" w:cs="Arial"/>
          <w:color w:val="222222"/>
          <w:sz w:val="24"/>
          <w:szCs w:val="24"/>
          <w:shd w:val="clear" w:color="auto" w:fill="FFFFFF"/>
        </w:rPr>
        <w:t>(1), pp.229-244.</w:t>
      </w:r>
    </w:p>
    <w:p w14:paraId="3B36FF3E" w14:textId="77777777" w:rsidR="00442376" w:rsidRPr="00BD182D" w:rsidRDefault="00442376">
      <w:pPr>
        <w:spacing w:after="0" w:line="360" w:lineRule="auto"/>
        <w:jc w:val="both"/>
        <w:rPr>
          <w:rFonts w:ascii="Arial" w:hAnsi="Arial" w:cs="Arial"/>
          <w:color w:val="222222"/>
          <w:sz w:val="24"/>
          <w:szCs w:val="24"/>
          <w:shd w:val="clear" w:color="auto" w:fill="FFFFFF"/>
        </w:rPr>
      </w:pPr>
    </w:p>
    <w:p w14:paraId="47EAC9E9" w14:textId="77777777" w:rsidR="00442376" w:rsidRPr="00BD182D" w:rsidRDefault="00A128E1">
      <w:pPr>
        <w:spacing w:after="0"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t>Uslu</w:t>
      </w:r>
      <w:proofErr w:type="spellEnd"/>
      <w:r w:rsidRPr="00BD182D">
        <w:rPr>
          <w:rFonts w:ascii="Arial" w:hAnsi="Arial" w:cs="Arial"/>
          <w:color w:val="222222"/>
          <w:sz w:val="24"/>
          <w:szCs w:val="24"/>
          <w:shd w:val="clear" w:color="auto" w:fill="FFFFFF"/>
        </w:rPr>
        <w:t xml:space="preserve"> </w:t>
      </w:r>
      <w:proofErr w:type="spellStart"/>
      <w:r w:rsidRPr="00BD182D">
        <w:rPr>
          <w:rFonts w:ascii="Arial" w:hAnsi="Arial" w:cs="Arial"/>
          <w:color w:val="222222"/>
          <w:sz w:val="24"/>
          <w:szCs w:val="24"/>
          <w:shd w:val="clear" w:color="auto" w:fill="FFFFFF"/>
        </w:rPr>
        <w:t>Divanoğlu</w:t>
      </w:r>
      <w:proofErr w:type="spellEnd"/>
      <w:r w:rsidRPr="00BD182D">
        <w:rPr>
          <w:rFonts w:ascii="Arial" w:hAnsi="Arial" w:cs="Arial"/>
          <w:color w:val="222222"/>
          <w:sz w:val="24"/>
          <w:szCs w:val="24"/>
          <w:shd w:val="clear" w:color="auto" w:fill="FFFFFF"/>
        </w:rPr>
        <w:t xml:space="preserve">, S. and BAĞCI, D., 2018. Determining the Factors Affecting Individual Investors’ </w:t>
      </w:r>
      <w:proofErr w:type="spellStart"/>
      <w:r w:rsidRPr="00BD182D">
        <w:rPr>
          <w:rFonts w:ascii="Arial" w:hAnsi="Arial" w:cs="Arial"/>
          <w:color w:val="222222"/>
          <w:sz w:val="24"/>
          <w:szCs w:val="24"/>
          <w:shd w:val="clear" w:color="auto" w:fill="FFFFFF"/>
        </w:rPr>
        <w:t>Behaviours</w:t>
      </w:r>
      <w:proofErr w:type="spellEnd"/>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 xml:space="preserve">International Journal of </w:t>
      </w:r>
      <w:proofErr w:type="spellStart"/>
      <w:r w:rsidRPr="00BD182D">
        <w:rPr>
          <w:rFonts w:ascii="Arial" w:hAnsi="Arial" w:cs="Arial"/>
          <w:i/>
          <w:iCs/>
          <w:color w:val="222222"/>
          <w:sz w:val="24"/>
          <w:szCs w:val="24"/>
          <w:shd w:val="clear" w:color="auto" w:fill="FFFFFF"/>
        </w:rPr>
        <w:t>Organisational</w:t>
      </w:r>
      <w:proofErr w:type="spellEnd"/>
      <w:r w:rsidRPr="00BD182D">
        <w:rPr>
          <w:rFonts w:ascii="Arial" w:hAnsi="Arial" w:cs="Arial"/>
          <w:i/>
          <w:iCs/>
          <w:color w:val="222222"/>
          <w:sz w:val="24"/>
          <w:szCs w:val="24"/>
          <w:shd w:val="clear" w:color="auto" w:fill="FFFFFF"/>
        </w:rPr>
        <w:t xml:space="preserve"> Leadership</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7</w:t>
      </w:r>
      <w:r w:rsidRPr="00BD182D">
        <w:rPr>
          <w:rFonts w:ascii="Arial" w:hAnsi="Arial" w:cs="Arial"/>
          <w:color w:val="222222"/>
          <w:sz w:val="24"/>
          <w:szCs w:val="24"/>
          <w:shd w:val="clear" w:color="auto" w:fill="FFFFFF"/>
        </w:rPr>
        <w:t>, pp.284-299.</w:t>
      </w:r>
    </w:p>
    <w:p w14:paraId="1550C810" w14:textId="77777777" w:rsidR="00442376" w:rsidRPr="00BD182D" w:rsidRDefault="00442376">
      <w:pPr>
        <w:spacing w:after="0" w:line="360" w:lineRule="auto"/>
        <w:jc w:val="both"/>
        <w:rPr>
          <w:rFonts w:ascii="Arial" w:hAnsi="Arial" w:cs="Arial"/>
          <w:color w:val="222222"/>
          <w:sz w:val="24"/>
          <w:szCs w:val="24"/>
          <w:shd w:val="clear" w:color="auto" w:fill="FFFFFF"/>
        </w:rPr>
      </w:pPr>
    </w:p>
    <w:p w14:paraId="5717CE2D" w14:textId="77777777" w:rsidR="00442376" w:rsidRPr="00BD182D" w:rsidRDefault="00A128E1">
      <w:pPr>
        <w:spacing w:after="0" w:line="360" w:lineRule="auto"/>
        <w:jc w:val="both"/>
        <w:rPr>
          <w:rFonts w:ascii="Arial" w:hAnsi="Arial" w:cs="Arial"/>
          <w:sz w:val="24"/>
          <w:szCs w:val="24"/>
        </w:rPr>
      </w:pPr>
      <w:r w:rsidRPr="00BD182D">
        <w:rPr>
          <w:rFonts w:ascii="Arial" w:hAnsi="Arial" w:cs="Arial"/>
          <w:color w:val="222222"/>
          <w:sz w:val="24"/>
          <w:szCs w:val="24"/>
          <w:shd w:val="clear" w:color="auto" w:fill="FFFFFF"/>
        </w:rPr>
        <w:t xml:space="preserve">Coleman, K., 2017. Individual differences in temperament and </w:t>
      </w:r>
      <w:proofErr w:type="spellStart"/>
      <w:r w:rsidRPr="00BD182D">
        <w:rPr>
          <w:rFonts w:ascii="Arial" w:hAnsi="Arial" w:cs="Arial"/>
          <w:color w:val="222222"/>
          <w:sz w:val="24"/>
          <w:szCs w:val="24"/>
          <w:shd w:val="clear" w:color="auto" w:fill="FFFFFF"/>
        </w:rPr>
        <w:t>behavioural</w:t>
      </w:r>
      <w:proofErr w:type="spellEnd"/>
      <w:r w:rsidRPr="00BD182D">
        <w:rPr>
          <w:rFonts w:ascii="Arial" w:hAnsi="Arial" w:cs="Arial"/>
          <w:color w:val="222222"/>
          <w:sz w:val="24"/>
          <w:szCs w:val="24"/>
          <w:shd w:val="clear" w:color="auto" w:fill="FFFFFF"/>
        </w:rPr>
        <w:t xml:space="preserve"> management. </w:t>
      </w:r>
      <w:r w:rsidRPr="00BD182D">
        <w:rPr>
          <w:rFonts w:ascii="Arial" w:hAnsi="Arial" w:cs="Arial"/>
          <w:i/>
          <w:iCs/>
          <w:color w:val="222222"/>
          <w:sz w:val="24"/>
          <w:szCs w:val="24"/>
          <w:shd w:val="clear" w:color="auto" w:fill="FFFFFF"/>
        </w:rPr>
        <w:t xml:space="preserve">Handbook of primate </w:t>
      </w:r>
      <w:proofErr w:type="spellStart"/>
      <w:r w:rsidRPr="00BD182D">
        <w:rPr>
          <w:rFonts w:ascii="Arial" w:hAnsi="Arial" w:cs="Arial"/>
          <w:i/>
          <w:iCs/>
          <w:color w:val="222222"/>
          <w:sz w:val="24"/>
          <w:szCs w:val="24"/>
          <w:shd w:val="clear" w:color="auto" w:fill="FFFFFF"/>
        </w:rPr>
        <w:t>behavioural</w:t>
      </w:r>
      <w:proofErr w:type="spellEnd"/>
      <w:r w:rsidRPr="00BD182D">
        <w:rPr>
          <w:rFonts w:ascii="Arial" w:hAnsi="Arial" w:cs="Arial"/>
          <w:i/>
          <w:iCs/>
          <w:color w:val="222222"/>
          <w:sz w:val="24"/>
          <w:szCs w:val="24"/>
          <w:shd w:val="clear" w:color="auto" w:fill="FFFFFF"/>
        </w:rPr>
        <w:t xml:space="preserve"> management</w:t>
      </w:r>
      <w:r w:rsidRPr="00BD182D">
        <w:rPr>
          <w:rFonts w:ascii="Arial" w:hAnsi="Arial" w:cs="Arial"/>
          <w:color w:val="222222"/>
          <w:sz w:val="24"/>
          <w:szCs w:val="24"/>
          <w:shd w:val="clear" w:color="auto" w:fill="FFFFFF"/>
        </w:rPr>
        <w:t>, pp.95-114.</w:t>
      </w:r>
    </w:p>
    <w:p w14:paraId="474D6F4F" w14:textId="77777777" w:rsidR="00442376" w:rsidRPr="00BD182D" w:rsidRDefault="00A128E1">
      <w:pPr>
        <w:spacing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t>Barsade</w:t>
      </w:r>
      <w:proofErr w:type="spellEnd"/>
      <w:r w:rsidRPr="00BD182D">
        <w:rPr>
          <w:rFonts w:ascii="Arial" w:hAnsi="Arial" w:cs="Arial"/>
          <w:color w:val="222222"/>
          <w:sz w:val="24"/>
          <w:szCs w:val="24"/>
          <w:shd w:val="clear" w:color="auto" w:fill="FFFFFF"/>
        </w:rPr>
        <w:t xml:space="preserve">, S.G., 2002. The ripple effect: Emotional contagion and its influence on group </w:t>
      </w:r>
      <w:proofErr w:type="spellStart"/>
      <w:r w:rsidRPr="00BD182D">
        <w:rPr>
          <w:rFonts w:ascii="Arial" w:hAnsi="Arial" w:cs="Arial"/>
          <w:color w:val="222222"/>
          <w:sz w:val="24"/>
          <w:szCs w:val="24"/>
          <w:shd w:val="clear" w:color="auto" w:fill="FFFFFF"/>
        </w:rPr>
        <w:t>behaviour</w:t>
      </w:r>
      <w:proofErr w:type="spellEnd"/>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Administrative science quarterly</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47</w:t>
      </w:r>
      <w:r w:rsidRPr="00BD182D">
        <w:rPr>
          <w:rFonts w:ascii="Arial" w:hAnsi="Arial" w:cs="Arial"/>
          <w:color w:val="222222"/>
          <w:sz w:val="24"/>
          <w:szCs w:val="24"/>
          <w:shd w:val="clear" w:color="auto" w:fill="FFFFFF"/>
        </w:rPr>
        <w:t>(4), pp.644-675.</w:t>
      </w:r>
    </w:p>
    <w:p w14:paraId="00B4172C" w14:textId="77777777" w:rsidR="00442376" w:rsidRPr="00BD182D" w:rsidRDefault="00A128E1">
      <w:pPr>
        <w:spacing w:line="360" w:lineRule="auto"/>
        <w:jc w:val="both"/>
        <w:rPr>
          <w:rFonts w:ascii="Arial" w:hAnsi="Arial" w:cs="Arial"/>
          <w:color w:val="222222"/>
          <w:sz w:val="24"/>
          <w:szCs w:val="24"/>
          <w:shd w:val="clear" w:color="auto" w:fill="FFFFFF"/>
        </w:rPr>
      </w:pPr>
      <w:r w:rsidRPr="00BD182D">
        <w:rPr>
          <w:rFonts w:ascii="Arial" w:hAnsi="Arial" w:cs="Arial"/>
          <w:color w:val="222222"/>
          <w:sz w:val="24"/>
          <w:szCs w:val="24"/>
          <w:shd w:val="clear" w:color="auto" w:fill="FFFFFF"/>
        </w:rPr>
        <w:t xml:space="preserve">Turner, J.C., 2010. Social categorization and the self-concept: A social cognitive theory of group </w:t>
      </w:r>
      <w:proofErr w:type="spellStart"/>
      <w:r w:rsidRPr="00BD182D">
        <w:rPr>
          <w:rFonts w:ascii="Arial" w:hAnsi="Arial" w:cs="Arial"/>
          <w:color w:val="222222"/>
          <w:sz w:val="24"/>
          <w:szCs w:val="24"/>
          <w:shd w:val="clear" w:color="auto" w:fill="FFFFFF"/>
        </w:rPr>
        <w:t>behaviour</w:t>
      </w:r>
      <w:proofErr w:type="spellEnd"/>
      <w:r w:rsidRPr="00BD182D">
        <w:rPr>
          <w:rFonts w:ascii="Arial" w:hAnsi="Arial" w:cs="Arial"/>
          <w:color w:val="222222"/>
          <w:sz w:val="24"/>
          <w:szCs w:val="24"/>
          <w:shd w:val="clear" w:color="auto" w:fill="FFFFFF"/>
        </w:rPr>
        <w:t>.</w:t>
      </w:r>
    </w:p>
    <w:p w14:paraId="17E9B4ED"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 xml:space="preserve">Frankel, A.S., Leonard, M.W., and Denham, C.R., 2006. Fair and just culture, team </w:t>
      </w:r>
      <w:proofErr w:type="spellStart"/>
      <w:r w:rsidRPr="00BD182D">
        <w:rPr>
          <w:rFonts w:ascii="Arial" w:hAnsi="Arial" w:cs="Arial"/>
          <w:color w:val="222222"/>
          <w:sz w:val="24"/>
          <w:szCs w:val="24"/>
          <w:shd w:val="clear" w:color="auto" w:fill="FFFFFF"/>
        </w:rPr>
        <w:t>behaviour</w:t>
      </w:r>
      <w:proofErr w:type="spellEnd"/>
      <w:r w:rsidRPr="00BD182D">
        <w:rPr>
          <w:rFonts w:ascii="Arial" w:hAnsi="Arial" w:cs="Arial"/>
          <w:color w:val="222222"/>
          <w:sz w:val="24"/>
          <w:szCs w:val="24"/>
          <w:shd w:val="clear" w:color="auto" w:fill="FFFFFF"/>
        </w:rPr>
        <w:t>, and leadership engagement: The tools to achieve high reliability. </w:t>
      </w:r>
      <w:r w:rsidRPr="00BD182D">
        <w:rPr>
          <w:rFonts w:ascii="Arial" w:hAnsi="Arial" w:cs="Arial"/>
          <w:i/>
          <w:iCs/>
          <w:color w:val="222222"/>
          <w:sz w:val="24"/>
          <w:szCs w:val="24"/>
          <w:shd w:val="clear" w:color="auto" w:fill="FFFFFF"/>
        </w:rPr>
        <w:t>Health services research</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41</w:t>
      </w:r>
      <w:r w:rsidRPr="00BD182D">
        <w:rPr>
          <w:rFonts w:ascii="Arial" w:hAnsi="Arial" w:cs="Arial"/>
          <w:color w:val="222222"/>
          <w:sz w:val="24"/>
          <w:szCs w:val="24"/>
          <w:shd w:val="clear" w:color="auto" w:fill="FFFFFF"/>
        </w:rPr>
        <w:t>(4p2), pp.1690-1709.</w:t>
      </w:r>
    </w:p>
    <w:p w14:paraId="7BCE9594"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 xml:space="preserve">Hu, Y.Y., Parker, S.H., Lipsitz, S.R., Arriaga, A.F., </w:t>
      </w:r>
      <w:proofErr w:type="spellStart"/>
      <w:r w:rsidRPr="00BD182D">
        <w:rPr>
          <w:rFonts w:ascii="Arial" w:hAnsi="Arial" w:cs="Arial"/>
          <w:color w:val="222222"/>
          <w:sz w:val="24"/>
          <w:szCs w:val="24"/>
          <w:shd w:val="clear" w:color="auto" w:fill="FFFFFF"/>
        </w:rPr>
        <w:t>Peyre</w:t>
      </w:r>
      <w:proofErr w:type="spellEnd"/>
      <w:r w:rsidRPr="00BD182D">
        <w:rPr>
          <w:rFonts w:ascii="Arial" w:hAnsi="Arial" w:cs="Arial"/>
          <w:color w:val="222222"/>
          <w:sz w:val="24"/>
          <w:szCs w:val="24"/>
          <w:shd w:val="clear" w:color="auto" w:fill="FFFFFF"/>
        </w:rPr>
        <w:t xml:space="preserve">, S.E., Corso, K.A., Roth, E.M., Yule, S.J. and Greenberg, C.C., 2016. Surgeons' leadership styles and team </w:t>
      </w:r>
      <w:proofErr w:type="spellStart"/>
      <w:r w:rsidRPr="00BD182D">
        <w:rPr>
          <w:rFonts w:ascii="Arial" w:hAnsi="Arial" w:cs="Arial"/>
          <w:color w:val="222222"/>
          <w:sz w:val="24"/>
          <w:szCs w:val="24"/>
          <w:shd w:val="clear" w:color="auto" w:fill="FFFFFF"/>
        </w:rPr>
        <w:t>behaviour</w:t>
      </w:r>
      <w:proofErr w:type="spellEnd"/>
      <w:r w:rsidRPr="00BD182D">
        <w:rPr>
          <w:rFonts w:ascii="Arial" w:hAnsi="Arial" w:cs="Arial"/>
          <w:color w:val="222222"/>
          <w:sz w:val="24"/>
          <w:szCs w:val="24"/>
          <w:shd w:val="clear" w:color="auto" w:fill="FFFFFF"/>
        </w:rPr>
        <w:t xml:space="preserve"> in the operating room. </w:t>
      </w:r>
      <w:r w:rsidRPr="00BD182D">
        <w:rPr>
          <w:rFonts w:ascii="Arial" w:hAnsi="Arial" w:cs="Arial"/>
          <w:i/>
          <w:iCs/>
          <w:color w:val="222222"/>
          <w:sz w:val="24"/>
          <w:szCs w:val="24"/>
          <w:shd w:val="clear" w:color="auto" w:fill="FFFFFF"/>
        </w:rPr>
        <w:t>Journal of the American College of Surgeons</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222</w:t>
      </w:r>
      <w:r w:rsidRPr="00BD182D">
        <w:rPr>
          <w:rFonts w:ascii="Arial" w:hAnsi="Arial" w:cs="Arial"/>
          <w:color w:val="222222"/>
          <w:sz w:val="24"/>
          <w:szCs w:val="24"/>
          <w:shd w:val="clear" w:color="auto" w:fill="FFFFFF"/>
        </w:rPr>
        <w:t>(1), pp.41-51.</w:t>
      </w:r>
    </w:p>
    <w:p w14:paraId="3F4D3DEC"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 xml:space="preserve">Johnson, C.L., and Gonzalez, A.J., 2014. Learning collaborative team </w:t>
      </w:r>
      <w:proofErr w:type="spellStart"/>
      <w:r w:rsidRPr="00BD182D">
        <w:rPr>
          <w:rFonts w:ascii="Arial" w:hAnsi="Arial" w:cs="Arial"/>
          <w:color w:val="222222"/>
          <w:sz w:val="24"/>
          <w:szCs w:val="24"/>
          <w:shd w:val="clear" w:color="auto" w:fill="FFFFFF"/>
        </w:rPr>
        <w:t>behaviour</w:t>
      </w:r>
      <w:proofErr w:type="spellEnd"/>
      <w:r w:rsidRPr="00BD182D">
        <w:rPr>
          <w:rFonts w:ascii="Arial" w:hAnsi="Arial" w:cs="Arial"/>
          <w:color w:val="222222"/>
          <w:sz w:val="24"/>
          <w:szCs w:val="24"/>
          <w:shd w:val="clear" w:color="auto" w:fill="FFFFFF"/>
        </w:rPr>
        <w:t xml:space="preserve"> from observation. </w:t>
      </w:r>
      <w:r w:rsidRPr="00BD182D">
        <w:rPr>
          <w:rFonts w:ascii="Arial" w:hAnsi="Arial" w:cs="Arial"/>
          <w:i/>
          <w:iCs/>
          <w:color w:val="222222"/>
          <w:sz w:val="24"/>
          <w:szCs w:val="24"/>
          <w:shd w:val="clear" w:color="auto" w:fill="FFFFFF"/>
        </w:rPr>
        <w:t>Expert Systems with Applications</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41</w:t>
      </w:r>
      <w:r w:rsidRPr="00BD182D">
        <w:rPr>
          <w:rFonts w:ascii="Arial" w:hAnsi="Arial" w:cs="Arial"/>
          <w:color w:val="222222"/>
          <w:sz w:val="24"/>
          <w:szCs w:val="24"/>
          <w:shd w:val="clear" w:color="auto" w:fill="FFFFFF"/>
        </w:rPr>
        <w:t>(5), pp.2316-2328.</w:t>
      </w:r>
    </w:p>
    <w:p w14:paraId="114D5F3A"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 xml:space="preserve">Van Der </w:t>
      </w:r>
      <w:proofErr w:type="spellStart"/>
      <w:r w:rsidRPr="00BD182D">
        <w:rPr>
          <w:rFonts w:ascii="Arial" w:hAnsi="Arial" w:cs="Arial"/>
          <w:color w:val="222222"/>
          <w:sz w:val="24"/>
          <w:szCs w:val="24"/>
          <w:shd w:val="clear" w:color="auto" w:fill="FFFFFF"/>
        </w:rPr>
        <w:t>Vegt</w:t>
      </w:r>
      <w:proofErr w:type="spellEnd"/>
      <w:r w:rsidRPr="00BD182D">
        <w:rPr>
          <w:rFonts w:ascii="Arial" w:hAnsi="Arial" w:cs="Arial"/>
          <w:color w:val="222222"/>
          <w:sz w:val="24"/>
          <w:szCs w:val="24"/>
          <w:shd w:val="clear" w:color="auto" w:fill="FFFFFF"/>
        </w:rPr>
        <w:t xml:space="preserve">, G.S., and </w:t>
      </w:r>
      <w:proofErr w:type="spellStart"/>
      <w:r w:rsidRPr="00BD182D">
        <w:rPr>
          <w:rFonts w:ascii="Arial" w:hAnsi="Arial" w:cs="Arial"/>
          <w:color w:val="222222"/>
          <w:sz w:val="24"/>
          <w:szCs w:val="24"/>
          <w:shd w:val="clear" w:color="auto" w:fill="FFFFFF"/>
        </w:rPr>
        <w:t>Bunderson</w:t>
      </w:r>
      <w:proofErr w:type="spellEnd"/>
      <w:r w:rsidRPr="00BD182D">
        <w:rPr>
          <w:rFonts w:ascii="Arial" w:hAnsi="Arial" w:cs="Arial"/>
          <w:color w:val="222222"/>
          <w:sz w:val="24"/>
          <w:szCs w:val="24"/>
          <w:shd w:val="clear" w:color="auto" w:fill="FFFFFF"/>
        </w:rPr>
        <w:t>, J.S., 2005. Learning and performance in multidisciplinary teams: The importance of collective team identification. </w:t>
      </w:r>
      <w:r w:rsidRPr="00BD182D">
        <w:rPr>
          <w:rFonts w:ascii="Arial" w:hAnsi="Arial" w:cs="Arial"/>
          <w:i/>
          <w:iCs/>
          <w:color w:val="222222"/>
          <w:sz w:val="24"/>
          <w:szCs w:val="24"/>
          <w:shd w:val="clear" w:color="auto" w:fill="FFFFFF"/>
        </w:rPr>
        <w:t>Academy of Management Journal</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48</w:t>
      </w:r>
      <w:r w:rsidRPr="00BD182D">
        <w:rPr>
          <w:rFonts w:ascii="Arial" w:hAnsi="Arial" w:cs="Arial"/>
          <w:color w:val="222222"/>
          <w:sz w:val="24"/>
          <w:szCs w:val="24"/>
          <w:shd w:val="clear" w:color="auto" w:fill="FFFFFF"/>
        </w:rPr>
        <w:t>(3), pp.532-547.</w:t>
      </w:r>
    </w:p>
    <w:p w14:paraId="604AFB67"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 xml:space="preserve">Araújo, D., and </w:t>
      </w:r>
      <w:proofErr w:type="spellStart"/>
      <w:r w:rsidRPr="00BD182D">
        <w:rPr>
          <w:rFonts w:ascii="Arial" w:hAnsi="Arial" w:cs="Arial"/>
          <w:color w:val="222222"/>
          <w:sz w:val="24"/>
          <w:szCs w:val="24"/>
          <w:shd w:val="clear" w:color="auto" w:fill="FFFFFF"/>
        </w:rPr>
        <w:t>Bourbousson</w:t>
      </w:r>
      <w:proofErr w:type="spellEnd"/>
      <w:r w:rsidRPr="00BD182D">
        <w:rPr>
          <w:rFonts w:ascii="Arial" w:hAnsi="Arial" w:cs="Arial"/>
          <w:color w:val="222222"/>
          <w:sz w:val="24"/>
          <w:szCs w:val="24"/>
          <w:shd w:val="clear" w:color="auto" w:fill="FFFFFF"/>
        </w:rPr>
        <w:t xml:space="preserve">, J., 2016. Theoretical perspectives on interpersonal coordination for team </w:t>
      </w:r>
      <w:proofErr w:type="spellStart"/>
      <w:r w:rsidRPr="00BD182D">
        <w:rPr>
          <w:rFonts w:ascii="Arial" w:hAnsi="Arial" w:cs="Arial"/>
          <w:color w:val="222222"/>
          <w:sz w:val="24"/>
          <w:szCs w:val="24"/>
          <w:shd w:val="clear" w:color="auto" w:fill="FFFFFF"/>
        </w:rPr>
        <w:t>behaviour</w:t>
      </w:r>
      <w:proofErr w:type="spellEnd"/>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Interpersonal coordination and performance in social systems</w:t>
      </w:r>
      <w:r w:rsidRPr="00BD182D">
        <w:rPr>
          <w:rFonts w:ascii="Arial" w:hAnsi="Arial" w:cs="Arial"/>
          <w:color w:val="222222"/>
          <w:sz w:val="24"/>
          <w:szCs w:val="24"/>
          <w:shd w:val="clear" w:color="auto" w:fill="FFFFFF"/>
        </w:rPr>
        <w:t>, pp.126-139.</w:t>
      </w:r>
    </w:p>
    <w:p w14:paraId="379B7543" w14:textId="77777777" w:rsidR="00442376" w:rsidRPr="00BD182D" w:rsidRDefault="00A128E1">
      <w:pPr>
        <w:spacing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t>Hazari</w:t>
      </w:r>
      <w:proofErr w:type="spellEnd"/>
      <w:r w:rsidRPr="00BD182D">
        <w:rPr>
          <w:rFonts w:ascii="Arial" w:hAnsi="Arial" w:cs="Arial"/>
          <w:color w:val="222222"/>
          <w:sz w:val="24"/>
          <w:szCs w:val="24"/>
          <w:shd w:val="clear" w:color="auto" w:fill="FFFFFF"/>
        </w:rPr>
        <w:t>, S., and Thompson, S., 2015. Investigating factors affecting group processes in virtual learning environments. </w:t>
      </w:r>
      <w:r w:rsidRPr="00BD182D">
        <w:rPr>
          <w:rFonts w:ascii="Arial" w:hAnsi="Arial" w:cs="Arial"/>
          <w:i/>
          <w:iCs/>
          <w:color w:val="222222"/>
          <w:sz w:val="24"/>
          <w:szCs w:val="24"/>
          <w:shd w:val="clear" w:color="auto" w:fill="FFFFFF"/>
        </w:rPr>
        <w:t>Business and Professional Communication Quarterly</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78</w:t>
      </w:r>
      <w:r w:rsidRPr="00BD182D">
        <w:rPr>
          <w:rFonts w:ascii="Arial" w:hAnsi="Arial" w:cs="Arial"/>
          <w:color w:val="222222"/>
          <w:sz w:val="24"/>
          <w:szCs w:val="24"/>
          <w:shd w:val="clear" w:color="auto" w:fill="FFFFFF"/>
        </w:rPr>
        <w:t>(1), pp.33-54.</w:t>
      </w:r>
    </w:p>
    <w:p w14:paraId="61EE52D2"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Spector, M.D., and Jones, G.E., 2004. Trust in the workplace: Factors affecting trust formation between team members. </w:t>
      </w:r>
      <w:r w:rsidRPr="00BD182D">
        <w:rPr>
          <w:rFonts w:ascii="Arial" w:hAnsi="Arial" w:cs="Arial"/>
          <w:i/>
          <w:iCs/>
          <w:color w:val="222222"/>
          <w:sz w:val="24"/>
          <w:szCs w:val="24"/>
          <w:shd w:val="clear" w:color="auto" w:fill="FFFFFF"/>
        </w:rPr>
        <w:t>The Journal of social psychology</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144</w:t>
      </w:r>
      <w:r w:rsidRPr="00BD182D">
        <w:rPr>
          <w:rFonts w:ascii="Arial" w:hAnsi="Arial" w:cs="Arial"/>
          <w:color w:val="222222"/>
          <w:sz w:val="24"/>
          <w:szCs w:val="24"/>
          <w:shd w:val="clear" w:color="auto" w:fill="FFFFFF"/>
        </w:rPr>
        <w:t>(3), pp.311-321.</w:t>
      </w:r>
    </w:p>
    <w:p w14:paraId="0EEC2712" w14:textId="77777777" w:rsidR="00442376" w:rsidRPr="00BD182D" w:rsidRDefault="00A128E1">
      <w:pPr>
        <w:spacing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lastRenderedPageBreak/>
        <w:t>Jin</w:t>
      </w:r>
      <w:proofErr w:type="spellEnd"/>
      <w:r w:rsidRPr="00BD182D">
        <w:rPr>
          <w:rFonts w:ascii="Arial" w:hAnsi="Arial" w:cs="Arial"/>
          <w:color w:val="222222"/>
          <w:sz w:val="24"/>
          <w:szCs w:val="24"/>
          <w:shd w:val="clear" w:color="auto" w:fill="FFFFFF"/>
        </w:rPr>
        <w:t xml:space="preserve">, L., and Zhong, Y., 2014. Contextual factors affecting the influence of perceived </w:t>
      </w:r>
      <w:proofErr w:type="spellStart"/>
      <w:r w:rsidRPr="00BD182D">
        <w:rPr>
          <w:rFonts w:ascii="Arial" w:hAnsi="Arial" w:cs="Arial"/>
          <w:color w:val="222222"/>
          <w:sz w:val="24"/>
          <w:szCs w:val="24"/>
          <w:shd w:val="clear" w:color="auto" w:fill="FFFFFF"/>
        </w:rPr>
        <w:t>organisational</w:t>
      </w:r>
      <w:proofErr w:type="spellEnd"/>
      <w:r w:rsidRPr="00BD182D">
        <w:rPr>
          <w:rFonts w:ascii="Arial" w:hAnsi="Arial" w:cs="Arial"/>
          <w:color w:val="222222"/>
          <w:sz w:val="24"/>
          <w:szCs w:val="24"/>
          <w:shd w:val="clear" w:color="auto" w:fill="FFFFFF"/>
        </w:rPr>
        <w:t xml:space="preserve"> support on team innovative performance. </w:t>
      </w:r>
      <w:r w:rsidRPr="00BD182D">
        <w:rPr>
          <w:rFonts w:ascii="Arial" w:hAnsi="Arial" w:cs="Arial"/>
          <w:i/>
          <w:iCs/>
          <w:color w:val="222222"/>
          <w:sz w:val="24"/>
          <w:szCs w:val="24"/>
          <w:shd w:val="clear" w:color="auto" w:fill="FFFFFF"/>
        </w:rPr>
        <w:t xml:space="preserve">Social </w:t>
      </w:r>
      <w:proofErr w:type="spellStart"/>
      <w:r w:rsidRPr="00BD182D">
        <w:rPr>
          <w:rFonts w:ascii="Arial" w:hAnsi="Arial" w:cs="Arial"/>
          <w:i/>
          <w:iCs/>
          <w:color w:val="222222"/>
          <w:sz w:val="24"/>
          <w:szCs w:val="24"/>
          <w:shd w:val="clear" w:color="auto" w:fill="FFFFFF"/>
        </w:rPr>
        <w:t>Behaviour</w:t>
      </w:r>
      <w:proofErr w:type="spellEnd"/>
      <w:r w:rsidRPr="00BD182D">
        <w:rPr>
          <w:rFonts w:ascii="Arial" w:hAnsi="Arial" w:cs="Arial"/>
          <w:i/>
          <w:iCs/>
          <w:color w:val="222222"/>
          <w:sz w:val="24"/>
          <w:szCs w:val="24"/>
          <w:shd w:val="clear" w:color="auto" w:fill="FFFFFF"/>
        </w:rPr>
        <w:t xml:space="preserve"> and Personality: an international journal</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42</w:t>
      </w:r>
      <w:r w:rsidRPr="00BD182D">
        <w:rPr>
          <w:rFonts w:ascii="Arial" w:hAnsi="Arial" w:cs="Arial"/>
          <w:color w:val="222222"/>
          <w:sz w:val="24"/>
          <w:szCs w:val="24"/>
          <w:shd w:val="clear" w:color="auto" w:fill="FFFFFF"/>
        </w:rPr>
        <w:t>(3), pp.517-528.</w:t>
      </w:r>
    </w:p>
    <w:p w14:paraId="14A39CC8" w14:textId="77777777" w:rsidR="00442376" w:rsidRPr="00BD182D" w:rsidRDefault="00A128E1">
      <w:pPr>
        <w:spacing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t>Charness</w:t>
      </w:r>
      <w:proofErr w:type="spellEnd"/>
      <w:r w:rsidRPr="00BD182D">
        <w:rPr>
          <w:rFonts w:ascii="Arial" w:hAnsi="Arial" w:cs="Arial"/>
          <w:color w:val="222222"/>
          <w:sz w:val="24"/>
          <w:szCs w:val="24"/>
          <w:shd w:val="clear" w:color="auto" w:fill="FFFFFF"/>
        </w:rPr>
        <w:t xml:space="preserve">, G. and Chen, Y., 2020. Social identity, group </w:t>
      </w:r>
      <w:proofErr w:type="spellStart"/>
      <w:r w:rsidRPr="00BD182D">
        <w:rPr>
          <w:rFonts w:ascii="Arial" w:hAnsi="Arial" w:cs="Arial"/>
          <w:color w:val="222222"/>
          <w:sz w:val="24"/>
          <w:szCs w:val="24"/>
          <w:shd w:val="clear" w:color="auto" w:fill="FFFFFF"/>
        </w:rPr>
        <w:t>behaviour</w:t>
      </w:r>
      <w:proofErr w:type="spellEnd"/>
      <w:r w:rsidRPr="00BD182D">
        <w:rPr>
          <w:rFonts w:ascii="Arial" w:hAnsi="Arial" w:cs="Arial"/>
          <w:color w:val="222222"/>
          <w:sz w:val="24"/>
          <w:szCs w:val="24"/>
          <w:shd w:val="clear" w:color="auto" w:fill="FFFFFF"/>
        </w:rPr>
        <w:t>, and teams. </w:t>
      </w:r>
      <w:r w:rsidRPr="00BD182D">
        <w:rPr>
          <w:rFonts w:ascii="Arial" w:hAnsi="Arial" w:cs="Arial"/>
          <w:i/>
          <w:iCs/>
          <w:color w:val="222222"/>
          <w:sz w:val="24"/>
          <w:szCs w:val="24"/>
          <w:shd w:val="clear" w:color="auto" w:fill="FFFFFF"/>
        </w:rPr>
        <w:t>Annual Review of Economics</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12</w:t>
      </w:r>
      <w:r w:rsidRPr="00BD182D">
        <w:rPr>
          <w:rFonts w:ascii="Arial" w:hAnsi="Arial" w:cs="Arial"/>
          <w:color w:val="222222"/>
          <w:sz w:val="24"/>
          <w:szCs w:val="24"/>
          <w:shd w:val="clear" w:color="auto" w:fill="FFFFFF"/>
        </w:rPr>
        <w:t>.</w:t>
      </w:r>
    </w:p>
    <w:p w14:paraId="63C263D2"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 xml:space="preserve">Morris-Drake, A., Christensen, C., Kern, J.M. and Radford, A.N., 2019. Experimental field evidence that out-group threats influence within-group </w:t>
      </w:r>
      <w:proofErr w:type="spellStart"/>
      <w:r w:rsidRPr="00BD182D">
        <w:rPr>
          <w:rFonts w:ascii="Arial" w:hAnsi="Arial" w:cs="Arial"/>
          <w:color w:val="222222"/>
          <w:sz w:val="24"/>
          <w:szCs w:val="24"/>
          <w:shd w:val="clear" w:color="auto" w:fill="FFFFFF"/>
        </w:rPr>
        <w:t>behaviour</w:t>
      </w:r>
      <w:proofErr w:type="spellEnd"/>
      <w:r w:rsidRPr="00BD182D">
        <w:rPr>
          <w:rFonts w:ascii="Arial" w:hAnsi="Arial" w:cs="Arial"/>
          <w:color w:val="222222"/>
          <w:sz w:val="24"/>
          <w:szCs w:val="24"/>
          <w:shd w:val="clear" w:color="auto" w:fill="FFFFFF"/>
        </w:rPr>
        <w:t>. </w:t>
      </w:r>
      <w:proofErr w:type="spellStart"/>
      <w:r w:rsidRPr="00BD182D">
        <w:rPr>
          <w:rFonts w:ascii="Arial" w:hAnsi="Arial" w:cs="Arial"/>
          <w:i/>
          <w:iCs/>
          <w:color w:val="222222"/>
          <w:sz w:val="24"/>
          <w:szCs w:val="24"/>
          <w:shd w:val="clear" w:color="auto" w:fill="FFFFFF"/>
        </w:rPr>
        <w:t>Behavioural</w:t>
      </w:r>
      <w:proofErr w:type="spellEnd"/>
      <w:r w:rsidRPr="00BD182D">
        <w:rPr>
          <w:rFonts w:ascii="Arial" w:hAnsi="Arial" w:cs="Arial"/>
          <w:i/>
          <w:iCs/>
          <w:color w:val="222222"/>
          <w:sz w:val="24"/>
          <w:szCs w:val="24"/>
          <w:shd w:val="clear" w:color="auto" w:fill="FFFFFF"/>
        </w:rPr>
        <w:t xml:space="preserve"> Ecology</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30</w:t>
      </w:r>
      <w:r w:rsidRPr="00BD182D">
        <w:rPr>
          <w:rFonts w:ascii="Arial" w:hAnsi="Arial" w:cs="Arial"/>
          <w:color w:val="222222"/>
          <w:sz w:val="24"/>
          <w:szCs w:val="24"/>
          <w:shd w:val="clear" w:color="auto" w:fill="FFFFFF"/>
        </w:rPr>
        <w:t>(5), pp.1425-1435.</w:t>
      </w:r>
    </w:p>
    <w:p w14:paraId="337C4DDA"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 xml:space="preserve">Huebner, B., </w:t>
      </w:r>
      <w:proofErr w:type="spellStart"/>
      <w:r w:rsidRPr="00BD182D">
        <w:rPr>
          <w:rFonts w:ascii="Arial" w:hAnsi="Arial" w:cs="Arial"/>
          <w:color w:val="222222"/>
          <w:sz w:val="24"/>
          <w:szCs w:val="24"/>
          <w:shd w:val="clear" w:color="auto" w:fill="FFFFFF"/>
        </w:rPr>
        <w:t>Jebari</w:t>
      </w:r>
      <w:proofErr w:type="spellEnd"/>
      <w:r w:rsidRPr="00BD182D">
        <w:rPr>
          <w:rFonts w:ascii="Arial" w:hAnsi="Arial" w:cs="Arial"/>
          <w:color w:val="222222"/>
          <w:sz w:val="24"/>
          <w:szCs w:val="24"/>
          <w:shd w:val="clear" w:color="auto" w:fill="FFFFFF"/>
        </w:rPr>
        <w:t xml:space="preserve">, J., </w:t>
      </w:r>
      <w:proofErr w:type="spellStart"/>
      <w:r w:rsidRPr="00BD182D">
        <w:rPr>
          <w:rFonts w:ascii="Arial" w:hAnsi="Arial" w:cs="Arial"/>
          <w:color w:val="222222"/>
          <w:sz w:val="24"/>
          <w:szCs w:val="24"/>
          <w:shd w:val="clear" w:color="auto" w:fill="FFFFFF"/>
        </w:rPr>
        <w:t>Sprevak</w:t>
      </w:r>
      <w:proofErr w:type="spellEnd"/>
      <w:r w:rsidRPr="00BD182D">
        <w:rPr>
          <w:rFonts w:ascii="Arial" w:hAnsi="Arial" w:cs="Arial"/>
          <w:color w:val="222222"/>
          <w:sz w:val="24"/>
          <w:szCs w:val="24"/>
          <w:shd w:val="clear" w:color="auto" w:fill="FFFFFF"/>
        </w:rPr>
        <w:t xml:space="preserve">, M. and Colombo, M., 2019. Computational theories of group </w:t>
      </w:r>
      <w:proofErr w:type="spellStart"/>
      <w:r w:rsidRPr="00BD182D">
        <w:rPr>
          <w:rFonts w:ascii="Arial" w:hAnsi="Arial" w:cs="Arial"/>
          <w:color w:val="222222"/>
          <w:sz w:val="24"/>
          <w:szCs w:val="24"/>
          <w:shd w:val="clear" w:color="auto" w:fill="FFFFFF"/>
        </w:rPr>
        <w:t>behaviour</w:t>
      </w:r>
      <w:proofErr w:type="spellEnd"/>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The Routledge handbook of the computational mind. New York: Routledge</w:t>
      </w:r>
      <w:r w:rsidRPr="00BD182D">
        <w:rPr>
          <w:rFonts w:ascii="Arial" w:hAnsi="Arial" w:cs="Arial"/>
          <w:color w:val="222222"/>
          <w:sz w:val="24"/>
          <w:szCs w:val="24"/>
          <w:shd w:val="clear" w:color="auto" w:fill="FFFFFF"/>
        </w:rPr>
        <w:t>.</w:t>
      </w:r>
    </w:p>
    <w:p w14:paraId="42C36083"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 xml:space="preserve">Hu, Y.Y., Parker, S.H., Lipsitz, S.R., Arriaga, A.F., </w:t>
      </w:r>
      <w:proofErr w:type="spellStart"/>
      <w:r w:rsidRPr="00BD182D">
        <w:rPr>
          <w:rFonts w:ascii="Arial" w:hAnsi="Arial" w:cs="Arial"/>
          <w:color w:val="222222"/>
          <w:sz w:val="24"/>
          <w:szCs w:val="24"/>
          <w:shd w:val="clear" w:color="auto" w:fill="FFFFFF"/>
        </w:rPr>
        <w:t>Peyre</w:t>
      </w:r>
      <w:proofErr w:type="spellEnd"/>
      <w:r w:rsidRPr="00BD182D">
        <w:rPr>
          <w:rFonts w:ascii="Arial" w:hAnsi="Arial" w:cs="Arial"/>
          <w:color w:val="222222"/>
          <w:sz w:val="24"/>
          <w:szCs w:val="24"/>
          <w:shd w:val="clear" w:color="auto" w:fill="FFFFFF"/>
        </w:rPr>
        <w:t xml:space="preserve">, S.E., Corso, K.A., Roth, E.M., Yule, S.J. and Greenberg, C.C., 2016. Surgeons' leadership styles and team </w:t>
      </w:r>
      <w:proofErr w:type="spellStart"/>
      <w:r w:rsidRPr="00BD182D">
        <w:rPr>
          <w:rFonts w:ascii="Arial" w:hAnsi="Arial" w:cs="Arial"/>
          <w:color w:val="222222"/>
          <w:sz w:val="24"/>
          <w:szCs w:val="24"/>
          <w:shd w:val="clear" w:color="auto" w:fill="FFFFFF"/>
        </w:rPr>
        <w:t>behaviour</w:t>
      </w:r>
      <w:proofErr w:type="spellEnd"/>
      <w:r w:rsidRPr="00BD182D">
        <w:rPr>
          <w:rFonts w:ascii="Arial" w:hAnsi="Arial" w:cs="Arial"/>
          <w:color w:val="222222"/>
          <w:sz w:val="24"/>
          <w:szCs w:val="24"/>
          <w:shd w:val="clear" w:color="auto" w:fill="FFFFFF"/>
        </w:rPr>
        <w:t xml:space="preserve"> in the operating room. </w:t>
      </w:r>
      <w:r w:rsidRPr="00BD182D">
        <w:rPr>
          <w:rFonts w:ascii="Arial" w:hAnsi="Arial" w:cs="Arial"/>
          <w:i/>
          <w:iCs/>
          <w:color w:val="222222"/>
          <w:sz w:val="24"/>
          <w:szCs w:val="24"/>
          <w:shd w:val="clear" w:color="auto" w:fill="FFFFFF"/>
        </w:rPr>
        <w:t>Journal of the American College of Surgeons</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222</w:t>
      </w:r>
      <w:r w:rsidRPr="00BD182D">
        <w:rPr>
          <w:rFonts w:ascii="Arial" w:hAnsi="Arial" w:cs="Arial"/>
          <w:color w:val="222222"/>
          <w:sz w:val="24"/>
          <w:szCs w:val="24"/>
          <w:shd w:val="clear" w:color="auto" w:fill="FFFFFF"/>
        </w:rPr>
        <w:t>(1), pp.41-51.</w:t>
      </w:r>
    </w:p>
    <w:p w14:paraId="5C5A63E5"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 xml:space="preserve">Chen, M.H. and Agrawal, S., 2018. Exploring student’s team </w:t>
      </w:r>
      <w:proofErr w:type="spellStart"/>
      <w:r w:rsidRPr="00BD182D">
        <w:rPr>
          <w:rFonts w:ascii="Arial" w:hAnsi="Arial" w:cs="Arial"/>
          <w:color w:val="222222"/>
          <w:sz w:val="24"/>
          <w:szCs w:val="24"/>
          <w:shd w:val="clear" w:color="auto" w:fill="FFFFFF"/>
        </w:rPr>
        <w:t>behaviour</w:t>
      </w:r>
      <w:proofErr w:type="spellEnd"/>
      <w:r w:rsidRPr="00BD182D">
        <w:rPr>
          <w:rFonts w:ascii="Arial" w:hAnsi="Arial" w:cs="Arial"/>
          <w:color w:val="222222"/>
          <w:sz w:val="24"/>
          <w:szCs w:val="24"/>
          <w:shd w:val="clear" w:color="auto" w:fill="FFFFFF"/>
        </w:rPr>
        <w:t xml:space="preserve"> through entrepreneurship education: a time-lagged study. </w:t>
      </w:r>
      <w:r w:rsidRPr="00BD182D">
        <w:rPr>
          <w:rFonts w:ascii="Arial" w:hAnsi="Arial" w:cs="Arial"/>
          <w:i/>
          <w:iCs/>
          <w:color w:val="222222"/>
          <w:sz w:val="24"/>
          <w:szCs w:val="24"/>
          <w:shd w:val="clear" w:color="auto" w:fill="FFFFFF"/>
        </w:rPr>
        <w:t>Education+ Training</w:t>
      </w:r>
      <w:r w:rsidRPr="00BD182D">
        <w:rPr>
          <w:rFonts w:ascii="Arial" w:hAnsi="Arial" w:cs="Arial"/>
          <w:color w:val="222222"/>
          <w:sz w:val="24"/>
          <w:szCs w:val="24"/>
          <w:shd w:val="clear" w:color="auto" w:fill="FFFFFF"/>
        </w:rPr>
        <w:t>.</w:t>
      </w:r>
    </w:p>
    <w:p w14:paraId="12B72E06"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 xml:space="preserve">Ahmad, S., Bryant, A., Kleinman, E., Teng, Z., Nguyen, T.H.D. and Seif El-Nasr, M., 2019, October. Modeling Individual and Team </w:t>
      </w:r>
      <w:proofErr w:type="spellStart"/>
      <w:r w:rsidRPr="00BD182D">
        <w:rPr>
          <w:rFonts w:ascii="Arial" w:hAnsi="Arial" w:cs="Arial"/>
          <w:color w:val="222222"/>
          <w:sz w:val="24"/>
          <w:szCs w:val="24"/>
          <w:shd w:val="clear" w:color="auto" w:fill="FFFFFF"/>
        </w:rPr>
        <w:t>Behaviour</w:t>
      </w:r>
      <w:proofErr w:type="spellEnd"/>
      <w:r w:rsidRPr="00BD182D">
        <w:rPr>
          <w:rFonts w:ascii="Arial" w:hAnsi="Arial" w:cs="Arial"/>
          <w:color w:val="222222"/>
          <w:sz w:val="24"/>
          <w:szCs w:val="24"/>
          <w:shd w:val="clear" w:color="auto" w:fill="FFFFFF"/>
        </w:rPr>
        <w:t xml:space="preserve"> through </w:t>
      </w:r>
      <w:proofErr w:type="spellStart"/>
      <w:r w:rsidRPr="00BD182D">
        <w:rPr>
          <w:rFonts w:ascii="Arial" w:hAnsi="Arial" w:cs="Arial"/>
          <w:color w:val="222222"/>
          <w:sz w:val="24"/>
          <w:szCs w:val="24"/>
          <w:shd w:val="clear" w:color="auto" w:fill="FFFFFF"/>
        </w:rPr>
        <w:t>Spatio</w:t>
      </w:r>
      <w:proofErr w:type="spellEnd"/>
      <w:r w:rsidRPr="00BD182D">
        <w:rPr>
          <w:rFonts w:ascii="Arial" w:hAnsi="Arial" w:cs="Arial"/>
          <w:color w:val="222222"/>
          <w:sz w:val="24"/>
          <w:szCs w:val="24"/>
          <w:shd w:val="clear" w:color="auto" w:fill="FFFFFF"/>
        </w:rPr>
        <w:t>-temporal Analysis. In </w:t>
      </w:r>
      <w:r w:rsidRPr="00BD182D">
        <w:rPr>
          <w:rFonts w:ascii="Arial" w:hAnsi="Arial" w:cs="Arial"/>
          <w:i/>
          <w:iCs/>
          <w:color w:val="222222"/>
          <w:sz w:val="24"/>
          <w:szCs w:val="24"/>
          <w:shd w:val="clear" w:color="auto" w:fill="FFFFFF"/>
        </w:rPr>
        <w:t>Proceedings of the Annual Symposium on Computer-Human Interaction in Play</w:t>
      </w:r>
      <w:r w:rsidRPr="00BD182D">
        <w:rPr>
          <w:rFonts w:ascii="Arial" w:hAnsi="Arial" w:cs="Arial"/>
          <w:color w:val="222222"/>
          <w:sz w:val="24"/>
          <w:szCs w:val="24"/>
          <w:shd w:val="clear" w:color="auto" w:fill="FFFFFF"/>
        </w:rPr>
        <w:t> (pp. 601-612).</w:t>
      </w:r>
    </w:p>
    <w:p w14:paraId="186D49E4"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 xml:space="preserve">Litchfield, R.C., </w:t>
      </w:r>
      <w:proofErr w:type="spellStart"/>
      <w:r w:rsidRPr="00BD182D">
        <w:rPr>
          <w:rFonts w:ascii="Arial" w:hAnsi="Arial" w:cs="Arial"/>
          <w:color w:val="222222"/>
          <w:sz w:val="24"/>
          <w:szCs w:val="24"/>
          <w:shd w:val="clear" w:color="auto" w:fill="FFFFFF"/>
        </w:rPr>
        <w:t>Karakitapoğlu</w:t>
      </w:r>
      <w:r w:rsidRPr="00BD182D">
        <w:rPr>
          <w:rFonts w:ascii="Cambria Math" w:hAnsi="Cambria Math" w:cs="Cambria Math"/>
          <w:color w:val="222222"/>
          <w:sz w:val="24"/>
          <w:szCs w:val="24"/>
          <w:shd w:val="clear" w:color="auto" w:fill="FFFFFF"/>
        </w:rPr>
        <w:t>‐</w:t>
      </w:r>
      <w:r w:rsidRPr="00BD182D">
        <w:rPr>
          <w:rFonts w:ascii="Arial" w:hAnsi="Arial" w:cs="Arial"/>
          <w:color w:val="222222"/>
          <w:sz w:val="24"/>
          <w:szCs w:val="24"/>
          <w:shd w:val="clear" w:color="auto" w:fill="FFFFFF"/>
        </w:rPr>
        <w:t>Aygün</w:t>
      </w:r>
      <w:proofErr w:type="spellEnd"/>
      <w:r w:rsidRPr="00BD182D">
        <w:rPr>
          <w:rFonts w:ascii="Arial" w:hAnsi="Arial" w:cs="Arial"/>
          <w:color w:val="222222"/>
          <w:sz w:val="24"/>
          <w:szCs w:val="24"/>
          <w:shd w:val="clear" w:color="auto" w:fill="FFFFFF"/>
        </w:rPr>
        <w:t xml:space="preserve">, Z., </w:t>
      </w:r>
      <w:proofErr w:type="spellStart"/>
      <w:r w:rsidRPr="00BD182D">
        <w:rPr>
          <w:rFonts w:ascii="Arial" w:hAnsi="Arial" w:cs="Arial"/>
          <w:color w:val="222222"/>
          <w:sz w:val="24"/>
          <w:szCs w:val="24"/>
          <w:shd w:val="clear" w:color="auto" w:fill="FFFFFF"/>
        </w:rPr>
        <w:t>Gumusluoglu</w:t>
      </w:r>
      <w:proofErr w:type="spellEnd"/>
      <w:r w:rsidRPr="00BD182D">
        <w:rPr>
          <w:rFonts w:ascii="Arial" w:hAnsi="Arial" w:cs="Arial"/>
          <w:color w:val="222222"/>
          <w:sz w:val="24"/>
          <w:szCs w:val="24"/>
          <w:shd w:val="clear" w:color="auto" w:fill="FFFFFF"/>
        </w:rPr>
        <w:t>, L., Carter, M. and Hirst, G., 2018. When Team Identity Helps Innovation and When It Hurts: Team Identity and Its Relationship to Team and Cross</w:t>
      </w:r>
      <w:r w:rsidRPr="00BD182D">
        <w:rPr>
          <w:rFonts w:ascii="Cambria Math" w:hAnsi="Cambria Math" w:cs="Cambria Math"/>
          <w:color w:val="222222"/>
          <w:sz w:val="24"/>
          <w:szCs w:val="24"/>
          <w:shd w:val="clear" w:color="auto" w:fill="FFFFFF"/>
        </w:rPr>
        <w:t>‐</w:t>
      </w:r>
      <w:r w:rsidRPr="00BD182D">
        <w:rPr>
          <w:rFonts w:ascii="Arial" w:hAnsi="Arial" w:cs="Arial"/>
          <w:color w:val="222222"/>
          <w:sz w:val="24"/>
          <w:szCs w:val="24"/>
          <w:shd w:val="clear" w:color="auto" w:fill="FFFFFF"/>
        </w:rPr>
        <w:t xml:space="preserve">Team Innovative </w:t>
      </w:r>
      <w:proofErr w:type="spellStart"/>
      <w:r w:rsidRPr="00BD182D">
        <w:rPr>
          <w:rFonts w:ascii="Arial" w:hAnsi="Arial" w:cs="Arial"/>
          <w:color w:val="222222"/>
          <w:sz w:val="24"/>
          <w:szCs w:val="24"/>
          <w:shd w:val="clear" w:color="auto" w:fill="FFFFFF"/>
        </w:rPr>
        <w:t>Behaviour</w:t>
      </w:r>
      <w:proofErr w:type="spellEnd"/>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Journal of Product Innovation Management</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35</w:t>
      </w:r>
      <w:r w:rsidRPr="00BD182D">
        <w:rPr>
          <w:rFonts w:ascii="Arial" w:hAnsi="Arial" w:cs="Arial"/>
          <w:color w:val="222222"/>
          <w:sz w:val="24"/>
          <w:szCs w:val="24"/>
          <w:shd w:val="clear" w:color="auto" w:fill="FFFFFF"/>
        </w:rPr>
        <w:t>(3), pp.350-366.</w:t>
      </w:r>
    </w:p>
    <w:p w14:paraId="33B85BAA"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Weiner, B., 2013. </w:t>
      </w:r>
      <w:r w:rsidRPr="00BD182D">
        <w:rPr>
          <w:rFonts w:ascii="Arial" w:hAnsi="Arial" w:cs="Arial"/>
          <w:i/>
          <w:iCs/>
          <w:color w:val="000000"/>
          <w:sz w:val="24"/>
          <w:szCs w:val="24"/>
          <w:shd w:val="clear" w:color="auto" w:fill="FFFFFF"/>
        </w:rPr>
        <w:t>Human motivation</w:t>
      </w:r>
      <w:r w:rsidRPr="00BD182D">
        <w:rPr>
          <w:rFonts w:ascii="Arial" w:hAnsi="Arial" w:cs="Arial"/>
          <w:color w:val="000000"/>
          <w:sz w:val="24"/>
          <w:szCs w:val="24"/>
          <w:shd w:val="clear" w:color="auto" w:fill="FFFFFF"/>
        </w:rPr>
        <w:t>. Psychology Press.</w:t>
      </w:r>
    </w:p>
    <w:p w14:paraId="42A14633" w14:textId="77777777" w:rsidR="00442376" w:rsidRPr="00BD182D" w:rsidRDefault="00A128E1">
      <w:pPr>
        <w:spacing w:line="360" w:lineRule="auto"/>
        <w:jc w:val="both"/>
        <w:rPr>
          <w:rFonts w:ascii="Arial" w:hAnsi="Arial" w:cs="Arial"/>
          <w:sz w:val="24"/>
          <w:szCs w:val="24"/>
        </w:rPr>
      </w:pPr>
      <w:proofErr w:type="spellStart"/>
      <w:r w:rsidRPr="00BD182D">
        <w:rPr>
          <w:rFonts w:ascii="Arial" w:hAnsi="Arial" w:cs="Arial"/>
          <w:color w:val="000000"/>
          <w:sz w:val="24"/>
          <w:szCs w:val="24"/>
          <w:shd w:val="clear" w:color="auto" w:fill="FFFFFF"/>
        </w:rPr>
        <w:t>Heckhausen</w:t>
      </w:r>
      <w:proofErr w:type="spellEnd"/>
      <w:r w:rsidRPr="00BD182D">
        <w:rPr>
          <w:rFonts w:ascii="Arial" w:hAnsi="Arial" w:cs="Arial"/>
          <w:color w:val="000000"/>
          <w:sz w:val="24"/>
          <w:szCs w:val="24"/>
          <w:shd w:val="clear" w:color="auto" w:fill="FFFFFF"/>
        </w:rPr>
        <w:t xml:space="preserve">, J., and </w:t>
      </w:r>
      <w:proofErr w:type="spellStart"/>
      <w:r w:rsidRPr="00BD182D">
        <w:rPr>
          <w:rFonts w:ascii="Arial" w:hAnsi="Arial" w:cs="Arial"/>
          <w:color w:val="000000"/>
          <w:sz w:val="24"/>
          <w:szCs w:val="24"/>
          <w:shd w:val="clear" w:color="auto" w:fill="FFFFFF"/>
        </w:rPr>
        <w:t>Heckhausen</w:t>
      </w:r>
      <w:proofErr w:type="spellEnd"/>
      <w:r w:rsidRPr="00BD182D">
        <w:rPr>
          <w:rFonts w:ascii="Arial" w:hAnsi="Arial" w:cs="Arial"/>
          <w:color w:val="000000"/>
          <w:sz w:val="24"/>
          <w:szCs w:val="24"/>
          <w:shd w:val="clear" w:color="auto" w:fill="FFFFFF"/>
        </w:rPr>
        <w:t>, H. eds., 2008. </w:t>
      </w:r>
      <w:r w:rsidRPr="00BD182D">
        <w:rPr>
          <w:rFonts w:ascii="Arial" w:hAnsi="Arial" w:cs="Arial"/>
          <w:i/>
          <w:iCs/>
          <w:color w:val="000000"/>
          <w:sz w:val="24"/>
          <w:szCs w:val="24"/>
          <w:shd w:val="clear" w:color="auto" w:fill="FFFFFF"/>
        </w:rPr>
        <w:t>Motivation and action</w:t>
      </w:r>
      <w:r w:rsidRPr="00BD182D">
        <w:rPr>
          <w:rFonts w:ascii="Arial" w:hAnsi="Arial" w:cs="Arial"/>
          <w:color w:val="000000"/>
          <w:sz w:val="24"/>
          <w:szCs w:val="24"/>
          <w:shd w:val="clear" w:color="auto" w:fill="FFFFFF"/>
        </w:rPr>
        <w:t> (Vol. 22). New York: Cambridge University Press.</w:t>
      </w:r>
    </w:p>
    <w:p w14:paraId="400EEA45" w14:textId="77777777" w:rsidR="00442376" w:rsidRPr="00BD182D" w:rsidRDefault="00A128E1">
      <w:pPr>
        <w:spacing w:line="360" w:lineRule="auto"/>
        <w:jc w:val="both"/>
        <w:rPr>
          <w:rFonts w:ascii="Arial" w:hAnsi="Arial" w:cs="Arial"/>
          <w:sz w:val="24"/>
          <w:szCs w:val="24"/>
        </w:rPr>
      </w:pPr>
      <w:proofErr w:type="spellStart"/>
      <w:r w:rsidRPr="00BD182D">
        <w:rPr>
          <w:rFonts w:ascii="Arial" w:hAnsi="Arial" w:cs="Arial"/>
          <w:color w:val="000000"/>
          <w:sz w:val="24"/>
          <w:szCs w:val="24"/>
          <w:shd w:val="clear" w:color="auto" w:fill="FFFFFF"/>
        </w:rPr>
        <w:t>Steinmayr</w:t>
      </w:r>
      <w:proofErr w:type="spellEnd"/>
      <w:r w:rsidRPr="00BD182D">
        <w:rPr>
          <w:rFonts w:ascii="Arial" w:hAnsi="Arial" w:cs="Arial"/>
          <w:color w:val="000000"/>
          <w:sz w:val="24"/>
          <w:szCs w:val="24"/>
          <w:shd w:val="clear" w:color="auto" w:fill="FFFFFF"/>
        </w:rPr>
        <w:t xml:space="preserve">, R., and </w:t>
      </w:r>
      <w:proofErr w:type="spellStart"/>
      <w:r w:rsidRPr="00BD182D">
        <w:rPr>
          <w:rFonts w:ascii="Arial" w:hAnsi="Arial" w:cs="Arial"/>
          <w:color w:val="000000"/>
          <w:sz w:val="24"/>
          <w:szCs w:val="24"/>
          <w:shd w:val="clear" w:color="auto" w:fill="FFFFFF"/>
        </w:rPr>
        <w:t>Spinath</w:t>
      </w:r>
      <w:proofErr w:type="spellEnd"/>
      <w:r w:rsidRPr="00BD182D">
        <w:rPr>
          <w:rFonts w:ascii="Arial" w:hAnsi="Arial" w:cs="Arial"/>
          <w:color w:val="000000"/>
          <w:sz w:val="24"/>
          <w:szCs w:val="24"/>
          <w:shd w:val="clear" w:color="auto" w:fill="FFFFFF"/>
        </w:rPr>
        <w:t>, B., 2009. The importance of motivation as a predictor of school achievement. </w:t>
      </w:r>
      <w:r w:rsidRPr="00BD182D">
        <w:rPr>
          <w:rFonts w:ascii="Arial" w:hAnsi="Arial" w:cs="Arial"/>
          <w:i/>
          <w:iCs/>
          <w:color w:val="000000"/>
          <w:sz w:val="24"/>
          <w:szCs w:val="24"/>
          <w:shd w:val="clear" w:color="auto" w:fill="FFFFFF"/>
        </w:rPr>
        <w:t>Learning and individual differences</w:t>
      </w:r>
      <w:r w:rsidRPr="00BD182D">
        <w:rPr>
          <w:rFonts w:ascii="Arial" w:hAnsi="Arial" w:cs="Arial"/>
          <w:color w:val="000000"/>
          <w:sz w:val="24"/>
          <w:szCs w:val="24"/>
          <w:shd w:val="clear" w:color="auto" w:fill="FFFFFF"/>
        </w:rPr>
        <w:t>, </w:t>
      </w:r>
      <w:r w:rsidRPr="00BD182D">
        <w:rPr>
          <w:rFonts w:ascii="Arial" w:hAnsi="Arial" w:cs="Arial"/>
          <w:i/>
          <w:iCs/>
          <w:color w:val="000000"/>
          <w:sz w:val="24"/>
          <w:szCs w:val="24"/>
          <w:shd w:val="clear" w:color="auto" w:fill="FFFFFF"/>
        </w:rPr>
        <w:t>19</w:t>
      </w:r>
      <w:r w:rsidRPr="00BD182D">
        <w:rPr>
          <w:rFonts w:ascii="Arial" w:hAnsi="Arial" w:cs="Arial"/>
          <w:color w:val="000000"/>
          <w:sz w:val="24"/>
          <w:szCs w:val="24"/>
          <w:shd w:val="clear" w:color="auto" w:fill="FFFFFF"/>
        </w:rPr>
        <w:t>(1), pp.80-90.</w:t>
      </w:r>
    </w:p>
    <w:p w14:paraId="173E2772" w14:textId="77777777" w:rsidR="00442376" w:rsidRPr="00BD182D" w:rsidRDefault="00A128E1">
      <w:pPr>
        <w:spacing w:line="360" w:lineRule="auto"/>
        <w:jc w:val="both"/>
        <w:rPr>
          <w:rFonts w:ascii="Arial" w:hAnsi="Arial" w:cs="Arial"/>
          <w:sz w:val="24"/>
          <w:szCs w:val="24"/>
        </w:rPr>
      </w:pPr>
      <w:proofErr w:type="spellStart"/>
      <w:r w:rsidRPr="00BD182D">
        <w:rPr>
          <w:rFonts w:ascii="Arial" w:hAnsi="Arial" w:cs="Arial"/>
          <w:color w:val="000000"/>
          <w:sz w:val="24"/>
          <w:szCs w:val="24"/>
          <w:shd w:val="clear" w:color="auto" w:fill="FFFFFF"/>
        </w:rPr>
        <w:lastRenderedPageBreak/>
        <w:t>Noë</w:t>
      </w:r>
      <w:proofErr w:type="spellEnd"/>
      <w:r w:rsidRPr="00BD182D">
        <w:rPr>
          <w:rFonts w:ascii="Arial" w:hAnsi="Arial" w:cs="Arial"/>
          <w:color w:val="000000"/>
          <w:sz w:val="24"/>
          <w:szCs w:val="24"/>
          <w:shd w:val="clear" w:color="auto" w:fill="FFFFFF"/>
        </w:rPr>
        <w:t xml:space="preserve">, A., and </w:t>
      </w:r>
      <w:proofErr w:type="spellStart"/>
      <w:r w:rsidRPr="00BD182D">
        <w:rPr>
          <w:rFonts w:ascii="Arial" w:hAnsi="Arial" w:cs="Arial"/>
          <w:color w:val="000000"/>
          <w:sz w:val="24"/>
          <w:szCs w:val="24"/>
          <w:shd w:val="clear" w:color="auto" w:fill="FFFFFF"/>
        </w:rPr>
        <w:t>Noë</w:t>
      </w:r>
      <w:proofErr w:type="spellEnd"/>
      <w:r w:rsidRPr="00BD182D">
        <w:rPr>
          <w:rFonts w:ascii="Arial" w:hAnsi="Arial" w:cs="Arial"/>
          <w:color w:val="000000"/>
          <w:sz w:val="24"/>
          <w:szCs w:val="24"/>
          <w:shd w:val="clear" w:color="auto" w:fill="FFFFFF"/>
        </w:rPr>
        <w:t>, A., 2004. </w:t>
      </w:r>
      <w:r w:rsidRPr="00BD182D">
        <w:rPr>
          <w:rFonts w:ascii="Arial" w:hAnsi="Arial" w:cs="Arial"/>
          <w:i/>
          <w:iCs/>
          <w:color w:val="000000"/>
          <w:sz w:val="24"/>
          <w:szCs w:val="24"/>
          <w:shd w:val="clear" w:color="auto" w:fill="FFFFFF"/>
        </w:rPr>
        <w:t>Action in perception</w:t>
      </w:r>
      <w:r w:rsidRPr="00BD182D">
        <w:rPr>
          <w:rFonts w:ascii="Arial" w:hAnsi="Arial" w:cs="Arial"/>
          <w:color w:val="000000"/>
          <w:sz w:val="24"/>
          <w:szCs w:val="24"/>
          <w:shd w:val="clear" w:color="auto" w:fill="FFFFFF"/>
        </w:rPr>
        <w:t>. MIT press.</w:t>
      </w:r>
    </w:p>
    <w:p w14:paraId="467BF3BD"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Broadbent, D.E., 2013. </w:t>
      </w:r>
      <w:r w:rsidRPr="00BD182D">
        <w:rPr>
          <w:rFonts w:ascii="Arial" w:hAnsi="Arial" w:cs="Arial"/>
          <w:i/>
          <w:iCs/>
          <w:color w:val="000000"/>
          <w:sz w:val="24"/>
          <w:szCs w:val="24"/>
          <w:shd w:val="clear" w:color="auto" w:fill="FFFFFF"/>
        </w:rPr>
        <w:t>Perception and communication</w:t>
      </w:r>
      <w:r w:rsidRPr="00BD182D">
        <w:rPr>
          <w:rFonts w:ascii="Arial" w:hAnsi="Arial" w:cs="Arial"/>
          <w:color w:val="000000"/>
          <w:sz w:val="24"/>
          <w:szCs w:val="24"/>
          <w:shd w:val="clear" w:color="auto" w:fill="FFFFFF"/>
        </w:rPr>
        <w:t>. Elsevier.</w:t>
      </w:r>
    </w:p>
    <w:p w14:paraId="1C4283C3"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Singh, A., 2010. A study on the perception of work-life balance policies among software professionals. </w:t>
      </w:r>
      <w:r w:rsidRPr="00BD182D">
        <w:rPr>
          <w:rFonts w:ascii="Arial" w:hAnsi="Arial" w:cs="Arial"/>
          <w:i/>
          <w:iCs/>
          <w:color w:val="000000"/>
          <w:sz w:val="24"/>
          <w:szCs w:val="24"/>
          <w:shd w:val="clear" w:color="auto" w:fill="FFFFFF"/>
        </w:rPr>
        <w:t xml:space="preserve">IUP Journal </w:t>
      </w:r>
      <w:proofErr w:type="gramStart"/>
      <w:r w:rsidRPr="00BD182D">
        <w:rPr>
          <w:rFonts w:ascii="Arial" w:hAnsi="Arial" w:cs="Arial"/>
          <w:i/>
          <w:iCs/>
          <w:color w:val="000000"/>
          <w:sz w:val="24"/>
          <w:szCs w:val="24"/>
          <w:shd w:val="clear" w:color="auto" w:fill="FFFFFF"/>
        </w:rPr>
        <w:t>Of</w:t>
      </w:r>
      <w:proofErr w:type="gramEnd"/>
      <w:r w:rsidRPr="00BD182D">
        <w:rPr>
          <w:rFonts w:ascii="Arial" w:hAnsi="Arial" w:cs="Arial"/>
          <w:i/>
          <w:iCs/>
          <w:color w:val="000000"/>
          <w:sz w:val="24"/>
          <w:szCs w:val="24"/>
          <w:shd w:val="clear" w:color="auto" w:fill="FFFFFF"/>
        </w:rPr>
        <w:t xml:space="preserve"> Management Research</w:t>
      </w:r>
      <w:r w:rsidRPr="00BD182D">
        <w:rPr>
          <w:rFonts w:ascii="Arial" w:hAnsi="Arial" w:cs="Arial"/>
          <w:color w:val="000000"/>
          <w:sz w:val="24"/>
          <w:szCs w:val="24"/>
          <w:shd w:val="clear" w:color="auto" w:fill="FFFFFF"/>
        </w:rPr>
        <w:t>, </w:t>
      </w:r>
      <w:r w:rsidRPr="00BD182D">
        <w:rPr>
          <w:rFonts w:ascii="Arial" w:hAnsi="Arial" w:cs="Arial"/>
          <w:i/>
          <w:iCs/>
          <w:color w:val="000000"/>
          <w:sz w:val="24"/>
          <w:szCs w:val="24"/>
          <w:shd w:val="clear" w:color="auto" w:fill="FFFFFF"/>
        </w:rPr>
        <w:t>9</w:t>
      </w:r>
      <w:r w:rsidRPr="00BD182D">
        <w:rPr>
          <w:rFonts w:ascii="Arial" w:hAnsi="Arial" w:cs="Arial"/>
          <w:color w:val="000000"/>
          <w:sz w:val="24"/>
          <w:szCs w:val="24"/>
          <w:shd w:val="clear" w:color="auto" w:fill="FFFFFF"/>
        </w:rPr>
        <w:t>(2).</w:t>
      </w:r>
    </w:p>
    <w:p w14:paraId="3EC58B1C" w14:textId="77777777" w:rsidR="00442376" w:rsidRPr="00BD182D" w:rsidRDefault="00A128E1">
      <w:pPr>
        <w:spacing w:line="360" w:lineRule="auto"/>
        <w:jc w:val="both"/>
        <w:rPr>
          <w:rFonts w:ascii="Arial" w:hAnsi="Arial" w:cs="Arial"/>
          <w:sz w:val="24"/>
          <w:szCs w:val="24"/>
        </w:rPr>
      </w:pPr>
      <w:proofErr w:type="spellStart"/>
      <w:r w:rsidRPr="00BD182D">
        <w:rPr>
          <w:rFonts w:ascii="Arial" w:hAnsi="Arial" w:cs="Arial"/>
          <w:color w:val="000000"/>
          <w:sz w:val="24"/>
          <w:szCs w:val="24"/>
          <w:shd w:val="clear" w:color="auto" w:fill="FFFFFF"/>
        </w:rPr>
        <w:t>Massenberg</w:t>
      </w:r>
      <w:proofErr w:type="spellEnd"/>
      <w:r w:rsidRPr="00BD182D">
        <w:rPr>
          <w:rFonts w:ascii="Arial" w:hAnsi="Arial" w:cs="Arial"/>
          <w:color w:val="000000"/>
          <w:sz w:val="24"/>
          <w:szCs w:val="24"/>
          <w:shd w:val="clear" w:color="auto" w:fill="FFFFFF"/>
        </w:rPr>
        <w:t xml:space="preserve">, A.C., Schulte, E.M., and </w:t>
      </w:r>
      <w:proofErr w:type="spellStart"/>
      <w:r w:rsidRPr="00BD182D">
        <w:rPr>
          <w:rFonts w:ascii="Arial" w:hAnsi="Arial" w:cs="Arial"/>
          <w:color w:val="000000"/>
          <w:sz w:val="24"/>
          <w:szCs w:val="24"/>
          <w:shd w:val="clear" w:color="auto" w:fill="FFFFFF"/>
        </w:rPr>
        <w:t>Kauffeld</w:t>
      </w:r>
      <w:proofErr w:type="spellEnd"/>
      <w:r w:rsidRPr="00BD182D">
        <w:rPr>
          <w:rFonts w:ascii="Arial" w:hAnsi="Arial" w:cs="Arial"/>
          <w:color w:val="000000"/>
          <w:sz w:val="24"/>
          <w:szCs w:val="24"/>
          <w:shd w:val="clear" w:color="auto" w:fill="FFFFFF"/>
        </w:rPr>
        <w:t>, S., 2017. Never too early: Learning transfer system factors affecting motivation to transfer before and after training programs. </w:t>
      </w:r>
      <w:r w:rsidRPr="00BD182D">
        <w:rPr>
          <w:rFonts w:ascii="Arial" w:hAnsi="Arial" w:cs="Arial"/>
          <w:i/>
          <w:iCs/>
          <w:color w:val="000000"/>
          <w:sz w:val="24"/>
          <w:szCs w:val="24"/>
          <w:shd w:val="clear" w:color="auto" w:fill="FFFFFF"/>
        </w:rPr>
        <w:t>Human Resource Development Quarterly</w:t>
      </w:r>
      <w:r w:rsidRPr="00BD182D">
        <w:rPr>
          <w:rFonts w:ascii="Arial" w:hAnsi="Arial" w:cs="Arial"/>
          <w:color w:val="000000"/>
          <w:sz w:val="24"/>
          <w:szCs w:val="24"/>
          <w:shd w:val="clear" w:color="auto" w:fill="FFFFFF"/>
        </w:rPr>
        <w:t>, </w:t>
      </w:r>
      <w:r w:rsidRPr="00BD182D">
        <w:rPr>
          <w:rFonts w:ascii="Arial" w:hAnsi="Arial" w:cs="Arial"/>
          <w:i/>
          <w:iCs/>
          <w:color w:val="000000"/>
          <w:sz w:val="24"/>
          <w:szCs w:val="24"/>
          <w:shd w:val="clear" w:color="auto" w:fill="FFFFFF"/>
        </w:rPr>
        <w:t>28</w:t>
      </w:r>
      <w:r w:rsidRPr="00BD182D">
        <w:rPr>
          <w:rFonts w:ascii="Arial" w:hAnsi="Arial" w:cs="Arial"/>
          <w:color w:val="000000"/>
          <w:sz w:val="24"/>
          <w:szCs w:val="24"/>
          <w:shd w:val="clear" w:color="auto" w:fill="FFFFFF"/>
        </w:rPr>
        <w:t>(1), pp.55-85.</w:t>
      </w:r>
    </w:p>
    <w:p w14:paraId="3B767EA6" w14:textId="77777777" w:rsidR="00442376" w:rsidRPr="00BD182D" w:rsidRDefault="00A128E1">
      <w:pPr>
        <w:spacing w:line="360" w:lineRule="auto"/>
        <w:jc w:val="both"/>
        <w:rPr>
          <w:rFonts w:ascii="Arial" w:hAnsi="Arial" w:cs="Arial"/>
          <w:sz w:val="24"/>
          <w:szCs w:val="24"/>
        </w:rPr>
      </w:pPr>
      <w:proofErr w:type="spellStart"/>
      <w:r w:rsidRPr="00BD182D">
        <w:rPr>
          <w:rFonts w:ascii="Arial" w:hAnsi="Arial" w:cs="Arial"/>
          <w:color w:val="000000"/>
          <w:sz w:val="24"/>
          <w:szCs w:val="24"/>
          <w:shd w:val="clear" w:color="auto" w:fill="FFFFFF"/>
        </w:rPr>
        <w:t>Šajeva</w:t>
      </w:r>
      <w:proofErr w:type="spellEnd"/>
      <w:r w:rsidRPr="00BD182D">
        <w:rPr>
          <w:rFonts w:ascii="Arial" w:hAnsi="Arial" w:cs="Arial"/>
          <w:color w:val="000000"/>
          <w:sz w:val="24"/>
          <w:szCs w:val="24"/>
          <w:shd w:val="clear" w:color="auto" w:fill="FFFFFF"/>
        </w:rPr>
        <w:t>, S., 2007. Identifying factors affecting motivation and loyalty of knowledge workers. </w:t>
      </w:r>
      <w:r w:rsidRPr="00BD182D">
        <w:rPr>
          <w:rFonts w:ascii="Arial" w:hAnsi="Arial" w:cs="Arial"/>
          <w:i/>
          <w:iCs/>
          <w:color w:val="000000"/>
          <w:sz w:val="24"/>
          <w:szCs w:val="24"/>
          <w:shd w:val="clear" w:color="auto" w:fill="FFFFFF"/>
        </w:rPr>
        <w:t>Economics &amp; Management</w:t>
      </w:r>
      <w:r w:rsidRPr="00BD182D">
        <w:rPr>
          <w:rFonts w:ascii="Arial" w:hAnsi="Arial" w:cs="Arial"/>
          <w:color w:val="000000"/>
          <w:sz w:val="24"/>
          <w:szCs w:val="24"/>
          <w:shd w:val="clear" w:color="auto" w:fill="FFFFFF"/>
        </w:rPr>
        <w:t>.</w:t>
      </w:r>
    </w:p>
    <w:p w14:paraId="4BE5791A"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000000"/>
          <w:sz w:val="24"/>
          <w:szCs w:val="24"/>
          <w:shd w:val="clear" w:color="auto" w:fill="FFFFFF"/>
        </w:rPr>
        <w:t>Banerjee, R., 2008. An examination of factors affecting the perception of workplace discrimination. </w:t>
      </w:r>
      <w:r w:rsidRPr="00BD182D">
        <w:rPr>
          <w:rFonts w:ascii="Arial" w:hAnsi="Arial" w:cs="Arial"/>
          <w:i/>
          <w:iCs/>
          <w:color w:val="000000"/>
          <w:sz w:val="24"/>
          <w:szCs w:val="24"/>
          <w:shd w:val="clear" w:color="auto" w:fill="FFFFFF"/>
        </w:rPr>
        <w:t>Journal of Labor Research</w:t>
      </w:r>
      <w:r w:rsidRPr="00BD182D">
        <w:rPr>
          <w:rFonts w:ascii="Arial" w:hAnsi="Arial" w:cs="Arial"/>
          <w:color w:val="000000"/>
          <w:sz w:val="24"/>
          <w:szCs w:val="24"/>
          <w:shd w:val="clear" w:color="auto" w:fill="FFFFFF"/>
        </w:rPr>
        <w:t>, </w:t>
      </w:r>
      <w:r w:rsidRPr="00BD182D">
        <w:rPr>
          <w:rFonts w:ascii="Arial" w:hAnsi="Arial" w:cs="Arial"/>
          <w:i/>
          <w:iCs/>
          <w:color w:val="000000"/>
          <w:sz w:val="24"/>
          <w:szCs w:val="24"/>
          <w:shd w:val="clear" w:color="auto" w:fill="FFFFFF"/>
        </w:rPr>
        <w:t>29</w:t>
      </w:r>
      <w:r w:rsidRPr="00BD182D">
        <w:rPr>
          <w:rFonts w:ascii="Arial" w:hAnsi="Arial" w:cs="Arial"/>
          <w:color w:val="000000"/>
          <w:sz w:val="24"/>
          <w:szCs w:val="24"/>
          <w:shd w:val="clear" w:color="auto" w:fill="FFFFFF"/>
        </w:rPr>
        <w:t>(4), p.380.</w:t>
      </w:r>
    </w:p>
    <w:p w14:paraId="3D63A945" w14:textId="77777777" w:rsidR="00442376" w:rsidRPr="00BD182D" w:rsidRDefault="00A128E1">
      <w:pPr>
        <w:spacing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t>Slavin</w:t>
      </w:r>
      <w:proofErr w:type="spellEnd"/>
      <w:r w:rsidRPr="00BD182D">
        <w:rPr>
          <w:rFonts w:ascii="Arial" w:hAnsi="Arial" w:cs="Arial"/>
          <w:color w:val="222222"/>
          <w:sz w:val="24"/>
          <w:szCs w:val="24"/>
          <w:shd w:val="clear" w:color="auto" w:fill="FFFFFF"/>
        </w:rPr>
        <w:t>, R.E., Hurley, E.A., and Chamberlain, A., 2003. Cooperative learning and achievement: Theory and research. </w:t>
      </w:r>
      <w:r w:rsidRPr="00BD182D">
        <w:rPr>
          <w:rFonts w:ascii="Arial" w:hAnsi="Arial" w:cs="Arial"/>
          <w:i/>
          <w:iCs/>
          <w:color w:val="222222"/>
          <w:sz w:val="24"/>
          <w:szCs w:val="24"/>
          <w:shd w:val="clear" w:color="auto" w:fill="FFFFFF"/>
        </w:rPr>
        <w:t>Handbook of psychology</w:t>
      </w:r>
      <w:r w:rsidRPr="00BD182D">
        <w:rPr>
          <w:rFonts w:ascii="Arial" w:hAnsi="Arial" w:cs="Arial"/>
          <w:color w:val="222222"/>
          <w:sz w:val="24"/>
          <w:szCs w:val="24"/>
          <w:shd w:val="clear" w:color="auto" w:fill="FFFFFF"/>
        </w:rPr>
        <w:t>, pp.177-198.</w:t>
      </w:r>
    </w:p>
    <w:p w14:paraId="33619934"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Anderman, E.M., 2020. Achievement motivation theory: Balancing precision and utility. </w:t>
      </w:r>
      <w:r w:rsidRPr="00BD182D">
        <w:rPr>
          <w:rFonts w:ascii="Arial" w:hAnsi="Arial" w:cs="Arial"/>
          <w:i/>
          <w:iCs/>
          <w:color w:val="222222"/>
          <w:sz w:val="24"/>
          <w:szCs w:val="24"/>
          <w:shd w:val="clear" w:color="auto" w:fill="FFFFFF"/>
        </w:rPr>
        <w:t>Contemporary Educational Psychology</w:t>
      </w:r>
      <w:r w:rsidRPr="00BD182D">
        <w:rPr>
          <w:rFonts w:ascii="Arial" w:hAnsi="Arial" w:cs="Arial"/>
          <w:color w:val="222222"/>
          <w:sz w:val="24"/>
          <w:szCs w:val="24"/>
          <w:shd w:val="clear" w:color="auto" w:fill="FFFFFF"/>
        </w:rPr>
        <w:t>, p.101864.</w:t>
      </w:r>
    </w:p>
    <w:p w14:paraId="423F3143"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Badura, K.L., Grijalva, E., Galvin, B.M., Owens, B.P. and Joseph, D.L., 2020. Motivation to lead: A meta-analysis and distal-proximal model of motivation and leadership. </w:t>
      </w:r>
      <w:r w:rsidRPr="00BD182D">
        <w:rPr>
          <w:rFonts w:ascii="Arial" w:hAnsi="Arial" w:cs="Arial"/>
          <w:i/>
          <w:iCs/>
          <w:color w:val="222222"/>
          <w:sz w:val="24"/>
          <w:szCs w:val="24"/>
          <w:shd w:val="clear" w:color="auto" w:fill="FFFFFF"/>
        </w:rPr>
        <w:t>Journal of Applied Psychology</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105</w:t>
      </w:r>
      <w:r w:rsidRPr="00BD182D">
        <w:rPr>
          <w:rFonts w:ascii="Arial" w:hAnsi="Arial" w:cs="Arial"/>
          <w:color w:val="222222"/>
          <w:sz w:val="24"/>
          <w:szCs w:val="24"/>
          <w:shd w:val="clear" w:color="auto" w:fill="FFFFFF"/>
        </w:rPr>
        <w:t>(4), p.331.</w:t>
      </w:r>
    </w:p>
    <w:p w14:paraId="0D51BB39"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Mulder, M., 2020. </w:t>
      </w:r>
      <w:r w:rsidRPr="00BD182D">
        <w:rPr>
          <w:rFonts w:ascii="Arial" w:hAnsi="Arial" w:cs="Arial"/>
          <w:i/>
          <w:iCs/>
          <w:color w:val="222222"/>
          <w:sz w:val="24"/>
          <w:szCs w:val="24"/>
          <w:shd w:val="clear" w:color="auto" w:fill="FFFFFF"/>
        </w:rPr>
        <w:t>Group structure motivation and group performance</w:t>
      </w:r>
      <w:r w:rsidRPr="00BD182D">
        <w:rPr>
          <w:rFonts w:ascii="Arial" w:hAnsi="Arial" w:cs="Arial"/>
          <w:color w:val="222222"/>
          <w:sz w:val="24"/>
          <w:szCs w:val="24"/>
          <w:shd w:val="clear" w:color="auto" w:fill="FFFFFF"/>
        </w:rPr>
        <w:t> (Vol. 3). Walter de Gruyter GmbH &amp; Co KG.</w:t>
      </w:r>
    </w:p>
    <w:p w14:paraId="1388320E"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Ryan, R.M. and Deci, E.L., 2020. Intrinsic and extrinsic motivation from a self-determination theory perspective: Definitions, theory, practices, and future directions. </w:t>
      </w:r>
      <w:r w:rsidRPr="00BD182D">
        <w:rPr>
          <w:rFonts w:ascii="Arial" w:hAnsi="Arial" w:cs="Arial"/>
          <w:i/>
          <w:iCs/>
          <w:color w:val="222222"/>
          <w:sz w:val="24"/>
          <w:szCs w:val="24"/>
          <w:shd w:val="clear" w:color="auto" w:fill="FFFFFF"/>
        </w:rPr>
        <w:t>Contemporary Educational Psychology</w:t>
      </w:r>
      <w:r w:rsidRPr="00BD182D">
        <w:rPr>
          <w:rFonts w:ascii="Arial" w:hAnsi="Arial" w:cs="Arial"/>
          <w:color w:val="222222"/>
          <w:sz w:val="24"/>
          <w:szCs w:val="24"/>
          <w:shd w:val="clear" w:color="auto" w:fill="FFFFFF"/>
        </w:rPr>
        <w:t>, p.101860.</w:t>
      </w:r>
    </w:p>
    <w:p w14:paraId="6AF50D56" w14:textId="77777777" w:rsidR="00442376" w:rsidRPr="00BD182D" w:rsidRDefault="00A128E1">
      <w:pPr>
        <w:spacing w:line="360" w:lineRule="auto"/>
        <w:jc w:val="both"/>
        <w:rPr>
          <w:rFonts w:ascii="Arial" w:hAnsi="Arial" w:cs="Arial"/>
          <w:sz w:val="24"/>
          <w:szCs w:val="24"/>
        </w:rPr>
      </w:pPr>
      <w:proofErr w:type="spellStart"/>
      <w:r w:rsidRPr="00BD182D">
        <w:rPr>
          <w:rFonts w:ascii="Arial" w:hAnsi="Arial" w:cs="Arial"/>
          <w:color w:val="222222"/>
          <w:sz w:val="24"/>
          <w:szCs w:val="24"/>
          <w:shd w:val="clear" w:color="auto" w:fill="FFFFFF"/>
        </w:rPr>
        <w:t>Urdan</w:t>
      </w:r>
      <w:proofErr w:type="spellEnd"/>
      <w:r w:rsidRPr="00BD182D">
        <w:rPr>
          <w:rFonts w:ascii="Arial" w:hAnsi="Arial" w:cs="Arial"/>
          <w:color w:val="222222"/>
          <w:sz w:val="24"/>
          <w:szCs w:val="24"/>
          <w:shd w:val="clear" w:color="auto" w:fill="FFFFFF"/>
        </w:rPr>
        <w:t>, T. and Kaplan, A., 2020. The origins, evolution, and future directions of achievement goal theory. </w:t>
      </w:r>
      <w:r w:rsidRPr="00BD182D">
        <w:rPr>
          <w:rFonts w:ascii="Arial" w:hAnsi="Arial" w:cs="Arial"/>
          <w:i/>
          <w:iCs/>
          <w:color w:val="222222"/>
          <w:sz w:val="24"/>
          <w:szCs w:val="24"/>
          <w:shd w:val="clear" w:color="auto" w:fill="FFFFFF"/>
        </w:rPr>
        <w:t>Contemporary Educational Psychology</w:t>
      </w:r>
      <w:r w:rsidRPr="00BD182D">
        <w:rPr>
          <w:rFonts w:ascii="Arial" w:hAnsi="Arial" w:cs="Arial"/>
          <w:color w:val="222222"/>
          <w:sz w:val="24"/>
          <w:szCs w:val="24"/>
          <w:shd w:val="clear" w:color="auto" w:fill="FFFFFF"/>
        </w:rPr>
        <w:t>, p.101862.</w:t>
      </w:r>
    </w:p>
    <w:p w14:paraId="560D9CAB"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t>Chen, C., Elliot, A.J. and Sheldon, K.M., 2019. Psychological need support as a predictor of intrinsic and external motivation: the mediational role of achievement goals. </w:t>
      </w:r>
      <w:r w:rsidRPr="00BD182D">
        <w:rPr>
          <w:rFonts w:ascii="Arial" w:hAnsi="Arial" w:cs="Arial"/>
          <w:i/>
          <w:iCs/>
          <w:color w:val="222222"/>
          <w:sz w:val="24"/>
          <w:szCs w:val="24"/>
          <w:shd w:val="clear" w:color="auto" w:fill="FFFFFF"/>
        </w:rPr>
        <w:t>Educational Psychology</w:t>
      </w:r>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39</w:t>
      </w:r>
      <w:r w:rsidRPr="00BD182D">
        <w:rPr>
          <w:rFonts w:ascii="Arial" w:hAnsi="Arial" w:cs="Arial"/>
          <w:color w:val="222222"/>
          <w:sz w:val="24"/>
          <w:szCs w:val="24"/>
          <w:shd w:val="clear" w:color="auto" w:fill="FFFFFF"/>
        </w:rPr>
        <w:t>(8), pp.1090-1113.</w:t>
      </w:r>
    </w:p>
    <w:p w14:paraId="634032D9" w14:textId="77777777" w:rsidR="00442376" w:rsidRPr="00BD182D" w:rsidRDefault="00A128E1">
      <w:pPr>
        <w:spacing w:line="360" w:lineRule="auto"/>
        <w:jc w:val="both"/>
        <w:rPr>
          <w:rFonts w:ascii="Arial" w:hAnsi="Arial" w:cs="Arial"/>
          <w:sz w:val="24"/>
          <w:szCs w:val="24"/>
        </w:rPr>
      </w:pPr>
      <w:r w:rsidRPr="00BD182D">
        <w:rPr>
          <w:rFonts w:ascii="Arial" w:hAnsi="Arial" w:cs="Arial"/>
          <w:color w:val="222222"/>
          <w:sz w:val="24"/>
          <w:szCs w:val="24"/>
          <w:shd w:val="clear" w:color="auto" w:fill="FFFFFF"/>
        </w:rPr>
        <w:lastRenderedPageBreak/>
        <w:t xml:space="preserve">Groening, C. and </w:t>
      </w:r>
      <w:proofErr w:type="spellStart"/>
      <w:r w:rsidRPr="00BD182D">
        <w:rPr>
          <w:rFonts w:ascii="Arial" w:hAnsi="Arial" w:cs="Arial"/>
          <w:color w:val="222222"/>
          <w:sz w:val="24"/>
          <w:szCs w:val="24"/>
          <w:shd w:val="clear" w:color="auto" w:fill="FFFFFF"/>
        </w:rPr>
        <w:t>Binnewies</w:t>
      </w:r>
      <w:proofErr w:type="spellEnd"/>
      <w:r w:rsidRPr="00BD182D">
        <w:rPr>
          <w:rFonts w:ascii="Arial" w:hAnsi="Arial" w:cs="Arial"/>
          <w:color w:val="222222"/>
          <w:sz w:val="24"/>
          <w:szCs w:val="24"/>
          <w:shd w:val="clear" w:color="auto" w:fill="FFFFFF"/>
        </w:rPr>
        <w:t>, C., 2019. “Achievement unlocked!”-The impact of digital achievements as a gamification element on motivation and performance. </w:t>
      </w:r>
      <w:r w:rsidRPr="00BD182D">
        <w:rPr>
          <w:rFonts w:ascii="Arial" w:hAnsi="Arial" w:cs="Arial"/>
          <w:i/>
          <w:iCs/>
          <w:color w:val="222222"/>
          <w:sz w:val="24"/>
          <w:szCs w:val="24"/>
          <w:shd w:val="clear" w:color="auto" w:fill="FFFFFF"/>
        </w:rPr>
        <w:t xml:space="preserve">Computers in Human </w:t>
      </w:r>
      <w:proofErr w:type="spellStart"/>
      <w:r w:rsidRPr="00BD182D">
        <w:rPr>
          <w:rFonts w:ascii="Arial" w:hAnsi="Arial" w:cs="Arial"/>
          <w:i/>
          <w:iCs/>
          <w:color w:val="222222"/>
          <w:sz w:val="24"/>
          <w:szCs w:val="24"/>
          <w:shd w:val="clear" w:color="auto" w:fill="FFFFFF"/>
        </w:rPr>
        <w:t>Behaviour</w:t>
      </w:r>
      <w:proofErr w:type="spellEnd"/>
      <w:r w:rsidRPr="00BD182D">
        <w:rPr>
          <w:rFonts w:ascii="Arial" w:hAnsi="Arial" w:cs="Arial"/>
          <w:color w:val="222222"/>
          <w:sz w:val="24"/>
          <w:szCs w:val="24"/>
          <w:shd w:val="clear" w:color="auto" w:fill="FFFFFF"/>
        </w:rPr>
        <w:t>, </w:t>
      </w:r>
      <w:r w:rsidRPr="00BD182D">
        <w:rPr>
          <w:rFonts w:ascii="Arial" w:hAnsi="Arial" w:cs="Arial"/>
          <w:i/>
          <w:iCs/>
          <w:color w:val="222222"/>
          <w:sz w:val="24"/>
          <w:szCs w:val="24"/>
          <w:shd w:val="clear" w:color="auto" w:fill="FFFFFF"/>
        </w:rPr>
        <w:t>97</w:t>
      </w:r>
      <w:r w:rsidRPr="00BD182D">
        <w:rPr>
          <w:rFonts w:ascii="Arial" w:hAnsi="Arial" w:cs="Arial"/>
          <w:color w:val="222222"/>
          <w:sz w:val="24"/>
          <w:szCs w:val="24"/>
          <w:shd w:val="clear" w:color="auto" w:fill="FFFFFF"/>
        </w:rPr>
        <w:t>, pp.151-166.</w:t>
      </w:r>
    </w:p>
    <w:p w14:paraId="30EB89CC" w14:textId="77777777" w:rsidR="00442376" w:rsidRPr="00BD182D" w:rsidRDefault="00442376">
      <w:pPr>
        <w:spacing w:line="360" w:lineRule="auto"/>
        <w:ind w:left="360"/>
        <w:jc w:val="both"/>
        <w:rPr>
          <w:rFonts w:ascii="Arial" w:hAnsi="Arial" w:cs="Arial"/>
          <w:b/>
          <w:color w:val="000000"/>
          <w:sz w:val="24"/>
          <w:szCs w:val="24"/>
          <w:shd w:val="clear" w:color="auto" w:fill="FFFFFF"/>
        </w:rPr>
      </w:pPr>
    </w:p>
    <w:p w14:paraId="57121E37" w14:textId="77777777" w:rsidR="00442376" w:rsidRPr="00BD182D" w:rsidRDefault="00442376">
      <w:pPr>
        <w:spacing w:line="360" w:lineRule="auto"/>
        <w:ind w:left="360"/>
        <w:jc w:val="both"/>
        <w:rPr>
          <w:rFonts w:ascii="Arial" w:hAnsi="Arial" w:cs="Arial"/>
          <w:color w:val="000000"/>
          <w:sz w:val="24"/>
          <w:szCs w:val="24"/>
          <w:shd w:val="clear" w:color="auto" w:fill="FFFFFF"/>
        </w:rPr>
      </w:pPr>
    </w:p>
    <w:p w14:paraId="6D1E0C47" w14:textId="77777777" w:rsidR="00442376" w:rsidRPr="00BD182D" w:rsidRDefault="00442376">
      <w:pPr>
        <w:rPr>
          <w:rFonts w:ascii="Arial" w:hAnsi="Arial" w:cs="Arial"/>
          <w:sz w:val="24"/>
          <w:szCs w:val="24"/>
        </w:rPr>
      </w:pPr>
    </w:p>
    <w:p w14:paraId="34C9FA01" w14:textId="77777777" w:rsidR="00442376" w:rsidRPr="00BD182D" w:rsidRDefault="00442376">
      <w:pPr>
        <w:rPr>
          <w:rFonts w:ascii="Arial" w:hAnsi="Arial" w:cs="Arial"/>
          <w:sz w:val="24"/>
          <w:szCs w:val="24"/>
        </w:rPr>
      </w:pPr>
    </w:p>
    <w:p w14:paraId="4388B5BB" w14:textId="77777777" w:rsidR="00442376" w:rsidRPr="00BD182D" w:rsidRDefault="00442376">
      <w:pPr>
        <w:rPr>
          <w:rFonts w:ascii="Arial" w:hAnsi="Arial" w:cs="Arial"/>
          <w:sz w:val="24"/>
          <w:szCs w:val="24"/>
        </w:rPr>
      </w:pPr>
    </w:p>
    <w:p w14:paraId="6EB097B4" w14:textId="77777777" w:rsidR="00442376" w:rsidRPr="00BD182D" w:rsidRDefault="00442376">
      <w:pPr>
        <w:rPr>
          <w:rFonts w:ascii="Arial" w:hAnsi="Arial" w:cs="Arial"/>
          <w:sz w:val="24"/>
          <w:szCs w:val="24"/>
        </w:rPr>
      </w:pPr>
    </w:p>
    <w:p w14:paraId="07B8CD41" w14:textId="77777777" w:rsidR="00442376" w:rsidRPr="00BD182D" w:rsidRDefault="00442376">
      <w:pPr>
        <w:rPr>
          <w:rFonts w:ascii="Arial" w:hAnsi="Arial" w:cs="Arial"/>
          <w:sz w:val="24"/>
          <w:szCs w:val="24"/>
        </w:rPr>
      </w:pPr>
    </w:p>
    <w:p w14:paraId="57A6E9A3" w14:textId="77777777" w:rsidR="00442376" w:rsidRPr="00BD182D" w:rsidRDefault="00442376">
      <w:pPr>
        <w:rPr>
          <w:rFonts w:ascii="Arial" w:hAnsi="Arial" w:cs="Arial"/>
          <w:sz w:val="24"/>
          <w:szCs w:val="24"/>
        </w:rPr>
      </w:pPr>
    </w:p>
    <w:p w14:paraId="647CE4D5" w14:textId="77777777" w:rsidR="00442376" w:rsidRPr="00BD182D" w:rsidRDefault="00442376">
      <w:pPr>
        <w:rPr>
          <w:rFonts w:ascii="Arial" w:hAnsi="Arial" w:cs="Arial"/>
          <w:sz w:val="24"/>
          <w:szCs w:val="24"/>
        </w:rPr>
      </w:pPr>
    </w:p>
    <w:sectPr w:rsidR="00442376" w:rsidRPr="00BD182D">
      <w:footerReference w:type="default" r:id="rId22"/>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769251" w14:textId="77777777" w:rsidR="00A84839" w:rsidRDefault="00A84839">
      <w:pPr>
        <w:spacing w:after="0" w:line="240" w:lineRule="auto"/>
      </w:pPr>
      <w:r>
        <w:separator/>
      </w:r>
    </w:p>
  </w:endnote>
  <w:endnote w:type="continuationSeparator" w:id="0">
    <w:p w14:paraId="16F55769" w14:textId="77777777" w:rsidR="00A84839" w:rsidRDefault="00A84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524796" w14:textId="77777777" w:rsidR="00CD4BA7" w:rsidRDefault="00A128E1">
    <w:pPr>
      <w:pStyle w:val="Footer"/>
      <w:jc w:val="right"/>
    </w:pPr>
    <w:r>
      <w:fldChar w:fldCharType="begin"/>
    </w:r>
    <w:r>
      <w:instrText xml:space="preserve"> PAGE </w:instrText>
    </w:r>
    <w:r>
      <w:fldChar w:fldCharType="separate"/>
    </w:r>
    <w:r w:rsidR="00797C85">
      <w:rPr>
        <w:noProof/>
      </w:rPr>
      <w:t>22</w:t>
    </w:r>
    <w:r>
      <w:fldChar w:fldCharType="end"/>
    </w:r>
  </w:p>
  <w:p w14:paraId="68913475" w14:textId="77777777" w:rsidR="00CD4BA7" w:rsidRDefault="00A848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AAC545" w14:textId="77777777" w:rsidR="00A84839" w:rsidRDefault="00A84839">
      <w:pPr>
        <w:spacing w:after="0" w:line="240" w:lineRule="auto"/>
      </w:pPr>
      <w:r>
        <w:rPr>
          <w:color w:val="000000"/>
        </w:rPr>
        <w:separator/>
      </w:r>
    </w:p>
  </w:footnote>
  <w:footnote w:type="continuationSeparator" w:id="0">
    <w:p w14:paraId="7CA2EC06" w14:textId="77777777" w:rsidR="00A84839" w:rsidRDefault="00A848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B3699A"/>
    <w:multiLevelType w:val="multilevel"/>
    <w:tmpl w:val="07BE41C6"/>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526839DE"/>
    <w:multiLevelType w:val="multilevel"/>
    <w:tmpl w:val="810ACCA4"/>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6105FF9"/>
    <w:multiLevelType w:val="multilevel"/>
    <w:tmpl w:val="39EA5164"/>
    <w:lvl w:ilvl="0">
      <w:numFmt w:val="bullet"/>
      <w:lvlText w:val="-"/>
      <w:lvlJc w:val="left"/>
      <w:pPr>
        <w:ind w:left="360" w:hanging="360"/>
      </w:pPr>
      <w:rPr>
        <w:rFonts w:ascii="Arial" w:eastAsia="Calibri"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376"/>
    <w:rsid w:val="00060C97"/>
    <w:rsid w:val="002B26C2"/>
    <w:rsid w:val="0039228D"/>
    <w:rsid w:val="00442376"/>
    <w:rsid w:val="004C49D8"/>
    <w:rsid w:val="00797C85"/>
    <w:rsid w:val="008D7DDE"/>
    <w:rsid w:val="00A128E1"/>
    <w:rsid w:val="00A84839"/>
    <w:rsid w:val="00BD182D"/>
    <w:rsid w:val="00DC693B"/>
    <w:rsid w:val="00F41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75426"/>
  <w15:docId w15:val="{5BF24927-9572-4EBD-813E-F4536F164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lang w:val="en-US"/>
    </w:rPr>
  </w:style>
  <w:style w:type="paragraph" w:styleId="Heading1">
    <w:name w:val="heading 1"/>
    <w:basedOn w:val="Normal"/>
    <w:next w:val="Normal"/>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character" w:customStyle="1" w:styleId="Heading1Char">
    <w:name w:val="Heading 1 Char"/>
    <w:basedOn w:val="DefaultParagraphFont"/>
    <w:rPr>
      <w:rFonts w:ascii="Calibri Light" w:eastAsia="Times New Roman" w:hAnsi="Calibri Light" w:cs="Times New Roman"/>
      <w:color w:val="2F5496"/>
      <w:sz w:val="32"/>
      <w:szCs w:val="32"/>
      <w:lang w:val="en-US"/>
    </w:rPr>
  </w:style>
  <w:style w:type="paragraph" w:styleId="TOCHeading">
    <w:name w:val="TOC Heading"/>
    <w:basedOn w:val="Heading1"/>
    <w:next w:val="Normal"/>
  </w:style>
  <w:style w:type="paragraph" w:styleId="TOC2">
    <w:name w:val="toc 2"/>
    <w:basedOn w:val="Normal"/>
    <w:next w:val="Normal"/>
    <w:autoRedefine/>
    <w:pPr>
      <w:spacing w:after="100"/>
      <w:ind w:left="22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lang w:val="en-US"/>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lang w:val="en-US"/>
    </w:rPr>
  </w:style>
  <w:style w:type="character" w:customStyle="1" w:styleId="UnresolvedMention1">
    <w:name w:val="Unresolved Mention1"/>
    <w:basedOn w:val="DefaultParagraphFont"/>
    <w:rPr>
      <w:color w:val="605E5C"/>
      <w:shd w:val="clear" w:color="auto" w:fill="E1DFDD"/>
    </w:rPr>
  </w:style>
  <w:style w:type="paragraph" w:styleId="ListParagraph">
    <w:name w:val="List Paragraph"/>
    <w:basedOn w:val="Normal"/>
    <w:pPr>
      <w:ind w:left="720"/>
    </w:pPr>
  </w:style>
  <w:style w:type="character" w:styleId="UnresolvedMention">
    <w:name w:val="Unresolved Mention"/>
    <w:basedOn w:val="DefaultParagraphFont"/>
    <w:uiPriority w:val="99"/>
    <w:semiHidden/>
    <w:unhideWhenUsed/>
    <w:rsid w:val="00BD18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1968221">
      <w:bodyDiv w:val="1"/>
      <w:marLeft w:val="0"/>
      <w:marRight w:val="0"/>
      <w:marTop w:val="0"/>
      <w:marBottom w:val="0"/>
      <w:divBdr>
        <w:top w:val="none" w:sz="0" w:space="0" w:color="auto"/>
        <w:left w:val="none" w:sz="0" w:space="0" w:color="auto"/>
        <w:bottom w:val="none" w:sz="0" w:space="0" w:color="auto"/>
        <w:right w:val="none" w:sz="0" w:space="0" w:color="auto"/>
      </w:divBdr>
    </w:div>
    <w:div w:id="614101276">
      <w:bodyDiv w:val="1"/>
      <w:marLeft w:val="0"/>
      <w:marRight w:val="0"/>
      <w:marTop w:val="0"/>
      <w:marBottom w:val="0"/>
      <w:divBdr>
        <w:top w:val="none" w:sz="0" w:space="0" w:color="auto"/>
        <w:left w:val="none" w:sz="0" w:space="0" w:color="auto"/>
        <w:bottom w:val="none" w:sz="0" w:space="0" w:color="auto"/>
        <w:right w:val="none" w:sz="0" w:space="0" w:color="auto"/>
      </w:divBdr>
      <w:divsChild>
        <w:div w:id="554975417">
          <w:marLeft w:val="0"/>
          <w:marRight w:val="0"/>
          <w:marTop w:val="0"/>
          <w:marBottom w:val="0"/>
          <w:divBdr>
            <w:top w:val="none" w:sz="0" w:space="0" w:color="auto"/>
            <w:left w:val="none" w:sz="0" w:space="0" w:color="auto"/>
            <w:bottom w:val="none" w:sz="0" w:space="0" w:color="auto"/>
            <w:right w:val="none" w:sz="0" w:space="0" w:color="auto"/>
          </w:divBdr>
          <w:divsChild>
            <w:div w:id="647636809">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yperlink" Target="https://businesscasestudies.co.uk/vision-values-and-business-strategies/"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8041</Words>
  <Characters>45835</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Movianto Group</Company>
  <LinksUpToDate>false</LinksUpToDate>
  <CharactersWithSpaces>53769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Anda Mircevi (1920426)</dc:creator>
  <dc:description/>
  <cp:lastModifiedBy>Anda Mircevi (1920426)</cp:lastModifiedBy>
  <cp:revision>7</cp:revision>
  <dcterms:created xsi:type="dcterms:W3CDTF">2020-09-03T10:02:00Z</dcterms:created>
  <dcterms:modified xsi:type="dcterms:W3CDTF">2020-09-03T18:18:00Z</dcterms:modified>
</cp:coreProperties>
</file>