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2261B" w14:textId="77777777" w:rsidR="00682499" w:rsidRDefault="00682499" w:rsidP="00682499">
      <w:pPr>
        <w:spacing w:line="259" w:lineRule="auto"/>
        <w:jc w:val="center"/>
        <w:rPr>
          <w:rFonts w:ascii="Arial" w:hAnsi="Arial" w:cs="Arial"/>
          <w:b/>
          <w:bCs/>
          <w:i/>
          <w:color w:val="auto"/>
          <w:sz w:val="36"/>
          <w:szCs w:val="36"/>
        </w:rPr>
      </w:pPr>
    </w:p>
    <w:p w14:paraId="0ADCCAE1" w14:textId="77777777" w:rsidR="00682499" w:rsidRDefault="00682499" w:rsidP="00682499">
      <w:pPr>
        <w:spacing w:line="259" w:lineRule="auto"/>
        <w:jc w:val="center"/>
        <w:rPr>
          <w:rFonts w:ascii="Arial" w:hAnsi="Arial" w:cs="Arial"/>
          <w:b/>
          <w:bCs/>
          <w:i/>
          <w:color w:val="auto"/>
          <w:sz w:val="36"/>
          <w:szCs w:val="36"/>
        </w:rPr>
      </w:pPr>
    </w:p>
    <w:p w14:paraId="535FD0F6" w14:textId="77777777" w:rsidR="00682499" w:rsidRDefault="00682499" w:rsidP="00682499">
      <w:pPr>
        <w:spacing w:line="259" w:lineRule="auto"/>
        <w:jc w:val="center"/>
        <w:rPr>
          <w:rFonts w:ascii="Arial" w:hAnsi="Arial" w:cs="Arial"/>
          <w:b/>
          <w:bCs/>
          <w:i/>
          <w:color w:val="auto"/>
          <w:sz w:val="36"/>
          <w:szCs w:val="36"/>
        </w:rPr>
      </w:pPr>
    </w:p>
    <w:p w14:paraId="1DE04230" w14:textId="77777777" w:rsidR="00682499" w:rsidRDefault="00682499" w:rsidP="00682499">
      <w:pPr>
        <w:spacing w:line="259" w:lineRule="auto"/>
        <w:jc w:val="center"/>
        <w:rPr>
          <w:rFonts w:ascii="Arial" w:hAnsi="Arial" w:cs="Arial"/>
          <w:b/>
          <w:bCs/>
          <w:i/>
          <w:color w:val="auto"/>
          <w:sz w:val="36"/>
          <w:szCs w:val="36"/>
        </w:rPr>
      </w:pPr>
    </w:p>
    <w:p w14:paraId="3F57F697" w14:textId="77777777" w:rsidR="00682499" w:rsidRDefault="00682499" w:rsidP="00682499">
      <w:pPr>
        <w:spacing w:line="259" w:lineRule="auto"/>
        <w:jc w:val="center"/>
        <w:rPr>
          <w:rFonts w:ascii="Arial" w:hAnsi="Arial" w:cs="Arial"/>
          <w:b/>
          <w:bCs/>
          <w:i/>
          <w:color w:val="auto"/>
          <w:sz w:val="36"/>
          <w:szCs w:val="36"/>
        </w:rPr>
      </w:pPr>
    </w:p>
    <w:p w14:paraId="6402F966" w14:textId="77777777" w:rsidR="00682499" w:rsidRPr="001248B4" w:rsidRDefault="00682499" w:rsidP="00682499">
      <w:pPr>
        <w:spacing w:line="259" w:lineRule="auto"/>
        <w:jc w:val="center"/>
        <w:rPr>
          <w:rFonts w:ascii="Arial" w:hAnsi="Arial" w:cs="Arial"/>
          <w:b/>
          <w:bCs/>
          <w:i/>
          <w:color w:val="auto"/>
          <w:sz w:val="36"/>
          <w:szCs w:val="36"/>
        </w:rPr>
      </w:pPr>
      <w:r w:rsidRPr="001248B4">
        <w:rPr>
          <w:rFonts w:ascii="Arial" w:hAnsi="Arial" w:cs="Arial"/>
          <w:b/>
          <w:bCs/>
          <w:i/>
          <w:color w:val="auto"/>
          <w:sz w:val="36"/>
          <w:szCs w:val="36"/>
        </w:rPr>
        <w:t>Intercultural Competence Report</w:t>
      </w:r>
    </w:p>
    <w:p w14:paraId="612697F8" w14:textId="77777777" w:rsidR="00682499" w:rsidRDefault="00682499" w:rsidP="00682499">
      <w:pPr>
        <w:spacing w:line="259" w:lineRule="auto"/>
        <w:jc w:val="center"/>
        <w:rPr>
          <w:rFonts w:cs="Times New Roman"/>
          <w:b/>
          <w:bCs/>
          <w:color w:val="auto"/>
          <w:sz w:val="36"/>
          <w:szCs w:val="36"/>
        </w:rPr>
      </w:pPr>
    </w:p>
    <w:p w14:paraId="20A0F4BD" w14:textId="77777777" w:rsidR="00682499" w:rsidRDefault="00682499" w:rsidP="00682499">
      <w:pPr>
        <w:spacing w:line="259" w:lineRule="auto"/>
        <w:jc w:val="center"/>
        <w:rPr>
          <w:rFonts w:cs="Times New Roman"/>
          <w:b/>
          <w:bCs/>
          <w:color w:val="auto"/>
          <w:sz w:val="36"/>
          <w:szCs w:val="36"/>
        </w:rPr>
      </w:pPr>
    </w:p>
    <w:p w14:paraId="59D9C2DC" w14:textId="77777777" w:rsidR="00682499" w:rsidRDefault="00682499" w:rsidP="00682499">
      <w:pPr>
        <w:spacing w:line="259" w:lineRule="auto"/>
        <w:jc w:val="center"/>
        <w:rPr>
          <w:rFonts w:cs="Times New Roman"/>
          <w:b/>
          <w:bCs/>
          <w:color w:val="auto"/>
          <w:sz w:val="36"/>
          <w:szCs w:val="36"/>
        </w:rPr>
      </w:pPr>
    </w:p>
    <w:p w14:paraId="121567B6" w14:textId="77777777" w:rsidR="00682499" w:rsidRDefault="00682499" w:rsidP="00682499">
      <w:pPr>
        <w:spacing w:line="259" w:lineRule="auto"/>
        <w:jc w:val="center"/>
        <w:rPr>
          <w:rFonts w:cs="Times New Roman"/>
          <w:b/>
          <w:bCs/>
          <w:color w:val="auto"/>
          <w:sz w:val="36"/>
          <w:szCs w:val="36"/>
        </w:rPr>
      </w:pPr>
    </w:p>
    <w:p w14:paraId="5A387946" w14:textId="77777777" w:rsidR="00682499" w:rsidRDefault="00682499" w:rsidP="00682499">
      <w:pPr>
        <w:spacing w:line="259" w:lineRule="auto"/>
        <w:jc w:val="center"/>
        <w:rPr>
          <w:rFonts w:cs="Times New Roman"/>
          <w:b/>
          <w:bCs/>
          <w:color w:val="auto"/>
          <w:sz w:val="36"/>
          <w:szCs w:val="36"/>
        </w:rPr>
      </w:pPr>
    </w:p>
    <w:p w14:paraId="43914932" w14:textId="77777777" w:rsidR="00682499" w:rsidRDefault="00682499" w:rsidP="00682499">
      <w:pPr>
        <w:spacing w:line="259" w:lineRule="auto"/>
        <w:jc w:val="center"/>
        <w:rPr>
          <w:rFonts w:cs="Times New Roman"/>
          <w:b/>
          <w:bCs/>
          <w:color w:val="auto"/>
          <w:sz w:val="36"/>
          <w:szCs w:val="36"/>
        </w:rPr>
      </w:pPr>
    </w:p>
    <w:p w14:paraId="37B1EA0B" w14:textId="77777777" w:rsidR="00682499" w:rsidRPr="001248B4" w:rsidRDefault="00682499" w:rsidP="00682499">
      <w:pPr>
        <w:spacing w:line="259" w:lineRule="auto"/>
        <w:jc w:val="center"/>
        <w:rPr>
          <w:rFonts w:cs="Times New Roman"/>
          <w:b/>
          <w:bCs/>
          <w:color w:val="auto"/>
          <w:sz w:val="36"/>
          <w:szCs w:val="36"/>
        </w:rPr>
      </w:pPr>
    </w:p>
    <w:p w14:paraId="3F6C6A88" w14:textId="77777777" w:rsidR="00682499" w:rsidRPr="001248B4" w:rsidRDefault="00682499" w:rsidP="00682499">
      <w:pPr>
        <w:spacing w:line="259" w:lineRule="auto"/>
        <w:jc w:val="center"/>
        <w:rPr>
          <w:rFonts w:ascii="Arial" w:hAnsi="Arial" w:cs="Arial"/>
          <w:b/>
          <w:bCs/>
          <w:color w:val="auto"/>
          <w:sz w:val="28"/>
          <w:szCs w:val="28"/>
        </w:rPr>
      </w:pPr>
      <w:r w:rsidRPr="001248B4">
        <w:rPr>
          <w:rFonts w:ascii="Arial" w:hAnsi="Arial" w:cs="Arial"/>
          <w:b/>
          <w:bCs/>
          <w:color w:val="auto"/>
          <w:sz w:val="28"/>
          <w:szCs w:val="28"/>
        </w:rPr>
        <w:t>Module: Foreign Languages &amp; Cultural Awareness</w:t>
      </w:r>
    </w:p>
    <w:p w14:paraId="3D3FC8A3" w14:textId="77777777" w:rsidR="00682499" w:rsidRPr="001248B4" w:rsidRDefault="00682499" w:rsidP="00682499">
      <w:pPr>
        <w:spacing w:line="259" w:lineRule="auto"/>
        <w:jc w:val="center"/>
        <w:rPr>
          <w:rFonts w:ascii="Arial" w:hAnsi="Arial" w:cs="Arial"/>
          <w:b/>
          <w:bCs/>
          <w:color w:val="auto"/>
          <w:sz w:val="28"/>
          <w:szCs w:val="28"/>
        </w:rPr>
      </w:pPr>
      <w:r w:rsidRPr="001248B4">
        <w:rPr>
          <w:rFonts w:ascii="Arial" w:hAnsi="Arial" w:cs="Arial"/>
          <w:b/>
          <w:bCs/>
          <w:color w:val="auto"/>
          <w:sz w:val="28"/>
          <w:szCs w:val="28"/>
        </w:rPr>
        <w:t>Module code: BMIH5003</w:t>
      </w:r>
    </w:p>
    <w:p w14:paraId="5300D7E6" w14:textId="77777777" w:rsidR="00682499" w:rsidRPr="001248B4" w:rsidRDefault="00682499" w:rsidP="00682499">
      <w:pPr>
        <w:spacing w:line="259" w:lineRule="auto"/>
        <w:jc w:val="center"/>
        <w:rPr>
          <w:rFonts w:ascii="Arial" w:hAnsi="Arial" w:cs="Arial"/>
          <w:b/>
          <w:bCs/>
          <w:color w:val="auto"/>
          <w:sz w:val="28"/>
          <w:szCs w:val="28"/>
        </w:rPr>
      </w:pPr>
      <w:r w:rsidRPr="001248B4">
        <w:rPr>
          <w:rFonts w:ascii="Arial" w:hAnsi="Arial" w:cs="Arial"/>
          <w:b/>
          <w:bCs/>
          <w:color w:val="auto"/>
          <w:sz w:val="28"/>
          <w:szCs w:val="28"/>
        </w:rPr>
        <w:t>Lecturer:  Heidi Prosser</w:t>
      </w:r>
    </w:p>
    <w:p w14:paraId="626785B8" w14:textId="77777777" w:rsidR="00682499" w:rsidRPr="001248B4" w:rsidRDefault="00682499" w:rsidP="00682499">
      <w:pPr>
        <w:spacing w:line="259" w:lineRule="auto"/>
        <w:jc w:val="center"/>
        <w:rPr>
          <w:rFonts w:ascii="Arial" w:hAnsi="Arial" w:cs="Arial"/>
          <w:b/>
          <w:bCs/>
          <w:color w:val="auto"/>
          <w:sz w:val="28"/>
          <w:szCs w:val="28"/>
        </w:rPr>
      </w:pPr>
      <w:r w:rsidRPr="001248B4">
        <w:rPr>
          <w:rFonts w:ascii="Arial" w:hAnsi="Arial" w:cs="Arial"/>
          <w:b/>
          <w:bCs/>
          <w:color w:val="auto"/>
          <w:sz w:val="28"/>
          <w:szCs w:val="28"/>
        </w:rPr>
        <w:t xml:space="preserve">Student name: Catalina </w:t>
      </w:r>
      <w:proofErr w:type="spellStart"/>
      <w:r w:rsidRPr="001248B4">
        <w:rPr>
          <w:rFonts w:ascii="Arial" w:hAnsi="Arial" w:cs="Arial"/>
          <w:b/>
          <w:bCs/>
          <w:color w:val="auto"/>
          <w:sz w:val="28"/>
          <w:szCs w:val="28"/>
        </w:rPr>
        <w:t>Chirila</w:t>
      </w:r>
      <w:proofErr w:type="spellEnd"/>
    </w:p>
    <w:p w14:paraId="3881C4A7" w14:textId="77777777" w:rsidR="00682499" w:rsidRDefault="00682499" w:rsidP="00682499">
      <w:pPr>
        <w:spacing w:line="259" w:lineRule="auto"/>
        <w:jc w:val="center"/>
        <w:rPr>
          <w:rFonts w:ascii="Arial" w:hAnsi="Arial" w:cs="Arial"/>
          <w:b/>
          <w:bCs/>
          <w:color w:val="auto"/>
          <w:sz w:val="28"/>
          <w:szCs w:val="28"/>
          <w:lang w:val="en-US"/>
        </w:rPr>
      </w:pPr>
      <w:r w:rsidRPr="001248B4">
        <w:rPr>
          <w:rFonts w:ascii="Arial" w:hAnsi="Arial" w:cs="Arial"/>
          <w:b/>
          <w:bCs/>
          <w:color w:val="auto"/>
          <w:sz w:val="28"/>
          <w:szCs w:val="28"/>
          <w:lang w:val="en-US"/>
        </w:rPr>
        <w:t>Student id: 2233497</w:t>
      </w:r>
    </w:p>
    <w:p w14:paraId="65620837" w14:textId="5DCA572D" w:rsidR="00682499" w:rsidRPr="001248B4" w:rsidRDefault="008F3697" w:rsidP="00682499">
      <w:pPr>
        <w:spacing w:line="259" w:lineRule="auto"/>
        <w:jc w:val="center"/>
        <w:rPr>
          <w:rFonts w:ascii="Arial" w:hAnsi="Arial" w:cs="Arial"/>
          <w:b/>
          <w:bCs/>
          <w:color w:val="auto"/>
          <w:sz w:val="28"/>
          <w:szCs w:val="28"/>
          <w:lang w:val="en-US"/>
        </w:rPr>
      </w:pPr>
      <w:r>
        <w:rPr>
          <w:rFonts w:ascii="Arial" w:hAnsi="Arial" w:cs="Arial"/>
          <w:b/>
          <w:bCs/>
          <w:color w:val="auto"/>
          <w:sz w:val="28"/>
          <w:szCs w:val="28"/>
          <w:lang w:val="en-US"/>
        </w:rPr>
        <w:t>Wordcount: 1066</w:t>
      </w:r>
    </w:p>
    <w:p w14:paraId="1271B77D" w14:textId="6A85C15C" w:rsidR="00C07ABE" w:rsidRPr="00682499" w:rsidRDefault="00377488" w:rsidP="00682499">
      <w:pPr>
        <w:jc w:val="left"/>
        <w:rPr>
          <w:rFonts w:ascii="Arial" w:hAnsi="Arial" w:cs="Arial"/>
          <w:b/>
          <w:bCs/>
          <w:lang w:val="en-US"/>
        </w:rPr>
      </w:pPr>
      <w:r w:rsidRPr="00416EF2">
        <w:rPr>
          <w:b/>
          <w:bCs/>
        </w:rPr>
        <w:br w:type="page"/>
      </w:r>
      <w:r w:rsidR="00A04EFC" w:rsidRPr="00682499">
        <w:rPr>
          <w:rFonts w:ascii="Arial" w:hAnsi="Arial" w:cs="Arial"/>
          <w:b/>
          <w:bCs/>
          <w:lang w:val="en-US"/>
        </w:rPr>
        <w:lastRenderedPageBreak/>
        <w:t>Executive summary</w:t>
      </w:r>
    </w:p>
    <w:p w14:paraId="271C324F" w14:textId="6FE33A67" w:rsidR="00330919" w:rsidRPr="00682499" w:rsidRDefault="00C07ABE" w:rsidP="00682499">
      <w:pPr>
        <w:rPr>
          <w:rFonts w:ascii="Arial" w:hAnsi="Arial" w:cs="Arial"/>
          <w:lang w:val="en-US"/>
        </w:rPr>
      </w:pPr>
      <w:r w:rsidRPr="00682499">
        <w:rPr>
          <w:rFonts w:ascii="Arial" w:hAnsi="Arial" w:cs="Arial"/>
        </w:rPr>
        <w:t>The report will discuss the key</w:t>
      </w:r>
      <w:r w:rsidRPr="00682499">
        <w:rPr>
          <w:rFonts w:ascii="Arial" w:hAnsi="Arial" w:cs="Arial"/>
          <w:b/>
          <w:bCs/>
          <w:lang w:val="en-US"/>
        </w:rPr>
        <w:t xml:space="preserve"> </w:t>
      </w:r>
      <w:r w:rsidR="00330919" w:rsidRPr="00682499">
        <w:rPr>
          <w:rFonts w:ascii="Arial" w:hAnsi="Arial" w:cs="Arial"/>
          <w:lang w:val="en-US"/>
        </w:rPr>
        <w:t xml:space="preserve">differences </w:t>
      </w:r>
      <w:r w:rsidR="00682499" w:rsidRPr="00682499">
        <w:rPr>
          <w:rFonts w:ascii="Arial" w:hAnsi="Arial" w:cs="Arial"/>
          <w:lang w:val="en-US"/>
        </w:rPr>
        <w:t>between the Portugal and England culture</w:t>
      </w:r>
      <w:r w:rsidR="00330919" w:rsidRPr="00682499">
        <w:rPr>
          <w:rFonts w:ascii="Arial" w:hAnsi="Arial" w:cs="Arial"/>
          <w:lang w:val="en-US"/>
        </w:rPr>
        <w:t xml:space="preserve">. </w:t>
      </w:r>
      <w:r w:rsidRPr="00682499">
        <w:rPr>
          <w:rFonts w:ascii="Arial" w:hAnsi="Arial" w:cs="Arial"/>
          <w:lang w:val="en-US"/>
        </w:rPr>
        <w:t>The Assistant General Manager of the inclusivity hotel will learn about the chain operation and other skills of the hotel, the headquarters of the hotel is in Portugal.</w:t>
      </w:r>
      <w:r w:rsidR="009339E0" w:rsidRPr="00682499">
        <w:rPr>
          <w:rFonts w:ascii="Arial" w:hAnsi="Arial" w:cs="Arial"/>
        </w:rPr>
        <w:t xml:space="preserve"> Portugal's weather is far superior to the UK's. Portugal not only has superior weather but also features some of the world's most stunning beaches, as well as gorgeous mountainous regions, lakes, and other areas of enormous natural beauty</w:t>
      </w:r>
      <w:r w:rsidR="00330919" w:rsidRPr="00682499">
        <w:rPr>
          <w:rFonts w:ascii="Arial" w:hAnsi="Arial" w:cs="Arial"/>
        </w:rPr>
        <w:t>.</w:t>
      </w:r>
      <w:r w:rsidR="00330919" w:rsidRPr="00682499">
        <w:rPr>
          <w:rFonts w:ascii="Arial" w:hAnsi="Arial" w:cs="Arial"/>
          <w:lang w:val="en-US"/>
        </w:rPr>
        <w:t xml:space="preserve"> The GLOBE result shows that in Portugal in-group collectivism has the highest country practice score and the team-oriented leadership is mostly followed leadership that the Portuguese follow.</w:t>
      </w:r>
      <w:r w:rsidRPr="00682499">
        <w:rPr>
          <w:rFonts w:ascii="Arial" w:hAnsi="Arial" w:cs="Arial"/>
          <w:lang w:val="en-US"/>
        </w:rPr>
        <w:t xml:space="preserve"> </w:t>
      </w:r>
      <w:r w:rsidR="009339E0" w:rsidRPr="00682499">
        <w:rPr>
          <w:rFonts w:ascii="Arial" w:hAnsi="Arial" w:cs="Arial"/>
          <w:lang w:val="en-US"/>
        </w:rPr>
        <w:t xml:space="preserve">Moreover, </w:t>
      </w:r>
      <w:r w:rsidR="009339E0" w:rsidRPr="00682499">
        <w:rPr>
          <w:rFonts w:ascii="Arial" w:hAnsi="Arial" w:cs="Arial"/>
        </w:rPr>
        <w:t xml:space="preserve">as hospitality organisations expand globally, workers and management have </w:t>
      </w:r>
      <w:r w:rsidR="009339E0" w:rsidRPr="00682499">
        <w:rPr>
          <w:rFonts w:ascii="Arial" w:hAnsi="Arial" w:cs="Arial"/>
          <w:lang w:val="en-US"/>
        </w:rPr>
        <w:t>face challenges</w:t>
      </w:r>
      <w:r w:rsidR="009339E0" w:rsidRPr="00682499">
        <w:rPr>
          <w:rFonts w:ascii="Arial" w:hAnsi="Arial" w:cs="Arial"/>
        </w:rPr>
        <w:t xml:space="preserve"> in interacting and collaborating with individuals from many cultural backgrounds. Various issues may arise in intercultural communication among managers, staff, and hotel customers from diverse cultural backgrounds. Intercultural interaction has gained prominence in the hotel business</w:t>
      </w:r>
      <w:r w:rsidR="009339E0" w:rsidRPr="00682499">
        <w:rPr>
          <w:rFonts w:ascii="Arial" w:hAnsi="Arial" w:cs="Arial"/>
          <w:lang w:val="en-US"/>
        </w:rPr>
        <w:t xml:space="preserve">. </w:t>
      </w:r>
      <w:r w:rsidR="009339E0" w:rsidRPr="00682499">
        <w:rPr>
          <w:rFonts w:ascii="Arial" w:hAnsi="Arial" w:cs="Arial"/>
        </w:rPr>
        <w:t>s</w:t>
      </w:r>
      <w:r w:rsidRPr="00682499">
        <w:rPr>
          <w:rFonts w:ascii="Arial" w:hAnsi="Arial" w:cs="Arial"/>
          <w:lang w:val="en-US"/>
        </w:rPr>
        <w:t>In this report, the recommendations will also be presented to the hotel manager for developing intercultural practices in the hotel.</w:t>
      </w:r>
    </w:p>
    <w:p w14:paraId="29C09A3C" w14:textId="5CE9C54A" w:rsidR="00C07ABE" w:rsidRPr="00416EF2" w:rsidRDefault="00C07ABE">
      <w:pPr>
        <w:spacing w:line="259" w:lineRule="auto"/>
        <w:jc w:val="left"/>
        <w:rPr>
          <w:lang w:val="en-US"/>
        </w:rPr>
      </w:pPr>
      <w:r w:rsidRPr="00416EF2">
        <w:rPr>
          <w:lang w:val="en-US"/>
        </w:rPr>
        <w:br w:type="page"/>
      </w:r>
    </w:p>
    <w:p w14:paraId="0F428B64" w14:textId="77777777" w:rsidR="00C07ABE" w:rsidRPr="00416EF2" w:rsidRDefault="00C07ABE" w:rsidP="00C07ABE">
      <w:pPr>
        <w:spacing w:line="259" w:lineRule="auto"/>
        <w:jc w:val="left"/>
      </w:pPr>
    </w:p>
    <w:p w14:paraId="6BD1B0A8" w14:textId="77777777" w:rsidR="00330919" w:rsidRPr="00682499" w:rsidRDefault="00330919" w:rsidP="00330919">
      <w:pPr>
        <w:spacing w:line="259" w:lineRule="auto"/>
        <w:rPr>
          <w:rFonts w:ascii="Arial" w:hAnsi="Arial" w:cs="Arial"/>
          <w:b/>
          <w:bCs/>
          <w:lang w:val="en-US"/>
        </w:rPr>
      </w:pPr>
    </w:p>
    <w:sdt>
      <w:sdtPr>
        <w:rPr>
          <w:rFonts w:ascii="Arial" w:eastAsiaTheme="minorHAnsi" w:hAnsi="Arial" w:cs="Arial"/>
          <w:color w:val="000000" w:themeColor="text1"/>
          <w:kern w:val="2"/>
          <w:sz w:val="24"/>
          <w:szCs w:val="22"/>
          <w:lang w:val="en-GB"/>
          <w14:ligatures w14:val="standardContextual"/>
        </w:rPr>
        <w:id w:val="-933427845"/>
        <w:docPartObj>
          <w:docPartGallery w:val="Table of Contents"/>
          <w:docPartUnique/>
        </w:docPartObj>
      </w:sdtPr>
      <w:sdtEndPr>
        <w:rPr>
          <w:rFonts w:ascii="Times New Roman" w:hAnsi="Times New Roman" w:cstheme="minorBidi"/>
          <w:b/>
          <w:bCs/>
          <w:noProof/>
        </w:rPr>
      </w:sdtEndPr>
      <w:sdtContent>
        <w:p w14:paraId="0233B4E0" w14:textId="7596D928" w:rsidR="00377488" w:rsidRPr="00682499" w:rsidRDefault="00377488" w:rsidP="00377488">
          <w:pPr>
            <w:pStyle w:val="TOCHeading"/>
            <w:jc w:val="center"/>
            <w:rPr>
              <w:rFonts w:ascii="Arial" w:hAnsi="Arial" w:cs="Arial"/>
              <w:b/>
              <w:bCs/>
              <w:color w:val="000000" w:themeColor="text1"/>
            </w:rPr>
          </w:pPr>
          <w:r w:rsidRPr="00682499">
            <w:rPr>
              <w:rFonts w:ascii="Arial" w:hAnsi="Arial" w:cs="Arial"/>
              <w:b/>
              <w:bCs/>
              <w:color w:val="000000" w:themeColor="text1"/>
            </w:rPr>
            <w:t>Table of Contents</w:t>
          </w:r>
        </w:p>
        <w:p w14:paraId="3ACAF435" w14:textId="2D4A15F9" w:rsidR="00052837" w:rsidRPr="00682499" w:rsidRDefault="00377488">
          <w:pPr>
            <w:pStyle w:val="TOC1"/>
            <w:tabs>
              <w:tab w:val="left" w:pos="440"/>
              <w:tab w:val="right" w:leader="dot" w:pos="9016"/>
            </w:tabs>
            <w:rPr>
              <w:rFonts w:ascii="Arial" w:eastAsiaTheme="minorEastAsia" w:hAnsi="Arial" w:cs="Arial"/>
              <w:noProof/>
              <w:color w:val="auto"/>
              <w:kern w:val="0"/>
              <w:sz w:val="22"/>
              <w:lang w:val="en-US"/>
              <w14:ligatures w14:val="none"/>
            </w:rPr>
          </w:pPr>
          <w:r w:rsidRPr="00682499">
            <w:rPr>
              <w:rFonts w:ascii="Arial" w:hAnsi="Arial" w:cs="Arial"/>
            </w:rPr>
            <w:fldChar w:fldCharType="begin"/>
          </w:r>
          <w:r w:rsidRPr="00682499">
            <w:rPr>
              <w:rFonts w:ascii="Arial" w:hAnsi="Arial" w:cs="Arial"/>
            </w:rPr>
            <w:instrText xml:space="preserve"> TOC \o "1-3" \h \z \u </w:instrText>
          </w:r>
          <w:r w:rsidRPr="00682499">
            <w:rPr>
              <w:rFonts w:ascii="Arial" w:hAnsi="Arial" w:cs="Arial"/>
            </w:rPr>
            <w:fldChar w:fldCharType="separate"/>
          </w:r>
          <w:hyperlink w:anchor="_Toc159855705" w:history="1">
            <w:r w:rsidR="00052837" w:rsidRPr="00682499">
              <w:rPr>
                <w:rStyle w:val="Hyperlink"/>
                <w:rFonts w:ascii="Arial" w:hAnsi="Arial" w:cs="Arial"/>
                <w:noProof/>
                <w:lang w:val="en-US"/>
              </w:rPr>
              <w:t>1</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lang w:val="en-US"/>
              </w:rPr>
              <w:t>Introduction:</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_Toc159855705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4</w:t>
            </w:r>
            <w:r w:rsidR="00052837" w:rsidRPr="00682499">
              <w:rPr>
                <w:rFonts w:ascii="Arial" w:hAnsi="Arial" w:cs="Arial"/>
                <w:noProof/>
                <w:webHidden/>
              </w:rPr>
              <w:fldChar w:fldCharType="end"/>
            </w:r>
          </w:hyperlink>
        </w:p>
        <w:p w14:paraId="1707746A" w14:textId="5A7191B8" w:rsidR="00052837" w:rsidRPr="00682499" w:rsidRDefault="00615F49">
          <w:pPr>
            <w:pStyle w:val="TOC1"/>
            <w:tabs>
              <w:tab w:val="left" w:pos="440"/>
              <w:tab w:val="right" w:leader="dot" w:pos="9016"/>
            </w:tabs>
            <w:rPr>
              <w:rFonts w:ascii="Arial" w:eastAsiaTheme="minorEastAsia" w:hAnsi="Arial" w:cs="Arial"/>
              <w:noProof/>
              <w:color w:val="auto"/>
              <w:kern w:val="0"/>
              <w:sz w:val="22"/>
              <w:lang w:val="en-US"/>
              <w14:ligatures w14:val="none"/>
            </w:rPr>
          </w:pPr>
          <w:hyperlink w:anchor="_Toc159855706" w:history="1">
            <w:r w:rsidR="00052837" w:rsidRPr="00682499">
              <w:rPr>
                <w:rStyle w:val="Hyperlink"/>
                <w:rFonts w:ascii="Arial" w:hAnsi="Arial" w:cs="Arial"/>
                <w:noProof/>
                <w:lang w:val="en-US"/>
              </w:rPr>
              <w:t>2</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rPr>
              <w:t>Key Differences between England and Portugal</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_Toc159855706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4</w:t>
            </w:r>
            <w:r w:rsidR="00052837" w:rsidRPr="00682499">
              <w:rPr>
                <w:rFonts w:ascii="Arial" w:hAnsi="Arial" w:cs="Arial"/>
                <w:noProof/>
                <w:webHidden/>
              </w:rPr>
              <w:fldChar w:fldCharType="end"/>
            </w:r>
          </w:hyperlink>
        </w:p>
        <w:p w14:paraId="1409D436" w14:textId="1B62B08F" w:rsidR="00052837" w:rsidRPr="00682499" w:rsidRDefault="00615F49">
          <w:pPr>
            <w:pStyle w:val="TOC1"/>
            <w:tabs>
              <w:tab w:val="left" w:pos="440"/>
              <w:tab w:val="right" w:leader="dot" w:pos="9016"/>
            </w:tabs>
            <w:rPr>
              <w:rFonts w:ascii="Arial" w:eastAsiaTheme="minorEastAsia" w:hAnsi="Arial" w:cs="Arial"/>
              <w:noProof/>
              <w:color w:val="auto"/>
              <w:kern w:val="0"/>
              <w:sz w:val="22"/>
              <w:lang w:val="en-US"/>
              <w14:ligatures w14:val="none"/>
            </w:rPr>
          </w:pPr>
          <w:hyperlink w:anchor="_Toc159855707" w:history="1">
            <w:r w:rsidR="00052837" w:rsidRPr="00682499">
              <w:rPr>
                <w:rStyle w:val="Hyperlink"/>
                <w:rFonts w:ascii="Arial" w:hAnsi="Arial" w:cs="Arial"/>
                <w:noProof/>
              </w:rPr>
              <w:t>3</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rPr>
              <w:t>The GLOBE Project’s Culture and Leadership Study</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_Toc159855707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5</w:t>
            </w:r>
            <w:r w:rsidR="00052837" w:rsidRPr="00682499">
              <w:rPr>
                <w:rFonts w:ascii="Arial" w:hAnsi="Arial" w:cs="Arial"/>
                <w:noProof/>
                <w:webHidden/>
              </w:rPr>
              <w:fldChar w:fldCharType="end"/>
            </w:r>
          </w:hyperlink>
        </w:p>
        <w:p w14:paraId="581EDCF4" w14:textId="60BD0F00" w:rsidR="00052837" w:rsidRPr="00682499" w:rsidRDefault="00615F49">
          <w:pPr>
            <w:pStyle w:val="TOC2"/>
            <w:tabs>
              <w:tab w:val="left" w:pos="880"/>
              <w:tab w:val="right" w:leader="dot" w:pos="9016"/>
            </w:tabs>
            <w:rPr>
              <w:rFonts w:ascii="Arial" w:eastAsiaTheme="minorEastAsia" w:hAnsi="Arial" w:cs="Arial"/>
              <w:noProof/>
              <w:color w:val="auto"/>
              <w:kern w:val="0"/>
              <w:sz w:val="22"/>
              <w:lang w:val="en-US"/>
              <w14:ligatures w14:val="none"/>
            </w:rPr>
          </w:pPr>
          <w:hyperlink w:anchor="_Toc159855708" w:history="1">
            <w:r w:rsidR="00052837" w:rsidRPr="00682499">
              <w:rPr>
                <w:rStyle w:val="Hyperlink"/>
                <w:rFonts w:ascii="Arial" w:hAnsi="Arial" w:cs="Arial"/>
                <w:noProof/>
                <w:lang w:val="en-US"/>
              </w:rPr>
              <w:t>3.1</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lang w:val="en-US"/>
              </w:rPr>
              <w:t>Culture:</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_Toc159855708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5</w:t>
            </w:r>
            <w:r w:rsidR="00052837" w:rsidRPr="00682499">
              <w:rPr>
                <w:rFonts w:ascii="Arial" w:hAnsi="Arial" w:cs="Arial"/>
                <w:noProof/>
                <w:webHidden/>
              </w:rPr>
              <w:fldChar w:fldCharType="end"/>
            </w:r>
          </w:hyperlink>
        </w:p>
        <w:p w14:paraId="330F6577" w14:textId="40373BB1" w:rsidR="00052837" w:rsidRPr="00682499" w:rsidRDefault="00615F49">
          <w:pPr>
            <w:pStyle w:val="TOC2"/>
            <w:tabs>
              <w:tab w:val="left" w:pos="880"/>
              <w:tab w:val="right" w:leader="dot" w:pos="9016"/>
            </w:tabs>
            <w:rPr>
              <w:rFonts w:ascii="Arial" w:eastAsiaTheme="minorEastAsia" w:hAnsi="Arial" w:cs="Arial"/>
              <w:noProof/>
              <w:color w:val="auto"/>
              <w:kern w:val="0"/>
              <w:sz w:val="22"/>
              <w:lang w:val="en-US"/>
              <w14:ligatures w14:val="none"/>
            </w:rPr>
          </w:pPr>
          <w:hyperlink w:anchor="_Toc159855709" w:history="1">
            <w:r w:rsidR="00052837" w:rsidRPr="00682499">
              <w:rPr>
                <w:rStyle w:val="Hyperlink"/>
                <w:rFonts w:ascii="Arial" w:hAnsi="Arial" w:cs="Arial"/>
                <w:noProof/>
                <w:lang w:val="en-US"/>
              </w:rPr>
              <w:t>3.2</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lang w:val="en-US"/>
              </w:rPr>
              <w:t>Leadership:</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_Toc159855709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6</w:t>
            </w:r>
            <w:r w:rsidR="00052837" w:rsidRPr="00682499">
              <w:rPr>
                <w:rFonts w:ascii="Arial" w:hAnsi="Arial" w:cs="Arial"/>
                <w:noProof/>
                <w:webHidden/>
              </w:rPr>
              <w:fldChar w:fldCharType="end"/>
            </w:r>
          </w:hyperlink>
        </w:p>
        <w:p w14:paraId="70B4647D" w14:textId="395C5844" w:rsidR="00052837" w:rsidRPr="00682499" w:rsidRDefault="00615F49">
          <w:pPr>
            <w:pStyle w:val="TOC1"/>
            <w:tabs>
              <w:tab w:val="left" w:pos="440"/>
              <w:tab w:val="right" w:leader="dot" w:pos="9016"/>
            </w:tabs>
            <w:rPr>
              <w:rFonts w:ascii="Arial" w:eastAsiaTheme="minorEastAsia" w:hAnsi="Arial" w:cs="Arial"/>
              <w:noProof/>
              <w:color w:val="auto"/>
              <w:kern w:val="0"/>
              <w:sz w:val="22"/>
              <w:lang w:val="en-US"/>
              <w14:ligatures w14:val="none"/>
            </w:rPr>
          </w:pPr>
          <w:hyperlink w:anchor="_Toc159855710" w:history="1">
            <w:r w:rsidR="00052837" w:rsidRPr="00682499">
              <w:rPr>
                <w:rStyle w:val="Hyperlink"/>
                <w:rFonts w:ascii="Arial" w:hAnsi="Arial" w:cs="Arial"/>
                <w:noProof/>
              </w:rPr>
              <w:t>4</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rPr>
              <w:t>Challenges of Intercultural Leadership in the Hospitality Industry</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_Toc159855710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7</w:t>
            </w:r>
            <w:r w:rsidR="00052837" w:rsidRPr="00682499">
              <w:rPr>
                <w:rFonts w:ascii="Arial" w:hAnsi="Arial" w:cs="Arial"/>
                <w:noProof/>
                <w:webHidden/>
              </w:rPr>
              <w:fldChar w:fldCharType="end"/>
            </w:r>
          </w:hyperlink>
        </w:p>
        <w:p w14:paraId="537FFC94" w14:textId="4B68D80A" w:rsidR="00052837" w:rsidRPr="00682499" w:rsidRDefault="00615F49">
          <w:pPr>
            <w:pStyle w:val="TOC1"/>
            <w:tabs>
              <w:tab w:val="left" w:pos="440"/>
              <w:tab w:val="right" w:leader="dot" w:pos="9016"/>
            </w:tabs>
            <w:rPr>
              <w:rFonts w:ascii="Arial" w:eastAsiaTheme="minorEastAsia" w:hAnsi="Arial" w:cs="Arial"/>
              <w:noProof/>
              <w:color w:val="auto"/>
              <w:kern w:val="0"/>
              <w:sz w:val="22"/>
              <w:lang w:val="en-US"/>
              <w14:ligatures w14:val="none"/>
            </w:rPr>
          </w:pPr>
          <w:hyperlink w:anchor="_Toc159855711" w:history="1">
            <w:r w:rsidR="00052837" w:rsidRPr="00682499">
              <w:rPr>
                <w:rStyle w:val="Hyperlink"/>
                <w:rFonts w:ascii="Arial" w:hAnsi="Arial" w:cs="Arial"/>
                <w:noProof/>
                <w:lang w:val="en-US"/>
              </w:rPr>
              <w:t>5</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lang w:val="en-US"/>
              </w:rPr>
              <w:t>Conclusion:</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_Toc159855711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8</w:t>
            </w:r>
            <w:r w:rsidR="00052837" w:rsidRPr="00682499">
              <w:rPr>
                <w:rFonts w:ascii="Arial" w:hAnsi="Arial" w:cs="Arial"/>
                <w:noProof/>
                <w:webHidden/>
              </w:rPr>
              <w:fldChar w:fldCharType="end"/>
            </w:r>
          </w:hyperlink>
        </w:p>
        <w:p w14:paraId="7009ACA1" w14:textId="7710B92F" w:rsidR="00052837" w:rsidRPr="00682499" w:rsidRDefault="00615F49">
          <w:pPr>
            <w:pStyle w:val="TOC1"/>
            <w:tabs>
              <w:tab w:val="left" w:pos="440"/>
              <w:tab w:val="right" w:leader="dot" w:pos="9016"/>
            </w:tabs>
            <w:rPr>
              <w:rFonts w:ascii="Arial" w:eastAsiaTheme="minorEastAsia" w:hAnsi="Arial" w:cs="Arial"/>
              <w:noProof/>
              <w:color w:val="auto"/>
              <w:kern w:val="0"/>
              <w:sz w:val="22"/>
              <w:lang w:val="en-US"/>
              <w14:ligatures w14:val="none"/>
            </w:rPr>
          </w:pPr>
          <w:hyperlink w:anchor="_Toc159855712" w:history="1">
            <w:r w:rsidR="00052837" w:rsidRPr="00682499">
              <w:rPr>
                <w:rStyle w:val="Hyperlink"/>
                <w:rFonts w:ascii="Arial" w:hAnsi="Arial" w:cs="Arial"/>
                <w:noProof/>
              </w:rPr>
              <w:t>6</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rPr>
              <w:t>Recommendations for Overcoming Challenges</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_Toc159855712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8</w:t>
            </w:r>
            <w:r w:rsidR="00052837" w:rsidRPr="00682499">
              <w:rPr>
                <w:rFonts w:ascii="Arial" w:hAnsi="Arial" w:cs="Arial"/>
                <w:noProof/>
                <w:webHidden/>
              </w:rPr>
              <w:fldChar w:fldCharType="end"/>
            </w:r>
          </w:hyperlink>
        </w:p>
        <w:p w14:paraId="3E3087C9" w14:textId="48489BED" w:rsidR="00052837" w:rsidRPr="00682499" w:rsidRDefault="00615F49">
          <w:pPr>
            <w:pStyle w:val="TOC1"/>
            <w:tabs>
              <w:tab w:val="left" w:pos="440"/>
              <w:tab w:val="right" w:leader="dot" w:pos="9016"/>
            </w:tabs>
            <w:rPr>
              <w:rFonts w:ascii="Arial" w:eastAsiaTheme="minorEastAsia" w:hAnsi="Arial" w:cs="Arial"/>
              <w:noProof/>
              <w:color w:val="auto"/>
              <w:kern w:val="0"/>
              <w:sz w:val="22"/>
              <w:lang w:val="en-US"/>
              <w14:ligatures w14:val="none"/>
            </w:rPr>
          </w:pPr>
          <w:hyperlink w:anchor="_Toc159855713" w:history="1">
            <w:r w:rsidR="00052837" w:rsidRPr="00682499">
              <w:rPr>
                <w:rStyle w:val="Hyperlink"/>
                <w:rFonts w:ascii="Arial" w:hAnsi="Arial" w:cs="Arial"/>
                <w:noProof/>
                <w:lang w:val="en-US"/>
              </w:rPr>
              <w:t>7</w:t>
            </w:r>
            <w:r w:rsidR="00052837" w:rsidRPr="00682499">
              <w:rPr>
                <w:rFonts w:ascii="Arial" w:eastAsiaTheme="minorEastAsia" w:hAnsi="Arial" w:cs="Arial"/>
                <w:noProof/>
                <w:color w:val="auto"/>
                <w:kern w:val="0"/>
                <w:sz w:val="22"/>
                <w:lang w:val="en-US"/>
                <w14:ligatures w14:val="none"/>
              </w:rPr>
              <w:tab/>
            </w:r>
            <w:r w:rsidR="00052837" w:rsidRPr="00682499">
              <w:rPr>
                <w:rStyle w:val="Hyperlink"/>
                <w:rFonts w:ascii="Arial" w:hAnsi="Arial" w:cs="Arial"/>
                <w:noProof/>
                <w:lang w:val="en-US"/>
              </w:rPr>
              <w:t>References</w:t>
            </w:r>
            <w:r w:rsidR="00052837" w:rsidRPr="00682499">
              <w:rPr>
                <w:rFonts w:ascii="Arial" w:hAnsi="Arial" w:cs="Arial"/>
                <w:noProof/>
                <w:webHidden/>
              </w:rPr>
              <w:tab/>
            </w:r>
            <w:r w:rsidR="00052837" w:rsidRPr="00682499">
              <w:rPr>
                <w:rFonts w:ascii="Arial" w:hAnsi="Arial" w:cs="Arial"/>
                <w:noProof/>
                <w:webHidden/>
              </w:rPr>
              <w:fldChar w:fldCharType="begin"/>
            </w:r>
            <w:r w:rsidR="00052837" w:rsidRPr="00682499">
              <w:rPr>
                <w:rFonts w:ascii="Arial" w:hAnsi="Arial" w:cs="Arial"/>
                <w:noProof/>
                <w:webHidden/>
              </w:rPr>
              <w:instrText xml:space="preserve"> PAGEREF _Toc159855713 \h </w:instrText>
            </w:r>
            <w:r w:rsidR="00052837" w:rsidRPr="00682499">
              <w:rPr>
                <w:rFonts w:ascii="Arial" w:hAnsi="Arial" w:cs="Arial"/>
                <w:noProof/>
                <w:webHidden/>
              </w:rPr>
            </w:r>
            <w:r w:rsidR="00052837" w:rsidRPr="00682499">
              <w:rPr>
                <w:rFonts w:ascii="Arial" w:hAnsi="Arial" w:cs="Arial"/>
                <w:noProof/>
                <w:webHidden/>
              </w:rPr>
              <w:fldChar w:fldCharType="separate"/>
            </w:r>
            <w:r w:rsidR="00052837" w:rsidRPr="00682499">
              <w:rPr>
                <w:rFonts w:ascii="Arial" w:hAnsi="Arial" w:cs="Arial"/>
                <w:noProof/>
                <w:webHidden/>
              </w:rPr>
              <w:t>10</w:t>
            </w:r>
            <w:r w:rsidR="00052837" w:rsidRPr="00682499">
              <w:rPr>
                <w:rFonts w:ascii="Arial" w:hAnsi="Arial" w:cs="Arial"/>
                <w:noProof/>
                <w:webHidden/>
              </w:rPr>
              <w:fldChar w:fldCharType="end"/>
            </w:r>
          </w:hyperlink>
        </w:p>
        <w:p w14:paraId="14AEA662" w14:textId="5DCDC9FE" w:rsidR="00377488" w:rsidRPr="00416EF2" w:rsidRDefault="00377488">
          <w:r w:rsidRPr="00682499">
            <w:rPr>
              <w:rFonts w:ascii="Arial" w:hAnsi="Arial" w:cs="Arial"/>
              <w:b/>
              <w:bCs/>
              <w:noProof/>
            </w:rPr>
            <w:fldChar w:fldCharType="end"/>
          </w:r>
        </w:p>
      </w:sdtContent>
    </w:sdt>
    <w:p w14:paraId="0B8D1E57" w14:textId="4174E0E6" w:rsidR="00377488" w:rsidRPr="00416EF2" w:rsidRDefault="00377488" w:rsidP="00377488">
      <w:pPr>
        <w:spacing w:line="259" w:lineRule="auto"/>
        <w:rPr>
          <w:rFonts w:eastAsiaTheme="majorEastAsia" w:cstheme="majorBidi"/>
          <w:b/>
          <w:szCs w:val="32"/>
          <w:lang w:val="en-US"/>
        </w:rPr>
      </w:pPr>
      <w:r w:rsidRPr="00416EF2">
        <w:rPr>
          <w:lang w:val="en-US"/>
        </w:rPr>
        <w:br w:type="page"/>
      </w:r>
    </w:p>
    <w:p w14:paraId="2AC671DA" w14:textId="208AE558" w:rsidR="00A43842" w:rsidRPr="00682499" w:rsidRDefault="00A43842" w:rsidP="00487236">
      <w:pPr>
        <w:pStyle w:val="Heading1"/>
        <w:rPr>
          <w:rFonts w:ascii="Arial" w:hAnsi="Arial" w:cs="Arial"/>
          <w:lang w:val="en-US"/>
        </w:rPr>
      </w:pPr>
      <w:bookmarkStart w:id="0" w:name="_Toc159855705"/>
      <w:r w:rsidRPr="00682499">
        <w:rPr>
          <w:rFonts w:ascii="Arial" w:hAnsi="Arial" w:cs="Arial"/>
          <w:lang w:val="en-US"/>
        </w:rPr>
        <w:lastRenderedPageBreak/>
        <w:t>Introduction:</w:t>
      </w:r>
      <w:bookmarkEnd w:id="0"/>
    </w:p>
    <w:p w14:paraId="0147596C" w14:textId="0F183800" w:rsidR="00CF600D" w:rsidRDefault="00C07ABE" w:rsidP="00CF600D">
      <w:pPr>
        <w:rPr>
          <w:rFonts w:ascii="Arial" w:hAnsi="Arial" w:cs="Arial"/>
          <w:lang w:val="en-US"/>
        </w:rPr>
      </w:pPr>
      <w:r w:rsidRPr="00682499">
        <w:rPr>
          <w:rFonts w:ascii="Arial" w:hAnsi="Arial" w:cs="Arial"/>
          <w:lang w:val="en-US"/>
        </w:rPr>
        <w:t>The Inclusivity Hotel company headquarters are located in Portugal and the assistant General manager of the 5-star Inclusivity hotel &amp; spa is in England. The Assistant General Manager, before starting their new role must visit Portugal to learn the hotel chain operation and also the hotel brand standards.</w:t>
      </w:r>
      <w:r w:rsidR="00487236" w:rsidRPr="00682499">
        <w:rPr>
          <w:rFonts w:ascii="Arial" w:hAnsi="Arial" w:cs="Arial"/>
          <w:lang w:val="en-US"/>
        </w:rPr>
        <w:t xml:space="preserve"> </w:t>
      </w:r>
      <w:r w:rsidR="00CF600D" w:rsidRPr="00682499">
        <w:rPr>
          <w:rFonts w:ascii="Arial" w:hAnsi="Arial" w:cs="Arial"/>
          <w:lang w:val="en-US"/>
        </w:rPr>
        <w:t xml:space="preserve">This report discusses the key </w:t>
      </w:r>
      <w:r w:rsidR="00813564" w:rsidRPr="00682499">
        <w:rPr>
          <w:rFonts w:ascii="Arial" w:hAnsi="Arial" w:cs="Arial"/>
          <w:lang w:val="en-US"/>
        </w:rPr>
        <w:t>differences</w:t>
      </w:r>
      <w:r w:rsidR="00CF600D" w:rsidRPr="00682499">
        <w:rPr>
          <w:rFonts w:ascii="Arial" w:hAnsi="Arial" w:cs="Arial"/>
          <w:lang w:val="en-US"/>
        </w:rPr>
        <w:t xml:space="preserve"> </w:t>
      </w:r>
      <w:r w:rsidR="00813564" w:rsidRPr="00682499">
        <w:rPr>
          <w:rFonts w:ascii="Arial" w:hAnsi="Arial" w:cs="Arial"/>
          <w:lang w:val="en-US"/>
        </w:rPr>
        <w:t>in</w:t>
      </w:r>
      <w:r w:rsidR="00CF600D" w:rsidRPr="00682499">
        <w:rPr>
          <w:rFonts w:ascii="Arial" w:hAnsi="Arial" w:cs="Arial"/>
          <w:lang w:val="en-US"/>
        </w:rPr>
        <w:t xml:space="preserve"> culture and customs between England and Portugal. In this</w:t>
      </w:r>
      <w:r w:rsidR="00813564" w:rsidRPr="00682499">
        <w:rPr>
          <w:rFonts w:ascii="Arial" w:hAnsi="Arial" w:cs="Arial"/>
          <w:lang w:val="en-US"/>
        </w:rPr>
        <w:t>,</w:t>
      </w:r>
      <w:r w:rsidR="00CF600D" w:rsidRPr="00682499">
        <w:rPr>
          <w:rFonts w:ascii="Arial" w:hAnsi="Arial" w:cs="Arial"/>
          <w:lang w:val="en-US"/>
        </w:rPr>
        <w:t xml:space="preserve"> it also analyses and </w:t>
      </w:r>
      <w:r w:rsidR="00813564" w:rsidRPr="00682499">
        <w:rPr>
          <w:rFonts w:ascii="Arial" w:hAnsi="Arial" w:cs="Arial"/>
          <w:lang w:val="en-US"/>
        </w:rPr>
        <w:t>compares</w:t>
      </w:r>
      <w:r w:rsidR="00CF600D" w:rsidRPr="00682499">
        <w:rPr>
          <w:rFonts w:ascii="Arial" w:hAnsi="Arial" w:cs="Arial"/>
          <w:lang w:val="en-US"/>
        </w:rPr>
        <w:t xml:space="preserve"> the culture and the leadership </w:t>
      </w:r>
      <w:r w:rsidR="00813564" w:rsidRPr="00682499">
        <w:rPr>
          <w:rFonts w:ascii="Arial" w:hAnsi="Arial" w:cs="Arial"/>
          <w:lang w:val="en-US"/>
        </w:rPr>
        <w:t>styles</w:t>
      </w:r>
      <w:r w:rsidR="00CF600D" w:rsidRPr="00682499">
        <w:rPr>
          <w:rFonts w:ascii="Arial" w:hAnsi="Arial" w:cs="Arial"/>
          <w:lang w:val="en-US"/>
        </w:rPr>
        <w:t xml:space="preserve"> of Portugal and England. Moreover, </w:t>
      </w:r>
      <w:r w:rsidR="00813564" w:rsidRPr="00682499">
        <w:rPr>
          <w:rFonts w:ascii="Arial" w:hAnsi="Arial" w:cs="Arial"/>
          <w:lang w:val="en-US"/>
        </w:rPr>
        <w:t>discusses</w:t>
      </w:r>
      <w:r w:rsidR="00CF600D" w:rsidRPr="00682499">
        <w:rPr>
          <w:rFonts w:ascii="Arial" w:hAnsi="Arial" w:cs="Arial"/>
          <w:lang w:val="en-US"/>
        </w:rPr>
        <w:t xml:space="preserve"> the challenges of intercultural leadership in the hospitality industry </w:t>
      </w:r>
      <w:r w:rsidR="00813564" w:rsidRPr="00682499">
        <w:rPr>
          <w:rFonts w:ascii="Arial" w:hAnsi="Arial" w:cs="Arial"/>
          <w:lang w:val="en-US"/>
        </w:rPr>
        <w:t>and</w:t>
      </w:r>
      <w:r w:rsidR="00CF600D" w:rsidRPr="00682499">
        <w:rPr>
          <w:rFonts w:ascii="Arial" w:hAnsi="Arial" w:cs="Arial"/>
          <w:lang w:val="en-US"/>
        </w:rPr>
        <w:t xml:space="preserve"> </w:t>
      </w:r>
      <w:r w:rsidR="00813564" w:rsidRPr="00682499">
        <w:rPr>
          <w:rFonts w:ascii="Arial" w:hAnsi="Arial" w:cs="Arial"/>
          <w:lang w:val="en-US"/>
        </w:rPr>
        <w:t>gives</w:t>
      </w:r>
      <w:r w:rsidR="00CF600D" w:rsidRPr="00682499">
        <w:rPr>
          <w:rFonts w:ascii="Arial" w:hAnsi="Arial" w:cs="Arial"/>
          <w:lang w:val="en-US"/>
        </w:rPr>
        <w:t xml:space="preserve"> </w:t>
      </w:r>
      <w:r w:rsidR="00813564" w:rsidRPr="00682499">
        <w:rPr>
          <w:rFonts w:ascii="Arial" w:hAnsi="Arial" w:cs="Arial"/>
          <w:lang w:val="en-US"/>
        </w:rPr>
        <w:t>recommendations</w:t>
      </w:r>
      <w:r w:rsidR="00CF600D" w:rsidRPr="00682499">
        <w:rPr>
          <w:rFonts w:ascii="Arial" w:hAnsi="Arial" w:cs="Arial"/>
          <w:lang w:val="en-US"/>
        </w:rPr>
        <w:t xml:space="preserve"> </w:t>
      </w:r>
      <w:r w:rsidR="00813564" w:rsidRPr="00682499">
        <w:rPr>
          <w:rFonts w:ascii="Arial" w:hAnsi="Arial" w:cs="Arial"/>
          <w:lang w:val="en-US"/>
        </w:rPr>
        <w:t>on</w:t>
      </w:r>
      <w:r w:rsidR="00CF600D" w:rsidRPr="00682499">
        <w:rPr>
          <w:rFonts w:ascii="Arial" w:hAnsi="Arial" w:cs="Arial"/>
          <w:lang w:val="en-US"/>
        </w:rPr>
        <w:t xml:space="preserve"> how these challenges can be overcome by the management of </w:t>
      </w:r>
      <w:r w:rsidR="00813564" w:rsidRPr="00682499">
        <w:rPr>
          <w:rFonts w:ascii="Arial" w:hAnsi="Arial" w:cs="Arial"/>
          <w:lang w:val="en-US"/>
        </w:rPr>
        <w:t xml:space="preserve">the </w:t>
      </w:r>
      <w:r w:rsidR="00CF600D" w:rsidRPr="00682499">
        <w:rPr>
          <w:rFonts w:ascii="Arial" w:hAnsi="Arial" w:cs="Arial"/>
          <w:lang w:val="en-US"/>
        </w:rPr>
        <w:t xml:space="preserve">hotel. In the end, conclude all the </w:t>
      </w:r>
      <w:r w:rsidR="00813564" w:rsidRPr="00682499">
        <w:rPr>
          <w:rFonts w:ascii="Arial" w:hAnsi="Arial" w:cs="Arial"/>
          <w:lang w:val="en-US"/>
        </w:rPr>
        <w:t>parts</w:t>
      </w:r>
      <w:r w:rsidR="00CF600D" w:rsidRPr="00682499">
        <w:rPr>
          <w:rFonts w:ascii="Arial" w:hAnsi="Arial" w:cs="Arial"/>
          <w:lang w:val="en-US"/>
        </w:rPr>
        <w:t xml:space="preserve"> of the report.</w:t>
      </w:r>
    </w:p>
    <w:p w14:paraId="20E5FD4F" w14:textId="77777777" w:rsidR="00682499" w:rsidRPr="00682499" w:rsidRDefault="00682499" w:rsidP="00CF600D">
      <w:pPr>
        <w:rPr>
          <w:rFonts w:ascii="Arial" w:hAnsi="Arial" w:cs="Arial"/>
          <w:lang w:val="en-US"/>
        </w:rPr>
      </w:pPr>
    </w:p>
    <w:p w14:paraId="7B44618C" w14:textId="149B3251" w:rsidR="00682499" w:rsidRPr="00682499" w:rsidRDefault="00A43842" w:rsidP="00682499">
      <w:pPr>
        <w:pStyle w:val="Heading1"/>
        <w:rPr>
          <w:rFonts w:ascii="Arial" w:hAnsi="Arial" w:cs="Arial"/>
        </w:rPr>
      </w:pPr>
      <w:bookmarkStart w:id="1" w:name="_Toc159855706"/>
      <w:r w:rsidRPr="00682499">
        <w:rPr>
          <w:rFonts w:ascii="Arial" w:hAnsi="Arial" w:cs="Arial"/>
        </w:rPr>
        <w:t xml:space="preserve">Key Differences between England and </w:t>
      </w:r>
      <w:r w:rsidR="0012025B" w:rsidRPr="00682499">
        <w:rPr>
          <w:rFonts w:ascii="Arial" w:hAnsi="Arial" w:cs="Arial"/>
        </w:rPr>
        <w:t>Portugal</w:t>
      </w:r>
      <w:bookmarkEnd w:id="1"/>
      <w:r w:rsidR="00682499">
        <w:rPr>
          <w:rFonts w:ascii="Arial" w:hAnsi="Arial" w:cs="Arial"/>
        </w:rPr>
        <w:t>:</w:t>
      </w:r>
    </w:p>
    <w:p w14:paraId="4BFDA141" w14:textId="6B7CD3AA" w:rsidR="00A43842" w:rsidRPr="00682499" w:rsidRDefault="00A43842" w:rsidP="00CF600D">
      <w:pPr>
        <w:rPr>
          <w:rFonts w:ascii="Arial" w:hAnsi="Arial" w:cs="Arial"/>
        </w:rPr>
      </w:pPr>
      <w:r w:rsidRPr="00682499">
        <w:rPr>
          <w:rFonts w:ascii="Arial" w:hAnsi="Arial" w:cs="Arial"/>
        </w:rPr>
        <w:t>Portugal's weather is far superior to the UK's. Portugal not only has superior weather but also features some of the world's most stunning beaches, as well as gorgeous mountainous regions, lakes, and other areas of enormous natural beauty</w:t>
      </w:r>
      <w:r w:rsidR="00813564" w:rsidRPr="00682499">
        <w:rPr>
          <w:rFonts w:ascii="Arial" w:hAnsi="Arial" w:cs="Arial"/>
        </w:rPr>
        <w:t xml:space="preserve"> (Schleussner et al, 2020)</w:t>
      </w:r>
      <w:r w:rsidRPr="00682499">
        <w:rPr>
          <w:rFonts w:ascii="Arial" w:hAnsi="Arial" w:cs="Arial"/>
        </w:rPr>
        <w:t>. British cuisine cannot surpass Portuguese cuisine, yet the UK offers a wide range of foreign options. Supermarkets provide a variety of items from globally, including pre-made meals and supplies for cooking. Many towns and cities provide a wide variety of foreign eateries</w:t>
      </w:r>
      <w:r w:rsidR="00813564" w:rsidRPr="00682499">
        <w:rPr>
          <w:rFonts w:ascii="Arial" w:hAnsi="Arial" w:cs="Arial"/>
        </w:rPr>
        <w:t xml:space="preserve"> (Burns, 2023).</w:t>
      </w:r>
      <w:r w:rsidRPr="00682499">
        <w:rPr>
          <w:rFonts w:ascii="Arial" w:hAnsi="Arial" w:cs="Arial"/>
        </w:rPr>
        <w:t xml:space="preserve"> Moreover, many items are more affordable in Portugal while others are more economical in the UK. Portugal is more affordable in several aspects such as dining out, alcoholic beverages, train transportation, and health insurance</w:t>
      </w:r>
      <w:r w:rsidR="00813564" w:rsidRPr="00682499">
        <w:rPr>
          <w:rFonts w:ascii="Arial" w:hAnsi="Arial" w:cs="Arial"/>
        </w:rPr>
        <w:t xml:space="preserve"> (Birmingham, 2018)</w:t>
      </w:r>
      <w:r w:rsidRPr="00682499">
        <w:rPr>
          <w:rFonts w:ascii="Arial" w:hAnsi="Arial" w:cs="Arial"/>
        </w:rPr>
        <w:t xml:space="preserve">. Evenings spent dining out or at a bar are more cost-effective. Portugal has higher costs for automobiles, energy, toiletries, publications, reading glasses, technology, and imported goods. Portugal is becoming digitised; however, advancements have been notably slower compared to the </w:t>
      </w:r>
      <w:r w:rsidR="009339E0" w:rsidRPr="00682499">
        <w:rPr>
          <w:rFonts w:ascii="Arial" w:hAnsi="Arial" w:cs="Arial"/>
          <w:lang w:val="en-US"/>
        </w:rPr>
        <w:t>England</w:t>
      </w:r>
      <w:r w:rsidRPr="00682499">
        <w:rPr>
          <w:rFonts w:ascii="Arial" w:hAnsi="Arial" w:cs="Arial"/>
        </w:rPr>
        <w:t>. Emails often go unanswered, therefore, to accomplish tasks, one usually has to get a ticket, wait in line, and have an in-person conversation.</w:t>
      </w:r>
    </w:p>
    <w:p w14:paraId="3694B846" w14:textId="7988D8A3" w:rsidR="00A43842" w:rsidRPr="00682499" w:rsidRDefault="00DF6644" w:rsidP="00DF6644">
      <w:pPr>
        <w:pStyle w:val="Heading1"/>
        <w:rPr>
          <w:rFonts w:ascii="Arial" w:hAnsi="Arial" w:cs="Arial"/>
        </w:rPr>
      </w:pPr>
      <w:bookmarkStart w:id="2" w:name="_Toc159855707"/>
      <w:r w:rsidRPr="00682499">
        <w:rPr>
          <w:rFonts w:ascii="Arial" w:hAnsi="Arial" w:cs="Arial"/>
        </w:rPr>
        <w:lastRenderedPageBreak/>
        <w:t xml:space="preserve">The </w:t>
      </w:r>
      <w:r w:rsidR="00A43842" w:rsidRPr="00682499">
        <w:rPr>
          <w:rFonts w:ascii="Arial" w:hAnsi="Arial" w:cs="Arial"/>
        </w:rPr>
        <w:t>GLOBE Project’s Culture and Leadership Study</w:t>
      </w:r>
      <w:bookmarkEnd w:id="2"/>
    </w:p>
    <w:p w14:paraId="06BF3DDF" w14:textId="168859F8" w:rsidR="001E18A8" w:rsidRPr="00682499" w:rsidRDefault="001E18A8" w:rsidP="00DF6644">
      <w:pPr>
        <w:pStyle w:val="Heading2"/>
        <w:rPr>
          <w:rFonts w:ascii="Arial" w:hAnsi="Arial" w:cs="Arial"/>
          <w:lang w:val="en-US"/>
        </w:rPr>
      </w:pPr>
      <w:bookmarkStart w:id="3" w:name="_Toc159855708"/>
      <w:r w:rsidRPr="00682499">
        <w:rPr>
          <w:rFonts w:ascii="Arial" w:hAnsi="Arial" w:cs="Arial"/>
          <w:lang w:val="en-US"/>
        </w:rPr>
        <w:t>Culture:</w:t>
      </w:r>
      <w:bookmarkEnd w:id="3"/>
    </w:p>
    <w:p w14:paraId="4CF8DE81" w14:textId="77777777" w:rsidR="00813564" w:rsidRPr="00416EF2" w:rsidRDefault="00813564" w:rsidP="00813564">
      <w:pPr>
        <w:keepNext/>
      </w:pPr>
      <w:r w:rsidRPr="00416EF2">
        <w:rPr>
          <w:noProof/>
          <w:lang w:val="en-US"/>
        </w:rPr>
        <w:drawing>
          <wp:inline distT="0" distB="0" distL="0" distR="0" wp14:anchorId="3D913B37" wp14:editId="16AFD8A7">
            <wp:extent cx="5731510" cy="3216275"/>
            <wp:effectExtent l="0" t="0" r="2540" b="3175"/>
            <wp:docPr id="899274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74028" name=""/>
                    <pic:cNvPicPr/>
                  </pic:nvPicPr>
                  <pic:blipFill>
                    <a:blip r:embed="rId6"/>
                    <a:stretch>
                      <a:fillRect/>
                    </a:stretch>
                  </pic:blipFill>
                  <pic:spPr>
                    <a:xfrm>
                      <a:off x="0" y="0"/>
                      <a:ext cx="5731510" cy="3216275"/>
                    </a:xfrm>
                    <a:prstGeom prst="rect">
                      <a:avLst/>
                    </a:prstGeom>
                  </pic:spPr>
                </pic:pic>
              </a:graphicData>
            </a:graphic>
          </wp:inline>
        </w:drawing>
      </w:r>
    </w:p>
    <w:p w14:paraId="53FCEB6D" w14:textId="25FA4F49" w:rsidR="00813564" w:rsidRPr="00416EF2" w:rsidRDefault="00813564" w:rsidP="00813564">
      <w:pPr>
        <w:pStyle w:val="Caption"/>
        <w:jc w:val="center"/>
        <w:rPr>
          <w:color w:val="000000" w:themeColor="text1"/>
          <w:lang w:val="en-US"/>
        </w:rPr>
      </w:pPr>
      <w:r w:rsidRPr="00416EF2">
        <w:rPr>
          <w:color w:val="000000" w:themeColor="text1"/>
        </w:rPr>
        <w:t xml:space="preserve">Figure </w:t>
      </w:r>
      <w:r w:rsidRPr="00416EF2">
        <w:rPr>
          <w:color w:val="000000" w:themeColor="text1"/>
        </w:rPr>
        <w:fldChar w:fldCharType="begin"/>
      </w:r>
      <w:r w:rsidRPr="00416EF2">
        <w:rPr>
          <w:color w:val="000000" w:themeColor="text1"/>
        </w:rPr>
        <w:instrText xml:space="preserve"> SEQ Figure \* ARABIC </w:instrText>
      </w:r>
      <w:r w:rsidRPr="00416EF2">
        <w:rPr>
          <w:color w:val="000000" w:themeColor="text1"/>
        </w:rPr>
        <w:fldChar w:fldCharType="separate"/>
      </w:r>
      <w:r w:rsidR="00936AF8" w:rsidRPr="00416EF2">
        <w:rPr>
          <w:noProof/>
          <w:color w:val="000000" w:themeColor="text1"/>
        </w:rPr>
        <w:t>1</w:t>
      </w:r>
      <w:r w:rsidRPr="00416EF2">
        <w:rPr>
          <w:color w:val="000000" w:themeColor="text1"/>
        </w:rPr>
        <w:fldChar w:fldCharType="end"/>
      </w:r>
      <w:r w:rsidRPr="00416EF2">
        <w:rPr>
          <w:color w:val="000000" w:themeColor="text1"/>
          <w:lang w:val="en-US"/>
        </w:rPr>
        <w:t>: Culture in Portugal</w:t>
      </w:r>
    </w:p>
    <w:p w14:paraId="2D347343" w14:textId="2F290DF3" w:rsidR="00377488" w:rsidRPr="00416EF2" w:rsidRDefault="00377488" w:rsidP="00377488">
      <w:pPr>
        <w:jc w:val="center"/>
      </w:pPr>
      <w:r w:rsidRPr="00416EF2">
        <w:rPr>
          <w:lang w:val="en-US"/>
        </w:rPr>
        <w:t xml:space="preserve">Source: </w:t>
      </w:r>
      <w:r w:rsidRPr="00416EF2">
        <w:t xml:space="preserve">(Globeproject.com, 2020 </w:t>
      </w:r>
      <w:r w:rsidRPr="00416EF2">
        <w:rPr>
          <w:lang w:val="en-US"/>
        </w:rPr>
        <w:t>a</w:t>
      </w:r>
      <w:r w:rsidRPr="00416EF2">
        <w:t>)</w:t>
      </w:r>
    </w:p>
    <w:p w14:paraId="00F67B16" w14:textId="77777777" w:rsidR="00487236" w:rsidRPr="00416EF2" w:rsidRDefault="00487236" w:rsidP="00487236">
      <w:pPr>
        <w:keepNext/>
        <w:jc w:val="center"/>
      </w:pPr>
      <w:r w:rsidRPr="00416EF2">
        <w:rPr>
          <w:noProof/>
        </w:rPr>
        <w:drawing>
          <wp:inline distT="0" distB="0" distL="0" distR="0" wp14:anchorId="3E6C4714" wp14:editId="1D47CC2F">
            <wp:extent cx="5731510" cy="33007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300730"/>
                    </a:xfrm>
                    <a:prstGeom prst="rect">
                      <a:avLst/>
                    </a:prstGeom>
                  </pic:spPr>
                </pic:pic>
              </a:graphicData>
            </a:graphic>
          </wp:inline>
        </w:drawing>
      </w:r>
    </w:p>
    <w:p w14:paraId="5508F4B9" w14:textId="6F4E533E" w:rsidR="00487236" w:rsidRPr="00416EF2" w:rsidRDefault="00487236" w:rsidP="00487236">
      <w:pPr>
        <w:pStyle w:val="Caption"/>
        <w:jc w:val="center"/>
        <w:rPr>
          <w:color w:val="000000" w:themeColor="text1"/>
        </w:rPr>
      </w:pPr>
      <w:r w:rsidRPr="00416EF2">
        <w:rPr>
          <w:color w:val="000000" w:themeColor="text1"/>
        </w:rPr>
        <w:t xml:space="preserve">Figure </w:t>
      </w:r>
      <w:r w:rsidRPr="00416EF2">
        <w:rPr>
          <w:color w:val="000000" w:themeColor="text1"/>
        </w:rPr>
        <w:fldChar w:fldCharType="begin"/>
      </w:r>
      <w:r w:rsidRPr="00416EF2">
        <w:rPr>
          <w:color w:val="000000" w:themeColor="text1"/>
        </w:rPr>
        <w:instrText xml:space="preserve"> SEQ Figure \* ARABIC </w:instrText>
      </w:r>
      <w:r w:rsidRPr="00416EF2">
        <w:rPr>
          <w:color w:val="000000" w:themeColor="text1"/>
        </w:rPr>
        <w:fldChar w:fldCharType="separate"/>
      </w:r>
      <w:r w:rsidR="00936AF8" w:rsidRPr="00416EF2">
        <w:rPr>
          <w:noProof/>
          <w:color w:val="000000" w:themeColor="text1"/>
        </w:rPr>
        <w:t>2</w:t>
      </w:r>
      <w:r w:rsidRPr="00416EF2">
        <w:rPr>
          <w:color w:val="000000" w:themeColor="text1"/>
        </w:rPr>
        <w:fldChar w:fldCharType="end"/>
      </w:r>
      <w:r w:rsidRPr="00416EF2">
        <w:rPr>
          <w:color w:val="000000" w:themeColor="text1"/>
        </w:rPr>
        <w:t>: Culture in England</w:t>
      </w:r>
      <w:r w:rsidRPr="00416EF2">
        <w:rPr>
          <w:color w:val="000000" w:themeColor="text1"/>
        </w:rPr>
        <w:br/>
        <w:t>Source: GLOBE Project, 2024</w:t>
      </w:r>
    </w:p>
    <w:p w14:paraId="0EE05825" w14:textId="4EA7325C" w:rsidR="005114BC" w:rsidRPr="00682499" w:rsidRDefault="005114BC" w:rsidP="005114BC">
      <w:pPr>
        <w:rPr>
          <w:rFonts w:ascii="Arial" w:hAnsi="Arial" w:cs="Arial"/>
          <w:lang w:val="en-US"/>
        </w:rPr>
      </w:pPr>
      <w:r w:rsidRPr="00682499">
        <w:rPr>
          <w:rFonts w:ascii="Arial" w:hAnsi="Arial" w:cs="Arial"/>
        </w:rPr>
        <w:lastRenderedPageBreak/>
        <w:t xml:space="preserve">From the cultural visualization GLOBE study of </w:t>
      </w:r>
      <w:r w:rsidRPr="00682499">
        <w:rPr>
          <w:rFonts w:ascii="Arial" w:hAnsi="Arial" w:cs="Arial"/>
          <w:lang w:val="en-US"/>
        </w:rPr>
        <w:t>Portugal,</w:t>
      </w:r>
      <w:r w:rsidRPr="00682499">
        <w:rPr>
          <w:rFonts w:ascii="Arial" w:hAnsi="Arial" w:cs="Arial"/>
        </w:rPr>
        <w:t xml:space="preserve"> it has been identified that</w:t>
      </w:r>
      <w:r w:rsidR="008F3697">
        <w:rPr>
          <w:rFonts w:ascii="Arial" w:hAnsi="Arial" w:cs="Arial"/>
        </w:rPr>
        <w:t xml:space="preserve"> </w:t>
      </w:r>
      <w:r w:rsidR="008F3697">
        <w:rPr>
          <w:rFonts w:ascii="Arial" w:hAnsi="Arial" w:cs="Arial"/>
          <w:lang w:val="en-US"/>
        </w:rPr>
        <w:t>the</w:t>
      </w:r>
      <w:r w:rsidRPr="00682499">
        <w:rPr>
          <w:rFonts w:ascii="Arial" w:hAnsi="Arial" w:cs="Arial"/>
        </w:rPr>
        <w:t xml:space="preserve"> </w:t>
      </w:r>
      <w:r w:rsidRPr="00682499">
        <w:rPr>
          <w:rFonts w:ascii="Arial" w:hAnsi="Arial" w:cs="Arial"/>
          <w:lang w:val="en-US"/>
        </w:rPr>
        <w:t xml:space="preserve">group collectivism </w:t>
      </w:r>
      <w:r w:rsidRPr="00682499">
        <w:rPr>
          <w:rFonts w:ascii="Arial" w:hAnsi="Arial" w:cs="Arial"/>
        </w:rPr>
        <w:t>has the highest country practice score</w:t>
      </w:r>
      <w:r w:rsidR="008F3697">
        <w:rPr>
          <w:rFonts w:ascii="Arial" w:hAnsi="Arial" w:cs="Arial"/>
          <w:lang w:val="en-US"/>
        </w:rPr>
        <w:t xml:space="preserve"> which is 5.51. O</w:t>
      </w:r>
      <w:r w:rsidR="00CC5A9C" w:rsidRPr="00682499">
        <w:rPr>
          <w:rFonts w:ascii="Arial" w:hAnsi="Arial" w:cs="Arial"/>
          <w:lang w:val="en-US"/>
        </w:rPr>
        <w:t>n the other hand, practice score of England is 4.08. W</w:t>
      </w:r>
      <w:r w:rsidRPr="00682499">
        <w:rPr>
          <w:rFonts w:ascii="Arial" w:hAnsi="Arial" w:cs="Arial"/>
        </w:rPr>
        <w:t xml:space="preserve">hile </w:t>
      </w:r>
      <w:r w:rsidRPr="00682499">
        <w:rPr>
          <w:rFonts w:ascii="Arial" w:hAnsi="Arial" w:cs="Arial"/>
          <w:lang w:val="en-US"/>
        </w:rPr>
        <w:t xml:space="preserve">performance orientation </w:t>
      </w:r>
      <w:r w:rsidRPr="00682499">
        <w:rPr>
          <w:rFonts w:ascii="Arial" w:hAnsi="Arial" w:cs="Arial"/>
        </w:rPr>
        <w:t xml:space="preserve">has the lowest country practice score in </w:t>
      </w:r>
      <w:r w:rsidRPr="00682499">
        <w:rPr>
          <w:rFonts w:ascii="Arial" w:hAnsi="Arial" w:cs="Arial"/>
          <w:lang w:val="en-US"/>
        </w:rPr>
        <w:t>Portugal which is 3.6</w:t>
      </w:r>
      <w:r w:rsidRPr="00682499">
        <w:rPr>
          <w:rFonts w:ascii="Arial" w:hAnsi="Arial" w:cs="Arial"/>
        </w:rPr>
        <w:t>.</w:t>
      </w:r>
      <w:r w:rsidRPr="00682499">
        <w:rPr>
          <w:rFonts w:ascii="Arial" w:hAnsi="Arial" w:cs="Arial"/>
          <w:lang w:val="en-US"/>
        </w:rPr>
        <w:t xml:space="preserve"> </w:t>
      </w:r>
      <w:r w:rsidR="00CC5A9C" w:rsidRPr="00682499">
        <w:rPr>
          <w:rFonts w:ascii="Arial" w:hAnsi="Arial" w:cs="Arial"/>
          <w:lang w:val="en-US"/>
        </w:rPr>
        <w:t xml:space="preserve">The performance orientation score of England is 5.9 which is high. </w:t>
      </w:r>
      <w:r w:rsidRPr="00682499">
        <w:rPr>
          <w:rFonts w:ascii="Arial" w:hAnsi="Arial" w:cs="Arial"/>
          <w:lang w:val="en-US"/>
        </w:rPr>
        <w:t xml:space="preserve">Additionally, Portugal’s people express their loyalty, their pride, and their cohesiveness in their families or in the organization where they work because </w:t>
      </w:r>
      <w:r w:rsidR="00330919" w:rsidRPr="00682499">
        <w:rPr>
          <w:rFonts w:ascii="Arial" w:hAnsi="Arial" w:cs="Arial"/>
          <w:lang w:val="en-US"/>
        </w:rPr>
        <w:t>in group</w:t>
      </w:r>
      <w:r w:rsidRPr="00682499">
        <w:rPr>
          <w:rFonts w:ascii="Arial" w:hAnsi="Arial" w:cs="Arial"/>
          <w:lang w:val="en-US"/>
        </w:rPr>
        <w:t xml:space="preserve"> collectivism the people's </w:t>
      </w:r>
      <w:r w:rsidR="00682499" w:rsidRPr="00682499">
        <w:rPr>
          <w:rFonts w:ascii="Arial" w:hAnsi="Arial" w:cs="Arial"/>
          <w:lang w:val="en-US"/>
        </w:rPr>
        <w:t>behavior</w:t>
      </w:r>
      <w:r w:rsidRPr="00682499">
        <w:rPr>
          <w:rFonts w:ascii="Arial" w:hAnsi="Arial" w:cs="Arial"/>
          <w:lang w:val="en-US"/>
        </w:rPr>
        <w:t xml:space="preserve"> shows their background</w:t>
      </w:r>
      <w:r w:rsidR="00330919" w:rsidRPr="00682499">
        <w:rPr>
          <w:rFonts w:ascii="Arial" w:hAnsi="Arial" w:cs="Arial"/>
          <w:lang w:val="en-US"/>
        </w:rPr>
        <w:t xml:space="preserve"> </w:t>
      </w:r>
      <w:r w:rsidR="00330919" w:rsidRPr="00682499">
        <w:rPr>
          <w:rFonts w:ascii="Arial" w:hAnsi="Arial" w:cs="Arial"/>
        </w:rPr>
        <w:t>(Barros, and Albert, 2020)</w:t>
      </w:r>
      <w:r w:rsidRPr="00682499">
        <w:rPr>
          <w:rFonts w:ascii="Arial" w:hAnsi="Arial" w:cs="Arial"/>
        </w:rPr>
        <w:t>. Moreover</w:t>
      </w:r>
      <w:r w:rsidRPr="00682499">
        <w:rPr>
          <w:rFonts w:ascii="Arial" w:hAnsi="Arial" w:cs="Arial"/>
          <w:lang w:val="en-US"/>
        </w:rPr>
        <w:t>,</w:t>
      </w:r>
      <w:r w:rsidRPr="00682499">
        <w:rPr>
          <w:rFonts w:ascii="Arial" w:hAnsi="Arial" w:cs="Arial"/>
        </w:rPr>
        <w:t xml:space="preserve"> </w:t>
      </w:r>
      <w:r w:rsidRPr="00682499">
        <w:rPr>
          <w:rFonts w:ascii="Arial" w:hAnsi="Arial" w:cs="Arial"/>
          <w:lang w:val="en-US"/>
        </w:rPr>
        <w:t xml:space="preserve">Portugal should focus on the </w:t>
      </w:r>
      <w:r w:rsidRPr="00682499">
        <w:rPr>
          <w:rFonts w:ascii="Arial" w:hAnsi="Arial" w:cs="Arial"/>
        </w:rPr>
        <w:t xml:space="preserve">Performance orientation </w:t>
      </w:r>
      <w:r w:rsidRPr="00682499">
        <w:rPr>
          <w:rFonts w:ascii="Arial" w:hAnsi="Arial" w:cs="Arial"/>
          <w:lang w:val="en-US"/>
        </w:rPr>
        <w:t>of</w:t>
      </w:r>
      <w:r w:rsidRPr="00682499">
        <w:rPr>
          <w:rFonts w:ascii="Arial" w:hAnsi="Arial" w:cs="Arial"/>
        </w:rPr>
        <w:t xml:space="preserve"> the hotel industry i</w:t>
      </w:r>
      <w:r w:rsidRPr="00682499">
        <w:rPr>
          <w:rFonts w:ascii="Arial" w:hAnsi="Arial" w:cs="Arial"/>
          <w:lang w:val="en-US"/>
        </w:rPr>
        <w:t>n which</w:t>
      </w:r>
      <w:r w:rsidRPr="00682499">
        <w:rPr>
          <w:rFonts w:ascii="Arial" w:hAnsi="Arial" w:cs="Arial"/>
        </w:rPr>
        <w:t xml:space="preserve"> </w:t>
      </w:r>
      <w:r w:rsidRPr="00682499">
        <w:rPr>
          <w:rFonts w:ascii="Arial" w:hAnsi="Arial" w:cs="Arial"/>
          <w:lang w:val="en-US"/>
        </w:rPr>
        <w:t>market</w:t>
      </w:r>
      <w:r w:rsidRPr="00682499">
        <w:rPr>
          <w:rFonts w:ascii="Arial" w:hAnsi="Arial" w:cs="Arial"/>
        </w:rPr>
        <w:t xml:space="preserve"> orientation, performance assessment, evaluation of performance, and satisfaction with services in the hotel sector</w:t>
      </w:r>
      <w:r w:rsidR="00FC3E5F" w:rsidRPr="00682499">
        <w:rPr>
          <w:rFonts w:ascii="Arial" w:hAnsi="Arial" w:cs="Arial"/>
        </w:rPr>
        <w:t xml:space="preserve"> (Santos, and de Waal, 2020).</w:t>
      </w:r>
    </w:p>
    <w:p w14:paraId="0AAC635A" w14:textId="77777777" w:rsidR="005114BC" w:rsidRPr="00416EF2" w:rsidRDefault="005114BC" w:rsidP="00377488">
      <w:pPr>
        <w:jc w:val="center"/>
        <w:rPr>
          <w:lang w:val="en-US"/>
        </w:rPr>
      </w:pPr>
    </w:p>
    <w:p w14:paraId="7C3BB77A" w14:textId="5586CBF5" w:rsidR="00DF6644" w:rsidRPr="00682499" w:rsidRDefault="00DF6644" w:rsidP="00DF6644">
      <w:pPr>
        <w:pStyle w:val="Heading2"/>
        <w:rPr>
          <w:rFonts w:ascii="Arial" w:hAnsi="Arial" w:cs="Arial"/>
          <w:lang w:val="en-US"/>
        </w:rPr>
      </w:pPr>
      <w:bookmarkStart w:id="4" w:name="_Toc159855709"/>
      <w:r w:rsidRPr="00682499">
        <w:rPr>
          <w:rFonts w:ascii="Arial" w:hAnsi="Arial" w:cs="Arial"/>
          <w:lang w:val="en-US"/>
        </w:rPr>
        <w:t>Leadership:</w:t>
      </w:r>
      <w:bookmarkEnd w:id="4"/>
    </w:p>
    <w:p w14:paraId="225941E6" w14:textId="77777777" w:rsidR="00813564" w:rsidRPr="00416EF2" w:rsidRDefault="00813564" w:rsidP="00813564">
      <w:pPr>
        <w:keepNext/>
      </w:pPr>
      <w:r w:rsidRPr="00416EF2">
        <w:rPr>
          <w:noProof/>
          <w:lang w:val="en-US"/>
        </w:rPr>
        <w:drawing>
          <wp:inline distT="0" distB="0" distL="0" distR="0" wp14:anchorId="1602C11C" wp14:editId="4039F6B9">
            <wp:extent cx="5731510" cy="2798445"/>
            <wp:effectExtent l="0" t="0" r="2540" b="1905"/>
            <wp:docPr id="925036282" name="Picture 1" descr="A graph with blue and purple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036282" name="Picture 1" descr="A graph with blue and purple triangles&#10;&#10;Description automatically generated"/>
                    <pic:cNvPicPr/>
                  </pic:nvPicPr>
                  <pic:blipFill>
                    <a:blip r:embed="rId8"/>
                    <a:stretch>
                      <a:fillRect/>
                    </a:stretch>
                  </pic:blipFill>
                  <pic:spPr>
                    <a:xfrm>
                      <a:off x="0" y="0"/>
                      <a:ext cx="5731510" cy="2798445"/>
                    </a:xfrm>
                    <a:prstGeom prst="rect">
                      <a:avLst/>
                    </a:prstGeom>
                  </pic:spPr>
                </pic:pic>
              </a:graphicData>
            </a:graphic>
          </wp:inline>
        </w:drawing>
      </w:r>
    </w:p>
    <w:p w14:paraId="5FCE1A5D" w14:textId="400BB32F" w:rsidR="00813564" w:rsidRPr="00416EF2" w:rsidRDefault="00813564" w:rsidP="00813564">
      <w:pPr>
        <w:pStyle w:val="Caption"/>
        <w:jc w:val="center"/>
        <w:rPr>
          <w:color w:val="000000" w:themeColor="text1"/>
          <w:lang w:val="en-US"/>
        </w:rPr>
      </w:pPr>
      <w:r w:rsidRPr="00416EF2">
        <w:rPr>
          <w:color w:val="000000" w:themeColor="text1"/>
        </w:rPr>
        <w:t xml:space="preserve">Figure </w:t>
      </w:r>
      <w:r w:rsidRPr="00416EF2">
        <w:rPr>
          <w:color w:val="000000" w:themeColor="text1"/>
        </w:rPr>
        <w:fldChar w:fldCharType="begin"/>
      </w:r>
      <w:r w:rsidRPr="00416EF2">
        <w:rPr>
          <w:color w:val="000000" w:themeColor="text1"/>
        </w:rPr>
        <w:instrText xml:space="preserve"> SEQ Figure \* ARABIC </w:instrText>
      </w:r>
      <w:r w:rsidRPr="00416EF2">
        <w:rPr>
          <w:color w:val="000000" w:themeColor="text1"/>
        </w:rPr>
        <w:fldChar w:fldCharType="separate"/>
      </w:r>
      <w:r w:rsidR="00936AF8" w:rsidRPr="00416EF2">
        <w:rPr>
          <w:noProof/>
          <w:color w:val="000000" w:themeColor="text1"/>
        </w:rPr>
        <w:t>3</w:t>
      </w:r>
      <w:r w:rsidRPr="00416EF2">
        <w:rPr>
          <w:color w:val="000000" w:themeColor="text1"/>
        </w:rPr>
        <w:fldChar w:fldCharType="end"/>
      </w:r>
      <w:r w:rsidRPr="00416EF2">
        <w:rPr>
          <w:color w:val="000000" w:themeColor="text1"/>
          <w:lang w:val="en-US"/>
        </w:rPr>
        <w:t>: Leadership in Portugal</w:t>
      </w:r>
    </w:p>
    <w:p w14:paraId="2E3DBA50" w14:textId="7D40C7B4" w:rsidR="00377488" w:rsidRPr="00416EF2" w:rsidRDefault="00377488" w:rsidP="00377488">
      <w:pPr>
        <w:jc w:val="center"/>
      </w:pPr>
      <w:r w:rsidRPr="00416EF2">
        <w:rPr>
          <w:lang w:val="en-US"/>
        </w:rPr>
        <w:t xml:space="preserve">Source: </w:t>
      </w:r>
      <w:r w:rsidRPr="00416EF2">
        <w:t>(Globeproject.com, 2020 b)</w:t>
      </w:r>
    </w:p>
    <w:p w14:paraId="63F7CA4F" w14:textId="77777777" w:rsidR="00936AF8" w:rsidRPr="00416EF2" w:rsidRDefault="00936AF8" w:rsidP="00936AF8">
      <w:pPr>
        <w:keepNext/>
        <w:jc w:val="center"/>
      </w:pPr>
      <w:r w:rsidRPr="00416EF2">
        <w:rPr>
          <w:noProof/>
        </w:rPr>
        <w:lastRenderedPageBreak/>
        <w:drawing>
          <wp:inline distT="0" distB="0" distL="0" distR="0" wp14:anchorId="2A9B514A" wp14:editId="6DA55692">
            <wp:extent cx="5731510" cy="29413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41320"/>
                    </a:xfrm>
                    <a:prstGeom prst="rect">
                      <a:avLst/>
                    </a:prstGeom>
                  </pic:spPr>
                </pic:pic>
              </a:graphicData>
            </a:graphic>
          </wp:inline>
        </w:drawing>
      </w:r>
    </w:p>
    <w:p w14:paraId="49265729" w14:textId="37993932" w:rsidR="00936AF8" w:rsidRPr="00416EF2" w:rsidRDefault="00936AF8" w:rsidP="00936AF8">
      <w:pPr>
        <w:pStyle w:val="Caption"/>
        <w:jc w:val="center"/>
        <w:rPr>
          <w:color w:val="000000" w:themeColor="text1"/>
        </w:rPr>
      </w:pPr>
      <w:r w:rsidRPr="00416EF2">
        <w:rPr>
          <w:color w:val="000000" w:themeColor="text1"/>
        </w:rPr>
        <w:t xml:space="preserve">Figure </w:t>
      </w:r>
      <w:r w:rsidRPr="00416EF2">
        <w:rPr>
          <w:color w:val="000000" w:themeColor="text1"/>
        </w:rPr>
        <w:fldChar w:fldCharType="begin"/>
      </w:r>
      <w:r w:rsidRPr="00416EF2">
        <w:rPr>
          <w:color w:val="000000" w:themeColor="text1"/>
        </w:rPr>
        <w:instrText xml:space="preserve"> SEQ Figure \* ARABIC </w:instrText>
      </w:r>
      <w:r w:rsidRPr="00416EF2">
        <w:rPr>
          <w:color w:val="000000" w:themeColor="text1"/>
        </w:rPr>
        <w:fldChar w:fldCharType="separate"/>
      </w:r>
      <w:r w:rsidRPr="00416EF2">
        <w:rPr>
          <w:noProof/>
          <w:color w:val="000000" w:themeColor="text1"/>
        </w:rPr>
        <w:t>4</w:t>
      </w:r>
      <w:r w:rsidRPr="00416EF2">
        <w:rPr>
          <w:color w:val="000000" w:themeColor="text1"/>
        </w:rPr>
        <w:fldChar w:fldCharType="end"/>
      </w:r>
      <w:r w:rsidRPr="00416EF2">
        <w:rPr>
          <w:color w:val="000000" w:themeColor="text1"/>
        </w:rPr>
        <w:t>: Leadership in England</w:t>
      </w:r>
      <w:r w:rsidRPr="00416EF2">
        <w:rPr>
          <w:color w:val="000000" w:themeColor="text1"/>
        </w:rPr>
        <w:br/>
        <w:t>Source: GLOBE Project, 2024</w:t>
      </w:r>
    </w:p>
    <w:p w14:paraId="362E2365" w14:textId="447671D9" w:rsidR="00E50865" w:rsidRDefault="00E50865" w:rsidP="00E50865">
      <w:pPr>
        <w:rPr>
          <w:rFonts w:ascii="Arial" w:hAnsi="Arial" w:cs="Arial"/>
        </w:rPr>
      </w:pPr>
      <w:r w:rsidRPr="00682499">
        <w:rPr>
          <w:rFonts w:ascii="Arial" w:hAnsi="Arial" w:cs="Arial"/>
        </w:rPr>
        <w:t xml:space="preserve">From the leadership visualisation according to the GLOBE project study it has been identified that the </w:t>
      </w:r>
      <w:r w:rsidRPr="00682499">
        <w:rPr>
          <w:rFonts w:ascii="Arial" w:hAnsi="Arial" w:cs="Arial"/>
          <w:lang w:val="en-US"/>
        </w:rPr>
        <w:t xml:space="preserve">Team-oriented </w:t>
      </w:r>
      <w:r w:rsidRPr="00682499">
        <w:rPr>
          <w:rFonts w:ascii="Arial" w:hAnsi="Arial" w:cs="Arial"/>
        </w:rPr>
        <w:t>leadership style is the most followed in Portugal</w:t>
      </w:r>
      <w:r w:rsidRPr="00682499">
        <w:rPr>
          <w:rFonts w:ascii="Arial" w:hAnsi="Arial" w:cs="Arial"/>
          <w:lang w:val="en-US"/>
        </w:rPr>
        <w:t xml:space="preserve"> while the self-protective leadership style is the least leadership style that has followed in Portugal</w:t>
      </w:r>
      <w:r w:rsidRPr="00682499">
        <w:rPr>
          <w:rFonts w:ascii="Arial" w:hAnsi="Arial" w:cs="Arial"/>
        </w:rPr>
        <w:t>.</w:t>
      </w:r>
      <w:r w:rsidRPr="00682499">
        <w:rPr>
          <w:rFonts w:ascii="Arial" w:hAnsi="Arial" w:cs="Arial"/>
          <w:lang w:val="en-US"/>
        </w:rPr>
        <w:t xml:space="preserve"> </w:t>
      </w:r>
      <w:r w:rsidR="00DF7A00" w:rsidRPr="00682499">
        <w:rPr>
          <w:rFonts w:ascii="Arial" w:hAnsi="Arial" w:cs="Arial"/>
          <w:lang w:val="en-US"/>
        </w:rPr>
        <w:t xml:space="preserve">On the other hand, charismatic leadership style is followed in England. </w:t>
      </w:r>
      <w:r w:rsidRPr="00682499">
        <w:rPr>
          <w:rFonts w:ascii="Arial" w:hAnsi="Arial" w:cs="Arial"/>
          <w:lang w:val="en-US"/>
        </w:rPr>
        <w:t xml:space="preserve">Team-oriented leadership helps to develop opportunities for the team members, and they work in collaboration. This team collaboration work helps to make strong bonds among the team members and helps to build trust among </w:t>
      </w:r>
      <w:r w:rsidRPr="00682499">
        <w:rPr>
          <w:rFonts w:ascii="Arial" w:hAnsi="Arial" w:cs="Arial"/>
        </w:rPr>
        <w:t>them</w:t>
      </w:r>
      <w:r w:rsidR="00FC3E5F" w:rsidRPr="00682499">
        <w:rPr>
          <w:rFonts w:ascii="Arial" w:hAnsi="Arial" w:cs="Arial"/>
        </w:rPr>
        <w:t xml:space="preserve"> (Nelson et al, 2016)</w:t>
      </w:r>
      <w:r w:rsidRPr="00682499">
        <w:rPr>
          <w:rFonts w:ascii="Arial" w:hAnsi="Arial" w:cs="Arial"/>
        </w:rPr>
        <w:t>. But Portugal</w:t>
      </w:r>
      <w:r w:rsidRPr="00682499">
        <w:rPr>
          <w:rFonts w:ascii="Arial" w:hAnsi="Arial" w:cs="Arial"/>
          <w:lang w:val="en-US"/>
        </w:rPr>
        <w:t xml:space="preserve"> needs to focus on the self-protective leadership style, this leadership style helps to ensure the individuals are safe and their data are </w:t>
      </w:r>
      <w:r w:rsidRPr="00682499">
        <w:rPr>
          <w:rFonts w:ascii="Arial" w:hAnsi="Arial" w:cs="Arial"/>
        </w:rPr>
        <w:t>secure</w:t>
      </w:r>
      <w:r w:rsidR="00FC3E5F" w:rsidRPr="00682499">
        <w:rPr>
          <w:rFonts w:ascii="Arial" w:hAnsi="Arial" w:cs="Arial"/>
        </w:rPr>
        <w:t xml:space="preserve"> (Kroumova, and Mittal, 2023).</w:t>
      </w:r>
      <w:r w:rsidR="00911F71" w:rsidRPr="00682499">
        <w:rPr>
          <w:rFonts w:ascii="Arial" w:hAnsi="Arial" w:cs="Arial"/>
        </w:rPr>
        <w:t xml:space="preserve"> Further, England need to focus on growth and development as </w:t>
      </w:r>
      <w:r w:rsidR="00F65474" w:rsidRPr="00682499">
        <w:rPr>
          <w:rFonts w:ascii="Arial" w:hAnsi="Arial" w:cs="Arial"/>
        </w:rPr>
        <w:t>charismatic</w:t>
      </w:r>
      <w:r w:rsidR="00911F71" w:rsidRPr="00682499">
        <w:rPr>
          <w:rFonts w:ascii="Arial" w:hAnsi="Arial" w:cs="Arial"/>
        </w:rPr>
        <w:t xml:space="preserve"> style limits that. </w:t>
      </w:r>
    </w:p>
    <w:p w14:paraId="1F75AE62" w14:textId="77777777" w:rsidR="00682499" w:rsidRPr="00682499" w:rsidRDefault="00682499" w:rsidP="00E50865">
      <w:pPr>
        <w:rPr>
          <w:rFonts w:ascii="Arial" w:hAnsi="Arial" w:cs="Arial"/>
        </w:rPr>
      </w:pPr>
    </w:p>
    <w:p w14:paraId="6AE92B82" w14:textId="0E36FC89" w:rsidR="00F540B7" w:rsidRPr="00682499" w:rsidRDefault="00F540B7" w:rsidP="00F540B7">
      <w:pPr>
        <w:pStyle w:val="Heading1"/>
        <w:rPr>
          <w:rFonts w:ascii="Arial" w:hAnsi="Arial" w:cs="Arial"/>
        </w:rPr>
      </w:pPr>
      <w:bookmarkStart w:id="5" w:name="_Toc159855710"/>
      <w:r w:rsidRPr="00682499">
        <w:rPr>
          <w:rFonts w:ascii="Arial" w:hAnsi="Arial" w:cs="Arial"/>
        </w:rPr>
        <w:t>Challenges of Intercultural Leadership in the Hospitality Industry</w:t>
      </w:r>
      <w:bookmarkEnd w:id="5"/>
    </w:p>
    <w:p w14:paraId="7B1D8BE7" w14:textId="52B0C39D" w:rsidR="00F540B7" w:rsidRDefault="00F540B7" w:rsidP="00CF600D">
      <w:pPr>
        <w:rPr>
          <w:rFonts w:ascii="Arial" w:hAnsi="Arial" w:cs="Arial"/>
        </w:rPr>
      </w:pPr>
      <w:r w:rsidRPr="00682499">
        <w:rPr>
          <w:rFonts w:ascii="Arial" w:hAnsi="Arial" w:cs="Arial"/>
        </w:rPr>
        <w:t xml:space="preserve">As hospitality organisations expand globally, workers and management have hurdles in interacting and collaborating with individuals from many cultural backgrounds. Various issues may arise in intercultural communication among managers, staff, and hotel customers from diverse cultural backgrounds. Intercultural interaction has gained prominence in the hotel business. Recognising and comprehending variances in culture is crucial for achieving success in </w:t>
      </w:r>
      <w:r w:rsidR="00FC3E5F" w:rsidRPr="00682499">
        <w:rPr>
          <w:rFonts w:ascii="Arial" w:hAnsi="Arial" w:cs="Arial"/>
        </w:rPr>
        <w:t xml:space="preserve">the </w:t>
      </w:r>
      <w:r w:rsidRPr="00682499">
        <w:rPr>
          <w:rFonts w:ascii="Arial" w:hAnsi="Arial" w:cs="Arial"/>
        </w:rPr>
        <w:t xml:space="preserve">organisation. Today's hotel personnel </w:t>
      </w:r>
      <w:r w:rsidRPr="00682499">
        <w:rPr>
          <w:rFonts w:ascii="Arial" w:hAnsi="Arial" w:cs="Arial"/>
        </w:rPr>
        <w:lastRenderedPageBreak/>
        <w:t xml:space="preserve">should be </w:t>
      </w:r>
      <w:r w:rsidR="00615F49" w:rsidRPr="00682499">
        <w:rPr>
          <w:rFonts w:ascii="Arial" w:hAnsi="Arial" w:cs="Arial"/>
        </w:rPr>
        <w:t>familiar</w:t>
      </w:r>
      <w:r w:rsidRPr="00682499">
        <w:rPr>
          <w:rFonts w:ascii="Arial" w:hAnsi="Arial" w:cs="Arial"/>
        </w:rPr>
        <w:t xml:space="preserve"> of these encounters and the potential for controlling them due to many causes. Effective communication's significance is widely acknowledged in modern times. Communication has a crucial role in the hospitality industry since it is essential for enhancing quality, productivit</w:t>
      </w:r>
      <w:bookmarkStart w:id="6" w:name="_GoBack"/>
      <w:bookmarkEnd w:id="6"/>
      <w:r w:rsidRPr="00682499">
        <w:rPr>
          <w:rFonts w:ascii="Arial" w:hAnsi="Arial" w:cs="Arial"/>
        </w:rPr>
        <w:t>y, and competitiveness.</w:t>
      </w:r>
      <w:r w:rsidR="00FC3E5F" w:rsidRPr="00682499">
        <w:rPr>
          <w:rFonts w:ascii="Arial" w:hAnsi="Arial" w:cs="Arial"/>
        </w:rPr>
        <w:t xml:space="preserve"> </w:t>
      </w:r>
      <w:r w:rsidRPr="00682499">
        <w:rPr>
          <w:rFonts w:ascii="Arial" w:hAnsi="Arial" w:cs="Arial"/>
        </w:rPr>
        <w:t xml:space="preserve">Managing people presents significant problems for managers, with communication being a particularly challenging </w:t>
      </w:r>
      <w:r w:rsidR="00FC3E5F" w:rsidRPr="00682499">
        <w:rPr>
          <w:rFonts w:ascii="Arial" w:hAnsi="Arial" w:cs="Arial"/>
        </w:rPr>
        <w:t>aspect. Miscommunication</w:t>
      </w:r>
      <w:r w:rsidRPr="00682499">
        <w:rPr>
          <w:rFonts w:ascii="Arial" w:hAnsi="Arial" w:cs="Arial"/>
        </w:rPr>
        <w:t xml:space="preserve"> may significantly impact corporate effectiveness, resulting in the loss of status, credibility, and financial stability. Research shows that 80% of a hotel manager's working day is dedicated to talking with hotel customers, colleagues, supervisors, and most often with subordinates</w:t>
      </w:r>
      <w:r w:rsidR="00FC3E5F" w:rsidRPr="00682499">
        <w:rPr>
          <w:rFonts w:ascii="Arial" w:hAnsi="Arial" w:cs="Arial"/>
        </w:rPr>
        <w:t xml:space="preserve"> (Khan, 2019)</w:t>
      </w:r>
      <w:r w:rsidRPr="00682499">
        <w:rPr>
          <w:rFonts w:ascii="Arial" w:hAnsi="Arial" w:cs="Arial"/>
        </w:rPr>
        <w:t>.</w:t>
      </w:r>
      <w:r w:rsidR="00E50865" w:rsidRPr="00682499">
        <w:rPr>
          <w:rFonts w:ascii="Arial" w:hAnsi="Arial" w:cs="Arial"/>
        </w:rPr>
        <w:t xml:space="preserve"> A transformative leadership style enhances employee commitment, social interactions, job understanding, and contentment. Various leadership styles might impact workers, who may lack knowledge about the most suitable leadership style in the hospitality sector. Issues may arise when individuals from diverse cultural backgrounds misinterpret one </w:t>
      </w:r>
      <w:r w:rsidR="00FC3E5F" w:rsidRPr="00682499">
        <w:rPr>
          <w:rFonts w:ascii="Arial" w:hAnsi="Arial" w:cs="Arial"/>
        </w:rPr>
        <w:t>another</w:t>
      </w:r>
      <w:r w:rsidR="00E50865" w:rsidRPr="00682499">
        <w:rPr>
          <w:rFonts w:ascii="Arial" w:hAnsi="Arial" w:cs="Arial"/>
        </w:rPr>
        <w:t>, stemming from both linguistic obstacles and cultural distinctions</w:t>
      </w:r>
      <w:r w:rsidR="00FC3E5F" w:rsidRPr="00682499">
        <w:rPr>
          <w:rFonts w:ascii="Arial" w:hAnsi="Arial" w:cs="Arial"/>
        </w:rPr>
        <w:t xml:space="preserve"> (Barnett, and Carter, 2018)</w:t>
      </w:r>
      <w:r w:rsidR="00E50865" w:rsidRPr="00682499">
        <w:rPr>
          <w:rFonts w:ascii="Arial" w:hAnsi="Arial" w:cs="Arial"/>
        </w:rPr>
        <w:t xml:space="preserve">. It is crucial to not only be proficient in a foreign language but also to </w:t>
      </w:r>
      <w:r w:rsidR="00FC3E5F" w:rsidRPr="00682499">
        <w:rPr>
          <w:rFonts w:ascii="Arial" w:hAnsi="Arial" w:cs="Arial"/>
        </w:rPr>
        <w:t>understand</w:t>
      </w:r>
      <w:r w:rsidR="00E50865" w:rsidRPr="00682499">
        <w:rPr>
          <w:rFonts w:ascii="Arial" w:hAnsi="Arial" w:cs="Arial"/>
        </w:rPr>
        <w:t xml:space="preserve"> the cultural variations present in other nations.</w:t>
      </w:r>
    </w:p>
    <w:p w14:paraId="00AF9A94" w14:textId="77777777" w:rsidR="00682499" w:rsidRPr="00682499" w:rsidRDefault="00682499" w:rsidP="00CF600D">
      <w:pPr>
        <w:rPr>
          <w:rFonts w:ascii="Arial" w:hAnsi="Arial" w:cs="Arial"/>
        </w:rPr>
      </w:pPr>
    </w:p>
    <w:p w14:paraId="5BB3165D" w14:textId="77777777" w:rsidR="00A04EFC" w:rsidRPr="00682499" w:rsidRDefault="00A04EFC" w:rsidP="00A04EFC">
      <w:pPr>
        <w:pStyle w:val="Heading1"/>
        <w:rPr>
          <w:rFonts w:ascii="Arial" w:hAnsi="Arial" w:cs="Arial"/>
          <w:lang w:val="en-US"/>
        </w:rPr>
      </w:pPr>
      <w:bookmarkStart w:id="7" w:name="_Toc159855711"/>
      <w:r w:rsidRPr="00682499">
        <w:rPr>
          <w:rFonts w:ascii="Arial" w:hAnsi="Arial" w:cs="Arial"/>
          <w:lang w:val="en-US"/>
        </w:rPr>
        <w:t>Conclusion:</w:t>
      </w:r>
      <w:bookmarkEnd w:id="7"/>
    </w:p>
    <w:p w14:paraId="43F92ED2" w14:textId="364AAFC6" w:rsidR="00A04EFC" w:rsidRDefault="00A04EFC" w:rsidP="00A04EFC">
      <w:pPr>
        <w:rPr>
          <w:rFonts w:ascii="Arial" w:hAnsi="Arial" w:cs="Arial"/>
        </w:rPr>
      </w:pPr>
      <w:r w:rsidRPr="00682499">
        <w:rPr>
          <w:rFonts w:ascii="Arial" w:hAnsi="Arial" w:cs="Arial"/>
        </w:rPr>
        <w:t>The world has diverse cultures, and people notice these cultural distinctions while transitioning from one country to another. The cultures of England and Portugal are vastly distinct from each other. Significant cultural distinctions between English and Portuguese culture lie in language, culinary preferences, purchasing behaviours, and recreational pursuits. The GLOBE research of Portugal's cultural visualisation showed that group collectivism had the highest national practice score. In Portugal, the team-oriented leadership style is the most popular. Globalisation and cross-cultural practices in the hospitality industry need hotel workers to navigate cross-cultural disparities. Most executives in the hotel business struggle with communication as a significant problem.</w:t>
      </w:r>
    </w:p>
    <w:p w14:paraId="66A528A8" w14:textId="77777777" w:rsidR="00682499" w:rsidRPr="00682499" w:rsidRDefault="00682499" w:rsidP="00A04EFC">
      <w:pPr>
        <w:rPr>
          <w:rFonts w:ascii="Arial" w:hAnsi="Arial" w:cs="Arial"/>
          <w:lang w:val="en-US"/>
        </w:rPr>
      </w:pPr>
    </w:p>
    <w:p w14:paraId="7215D0D8" w14:textId="12612395" w:rsidR="00682499" w:rsidRPr="00682499" w:rsidRDefault="00F540B7" w:rsidP="00682499">
      <w:pPr>
        <w:pStyle w:val="Heading1"/>
        <w:rPr>
          <w:rFonts w:ascii="Arial" w:hAnsi="Arial" w:cs="Arial"/>
        </w:rPr>
      </w:pPr>
      <w:bookmarkStart w:id="8" w:name="_Toc159855712"/>
      <w:r w:rsidRPr="00682499">
        <w:rPr>
          <w:rFonts w:ascii="Arial" w:hAnsi="Arial" w:cs="Arial"/>
        </w:rPr>
        <w:lastRenderedPageBreak/>
        <w:t>Recommendations for Overcoming Challenges</w:t>
      </w:r>
      <w:bookmarkEnd w:id="8"/>
      <w:r w:rsidR="00682499" w:rsidRPr="00682499">
        <w:rPr>
          <w:rFonts w:ascii="Arial" w:hAnsi="Arial" w:cs="Arial"/>
        </w:rPr>
        <w:t>:</w:t>
      </w:r>
    </w:p>
    <w:p w14:paraId="1A2B25A7" w14:textId="7882F608" w:rsidR="00A04EFC" w:rsidRPr="00682499" w:rsidRDefault="00A04EFC" w:rsidP="00A04EFC">
      <w:pPr>
        <w:pStyle w:val="ListParagraph"/>
        <w:numPr>
          <w:ilvl w:val="0"/>
          <w:numId w:val="1"/>
        </w:numPr>
        <w:rPr>
          <w:rFonts w:ascii="Arial" w:hAnsi="Arial" w:cs="Arial"/>
        </w:rPr>
      </w:pPr>
      <w:r w:rsidRPr="00682499">
        <w:rPr>
          <w:rFonts w:ascii="Arial" w:hAnsi="Arial" w:cs="Arial"/>
        </w:rPr>
        <w:t xml:space="preserve">The hotel manager will effectively convey the business's vision to all workers to inspire them to strive for excellence in their </w:t>
      </w:r>
      <w:r w:rsidR="00FC3E5F" w:rsidRPr="00682499">
        <w:rPr>
          <w:rFonts w:ascii="Arial" w:hAnsi="Arial" w:cs="Arial"/>
        </w:rPr>
        <w:t>jobs</w:t>
      </w:r>
      <w:r w:rsidRPr="00682499">
        <w:rPr>
          <w:rFonts w:ascii="Arial" w:hAnsi="Arial" w:cs="Arial"/>
        </w:rPr>
        <w:t xml:space="preserve">. </w:t>
      </w:r>
    </w:p>
    <w:p w14:paraId="7A0D2C3E" w14:textId="77777777" w:rsidR="00A04EFC" w:rsidRPr="00682499" w:rsidRDefault="00A04EFC" w:rsidP="00A04EFC">
      <w:pPr>
        <w:pStyle w:val="ListParagraph"/>
        <w:numPr>
          <w:ilvl w:val="0"/>
          <w:numId w:val="1"/>
        </w:numPr>
        <w:rPr>
          <w:rFonts w:ascii="Arial" w:hAnsi="Arial" w:cs="Arial"/>
        </w:rPr>
      </w:pPr>
      <w:r w:rsidRPr="00682499">
        <w:rPr>
          <w:rFonts w:ascii="Arial" w:hAnsi="Arial" w:cs="Arial"/>
        </w:rPr>
        <w:t xml:space="preserve">The manager establishes a culture and environment characterised by interdependence, adaptability, and mutuality. These are the primary duties of a transformative leadership position. This organisational culture will motivate people to attain outstanding performance and reach new milestones at work. </w:t>
      </w:r>
    </w:p>
    <w:p w14:paraId="0E5A3A74" w14:textId="77777777" w:rsidR="00A04EFC" w:rsidRPr="00682499" w:rsidRDefault="00A04EFC" w:rsidP="00A04EFC">
      <w:pPr>
        <w:pStyle w:val="ListParagraph"/>
        <w:numPr>
          <w:ilvl w:val="0"/>
          <w:numId w:val="1"/>
        </w:numPr>
        <w:rPr>
          <w:rFonts w:ascii="Arial" w:hAnsi="Arial" w:cs="Arial"/>
        </w:rPr>
      </w:pPr>
      <w:r w:rsidRPr="00682499">
        <w:rPr>
          <w:rFonts w:ascii="Arial" w:hAnsi="Arial" w:cs="Arial"/>
        </w:rPr>
        <w:t xml:space="preserve">The manager maintains positive relationships with external suppliers to ensure resource supply and technology help, as well as to stay informed about current best practices in the business sector. This attribute enhances the bond with the intended stakeholders or organisational collaborators. </w:t>
      </w:r>
    </w:p>
    <w:p w14:paraId="6A49B9FE" w14:textId="2278C640" w:rsidR="00F540B7" w:rsidRPr="00682499" w:rsidRDefault="00A04EFC" w:rsidP="00A04EFC">
      <w:pPr>
        <w:pStyle w:val="ListParagraph"/>
        <w:numPr>
          <w:ilvl w:val="0"/>
          <w:numId w:val="1"/>
        </w:numPr>
        <w:rPr>
          <w:rFonts w:ascii="Arial" w:hAnsi="Arial" w:cs="Arial"/>
        </w:rPr>
      </w:pPr>
      <w:r w:rsidRPr="00682499">
        <w:rPr>
          <w:rFonts w:ascii="Arial" w:hAnsi="Arial" w:cs="Arial"/>
        </w:rPr>
        <w:t>The manager prioritises creating a cohesive team where each member is supportive. This is going to establish a motivated atmosphere and positive environment in the workplace to encourage collaborative effort.</w:t>
      </w:r>
    </w:p>
    <w:p w14:paraId="16461287" w14:textId="194173BA" w:rsidR="00655CC4" w:rsidRPr="00416EF2" w:rsidRDefault="00655CC4" w:rsidP="00655CC4">
      <w:pPr>
        <w:tabs>
          <w:tab w:val="left" w:pos="6000"/>
        </w:tabs>
        <w:spacing w:line="259" w:lineRule="auto"/>
        <w:jc w:val="left"/>
        <w:rPr>
          <w:lang w:val="en-US"/>
        </w:rPr>
      </w:pPr>
      <w:r w:rsidRPr="00416EF2">
        <w:rPr>
          <w:lang w:val="en-US"/>
        </w:rPr>
        <w:tab/>
      </w:r>
    </w:p>
    <w:p w14:paraId="3BC697C3" w14:textId="6DB6BB8D" w:rsidR="00655CC4" w:rsidRPr="00682499" w:rsidRDefault="00655CC4" w:rsidP="00682499">
      <w:pPr>
        <w:pStyle w:val="NoSpacing"/>
        <w:spacing w:line="360" w:lineRule="auto"/>
        <w:rPr>
          <w:rFonts w:ascii="Arial" w:hAnsi="Arial" w:cs="Arial"/>
        </w:rPr>
      </w:pPr>
      <w:r w:rsidRPr="00416EF2">
        <w:rPr>
          <w:lang w:val="en-US"/>
        </w:rPr>
        <w:br w:type="page"/>
      </w:r>
      <w:r w:rsidRPr="00682499">
        <w:rPr>
          <w:rFonts w:ascii="Arial" w:hAnsi="Arial" w:cs="Arial"/>
        </w:rPr>
        <w:lastRenderedPageBreak/>
        <w:tab/>
      </w:r>
    </w:p>
    <w:p w14:paraId="6DE6316E" w14:textId="6EBAB2AE" w:rsidR="00377488" w:rsidRPr="00682499" w:rsidRDefault="00377488" w:rsidP="00682499">
      <w:pPr>
        <w:pStyle w:val="NoSpacing"/>
        <w:spacing w:line="360" w:lineRule="auto"/>
        <w:rPr>
          <w:rFonts w:ascii="Arial" w:hAnsi="Arial" w:cs="Arial"/>
          <w:b/>
        </w:rPr>
      </w:pPr>
      <w:bookmarkStart w:id="9" w:name="_Toc159855713"/>
      <w:r w:rsidRPr="00682499">
        <w:rPr>
          <w:rFonts w:ascii="Arial" w:hAnsi="Arial" w:cs="Arial"/>
          <w:b/>
        </w:rPr>
        <w:t>References</w:t>
      </w:r>
      <w:bookmarkEnd w:id="9"/>
      <w:r w:rsidR="00682499" w:rsidRPr="00682499">
        <w:rPr>
          <w:rFonts w:ascii="Arial" w:hAnsi="Arial" w:cs="Arial"/>
          <w:b/>
        </w:rPr>
        <w:t>:</w:t>
      </w:r>
    </w:p>
    <w:p w14:paraId="339ED0BD" w14:textId="77777777" w:rsidR="00682499" w:rsidRPr="00682499" w:rsidRDefault="00682499" w:rsidP="00682499">
      <w:pPr>
        <w:pStyle w:val="NoSpacing"/>
        <w:spacing w:line="360" w:lineRule="auto"/>
        <w:rPr>
          <w:rFonts w:ascii="Arial" w:hAnsi="Arial" w:cs="Arial"/>
        </w:rPr>
      </w:pPr>
    </w:p>
    <w:p w14:paraId="7BAFDFB0" w14:textId="77777777" w:rsidR="00FC3E5F" w:rsidRDefault="00FC3E5F" w:rsidP="00682499">
      <w:pPr>
        <w:pStyle w:val="NoSpacing"/>
        <w:spacing w:line="360" w:lineRule="auto"/>
        <w:rPr>
          <w:rFonts w:ascii="Arial" w:hAnsi="Arial" w:cs="Arial"/>
        </w:rPr>
      </w:pPr>
      <w:r w:rsidRPr="00682499">
        <w:rPr>
          <w:rFonts w:ascii="Arial" w:hAnsi="Arial" w:cs="Arial"/>
        </w:rPr>
        <w:t>Barnett, L. and Carter, E., 2018, May. Challenges to leadership in intercultural settings: intercultural interactions and knowledge management: research From Thailand. In ICMLG 2018 6th International Conference on Management Leadership and Governance (pp. 60-67).</w:t>
      </w:r>
    </w:p>
    <w:p w14:paraId="0B65BD1E" w14:textId="77777777" w:rsidR="00682499" w:rsidRPr="00682499" w:rsidRDefault="00682499" w:rsidP="00682499">
      <w:pPr>
        <w:pStyle w:val="NoSpacing"/>
        <w:spacing w:line="360" w:lineRule="auto"/>
        <w:rPr>
          <w:rFonts w:ascii="Arial" w:hAnsi="Arial" w:cs="Arial"/>
        </w:rPr>
      </w:pPr>
    </w:p>
    <w:p w14:paraId="25254F70" w14:textId="77777777" w:rsidR="00FC3E5F" w:rsidRDefault="00FC3E5F" w:rsidP="00682499">
      <w:pPr>
        <w:pStyle w:val="NoSpacing"/>
        <w:spacing w:line="360" w:lineRule="auto"/>
        <w:rPr>
          <w:rFonts w:ascii="Arial" w:hAnsi="Arial" w:cs="Arial"/>
        </w:rPr>
      </w:pPr>
      <w:r w:rsidRPr="00682499">
        <w:rPr>
          <w:rFonts w:ascii="Arial" w:hAnsi="Arial" w:cs="Arial"/>
        </w:rPr>
        <w:t xml:space="preserve">Barros, S. and Albert, I., 2020. “I feel more Luxembourgish, but Portuguese too” cultural identities in a multicultural society. Integrative Psychological and </w:t>
      </w:r>
      <w:proofErr w:type="spellStart"/>
      <w:r w:rsidRPr="00682499">
        <w:rPr>
          <w:rFonts w:ascii="Arial" w:hAnsi="Arial" w:cs="Arial"/>
        </w:rPr>
        <w:t>Behavioral</w:t>
      </w:r>
      <w:proofErr w:type="spellEnd"/>
      <w:r w:rsidRPr="00682499">
        <w:rPr>
          <w:rFonts w:ascii="Arial" w:hAnsi="Arial" w:cs="Arial"/>
        </w:rPr>
        <w:t xml:space="preserve"> Science, 54(1), pp.72-103.</w:t>
      </w:r>
    </w:p>
    <w:p w14:paraId="5914DDC5" w14:textId="77777777" w:rsidR="00682499" w:rsidRPr="00682499" w:rsidRDefault="00682499" w:rsidP="00682499">
      <w:pPr>
        <w:pStyle w:val="NoSpacing"/>
        <w:spacing w:line="360" w:lineRule="auto"/>
        <w:rPr>
          <w:rFonts w:ascii="Arial" w:hAnsi="Arial" w:cs="Arial"/>
        </w:rPr>
      </w:pPr>
    </w:p>
    <w:p w14:paraId="23652FC4" w14:textId="77777777" w:rsidR="00FC3E5F" w:rsidRDefault="00FC3E5F" w:rsidP="00682499">
      <w:pPr>
        <w:pStyle w:val="NoSpacing"/>
        <w:spacing w:line="360" w:lineRule="auto"/>
        <w:rPr>
          <w:rFonts w:ascii="Arial" w:hAnsi="Arial" w:cs="Arial"/>
        </w:rPr>
      </w:pPr>
      <w:r w:rsidRPr="00682499">
        <w:rPr>
          <w:rFonts w:ascii="Arial" w:hAnsi="Arial" w:cs="Arial"/>
        </w:rPr>
        <w:t>Birmingham, D., 2018. A concise history of Portugal. Cambridge University Press.</w:t>
      </w:r>
    </w:p>
    <w:p w14:paraId="108CBF69" w14:textId="77777777" w:rsidR="00682499" w:rsidRPr="00682499" w:rsidRDefault="00682499" w:rsidP="00682499">
      <w:pPr>
        <w:pStyle w:val="NoSpacing"/>
        <w:spacing w:line="360" w:lineRule="auto"/>
        <w:rPr>
          <w:rFonts w:ascii="Arial" w:hAnsi="Arial" w:cs="Arial"/>
        </w:rPr>
      </w:pPr>
    </w:p>
    <w:p w14:paraId="7BE62EE4" w14:textId="2EB9F3E2" w:rsidR="00FC3E5F" w:rsidRDefault="00FC3E5F" w:rsidP="00682499">
      <w:pPr>
        <w:pStyle w:val="NoSpacing"/>
        <w:spacing w:line="360" w:lineRule="auto"/>
        <w:rPr>
          <w:rFonts w:ascii="Arial" w:hAnsi="Arial" w:cs="Arial"/>
        </w:rPr>
      </w:pPr>
      <w:r w:rsidRPr="00682499">
        <w:rPr>
          <w:rFonts w:ascii="Arial" w:hAnsi="Arial" w:cs="Arial"/>
        </w:rPr>
        <w:t xml:space="preserve">Burns, A., 2023. History of the </w:t>
      </w:r>
      <w:r w:rsidR="00682499" w:rsidRPr="00682499">
        <w:rPr>
          <w:rFonts w:ascii="Arial" w:hAnsi="Arial" w:cs="Arial"/>
        </w:rPr>
        <w:t>British</w:t>
      </w:r>
      <w:r w:rsidRPr="00682499">
        <w:rPr>
          <w:rFonts w:ascii="Arial" w:hAnsi="Arial" w:cs="Arial"/>
        </w:rPr>
        <w:t xml:space="preserve"> West Indies (Vol. 31). Taylor &amp; Francis.</w:t>
      </w:r>
    </w:p>
    <w:p w14:paraId="0297E7C1" w14:textId="77777777" w:rsidR="00682499" w:rsidRPr="00682499" w:rsidRDefault="00682499" w:rsidP="00682499">
      <w:pPr>
        <w:pStyle w:val="NoSpacing"/>
        <w:spacing w:line="360" w:lineRule="auto"/>
        <w:rPr>
          <w:rFonts w:ascii="Arial" w:hAnsi="Arial" w:cs="Arial"/>
        </w:rPr>
      </w:pPr>
    </w:p>
    <w:p w14:paraId="48A1E5FA" w14:textId="6F5227C8" w:rsidR="00FC3E5F" w:rsidRDefault="00FC3E5F" w:rsidP="00682499">
      <w:pPr>
        <w:pStyle w:val="NoSpacing"/>
        <w:spacing w:line="360" w:lineRule="auto"/>
        <w:rPr>
          <w:rFonts w:ascii="Arial" w:hAnsi="Arial" w:cs="Arial"/>
        </w:rPr>
      </w:pPr>
      <w:r w:rsidRPr="00682499">
        <w:rPr>
          <w:rFonts w:ascii="Arial" w:hAnsi="Arial" w:cs="Arial"/>
        </w:rPr>
        <w:t xml:space="preserve">Globeproject.com. 2020 a. Portugal Results - GLOBE Project. [online] Available at: </w:t>
      </w:r>
      <w:hyperlink r:id="rId10" w:history="1">
        <w:r w:rsidRPr="00682499">
          <w:rPr>
            <w:rStyle w:val="Hyperlink"/>
            <w:rFonts w:ascii="Arial" w:hAnsi="Arial" w:cs="Arial"/>
            <w:color w:val="000000" w:themeColor="text1"/>
            <w:u w:val="none"/>
          </w:rPr>
          <w:t>https://globeproject.com/results/countries/</w:t>
        </w:r>
      </w:hyperlink>
      <w:r w:rsidR="00682499">
        <w:rPr>
          <w:rFonts w:ascii="Arial" w:hAnsi="Arial" w:cs="Arial"/>
        </w:rPr>
        <w:t>. Accessed on 23/02/2024</w:t>
      </w:r>
      <w:r w:rsidRPr="00682499">
        <w:rPr>
          <w:rFonts w:ascii="Arial" w:hAnsi="Arial" w:cs="Arial"/>
        </w:rPr>
        <w:t>.</w:t>
      </w:r>
    </w:p>
    <w:p w14:paraId="36708036" w14:textId="77777777" w:rsidR="00682499" w:rsidRPr="00682499" w:rsidRDefault="00682499" w:rsidP="00682499">
      <w:pPr>
        <w:pStyle w:val="NoSpacing"/>
        <w:spacing w:line="360" w:lineRule="auto"/>
        <w:rPr>
          <w:rFonts w:ascii="Arial" w:hAnsi="Arial" w:cs="Arial"/>
        </w:rPr>
      </w:pPr>
    </w:p>
    <w:p w14:paraId="0600791F" w14:textId="224732BC" w:rsidR="00FC3E5F" w:rsidRDefault="00FC3E5F" w:rsidP="00682499">
      <w:pPr>
        <w:pStyle w:val="NoSpacing"/>
        <w:spacing w:line="360" w:lineRule="auto"/>
        <w:rPr>
          <w:rFonts w:ascii="Arial" w:hAnsi="Arial" w:cs="Arial"/>
        </w:rPr>
      </w:pPr>
      <w:r w:rsidRPr="00682499">
        <w:rPr>
          <w:rFonts w:ascii="Arial" w:hAnsi="Arial" w:cs="Arial"/>
        </w:rPr>
        <w:t xml:space="preserve">Globeproject.com. 2020 b. Portugal Results - GLOBE Project. [online] Available at: </w:t>
      </w:r>
      <w:hyperlink r:id="rId11" w:history="1">
        <w:r w:rsidRPr="00682499">
          <w:rPr>
            <w:rStyle w:val="Hyperlink"/>
            <w:rFonts w:ascii="Arial" w:hAnsi="Arial" w:cs="Arial"/>
            <w:color w:val="000000" w:themeColor="text1"/>
            <w:u w:val="none"/>
          </w:rPr>
          <w:t>https://globeproject.com/results/countries/</w:t>
        </w:r>
      </w:hyperlink>
      <w:r w:rsidR="00682499">
        <w:rPr>
          <w:rFonts w:ascii="Arial" w:hAnsi="Arial" w:cs="Arial"/>
        </w:rPr>
        <w:t>. Accessed on 23/02/2024</w:t>
      </w:r>
      <w:r w:rsidRPr="00682499">
        <w:rPr>
          <w:rFonts w:ascii="Arial" w:hAnsi="Arial" w:cs="Arial"/>
        </w:rPr>
        <w:t>.</w:t>
      </w:r>
    </w:p>
    <w:p w14:paraId="14F37355" w14:textId="77777777" w:rsidR="00682499" w:rsidRPr="00682499" w:rsidRDefault="00682499" w:rsidP="00682499">
      <w:pPr>
        <w:pStyle w:val="NoSpacing"/>
        <w:spacing w:line="360" w:lineRule="auto"/>
        <w:rPr>
          <w:rFonts w:ascii="Arial" w:hAnsi="Arial" w:cs="Arial"/>
        </w:rPr>
      </w:pPr>
    </w:p>
    <w:p w14:paraId="3A68C9A3" w14:textId="2B715903" w:rsidR="004337FD" w:rsidRDefault="004337FD" w:rsidP="00682499">
      <w:pPr>
        <w:pStyle w:val="NoSpacing"/>
        <w:spacing w:line="360" w:lineRule="auto"/>
        <w:rPr>
          <w:rFonts w:ascii="Arial" w:hAnsi="Arial" w:cs="Arial"/>
        </w:rPr>
      </w:pPr>
      <w:r w:rsidRPr="00682499">
        <w:rPr>
          <w:rFonts w:ascii="Arial" w:hAnsi="Arial" w:cs="Arial"/>
        </w:rPr>
        <w:t xml:space="preserve">GLOBE Project 2024. GLOBE 2020. [online] Available at: https://globeproject.com/results/countries/GBR%3Fmenu=list.html#list </w:t>
      </w:r>
      <w:r w:rsidR="00682499">
        <w:rPr>
          <w:rFonts w:ascii="Arial" w:hAnsi="Arial" w:cs="Arial"/>
        </w:rPr>
        <w:t>Accessed on 23/02/2024.</w:t>
      </w:r>
    </w:p>
    <w:p w14:paraId="24C4C2C9" w14:textId="77777777" w:rsidR="00682499" w:rsidRPr="00682499" w:rsidRDefault="00682499" w:rsidP="00682499">
      <w:pPr>
        <w:pStyle w:val="NoSpacing"/>
        <w:spacing w:line="360" w:lineRule="auto"/>
        <w:rPr>
          <w:rFonts w:ascii="Arial" w:hAnsi="Arial" w:cs="Arial"/>
        </w:rPr>
      </w:pPr>
    </w:p>
    <w:p w14:paraId="5B3350CF" w14:textId="77777777" w:rsidR="00FC3E5F" w:rsidRDefault="00FC3E5F" w:rsidP="00682499">
      <w:pPr>
        <w:pStyle w:val="NoSpacing"/>
        <w:spacing w:line="360" w:lineRule="auto"/>
        <w:rPr>
          <w:rFonts w:ascii="Arial" w:hAnsi="Arial" w:cs="Arial"/>
        </w:rPr>
      </w:pPr>
      <w:r w:rsidRPr="00682499">
        <w:rPr>
          <w:rFonts w:ascii="Arial" w:hAnsi="Arial" w:cs="Arial"/>
        </w:rPr>
        <w:t xml:space="preserve">Khan, M.Y.H., 2019. Cross cultural leadership and the hospitality industry: A leadership style towards success in organizational goals in France. Art. Human Open </w:t>
      </w:r>
      <w:proofErr w:type="spellStart"/>
      <w:r w:rsidRPr="00682499">
        <w:rPr>
          <w:rFonts w:ascii="Arial" w:hAnsi="Arial" w:cs="Arial"/>
        </w:rPr>
        <w:t>Acc</w:t>
      </w:r>
      <w:proofErr w:type="spellEnd"/>
      <w:r w:rsidRPr="00682499">
        <w:rPr>
          <w:rFonts w:ascii="Arial" w:hAnsi="Arial" w:cs="Arial"/>
        </w:rPr>
        <w:t xml:space="preserve"> J, 3(1), pp.25-30.</w:t>
      </w:r>
    </w:p>
    <w:p w14:paraId="5A9C43F1" w14:textId="77777777" w:rsidR="00682499" w:rsidRPr="00682499" w:rsidRDefault="00682499" w:rsidP="00682499">
      <w:pPr>
        <w:pStyle w:val="NoSpacing"/>
        <w:spacing w:line="360" w:lineRule="auto"/>
        <w:rPr>
          <w:rFonts w:ascii="Arial" w:hAnsi="Arial" w:cs="Arial"/>
        </w:rPr>
      </w:pPr>
    </w:p>
    <w:p w14:paraId="5AAFF807" w14:textId="77777777" w:rsidR="00FC3E5F" w:rsidRPr="00682499" w:rsidRDefault="00FC3E5F" w:rsidP="00682499">
      <w:pPr>
        <w:pStyle w:val="NoSpacing"/>
        <w:spacing w:line="360" w:lineRule="auto"/>
        <w:rPr>
          <w:rFonts w:ascii="Arial" w:hAnsi="Arial" w:cs="Arial"/>
        </w:rPr>
      </w:pPr>
      <w:proofErr w:type="spellStart"/>
      <w:r w:rsidRPr="00682499">
        <w:rPr>
          <w:rFonts w:ascii="Arial" w:hAnsi="Arial" w:cs="Arial"/>
        </w:rPr>
        <w:t>Kroumova</w:t>
      </w:r>
      <w:proofErr w:type="spellEnd"/>
      <w:r w:rsidRPr="00682499">
        <w:rPr>
          <w:rFonts w:ascii="Arial" w:hAnsi="Arial" w:cs="Arial"/>
        </w:rPr>
        <w:t>, M. and Mittal, R., 2023. Cross</w:t>
      </w:r>
      <w:r w:rsidRPr="00682499">
        <w:rPr>
          <w:rFonts w:ascii="Cambria Math" w:hAnsi="Cambria Math" w:cs="Cambria Math"/>
        </w:rPr>
        <w:t>‐</w:t>
      </w:r>
      <w:r w:rsidRPr="00682499">
        <w:rPr>
          <w:rFonts w:ascii="Arial" w:hAnsi="Arial" w:cs="Arial"/>
        </w:rPr>
        <w:t>cultural experiences and self</w:t>
      </w:r>
      <w:r w:rsidRPr="00682499">
        <w:rPr>
          <w:rFonts w:ascii="Cambria Math" w:hAnsi="Cambria Math" w:cs="Cambria Math"/>
        </w:rPr>
        <w:t>‐</w:t>
      </w:r>
      <w:r w:rsidRPr="00682499">
        <w:rPr>
          <w:rFonts w:ascii="Arial" w:hAnsi="Arial" w:cs="Arial"/>
        </w:rPr>
        <w:t>protective leadership: a multi</w:t>
      </w:r>
      <w:r w:rsidRPr="00682499">
        <w:rPr>
          <w:rFonts w:ascii="Cambria Math" w:hAnsi="Cambria Math" w:cs="Cambria Math"/>
        </w:rPr>
        <w:t>‐</w:t>
      </w:r>
      <w:r w:rsidRPr="00682499">
        <w:rPr>
          <w:rFonts w:ascii="Arial" w:hAnsi="Arial" w:cs="Arial"/>
        </w:rPr>
        <w:t>country comparison of managerial perception. Global Business and Organizational Excellence, 42(6), pp.89-100.</w:t>
      </w:r>
    </w:p>
    <w:p w14:paraId="2BCB14C9" w14:textId="77777777" w:rsidR="00FC3E5F" w:rsidRDefault="00FC3E5F" w:rsidP="00682499">
      <w:pPr>
        <w:pStyle w:val="NoSpacing"/>
        <w:spacing w:line="360" w:lineRule="auto"/>
        <w:rPr>
          <w:rFonts w:ascii="Arial" w:hAnsi="Arial" w:cs="Arial"/>
        </w:rPr>
      </w:pPr>
      <w:r w:rsidRPr="00682499">
        <w:rPr>
          <w:rFonts w:ascii="Arial" w:hAnsi="Arial" w:cs="Arial"/>
        </w:rPr>
        <w:lastRenderedPageBreak/>
        <w:t xml:space="preserve">Nelson, M.W., </w:t>
      </w:r>
      <w:proofErr w:type="spellStart"/>
      <w:r w:rsidRPr="00682499">
        <w:rPr>
          <w:rFonts w:ascii="Arial" w:hAnsi="Arial" w:cs="Arial"/>
        </w:rPr>
        <w:t>Proell</w:t>
      </w:r>
      <w:proofErr w:type="spellEnd"/>
      <w:r w:rsidRPr="00682499">
        <w:rPr>
          <w:rFonts w:ascii="Arial" w:hAnsi="Arial" w:cs="Arial"/>
        </w:rPr>
        <w:t>, C.A. and Randel, A.E., 2016. Team-oriented leadership and auditors' willingness to raise audit issues. The Accounting Review, 91(6), pp.1781-1805.</w:t>
      </w:r>
    </w:p>
    <w:p w14:paraId="37E75A01" w14:textId="77777777" w:rsidR="00682499" w:rsidRPr="00682499" w:rsidRDefault="00682499" w:rsidP="00682499">
      <w:pPr>
        <w:pStyle w:val="NoSpacing"/>
        <w:spacing w:line="360" w:lineRule="auto"/>
        <w:rPr>
          <w:rFonts w:ascii="Arial" w:hAnsi="Arial" w:cs="Arial"/>
        </w:rPr>
      </w:pPr>
    </w:p>
    <w:p w14:paraId="28E9409B" w14:textId="77777777" w:rsidR="00FC3E5F" w:rsidRPr="00682499" w:rsidRDefault="00FC3E5F" w:rsidP="00682499">
      <w:pPr>
        <w:pStyle w:val="NoSpacing"/>
        <w:spacing w:line="360" w:lineRule="auto"/>
        <w:rPr>
          <w:rFonts w:ascii="Arial" w:hAnsi="Arial" w:cs="Arial"/>
        </w:rPr>
      </w:pPr>
      <w:r w:rsidRPr="00682499">
        <w:rPr>
          <w:rFonts w:ascii="Arial" w:hAnsi="Arial" w:cs="Arial"/>
        </w:rPr>
        <w:t>Santos, P. and de Waal, A., 2020. Factors of high performance in Portugal. International Journal of Organizational Analysis, 28(3), pp.611-625.</w:t>
      </w:r>
    </w:p>
    <w:p w14:paraId="17604F21" w14:textId="77777777" w:rsidR="00FC3E5F" w:rsidRPr="00682499" w:rsidRDefault="00FC3E5F" w:rsidP="00682499">
      <w:pPr>
        <w:pStyle w:val="NoSpacing"/>
        <w:spacing w:line="360" w:lineRule="auto"/>
        <w:rPr>
          <w:rFonts w:ascii="Arial" w:hAnsi="Arial" w:cs="Arial"/>
        </w:rPr>
      </w:pPr>
      <w:proofErr w:type="spellStart"/>
      <w:r w:rsidRPr="00682499">
        <w:rPr>
          <w:rFonts w:ascii="Arial" w:hAnsi="Arial" w:cs="Arial"/>
        </w:rPr>
        <w:t>Schleussner</w:t>
      </w:r>
      <w:proofErr w:type="spellEnd"/>
      <w:r w:rsidRPr="00682499">
        <w:rPr>
          <w:rFonts w:ascii="Arial" w:hAnsi="Arial" w:cs="Arial"/>
        </w:rPr>
        <w:t xml:space="preserve">, C., Menke, I., </w:t>
      </w:r>
      <w:proofErr w:type="spellStart"/>
      <w:r w:rsidRPr="00682499">
        <w:rPr>
          <w:rFonts w:ascii="Arial" w:hAnsi="Arial" w:cs="Arial"/>
        </w:rPr>
        <w:t>Theokritoff</w:t>
      </w:r>
      <w:proofErr w:type="spellEnd"/>
      <w:r w:rsidRPr="00682499">
        <w:rPr>
          <w:rFonts w:ascii="Arial" w:hAnsi="Arial" w:cs="Arial"/>
        </w:rPr>
        <w:t xml:space="preserve">, E., van </w:t>
      </w:r>
      <w:proofErr w:type="spellStart"/>
      <w:r w:rsidRPr="00682499">
        <w:rPr>
          <w:rFonts w:ascii="Arial" w:hAnsi="Arial" w:cs="Arial"/>
        </w:rPr>
        <w:t>Maanen</w:t>
      </w:r>
      <w:proofErr w:type="spellEnd"/>
      <w:r w:rsidRPr="00682499">
        <w:rPr>
          <w:rFonts w:ascii="Arial" w:hAnsi="Arial" w:cs="Arial"/>
        </w:rPr>
        <w:t xml:space="preserve">, N. and </w:t>
      </w:r>
      <w:proofErr w:type="spellStart"/>
      <w:r w:rsidRPr="00682499">
        <w:rPr>
          <w:rFonts w:ascii="Arial" w:hAnsi="Arial" w:cs="Arial"/>
        </w:rPr>
        <w:t>Lanson</w:t>
      </w:r>
      <w:proofErr w:type="spellEnd"/>
      <w:r w:rsidRPr="00682499">
        <w:rPr>
          <w:rFonts w:ascii="Arial" w:hAnsi="Arial" w:cs="Arial"/>
        </w:rPr>
        <w:t xml:space="preserve">, A., 2020. Climate impacts in </w:t>
      </w:r>
      <w:proofErr w:type="spellStart"/>
      <w:r w:rsidRPr="00682499">
        <w:rPr>
          <w:rFonts w:ascii="Arial" w:hAnsi="Arial" w:cs="Arial"/>
        </w:rPr>
        <w:t>portugal</w:t>
      </w:r>
      <w:proofErr w:type="spellEnd"/>
      <w:r w:rsidRPr="00682499">
        <w:rPr>
          <w:rFonts w:ascii="Arial" w:hAnsi="Arial" w:cs="Arial"/>
        </w:rPr>
        <w:t>. </w:t>
      </w:r>
      <w:proofErr w:type="spellStart"/>
      <w:r w:rsidRPr="00682499">
        <w:rPr>
          <w:rFonts w:ascii="Arial" w:hAnsi="Arial" w:cs="Arial"/>
        </w:rPr>
        <w:t>Clim</w:t>
      </w:r>
      <w:proofErr w:type="spellEnd"/>
      <w:r w:rsidRPr="00682499">
        <w:rPr>
          <w:rFonts w:ascii="Arial" w:hAnsi="Arial" w:cs="Arial"/>
        </w:rPr>
        <w:t xml:space="preserve"> Analytics.</w:t>
      </w:r>
    </w:p>
    <w:p w14:paraId="1C2C9CCC" w14:textId="77777777" w:rsidR="00377488" w:rsidRPr="00682499" w:rsidRDefault="00377488" w:rsidP="00682499">
      <w:pPr>
        <w:pStyle w:val="NoSpacing"/>
        <w:spacing w:line="360" w:lineRule="auto"/>
        <w:rPr>
          <w:rFonts w:ascii="Arial" w:hAnsi="Arial" w:cs="Arial"/>
        </w:rPr>
      </w:pPr>
    </w:p>
    <w:sectPr w:rsidR="00377488" w:rsidRPr="006824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1D6810"/>
    <w:multiLevelType w:val="hybridMultilevel"/>
    <w:tmpl w:val="E438E10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4F8C67F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648A4FCB"/>
    <w:multiLevelType w:val="hybridMultilevel"/>
    <w:tmpl w:val="E76E27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842"/>
    <w:rsid w:val="00052837"/>
    <w:rsid w:val="000A6AD7"/>
    <w:rsid w:val="000B789F"/>
    <w:rsid w:val="0012025B"/>
    <w:rsid w:val="001E18A8"/>
    <w:rsid w:val="00330919"/>
    <w:rsid w:val="00377488"/>
    <w:rsid w:val="00416EF2"/>
    <w:rsid w:val="004337FD"/>
    <w:rsid w:val="00487236"/>
    <w:rsid w:val="005114BC"/>
    <w:rsid w:val="00615F49"/>
    <w:rsid w:val="00652BDF"/>
    <w:rsid w:val="00655CC4"/>
    <w:rsid w:val="00682499"/>
    <w:rsid w:val="00813564"/>
    <w:rsid w:val="008F3697"/>
    <w:rsid w:val="00911F71"/>
    <w:rsid w:val="009339E0"/>
    <w:rsid w:val="00936AF8"/>
    <w:rsid w:val="00A04EFC"/>
    <w:rsid w:val="00A43842"/>
    <w:rsid w:val="00B81533"/>
    <w:rsid w:val="00C07ABE"/>
    <w:rsid w:val="00C30F46"/>
    <w:rsid w:val="00CC5A9C"/>
    <w:rsid w:val="00CF600D"/>
    <w:rsid w:val="00DF6644"/>
    <w:rsid w:val="00DF7A00"/>
    <w:rsid w:val="00E50865"/>
    <w:rsid w:val="00F540B7"/>
    <w:rsid w:val="00F65474"/>
    <w:rsid w:val="00FC3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CD6D96"/>
  <w15:chartTrackingRefBased/>
  <w15:docId w15:val="{CFF24F6E-9904-4CD4-AD48-B61E174E6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600D"/>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F6644"/>
    <w:pPr>
      <w:keepNext/>
      <w:keepLines/>
      <w:numPr>
        <w:numId w:val="3"/>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F6644"/>
    <w:pPr>
      <w:keepNext/>
      <w:keepLines/>
      <w:numPr>
        <w:ilvl w:val="1"/>
        <w:numId w:val="3"/>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487236"/>
    <w:pPr>
      <w:keepNext/>
      <w:keepLines/>
      <w:numPr>
        <w:ilvl w:val="2"/>
        <w:numId w:val="3"/>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87236"/>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87236"/>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87236"/>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87236"/>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87236"/>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87236"/>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3842"/>
    <w:pPr>
      <w:spacing w:before="100" w:beforeAutospacing="1" w:after="100" w:afterAutospacing="1" w:line="240" w:lineRule="auto"/>
    </w:pPr>
    <w:rPr>
      <w:rFonts w:eastAsia="Times New Roman" w:cs="Times New Roman"/>
      <w:kern w:val="0"/>
      <w:szCs w:val="24"/>
      <w14:ligatures w14:val="none"/>
    </w:rPr>
  </w:style>
  <w:style w:type="character" w:styleId="Hyperlink">
    <w:name w:val="Hyperlink"/>
    <w:basedOn w:val="DefaultParagraphFont"/>
    <w:uiPriority w:val="99"/>
    <w:unhideWhenUsed/>
    <w:rsid w:val="00A43842"/>
    <w:rPr>
      <w:color w:val="0000FF"/>
      <w:u w:val="single"/>
    </w:rPr>
  </w:style>
  <w:style w:type="character" w:styleId="Emphasis">
    <w:name w:val="Emphasis"/>
    <w:basedOn w:val="DefaultParagraphFont"/>
    <w:uiPriority w:val="20"/>
    <w:qFormat/>
    <w:rsid w:val="00A43842"/>
    <w:rPr>
      <w:i/>
      <w:iCs/>
    </w:rPr>
  </w:style>
  <w:style w:type="character" w:customStyle="1" w:styleId="Heading2Char">
    <w:name w:val="Heading 2 Char"/>
    <w:basedOn w:val="DefaultParagraphFont"/>
    <w:link w:val="Heading2"/>
    <w:uiPriority w:val="9"/>
    <w:rsid w:val="00DF6644"/>
    <w:rPr>
      <w:rFonts w:ascii="Times New Roman" w:eastAsiaTheme="majorEastAsia" w:hAnsi="Times New Roman" w:cstheme="majorBidi"/>
      <w:b/>
      <w:color w:val="000000" w:themeColor="text1"/>
      <w:sz w:val="24"/>
      <w:szCs w:val="26"/>
    </w:rPr>
  </w:style>
  <w:style w:type="character" w:customStyle="1" w:styleId="Heading1Char">
    <w:name w:val="Heading 1 Char"/>
    <w:basedOn w:val="DefaultParagraphFont"/>
    <w:link w:val="Heading1"/>
    <w:uiPriority w:val="9"/>
    <w:rsid w:val="00DF6644"/>
    <w:rPr>
      <w:rFonts w:ascii="Times New Roman" w:eastAsiaTheme="majorEastAsia" w:hAnsi="Times New Roman" w:cstheme="majorBidi"/>
      <w:b/>
      <w:color w:val="000000" w:themeColor="text1"/>
      <w:sz w:val="24"/>
      <w:szCs w:val="32"/>
    </w:rPr>
  </w:style>
  <w:style w:type="paragraph" w:styleId="Caption">
    <w:name w:val="caption"/>
    <w:basedOn w:val="Normal"/>
    <w:next w:val="Normal"/>
    <w:uiPriority w:val="35"/>
    <w:unhideWhenUsed/>
    <w:qFormat/>
    <w:rsid w:val="0081356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77488"/>
    <w:pPr>
      <w:numPr>
        <w:numId w:val="0"/>
      </w:num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77488"/>
    <w:pPr>
      <w:spacing w:after="100"/>
    </w:pPr>
  </w:style>
  <w:style w:type="paragraph" w:styleId="TOC2">
    <w:name w:val="toc 2"/>
    <w:basedOn w:val="Normal"/>
    <w:next w:val="Normal"/>
    <w:autoRedefine/>
    <w:uiPriority w:val="39"/>
    <w:unhideWhenUsed/>
    <w:rsid w:val="00377488"/>
    <w:pPr>
      <w:spacing w:after="100"/>
      <w:ind w:left="240"/>
    </w:pPr>
  </w:style>
  <w:style w:type="paragraph" w:styleId="ListParagraph">
    <w:name w:val="List Paragraph"/>
    <w:basedOn w:val="Normal"/>
    <w:uiPriority w:val="34"/>
    <w:qFormat/>
    <w:rsid w:val="00A04EFC"/>
    <w:pPr>
      <w:ind w:left="720"/>
      <w:contextualSpacing/>
    </w:pPr>
  </w:style>
  <w:style w:type="character" w:customStyle="1" w:styleId="Heading3Char">
    <w:name w:val="Heading 3 Char"/>
    <w:basedOn w:val="DefaultParagraphFont"/>
    <w:link w:val="Heading3"/>
    <w:uiPriority w:val="9"/>
    <w:semiHidden/>
    <w:rsid w:val="0048723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87236"/>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487236"/>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487236"/>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487236"/>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48723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87236"/>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682499"/>
    <w:pPr>
      <w:spacing w:after="0" w:line="24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582045">
      <w:bodyDiv w:val="1"/>
      <w:marLeft w:val="0"/>
      <w:marRight w:val="0"/>
      <w:marTop w:val="0"/>
      <w:marBottom w:val="0"/>
      <w:divBdr>
        <w:top w:val="none" w:sz="0" w:space="0" w:color="auto"/>
        <w:left w:val="none" w:sz="0" w:space="0" w:color="auto"/>
        <w:bottom w:val="none" w:sz="0" w:space="0" w:color="auto"/>
        <w:right w:val="none" w:sz="0" w:space="0" w:color="auto"/>
      </w:divBdr>
    </w:div>
    <w:div w:id="63833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globeproject.com/results/countries/" TargetMode="External"/><Relationship Id="rId5" Type="http://schemas.openxmlformats.org/officeDocument/2006/relationships/webSettings" Target="webSettings.xml"/><Relationship Id="rId10" Type="http://schemas.openxmlformats.org/officeDocument/2006/relationships/hyperlink" Target="https://globeproject.com/results/countries/"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8D3EC-5B8C-B045-B3CD-1CF011B70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1837</Words>
  <Characters>10472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Office User</cp:lastModifiedBy>
  <cp:revision>3</cp:revision>
  <dcterms:created xsi:type="dcterms:W3CDTF">2024-02-26T11:34:00Z</dcterms:created>
  <dcterms:modified xsi:type="dcterms:W3CDTF">2024-02-26T11:43:00Z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4f6746df-ff04-4ba4-ba06-e3c9ca7a7195</vt:lpwstr>
  </property>
</Properties>
</file>