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lang w:val="en-US"/>
        </w:rPr>
        <w:id w:val="-1027397349"/>
        <w:docPartObj>
          <w:docPartGallery w:val="Cover Pages"/>
          <w:docPartUnique/>
        </w:docPartObj>
      </w:sdtPr>
      <w:sdtEndPr>
        <w:rPr>
          <w:b/>
          <w:i/>
        </w:rPr>
      </w:sdtEndPr>
      <w:sdtContent>
        <w:p w14:paraId="0ECB88B4" w14:textId="77777777" w:rsidR="00C62C28" w:rsidRPr="005A1B92" w:rsidRDefault="00C62C28" w:rsidP="00C62C28">
          <w:pPr>
            <w:spacing w:before="1540" w:after="240" w:line="480" w:lineRule="auto"/>
            <w:jc w:val="center"/>
            <w:rPr>
              <w:rFonts w:ascii="Times New Roman" w:eastAsiaTheme="minorEastAsia" w:hAnsi="Times New Roman" w:cs="Times New Roman"/>
              <w:sz w:val="24"/>
              <w:szCs w:val="24"/>
              <w:lang w:val="en-US"/>
            </w:rPr>
          </w:pPr>
          <w:r w:rsidRPr="005A1B92">
            <w:rPr>
              <w:rFonts w:ascii="Times New Roman" w:eastAsiaTheme="minorEastAsia" w:hAnsi="Times New Roman" w:cs="Times New Roman"/>
              <w:noProof/>
              <w:sz w:val="24"/>
              <w:szCs w:val="24"/>
              <w:lang w:val="en-US"/>
            </w:rPr>
            <w:drawing>
              <wp:inline distT="0" distB="0" distL="0" distR="0" wp14:anchorId="73254479" wp14:editId="77C0C991">
                <wp:extent cx="1905715" cy="1009650"/>
                <wp:effectExtent l="0" t="0" r="0" b="0"/>
                <wp:docPr id="143" name="Picture 143" descr="A black and white outline of a person'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and white outline of a person's face&#10;&#10;Description automatically generated with low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11000" cy="1012450"/>
                        </a:xfrm>
                        <a:prstGeom prst="rect">
                          <a:avLst/>
                        </a:prstGeom>
                        <a:noFill/>
                        <a:ln>
                          <a:noFill/>
                        </a:ln>
                      </pic:spPr>
                    </pic:pic>
                  </a:graphicData>
                </a:graphic>
              </wp:inline>
            </w:drawing>
          </w:r>
        </w:p>
        <w:sdt>
          <w:sdtPr>
            <w:rPr>
              <w:rFonts w:ascii="Times New Roman" w:eastAsiaTheme="majorEastAsia" w:hAnsi="Times New Roman" w:cs="Times New Roman"/>
              <w:caps/>
              <w:sz w:val="40"/>
              <w:szCs w:val="40"/>
              <w:lang w:val="en-US"/>
            </w:rPr>
            <w:alias w:val="Title"/>
            <w:tag w:val=""/>
            <w:id w:val="1735040861"/>
            <w:placeholder>
              <w:docPart w:val="A27437BAC1C54069A2637E4BD0DA81B4"/>
            </w:placeholder>
            <w:dataBinding w:prefixMappings="xmlns:ns0='http://purl.org/dc/elements/1.1/' xmlns:ns1='http://schemas.openxmlformats.org/package/2006/metadata/core-properties' " w:xpath="/ns1:coreProperties[1]/ns0:title[1]" w:storeItemID="{6C3C8BC8-F283-45AE-878A-BAB7291924A1}"/>
            <w:text/>
          </w:sdtPr>
          <w:sdtEndPr/>
          <w:sdtContent>
            <w:p w14:paraId="3148214E" w14:textId="3DC7A148" w:rsidR="00C62C28" w:rsidRPr="00D047E4" w:rsidRDefault="00844D87" w:rsidP="00C62C28">
              <w:pPr>
                <w:pBdr>
                  <w:top w:val="single" w:sz="6" w:space="6" w:color="4472C4" w:themeColor="accent1"/>
                  <w:bottom w:val="single" w:sz="6" w:space="6" w:color="4472C4" w:themeColor="accent1"/>
                </w:pBdr>
                <w:spacing w:after="240" w:line="480" w:lineRule="auto"/>
                <w:jc w:val="center"/>
                <w:rPr>
                  <w:rFonts w:ascii="Times New Roman" w:eastAsiaTheme="majorEastAsia" w:hAnsi="Times New Roman" w:cs="Times New Roman"/>
                  <w:caps/>
                  <w:sz w:val="40"/>
                  <w:szCs w:val="40"/>
                  <w:lang w:val="en-US"/>
                </w:rPr>
              </w:pPr>
              <w:r>
                <w:rPr>
                  <w:rFonts w:ascii="Times New Roman" w:eastAsiaTheme="majorEastAsia" w:hAnsi="Times New Roman" w:cs="Times New Roman"/>
                  <w:caps/>
                  <w:sz w:val="40"/>
                  <w:szCs w:val="40"/>
                  <w:lang w:val="en-US"/>
                </w:rPr>
                <w:t>marketing management a2</w:t>
              </w:r>
            </w:p>
          </w:sdtContent>
        </w:sdt>
        <w:sdt>
          <w:sdtPr>
            <w:rPr>
              <w:rFonts w:ascii="Times New Roman" w:eastAsiaTheme="minorEastAsia" w:hAnsi="Times New Roman" w:cs="Times New Roman"/>
              <w:sz w:val="32"/>
              <w:szCs w:val="32"/>
              <w:lang w:val="en-US"/>
            </w:rPr>
            <w:alias w:val="Subtitle"/>
            <w:tag w:val=""/>
            <w:id w:val="328029620"/>
            <w:placeholder>
              <w:docPart w:val="51529507ECA34C4EB62D0E0A63BB051C"/>
            </w:placeholder>
            <w:dataBinding w:prefixMappings="xmlns:ns0='http://purl.org/dc/elements/1.1/' xmlns:ns1='http://schemas.openxmlformats.org/package/2006/metadata/core-properties' " w:xpath="/ns1:coreProperties[1]/ns0:subject[1]" w:storeItemID="{6C3C8BC8-F283-45AE-878A-BAB7291924A1}"/>
            <w:text/>
          </w:sdtPr>
          <w:sdtEndPr/>
          <w:sdtContent>
            <w:p w14:paraId="373284DA" w14:textId="5E0F811D" w:rsidR="00C62C28" w:rsidRPr="00D047E4" w:rsidRDefault="00844D87" w:rsidP="00C62C28">
              <w:pPr>
                <w:spacing w:after="0" w:line="480" w:lineRule="auto"/>
                <w:jc w:val="center"/>
                <w:rPr>
                  <w:rFonts w:ascii="Times New Roman" w:eastAsiaTheme="minorEastAsia" w:hAnsi="Times New Roman" w:cs="Times New Roman"/>
                  <w:sz w:val="32"/>
                  <w:szCs w:val="32"/>
                  <w:lang w:val="en-US"/>
                </w:rPr>
              </w:pPr>
              <w:r>
                <w:rPr>
                  <w:rFonts w:ascii="Times New Roman" w:eastAsiaTheme="minorEastAsia" w:hAnsi="Times New Roman" w:cs="Times New Roman"/>
                  <w:sz w:val="32"/>
                  <w:szCs w:val="32"/>
                  <w:lang w:val="en-US"/>
                </w:rPr>
                <w:t>Case Study of Vauxhall Motors</w:t>
              </w:r>
            </w:p>
          </w:sdtContent>
        </w:sdt>
        <w:p w14:paraId="281F7F08" w14:textId="77777777" w:rsidR="00C62C28" w:rsidRPr="005A1B92" w:rsidRDefault="00C62C28" w:rsidP="00C62C28">
          <w:pPr>
            <w:spacing w:before="480" w:after="0" w:line="480" w:lineRule="auto"/>
            <w:jc w:val="center"/>
            <w:rPr>
              <w:rFonts w:ascii="Times New Roman" w:eastAsiaTheme="minorEastAsia" w:hAnsi="Times New Roman" w:cs="Times New Roman"/>
              <w:sz w:val="24"/>
              <w:szCs w:val="24"/>
              <w:lang w:val="en-US"/>
            </w:rPr>
          </w:pPr>
          <w:r w:rsidRPr="005A1B92">
            <w:rPr>
              <w:rFonts w:ascii="Times New Roman" w:eastAsiaTheme="minorEastAsia"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3A01CA5E" wp14:editId="71BD5A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4A25EBFD" w14:textId="77777777" w:rsidR="00C62C28" w:rsidRPr="00887371" w:rsidRDefault="00C62C28" w:rsidP="00C62C28">
                                <w:pPr>
                                  <w:pStyle w:val="NoSpacing"/>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01CA5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p w14:paraId="4A25EBFD" w14:textId="77777777" w:rsidR="00C62C28" w:rsidRPr="00887371" w:rsidRDefault="00C62C28" w:rsidP="00C62C28">
                          <w:pPr>
                            <w:pStyle w:val="NoSpacing"/>
                            <w:rPr>
                              <w:caps/>
                              <w:color w:val="4472C4" w:themeColor="accent1"/>
                              <w:sz w:val="28"/>
                              <w:szCs w:val="28"/>
                            </w:rPr>
                          </w:pPr>
                        </w:p>
                      </w:txbxContent>
                    </v:textbox>
                    <w10:wrap anchorx="margin" anchory="page"/>
                  </v:shape>
                </w:pict>
              </mc:Fallback>
            </mc:AlternateContent>
          </w:r>
          <w:r w:rsidRPr="005A1B92">
            <w:rPr>
              <w:rFonts w:ascii="Times New Roman" w:eastAsiaTheme="minorEastAsia" w:hAnsi="Times New Roman" w:cs="Times New Roman"/>
              <w:noProof/>
              <w:sz w:val="24"/>
              <w:szCs w:val="24"/>
              <w:lang w:val="en-US"/>
            </w:rPr>
            <w:drawing>
              <wp:inline distT="0" distB="0" distL="0" distR="0" wp14:anchorId="08411A1A" wp14:editId="4493096C">
                <wp:extent cx="1158240" cy="730900"/>
                <wp:effectExtent l="0" t="0" r="3810"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66229" cy="735941"/>
                        </a:xfrm>
                        <a:prstGeom prst="rect">
                          <a:avLst/>
                        </a:prstGeom>
                      </pic:spPr>
                    </pic:pic>
                  </a:graphicData>
                </a:graphic>
              </wp:inline>
            </w:drawing>
          </w:r>
        </w:p>
        <w:p w14:paraId="5B591598" w14:textId="77777777" w:rsidR="00C62C28" w:rsidRPr="005A1B92" w:rsidRDefault="00C62C28" w:rsidP="00C62C28">
          <w:pPr>
            <w:spacing w:line="480" w:lineRule="auto"/>
            <w:rPr>
              <w:rFonts w:ascii="Times New Roman" w:hAnsi="Times New Roman" w:cs="Times New Roman"/>
              <w:b/>
              <w:i/>
              <w:sz w:val="24"/>
              <w:szCs w:val="24"/>
              <w:lang w:val="en-US"/>
            </w:rPr>
          </w:pPr>
        </w:p>
        <w:p w14:paraId="039E5133" w14:textId="77777777" w:rsidR="00C62C28" w:rsidRPr="005A1B92" w:rsidRDefault="00C62C28" w:rsidP="00C62C28">
          <w:pPr>
            <w:spacing w:line="480" w:lineRule="auto"/>
            <w:jc w:val="center"/>
            <w:rPr>
              <w:rFonts w:ascii="Times New Roman" w:hAnsi="Times New Roman" w:cs="Times New Roman"/>
              <w:b/>
              <w:i/>
              <w:sz w:val="24"/>
              <w:szCs w:val="24"/>
              <w:lang w:val="en-US"/>
            </w:rPr>
          </w:pPr>
          <w:r w:rsidRPr="005A1B92">
            <w:rPr>
              <w:rFonts w:ascii="Times New Roman" w:hAnsi="Times New Roman" w:cs="Times New Roman"/>
              <w:b/>
              <w:i/>
              <w:sz w:val="24"/>
              <w:szCs w:val="24"/>
              <w:lang w:val="en-US"/>
            </w:rPr>
            <w:t>Student name: Wafa Wajeeh Nasser</w:t>
          </w:r>
        </w:p>
        <w:p w14:paraId="6B9DB0FF" w14:textId="77777777" w:rsidR="00C62C28" w:rsidRPr="005A1B92" w:rsidRDefault="00C62C28" w:rsidP="00C62C28">
          <w:pPr>
            <w:spacing w:line="480" w:lineRule="auto"/>
            <w:jc w:val="center"/>
            <w:rPr>
              <w:rFonts w:ascii="Times New Roman" w:hAnsi="Times New Roman" w:cs="Times New Roman"/>
              <w:b/>
              <w:i/>
              <w:sz w:val="24"/>
              <w:szCs w:val="24"/>
              <w:lang w:val="en-US"/>
            </w:rPr>
          </w:pPr>
          <w:r w:rsidRPr="005A1B92">
            <w:rPr>
              <w:rFonts w:ascii="Times New Roman" w:hAnsi="Times New Roman" w:cs="Times New Roman"/>
              <w:b/>
              <w:i/>
              <w:sz w:val="24"/>
              <w:szCs w:val="24"/>
              <w:lang w:val="en-US"/>
            </w:rPr>
            <w:t>Student number: 1703942</w:t>
          </w:r>
        </w:p>
        <w:p w14:paraId="1B9C0B91" w14:textId="77777777" w:rsidR="00C62C28" w:rsidRPr="005A1B92" w:rsidRDefault="00C62C28" w:rsidP="00C62C28">
          <w:pPr>
            <w:spacing w:line="480" w:lineRule="auto"/>
            <w:jc w:val="center"/>
            <w:rPr>
              <w:rFonts w:ascii="Times New Roman" w:hAnsi="Times New Roman" w:cs="Times New Roman"/>
              <w:b/>
              <w:i/>
              <w:sz w:val="24"/>
              <w:szCs w:val="24"/>
              <w:lang w:val="en-US"/>
            </w:rPr>
          </w:pPr>
          <w:r w:rsidRPr="005A1B92">
            <w:rPr>
              <w:rFonts w:ascii="Times New Roman" w:hAnsi="Times New Roman" w:cs="Times New Roman"/>
              <w:b/>
              <w:i/>
              <w:sz w:val="24"/>
              <w:szCs w:val="24"/>
              <w:lang w:val="en-US"/>
            </w:rPr>
            <w:t>Module Title: MBA General Management</w:t>
          </w:r>
        </w:p>
        <w:p w14:paraId="4C7486ED" w14:textId="77777777" w:rsidR="00C62C28" w:rsidRPr="005A1B92" w:rsidRDefault="00C62C28" w:rsidP="00C62C28">
          <w:pPr>
            <w:spacing w:line="480" w:lineRule="auto"/>
            <w:jc w:val="center"/>
            <w:rPr>
              <w:rFonts w:ascii="Times New Roman" w:hAnsi="Times New Roman" w:cs="Times New Roman"/>
              <w:b/>
              <w:i/>
              <w:sz w:val="24"/>
              <w:szCs w:val="24"/>
              <w:lang w:val="en-US"/>
            </w:rPr>
          </w:pPr>
          <w:r w:rsidRPr="005A1B92">
            <w:rPr>
              <w:rFonts w:ascii="Times New Roman" w:hAnsi="Times New Roman" w:cs="Times New Roman"/>
              <w:b/>
              <w:i/>
              <w:sz w:val="24"/>
              <w:szCs w:val="24"/>
              <w:lang w:val="en-US"/>
            </w:rPr>
            <w:t>Module Code: LCMB7001</w:t>
          </w:r>
        </w:p>
        <w:p w14:paraId="2D69165A" w14:textId="77777777" w:rsidR="00C62C28" w:rsidRPr="005A1B92" w:rsidRDefault="00C62C28" w:rsidP="00C62C28">
          <w:pPr>
            <w:spacing w:line="480" w:lineRule="auto"/>
            <w:jc w:val="center"/>
            <w:rPr>
              <w:rFonts w:ascii="Times New Roman" w:hAnsi="Times New Roman" w:cs="Times New Roman"/>
              <w:b/>
              <w:i/>
              <w:sz w:val="24"/>
              <w:szCs w:val="24"/>
              <w:lang w:val="en-US"/>
            </w:rPr>
          </w:pPr>
          <w:r w:rsidRPr="005A1B92">
            <w:rPr>
              <w:rFonts w:ascii="Times New Roman" w:hAnsi="Times New Roman" w:cs="Times New Roman"/>
              <w:b/>
              <w:i/>
              <w:sz w:val="24"/>
              <w:szCs w:val="24"/>
              <w:lang w:val="en-US"/>
            </w:rPr>
            <w:t>Assignment Title: Marketing Management A2</w:t>
          </w:r>
        </w:p>
        <w:p w14:paraId="338B55E2" w14:textId="77777777" w:rsidR="00C62C28" w:rsidRPr="005A1B92" w:rsidRDefault="00C62C28" w:rsidP="00C62C28">
          <w:pPr>
            <w:spacing w:line="480" w:lineRule="auto"/>
            <w:jc w:val="center"/>
            <w:rPr>
              <w:rFonts w:ascii="Times New Roman" w:hAnsi="Times New Roman" w:cs="Times New Roman"/>
              <w:sz w:val="24"/>
              <w:szCs w:val="24"/>
              <w:lang w:val="en-US"/>
            </w:rPr>
          </w:pPr>
          <w:r w:rsidRPr="005A1B92">
            <w:rPr>
              <w:rFonts w:ascii="Times New Roman" w:hAnsi="Times New Roman" w:cs="Times New Roman"/>
              <w:b/>
              <w:i/>
              <w:sz w:val="24"/>
              <w:szCs w:val="24"/>
              <w:lang w:val="en-US"/>
            </w:rPr>
            <w:t xml:space="preserve">Name of supervisor: Tushara Balendran </w:t>
          </w:r>
          <w:r w:rsidRPr="005A1B92">
            <w:rPr>
              <w:rFonts w:ascii="Times New Roman" w:hAnsi="Times New Roman" w:cs="Times New Roman"/>
              <w:b/>
              <w:i/>
              <w:sz w:val="24"/>
              <w:szCs w:val="24"/>
              <w:lang w:val="en-US"/>
            </w:rPr>
            <w:br w:type="page"/>
          </w:r>
        </w:p>
      </w:sdtContent>
    </w:sdt>
    <w:sdt>
      <w:sdtPr>
        <w:rPr>
          <w:rFonts w:ascii="Times New Roman" w:hAnsi="Times New Roman" w:cs="Times New Roman"/>
          <w:sz w:val="24"/>
          <w:szCs w:val="24"/>
          <w:lang w:val="en-US"/>
        </w:rPr>
        <w:id w:val="-1604642284"/>
        <w:docPartObj>
          <w:docPartGallery w:val="Table of Contents"/>
          <w:docPartUnique/>
        </w:docPartObj>
      </w:sdtPr>
      <w:sdtEndPr>
        <w:rPr>
          <w:b/>
          <w:bCs/>
          <w:noProof/>
        </w:rPr>
      </w:sdtEndPr>
      <w:sdtContent>
        <w:p w14:paraId="036A9B1E" w14:textId="77777777" w:rsidR="00C62C28" w:rsidRPr="005A1B92" w:rsidRDefault="00C62C28" w:rsidP="00C62C28">
          <w:pPr>
            <w:keepNext/>
            <w:keepLines/>
            <w:spacing w:before="240" w:after="0" w:line="480" w:lineRule="auto"/>
            <w:jc w:val="center"/>
            <w:rPr>
              <w:rFonts w:ascii="Times New Roman" w:eastAsiaTheme="majorEastAsia" w:hAnsi="Times New Roman" w:cs="Times New Roman"/>
              <w:sz w:val="24"/>
              <w:szCs w:val="24"/>
              <w:lang w:val="en-US"/>
            </w:rPr>
          </w:pPr>
          <w:r w:rsidRPr="005A1B92">
            <w:rPr>
              <w:rFonts w:ascii="Times New Roman" w:eastAsiaTheme="majorEastAsia" w:hAnsi="Times New Roman" w:cs="Times New Roman"/>
              <w:sz w:val="24"/>
              <w:szCs w:val="24"/>
              <w:lang w:val="en-US"/>
            </w:rPr>
            <w:t>Table of Contents</w:t>
          </w:r>
        </w:p>
        <w:p w14:paraId="2BCD8379"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08" w:history="1">
            <w:r w:rsidR="00C62C28" w:rsidRPr="005A1B92">
              <w:rPr>
                <w:rFonts w:ascii="Times New Roman" w:hAnsi="Times New Roman" w:cs="Times New Roman"/>
                <w:noProof/>
                <w:color w:val="0000FF"/>
                <w:sz w:val="24"/>
                <w:szCs w:val="24"/>
                <w:u w:val="single"/>
              </w:rPr>
              <w:t>Introduction</w:t>
            </w:r>
            <w:r w:rsidR="00C62C28" w:rsidRPr="005A1B92">
              <w:rPr>
                <w:rFonts w:ascii="Times New Roman" w:hAnsi="Times New Roman" w:cs="Times New Roman"/>
                <w:noProof/>
                <w:webHidden/>
                <w:sz w:val="24"/>
                <w:szCs w:val="24"/>
                <w:lang w:val="en-US"/>
              </w:rPr>
              <w:tab/>
            </w:r>
            <w:r w:rsidR="00C62C28" w:rsidRPr="005A1B92">
              <w:rPr>
                <w:rFonts w:ascii="Times New Roman" w:hAnsi="Times New Roman" w:cs="Times New Roman"/>
                <w:noProof/>
                <w:webHidden/>
                <w:sz w:val="24"/>
                <w:szCs w:val="24"/>
                <w:lang w:val="en-US"/>
              </w:rPr>
              <w:fldChar w:fldCharType="begin"/>
            </w:r>
            <w:r w:rsidR="00C62C28" w:rsidRPr="005A1B92">
              <w:rPr>
                <w:rFonts w:ascii="Times New Roman" w:hAnsi="Times New Roman" w:cs="Times New Roman"/>
                <w:noProof/>
                <w:webHidden/>
                <w:sz w:val="24"/>
                <w:szCs w:val="24"/>
                <w:lang w:val="en-US"/>
              </w:rPr>
              <w:instrText xml:space="preserve"> PAGEREF _Toc71213808 \h </w:instrText>
            </w:r>
            <w:r w:rsidR="00C62C28" w:rsidRPr="005A1B92">
              <w:rPr>
                <w:rFonts w:ascii="Times New Roman" w:hAnsi="Times New Roman" w:cs="Times New Roman"/>
                <w:noProof/>
                <w:webHidden/>
                <w:sz w:val="24"/>
                <w:szCs w:val="24"/>
                <w:lang w:val="en-US"/>
              </w:rPr>
            </w:r>
            <w:r w:rsidR="00C62C28" w:rsidRPr="005A1B92">
              <w:rPr>
                <w:rFonts w:ascii="Times New Roman" w:hAnsi="Times New Roman" w:cs="Times New Roman"/>
                <w:noProof/>
                <w:webHidden/>
                <w:sz w:val="24"/>
                <w:szCs w:val="24"/>
                <w:lang w:val="en-US"/>
              </w:rPr>
              <w:fldChar w:fldCharType="separate"/>
            </w:r>
            <w:r w:rsidR="00C62C28" w:rsidRPr="005A1B92">
              <w:rPr>
                <w:rFonts w:ascii="Times New Roman" w:hAnsi="Times New Roman" w:cs="Times New Roman"/>
                <w:noProof/>
                <w:webHidden/>
                <w:sz w:val="24"/>
                <w:szCs w:val="24"/>
                <w:lang w:val="en-US"/>
              </w:rPr>
              <w:t>3</w:t>
            </w:r>
            <w:r w:rsidR="00C62C28" w:rsidRPr="005A1B92">
              <w:rPr>
                <w:rFonts w:ascii="Times New Roman" w:hAnsi="Times New Roman" w:cs="Times New Roman"/>
                <w:noProof/>
                <w:webHidden/>
                <w:sz w:val="24"/>
                <w:szCs w:val="24"/>
                <w:lang w:val="en-US"/>
              </w:rPr>
              <w:fldChar w:fldCharType="end"/>
            </w:r>
          </w:hyperlink>
        </w:p>
        <w:p w14:paraId="06398DEE"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09" w:history="1">
            <w:r w:rsidR="00C62C28" w:rsidRPr="005A1B92">
              <w:rPr>
                <w:rFonts w:ascii="Times New Roman" w:hAnsi="Times New Roman" w:cs="Times New Roman"/>
                <w:noProof/>
                <w:color w:val="0000FF"/>
                <w:sz w:val="24"/>
                <w:szCs w:val="24"/>
                <w:u w:val="single"/>
              </w:rPr>
              <w:t>Company Description: Vauxhall Motors</w:t>
            </w:r>
            <w:r w:rsidR="00C62C28" w:rsidRPr="005A1B92">
              <w:rPr>
                <w:rFonts w:ascii="Times New Roman" w:hAnsi="Times New Roman" w:cs="Times New Roman"/>
                <w:noProof/>
                <w:webHidden/>
                <w:sz w:val="24"/>
                <w:szCs w:val="24"/>
                <w:lang w:val="en-US"/>
              </w:rPr>
              <w:tab/>
              <w:t>3</w:t>
            </w:r>
          </w:hyperlink>
        </w:p>
        <w:p w14:paraId="6906962F"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10" w:history="1">
            <w:r w:rsidR="00C62C28" w:rsidRPr="005A1B92">
              <w:rPr>
                <w:rFonts w:ascii="Times New Roman" w:hAnsi="Times New Roman" w:cs="Times New Roman"/>
                <w:noProof/>
                <w:color w:val="0000FF"/>
                <w:sz w:val="24"/>
                <w:szCs w:val="24"/>
                <w:u w:val="single"/>
              </w:rPr>
              <w:t>Marketing Analysis of Vauxhall Motors</w:t>
            </w:r>
            <w:r w:rsidR="00C62C28" w:rsidRPr="005A1B92">
              <w:rPr>
                <w:rFonts w:ascii="Times New Roman" w:hAnsi="Times New Roman" w:cs="Times New Roman"/>
                <w:noProof/>
                <w:webHidden/>
                <w:sz w:val="24"/>
                <w:szCs w:val="24"/>
                <w:lang w:val="en-US"/>
              </w:rPr>
              <w:tab/>
              <w:t>5</w:t>
            </w:r>
          </w:hyperlink>
        </w:p>
        <w:p w14:paraId="3CBC8827"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11" w:history="1">
            <w:r w:rsidR="00C62C28" w:rsidRPr="005A1B92">
              <w:rPr>
                <w:rFonts w:ascii="Times New Roman" w:hAnsi="Times New Roman" w:cs="Times New Roman"/>
                <w:noProof/>
                <w:color w:val="0000FF"/>
                <w:sz w:val="24"/>
                <w:szCs w:val="24"/>
                <w:u w:val="single"/>
              </w:rPr>
              <w:t>Macro Environment of the Vauxhall Motors</w:t>
            </w:r>
            <w:r w:rsidR="00C62C28" w:rsidRPr="005A1B92">
              <w:rPr>
                <w:rFonts w:ascii="Times New Roman" w:hAnsi="Times New Roman" w:cs="Times New Roman"/>
                <w:noProof/>
                <w:webHidden/>
                <w:sz w:val="24"/>
                <w:szCs w:val="24"/>
                <w:lang w:val="en-US"/>
              </w:rPr>
              <w:tab/>
              <w:t>6</w:t>
            </w:r>
          </w:hyperlink>
        </w:p>
        <w:p w14:paraId="27C01C68"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12" w:history="1">
            <w:r w:rsidR="00C62C28" w:rsidRPr="005A1B92">
              <w:rPr>
                <w:rFonts w:ascii="Times New Roman" w:hAnsi="Times New Roman" w:cs="Times New Roman"/>
                <w:b/>
                <w:bCs/>
                <w:noProof/>
                <w:color w:val="0000FF"/>
                <w:sz w:val="24"/>
                <w:szCs w:val="24"/>
                <w:u w:val="single"/>
              </w:rPr>
              <w:t>PESTEL Analysis for Vauxhall Motors</w:t>
            </w:r>
            <w:r w:rsidR="00C62C28" w:rsidRPr="005A1B92">
              <w:rPr>
                <w:rFonts w:ascii="Times New Roman" w:hAnsi="Times New Roman" w:cs="Times New Roman"/>
                <w:noProof/>
                <w:webHidden/>
                <w:sz w:val="24"/>
                <w:szCs w:val="24"/>
                <w:lang w:val="en-US"/>
              </w:rPr>
              <w:tab/>
              <w:t>7</w:t>
            </w:r>
          </w:hyperlink>
        </w:p>
        <w:p w14:paraId="100E8C43"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13"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Political Factors</w:t>
            </w:r>
            <w:r w:rsidR="00C62C28" w:rsidRPr="005A1B92">
              <w:rPr>
                <w:rFonts w:ascii="Times New Roman" w:hAnsi="Times New Roman" w:cs="Times New Roman"/>
                <w:noProof/>
                <w:webHidden/>
                <w:sz w:val="24"/>
                <w:szCs w:val="24"/>
                <w:lang w:val="en-US"/>
              </w:rPr>
              <w:tab/>
              <w:t>7</w:t>
            </w:r>
          </w:hyperlink>
        </w:p>
        <w:p w14:paraId="1927AEF3"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14"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Economic Factors</w:t>
            </w:r>
            <w:r w:rsidR="00C62C28" w:rsidRPr="005A1B92">
              <w:rPr>
                <w:rFonts w:ascii="Times New Roman" w:hAnsi="Times New Roman" w:cs="Times New Roman"/>
                <w:noProof/>
                <w:webHidden/>
                <w:sz w:val="24"/>
                <w:szCs w:val="24"/>
                <w:lang w:val="en-US"/>
              </w:rPr>
              <w:tab/>
              <w:t>8</w:t>
            </w:r>
          </w:hyperlink>
        </w:p>
        <w:p w14:paraId="226F5421"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15"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Social factors</w:t>
            </w:r>
            <w:r w:rsidR="00C62C28" w:rsidRPr="005A1B92">
              <w:rPr>
                <w:rFonts w:ascii="Times New Roman" w:hAnsi="Times New Roman" w:cs="Times New Roman"/>
                <w:noProof/>
                <w:webHidden/>
                <w:sz w:val="24"/>
                <w:szCs w:val="24"/>
                <w:lang w:val="en-US"/>
              </w:rPr>
              <w:tab/>
              <w:t>8</w:t>
            </w:r>
          </w:hyperlink>
        </w:p>
        <w:p w14:paraId="23FB4424"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16"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Technological Factors</w:t>
            </w:r>
            <w:r w:rsidR="00C62C28" w:rsidRPr="005A1B92">
              <w:rPr>
                <w:rFonts w:ascii="Times New Roman" w:hAnsi="Times New Roman" w:cs="Times New Roman"/>
                <w:noProof/>
                <w:webHidden/>
                <w:sz w:val="24"/>
                <w:szCs w:val="24"/>
                <w:lang w:val="en-US"/>
              </w:rPr>
              <w:tab/>
              <w:t>8</w:t>
            </w:r>
          </w:hyperlink>
        </w:p>
        <w:p w14:paraId="7971DDDC"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17"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Legal Factors</w:t>
            </w:r>
            <w:r w:rsidR="00C62C28" w:rsidRPr="005A1B92">
              <w:rPr>
                <w:rFonts w:ascii="Times New Roman" w:hAnsi="Times New Roman" w:cs="Times New Roman"/>
                <w:noProof/>
                <w:webHidden/>
                <w:sz w:val="24"/>
                <w:szCs w:val="24"/>
                <w:lang w:val="en-US"/>
              </w:rPr>
              <w:tab/>
              <w:t>9</w:t>
            </w:r>
          </w:hyperlink>
        </w:p>
        <w:p w14:paraId="20593763"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18"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Environmental Factors</w:t>
            </w:r>
            <w:r w:rsidR="00C62C28" w:rsidRPr="005A1B92">
              <w:rPr>
                <w:rFonts w:ascii="Times New Roman" w:hAnsi="Times New Roman" w:cs="Times New Roman"/>
                <w:noProof/>
                <w:webHidden/>
                <w:sz w:val="24"/>
                <w:szCs w:val="24"/>
                <w:lang w:val="en-US"/>
              </w:rPr>
              <w:tab/>
              <w:t>9</w:t>
            </w:r>
          </w:hyperlink>
        </w:p>
        <w:p w14:paraId="19AE8B30"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19" w:history="1">
            <w:r w:rsidR="00C62C28" w:rsidRPr="005A1B92">
              <w:rPr>
                <w:rFonts w:ascii="Times New Roman" w:hAnsi="Times New Roman" w:cs="Times New Roman"/>
                <w:b/>
                <w:bCs/>
                <w:noProof/>
                <w:color w:val="0000FF"/>
                <w:sz w:val="24"/>
                <w:szCs w:val="24"/>
                <w:u w:val="single"/>
              </w:rPr>
              <w:t>Porter Five Forces for the Vauxhall Motors</w:t>
            </w:r>
            <w:r w:rsidR="00C62C28" w:rsidRPr="005A1B92">
              <w:rPr>
                <w:rFonts w:ascii="Times New Roman" w:hAnsi="Times New Roman" w:cs="Times New Roman"/>
                <w:noProof/>
                <w:webHidden/>
                <w:sz w:val="24"/>
                <w:szCs w:val="24"/>
                <w:lang w:val="en-US"/>
              </w:rPr>
              <w:tab/>
              <w:t>9</w:t>
            </w:r>
          </w:hyperlink>
        </w:p>
        <w:p w14:paraId="581E6915"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20" w:history="1">
            <w:r w:rsidR="00C62C28" w:rsidRPr="005A1B92">
              <w:rPr>
                <w:rFonts w:ascii="Times New Roman" w:hAnsi="Times New Roman" w:cs="Times New Roman"/>
                <w:noProof/>
                <w:color w:val="0000FF"/>
                <w:sz w:val="24"/>
                <w:szCs w:val="24"/>
                <w:u w:val="single"/>
              </w:rPr>
              <w:t>Internal Analysis of Vauxhall Motors</w:t>
            </w:r>
            <w:r w:rsidR="00C62C28" w:rsidRPr="005A1B92">
              <w:rPr>
                <w:rFonts w:ascii="Times New Roman" w:hAnsi="Times New Roman" w:cs="Times New Roman"/>
                <w:noProof/>
                <w:webHidden/>
                <w:sz w:val="24"/>
                <w:szCs w:val="24"/>
                <w:lang w:val="en-US"/>
              </w:rPr>
              <w:tab/>
              <w:t>11</w:t>
            </w:r>
          </w:hyperlink>
        </w:p>
        <w:p w14:paraId="21B230C2"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21" w:history="1">
            <w:r w:rsidR="00C62C28" w:rsidRPr="005A1B92">
              <w:rPr>
                <w:rFonts w:ascii="Times New Roman" w:hAnsi="Times New Roman" w:cs="Times New Roman"/>
                <w:b/>
                <w:bCs/>
                <w:noProof/>
                <w:color w:val="0000FF"/>
                <w:sz w:val="24"/>
                <w:szCs w:val="24"/>
                <w:u w:val="single"/>
              </w:rPr>
              <w:t>SWOT Analysis</w:t>
            </w:r>
            <w:r w:rsidR="00C62C28" w:rsidRPr="005A1B92">
              <w:rPr>
                <w:rFonts w:ascii="Times New Roman" w:hAnsi="Times New Roman" w:cs="Times New Roman"/>
                <w:noProof/>
                <w:webHidden/>
                <w:sz w:val="24"/>
                <w:szCs w:val="24"/>
                <w:lang w:val="en-US"/>
              </w:rPr>
              <w:tab/>
              <w:t>12</w:t>
            </w:r>
          </w:hyperlink>
        </w:p>
        <w:p w14:paraId="4C054C0E"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2"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Strengths</w:t>
            </w:r>
            <w:r w:rsidR="00C62C28" w:rsidRPr="005A1B92">
              <w:rPr>
                <w:rFonts w:ascii="Times New Roman" w:hAnsi="Times New Roman" w:cs="Times New Roman"/>
                <w:noProof/>
                <w:webHidden/>
                <w:sz w:val="24"/>
                <w:szCs w:val="24"/>
                <w:lang w:val="en-US"/>
              </w:rPr>
              <w:tab/>
              <w:t>12</w:t>
            </w:r>
          </w:hyperlink>
        </w:p>
        <w:p w14:paraId="02439D2A"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3"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Weaknesses</w:t>
            </w:r>
            <w:r w:rsidR="00C62C28" w:rsidRPr="005A1B92">
              <w:rPr>
                <w:rFonts w:ascii="Times New Roman" w:hAnsi="Times New Roman" w:cs="Times New Roman"/>
                <w:noProof/>
                <w:webHidden/>
                <w:sz w:val="24"/>
                <w:szCs w:val="24"/>
                <w:lang w:val="en-US"/>
              </w:rPr>
              <w:tab/>
              <w:t>12</w:t>
            </w:r>
          </w:hyperlink>
        </w:p>
        <w:p w14:paraId="76F11332"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4"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Opportunities</w:t>
            </w:r>
            <w:r w:rsidR="00C62C28" w:rsidRPr="005A1B92">
              <w:rPr>
                <w:rFonts w:ascii="Times New Roman" w:hAnsi="Times New Roman" w:cs="Times New Roman"/>
                <w:noProof/>
                <w:webHidden/>
                <w:sz w:val="24"/>
                <w:szCs w:val="24"/>
                <w:lang w:val="en-US"/>
              </w:rPr>
              <w:tab/>
              <w:t>12</w:t>
            </w:r>
          </w:hyperlink>
        </w:p>
        <w:p w14:paraId="197A5530"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5"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Threats</w:t>
            </w:r>
            <w:r w:rsidR="00C62C28" w:rsidRPr="005A1B92">
              <w:rPr>
                <w:rFonts w:ascii="Times New Roman" w:hAnsi="Times New Roman" w:cs="Times New Roman"/>
                <w:noProof/>
                <w:webHidden/>
                <w:sz w:val="24"/>
                <w:szCs w:val="24"/>
                <w:lang w:val="en-US"/>
              </w:rPr>
              <w:tab/>
              <w:t>13</w:t>
            </w:r>
          </w:hyperlink>
        </w:p>
        <w:p w14:paraId="0522CBC3"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26" w:history="1">
            <w:r w:rsidR="00C62C28" w:rsidRPr="005A1B92">
              <w:rPr>
                <w:rFonts w:ascii="Times New Roman" w:hAnsi="Times New Roman" w:cs="Times New Roman"/>
                <w:b/>
                <w:bCs/>
                <w:noProof/>
                <w:color w:val="0000FF"/>
                <w:sz w:val="24"/>
                <w:szCs w:val="24"/>
                <w:u w:val="single"/>
              </w:rPr>
              <w:t>STP for Vauxhall</w:t>
            </w:r>
            <w:r w:rsidR="00C62C28" w:rsidRPr="005A1B92">
              <w:rPr>
                <w:rFonts w:ascii="Times New Roman" w:hAnsi="Times New Roman" w:cs="Times New Roman"/>
                <w:noProof/>
                <w:webHidden/>
                <w:sz w:val="24"/>
                <w:szCs w:val="24"/>
                <w:lang w:val="en-US"/>
              </w:rPr>
              <w:tab/>
              <w:t>13</w:t>
            </w:r>
          </w:hyperlink>
        </w:p>
        <w:p w14:paraId="22EFA998"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7"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Segmentation</w:t>
            </w:r>
            <w:r w:rsidR="00C62C28" w:rsidRPr="005A1B92">
              <w:rPr>
                <w:rFonts w:ascii="Times New Roman" w:hAnsi="Times New Roman" w:cs="Times New Roman"/>
                <w:noProof/>
                <w:webHidden/>
                <w:sz w:val="24"/>
                <w:szCs w:val="24"/>
                <w:lang w:val="en-US"/>
              </w:rPr>
              <w:tab/>
              <w:t>14</w:t>
            </w:r>
          </w:hyperlink>
        </w:p>
        <w:p w14:paraId="5F49F712"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8"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Target Market</w:t>
            </w:r>
            <w:r w:rsidR="00C62C28" w:rsidRPr="005A1B92">
              <w:rPr>
                <w:rFonts w:ascii="Times New Roman" w:hAnsi="Times New Roman" w:cs="Times New Roman"/>
                <w:noProof/>
                <w:webHidden/>
                <w:sz w:val="24"/>
                <w:szCs w:val="24"/>
                <w:lang w:val="en-US"/>
              </w:rPr>
              <w:tab/>
              <w:t>14</w:t>
            </w:r>
          </w:hyperlink>
        </w:p>
        <w:p w14:paraId="339858FD"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29"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Positioning</w:t>
            </w:r>
            <w:r w:rsidR="00C62C28" w:rsidRPr="005A1B92">
              <w:rPr>
                <w:rFonts w:ascii="Times New Roman" w:hAnsi="Times New Roman" w:cs="Times New Roman"/>
                <w:noProof/>
                <w:webHidden/>
                <w:sz w:val="24"/>
                <w:szCs w:val="24"/>
                <w:lang w:val="en-US"/>
              </w:rPr>
              <w:tab/>
              <w:t>14</w:t>
            </w:r>
          </w:hyperlink>
        </w:p>
        <w:p w14:paraId="769AA784"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30" w:history="1">
            <w:r w:rsidR="00C62C28" w:rsidRPr="005A1B92">
              <w:rPr>
                <w:rFonts w:ascii="Times New Roman" w:hAnsi="Times New Roman" w:cs="Times New Roman"/>
                <w:noProof/>
                <w:color w:val="0000FF"/>
                <w:sz w:val="24"/>
                <w:szCs w:val="24"/>
                <w:u w:val="single"/>
                <w:shd w:val="clear" w:color="auto" w:fill="FFFFFF"/>
              </w:rPr>
              <w:t>Product Branding Strategies</w:t>
            </w:r>
            <w:r w:rsidR="00C62C28" w:rsidRPr="005A1B92">
              <w:rPr>
                <w:rFonts w:ascii="Times New Roman" w:hAnsi="Times New Roman" w:cs="Times New Roman"/>
                <w:noProof/>
                <w:webHidden/>
                <w:sz w:val="24"/>
                <w:szCs w:val="24"/>
                <w:lang w:val="en-US"/>
              </w:rPr>
              <w:tab/>
              <w:t>14</w:t>
            </w:r>
          </w:hyperlink>
        </w:p>
        <w:p w14:paraId="26196957"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31" w:history="1">
            <w:r w:rsidR="00C62C28" w:rsidRPr="005A1B92">
              <w:rPr>
                <w:rFonts w:ascii="Times New Roman" w:hAnsi="Times New Roman" w:cs="Times New Roman"/>
                <w:noProof/>
                <w:color w:val="0000FF"/>
                <w:sz w:val="24"/>
                <w:szCs w:val="24"/>
                <w:u w:val="single"/>
              </w:rPr>
              <w:t>Marketing Mix Strategies of Vauxhall Motors</w:t>
            </w:r>
            <w:r w:rsidR="00C62C28" w:rsidRPr="005A1B92">
              <w:rPr>
                <w:rFonts w:ascii="Times New Roman" w:hAnsi="Times New Roman" w:cs="Times New Roman"/>
                <w:noProof/>
                <w:webHidden/>
                <w:sz w:val="24"/>
                <w:szCs w:val="24"/>
                <w:lang w:val="en-US"/>
              </w:rPr>
              <w:tab/>
              <w:t>15</w:t>
            </w:r>
          </w:hyperlink>
        </w:p>
        <w:p w14:paraId="37EB0825"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32" w:history="1">
            <w:r w:rsidR="00C62C28" w:rsidRPr="005A1B92">
              <w:rPr>
                <w:rFonts w:ascii="Times New Roman" w:hAnsi="Times New Roman" w:cs="Times New Roman"/>
                <w:b/>
                <w:noProof/>
                <w:color w:val="0000FF"/>
                <w:sz w:val="24"/>
                <w:szCs w:val="24"/>
                <w:u w:val="single"/>
                <w:shd w:val="clear" w:color="auto" w:fill="FFFFFF"/>
                <w:lang w:val="en-US"/>
              </w:rPr>
              <w:t>Pricing Strategy of Vauxhall Motors</w:t>
            </w:r>
            <w:r w:rsidR="00C62C28" w:rsidRPr="005A1B92">
              <w:rPr>
                <w:rFonts w:ascii="Times New Roman" w:hAnsi="Times New Roman" w:cs="Times New Roman"/>
                <w:noProof/>
                <w:webHidden/>
                <w:sz w:val="24"/>
                <w:szCs w:val="24"/>
                <w:lang w:val="en-US"/>
              </w:rPr>
              <w:tab/>
              <w:t>16</w:t>
            </w:r>
          </w:hyperlink>
        </w:p>
        <w:p w14:paraId="4EA44F9A"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33" w:history="1">
            <w:r w:rsidR="00C62C28" w:rsidRPr="005A1B92">
              <w:rPr>
                <w:rFonts w:ascii="Times New Roman" w:hAnsi="Times New Roman" w:cs="Times New Roman"/>
                <w:b/>
                <w:noProof/>
                <w:color w:val="0000FF"/>
                <w:sz w:val="24"/>
                <w:szCs w:val="24"/>
                <w:u w:val="single"/>
              </w:rPr>
              <w:t>Place and Distribution Strategy of Vauxhall Motors</w:t>
            </w:r>
            <w:r w:rsidR="00C62C28" w:rsidRPr="005A1B92">
              <w:rPr>
                <w:rFonts w:ascii="Times New Roman" w:hAnsi="Times New Roman" w:cs="Times New Roman"/>
                <w:noProof/>
                <w:webHidden/>
                <w:sz w:val="24"/>
                <w:szCs w:val="24"/>
                <w:lang w:val="en-US"/>
              </w:rPr>
              <w:tab/>
              <w:t>16</w:t>
            </w:r>
          </w:hyperlink>
        </w:p>
        <w:p w14:paraId="108EB0D2"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34" w:history="1">
            <w:r w:rsidR="00C62C28" w:rsidRPr="005A1B92">
              <w:rPr>
                <w:rFonts w:ascii="Times New Roman" w:hAnsi="Times New Roman" w:cs="Times New Roman"/>
                <w:b/>
                <w:noProof/>
                <w:color w:val="0000FF"/>
                <w:sz w:val="24"/>
                <w:szCs w:val="24"/>
                <w:u w:val="single"/>
              </w:rPr>
              <w:t>Promotional Strategies of Vauxhall Motors</w:t>
            </w:r>
            <w:r w:rsidR="00C62C28" w:rsidRPr="005A1B92">
              <w:rPr>
                <w:rFonts w:ascii="Times New Roman" w:hAnsi="Times New Roman" w:cs="Times New Roman"/>
                <w:noProof/>
                <w:webHidden/>
                <w:sz w:val="24"/>
                <w:szCs w:val="24"/>
                <w:lang w:val="en-US"/>
              </w:rPr>
              <w:tab/>
              <w:t>16</w:t>
            </w:r>
          </w:hyperlink>
        </w:p>
        <w:p w14:paraId="4D223504"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35" w:history="1">
            <w:r w:rsidR="00C62C28" w:rsidRPr="005A1B92">
              <w:rPr>
                <w:rFonts w:ascii="Times New Roman" w:hAnsi="Times New Roman" w:cs="Times New Roman"/>
                <w:b/>
                <w:noProof/>
                <w:color w:val="0000FF"/>
                <w:sz w:val="24"/>
                <w:szCs w:val="24"/>
                <w:u w:val="single"/>
              </w:rPr>
              <w:t>Product Strategies of Vauxhall Motors</w:t>
            </w:r>
            <w:r w:rsidR="00C62C28" w:rsidRPr="005A1B92">
              <w:rPr>
                <w:rFonts w:ascii="Times New Roman" w:hAnsi="Times New Roman" w:cs="Times New Roman"/>
                <w:noProof/>
                <w:webHidden/>
                <w:sz w:val="24"/>
                <w:szCs w:val="24"/>
                <w:lang w:val="en-US"/>
              </w:rPr>
              <w:tab/>
              <w:t>16</w:t>
            </w:r>
          </w:hyperlink>
        </w:p>
        <w:p w14:paraId="3458B44B" w14:textId="77777777" w:rsidR="00C62C28" w:rsidRPr="005A1B92" w:rsidRDefault="00F318B1" w:rsidP="00C62C28">
          <w:pPr>
            <w:tabs>
              <w:tab w:val="right" w:leader="dot" w:pos="9350"/>
            </w:tabs>
            <w:spacing w:after="100" w:line="480" w:lineRule="auto"/>
            <w:ind w:left="220"/>
            <w:rPr>
              <w:rFonts w:ascii="Times New Roman" w:eastAsiaTheme="minorEastAsia" w:hAnsi="Times New Roman" w:cs="Times New Roman"/>
              <w:noProof/>
              <w:sz w:val="24"/>
              <w:szCs w:val="24"/>
              <w:lang w:val="en-US"/>
            </w:rPr>
          </w:pPr>
          <w:hyperlink w:anchor="_Toc71213836" w:history="1">
            <w:r w:rsidR="00C62C28" w:rsidRPr="005A1B92">
              <w:rPr>
                <w:rFonts w:ascii="Times New Roman" w:hAnsi="Times New Roman" w:cs="Times New Roman"/>
                <w:b/>
                <w:bCs/>
                <w:noProof/>
                <w:color w:val="0000FF"/>
                <w:sz w:val="24"/>
                <w:szCs w:val="24"/>
                <w:u w:val="single"/>
              </w:rPr>
              <w:t>Ansoff Matrix for Vauxhall Motors</w:t>
            </w:r>
            <w:r w:rsidR="00C62C28" w:rsidRPr="005A1B92">
              <w:rPr>
                <w:rFonts w:ascii="Times New Roman" w:hAnsi="Times New Roman" w:cs="Times New Roman"/>
                <w:noProof/>
                <w:webHidden/>
                <w:sz w:val="24"/>
                <w:szCs w:val="24"/>
                <w:lang w:val="en-US"/>
              </w:rPr>
              <w:tab/>
              <w:t>16</w:t>
            </w:r>
          </w:hyperlink>
        </w:p>
        <w:p w14:paraId="4A0972EB"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37"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Market Penetration</w:t>
            </w:r>
            <w:r w:rsidR="00C62C28" w:rsidRPr="005A1B92">
              <w:rPr>
                <w:rFonts w:ascii="Times New Roman" w:hAnsi="Times New Roman" w:cs="Times New Roman"/>
                <w:noProof/>
                <w:webHidden/>
                <w:sz w:val="24"/>
                <w:szCs w:val="24"/>
                <w:lang w:val="en-US"/>
              </w:rPr>
              <w:tab/>
              <w:t>17</w:t>
            </w:r>
          </w:hyperlink>
        </w:p>
        <w:p w14:paraId="678A7AC2"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38"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Market Development</w:t>
            </w:r>
            <w:r w:rsidR="00C62C28" w:rsidRPr="005A1B92">
              <w:rPr>
                <w:rFonts w:ascii="Times New Roman" w:hAnsi="Times New Roman" w:cs="Times New Roman"/>
                <w:noProof/>
                <w:webHidden/>
                <w:sz w:val="24"/>
                <w:szCs w:val="24"/>
                <w:lang w:val="en-US"/>
              </w:rPr>
              <w:tab/>
              <w:t>17</w:t>
            </w:r>
          </w:hyperlink>
        </w:p>
        <w:p w14:paraId="46945911"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39"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Product Development</w:t>
            </w:r>
            <w:r w:rsidR="00C62C28" w:rsidRPr="005A1B92">
              <w:rPr>
                <w:rFonts w:ascii="Times New Roman" w:hAnsi="Times New Roman" w:cs="Times New Roman"/>
                <w:noProof/>
                <w:webHidden/>
                <w:sz w:val="24"/>
                <w:szCs w:val="24"/>
                <w:lang w:val="en-US"/>
              </w:rPr>
              <w:tab/>
              <w:t>18</w:t>
            </w:r>
          </w:hyperlink>
        </w:p>
        <w:p w14:paraId="4429ACEE"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40" w:history="1">
            <w:r w:rsidR="00C62C28" w:rsidRPr="005A1B92">
              <w:rPr>
                <w:rFonts w:ascii="Times New Roman" w:hAnsi="Times New Roman" w:cs="Times New Roman"/>
                <w:bCs/>
                <w:i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iCs/>
                <w:noProof/>
                <w:color w:val="0000FF"/>
                <w:sz w:val="24"/>
                <w:szCs w:val="24"/>
                <w:u w:val="single"/>
              </w:rPr>
              <w:t>Diversification</w:t>
            </w:r>
            <w:r w:rsidR="00C62C28" w:rsidRPr="005A1B92">
              <w:rPr>
                <w:rFonts w:ascii="Times New Roman" w:hAnsi="Times New Roman" w:cs="Times New Roman"/>
                <w:noProof/>
                <w:webHidden/>
                <w:sz w:val="24"/>
                <w:szCs w:val="24"/>
                <w:lang w:val="en-US"/>
              </w:rPr>
              <w:tab/>
              <w:t>18</w:t>
            </w:r>
          </w:hyperlink>
        </w:p>
        <w:p w14:paraId="0DDBF271"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41" w:history="1">
            <w:r w:rsidR="00C62C28" w:rsidRPr="005A1B92">
              <w:rPr>
                <w:rFonts w:ascii="Times New Roman" w:hAnsi="Times New Roman" w:cs="Times New Roman"/>
                <w:noProof/>
                <w:color w:val="0000FF"/>
                <w:sz w:val="24"/>
                <w:szCs w:val="24"/>
                <w:u w:val="single"/>
              </w:rPr>
              <w:t>Product Life Cycle Model</w:t>
            </w:r>
            <w:r w:rsidR="00C62C28" w:rsidRPr="005A1B92">
              <w:rPr>
                <w:rFonts w:ascii="Times New Roman" w:hAnsi="Times New Roman" w:cs="Times New Roman"/>
                <w:noProof/>
                <w:webHidden/>
                <w:sz w:val="24"/>
                <w:szCs w:val="24"/>
                <w:lang w:val="en-US"/>
              </w:rPr>
              <w:tab/>
              <w:t>18</w:t>
            </w:r>
          </w:hyperlink>
        </w:p>
        <w:p w14:paraId="49F09392"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42" w:history="1">
            <w:r w:rsidR="00C62C28" w:rsidRPr="005A1B92">
              <w:rPr>
                <w:rFonts w:ascii="Times New Roman" w:hAnsi="Times New Roman" w:cs="Times New Roman"/>
                <w:noProof/>
                <w:color w:val="0000FF"/>
                <w:sz w:val="24"/>
                <w:szCs w:val="24"/>
                <w:u w:val="single"/>
              </w:rPr>
              <w:t>Recommendations for Future</w:t>
            </w:r>
            <w:r w:rsidR="00C62C28" w:rsidRPr="005A1B92">
              <w:rPr>
                <w:rFonts w:ascii="Times New Roman" w:hAnsi="Times New Roman" w:cs="Times New Roman"/>
                <w:noProof/>
                <w:webHidden/>
                <w:sz w:val="24"/>
                <w:szCs w:val="24"/>
                <w:lang w:val="en-US"/>
              </w:rPr>
              <w:tab/>
              <w:t>19</w:t>
            </w:r>
          </w:hyperlink>
        </w:p>
        <w:p w14:paraId="2D5A1C8F"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43" w:history="1">
            <w:r w:rsidR="00C62C28" w:rsidRPr="005A1B92">
              <w:rPr>
                <w:rFonts w:ascii="Times New Roman" w:hAnsi="Times New Roman" w:cs="Times New Roman"/>
                <w:b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noProof/>
                <w:color w:val="0000FF"/>
                <w:sz w:val="24"/>
                <w:szCs w:val="24"/>
                <w:u w:val="single"/>
              </w:rPr>
              <w:t>Introduce Promotional pricing Strategy (Value-Based Pricing)</w:t>
            </w:r>
            <w:r w:rsidR="00C62C28" w:rsidRPr="005A1B92">
              <w:rPr>
                <w:rFonts w:ascii="Times New Roman" w:hAnsi="Times New Roman" w:cs="Times New Roman"/>
                <w:noProof/>
                <w:webHidden/>
                <w:sz w:val="24"/>
                <w:szCs w:val="24"/>
                <w:lang w:val="en-US"/>
              </w:rPr>
              <w:tab/>
              <w:t>19</w:t>
            </w:r>
          </w:hyperlink>
        </w:p>
        <w:p w14:paraId="75066F97"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44" w:history="1">
            <w:r w:rsidR="00C62C28" w:rsidRPr="005A1B92">
              <w:rPr>
                <w:rFonts w:ascii="Times New Roman" w:hAnsi="Times New Roman" w:cs="Times New Roman"/>
                <w:b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noProof/>
                <w:color w:val="0000FF"/>
                <w:sz w:val="24"/>
                <w:szCs w:val="24"/>
                <w:u w:val="single"/>
              </w:rPr>
              <w:t>Introduce E-Retailing Platform</w:t>
            </w:r>
            <w:r w:rsidR="00C62C28" w:rsidRPr="005A1B92">
              <w:rPr>
                <w:rFonts w:ascii="Times New Roman" w:hAnsi="Times New Roman" w:cs="Times New Roman"/>
                <w:noProof/>
                <w:webHidden/>
                <w:sz w:val="24"/>
                <w:szCs w:val="24"/>
                <w:lang w:val="en-US"/>
              </w:rPr>
              <w:tab/>
              <w:t>20</w:t>
            </w:r>
          </w:hyperlink>
        </w:p>
        <w:p w14:paraId="12F3E54D" w14:textId="77777777" w:rsidR="00C62C28" w:rsidRPr="005A1B92" w:rsidRDefault="00F318B1" w:rsidP="00C62C28">
          <w:pPr>
            <w:tabs>
              <w:tab w:val="left" w:pos="880"/>
              <w:tab w:val="right" w:leader="dot" w:pos="9350"/>
            </w:tabs>
            <w:spacing w:after="100" w:line="480" w:lineRule="auto"/>
            <w:ind w:left="440"/>
            <w:rPr>
              <w:rFonts w:ascii="Times New Roman" w:eastAsiaTheme="minorEastAsia" w:hAnsi="Times New Roman" w:cs="Times New Roman"/>
              <w:noProof/>
              <w:sz w:val="24"/>
              <w:szCs w:val="24"/>
              <w:lang w:val="en-US"/>
            </w:rPr>
          </w:pPr>
          <w:hyperlink w:anchor="_Toc71213845" w:history="1">
            <w:r w:rsidR="00C62C28" w:rsidRPr="005A1B92">
              <w:rPr>
                <w:rFonts w:ascii="Times New Roman" w:hAnsi="Times New Roman" w:cs="Times New Roman"/>
                <w:bCs/>
                <w:noProof/>
                <w:color w:val="0000FF"/>
                <w:sz w:val="24"/>
                <w:szCs w:val="24"/>
                <w:u w:val="single"/>
              </w:rPr>
              <w:t></w:t>
            </w:r>
            <w:r w:rsidR="00C62C28" w:rsidRPr="005A1B92">
              <w:rPr>
                <w:rFonts w:ascii="Times New Roman" w:eastAsiaTheme="minorEastAsia" w:hAnsi="Times New Roman" w:cs="Times New Roman"/>
                <w:noProof/>
                <w:sz w:val="24"/>
                <w:szCs w:val="24"/>
                <w:lang w:val="en-US"/>
              </w:rPr>
              <w:tab/>
            </w:r>
            <w:r w:rsidR="00C62C28" w:rsidRPr="005A1B92">
              <w:rPr>
                <w:rFonts w:ascii="Times New Roman" w:hAnsi="Times New Roman" w:cs="Times New Roman"/>
                <w:b/>
                <w:bCs/>
                <w:noProof/>
                <w:color w:val="0000FF"/>
                <w:sz w:val="24"/>
                <w:szCs w:val="24"/>
                <w:u w:val="single"/>
              </w:rPr>
              <w:t>Use the Digital Promotion Strategy</w:t>
            </w:r>
            <w:r w:rsidR="00C62C28" w:rsidRPr="005A1B92">
              <w:rPr>
                <w:rFonts w:ascii="Times New Roman" w:hAnsi="Times New Roman" w:cs="Times New Roman"/>
                <w:noProof/>
                <w:webHidden/>
                <w:sz w:val="24"/>
                <w:szCs w:val="24"/>
                <w:lang w:val="en-US"/>
              </w:rPr>
              <w:tab/>
              <w:t>20</w:t>
            </w:r>
          </w:hyperlink>
        </w:p>
        <w:p w14:paraId="31B06EC0" w14:textId="77777777" w:rsidR="00C62C28" w:rsidRPr="005A1B92" w:rsidRDefault="00F318B1" w:rsidP="00C62C28">
          <w:pPr>
            <w:tabs>
              <w:tab w:val="right" w:leader="dot" w:pos="9350"/>
            </w:tabs>
            <w:spacing w:after="100" w:line="480" w:lineRule="auto"/>
            <w:rPr>
              <w:rFonts w:ascii="Times New Roman" w:eastAsiaTheme="minorEastAsia" w:hAnsi="Times New Roman" w:cs="Times New Roman"/>
              <w:noProof/>
              <w:sz w:val="24"/>
              <w:szCs w:val="24"/>
              <w:lang w:val="en-US"/>
            </w:rPr>
          </w:pPr>
          <w:hyperlink w:anchor="_Toc71213846" w:history="1">
            <w:r w:rsidR="00C62C28" w:rsidRPr="005A1B92">
              <w:rPr>
                <w:rFonts w:ascii="Times New Roman" w:hAnsi="Times New Roman" w:cs="Times New Roman"/>
                <w:noProof/>
                <w:color w:val="0000FF"/>
                <w:sz w:val="24"/>
                <w:szCs w:val="24"/>
                <w:u w:val="single"/>
              </w:rPr>
              <w:t>References</w:t>
            </w:r>
            <w:r w:rsidR="00C62C28" w:rsidRPr="005A1B92">
              <w:rPr>
                <w:rFonts w:ascii="Times New Roman" w:hAnsi="Times New Roman" w:cs="Times New Roman"/>
                <w:noProof/>
                <w:webHidden/>
                <w:sz w:val="24"/>
                <w:szCs w:val="24"/>
                <w:lang w:val="en-US"/>
              </w:rPr>
              <w:tab/>
              <w:t>21</w:t>
            </w:r>
          </w:hyperlink>
        </w:p>
        <w:p w14:paraId="589582EE" w14:textId="77777777" w:rsidR="00C62C28" w:rsidRPr="005A1B92" w:rsidRDefault="00F318B1" w:rsidP="00C62C28">
          <w:pPr>
            <w:spacing w:line="480" w:lineRule="auto"/>
            <w:rPr>
              <w:rFonts w:ascii="Times New Roman" w:hAnsi="Times New Roman" w:cs="Times New Roman"/>
              <w:sz w:val="24"/>
              <w:szCs w:val="24"/>
              <w:lang w:val="en-US"/>
            </w:rPr>
          </w:pPr>
        </w:p>
      </w:sdtContent>
    </w:sdt>
    <w:p w14:paraId="7ACCD3BA" w14:textId="77777777" w:rsidR="00C62C28" w:rsidRPr="005A1B92" w:rsidRDefault="00C62C28" w:rsidP="00C62C28">
      <w:pPr>
        <w:spacing w:line="480" w:lineRule="auto"/>
        <w:rPr>
          <w:rFonts w:ascii="Times New Roman" w:eastAsiaTheme="majorEastAsia" w:hAnsi="Times New Roman" w:cs="Times New Roman"/>
          <w:b/>
          <w:i/>
          <w:sz w:val="24"/>
          <w:szCs w:val="24"/>
        </w:rPr>
      </w:pPr>
      <w:bookmarkStart w:id="0" w:name="_Toc71213808"/>
      <w:r w:rsidRPr="005A1B92">
        <w:rPr>
          <w:rFonts w:ascii="Times New Roman" w:hAnsi="Times New Roman" w:cs="Times New Roman"/>
          <w:sz w:val="24"/>
          <w:szCs w:val="24"/>
        </w:rPr>
        <w:br w:type="page"/>
      </w:r>
    </w:p>
    <w:p w14:paraId="1EE37CA9" w14:textId="77777777" w:rsidR="00C62C28" w:rsidRPr="005A1B92" w:rsidRDefault="00C62C28" w:rsidP="00C62C28">
      <w:pPr>
        <w:keepNext/>
        <w:keepLines/>
        <w:spacing w:after="0" w:line="480" w:lineRule="auto"/>
        <w:jc w:val="both"/>
        <w:outlineLvl w:val="0"/>
        <w:rPr>
          <w:rFonts w:ascii="Times New Roman" w:eastAsiaTheme="majorEastAsia" w:hAnsi="Times New Roman" w:cs="Times New Roman"/>
          <w:b/>
          <w:i/>
          <w:sz w:val="24"/>
          <w:szCs w:val="24"/>
        </w:rPr>
      </w:pPr>
      <w:r w:rsidRPr="005A1B92">
        <w:rPr>
          <w:rFonts w:ascii="Times New Roman" w:eastAsiaTheme="majorEastAsia" w:hAnsi="Times New Roman" w:cs="Times New Roman"/>
          <w:b/>
          <w:i/>
          <w:sz w:val="24"/>
          <w:szCs w:val="24"/>
        </w:rPr>
        <w:lastRenderedPageBreak/>
        <w:t>Introduction</w:t>
      </w:r>
      <w:bookmarkEnd w:id="0"/>
    </w:p>
    <w:p w14:paraId="18321D10" w14:textId="7811414B"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Marketing management is considered </w:t>
      </w:r>
      <w:r w:rsidR="00936B3C" w:rsidRPr="005A1B92">
        <w:rPr>
          <w:rFonts w:ascii="Times New Roman" w:hAnsi="Times New Roman" w:cs="Times New Roman"/>
          <w:sz w:val="24"/>
          <w:szCs w:val="24"/>
        </w:rPr>
        <w:t>a</w:t>
      </w:r>
      <w:r w:rsidR="00936B3C">
        <w:rPr>
          <w:rFonts w:ascii="Times New Roman" w:hAnsi="Times New Roman" w:cs="Times New Roman"/>
          <w:sz w:val="24"/>
          <w:szCs w:val="24"/>
        </w:rPr>
        <w:t xml:space="preserve">n </w:t>
      </w:r>
      <w:r w:rsidRPr="005A1B92">
        <w:rPr>
          <w:rFonts w:ascii="Times New Roman" w:hAnsi="Times New Roman" w:cs="Times New Roman"/>
          <w:noProof/>
          <w:sz w:val="24"/>
          <w:szCs w:val="24"/>
        </w:rPr>
        <w:t>organisational</w:t>
      </w:r>
      <w:r w:rsidRPr="005A1B92">
        <w:rPr>
          <w:rFonts w:ascii="Times New Roman" w:hAnsi="Times New Roman" w:cs="Times New Roman"/>
          <w:sz w:val="24"/>
          <w:szCs w:val="24"/>
        </w:rPr>
        <w:t xml:space="preserve"> discipline that mainly emphasises the practical implementation of marketing techniques, methods, and orientation to enhance its brand value in the target market (</w:t>
      </w:r>
      <w:r w:rsidRPr="005A1B92">
        <w:rPr>
          <w:rFonts w:ascii="Times New Roman" w:hAnsi="Times New Roman" w:cs="Times New Roman"/>
          <w:sz w:val="24"/>
          <w:szCs w:val="24"/>
          <w:shd w:val="clear" w:color="auto" w:fill="FFFFFF"/>
        </w:rPr>
        <w:t>Kotler, 2016)</w:t>
      </w:r>
      <w:r w:rsidRPr="005A1B92">
        <w:rPr>
          <w:rFonts w:ascii="Times New Roman" w:hAnsi="Times New Roman" w:cs="Times New Roman"/>
          <w:sz w:val="24"/>
          <w:szCs w:val="24"/>
        </w:rPr>
        <w:t xml:space="preserve">. </w:t>
      </w:r>
      <w:r w:rsidRPr="005A1B92">
        <w:rPr>
          <w:rFonts w:ascii="Times New Roman" w:hAnsi="Times New Roman" w:cs="Times New Roman"/>
          <w:sz w:val="24"/>
          <w:szCs w:val="24"/>
          <w:shd w:val="clear" w:color="auto" w:fill="FFFFFF"/>
        </w:rPr>
        <w:t xml:space="preserve">Deepak and </w:t>
      </w:r>
      <w:proofErr w:type="spellStart"/>
      <w:r w:rsidRPr="005A1B92">
        <w:rPr>
          <w:rFonts w:ascii="Times New Roman" w:hAnsi="Times New Roman" w:cs="Times New Roman"/>
          <w:sz w:val="24"/>
          <w:szCs w:val="24"/>
          <w:shd w:val="clear" w:color="auto" w:fill="FFFFFF"/>
        </w:rPr>
        <w:t>Jeyakumar</w:t>
      </w:r>
      <w:proofErr w:type="spellEnd"/>
      <w:r w:rsidRPr="005A1B92">
        <w:rPr>
          <w:rFonts w:ascii="Times New Roman" w:hAnsi="Times New Roman" w:cs="Times New Roman"/>
          <w:sz w:val="24"/>
          <w:szCs w:val="24"/>
        </w:rPr>
        <w:t xml:space="preserve"> (2019) further claimed that the organisation's marketing department entails the opportunity to contribute to the instigation of marketing activities to add value to the organization. However, it is also notable that executing marketing activity can be challenging when the external factors do not align with the company's internal factors </w:t>
      </w:r>
      <w:r w:rsidRPr="005A1B92">
        <w:rPr>
          <w:rFonts w:ascii="Times New Roman" w:hAnsi="Times New Roman" w:cs="Times New Roman"/>
          <w:sz w:val="24"/>
          <w:szCs w:val="24"/>
          <w:shd w:val="clear" w:color="auto" w:fill="FFFFFF"/>
        </w:rPr>
        <w:t>(</w:t>
      </w:r>
      <w:proofErr w:type="spellStart"/>
      <w:r w:rsidRPr="005A1B92">
        <w:rPr>
          <w:rFonts w:ascii="Times New Roman" w:hAnsi="Times New Roman" w:cs="Times New Roman"/>
          <w:sz w:val="24"/>
          <w:szCs w:val="24"/>
          <w:shd w:val="clear" w:color="auto" w:fill="FFFFFF"/>
        </w:rPr>
        <w:t>Belhadi</w:t>
      </w:r>
      <w:proofErr w:type="spellEnd"/>
      <w:r w:rsidRPr="005A1B92">
        <w:rPr>
          <w:rFonts w:ascii="Times New Roman" w:hAnsi="Times New Roman" w:cs="Times New Roman"/>
          <w:sz w:val="24"/>
          <w:szCs w:val="24"/>
          <w:shd w:val="clear" w:color="auto" w:fill="FFFFFF"/>
        </w:rPr>
        <w:t xml:space="preserve"> et al., 2020)</w:t>
      </w:r>
      <w:r w:rsidRPr="005A1B92">
        <w:rPr>
          <w:rFonts w:ascii="Times New Roman" w:hAnsi="Times New Roman" w:cs="Times New Roman"/>
          <w:sz w:val="24"/>
          <w:szCs w:val="24"/>
        </w:rPr>
        <w:t>. In this concern, this report will critically assess the company's marketing management entitled Vauxhall Motors while considering the marketing analysis to identify external factors that can affect its internal marketing activities. More importantly, recommendations are presented for the future growth and sustainability of the chosen corporation (Vauxhall Motors).</w:t>
      </w:r>
    </w:p>
    <w:p w14:paraId="5591B518" w14:textId="77777777" w:rsidR="00C62C28" w:rsidRPr="005A1B92" w:rsidRDefault="00C62C28" w:rsidP="00C62C28">
      <w:pPr>
        <w:keepNext/>
        <w:keepLines/>
        <w:spacing w:after="0" w:line="480" w:lineRule="auto"/>
        <w:jc w:val="both"/>
        <w:outlineLvl w:val="0"/>
        <w:rPr>
          <w:rFonts w:ascii="Times New Roman" w:eastAsiaTheme="majorEastAsia" w:hAnsi="Times New Roman" w:cs="Times New Roman"/>
          <w:b/>
          <w:i/>
          <w:sz w:val="24"/>
          <w:szCs w:val="24"/>
        </w:rPr>
      </w:pPr>
      <w:bookmarkStart w:id="1" w:name="_Toc71213809"/>
      <w:r w:rsidRPr="005A1B92">
        <w:rPr>
          <w:rFonts w:ascii="Times New Roman" w:eastAsiaTheme="majorEastAsia" w:hAnsi="Times New Roman" w:cs="Times New Roman"/>
          <w:b/>
          <w:i/>
          <w:sz w:val="24"/>
          <w:szCs w:val="24"/>
        </w:rPr>
        <w:t>Company Description: Vauxhall Motors</w:t>
      </w:r>
      <w:bookmarkEnd w:id="1"/>
    </w:p>
    <w:p w14:paraId="51DD4218" w14:textId="77777777" w:rsidR="00C62C28" w:rsidRPr="005A1B92" w:rsidRDefault="00C62C28" w:rsidP="00C62C28">
      <w:pPr>
        <w:tabs>
          <w:tab w:val="left" w:pos="3471"/>
        </w:tabs>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Vauxhall Motors was founded in 1857 by Alexander Wilson and after about 11 years it was purchased by Andrew Brown who made the company based on crane manufacturing. Further, the company started manufacturing cars in 1903 and was later on acquired by the General Motors in 1925. The company entitled Vauxhall Motors is famous popular British car manufacturing corporation and a popular famous British car manufacturing corporation that originated in Bedfordshire, England (</w:t>
      </w:r>
      <w:proofErr w:type="spellStart"/>
      <w:r w:rsidRPr="005A1B92">
        <w:rPr>
          <w:rFonts w:ascii="Times New Roman" w:hAnsi="Times New Roman" w:cs="Times New Roman"/>
          <w:sz w:val="24"/>
          <w:szCs w:val="24"/>
          <w:shd w:val="clear" w:color="auto" w:fill="FFFFFF"/>
        </w:rPr>
        <w:t>Coomber</w:t>
      </w:r>
      <w:proofErr w:type="spellEnd"/>
      <w:r w:rsidRPr="005A1B92">
        <w:rPr>
          <w:rFonts w:ascii="Times New Roman" w:hAnsi="Times New Roman" w:cs="Times New Roman"/>
          <w:sz w:val="24"/>
          <w:szCs w:val="24"/>
          <w:shd w:val="clear" w:color="auto" w:fill="FFFFFF"/>
        </w:rPr>
        <w:t>, 2017)</w:t>
      </w:r>
      <w:r w:rsidRPr="005A1B92">
        <w:rPr>
          <w:rFonts w:ascii="Times New Roman" w:hAnsi="Times New Roman" w:cs="Times New Roman"/>
          <w:sz w:val="24"/>
          <w:szCs w:val="24"/>
        </w:rPr>
        <w:t xml:space="preserve">. It is a sister company of Opel, and it has recently become a part of Stellates. The respective automobile brand is mainly available in the United Kingdom, and it is engaged in selling passenger cars and light commercial vehicles. However, the company has also got engaged in manufacturing and selling trucks, buses, and vans. In recent times, the company also have come up with the idea of launching electric cars to become a sustainable brand </w:t>
      </w:r>
      <w:r w:rsidRPr="005A1B92">
        <w:rPr>
          <w:rFonts w:ascii="Times New Roman" w:hAnsi="Times New Roman" w:cs="Times New Roman"/>
          <w:sz w:val="24"/>
          <w:szCs w:val="24"/>
          <w:shd w:val="clear" w:color="auto" w:fill="FFFFFF"/>
        </w:rPr>
        <w:t>(Cohan, 2017)</w:t>
      </w:r>
      <w:r w:rsidRPr="005A1B92">
        <w:rPr>
          <w:rFonts w:ascii="Times New Roman" w:hAnsi="Times New Roman" w:cs="Times New Roman"/>
          <w:sz w:val="24"/>
          <w:szCs w:val="24"/>
        </w:rPr>
        <w:t xml:space="preserve">. The mission statement of the Vauxhall Motors </w:t>
      </w:r>
      <w:r w:rsidRPr="005A1B92">
        <w:rPr>
          <w:rFonts w:ascii="Times New Roman" w:hAnsi="Times New Roman" w:cs="Times New Roman"/>
          <w:sz w:val="24"/>
          <w:szCs w:val="24"/>
        </w:rPr>
        <w:lastRenderedPageBreak/>
        <w:t>is that “the customers are main inspiration for the cars and quality is every individual’s right, not a privilege”.</w:t>
      </w:r>
    </w:p>
    <w:p w14:paraId="303D6D88" w14:textId="77777777" w:rsidR="00C62C28" w:rsidRPr="005A1B92" w:rsidRDefault="00C62C28" w:rsidP="00C62C28">
      <w:pPr>
        <w:tabs>
          <w:tab w:val="left" w:pos="3471"/>
        </w:tabs>
        <w:spacing w:after="0"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drawing>
          <wp:inline distT="0" distB="0" distL="0" distR="0" wp14:anchorId="57DD53FE" wp14:editId="60EC165B">
            <wp:extent cx="1381365" cy="1647544"/>
            <wp:effectExtent l="0" t="0" r="0" b="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pic:nvPicPr>
                  <pic:blipFill rotWithShape="1">
                    <a:blip r:embed="rId9">
                      <a:extLst>
                        <a:ext uri="{28A0092B-C50C-407E-A947-70E740481C1C}">
                          <a14:useLocalDpi xmlns:a14="http://schemas.microsoft.com/office/drawing/2010/main" val="0"/>
                        </a:ext>
                      </a:extLst>
                    </a:blip>
                    <a:srcRect l="20837" t="12569" r="21527" b="12453"/>
                    <a:stretch/>
                  </pic:blipFill>
                  <pic:spPr bwMode="auto">
                    <a:xfrm>
                      <a:off x="0" y="0"/>
                      <a:ext cx="1385687" cy="1652699"/>
                    </a:xfrm>
                    <a:prstGeom prst="ellipse">
                      <a:avLst/>
                    </a:prstGeom>
                    <a:ln>
                      <a:noFill/>
                    </a:ln>
                    <a:extLst>
                      <a:ext uri="{53640926-AAD7-44D8-BBD7-CCE9431645EC}">
                        <a14:shadowObscured xmlns:a14="http://schemas.microsoft.com/office/drawing/2010/main"/>
                      </a:ext>
                    </a:extLst>
                  </pic:spPr>
                </pic:pic>
              </a:graphicData>
            </a:graphic>
          </wp:inline>
        </w:drawing>
      </w:r>
    </w:p>
    <w:p w14:paraId="3F9FD9F1" w14:textId="77777777" w:rsidR="00C62C28" w:rsidRPr="005A1B92" w:rsidRDefault="00C62C28" w:rsidP="00C62C28">
      <w:pPr>
        <w:tabs>
          <w:tab w:val="left" w:pos="3471"/>
        </w:tabs>
        <w:spacing w:after="0" w:line="480" w:lineRule="auto"/>
        <w:jc w:val="center"/>
        <w:rPr>
          <w:rFonts w:ascii="Times New Roman" w:hAnsi="Times New Roman" w:cs="Times New Roman"/>
          <w:i/>
          <w:sz w:val="24"/>
          <w:szCs w:val="24"/>
        </w:rPr>
      </w:pPr>
      <w:r w:rsidRPr="005A1B92">
        <w:rPr>
          <w:rFonts w:ascii="Times New Roman" w:hAnsi="Times New Roman" w:cs="Times New Roman"/>
          <w:i/>
          <w:sz w:val="24"/>
          <w:szCs w:val="24"/>
        </w:rPr>
        <w:t>Figure: Logo of Vauxhall Motors</w:t>
      </w:r>
    </w:p>
    <w:p w14:paraId="7278BCBA" w14:textId="77777777" w:rsidR="00C62C28" w:rsidRPr="005A1B92" w:rsidRDefault="00C62C28" w:rsidP="00C62C28">
      <w:pPr>
        <w:tabs>
          <w:tab w:val="left" w:pos="3471"/>
        </w:tabs>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However, even though the company has been the 2nd largest automobile brand in the United Kingdom, its sales are decreasing due to the intense competition in the automobile industry and the business changes that have emerged after COVID-19. The past and present of the organisation are shown in the figure below:</w:t>
      </w:r>
    </w:p>
    <w:p w14:paraId="1CED2508" w14:textId="77777777" w:rsidR="00C62C28" w:rsidRPr="005A1B92" w:rsidRDefault="00C62C28" w:rsidP="00C62C28">
      <w:pPr>
        <w:spacing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5C228E27" wp14:editId="34B459FE">
            <wp:simplePos x="0" y="0"/>
            <wp:positionH relativeFrom="column">
              <wp:posOffset>-245110</wp:posOffset>
            </wp:positionH>
            <wp:positionV relativeFrom="paragraph">
              <wp:posOffset>541655</wp:posOffset>
            </wp:positionV>
            <wp:extent cx="6440170" cy="2891790"/>
            <wp:effectExtent l="0" t="0" r="0" b="3810"/>
            <wp:wrapThrough wrapText="bothSides">
              <wp:wrapPolygon edited="0">
                <wp:start x="0" y="0"/>
                <wp:lineTo x="0" y="21486"/>
                <wp:lineTo x="21532" y="21486"/>
                <wp:lineTo x="21532" y="0"/>
                <wp:lineTo x="0" y="0"/>
              </wp:wrapPolygon>
            </wp:wrapThrough>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0">
                      <a:extLst>
                        <a:ext uri="{28A0092B-C50C-407E-A947-70E740481C1C}">
                          <a14:useLocalDpi xmlns:a14="http://schemas.microsoft.com/office/drawing/2010/main" val="0"/>
                        </a:ext>
                      </a:extLst>
                    </a:blip>
                    <a:srcRect t="45578"/>
                    <a:stretch/>
                  </pic:blipFill>
                  <pic:spPr bwMode="auto">
                    <a:xfrm>
                      <a:off x="0" y="0"/>
                      <a:ext cx="6440170" cy="2891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1B92">
        <w:rPr>
          <w:rFonts w:ascii="Times New Roman" w:hAnsi="Times New Roman" w:cs="Times New Roman"/>
          <w:noProof/>
          <w:sz w:val="24"/>
          <w:szCs w:val="24"/>
          <w:lang w:val="en-US"/>
        </w:rPr>
        <w:drawing>
          <wp:inline distT="0" distB="0" distL="0" distR="0" wp14:anchorId="05ED275D" wp14:editId="760BD633">
            <wp:extent cx="4800600" cy="41910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045" t="-3960" r="11045" b="43564"/>
                    <a:stretch/>
                  </pic:blipFill>
                  <pic:spPr bwMode="auto">
                    <a:xfrm>
                      <a:off x="0" y="0"/>
                      <a:ext cx="4800600" cy="419100"/>
                    </a:xfrm>
                    <a:prstGeom prst="rect">
                      <a:avLst/>
                    </a:prstGeom>
                    <a:noFill/>
                    <a:ln>
                      <a:solidFill>
                        <a:sysClr val="windowText" lastClr="000000"/>
                      </a:solidFill>
                    </a:ln>
                    <a:extLst>
                      <a:ext uri="{53640926-AAD7-44D8-BBD7-CCE9431645EC}">
                        <a14:shadowObscured xmlns:a14="http://schemas.microsoft.com/office/drawing/2010/main"/>
                      </a:ext>
                    </a:extLst>
                  </pic:spPr>
                </pic:pic>
              </a:graphicData>
            </a:graphic>
          </wp:inline>
        </w:drawing>
      </w:r>
    </w:p>
    <w:p w14:paraId="50B26851" w14:textId="77777777" w:rsidR="00C62C28" w:rsidRPr="005A1B92" w:rsidRDefault="00C62C28" w:rsidP="00C62C28">
      <w:pPr>
        <w:tabs>
          <w:tab w:val="left" w:pos="3471"/>
        </w:tabs>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1: the financial situation of G.M. compared from 2009-2019</w:t>
      </w:r>
    </w:p>
    <w:p w14:paraId="6758BF0B" w14:textId="77777777" w:rsidR="00C62C28" w:rsidRPr="005A1B92" w:rsidRDefault="00C62C28" w:rsidP="00C62C28">
      <w:pPr>
        <w:tabs>
          <w:tab w:val="left" w:pos="3471"/>
        </w:tabs>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 xml:space="preserve">Source: </w:t>
      </w:r>
      <w:r w:rsidRPr="005A1B92">
        <w:rPr>
          <w:rFonts w:ascii="Times New Roman" w:hAnsi="Times New Roman" w:cs="Times New Roman"/>
          <w:sz w:val="24"/>
          <w:szCs w:val="24"/>
          <w:shd w:val="clear" w:color="auto" w:fill="FFFFFF"/>
        </w:rPr>
        <w:t>(</w:t>
      </w:r>
      <w:r w:rsidRPr="005A1B92">
        <w:rPr>
          <w:rFonts w:ascii="Times New Roman" w:hAnsi="Times New Roman" w:cs="Times New Roman"/>
          <w:i/>
          <w:sz w:val="24"/>
          <w:szCs w:val="24"/>
          <w:shd w:val="clear" w:color="auto" w:fill="FFFFFF"/>
        </w:rPr>
        <w:t>de Ruyter et al., 2020)</w:t>
      </w:r>
    </w:p>
    <w:p w14:paraId="52A5FE1C" w14:textId="77777777" w:rsidR="00C62C28" w:rsidRPr="005A1B92" w:rsidRDefault="00C62C28" w:rsidP="00C62C28">
      <w:pPr>
        <w:tabs>
          <w:tab w:val="left" w:pos="3471"/>
        </w:tabs>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lastRenderedPageBreak/>
        <w:t xml:space="preserve">In this concern, this report aims to conduct a market analysis to identify the internal/external factors that are projected to affect the company’s profitability and reputation </w:t>
      </w:r>
      <w:r w:rsidRPr="005A1B92">
        <w:rPr>
          <w:rFonts w:ascii="Times New Roman" w:hAnsi="Times New Roman" w:cs="Times New Roman"/>
          <w:sz w:val="24"/>
          <w:szCs w:val="24"/>
          <w:shd w:val="clear" w:color="auto" w:fill="FFFFFF"/>
        </w:rPr>
        <w:t>(</w:t>
      </w:r>
      <w:proofErr w:type="spellStart"/>
      <w:r w:rsidRPr="005A1B92">
        <w:rPr>
          <w:rFonts w:ascii="Times New Roman" w:hAnsi="Times New Roman" w:cs="Times New Roman"/>
          <w:sz w:val="24"/>
          <w:szCs w:val="24"/>
          <w:shd w:val="clear" w:color="auto" w:fill="FFFFFF"/>
        </w:rPr>
        <w:t>Coomber</w:t>
      </w:r>
      <w:proofErr w:type="spellEnd"/>
      <w:r w:rsidRPr="005A1B92">
        <w:rPr>
          <w:rFonts w:ascii="Times New Roman" w:hAnsi="Times New Roman" w:cs="Times New Roman"/>
          <w:sz w:val="24"/>
          <w:szCs w:val="24"/>
          <w:shd w:val="clear" w:color="auto" w:fill="FFFFFF"/>
        </w:rPr>
        <w:t>, 2017)</w:t>
      </w:r>
      <w:r w:rsidRPr="005A1B92">
        <w:rPr>
          <w:rFonts w:ascii="Times New Roman" w:hAnsi="Times New Roman" w:cs="Times New Roman"/>
          <w:sz w:val="24"/>
          <w:szCs w:val="24"/>
        </w:rPr>
        <w:t>. Furthermore, marketing activities will be proposed to become more lucrative and reputational in the U.K.’s automobile industry.</w:t>
      </w:r>
    </w:p>
    <w:p w14:paraId="45124E57" w14:textId="77777777" w:rsidR="00C62C28" w:rsidRPr="005A1B92" w:rsidRDefault="00C62C28" w:rsidP="00C62C28">
      <w:pPr>
        <w:keepNext/>
        <w:keepLines/>
        <w:spacing w:after="0" w:line="480" w:lineRule="auto"/>
        <w:jc w:val="both"/>
        <w:outlineLvl w:val="0"/>
        <w:rPr>
          <w:rFonts w:ascii="Times New Roman" w:eastAsiaTheme="majorEastAsia" w:hAnsi="Times New Roman" w:cs="Times New Roman"/>
          <w:b/>
          <w:i/>
          <w:sz w:val="24"/>
          <w:szCs w:val="24"/>
        </w:rPr>
      </w:pPr>
      <w:bookmarkStart w:id="2" w:name="_Toc71213810"/>
      <w:r w:rsidRPr="005A1B92">
        <w:rPr>
          <w:rFonts w:ascii="Times New Roman" w:eastAsiaTheme="majorEastAsia" w:hAnsi="Times New Roman" w:cs="Times New Roman"/>
          <w:b/>
          <w:i/>
          <w:sz w:val="24"/>
          <w:szCs w:val="24"/>
        </w:rPr>
        <w:t>Marketing Analysis of Vauxhall Motors</w:t>
      </w:r>
      <w:bookmarkEnd w:id="2"/>
    </w:p>
    <w:p w14:paraId="6A543519"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Notably, consumers' demands are filled with the market offerings of products combined with activities that ensure strong consumer brand engagement. </w:t>
      </w:r>
      <w:r w:rsidRPr="005A1B92">
        <w:rPr>
          <w:rFonts w:ascii="Times New Roman" w:hAnsi="Times New Roman" w:cs="Times New Roman"/>
          <w:sz w:val="24"/>
          <w:szCs w:val="24"/>
          <w:shd w:val="clear" w:color="auto" w:fill="FFFFFF"/>
        </w:rPr>
        <w:t xml:space="preserve">Park </w:t>
      </w:r>
      <w:r w:rsidRPr="005A1B92">
        <w:rPr>
          <w:rFonts w:ascii="Times New Roman" w:hAnsi="Times New Roman" w:cs="Times New Roman"/>
          <w:sz w:val="24"/>
          <w:szCs w:val="24"/>
        </w:rPr>
        <w:t xml:space="preserve">(2020) indicated that the organisation’s significance is that it tends to create value for consumers and nurture approaches to maintain strong customer engagement and brand loyalty. It is considered s specific highly essential that the organisation must explore specific segments to enhance its strategic approaches and marketing techniques to reach the intended success </w:t>
      </w:r>
      <w:r w:rsidRPr="005A1B92">
        <w:rPr>
          <w:rFonts w:ascii="Times New Roman" w:hAnsi="Times New Roman" w:cs="Times New Roman"/>
          <w:sz w:val="24"/>
          <w:szCs w:val="24"/>
          <w:shd w:val="clear" w:color="auto" w:fill="FFFFFF"/>
        </w:rPr>
        <w:t>(De Lyon and Dhingra, 2020)</w:t>
      </w:r>
      <w:r w:rsidRPr="005A1B92">
        <w:rPr>
          <w:rFonts w:ascii="Times New Roman" w:hAnsi="Times New Roman" w:cs="Times New Roman"/>
          <w:sz w:val="24"/>
          <w:szCs w:val="24"/>
        </w:rPr>
        <w:t>. Some of the crucial elements of an organisation's marketing process are illustrated in figure 1, presented below.</w:t>
      </w:r>
    </w:p>
    <w:p w14:paraId="3B85E396" w14:textId="77777777" w:rsidR="00C62C28" w:rsidRPr="005A1B92" w:rsidRDefault="00C62C28" w:rsidP="00C62C28">
      <w:pPr>
        <w:keepNext/>
        <w:spacing w:after="0" w:line="480" w:lineRule="auto"/>
        <w:jc w:val="both"/>
        <w:rPr>
          <w:rFonts w:ascii="Times New Roman" w:hAnsi="Times New Roman" w:cs="Times New Roman"/>
          <w:sz w:val="24"/>
          <w:szCs w:val="24"/>
        </w:rPr>
      </w:pPr>
      <w:r w:rsidRPr="005A1B92">
        <w:rPr>
          <w:rFonts w:ascii="Times New Roman" w:hAnsi="Times New Roman" w:cs="Times New Roman"/>
          <w:noProof/>
          <w:sz w:val="24"/>
          <w:szCs w:val="24"/>
          <w:lang w:val="en-US"/>
        </w:rPr>
        <w:drawing>
          <wp:inline distT="0" distB="0" distL="0" distR="0" wp14:anchorId="3F25644E" wp14:editId="1885CEE4">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A78D3BA" w14:textId="77777777" w:rsidR="00C62C28" w:rsidRPr="005A1B92" w:rsidRDefault="00C62C28" w:rsidP="00C62C28">
      <w:pPr>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2:  Elements of Marketing Management Activities</w:t>
      </w:r>
    </w:p>
    <w:p w14:paraId="285F3F11"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The figure presented above highlighted the main elements of marketing management activities, which companies must follow. Companies need first to understand consumers' demand and </w:t>
      </w:r>
      <w:r w:rsidRPr="005A1B92">
        <w:rPr>
          <w:rFonts w:ascii="Times New Roman" w:hAnsi="Times New Roman" w:cs="Times New Roman"/>
          <w:sz w:val="24"/>
          <w:szCs w:val="24"/>
        </w:rPr>
        <w:lastRenderedPageBreak/>
        <w:t xml:space="preserve">then implement consumer-driven marketing activities that assist the marketing department in building a stronger relationship with customers </w:t>
      </w:r>
      <w:r w:rsidRPr="005A1B92">
        <w:rPr>
          <w:rFonts w:ascii="Times New Roman" w:hAnsi="Times New Roman" w:cs="Times New Roman"/>
          <w:sz w:val="24"/>
          <w:szCs w:val="24"/>
          <w:shd w:val="clear" w:color="auto" w:fill="FFFFFF"/>
        </w:rPr>
        <w:t xml:space="preserve">(De </w:t>
      </w:r>
      <w:proofErr w:type="spellStart"/>
      <w:r w:rsidRPr="005A1B92">
        <w:rPr>
          <w:rFonts w:ascii="Times New Roman" w:hAnsi="Times New Roman" w:cs="Times New Roman"/>
          <w:sz w:val="24"/>
          <w:szCs w:val="24"/>
          <w:shd w:val="clear" w:color="auto" w:fill="FFFFFF"/>
        </w:rPr>
        <w:t>Propris</w:t>
      </w:r>
      <w:proofErr w:type="spellEnd"/>
      <w:r w:rsidRPr="005A1B92">
        <w:rPr>
          <w:rFonts w:ascii="Times New Roman" w:hAnsi="Times New Roman" w:cs="Times New Roman"/>
          <w:sz w:val="24"/>
          <w:szCs w:val="24"/>
          <w:shd w:val="clear" w:color="auto" w:fill="FFFFFF"/>
        </w:rPr>
        <w:t>, 2017)</w:t>
      </w:r>
      <w:r w:rsidRPr="005A1B92">
        <w:rPr>
          <w:rFonts w:ascii="Times New Roman" w:hAnsi="Times New Roman" w:cs="Times New Roman"/>
          <w:sz w:val="24"/>
          <w:szCs w:val="24"/>
        </w:rPr>
        <w:t xml:space="preserve">. However, it is also notable that following this marketing management model is challenging, particularly during the COVID-19 era as it has wholly stimulated the commercial sector. In this concern, the subsequent section of this report will conduct an internal marketing analysis of Vauxhall Corporation to understand whether it succeeds in building its brand recognition and association with customers or not. </w:t>
      </w:r>
    </w:p>
    <w:p w14:paraId="6903475D" w14:textId="77777777" w:rsidR="00C62C28" w:rsidRPr="005A1B92" w:rsidRDefault="00C62C28" w:rsidP="00C62C28">
      <w:pPr>
        <w:keepNext/>
        <w:keepLines/>
        <w:spacing w:before="240" w:after="0" w:line="480" w:lineRule="auto"/>
        <w:outlineLvl w:val="0"/>
        <w:rPr>
          <w:rFonts w:ascii="Times New Roman" w:eastAsiaTheme="majorEastAsia" w:hAnsi="Times New Roman" w:cs="Times New Roman"/>
          <w:sz w:val="24"/>
          <w:szCs w:val="24"/>
        </w:rPr>
      </w:pPr>
      <w:bookmarkStart w:id="3" w:name="_Toc71213811"/>
      <w:r w:rsidRPr="005A1B92">
        <w:rPr>
          <w:rFonts w:ascii="Times New Roman" w:eastAsiaTheme="majorEastAsia" w:hAnsi="Times New Roman" w:cs="Times New Roman"/>
          <w:b/>
          <w:i/>
          <w:sz w:val="24"/>
          <w:szCs w:val="24"/>
        </w:rPr>
        <w:t>Macro Environment of the Vauxhall Motors</w:t>
      </w:r>
      <w:bookmarkEnd w:id="3"/>
    </w:p>
    <w:p w14:paraId="3DD5B2F8"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The internal analysis conducted above indicated that the company lacks in maintaining its sustainability due to the intensification in competition. However, certain external factors are expected to influence the business of Vauxhall Motors. This section of the report will use PESTLE Analysis and Porter Five Force Model to comprehend the industrial environmental factors that tend to influence Vauxhall's business structure and make it compulsory for the respective company to use marketing activities to gain a competitive edge. </w:t>
      </w:r>
    </w:p>
    <w:p w14:paraId="4A3FBB6B"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bCs/>
          <w:sz w:val="24"/>
          <w:szCs w:val="24"/>
        </w:rPr>
      </w:pPr>
      <w:bookmarkStart w:id="4" w:name="_Toc71213812"/>
      <w:r w:rsidRPr="005A1B92">
        <w:rPr>
          <w:rFonts w:ascii="Times New Roman" w:eastAsiaTheme="majorEastAsia" w:hAnsi="Times New Roman" w:cs="Times New Roman"/>
          <w:b/>
          <w:bCs/>
          <w:i/>
          <w:sz w:val="24"/>
          <w:szCs w:val="24"/>
        </w:rPr>
        <w:t>PESTEL Analysis for Vauxhall Motors</w:t>
      </w:r>
      <w:bookmarkEnd w:id="4"/>
    </w:p>
    <w:p w14:paraId="0A05E439"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The PESTLE analysis is conducted to assess the main external environmental factors influencing the growth and sustainability of Vauxhall Motors. The advantage of carrying out PESTLE analysis is that it helps in identifying the potential factors that can effectively impact upon the external environment of the organization. On the other hand, PESTLE analysis has a weakness that it does not evaluate the internal analysis and cannot give proper data regarding what affects the organization internally. The limitation of PESTLE analysis is that it often generates such data which is based only upon assumptions and can prove to be wrong later on </w:t>
      </w:r>
      <w:r w:rsidRPr="005A1B92">
        <w:rPr>
          <w:rFonts w:ascii="Times New Roman" w:hAnsi="Times New Roman" w:cs="Times New Roman"/>
          <w:sz w:val="24"/>
          <w:szCs w:val="24"/>
          <w:shd w:val="clear" w:color="auto" w:fill="FFFFFF"/>
        </w:rPr>
        <w:t>(de Ruyter et al., 2020)</w:t>
      </w:r>
      <w:r w:rsidRPr="005A1B92">
        <w:rPr>
          <w:rFonts w:ascii="Times New Roman" w:hAnsi="Times New Roman" w:cs="Times New Roman"/>
          <w:sz w:val="24"/>
          <w:szCs w:val="24"/>
        </w:rPr>
        <w:t xml:space="preserve">.  </w:t>
      </w:r>
    </w:p>
    <w:p w14:paraId="1F1104D9" w14:textId="77777777" w:rsidR="00C62C28" w:rsidRPr="005A1B92" w:rsidRDefault="00C62C28" w:rsidP="00C62C28">
      <w:pPr>
        <w:spacing w:after="0"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lastRenderedPageBreak/>
        <w:drawing>
          <wp:inline distT="0" distB="0" distL="0" distR="0" wp14:anchorId="605ED066" wp14:editId="306DD583">
            <wp:extent cx="2785731" cy="2817041"/>
            <wp:effectExtent l="0" t="0" r="0" b="254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l="9872" t="14804" r="12047" b="4910"/>
                    <a:stretch/>
                  </pic:blipFill>
                  <pic:spPr bwMode="auto">
                    <a:xfrm>
                      <a:off x="0" y="0"/>
                      <a:ext cx="2800326" cy="2831800"/>
                    </a:xfrm>
                    <a:prstGeom prst="rect">
                      <a:avLst/>
                    </a:prstGeom>
                    <a:ln>
                      <a:noFill/>
                    </a:ln>
                    <a:extLst>
                      <a:ext uri="{53640926-AAD7-44D8-BBD7-CCE9431645EC}">
                        <a14:shadowObscured xmlns:a14="http://schemas.microsoft.com/office/drawing/2010/main"/>
                      </a:ext>
                    </a:extLst>
                  </pic:spPr>
                </pic:pic>
              </a:graphicData>
            </a:graphic>
          </wp:inline>
        </w:drawing>
      </w:r>
    </w:p>
    <w:p w14:paraId="6AF3BDC4" w14:textId="77777777" w:rsidR="00C62C28" w:rsidRPr="005A1B92" w:rsidRDefault="00C62C28" w:rsidP="00C62C28">
      <w:pPr>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3: The macro environment of the organisation in marketing</w:t>
      </w:r>
    </w:p>
    <w:p w14:paraId="23C3E63D"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5" w:name="_Toc71213813"/>
      <w:r w:rsidRPr="005A1B92">
        <w:rPr>
          <w:rFonts w:ascii="Times New Roman" w:eastAsiaTheme="majorEastAsia" w:hAnsi="Times New Roman" w:cs="Times New Roman"/>
          <w:b/>
          <w:bCs/>
          <w:i/>
          <w:iCs/>
          <w:sz w:val="24"/>
          <w:szCs w:val="24"/>
        </w:rPr>
        <w:t>Political Factors</w:t>
      </w:r>
      <w:bookmarkEnd w:id="5"/>
      <w:r w:rsidRPr="005A1B92">
        <w:rPr>
          <w:rFonts w:ascii="Times New Roman" w:eastAsiaTheme="majorEastAsia" w:hAnsi="Times New Roman" w:cs="Times New Roman"/>
          <w:b/>
          <w:bCs/>
          <w:i/>
          <w:iCs/>
          <w:sz w:val="24"/>
          <w:szCs w:val="24"/>
        </w:rPr>
        <w:t xml:space="preserve"> </w:t>
      </w:r>
    </w:p>
    <w:p w14:paraId="2D648A81" w14:textId="2FF6CCEF"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The political factors of the Vauxhall Motors are mainly linked to the governmental force's policies, rules, and guidelines. In the United Kingdom, the paradigm of politics has been reshaped by BREXIT that has made a considerable impact on the commercial sector (De Lyon and Dhingra, 2020). After Brexit, the automobile sector and especially the Vauxhall Motors of the U.K. will have to revise its trading programs due to the trading barriers imposed on the export of British products to other European countries </w:t>
      </w:r>
      <w:r w:rsidRPr="005A1B92">
        <w:rPr>
          <w:rFonts w:ascii="Times New Roman" w:hAnsi="Times New Roman" w:cs="Times New Roman"/>
          <w:sz w:val="24"/>
          <w:szCs w:val="24"/>
          <w:shd w:val="clear" w:color="auto" w:fill="FFFFFF"/>
        </w:rPr>
        <w:t xml:space="preserve">(Deepak and </w:t>
      </w:r>
      <w:proofErr w:type="spellStart"/>
      <w:r w:rsidRPr="005A1B92">
        <w:rPr>
          <w:rFonts w:ascii="Times New Roman" w:hAnsi="Times New Roman" w:cs="Times New Roman"/>
          <w:sz w:val="24"/>
          <w:szCs w:val="24"/>
          <w:shd w:val="clear" w:color="auto" w:fill="FFFFFF"/>
        </w:rPr>
        <w:t>Jevakumar</w:t>
      </w:r>
      <w:proofErr w:type="spellEnd"/>
      <w:r w:rsidRPr="005A1B92">
        <w:rPr>
          <w:rFonts w:ascii="Times New Roman" w:hAnsi="Times New Roman" w:cs="Times New Roman"/>
          <w:sz w:val="24"/>
          <w:szCs w:val="24"/>
          <w:shd w:val="clear" w:color="auto" w:fill="FFFFFF"/>
        </w:rPr>
        <w:t>, 2019</w:t>
      </w:r>
      <w:r w:rsidR="00500474" w:rsidRPr="005A1B92">
        <w:rPr>
          <w:rFonts w:ascii="Times New Roman" w:hAnsi="Times New Roman" w:cs="Times New Roman"/>
          <w:sz w:val="24"/>
          <w:szCs w:val="24"/>
          <w:shd w:val="clear" w:color="auto" w:fill="FFFFFF"/>
        </w:rPr>
        <w:t>)</w:t>
      </w:r>
      <w:r w:rsidR="00500474" w:rsidRPr="005A1B92">
        <w:rPr>
          <w:rFonts w:ascii="Times New Roman" w:hAnsi="Times New Roman" w:cs="Times New Roman"/>
          <w:sz w:val="24"/>
          <w:szCs w:val="24"/>
        </w:rPr>
        <w:t>. This</w:t>
      </w:r>
      <w:r w:rsidRPr="005A1B92">
        <w:rPr>
          <w:rFonts w:ascii="Times New Roman" w:hAnsi="Times New Roman" w:cs="Times New Roman"/>
          <w:sz w:val="24"/>
          <w:szCs w:val="24"/>
        </w:rPr>
        <w:t xml:space="preserve"> step </w:t>
      </w:r>
      <w:proofErr w:type="gramStart"/>
      <w:r w:rsidRPr="005A1B92">
        <w:rPr>
          <w:rFonts w:ascii="Times New Roman" w:hAnsi="Times New Roman" w:cs="Times New Roman"/>
          <w:sz w:val="24"/>
          <w:szCs w:val="24"/>
        </w:rPr>
        <w:t>is considered to be</w:t>
      </w:r>
      <w:proofErr w:type="gramEnd"/>
      <w:r w:rsidRPr="005A1B92">
        <w:rPr>
          <w:rFonts w:ascii="Times New Roman" w:hAnsi="Times New Roman" w:cs="Times New Roman"/>
          <w:sz w:val="24"/>
          <w:szCs w:val="24"/>
        </w:rPr>
        <w:t xml:space="preserve"> favourable because it will help the company to overcome the impact being caused by Brexit. In this concern, the chosen corporation will also focus on changing its trading process to comply with the country's political rules </w:t>
      </w:r>
      <w:r w:rsidRPr="005A1B92">
        <w:rPr>
          <w:rFonts w:ascii="Times New Roman" w:hAnsi="Times New Roman" w:cs="Times New Roman"/>
          <w:sz w:val="24"/>
          <w:szCs w:val="24"/>
          <w:shd w:val="clear" w:color="auto" w:fill="FFFFFF"/>
        </w:rPr>
        <w:t>(de Ruyter et al., 2020)</w:t>
      </w:r>
      <w:r w:rsidRPr="005A1B92">
        <w:rPr>
          <w:rFonts w:ascii="Times New Roman" w:hAnsi="Times New Roman" w:cs="Times New Roman"/>
          <w:sz w:val="24"/>
          <w:szCs w:val="24"/>
        </w:rPr>
        <w:t>.</w:t>
      </w:r>
    </w:p>
    <w:p w14:paraId="05223043"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6" w:name="_Toc71213814"/>
      <w:r w:rsidRPr="005A1B92">
        <w:rPr>
          <w:rFonts w:ascii="Times New Roman" w:eastAsiaTheme="majorEastAsia" w:hAnsi="Times New Roman" w:cs="Times New Roman"/>
          <w:b/>
          <w:bCs/>
          <w:i/>
          <w:iCs/>
          <w:sz w:val="24"/>
          <w:szCs w:val="24"/>
        </w:rPr>
        <w:t>Economic Factors</w:t>
      </w:r>
      <w:bookmarkEnd w:id="6"/>
    </w:p>
    <w:p w14:paraId="0BA23310"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In terms of the economy, the inflation rate and unemployment have escalated across the U.K. Moreover, consumer’s spending power has decreased during the COVID-19 (</w:t>
      </w:r>
      <w:proofErr w:type="spellStart"/>
      <w:r w:rsidRPr="005A1B92">
        <w:rPr>
          <w:rFonts w:ascii="Times New Roman" w:hAnsi="Times New Roman" w:cs="Times New Roman"/>
          <w:sz w:val="24"/>
          <w:szCs w:val="24"/>
        </w:rPr>
        <w:t>Belhadi</w:t>
      </w:r>
      <w:proofErr w:type="spellEnd"/>
      <w:r w:rsidRPr="005A1B92">
        <w:rPr>
          <w:rFonts w:ascii="Times New Roman" w:hAnsi="Times New Roman" w:cs="Times New Roman"/>
          <w:sz w:val="24"/>
          <w:szCs w:val="24"/>
        </w:rPr>
        <w:t xml:space="preserve">, et al., 2020). Hence, Vauxhall Motors are suggested to lower their vehicle price to make it affordable for consumers to purchase cars </w:t>
      </w:r>
      <w:r w:rsidRPr="005A1B92">
        <w:rPr>
          <w:rFonts w:ascii="Times New Roman" w:hAnsi="Times New Roman" w:cs="Times New Roman"/>
          <w:sz w:val="24"/>
          <w:szCs w:val="24"/>
          <w:shd w:val="clear" w:color="auto" w:fill="FFFFFF"/>
        </w:rPr>
        <w:t>(Bailey, 2019)</w:t>
      </w:r>
      <w:r w:rsidRPr="005A1B92">
        <w:rPr>
          <w:rFonts w:ascii="Times New Roman" w:hAnsi="Times New Roman" w:cs="Times New Roman"/>
          <w:sz w:val="24"/>
          <w:szCs w:val="24"/>
        </w:rPr>
        <w:t xml:space="preserve">. Making the prices affordable for the customers </w:t>
      </w:r>
      <w:r w:rsidRPr="005A1B92">
        <w:rPr>
          <w:rFonts w:ascii="Times New Roman" w:hAnsi="Times New Roman" w:cs="Times New Roman"/>
          <w:sz w:val="24"/>
          <w:szCs w:val="24"/>
        </w:rPr>
        <w:lastRenderedPageBreak/>
        <w:t xml:space="preserve">is favourable step for the company as it would allow to gain more customers who can help in stabilizing the company’s economic position. </w:t>
      </w:r>
    </w:p>
    <w:p w14:paraId="688DB38B"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7" w:name="_Toc71213815"/>
      <w:r w:rsidRPr="005A1B92">
        <w:rPr>
          <w:rFonts w:ascii="Times New Roman" w:eastAsiaTheme="majorEastAsia" w:hAnsi="Times New Roman" w:cs="Times New Roman"/>
          <w:b/>
          <w:bCs/>
          <w:i/>
          <w:iCs/>
          <w:sz w:val="24"/>
          <w:szCs w:val="24"/>
        </w:rPr>
        <w:t>Social factors</w:t>
      </w:r>
      <w:bookmarkEnd w:id="7"/>
    </w:p>
    <w:p w14:paraId="1F2DC752"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The social factors are allied to consumer demands and market trends. At present, consumers are highly stimulated by the spread of coronavirus. Hence, they prefer associating them with brands engaged in corporate social responsibility (CSR) activities (</w:t>
      </w:r>
      <w:proofErr w:type="spellStart"/>
      <w:r w:rsidRPr="005A1B92">
        <w:rPr>
          <w:rFonts w:ascii="Times New Roman" w:hAnsi="Times New Roman" w:cs="Times New Roman"/>
          <w:sz w:val="24"/>
          <w:szCs w:val="24"/>
        </w:rPr>
        <w:t>Belhadi</w:t>
      </w:r>
      <w:proofErr w:type="spellEnd"/>
      <w:r w:rsidRPr="005A1B92">
        <w:rPr>
          <w:rFonts w:ascii="Times New Roman" w:hAnsi="Times New Roman" w:cs="Times New Roman"/>
          <w:sz w:val="24"/>
          <w:szCs w:val="24"/>
        </w:rPr>
        <w:t xml:space="preserve">, et al., 2020). Moreover, they prefer online shopping (even cars) as visiting the showroom is perilous during the COVID-19. In this concern, Vauxhall Motors are suggested to set up e-retailing websites to sell cars. This is a favourable step for the company as in this time it is important to cater the needs of the customers and socialize to the customers to acknowledge their problems and help them in making purchase online. </w:t>
      </w:r>
    </w:p>
    <w:p w14:paraId="3A4456E0"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8" w:name="_Toc71213816"/>
      <w:r w:rsidRPr="005A1B92">
        <w:rPr>
          <w:rFonts w:ascii="Times New Roman" w:eastAsiaTheme="majorEastAsia" w:hAnsi="Times New Roman" w:cs="Times New Roman"/>
          <w:b/>
          <w:bCs/>
          <w:i/>
          <w:iCs/>
          <w:sz w:val="24"/>
          <w:szCs w:val="24"/>
        </w:rPr>
        <w:t>Technological Factors</w:t>
      </w:r>
      <w:bookmarkEnd w:id="8"/>
    </w:p>
    <w:p w14:paraId="6AC5B127"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In terms of technology, consumers demand cars that are affordable but equipped with the best technological features, such as hi-tech power steering, better audio system, auto-driving mode, electric engine/hybrid engine, etc. </w:t>
      </w:r>
      <w:r w:rsidRPr="005A1B92">
        <w:rPr>
          <w:rFonts w:ascii="Times New Roman" w:hAnsi="Times New Roman" w:cs="Times New Roman"/>
          <w:sz w:val="24"/>
          <w:szCs w:val="24"/>
          <w:shd w:val="clear" w:color="auto" w:fill="FFFFFF"/>
        </w:rPr>
        <w:t>(</w:t>
      </w:r>
      <w:proofErr w:type="spellStart"/>
      <w:r w:rsidRPr="005A1B92">
        <w:rPr>
          <w:rFonts w:ascii="Times New Roman" w:hAnsi="Times New Roman" w:cs="Times New Roman"/>
          <w:sz w:val="24"/>
          <w:szCs w:val="24"/>
          <w:shd w:val="clear" w:color="auto" w:fill="FFFFFF"/>
        </w:rPr>
        <w:t>Freyssenet</w:t>
      </w:r>
      <w:proofErr w:type="spellEnd"/>
      <w:r w:rsidRPr="005A1B92">
        <w:rPr>
          <w:rFonts w:ascii="Times New Roman" w:hAnsi="Times New Roman" w:cs="Times New Roman"/>
          <w:sz w:val="24"/>
          <w:szCs w:val="24"/>
          <w:shd w:val="clear" w:color="auto" w:fill="FFFFFF"/>
        </w:rPr>
        <w:t xml:space="preserve"> and </w:t>
      </w:r>
      <w:proofErr w:type="spellStart"/>
      <w:r w:rsidRPr="005A1B92">
        <w:rPr>
          <w:rFonts w:ascii="Times New Roman" w:hAnsi="Times New Roman" w:cs="Times New Roman"/>
          <w:sz w:val="24"/>
          <w:szCs w:val="24"/>
          <w:shd w:val="clear" w:color="auto" w:fill="FFFFFF"/>
        </w:rPr>
        <w:t>Jetin</w:t>
      </w:r>
      <w:proofErr w:type="spellEnd"/>
      <w:r w:rsidRPr="005A1B92">
        <w:rPr>
          <w:rFonts w:ascii="Times New Roman" w:hAnsi="Times New Roman" w:cs="Times New Roman"/>
          <w:sz w:val="24"/>
          <w:szCs w:val="24"/>
          <w:shd w:val="clear" w:color="auto" w:fill="FFFFFF"/>
        </w:rPr>
        <w:t>, 2019)</w:t>
      </w:r>
      <w:r w:rsidRPr="005A1B92">
        <w:rPr>
          <w:rFonts w:ascii="Times New Roman" w:hAnsi="Times New Roman" w:cs="Times New Roman"/>
          <w:sz w:val="24"/>
          <w:szCs w:val="24"/>
        </w:rPr>
        <w:t xml:space="preserve">. Hence, Vauxhall Motors across the U.K. are suggested to elevate their vehicles' technological features to make their brand more lucrative. It is a favourable step to make the brand more lucrative as by advancement of certain features in the vehicles, the customer base would attract the brand and would be motivated to purchase it. </w:t>
      </w:r>
    </w:p>
    <w:p w14:paraId="3D2A26F2"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9" w:name="_Toc71213817"/>
      <w:r w:rsidRPr="005A1B92">
        <w:rPr>
          <w:rFonts w:ascii="Times New Roman" w:eastAsiaTheme="majorEastAsia" w:hAnsi="Times New Roman" w:cs="Times New Roman"/>
          <w:b/>
          <w:bCs/>
          <w:i/>
          <w:iCs/>
          <w:sz w:val="24"/>
          <w:szCs w:val="24"/>
        </w:rPr>
        <w:t>Legal Factors</w:t>
      </w:r>
      <w:bookmarkEnd w:id="9"/>
    </w:p>
    <w:p w14:paraId="1524DC78"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Legal factors are linked to judicial laws and regulations required to be followed by companies in the region </w:t>
      </w:r>
      <w:r w:rsidRPr="005A1B92">
        <w:rPr>
          <w:rFonts w:ascii="Times New Roman" w:hAnsi="Times New Roman" w:cs="Times New Roman"/>
          <w:sz w:val="24"/>
          <w:szCs w:val="24"/>
          <w:shd w:val="clear" w:color="auto" w:fill="FFFFFF"/>
        </w:rPr>
        <w:t xml:space="preserve">(Hancke and </w:t>
      </w:r>
      <w:proofErr w:type="spellStart"/>
      <w:r w:rsidRPr="005A1B92">
        <w:rPr>
          <w:rFonts w:ascii="Times New Roman" w:hAnsi="Times New Roman" w:cs="Times New Roman"/>
          <w:sz w:val="24"/>
          <w:szCs w:val="24"/>
          <w:shd w:val="clear" w:color="auto" w:fill="FFFFFF"/>
        </w:rPr>
        <w:t>Mathei</w:t>
      </w:r>
      <w:proofErr w:type="spellEnd"/>
      <w:r w:rsidRPr="005A1B92">
        <w:rPr>
          <w:rFonts w:ascii="Times New Roman" w:hAnsi="Times New Roman" w:cs="Times New Roman"/>
          <w:sz w:val="24"/>
          <w:szCs w:val="24"/>
          <w:shd w:val="clear" w:color="auto" w:fill="FFFFFF"/>
        </w:rPr>
        <w:t>, 2021)</w:t>
      </w:r>
      <w:r w:rsidRPr="005A1B92">
        <w:rPr>
          <w:rFonts w:ascii="Times New Roman" w:hAnsi="Times New Roman" w:cs="Times New Roman"/>
          <w:sz w:val="24"/>
          <w:szCs w:val="24"/>
        </w:rPr>
        <w:t xml:space="preserve">. The U.K. legislation has passed several strict human resource laws and consumer laws </w:t>
      </w:r>
      <w:r w:rsidRPr="005A1B92">
        <w:rPr>
          <w:rFonts w:ascii="Times New Roman" w:hAnsi="Times New Roman" w:cs="Times New Roman"/>
          <w:sz w:val="24"/>
          <w:szCs w:val="24"/>
          <w:shd w:val="clear" w:color="auto" w:fill="FFFFFF"/>
        </w:rPr>
        <w:t xml:space="preserve">(Bailey and De </w:t>
      </w:r>
      <w:proofErr w:type="spellStart"/>
      <w:r w:rsidRPr="005A1B92">
        <w:rPr>
          <w:rFonts w:ascii="Times New Roman" w:hAnsi="Times New Roman" w:cs="Times New Roman"/>
          <w:sz w:val="24"/>
          <w:szCs w:val="24"/>
          <w:shd w:val="clear" w:color="auto" w:fill="FFFFFF"/>
        </w:rPr>
        <w:t>Propris</w:t>
      </w:r>
      <w:proofErr w:type="spellEnd"/>
      <w:r w:rsidRPr="005A1B92">
        <w:rPr>
          <w:rFonts w:ascii="Times New Roman" w:hAnsi="Times New Roman" w:cs="Times New Roman"/>
          <w:sz w:val="24"/>
          <w:szCs w:val="24"/>
          <w:shd w:val="clear" w:color="auto" w:fill="FFFFFF"/>
        </w:rPr>
        <w:t>, 2017)</w:t>
      </w:r>
      <w:r w:rsidRPr="005A1B92">
        <w:rPr>
          <w:rFonts w:ascii="Times New Roman" w:hAnsi="Times New Roman" w:cs="Times New Roman"/>
          <w:sz w:val="24"/>
          <w:szCs w:val="24"/>
        </w:rPr>
        <w:t xml:space="preserve">. Hence, the Vauxhall Motors has to follow the respective rules and laws; otherwise, the company’s licence can be </w:t>
      </w:r>
      <w:r w:rsidRPr="005A1B92">
        <w:rPr>
          <w:rFonts w:ascii="Times New Roman" w:hAnsi="Times New Roman" w:cs="Times New Roman"/>
          <w:sz w:val="24"/>
          <w:szCs w:val="24"/>
        </w:rPr>
        <w:lastRenderedPageBreak/>
        <w:t xml:space="preserve">confiscated. It is considered to be favourable for the company to follow the rules as it can ensure the safety for the company in the future. </w:t>
      </w:r>
    </w:p>
    <w:p w14:paraId="422AB72B"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10" w:name="_Toc71213818"/>
      <w:r w:rsidRPr="005A1B92">
        <w:rPr>
          <w:rFonts w:ascii="Times New Roman" w:eastAsiaTheme="majorEastAsia" w:hAnsi="Times New Roman" w:cs="Times New Roman"/>
          <w:b/>
          <w:bCs/>
          <w:i/>
          <w:iCs/>
          <w:sz w:val="24"/>
          <w:szCs w:val="24"/>
        </w:rPr>
        <w:t>Environmental Factors</w:t>
      </w:r>
      <w:bookmarkEnd w:id="10"/>
    </w:p>
    <w:p w14:paraId="7BC1C2B6"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In terms of environmental factors, automobile companies are   a source of carbon emission in the region </w:t>
      </w:r>
      <w:r w:rsidRPr="005A1B92">
        <w:rPr>
          <w:rFonts w:ascii="Times New Roman" w:hAnsi="Times New Roman" w:cs="Times New Roman"/>
          <w:sz w:val="24"/>
          <w:szCs w:val="24"/>
          <w:shd w:val="clear" w:color="auto" w:fill="FFFFFF"/>
        </w:rPr>
        <w:t>(Henry, 2019)</w:t>
      </w:r>
      <w:r w:rsidRPr="005A1B92">
        <w:rPr>
          <w:rFonts w:ascii="Times New Roman" w:hAnsi="Times New Roman" w:cs="Times New Roman"/>
          <w:sz w:val="24"/>
          <w:szCs w:val="24"/>
        </w:rPr>
        <w:t xml:space="preserve">. This concern has become essential for to Vauxhall Motors to developing eco-friendly cars, such as hybrid cars and electric cars. It is a favourable step for the Vauxhall motors as it would be completing its corporate social responsibility and can reduce the carbon footprint as well. </w:t>
      </w:r>
    </w:p>
    <w:p w14:paraId="5357B501"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bCs/>
          <w:sz w:val="24"/>
          <w:szCs w:val="24"/>
        </w:rPr>
      </w:pPr>
      <w:bookmarkStart w:id="11" w:name="_Toc71213819"/>
      <w:r w:rsidRPr="005A1B92">
        <w:rPr>
          <w:rFonts w:ascii="Times New Roman" w:eastAsiaTheme="majorEastAsia" w:hAnsi="Times New Roman" w:cs="Times New Roman"/>
          <w:b/>
          <w:bCs/>
          <w:i/>
          <w:sz w:val="24"/>
          <w:szCs w:val="24"/>
        </w:rPr>
        <w:t>Porter Five Forces for the Vauxhall Motors</w:t>
      </w:r>
      <w:bookmarkEnd w:id="11"/>
    </w:p>
    <w:p w14:paraId="66C7CEFD"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To shape the competition in the industry, Michael Porter introduced Porter’s five forces. It is considered a strategic management tool that helps in analysing the competition faced by the organisation in the market.</w:t>
      </w:r>
    </w:p>
    <w:p w14:paraId="1A5CA1C5" w14:textId="77777777" w:rsidR="00C62C28" w:rsidRPr="005A1B92" w:rsidRDefault="00C62C28" w:rsidP="00C62C28">
      <w:pPr>
        <w:spacing w:after="0"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drawing>
          <wp:inline distT="0" distB="0" distL="0" distR="0" wp14:anchorId="00A4D11E" wp14:editId="4DF72D29">
            <wp:extent cx="2584780" cy="2658140"/>
            <wp:effectExtent l="0" t="0" r="6350" b="889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97920" cy="2671653"/>
                    </a:xfrm>
                    <a:prstGeom prst="rect">
                      <a:avLst/>
                    </a:prstGeom>
                  </pic:spPr>
                </pic:pic>
              </a:graphicData>
            </a:graphic>
          </wp:inline>
        </w:drawing>
      </w:r>
    </w:p>
    <w:p w14:paraId="6EB6BE95" w14:textId="77777777" w:rsidR="00C62C28" w:rsidRPr="005A1B92" w:rsidRDefault="00C62C28" w:rsidP="00C62C28">
      <w:pPr>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4: Porter’s five forces model</w:t>
      </w:r>
    </w:p>
    <w:p w14:paraId="73BA46EC" w14:textId="77777777" w:rsidR="00C62C28" w:rsidRPr="005A1B92" w:rsidRDefault="00C62C28" w:rsidP="00C62C28">
      <w:pPr>
        <w:spacing w:after="0" w:line="480" w:lineRule="auto"/>
        <w:jc w:val="center"/>
        <w:rPr>
          <w:rFonts w:ascii="Times New Roman" w:hAnsi="Times New Roman" w:cs="Times New Roman"/>
          <w:sz w:val="24"/>
          <w:szCs w:val="24"/>
          <w:shd w:val="clear" w:color="auto" w:fill="FFFFFF"/>
        </w:rPr>
      </w:pPr>
      <w:r w:rsidRPr="005A1B92">
        <w:rPr>
          <w:rFonts w:ascii="Times New Roman" w:hAnsi="Times New Roman" w:cs="Times New Roman"/>
          <w:i/>
          <w:iCs/>
          <w:sz w:val="24"/>
          <w:szCs w:val="24"/>
        </w:rPr>
        <w:t xml:space="preserve">Source: </w:t>
      </w:r>
      <w:r w:rsidRPr="005A1B92">
        <w:rPr>
          <w:rFonts w:ascii="Times New Roman" w:hAnsi="Times New Roman" w:cs="Times New Roman"/>
          <w:sz w:val="24"/>
          <w:szCs w:val="24"/>
          <w:shd w:val="clear" w:color="auto" w:fill="FFFFFF"/>
        </w:rPr>
        <w:t>(Hernandez and Garcia, 2018)</w:t>
      </w:r>
    </w:p>
    <w:p w14:paraId="4C3FC20C" w14:textId="77777777" w:rsidR="00C62C28" w:rsidRPr="005A1B92" w:rsidRDefault="00C62C28" w:rsidP="00C62C28">
      <w:pPr>
        <w:spacing w:after="0" w:line="480" w:lineRule="auto"/>
        <w:jc w:val="center"/>
        <w:rPr>
          <w:rFonts w:ascii="Times New Roman" w:hAnsi="Times New Roman" w:cs="Times New Roman"/>
          <w:sz w:val="24"/>
          <w:szCs w:val="24"/>
          <w:shd w:val="clear" w:color="auto" w:fill="FFFFFF"/>
        </w:rPr>
      </w:pPr>
    </w:p>
    <w:p w14:paraId="45041901" w14:textId="77777777" w:rsidR="00C62C28" w:rsidRPr="005A1B92" w:rsidRDefault="00C62C28" w:rsidP="00C62C28">
      <w:pPr>
        <w:spacing w:after="0" w:line="480" w:lineRule="auto"/>
        <w:jc w:val="center"/>
        <w:rPr>
          <w:rFonts w:ascii="Times New Roman" w:hAnsi="Times New Roman" w:cs="Times New Roman"/>
          <w:i/>
          <w:iCs/>
          <w:sz w:val="24"/>
          <w:szCs w:val="24"/>
        </w:rPr>
      </w:pPr>
    </w:p>
    <w:tbl>
      <w:tblPr>
        <w:tblStyle w:val="TableGrid"/>
        <w:tblW w:w="9857" w:type="dxa"/>
        <w:tblLook w:val="04A0" w:firstRow="1" w:lastRow="0" w:firstColumn="1" w:lastColumn="0" w:noHBand="0" w:noVBand="1"/>
      </w:tblPr>
      <w:tblGrid>
        <w:gridCol w:w="1975"/>
        <w:gridCol w:w="1170"/>
        <w:gridCol w:w="6712"/>
      </w:tblGrid>
      <w:tr w:rsidR="00C62C28" w:rsidRPr="005A1B92" w14:paraId="0D3659EA" w14:textId="77777777" w:rsidTr="00693CE0">
        <w:trPr>
          <w:trHeight w:val="544"/>
        </w:trPr>
        <w:tc>
          <w:tcPr>
            <w:tcW w:w="1975" w:type="dxa"/>
          </w:tcPr>
          <w:p w14:paraId="4940229D" w14:textId="77777777" w:rsidR="00C62C28" w:rsidRPr="00500474" w:rsidRDefault="00C62C28" w:rsidP="00693CE0">
            <w:pPr>
              <w:spacing w:line="480" w:lineRule="auto"/>
              <w:jc w:val="both"/>
              <w:rPr>
                <w:rFonts w:ascii="Times New Roman" w:hAnsi="Times New Roman" w:cs="Times New Roman"/>
                <w:b/>
                <w:sz w:val="24"/>
                <w:szCs w:val="24"/>
              </w:rPr>
            </w:pPr>
            <w:r w:rsidRPr="00500474">
              <w:rPr>
                <w:rFonts w:ascii="Times New Roman" w:hAnsi="Times New Roman" w:cs="Times New Roman"/>
                <w:b/>
                <w:sz w:val="24"/>
                <w:szCs w:val="24"/>
              </w:rPr>
              <w:lastRenderedPageBreak/>
              <w:t>Factors</w:t>
            </w:r>
          </w:p>
        </w:tc>
        <w:tc>
          <w:tcPr>
            <w:tcW w:w="1170" w:type="dxa"/>
          </w:tcPr>
          <w:p w14:paraId="3C7CC66A" w14:textId="77777777" w:rsidR="00C62C28" w:rsidRPr="00500474" w:rsidRDefault="00C62C28" w:rsidP="00693CE0">
            <w:pPr>
              <w:spacing w:line="480" w:lineRule="auto"/>
              <w:jc w:val="both"/>
              <w:rPr>
                <w:rFonts w:ascii="Times New Roman" w:hAnsi="Times New Roman" w:cs="Times New Roman"/>
                <w:b/>
                <w:sz w:val="24"/>
                <w:szCs w:val="24"/>
              </w:rPr>
            </w:pPr>
            <w:r w:rsidRPr="00500474">
              <w:rPr>
                <w:rFonts w:ascii="Times New Roman" w:hAnsi="Times New Roman" w:cs="Times New Roman"/>
                <w:b/>
                <w:sz w:val="24"/>
                <w:szCs w:val="24"/>
              </w:rPr>
              <w:t>Intensity</w:t>
            </w:r>
          </w:p>
        </w:tc>
        <w:tc>
          <w:tcPr>
            <w:tcW w:w="6712" w:type="dxa"/>
          </w:tcPr>
          <w:p w14:paraId="19D4A122" w14:textId="77777777" w:rsidR="00C62C28" w:rsidRPr="00500474" w:rsidRDefault="00C62C28" w:rsidP="00693CE0">
            <w:pPr>
              <w:spacing w:line="480" w:lineRule="auto"/>
              <w:jc w:val="both"/>
              <w:rPr>
                <w:rFonts w:ascii="Times New Roman" w:hAnsi="Times New Roman" w:cs="Times New Roman"/>
                <w:b/>
                <w:sz w:val="24"/>
                <w:szCs w:val="24"/>
              </w:rPr>
            </w:pPr>
            <w:r w:rsidRPr="00500474">
              <w:rPr>
                <w:rFonts w:ascii="Times New Roman" w:hAnsi="Times New Roman" w:cs="Times New Roman"/>
                <w:b/>
                <w:sz w:val="24"/>
                <w:szCs w:val="24"/>
              </w:rPr>
              <w:t>Description</w:t>
            </w:r>
          </w:p>
        </w:tc>
      </w:tr>
      <w:tr w:rsidR="00C62C28" w:rsidRPr="00500474" w14:paraId="0CB5BFDB" w14:textId="77777777" w:rsidTr="00693CE0">
        <w:trPr>
          <w:trHeight w:val="1653"/>
        </w:trPr>
        <w:tc>
          <w:tcPr>
            <w:tcW w:w="1975" w:type="dxa"/>
          </w:tcPr>
          <w:p w14:paraId="79242133"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Bargaining Power of Buyers</w:t>
            </w:r>
          </w:p>
        </w:tc>
        <w:tc>
          <w:tcPr>
            <w:tcW w:w="1170" w:type="dxa"/>
          </w:tcPr>
          <w:p w14:paraId="7A1A8E65"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High</w:t>
            </w:r>
          </w:p>
        </w:tc>
        <w:tc>
          <w:tcPr>
            <w:tcW w:w="6712" w:type="dxa"/>
          </w:tcPr>
          <w:p w14:paraId="67D5B60B"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 xml:space="preserve">In this factor, the power of customers and buyers is essential as they can drive the prices to be lower. In case of Vauxhall Motors, the availability of a more significant number of brands increases the bargaining power of buyers </w:t>
            </w:r>
            <w:r w:rsidRPr="00500474">
              <w:rPr>
                <w:rFonts w:ascii="Times New Roman" w:hAnsi="Times New Roman" w:cs="Times New Roman"/>
                <w:sz w:val="24"/>
                <w:szCs w:val="24"/>
                <w:shd w:val="clear" w:color="auto" w:fill="FFFFFF"/>
              </w:rPr>
              <w:t>(Hernandez and Garcia, 2018)</w:t>
            </w:r>
          </w:p>
        </w:tc>
      </w:tr>
      <w:tr w:rsidR="00C62C28" w:rsidRPr="00500474" w14:paraId="0A1935F0" w14:textId="77777777" w:rsidTr="00693CE0">
        <w:trPr>
          <w:trHeight w:val="1547"/>
        </w:trPr>
        <w:tc>
          <w:tcPr>
            <w:tcW w:w="1975" w:type="dxa"/>
          </w:tcPr>
          <w:p w14:paraId="338DF1B3"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Bargaining Power of Suppliers</w:t>
            </w:r>
          </w:p>
        </w:tc>
        <w:tc>
          <w:tcPr>
            <w:tcW w:w="1170" w:type="dxa"/>
          </w:tcPr>
          <w:p w14:paraId="677E4242"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Moderate</w:t>
            </w:r>
          </w:p>
        </w:tc>
        <w:tc>
          <w:tcPr>
            <w:tcW w:w="6712" w:type="dxa"/>
          </w:tcPr>
          <w:p w14:paraId="71C0BCD5" w14:textId="14A5F12A"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 xml:space="preserve">The power of suppliers </w:t>
            </w:r>
            <w:r w:rsidR="00500474" w:rsidRPr="00500474">
              <w:rPr>
                <w:rFonts w:ascii="Times New Roman" w:hAnsi="Times New Roman" w:cs="Times New Roman"/>
                <w:sz w:val="24"/>
                <w:szCs w:val="24"/>
              </w:rPr>
              <w:t>matters</w:t>
            </w:r>
            <w:r w:rsidRPr="00500474">
              <w:rPr>
                <w:rFonts w:ascii="Times New Roman" w:hAnsi="Times New Roman" w:cs="Times New Roman"/>
                <w:sz w:val="24"/>
                <w:szCs w:val="24"/>
              </w:rPr>
              <w:t xml:space="preserve"> a lot in an industry, as they can increase the input costs. In case of Vauxhall Motors, the demand for raw materials to produce cars and deliver them to a retailing unit increase the bargaining power of suppliers </w:t>
            </w:r>
            <w:r w:rsidRPr="00500474">
              <w:rPr>
                <w:rFonts w:ascii="Times New Roman" w:hAnsi="Times New Roman" w:cs="Times New Roman"/>
                <w:sz w:val="24"/>
                <w:szCs w:val="24"/>
                <w:shd w:val="clear" w:color="auto" w:fill="FFFFFF"/>
              </w:rPr>
              <w:t>(</w:t>
            </w:r>
            <w:proofErr w:type="spellStart"/>
            <w:r w:rsidRPr="00500474">
              <w:rPr>
                <w:rFonts w:ascii="Times New Roman" w:hAnsi="Times New Roman" w:cs="Times New Roman"/>
                <w:sz w:val="24"/>
                <w:szCs w:val="24"/>
                <w:shd w:val="clear" w:color="auto" w:fill="FFFFFF"/>
              </w:rPr>
              <w:t>Holweg</w:t>
            </w:r>
            <w:proofErr w:type="spellEnd"/>
            <w:r w:rsidRPr="00500474">
              <w:rPr>
                <w:rFonts w:ascii="Times New Roman" w:hAnsi="Times New Roman" w:cs="Times New Roman"/>
                <w:sz w:val="24"/>
                <w:szCs w:val="24"/>
                <w:shd w:val="clear" w:color="auto" w:fill="FFFFFF"/>
              </w:rPr>
              <w:t>, 2019)</w:t>
            </w:r>
          </w:p>
        </w:tc>
      </w:tr>
      <w:tr w:rsidR="00C62C28" w:rsidRPr="00500474" w14:paraId="2AE1706E" w14:textId="77777777" w:rsidTr="00693CE0">
        <w:trPr>
          <w:trHeight w:val="1653"/>
        </w:trPr>
        <w:tc>
          <w:tcPr>
            <w:tcW w:w="1975" w:type="dxa"/>
          </w:tcPr>
          <w:p w14:paraId="0436E3BA"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The threat of New Entrants</w:t>
            </w:r>
          </w:p>
        </w:tc>
        <w:tc>
          <w:tcPr>
            <w:tcW w:w="1170" w:type="dxa"/>
          </w:tcPr>
          <w:p w14:paraId="48CAF823"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Low</w:t>
            </w:r>
          </w:p>
        </w:tc>
        <w:tc>
          <w:tcPr>
            <w:tcW w:w="6712" w:type="dxa"/>
          </w:tcPr>
          <w:p w14:paraId="2D9E3EF1" w14:textId="1FFEB7F3"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 xml:space="preserve">The threat of new entrants shows that if a company is vulnerable and does not have a strong name, it would get affected by the new entrants. Whereas, if the barriers are strong due to strong brand name, it becomes difficult for the new entrants. For Vauxhall </w:t>
            </w:r>
            <w:r w:rsidR="00500474" w:rsidRPr="00500474">
              <w:rPr>
                <w:rFonts w:ascii="Times New Roman" w:hAnsi="Times New Roman" w:cs="Times New Roman"/>
                <w:sz w:val="24"/>
                <w:szCs w:val="24"/>
              </w:rPr>
              <w:t>Motors,</w:t>
            </w:r>
            <w:r w:rsidRPr="00500474">
              <w:rPr>
                <w:rFonts w:ascii="Times New Roman" w:hAnsi="Times New Roman" w:cs="Times New Roman"/>
                <w:sz w:val="24"/>
                <w:szCs w:val="24"/>
              </w:rPr>
              <w:t xml:space="preserve"> </w:t>
            </w:r>
            <w:proofErr w:type="gramStart"/>
            <w:r w:rsidRPr="00500474">
              <w:rPr>
                <w:rFonts w:ascii="Times New Roman" w:hAnsi="Times New Roman" w:cs="Times New Roman"/>
                <w:sz w:val="24"/>
                <w:szCs w:val="24"/>
              </w:rPr>
              <w:t>It</w:t>
            </w:r>
            <w:proofErr w:type="gramEnd"/>
            <w:r w:rsidRPr="00500474">
              <w:rPr>
                <w:rFonts w:ascii="Times New Roman" w:hAnsi="Times New Roman" w:cs="Times New Roman"/>
                <w:sz w:val="24"/>
                <w:szCs w:val="24"/>
              </w:rPr>
              <w:t xml:space="preserve"> is challenging for new companies to enter the automobile sector due to the higher investment and complex license acquisition</w:t>
            </w:r>
          </w:p>
        </w:tc>
      </w:tr>
      <w:tr w:rsidR="00C62C28" w:rsidRPr="00500474" w14:paraId="1FAD5E94" w14:textId="77777777" w:rsidTr="00693CE0">
        <w:trPr>
          <w:trHeight w:val="1637"/>
        </w:trPr>
        <w:tc>
          <w:tcPr>
            <w:tcW w:w="1975" w:type="dxa"/>
          </w:tcPr>
          <w:p w14:paraId="25A2ED60"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The threat of Substitute Products</w:t>
            </w:r>
          </w:p>
        </w:tc>
        <w:tc>
          <w:tcPr>
            <w:tcW w:w="1170" w:type="dxa"/>
          </w:tcPr>
          <w:p w14:paraId="7679454D"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High</w:t>
            </w:r>
          </w:p>
        </w:tc>
        <w:tc>
          <w:tcPr>
            <w:tcW w:w="6712" w:type="dxa"/>
          </w:tcPr>
          <w:p w14:paraId="25649B7A"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 xml:space="preserve">This factor is also potentially effective upon an organization as the innovation o the products is compromised if there are substitute products. For the Vauxhall Motors, the substitute products to cars may be based on technological level, i.e., a biofuel-based model for cars and hybrid cars </w:t>
            </w:r>
            <w:r w:rsidRPr="00500474">
              <w:rPr>
                <w:rFonts w:ascii="Times New Roman" w:hAnsi="Times New Roman" w:cs="Times New Roman"/>
                <w:sz w:val="24"/>
                <w:szCs w:val="24"/>
                <w:shd w:val="clear" w:color="auto" w:fill="FFFFFF"/>
              </w:rPr>
              <w:t>(Humphreys and Munro, 2019)</w:t>
            </w:r>
            <w:r w:rsidRPr="00500474">
              <w:rPr>
                <w:rFonts w:ascii="Times New Roman" w:hAnsi="Times New Roman" w:cs="Times New Roman"/>
                <w:sz w:val="24"/>
                <w:szCs w:val="24"/>
              </w:rPr>
              <w:t>.</w:t>
            </w:r>
          </w:p>
        </w:tc>
      </w:tr>
      <w:tr w:rsidR="00C62C28" w:rsidRPr="005A1B92" w14:paraId="3FD5033D" w14:textId="77777777" w:rsidTr="00693CE0">
        <w:trPr>
          <w:trHeight w:val="1340"/>
        </w:trPr>
        <w:tc>
          <w:tcPr>
            <w:tcW w:w="1975" w:type="dxa"/>
          </w:tcPr>
          <w:p w14:paraId="591223A3"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Competitive Rivalry</w:t>
            </w:r>
          </w:p>
        </w:tc>
        <w:tc>
          <w:tcPr>
            <w:tcW w:w="1170" w:type="dxa"/>
          </w:tcPr>
          <w:p w14:paraId="27EE162F" w14:textId="77777777"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High</w:t>
            </w:r>
          </w:p>
        </w:tc>
        <w:tc>
          <w:tcPr>
            <w:tcW w:w="6712" w:type="dxa"/>
          </w:tcPr>
          <w:p w14:paraId="73D5C71D" w14:textId="5C3C5876" w:rsidR="00C62C28" w:rsidRPr="00500474" w:rsidRDefault="00C62C28" w:rsidP="00693CE0">
            <w:pPr>
              <w:spacing w:line="480" w:lineRule="auto"/>
              <w:jc w:val="both"/>
              <w:rPr>
                <w:rFonts w:ascii="Times New Roman" w:hAnsi="Times New Roman" w:cs="Times New Roman"/>
                <w:sz w:val="24"/>
                <w:szCs w:val="24"/>
              </w:rPr>
            </w:pPr>
            <w:r w:rsidRPr="00500474">
              <w:rPr>
                <w:rFonts w:ascii="Times New Roman" w:hAnsi="Times New Roman" w:cs="Times New Roman"/>
                <w:sz w:val="24"/>
                <w:szCs w:val="24"/>
              </w:rPr>
              <w:t xml:space="preserve">This factor analyses the competitive environment for the company. By acknowledging the number of rivals and their motives, it becomes easier for the company to strategically move </w:t>
            </w:r>
            <w:r w:rsidR="00500474" w:rsidRPr="00500474">
              <w:rPr>
                <w:rFonts w:ascii="Times New Roman" w:hAnsi="Times New Roman" w:cs="Times New Roman"/>
                <w:sz w:val="24"/>
                <w:szCs w:val="24"/>
              </w:rPr>
              <w:t>forward</w:t>
            </w:r>
            <w:r w:rsidRPr="00500474">
              <w:rPr>
                <w:rFonts w:ascii="Times New Roman" w:hAnsi="Times New Roman" w:cs="Times New Roman"/>
                <w:sz w:val="24"/>
                <w:szCs w:val="24"/>
              </w:rPr>
              <w:t xml:space="preserve">. For Vauxhall Motors, </w:t>
            </w:r>
            <w:r w:rsidR="00500474" w:rsidRPr="00500474">
              <w:rPr>
                <w:rFonts w:ascii="Times New Roman" w:hAnsi="Times New Roman" w:cs="Times New Roman"/>
                <w:sz w:val="24"/>
                <w:szCs w:val="24"/>
              </w:rPr>
              <w:t>the</w:t>
            </w:r>
            <w:r w:rsidRPr="00500474">
              <w:rPr>
                <w:rFonts w:ascii="Times New Roman" w:hAnsi="Times New Roman" w:cs="Times New Roman"/>
                <w:sz w:val="24"/>
                <w:szCs w:val="24"/>
              </w:rPr>
              <w:t xml:space="preserve"> availability of a more significant number of automobile brands has increased competition in the industry. The </w:t>
            </w:r>
            <w:r w:rsidRPr="00500474">
              <w:rPr>
                <w:rFonts w:ascii="Times New Roman" w:hAnsi="Times New Roman" w:cs="Times New Roman"/>
                <w:sz w:val="24"/>
                <w:szCs w:val="24"/>
              </w:rPr>
              <w:lastRenderedPageBreak/>
              <w:t xml:space="preserve">main rivals of Vauxhall motors include Ford, BMW group and Daimler. In order to maintain its competitive advantage, the company has utilized competitive pricing strategies and by introducing the corporate responsibility policies along with eco-friendly vehicles, the organization tends to gain high market share in the automobile industry. As for BMW and Ford, the rival companies </w:t>
            </w:r>
            <w:r w:rsidR="00500474" w:rsidRPr="00500474">
              <w:rPr>
                <w:rFonts w:ascii="Times New Roman" w:hAnsi="Times New Roman" w:cs="Times New Roman"/>
                <w:sz w:val="24"/>
                <w:szCs w:val="24"/>
              </w:rPr>
              <w:t>do</w:t>
            </w:r>
            <w:r w:rsidRPr="00500474">
              <w:rPr>
                <w:rFonts w:ascii="Times New Roman" w:hAnsi="Times New Roman" w:cs="Times New Roman"/>
                <w:sz w:val="24"/>
                <w:szCs w:val="24"/>
              </w:rPr>
              <w:t xml:space="preserve"> not offer a wide pricing range and are much more focused towards luxury product range. However, Vauxhall Motors is more focused towards family-based cars and ensuring comfort in terms of affordability. </w:t>
            </w:r>
          </w:p>
          <w:p w14:paraId="6B448CA8" w14:textId="60A612A8" w:rsidR="00C62C28" w:rsidRPr="00500474" w:rsidRDefault="00C62C28" w:rsidP="00693CE0">
            <w:pPr>
              <w:spacing w:line="480" w:lineRule="auto"/>
              <w:jc w:val="both"/>
              <w:rPr>
                <w:rFonts w:ascii="Times New Roman" w:hAnsi="Times New Roman" w:cs="Times New Roman"/>
                <w:sz w:val="24"/>
                <w:szCs w:val="24"/>
              </w:rPr>
            </w:pPr>
          </w:p>
        </w:tc>
      </w:tr>
    </w:tbl>
    <w:p w14:paraId="69EA1EE3" w14:textId="77777777" w:rsidR="00C62C28" w:rsidRPr="005A1B92" w:rsidRDefault="00C62C28" w:rsidP="00C62C28">
      <w:pPr>
        <w:spacing w:after="0" w:line="480" w:lineRule="auto"/>
        <w:jc w:val="both"/>
        <w:rPr>
          <w:rFonts w:ascii="Times New Roman" w:hAnsi="Times New Roman" w:cs="Times New Roman"/>
          <w:sz w:val="24"/>
          <w:szCs w:val="24"/>
        </w:rPr>
      </w:pPr>
    </w:p>
    <w:p w14:paraId="55AFE19A" w14:textId="77777777" w:rsidR="00C62C28" w:rsidRPr="005A1B92" w:rsidRDefault="00C62C28" w:rsidP="00C62C28">
      <w:pPr>
        <w:spacing w:after="0"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drawing>
          <wp:inline distT="0" distB="0" distL="0" distR="0" wp14:anchorId="1E8C5FC1" wp14:editId="0A423699">
            <wp:extent cx="4731489" cy="266827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748846" cy="2678059"/>
                    </a:xfrm>
                    <a:prstGeom prst="rect">
                      <a:avLst/>
                    </a:prstGeom>
                  </pic:spPr>
                </pic:pic>
              </a:graphicData>
            </a:graphic>
          </wp:inline>
        </w:drawing>
      </w:r>
    </w:p>
    <w:p w14:paraId="576EA371" w14:textId="77777777" w:rsidR="00C62C28" w:rsidRPr="005A1B92" w:rsidRDefault="00C62C28" w:rsidP="00C62C28">
      <w:pPr>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5: Porter’s Five Forces for Vauxhall Motors</w:t>
      </w:r>
    </w:p>
    <w:p w14:paraId="4A80FF5D" w14:textId="77777777" w:rsidR="00C62C28" w:rsidRPr="005A1B92" w:rsidRDefault="00C62C28" w:rsidP="00C62C28">
      <w:pPr>
        <w:spacing w:after="0"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 xml:space="preserve">Source: </w:t>
      </w:r>
      <w:r w:rsidRPr="005A1B92">
        <w:rPr>
          <w:rFonts w:ascii="Times New Roman" w:hAnsi="Times New Roman" w:cs="Times New Roman"/>
          <w:i/>
          <w:sz w:val="24"/>
          <w:szCs w:val="24"/>
          <w:shd w:val="clear" w:color="auto" w:fill="FFFFFF"/>
        </w:rPr>
        <w:t>(Humphreys and Munro, 2019)</w:t>
      </w:r>
    </w:p>
    <w:p w14:paraId="51D18068" w14:textId="77777777" w:rsidR="00C62C28" w:rsidRPr="005A1B92" w:rsidRDefault="00C62C28" w:rsidP="00C62C28">
      <w:pPr>
        <w:keepNext/>
        <w:keepLines/>
        <w:spacing w:after="0" w:line="480" w:lineRule="auto"/>
        <w:jc w:val="both"/>
        <w:outlineLvl w:val="0"/>
        <w:rPr>
          <w:rFonts w:ascii="Times New Roman" w:eastAsiaTheme="majorEastAsia" w:hAnsi="Times New Roman" w:cs="Times New Roman"/>
          <w:b/>
          <w:i/>
          <w:sz w:val="24"/>
          <w:szCs w:val="24"/>
        </w:rPr>
      </w:pPr>
      <w:bookmarkStart w:id="12" w:name="_Toc71213820"/>
      <w:r w:rsidRPr="005A1B92">
        <w:rPr>
          <w:rFonts w:ascii="Times New Roman" w:eastAsiaTheme="majorEastAsia" w:hAnsi="Times New Roman" w:cs="Times New Roman"/>
          <w:b/>
          <w:i/>
          <w:sz w:val="24"/>
          <w:szCs w:val="24"/>
        </w:rPr>
        <w:t>Internal Analysis of Vauxhall Motors</w:t>
      </w:r>
      <w:bookmarkEnd w:id="12"/>
    </w:p>
    <w:p w14:paraId="6D37E5A7"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Internal analysis is considered one of the most significant aspects of the market management process </w:t>
      </w:r>
      <w:r w:rsidRPr="005A1B92">
        <w:rPr>
          <w:rFonts w:ascii="Times New Roman" w:hAnsi="Times New Roman" w:cs="Times New Roman"/>
          <w:sz w:val="24"/>
          <w:szCs w:val="24"/>
          <w:shd w:val="clear" w:color="auto" w:fill="FFFFFF"/>
        </w:rPr>
        <w:t>(Jacobs, 2019)</w:t>
      </w:r>
      <w:r w:rsidRPr="005A1B92">
        <w:rPr>
          <w:rFonts w:ascii="Times New Roman" w:hAnsi="Times New Roman" w:cs="Times New Roman"/>
          <w:sz w:val="24"/>
          <w:szCs w:val="24"/>
        </w:rPr>
        <w:t xml:space="preserve">. It highlights the brand's internal strength and value to achieve the </w:t>
      </w:r>
      <w:r w:rsidRPr="005A1B92">
        <w:rPr>
          <w:rFonts w:ascii="Times New Roman" w:hAnsi="Times New Roman" w:cs="Times New Roman"/>
          <w:sz w:val="24"/>
          <w:szCs w:val="24"/>
        </w:rPr>
        <w:lastRenderedPageBreak/>
        <w:t>desired target (</w:t>
      </w:r>
      <w:r w:rsidRPr="005A1B92">
        <w:rPr>
          <w:rFonts w:ascii="Times New Roman" w:hAnsi="Times New Roman" w:cs="Times New Roman"/>
          <w:sz w:val="24"/>
          <w:szCs w:val="24"/>
          <w:shd w:val="clear" w:color="auto" w:fill="FFFFFF"/>
        </w:rPr>
        <w:t>Hernández and Garcia, 2018)</w:t>
      </w:r>
      <w:r w:rsidRPr="005A1B92">
        <w:rPr>
          <w:rFonts w:ascii="Times New Roman" w:hAnsi="Times New Roman" w:cs="Times New Roman"/>
          <w:sz w:val="24"/>
          <w:szCs w:val="24"/>
        </w:rPr>
        <w:t>. Two models, which are planned to appraise the internal factors influencing the marketing process of Vauxhall Motors, are SWOT analysis and VRIO Analysis</w:t>
      </w:r>
    </w:p>
    <w:p w14:paraId="147229A3"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bCs/>
          <w:i/>
          <w:sz w:val="24"/>
          <w:szCs w:val="24"/>
        </w:rPr>
      </w:pPr>
      <w:bookmarkStart w:id="13" w:name="_Toc71213821"/>
      <w:r w:rsidRPr="005A1B92">
        <w:rPr>
          <w:rFonts w:ascii="Times New Roman" w:eastAsiaTheme="majorEastAsia" w:hAnsi="Times New Roman" w:cs="Times New Roman"/>
          <w:b/>
          <w:bCs/>
          <w:i/>
          <w:sz w:val="24"/>
          <w:szCs w:val="24"/>
        </w:rPr>
        <w:t>SWOT Analysis</w:t>
      </w:r>
      <w:bookmarkEnd w:id="13"/>
      <w:r w:rsidRPr="005A1B92">
        <w:rPr>
          <w:rFonts w:ascii="Times New Roman" w:eastAsiaTheme="majorEastAsia" w:hAnsi="Times New Roman" w:cs="Times New Roman"/>
          <w:b/>
          <w:bCs/>
          <w:i/>
          <w:sz w:val="24"/>
          <w:szCs w:val="24"/>
        </w:rPr>
        <w:t xml:space="preserve"> for Vauxhall Motors</w:t>
      </w:r>
    </w:p>
    <w:p w14:paraId="7AB41054"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SWOT Analysis has been conducted to determine the main strengths of Vauxhall Motors that can be used to overcome the weaknesses. Moreover, it will assist in determining the threats that can be mitigated through the practical application of identified opportunities. </w:t>
      </w:r>
    </w:p>
    <w:p w14:paraId="68E3569B" w14:textId="77777777" w:rsidR="00C62C28" w:rsidRPr="005A1B92" w:rsidRDefault="00C62C28" w:rsidP="00C62C28">
      <w:pPr>
        <w:keepNext/>
        <w:keepLines/>
        <w:numPr>
          <w:ilvl w:val="0"/>
          <w:numId w:val="1"/>
        </w:numPr>
        <w:spacing w:before="40" w:after="0" w:line="480" w:lineRule="auto"/>
        <w:outlineLvl w:val="2"/>
        <w:rPr>
          <w:rFonts w:ascii="Times New Roman" w:eastAsiaTheme="majorEastAsia" w:hAnsi="Times New Roman" w:cs="Times New Roman"/>
          <w:b/>
          <w:bCs/>
          <w:i/>
          <w:iCs/>
          <w:sz w:val="24"/>
          <w:szCs w:val="24"/>
        </w:rPr>
      </w:pPr>
      <w:bookmarkStart w:id="14" w:name="_Toc71213822"/>
      <w:r w:rsidRPr="005A1B92">
        <w:rPr>
          <w:rFonts w:ascii="Times New Roman" w:eastAsiaTheme="majorEastAsia" w:hAnsi="Times New Roman" w:cs="Times New Roman"/>
          <w:b/>
          <w:bCs/>
          <w:i/>
          <w:iCs/>
          <w:sz w:val="24"/>
          <w:szCs w:val="24"/>
        </w:rPr>
        <w:t>Strengths</w:t>
      </w:r>
      <w:bookmarkEnd w:id="14"/>
      <w:r w:rsidRPr="005A1B92">
        <w:rPr>
          <w:rFonts w:ascii="Times New Roman" w:eastAsiaTheme="majorEastAsia" w:hAnsi="Times New Roman" w:cs="Times New Roman"/>
          <w:b/>
          <w:bCs/>
          <w:i/>
          <w:iCs/>
          <w:sz w:val="24"/>
          <w:szCs w:val="24"/>
        </w:rPr>
        <w:t xml:space="preserve"> </w:t>
      </w:r>
    </w:p>
    <w:p w14:paraId="747E6E51" w14:textId="77777777" w:rsidR="00C62C28" w:rsidRPr="00500474" w:rsidRDefault="00C62C28" w:rsidP="00C62C28">
      <w:pPr>
        <w:spacing w:line="480" w:lineRule="auto"/>
        <w:rPr>
          <w:rFonts w:ascii="Times New Roman" w:hAnsi="Times New Roman" w:cs="Times New Roman"/>
          <w:sz w:val="24"/>
          <w:szCs w:val="24"/>
        </w:rPr>
      </w:pPr>
      <w:r w:rsidRPr="00500474">
        <w:rPr>
          <w:rFonts w:ascii="Times New Roman" w:hAnsi="Times New Roman" w:cs="Times New Roman"/>
          <w:sz w:val="24"/>
          <w:szCs w:val="24"/>
        </w:rPr>
        <w:t xml:space="preserve">Vauxhall Motors has a strong brand name and presence in the automobile industry and has a high market share due to which it holds a robust position among its rivals. The company has achieved high level of competitive advantage more than its rivals such as Ford and BMW. For example, Vauxhall Motors has utilized effective pricing and product strategy by means of which the company offers affordable products with high quality to its customers. </w:t>
      </w:r>
    </w:p>
    <w:p w14:paraId="315B1CDA" w14:textId="77777777" w:rsidR="00C62C28" w:rsidRPr="00500474" w:rsidRDefault="00C62C28" w:rsidP="00C62C28">
      <w:pPr>
        <w:spacing w:line="480" w:lineRule="auto"/>
        <w:rPr>
          <w:rFonts w:ascii="Times New Roman" w:hAnsi="Times New Roman" w:cs="Times New Roman"/>
          <w:sz w:val="24"/>
          <w:szCs w:val="24"/>
        </w:rPr>
      </w:pPr>
      <w:r w:rsidRPr="00500474">
        <w:rPr>
          <w:rFonts w:ascii="Times New Roman" w:hAnsi="Times New Roman" w:cs="Times New Roman"/>
          <w:sz w:val="24"/>
          <w:szCs w:val="24"/>
        </w:rPr>
        <w:t xml:space="preserve">Vauxhall Motors has a contract with the British Police Agency which makes its existence more significant and it also makes it focused towards moving forward with innovation and technological upgrades that can be utilized by the police agency and benefit the society as a whole. </w:t>
      </w:r>
    </w:p>
    <w:p w14:paraId="0F6EA1C1" w14:textId="77777777" w:rsidR="00C62C28" w:rsidRPr="00500474" w:rsidRDefault="00C62C28" w:rsidP="00C62C28">
      <w:pPr>
        <w:spacing w:line="480" w:lineRule="auto"/>
        <w:rPr>
          <w:rFonts w:ascii="Times New Roman" w:hAnsi="Times New Roman" w:cs="Times New Roman"/>
          <w:sz w:val="24"/>
          <w:szCs w:val="24"/>
        </w:rPr>
      </w:pPr>
      <w:r w:rsidRPr="00500474">
        <w:rPr>
          <w:rFonts w:ascii="Times New Roman" w:hAnsi="Times New Roman" w:cs="Times New Roman"/>
          <w:sz w:val="24"/>
          <w:szCs w:val="24"/>
        </w:rPr>
        <w:t xml:space="preserve">Vauxhall motors is considered to be one of the largest automobile manufacturers in the U.K. and the company has a strong background of British heritage which it uses to gain benefit in advertisement. </w:t>
      </w:r>
    </w:p>
    <w:p w14:paraId="22401253" w14:textId="77777777" w:rsidR="00C62C28" w:rsidRPr="005A1B92" w:rsidRDefault="00C62C28" w:rsidP="00C62C28">
      <w:pPr>
        <w:spacing w:line="480" w:lineRule="auto"/>
        <w:rPr>
          <w:rFonts w:ascii="Times New Roman" w:hAnsi="Times New Roman" w:cs="Times New Roman"/>
          <w:sz w:val="24"/>
          <w:szCs w:val="24"/>
        </w:rPr>
      </w:pPr>
      <w:r w:rsidRPr="00500474">
        <w:rPr>
          <w:rFonts w:ascii="Times New Roman" w:hAnsi="Times New Roman" w:cs="Times New Roman"/>
          <w:sz w:val="24"/>
          <w:szCs w:val="24"/>
        </w:rPr>
        <w:t xml:space="preserve">Vauxhall Motors has famous brands which entail Corsa and all-new and Astra that are globally available </w:t>
      </w:r>
      <w:r w:rsidRPr="00500474">
        <w:rPr>
          <w:rFonts w:ascii="Times New Roman" w:hAnsi="Times New Roman" w:cs="Times New Roman"/>
          <w:sz w:val="24"/>
          <w:szCs w:val="24"/>
          <w:shd w:val="clear" w:color="auto" w:fill="FFFFFF"/>
        </w:rPr>
        <w:t>(</w:t>
      </w:r>
      <w:proofErr w:type="spellStart"/>
      <w:r w:rsidRPr="00500474">
        <w:rPr>
          <w:rFonts w:ascii="Times New Roman" w:hAnsi="Times New Roman" w:cs="Times New Roman"/>
          <w:sz w:val="24"/>
          <w:szCs w:val="24"/>
          <w:shd w:val="clear" w:color="auto" w:fill="FFFFFF"/>
        </w:rPr>
        <w:t>Kerai</w:t>
      </w:r>
      <w:proofErr w:type="spellEnd"/>
      <w:r w:rsidRPr="00500474">
        <w:rPr>
          <w:rFonts w:ascii="Times New Roman" w:hAnsi="Times New Roman" w:cs="Times New Roman"/>
          <w:sz w:val="24"/>
          <w:szCs w:val="24"/>
          <w:shd w:val="clear" w:color="auto" w:fill="FFFFFF"/>
        </w:rPr>
        <w:t>, 2019)</w:t>
      </w:r>
      <w:r w:rsidRPr="00500474">
        <w:rPr>
          <w:rFonts w:ascii="Times New Roman" w:hAnsi="Times New Roman" w:cs="Times New Roman"/>
          <w:sz w:val="24"/>
          <w:szCs w:val="24"/>
        </w:rPr>
        <w:t xml:space="preserve">. The global availability of these products increases the competitive advantage of the company to a higher level. Vauxhall Motors also has a </w:t>
      </w:r>
      <w:r w:rsidRPr="00500474">
        <w:rPr>
          <w:rFonts w:ascii="Times New Roman" w:hAnsi="Times New Roman" w:cs="Times New Roman"/>
          <w:sz w:val="24"/>
          <w:szCs w:val="24"/>
        </w:rPr>
        <w:lastRenderedPageBreak/>
        <w:t>workforce of more than 4000 employees. It makes Vauxhall Motors focused upon achieving the company objectives by utilizing the force of a wide range of employees.</w:t>
      </w:r>
      <w:r w:rsidRPr="005A1B92">
        <w:rPr>
          <w:rFonts w:ascii="Times New Roman" w:hAnsi="Times New Roman" w:cs="Times New Roman"/>
          <w:sz w:val="24"/>
          <w:szCs w:val="24"/>
        </w:rPr>
        <w:t xml:space="preserve"> </w:t>
      </w:r>
    </w:p>
    <w:p w14:paraId="0F0BD040"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Vauxhall Motors is also introducing mutability scheme for the disabled customers in order to provide them comfort and satisfy their needs. </w:t>
      </w:r>
    </w:p>
    <w:p w14:paraId="5340CF69" w14:textId="77777777" w:rsidR="00C62C28" w:rsidRPr="005A1B92" w:rsidRDefault="00C62C28" w:rsidP="00C62C28">
      <w:pPr>
        <w:keepNext/>
        <w:keepLines/>
        <w:numPr>
          <w:ilvl w:val="0"/>
          <w:numId w:val="1"/>
        </w:numPr>
        <w:spacing w:before="40" w:after="0" w:line="480" w:lineRule="auto"/>
        <w:outlineLvl w:val="2"/>
        <w:rPr>
          <w:rFonts w:ascii="Times New Roman" w:eastAsiaTheme="majorEastAsia" w:hAnsi="Times New Roman" w:cs="Times New Roman"/>
          <w:b/>
          <w:bCs/>
          <w:i/>
          <w:iCs/>
          <w:sz w:val="24"/>
          <w:szCs w:val="24"/>
        </w:rPr>
      </w:pPr>
      <w:bookmarkStart w:id="15" w:name="_Toc71213823"/>
      <w:r w:rsidRPr="005A1B92">
        <w:rPr>
          <w:rFonts w:ascii="Times New Roman" w:eastAsiaTheme="majorEastAsia" w:hAnsi="Times New Roman" w:cs="Times New Roman"/>
          <w:b/>
          <w:bCs/>
          <w:i/>
          <w:iCs/>
          <w:sz w:val="24"/>
          <w:szCs w:val="24"/>
        </w:rPr>
        <w:t>Weaknesses</w:t>
      </w:r>
      <w:bookmarkEnd w:id="15"/>
      <w:r w:rsidRPr="005A1B92">
        <w:rPr>
          <w:rFonts w:ascii="Times New Roman" w:eastAsiaTheme="majorEastAsia" w:hAnsi="Times New Roman" w:cs="Times New Roman"/>
          <w:b/>
          <w:bCs/>
          <w:i/>
          <w:iCs/>
          <w:sz w:val="24"/>
          <w:szCs w:val="24"/>
        </w:rPr>
        <w:t xml:space="preserve"> </w:t>
      </w:r>
    </w:p>
    <w:p w14:paraId="7861D6C4" w14:textId="77777777" w:rsidR="00C62C28" w:rsidRPr="00936B3C" w:rsidRDefault="00C62C28" w:rsidP="00C62C28">
      <w:pPr>
        <w:spacing w:line="480" w:lineRule="auto"/>
        <w:rPr>
          <w:rFonts w:ascii="Times New Roman" w:hAnsi="Times New Roman" w:cs="Times New Roman"/>
          <w:sz w:val="24"/>
          <w:szCs w:val="24"/>
        </w:rPr>
      </w:pPr>
      <w:r w:rsidRPr="00936B3C">
        <w:rPr>
          <w:rFonts w:ascii="Times New Roman" w:hAnsi="Times New Roman" w:cs="Times New Roman"/>
          <w:sz w:val="24"/>
          <w:szCs w:val="24"/>
        </w:rPr>
        <w:t xml:space="preserve">The main weakness of Vauxhall Motors is that regardless of global recognition, the brand mainly relies on U.K. consumers and this aspect can be affected highly due to the BREXIT. The dependence of Vauxhall Motors upon the consumers of UK can prove to be a risk for the company. For example, the company is dependent upon the British Government for the support and the departure of Britain from the European Union can affect the operations of the firm. </w:t>
      </w:r>
    </w:p>
    <w:p w14:paraId="5C79256C" w14:textId="77777777" w:rsidR="00C62C28" w:rsidRPr="00936B3C" w:rsidRDefault="00C62C28" w:rsidP="00C62C28">
      <w:pPr>
        <w:spacing w:line="480" w:lineRule="auto"/>
        <w:rPr>
          <w:rFonts w:ascii="Times New Roman" w:hAnsi="Times New Roman" w:cs="Times New Roman"/>
          <w:sz w:val="24"/>
          <w:szCs w:val="24"/>
        </w:rPr>
      </w:pPr>
      <w:r w:rsidRPr="00936B3C">
        <w:rPr>
          <w:rFonts w:ascii="Times New Roman" w:hAnsi="Times New Roman" w:cs="Times New Roman"/>
          <w:sz w:val="24"/>
          <w:szCs w:val="24"/>
        </w:rPr>
        <w:t xml:space="preserve">Vauxhall Motors is also noted to be less prevalent in emerging economies which can be a risk for its further growth and profitability </w:t>
      </w:r>
      <w:r w:rsidRPr="00936B3C">
        <w:rPr>
          <w:rFonts w:ascii="Times New Roman" w:hAnsi="Times New Roman" w:cs="Times New Roman"/>
          <w:sz w:val="24"/>
          <w:szCs w:val="24"/>
          <w:shd w:val="clear" w:color="auto" w:fill="FFFFFF"/>
        </w:rPr>
        <w:t>(</w:t>
      </w:r>
      <w:proofErr w:type="spellStart"/>
      <w:r w:rsidRPr="00936B3C">
        <w:rPr>
          <w:rFonts w:ascii="Times New Roman" w:hAnsi="Times New Roman" w:cs="Times New Roman"/>
          <w:sz w:val="24"/>
          <w:szCs w:val="24"/>
          <w:shd w:val="clear" w:color="auto" w:fill="FFFFFF"/>
        </w:rPr>
        <w:t>Kollner</w:t>
      </w:r>
      <w:proofErr w:type="spellEnd"/>
      <w:r w:rsidRPr="00936B3C">
        <w:rPr>
          <w:rFonts w:ascii="Times New Roman" w:hAnsi="Times New Roman" w:cs="Times New Roman"/>
          <w:sz w:val="24"/>
          <w:szCs w:val="24"/>
          <w:shd w:val="clear" w:color="auto" w:fill="FFFFFF"/>
        </w:rPr>
        <w:t>, 2018)</w:t>
      </w:r>
    </w:p>
    <w:p w14:paraId="6BAE6D92" w14:textId="3F11E024" w:rsidR="00C62C28" w:rsidRPr="00936B3C" w:rsidRDefault="00C62C28" w:rsidP="00C62C28">
      <w:pPr>
        <w:spacing w:line="480" w:lineRule="auto"/>
        <w:rPr>
          <w:rFonts w:ascii="Times New Roman" w:hAnsi="Times New Roman" w:cs="Times New Roman"/>
          <w:sz w:val="24"/>
          <w:szCs w:val="24"/>
        </w:rPr>
      </w:pPr>
      <w:r w:rsidRPr="00936B3C">
        <w:rPr>
          <w:rFonts w:ascii="Times New Roman" w:hAnsi="Times New Roman" w:cs="Times New Roman"/>
          <w:sz w:val="24"/>
          <w:szCs w:val="24"/>
        </w:rPr>
        <w:t xml:space="preserve">The lack of engagement of the company in the e-retailing platform can cause harm to its sales, </w:t>
      </w:r>
      <w:r w:rsidR="00C8117C" w:rsidRPr="00936B3C">
        <w:rPr>
          <w:rFonts w:ascii="Times New Roman" w:hAnsi="Times New Roman" w:cs="Times New Roman"/>
          <w:sz w:val="24"/>
          <w:szCs w:val="24"/>
        </w:rPr>
        <w:t>for</w:t>
      </w:r>
      <w:r w:rsidRPr="00936B3C">
        <w:rPr>
          <w:rFonts w:ascii="Times New Roman" w:hAnsi="Times New Roman" w:cs="Times New Roman"/>
          <w:sz w:val="24"/>
          <w:szCs w:val="24"/>
        </w:rPr>
        <w:t xml:space="preserve"> example, in the situation of pandemic, the e-retailing has helped a wide range of firms even in the automobile industry but as Vauxhall does not have much of engagement, it faced a downturn in terms of revenue. </w:t>
      </w:r>
    </w:p>
    <w:p w14:paraId="1DAE681C" w14:textId="77777777" w:rsidR="00C62C28" w:rsidRPr="005A1B92" w:rsidRDefault="00C62C28" w:rsidP="00C62C28">
      <w:pPr>
        <w:keepNext/>
        <w:keepLines/>
        <w:numPr>
          <w:ilvl w:val="0"/>
          <w:numId w:val="1"/>
        </w:numPr>
        <w:spacing w:before="40" w:after="0" w:line="480" w:lineRule="auto"/>
        <w:outlineLvl w:val="2"/>
        <w:rPr>
          <w:rFonts w:ascii="Times New Roman" w:eastAsiaTheme="majorEastAsia" w:hAnsi="Times New Roman" w:cs="Times New Roman"/>
          <w:b/>
          <w:bCs/>
          <w:i/>
          <w:iCs/>
          <w:sz w:val="24"/>
          <w:szCs w:val="24"/>
        </w:rPr>
      </w:pPr>
      <w:bookmarkStart w:id="16" w:name="_Toc71213824"/>
      <w:bookmarkStart w:id="17" w:name="_Toc533035303"/>
      <w:r w:rsidRPr="005A1B92">
        <w:rPr>
          <w:rFonts w:ascii="Times New Roman" w:eastAsiaTheme="majorEastAsia" w:hAnsi="Times New Roman" w:cs="Times New Roman"/>
          <w:b/>
          <w:bCs/>
          <w:i/>
          <w:iCs/>
          <w:sz w:val="24"/>
          <w:szCs w:val="24"/>
        </w:rPr>
        <w:t>Opportunities</w:t>
      </w:r>
      <w:bookmarkEnd w:id="16"/>
    </w:p>
    <w:p w14:paraId="46DCCD91"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The company can expand its business in emerging Asian countries</w:t>
      </w:r>
    </w:p>
    <w:p w14:paraId="1FC713E3"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It can produce sports cars and bikes in the future and specific certain strategies through which the organisation can reduce the carbon footprint </w:t>
      </w:r>
      <w:r w:rsidRPr="005A1B92">
        <w:rPr>
          <w:rFonts w:ascii="Times New Roman" w:hAnsi="Times New Roman" w:cs="Times New Roman"/>
          <w:sz w:val="24"/>
          <w:szCs w:val="24"/>
          <w:shd w:val="clear" w:color="auto" w:fill="FFFFFF"/>
        </w:rPr>
        <w:t>(Park, 2020)</w:t>
      </w:r>
      <w:r w:rsidRPr="005A1B92">
        <w:rPr>
          <w:rFonts w:ascii="Times New Roman" w:hAnsi="Times New Roman" w:cs="Times New Roman"/>
          <w:sz w:val="24"/>
          <w:szCs w:val="24"/>
        </w:rPr>
        <w:t xml:space="preserve">. </w:t>
      </w:r>
    </w:p>
    <w:p w14:paraId="3352A7A2" w14:textId="77777777" w:rsidR="00C62C28" w:rsidRPr="005A1B92" w:rsidRDefault="00C62C28" w:rsidP="00C62C28">
      <w:pPr>
        <w:spacing w:line="480" w:lineRule="auto"/>
        <w:rPr>
          <w:rFonts w:ascii="Times New Roman" w:hAnsi="Times New Roman" w:cs="Times New Roman"/>
          <w:i/>
          <w:sz w:val="24"/>
          <w:szCs w:val="24"/>
        </w:rPr>
      </w:pPr>
      <w:r w:rsidRPr="005A1B92">
        <w:rPr>
          <w:rFonts w:ascii="Times New Roman" w:hAnsi="Times New Roman" w:cs="Times New Roman"/>
          <w:sz w:val="24"/>
          <w:szCs w:val="24"/>
        </w:rPr>
        <w:t>It can use an effective marketing strategy to enhance brand image and value in the market.</w:t>
      </w:r>
    </w:p>
    <w:p w14:paraId="04F5C63A" w14:textId="77777777" w:rsidR="00C62C28" w:rsidRPr="005A1B92" w:rsidRDefault="00C62C28" w:rsidP="00C62C28">
      <w:pPr>
        <w:keepNext/>
        <w:keepLines/>
        <w:numPr>
          <w:ilvl w:val="0"/>
          <w:numId w:val="1"/>
        </w:numPr>
        <w:spacing w:before="40" w:after="0" w:line="480" w:lineRule="auto"/>
        <w:outlineLvl w:val="2"/>
        <w:rPr>
          <w:rFonts w:ascii="Times New Roman" w:eastAsiaTheme="majorEastAsia" w:hAnsi="Times New Roman" w:cs="Times New Roman"/>
          <w:b/>
          <w:bCs/>
          <w:i/>
          <w:iCs/>
          <w:sz w:val="24"/>
          <w:szCs w:val="24"/>
        </w:rPr>
      </w:pPr>
      <w:bookmarkStart w:id="18" w:name="_Toc71213825"/>
      <w:r w:rsidRPr="005A1B92">
        <w:rPr>
          <w:rFonts w:ascii="Times New Roman" w:eastAsiaTheme="majorEastAsia" w:hAnsi="Times New Roman" w:cs="Times New Roman"/>
          <w:b/>
          <w:bCs/>
          <w:i/>
          <w:iCs/>
          <w:sz w:val="24"/>
          <w:szCs w:val="24"/>
        </w:rPr>
        <w:lastRenderedPageBreak/>
        <w:t>Threats</w:t>
      </w:r>
      <w:bookmarkEnd w:id="18"/>
    </w:p>
    <w:p w14:paraId="63C24069"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Increment in fuel prices affect the sales of Vauxhall</w:t>
      </w:r>
    </w:p>
    <w:p w14:paraId="2E2DF5D4"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The intense competition from Chinese/European/Japanese manufacturers affects Vauxhall’s sustainability</w:t>
      </w:r>
    </w:p>
    <w:p w14:paraId="343C9F42"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COVID-19 affects the overall business revenue due to the heavy impact upon the financial condition of the targeted customers and businesses. </w:t>
      </w:r>
    </w:p>
    <w:p w14:paraId="14B66745"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BREXIT affects the company’s existing strategy as the organisation can lose its current and existing customers and can have difficulty changing the policies and implementing them accordingly </w:t>
      </w:r>
      <w:r w:rsidRPr="005A1B92">
        <w:rPr>
          <w:rFonts w:ascii="Times New Roman" w:hAnsi="Times New Roman" w:cs="Times New Roman"/>
          <w:sz w:val="24"/>
          <w:szCs w:val="24"/>
          <w:shd w:val="clear" w:color="auto" w:fill="FFFFFF"/>
        </w:rPr>
        <w:t xml:space="preserve">(Williams and </w:t>
      </w:r>
      <w:proofErr w:type="spellStart"/>
      <w:r w:rsidRPr="005A1B92">
        <w:rPr>
          <w:rFonts w:ascii="Times New Roman" w:hAnsi="Times New Roman" w:cs="Times New Roman"/>
          <w:sz w:val="24"/>
          <w:szCs w:val="24"/>
          <w:shd w:val="clear" w:color="auto" w:fill="FFFFFF"/>
        </w:rPr>
        <w:t>Vorley</w:t>
      </w:r>
      <w:proofErr w:type="spellEnd"/>
      <w:r w:rsidRPr="005A1B92">
        <w:rPr>
          <w:rFonts w:ascii="Times New Roman" w:hAnsi="Times New Roman" w:cs="Times New Roman"/>
          <w:sz w:val="24"/>
          <w:szCs w:val="24"/>
          <w:shd w:val="clear" w:color="auto" w:fill="FFFFFF"/>
        </w:rPr>
        <w:t>, 2017)</w:t>
      </w:r>
      <w:r w:rsidRPr="005A1B92">
        <w:rPr>
          <w:rFonts w:ascii="Times New Roman" w:hAnsi="Times New Roman" w:cs="Times New Roman"/>
          <w:sz w:val="24"/>
          <w:szCs w:val="24"/>
        </w:rPr>
        <w:t>.</w:t>
      </w:r>
    </w:p>
    <w:p w14:paraId="34A46FB3"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bCs/>
          <w:i/>
          <w:sz w:val="24"/>
          <w:szCs w:val="24"/>
        </w:rPr>
      </w:pPr>
      <w:bookmarkStart w:id="19" w:name="_Toc71213826"/>
      <w:r w:rsidRPr="005A1B92">
        <w:rPr>
          <w:rFonts w:ascii="Times New Roman" w:eastAsiaTheme="majorEastAsia" w:hAnsi="Times New Roman" w:cs="Times New Roman"/>
          <w:b/>
          <w:bCs/>
          <w:i/>
          <w:sz w:val="24"/>
          <w:szCs w:val="24"/>
        </w:rPr>
        <w:t>STP for Vauxhall</w:t>
      </w:r>
      <w:bookmarkEnd w:id="19"/>
    </w:p>
    <w:p w14:paraId="235DF142"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The Segmentation, target market, positioning, or STP is considered a strategic approach through which the marketing of a company can be analysed effectively. </w:t>
      </w:r>
    </w:p>
    <w:p w14:paraId="65FD3289" w14:textId="77777777" w:rsidR="00C62C28" w:rsidRPr="005A1B92" w:rsidRDefault="00C62C28" w:rsidP="00C62C28">
      <w:pPr>
        <w:spacing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drawing>
          <wp:inline distT="0" distB="0" distL="0" distR="0" wp14:anchorId="29354A00" wp14:editId="7C64A13C">
            <wp:extent cx="4198778" cy="1913861"/>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20">
                      <a:extLst>
                        <a:ext uri="{28A0092B-C50C-407E-A947-70E740481C1C}">
                          <a14:useLocalDpi xmlns:a14="http://schemas.microsoft.com/office/drawing/2010/main" val="0"/>
                        </a:ext>
                      </a:extLst>
                    </a:blip>
                    <a:srcRect t="18605"/>
                    <a:stretch/>
                  </pic:blipFill>
                  <pic:spPr bwMode="auto">
                    <a:xfrm>
                      <a:off x="0" y="0"/>
                      <a:ext cx="4201877" cy="1915273"/>
                    </a:xfrm>
                    <a:prstGeom prst="rect">
                      <a:avLst/>
                    </a:prstGeom>
                    <a:ln>
                      <a:noFill/>
                    </a:ln>
                    <a:extLst>
                      <a:ext uri="{53640926-AAD7-44D8-BBD7-CCE9431645EC}">
                        <a14:shadowObscured xmlns:a14="http://schemas.microsoft.com/office/drawing/2010/main"/>
                      </a:ext>
                    </a:extLst>
                  </pic:spPr>
                </pic:pic>
              </a:graphicData>
            </a:graphic>
          </wp:inline>
        </w:drawing>
      </w:r>
    </w:p>
    <w:p w14:paraId="3D88AF80" w14:textId="77777777" w:rsidR="00C62C28" w:rsidRPr="005A1B92" w:rsidRDefault="00C62C28" w:rsidP="00C62C28">
      <w:pPr>
        <w:spacing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6: Segmentation, Target Market and Positioning for Vauxhall</w:t>
      </w:r>
    </w:p>
    <w:p w14:paraId="3FC19366" w14:textId="77777777" w:rsidR="00C62C28" w:rsidRPr="005A1B92" w:rsidRDefault="00C62C28" w:rsidP="00C62C28">
      <w:pPr>
        <w:spacing w:line="480" w:lineRule="auto"/>
        <w:jc w:val="center"/>
        <w:rPr>
          <w:rFonts w:ascii="Times New Roman" w:hAnsi="Times New Roman" w:cs="Times New Roman"/>
          <w:i/>
          <w:iCs/>
          <w:sz w:val="24"/>
          <w:szCs w:val="24"/>
        </w:rPr>
      </w:pPr>
      <w:r w:rsidRPr="005A1B92">
        <w:rPr>
          <w:rFonts w:ascii="Times New Roman" w:hAnsi="Times New Roman" w:cs="Times New Roman"/>
          <w:i/>
          <w:sz w:val="24"/>
          <w:szCs w:val="24"/>
          <w:shd w:val="clear" w:color="auto" w:fill="FFFFFF"/>
        </w:rPr>
        <w:t>Source: (Wang et al., 2018)</w:t>
      </w:r>
    </w:p>
    <w:p w14:paraId="004077FD"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20" w:name="_Toc71213827"/>
      <w:r w:rsidRPr="005A1B92">
        <w:rPr>
          <w:rFonts w:ascii="Times New Roman" w:eastAsiaTheme="majorEastAsia" w:hAnsi="Times New Roman" w:cs="Times New Roman"/>
          <w:b/>
          <w:bCs/>
          <w:i/>
          <w:iCs/>
          <w:sz w:val="24"/>
          <w:szCs w:val="24"/>
        </w:rPr>
        <w:t>Segmentation</w:t>
      </w:r>
      <w:bookmarkEnd w:id="20"/>
    </w:p>
    <w:p w14:paraId="4447E6C6" w14:textId="77777777" w:rsidR="00C62C28" w:rsidRPr="005A1B92" w:rsidRDefault="00C62C28" w:rsidP="00C62C28">
      <w:pPr>
        <w:spacing w:after="0" w:line="480" w:lineRule="auto"/>
        <w:jc w:val="both"/>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Segmentation identifies the customer needs and develops a persona. In the case of Vauxhall motors, the organisation introduces a wide range of affordable cars and high-end car models </w:t>
      </w:r>
      <w:r w:rsidRPr="005A1B92">
        <w:rPr>
          <w:rFonts w:ascii="Times New Roman" w:hAnsi="Times New Roman" w:cs="Times New Roman"/>
          <w:sz w:val="24"/>
          <w:szCs w:val="24"/>
          <w:shd w:val="clear" w:color="auto" w:fill="FFFFFF"/>
        </w:rPr>
        <w:lastRenderedPageBreak/>
        <w:t>(Anderson et al., 2020). The car range that the company introduces is highly reliable. Demographically, the company targets customers of every age group as it designs cars that are up to the requirements of every individual</w:t>
      </w:r>
      <w:r w:rsidRPr="00936B3C">
        <w:rPr>
          <w:rFonts w:ascii="Times New Roman" w:hAnsi="Times New Roman" w:cs="Times New Roman"/>
          <w:sz w:val="24"/>
          <w:szCs w:val="24"/>
          <w:shd w:val="clear" w:color="auto" w:fill="FFFFFF"/>
        </w:rPr>
        <w:t>. As for the geographic segmentation of the Vauxhall Motors, for a long period of time it has been focused mainly in the United Kingdom and Europe. However, the psychographic segmentation of the Vauxhall Motors is done in such a way which focuses mainly upon comfort, reliability and quality. Following this segmentation, the company offers a range of affordable family cars with high level of comfort.</w:t>
      </w:r>
    </w:p>
    <w:p w14:paraId="12AB0300"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21" w:name="_Toc71213828"/>
      <w:r w:rsidRPr="005A1B92">
        <w:rPr>
          <w:rFonts w:ascii="Times New Roman" w:eastAsiaTheme="majorEastAsia" w:hAnsi="Times New Roman" w:cs="Times New Roman"/>
          <w:b/>
          <w:bCs/>
          <w:i/>
          <w:iCs/>
          <w:sz w:val="24"/>
          <w:szCs w:val="24"/>
        </w:rPr>
        <w:t>Target Market</w:t>
      </w:r>
      <w:bookmarkEnd w:id="21"/>
    </w:p>
    <w:p w14:paraId="459EDBA2"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The target market of the Vauxhall motors is the upper-class and upper-middle class and focused mainly on the urban population. </w:t>
      </w:r>
    </w:p>
    <w:p w14:paraId="7A5CBE60"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Cs/>
          <w:sz w:val="24"/>
          <w:szCs w:val="24"/>
        </w:rPr>
      </w:pPr>
      <w:bookmarkStart w:id="22" w:name="_Toc71213829"/>
      <w:r w:rsidRPr="005A1B92">
        <w:rPr>
          <w:rFonts w:ascii="Times New Roman" w:eastAsiaTheme="majorEastAsia" w:hAnsi="Times New Roman" w:cs="Times New Roman"/>
          <w:b/>
          <w:bCs/>
          <w:i/>
          <w:iCs/>
          <w:sz w:val="24"/>
          <w:szCs w:val="24"/>
        </w:rPr>
        <w:t>Positioning</w:t>
      </w:r>
      <w:bookmarkEnd w:id="22"/>
    </w:p>
    <w:bookmarkEnd w:id="17"/>
    <w:p w14:paraId="530051A0" w14:textId="1ABA2CB3" w:rsidR="00C62C28" w:rsidRPr="005A1B92" w:rsidRDefault="00C62C28" w:rsidP="00C62C28">
      <w:pPr>
        <w:spacing w:after="0" w:line="480" w:lineRule="auto"/>
        <w:jc w:val="both"/>
        <w:rPr>
          <w:rFonts w:ascii="Times New Roman" w:hAnsi="Times New Roman" w:cs="Times New Roman"/>
          <w:b/>
          <w:bCs/>
          <w:color w:val="FF0000"/>
          <w:sz w:val="24"/>
          <w:szCs w:val="24"/>
        </w:rPr>
      </w:pPr>
      <w:r w:rsidRPr="005A1B92">
        <w:rPr>
          <w:rFonts w:ascii="Times New Roman" w:hAnsi="Times New Roman" w:cs="Times New Roman"/>
          <w:sz w:val="24"/>
          <w:szCs w:val="24"/>
        </w:rPr>
        <w:t xml:space="preserve"> The positioning of the Vauxhall Motors is considered British Heritage which is for the masses. Vauxhall Motors has positioned its brand in such a way that proposes value and increases brand development. </w:t>
      </w:r>
    </w:p>
    <w:p w14:paraId="4E483E91" w14:textId="77777777" w:rsidR="00C62C28" w:rsidRPr="00936B3C" w:rsidRDefault="00C62C28" w:rsidP="00C62C28">
      <w:pPr>
        <w:keepNext/>
        <w:keepLines/>
        <w:spacing w:before="40" w:after="0" w:line="480" w:lineRule="auto"/>
        <w:ind w:left="720" w:hanging="360"/>
        <w:outlineLvl w:val="2"/>
        <w:rPr>
          <w:rFonts w:ascii="Times New Roman" w:eastAsiaTheme="majorEastAsia" w:hAnsi="Times New Roman" w:cs="Times New Roman"/>
          <w:b/>
          <w:i/>
          <w:color w:val="1F3763" w:themeColor="accent1" w:themeShade="7F"/>
          <w:sz w:val="24"/>
          <w:szCs w:val="24"/>
        </w:rPr>
      </w:pPr>
      <w:r w:rsidRPr="00936B3C">
        <w:rPr>
          <w:rFonts w:ascii="Times New Roman" w:eastAsiaTheme="majorEastAsia" w:hAnsi="Times New Roman" w:cs="Times New Roman"/>
          <w:b/>
          <w:i/>
          <w:color w:val="1F3763" w:themeColor="accent1" w:themeShade="7F"/>
          <w:sz w:val="24"/>
          <w:szCs w:val="24"/>
        </w:rPr>
        <w:t>Perceptual Map for Vauxhall</w:t>
      </w:r>
    </w:p>
    <w:p w14:paraId="4495198A" w14:textId="77777777" w:rsidR="00C62C28" w:rsidRPr="00936B3C" w:rsidRDefault="00C62C28" w:rsidP="00C62C28">
      <w:pPr>
        <w:spacing w:line="480" w:lineRule="auto"/>
        <w:rPr>
          <w:rFonts w:ascii="Times New Roman" w:hAnsi="Times New Roman" w:cs="Times New Roman"/>
          <w:sz w:val="24"/>
          <w:szCs w:val="24"/>
        </w:rPr>
      </w:pPr>
    </w:p>
    <w:p w14:paraId="2701AD4F" w14:textId="77777777" w:rsidR="00C62C28" w:rsidRPr="00936B3C" w:rsidRDefault="00C62C28" w:rsidP="00C62C28">
      <w:pPr>
        <w:spacing w:line="480" w:lineRule="auto"/>
        <w:rPr>
          <w:rFonts w:ascii="Times New Roman" w:hAnsi="Times New Roman" w:cs="Times New Roman"/>
          <w:sz w:val="24"/>
          <w:szCs w:val="24"/>
        </w:rPr>
      </w:pPr>
      <w:r w:rsidRPr="00936B3C">
        <w:rPr>
          <w:rFonts w:ascii="Times New Roman" w:hAnsi="Times New Roman" w:cs="Times New Roman"/>
          <w:sz w:val="24"/>
          <w:szCs w:val="24"/>
        </w:rPr>
        <w:t xml:space="preserve">The perceptual map for Vauxhall Motors shows the visual representation of the customers regarding the products of the company shows the perceptiveness regarding different products. </w:t>
      </w:r>
    </w:p>
    <w:p w14:paraId="066271F1" w14:textId="77777777" w:rsidR="00C62C28" w:rsidRPr="00936B3C" w:rsidRDefault="00C62C28" w:rsidP="00C62C28">
      <w:pPr>
        <w:spacing w:after="0" w:line="480" w:lineRule="auto"/>
        <w:jc w:val="center"/>
        <w:rPr>
          <w:rFonts w:ascii="Times New Roman" w:hAnsi="Times New Roman" w:cs="Times New Roman"/>
          <w:sz w:val="24"/>
          <w:szCs w:val="24"/>
        </w:rPr>
      </w:pPr>
      <w:r w:rsidRPr="00936B3C">
        <w:rPr>
          <w:rFonts w:ascii="Times New Roman" w:hAnsi="Times New Roman" w:cs="Times New Roman"/>
          <w:noProof/>
          <w:spacing w:val="5"/>
          <w:sz w:val="24"/>
          <w:szCs w:val="24"/>
          <w:shd w:val="clear" w:color="auto" w:fill="FFFFFF"/>
          <w:lang w:val="en-US"/>
        </w:rPr>
        <w:drawing>
          <wp:inline distT="0" distB="0" distL="0" distR="0" wp14:anchorId="3B8A86B0" wp14:editId="4C5DEC92">
            <wp:extent cx="2716823" cy="1835391"/>
            <wp:effectExtent l="0" t="0" r="7620" b="0"/>
            <wp:docPr id="14" name="Picture 1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scatter chart&#10;&#10;Description automatically generated"/>
                    <pic:cNvPicPr/>
                  </pic:nvPicPr>
                  <pic:blipFill rotWithShape="1">
                    <a:blip r:embed="rId21" cstate="print">
                      <a:extLst>
                        <a:ext uri="{BEBA8EAE-BF5A-486C-A8C5-ECC9F3942E4B}">
                          <a14:imgProps xmlns:a14="http://schemas.microsoft.com/office/drawing/2010/main">
                            <a14:imgLayer r:embed="rId22">
                              <a14:imgEffect>
                                <a14:sharpenSoften amount="25000"/>
                              </a14:imgEffect>
                            </a14:imgLayer>
                          </a14:imgProps>
                        </a:ext>
                        <a:ext uri="{28A0092B-C50C-407E-A947-70E740481C1C}">
                          <a14:useLocalDpi xmlns:a14="http://schemas.microsoft.com/office/drawing/2010/main" val="0"/>
                        </a:ext>
                      </a:extLst>
                    </a:blip>
                    <a:srcRect l="10563" t="17940" r="10413" b="-532"/>
                    <a:stretch/>
                  </pic:blipFill>
                  <pic:spPr bwMode="auto">
                    <a:xfrm>
                      <a:off x="0" y="0"/>
                      <a:ext cx="2774160" cy="1874126"/>
                    </a:xfrm>
                    <a:prstGeom prst="rect">
                      <a:avLst/>
                    </a:prstGeom>
                    <a:ln>
                      <a:noFill/>
                    </a:ln>
                    <a:extLst>
                      <a:ext uri="{53640926-AAD7-44D8-BBD7-CCE9431645EC}">
                        <a14:shadowObscured xmlns:a14="http://schemas.microsoft.com/office/drawing/2010/main"/>
                      </a:ext>
                    </a:extLst>
                  </pic:spPr>
                </pic:pic>
              </a:graphicData>
            </a:graphic>
          </wp:inline>
        </w:drawing>
      </w:r>
    </w:p>
    <w:p w14:paraId="09B9CD8C" w14:textId="77777777" w:rsidR="00C62C28" w:rsidRPr="00936B3C" w:rsidRDefault="00C62C28" w:rsidP="00C62C28">
      <w:pPr>
        <w:spacing w:after="0" w:line="480" w:lineRule="auto"/>
        <w:jc w:val="center"/>
        <w:rPr>
          <w:rFonts w:ascii="Times New Roman" w:hAnsi="Times New Roman" w:cs="Times New Roman"/>
          <w:i/>
          <w:sz w:val="24"/>
          <w:szCs w:val="24"/>
        </w:rPr>
      </w:pPr>
      <w:r w:rsidRPr="00936B3C">
        <w:rPr>
          <w:rFonts w:ascii="Times New Roman" w:hAnsi="Times New Roman" w:cs="Times New Roman"/>
          <w:i/>
          <w:sz w:val="24"/>
          <w:szCs w:val="24"/>
        </w:rPr>
        <w:t>Figure 7: Perceptual Map for Vauxhall Motors</w:t>
      </w:r>
    </w:p>
    <w:p w14:paraId="380F20AB" w14:textId="77777777" w:rsidR="00C62C28" w:rsidRPr="00936B3C"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lastRenderedPageBreak/>
        <w:t xml:space="preserve">A: </w:t>
      </w:r>
      <w:proofErr w:type="spellStart"/>
      <w:r w:rsidRPr="00936B3C">
        <w:rPr>
          <w:rFonts w:ascii="Times New Roman" w:hAnsi="Times New Roman" w:cs="Times New Roman"/>
          <w:i/>
          <w:sz w:val="24"/>
          <w:szCs w:val="24"/>
        </w:rPr>
        <w:t>Vivaro</w:t>
      </w:r>
      <w:proofErr w:type="spellEnd"/>
      <w:r w:rsidRPr="00936B3C">
        <w:rPr>
          <w:rFonts w:ascii="Times New Roman" w:hAnsi="Times New Roman" w:cs="Times New Roman"/>
          <w:i/>
          <w:sz w:val="24"/>
          <w:szCs w:val="24"/>
        </w:rPr>
        <w:t xml:space="preserve"> Life: It is a comfort car with high quality and high price which is available in electric that makes it one of the best cars. </w:t>
      </w:r>
    </w:p>
    <w:p w14:paraId="37650B6D" w14:textId="77777777" w:rsidR="00C62C28" w:rsidRPr="00936B3C"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t xml:space="preserve">B: </w:t>
      </w:r>
      <w:proofErr w:type="spellStart"/>
      <w:r w:rsidRPr="00936B3C">
        <w:rPr>
          <w:rFonts w:ascii="Times New Roman" w:hAnsi="Times New Roman" w:cs="Times New Roman"/>
          <w:i/>
          <w:sz w:val="24"/>
          <w:szCs w:val="24"/>
        </w:rPr>
        <w:t>Grandland</w:t>
      </w:r>
      <w:proofErr w:type="spellEnd"/>
      <w:r w:rsidRPr="00936B3C">
        <w:rPr>
          <w:rFonts w:ascii="Times New Roman" w:hAnsi="Times New Roman" w:cs="Times New Roman"/>
          <w:i/>
          <w:sz w:val="24"/>
          <w:szCs w:val="24"/>
        </w:rPr>
        <w:t xml:space="preserve"> X: it is available in hybrid and is preferred by a large number of customers. This car also has a high price along with high quality. </w:t>
      </w:r>
    </w:p>
    <w:p w14:paraId="3A741D21" w14:textId="77777777" w:rsidR="00C62C28" w:rsidRPr="00936B3C"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t xml:space="preserve">C: New Insignia:  This product is engineered innovatively and has high price with high quality. </w:t>
      </w:r>
    </w:p>
    <w:p w14:paraId="138E4E3D" w14:textId="77777777" w:rsidR="00C62C28" w:rsidRPr="00936B3C"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t xml:space="preserve">D: Combo life: it offers premium comfort but in a lower pricing range. </w:t>
      </w:r>
    </w:p>
    <w:p w14:paraId="555C2611" w14:textId="77777777" w:rsidR="00C62C28" w:rsidRPr="00936B3C"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t xml:space="preserve">E: Astra Sports Tourer: it is considered to have a lower quality but high in pricing </w:t>
      </w:r>
    </w:p>
    <w:p w14:paraId="4B2D44F3" w14:textId="77777777" w:rsidR="00C62C28" w:rsidRPr="00936B3C"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t>F:</w:t>
      </w:r>
      <w:r w:rsidRPr="00936B3C">
        <w:rPr>
          <w:rFonts w:ascii="Times New Roman" w:hAnsi="Times New Roman" w:cs="Times New Roman"/>
          <w:bCs/>
          <w:i/>
          <w:color w:val="202124"/>
          <w:sz w:val="24"/>
          <w:szCs w:val="24"/>
          <w:shd w:val="clear" w:color="auto" w:fill="FFFFFF"/>
          <w:lang w:val="en-US"/>
        </w:rPr>
        <w:t xml:space="preserve"> Vauxhall </w:t>
      </w:r>
      <w:proofErr w:type="spellStart"/>
      <w:r w:rsidRPr="00936B3C">
        <w:rPr>
          <w:rFonts w:ascii="Times New Roman" w:hAnsi="Times New Roman" w:cs="Times New Roman"/>
          <w:bCs/>
          <w:i/>
          <w:color w:val="202124"/>
          <w:sz w:val="24"/>
          <w:szCs w:val="24"/>
          <w:shd w:val="clear" w:color="auto" w:fill="FFFFFF"/>
          <w:lang w:val="en-US"/>
        </w:rPr>
        <w:t>Mokka</w:t>
      </w:r>
      <w:proofErr w:type="spellEnd"/>
      <w:r w:rsidRPr="00936B3C">
        <w:rPr>
          <w:rFonts w:ascii="Times New Roman" w:hAnsi="Times New Roman" w:cs="Times New Roman"/>
          <w:bCs/>
          <w:i/>
          <w:color w:val="202124"/>
          <w:sz w:val="24"/>
          <w:szCs w:val="24"/>
          <w:shd w:val="clear" w:color="auto" w:fill="FFFFFF"/>
          <w:lang w:val="en-US"/>
        </w:rPr>
        <w:t>: it is known to be a new face of Vauxhall designs but it’s in a low quality than the others and low in price as well.</w:t>
      </w:r>
    </w:p>
    <w:p w14:paraId="22BAF1E6" w14:textId="77777777" w:rsidR="00C62C28" w:rsidRPr="005A1B92" w:rsidRDefault="00C62C28" w:rsidP="00C62C28">
      <w:pPr>
        <w:spacing w:after="0" w:line="480" w:lineRule="auto"/>
        <w:rPr>
          <w:rFonts w:ascii="Times New Roman" w:hAnsi="Times New Roman" w:cs="Times New Roman"/>
          <w:i/>
          <w:sz w:val="24"/>
          <w:szCs w:val="24"/>
        </w:rPr>
      </w:pPr>
      <w:r w:rsidRPr="00936B3C">
        <w:rPr>
          <w:rFonts w:ascii="Times New Roman" w:hAnsi="Times New Roman" w:cs="Times New Roman"/>
          <w:i/>
          <w:sz w:val="24"/>
          <w:szCs w:val="24"/>
        </w:rPr>
        <w:t>G: Vauxhall Corsa: it is the best-selling product with low price and low quality</w:t>
      </w:r>
    </w:p>
    <w:p w14:paraId="78DED34D" w14:textId="77777777" w:rsidR="00C62C28" w:rsidRPr="005A1B92" w:rsidRDefault="00C62C28" w:rsidP="00C62C28">
      <w:pPr>
        <w:keepNext/>
        <w:keepLines/>
        <w:spacing w:before="240" w:after="0" w:line="480" w:lineRule="auto"/>
        <w:outlineLvl w:val="0"/>
        <w:rPr>
          <w:rFonts w:ascii="Times New Roman" w:eastAsiaTheme="majorEastAsia" w:hAnsi="Times New Roman" w:cs="Times New Roman"/>
          <w:b/>
          <w:i/>
          <w:sz w:val="24"/>
          <w:szCs w:val="24"/>
          <w:shd w:val="clear" w:color="auto" w:fill="FFFFFF"/>
        </w:rPr>
      </w:pPr>
      <w:bookmarkStart w:id="23" w:name="_Toc71213830"/>
      <w:r w:rsidRPr="005A1B92">
        <w:rPr>
          <w:rFonts w:ascii="Times New Roman" w:eastAsiaTheme="majorEastAsia" w:hAnsi="Times New Roman" w:cs="Times New Roman"/>
          <w:b/>
          <w:i/>
          <w:sz w:val="24"/>
          <w:szCs w:val="24"/>
          <w:shd w:val="clear" w:color="auto" w:fill="FFFFFF"/>
        </w:rPr>
        <w:t>Product Branding Strategies</w:t>
      </w:r>
      <w:bookmarkEnd w:id="23"/>
    </w:p>
    <w:p w14:paraId="175D2D82"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By utilizing the product branding strategy known as line filling Vauxhall Motors can effectively add much more range of products to their existing product line which tends to leave to gap for the competitors (Paul, 2018). Such as, the company can add a wide range of electric cars or hybrid cars to its range that can be afforded by all the target market and does not give a chance to the rivals. It helps in attracting new customers and is also termed as Line Stretching.</w:t>
      </w:r>
    </w:p>
    <w:p w14:paraId="6CA78381"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On the other hand, Vauxhall Motors can also carry out the strategy of brand extension in which the company can utilize its already established brand name and introduce new products (Paul, 2018). Such as, the company can introduce hydrogen fuel or biofuel-based cars in the future by using the current name. This strategy is also known as brand stretching. </w:t>
      </w:r>
    </w:p>
    <w:p w14:paraId="716CDD4D" w14:textId="77777777" w:rsidR="00C62C28" w:rsidRPr="005A1B92" w:rsidRDefault="00C62C28" w:rsidP="00C62C28">
      <w:pPr>
        <w:keepNext/>
        <w:keepLines/>
        <w:spacing w:before="240" w:after="0" w:line="480" w:lineRule="auto"/>
        <w:outlineLvl w:val="0"/>
        <w:rPr>
          <w:rFonts w:ascii="Times New Roman" w:eastAsiaTheme="majorEastAsia" w:hAnsi="Times New Roman" w:cs="Times New Roman"/>
          <w:b/>
          <w:i/>
          <w:sz w:val="24"/>
          <w:szCs w:val="24"/>
        </w:rPr>
      </w:pPr>
      <w:bookmarkStart w:id="24" w:name="_Toc71213831"/>
      <w:r w:rsidRPr="005A1B92">
        <w:rPr>
          <w:rFonts w:ascii="Times New Roman" w:eastAsiaTheme="majorEastAsia" w:hAnsi="Times New Roman" w:cs="Times New Roman"/>
          <w:b/>
          <w:i/>
          <w:sz w:val="24"/>
          <w:szCs w:val="24"/>
        </w:rPr>
        <w:t>Marketing Mix Strategies of Vauxhall Motors</w:t>
      </w:r>
      <w:bookmarkEnd w:id="24"/>
    </w:p>
    <w:p w14:paraId="7872D379" w14:textId="77777777" w:rsidR="00C62C28" w:rsidRPr="005A1B92" w:rsidRDefault="00C62C28" w:rsidP="00C62C28">
      <w:pPr>
        <w:spacing w:line="480" w:lineRule="auto"/>
        <w:rPr>
          <w:rFonts w:ascii="Times New Roman" w:hAnsi="Times New Roman" w:cs="Times New Roman"/>
          <w:sz w:val="24"/>
          <w:szCs w:val="24"/>
          <w:shd w:val="clear" w:color="auto" w:fill="FFFFFF"/>
          <w:lang w:val="en-US"/>
        </w:rPr>
      </w:pPr>
      <w:r w:rsidRPr="005A1B92">
        <w:rPr>
          <w:rFonts w:ascii="Times New Roman" w:hAnsi="Times New Roman" w:cs="Times New Roman"/>
          <w:sz w:val="24"/>
          <w:szCs w:val="24"/>
        </w:rPr>
        <w:t xml:space="preserve">The marketing mix of Vauxhall motors includes the Price, Place, Product and Promotion of the brand and explains its marketing strategies </w:t>
      </w:r>
      <w:r w:rsidRPr="005A1B92">
        <w:rPr>
          <w:rFonts w:ascii="Times New Roman" w:hAnsi="Times New Roman" w:cs="Times New Roman"/>
          <w:sz w:val="24"/>
          <w:szCs w:val="24"/>
          <w:shd w:val="clear" w:color="auto" w:fill="FFFFFF"/>
          <w:lang w:val="en-US"/>
        </w:rPr>
        <w:t xml:space="preserve">(Thabit and </w:t>
      </w:r>
      <w:proofErr w:type="spellStart"/>
      <w:r w:rsidRPr="005A1B92">
        <w:rPr>
          <w:rFonts w:ascii="Times New Roman" w:hAnsi="Times New Roman" w:cs="Times New Roman"/>
          <w:sz w:val="24"/>
          <w:szCs w:val="24"/>
          <w:shd w:val="clear" w:color="auto" w:fill="FFFFFF"/>
          <w:lang w:val="en-US"/>
        </w:rPr>
        <w:t>Raewf</w:t>
      </w:r>
      <w:proofErr w:type="spellEnd"/>
      <w:r w:rsidRPr="005A1B92">
        <w:rPr>
          <w:rFonts w:ascii="Times New Roman" w:hAnsi="Times New Roman" w:cs="Times New Roman"/>
          <w:sz w:val="24"/>
          <w:szCs w:val="24"/>
          <w:shd w:val="clear" w:color="auto" w:fill="FFFFFF"/>
          <w:lang w:val="en-US"/>
        </w:rPr>
        <w:t xml:space="preserve">, 2018). </w:t>
      </w:r>
    </w:p>
    <w:p w14:paraId="6827B693" w14:textId="77777777" w:rsidR="00C62C28" w:rsidRPr="005A1B92" w:rsidRDefault="00C62C28" w:rsidP="00C62C28">
      <w:pPr>
        <w:spacing w:line="480" w:lineRule="auto"/>
        <w:rPr>
          <w:rFonts w:ascii="Times New Roman" w:hAnsi="Times New Roman" w:cs="Times New Roman"/>
          <w:sz w:val="24"/>
          <w:szCs w:val="24"/>
          <w:shd w:val="clear" w:color="auto" w:fill="FFFFFF"/>
          <w:lang w:val="en-US"/>
        </w:rPr>
      </w:pPr>
      <w:r w:rsidRPr="005A1B92">
        <w:rPr>
          <w:rFonts w:ascii="Times New Roman" w:hAnsi="Times New Roman" w:cs="Times New Roman"/>
          <w:noProof/>
          <w:sz w:val="24"/>
          <w:szCs w:val="24"/>
          <w:shd w:val="clear" w:color="auto" w:fill="FFFFFF"/>
          <w:lang w:val="en-US"/>
        </w:rPr>
        <w:lastRenderedPageBreak/>
        <w:drawing>
          <wp:inline distT="0" distB="0" distL="0" distR="0" wp14:anchorId="4A4986B0" wp14:editId="01C0EC20">
            <wp:extent cx="5943600" cy="461899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rotWithShape="1">
                    <a:blip r:embed="rId23">
                      <a:extLst>
                        <a:ext uri="{28A0092B-C50C-407E-A947-70E740481C1C}">
                          <a14:useLocalDpi xmlns:a14="http://schemas.microsoft.com/office/drawing/2010/main" val="0"/>
                        </a:ext>
                      </a:extLst>
                    </a:blip>
                    <a:srcRect t="14764"/>
                    <a:stretch/>
                  </pic:blipFill>
                  <pic:spPr bwMode="auto">
                    <a:xfrm>
                      <a:off x="0" y="0"/>
                      <a:ext cx="5943600" cy="4618990"/>
                    </a:xfrm>
                    <a:prstGeom prst="rect">
                      <a:avLst/>
                    </a:prstGeom>
                    <a:ln>
                      <a:noFill/>
                    </a:ln>
                    <a:extLst>
                      <a:ext uri="{53640926-AAD7-44D8-BBD7-CCE9431645EC}">
                        <a14:shadowObscured xmlns:a14="http://schemas.microsoft.com/office/drawing/2010/main"/>
                      </a:ext>
                    </a:extLst>
                  </pic:spPr>
                </pic:pic>
              </a:graphicData>
            </a:graphic>
          </wp:inline>
        </w:drawing>
      </w:r>
    </w:p>
    <w:p w14:paraId="56941BB7" w14:textId="77777777" w:rsidR="00C62C28" w:rsidRPr="005A1B92" w:rsidRDefault="00C62C28" w:rsidP="00C62C28">
      <w:pPr>
        <w:spacing w:line="480" w:lineRule="auto"/>
        <w:jc w:val="center"/>
        <w:rPr>
          <w:rFonts w:ascii="Times New Roman" w:hAnsi="Times New Roman" w:cs="Times New Roman"/>
          <w:i/>
          <w:sz w:val="24"/>
          <w:szCs w:val="24"/>
          <w:shd w:val="clear" w:color="auto" w:fill="FFFFFF"/>
          <w:lang w:val="en-US"/>
        </w:rPr>
      </w:pPr>
      <w:r w:rsidRPr="005A1B92">
        <w:rPr>
          <w:rFonts w:ascii="Times New Roman" w:hAnsi="Times New Roman" w:cs="Times New Roman"/>
          <w:i/>
          <w:sz w:val="24"/>
          <w:szCs w:val="24"/>
          <w:shd w:val="clear" w:color="auto" w:fill="FFFFFF"/>
          <w:lang w:val="en-US"/>
        </w:rPr>
        <w:t>Figure 8: 4ps of Marketing</w:t>
      </w:r>
    </w:p>
    <w:p w14:paraId="0AF80E0E" w14:textId="77777777" w:rsidR="00C62C28" w:rsidRPr="005A1B92" w:rsidRDefault="00C62C28" w:rsidP="00C62C28">
      <w:pPr>
        <w:spacing w:line="480" w:lineRule="auto"/>
        <w:jc w:val="center"/>
        <w:rPr>
          <w:rFonts w:ascii="Times New Roman" w:hAnsi="Times New Roman" w:cs="Times New Roman"/>
          <w:i/>
          <w:sz w:val="24"/>
          <w:szCs w:val="24"/>
          <w:shd w:val="clear" w:color="auto" w:fill="FFFFFF"/>
          <w:lang w:val="en-US"/>
        </w:rPr>
      </w:pPr>
      <w:r w:rsidRPr="005A1B92">
        <w:rPr>
          <w:rFonts w:ascii="Times New Roman" w:hAnsi="Times New Roman" w:cs="Times New Roman"/>
          <w:sz w:val="24"/>
          <w:szCs w:val="24"/>
          <w:shd w:val="clear" w:color="auto" w:fill="FFFFFF"/>
          <w:lang w:val="en-US"/>
        </w:rPr>
        <w:t xml:space="preserve">Sources: (Thabit and </w:t>
      </w:r>
      <w:proofErr w:type="spellStart"/>
      <w:r w:rsidRPr="005A1B92">
        <w:rPr>
          <w:rFonts w:ascii="Times New Roman" w:hAnsi="Times New Roman" w:cs="Times New Roman"/>
          <w:sz w:val="24"/>
          <w:szCs w:val="24"/>
          <w:shd w:val="clear" w:color="auto" w:fill="FFFFFF"/>
          <w:lang w:val="en-US"/>
        </w:rPr>
        <w:t>Raewf</w:t>
      </w:r>
      <w:proofErr w:type="spellEnd"/>
      <w:r w:rsidRPr="005A1B92">
        <w:rPr>
          <w:rFonts w:ascii="Times New Roman" w:hAnsi="Times New Roman" w:cs="Times New Roman"/>
          <w:sz w:val="24"/>
          <w:szCs w:val="24"/>
          <w:shd w:val="clear" w:color="auto" w:fill="FFFFFF"/>
          <w:lang w:val="en-US"/>
        </w:rPr>
        <w:t>, 2018)</w:t>
      </w:r>
    </w:p>
    <w:p w14:paraId="693FE901"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i/>
          <w:sz w:val="24"/>
          <w:szCs w:val="24"/>
        </w:rPr>
      </w:pPr>
      <w:bookmarkStart w:id="25" w:name="_Toc71213832"/>
      <w:r w:rsidRPr="005A1B92">
        <w:rPr>
          <w:rFonts w:ascii="Times New Roman" w:eastAsiaTheme="majorEastAsia" w:hAnsi="Times New Roman" w:cs="Times New Roman"/>
          <w:b/>
          <w:i/>
          <w:sz w:val="24"/>
          <w:szCs w:val="24"/>
          <w:shd w:val="clear" w:color="auto" w:fill="FFFFFF"/>
          <w:lang w:val="en-US"/>
        </w:rPr>
        <w:t>Pricing Strategy of Vauxhall Motors</w:t>
      </w:r>
      <w:bookmarkEnd w:id="25"/>
    </w:p>
    <w:p w14:paraId="53DAB4DD"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Vauxhall Motors pricing strategy is that the company lowered the rates of its products in order to win the loyal and potential customers (Paul, 2018). The company has also re-engineered its operations for the purpose of satisfying the needs of the customers and also the customers would pay less taxes that way.</w:t>
      </w:r>
    </w:p>
    <w:p w14:paraId="08595289"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i/>
          <w:sz w:val="24"/>
          <w:szCs w:val="24"/>
        </w:rPr>
      </w:pPr>
      <w:bookmarkStart w:id="26" w:name="_Toc71213833"/>
      <w:r w:rsidRPr="005A1B92">
        <w:rPr>
          <w:rFonts w:ascii="Times New Roman" w:eastAsiaTheme="majorEastAsia" w:hAnsi="Times New Roman" w:cs="Times New Roman"/>
          <w:b/>
          <w:i/>
          <w:sz w:val="24"/>
          <w:szCs w:val="24"/>
        </w:rPr>
        <w:lastRenderedPageBreak/>
        <w:t>Place and Distribution Strategy of Vauxhall Motors</w:t>
      </w:r>
      <w:bookmarkEnd w:id="26"/>
    </w:p>
    <w:p w14:paraId="65C019D9"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The Vauxhall Motors mainly has its customers in the UK. The company mainly exports about 80% of the manufactured automobiles in the Europe by means of the dealer network called Opel </w:t>
      </w:r>
      <w:r w:rsidRPr="005A1B92">
        <w:rPr>
          <w:rFonts w:ascii="Times New Roman" w:hAnsi="Times New Roman" w:cs="Times New Roman"/>
          <w:sz w:val="24"/>
          <w:szCs w:val="24"/>
          <w:shd w:val="clear" w:color="auto" w:fill="FFFFFF"/>
          <w:lang w:val="en-US"/>
        </w:rPr>
        <w:t>(Collier, 2021)</w:t>
      </w:r>
      <w:r w:rsidRPr="005A1B92">
        <w:rPr>
          <w:rFonts w:ascii="Times New Roman" w:hAnsi="Times New Roman" w:cs="Times New Roman"/>
          <w:sz w:val="24"/>
          <w:szCs w:val="24"/>
        </w:rPr>
        <w:t xml:space="preserve">. </w:t>
      </w:r>
    </w:p>
    <w:p w14:paraId="15AC8FFF"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i/>
          <w:color w:val="2F5496" w:themeColor="accent1" w:themeShade="BF"/>
          <w:sz w:val="24"/>
          <w:szCs w:val="24"/>
        </w:rPr>
      </w:pPr>
      <w:bookmarkStart w:id="27" w:name="_Toc71213834"/>
      <w:r w:rsidRPr="005A1B92">
        <w:rPr>
          <w:rFonts w:ascii="Times New Roman" w:eastAsiaTheme="majorEastAsia" w:hAnsi="Times New Roman" w:cs="Times New Roman"/>
          <w:b/>
          <w:i/>
          <w:sz w:val="24"/>
          <w:szCs w:val="24"/>
        </w:rPr>
        <w:t>Promotional Strategies of Vauxhall Motors</w:t>
      </w:r>
      <w:bookmarkEnd w:id="27"/>
    </w:p>
    <w:p w14:paraId="181CEE46" w14:textId="1C3B9BAE"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t xml:space="preserve">Vauxhall Motors has been observed to use the </w:t>
      </w:r>
      <w:r w:rsidR="00936B3C" w:rsidRPr="005A1B92">
        <w:rPr>
          <w:rFonts w:ascii="Times New Roman" w:hAnsi="Times New Roman" w:cs="Times New Roman"/>
          <w:sz w:val="24"/>
          <w:szCs w:val="24"/>
        </w:rPr>
        <w:t>360-marketing</w:t>
      </w:r>
      <w:r w:rsidRPr="005A1B92">
        <w:rPr>
          <w:rFonts w:ascii="Times New Roman" w:hAnsi="Times New Roman" w:cs="Times New Roman"/>
          <w:sz w:val="24"/>
          <w:szCs w:val="24"/>
        </w:rPr>
        <w:t xml:space="preserve"> strategy for the purpose of promoting its brand. The TV commercials are used for advertisement purposes and also the other platforms of media such as magazines and newspapers. The digital media platforms including google ad-sense is also being used by the company </w:t>
      </w:r>
      <w:r w:rsidRPr="005A1B92">
        <w:rPr>
          <w:rFonts w:ascii="Times New Roman" w:hAnsi="Times New Roman" w:cs="Times New Roman"/>
          <w:sz w:val="24"/>
          <w:szCs w:val="24"/>
          <w:shd w:val="clear" w:color="auto" w:fill="FFFFFF"/>
          <w:lang w:val="en-US"/>
        </w:rPr>
        <w:t>(Collier, 2021)</w:t>
      </w:r>
      <w:r w:rsidRPr="005A1B92">
        <w:rPr>
          <w:rFonts w:ascii="Times New Roman" w:hAnsi="Times New Roman" w:cs="Times New Roman"/>
          <w:sz w:val="24"/>
          <w:szCs w:val="24"/>
        </w:rPr>
        <w:t>.</w:t>
      </w:r>
    </w:p>
    <w:p w14:paraId="28EDB598" w14:textId="77777777" w:rsidR="00C62C28" w:rsidRPr="005A1B92" w:rsidRDefault="00C62C28" w:rsidP="00C62C28">
      <w:pPr>
        <w:spacing w:line="480" w:lineRule="auto"/>
        <w:jc w:val="both"/>
        <w:rPr>
          <w:rFonts w:ascii="Times New Roman" w:hAnsi="Times New Roman" w:cs="Times New Roman"/>
          <w:color w:val="0D0D0D" w:themeColor="text1" w:themeTint="F2"/>
          <w:sz w:val="24"/>
          <w:szCs w:val="24"/>
        </w:rPr>
      </w:pPr>
      <w:bookmarkStart w:id="28" w:name="_Toc71213835"/>
      <w:r w:rsidRPr="005A1B92">
        <w:rPr>
          <w:rFonts w:ascii="Times New Roman" w:eastAsiaTheme="majorEastAsia" w:hAnsi="Times New Roman" w:cs="Times New Roman"/>
          <w:b/>
          <w:i/>
          <w:color w:val="0D0D0D" w:themeColor="text1" w:themeTint="F2"/>
          <w:sz w:val="24"/>
          <w:szCs w:val="24"/>
        </w:rPr>
        <w:t xml:space="preserve">Product Strategies of Vauxhall </w:t>
      </w:r>
      <w:bookmarkEnd w:id="28"/>
      <w:r w:rsidRPr="005A1B92">
        <w:rPr>
          <w:rFonts w:ascii="Times New Roman" w:eastAsiaTheme="majorEastAsia" w:hAnsi="Times New Roman" w:cs="Times New Roman"/>
          <w:b/>
          <w:i/>
          <w:color w:val="0D0D0D" w:themeColor="text1" w:themeTint="F2"/>
          <w:sz w:val="24"/>
          <w:szCs w:val="24"/>
        </w:rPr>
        <w:t>Motors</w:t>
      </w:r>
      <w:r w:rsidRPr="005A1B92">
        <w:rPr>
          <w:rFonts w:ascii="Times New Roman" w:hAnsi="Times New Roman" w:cs="Times New Roman"/>
          <w:color w:val="0D0D0D" w:themeColor="text1" w:themeTint="F2"/>
          <w:sz w:val="24"/>
          <w:szCs w:val="24"/>
        </w:rPr>
        <w:t xml:space="preserve"> </w:t>
      </w:r>
    </w:p>
    <w:p w14:paraId="425C4A9B"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 xml:space="preserve">Vauxhall Motors has a wide range of products which includes the passenger cars and commercial cars that has a variety amongst it. The company also sells used vans and cars and provides other maintenance services </w:t>
      </w:r>
      <w:r w:rsidRPr="005A1B92">
        <w:rPr>
          <w:rFonts w:ascii="Times New Roman" w:hAnsi="Times New Roman" w:cs="Times New Roman"/>
          <w:sz w:val="24"/>
          <w:szCs w:val="24"/>
          <w:shd w:val="clear" w:color="auto" w:fill="FFFFFF"/>
          <w:lang w:val="en-US"/>
        </w:rPr>
        <w:t>(Collier, 2021)</w:t>
      </w:r>
      <w:r w:rsidRPr="005A1B92">
        <w:rPr>
          <w:rFonts w:ascii="Times New Roman" w:hAnsi="Times New Roman" w:cs="Times New Roman"/>
          <w:sz w:val="24"/>
          <w:szCs w:val="24"/>
        </w:rPr>
        <w:t>.</w:t>
      </w:r>
    </w:p>
    <w:p w14:paraId="69A6F399" w14:textId="77777777" w:rsidR="00C62C28" w:rsidRPr="005A1B92" w:rsidRDefault="00C62C28" w:rsidP="00C62C28">
      <w:pPr>
        <w:keepNext/>
        <w:keepLines/>
        <w:spacing w:before="40" w:after="0" w:line="480" w:lineRule="auto"/>
        <w:outlineLvl w:val="1"/>
        <w:rPr>
          <w:rFonts w:ascii="Times New Roman" w:eastAsiaTheme="majorEastAsia" w:hAnsi="Times New Roman" w:cs="Times New Roman"/>
          <w:b/>
          <w:bCs/>
          <w:i/>
          <w:sz w:val="24"/>
          <w:szCs w:val="24"/>
        </w:rPr>
      </w:pPr>
      <w:bookmarkStart w:id="29" w:name="_Toc71213836"/>
      <w:r w:rsidRPr="005A1B92">
        <w:rPr>
          <w:rFonts w:ascii="Times New Roman" w:eastAsiaTheme="majorEastAsia" w:hAnsi="Times New Roman" w:cs="Times New Roman"/>
          <w:b/>
          <w:bCs/>
          <w:i/>
          <w:sz w:val="24"/>
          <w:szCs w:val="24"/>
        </w:rPr>
        <w:t>Ansoff Matrix for Vauxhall Motors</w:t>
      </w:r>
      <w:bookmarkEnd w:id="29"/>
    </w:p>
    <w:p w14:paraId="44DC25E0" w14:textId="77777777" w:rsidR="00C62C28" w:rsidRPr="005A1B92" w:rsidRDefault="00C62C28" w:rsidP="00C62C28">
      <w:pPr>
        <w:spacing w:after="0" w:line="480" w:lineRule="auto"/>
        <w:jc w:val="both"/>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Four dimensions are utilised in the Ansoff matrix (Anderson et al., 2020). In the specific the case of Vauxhall motors, the company utilises certain strategies to maintain its stability and position in the market. </w:t>
      </w:r>
    </w:p>
    <w:p w14:paraId="4CA5CE6D" w14:textId="77777777" w:rsidR="00C62C28" w:rsidRPr="005A1B92" w:rsidRDefault="00C62C28" w:rsidP="00C62C28">
      <w:pPr>
        <w:spacing w:line="480" w:lineRule="auto"/>
        <w:rPr>
          <w:rFonts w:ascii="Times New Roman" w:hAnsi="Times New Roman" w:cs="Times New Roman"/>
          <w:sz w:val="24"/>
          <w:szCs w:val="24"/>
        </w:rPr>
      </w:pPr>
    </w:p>
    <w:p w14:paraId="0FED1374" w14:textId="77777777" w:rsidR="00C62C28" w:rsidRPr="005A1B92" w:rsidRDefault="00C62C28" w:rsidP="00C62C28">
      <w:pPr>
        <w:spacing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lastRenderedPageBreak/>
        <w:drawing>
          <wp:inline distT="0" distB="0" distL="0" distR="0" wp14:anchorId="612F4776" wp14:editId="6DD570C7">
            <wp:extent cx="4152900" cy="3833446"/>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4">
                      <a:extLst>
                        <a:ext uri="{28A0092B-C50C-407E-A947-70E740481C1C}">
                          <a14:useLocalDpi xmlns:a14="http://schemas.microsoft.com/office/drawing/2010/main" val="0"/>
                        </a:ext>
                      </a:extLst>
                    </a:blip>
                    <a:srcRect b="7692"/>
                    <a:stretch/>
                  </pic:blipFill>
                  <pic:spPr bwMode="auto">
                    <a:xfrm>
                      <a:off x="0" y="0"/>
                      <a:ext cx="4152900" cy="3833446"/>
                    </a:xfrm>
                    <a:prstGeom prst="rect">
                      <a:avLst/>
                    </a:prstGeom>
                    <a:ln>
                      <a:noFill/>
                    </a:ln>
                    <a:extLst>
                      <a:ext uri="{53640926-AAD7-44D8-BBD7-CCE9431645EC}">
                        <a14:shadowObscured xmlns:a14="http://schemas.microsoft.com/office/drawing/2010/main"/>
                      </a:ext>
                    </a:extLst>
                  </pic:spPr>
                </pic:pic>
              </a:graphicData>
            </a:graphic>
          </wp:inline>
        </w:drawing>
      </w:r>
    </w:p>
    <w:p w14:paraId="150FF32E" w14:textId="77777777" w:rsidR="00C62C28" w:rsidRPr="005A1B92" w:rsidRDefault="00C62C28" w:rsidP="00C62C28">
      <w:pPr>
        <w:spacing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Figure 9: Ansoff Matrix</w:t>
      </w:r>
    </w:p>
    <w:p w14:paraId="1FF0DB5E" w14:textId="77777777" w:rsidR="00C62C28" w:rsidRPr="005A1B92" w:rsidRDefault="00C62C28" w:rsidP="00C62C28">
      <w:pPr>
        <w:spacing w:line="480" w:lineRule="auto"/>
        <w:jc w:val="center"/>
        <w:rPr>
          <w:rFonts w:ascii="Times New Roman" w:hAnsi="Times New Roman" w:cs="Times New Roman"/>
          <w:i/>
          <w:iCs/>
          <w:sz w:val="24"/>
          <w:szCs w:val="24"/>
        </w:rPr>
      </w:pPr>
      <w:r w:rsidRPr="005A1B92">
        <w:rPr>
          <w:rFonts w:ascii="Times New Roman" w:hAnsi="Times New Roman" w:cs="Times New Roman"/>
          <w:i/>
          <w:iCs/>
          <w:sz w:val="24"/>
          <w:szCs w:val="24"/>
        </w:rPr>
        <w:t xml:space="preserve">Source: </w:t>
      </w:r>
      <w:r w:rsidRPr="005A1B92">
        <w:rPr>
          <w:rFonts w:ascii="Times New Roman" w:hAnsi="Times New Roman" w:cs="Times New Roman"/>
          <w:i/>
          <w:sz w:val="24"/>
          <w:szCs w:val="24"/>
          <w:shd w:val="clear" w:color="auto" w:fill="FFFFFF"/>
        </w:rPr>
        <w:t>(Anderson et al., 2020)</w:t>
      </w:r>
    </w:p>
    <w:p w14:paraId="761C6CB4"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30" w:name="_Toc71213837"/>
      <w:r w:rsidRPr="005A1B92">
        <w:rPr>
          <w:rFonts w:ascii="Times New Roman" w:eastAsiaTheme="majorEastAsia" w:hAnsi="Times New Roman" w:cs="Times New Roman"/>
          <w:b/>
          <w:bCs/>
          <w:i/>
          <w:iCs/>
          <w:sz w:val="24"/>
          <w:szCs w:val="24"/>
        </w:rPr>
        <w:t>Market Penetration</w:t>
      </w:r>
      <w:bookmarkEnd w:id="30"/>
    </w:p>
    <w:p w14:paraId="3B832123"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In the case of G.M., it innovatively uses various market channels to launch a wide range of products. They introduce different models of cards to entice the customers and increase the competition in the market.</w:t>
      </w:r>
    </w:p>
    <w:p w14:paraId="309B1D59"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r w:rsidRPr="005A1B92">
        <w:rPr>
          <w:rFonts w:ascii="Times New Roman" w:eastAsiaTheme="majorEastAsia" w:hAnsi="Times New Roman" w:cs="Times New Roman"/>
          <w:sz w:val="24"/>
          <w:szCs w:val="24"/>
        </w:rPr>
        <w:t xml:space="preserve"> </w:t>
      </w:r>
      <w:bookmarkStart w:id="31" w:name="_Toc71213838"/>
      <w:r w:rsidRPr="005A1B92">
        <w:rPr>
          <w:rFonts w:ascii="Times New Roman" w:eastAsiaTheme="majorEastAsia" w:hAnsi="Times New Roman" w:cs="Times New Roman"/>
          <w:b/>
          <w:bCs/>
          <w:i/>
          <w:iCs/>
          <w:sz w:val="24"/>
          <w:szCs w:val="24"/>
        </w:rPr>
        <w:t>Market Development</w:t>
      </w:r>
      <w:bookmarkEnd w:id="31"/>
    </w:p>
    <w:p w14:paraId="49C1ACCF"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The organisation is required to expand into new markets to gain a competitive advantage by introducing different price segments. However, the new models of cars can be used to target different target niches.</w:t>
      </w:r>
    </w:p>
    <w:p w14:paraId="260F53FF"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32" w:name="_Toc71213839"/>
      <w:r w:rsidRPr="005A1B92">
        <w:rPr>
          <w:rFonts w:ascii="Times New Roman" w:eastAsiaTheme="majorEastAsia" w:hAnsi="Times New Roman" w:cs="Times New Roman"/>
          <w:b/>
          <w:bCs/>
          <w:i/>
          <w:iCs/>
          <w:sz w:val="24"/>
          <w:szCs w:val="24"/>
        </w:rPr>
        <w:lastRenderedPageBreak/>
        <w:t>Product Development</w:t>
      </w:r>
      <w:bookmarkEnd w:id="32"/>
      <w:r w:rsidRPr="005A1B92">
        <w:rPr>
          <w:rFonts w:ascii="Times New Roman" w:eastAsiaTheme="majorEastAsia" w:hAnsi="Times New Roman" w:cs="Times New Roman"/>
          <w:b/>
          <w:bCs/>
          <w:i/>
          <w:iCs/>
          <w:sz w:val="24"/>
          <w:szCs w:val="24"/>
        </w:rPr>
        <w:t xml:space="preserve"> </w:t>
      </w:r>
    </w:p>
    <w:p w14:paraId="35162C76"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By product development, the company can gain high revenues. To recover from the loss that is faced by the company due to Covid-19, it is essential to introduce value-added cars with affordable prices and better functionality.</w:t>
      </w:r>
    </w:p>
    <w:p w14:paraId="2EB48801" w14:textId="77777777" w:rsidR="00C62C28" w:rsidRPr="005A1B92" w:rsidRDefault="00C62C28" w:rsidP="00C62C28">
      <w:pPr>
        <w:keepNext/>
        <w:keepLines/>
        <w:spacing w:before="40" w:after="0" w:line="480" w:lineRule="auto"/>
        <w:ind w:left="720" w:hanging="360"/>
        <w:outlineLvl w:val="2"/>
        <w:rPr>
          <w:rFonts w:ascii="Times New Roman" w:eastAsiaTheme="majorEastAsia" w:hAnsi="Times New Roman" w:cs="Times New Roman"/>
          <w:b/>
          <w:bCs/>
          <w:i/>
          <w:iCs/>
          <w:sz w:val="24"/>
          <w:szCs w:val="24"/>
        </w:rPr>
      </w:pPr>
      <w:bookmarkStart w:id="33" w:name="_Toc71213840"/>
      <w:r w:rsidRPr="005A1B92">
        <w:rPr>
          <w:rFonts w:ascii="Times New Roman" w:eastAsiaTheme="majorEastAsia" w:hAnsi="Times New Roman" w:cs="Times New Roman"/>
          <w:b/>
          <w:bCs/>
          <w:i/>
          <w:iCs/>
          <w:sz w:val="24"/>
          <w:szCs w:val="24"/>
        </w:rPr>
        <w:t>Diversification</w:t>
      </w:r>
      <w:bookmarkEnd w:id="33"/>
    </w:p>
    <w:p w14:paraId="5ED25FBC" w14:textId="77777777" w:rsidR="00C62C28" w:rsidRPr="005A1B92" w:rsidRDefault="00C62C28" w:rsidP="00C62C28">
      <w:pPr>
        <w:spacing w:line="480" w:lineRule="auto"/>
        <w:jc w:val="both"/>
        <w:rPr>
          <w:rFonts w:ascii="Times New Roman" w:hAnsi="Times New Roman" w:cs="Times New Roman"/>
          <w:sz w:val="24"/>
          <w:szCs w:val="24"/>
        </w:rPr>
      </w:pPr>
      <w:r w:rsidRPr="005A1B92">
        <w:rPr>
          <w:rFonts w:ascii="Times New Roman" w:hAnsi="Times New Roman" w:cs="Times New Roman"/>
          <w:sz w:val="24"/>
          <w:szCs w:val="24"/>
        </w:rPr>
        <w:t>It is known to be the riskiest strategy. The company already uses vertical diversification. However, it can also gain benefit by investing in areas such as boats and racing cars.</w:t>
      </w:r>
    </w:p>
    <w:p w14:paraId="47AF932D" w14:textId="77777777" w:rsidR="00C62C28" w:rsidRPr="005A1B92" w:rsidRDefault="00C62C28" w:rsidP="00C62C28">
      <w:pPr>
        <w:keepNext/>
        <w:keepLines/>
        <w:spacing w:before="240" w:after="0" w:line="480" w:lineRule="auto"/>
        <w:outlineLvl w:val="0"/>
        <w:rPr>
          <w:rFonts w:ascii="Times New Roman" w:eastAsiaTheme="majorEastAsia" w:hAnsi="Times New Roman" w:cs="Times New Roman"/>
          <w:b/>
          <w:i/>
          <w:color w:val="2F5496" w:themeColor="accent1" w:themeShade="BF"/>
          <w:sz w:val="24"/>
          <w:szCs w:val="24"/>
        </w:rPr>
      </w:pPr>
      <w:bookmarkStart w:id="34" w:name="_Toc71213841"/>
      <w:r w:rsidRPr="005A1B92">
        <w:rPr>
          <w:rFonts w:ascii="Times New Roman" w:eastAsiaTheme="majorEastAsia" w:hAnsi="Times New Roman" w:cs="Times New Roman"/>
          <w:b/>
          <w:i/>
          <w:sz w:val="24"/>
          <w:szCs w:val="24"/>
        </w:rPr>
        <w:t>Product Life Cycle Model</w:t>
      </w:r>
      <w:bookmarkEnd w:id="34"/>
    </w:p>
    <w:p w14:paraId="35AE040F" w14:textId="0957EF13" w:rsidR="00C62C28" w:rsidRPr="005A1B92" w:rsidRDefault="00C62C28" w:rsidP="00C62C28">
      <w:pPr>
        <w:spacing w:line="480" w:lineRule="auto"/>
        <w:jc w:val="both"/>
        <w:rPr>
          <w:rFonts w:ascii="Times New Roman" w:hAnsi="Times New Roman" w:cs="Times New Roman"/>
          <w:sz w:val="24"/>
          <w:szCs w:val="24"/>
          <w:shd w:val="clear" w:color="auto" w:fill="FFFFFF"/>
          <w:lang w:val="en-US"/>
        </w:rPr>
      </w:pPr>
      <w:r w:rsidRPr="005A1B92">
        <w:rPr>
          <w:rFonts w:ascii="Times New Roman" w:hAnsi="Times New Roman" w:cs="Times New Roman"/>
          <w:sz w:val="24"/>
          <w:szCs w:val="24"/>
          <w:shd w:val="clear" w:color="auto" w:fill="FFFFFF"/>
          <w:lang w:val="en-US"/>
        </w:rPr>
        <w:t xml:space="preserve">The product life cycle model explains the amount of time which is used by the product from being first introduced in the marketplace and then going towards the decline stage (Thabit and </w:t>
      </w:r>
      <w:proofErr w:type="spellStart"/>
      <w:r w:rsidRPr="005A1B92">
        <w:rPr>
          <w:rFonts w:ascii="Times New Roman" w:hAnsi="Times New Roman" w:cs="Times New Roman"/>
          <w:sz w:val="24"/>
          <w:szCs w:val="24"/>
          <w:shd w:val="clear" w:color="auto" w:fill="FFFFFF"/>
          <w:lang w:val="en-US"/>
        </w:rPr>
        <w:t>Raewf</w:t>
      </w:r>
      <w:proofErr w:type="spellEnd"/>
      <w:r w:rsidRPr="005A1B92">
        <w:rPr>
          <w:rFonts w:ascii="Times New Roman" w:hAnsi="Times New Roman" w:cs="Times New Roman"/>
          <w:sz w:val="24"/>
          <w:szCs w:val="24"/>
          <w:shd w:val="clear" w:color="auto" w:fill="FFFFFF"/>
          <w:lang w:val="en-US"/>
        </w:rPr>
        <w:t xml:space="preserve">, 2018). Mostly </w:t>
      </w:r>
      <w:proofErr w:type="gramStart"/>
      <w:r w:rsidRPr="005A1B92">
        <w:rPr>
          <w:rFonts w:ascii="Times New Roman" w:hAnsi="Times New Roman" w:cs="Times New Roman"/>
          <w:sz w:val="24"/>
          <w:szCs w:val="24"/>
          <w:shd w:val="clear" w:color="auto" w:fill="FFFFFF"/>
          <w:lang w:val="en-US"/>
        </w:rPr>
        <w:t>all of</w:t>
      </w:r>
      <w:proofErr w:type="gramEnd"/>
      <w:r w:rsidRPr="005A1B92">
        <w:rPr>
          <w:rFonts w:ascii="Times New Roman" w:hAnsi="Times New Roman" w:cs="Times New Roman"/>
          <w:sz w:val="24"/>
          <w:szCs w:val="24"/>
          <w:shd w:val="clear" w:color="auto" w:fill="FFFFFF"/>
          <w:lang w:val="en-US"/>
        </w:rPr>
        <w:t xml:space="preserve"> the brands want to prevent the decline phase from occurring but sometimes </w:t>
      </w:r>
      <w:r w:rsidR="00936B3C" w:rsidRPr="005A1B92">
        <w:rPr>
          <w:rFonts w:ascii="Times New Roman" w:hAnsi="Times New Roman" w:cs="Times New Roman"/>
          <w:sz w:val="24"/>
          <w:szCs w:val="24"/>
          <w:shd w:val="clear" w:color="auto" w:fill="FFFFFF"/>
          <w:lang w:val="en-US"/>
        </w:rPr>
        <w:t>it’s</w:t>
      </w:r>
      <w:r w:rsidRPr="005A1B92">
        <w:rPr>
          <w:rFonts w:ascii="Times New Roman" w:hAnsi="Times New Roman" w:cs="Times New Roman"/>
          <w:sz w:val="24"/>
          <w:szCs w:val="24"/>
          <w:shd w:val="clear" w:color="auto" w:fill="FFFFFF"/>
          <w:lang w:val="en-US"/>
        </w:rPr>
        <w:t xml:space="preserve"> inevitable. However, in case of Vauxhall Motors, many of the products have gone through the PLC and have faced decline because due to the changing trends, the company always brought innovation and technology. In order to retain the products or a longer period of time and facing the rivals in a proper manner, there are certain attack strategies which are utilized by Vauxhall Motors where the company brings upgrades and updates into its products to fill the gaps and market its product on full-scale. As for Vauxhall Motors, there are many rivals that have often presented a great deal of competition and to fend-off these rivals and gain competitive advantage the company utilized defensive strategies. It helped the company to retain its valuable customers. </w:t>
      </w:r>
    </w:p>
    <w:p w14:paraId="6FDE7DB3" w14:textId="77777777" w:rsidR="00C62C28" w:rsidRPr="005A1B92" w:rsidRDefault="00C62C28" w:rsidP="00C62C28">
      <w:pPr>
        <w:spacing w:line="480" w:lineRule="auto"/>
        <w:rPr>
          <w:rFonts w:ascii="Times New Roman" w:hAnsi="Times New Roman" w:cs="Times New Roman"/>
          <w:sz w:val="24"/>
          <w:szCs w:val="24"/>
        </w:rPr>
      </w:pPr>
    </w:p>
    <w:p w14:paraId="45893C74" w14:textId="77777777" w:rsidR="00C62C28" w:rsidRPr="005A1B92" w:rsidRDefault="00C62C28" w:rsidP="00C62C28">
      <w:pPr>
        <w:spacing w:line="480" w:lineRule="auto"/>
        <w:jc w:val="center"/>
        <w:rPr>
          <w:rFonts w:ascii="Times New Roman" w:hAnsi="Times New Roman" w:cs="Times New Roman"/>
          <w:sz w:val="24"/>
          <w:szCs w:val="24"/>
        </w:rPr>
      </w:pPr>
      <w:r w:rsidRPr="005A1B92">
        <w:rPr>
          <w:rFonts w:ascii="Times New Roman" w:hAnsi="Times New Roman" w:cs="Times New Roman"/>
          <w:noProof/>
          <w:sz w:val="24"/>
          <w:szCs w:val="24"/>
          <w:lang w:val="en-US"/>
        </w:rPr>
        <w:lastRenderedPageBreak/>
        <w:drawing>
          <wp:inline distT="0" distB="0" distL="0" distR="0" wp14:anchorId="30547D40" wp14:editId="3455DCF0">
            <wp:extent cx="3918408" cy="2485872"/>
            <wp:effectExtent l="0" t="0" r="6350" b="0"/>
            <wp:docPr id="8" name="Picture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3918408" cy="2485872"/>
                    </a:xfrm>
                    <a:prstGeom prst="rect">
                      <a:avLst/>
                    </a:prstGeom>
                  </pic:spPr>
                </pic:pic>
              </a:graphicData>
            </a:graphic>
          </wp:inline>
        </w:drawing>
      </w:r>
    </w:p>
    <w:p w14:paraId="3CE114DE" w14:textId="77777777" w:rsidR="00C62C28" w:rsidRPr="005A1B92" w:rsidRDefault="00C62C28" w:rsidP="00C62C28">
      <w:pPr>
        <w:spacing w:line="480" w:lineRule="auto"/>
        <w:jc w:val="center"/>
        <w:rPr>
          <w:rFonts w:ascii="Times New Roman" w:hAnsi="Times New Roman" w:cs="Times New Roman"/>
          <w:i/>
          <w:sz w:val="24"/>
          <w:szCs w:val="24"/>
        </w:rPr>
      </w:pPr>
      <w:r w:rsidRPr="005A1B92">
        <w:rPr>
          <w:rFonts w:ascii="Times New Roman" w:hAnsi="Times New Roman" w:cs="Times New Roman"/>
          <w:i/>
          <w:sz w:val="24"/>
          <w:szCs w:val="24"/>
        </w:rPr>
        <w:t>Figure 10: Product Life Cycle Model</w:t>
      </w:r>
    </w:p>
    <w:p w14:paraId="21EA639D" w14:textId="77777777" w:rsidR="00C62C28" w:rsidRPr="005A1B92" w:rsidRDefault="00C62C28" w:rsidP="00C62C28">
      <w:pPr>
        <w:spacing w:line="480" w:lineRule="auto"/>
        <w:jc w:val="center"/>
        <w:rPr>
          <w:rFonts w:ascii="Times New Roman" w:hAnsi="Times New Roman" w:cs="Times New Roman"/>
          <w:sz w:val="24"/>
          <w:szCs w:val="24"/>
        </w:rPr>
      </w:pPr>
      <w:r w:rsidRPr="005A1B92">
        <w:rPr>
          <w:rFonts w:ascii="Times New Roman" w:hAnsi="Times New Roman" w:cs="Times New Roman"/>
          <w:i/>
          <w:sz w:val="24"/>
          <w:szCs w:val="24"/>
        </w:rPr>
        <w:t xml:space="preserve">Source: </w:t>
      </w:r>
      <w:r w:rsidRPr="005A1B92">
        <w:rPr>
          <w:rFonts w:ascii="Times New Roman" w:hAnsi="Times New Roman" w:cs="Times New Roman"/>
          <w:sz w:val="24"/>
          <w:szCs w:val="24"/>
          <w:shd w:val="clear" w:color="auto" w:fill="FFFFFF"/>
          <w:lang w:val="en-US"/>
        </w:rPr>
        <w:t xml:space="preserve">(Thabit and </w:t>
      </w:r>
      <w:proofErr w:type="spellStart"/>
      <w:r w:rsidRPr="005A1B92">
        <w:rPr>
          <w:rFonts w:ascii="Times New Roman" w:hAnsi="Times New Roman" w:cs="Times New Roman"/>
          <w:sz w:val="24"/>
          <w:szCs w:val="24"/>
          <w:shd w:val="clear" w:color="auto" w:fill="FFFFFF"/>
          <w:lang w:val="en-US"/>
        </w:rPr>
        <w:t>Raewf</w:t>
      </w:r>
      <w:proofErr w:type="spellEnd"/>
      <w:r w:rsidRPr="005A1B92">
        <w:rPr>
          <w:rFonts w:ascii="Times New Roman" w:hAnsi="Times New Roman" w:cs="Times New Roman"/>
          <w:sz w:val="24"/>
          <w:szCs w:val="24"/>
          <w:shd w:val="clear" w:color="auto" w:fill="FFFFFF"/>
          <w:lang w:val="en-US"/>
        </w:rPr>
        <w:t>, 2018)</w:t>
      </w:r>
    </w:p>
    <w:p w14:paraId="37FC4525" w14:textId="77777777" w:rsidR="00C62C28" w:rsidRPr="005A1B92" w:rsidRDefault="00C62C28" w:rsidP="00C62C28">
      <w:pPr>
        <w:keepNext/>
        <w:keepLines/>
        <w:spacing w:after="0" w:line="480" w:lineRule="auto"/>
        <w:jc w:val="both"/>
        <w:outlineLvl w:val="0"/>
        <w:rPr>
          <w:rFonts w:ascii="Times New Roman" w:eastAsiaTheme="majorEastAsia" w:hAnsi="Times New Roman" w:cs="Times New Roman"/>
          <w:b/>
          <w:i/>
          <w:sz w:val="24"/>
          <w:szCs w:val="24"/>
        </w:rPr>
      </w:pPr>
      <w:bookmarkStart w:id="35" w:name="_Toc71213842"/>
      <w:r w:rsidRPr="005A1B92">
        <w:rPr>
          <w:rFonts w:ascii="Times New Roman" w:eastAsiaTheme="majorEastAsia" w:hAnsi="Times New Roman" w:cs="Times New Roman"/>
          <w:b/>
          <w:i/>
          <w:sz w:val="24"/>
          <w:szCs w:val="24"/>
        </w:rPr>
        <w:t>Recommendations for Future</w:t>
      </w:r>
      <w:bookmarkEnd w:id="35"/>
    </w:p>
    <w:p w14:paraId="63F55E60"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Based on the above internal/external factors, it has been identified that the intense competition mainly influences Vauxhall Motors along with the changes in business attributes due to the COVID-19. Moreover, the changing demand of consumers has also influenced the company’s growth. In this concern, it has been assumed that suitable marketing activities will play a vital role in enabling Vauxhall to attain higher growth and sustainability by defying rivalry and introducing attractive promotional offers that will entice consumers. Some of the recommendations presented for Vauxhall’s marketing department are:</w:t>
      </w:r>
    </w:p>
    <w:p w14:paraId="57328315" w14:textId="77777777" w:rsidR="00C62C28" w:rsidRPr="005A1B92" w:rsidRDefault="00C62C28" w:rsidP="00C62C28">
      <w:pPr>
        <w:keepNext/>
        <w:keepLines/>
        <w:spacing w:after="0" w:line="480" w:lineRule="auto"/>
        <w:ind w:left="720" w:hanging="360"/>
        <w:jc w:val="both"/>
        <w:outlineLvl w:val="2"/>
        <w:rPr>
          <w:rFonts w:ascii="Times New Roman" w:eastAsiaTheme="majorEastAsia" w:hAnsi="Times New Roman" w:cs="Times New Roman"/>
          <w:b/>
          <w:bCs/>
          <w:sz w:val="24"/>
          <w:szCs w:val="24"/>
        </w:rPr>
      </w:pPr>
      <w:bookmarkStart w:id="36" w:name="_Toc71213843"/>
      <w:r w:rsidRPr="005A1B92">
        <w:rPr>
          <w:rFonts w:ascii="Times New Roman" w:eastAsiaTheme="majorEastAsia" w:hAnsi="Times New Roman" w:cs="Times New Roman"/>
          <w:b/>
          <w:bCs/>
          <w:sz w:val="24"/>
          <w:szCs w:val="24"/>
        </w:rPr>
        <w:t>Introduce Promotional pricing Strategy (Value-Based Pricing)</w:t>
      </w:r>
      <w:bookmarkEnd w:id="36"/>
    </w:p>
    <w:p w14:paraId="47DBA049"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It has been recommended that the company must introduce value-based pricing to attract consumers. In other words, the company must reduce car prices as people are unable to afford high-range cars during the COVID-19. This recommended strategy will enable the company to gain a competitive edge over rivals, and more importantly, it will entice consumers as well.</w:t>
      </w:r>
    </w:p>
    <w:p w14:paraId="4FA0DA53" w14:textId="77777777" w:rsidR="00C62C28" w:rsidRPr="005A1B92" w:rsidRDefault="00C62C28" w:rsidP="00C62C28">
      <w:pPr>
        <w:keepNext/>
        <w:keepLines/>
        <w:spacing w:after="0" w:line="480" w:lineRule="auto"/>
        <w:ind w:left="720" w:hanging="360"/>
        <w:jc w:val="both"/>
        <w:outlineLvl w:val="2"/>
        <w:rPr>
          <w:rFonts w:ascii="Times New Roman" w:eastAsiaTheme="majorEastAsia" w:hAnsi="Times New Roman" w:cs="Times New Roman"/>
          <w:b/>
          <w:bCs/>
          <w:sz w:val="24"/>
          <w:szCs w:val="24"/>
        </w:rPr>
      </w:pPr>
      <w:bookmarkStart w:id="37" w:name="_Toc71213844"/>
      <w:r w:rsidRPr="005A1B92">
        <w:rPr>
          <w:rFonts w:ascii="Times New Roman" w:eastAsiaTheme="majorEastAsia" w:hAnsi="Times New Roman" w:cs="Times New Roman"/>
          <w:b/>
          <w:bCs/>
          <w:sz w:val="24"/>
          <w:szCs w:val="24"/>
        </w:rPr>
        <w:lastRenderedPageBreak/>
        <w:t>Introduce E-Retailing Platform</w:t>
      </w:r>
      <w:bookmarkEnd w:id="37"/>
    </w:p>
    <w:p w14:paraId="68E478C4"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Notably, people during the COVID-19 do not prefer going to the showroom due to the fear of getting infected with the coronavirus. In this concern, it has been suggested that the company (Vauxhall Motors) must establish an online retailing store that will be accessible in different countries to increase the target market and thus boost sales of vehicles as well.</w:t>
      </w:r>
    </w:p>
    <w:p w14:paraId="1FF9F682" w14:textId="77777777" w:rsidR="00C62C28" w:rsidRPr="005A1B92" w:rsidRDefault="00C62C28" w:rsidP="00C62C28">
      <w:pPr>
        <w:keepNext/>
        <w:keepLines/>
        <w:spacing w:after="0" w:line="480" w:lineRule="auto"/>
        <w:ind w:left="720" w:hanging="360"/>
        <w:jc w:val="both"/>
        <w:outlineLvl w:val="2"/>
        <w:rPr>
          <w:rFonts w:ascii="Times New Roman" w:eastAsiaTheme="majorEastAsia" w:hAnsi="Times New Roman" w:cs="Times New Roman"/>
          <w:b/>
          <w:bCs/>
          <w:sz w:val="24"/>
          <w:szCs w:val="24"/>
        </w:rPr>
      </w:pPr>
      <w:bookmarkStart w:id="38" w:name="_Toc71213845"/>
      <w:r w:rsidRPr="005A1B92">
        <w:rPr>
          <w:rFonts w:ascii="Times New Roman" w:eastAsiaTheme="majorEastAsia" w:hAnsi="Times New Roman" w:cs="Times New Roman"/>
          <w:b/>
          <w:bCs/>
          <w:sz w:val="24"/>
          <w:szCs w:val="24"/>
        </w:rPr>
        <w:t>Use the Digital Promotion Strategy</w:t>
      </w:r>
      <w:bookmarkEnd w:id="38"/>
    </w:p>
    <w:p w14:paraId="5372A401" w14:textId="77777777" w:rsidR="00C62C28" w:rsidRPr="005A1B92" w:rsidRDefault="00C62C28" w:rsidP="00C62C28">
      <w:pPr>
        <w:spacing w:after="0" w:line="480" w:lineRule="auto"/>
        <w:jc w:val="both"/>
        <w:rPr>
          <w:rFonts w:ascii="Times New Roman" w:hAnsi="Times New Roman" w:cs="Times New Roman"/>
          <w:sz w:val="24"/>
          <w:szCs w:val="24"/>
        </w:rPr>
      </w:pPr>
      <w:r w:rsidRPr="005A1B92">
        <w:rPr>
          <w:rFonts w:ascii="Times New Roman" w:hAnsi="Times New Roman" w:cs="Times New Roman"/>
          <w:sz w:val="24"/>
          <w:szCs w:val="24"/>
        </w:rPr>
        <w:t>Vauxhall Corporation is suggested to maximise the use of digitalised promotional practices in which the company should run its promotional ad campaigns on television and radio. Moreover, social media marketing should be given significant consideration as it will assist the company in targeting potential consumers. The use of advertisement campaigns will help the brand become more recognized, enticing more investors to associate with the brand. Moreover, it will encourage consumers to prefer buying cars manufactured by Vauxhall Motors. In this way, Vauxhall Motors will gain a competitive advantage over its rivals through effective promotional practices in the automobile industry.</w:t>
      </w:r>
    </w:p>
    <w:p w14:paraId="700A9ED7" w14:textId="77777777" w:rsidR="00C62C28" w:rsidRPr="005A1B92" w:rsidRDefault="00C62C28" w:rsidP="00C62C28">
      <w:pPr>
        <w:spacing w:line="480" w:lineRule="auto"/>
        <w:rPr>
          <w:rFonts w:ascii="Times New Roman" w:hAnsi="Times New Roman" w:cs="Times New Roman"/>
          <w:sz w:val="24"/>
          <w:szCs w:val="24"/>
        </w:rPr>
      </w:pPr>
      <w:r w:rsidRPr="005A1B92">
        <w:rPr>
          <w:rFonts w:ascii="Times New Roman" w:hAnsi="Times New Roman" w:cs="Times New Roman"/>
          <w:sz w:val="24"/>
          <w:szCs w:val="24"/>
        </w:rPr>
        <w:br w:type="page"/>
      </w:r>
    </w:p>
    <w:p w14:paraId="627C8E32" w14:textId="77777777" w:rsidR="00C62C28" w:rsidRPr="005A1B92" w:rsidRDefault="00C62C28" w:rsidP="00C62C28">
      <w:pPr>
        <w:keepNext/>
        <w:keepLines/>
        <w:tabs>
          <w:tab w:val="left" w:pos="1676"/>
        </w:tabs>
        <w:spacing w:before="240" w:after="0" w:line="480" w:lineRule="auto"/>
        <w:outlineLvl w:val="0"/>
        <w:rPr>
          <w:rFonts w:ascii="Times New Roman" w:hAnsi="Times New Roman" w:cs="Times New Roman"/>
          <w:b/>
          <w:i/>
          <w:sz w:val="24"/>
          <w:szCs w:val="24"/>
        </w:rPr>
      </w:pPr>
      <w:bookmarkStart w:id="39" w:name="_Toc71213846"/>
      <w:r w:rsidRPr="005A1B92">
        <w:rPr>
          <w:rFonts w:ascii="Times New Roman" w:hAnsi="Times New Roman" w:cs="Times New Roman"/>
          <w:b/>
          <w:i/>
          <w:sz w:val="24"/>
          <w:szCs w:val="24"/>
        </w:rPr>
        <w:lastRenderedPageBreak/>
        <w:t>References</w:t>
      </w:r>
      <w:bookmarkEnd w:id="39"/>
      <w:r w:rsidRPr="005A1B92">
        <w:rPr>
          <w:rFonts w:ascii="Times New Roman" w:hAnsi="Times New Roman" w:cs="Times New Roman"/>
          <w:b/>
          <w:i/>
          <w:sz w:val="24"/>
          <w:szCs w:val="24"/>
        </w:rPr>
        <w:tab/>
      </w:r>
    </w:p>
    <w:p w14:paraId="5F680A2D" w14:textId="77777777" w:rsidR="00C62C28" w:rsidRPr="005A1B92" w:rsidRDefault="00C62C28" w:rsidP="00C62C28">
      <w:pPr>
        <w:spacing w:after="0" w:line="480" w:lineRule="auto"/>
        <w:rPr>
          <w:rFonts w:ascii="Times New Roman" w:hAnsi="Times New Roman" w:cs="Times New Roman"/>
          <w:sz w:val="24"/>
          <w:szCs w:val="24"/>
        </w:rPr>
      </w:pPr>
      <w:bookmarkStart w:id="40" w:name="_Hlk67125584"/>
    </w:p>
    <w:p w14:paraId="355B3D69"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Anderson, B., Wilson, H.F., Forman, P.J., Heslop, J., Ormerod, E. and Maestri, G., 2020. Brexit: Modes of uncertainty and futures in an impasse. </w:t>
      </w:r>
      <w:r w:rsidRPr="005A1B92">
        <w:rPr>
          <w:rFonts w:ascii="Times New Roman" w:hAnsi="Times New Roman" w:cs="Times New Roman"/>
          <w:i/>
          <w:iCs/>
          <w:sz w:val="24"/>
          <w:szCs w:val="24"/>
          <w:shd w:val="clear" w:color="auto" w:fill="FFFFFF"/>
        </w:rPr>
        <w:t>Transactions of the Institute of British Geographers</w:t>
      </w:r>
      <w:r w:rsidRPr="005A1B92">
        <w:rPr>
          <w:rFonts w:ascii="Times New Roman" w:hAnsi="Times New Roman" w:cs="Times New Roman"/>
          <w:sz w:val="24"/>
          <w:szCs w:val="24"/>
          <w:shd w:val="clear" w:color="auto" w:fill="FFFFFF"/>
        </w:rPr>
        <w:t>, </w:t>
      </w:r>
      <w:r w:rsidRPr="005A1B92">
        <w:rPr>
          <w:rFonts w:ascii="Times New Roman" w:hAnsi="Times New Roman" w:cs="Times New Roman"/>
          <w:i/>
          <w:iCs/>
          <w:sz w:val="24"/>
          <w:szCs w:val="24"/>
          <w:shd w:val="clear" w:color="auto" w:fill="FFFFFF"/>
        </w:rPr>
        <w:t>45</w:t>
      </w:r>
      <w:r w:rsidRPr="005A1B92">
        <w:rPr>
          <w:rFonts w:ascii="Times New Roman" w:hAnsi="Times New Roman" w:cs="Times New Roman"/>
          <w:sz w:val="24"/>
          <w:szCs w:val="24"/>
          <w:shd w:val="clear" w:color="auto" w:fill="FFFFFF"/>
        </w:rPr>
        <w:t>(2), pp.256-269.</w:t>
      </w:r>
    </w:p>
    <w:p w14:paraId="084FAF8D"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Arena, M.J., 2018. Adaptive Space: How </w:t>
      </w:r>
      <w:r w:rsidRPr="005A1B92" w:rsidDel="00C932CC">
        <w:rPr>
          <w:rFonts w:ascii="Times New Roman" w:hAnsi="Times New Roman" w:cs="Times New Roman"/>
          <w:sz w:val="24"/>
          <w:szCs w:val="24"/>
          <w:shd w:val="clear" w:color="auto" w:fill="FFFFFF"/>
        </w:rPr>
        <w:t xml:space="preserve">GM </w:t>
      </w:r>
      <w:r w:rsidRPr="005A1B92">
        <w:rPr>
          <w:rFonts w:ascii="Times New Roman" w:hAnsi="Times New Roman" w:cs="Times New Roman"/>
          <w:sz w:val="24"/>
          <w:szCs w:val="24"/>
          <w:shd w:val="clear" w:color="auto" w:fill="FFFFFF"/>
        </w:rPr>
        <w:t>G.M. and other companies are positively disrupting themselves and transforming into agile organisations. McGraw-Hill Education.</w:t>
      </w:r>
    </w:p>
    <w:p w14:paraId="740E75DB"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Bailey, D. and De </w:t>
      </w:r>
      <w:proofErr w:type="spellStart"/>
      <w:r w:rsidRPr="005A1B92">
        <w:rPr>
          <w:rFonts w:ascii="Times New Roman" w:hAnsi="Times New Roman" w:cs="Times New Roman"/>
          <w:sz w:val="24"/>
          <w:szCs w:val="24"/>
          <w:shd w:val="clear" w:color="auto" w:fill="FFFFFF"/>
        </w:rPr>
        <w:t>Propris</w:t>
      </w:r>
      <w:proofErr w:type="spellEnd"/>
      <w:r w:rsidRPr="005A1B92">
        <w:rPr>
          <w:rFonts w:ascii="Times New Roman" w:hAnsi="Times New Roman" w:cs="Times New Roman"/>
          <w:sz w:val="24"/>
          <w:szCs w:val="24"/>
          <w:shd w:val="clear" w:color="auto" w:fill="FFFFFF"/>
        </w:rPr>
        <w:t xml:space="preserve">, L., 2017. What does Brexit mean for </w:t>
      </w:r>
      <w:r w:rsidRPr="005A1B92" w:rsidDel="00C932CC">
        <w:rPr>
          <w:rFonts w:ascii="Times New Roman" w:hAnsi="Times New Roman" w:cs="Times New Roman"/>
          <w:sz w:val="24"/>
          <w:szCs w:val="24"/>
          <w:shd w:val="clear" w:color="auto" w:fill="FFFFFF"/>
        </w:rPr>
        <w:t xml:space="preserve">UK </w:t>
      </w:r>
      <w:r w:rsidRPr="005A1B92">
        <w:rPr>
          <w:rFonts w:ascii="Times New Roman" w:hAnsi="Times New Roman" w:cs="Times New Roman"/>
          <w:sz w:val="24"/>
          <w:szCs w:val="24"/>
          <w:shd w:val="clear" w:color="auto" w:fill="FFFFFF"/>
        </w:rPr>
        <w:t>U.K. automotive and industrial policy. </w:t>
      </w:r>
      <w:r w:rsidRPr="005A1B92">
        <w:rPr>
          <w:rFonts w:ascii="Times New Roman" w:hAnsi="Times New Roman" w:cs="Times New Roman"/>
          <w:i/>
          <w:iCs/>
          <w:sz w:val="24"/>
          <w:szCs w:val="24"/>
          <w:shd w:val="clear" w:color="auto" w:fill="FFFFFF"/>
        </w:rPr>
        <w:t>The political economy of Brexit</w:t>
      </w:r>
      <w:r w:rsidRPr="005A1B92">
        <w:rPr>
          <w:rFonts w:ascii="Times New Roman" w:hAnsi="Times New Roman" w:cs="Times New Roman"/>
          <w:sz w:val="24"/>
          <w:szCs w:val="24"/>
          <w:shd w:val="clear" w:color="auto" w:fill="FFFFFF"/>
        </w:rPr>
        <w:t>, pp.45-62.</w:t>
      </w:r>
    </w:p>
    <w:p w14:paraId="69CC5741"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Bailey, D., 2019. Auto makers prepare to shut down again fearing No Deal Brexit disruption.</w:t>
      </w:r>
    </w:p>
    <w:p w14:paraId="5F3C4CD3"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rPr>
      </w:pPr>
      <w:proofErr w:type="spellStart"/>
      <w:r w:rsidRPr="005A1B92">
        <w:rPr>
          <w:rFonts w:ascii="Times New Roman" w:hAnsi="Times New Roman" w:cs="Times New Roman"/>
          <w:sz w:val="24"/>
          <w:szCs w:val="24"/>
          <w:shd w:val="clear" w:color="auto" w:fill="FFFFFF"/>
        </w:rPr>
        <w:t>Belhadi</w:t>
      </w:r>
      <w:proofErr w:type="spellEnd"/>
      <w:r w:rsidRPr="005A1B92">
        <w:rPr>
          <w:rFonts w:ascii="Times New Roman" w:hAnsi="Times New Roman" w:cs="Times New Roman"/>
          <w:sz w:val="24"/>
          <w:szCs w:val="24"/>
          <w:shd w:val="clear" w:color="auto" w:fill="FFFFFF"/>
        </w:rPr>
        <w:t xml:space="preserve">, A., </w:t>
      </w:r>
      <w:proofErr w:type="spellStart"/>
      <w:r w:rsidRPr="005A1B92">
        <w:rPr>
          <w:rFonts w:ascii="Times New Roman" w:hAnsi="Times New Roman" w:cs="Times New Roman"/>
          <w:sz w:val="24"/>
          <w:szCs w:val="24"/>
          <w:shd w:val="clear" w:color="auto" w:fill="FFFFFF"/>
        </w:rPr>
        <w:t>Kamble</w:t>
      </w:r>
      <w:proofErr w:type="spellEnd"/>
      <w:r w:rsidRPr="005A1B92">
        <w:rPr>
          <w:rFonts w:ascii="Times New Roman" w:hAnsi="Times New Roman" w:cs="Times New Roman"/>
          <w:sz w:val="24"/>
          <w:szCs w:val="24"/>
          <w:shd w:val="clear" w:color="auto" w:fill="FFFFFF"/>
        </w:rPr>
        <w:t xml:space="preserve">, S., </w:t>
      </w:r>
      <w:proofErr w:type="spellStart"/>
      <w:r w:rsidRPr="005A1B92">
        <w:rPr>
          <w:rFonts w:ascii="Times New Roman" w:hAnsi="Times New Roman" w:cs="Times New Roman"/>
          <w:sz w:val="24"/>
          <w:szCs w:val="24"/>
          <w:shd w:val="clear" w:color="auto" w:fill="FFFFFF"/>
        </w:rPr>
        <w:t>Jabbour</w:t>
      </w:r>
      <w:proofErr w:type="spellEnd"/>
      <w:r w:rsidRPr="005A1B92">
        <w:rPr>
          <w:rFonts w:ascii="Times New Roman" w:hAnsi="Times New Roman" w:cs="Times New Roman"/>
          <w:sz w:val="24"/>
          <w:szCs w:val="24"/>
          <w:shd w:val="clear" w:color="auto" w:fill="FFFFFF"/>
        </w:rPr>
        <w:t xml:space="preserve">, C.J.C., Gunasekaran, A., </w:t>
      </w:r>
      <w:proofErr w:type="spellStart"/>
      <w:r w:rsidRPr="005A1B92">
        <w:rPr>
          <w:rFonts w:ascii="Times New Roman" w:hAnsi="Times New Roman" w:cs="Times New Roman"/>
          <w:sz w:val="24"/>
          <w:szCs w:val="24"/>
          <w:shd w:val="clear" w:color="auto" w:fill="FFFFFF"/>
        </w:rPr>
        <w:t>Ndubisi</w:t>
      </w:r>
      <w:proofErr w:type="spellEnd"/>
      <w:r w:rsidRPr="005A1B92">
        <w:rPr>
          <w:rFonts w:ascii="Times New Roman" w:hAnsi="Times New Roman" w:cs="Times New Roman"/>
          <w:sz w:val="24"/>
          <w:szCs w:val="24"/>
          <w:shd w:val="clear" w:color="auto" w:fill="FFFFFF"/>
        </w:rPr>
        <w:t>, N.O. and Venkatesh, M., 2020. Manufacturing and service supply chain resilience to the COVID-19 outbreak: Lessons learned from the automobile and airline industries. </w:t>
      </w:r>
      <w:r w:rsidRPr="005A1B92">
        <w:rPr>
          <w:rFonts w:ascii="Times New Roman" w:hAnsi="Times New Roman" w:cs="Times New Roman"/>
          <w:i/>
          <w:iCs/>
          <w:sz w:val="24"/>
          <w:szCs w:val="24"/>
          <w:shd w:val="clear" w:color="auto" w:fill="FFFFFF"/>
        </w:rPr>
        <w:t>Technological Forecasting and Social Change</w:t>
      </w:r>
      <w:r w:rsidRPr="005A1B92">
        <w:rPr>
          <w:rFonts w:ascii="Times New Roman" w:hAnsi="Times New Roman" w:cs="Times New Roman"/>
          <w:sz w:val="24"/>
          <w:szCs w:val="24"/>
          <w:shd w:val="clear" w:color="auto" w:fill="FFFFFF"/>
        </w:rPr>
        <w:t>, </w:t>
      </w:r>
      <w:r w:rsidRPr="005A1B92">
        <w:rPr>
          <w:rFonts w:ascii="Times New Roman" w:hAnsi="Times New Roman" w:cs="Times New Roman"/>
          <w:i/>
          <w:iCs/>
          <w:sz w:val="24"/>
          <w:szCs w:val="24"/>
          <w:shd w:val="clear" w:color="auto" w:fill="FFFFFF"/>
        </w:rPr>
        <w:t>163</w:t>
      </w:r>
      <w:r w:rsidRPr="005A1B92">
        <w:rPr>
          <w:rFonts w:ascii="Times New Roman" w:hAnsi="Times New Roman" w:cs="Times New Roman"/>
          <w:sz w:val="24"/>
          <w:szCs w:val="24"/>
          <w:shd w:val="clear" w:color="auto" w:fill="FFFFFF"/>
        </w:rPr>
        <w:t>, p.120447.</w:t>
      </w:r>
    </w:p>
    <w:p w14:paraId="275C304B"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Cohan, P.S., 2017. Growth from Current or New Capabilities. In Disciplined Growth Strategies (pp. 123-163). </w:t>
      </w:r>
      <w:proofErr w:type="spellStart"/>
      <w:r w:rsidRPr="005A1B92">
        <w:rPr>
          <w:rFonts w:ascii="Times New Roman" w:hAnsi="Times New Roman" w:cs="Times New Roman"/>
          <w:sz w:val="24"/>
          <w:szCs w:val="24"/>
          <w:shd w:val="clear" w:color="auto" w:fill="FFFFFF"/>
        </w:rPr>
        <w:t>Apress</w:t>
      </w:r>
      <w:proofErr w:type="spellEnd"/>
      <w:r w:rsidRPr="005A1B92">
        <w:rPr>
          <w:rFonts w:ascii="Times New Roman" w:hAnsi="Times New Roman" w:cs="Times New Roman"/>
          <w:sz w:val="24"/>
          <w:szCs w:val="24"/>
          <w:shd w:val="clear" w:color="auto" w:fill="FFFFFF"/>
        </w:rPr>
        <w:t>, Berkeley, CA.</w:t>
      </w:r>
    </w:p>
    <w:p w14:paraId="16B56778" w14:textId="77777777" w:rsidR="00C62C28" w:rsidRPr="005A1B92" w:rsidRDefault="00C62C28" w:rsidP="00C62C28">
      <w:pPr>
        <w:numPr>
          <w:ilvl w:val="0"/>
          <w:numId w:val="2"/>
        </w:numPr>
        <w:spacing w:line="480" w:lineRule="auto"/>
        <w:contextualSpacing/>
        <w:rPr>
          <w:rFonts w:ascii="Times New Roman" w:hAnsi="Times New Roman" w:cs="Times New Roman"/>
          <w:sz w:val="24"/>
          <w:szCs w:val="24"/>
          <w:shd w:val="clear" w:color="auto" w:fill="FFFFFF"/>
          <w:lang w:val="en-US"/>
        </w:rPr>
      </w:pPr>
      <w:r w:rsidRPr="005A1B92">
        <w:rPr>
          <w:rFonts w:ascii="Times New Roman" w:hAnsi="Times New Roman" w:cs="Times New Roman"/>
          <w:sz w:val="24"/>
          <w:szCs w:val="24"/>
          <w:shd w:val="clear" w:color="auto" w:fill="FFFFFF"/>
          <w:lang w:val="en-US"/>
        </w:rPr>
        <w:t>Collier, R., 2021. Strategies to promote ethical investments in the NZ market. </w:t>
      </w:r>
      <w:r w:rsidRPr="005A1B92">
        <w:rPr>
          <w:rFonts w:ascii="Times New Roman" w:hAnsi="Times New Roman" w:cs="Times New Roman"/>
          <w:i/>
          <w:iCs/>
          <w:sz w:val="24"/>
          <w:szCs w:val="24"/>
          <w:shd w:val="clear" w:color="auto" w:fill="FFFFFF"/>
          <w:lang w:val="en-US"/>
        </w:rPr>
        <w:t>Journal of Asia Entrepreneurship and Sustainability</w:t>
      </w:r>
      <w:r w:rsidRPr="005A1B92">
        <w:rPr>
          <w:rFonts w:ascii="Times New Roman" w:hAnsi="Times New Roman" w:cs="Times New Roman"/>
          <w:sz w:val="24"/>
          <w:szCs w:val="24"/>
          <w:shd w:val="clear" w:color="auto" w:fill="FFFFFF"/>
          <w:lang w:val="en-US"/>
        </w:rPr>
        <w:t>, </w:t>
      </w:r>
      <w:r w:rsidRPr="005A1B92">
        <w:rPr>
          <w:rFonts w:ascii="Times New Roman" w:hAnsi="Times New Roman" w:cs="Times New Roman"/>
          <w:i/>
          <w:iCs/>
          <w:sz w:val="24"/>
          <w:szCs w:val="24"/>
          <w:shd w:val="clear" w:color="auto" w:fill="FFFFFF"/>
          <w:lang w:val="en-US"/>
        </w:rPr>
        <w:t>17</w:t>
      </w:r>
      <w:r w:rsidRPr="005A1B92">
        <w:rPr>
          <w:rFonts w:ascii="Times New Roman" w:hAnsi="Times New Roman" w:cs="Times New Roman"/>
          <w:sz w:val="24"/>
          <w:szCs w:val="24"/>
          <w:shd w:val="clear" w:color="auto" w:fill="FFFFFF"/>
          <w:lang w:val="en-US"/>
        </w:rPr>
        <w:t>(2), pp.55-97.</w:t>
      </w:r>
    </w:p>
    <w:p w14:paraId="484F1F3D"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t>Coomber</w:t>
      </w:r>
      <w:proofErr w:type="spellEnd"/>
      <w:r w:rsidRPr="005A1B92">
        <w:rPr>
          <w:rFonts w:ascii="Times New Roman" w:hAnsi="Times New Roman" w:cs="Times New Roman"/>
          <w:sz w:val="24"/>
          <w:szCs w:val="24"/>
          <w:shd w:val="clear" w:color="auto" w:fill="FFFFFF"/>
        </w:rPr>
        <w:t>, I., 2017. </w:t>
      </w:r>
      <w:r w:rsidRPr="005A1B92">
        <w:rPr>
          <w:rFonts w:ascii="Times New Roman" w:hAnsi="Times New Roman" w:cs="Times New Roman"/>
          <w:i/>
          <w:iCs/>
          <w:sz w:val="24"/>
          <w:szCs w:val="24"/>
          <w:shd w:val="clear" w:color="auto" w:fill="FFFFFF"/>
        </w:rPr>
        <w:t>Vauxhall: Britain's Oldest Car Maker</w:t>
      </w:r>
      <w:r w:rsidRPr="005A1B92">
        <w:rPr>
          <w:rFonts w:ascii="Times New Roman" w:hAnsi="Times New Roman" w:cs="Times New Roman"/>
          <w:sz w:val="24"/>
          <w:szCs w:val="24"/>
          <w:shd w:val="clear" w:color="auto" w:fill="FFFFFF"/>
        </w:rPr>
        <w:t xml:space="preserve">. </w:t>
      </w:r>
      <w:proofErr w:type="spellStart"/>
      <w:r w:rsidRPr="005A1B92">
        <w:rPr>
          <w:rFonts w:ascii="Times New Roman" w:hAnsi="Times New Roman" w:cs="Times New Roman"/>
          <w:sz w:val="24"/>
          <w:szCs w:val="24"/>
          <w:shd w:val="clear" w:color="auto" w:fill="FFFFFF"/>
        </w:rPr>
        <w:t>Fonthill</w:t>
      </w:r>
      <w:proofErr w:type="spellEnd"/>
      <w:r w:rsidRPr="005A1B92">
        <w:rPr>
          <w:rFonts w:ascii="Times New Roman" w:hAnsi="Times New Roman" w:cs="Times New Roman"/>
          <w:sz w:val="24"/>
          <w:szCs w:val="24"/>
          <w:shd w:val="clear" w:color="auto" w:fill="FFFFFF"/>
        </w:rPr>
        <w:t xml:space="preserve"> Media.</w:t>
      </w:r>
    </w:p>
    <w:p w14:paraId="1E6E4D4A"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De Lyon, J. and Dhingra, S., 2020. </w:t>
      </w:r>
      <w:r w:rsidRPr="005A1B92">
        <w:rPr>
          <w:rFonts w:ascii="Times New Roman" w:hAnsi="Times New Roman" w:cs="Times New Roman"/>
          <w:i/>
          <w:iCs/>
          <w:sz w:val="24"/>
          <w:szCs w:val="24"/>
          <w:shd w:val="clear" w:color="auto" w:fill="FFFFFF"/>
        </w:rPr>
        <w:t>Covid-19 and Brexit: Real-time updates on business performance in the United Kingdom</w:t>
      </w:r>
      <w:r w:rsidRPr="005A1B92">
        <w:rPr>
          <w:rFonts w:ascii="Times New Roman" w:hAnsi="Times New Roman" w:cs="Times New Roman"/>
          <w:sz w:val="24"/>
          <w:szCs w:val="24"/>
          <w:shd w:val="clear" w:color="auto" w:fill="FFFFFF"/>
        </w:rPr>
        <w:t>. Centre for Economic Performance, London School of Economics and Political Science.</w:t>
      </w:r>
    </w:p>
    <w:p w14:paraId="0897D977"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lastRenderedPageBreak/>
        <w:t xml:space="preserve">De </w:t>
      </w:r>
      <w:proofErr w:type="spellStart"/>
      <w:r w:rsidRPr="005A1B92">
        <w:rPr>
          <w:rFonts w:ascii="Times New Roman" w:hAnsi="Times New Roman" w:cs="Times New Roman"/>
          <w:sz w:val="24"/>
          <w:szCs w:val="24"/>
          <w:shd w:val="clear" w:color="auto" w:fill="FFFFFF"/>
        </w:rPr>
        <w:t>Propris</w:t>
      </w:r>
      <w:proofErr w:type="spellEnd"/>
      <w:r w:rsidRPr="005A1B92">
        <w:rPr>
          <w:rFonts w:ascii="Times New Roman" w:hAnsi="Times New Roman" w:cs="Times New Roman"/>
          <w:sz w:val="24"/>
          <w:szCs w:val="24"/>
          <w:shd w:val="clear" w:color="auto" w:fill="FFFFFF"/>
        </w:rPr>
        <w:t xml:space="preserve">, L., Bailey (2017) Brexit and the </w:t>
      </w:r>
      <w:r w:rsidRPr="005A1B92" w:rsidDel="00C932CC">
        <w:rPr>
          <w:rFonts w:ascii="Times New Roman" w:hAnsi="Times New Roman" w:cs="Times New Roman"/>
          <w:sz w:val="24"/>
          <w:szCs w:val="24"/>
          <w:shd w:val="clear" w:color="auto" w:fill="FFFFFF"/>
        </w:rPr>
        <w:t xml:space="preserve">UK </w:t>
      </w:r>
      <w:r w:rsidRPr="005A1B92">
        <w:rPr>
          <w:rFonts w:ascii="Times New Roman" w:hAnsi="Times New Roman" w:cs="Times New Roman"/>
          <w:sz w:val="24"/>
          <w:szCs w:val="24"/>
          <w:shd w:val="clear" w:color="auto" w:fill="FFFFFF"/>
        </w:rPr>
        <w:t>U.K. automotive industry. </w:t>
      </w:r>
      <w:r w:rsidRPr="005A1B92">
        <w:rPr>
          <w:rFonts w:ascii="Times New Roman" w:hAnsi="Times New Roman" w:cs="Times New Roman"/>
          <w:i/>
          <w:iCs/>
          <w:sz w:val="24"/>
          <w:szCs w:val="24"/>
          <w:shd w:val="clear" w:color="auto" w:fill="FFFFFF"/>
        </w:rPr>
        <w:t>National Institute Economic Review</w:t>
      </w:r>
      <w:r w:rsidRPr="005A1B92">
        <w:rPr>
          <w:rFonts w:ascii="Times New Roman" w:hAnsi="Times New Roman" w:cs="Times New Roman"/>
          <w:sz w:val="24"/>
          <w:szCs w:val="24"/>
          <w:shd w:val="clear" w:color="auto" w:fill="FFFFFF"/>
        </w:rPr>
        <w:t>.</w:t>
      </w:r>
    </w:p>
    <w:p w14:paraId="447E6BF1"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de Ruyter, A., Hearne, D., Bailey, D., Henry, I., Li, D. and </w:t>
      </w:r>
      <w:proofErr w:type="spellStart"/>
      <w:r w:rsidRPr="005A1B92">
        <w:rPr>
          <w:rFonts w:ascii="Times New Roman" w:hAnsi="Times New Roman" w:cs="Times New Roman"/>
          <w:sz w:val="24"/>
          <w:szCs w:val="24"/>
          <w:shd w:val="clear" w:color="auto" w:fill="FFFFFF"/>
        </w:rPr>
        <w:t>Eade</w:t>
      </w:r>
      <w:proofErr w:type="spellEnd"/>
      <w:r w:rsidRPr="005A1B92">
        <w:rPr>
          <w:rFonts w:ascii="Times New Roman" w:hAnsi="Times New Roman" w:cs="Times New Roman"/>
          <w:sz w:val="24"/>
          <w:szCs w:val="24"/>
          <w:shd w:val="clear" w:color="auto" w:fill="FFFFFF"/>
        </w:rPr>
        <w:t xml:space="preserve">, R., 2020. Regional Transport–a supply chain mapping exercise and Brexit exposure check of automotive, aerospace and rail value dependency in the WMCA region. </w:t>
      </w:r>
    </w:p>
    <w:p w14:paraId="40FFE1DB"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Deepak, R.K.A. and </w:t>
      </w:r>
      <w:proofErr w:type="spellStart"/>
      <w:r w:rsidRPr="005A1B92">
        <w:rPr>
          <w:rFonts w:ascii="Times New Roman" w:hAnsi="Times New Roman" w:cs="Times New Roman"/>
          <w:sz w:val="24"/>
          <w:szCs w:val="24"/>
          <w:shd w:val="clear" w:color="auto" w:fill="FFFFFF"/>
        </w:rPr>
        <w:t>Jeyakumar</w:t>
      </w:r>
      <w:proofErr w:type="spellEnd"/>
      <w:r w:rsidRPr="005A1B92">
        <w:rPr>
          <w:rFonts w:ascii="Times New Roman" w:hAnsi="Times New Roman" w:cs="Times New Roman"/>
          <w:sz w:val="24"/>
          <w:szCs w:val="24"/>
          <w:shd w:val="clear" w:color="auto" w:fill="FFFFFF"/>
        </w:rPr>
        <w:t>, S., 2019. </w:t>
      </w:r>
      <w:r w:rsidRPr="005A1B92">
        <w:rPr>
          <w:rFonts w:ascii="Times New Roman" w:hAnsi="Times New Roman" w:cs="Times New Roman"/>
          <w:i/>
          <w:iCs/>
          <w:sz w:val="24"/>
          <w:szCs w:val="24"/>
          <w:shd w:val="clear" w:color="auto" w:fill="FFFFFF"/>
        </w:rPr>
        <w:t>Marketing management</w:t>
      </w:r>
      <w:r w:rsidRPr="005A1B92">
        <w:rPr>
          <w:rFonts w:ascii="Times New Roman" w:hAnsi="Times New Roman" w:cs="Times New Roman"/>
          <w:sz w:val="24"/>
          <w:szCs w:val="24"/>
          <w:shd w:val="clear" w:color="auto" w:fill="FFFFFF"/>
        </w:rPr>
        <w:t xml:space="preserve">. </w:t>
      </w:r>
      <w:proofErr w:type="spellStart"/>
      <w:r w:rsidRPr="005A1B92">
        <w:rPr>
          <w:rFonts w:ascii="Times New Roman" w:hAnsi="Times New Roman" w:cs="Times New Roman"/>
          <w:sz w:val="24"/>
          <w:szCs w:val="24"/>
          <w:shd w:val="clear" w:color="auto" w:fill="FFFFFF"/>
        </w:rPr>
        <w:t>Educreation</w:t>
      </w:r>
      <w:proofErr w:type="spellEnd"/>
      <w:r w:rsidRPr="005A1B92">
        <w:rPr>
          <w:rFonts w:ascii="Times New Roman" w:hAnsi="Times New Roman" w:cs="Times New Roman"/>
          <w:sz w:val="24"/>
          <w:szCs w:val="24"/>
          <w:shd w:val="clear" w:color="auto" w:fill="FFFFFF"/>
        </w:rPr>
        <w:t xml:space="preserve"> Publishing.</w:t>
      </w:r>
    </w:p>
    <w:p w14:paraId="33885837"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t>Esler</w:t>
      </w:r>
      <w:proofErr w:type="spellEnd"/>
      <w:r w:rsidRPr="005A1B92">
        <w:rPr>
          <w:rFonts w:ascii="Times New Roman" w:hAnsi="Times New Roman" w:cs="Times New Roman"/>
          <w:sz w:val="24"/>
          <w:szCs w:val="24"/>
          <w:shd w:val="clear" w:color="auto" w:fill="FFFFFF"/>
        </w:rPr>
        <w:t>, G., 2019. </w:t>
      </w:r>
      <w:r w:rsidRPr="005A1B92">
        <w:rPr>
          <w:rFonts w:ascii="Times New Roman" w:hAnsi="Times New Roman" w:cs="Times New Roman"/>
          <w:i/>
          <w:iCs/>
          <w:sz w:val="24"/>
          <w:szCs w:val="24"/>
          <w:shd w:val="clear" w:color="auto" w:fill="FFFFFF"/>
        </w:rPr>
        <w:t>Brexit without the Bullshit</w:t>
      </w:r>
      <w:r w:rsidRPr="005A1B92">
        <w:rPr>
          <w:rFonts w:ascii="Times New Roman" w:hAnsi="Times New Roman" w:cs="Times New Roman"/>
          <w:sz w:val="24"/>
          <w:szCs w:val="24"/>
          <w:shd w:val="clear" w:color="auto" w:fill="FFFFFF"/>
        </w:rPr>
        <w:t xml:space="preserve">. </w:t>
      </w:r>
      <w:proofErr w:type="spellStart"/>
      <w:r w:rsidRPr="005A1B92">
        <w:rPr>
          <w:rFonts w:ascii="Times New Roman" w:hAnsi="Times New Roman" w:cs="Times New Roman"/>
          <w:sz w:val="24"/>
          <w:szCs w:val="24"/>
          <w:shd w:val="clear" w:color="auto" w:fill="FFFFFF"/>
        </w:rPr>
        <w:t>Canbury</w:t>
      </w:r>
      <w:proofErr w:type="spellEnd"/>
      <w:r w:rsidRPr="005A1B92">
        <w:rPr>
          <w:rFonts w:ascii="Times New Roman" w:hAnsi="Times New Roman" w:cs="Times New Roman"/>
          <w:sz w:val="24"/>
          <w:szCs w:val="24"/>
          <w:shd w:val="clear" w:color="auto" w:fill="FFFFFF"/>
        </w:rPr>
        <w:t xml:space="preserve"> Press.</w:t>
      </w:r>
    </w:p>
    <w:p w14:paraId="10ACFEAA" w14:textId="7BFA9FB9"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t>Freyssenet</w:t>
      </w:r>
      <w:proofErr w:type="spellEnd"/>
      <w:r w:rsidRPr="005A1B92">
        <w:rPr>
          <w:rFonts w:ascii="Times New Roman" w:hAnsi="Times New Roman" w:cs="Times New Roman"/>
          <w:sz w:val="24"/>
          <w:szCs w:val="24"/>
          <w:shd w:val="clear" w:color="auto" w:fill="FFFFFF"/>
        </w:rPr>
        <w:t xml:space="preserve">, M. and </w:t>
      </w:r>
      <w:proofErr w:type="spellStart"/>
      <w:r w:rsidRPr="005A1B92">
        <w:rPr>
          <w:rFonts w:ascii="Times New Roman" w:hAnsi="Times New Roman" w:cs="Times New Roman"/>
          <w:sz w:val="24"/>
          <w:szCs w:val="24"/>
          <w:shd w:val="clear" w:color="auto" w:fill="FFFFFF"/>
        </w:rPr>
        <w:t>Jetin</w:t>
      </w:r>
      <w:proofErr w:type="spellEnd"/>
      <w:r w:rsidRPr="005A1B92">
        <w:rPr>
          <w:rFonts w:ascii="Times New Roman" w:hAnsi="Times New Roman" w:cs="Times New Roman"/>
          <w:sz w:val="24"/>
          <w:szCs w:val="24"/>
          <w:shd w:val="clear" w:color="auto" w:fill="FFFFFF"/>
        </w:rPr>
        <w:t xml:space="preserve">, B., 2019. The deregulation of employment and finance: </w:t>
      </w:r>
      <w:r w:rsidR="00C8117C" w:rsidRPr="005A1B92">
        <w:rPr>
          <w:rFonts w:ascii="Times New Roman" w:hAnsi="Times New Roman" w:cs="Times New Roman"/>
          <w:sz w:val="24"/>
          <w:szCs w:val="24"/>
          <w:shd w:val="clear" w:color="auto" w:fill="FFFFFF"/>
        </w:rPr>
        <w:t>The</w:t>
      </w:r>
      <w:r w:rsidRPr="005A1B92">
        <w:rPr>
          <w:rFonts w:ascii="Times New Roman" w:hAnsi="Times New Roman" w:cs="Times New Roman"/>
          <w:sz w:val="24"/>
          <w:szCs w:val="24"/>
          <w:shd w:val="clear" w:color="auto" w:fill="FFFFFF"/>
        </w:rPr>
        <w:t xml:space="preserve"> Big Three in crisis.</w:t>
      </w:r>
    </w:p>
    <w:p w14:paraId="57B27A93"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t>Grinsteins</w:t>
      </w:r>
      <w:proofErr w:type="spellEnd"/>
      <w:r w:rsidRPr="005A1B92">
        <w:rPr>
          <w:rFonts w:ascii="Times New Roman" w:hAnsi="Times New Roman" w:cs="Times New Roman"/>
          <w:sz w:val="24"/>
          <w:szCs w:val="24"/>
          <w:shd w:val="clear" w:color="auto" w:fill="FFFFFF"/>
        </w:rPr>
        <w:t xml:space="preserve">, G., Room </w:t>
      </w:r>
      <w:proofErr w:type="gramStart"/>
      <w:r w:rsidRPr="005A1B92">
        <w:rPr>
          <w:rFonts w:ascii="Times New Roman" w:hAnsi="Times New Roman" w:cs="Times New Roman"/>
          <w:sz w:val="24"/>
          <w:szCs w:val="24"/>
          <w:shd w:val="clear" w:color="auto" w:fill="FFFFFF"/>
        </w:rPr>
        <w:t>For</w:t>
      </w:r>
      <w:proofErr w:type="gramEnd"/>
      <w:r w:rsidRPr="005A1B92">
        <w:rPr>
          <w:rFonts w:ascii="Times New Roman" w:hAnsi="Times New Roman" w:cs="Times New Roman"/>
          <w:sz w:val="24"/>
          <w:szCs w:val="24"/>
          <w:shd w:val="clear" w:color="auto" w:fill="FFFFFF"/>
        </w:rPr>
        <w:t xml:space="preserve"> Growth In A Time Of Uncertainty: The </w:t>
      </w:r>
      <w:r w:rsidRPr="005A1B92" w:rsidDel="00C932CC">
        <w:rPr>
          <w:rFonts w:ascii="Times New Roman" w:hAnsi="Times New Roman" w:cs="Times New Roman"/>
          <w:sz w:val="24"/>
          <w:szCs w:val="24"/>
          <w:shd w:val="clear" w:color="auto" w:fill="FFFFFF"/>
        </w:rPr>
        <w:t xml:space="preserve">UK </w:t>
      </w:r>
      <w:r w:rsidRPr="005A1B92">
        <w:rPr>
          <w:rFonts w:ascii="Times New Roman" w:hAnsi="Times New Roman" w:cs="Times New Roman"/>
          <w:sz w:val="24"/>
          <w:szCs w:val="24"/>
          <w:shd w:val="clear" w:color="auto" w:fill="FFFFFF"/>
        </w:rPr>
        <w:t>U.K. Luxury Automotive Industry And Brexit.</w:t>
      </w:r>
    </w:p>
    <w:p w14:paraId="751549CB"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Hancké, B. and </w:t>
      </w:r>
      <w:proofErr w:type="spellStart"/>
      <w:r w:rsidRPr="005A1B92">
        <w:rPr>
          <w:rFonts w:ascii="Times New Roman" w:hAnsi="Times New Roman" w:cs="Times New Roman"/>
          <w:sz w:val="24"/>
          <w:szCs w:val="24"/>
          <w:shd w:val="clear" w:color="auto" w:fill="FFFFFF"/>
        </w:rPr>
        <w:t>Mathei</w:t>
      </w:r>
      <w:proofErr w:type="spellEnd"/>
      <w:r w:rsidRPr="005A1B92">
        <w:rPr>
          <w:rFonts w:ascii="Times New Roman" w:hAnsi="Times New Roman" w:cs="Times New Roman"/>
          <w:sz w:val="24"/>
          <w:szCs w:val="24"/>
          <w:shd w:val="clear" w:color="auto" w:fill="FFFFFF"/>
        </w:rPr>
        <w:t>, L., 2021. Brexit, batteries and the fate of the British car industry. </w:t>
      </w:r>
      <w:r w:rsidRPr="005A1B92">
        <w:rPr>
          <w:rFonts w:ascii="Times New Roman" w:hAnsi="Times New Roman" w:cs="Times New Roman"/>
          <w:i/>
          <w:iCs/>
          <w:sz w:val="24"/>
          <w:szCs w:val="24"/>
          <w:shd w:val="clear" w:color="auto" w:fill="FFFFFF"/>
        </w:rPr>
        <w:t>LSE European Politics and Policy (EUROPP) blog</w:t>
      </w:r>
      <w:r w:rsidRPr="005A1B92">
        <w:rPr>
          <w:rFonts w:ascii="Times New Roman" w:hAnsi="Times New Roman" w:cs="Times New Roman"/>
          <w:sz w:val="24"/>
          <w:szCs w:val="24"/>
          <w:shd w:val="clear" w:color="auto" w:fill="FFFFFF"/>
        </w:rPr>
        <w:t>.</w:t>
      </w:r>
    </w:p>
    <w:p w14:paraId="4CBCDC45"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Henry, I., 2019. Another sneak peek at Brexit book ‘Keeping the Wheels on the Road’.</w:t>
      </w:r>
    </w:p>
    <w:p w14:paraId="045B0FB9"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Hernández, J.G.V. and Garcia, F.C., 2018. The link between a firm s internal characteristics and performance: GPTW &amp; VRIO dimension analysis. </w:t>
      </w:r>
      <w:proofErr w:type="spellStart"/>
      <w:r w:rsidRPr="005A1B92">
        <w:rPr>
          <w:rFonts w:ascii="Times New Roman" w:hAnsi="Times New Roman" w:cs="Times New Roman"/>
          <w:i/>
          <w:iCs/>
          <w:sz w:val="24"/>
          <w:szCs w:val="24"/>
          <w:shd w:val="clear" w:color="auto" w:fill="FFFFFF"/>
        </w:rPr>
        <w:t>Revista</w:t>
      </w:r>
      <w:proofErr w:type="spellEnd"/>
      <w:r w:rsidRPr="005A1B92">
        <w:rPr>
          <w:rFonts w:ascii="Times New Roman" w:hAnsi="Times New Roman" w:cs="Times New Roman"/>
          <w:i/>
          <w:iCs/>
          <w:sz w:val="24"/>
          <w:szCs w:val="24"/>
          <w:shd w:val="clear" w:color="auto" w:fill="FFFFFF"/>
        </w:rPr>
        <w:t xml:space="preserve"> de </w:t>
      </w:r>
      <w:proofErr w:type="spellStart"/>
      <w:r w:rsidRPr="005A1B92">
        <w:rPr>
          <w:rFonts w:ascii="Times New Roman" w:hAnsi="Times New Roman" w:cs="Times New Roman"/>
          <w:i/>
          <w:iCs/>
          <w:sz w:val="24"/>
          <w:szCs w:val="24"/>
          <w:shd w:val="clear" w:color="auto" w:fill="FFFFFF"/>
        </w:rPr>
        <w:t>Administração</w:t>
      </w:r>
      <w:proofErr w:type="spellEnd"/>
      <w:r w:rsidRPr="005A1B92">
        <w:rPr>
          <w:rFonts w:ascii="Times New Roman" w:hAnsi="Times New Roman" w:cs="Times New Roman"/>
          <w:i/>
          <w:iCs/>
          <w:sz w:val="24"/>
          <w:szCs w:val="24"/>
          <w:shd w:val="clear" w:color="auto" w:fill="FFFFFF"/>
        </w:rPr>
        <w:t xml:space="preserve"> IMED</w:t>
      </w:r>
      <w:r w:rsidRPr="005A1B92">
        <w:rPr>
          <w:rFonts w:ascii="Times New Roman" w:hAnsi="Times New Roman" w:cs="Times New Roman"/>
          <w:sz w:val="24"/>
          <w:szCs w:val="24"/>
          <w:shd w:val="clear" w:color="auto" w:fill="FFFFFF"/>
        </w:rPr>
        <w:t>, </w:t>
      </w:r>
      <w:r w:rsidRPr="005A1B92">
        <w:rPr>
          <w:rFonts w:ascii="Times New Roman" w:hAnsi="Times New Roman" w:cs="Times New Roman"/>
          <w:i/>
          <w:iCs/>
          <w:sz w:val="24"/>
          <w:szCs w:val="24"/>
          <w:shd w:val="clear" w:color="auto" w:fill="FFFFFF"/>
        </w:rPr>
        <w:t>8</w:t>
      </w:r>
      <w:r w:rsidRPr="005A1B92">
        <w:rPr>
          <w:rFonts w:ascii="Times New Roman" w:hAnsi="Times New Roman" w:cs="Times New Roman"/>
          <w:sz w:val="24"/>
          <w:szCs w:val="24"/>
          <w:shd w:val="clear" w:color="auto" w:fill="FFFFFF"/>
        </w:rPr>
        <w:t>(2), pp.222-235.</w:t>
      </w:r>
    </w:p>
    <w:p w14:paraId="3476D8B7"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t>Holweg</w:t>
      </w:r>
      <w:proofErr w:type="spellEnd"/>
      <w:r w:rsidRPr="005A1B92">
        <w:rPr>
          <w:rFonts w:ascii="Times New Roman" w:hAnsi="Times New Roman" w:cs="Times New Roman"/>
          <w:sz w:val="24"/>
          <w:szCs w:val="24"/>
          <w:shd w:val="clear" w:color="auto" w:fill="FFFFFF"/>
        </w:rPr>
        <w:t xml:space="preserve">, M., 2019. Death by a thousand cuts: The strategic outlook for the </w:t>
      </w:r>
      <w:r w:rsidRPr="005A1B92" w:rsidDel="00C932CC">
        <w:rPr>
          <w:rFonts w:ascii="Times New Roman" w:hAnsi="Times New Roman" w:cs="Times New Roman"/>
          <w:sz w:val="24"/>
          <w:szCs w:val="24"/>
          <w:shd w:val="clear" w:color="auto" w:fill="FFFFFF"/>
        </w:rPr>
        <w:t xml:space="preserve">UK </w:t>
      </w:r>
      <w:r w:rsidRPr="005A1B92">
        <w:rPr>
          <w:rFonts w:ascii="Times New Roman" w:hAnsi="Times New Roman" w:cs="Times New Roman"/>
          <w:sz w:val="24"/>
          <w:szCs w:val="24"/>
          <w:shd w:val="clear" w:color="auto" w:fill="FFFFFF"/>
        </w:rPr>
        <w:t>U.K. automotive industry beyond Brexit.</w:t>
      </w:r>
    </w:p>
    <w:p w14:paraId="4E64BA46"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Humphreys, M. and Munro, D., 2019. Brexit and the Car Industry.</w:t>
      </w:r>
    </w:p>
    <w:p w14:paraId="094AE873"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Jacobs, A.J., 2019. </w:t>
      </w:r>
      <w:r w:rsidRPr="005A1B92" w:rsidDel="00C932CC">
        <w:rPr>
          <w:rFonts w:ascii="Times New Roman" w:hAnsi="Times New Roman" w:cs="Times New Roman"/>
          <w:sz w:val="24"/>
          <w:szCs w:val="24"/>
          <w:shd w:val="clear" w:color="auto" w:fill="FFFFFF"/>
        </w:rPr>
        <w:t xml:space="preserve">EU </w:t>
      </w:r>
      <w:r w:rsidRPr="005A1B92">
        <w:rPr>
          <w:rFonts w:ascii="Times New Roman" w:hAnsi="Times New Roman" w:cs="Times New Roman"/>
          <w:sz w:val="24"/>
          <w:szCs w:val="24"/>
          <w:shd w:val="clear" w:color="auto" w:fill="FFFFFF"/>
        </w:rPr>
        <w:t>E.U. Expansion, Brexit, and Near-Term Prospects for European Car Plants. In </w:t>
      </w:r>
      <w:proofErr w:type="gramStart"/>
      <w:r w:rsidRPr="005A1B92">
        <w:rPr>
          <w:rFonts w:ascii="Times New Roman" w:hAnsi="Times New Roman" w:cs="Times New Roman"/>
          <w:i/>
          <w:iCs/>
          <w:sz w:val="24"/>
          <w:szCs w:val="24"/>
          <w:shd w:val="clear" w:color="auto" w:fill="FFFFFF"/>
        </w:rPr>
        <w:t>The</w:t>
      </w:r>
      <w:proofErr w:type="gramEnd"/>
      <w:r w:rsidRPr="005A1B92">
        <w:rPr>
          <w:rFonts w:ascii="Times New Roman" w:hAnsi="Times New Roman" w:cs="Times New Roman"/>
          <w:i/>
          <w:iCs/>
          <w:sz w:val="24"/>
          <w:szCs w:val="24"/>
          <w:shd w:val="clear" w:color="auto" w:fill="FFFFFF"/>
        </w:rPr>
        <w:t xml:space="preserve"> Automotive Industry and European Integration</w:t>
      </w:r>
      <w:r w:rsidRPr="005A1B92">
        <w:rPr>
          <w:rFonts w:ascii="Times New Roman" w:hAnsi="Times New Roman" w:cs="Times New Roman"/>
          <w:sz w:val="24"/>
          <w:szCs w:val="24"/>
          <w:shd w:val="clear" w:color="auto" w:fill="FFFFFF"/>
        </w:rPr>
        <w:t xml:space="preserve"> (pp. 405-444). Palgrave Macmillan, Cham. </w:t>
      </w:r>
    </w:p>
    <w:p w14:paraId="19C42F2A"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lastRenderedPageBreak/>
        <w:t>Kerai</w:t>
      </w:r>
      <w:proofErr w:type="spellEnd"/>
      <w:r w:rsidRPr="005A1B92">
        <w:rPr>
          <w:rFonts w:ascii="Times New Roman" w:hAnsi="Times New Roman" w:cs="Times New Roman"/>
          <w:sz w:val="24"/>
          <w:szCs w:val="24"/>
          <w:shd w:val="clear" w:color="auto" w:fill="FFFFFF"/>
        </w:rPr>
        <w:t xml:space="preserve">, S., 2019. Would it be feasible if everyone drove a car in the </w:t>
      </w:r>
      <w:r w:rsidRPr="005A1B92" w:rsidDel="00C932CC">
        <w:rPr>
          <w:rFonts w:ascii="Times New Roman" w:hAnsi="Times New Roman" w:cs="Times New Roman"/>
          <w:sz w:val="24"/>
          <w:szCs w:val="24"/>
          <w:shd w:val="clear" w:color="auto" w:fill="FFFFFF"/>
        </w:rPr>
        <w:t>UK</w:t>
      </w:r>
      <w:r w:rsidRPr="005A1B92">
        <w:rPr>
          <w:rFonts w:ascii="Times New Roman" w:hAnsi="Times New Roman" w:cs="Times New Roman"/>
          <w:sz w:val="24"/>
          <w:szCs w:val="24"/>
          <w:shd w:val="clear" w:color="auto" w:fill="FFFFFF"/>
        </w:rPr>
        <w:t>U.K.? </w:t>
      </w:r>
      <w:r w:rsidRPr="005A1B92">
        <w:rPr>
          <w:rFonts w:ascii="Times New Roman" w:hAnsi="Times New Roman" w:cs="Times New Roman"/>
          <w:i/>
          <w:iCs/>
          <w:sz w:val="24"/>
          <w:szCs w:val="24"/>
          <w:shd w:val="clear" w:color="auto" w:fill="FFFFFF"/>
        </w:rPr>
        <w:t>Journal of Interdisciplinary Science Topics</w:t>
      </w:r>
      <w:r w:rsidRPr="005A1B92">
        <w:rPr>
          <w:rFonts w:ascii="Times New Roman" w:hAnsi="Times New Roman" w:cs="Times New Roman"/>
          <w:sz w:val="24"/>
          <w:szCs w:val="24"/>
          <w:shd w:val="clear" w:color="auto" w:fill="FFFFFF"/>
        </w:rPr>
        <w:t>, </w:t>
      </w:r>
      <w:r w:rsidRPr="005A1B92">
        <w:rPr>
          <w:rFonts w:ascii="Times New Roman" w:hAnsi="Times New Roman" w:cs="Times New Roman"/>
          <w:i/>
          <w:iCs/>
          <w:sz w:val="24"/>
          <w:szCs w:val="24"/>
          <w:shd w:val="clear" w:color="auto" w:fill="FFFFFF"/>
        </w:rPr>
        <w:t>8</w:t>
      </w:r>
      <w:r w:rsidRPr="005A1B92">
        <w:rPr>
          <w:rFonts w:ascii="Times New Roman" w:hAnsi="Times New Roman" w:cs="Times New Roman"/>
          <w:sz w:val="24"/>
          <w:szCs w:val="24"/>
          <w:shd w:val="clear" w:color="auto" w:fill="FFFFFF"/>
        </w:rPr>
        <w:t>.</w:t>
      </w:r>
    </w:p>
    <w:p w14:paraId="16521841"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proofErr w:type="spellStart"/>
      <w:r w:rsidRPr="005A1B92">
        <w:rPr>
          <w:rFonts w:ascii="Times New Roman" w:hAnsi="Times New Roman" w:cs="Times New Roman"/>
          <w:sz w:val="24"/>
          <w:szCs w:val="24"/>
          <w:shd w:val="clear" w:color="auto" w:fill="FFFFFF"/>
        </w:rPr>
        <w:t>Köllner</w:t>
      </w:r>
      <w:proofErr w:type="spellEnd"/>
      <w:r w:rsidRPr="005A1B92">
        <w:rPr>
          <w:rFonts w:ascii="Times New Roman" w:hAnsi="Times New Roman" w:cs="Times New Roman"/>
          <w:sz w:val="24"/>
          <w:szCs w:val="24"/>
          <w:shd w:val="clear" w:color="auto" w:fill="FFFFFF"/>
        </w:rPr>
        <w:t>, C., 2018. What Brexit Means for the Automotive Industry. </w:t>
      </w:r>
      <w:r w:rsidRPr="005A1B92">
        <w:rPr>
          <w:rFonts w:ascii="Times New Roman" w:hAnsi="Times New Roman" w:cs="Times New Roman"/>
          <w:i/>
          <w:iCs/>
          <w:sz w:val="24"/>
          <w:szCs w:val="24"/>
          <w:shd w:val="clear" w:color="auto" w:fill="FFFFFF"/>
        </w:rPr>
        <w:t>MTZ worldwide</w:t>
      </w:r>
      <w:r w:rsidRPr="005A1B92">
        <w:rPr>
          <w:rFonts w:ascii="Times New Roman" w:hAnsi="Times New Roman" w:cs="Times New Roman"/>
          <w:sz w:val="24"/>
          <w:szCs w:val="24"/>
          <w:shd w:val="clear" w:color="auto" w:fill="FFFFFF"/>
        </w:rPr>
        <w:t>, </w:t>
      </w:r>
      <w:r w:rsidRPr="005A1B92">
        <w:rPr>
          <w:rFonts w:ascii="Times New Roman" w:hAnsi="Times New Roman" w:cs="Times New Roman"/>
          <w:i/>
          <w:iCs/>
          <w:sz w:val="24"/>
          <w:szCs w:val="24"/>
          <w:shd w:val="clear" w:color="auto" w:fill="FFFFFF"/>
        </w:rPr>
        <w:t>79</w:t>
      </w:r>
      <w:r w:rsidRPr="005A1B92">
        <w:rPr>
          <w:rFonts w:ascii="Times New Roman" w:hAnsi="Times New Roman" w:cs="Times New Roman"/>
          <w:sz w:val="24"/>
          <w:szCs w:val="24"/>
          <w:shd w:val="clear" w:color="auto" w:fill="FFFFFF"/>
        </w:rPr>
        <w:t>(2), pp.8-13.</w:t>
      </w:r>
    </w:p>
    <w:p w14:paraId="66793FB7"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Kotler, P., 2016. </w:t>
      </w:r>
      <w:r w:rsidRPr="005A1B92">
        <w:rPr>
          <w:rFonts w:ascii="Times New Roman" w:hAnsi="Times New Roman" w:cs="Times New Roman"/>
          <w:i/>
          <w:iCs/>
          <w:sz w:val="24"/>
          <w:szCs w:val="24"/>
          <w:shd w:val="clear" w:color="auto" w:fill="FFFFFF"/>
        </w:rPr>
        <w:t>A framework for marketing management</w:t>
      </w:r>
      <w:r w:rsidRPr="005A1B92">
        <w:rPr>
          <w:rFonts w:ascii="Times New Roman" w:hAnsi="Times New Roman" w:cs="Times New Roman"/>
          <w:sz w:val="24"/>
          <w:szCs w:val="24"/>
          <w:shd w:val="clear" w:color="auto" w:fill="FFFFFF"/>
        </w:rPr>
        <w:t>. Pearson Education Limited.</w:t>
      </w:r>
    </w:p>
    <w:p w14:paraId="548E41F8"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Park, S., 2020. </w:t>
      </w:r>
      <w:r w:rsidRPr="005A1B92">
        <w:rPr>
          <w:rFonts w:ascii="Times New Roman" w:hAnsi="Times New Roman" w:cs="Times New Roman"/>
          <w:i/>
          <w:iCs/>
          <w:sz w:val="24"/>
          <w:szCs w:val="24"/>
          <w:shd w:val="clear" w:color="auto" w:fill="FFFFFF"/>
        </w:rPr>
        <w:t>Marketing management</w:t>
      </w:r>
      <w:r w:rsidRPr="005A1B92">
        <w:rPr>
          <w:rFonts w:ascii="Times New Roman" w:hAnsi="Times New Roman" w:cs="Times New Roman"/>
          <w:sz w:val="24"/>
          <w:szCs w:val="24"/>
          <w:shd w:val="clear" w:color="auto" w:fill="FFFFFF"/>
        </w:rPr>
        <w:t xml:space="preserve"> (Vol. 3). </w:t>
      </w:r>
      <w:proofErr w:type="spellStart"/>
      <w:r w:rsidRPr="005A1B92">
        <w:rPr>
          <w:rFonts w:ascii="Times New Roman" w:hAnsi="Times New Roman" w:cs="Times New Roman"/>
          <w:sz w:val="24"/>
          <w:szCs w:val="24"/>
          <w:shd w:val="clear" w:color="auto" w:fill="FFFFFF"/>
        </w:rPr>
        <w:t>Seohee</w:t>
      </w:r>
      <w:proofErr w:type="spellEnd"/>
      <w:r w:rsidRPr="005A1B92">
        <w:rPr>
          <w:rFonts w:ascii="Times New Roman" w:hAnsi="Times New Roman" w:cs="Times New Roman"/>
          <w:sz w:val="24"/>
          <w:szCs w:val="24"/>
          <w:shd w:val="clear" w:color="auto" w:fill="FFFFFF"/>
        </w:rPr>
        <w:t xml:space="preserve"> Academy.</w:t>
      </w:r>
    </w:p>
    <w:p w14:paraId="7085B5E9"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lang w:val="en-US"/>
        </w:rPr>
        <w:t xml:space="preserve">Paul, J., 2018. Toward </w:t>
      </w:r>
      <w:proofErr w:type="spellStart"/>
      <w:r w:rsidRPr="005A1B92">
        <w:rPr>
          <w:rFonts w:ascii="Times New Roman" w:hAnsi="Times New Roman" w:cs="Times New Roman"/>
          <w:sz w:val="24"/>
          <w:szCs w:val="24"/>
          <w:shd w:val="clear" w:color="auto" w:fill="FFFFFF"/>
          <w:lang w:val="en-US"/>
        </w:rPr>
        <w:t>a'masstige'theory</w:t>
      </w:r>
      <w:proofErr w:type="spellEnd"/>
      <w:r w:rsidRPr="005A1B92">
        <w:rPr>
          <w:rFonts w:ascii="Times New Roman" w:hAnsi="Times New Roman" w:cs="Times New Roman"/>
          <w:sz w:val="24"/>
          <w:szCs w:val="24"/>
          <w:shd w:val="clear" w:color="auto" w:fill="FFFFFF"/>
          <w:lang w:val="en-US"/>
        </w:rPr>
        <w:t xml:space="preserve"> and strategy for marketing. </w:t>
      </w:r>
      <w:r w:rsidRPr="005A1B92">
        <w:rPr>
          <w:rFonts w:ascii="Times New Roman" w:hAnsi="Times New Roman" w:cs="Times New Roman"/>
          <w:i/>
          <w:iCs/>
          <w:sz w:val="24"/>
          <w:szCs w:val="24"/>
          <w:shd w:val="clear" w:color="auto" w:fill="FFFFFF"/>
          <w:lang w:val="en-US"/>
        </w:rPr>
        <w:t>European Journal of International Management</w:t>
      </w:r>
      <w:r w:rsidRPr="005A1B92">
        <w:rPr>
          <w:rFonts w:ascii="Times New Roman" w:hAnsi="Times New Roman" w:cs="Times New Roman"/>
          <w:sz w:val="24"/>
          <w:szCs w:val="24"/>
          <w:shd w:val="clear" w:color="auto" w:fill="FFFFFF"/>
          <w:lang w:val="en-US"/>
        </w:rPr>
        <w:t>, </w:t>
      </w:r>
      <w:r w:rsidRPr="005A1B92">
        <w:rPr>
          <w:rFonts w:ascii="Times New Roman" w:hAnsi="Times New Roman" w:cs="Times New Roman"/>
          <w:i/>
          <w:iCs/>
          <w:sz w:val="24"/>
          <w:szCs w:val="24"/>
          <w:shd w:val="clear" w:color="auto" w:fill="FFFFFF"/>
          <w:lang w:val="en-US"/>
        </w:rPr>
        <w:t>12</w:t>
      </w:r>
      <w:r w:rsidRPr="005A1B92">
        <w:rPr>
          <w:rFonts w:ascii="Times New Roman" w:hAnsi="Times New Roman" w:cs="Times New Roman"/>
          <w:sz w:val="24"/>
          <w:szCs w:val="24"/>
          <w:shd w:val="clear" w:color="auto" w:fill="FFFFFF"/>
          <w:lang w:val="en-US"/>
        </w:rPr>
        <w:t>(5-6), pp.722-745.</w:t>
      </w:r>
    </w:p>
    <w:p w14:paraId="54A09E49" w14:textId="77777777" w:rsidR="00C62C28" w:rsidRPr="005A1B92" w:rsidRDefault="00C62C28" w:rsidP="00C62C28">
      <w:pPr>
        <w:numPr>
          <w:ilvl w:val="0"/>
          <w:numId w:val="2"/>
        </w:numPr>
        <w:spacing w:line="480" w:lineRule="auto"/>
        <w:contextualSpacing/>
        <w:rPr>
          <w:rFonts w:ascii="Times New Roman" w:hAnsi="Times New Roman" w:cs="Times New Roman"/>
          <w:sz w:val="24"/>
          <w:szCs w:val="24"/>
          <w:shd w:val="clear" w:color="auto" w:fill="FFFFFF"/>
          <w:lang w:val="en-US"/>
        </w:rPr>
      </w:pPr>
      <w:r w:rsidRPr="005A1B92">
        <w:rPr>
          <w:rFonts w:ascii="Times New Roman" w:hAnsi="Times New Roman" w:cs="Times New Roman"/>
          <w:sz w:val="24"/>
          <w:szCs w:val="24"/>
          <w:shd w:val="clear" w:color="auto" w:fill="FFFFFF"/>
          <w:lang w:val="en-US"/>
        </w:rPr>
        <w:t xml:space="preserve">Thabit, T. and </w:t>
      </w:r>
      <w:proofErr w:type="spellStart"/>
      <w:r w:rsidRPr="005A1B92">
        <w:rPr>
          <w:rFonts w:ascii="Times New Roman" w:hAnsi="Times New Roman" w:cs="Times New Roman"/>
          <w:sz w:val="24"/>
          <w:szCs w:val="24"/>
          <w:shd w:val="clear" w:color="auto" w:fill="FFFFFF"/>
          <w:lang w:val="en-US"/>
        </w:rPr>
        <w:t>Raewf</w:t>
      </w:r>
      <w:proofErr w:type="spellEnd"/>
      <w:r w:rsidRPr="005A1B92">
        <w:rPr>
          <w:rFonts w:ascii="Times New Roman" w:hAnsi="Times New Roman" w:cs="Times New Roman"/>
          <w:sz w:val="24"/>
          <w:szCs w:val="24"/>
          <w:shd w:val="clear" w:color="auto" w:fill="FFFFFF"/>
          <w:lang w:val="en-US"/>
        </w:rPr>
        <w:t>, M., 2018. The evaluation of marketing mix elements: A case study. </w:t>
      </w:r>
      <w:r w:rsidRPr="005A1B92">
        <w:rPr>
          <w:rFonts w:ascii="Times New Roman" w:hAnsi="Times New Roman" w:cs="Times New Roman"/>
          <w:i/>
          <w:iCs/>
          <w:sz w:val="24"/>
          <w:szCs w:val="24"/>
          <w:shd w:val="clear" w:color="auto" w:fill="FFFFFF"/>
          <w:lang w:val="en-US"/>
        </w:rPr>
        <w:t>International Journal of Social Sciences &amp; Educational Studies</w:t>
      </w:r>
      <w:r w:rsidRPr="005A1B92">
        <w:rPr>
          <w:rFonts w:ascii="Times New Roman" w:hAnsi="Times New Roman" w:cs="Times New Roman"/>
          <w:sz w:val="24"/>
          <w:szCs w:val="24"/>
          <w:shd w:val="clear" w:color="auto" w:fill="FFFFFF"/>
          <w:lang w:val="en-US"/>
        </w:rPr>
        <w:t>, </w:t>
      </w:r>
      <w:r w:rsidRPr="005A1B92">
        <w:rPr>
          <w:rFonts w:ascii="Times New Roman" w:hAnsi="Times New Roman" w:cs="Times New Roman"/>
          <w:i/>
          <w:iCs/>
          <w:sz w:val="24"/>
          <w:szCs w:val="24"/>
          <w:shd w:val="clear" w:color="auto" w:fill="FFFFFF"/>
          <w:lang w:val="en-US"/>
        </w:rPr>
        <w:t>4</w:t>
      </w:r>
      <w:r w:rsidRPr="005A1B92">
        <w:rPr>
          <w:rFonts w:ascii="Times New Roman" w:hAnsi="Times New Roman" w:cs="Times New Roman"/>
          <w:sz w:val="24"/>
          <w:szCs w:val="24"/>
          <w:shd w:val="clear" w:color="auto" w:fill="FFFFFF"/>
          <w:lang w:val="en-US"/>
        </w:rPr>
        <w:t xml:space="preserve">(4). </w:t>
      </w:r>
    </w:p>
    <w:p w14:paraId="30E52D10"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Wang, L., Liu, Y., Wu, Z. and </w:t>
      </w:r>
      <w:proofErr w:type="spellStart"/>
      <w:r w:rsidRPr="005A1B92">
        <w:rPr>
          <w:rFonts w:ascii="Times New Roman" w:hAnsi="Times New Roman" w:cs="Times New Roman"/>
          <w:sz w:val="24"/>
          <w:szCs w:val="24"/>
          <w:shd w:val="clear" w:color="auto" w:fill="FFFFFF"/>
        </w:rPr>
        <w:t>Alsaadi</w:t>
      </w:r>
      <w:proofErr w:type="spellEnd"/>
      <w:r w:rsidRPr="005A1B92">
        <w:rPr>
          <w:rFonts w:ascii="Times New Roman" w:hAnsi="Times New Roman" w:cs="Times New Roman"/>
          <w:sz w:val="24"/>
          <w:szCs w:val="24"/>
          <w:shd w:val="clear" w:color="auto" w:fill="FFFFFF"/>
        </w:rPr>
        <w:t>, F.E., 2018. Strategy</w:t>
      </w:r>
      <w:r w:rsidRPr="005A1B92" w:rsidDel="00C932CC">
        <w:rPr>
          <w:rFonts w:ascii="Times New Roman" w:hAnsi="Times New Roman" w:cs="Times New Roman"/>
          <w:sz w:val="24"/>
          <w:szCs w:val="24"/>
          <w:shd w:val="clear" w:color="auto" w:fill="FFFFFF"/>
        </w:rPr>
        <w:t xml:space="preserve"> </w:t>
      </w:r>
      <w:r w:rsidRPr="005A1B92">
        <w:rPr>
          <w:rFonts w:ascii="Times New Roman" w:hAnsi="Times New Roman" w:cs="Times New Roman"/>
          <w:sz w:val="24"/>
          <w:szCs w:val="24"/>
          <w:shd w:val="clear" w:color="auto" w:fill="FFFFFF"/>
        </w:rPr>
        <w:t xml:space="preserve">optimisation for static games based on STP method. Applied Mathematics and Computation, 316, pp.390-399. </w:t>
      </w:r>
    </w:p>
    <w:p w14:paraId="62FE90C8" w14:textId="77777777" w:rsidR="00C62C28" w:rsidRPr="005A1B92" w:rsidRDefault="00C62C28" w:rsidP="00C62C28">
      <w:pPr>
        <w:numPr>
          <w:ilvl w:val="0"/>
          <w:numId w:val="2"/>
        </w:numPr>
        <w:spacing w:after="0" w:line="480" w:lineRule="auto"/>
        <w:contextualSpacing/>
        <w:rPr>
          <w:rFonts w:ascii="Times New Roman" w:hAnsi="Times New Roman" w:cs="Times New Roman"/>
          <w:sz w:val="24"/>
          <w:szCs w:val="24"/>
          <w:shd w:val="clear" w:color="auto" w:fill="FFFFFF"/>
        </w:rPr>
      </w:pPr>
      <w:r w:rsidRPr="005A1B92">
        <w:rPr>
          <w:rFonts w:ascii="Times New Roman" w:hAnsi="Times New Roman" w:cs="Times New Roman"/>
          <w:sz w:val="24"/>
          <w:szCs w:val="24"/>
          <w:shd w:val="clear" w:color="auto" w:fill="FFFFFF"/>
        </w:rPr>
        <w:t xml:space="preserve">Williams, N. and </w:t>
      </w:r>
      <w:proofErr w:type="spellStart"/>
      <w:r w:rsidRPr="005A1B92">
        <w:rPr>
          <w:rFonts w:ascii="Times New Roman" w:hAnsi="Times New Roman" w:cs="Times New Roman"/>
          <w:sz w:val="24"/>
          <w:szCs w:val="24"/>
          <w:shd w:val="clear" w:color="auto" w:fill="FFFFFF"/>
        </w:rPr>
        <w:t>Vorley</w:t>
      </w:r>
      <w:proofErr w:type="spellEnd"/>
      <w:r w:rsidRPr="005A1B92">
        <w:rPr>
          <w:rFonts w:ascii="Times New Roman" w:hAnsi="Times New Roman" w:cs="Times New Roman"/>
          <w:sz w:val="24"/>
          <w:szCs w:val="24"/>
          <w:shd w:val="clear" w:color="auto" w:fill="FFFFFF"/>
        </w:rPr>
        <w:t>, T. eds., 2017. </w:t>
      </w:r>
      <w:r w:rsidRPr="005A1B92">
        <w:rPr>
          <w:rFonts w:ascii="Times New Roman" w:hAnsi="Times New Roman" w:cs="Times New Roman"/>
          <w:i/>
          <w:iCs/>
          <w:sz w:val="24"/>
          <w:szCs w:val="24"/>
          <w:shd w:val="clear" w:color="auto" w:fill="FFFFFF"/>
        </w:rPr>
        <w:t>Creating resilient economies: Entrepreneurship, growth and development in uncertain times</w:t>
      </w:r>
      <w:r w:rsidRPr="005A1B92">
        <w:rPr>
          <w:rFonts w:ascii="Times New Roman" w:hAnsi="Times New Roman" w:cs="Times New Roman"/>
          <w:sz w:val="24"/>
          <w:szCs w:val="24"/>
          <w:shd w:val="clear" w:color="auto" w:fill="FFFFFF"/>
        </w:rPr>
        <w:t>. Edward Elgar Publishing.</w:t>
      </w:r>
    </w:p>
    <w:bookmarkEnd w:id="40"/>
    <w:p w14:paraId="5B053DEB" w14:textId="77777777" w:rsidR="00C62C28" w:rsidRDefault="00C62C28" w:rsidP="00C62C28"/>
    <w:p w14:paraId="5EB9662A" w14:textId="77777777" w:rsidR="00294C3D" w:rsidRDefault="00294C3D"/>
    <w:sectPr w:rsidR="00294C3D" w:rsidSect="00F2395E">
      <w:headerReference w:type="default" r:id="rId26"/>
      <w:pgSz w:w="11906" w:h="16838" w:code="9"/>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1EF50" w14:textId="77777777" w:rsidR="00F318B1" w:rsidRDefault="00F318B1" w:rsidP="00F2395E">
      <w:pPr>
        <w:spacing w:after="0" w:line="240" w:lineRule="auto"/>
      </w:pPr>
      <w:r>
        <w:separator/>
      </w:r>
    </w:p>
  </w:endnote>
  <w:endnote w:type="continuationSeparator" w:id="0">
    <w:p w14:paraId="5E993A09" w14:textId="77777777" w:rsidR="00F318B1" w:rsidRDefault="00F318B1" w:rsidP="00F23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8324B" w14:textId="77777777" w:rsidR="00F318B1" w:rsidRDefault="00F318B1" w:rsidP="00F2395E">
      <w:pPr>
        <w:spacing w:after="0" w:line="240" w:lineRule="auto"/>
      </w:pPr>
      <w:r>
        <w:separator/>
      </w:r>
    </w:p>
  </w:footnote>
  <w:footnote w:type="continuationSeparator" w:id="0">
    <w:p w14:paraId="73B5B081" w14:textId="77777777" w:rsidR="00F318B1" w:rsidRDefault="00F318B1" w:rsidP="00F23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596145"/>
      <w:docPartObj>
        <w:docPartGallery w:val="Page Numbers (Top of Page)"/>
        <w:docPartUnique/>
      </w:docPartObj>
    </w:sdtPr>
    <w:sdtEndPr>
      <w:rPr>
        <w:noProof/>
      </w:rPr>
    </w:sdtEndPr>
    <w:sdtContent>
      <w:p w14:paraId="7CAF73BA" w14:textId="44B76C66" w:rsidR="00F2395E" w:rsidRDefault="00F2395E">
        <w:pPr>
          <w:pStyle w:val="Header"/>
        </w:pPr>
        <w:r>
          <w:fldChar w:fldCharType="begin"/>
        </w:r>
        <w:r>
          <w:instrText xml:space="preserve"> PAGE   \* MERGEFORMAT </w:instrText>
        </w:r>
        <w:r>
          <w:fldChar w:fldCharType="separate"/>
        </w:r>
        <w:r>
          <w:rPr>
            <w:noProof/>
          </w:rPr>
          <w:t>2</w:t>
        </w:r>
        <w:r>
          <w:rPr>
            <w:noProof/>
          </w:rPr>
          <w:fldChar w:fldCharType="end"/>
        </w:r>
      </w:p>
    </w:sdtContent>
  </w:sdt>
  <w:p w14:paraId="4C3B65B4" w14:textId="77777777" w:rsidR="00F2395E" w:rsidRDefault="00F239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D3AF8"/>
    <w:multiLevelType w:val="hybridMultilevel"/>
    <w:tmpl w:val="0A140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205B0D"/>
    <w:multiLevelType w:val="hybridMultilevel"/>
    <w:tmpl w:val="736A39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C28"/>
    <w:rsid w:val="00097795"/>
    <w:rsid w:val="00294C3D"/>
    <w:rsid w:val="00500474"/>
    <w:rsid w:val="00844D87"/>
    <w:rsid w:val="00936B3C"/>
    <w:rsid w:val="00A93238"/>
    <w:rsid w:val="00C62C28"/>
    <w:rsid w:val="00C8117C"/>
    <w:rsid w:val="00F2395E"/>
    <w:rsid w:val="00F31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52763"/>
  <w15:chartTrackingRefBased/>
  <w15:docId w15:val="{5125865D-D138-43F0-9A8F-F2999BFCC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C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2C2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62C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2C28"/>
    <w:rPr>
      <w:rFonts w:eastAsiaTheme="minorEastAsia"/>
      <w:lang w:val="en-US"/>
    </w:rPr>
  </w:style>
  <w:style w:type="paragraph" w:styleId="Header">
    <w:name w:val="header"/>
    <w:basedOn w:val="Normal"/>
    <w:link w:val="HeaderChar"/>
    <w:uiPriority w:val="99"/>
    <w:unhideWhenUsed/>
    <w:rsid w:val="00F239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395E"/>
  </w:style>
  <w:style w:type="paragraph" w:styleId="Footer">
    <w:name w:val="footer"/>
    <w:basedOn w:val="Normal"/>
    <w:link w:val="FooterChar"/>
    <w:uiPriority w:val="99"/>
    <w:unhideWhenUsed/>
    <w:rsid w:val="00F239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39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diagramData" Target="diagrams/data1.xml"/><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image" Target="media/image9.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11.jpg"/><Relationship Id="rId28" Type="http://schemas.openxmlformats.org/officeDocument/2006/relationships/glossaryDocument" Target="glossary/document.xml"/><Relationship Id="rId10" Type="http://schemas.openxmlformats.org/officeDocument/2006/relationships/image" Target="media/image4.jpg"/><Relationship Id="rId19" Type="http://schemas.openxmlformats.org/officeDocument/2006/relationships/image" Target="media/image8.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diagramQuickStyle" Target="diagrams/quickStyle1.xml"/><Relationship Id="rId22" Type="http://schemas.microsoft.com/office/2007/relationships/hdphoto" Target="media/hdphoto1.wdp"/><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D422A4-419E-41FC-89A3-64073A9FAF54}" type="doc">
      <dgm:prSet loTypeId="urn:microsoft.com/office/officeart/2005/8/layout/cycle6" loCatId="cycle" qsTypeId="urn:microsoft.com/office/officeart/2005/8/quickstyle/simple1" qsCatId="simple" csTypeId="urn:microsoft.com/office/officeart/2005/8/colors/colorful3" csCatId="colorful" phldr="1"/>
      <dgm:spPr/>
      <dgm:t>
        <a:bodyPr/>
        <a:lstStyle/>
        <a:p>
          <a:endParaRPr lang="en-US"/>
        </a:p>
      </dgm:t>
    </dgm:pt>
    <dgm:pt modelId="{C56AEF9C-45C5-4011-B466-0E53372C4BF3}">
      <dgm:prSet phldrT="[Text]"/>
      <dgm:spPr>
        <a:xfrm>
          <a:off x="2171923" y="1764"/>
          <a:ext cx="1142553" cy="742659"/>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Understanding Consumer Demands and Market Needs</a:t>
          </a:r>
        </a:p>
      </dgm:t>
    </dgm:pt>
    <dgm:pt modelId="{45E6088C-0F1F-4879-9832-823686781BA4}" type="parTrans" cxnId="{5C481301-DC80-42D7-872F-7A83F1FDCEC6}">
      <dgm:prSet/>
      <dgm:spPr/>
      <dgm:t>
        <a:bodyPr/>
        <a:lstStyle/>
        <a:p>
          <a:endParaRPr lang="en-US"/>
        </a:p>
      </dgm:t>
    </dgm:pt>
    <dgm:pt modelId="{B19387E3-C72A-4119-952F-D8EE4BBF2382}" type="sibTrans" cxnId="{5C481301-DC80-42D7-872F-7A83F1FDCEC6}">
      <dgm:prSet/>
      <dgm:spPr>
        <a:xfrm>
          <a:off x="1516093" y="373093"/>
          <a:ext cx="2454212" cy="2454212"/>
        </a:xfrm>
        <a:custGeom>
          <a:avLst/>
          <a:gdLst/>
          <a:ahLst/>
          <a:cxnLst/>
          <a:rect l="0" t="0" r="0" b="0"/>
          <a:pathLst>
            <a:path>
              <a:moveTo>
                <a:pt x="1806615" y="145459"/>
              </a:moveTo>
              <a:arcTo wR="1227106" hR="1227106" stAng="17890853" swAng="2626183"/>
            </a:path>
          </a:pathLst>
        </a:custGeom>
        <a:noFill/>
        <a:ln w="6350" cap="flat" cmpd="sng" algn="ctr">
          <a:solidFill>
            <a:srgbClr val="A5A5A5">
              <a:hueOff val="0"/>
              <a:satOff val="0"/>
              <a:lumOff val="0"/>
              <a:alphaOff val="0"/>
            </a:srgbClr>
          </a:solidFill>
          <a:prstDash val="solid"/>
          <a:miter lim="800000"/>
        </a:ln>
        <a:effectLst/>
      </dgm:spPr>
      <dgm:t>
        <a:bodyPr/>
        <a:lstStyle/>
        <a:p>
          <a:endParaRPr lang="en-US"/>
        </a:p>
      </dgm:t>
    </dgm:pt>
    <dgm:pt modelId="{A2672FF5-FA94-455C-8A6F-93773BBB21F1}">
      <dgm:prSet phldrT="[Text]"/>
      <dgm:spPr>
        <a:xfrm>
          <a:off x="3399029" y="1228870"/>
          <a:ext cx="1142553" cy="742659"/>
        </a:xfrm>
        <a:prstGeom prst="roundRect">
          <a:avLst/>
        </a:prstGeom>
        <a:solidFill>
          <a:srgbClr val="A5A5A5">
            <a:hueOff val="903533"/>
            <a:satOff val="33333"/>
            <a:lumOff val="-490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Development of Consumer-Driven Marketing Activities</a:t>
          </a:r>
        </a:p>
      </dgm:t>
    </dgm:pt>
    <dgm:pt modelId="{A224E359-DE03-4C61-96D1-5D486C52214A}" type="parTrans" cxnId="{DACB6E25-4642-489B-A2AB-276A1034116A}">
      <dgm:prSet/>
      <dgm:spPr/>
      <dgm:t>
        <a:bodyPr/>
        <a:lstStyle/>
        <a:p>
          <a:endParaRPr lang="en-US"/>
        </a:p>
      </dgm:t>
    </dgm:pt>
    <dgm:pt modelId="{79BF9060-BFB9-4905-B9D3-110C201435B7}" type="sibTrans" cxnId="{DACB6E25-4642-489B-A2AB-276A1034116A}">
      <dgm:prSet/>
      <dgm:spPr>
        <a:xfrm>
          <a:off x="1516093" y="373093"/>
          <a:ext cx="2454212" cy="2454212"/>
        </a:xfrm>
        <a:custGeom>
          <a:avLst/>
          <a:gdLst/>
          <a:ahLst/>
          <a:cxnLst/>
          <a:rect l="0" t="0" r="0" b="0"/>
          <a:pathLst>
            <a:path>
              <a:moveTo>
                <a:pt x="2393825" y="1607308"/>
              </a:moveTo>
              <a:arcTo wR="1227106" hR="1227106" stAng="1082964" swAng="2626183"/>
            </a:path>
          </a:pathLst>
        </a:custGeom>
        <a:noFill/>
        <a:ln w="6350" cap="flat" cmpd="sng" algn="ctr">
          <a:solidFill>
            <a:srgbClr val="A5A5A5">
              <a:hueOff val="903533"/>
              <a:satOff val="33333"/>
              <a:lumOff val="-4902"/>
              <a:alphaOff val="0"/>
            </a:srgbClr>
          </a:solidFill>
          <a:prstDash val="solid"/>
          <a:miter lim="800000"/>
        </a:ln>
        <a:effectLst/>
      </dgm:spPr>
      <dgm:t>
        <a:bodyPr/>
        <a:lstStyle/>
        <a:p>
          <a:endParaRPr lang="en-US"/>
        </a:p>
      </dgm:t>
    </dgm:pt>
    <dgm:pt modelId="{CFE8FF83-4FC8-4B0D-A2D1-14FFCB840FA3}">
      <dgm:prSet phldrT="[Text]"/>
      <dgm:spPr>
        <a:xfrm>
          <a:off x="2171923" y="2455976"/>
          <a:ext cx="1142553" cy="742659"/>
        </a:xfrm>
        <a:prstGeom prst="roundRect">
          <a:avLst/>
        </a:prstGeom>
        <a:solidFill>
          <a:srgbClr val="A5A5A5">
            <a:hueOff val="1807066"/>
            <a:satOff val="66667"/>
            <a:lumOff val="-980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Implementation of Integrarated Marketing Tactics</a:t>
          </a:r>
        </a:p>
      </dgm:t>
    </dgm:pt>
    <dgm:pt modelId="{737BABB5-1A35-4647-93B0-0954AE6F6281}" type="parTrans" cxnId="{15B007DD-CBB4-44FB-AEC6-DD80B20FF8B6}">
      <dgm:prSet/>
      <dgm:spPr/>
      <dgm:t>
        <a:bodyPr/>
        <a:lstStyle/>
        <a:p>
          <a:endParaRPr lang="en-US"/>
        </a:p>
      </dgm:t>
    </dgm:pt>
    <dgm:pt modelId="{8116FC06-94D8-4228-8E95-14E5CBA3100A}" type="sibTrans" cxnId="{15B007DD-CBB4-44FB-AEC6-DD80B20FF8B6}">
      <dgm:prSet/>
      <dgm:spPr>
        <a:xfrm>
          <a:off x="1516093" y="373093"/>
          <a:ext cx="2454212" cy="2454212"/>
        </a:xfrm>
        <a:custGeom>
          <a:avLst/>
          <a:gdLst/>
          <a:ahLst/>
          <a:cxnLst/>
          <a:rect l="0" t="0" r="0" b="0"/>
          <a:pathLst>
            <a:path>
              <a:moveTo>
                <a:pt x="647596" y="2308752"/>
              </a:moveTo>
              <a:arcTo wR="1227106" hR="1227106" stAng="7090853" swAng="2626183"/>
            </a:path>
          </a:pathLst>
        </a:custGeom>
        <a:noFill/>
        <a:ln w="6350" cap="flat" cmpd="sng" algn="ctr">
          <a:solidFill>
            <a:srgbClr val="A5A5A5">
              <a:hueOff val="1807066"/>
              <a:satOff val="66667"/>
              <a:lumOff val="-9804"/>
              <a:alphaOff val="0"/>
            </a:srgbClr>
          </a:solidFill>
          <a:prstDash val="solid"/>
          <a:miter lim="800000"/>
        </a:ln>
        <a:effectLst/>
      </dgm:spPr>
      <dgm:t>
        <a:bodyPr/>
        <a:lstStyle/>
        <a:p>
          <a:endParaRPr lang="en-US"/>
        </a:p>
      </dgm:t>
    </dgm:pt>
    <dgm:pt modelId="{899CC0A4-CC51-4E1F-894E-5F24D5BC6552}">
      <dgm:prSet phldrT="[Text]"/>
      <dgm:spPr>
        <a:xfrm>
          <a:off x="944817" y="1228870"/>
          <a:ext cx="1142553" cy="742659"/>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Building Relationship with Customers</a:t>
          </a:r>
        </a:p>
      </dgm:t>
    </dgm:pt>
    <dgm:pt modelId="{E8D882D1-3486-4F48-A62D-4FBB6292D642}" type="parTrans" cxnId="{B2EAE6B8-1F8E-4E0C-AE7A-891F58DD09FD}">
      <dgm:prSet/>
      <dgm:spPr/>
      <dgm:t>
        <a:bodyPr/>
        <a:lstStyle/>
        <a:p>
          <a:endParaRPr lang="en-US"/>
        </a:p>
      </dgm:t>
    </dgm:pt>
    <dgm:pt modelId="{E3F17DC7-0F0F-4AE7-98DA-D90BF73F86B1}" type="sibTrans" cxnId="{B2EAE6B8-1F8E-4E0C-AE7A-891F58DD09FD}">
      <dgm:prSet/>
      <dgm:spPr>
        <a:xfrm>
          <a:off x="1516093" y="373093"/>
          <a:ext cx="2454212" cy="2454212"/>
        </a:xfrm>
        <a:custGeom>
          <a:avLst/>
          <a:gdLst/>
          <a:ahLst/>
          <a:cxnLst/>
          <a:rect l="0" t="0" r="0" b="0"/>
          <a:pathLst>
            <a:path>
              <a:moveTo>
                <a:pt x="60386" y="846903"/>
              </a:moveTo>
              <a:arcTo wR="1227106" hR="1227106" stAng="11882964" swAng="2626183"/>
            </a:path>
          </a:pathLst>
        </a:custGeom>
        <a:noFill/>
        <a:ln w="6350" cap="flat" cmpd="sng" algn="ctr">
          <a:solidFill>
            <a:srgbClr val="A5A5A5">
              <a:hueOff val="2710599"/>
              <a:satOff val="100000"/>
              <a:lumOff val="-14706"/>
              <a:alphaOff val="0"/>
            </a:srgbClr>
          </a:solidFill>
          <a:prstDash val="solid"/>
          <a:miter lim="800000"/>
        </a:ln>
        <a:effectLst/>
      </dgm:spPr>
      <dgm:t>
        <a:bodyPr/>
        <a:lstStyle/>
        <a:p>
          <a:endParaRPr lang="en-US"/>
        </a:p>
      </dgm:t>
    </dgm:pt>
    <dgm:pt modelId="{AEB1E322-7689-4C35-AA07-B9DCDE650DFA}" type="pres">
      <dgm:prSet presAssocID="{2DD422A4-419E-41FC-89A3-64073A9FAF54}" presName="cycle" presStyleCnt="0">
        <dgm:presLayoutVars>
          <dgm:dir/>
          <dgm:resizeHandles val="exact"/>
        </dgm:presLayoutVars>
      </dgm:prSet>
      <dgm:spPr/>
    </dgm:pt>
    <dgm:pt modelId="{3EF16428-2E56-4F0C-B4FC-4F3EF453FD43}" type="pres">
      <dgm:prSet presAssocID="{C56AEF9C-45C5-4011-B466-0E53372C4BF3}" presName="node" presStyleLbl="node1" presStyleIdx="0" presStyleCnt="4">
        <dgm:presLayoutVars>
          <dgm:bulletEnabled val="1"/>
        </dgm:presLayoutVars>
      </dgm:prSet>
      <dgm:spPr/>
    </dgm:pt>
    <dgm:pt modelId="{4FA648DC-6943-4938-9127-B58DAEA6E959}" type="pres">
      <dgm:prSet presAssocID="{C56AEF9C-45C5-4011-B466-0E53372C4BF3}" presName="spNode" presStyleCnt="0"/>
      <dgm:spPr/>
    </dgm:pt>
    <dgm:pt modelId="{3E33C556-3C53-4DB6-8540-43978BFD65DB}" type="pres">
      <dgm:prSet presAssocID="{B19387E3-C72A-4119-952F-D8EE4BBF2382}" presName="sibTrans" presStyleLbl="sibTrans1D1" presStyleIdx="0" presStyleCnt="4"/>
      <dgm:spPr/>
    </dgm:pt>
    <dgm:pt modelId="{980B6D11-1AA3-4117-BCEF-BF19D1FFD1C5}" type="pres">
      <dgm:prSet presAssocID="{A2672FF5-FA94-455C-8A6F-93773BBB21F1}" presName="node" presStyleLbl="node1" presStyleIdx="1" presStyleCnt="4">
        <dgm:presLayoutVars>
          <dgm:bulletEnabled val="1"/>
        </dgm:presLayoutVars>
      </dgm:prSet>
      <dgm:spPr/>
    </dgm:pt>
    <dgm:pt modelId="{1E91586D-D1E2-4EDF-B33E-0035D43EEBD8}" type="pres">
      <dgm:prSet presAssocID="{A2672FF5-FA94-455C-8A6F-93773BBB21F1}" presName="spNode" presStyleCnt="0"/>
      <dgm:spPr/>
    </dgm:pt>
    <dgm:pt modelId="{1DAB94BC-1DC9-4671-AF55-C2D90A3B11DA}" type="pres">
      <dgm:prSet presAssocID="{79BF9060-BFB9-4905-B9D3-110C201435B7}" presName="sibTrans" presStyleLbl="sibTrans1D1" presStyleIdx="1" presStyleCnt="4"/>
      <dgm:spPr/>
    </dgm:pt>
    <dgm:pt modelId="{201C8C6F-33DF-4F06-BD05-D2C42F2302DE}" type="pres">
      <dgm:prSet presAssocID="{CFE8FF83-4FC8-4B0D-A2D1-14FFCB840FA3}" presName="node" presStyleLbl="node1" presStyleIdx="2" presStyleCnt="4">
        <dgm:presLayoutVars>
          <dgm:bulletEnabled val="1"/>
        </dgm:presLayoutVars>
      </dgm:prSet>
      <dgm:spPr/>
    </dgm:pt>
    <dgm:pt modelId="{B0D72DCB-3011-4975-8AC1-56C7F787803C}" type="pres">
      <dgm:prSet presAssocID="{CFE8FF83-4FC8-4B0D-A2D1-14FFCB840FA3}" presName="spNode" presStyleCnt="0"/>
      <dgm:spPr/>
    </dgm:pt>
    <dgm:pt modelId="{608C3062-0F7D-4CF4-9297-C9C887E40687}" type="pres">
      <dgm:prSet presAssocID="{8116FC06-94D8-4228-8E95-14E5CBA3100A}" presName="sibTrans" presStyleLbl="sibTrans1D1" presStyleIdx="2" presStyleCnt="4"/>
      <dgm:spPr/>
    </dgm:pt>
    <dgm:pt modelId="{5114726E-3C56-428C-A4A8-699A37EB51AC}" type="pres">
      <dgm:prSet presAssocID="{899CC0A4-CC51-4E1F-894E-5F24D5BC6552}" presName="node" presStyleLbl="node1" presStyleIdx="3" presStyleCnt="4">
        <dgm:presLayoutVars>
          <dgm:bulletEnabled val="1"/>
        </dgm:presLayoutVars>
      </dgm:prSet>
      <dgm:spPr/>
    </dgm:pt>
    <dgm:pt modelId="{A5F6EDE6-8AD9-42DE-9C6B-1E0259D914F2}" type="pres">
      <dgm:prSet presAssocID="{899CC0A4-CC51-4E1F-894E-5F24D5BC6552}" presName="spNode" presStyleCnt="0"/>
      <dgm:spPr/>
    </dgm:pt>
    <dgm:pt modelId="{C8DB9970-0A82-4ADE-A668-61AB27AEF6F7}" type="pres">
      <dgm:prSet presAssocID="{E3F17DC7-0F0F-4AE7-98DA-D90BF73F86B1}" presName="sibTrans" presStyleLbl="sibTrans1D1" presStyleIdx="3" presStyleCnt="4"/>
      <dgm:spPr/>
    </dgm:pt>
  </dgm:ptLst>
  <dgm:cxnLst>
    <dgm:cxn modelId="{5C481301-DC80-42D7-872F-7A83F1FDCEC6}" srcId="{2DD422A4-419E-41FC-89A3-64073A9FAF54}" destId="{C56AEF9C-45C5-4011-B466-0E53372C4BF3}" srcOrd="0" destOrd="0" parTransId="{45E6088C-0F1F-4879-9832-823686781BA4}" sibTransId="{B19387E3-C72A-4119-952F-D8EE4BBF2382}"/>
    <dgm:cxn modelId="{08E93712-D3D4-444F-99C2-D31F36A7C115}" type="presOf" srcId="{C56AEF9C-45C5-4011-B466-0E53372C4BF3}" destId="{3EF16428-2E56-4F0C-B4FC-4F3EF453FD43}" srcOrd="0" destOrd="0" presId="urn:microsoft.com/office/officeart/2005/8/layout/cycle6"/>
    <dgm:cxn modelId="{DDEEC212-879E-4441-ACC6-92B9C221FEE1}" type="presOf" srcId="{CFE8FF83-4FC8-4B0D-A2D1-14FFCB840FA3}" destId="{201C8C6F-33DF-4F06-BD05-D2C42F2302DE}" srcOrd="0" destOrd="0" presId="urn:microsoft.com/office/officeart/2005/8/layout/cycle6"/>
    <dgm:cxn modelId="{DACB6E25-4642-489B-A2AB-276A1034116A}" srcId="{2DD422A4-419E-41FC-89A3-64073A9FAF54}" destId="{A2672FF5-FA94-455C-8A6F-93773BBB21F1}" srcOrd="1" destOrd="0" parTransId="{A224E359-DE03-4C61-96D1-5D486C52214A}" sibTransId="{79BF9060-BFB9-4905-B9D3-110C201435B7}"/>
    <dgm:cxn modelId="{5C1F6A59-73AA-42D5-B9CA-20A635409681}" type="presOf" srcId="{E3F17DC7-0F0F-4AE7-98DA-D90BF73F86B1}" destId="{C8DB9970-0A82-4ADE-A668-61AB27AEF6F7}" srcOrd="0" destOrd="0" presId="urn:microsoft.com/office/officeart/2005/8/layout/cycle6"/>
    <dgm:cxn modelId="{FBE9CBA3-CE93-4564-B6F1-6B2C42850513}" type="presOf" srcId="{8116FC06-94D8-4228-8E95-14E5CBA3100A}" destId="{608C3062-0F7D-4CF4-9297-C9C887E40687}" srcOrd="0" destOrd="0" presId="urn:microsoft.com/office/officeart/2005/8/layout/cycle6"/>
    <dgm:cxn modelId="{5466A4A8-FA08-4ECF-AD62-EC17875D5723}" type="presOf" srcId="{2DD422A4-419E-41FC-89A3-64073A9FAF54}" destId="{AEB1E322-7689-4C35-AA07-B9DCDE650DFA}" srcOrd="0" destOrd="0" presId="urn:microsoft.com/office/officeart/2005/8/layout/cycle6"/>
    <dgm:cxn modelId="{B2EAE6B8-1F8E-4E0C-AE7A-891F58DD09FD}" srcId="{2DD422A4-419E-41FC-89A3-64073A9FAF54}" destId="{899CC0A4-CC51-4E1F-894E-5F24D5BC6552}" srcOrd="3" destOrd="0" parTransId="{E8D882D1-3486-4F48-A62D-4FBB6292D642}" sibTransId="{E3F17DC7-0F0F-4AE7-98DA-D90BF73F86B1}"/>
    <dgm:cxn modelId="{15E077D1-9BCA-4799-83C0-32729D5589FC}" type="presOf" srcId="{B19387E3-C72A-4119-952F-D8EE4BBF2382}" destId="{3E33C556-3C53-4DB6-8540-43978BFD65DB}" srcOrd="0" destOrd="0" presId="urn:microsoft.com/office/officeart/2005/8/layout/cycle6"/>
    <dgm:cxn modelId="{15B007DD-CBB4-44FB-AEC6-DD80B20FF8B6}" srcId="{2DD422A4-419E-41FC-89A3-64073A9FAF54}" destId="{CFE8FF83-4FC8-4B0D-A2D1-14FFCB840FA3}" srcOrd="2" destOrd="0" parTransId="{737BABB5-1A35-4647-93B0-0954AE6F6281}" sibTransId="{8116FC06-94D8-4228-8E95-14E5CBA3100A}"/>
    <dgm:cxn modelId="{22B982E8-05FC-489B-9367-9BA9588A4F50}" type="presOf" srcId="{A2672FF5-FA94-455C-8A6F-93773BBB21F1}" destId="{980B6D11-1AA3-4117-BCEF-BF19D1FFD1C5}" srcOrd="0" destOrd="0" presId="urn:microsoft.com/office/officeart/2005/8/layout/cycle6"/>
    <dgm:cxn modelId="{5123E5F7-223D-4763-AECD-6A175BC6B643}" type="presOf" srcId="{899CC0A4-CC51-4E1F-894E-5F24D5BC6552}" destId="{5114726E-3C56-428C-A4A8-699A37EB51AC}" srcOrd="0" destOrd="0" presId="urn:microsoft.com/office/officeart/2005/8/layout/cycle6"/>
    <dgm:cxn modelId="{7A92EEFF-AC0C-4B0B-989E-0497C50D574B}" type="presOf" srcId="{79BF9060-BFB9-4905-B9D3-110C201435B7}" destId="{1DAB94BC-1DC9-4671-AF55-C2D90A3B11DA}" srcOrd="0" destOrd="0" presId="urn:microsoft.com/office/officeart/2005/8/layout/cycle6"/>
    <dgm:cxn modelId="{481658CF-459F-432B-8A87-85B6EFD45093}" type="presParOf" srcId="{AEB1E322-7689-4C35-AA07-B9DCDE650DFA}" destId="{3EF16428-2E56-4F0C-B4FC-4F3EF453FD43}" srcOrd="0" destOrd="0" presId="urn:microsoft.com/office/officeart/2005/8/layout/cycle6"/>
    <dgm:cxn modelId="{03558345-9AA7-4551-AED6-5ECA779FF160}" type="presParOf" srcId="{AEB1E322-7689-4C35-AA07-B9DCDE650DFA}" destId="{4FA648DC-6943-4938-9127-B58DAEA6E959}" srcOrd="1" destOrd="0" presId="urn:microsoft.com/office/officeart/2005/8/layout/cycle6"/>
    <dgm:cxn modelId="{F872B740-36BB-4834-BC85-BD565033FC49}" type="presParOf" srcId="{AEB1E322-7689-4C35-AA07-B9DCDE650DFA}" destId="{3E33C556-3C53-4DB6-8540-43978BFD65DB}" srcOrd="2" destOrd="0" presId="urn:microsoft.com/office/officeart/2005/8/layout/cycle6"/>
    <dgm:cxn modelId="{88A6CBA9-AAC6-4BF1-B0D9-798AC46B55B7}" type="presParOf" srcId="{AEB1E322-7689-4C35-AA07-B9DCDE650DFA}" destId="{980B6D11-1AA3-4117-BCEF-BF19D1FFD1C5}" srcOrd="3" destOrd="0" presId="urn:microsoft.com/office/officeart/2005/8/layout/cycle6"/>
    <dgm:cxn modelId="{4F92324C-5BE0-435A-A651-117CAE672F1C}" type="presParOf" srcId="{AEB1E322-7689-4C35-AA07-B9DCDE650DFA}" destId="{1E91586D-D1E2-4EDF-B33E-0035D43EEBD8}" srcOrd="4" destOrd="0" presId="urn:microsoft.com/office/officeart/2005/8/layout/cycle6"/>
    <dgm:cxn modelId="{65014B23-C0E6-4C21-BAA6-8A7AA464DAE3}" type="presParOf" srcId="{AEB1E322-7689-4C35-AA07-B9DCDE650DFA}" destId="{1DAB94BC-1DC9-4671-AF55-C2D90A3B11DA}" srcOrd="5" destOrd="0" presId="urn:microsoft.com/office/officeart/2005/8/layout/cycle6"/>
    <dgm:cxn modelId="{CE3D6CE5-4E06-42C9-85C0-25E855DD1E7C}" type="presParOf" srcId="{AEB1E322-7689-4C35-AA07-B9DCDE650DFA}" destId="{201C8C6F-33DF-4F06-BD05-D2C42F2302DE}" srcOrd="6" destOrd="0" presId="urn:microsoft.com/office/officeart/2005/8/layout/cycle6"/>
    <dgm:cxn modelId="{EAFEC13A-CBA0-4334-AA32-5AF618601E0A}" type="presParOf" srcId="{AEB1E322-7689-4C35-AA07-B9DCDE650DFA}" destId="{B0D72DCB-3011-4975-8AC1-56C7F787803C}" srcOrd="7" destOrd="0" presId="urn:microsoft.com/office/officeart/2005/8/layout/cycle6"/>
    <dgm:cxn modelId="{62B1DF12-EC9A-4347-9148-B7E2A333EDE4}" type="presParOf" srcId="{AEB1E322-7689-4C35-AA07-B9DCDE650DFA}" destId="{608C3062-0F7D-4CF4-9297-C9C887E40687}" srcOrd="8" destOrd="0" presId="urn:microsoft.com/office/officeart/2005/8/layout/cycle6"/>
    <dgm:cxn modelId="{A5039530-6282-4D70-B06C-EECB20B1F44A}" type="presParOf" srcId="{AEB1E322-7689-4C35-AA07-B9DCDE650DFA}" destId="{5114726E-3C56-428C-A4A8-699A37EB51AC}" srcOrd="9" destOrd="0" presId="urn:microsoft.com/office/officeart/2005/8/layout/cycle6"/>
    <dgm:cxn modelId="{638FC05B-BCE1-4353-A454-E72EC666BAA2}" type="presParOf" srcId="{AEB1E322-7689-4C35-AA07-B9DCDE650DFA}" destId="{A5F6EDE6-8AD9-42DE-9C6B-1E0259D914F2}" srcOrd="10" destOrd="0" presId="urn:microsoft.com/office/officeart/2005/8/layout/cycle6"/>
    <dgm:cxn modelId="{674B97C5-ED99-4528-9003-9B986A152823}" type="presParOf" srcId="{AEB1E322-7689-4C35-AA07-B9DCDE650DFA}" destId="{C8DB9970-0A82-4ADE-A668-61AB27AEF6F7}" srcOrd="11" destOrd="0" presId="urn:microsoft.com/office/officeart/2005/8/layout/cycle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F16428-2E56-4F0C-B4FC-4F3EF453FD43}">
      <dsp:nvSpPr>
        <dsp:cNvPr id="0" name=""/>
        <dsp:cNvSpPr/>
      </dsp:nvSpPr>
      <dsp:spPr>
        <a:xfrm>
          <a:off x="2171923" y="1764"/>
          <a:ext cx="1142553" cy="742659"/>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 lastClr="FFFFFF"/>
              </a:solidFill>
              <a:latin typeface="Calibri" panose="020F0502020204030204"/>
              <a:ea typeface="+mn-ea"/>
              <a:cs typeface="+mn-cs"/>
            </a:rPr>
            <a:t>Understanding Consumer Demands and Market Needs</a:t>
          </a:r>
        </a:p>
      </dsp:txBody>
      <dsp:txXfrm>
        <a:off x="2208177" y="38018"/>
        <a:ext cx="1070045" cy="670151"/>
      </dsp:txXfrm>
    </dsp:sp>
    <dsp:sp modelId="{3E33C556-3C53-4DB6-8540-43978BFD65DB}">
      <dsp:nvSpPr>
        <dsp:cNvPr id="0" name=""/>
        <dsp:cNvSpPr/>
      </dsp:nvSpPr>
      <dsp:spPr>
        <a:xfrm>
          <a:off x="1516093" y="373093"/>
          <a:ext cx="2454212" cy="2454212"/>
        </a:xfrm>
        <a:custGeom>
          <a:avLst/>
          <a:gdLst/>
          <a:ahLst/>
          <a:cxnLst/>
          <a:rect l="0" t="0" r="0" b="0"/>
          <a:pathLst>
            <a:path>
              <a:moveTo>
                <a:pt x="1806615" y="145459"/>
              </a:moveTo>
              <a:arcTo wR="1227106" hR="1227106" stAng="17890853" swAng="2626183"/>
            </a:path>
          </a:pathLst>
        </a:custGeom>
        <a:noFill/>
        <a:ln w="6350" cap="flat" cmpd="sng" algn="ctr">
          <a:solidFill>
            <a:srgbClr val="A5A5A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980B6D11-1AA3-4117-BCEF-BF19D1FFD1C5}">
      <dsp:nvSpPr>
        <dsp:cNvPr id="0" name=""/>
        <dsp:cNvSpPr/>
      </dsp:nvSpPr>
      <dsp:spPr>
        <a:xfrm>
          <a:off x="3399029" y="1228870"/>
          <a:ext cx="1142553" cy="742659"/>
        </a:xfrm>
        <a:prstGeom prst="roundRect">
          <a:avLst/>
        </a:prstGeom>
        <a:solidFill>
          <a:srgbClr val="A5A5A5">
            <a:hueOff val="903533"/>
            <a:satOff val="33333"/>
            <a:lumOff val="-490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 lastClr="FFFFFF"/>
              </a:solidFill>
              <a:latin typeface="Calibri" panose="020F0502020204030204"/>
              <a:ea typeface="+mn-ea"/>
              <a:cs typeface="+mn-cs"/>
            </a:rPr>
            <a:t>Development of Consumer-Driven Marketing Activities</a:t>
          </a:r>
        </a:p>
      </dsp:txBody>
      <dsp:txXfrm>
        <a:off x="3435283" y="1265124"/>
        <a:ext cx="1070045" cy="670151"/>
      </dsp:txXfrm>
    </dsp:sp>
    <dsp:sp modelId="{1DAB94BC-1DC9-4671-AF55-C2D90A3B11DA}">
      <dsp:nvSpPr>
        <dsp:cNvPr id="0" name=""/>
        <dsp:cNvSpPr/>
      </dsp:nvSpPr>
      <dsp:spPr>
        <a:xfrm>
          <a:off x="1516093" y="373093"/>
          <a:ext cx="2454212" cy="2454212"/>
        </a:xfrm>
        <a:custGeom>
          <a:avLst/>
          <a:gdLst/>
          <a:ahLst/>
          <a:cxnLst/>
          <a:rect l="0" t="0" r="0" b="0"/>
          <a:pathLst>
            <a:path>
              <a:moveTo>
                <a:pt x="2393825" y="1607308"/>
              </a:moveTo>
              <a:arcTo wR="1227106" hR="1227106" stAng="1082964" swAng="2626183"/>
            </a:path>
          </a:pathLst>
        </a:custGeom>
        <a:noFill/>
        <a:ln w="6350" cap="flat" cmpd="sng" algn="ctr">
          <a:solidFill>
            <a:srgbClr val="A5A5A5">
              <a:hueOff val="903533"/>
              <a:satOff val="33333"/>
              <a:lumOff val="-4902"/>
              <a:alphaOff val="0"/>
            </a:srgbClr>
          </a:solidFill>
          <a:prstDash val="solid"/>
          <a:miter lim="800000"/>
        </a:ln>
        <a:effectLst/>
      </dsp:spPr>
      <dsp:style>
        <a:lnRef idx="1">
          <a:scrgbClr r="0" g="0" b="0"/>
        </a:lnRef>
        <a:fillRef idx="0">
          <a:scrgbClr r="0" g="0" b="0"/>
        </a:fillRef>
        <a:effectRef idx="0">
          <a:scrgbClr r="0" g="0" b="0"/>
        </a:effectRef>
        <a:fontRef idx="minor"/>
      </dsp:style>
    </dsp:sp>
    <dsp:sp modelId="{201C8C6F-33DF-4F06-BD05-D2C42F2302DE}">
      <dsp:nvSpPr>
        <dsp:cNvPr id="0" name=""/>
        <dsp:cNvSpPr/>
      </dsp:nvSpPr>
      <dsp:spPr>
        <a:xfrm>
          <a:off x="2171923" y="2455976"/>
          <a:ext cx="1142553" cy="742659"/>
        </a:xfrm>
        <a:prstGeom prst="roundRect">
          <a:avLst/>
        </a:prstGeom>
        <a:solidFill>
          <a:srgbClr val="A5A5A5">
            <a:hueOff val="1807066"/>
            <a:satOff val="66667"/>
            <a:lumOff val="-9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 lastClr="FFFFFF"/>
              </a:solidFill>
              <a:latin typeface="Calibri" panose="020F0502020204030204"/>
              <a:ea typeface="+mn-ea"/>
              <a:cs typeface="+mn-cs"/>
            </a:rPr>
            <a:t>Implementation of Integrarated Marketing Tactics</a:t>
          </a:r>
        </a:p>
      </dsp:txBody>
      <dsp:txXfrm>
        <a:off x="2208177" y="2492230"/>
        <a:ext cx="1070045" cy="670151"/>
      </dsp:txXfrm>
    </dsp:sp>
    <dsp:sp modelId="{608C3062-0F7D-4CF4-9297-C9C887E40687}">
      <dsp:nvSpPr>
        <dsp:cNvPr id="0" name=""/>
        <dsp:cNvSpPr/>
      </dsp:nvSpPr>
      <dsp:spPr>
        <a:xfrm>
          <a:off x="1516093" y="373093"/>
          <a:ext cx="2454212" cy="2454212"/>
        </a:xfrm>
        <a:custGeom>
          <a:avLst/>
          <a:gdLst/>
          <a:ahLst/>
          <a:cxnLst/>
          <a:rect l="0" t="0" r="0" b="0"/>
          <a:pathLst>
            <a:path>
              <a:moveTo>
                <a:pt x="647596" y="2308752"/>
              </a:moveTo>
              <a:arcTo wR="1227106" hR="1227106" stAng="7090853" swAng="2626183"/>
            </a:path>
          </a:pathLst>
        </a:custGeom>
        <a:noFill/>
        <a:ln w="6350" cap="flat" cmpd="sng" algn="ctr">
          <a:solidFill>
            <a:srgbClr val="A5A5A5">
              <a:hueOff val="1807066"/>
              <a:satOff val="66667"/>
              <a:lumOff val="-9804"/>
              <a:alphaOff val="0"/>
            </a:srgbClr>
          </a:solidFill>
          <a:prstDash val="solid"/>
          <a:miter lim="800000"/>
        </a:ln>
        <a:effectLst/>
      </dsp:spPr>
      <dsp:style>
        <a:lnRef idx="1">
          <a:scrgbClr r="0" g="0" b="0"/>
        </a:lnRef>
        <a:fillRef idx="0">
          <a:scrgbClr r="0" g="0" b="0"/>
        </a:fillRef>
        <a:effectRef idx="0">
          <a:scrgbClr r="0" g="0" b="0"/>
        </a:effectRef>
        <a:fontRef idx="minor"/>
      </dsp:style>
    </dsp:sp>
    <dsp:sp modelId="{5114726E-3C56-428C-A4A8-699A37EB51AC}">
      <dsp:nvSpPr>
        <dsp:cNvPr id="0" name=""/>
        <dsp:cNvSpPr/>
      </dsp:nvSpPr>
      <dsp:spPr>
        <a:xfrm>
          <a:off x="944817" y="1228870"/>
          <a:ext cx="1142553" cy="742659"/>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 lastClr="FFFFFF"/>
              </a:solidFill>
              <a:latin typeface="Calibri" panose="020F0502020204030204"/>
              <a:ea typeface="+mn-ea"/>
              <a:cs typeface="+mn-cs"/>
            </a:rPr>
            <a:t>Building Relationship with Customers</a:t>
          </a:r>
        </a:p>
      </dsp:txBody>
      <dsp:txXfrm>
        <a:off x="981071" y="1265124"/>
        <a:ext cx="1070045" cy="670151"/>
      </dsp:txXfrm>
    </dsp:sp>
    <dsp:sp modelId="{C8DB9970-0A82-4ADE-A668-61AB27AEF6F7}">
      <dsp:nvSpPr>
        <dsp:cNvPr id="0" name=""/>
        <dsp:cNvSpPr/>
      </dsp:nvSpPr>
      <dsp:spPr>
        <a:xfrm>
          <a:off x="1516093" y="373093"/>
          <a:ext cx="2454212" cy="2454212"/>
        </a:xfrm>
        <a:custGeom>
          <a:avLst/>
          <a:gdLst/>
          <a:ahLst/>
          <a:cxnLst/>
          <a:rect l="0" t="0" r="0" b="0"/>
          <a:pathLst>
            <a:path>
              <a:moveTo>
                <a:pt x="60386" y="846903"/>
              </a:moveTo>
              <a:arcTo wR="1227106" hR="1227106" stAng="11882964" swAng="2626183"/>
            </a:path>
          </a:pathLst>
        </a:custGeom>
        <a:noFill/>
        <a:ln w="6350" cap="flat" cmpd="sng" algn="ctr">
          <a:solidFill>
            <a:srgbClr val="A5A5A5">
              <a:hueOff val="2710599"/>
              <a:satOff val="100000"/>
              <a:lumOff val="-14706"/>
              <a:alphaOff val="0"/>
            </a:srgb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7437BAC1C54069A2637E4BD0DA81B4"/>
        <w:category>
          <w:name w:val="General"/>
          <w:gallery w:val="placeholder"/>
        </w:category>
        <w:types>
          <w:type w:val="bbPlcHdr"/>
        </w:types>
        <w:behaviors>
          <w:behavior w:val="content"/>
        </w:behaviors>
        <w:guid w:val="{2A33FC95-6C9D-4152-B489-8F5037D466B5}"/>
      </w:docPartPr>
      <w:docPartBody>
        <w:p w:rsidR="001E54A4" w:rsidRDefault="006E021B" w:rsidP="006E021B">
          <w:pPr>
            <w:pStyle w:val="A27437BAC1C54069A2637E4BD0DA81B4"/>
          </w:pPr>
          <w:r>
            <w:rPr>
              <w:rFonts w:asciiTheme="majorHAnsi" w:eastAsiaTheme="majorEastAsia" w:hAnsiTheme="majorHAnsi" w:cstheme="majorBidi"/>
              <w:caps/>
              <w:color w:val="4472C4" w:themeColor="accent1"/>
              <w:sz w:val="80"/>
              <w:szCs w:val="80"/>
            </w:rPr>
            <w:t>[Document title]</w:t>
          </w:r>
        </w:p>
      </w:docPartBody>
    </w:docPart>
    <w:docPart>
      <w:docPartPr>
        <w:name w:val="51529507ECA34C4EB62D0E0A63BB051C"/>
        <w:category>
          <w:name w:val="General"/>
          <w:gallery w:val="placeholder"/>
        </w:category>
        <w:types>
          <w:type w:val="bbPlcHdr"/>
        </w:types>
        <w:behaviors>
          <w:behavior w:val="content"/>
        </w:behaviors>
        <w:guid w:val="{24A8C347-E405-4C3A-8364-8E6EFB0BF3A6}"/>
      </w:docPartPr>
      <w:docPartBody>
        <w:p w:rsidR="001E54A4" w:rsidRDefault="006E021B" w:rsidP="006E021B">
          <w:pPr>
            <w:pStyle w:val="51529507ECA34C4EB62D0E0A63BB05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21B"/>
    <w:rsid w:val="001E54A4"/>
    <w:rsid w:val="002C07A5"/>
    <w:rsid w:val="006E021B"/>
    <w:rsid w:val="009F7D0F"/>
    <w:rsid w:val="00B710B4"/>
    <w:rsid w:val="00CE2513"/>
    <w:rsid w:val="00D30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7437BAC1C54069A2637E4BD0DA81B4">
    <w:name w:val="A27437BAC1C54069A2637E4BD0DA81B4"/>
    <w:rsid w:val="006E021B"/>
  </w:style>
  <w:style w:type="paragraph" w:customStyle="1" w:styleId="51529507ECA34C4EB62D0E0A63BB051C">
    <w:name w:val="51529507ECA34C4EB62D0E0A63BB051C"/>
    <w:rsid w:val="006E02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4812</Words>
  <Characters>27429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marketing management a2</vt:lpstr>
    </vt:vector>
  </TitlesOfParts>
  <Company/>
  <LinksUpToDate>false</LinksUpToDate>
  <CharactersWithSpaces>32177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a2</dc:title>
  <dc:subject>Case Study of Vauxhall Motors</dc:subject>
  <dc:creator>Wafa Wajeeh Nasser (1703942)</dc:creator>
  <cp:keywords/>
  <dc:description/>
  <cp:lastModifiedBy>Wafa Wajeeh Nasser (1703942)</cp:lastModifiedBy>
  <cp:revision>4</cp:revision>
  <dcterms:created xsi:type="dcterms:W3CDTF">2021-05-11T16:48:00Z</dcterms:created>
  <dcterms:modified xsi:type="dcterms:W3CDTF">2021-05-11T16:53:00Z</dcterms:modified>
</cp:coreProperties>
</file>