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F54B4" w14:textId="77777777" w:rsidR="005F53DF" w:rsidRDefault="005F53DF" w:rsidP="00533306">
      <w:pPr>
        <w:spacing w:line="259" w:lineRule="auto"/>
        <w:jc w:val="center"/>
        <w:rPr>
          <w:b/>
          <w:bCs/>
          <w:sz w:val="40"/>
          <w:szCs w:val="36"/>
        </w:rPr>
      </w:pPr>
    </w:p>
    <w:p w14:paraId="30AE9D32" w14:textId="77777777" w:rsidR="005F53DF" w:rsidRDefault="005F53DF" w:rsidP="00533306">
      <w:pPr>
        <w:spacing w:line="259" w:lineRule="auto"/>
        <w:jc w:val="center"/>
        <w:rPr>
          <w:b/>
          <w:bCs/>
          <w:sz w:val="40"/>
          <w:szCs w:val="36"/>
        </w:rPr>
      </w:pPr>
    </w:p>
    <w:p w14:paraId="3B86406B" w14:textId="77777777" w:rsidR="005F53DF" w:rsidRDefault="005F53DF" w:rsidP="00533306">
      <w:pPr>
        <w:spacing w:line="259" w:lineRule="auto"/>
        <w:jc w:val="center"/>
        <w:rPr>
          <w:b/>
          <w:bCs/>
          <w:sz w:val="40"/>
          <w:szCs w:val="36"/>
        </w:rPr>
      </w:pPr>
    </w:p>
    <w:p w14:paraId="48AA0DF7" w14:textId="35D15A69" w:rsidR="00533306" w:rsidRPr="00533306" w:rsidRDefault="00D03DB7" w:rsidP="005F53DF">
      <w:pPr>
        <w:spacing w:line="259" w:lineRule="auto"/>
        <w:jc w:val="center"/>
        <w:rPr>
          <w:b/>
          <w:bCs/>
          <w:sz w:val="40"/>
          <w:szCs w:val="36"/>
        </w:rPr>
      </w:pPr>
      <w:r w:rsidRPr="00533306">
        <w:rPr>
          <w:b/>
          <w:bCs/>
          <w:sz w:val="40"/>
          <w:szCs w:val="36"/>
        </w:rPr>
        <w:t>Data Handling and Business Intelligence</w:t>
      </w:r>
    </w:p>
    <w:p w14:paraId="3EE68CFB" w14:textId="77777777" w:rsidR="00533306" w:rsidRDefault="00533306">
      <w:pPr>
        <w:spacing w:line="259" w:lineRule="auto"/>
        <w:jc w:val="left"/>
      </w:pPr>
    </w:p>
    <w:p w14:paraId="2DBB4144" w14:textId="77777777" w:rsidR="00533306" w:rsidRDefault="00533306">
      <w:pPr>
        <w:spacing w:line="259" w:lineRule="auto"/>
        <w:jc w:val="left"/>
      </w:pPr>
    </w:p>
    <w:p w14:paraId="03C39D81" w14:textId="77777777" w:rsidR="00533306" w:rsidRDefault="00533306">
      <w:pPr>
        <w:spacing w:line="259" w:lineRule="auto"/>
        <w:jc w:val="left"/>
      </w:pPr>
    </w:p>
    <w:p w14:paraId="027E2280" w14:textId="77777777" w:rsidR="00533306" w:rsidRDefault="00533306">
      <w:pPr>
        <w:spacing w:line="259" w:lineRule="auto"/>
        <w:jc w:val="left"/>
      </w:pPr>
    </w:p>
    <w:p w14:paraId="3BFE4AAA" w14:textId="77777777" w:rsidR="00533306" w:rsidRDefault="00533306">
      <w:pPr>
        <w:spacing w:line="259" w:lineRule="auto"/>
        <w:jc w:val="left"/>
      </w:pPr>
    </w:p>
    <w:p w14:paraId="126EF0F7" w14:textId="77777777" w:rsidR="00710882" w:rsidRDefault="00710882" w:rsidP="00710882">
      <w:pPr>
        <w:spacing w:line="259" w:lineRule="auto"/>
      </w:pPr>
    </w:p>
    <w:p w14:paraId="3B4D5631" w14:textId="77777777" w:rsidR="005F53DF" w:rsidRDefault="005F53DF" w:rsidP="00710882">
      <w:pPr>
        <w:spacing w:line="259" w:lineRule="auto"/>
      </w:pPr>
    </w:p>
    <w:p w14:paraId="2E089374" w14:textId="77777777" w:rsidR="00710882" w:rsidRPr="00710882" w:rsidRDefault="00710882" w:rsidP="00710882">
      <w:pPr>
        <w:spacing w:line="259" w:lineRule="auto"/>
        <w:rPr>
          <w:rFonts w:ascii="Arial" w:hAnsi="Arial" w:cs="Arial"/>
        </w:rPr>
      </w:pPr>
    </w:p>
    <w:p w14:paraId="21E22BF3" w14:textId="0BF7085E" w:rsidR="00710882" w:rsidRPr="005F53DF" w:rsidRDefault="00710882" w:rsidP="00710882">
      <w:pPr>
        <w:spacing w:line="259" w:lineRule="auto"/>
        <w:rPr>
          <w:rFonts w:ascii="Arial" w:hAnsi="Arial" w:cs="Arial"/>
          <w:b/>
          <w:bCs/>
          <w:szCs w:val="24"/>
        </w:rPr>
      </w:pPr>
      <w:r w:rsidRPr="005F53DF">
        <w:rPr>
          <w:rFonts w:ascii="Arial" w:hAnsi="Arial" w:cs="Arial"/>
          <w:b/>
          <w:bCs/>
          <w:szCs w:val="24"/>
        </w:rPr>
        <w:t xml:space="preserve">Module: </w:t>
      </w:r>
      <w:r w:rsidRPr="005F53DF">
        <w:rPr>
          <w:rFonts w:ascii="Arial" w:hAnsi="Arial" w:cs="Arial"/>
          <w:b/>
          <w:bCs/>
          <w:szCs w:val="24"/>
        </w:rPr>
        <w:t>Data Handling and Business Intelligence</w:t>
      </w:r>
      <w:r w:rsidRPr="005F53DF">
        <w:rPr>
          <w:rFonts w:ascii="Arial" w:hAnsi="Arial" w:cs="Arial"/>
          <w:b/>
          <w:bCs/>
          <w:szCs w:val="24"/>
        </w:rPr>
        <w:t>, LCBB5000</w:t>
      </w:r>
    </w:p>
    <w:p w14:paraId="22DABC8F" w14:textId="71A9019C" w:rsidR="00533306" w:rsidRPr="005F53DF" w:rsidRDefault="00710882" w:rsidP="00533306">
      <w:pPr>
        <w:rPr>
          <w:rFonts w:ascii="Arial" w:hAnsi="Arial" w:cs="Arial"/>
          <w:b/>
          <w:bCs/>
          <w:szCs w:val="24"/>
        </w:rPr>
      </w:pPr>
      <w:r w:rsidRPr="005F53DF">
        <w:rPr>
          <w:rFonts w:ascii="Arial" w:hAnsi="Arial" w:cs="Arial"/>
          <w:b/>
          <w:bCs/>
          <w:szCs w:val="24"/>
        </w:rPr>
        <w:t>Lecturer name:</w:t>
      </w:r>
      <w:r w:rsidRPr="005F53DF">
        <w:rPr>
          <w:rFonts w:ascii="Arial" w:hAnsi="Arial" w:cs="Arial"/>
          <w:b/>
          <w:szCs w:val="24"/>
        </w:rPr>
        <w:t xml:space="preserve"> </w:t>
      </w:r>
      <w:r w:rsidRPr="005F53DF">
        <w:rPr>
          <w:rFonts w:ascii="Arial" w:hAnsi="Arial" w:cs="Arial"/>
          <w:b/>
          <w:szCs w:val="24"/>
        </w:rPr>
        <w:t>Dr Md Nazmul Hasan</w:t>
      </w:r>
    </w:p>
    <w:p w14:paraId="3C807B5D" w14:textId="409909C1" w:rsidR="00533306" w:rsidRPr="005F53DF" w:rsidRDefault="00D03DB7" w:rsidP="00710882">
      <w:pPr>
        <w:rPr>
          <w:rFonts w:ascii="Arial" w:hAnsi="Arial" w:cs="Arial"/>
          <w:b/>
          <w:bCs/>
          <w:szCs w:val="24"/>
        </w:rPr>
      </w:pPr>
      <w:r w:rsidRPr="005F53DF">
        <w:rPr>
          <w:rFonts w:ascii="Arial" w:hAnsi="Arial" w:cs="Arial"/>
          <w:b/>
          <w:bCs/>
          <w:szCs w:val="24"/>
        </w:rPr>
        <w:t>Student Name:</w:t>
      </w:r>
      <w:r w:rsidR="00710882" w:rsidRPr="005F53DF">
        <w:rPr>
          <w:rFonts w:ascii="Arial" w:hAnsi="Arial" w:cs="Arial"/>
          <w:b/>
          <w:bCs/>
          <w:szCs w:val="24"/>
        </w:rPr>
        <w:t xml:space="preserve"> Ana Maria Hasu</w:t>
      </w:r>
    </w:p>
    <w:p w14:paraId="28096837" w14:textId="75245D49" w:rsidR="00533306" w:rsidRPr="005F53DF" w:rsidRDefault="00D03DB7" w:rsidP="00533306">
      <w:pPr>
        <w:rPr>
          <w:rFonts w:ascii="Arial" w:hAnsi="Arial" w:cs="Arial"/>
          <w:b/>
          <w:bCs/>
          <w:szCs w:val="24"/>
        </w:rPr>
      </w:pPr>
      <w:r w:rsidRPr="005F53DF">
        <w:rPr>
          <w:rFonts w:ascii="Arial" w:hAnsi="Arial" w:cs="Arial"/>
          <w:b/>
          <w:bCs/>
          <w:szCs w:val="24"/>
        </w:rPr>
        <w:t>Student ID:</w:t>
      </w:r>
      <w:r w:rsidR="005F53DF">
        <w:rPr>
          <w:rFonts w:ascii="Arial" w:hAnsi="Arial" w:cs="Arial"/>
          <w:b/>
          <w:bCs/>
          <w:szCs w:val="24"/>
        </w:rPr>
        <w:t xml:space="preserve"> </w:t>
      </w:r>
      <w:r w:rsidR="00710882" w:rsidRPr="005F53DF">
        <w:rPr>
          <w:rFonts w:ascii="Arial" w:hAnsi="Arial" w:cs="Arial"/>
          <w:b/>
          <w:bCs/>
          <w:szCs w:val="24"/>
        </w:rPr>
        <w:t>1922794</w:t>
      </w:r>
    </w:p>
    <w:p w14:paraId="0BEFE01F" w14:textId="782E9070" w:rsidR="005D7D3E" w:rsidRDefault="00D03DB7" w:rsidP="00533306">
      <w:r>
        <w:br w:type="page"/>
      </w:r>
    </w:p>
    <w:sdt>
      <w:sdtPr>
        <w:rPr>
          <w:rFonts w:ascii="Times New Roman" w:eastAsiaTheme="minorHAnsi" w:hAnsi="Times New Roman" w:cstheme="minorBidi"/>
          <w:color w:val="auto"/>
          <w:sz w:val="24"/>
          <w:szCs w:val="22"/>
        </w:rPr>
        <w:id w:val="885073440"/>
        <w:docPartObj>
          <w:docPartGallery w:val="Table of Contents"/>
          <w:docPartUnique/>
        </w:docPartObj>
      </w:sdtPr>
      <w:sdtEndPr>
        <w:rPr>
          <w:b/>
          <w:bCs/>
          <w:noProof/>
        </w:rPr>
      </w:sdtEndPr>
      <w:sdtContent>
        <w:p w14:paraId="0C75CC72" w14:textId="5681529D" w:rsidR="005D7D3E" w:rsidRDefault="00D03DB7">
          <w:pPr>
            <w:pStyle w:val="TOCHeading"/>
            <w:rPr>
              <w:rFonts w:ascii="Times New Roman" w:hAnsi="Times New Roman" w:cs="Times New Roman"/>
              <w:b/>
              <w:bCs/>
              <w:color w:val="auto"/>
              <w:sz w:val="28"/>
              <w:szCs w:val="28"/>
            </w:rPr>
          </w:pPr>
          <w:r w:rsidRPr="005D7D3E">
            <w:rPr>
              <w:rFonts w:ascii="Times New Roman" w:hAnsi="Times New Roman" w:cs="Times New Roman"/>
              <w:b/>
              <w:bCs/>
              <w:color w:val="auto"/>
              <w:sz w:val="28"/>
              <w:szCs w:val="28"/>
            </w:rPr>
            <w:t>Table of Contents</w:t>
          </w:r>
        </w:p>
        <w:p w14:paraId="3A4B2661" w14:textId="77777777" w:rsidR="0016091E" w:rsidRPr="0016091E" w:rsidRDefault="0016091E" w:rsidP="0016091E"/>
        <w:p w14:paraId="1EC62A7E" w14:textId="7A5DB809" w:rsidR="0016091E" w:rsidRPr="0016091E" w:rsidRDefault="00D03DB7">
          <w:pPr>
            <w:pStyle w:val="TOC1"/>
            <w:tabs>
              <w:tab w:val="right" w:leader="dot" w:pos="9350"/>
            </w:tabs>
            <w:rPr>
              <w:rFonts w:ascii="Arial" w:eastAsiaTheme="minorEastAsia" w:hAnsi="Arial" w:cs="Arial"/>
              <w:noProof/>
              <w:sz w:val="22"/>
              <w:lang w:val="en-GB" w:eastAsia="en-GB"/>
            </w:rPr>
          </w:pPr>
          <w:r>
            <w:fldChar w:fldCharType="begin"/>
          </w:r>
          <w:r>
            <w:instrText xml:space="preserve"> TOC \o "1-3" \h \z \u </w:instrText>
          </w:r>
          <w:r>
            <w:fldChar w:fldCharType="separate"/>
          </w:r>
          <w:hyperlink w:anchor="_Toc88565601" w:history="1">
            <w:r w:rsidR="0016091E" w:rsidRPr="0016091E">
              <w:rPr>
                <w:rStyle w:val="Hyperlink"/>
                <w:rFonts w:ascii="Arial" w:hAnsi="Arial" w:cs="Arial"/>
                <w:noProof/>
                <w:sz w:val="22"/>
              </w:rPr>
              <w:t>Introduction:</w:t>
            </w:r>
            <w:r w:rsidR="0016091E" w:rsidRPr="0016091E">
              <w:rPr>
                <w:rFonts w:ascii="Arial" w:hAnsi="Arial" w:cs="Arial"/>
                <w:noProof/>
                <w:webHidden/>
                <w:sz w:val="22"/>
              </w:rPr>
              <w:tab/>
            </w:r>
            <w:r w:rsidR="0016091E" w:rsidRPr="0016091E">
              <w:rPr>
                <w:rFonts w:ascii="Arial" w:hAnsi="Arial" w:cs="Arial"/>
                <w:noProof/>
                <w:webHidden/>
                <w:sz w:val="22"/>
              </w:rPr>
              <w:fldChar w:fldCharType="begin"/>
            </w:r>
            <w:r w:rsidR="0016091E" w:rsidRPr="0016091E">
              <w:rPr>
                <w:rFonts w:ascii="Arial" w:hAnsi="Arial" w:cs="Arial"/>
                <w:noProof/>
                <w:webHidden/>
                <w:sz w:val="22"/>
              </w:rPr>
              <w:instrText xml:space="preserve"> PAGEREF _Toc88565601 \h </w:instrText>
            </w:r>
            <w:r w:rsidR="0016091E" w:rsidRPr="0016091E">
              <w:rPr>
                <w:rFonts w:ascii="Arial" w:hAnsi="Arial" w:cs="Arial"/>
                <w:noProof/>
                <w:webHidden/>
                <w:sz w:val="22"/>
              </w:rPr>
            </w:r>
            <w:r w:rsidR="0016091E" w:rsidRPr="0016091E">
              <w:rPr>
                <w:rFonts w:ascii="Arial" w:hAnsi="Arial" w:cs="Arial"/>
                <w:noProof/>
                <w:webHidden/>
                <w:sz w:val="22"/>
              </w:rPr>
              <w:fldChar w:fldCharType="separate"/>
            </w:r>
            <w:r w:rsidR="0016091E" w:rsidRPr="0016091E">
              <w:rPr>
                <w:rFonts w:ascii="Arial" w:hAnsi="Arial" w:cs="Arial"/>
                <w:noProof/>
                <w:webHidden/>
                <w:sz w:val="22"/>
              </w:rPr>
              <w:t>4</w:t>
            </w:r>
            <w:r w:rsidR="0016091E" w:rsidRPr="0016091E">
              <w:rPr>
                <w:rFonts w:ascii="Arial" w:hAnsi="Arial" w:cs="Arial"/>
                <w:noProof/>
                <w:webHidden/>
                <w:sz w:val="22"/>
              </w:rPr>
              <w:fldChar w:fldCharType="end"/>
            </w:r>
          </w:hyperlink>
        </w:p>
        <w:p w14:paraId="3358D920" w14:textId="67B38DBC" w:rsidR="0016091E" w:rsidRPr="0016091E" w:rsidRDefault="0016091E">
          <w:pPr>
            <w:pStyle w:val="TOC1"/>
            <w:tabs>
              <w:tab w:val="right" w:leader="dot" w:pos="9350"/>
            </w:tabs>
            <w:rPr>
              <w:rFonts w:ascii="Arial" w:eastAsiaTheme="minorEastAsia" w:hAnsi="Arial" w:cs="Arial"/>
              <w:noProof/>
              <w:sz w:val="22"/>
              <w:lang w:val="en-GB" w:eastAsia="en-GB"/>
            </w:rPr>
          </w:pPr>
          <w:hyperlink w:anchor="_Toc88565602" w:history="1">
            <w:r w:rsidRPr="0016091E">
              <w:rPr>
                <w:rStyle w:val="Hyperlink"/>
                <w:rFonts w:ascii="Arial" w:hAnsi="Arial" w:cs="Arial"/>
                <w:noProof/>
                <w:sz w:val="22"/>
              </w:rPr>
              <w:t>Section 1: The use of Excel for pre-processing, analysing and visualising the data:</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_Toc88565602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5</w:t>
            </w:r>
            <w:r w:rsidRPr="0016091E">
              <w:rPr>
                <w:rFonts w:ascii="Arial" w:hAnsi="Arial" w:cs="Arial"/>
                <w:noProof/>
                <w:webHidden/>
                <w:sz w:val="22"/>
              </w:rPr>
              <w:fldChar w:fldCharType="end"/>
            </w:r>
          </w:hyperlink>
        </w:p>
        <w:p w14:paraId="728E60B0" w14:textId="3F2297F6" w:rsidR="0016091E" w:rsidRPr="0016091E" w:rsidRDefault="0016091E">
          <w:pPr>
            <w:pStyle w:val="TOC2"/>
            <w:tabs>
              <w:tab w:val="right" w:leader="dot" w:pos="9350"/>
            </w:tabs>
            <w:rPr>
              <w:rFonts w:ascii="Arial" w:eastAsiaTheme="minorEastAsia" w:hAnsi="Arial" w:cs="Arial"/>
              <w:noProof/>
              <w:sz w:val="22"/>
              <w:lang w:val="en-GB" w:eastAsia="en-GB"/>
            </w:rPr>
          </w:pPr>
          <w:hyperlink w:anchor="_Toc88565603" w:history="1">
            <w:r w:rsidRPr="0016091E">
              <w:rPr>
                <w:rStyle w:val="Hyperlink"/>
                <w:rFonts w:ascii="Arial" w:hAnsi="Arial" w:cs="Arial"/>
                <w:noProof/>
                <w:sz w:val="22"/>
              </w:rPr>
              <w:t>Present trends in data warehousing, business intelligence and data Mining:</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_Toc88565603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5</w:t>
            </w:r>
            <w:r w:rsidRPr="0016091E">
              <w:rPr>
                <w:rFonts w:ascii="Arial" w:hAnsi="Arial" w:cs="Arial"/>
                <w:noProof/>
                <w:webHidden/>
                <w:sz w:val="22"/>
              </w:rPr>
              <w:fldChar w:fldCharType="end"/>
            </w:r>
          </w:hyperlink>
        </w:p>
        <w:p w14:paraId="5B202564" w14:textId="697CD19B" w:rsidR="0016091E" w:rsidRPr="0016091E" w:rsidRDefault="0016091E">
          <w:pPr>
            <w:pStyle w:val="TOC3"/>
            <w:tabs>
              <w:tab w:val="right" w:leader="dot" w:pos="9350"/>
            </w:tabs>
            <w:rPr>
              <w:rFonts w:ascii="Arial" w:eastAsiaTheme="minorEastAsia" w:hAnsi="Arial" w:cs="Arial"/>
              <w:noProof/>
              <w:sz w:val="22"/>
              <w:lang w:val="en-GB" w:eastAsia="en-GB"/>
            </w:rPr>
          </w:pPr>
          <w:hyperlink w:anchor="_Toc88565604" w:history="1">
            <w:r w:rsidRPr="0016091E">
              <w:rPr>
                <w:rStyle w:val="Hyperlink"/>
                <w:rFonts w:ascii="Arial" w:hAnsi="Arial" w:cs="Arial"/>
                <w:noProof/>
                <w:sz w:val="22"/>
              </w:rPr>
              <w:t>Different trends in data warehousing:</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_Toc88565604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5</w:t>
            </w:r>
            <w:r w:rsidRPr="0016091E">
              <w:rPr>
                <w:rFonts w:ascii="Arial" w:hAnsi="Arial" w:cs="Arial"/>
                <w:noProof/>
                <w:webHidden/>
                <w:sz w:val="22"/>
              </w:rPr>
              <w:fldChar w:fldCharType="end"/>
            </w:r>
          </w:hyperlink>
        </w:p>
        <w:p w14:paraId="7B474511" w14:textId="449E3436" w:rsidR="0016091E" w:rsidRPr="0016091E" w:rsidRDefault="0016091E">
          <w:pPr>
            <w:pStyle w:val="TOC3"/>
            <w:tabs>
              <w:tab w:val="right" w:leader="dot" w:pos="9350"/>
            </w:tabs>
            <w:rPr>
              <w:rFonts w:ascii="Arial" w:eastAsiaTheme="minorEastAsia" w:hAnsi="Arial" w:cs="Arial"/>
              <w:noProof/>
              <w:sz w:val="22"/>
              <w:lang w:val="en-GB" w:eastAsia="en-GB"/>
            </w:rPr>
          </w:pPr>
          <w:hyperlink w:anchor="_Toc88565605" w:history="1">
            <w:r w:rsidRPr="0016091E">
              <w:rPr>
                <w:rStyle w:val="Hyperlink"/>
                <w:rFonts w:ascii="Arial" w:hAnsi="Arial" w:cs="Arial"/>
                <w:noProof/>
                <w:sz w:val="22"/>
              </w:rPr>
              <w:t>Trends in Business Intelligence:</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_Toc88565605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6</w:t>
            </w:r>
            <w:r w:rsidRPr="0016091E">
              <w:rPr>
                <w:rFonts w:ascii="Arial" w:hAnsi="Arial" w:cs="Arial"/>
                <w:noProof/>
                <w:webHidden/>
                <w:sz w:val="22"/>
              </w:rPr>
              <w:fldChar w:fldCharType="end"/>
            </w:r>
          </w:hyperlink>
        </w:p>
        <w:p w14:paraId="783191E9" w14:textId="0BB73012" w:rsidR="0016091E" w:rsidRPr="0016091E" w:rsidRDefault="0016091E">
          <w:pPr>
            <w:pStyle w:val="TOC2"/>
            <w:tabs>
              <w:tab w:val="right" w:leader="dot" w:pos="9350"/>
            </w:tabs>
            <w:rPr>
              <w:rFonts w:ascii="Arial" w:eastAsiaTheme="minorEastAsia" w:hAnsi="Arial" w:cs="Arial"/>
              <w:noProof/>
              <w:sz w:val="22"/>
              <w:lang w:val="en-GB" w:eastAsia="en-GB"/>
            </w:rPr>
          </w:pPr>
          <w:hyperlink w:anchor="_Toc88565606" w:history="1">
            <w:r w:rsidRPr="0016091E">
              <w:rPr>
                <w:rStyle w:val="Hyperlink"/>
                <w:rFonts w:ascii="Arial" w:hAnsi="Arial" w:cs="Arial"/>
                <w:noProof/>
                <w:sz w:val="22"/>
              </w:rPr>
              <w:t>The pre-processing, analysis, and visualisation of the data using Excel and determine the decline in sales/profits over the years:</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_Toc88565606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7</w:t>
            </w:r>
            <w:r w:rsidRPr="0016091E">
              <w:rPr>
                <w:rFonts w:ascii="Arial" w:hAnsi="Arial" w:cs="Arial"/>
                <w:noProof/>
                <w:webHidden/>
                <w:sz w:val="22"/>
              </w:rPr>
              <w:fldChar w:fldCharType="end"/>
            </w:r>
          </w:hyperlink>
        </w:p>
        <w:p w14:paraId="20B797D9" w14:textId="7AEACD1D" w:rsidR="0016091E" w:rsidRPr="0016091E" w:rsidRDefault="0016091E">
          <w:pPr>
            <w:pStyle w:val="TOC3"/>
            <w:tabs>
              <w:tab w:val="right" w:leader="dot" w:pos="9350"/>
            </w:tabs>
            <w:rPr>
              <w:rFonts w:ascii="Arial" w:eastAsiaTheme="minorEastAsia" w:hAnsi="Arial" w:cs="Arial"/>
              <w:noProof/>
              <w:sz w:val="22"/>
              <w:lang w:val="en-GB" w:eastAsia="en-GB"/>
            </w:rPr>
          </w:pPr>
          <w:hyperlink w:anchor="_Toc88565607" w:history="1">
            <w:r w:rsidRPr="0016091E">
              <w:rPr>
                <w:rStyle w:val="Hyperlink"/>
                <w:rFonts w:ascii="Arial" w:hAnsi="Arial" w:cs="Arial"/>
                <w:noProof/>
                <w:sz w:val="22"/>
              </w:rPr>
              <w:t>Pre-processing:</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_Toc88565607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7</w:t>
            </w:r>
            <w:r w:rsidRPr="0016091E">
              <w:rPr>
                <w:rFonts w:ascii="Arial" w:hAnsi="Arial" w:cs="Arial"/>
                <w:noProof/>
                <w:webHidden/>
                <w:sz w:val="22"/>
              </w:rPr>
              <w:fldChar w:fldCharType="end"/>
            </w:r>
          </w:hyperlink>
        </w:p>
        <w:p w14:paraId="3E493194" w14:textId="0C5E061B" w:rsidR="0016091E" w:rsidRPr="0016091E" w:rsidRDefault="0016091E">
          <w:pPr>
            <w:pStyle w:val="TOC3"/>
            <w:tabs>
              <w:tab w:val="right" w:leader="dot" w:pos="9350"/>
            </w:tabs>
            <w:rPr>
              <w:rFonts w:ascii="Arial" w:eastAsiaTheme="minorEastAsia" w:hAnsi="Arial" w:cs="Arial"/>
              <w:noProof/>
              <w:sz w:val="22"/>
              <w:lang w:val="en-GB" w:eastAsia="en-GB"/>
            </w:rPr>
          </w:pPr>
          <w:hyperlink w:anchor="_Toc88565608" w:history="1">
            <w:r w:rsidRPr="0016091E">
              <w:rPr>
                <w:rStyle w:val="Hyperlink"/>
                <w:rFonts w:ascii="Arial" w:hAnsi="Arial" w:cs="Arial"/>
                <w:noProof/>
                <w:sz w:val="22"/>
              </w:rPr>
              <w:t>Data analysis and visualisation:</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_Toc88565608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7</w:t>
            </w:r>
            <w:r w:rsidRPr="0016091E">
              <w:rPr>
                <w:rFonts w:ascii="Arial" w:hAnsi="Arial" w:cs="Arial"/>
                <w:noProof/>
                <w:webHidden/>
                <w:sz w:val="22"/>
              </w:rPr>
              <w:fldChar w:fldCharType="end"/>
            </w:r>
          </w:hyperlink>
        </w:p>
        <w:p w14:paraId="18FFDB20" w14:textId="4243BB4D" w:rsidR="0016091E" w:rsidRPr="0016091E" w:rsidRDefault="0016091E">
          <w:pPr>
            <w:pStyle w:val="TOC1"/>
            <w:tabs>
              <w:tab w:val="right" w:leader="dot" w:pos="9350"/>
            </w:tabs>
            <w:rPr>
              <w:rFonts w:ascii="Arial" w:eastAsiaTheme="minorEastAsia" w:hAnsi="Arial" w:cs="Arial"/>
              <w:noProof/>
              <w:sz w:val="22"/>
              <w:lang w:val="en-GB" w:eastAsia="en-GB"/>
            </w:rPr>
          </w:pPr>
          <w:hyperlink w:anchor="_Toc88565609" w:history="1">
            <w:r w:rsidRPr="0016091E">
              <w:rPr>
                <w:rStyle w:val="Hyperlink"/>
                <w:rFonts w:ascii="Arial" w:hAnsi="Arial" w:cs="Arial"/>
                <w:noProof/>
                <w:sz w:val="22"/>
              </w:rPr>
              <w:t>Section 2: Working with Excel and providing an explanation of the outcomes: Smile Clinic:</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_Toc88565609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11</w:t>
            </w:r>
            <w:r w:rsidRPr="0016091E">
              <w:rPr>
                <w:rFonts w:ascii="Arial" w:hAnsi="Arial" w:cs="Arial"/>
                <w:noProof/>
                <w:webHidden/>
                <w:sz w:val="22"/>
              </w:rPr>
              <w:fldChar w:fldCharType="end"/>
            </w:r>
          </w:hyperlink>
        </w:p>
        <w:p w14:paraId="2A8624BB" w14:textId="64E57162" w:rsidR="0016091E" w:rsidRPr="0016091E" w:rsidRDefault="0016091E">
          <w:pPr>
            <w:pStyle w:val="TOC2"/>
            <w:tabs>
              <w:tab w:val="right" w:leader="dot" w:pos="9350"/>
            </w:tabs>
            <w:rPr>
              <w:rFonts w:ascii="Arial" w:eastAsiaTheme="minorEastAsia" w:hAnsi="Arial" w:cs="Arial"/>
              <w:noProof/>
              <w:sz w:val="22"/>
              <w:lang w:val="en-GB" w:eastAsia="en-GB"/>
            </w:rPr>
          </w:pPr>
          <w:hyperlink w:anchor="_Toc88565610" w:history="1">
            <w:r w:rsidRPr="0016091E">
              <w:rPr>
                <w:rStyle w:val="Hyperlink"/>
                <w:rFonts w:ascii="Arial" w:hAnsi="Arial" w:cs="Arial"/>
                <w:noProof/>
                <w:sz w:val="22"/>
              </w:rPr>
              <w:t>Calculate the value of Smile Clinics:</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_Toc88565610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11</w:t>
            </w:r>
            <w:r w:rsidRPr="0016091E">
              <w:rPr>
                <w:rFonts w:ascii="Arial" w:hAnsi="Arial" w:cs="Arial"/>
                <w:noProof/>
                <w:webHidden/>
                <w:sz w:val="22"/>
              </w:rPr>
              <w:fldChar w:fldCharType="end"/>
            </w:r>
          </w:hyperlink>
        </w:p>
        <w:p w14:paraId="773BE60F" w14:textId="58334CAF" w:rsidR="0016091E" w:rsidRPr="0016091E" w:rsidRDefault="0016091E">
          <w:pPr>
            <w:pStyle w:val="TOC2"/>
            <w:tabs>
              <w:tab w:val="right" w:leader="dot" w:pos="9350"/>
            </w:tabs>
            <w:rPr>
              <w:rFonts w:ascii="Arial" w:eastAsiaTheme="minorEastAsia" w:hAnsi="Arial" w:cs="Arial"/>
              <w:noProof/>
              <w:sz w:val="22"/>
              <w:lang w:val="en-GB" w:eastAsia="en-GB"/>
            </w:rPr>
          </w:pPr>
          <w:hyperlink w:anchor="_Toc88565611" w:history="1">
            <w:r w:rsidRPr="0016091E">
              <w:rPr>
                <w:rStyle w:val="Hyperlink"/>
                <w:rFonts w:ascii="Arial" w:hAnsi="Arial" w:cs="Arial"/>
                <w:noProof/>
                <w:sz w:val="22"/>
              </w:rPr>
              <w:t>a) K-Means clustering:</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_Toc88565611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14</w:t>
            </w:r>
            <w:r w:rsidRPr="0016091E">
              <w:rPr>
                <w:rFonts w:ascii="Arial" w:hAnsi="Arial" w:cs="Arial"/>
                <w:noProof/>
                <w:webHidden/>
                <w:sz w:val="22"/>
              </w:rPr>
              <w:fldChar w:fldCharType="end"/>
            </w:r>
          </w:hyperlink>
        </w:p>
        <w:p w14:paraId="4FF5BC44" w14:textId="5F123EAD" w:rsidR="0016091E" w:rsidRPr="0016091E" w:rsidRDefault="0016091E">
          <w:pPr>
            <w:pStyle w:val="TOC2"/>
            <w:tabs>
              <w:tab w:val="right" w:leader="dot" w:pos="9350"/>
            </w:tabs>
            <w:rPr>
              <w:rFonts w:ascii="Arial" w:eastAsiaTheme="minorEastAsia" w:hAnsi="Arial" w:cs="Arial"/>
              <w:noProof/>
              <w:sz w:val="22"/>
              <w:lang w:val="en-GB" w:eastAsia="en-GB"/>
            </w:rPr>
          </w:pPr>
          <w:hyperlink w:anchor="_Toc88565612" w:history="1">
            <w:r w:rsidRPr="0016091E">
              <w:rPr>
                <w:rStyle w:val="Hyperlink"/>
                <w:rFonts w:ascii="Arial" w:hAnsi="Arial" w:cs="Arial"/>
                <w:noProof/>
                <w:sz w:val="22"/>
              </w:rPr>
              <w:t>b) Most common use data mining method:</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_Toc88565612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14</w:t>
            </w:r>
            <w:r w:rsidRPr="0016091E">
              <w:rPr>
                <w:rFonts w:ascii="Arial" w:hAnsi="Arial" w:cs="Arial"/>
                <w:noProof/>
                <w:webHidden/>
                <w:sz w:val="22"/>
              </w:rPr>
              <w:fldChar w:fldCharType="end"/>
            </w:r>
          </w:hyperlink>
        </w:p>
        <w:p w14:paraId="21446F6C" w14:textId="7893AE2B" w:rsidR="0016091E" w:rsidRPr="0016091E" w:rsidRDefault="0016091E">
          <w:pPr>
            <w:pStyle w:val="TOC2"/>
            <w:tabs>
              <w:tab w:val="right" w:leader="dot" w:pos="9350"/>
            </w:tabs>
            <w:rPr>
              <w:rFonts w:ascii="Arial" w:eastAsiaTheme="minorEastAsia" w:hAnsi="Arial" w:cs="Arial"/>
              <w:noProof/>
              <w:sz w:val="22"/>
              <w:lang w:val="en-GB" w:eastAsia="en-GB"/>
            </w:rPr>
          </w:pPr>
          <w:hyperlink w:anchor="_Toc88565613" w:history="1">
            <w:r w:rsidRPr="0016091E">
              <w:rPr>
                <w:rStyle w:val="Hyperlink"/>
                <w:rFonts w:ascii="Arial" w:hAnsi="Arial" w:cs="Arial"/>
                <w:noProof/>
                <w:sz w:val="22"/>
              </w:rPr>
              <w:t>c) Benefits and Drawbacks of SPSS over Excel:</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_Toc88565613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15</w:t>
            </w:r>
            <w:r w:rsidRPr="0016091E">
              <w:rPr>
                <w:rFonts w:ascii="Arial" w:hAnsi="Arial" w:cs="Arial"/>
                <w:noProof/>
                <w:webHidden/>
                <w:sz w:val="22"/>
              </w:rPr>
              <w:fldChar w:fldCharType="end"/>
            </w:r>
          </w:hyperlink>
        </w:p>
        <w:p w14:paraId="5973393B" w14:textId="7BC47BC2" w:rsidR="0016091E" w:rsidRDefault="0016091E">
          <w:pPr>
            <w:pStyle w:val="TOC1"/>
            <w:tabs>
              <w:tab w:val="right" w:leader="dot" w:pos="9350"/>
            </w:tabs>
            <w:rPr>
              <w:rFonts w:asciiTheme="minorHAnsi" w:eastAsiaTheme="minorEastAsia" w:hAnsiTheme="minorHAnsi"/>
              <w:noProof/>
              <w:sz w:val="22"/>
              <w:lang w:val="en-GB" w:eastAsia="en-GB"/>
            </w:rPr>
          </w:pPr>
          <w:hyperlink w:anchor="_Toc88565614" w:history="1">
            <w:r w:rsidRPr="0016091E">
              <w:rPr>
                <w:rStyle w:val="Hyperlink"/>
                <w:rFonts w:ascii="Arial" w:hAnsi="Arial" w:cs="Arial"/>
                <w:noProof/>
                <w:sz w:val="22"/>
              </w:rPr>
              <w:t>Conclusion:</w:t>
            </w:r>
            <w:r w:rsidRPr="0016091E">
              <w:rPr>
                <w:rFonts w:ascii="Arial" w:hAnsi="Arial" w:cs="Arial"/>
                <w:noProof/>
                <w:webHidden/>
                <w:sz w:val="22"/>
              </w:rPr>
              <w:tab/>
            </w:r>
            <w:r w:rsidRPr="0016091E">
              <w:rPr>
                <w:rFonts w:ascii="Arial" w:hAnsi="Arial" w:cs="Arial"/>
                <w:noProof/>
                <w:webHidden/>
                <w:sz w:val="22"/>
              </w:rPr>
              <w:fldChar w:fldCharType="begin"/>
            </w:r>
            <w:r w:rsidRPr="0016091E">
              <w:rPr>
                <w:rFonts w:ascii="Arial" w:hAnsi="Arial" w:cs="Arial"/>
                <w:noProof/>
                <w:webHidden/>
                <w:sz w:val="22"/>
              </w:rPr>
              <w:instrText xml:space="preserve"> PAGEREF _Toc88565614 \h </w:instrText>
            </w:r>
            <w:r w:rsidRPr="0016091E">
              <w:rPr>
                <w:rFonts w:ascii="Arial" w:hAnsi="Arial" w:cs="Arial"/>
                <w:noProof/>
                <w:webHidden/>
                <w:sz w:val="22"/>
              </w:rPr>
            </w:r>
            <w:r w:rsidRPr="0016091E">
              <w:rPr>
                <w:rFonts w:ascii="Arial" w:hAnsi="Arial" w:cs="Arial"/>
                <w:noProof/>
                <w:webHidden/>
                <w:sz w:val="22"/>
              </w:rPr>
              <w:fldChar w:fldCharType="separate"/>
            </w:r>
            <w:r w:rsidRPr="0016091E">
              <w:rPr>
                <w:rFonts w:ascii="Arial" w:hAnsi="Arial" w:cs="Arial"/>
                <w:noProof/>
                <w:webHidden/>
                <w:sz w:val="22"/>
              </w:rPr>
              <w:t>16</w:t>
            </w:r>
            <w:r w:rsidRPr="0016091E">
              <w:rPr>
                <w:rFonts w:ascii="Arial" w:hAnsi="Arial" w:cs="Arial"/>
                <w:noProof/>
                <w:webHidden/>
                <w:sz w:val="22"/>
              </w:rPr>
              <w:fldChar w:fldCharType="end"/>
            </w:r>
          </w:hyperlink>
        </w:p>
        <w:p w14:paraId="4D2FB51C" w14:textId="346772B6" w:rsidR="005D7D3E" w:rsidRDefault="00D03DB7">
          <w:r>
            <w:rPr>
              <w:b/>
              <w:bCs/>
              <w:noProof/>
            </w:rPr>
            <w:fldChar w:fldCharType="end"/>
          </w:r>
        </w:p>
      </w:sdtContent>
    </w:sdt>
    <w:p w14:paraId="2A71A16B" w14:textId="77777777" w:rsidR="005F53DF" w:rsidRDefault="005F53DF">
      <w:pPr>
        <w:spacing w:line="259" w:lineRule="auto"/>
        <w:jc w:val="left"/>
        <w:rPr>
          <w:b/>
          <w:bCs/>
          <w:sz w:val="28"/>
          <w:szCs w:val="24"/>
        </w:rPr>
      </w:pPr>
    </w:p>
    <w:p w14:paraId="1207B4A8" w14:textId="77777777" w:rsidR="005F53DF" w:rsidRDefault="005F53DF">
      <w:pPr>
        <w:spacing w:line="259" w:lineRule="auto"/>
        <w:jc w:val="left"/>
        <w:rPr>
          <w:b/>
          <w:bCs/>
          <w:sz w:val="28"/>
          <w:szCs w:val="24"/>
        </w:rPr>
      </w:pPr>
    </w:p>
    <w:p w14:paraId="3DCAA19A" w14:textId="77777777" w:rsidR="005F53DF" w:rsidRDefault="005F53DF">
      <w:pPr>
        <w:spacing w:line="259" w:lineRule="auto"/>
        <w:jc w:val="left"/>
        <w:rPr>
          <w:b/>
          <w:bCs/>
          <w:sz w:val="28"/>
          <w:szCs w:val="24"/>
        </w:rPr>
      </w:pPr>
    </w:p>
    <w:p w14:paraId="084FF336" w14:textId="77777777" w:rsidR="005F53DF" w:rsidRDefault="005F53DF">
      <w:pPr>
        <w:spacing w:line="259" w:lineRule="auto"/>
        <w:jc w:val="left"/>
        <w:rPr>
          <w:b/>
          <w:bCs/>
          <w:sz w:val="28"/>
          <w:szCs w:val="24"/>
        </w:rPr>
      </w:pPr>
    </w:p>
    <w:p w14:paraId="645418B7" w14:textId="77777777" w:rsidR="005F53DF" w:rsidRDefault="005F53DF">
      <w:pPr>
        <w:spacing w:line="259" w:lineRule="auto"/>
        <w:jc w:val="left"/>
        <w:rPr>
          <w:b/>
          <w:bCs/>
          <w:sz w:val="28"/>
          <w:szCs w:val="24"/>
        </w:rPr>
      </w:pPr>
    </w:p>
    <w:p w14:paraId="36DD6176" w14:textId="77777777" w:rsidR="005F53DF" w:rsidRDefault="005F53DF">
      <w:pPr>
        <w:spacing w:line="259" w:lineRule="auto"/>
        <w:jc w:val="left"/>
        <w:rPr>
          <w:b/>
          <w:bCs/>
          <w:sz w:val="28"/>
          <w:szCs w:val="24"/>
        </w:rPr>
      </w:pPr>
    </w:p>
    <w:p w14:paraId="60CC4333" w14:textId="77777777" w:rsidR="005F53DF" w:rsidRDefault="005F53DF">
      <w:pPr>
        <w:spacing w:line="259" w:lineRule="auto"/>
        <w:jc w:val="left"/>
        <w:rPr>
          <w:b/>
          <w:bCs/>
          <w:sz w:val="28"/>
          <w:szCs w:val="24"/>
        </w:rPr>
      </w:pPr>
    </w:p>
    <w:p w14:paraId="4ABB9EEB" w14:textId="77777777" w:rsidR="005F53DF" w:rsidRDefault="005F53DF">
      <w:pPr>
        <w:spacing w:line="259" w:lineRule="auto"/>
        <w:jc w:val="left"/>
        <w:rPr>
          <w:b/>
          <w:bCs/>
          <w:sz w:val="28"/>
          <w:szCs w:val="24"/>
        </w:rPr>
      </w:pPr>
    </w:p>
    <w:p w14:paraId="32145822" w14:textId="77777777" w:rsidR="005F53DF" w:rsidRDefault="005F53DF">
      <w:pPr>
        <w:spacing w:line="259" w:lineRule="auto"/>
        <w:jc w:val="left"/>
        <w:rPr>
          <w:b/>
          <w:bCs/>
          <w:sz w:val="28"/>
          <w:szCs w:val="24"/>
        </w:rPr>
      </w:pPr>
    </w:p>
    <w:p w14:paraId="3A43D6AD" w14:textId="1ACC7E42" w:rsidR="005D7D3E" w:rsidRPr="005D7D3E" w:rsidRDefault="00D03DB7">
      <w:pPr>
        <w:spacing w:line="259" w:lineRule="auto"/>
        <w:jc w:val="left"/>
        <w:rPr>
          <w:b/>
          <w:bCs/>
          <w:sz w:val="28"/>
          <w:szCs w:val="24"/>
        </w:rPr>
      </w:pPr>
      <w:r w:rsidRPr="005D7D3E">
        <w:rPr>
          <w:b/>
          <w:bCs/>
          <w:sz w:val="28"/>
          <w:szCs w:val="24"/>
        </w:rPr>
        <w:t>List of figures:</w:t>
      </w:r>
    </w:p>
    <w:p w14:paraId="578F8D14" w14:textId="77777777" w:rsidR="005D7D3E" w:rsidRPr="005D7D3E" w:rsidRDefault="00D03DB7">
      <w:pPr>
        <w:pStyle w:val="TableofFigures"/>
        <w:tabs>
          <w:tab w:val="right" w:leader="dot" w:pos="9350"/>
        </w:tabs>
        <w:rPr>
          <w:noProof/>
        </w:rPr>
      </w:pPr>
      <w:r>
        <w:fldChar w:fldCharType="begin"/>
      </w:r>
      <w:r>
        <w:instrText xml:space="preserve"> TOC \h \z \c "Figure" </w:instrText>
      </w:r>
      <w:r>
        <w:fldChar w:fldCharType="separate"/>
      </w:r>
      <w:hyperlink w:anchor="_Toc87929121" w:history="1">
        <w:r w:rsidRPr="005D7D3E">
          <w:rPr>
            <w:rStyle w:val="Hyperlink"/>
            <w:rFonts w:cs="Times New Roman"/>
            <w:noProof/>
          </w:rPr>
          <w:t>Figure 1: Characteristics of Datawarehouse</w:t>
        </w:r>
        <w:r w:rsidRPr="005D7D3E">
          <w:rPr>
            <w:noProof/>
            <w:webHidden/>
          </w:rPr>
          <w:tab/>
        </w:r>
        <w:r w:rsidRPr="005D7D3E">
          <w:rPr>
            <w:noProof/>
            <w:webHidden/>
          </w:rPr>
          <w:fldChar w:fldCharType="begin"/>
        </w:r>
        <w:r w:rsidRPr="005D7D3E">
          <w:rPr>
            <w:noProof/>
            <w:webHidden/>
          </w:rPr>
          <w:instrText xml:space="preserve"> PAGEREF _Toc87929121 \h </w:instrText>
        </w:r>
        <w:r w:rsidRPr="005D7D3E">
          <w:rPr>
            <w:noProof/>
            <w:webHidden/>
          </w:rPr>
        </w:r>
        <w:r w:rsidRPr="005D7D3E">
          <w:rPr>
            <w:noProof/>
            <w:webHidden/>
          </w:rPr>
          <w:fldChar w:fldCharType="separate"/>
        </w:r>
        <w:r w:rsidRPr="005D7D3E">
          <w:rPr>
            <w:noProof/>
            <w:webHidden/>
          </w:rPr>
          <w:t>4</w:t>
        </w:r>
        <w:r w:rsidRPr="005D7D3E">
          <w:rPr>
            <w:noProof/>
            <w:webHidden/>
          </w:rPr>
          <w:fldChar w:fldCharType="end"/>
        </w:r>
      </w:hyperlink>
    </w:p>
    <w:p w14:paraId="39241720" w14:textId="77777777" w:rsidR="005D7D3E" w:rsidRPr="005D7D3E" w:rsidRDefault="00030899">
      <w:pPr>
        <w:pStyle w:val="TableofFigures"/>
        <w:tabs>
          <w:tab w:val="right" w:leader="dot" w:pos="9350"/>
        </w:tabs>
        <w:rPr>
          <w:noProof/>
        </w:rPr>
      </w:pPr>
      <w:hyperlink w:anchor="_Toc87929122" w:history="1">
        <w:r w:rsidR="00D03DB7" w:rsidRPr="005D7D3E">
          <w:rPr>
            <w:rStyle w:val="Hyperlink"/>
            <w:noProof/>
          </w:rPr>
          <w:t>Figure 2: Sales year by year</w:t>
        </w:r>
        <w:r w:rsidR="00D03DB7" w:rsidRPr="005D7D3E">
          <w:rPr>
            <w:noProof/>
            <w:webHidden/>
          </w:rPr>
          <w:tab/>
        </w:r>
        <w:r w:rsidR="00D03DB7" w:rsidRPr="005D7D3E">
          <w:rPr>
            <w:noProof/>
            <w:webHidden/>
          </w:rPr>
          <w:fldChar w:fldCharType="begin"/>
        </w:r>
        <w:r w:rsidR="00D03DB7" w:rsidRPr="005D7D3E">
          <w:rPr>
            <w:noProof/>
            <w:webHidden/>
          </w:rPr>
          <w:instrText xml:space="preserve"> PAGEREF _Toc87929122 \h </w:instrText>
        </w:r>
        <w:r w:rsidR="00D03DB7" w:rsidRPr="005D7D3E">
          <w:rPr>
            <w:noProof/>
            <w:webHidden/>
          </w:rPr>
        </w:r>
        <w:r w:rsidR="00D03DB7" w:rsidRPr="005D7D3E">
          <w:rPr>
            <w:noProof/>
            <w:webHidden/>
          </w:rPr>
          <w:fldChar w:fldCharType="separate"/>
        </w:r>
        <w:r w:rsidR="00D03DB7" w:rsidRPr="005D7D3E">
          <w:rPr>
            <w:noProof/>
            <w:webHidden/>
          </w:rPr>
          <w:t>7</w:t>
        </w:r>
        <w:r w:rsidR="00D03DB7" w:rsidRPr="005D7D3E">
          <w:rPr>
            <w:noProof/>
            <w:webHidden/>
          </w:rPr>
          <w:fldChar w:fldCharType="end"/>
        </w:r>
      </w:hyperlink>
    </w:p>
    <w:p w14:paraId="3897FED1" w14:textId="77777777" w:rsidR="005D7D3E" w:rsidRPr="005D7D3E" w:rsidRDefault="00030899">
      <w:pPr>
        <w:pStyle w:val="TableofFigures"/>
        <w:tabs>
          <w:tab w:val="right" w:leader="dot" w:pos="9350"/>
        </w:tabs>
        <w:rPr>
          <w:noProof/>
        </w:rPr>
      </w:pPr>
      <w:hyperlink w:anchor="_Toc87929123" w:history="1">
        <w:r w:rsidR="00D03DB7" w:rsidRPr="005D7D3E">
          <w:rPr>
            <w:rStyle w:val="Hyperlink"/>
            <w:noProof/>
          </w:rPr>
          <w:t>Figure 3: Sales amount year by year</w:t>
        </w:r>
        <w:r w:rsidR="00D03DB7" w:rsidRPr="005D7D3E">
          <w:rPr>
            <w:noProof/>
            <w:webHidden/>
          </w:rPr>
          <w:tab/>
        </w:r>
        <w:r w:rsidR="00D03DB7" w:rsidRPr="005D7D3E">
          <w:rPr>
            <w:noProof/>
            <w:webHidden/>
          </w:rPr>
          <w:fldChar w:fldCharType="begin"/>
        </w:r>
        <w:r w:rsidR="00D03DB7" w:rsidRPr="005D7D3E">
          <w:rPr>
            <w:noProof/>
            <w:webHidden/>
          </w:rPr>
          <w:instrText xml:space="preserve"> PAGEREF _Toc87929123 \h </w:instrText>
        </w:r>
        <w:r w:rsidR="00D03DB7" w:rsidRPr="005D7D3E">
          <w:rPr>
            <w:noProof/>
            <w:webHidden/>
          </w:rPr>
        </w:r>
        <w:r w:rsidR="00D03DB7" w:rsidRPr="005D7D3E">
          <w:rPr>
            <w:noProof/>
            <w:webHidden/>
          </w:rPr>
          <w:fldChar w:fldCharType="separate"/>
        </w:r>
        <w:r w:rsidR="00D03DB7" w:rsidRPr="005D7D3E">
          <w:rPr>
            <w:noProof/>
            <w:webHidden/>
          </w:rPr>
          <w:t>8</w:t>
        </w:r>
        <w:r w:rsidR="00D03DB7" w:rsidRPr="005D7D3E">
          <w:rPr>
            <w:noProof/>
            <w:webHidden/>
          </w:rPr>
          <w:fldChar w:fldCharType="end"/>
        </w:r>
      </w:hyperlink>
    </w:p>
    <w:p w14:paraId="3A1769C0" w14:textId="77777777" w:rsidR="005D7D3E" w:rsidRPr="005D7D3E" w:rsidRDefault="00030899">
      <w:pPr>
        <w:pStyle w:val="TableofFigures"/>
        <w:tabs>
          <w:tab w:val="right" w:leader="dot" w:pos="9350"/>
        </w:tabs>
        <w:rPr>
          <w:noProof/>
        </w:rPr>
      </w:pPr>
      <w:hyperlink w:anchor="_Toc87929124" w:history="1">
        <w:r w:rsidR="00D03DB7" w:rsidRPr="005D7D3E">
          <w:rPr>
            <w:rStyle w:val="Hyperlink"/>
            <w:noProof/>
          </w:rPr>
          <w:t>Figure 4: Discount year by year</w:t>
        </w:r>
        <w:r w:rsidR="00D03DB7" w:rsidRPr="005D7D3E">
          <w:rPr>
            <w:noProof/>
            <w:webHidden/>
          </w:rPr>
          <w:tab/>
        </w:r>
        <w:r w:rsidR="00D03DB7" w:rsidRPr="005D7D3E">
          <w:rPr>
            <w:noProof/>
            <w:webHidden/>
          </w:rPr>
          <w:fldChar w:fldCharType="begin"/>
        </w:r>
        <w:r w:rsidR="00D03DB7" w:rsidRPr="005D7D3E">
          <w:rPr>
            <w:noProof/>
            <w:webHidden/>
          </w:rPr>
          <w:instrText xml:space="preserve"> PAGEREF _Toc87929124 \h </w:instrText>
        </w:r>
        <w:r w:rsidR="00D03DB7" w:rsidRPr="005D7D3E">
          <w:rPr>
            <w:noProof/>
            <w:webHidden/>
          </w:rPr>
        </w:r>
        <w:r w:rsidR="00D03DB7" w:rsidRPr="005D7D3E">
          <w:rPr>
            <w:noProof/>
            <w:webHidden/>
          </w:rPr>
          <w:fldChar w:fldCharType="separate"/>
        </w:r>
        <w:r w:rsidR="00D03DB7" w:rsidRPr="005D7D3E">
          <w:rPr>
            <w:noProof/>
            <w:webHidden/>
          </w:rPr>
          <w:t>8</w:t>
        </w:r>
        <w:r w:rsidR="00D03DB7" w:rsidRPr="005D7D3E">
          <w:rPr>
            <w:noProof/>
            <w:webHidden/>
          </w:rPr>
          <w:fldChar w:fldCharType="end"/>
        </w:r>
      </w:hyperlink>
    </w:p>
    <w:p w14:paraId="2F40ABB7" w14:textId="77777777" w:rsidR="005D7D3E" w:rsidRPr="005D7D3E" w:rsidRDefault="00030899">
      <w:pPr>
        <w:pStyle w:val="TableofFigures"/>
        <w:tabs>
          <w:tab w:val="right" w:leader="dot" w:pos="9350"/>
        </w:tabs>
        <w:rPr>
          <w:noProof/>
        </w:rPr>
      </w:pPr>
      <w:hyperlink w:anchor="_Toc87929125" w:history="1">
        <w:r w:rsidR="00D03DB7" w:rsidRPr="005D7D3E">
          <w:rPr>
            <w:rStyle w:val="Hyperlink"/>
            <w:noProof/>
          </w:rPr>
          <w:t>Figure 5: Unit Price year by year</w:t>
        </w:r>
        <w:r w:rsidR="00D03DB7" w:rsidRPr="005D7D3E">
          <w:rPr>
            <w:noProof/>
            <w:webHidden/>
          </w:rPr>
          <w:tab/>
        </w:r>
        <w:r w:rsidR="00D03DB7" w:rsidRPr="005D7D3E">
          <w:rPr>
            <w:noProof/>
            <w:webHidden/>
          </w:rPr>
          <w:fldChar w:fldCharType="begin"/>
        </w:r>
        <w:r w:rsidR="00D03DB7" w:rsidRPr="005D7D3E">
          <w:rPr>
            <w:noProof/>
            <w:webHidden/>
          </w:rPr>
          <w:instrText xml:space="preserve"> PAGEREF _Toc87929125 \h </w:instrText>
        </w:r>
        <w:r w:rsidR="00D03DB7" w:rsidRPr="005D7D3E">
          <w:rPr>
            <w:noProof/>
            <w:webHidden/>
          </w:rPr>
        </w:r>
        <w:r w:rsidR="00D03DB7" w:rsidRPr="005D7D3E">
          <w:rPr>
            <w:noProof/>
            <w:webHidden/>
          </w:rPr>
          <w:fldChar w:fldCharType="separate"/>
        </w:r>
        <w:r w:rsidR="00D03DB7" w:rsidRPr="005D7D3E">
          <w:rPr>
            <w:noProof/>
            <w:webHidden/>
          </w:rPr>
          <w:t>9</w:t>
        </w:r>
        <w:r w:rsidR="00D03DB7" w:rsidRPr="005D7D3E">
          <w:rPr>
            <w:noProof/>
            <w:webHidden/>
          </w:rPr>
          <w:fldChar w:fldCharType="end"/>
        </w:r>
      </w:hyperlink>
    </w:p>
    <w:p w14:paraId="5F085176" w14:textId="77777777" w:rsidR="005D7D3E" w:rsidRPr="005D7D3E" w:rsidRDefault="00030899">
      <w:pPr>
        <w:pStyle w:val="TableofFigures"/>
        <w:tabs>
          <w:tab w:val="right" w:leader="dot" w:pos="9350"/>
        </w:tabs>
        <w:rPr>
          <w:noProof/>
        </w:rPr>
      </w:pPr>
      <w:hyperlink w:anchor="_Toc87929126" w:history="1">
        <w:r w:rsidR="00D03DB7" w:rsidRPr="005D7D3E">
          <w:rPr>
            <w:rStyle w:val="Hyperlink"/>
            <w:noProof/>
          </w:rPr>
          <w:t>Figure 6: People Eat rice</w:t>
        </w:r>
        <w:r w:rsidR="00D03DB7" w:rsidRPr="005D7D3E">
          <w:rPr>
            <w:noProof/>
            <w:webHidden/>
          </w:rPr>
          <w:tab/>
        </w:r>
        <w:r w:rsidR="00D03DB7" w:rsidRPr="005D7D3E">
          <w:rPr>
            <w:noProof/>
            <w:webHidden/>
          </w:rPr>
          <w:fldChar w:fldCharType="begin"/>
        </w:r>
        <w:r w:rsidR="00D03DB7" w:rsidRPr="005D7D3E">
          <w:rPr>
            <w:noProof/>
            <w:webHidden/>
          </w:rPr>
          <w:instrText xml:space="preserve"> PAGEREF _Toc87929126 \h </w:instrText>
        </w:r>
        <w:r w:rsidR="00D03DB7" w:rsidRPr="005D7D3E">
          <w:rPr>
            <w:noProof/>
            <w:webHidden/>
          </w:rPr>
        </w:r>
        <w:r w:rsidR="00D03DB7" w:rsidRPr="005D7D3E">
          <w:rPr>
            <w:noProof/>
            <w:webHidden/>
          </w:rPr>
          <w:fldChar w:fldCharType="separate"/>
        </w:r>
        <w:r w:rsidR="00D03DB7" w:rsidRPr="005D7D3E">
          <w:rPr>
            <w:noProof/>
            <w:webHidden/>
          </w:rPr>
          <w:t>10</w:t>
        </w:r>
        <w:r w:rsidR="00D03DB7" w:rsidRPr="005D7D3E">
          <w:rPr>
            <w:noProof/>
            <w:webHidden/>
          </w:rPr>
          <w:fldChar w:fldCharType="end"/>
        </w:r>
      </w:hyperlink>
    </w:p>
    <w:p w14:paraId="5D2A0EBB" w14:textId="77777777" w:rsidR="005D7D3E" w:rsidRPr="005D7D3E" w:rsidRDefault="00030899">
      <w:pPr>
        <w:pStyle w:val="TableofFigures"/>
        <w:tabs>
          <w:tab w:val="right" w:leader="dot" w:pos="9350"/>
        </w:tabs>
        <w:rPr>
          <w:noProof/>
        </w:rPr>
      </w:pPr>
      <w:hyperlink w:anchor="_Toc87929127" w:history="1">
        <w:r w:rsidR="00D03DB7" w:rsidRPr="005D7D3E">
          <w:rPr>
            <w:rStyle w:val="Hyperlink"/>
            <w:noProof/>
          </w:rPr>
          <w:t>Figure 7: Male and Female customers</w:t>
        </w:r>
        <w:r w:rsidR="00D03DB7" w:rsidRPr="005D7D3E">
          <w:rPr>
            <w:noProof/>
            <w:webHidden/>
          </w:rPr>
          <w:tab/>
        </w:r>
        <w:r w:rsidR="00D03DB7" w:rsidRPr="005D7D3E">
          <w:rPr>
            <w:noProof/>
            <w:webHidden/>
          </w:rPr>
          <w:fldChar w:fldCharType="begin"/>
        </w:r>
        <w:r w:rsidR="00D03DB7" w:rsidRPr="005D7D3E">
          <w:rPr>
            <w:noProof/>
            <w:webHidden/>
          </w:rPr>
          <w:instrText xml:space="preserve"> PAGEREF _Toc87929127 \h </w:instrText>
        </w:r>
        <w:r w:rsidR="00D03DB7" w:rsidRPr="005D7D3E">
          <w:rPr>
            <w:noProof/>
            <w:webHidden/>
          </w:rPr>
        </w:r>
        <w:r w:rsidR="00D03DB7" w:rsidRPr="005D7D3E">
          <w:rPr>
            <w:noProof/>
            <w:webHidden/>
          </w:rPr>
          <w:fldChar w:fldCharType="separate"/>
        </w:r>
        <w:r w:rsidR="00D03DB7" w:rsidRPr="005D7D3E">
          <w:rPr>
            <w:noProof/>
            <w:webHidden/>
          </w:rPr>
          <w:t>11</w:t>
        </w:r>
        <w:r w:rsidR="00D03DB7" w:rsidRPr="005D7D3E">
          <w:rPr>
            <w:noProof/>
            <w:webHidden/>
          </w:rPr>
          <w:fldChar w:fldCharType="end"/>
        </w:r>
      </w:hyperlink>
    </w:p>
    <w:p w14:paraId="3184073B" w14:textId="77777777" w:rsidR="005D7D3E" w:rsidRPr="005D7D3E" w:rsidRDefault="00030899">
      <w:pPr>
        <w:pStyle w:val="TableofFigures"/>
        <w:tabs>
          <w:tab w:val="right" w:leader="dot" w:pos="9350"/>
        </w:tabs>
        <w:rPr>
          <w:noProof/>
        </w:rPr>
      </w:pPr>
      <w:hyperlink w:anchor="_Toc87929128" w:history="1">
        <w:r w:rsidR="00D03DB7" w:rsidRPr="005D7D3E">
          <w:rPr>
            <w:rStyle w:val="Hyperlink"/>
            <w:noProof/>
          </w:rPr>
          <w:t>Figure 8:Mean and Median Age</w:t>
        </w:r>
        <w:r w:rsidR="00D03DB7" w:rsidRPr="005D7D3E">
          <w:rPr>
            <w:noProof/>
            <w:webHidden/>
          </w:rPr>
          <w:tab/>
        </w:r>
        <w:r w:rsidR="00D03DB7" w:rsidRPr="005D7D3E">
          <w:rPr>
            <w:noProof/>
            <w:webHidden/>
          </w:rPr>
          <w:fldChar w:fldCharType="begin"/>
        </w:r>
        <w:r w:rsidR="00D03DB7" w:rsidRPr="005D7D3E">
          <w:rPr>
            <w:noProof/>
            <w:webHidden/>
          </w:rPr>
          <w:instrText xml:space="preserve"> PAGEREF _Toc87929128 \h </w:instrText>
        </w:r>
        <w:r w:rsidR="00D03DB7" w:rsidRPr="005D7D3E">
          <w:rPr>
            <w:noProof/>
            <w:webHidden/>
          </w:rPr>
        </w:r>
        <w:r w:rsidR="00D03DB7" w:rsidRPr="005D7D3E">
          <w:rPr>
            <w:noProof/>
            <w:webHidden/>
          </w:rPr>
          <w:fldChar w:fldCharType="separate"/>
        </w:r>
        <w:r w:rsidR="00D03DB7" w:rsidRPr="005D7D3E">
          <w:rPr>
            <w:noProof/>
            <w:webHidden/>
          </w:rPr>
          <w:t>12</w:t>
        </w:r>
        <w:r w:rsidR="00D03DB7" w:rsidRPr="005D7D3E">
          <w:rPr>
            <w:noProof/>
            <w:webHidden/>
          </w:rPr>
          <w:fldChar w:fldCharType="end"/>
        </w:r>
      </w:hyperlink>
    </w:p>
    <w:p w14:paraId="31164078" w14:textId="77777777" w:rsidR="005D7D3E" w:rsidRPr="005D7D3E" w:rsidRDefault="00030899">
      <w:pPr>
        <w:pStyle w:val="TableofFigures"/>
        <w:tabs>
          <w:tab w:val="right" w:leader="dot" w:pos="9350"/>
        </w:tabs>
        <w:rPr>
          <w:noProof/>
        </w:rPr>
      </w:pPr>
      <w:hyperlink w:anchor="_Toc87929129" w:history="1">
        <w:r w:rsidR="00D03DB7" w:rsidRPr="005D7D3E">
          <w:rPr>
            <w:rStyle w:val="Hyperlink"/>
            <w:noProof/>
          </w:rPr>
          <w:t>Figure 9:Mean and Median People Who Eat Rice</w:t>
        </w:r>
        <w:r w:rsidR="00D03DB7" w:rsidRPr="005D7D3E">
          <w:rPr>
            <w:noProof/>
            <w:webHidden/>
          </w:rPr>
          <w:tab/>
        </w:r>
        <w:r w:rsidR="00D03DB7" w:rsidRPr="005D7D3E">
          <w:rPr>
            <w:noProof/>
            <w:webHidden/>
          </w:rPr>
          <w:fldChar w:fldCharType="begin"/>
        </w:r>
        <w:r w:rsidR="00D03DB7" w:rsidRPr="005D7D3E">
          <w:rPr>
            <w:noProof/>
            <w:webHidden/>
          </w:rPr>
          <w:instrText xml:space="preserve"> PAGEREF _Toc87929129 \h </w:instrText>
        </w:r>
        <w:r w:rsidR="00D03DB7" w:rsidRPr="005D7D3E">
          <w:rPr>
            <w:noProof/>
            <w:webHidden/>
          </w:rPr>
        </w:r>
        <w:r w:rsidR="00D03DB7" w:rsidRPr="005D7D3E">
          <w:rPr>
            <w:noProof/>
            <w:webHidden/>
          </w:rPr>
          <w:fldChar w:fldCharType="separate"/>
        </w:r>
        <w:r w:rsidR="00D03DB7" w:rsidRPr="005D7D3E">
          <w:rPr>
            <w:noProof/>
            <w:webHidden/>
          </w:rPr>
          <w:t>12</w:t>
        </w:r>
        <w:r w:rsidR="00D03DB7" w:rsidRPr="005D7D3E">
          <w:rPr>
            <w:noProof/>
            <w:webHidden/>
          </w:rPr>
          <w:fldChar w:fldCharType="end"/>
        </w:r>
      </w:hyperlink>
    </w:p>
    <w:p w14:paraId="3DB413DC" w14:textId="77777777" w:rsidR="005D7D3E" w:rsidRPr="005D7D3E" w:rsidRDefault="00030899">
      <w:pPr>
        <w:pStyle w:val="TableofFigures"/>
        <w:tabs>
          <w:tab w:val="right" w:leader="dot" w:pos="9350"/>
        </w:tabs>
        <w:rPr>
          <w:noProof/>
        </w:rPr>
      </w:pPr>
      <w:hyperlink w:anchor="_Toc87929130" w:history="1">
        <w:r w:rsidR="00D03DB7" w:rsidRPr="005D7D3E">
          <w:rPr>
            <w:rStyle w:val="Hyperlink"/>
            <w:noProof/>
          </w:rPr>
          <w:t>Figure 10: K-Means clustering</w:t>
        </w:r>
        <w:r w:rsidR="00D03DB7" w:rsidRPr="005D7D3E">
          <w:rPr>
            <w:noProof/>
            <w:webHidden/>
          </w:rPr>
          <w:tab/>
        </w:r>
        <w:r w:rsidR="00D03DB7" w:rsidRPr="005D7D3E">
          <w:rPr>
            <w:noProof/>
            <w:webHidden/>
          </w:rPr>
          <w:fldChar w:fldCharType="begin"/>
        </w:r>
        <w:r w:rsidR="00D03DB7" w:rsidRPr="005D7D3E">
          <w:rPr>
            <w:noProof/>
            <w:webHidden/>
          </w:rPr>
          <w:instrText xml:space="preserve"> PAGEREF _Toc87929130 \h </w:instrText>
        </w:r>
        <w:r w:rsidR="00D03DB7" w:rsidRPr="005D7D3E">
          <w:rPr>
            <w:noProof/>
            <w:webHidden/>
          </w:rPr>
        </w:r>
        <w:r w:rsidR="00D03DB7" w:rsidRPr="005D7D3E">
          <w:rPr>
            <w:noProof/>
            <w:webHidden/>
          </w:rPr>
          <w:fldChar w:fldCharType="separate"/>
        </w:r>
        <w:r w:rsidR="00D03DB7" w:rsidRPr="005D7D3E">
          <w:rPr>
            <w:noProof/>
            <w:webHidden/>
          </w:rPr>
          <w:t>13</w:t>
        </w:r>
        <w:r w:rsidR="00D03DB7" w:rsidRPr="005D7D3E">
          <w:rPr>
            <w:noProof/>
            <w:webHidden/>
          </w:rPr>
          <w:fldChar w:fldCharType="end"/>
        </w:r>
      </w:hyperlink>
    </w:p>
    <w:p w14:paraId="18D532B8" w14:textId="77777777" w:rsidR="005F53DF" w:rsidRDefault="00D03DB7">
      <w:pPr>
        <w:spacing w:line="259" w:lineRule="auto"/>
        <w:jc w:val="left"/>
      </w:pPr>
      <w:r>
        <w:fldChar w:fldCharType="end"/>
      </w:r>
    </w:p>
    <w:p w14:paraId="26728B34" w14:textId="77777777" w:rsidR="005F53DF" w:rsidRDefault="005F53DF">
      <w:pPr>
        <w:spacing w:line="259" w:lineRule="auto"/>
        <w:jc w:val="left"/>
      </w:pPr>
    </w:p>
    <w:p w14:paraId="76411D9B" w14:textId="77777777" w:rsidR="005F53DF" w:rsidRDefault="005F53DF">
      <w:pPr>
        <w:spacing w:line="259" w:lineRule="auto"/>
        <w:jc w:val="left"/>
      </w:pPr>
    </w:p>
    <w:p w14:paraId="406AB7B6" w14:textId="13531B0B" w:rsidR="005D7D3E" w:rsidRPr="005D7D3E" w:rsidRDefault="00D03DB7">
      <w:pPr>
        <w:spacing w:line="259" w:lineRule="auto"/>
        <w:jc w:val="left"/>
        <w:rPr>
          <w:b/>
          <w:bCs/>
          <w:sz w:val="28"/>
          <w:szCs w:val="24"/>
        </w:rPr>
      </w:pPr>
      <w:r w:rsidRPr="005D7D3E">
        <w:rPr>
          <w:b/>
          <w:bCs/>
          <w:sz w:val="28"/>
          <w:szCs w:val="24"/>
        </w:rPr>
        <w:t>List of Table:</w:t>
      </w:r>
    </w:p>
    <w:p w14:paraId="5916A452" w14:textId="77777777" w:rsidR="005D7D3E" w:rsidRPr="005D7D3E" w:rsidRDefault="00D03DB7">
      <w:pPr>
        <w:pStyle w:val="TableofFigures"/>
        <w:tabs>
          <w:tab w:val="right" w:leader="dot" w:pos="9350"/>
        </w:tabs>
        <w:rPr>
          <w:rFonts w:asciiTheme="minorHAnsi" w:eastAsiaTheme="minorEastAsia" w:hAnsiTheme="minorHAnsi"/>
          <w:noProof/>
          <w:sz w:val="22"/>
        </w:rPr>
      </w:pPr>
      <w:r w:rsidRPr="005D7D3E">
        <w:fldChar w:fldCharType="begin"/>
      </w:r>
      <w:r w:rsidRPr="005D7D3E">
        <w:instrText xml:space="preserve"> TOC \h \z \c "Table" </w:instrText>
      </w:r>
      <w:r w:rsidRPr="005D7D3E">
        <w:fldChar w:fldCharType="separate"/>
      </w:r>
      <w:hyperlink w:anchor="_Toc87929147" w:history="1">
        <w:r w:rsidRPr="005D7D3E">
          <w:rPr>
            <w:rStyle w:val="Hyperlink"/>
            <w:noProof/>
          </w:rPr>
          <w:t>Table 1: Percentage of people Eat rice</w:t>
        </w:r>
        <w:r w:rsidRPr="005D7D3E">
          <w:rPr>
            <w:noProof/>
            <w:webHidden/>
          </w:rPr>
          <w:tab/>
        </w:r>
        <w:r w:rsidRPr="005D7D3E">
          <w:rPr>
            <w:noProof/>
            <w:webHidden/>
          </w:rPr>
          <w:fldChar w:fldCharType="begin"/>
        </w:r>
        <w:r w:rsidRPr="005D7D3E">
          <w:rPr>
            <w:noProof/>
            <w:webHidden/>
          </w:rPr>
          <w:instrText xml:space="preserve"> PAGEREF _Toc87929147 \h </w:instrText>
        </w:r>
        <w:r w:rsidRPr="005D7D3E">
          <w:rPr>
            <w:noProof/>
            <w:webHidden/>
          </w:rPr>
        </w:r>
        <w:r w:rsidRPr="005D7D3E">
          <w:rPr>
            <w:noProof/>
            <w:webHidden/>
          </w:rPr>
          <w:fldChar w:fldCharType="separate"/>
        </w:r>
        <w:r w:rsidRPr="005D7D3E">
          <w:rPr>
            <w:noProof/>
            <w:webHidden/>
          </w:rPr>
          <w:t>11</w:t>
        </w:r>
        <w:r w:rsidRPr="005D7D3E">
          <w:rPr>
            <w:noProof/>
            <w:webHidden/>
          </w:rPr>
          <w:fldChar w:fldCharType="end"/>
        </w:r>
      </w:hyperlink>
    </w:p>
    <w:p w14:paraId="54AACA82" w14:textId="77777777" w:rsidR="005D7D3E" w:rsidRPr="005D7D3E" w:rsidRDefault="00030899">
      <w:pPr>
        <w:pStyle w:val="TableofFigures"/>
        <w:tabs>
          <w:tab w:val="right" w:leader="dot" w:pos="9350"/>
        </w:tabs>
        <w:rPr>
          <w:rFonts w:asciiTheme="minorHAnsi" w:eastAsiaTheme="minorEastAsia" w:hAnsiTheme="minorHAnsi"/>
          <w:noProof/>
          <w:sz w:val="22"/>
        </w:rPr>
      </w:pPr>
      <w:hyperlink w:anchor="_Toc87929148" w:history="1">
        <w:r w:rsidR="00D03DB7" w:rsidRPr="005D7D3E">
          <w:rPr>
            <w:rStyle w:val="Hyperlink"/>
            <w:noProof/>
          </w:rPr>
          <w:t>Table 2: Male and female percentage</w:t>
        </w:r>
        <w:r w:rsidR="00D03DB7" w:rsidRPr="005D7D3E">
          <w:rPr>
            <w:noProof/>
            <w:webHidden/>
          </w:rPr>
          <w:tab/>
        </w:r>
        <w:r w:rsidR="00D03DB7" w:rsidRPr="005D7D3E">
          <w:rPr>
            <w:noProof/>
            <w:webHidden/>
          </w:rPr>
          <w:fldChar w:fldCharType="begin"/>
        </w:r>
        <w:r w:rsidR="00D03DB7" w:rsidRPr="005D7D3E">
          <w:rPr>
            <w:noProof/>
            <w:webHidden/>
          </w:rPr>
          <w:instrText xml:space="preserve"> PAGEREF _Toc87929148 \h </w:instrText>
        </w:r>
        <w:r w:rsidR="00D03DB7" w:rsidRPr="005D7D3E">
          <w:rPr>
            <w:noProof/>
            <w:webHidden/>
          </w:rPr>
        </w:r>
        <w:r w:rsidR="00D03DB7" w:rsidRPr="005D7D3E">
          <w:rPr>
            <w:noProof/>
            <w:webHidden/>
          </w:rPr>
          <w:fldChar w:fldCharType="separate"/>
        </w:r>
        <w:r w:rsidR="00D03DB7" w:rsidRPr="005D7D3E">
          <w:rPr>
            <w:noProof/>
            <w:webHidden/>
          </w:rPr>
          <w:t>12</w:t>
        </w:r>
        <w:r w:rsidR="00D03DB7" w:rsidRPr="005D7D3E">
          <w:rPr>
            <w:noProof/>
            <w:webHidden/>
          </w:rPr>
          <w:fldChar w:fldCharType="end"/>
        </w:r>
      </w:hyperlink>
    </w:p>
    <w:p w14:paraId="3727CC92" w14:textId="77777777" w:rsidR="005D7D3E" w:rsidRPr="005D7D3E" w:rsidRDefault="00030899">
      <w:pPr>
        <w:pStyle w:val="TableofFigures"/>
        <w:tabs>
          <w:tab w:val="right" w:leader="dot" w:pos="9350"/>
        </w:tabs>
        <w:rPr>
          <w:rFonts w:asciiTheme="minorHAnsi" w:eastAsiaTheme="minorEastAsia" w:hAnsiTheme="minorHAnsi"/>
          <w:noProof/>
          <w:sz w:val="22"/>
        </w:rPr>
      </w:pPr>
      <w:hyperlink w:anchor="_Toc87929149" w:history="1">
        <w:r w:rsidR="00D03DB7" w:rsidRPr="005D7D3E">
          <w:rPr>
            <w:rStyle w:val="Hyperlink"/>
            <w:rFonts w:cs="Times New Roman"/>
            <w:noProof/>
          </w:rPr>
          <w:t>Table 3: K-Means clustering</w:t>
        </w:r>
        <w:r w:rsidR="00D03DB7" w:rsidRPr="005D7D3E">
          <w:rPr>
            <w:noProof/>
            <w:webHidden/>
          </w:rPr>
          <w:tab/>
        </w:r>
        <w:r w:rsidR="00D03DB7" w:rsidRPr="005D7D3E">
          <w:rPr>
            <w:noProof/>
            <w:webHidden/>
          </w:rPr>
          <w:fldChar w:fldCharType="begin"/>
        </w:r>
        <w:r w:rsidR="00D03DB7" w:rsidRPr="005D7D3E">
          <w:rPr>
            <w:noProof/>
            <w:webHidden/>
          </w:rPr>
          <w:instrText xml:space="preserve"> PAGEREF _Toc87929149 \h </w:instrText>
        </w:r>
        <w:r w:rsidR="00D03DB7" w:rsidRPr="005D7D3E">
          <w:rPr>
            <w:noProof/>
            <w:webHidden/>
          </w:rPr>
        </w:r>
        <w:r w:rsidR="00D03DB7" w:rsidRPr="005D7D3E">
          <w:rPr>
            <w:noProof/>
            <w:webHidden/>
          </w:rPr>
          <w:fldChar w:fldCharType="separate"/>
        </w:r>
        <w:r w:rsidR="00D03DB7" w:rsidRPr="005D7D3E">
          <w:rPr>
            <w:noProof/>
            <w:webHidden/>
          </w:rPr>
          <w:t>16</w:t>
        </w:r>
        <w:r w:rsidR="00D03DB7" w:rsidRPr="005D7D3E">
          <w:rPr>
            <w:noProof/>
            <w:webHidden/>
          </w:rPr>
          <w:fldChar w:fldCharType="end"/>
        </w:r>
      </w:hyperlink>
    </w:p>
    <w:p w14:paraId="0CDFD3BC" w14:textId="77777777" w:rsidR="005D7D3E" w:rsidRDefault="00D03DB7">
      <w:pPr>
        <w:spacing w:line="259" w:lineRule="auto"/>
        <w:jc w:val="left"/>
        <w:rPr>
          <w:rFonts w:eastAsiaTheme="majorEastAsia" w:cstheme="majorBidi"/>
          <w:b/>
          <w:sz w:val="28"/>
          <w:szCs w:val="32"/>
        </w:rPr>
      </w:pPr>
      <w:r w:rsidRPr="005D7D3E">
        <w:fldChar w:fldCharType="end"/>
      </w:r>
      <w:r>
        <w:br w:type="page"/>
      </w:r>
    </w:p>
    <w:p w14:paraId="01CA8CD9" w14:textId="77777777" w:rsidR="00EC6B94" w:rsidRDefault="00D03DB7" w:rsidP="00316F9C">
      <w:pPr>
        <w:pStyle w:val="Heading1"/>
        <w:spacing w:before="0" w:line="360" w:lineRule="auto"/>
      </w:pPr>
      <w:bookmarkStart w:id="0" w:name="_Toc88565601"/>
      <w:r>
        <w:lastRenderedPageBreak/>
        <w:t>Introduction:</w:t>
      </w:r>
      <w:bookmarkEnd w:id="0"/>
    </w:p>
    <w:p w14:paraId="528A0120" w14:textId="1610378B" w:rsidR="003609D4" w:rsidRPr="005F53DF" w:rsidRDefault="00D03DB7" w:rsidP="005F53DF">
      <w:pPr>
        <w:rPr>
          <w:rFonts w:ascii="Arial" w:hAnsi="Arial" w:cs="Arial"/>
          <w:sz w:val="22"/>
        </w:rPr>
      </w:pPr>
      <w:r w:rsidRPr="005F53DF">
        <w:rPr>
          <w:rFonts w:ascii="Arial" w:hAnsi="Arial" w:cs="Arial"/>
          <w:sz w:val="22"/>
        </w:rPr>
        <w:t xml:space="preserve">Business intelligence and data mining are tools, processes, and applications used to </w:t>
      </w:r>
      <w:r w:rsidR="00316F9C" w:rsidRPr="005F53DF">
        <w:rPr>
          <w:rFonts w:ascii="Arial" w:hAnsi="Arial" w:cs="Arial"/>
          <w:sz w:val="22"/>
        </w:rPr>
        <w:t>analyses</w:t>
      </w:r>
      <w:r w:rsidRPr="005F53DF">
        <w:rPr>
          <w:rFonts w:ascii="Arial" w:hAnsi="Arial" w:cs="Arial"/>
          <w:sz w:val="22"/>
        </w:rPr>
        <w:t xml:space="preserve"> data and provide information to assist businesses to make better business choices. </w:t>
      </w:r>
      <w:r w:rsidRPr="005F53DF">
        <w:rPr>
          <w:rFonts w:ascii="Arial" w:hAnsi="Arial" w:cs="Arial"/>
          <w:b/>
          <w:bCs/>
          <w:sz w:val="22"/>
        </w:rPr>
        <w:t>Data management</w:t>
      </w:r>
      <w:r w:rsidRPr="005F53DF">
        <w:rPr>
          <w:rFonts w:ascii="Arial" w:hAnsi="Arial" w:cs="Arial"/>
          <w:sz w:val="22"/>
        </w:rPr>
        <w:t xml:space="preserve"> is the essential process that organisations perform to organise and understand data to get accurate outcomes. </w:t>
      </w:r>
      <w:proofErr w:type="gramStart"/>
      <w:r w:rsidR="00335313" w:rsidRPr="005F53DF">
        <w:rPr>
          <w:rFonts w:ascii="Arial" w:hAnsi="Arial" w:cs="Arial"/>
          <w:sz w:val="22"/>
        </w:rPr>
        <w:t>In order to</w:t>
      </w:r>
      <w:proofErr w:type="gramEnd"/>
      <w:r w:rsidR="00335313" w:rsidRPr="005F53DF">
        <w:rPr>
          <w:rFonts w:ascii="Arial" w:hAnsi="Arial" w:cs="Arial"/>
          <w:sz w:val="22"/>
        </w:rPr>
        <w:t xml:space="preserve"> stay on top of the global market, a large number of companies have made considerable expenditures in business intelligence </w:t>
      </w:r>
      <w:r w:rsidR="009A798F" w:rsidRPr="005F53DF">
        <w:rPr>
          <w:rFonts w:ascii="Arial" w:hAnsi="Arial" w:cs="Arial"/>
          <w:color w:val="000000"/>
          <w:sz w:val="22"/>
          <w:shd w:val="clear" w:color="auto" w:fill="FFFFFF"/>
        </w:rPr>
        <w:t>(Plotkin, 2017)</w:t>
      </w:r>
      <w:r w:rsidRPr="005F53DF">
        <w:rPr>
          <w:rFonts w:ascii="Arial" w:hAnsi="Arial" w:cs="Arial"/>
          <w:sz w:val="22"/>
        </w:rPr>
        <w:t xml:space="preserve">. </w:t>
      </w:r>
      <w:r w:rsidR="00335313" w:rsidRPr="005F53DF">
        <w:rPr>
          <w:rFonts w:ascii="Arial" w:hAnsi="Arial" w:cs="Arial"/>
          <w:sz w:val="22"/>
        </w:rPr>
        <w:t xml:space="preserve">A vital role for </w:t>
      </w:r>
      <w:r w:rsidR="00335313" w:rsidRPr="005F53DF">
        <w:rPr>
          <w:rFonts w:ascii="Arial" w:hAnsi="Arial" w:cs="Arial"/>
          <w:b/>
          <w:bCs/>
          <w:sz w:val="22"/>
        </w:rPr>
        <w:t>data mining and business intelligence</w:t>
      </w:r>
      <w:r w:rsidR="00335313" w:rsidRPr="005F53DF">
        <w:rPr>
          <w:rFonts w:ascii="Arial" w:hAnsi="Arial" w:cs="Arial"/>
          <w:sz w:val="22"/>
        </w:rPr>
        <w:t xml:space="preserve"> is that they help turn raw data into usable information that displays a real picture of market performance. </w:t>
      </w:r>
      <w:r w:rsidRPr="005F53DF">
        <w:rPr>
          <w:rFonts w:ascii="Arial" w:hAnsi="Arial" w:cs="Arial"/>
          <w:sz w:val="22"/>
        </w:rPr>
        <w:t xml:space="preserve">This allows for a thorough examination of data to uncover key patterns that can be used to implement or amend strategic goals. </w:t>
      </w:r>
      <w:r w:rsidRPr="005F53DF">
        <w:rPr>
          <w:rFonts w:ascii="Arial" w:hAnsi="Arial" w:cs="Arial"/>
          <w:b/>
          <w:bCs/>
          <w:sz w:val="22"/>
        </w:rPr>
        <w:t>The first section</w:t>
      </w:r>
      <w:r w:rsidRPr="005F53DF">
        <w:rPr>
          <w:rFonts w:ascii="Arial" w:hAnsi="Arial" w:cs="Arial"/>
          <w:sz w:val="22"/>
        </w:rPr>
        <w:t xml:space="preserve"> of this research will look at sales and profit patterns over time. The part will also provide a Microsoft Excel analysis of supermarket data. Data pre-processing, analysis, and </w:t>
      </w:r>
      <w:r w:rsidR="00316F9C" w:rsidRPr="005F53DF">
        <w:rPr>
          <w:rFonts w:ascii="Arial" w:hAnsi="Arial" w:cs="Arial"/>
          <w:sz w:val="22"/>
        </w:rPr>
        <w:t>visualisation</w:t>
      </w:r>
      <w:r w:rsidRPr="005F53DF">
        <w:rPr>
          <w:rFonts w:ascii="Arial" w:hAnsi="Arial" w:cs="Arial"/>
          <w:sz w:val="22"/>
        </w:rPr>
        <w:t xml:space="preserve"> will all be part of the superstore data analysis.</w:t>
      </w:r>
    </w:p>
    <w:p w14:paraId="135A0D7C" w14:textId="77777777" w:rsidR="003609D4" w:rsidRPr="005F53DF" w:rsidRDefault="00D03DB7" w:rsidP="005F53DF">
      <w:pPr>
        <w:rPr>
          <w:rFonts w:ascii="Arial" w:hAnsi="Arial" w:cs="Arial"/>
          <w:sz w:val="22"/>
        </w:rPr>
      </w:pPr>
      <w:r w:rsidRPr="005F53DF">
        <w:rPr>
          <w:rFonts w:ascii="Arial" w:hAnsi="Arial" w:cs="Arial"/>
          <w:sz w:val="22"/>
        </w:rPr>
        <w:t xml:space="preserve">The </w:t>
      </w:r>
      <w:r w:rsidR="0005076E" w:rsidRPr="005F53DF">
        <w:rPr>
          <w:rFonts w:ascii="Arial" w:hAnsi="Arial" w:cs="Arial"/>
          <w:b/>
          <w:bCs/>
          <w:sz w:val="22"/>
        </w:rPr>
        <w:t>analysis of</w:t>
      </w:r>
      <w:r w:rsidRPr="005F53DF">
        <w:rPr>
          <w:rFonts w:ascii="Arial" w:hAnsi="Arial" w:cs="Arial"/>
          <w:b/>
          <w:bCs/>
          <w:sz w:val="22"/>
        </w:rPr>
        <w:t xml:space="preserve"> </w:t>
      </w:r>
      <w:r w:rsidR="0005076E" w:rsidRPr="005F53DF">
        <w:rPr>
          <w:rFonts w:ascii="Arial" w:hAnsi="Arial" w:cs="Arial"/>
          <w:b/>
          <w:bCs/>
          <w:sz w:val="22"/>
        </w:rPr>
        <w:t>Smile clinics.csv</w:t>
      </w:r>
      <w:r w:rsidRPr="005F53DF">
        <w:rPr>
          <w:rFonts w:ascii="Arial" w:hAnsi="Arial" w:cs="Arial"/>
          <w:b/>
          <w:bCs/>
          <w:sz w:val="22"/>
        </w:rPr>
        <w:t xml:space="preserve"> data will be the subject of the second section of this paper</w:t>
      </w:r>
      <w:r w:rsidRPr="005F53DF">
        <w:rPr>
          <w:rFonts w:ascii="Arial" w:hAnsi="Arial" w:cs="Arial"/>
          <w:sz w:val="22"/>
        </w:rPr>
        <w:t xml:space="preserve">. An Excel software application will be used to </w:t>
      </w:r>
      <w:r w:rsidR="00316F9C" w:rsidRPr="005F53DF">
        <w:rPr>
          <w:rFonts w:ascii="Arial" w:hAnsi="Arial" w:cs="Arial"/>
          <w:sz w:val="22"/>
        </w:rPr>
        <w:t>analyse</w:t>
      </w:r>
      <w:r w:rsidRPr="005F53DF">
        <w:rPr>
          <w:rFonts w:ascii="Arial" w:hAnsi="Arial" w:cs="Arial"/>
          <w:sz w:val="22"/>
        </w:rPr>
        <w:t xml:space="preserve"> the data. The Excel programme will be used to examine how data behaves in various ways. This will also contain real-world data mining applications. The final half of this section will go through the benefits and drawbacks of SPSS over Microsoft Excel.</w:t>
      </w:r>
    </w:p>
    <w:p w14:paraId="00C404E6" w14:textId="77777777" w:rsidR="009A798F" w:rsidRPr="005F53DF" w:rsidRDefault="00D03DB7" w:rsidP="005F53DF">
      <w:pPr>
        <w:jc w:val="left"/>
        <w:rPr>
          <w:rFonts w:ascii="Arial" w:hAnsi="Arial" w:cs="Arial"/>
          <w:sz w:val="22"/>
        </w:rPr>
      </w:pPr>
      <w:r w:rsidRPr="005F53DF">
        <w:rPr>
          <w:rFonts w:ascii="Arial" w:hAnsi="Arial" w:cs="Arial"/>
          <w:sz w:val="22"/>
        </w:rPr>
        <w:br w:type="page"/>
      </w:r>
    </w:p>
    <w:p w14:paraId="7AFC9D87" w14:textId="77777777" w:rsidR="009A798F" w:rsidRPr="005F53DF" w:rsidRDefault="00D03DB7" w:rsidP="005F53DF">
      <w:pPr>
        <w:pStyle w:val="Heading1"/>
        <w:spacing w:line="360" w:lineRule="auto"/>
        <w:rPr>
          <w:rFonts w:ascii="Arial" w:hAnsi="Arial" w:cs="Arial"/>
          <w:sz w:val="22"/>
          <w:szCs w:val="22"/>
        </w:rPr>
      </w:pPr>
      <w:bookmarkStart w:id="1" w:name="_Toc88565602"/>
      <w:r w:rsidRPr="005F53DF">
        <w:rPr>
          <w:rFonts w:ascii="Arial" w:hAnsi="Arial" w:cs="Arial"/>
          <w:sz w:val="22"/>
          <w:szCs w:val="22"/>
        </w:rPr>
        <w:lastRenderedPageBreak/>
        <w:t xml:space="preserve">Section 1: The use of Excel for pre-processing, </w:t>
      </w:r>
      <w:proofErr w:type="gramStart"/>
      <w:r w:rsidRPr="005F53DF">
        <w:rPr>
          <w:rFonts w:ascii="Arial" w:hAnsi="Arial" w:cs="Arial"/>
          <w:sz w:val="22"/>
          <w:szCs w:val="22"/>
        </w:rPr>
        <w:t>analysing</w:t>
      </w:r>
      <w:proofErr w:type="gramEnd"/>
      <w:r w:rsidRPr="005F53DF">
        <w:rPr>
          <w:rFonts w:ascii="Arial" w:hAnsi="Arial" w:cs="Arial"/>
          <w:sz w:val="22"/>
          <w:szCs w:val="22"/>
        </w:rPr>
        <w:t xml:space="preserve"> and visualising the data:</w:t>
      </w:r>
      <w:bookmarkEnd w:id="1"/>
    </w:p>
    <w:p w14:paraId="48344A2A" w14:textId="77777777" w:rsidR="009A798F" w:rsidRPr="005F53DF" w:rsidRDefault="00D03DB7" w:rsidP="005F53DF">
      <w:pPr>
        <w:pStyle w:val="Heading2"/>
        <w:rPr>
          <w:rFonts w:ascii="Arial" w:hAnsi="Arial" w:cs="Arial"/>
          <w:sz w:val="22"/>
          <w:szCs w:val="22"/>
        </w:rPr>
      </w:pPr>
      <w:bookmarkStart w:id="2" w:name="_Toc88565603"/>
      <w:r w:rsidRPr="005F53DF">
        <w:rPr>
          <w:rFonts w:ascii="Arial" w:hAnsi="Arial" w:cs="Arial"/>
          <w:sz w:val="22"/>
          <w:szCs w:val="22"/>
        </w:rPr>
        <w:t>Present trends in data warehousing, business intelligence and data Mining:</w:t>
      </w:r>
      <w:bookmarkEnd w:id="2"/>
    </w:p>
    <w:p w14:paraId="190E17E2" w14:textId="77777777" w:rsidR="009A798F" w:rsidRPr="005F53DF" w:rsidRDefault="00D03DB7" w:rsidP="005F53DF">
      <w:pPr>
        <w:pStyle w:val="Heading3"/>
        <w:rPr>
          <w:rFonts w:ascii="Arial" w:hAnsi="Arial" w:cs="Arial"/>
          <w:sz w:val="22"/>
          <w:szCs w:val="22"/>
        </w:rPr>
      </w:pPr>
      <w:bookmarkStart w:id="3" w:name="_Toc88565604"/>
      <w:r w:rsidRPr="005F53DF">
        <w:rPr>
          <w:rFonts w:ascii="Arial" w:hAnsi="Arial" w:cs="Arial"/>
          <w:sz w:val="22"/>
          <w:szCs w:val="22"/>
        </w:rPr>
        <w:t>Different trends in data warehousing:</w:t>
      </w:r>
      <w:bookmarkEnd w:id="3"/>
    </w:p>
    <w:p w14:paraId="4CB6FEC9" w14:textId="53862416" w:rsidR="009A798F" w:rsidRPr="005F53DF" w:rsidRDefault="00335313" w:rsidP="005F53DF">
      <w:pPr>
        <w:rPr>
          <w:rFonts w:ascii="Arial" w:hAnsi="Arial" w:cs="Arial"/>
          <w:sz w:val="22"/>
        </w:rPr>
      </w:pPr>
      <w:r w:rsidRPr="005F53DF">
        <w:rPr>
          <w:rFonts w:ascii="Arial" w:hAnsi="Arial" w:cs="Arial"/>
          <w:color w:val="000000"/>
          <w:sz w:val="22"/>
          <w:shd w:val="clear" w:color="auto" w:fill="FFFFFF"/>
        </w:rPr>
        <w:t xml:space="preserve">Data warehousing (DW) is the process of collecting and analyzing data from many sources </w:t>
      </w:r>
      <w:proofErr w:type="gramStart"/>
      <w:r w:rsidRPr="005F53DF">
        <w:rPr>
          <w:rFonts w:ascii="Arial" w:hAnsi="Arial" w:cs="Arial"/>
          <w:color w:val="000000"/>
          <w:sz w:val="22"/>
          <w:shd w:val="clear" w:color="auto" w:fill="FFFFFF"/>
        </w:rPr>
        <w:t>in order to</w:t>
      </w:r>
      <w:proofErr w:type="gramEnd"/>
      <w:r w:rsidRPr="005F53DF">
        <w:rPr>
          <w:rFonts w:ascii="Arial" w:hAnsi="Arial" w:cs="Arial"/>
          <w:color w:val="000000"/>
          <w:sz w:val="22"/>
          <w:shd w:val="clear" w:color="auto" w:fill="FFFFFF"/>
        </w:rPr>
        <w:t xml:space="preserve"> get useful business insights. A data warehouse is often used to combine and analyze company data from a variety of sources. The data warehouse, which is used to evaluate and report data, is at the core of the business intelligence (BI) system. It's a set of tools and components that assist with data strategy </w:t>
      </w:r>
      <w:r w:rsidR="009C3F4A" w:rsidRPr="005F53DF">
        <w:rPr>
          <w:rFonts w:ascii="Arial" w:hAnsi="Arial" w:cs="Arial"/>
          <w:color w:val="000000"/>
          <w:sz w:val="22"/>
          <w:shd w:val="clear" w:color="auto" w:fill="FFFFFF"/>
        </w:rPr>
        <w:t>(</w:t>
      </w:r>
      <w:proofErr w:type="spellStart"/>
      <w:r w:rsidR="009C3F4A" w:rsidRPr="005F53DF">
        <w:rPr>
          <w:rFonts w:ascii="Arial" w:hAnsi="Arial" w:cs="Arial"/>
          <w:color w:val="000000"/>
          <w:sz w:val="22"/>
          <w:shd w:val="clear" w:color="auto" w:fill="FFFFFF"/>
        </w:rPr>
        <w:t>Rizzi</w:t>
      </w:r>
      <w:proofErr w:type="spellEnd"/>
      <w:r w:rsidR="009C3F4A" w:rsidRPr="005F53DF">
        <w:rPr>
          <w:rFonts w:ascii="Arial" w:hAnsi="Arial" w:cs="Arial"/>
          <w:color w:val="000000"/>
          <w:sz w:val="22"/>
          <w:shd w:val="clear" w:color="auto" w:fill="FFFFFF"/>
        </w:rPr>
        <w:t xml:space="preserve">, </w:t>
      </w:r>
      <w:proofErr w:type="spellStart"/>
      <w:r w:rsidR="009C3F4A" w:rsidRPr="005F53DF">
        <w:rPr>
          <w:rFonts w:ascii="Arial" w:hAnsi="Arial" w:cs="Arial"/>
          <w:color w:val="000000"/>
          <w:sz w:val="22"/>
          <w:shd w:val="clear" w:color="auto" w:fill="FFFFFF"/>
        </w:rPr>
        <w:t>Abelló</w:t>
      </w:r>
      <w:proofErr w:type="spellEnd"/>
      <w:r w:rsidR="009C3F4A" w:rsidRPr="005F53DF">
        <w:rPr>
          <w:rFonts w:ascii="Arial" w:hAnsi="Arial" w:cs="Arial"/>
          <w:color w:val="000000"/>
          <w:sz w:val="22"/>
          <w:shd w:val="clear" w:color="auto" w:fill="FFFFFF"/>
        </w:rPr>
        <w:t xml:space="preserve">, </w:t>
      </w:r>
      <w:proofErr w:type="spellStart"/>
      <w:r w:rsidR="009C3F4A" w:rsidRPr="005F53DF">
        <w:rPr>
          <w:rFonts w:ascii="Arial" w:hAnsi="Arial" w:cs="Arial"/>
          <w:color w:val="000000"/>
          <w:sz w:val="22"/>
          <w:shd w:val="clear" w:color="auto" w:fill="FFFFFF"/>
        </w:rPr>
        <w:t>Lechtenbörger</w:t>
      </w:r>
      <w:proofErr w:type="spellEnd"/>
      <w:r w:rsidR="009C3F4A" w:rsidRPr="005F53DF">
        <w:rPr>
          <w:rFonts w:ascii="Arial" w:hAnsi="Arial" w:cs="Arial"/>
          <w:color w:val="000000"/>
          <w:sz w:val="22"/>
          <w:shd w:val="clear" w:color="auto" w:fill="FFFFFF"/>
        </w:rPr>
        <w:t xml:space="preserve"> and Trujillo, 2017)</w:t>
      </w:r>
      <w:proofErr w:type="gramStart"/>
      <w:r w:rsidR="00D03DB7" w:rsidRPr="005F53DF">
        <w:rPr>
          <w:rFonts w:ascii="Arial" w:hAnsi="Arial" w:cs="Arial"/>
          <w:sz w:val="22"/>
        </w:rPr>
        <w:t xml:space="preserve">. </w:t>
      </w:r>
      <w:r w:rsidR="009C3F4A" w:rsidRPr="005F53DF">
        <w:rPr>
          <w:rFonts w:ascii="Arial" w:hAnsi="Arial" w:cs="Arial"/>
          <w:sz w:val="22"/>
        </w:rPr>
        <w:t xml:space="preserve"> </w:t>
      </w:r>
      <w:proofErr w:type="gramEnd"/>
      <w:r w:rsidR="009C3F4A" w:rsidRPr="005F53DF">
        <w:rPr>
          <w:rFonts w:ascii="Arial" w:hAnsi="Arial" w:cs="Arial"/>
          <w:sz w:val="22"/>
        </w:rPr>
        <w:t>The following figure represents the characteristics of data warehousing:</w:t>
      </w:r>
    </w:p>
    <w:p w14:paraId="23593C03" w14:textId="77777777" w:rsidR="009C3F4A" w:rsidRPr="005F53DF" w:rsidRDefault="00D03DB7" w:rsidP="005F53DF">
      <w:pPr>
        <w:keepNext/>
        <w:rPr>
          <w:rFonts w:ascii="Arial" w:hAnsi="Arial" w:cs="Arial"/>
          <w:sz w:val="22"/>
        </w:rPr>
      </w:pPr>
      <w:r w:rsidRPr="005F53DF">
        <w:rPr>
          <w:rFonts w:ascii="Arial" w:hAnsi="Arial" w:cs="Arial"/>
          <w:noProof/>
          <w:sz w:val="22"/>
        </w:rPr>
        <w:drawing>
          <wp:inline distT="0" distB="0" distL="0" distR="0" wp14:anchorId="5048FED7" wp14:editId="1B65510E">
            <wp:extent cx="5943600" cy="2933700"/>
            <wp:effectExtent l="0" t="0" r="0" b="0"/>
            <wp:docPr id="1" name="Picture 1" descr="Characteristics and Functions of Data warehouse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acteristics and Functions of Data warehouse - GeeksforGeeks"/>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943600" cy="2933700"/>
                    </a:xfrm>
                    <a:prstGeom prst="rect">
                      <a:avLst/>
                    </a:prstGeom>
                    <a:noFill/>
                    <a:ln>
                      <a:noFill/>
                    </a:ln>
                  </pic:spPr>
                </pic:pic>
              </a:graphicData>
            </a:graphic>
          </wp:inline>
        </w:drawing>
      </w:r>
    </w:p>
    <w:p w14:paraId="31601482" w14:textId="77777777" w:rsidR="009C3F4A" w:rsidRPr="005F53DF" w:rsidRDefault="00D03DB7" w:rsidP="005F53DF">
      <w:pPr>
        <w:pStyle w:val="Caption"/>
        <w:spacing w:after="0" w:line="360" w:lineRule="auto"/>
        <w:jc w:val="center"/>
        <w:rPr>
          <w:rFonts w:ascii="Arial" w:hAnsi="Arial" w:cs="Arial"/>
          <w:b/>
          <w:bCs/>
          <w:i w:val="0"/>
          <w:iCs w:val="0"/>
          <w:color w:val="auto"/>
          <w:sz w:val="22"/>
          <w:szCs w:val="22"/>
        </w:rPr>
      </w:pPr>
      <w:bookmarkStart w:id="4" w:name="_Toc87929121"/>
      <w:r w:rsidRPr="005F53DF">
        <w:rPr>
          <w:rFonts w:ascii="Arial" w:hAnsi="Arial" w:cs="Arial"/>
          <w:b/>
          <w:bCs/>
          <w:i w:val="0"/>
          <w:iCs w:val="0"/>
          <w:color w:val="auto"/>
          <w:sz w:val="22"/>
          <w:szCs w:val="22"/>
        </w:rPr>
        <w:t xml:space="preserve">Figure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Figure \* ARABIC </w:instrText>
      </w:r>
      <w:r w:rsidRPr="005F53DF">
        <w:rPr>
          <w:rFonts w:ascii="Arial" w:hAnsi="Arial" w:cs="Arial"/>
          <w:b/>
          <w:bCs/>
          <w:i w:val="0"/>
          <w:iCs w:val="0"/>
          <w:color w:val="auto"/>
          <w:sz w:val="22"/>
          <w:szCs w:val="22"/>
        </w:rPr>
        <w:fldChar w:fldCharType="separate"/>
      </w:r>
      <w:r w:rsidR="005D7D3E" w:rsidRPr="005F53DF">
        <w:rPr>
          <w:rFonts w:ascii="Arial" w:hAnsi="Arial" w:cs="Arial"/>
          <w:b/>
          <w:bCs/>
          <w:i w:val="0"/>
          <w:iCs w:val="0"/>
          <w:noProof/>
          <w:color w:val="auto"/>
          <w:sz w:val="22"/>
          <w:szCs w:val="22"/>
        </w:rPr>
        <w:t>1</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 Characteristics of Datawarehouse</w:t>
      </w:r>
      <w:bookmarkEnd w:id="4"/>
    </w:p>
    <w:p w14:paraId="4DFF9BC3" w14:textId="77777777" w:rsidR="009C3F4A" w:rsidRPr="005F53DF" w:rsidRDefault="00D03DB7" w:rsidP="005F53DF">
      <w:pPr>
        <w:spacing w:after="0"/>
        <w:jc w:val="center"/>
        <w:rPr>
          <w:rFonts w:ascii="Arial" w:hAnsi="Arial" w:cs="Arial"/>
          <w:b/>
          <w:bCs/>
          <w:sz w:val="22"/>
        </w:rPr>
      </w:pPr>
      <w:r w:rsidRPr="005F53DF">
        <w:rPr>
          <w:rFonts w:ascii="Arial" w:hAnsi="Arial" w:cs="Arial"/>
          <w:b/>
          <w:bCs/>
          <w:sz w:val="22"/>
        </w:rPr>
        <w:t xml:space="preserve">Source: </w:t>
      </w:r>
      <w:r w:rsidRPr="005F53DF">
        <w:rPr>
          <w:rFonts w:ascii="Arial" w:hAnsi="Arial" w:cs="Arial"/>
          <w:b/>
          <w:bCs/>
          <w:sz w:val="22"/>
          <w:shd w:val="clear" w:color="auto" w:fill="FFFFFF"/>
        </w:rPr>
        <w:t>(Plotkin, 2017)</w:t>
      </w:r>
    </w:p>
    <w:p w14:paraId="62076E31" w14:textId="77777777" w:rsidR="009C3F4A" w:rsidRPr="005F53DF" w:rsidRDefault="00D03DB7" w:rsidP="005F53DF">
      <w:pPr>
        <w:spacing w:after="0"/>
        <w:rPr>
          <w:rFonts w:ascii="Arial" w:hAnsi="Arial" w:cs="Arial"/>
          <w:sz w:val="22"/>
        </w:rPr>
      </w:pPr>
      <w:r w:rsidRPr="005F53DF">
        <w:rPr>
          <w:rFonts w:ascii="Arial" w:hAnsi="Arial" w:cs="Arial"/>
          <w:b/>
          <w:bCs/>
          <w:sz w:val="22"/>
        </w:rPr>
        <w:t>Cloud technologies</w:t>
      </w:r>
      <w:r w:rsidRPr="005F53DF">
        <w:rPr>
          <w:rFonts w:ascii="Arial" w:hAnsi="Arial" w:cs="Arial"/>
          <w:sz w:val="22"/>
        </w:rPr>
        <w:t xml:space="preserve"> have advanced significantly in recent years, from traditional servers to current high-level services. In the current world, a new movement in data warehousing and big data analytics is transforming the image of the data warehouse. As the security and storage capacity requirement continues to rise, more businesses have turned to cloud servers. Due to the high demand for cloud servers, many solutions have been implemented to address the rising need for improved storage capacity</w:t>
      </w:r>
      <w:r w:rsidR="00DC2E90" w:rsidRPr="005F53DF">
        <w:rPr>
          <w:rFonts w:ascii="Arial" w:hAnsi="Arial" w:cs="Arial"/>
          <w:color w:val="000000"/>
          <w:sz w:val="22"/>
          <w:shd w:val="clear" w:color="auto" w:fill="FFFFFF"/>
        </w:rPr>
        <w:t xml:space="preserve"> (Ross and Kimball, 2017)</w:t>
      </w:r>
      <w:r w:rsidRPr="005F53DF">
        <w:rPr>
          <w:rFonts w:ascii="Arial" w:hAnsi="Arial" w:cs="Arial"/>
          <w:sz w:val="22"/>
        </w:rPr>
        <w:t>. Because most organisations are paid on growing demand by companies selling cloud services, cloud servers have played a crucial role in cost reduction. Below the trend is described:</w:t>
      </w:r>
    </w:p>
    <w:p w14:paraId="521B2C49" w14:textId="77777777" w:rsidR="009C3F4A" w:rsidRPr="005F53DF" w:rsidRDefault="00D03DB7" w:rsidP="005F53DF">
      <w:pPr>
        <w:pStyle w:val="Heading4"/>
        <w:rPr>
          <w:rFonts w:ascii="Arial" w:hAnsi="Arial" w:cs="Arial"/>
          <w:sz w:val="22"/>
        </w:rPr>
      </w:pPr>
      <w:r w:rsidRPr="005F53DF">
        <w:rPr>
          <w:rFonts w:ascii="Arial" w:hAnsi="Arial" w:cs="Arial"/>
          <w:sz w:val="22"/>
        </w:rPr>
        <w:lastRenderedPageBreak/>
        <w:t>The use of cloud storage is on the upswing:</w:t>
      </w:r>
    </w:p>
    <w:p w14:paraId="777EC83B" w14:textId="77777777" w:rsidR="009A798F" w:rsidRPr="005F53DF" w:rsidRDefault="00D03DB7" w:rsidP="005F53DF">
      <w:pPr>
        <w:spacing w:after="0"/>
        <w:rPr>
          <w:rFonts w:ascii="Arial" w:hAnsi="Arial" w:cs="Arial"/>
          <w:sz w:val="22"/>
        </w:rPr>
      </w:pPr>
      <w:r w:rsidRPr="005F53DF">
        <w:rPr>
          <w:rFonts w:ascii="Arial" w:hAnsi="Arial" w:cs="Arial"/>
          <w:sz w:val="22"/>
        </w:rPr>
        <w:t>Column-based storage outperforms row-based storage in instances where retrieving analytical questions is necessary. This corresponded to data warehousing industry developments. Data warehousing's primary purpose is to store data in a way that reduces query response time, allowing for more efficient data analysis and review.</w:t>
      </w:r>
    </w:p>
    <w:p w14:paraId="55D465DC" w14:textId="56BA24A8" w:rsidR="009C3F4A" w:rsidRPr="005F53DF" w:rsidRDefault="00D03DB7" w:rsidP="005F53DF">
      <w:pPr>
        <w:pStyle w:val="Heading4"/>
        <w:rPr>
          <w:rFonts w:ascii="Arial" w:hAnsi="Arial" w:cs="Arial"/>
          <w:sz w:val="22"/>
        </w:rPr>
      </w:pPr>
      <w:r w:rsidRPr="005F53DF">
        <w:rPr>
          <w:rFonts w:ascii="Arial" w:hAnsi="Arial" w:cs="Arial"/>
          <w:sz w:val="22"/>
        </w:rPr>
        <w:t>Automation of the Data warehouse:</w:t>
      </w:r>
    </w:p>
    <w:p w14:paraId="3E1D33BF" w14:textId="2A81FD47" w:rsidR="00335313" w:rsidRPr="005F53DF" w:rsidRDefault="00335313" w:rsidP="005F53DF">
      <w:pPr>
        <w:rPr>
          <w:rFonts w:ascii="Arial" w:hAnsi="Arial" w:cs="Arial"/>
          <w:sz w:val="22"/>
        </w:rPr>
      </w:pPr>
      <w:r w:rsidRPr="005F53DF">
        <w:rPr>
          <w:rFonts w:ascii="Arial" w:hAnsi="Arial" w:cs="Arial"/>
          <w:sz w:val="22"/>
        </w:rPr>
        <w:t>IT personnel are critical to the success of a data warehouse implementation. Even though it may take months or even years to build a warehouse, employing a data warehouse has significantly reduced these gaps in the overall cost and time associated with the process (</w:t>
      </w:r>
      <w:proofErr w:type="spellStart"/>
      <w:r w:rsidRPr="005F53DF">
        <w:rPr>
          <w:rFonts w:ascii="Arial" w:hAnsi="Arial" w:cs="Arial"/>
          <w:sz w:val="22"/>
        </w:rPr>
        <w:t>Inmon</w:t>
      </w:r>
      <w:proofErr w:type="spellEnd"/>
      <w:r w:rsidRPr="005F53DF">
        <w:rPr>
          <w:rFonts w:ascii="Arial" w:hAnsi="Arial" w:cs="Arial"/>
          <w:sz w:val="22"/>
        </w:rPr>
        <w:t>, 2017). Because of this, hand-coding has been completely abolished, allowing firms to accomplish their projects more quickly than ever before.</w:t>
      </w:r>
    </w:p>
    <w:p w14:paraId="56E9B056" w14:textId="77777777" w:rsidR="00D80140" w:rsidRPr="005F53DF" w:rsidRDefault="00D03DB7" w:rsidP="005F53DF">
      <w:pPr>
        <w:pStyle w:val="Heading4"/>
        <w:rPr>
          <w:rFonts w:ascii="Arial" w:hAnsi="Arial" w:cs="Arial"/>
          <w:sz w:val="22"/>
        </w:rPr>
      </w:pPr>
      <w:r w:rsidRPr="005F53DF">
        <w:rPr>
          <w:rFonts w:ascii="Arial" w:hAnsi="Arial" w:cs="Arial"/>
          <w:sz w:val="22"/>
        </w:rPr>
        <w:t>Complex data marts will define the direction of business models:</w:t>
      </w:r>
    </w:p>
    <w:p w14:paraId="5E1EB5EC" w14:textId="77777777" w:rsidR="00D80140" w:rsidRPr="005F53DF" w:rsidRDefault="00D03DB7" w:rsidP="005F53DF">
      <w:pPr>
        <w:spacing w:after="0"/>
        <w:rPr>
          <w:rFonts w:ascii="Arial" w:hAnsi="Arial" w:cs="Arial"/>
          <w:sz w:val="22"/>
        </w:rPr>
      </w:pPr>
      <w:r w:rsidRPr="005F53DF">
        <w:rPr>
          <w:rFonts w:ascii="Arial" w:hAnsi="Arial" w:cs="Arial"/>
          <w:sz w:val="22"/>
        </w:rPr>
        <w:t>Organisations have taken notice of data marts since they were created to meet specific operational requirements. Organisations now have access to secure data storage owing to the introduction of new data warehouse techniques that are both efficient and effective</w:t>
      </w:r>
      <w:r w:rsidR="00DC2E90" w:rsidRPr="005F53DF">
        <w:rPr>
          <w:rFonts w:ascii="Arial" w:hAnsi="Arial" w:cs="Arial"/>
          <w:color w:val="000000"/>
          <w:sz w:val="22"/>
          <w:shd w:val="clear" w:color="auto" w:fill="FFFFFF"/>
        </w:rPr>
        <w:t xml:space="preserve"> (Rizzi, Abelló, Lechtenbörger and Trujillo, 2017)</w:t>
      </w:r>
      <w:r w:rsidRPr="005F53DF">
        <w:rPr>
          <w:rFonts w:ascii="Arial" w:hAnsi="Arial" w:cs="Arial"/>
          <w:sz w:val="22"/>
        </w:rPr>
        <w:t>. Data marts are becoming more dependable and efficient due to this trend toward speed, which many businesses are adopting.</w:t>
      </w:r>
    </w:p>
    <w:p w14:paraId="5B36010A" w14:textId="77777777" w:rsidR="00D80140" w:rsidRPr="005F53DF" w:rsidRDefault="00D03DB7" w:rsidP="005F53DF">
      <w:pPr>
        <w:pStyle w:val="Heading4"/>
        <w:rPr>
          <w:rFonts w:ascii="Arial" w:hAnsi="Arial" w:cs="Arial"/>
          <w:sz w:val="22"/>
        </w:rPr>
      </w:pPr>
      <w:r w:rsidRPr="005F53DF">
        <w:rPr>
          <w:rFonts w:ascii="Arial" w:hAnsi="Arial" w:cs="Arial"/>
          <w:sz w:val="22"/>
        </w:rPr>
        <w:t>Cloud-centric data storage:</w:t>
      </w:r>
    </w:p>
    <w:p w14:paraId="41D2C276" w14:textId="77777777" w:rsidR="00D80140" w:rsidRPr="005F53DF" w:rsidRDefault="00D03DB7" w:rsidP="005F53DF">
      <w:pPr>
        <w:spacing w:after="0"/>
        <w:rPr>
          <w:rFonts w:ascii="Arial" w:hAnsi="Arial" w:cs="Arial"/>
          <w:sz w:val="22"/>
        </w:rPr>
      </w:pPr>
      <w:r w:rsidRPr="005F53DF">
        <w:rPr>
          <w:rFonts w:ascii="Arial" w:hAnsi="Arial" w:cs="Arial"/>
          <w:sz w:val="22"/>
        </w:rPr>
        <w:t>With the development of new technologies, it is now possible to store information more securely. There has been an increase in interest in using cloud storage systems because of their high data protection. The shifting patterns have influenced the adoption of cloud-centric data warehousing systems in data storage strategies</w:t>
      </w:r>
      <w:proofErr w:type="gramStart"/>
      <w:r w:rsidRPr="005F53DF">
        <w:rPr>
          <w:rFonts w:ascii="Arial" w:hAnsi="Arial" w:cs="Arial"/>
          <w:sz w:val="22"/>
        </w:rPr>
        <w:t xml:space="preserve">.  </w:t>
      </w:r>
      <w:proofErr w:type="gramEnd"/>
      <w:r w:rsidRPr="005F53DF">
        <w:rPr>
          <w:rFonts w:ascii="Arial" w:hAnsi="Arial" w:cs="Arial"/>
          <w:sz w:val="22"/>
        </w:rPr>
        <w:t>More complex data extraction and analysis techniques are needed as the number of accessible data storage systems grow with the rise of data warehousing</w:t>
      </w:r>
      <w:r w:rsidR="00DC2E90" w:rsidRPr="005F53DF">
        <w:rPr>
          <w:rFonts w:ascii="Arial" w:hAnsi="Arial" w:cs="Arial"/>
          <w:color w:val="000000"/>
          <w:sz w:val="22"/>
          <w:shd w:val="clear" w:color="auto" w:fill="FFFFFF"/>
        </w:rPr>
        <w:t xml:space="preserve"> (Plotkin, 2017)</w:t>
      </w:r>
      <w:r w:rsidRPr="005F53DF">
        <w:rPr>
          <w:rFonts w:ascii="Arial" w:hAnsi="Arial" w:cs="Arial"/>
          <w:sz w:val="22"/>
        </w:rPr>
        <w:t xml:space="preserve">. Companies see an increase in demand for data warehouses </w:t>
      </w:r>
      <w:proofErr w:type="gramStart"/>
      <w:r w:rsidRPr="005F53DF">
        <w:rPr>
          <w:rFonts w:ascii="Arial" w:hAnsi="Arial" w:cs="Arial"/>
          <w:sz w:val="22"/>
        </w:rPr>
        <w:t>as a result of</w:t>
      </w:r>
      <w:proofErr w:type="gramEnd"/>
      <w:r w:rsidRPr="005F53DF">
        <w:rPr>
          <w:rFonts w:ascii="Arial" w:hAnsi="Arial" w:cs="Arial"/>
          <w:sz w:val="22"/>
        </w:rPr>
        <w:t xml:space="preserve"> these trends</w:t>
      </w:r>
    </w:p>
    <w:p w14:paraId="4D7AFCF0" w14:textId="77777777" w:rsidR="00DC2E90" w:rsidRPr="005F53DF" w:rsidRDefault="00D03DB7" w:rsidP="005F53DF">
      <w:pPr>
        <w:pStyle w:val="Heading3"/>
        <w:rPr>
          <w:rFonts w:ascii="Arial" w:hAnsi="Arial" w:cs="Arial"/>
          <w:sz w:val="22"/>
          <w:szCs w:val="22"/>
        </w:rPr>
      </w:pPr>
      <w:bookmarkStart w:id="5" w:name="_Toc88565605"/>
      <w:r w:rsidRPr="005F53DF">
        <w:rPr>
          <w:rFonts w:ascii="Arial" w:hAnsi="Arial" w:cs="Arial"/>
          <w:sz w:val="22"/>
          <w:szCs w:val="22"/>
        </w:rPr>
        <w:t>Trends in Business Intelligence:</w:t>
      </w:r>
      <w:bookmarkEnd w:id="5"/>
    </w:p>
    <w:p w14:paraId="02465563" w14:textId="77777777" w:rsidR="00D0616A" w:rsidRPr="005F53DF" w:rsidRDefault="00D03DB7" w:rsidP="005F53DF">
      <w:pPr>
        <w:spacing w:after="0"/>
        <w:rPr>
          <w:rFonts w:ascii="Arial" w:hAnsi="Arial" w:cs="Arial"/>
          <w:sz w:val="22"/>
        </w:rPr>
      </w:pPr>
      <w:r w:rsidRPr="005F53DF">
        <w:rPr>
          <w:rFonts w:ascii="Arial" w:hAnsi="Arial" w:cs="Arial"/>
          <w:b/>
          <w:bCs/>
          <w:sz w:val="22"/>
        </w:rPr>
        <w:t>BI (Business Intelligence) refers</w:t>
      </w:r>
      <w:r w:rsidRPr="005F53DF">
        <w:rPr>
          <w:rFonts w:ascii="Arial" w:hAnsi="Arial" w:cs="Arial"/>
          <w:sz w:val="22"/>
        </w:rPr>
        <w:t xml:space="preserve"> to a collection of methods, frameworks, and tools for transforming unstructured data into actionable insights that improve a company's bottom line. It is a collection of tools and services for turning data into useful information and understanding </w:t>
      </w:r>
      <w:r w:rsidRPr="005F53DF">
        <w:rPr>
          <w:rFonts w:ascii="Arial" w:hAnsi="Arial" w:cs="Arial"/>
          <w:color w:val="000000"/>
          <w:sz w:val="22"/>
          <w:shd w:val="clear" w:color="auto" w:fill="FFFFFF"/>
        </w:rPr>
        <w:t>(Guru99, 2021)</w:t>
      </w:r>
      <w:r w:rsidRPr="005F53DF">
        <w:rPr>
          <w:rFonts w:ascii="Arial" w:hAnsi="Arial" w:cs="Arial"/>
          <w:sz w:val="22"/>
        </w:rPr>
        <w:t>.</w:t>
      </w:r>
    </w:p>
    <w:p w14:paraId="5F467468" w14:textId="77777777" w:rsidR="006B7C23" w:rsidRPr="005F53DF" w:rsidRDefault="00D03DB7" w:rsidP="005F53DF">
      <w:pPr>
        <w:spacing w:after="0"/>
        <w:rPr>
          <w:rFonts w:ascii="Arial" w:hAnsi="Arial" w:cs="Arial"/>
          <w:sz w:val="22"/>
        </w:rPr>
      </w:pPr>
      <w:r w:rsidRPr="005F53DF">
        <w:rPr>
          <w:rFonts w:ascii="Arial" w:hAnsi="Arial" w:cs="Arial"/>
          <w:sz w:val="22"/>
        </w:rPr>
        <w:t xml:space="preserve">BI directly influences the strategic, tactical, and operational business choices of a company. Instead of relying on conjecture and intuition, BI promotes historical data to enhance fact-based decision making. </w:t>
      </w:r>
      <w:r w:rsidRPr="005F53DF">
        <w:rPr>
          <w:rFonts w:ascii="Arial" w:hAnsi="Arial" w:cs="Arial"/>
          <w:b/>
          <w:bCs/>
          <w:sz w:val="22"/>
        </w:rPr>
        <w:t>Business intelligence has seen several changes in recent years</w:t>
      </w:r>
      <w:r w:rsidRPr="005F53DF">
        <w:rPr>
          <w:rFonts w:ascii="Arial" w:hAnsi="Arial" w:cs="Arial"/>
          <w:sz w:val="22"/>
        </w:rPr>
        <w:t xml:space="preserve"> that have </w:t>
      </w:r>
      <w:r w:rsidRPr="005F53DF">
        <w:rPr>
          <w:rFonts w:ascii="Arial" w:hAnsi="Arial" w:cs="Arial"/>
          <w:sz w:val="22"/>
        </w:rPr>
        <w:lastRenderedPageBreak/>
        <w:t xml:space="preserve">made it a vital tool in nearly every company </w:t>
      </w:r>
      <w:r w:rsidRPr="005F53DF">
        <w:rPr>
          <w:rFonts w:ascii="Arial" w:hAnsi="Arial" w:cs="Arial"/>
          <w:color w:val="000000"/>
          <w:sz w:val="22"/>
          <w:shd w:val="clear" w:color="auto" w:fill="FFFFFF"/>
        </w:rPr>
        <w:t>(Wieder and Ossimitz, 2018)</w:t>
      </w:r>
      <w:r w:rsidRPr="005F53DF">
        <w:rPr>
          <w:rFonts w:ascii="Arial" w:hAnsi="Arial" w:cs="Arial"/>
          <w:sz w:val="22"/>
        </w:rPr>
        <w:t xml:space="preserve">. </w:t>
      </w:r>
      <w:proofErr w:type="gramStart"/>
      <w:r w:rsidRPr="005F53DF">
        <w:rPr>
          <w:rFonts w:ascii="Arial" w:hAnsi="Arial" w:cs="Arial"/>
          <w:sz w:val="22"/>
        </w:rPr>
        <w:t>The majority of</w:t>
      </w:r>
      <w:proofErr w:type="gramEnd"/>
      <w:r w:rsidRPr="005F53DF">
        <w:rPr>
          <w:rFonts w:ascii="Arial" w:hAnsi="Arial" w:cs="Arial"/>
          <w:sz w:val="22"/>
        </w:rPr>
        <w:t xml:space="preserve"> businesses are working to enhance their data storage infrastructure. Business intelligence appears to be undergoing a progressive shift shortly. Below the trends in business intelligence are presented:</w:t>
      </w:r>
    </w:p>
    <w:p w14:paraId="2CEC9187" w14:textId="77777777" w:rsidR="00D0616A" w:rsidRPr="005F53DF" w:rsidRDefault="00D03DB7" w:rsidP="005F53DF">
      <w:pPr>
        <w:spacing w:after="0"/>
        <w:rPr>
          <w:rFonts w:ascii="Arial" w:hAnsi="Arial" w:cs="Arial"/>
          <w:sz w:val="22"/>
        </w:rPr>
      </w:pPr>
      <w:r w:rsidRPr="005F53DF">
        <w:rPr>
          <w:rFonts w:ascii="Arial" w:hAnsi="Arial" w:cs="Arial"/>
          <w:sz w:val="22"/>
        </w:rPr>
        <w:t xml:space="preserve">For many firms, </w:t>
      </w:r>
      <w:r w:rsidRPr="005F53DF">
        <w:rPr>
          <w:rFonts w:ascii="Arial" w:hAnsi="Arial" w:cs="Arial"/>
          <w:b/>
          <w:bCs/>
          <w:sz w:val="22"/>
        </w:rPr>
        <w:t>data security</w:t>
      </w:r>
      <w:r w:rsidRPr="005F53DF">
        <w:rPr>
          <w:rFonts w:ascii="Arial" w:hAnsi="Arial" w:cs="Arial"/>
          <w:sz w:val="22"/>
        </w:rPr>
        <w:t xml:space="preserve"> is a top priority in today's environment. Data security trends reveal that many firms are taking steps to protect their information. When it comes to </w:t>
      </w:r>
      <w:r w:rsidRPr="005F53DF">
        <w:rPr>
          <w:rFonts w:ascii="Arial" w:hAnsi="Arial" w:cs="Arial"/>
          <w:b/>
          <w:bCs/>
          <w:sz w:val="22"/>
        </w:rPr>
        <w:t>the future of data storage</w:t>
      </w:r>
      <w:r w:rsidRPr="005F53DF">
        <w:rPr>
          <w:rFonts w:ascii="Arial" w:hAnsi="Arial" w:cs="Arial"/>
          <w:sz w:val="22"/>
        </w:rPr>
        <w:t xml:space="preserve">, business intelligence trends have had a significant impact </w:t>
      </w:r>
      <w:r w:rsidRPr="005F53DF">
        <w:rPr>
          <w:rFonts w:ascii="Arial" w:hAnsi="Arial" w:cs="Arial"/>
          <w:color w:val="000000"/>
          <w:sz w:val="22"/>
          <w:shd w:val="clear" w:color="auto" w:fill="FFFFFF"/>
        </w:rPr>
        <w:t>(Howson, 2018)</w:t>
      </w:r>
      <w:r w:rsidRPr="005F53DF">
        <w:rPr>
          <w:rFonts w:ascii="Arial" w:hAnsi="Arial" w:cs="Arial"/>
          <w:sz w:val="22"/>
        </w:rPr>
        <w:t xml:space="preserve">. </w:t>
      </w:r>
      <w:proofErr w:type="gramStart"/>
      <w:r w:rsidRPr="005F53DF">
        <w:rPr>
          <w:rFonts w:ascii="Arial" w:hAnsi="Arial" w:cs="Arial"/>
          <w:sz w:val="22"/>
        </w:rPr>
        <w:t>In order to</w:t>
      </w:r>
      <w:proofErr w:type="gramEnd"/>
      <w:r w:rsidRPr="005F53DF">
        <w:rPr>
          <w:rFonts w:ascii="Arial" w:hAnsi="Arial" w:cs="Arial"/>
          <w:sz w:val="22"/>
        </w:rPr>
        <w:t xml:space="preserve"> have the best outcomes, it has been crucial. Cybercrime continues to be a severe issue, and therefore this ensures that the data is protected</w:t>
      </w:r>
      <w:proofErr w:type="gramStart"/>
      <w:r w:rsidRPr="005F53DF">
        <w:rPr>
          <w:rFonts w:ascii="Arial" w:hAnsi="Arial" w:cs="Arial"/>
          <w:sz w:val="22"/>
        </w:rPr>
        <w:t xml:space="preserve">.  </w:t>
      </w:r>
      <w:proofErr w:type="gramEnd"/>
    </w:p>
    <w:p w14:paraId="0A97A710" w14:textId="77777777" w:rsidR="006B7C23" w:rsidRPr="005F53DF" w:rsidRDefault="00D03DB7" w:rsidP="005F53DF">
      <w:pPr>
        <w:pStyle w:val="Heading2"/>
        <w:rPr>
          <w:rFonts w:ascii="Arial" w:hAnsi="Arial" w:cs="Arial"/>
          <w:sz w:val="22"/>
          <w:szCs w:val="22"/>
        </w:rPr>
      </w:pPr>
      <w:bookmarkStart w:id="6" w:name="_Toc88565606"/>
      <w:r w:rsidRPr="005F53DF">
        <w:rPr>
          <w:rFonts w:ascii="Arial" w:hAnsi="Arial" w:cs="Arial"/>
          <w:sz w:val="22"/>
          <w:szCs w:val="22"/>
        </w:rPr>
        <w:t>The pre-processing, analysis, and visualisation of the data using Excel</w:t>
      </w:r>
      <w:r w:rsidR="00722A0E" w:rsidRPr="005F53DF">
        <w:rPr>
          <w:rFonts w:ascii="Arial" w:hAnsi="Arial" w:cs="Arial"/>
          <w:sz w:val="22"/>
          <w:szCs w:val="22"/>
        </w:rPr>
        <w:t xml:space="preserve"> and determine the decline in sales/profits over the years:</w:t>
      </w:r>
      <w:bookmarkEnd w:id="6"/>
    </w:p>
    <w:p w14:paraId="76F0BB12" w14:textId="77777777" w:rsidR="00722A0E" w:rsidRPr="005F53DF" w:rsidRDefault="00D03DB7" w:rsidP="005F53DF">
      <w:pPr>
        <w:spacing w:after="0"/>
        <w:rPr>
          <w:rFonts w:ascii="Arial" w:hAnsi="Arial" w:cs="Arial"/>
          <w:sz w:val="22"/>
        </w:rPr>
      </w:pPr>
      <w:r w:rsidRPr="005F53DF">
        <w:rPr>
          <w:rFonts w:ascii="Arial" w:hAnsi="Arial" w:cs="Arial"/>
          <w:sz w:val="22"/>
        </w:rPr>
        <w:t xml:space="preserve">Microsoft Excel is a critical tool for analysing and displaying data from Superstores. The term "data analysis" refers to the pre-processing, analysis, and display of data. </w:t>
      </w:r>
      <w:proofErr w:type="gramStart"/>
      <w:r w:rsidRPr="005F53DF">
        <w:rPr>
          <w:rFonts w:ascii="Arial" w:hAnsi="Arial" w:cs="Arial"/>
          <w:sz w:val="22"/>
        </w:rPr>
        <w:t>All of</w:t>
      </w:r>
      <w:proofErr w:type="gramEnd"/>
      <w:r w:rsidRPr="005F53DF">
        <w:rPr>
          <w:rFonts w:ascii="Arial" w:hAnsi="Arial" w:cs="Arial"/>
          <w:sz w:val="22"/>
        </w:rPr>
        <w:t xml:space="preserve"> these measures are critical for obtaining accurate data on profit and sales declines. The measures outlined below are intended to ascertain changes seen in the superstore.</w:t>
      </w:r>
    </w:p>
    <w:p w14:paraId="0C458C77" w14:textId="77777777" w:rsidR="00722A0E" w:rsidRPr="005F53DF" w:rsidRDefault="00D03DB7" w:rsidP="005F53DF">
      <w:pPr>
        <w:pStyle w:val="Heading3"/>
        <w:rPr>
          <w:rFonts w:ascii="Arial" w:hAnsi="Arial" w:cs="Arial"/>
          <w:sz w:val="22"/>
          <w:szCs w:val="22"/>
        </w:rPr>
      </w:pPr>
      <w:bookmarkStart w:id="7" w:name="_Toc88565607"/>
      <w:r w:rsidRPr="005F53DF">
        <w:rPr>
          <w:rFonts w:ascii="Arial" w:hAnsi="Arial" w:cs="Arial"/>
          <w:sz w:val="22"/>
          <w:szCs w:val="22"/>
        </w:rPr>
        <w:t>Pre-processing:</w:t>
      </w:r>
      <w:bookmarkEnd w:id="7"/>
    </w:p>
    <w:p w14:paraId="632A6C7F" w14:textId="77777777" w:rsidR="00722A0E" w:rsidRPr="005F53DF" w:rsidRDefault="00D03DB7" w:rsidP="005F53DF">
      <w:pPr>
        <w:rPr>
          <w:rFonts w:ascii="Arial" w:hAnsi="Arial" w:cs="Arial"/>
          <w:sz w:val="22"/>
        </w:rPr>
      </w:pPr>
      <w:r w:rsidRPr="005F53DF">
        <w:rPr>
          <w:rFonts w:ascii="Arial" w:hAnsi="Arial" w:cs="Arial"/>
          <w:sz w:val="22"/>
        </w:rPr>
        <w:t>This is the first stage in transforming raw data into a format that can be analysed. Raw data must be pre-processed before it can be transformed into a more usable and practical format. As a result, it is critical to pre-process data, removing flaws and inconsistencies that may obscure changes in an organisation's structure. As a result, part of the data in the superstore is unsatisfactory since it lacks certain features, is of low value, and is simply cumulative</w:t>
      </w:r>
      <w:r w:rsidRPr="005F53DF">
        <w:rPr>
          <w:rFonts w:ascii="Arial" w:hAnsi="Arial" w:cs="Arial"/>
          <w:color w:val="000000"/>
          <w:sz w:val="22"/>
          <w:shd w:val="clear" w:color="auto" w:fill="FFFFFF"/>
        </w:rPr>
        <w:t xml:space="preserve"> (Watson, 2016)</w:t>
      </w:r>
      <w:r w:rsidRPr="005F53DF">
        <w:rPr>
          <w:rFonts w:ascii="Arial" w:hAnsi="Arial" w:cs="Arial"/>
          <w:sz w:val="22"/>
        </w:rPr>
        <w:t>. Because of the various inconsistencies and numerous inaccuracies in unprocessed data, it cannot be used. There are two types of variables in a superstore: numeric and string. For both textual and numeric variables, a thorough processing approach is required to provide a clear picture of the trends. The first step in using Excel is to convert the data into numbers to be analysed.</w:t>
      </w:r>
    </w:p>
    <w:p w14:paraId="6D9137F9" w14:textId="77777777" w:rsidR="00A67535" w:rsidRPr="005F53DF" w:rsidRDefault="00D03DB7" w:rsidP="005F53DF">
      <w:pPr>
        <w:pStyle w:val="Heading3"/>
        <w:rPr>
          <w:rFonts w:ascii="Arial" w:hAnsi="Arial" w:cs="Arial"/>
          <w:sz w:val="22"/>
          <w:szCs w:val="22"/>
        </w:rPr>
      </w:pPr>
      <w:bookmarkStart w:id="8" w:name="_Toc88565608"/>
      <w:r w:rsidRPr="005F53DF">
        <w:rPr>
          <w:rFonts w:ascii="Arial" w:hAnsi="Arial" w:cs="Arial"/>
          <w:sz w:val="22"/>
          <w:szCs w:val="22"/>
        </w:rPr>
        <w:t>Data analysis and visualisation:</w:t>
      </w:r>
      <w:bookmarkEnd w:id="8"/>
    </w:p>
    <w:p w14:paraId="771D449D" w14:textId="6833C410" w:rsidR="00A67535" w:rsidRPr="005F53DF" w:rsidRDefault="00D03DB7" w:rsidP="005F53DF">
      <w:pPr>
        <w:rPr>
          <w:rFonts w:ascii="Arial" w:hAnsi="Arial" w:cs="Arial"/>
          <w:sz w:val="22"/>
        </w:rPr>
      </w:pPr>
      <w:r w:rsidRPr="005F53DF">
        <w:rPr>
          <w:rFonts w:ascii="Arial" w:hAnsi="Arial" w:cs="Arial"/>
          <w:sz w:val="22"/>
        </w:rPr>
        <w:t xml:space="preserve">When it </w:t>
      </w:r>
      <w:r w:rsidRPr="005F53DF">
        <w:rPr>
          <w:rFonts w:ascii="Arial" w:hAnsi="Arial" w:cs="Arial"/>
          <w:b/>
          <w:bCs/>
          <w:sz w:val="22"/>
        </w:rPr>
        <w:t>comes to making business decisions</w:t>
      </w:r>
      <w:r w:rsidRPr="005F53DF">
        <w:rPr>
          <w:rFonts w:ascii="Arial" w:hAnsi="Arial" w:cs="Arial"/>
          <w:sz w:val="22"/>
        </w:rPr>
        <w:t xml:space="preserve">, data analysis means cleaning, converting, and modelling data. Extracting usable information from data and </w:t>
      </w:r>
      <w:proofErr w:type="gramStart"/>
      <w:r w:rsidRPr="005F53DF">
        <w:rPr>
          <w:rFonts w:ascii="Arial" w:hAnsi="Arial" w:cs="Arial"/>
          <w:sz w:val="22"/>
        </w:rPr>
        <w:t>making a decision</w:t>
      </w:r>
      <w:proofErr w:type="gramEnd"/>
      <w:r w:rsidRPr="005F53DF">
        <w:rPr>
          <w:rFonts w:ascii="Arial" w:hAnsi="Arial" w:cs="Arial"/>
          <w:sz w:val="22"/>
        </w:rPr>
        <w:t xml:space="preserve"> based on the data analysis are the main goals of the Data Analysis process. </w:t>
      </w:r>
      <w:proofErr w:type="gramStart"/>
      <w:r w:rsidR="00335313" w:rsidRPr="005F53DF">
        <w:rPr>
          <w:rFonts w:ascii="Arial" w:hAnsi="Arial" w:cs="Arial"/>
          <w:sz w:val="22"/>
        </w:rPr>
        <w:t>In order to</w:t>
      </w:r>
      <w:proofErr w:type="gramEnd"/>
      <w:r w:rsidR="00335313" w:rsidRPr="005F53DF">
        <w:rPr>
          <w:rFonts w:ascii="Arial" w:hAnsi="Arial" w:cs="Arial"/>
          <w:sz w:val="22"/>
        </w:rPr>
        <w:t xml:space="preserve"> make data easier to understand and extract insights from, data visualization is the process of transforming data into a visual representation, such as a map or graph. The basic goal of data visualization is to make it easier to identify patterns, trends, and outliers in large datasets. all three phrases are commonly </w:t>
      </w:r>
      <w:r w:rsidR="00335313" w:rsidRPr="005F53DF">
        <w:rPr>
          <w:rFonts w:ascii="Arial" w:hAnsi="Arial" w:cs="Arial"/>
          <w:sz w:val="22"/>
        </w:rPr>
        <w:lastRenderedPageBreak/>
        <w:t xml:space="preserve">used interchangeably to describe the same thing: data graphics </w:t>
      </w:r>
      <w:r w:rsidR="00730E01" w:rsidRPr="005F53DF">
        <w:rPr>
          <w:rFonts w:ascii="Arial" w:hAnsi="Arial" w:cs="Arial"/>
          <w:color w:val="000000"/>
          <w:sz w:val="22"/>
          <w:shd w:val="clear" w:color="auto" w:fill="FFFFFF"/>
        </w:rPr>
        <w:t>(SearchBusinessAnalytics, 2021)</w:t>
      </w:r>
      <w:r w:rsidR="00730E01" w:rsidRPr="005F53DF">
        <w:rPr>
          <w:rFonts w:ascii="Arial" w:hAnsi="Arial" w:cs="Arial"/>
          <w:sz w:val="22"/>
        </w:rPr>
        <w:t xml:space="preserve">. The SUM () of each year's sales will be used in data analysis for data visualisation. </w:t>
      </w:r>
      <w:r w:rsidR="00054409" w:rsidRPr="005F53DF">
        <w:rPr>
          <w:rFonts w:ascii="Arial" w:hAnsi="Arial" w:cs="Arial"/>
          <w:sz w:val="22"/>
        </w:rPr>
        <w:t xml:space="preserve">Graphs depicting changes in sales will be created using data from the PIVOT database. </w:t>
      </w:r>
      <w:r w:rsidR="00730E01" w:rsidRPr="005F53DF">
        <w:rPr>
          <w:rFonts w:ascii="Arial" w:hAnsi="Arial" w:cs="Arial"/>
          <w:sz w:val="22"/>
        </w:rPr>
        <w:t xml:space="preserve">The </w:t>
      </w:r>
      <w:r w:rsidR="00730E01" w:rsidRPr="005F53DF">
        <w:rPr>
          <w:rFonts w:ascii="Arial" w:hAnsi="Arial" w:cs="Arial"/>
          <w:b/>
          <w:bCs/>
          <w:sz w:val="22"/>
        </w:rPr>
        <w:t>primary motivation</w:t>
      </w:r>
      <w:r w:rsidR="00730E01" w:rsidRPr="005F53DF">
        <w:rPr>
          <w:rFonts w:ascii="Arial" w:hAnsi="Arial" w:cs="Arial"/>
          <w:sz w:val="22"/>
        </w:rPr>
        <w:t xml:space="preserve"> for examining superstore data is to identify a drop in profitability and sales.</w:t>
      </w:r>
    </w:p>
    <w:p w14:paraId="38DE304C" w14:textId="77777777" w:rsidR="00F84D09" w:rsidRPr="005F53DF" w:rsidRDefault="00D03DB7" w:rsidP="005F53DF">
      <w:pPr>
        <w:rPr>
          <w:rFonts w:ascii="Arial" w:hAnsi="Arial" w:cs="Arial"/>
          <w:sz w:val="22"/>
        </w:rPr>
      </w:pPr>
      <w:r w:rsidRPr="005F53DF">
        <w:rPr>
          <w:rFonts w:ascii="Arial" w:hAnsi="Arial" w:cs="Arial"/>
          <w:noProof/>
          <w:sz w:val="22"/>
        </w:rPr>
        <w:drawing>
          <wp:inline distT="0" distB="0" distL="0" distR="0" wp14:anchorId="18E33C7D" wp14:editId="609435F0">
            <wp:extent cx="5514975" cy="3038475"/>
            <wp:effectExtent l="0" t="0" r="9525" b="9525"/>
            <wp:docPr id="2" name="Chart 2">
              <a:extLst xmlns:a="http://schemas.openxmlformats.org/drawingml/2006/main">
                <a:ext uri="{FF2B5EF4-FFF2-40B4-BE49-F238E27FC236}">
                  <a16:creationId xmlns:a16="http://schemas.microsoft.com/office/drawing/2014/main" id="{DA19CFB4-4AE1-4CAD-B0FF-375FB8B0A5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EEFB7CA" w14:textId="77777777" w:rsidR="00054409" w:rsidRPr="005F53DF" w:rsidRDefault="00D03DB7" w:rsidP="005F53DF">
      <w:pPr>
        <w:pStyle w:val="Caption"/>
        <w:spacing w:after="0" w:line="360" w:lineRule="auto"/>
        <w:jc w:val="center"/>
        <w:rPr>
          <w:rFonts w:ascii="Arial" w:hAnsi="Arial" w:cs="Arial"/>
          <w:b/>
          <w:bCs/>
          <w:i w:val="0"/>
          <w:iCs w:val="0"/>
          <w:color w:val="auto"/>
          <w:sz w:val="22"/>
          <w:szCs w:val="22"/>
        </w:rPr>
      </w:pPr>
      <w:bookmarkStart w:id="9" w:name="_Toc87929122"/>
      <w:r w:rsidRPr="005F53DF">
        <w:rPr>
          <w:rFonts w:ascii="Arial" w:hAnsi="Arial" w:cs="Arial"/>
          <w:b/>
          <w:bCs/>
          <w:i w:val="0"/>
          <w:iCs w:val="0"/>
          <w:color w:val="auto"/>
          <w:sz w:val="22"/>
          <w:szCs w:val="22"/>
        </w:rPr>
        <w:t xml:space="preserve">Figure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Figure \* ARABIC </w:instrText>
      </w:r>
      <w:r w:rsidRPr="005F53DF">
        <w:rPr>
          <w:rFonts w:ascii="Arial" w:hAnsi="Arial" w:cs="Arial"/>
          <w:b/>
          <w:bCs/>
          <w:i w:val="0"/>
          <w:iCs w:val="0"/>
          <w:color w:val="auto"/>
          <w:sz w:val="22"/>
          <w:szCs w:val="22"/>
        </w:rPr>
        <w:fldChar w:fldCharType="separate"/>
      </w:r>
      <w:r w:rsidR="005D7D3E" w:rsidRPr="005F53DF">
        <w:rPr>
          <w:rFonts w:ascii="Arial" w:hAnsi="Arial" w:cs="Arial"/>
          <w:b/>
          <w:bCs/>
          <w:i w:val="0"/>
          <w:iCs w:val="0"/>
          <w:noProof/>
          <w:color w:val="auto"/>
          <w:sz w:val="22"/>
          <w:szCs w:val="22"/>
        </w:rPr>
        <w:t>2</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 Sales year by year</w:t>
      </w:r>
      <w:bookmarkEnd w:id="9"/>
    </w:p>
    <w:p w14:paraId="0D6A949B" w14:textId="77777777" w:rsidR="00054409" w:rsidRPr="005F53DF" w:rsidRDefault="00D03DB7" w:rsidP="005F53DF">
      <w:pPr>
        <w:spacing w:after="0"/>
        <w:jc w:val="center"/>
        <w:rPr>
          <w:rFonts w:ascii="Arial" w:hAnsi="Arial" w:cs="Arial"/>
          <w:b/>
          <w:bCs/>
          <w:sz w:val="22"/>
        </w:rPr>
      </w:pPr>
      <w:r w:rsidRPr="005F53DF">
        <w:rPr>
          <w:rFonts w:ascii="Arial" w:hAnsi="Arial" w:cs="Arial"/>
          <w:b/>
          <w:bCs/>
          <w:sz w:val="22"/>
        </w:rPr>
        <w:t>Source: (Self-Made)</w:t>
      </w:r>
    </w:p>
    <w:p w14:paraId="4CD3B814" w14:textId="77777777" w:rsidR="00730E01" w:rsidRPr="005F53DF" w:rsidRDefault="00D03DB7" w:rsidP="005F53DF">
      <w:pPr>
        <w:rPr>
          <w:rFonts w:ascii="Arial" w:hAnsi="Arial" w:cs="Arial"/>
          <w:sz w:val="22"/>
        </w:rPr>
      </w:pPr>
      <w:r w:rsidRPr="005F53DF">
        <w:rPr>
          <w:rFonts w:ascii="Arial" w:hAnsi="Arial" w:cs="Arial"/>
          <w:sz w:val="22"/>
        </w:rPr>
        <w:t xml:space="preserve">From 2009 to 2012, the sales of the superstore shifted from the lowest to the top, as seen in the graph above. The superstore's maximum number of sales is a few hundred. It is evident from the graph that the company's revenues are dropping. The drop in sales of the superstore necessitates an analysis of numeric variables and other changes that indicate economic changes to determine the decline in sales of the superstore. Superstore sales are declining due to the association between the unit price and sales, which is seen in the graph. </w:t>
      </w:r>
    </w:p>
    <w:p w14:paraId="7149B2D3" w14:textId="77777777" w:rsidR="008A4006" w:rsidRPr="005F53DF" w:rsidRDefault="00D03DB7" w:rsidP="005F53DF">
      <w:pPr>
        <w:spacing w:after="0"/>
        <w:jc w:val="center"/>
        <w:rPr>
          <w:rFonts w:ascii="Arial" w:hAnsi="Arial" w:cs="Arial"/>
          <w:sz w:val="22"/>
        </w:rPr>
      </w:pPr>
      <w:r w:rsidRPr="005F53DF">
        <w:rPr>
          <w:rFonts w:ascii="Arial" w:hAnsi="Arial" w:cs="Arial"/>
          <w:noProof/>
          <w:sz w:val="22"/>
        </w:rPr>
        <w:lastRenderedPageBreak/>
        <w:drawing>
          <wp:inline distT="0" distB="0" distL="0" distR="0" wp14:anchorId="30E630AC" wp14:editId="09E61353">
            <wp:extent cx="4572000" cy="2743200"/>
            <wp:effectExtent l="0" t="0" r="0" b="0"/>
            <wp:docPr id="4" name="Chart 4">
              <a:extLst xmlns:a="http://schemas.openxmlformats.org/drawingml/2006/main">
                <a:ext uri="{FF2B5EF4-FFF2-40B4-BE49-F238E27FC236}">
                  <a16:creationId xmlns:a16="http://schemas.microsoft.com/office/drawing/2014/main" id="{42BC36F7-763F-454F-A7EB-70AADD41C0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35E4782" w14:textId="77777777" w:rsidR="008A4006" w:rsidRPr="005F53DF" w:rsidRDefault="00D03DB7" w:rsidP="005F53DF">
      <w:pPr>
        <w:pStyle w:val="Caption"/>
        <w:spacing w:after="0" w:line="360" w:lineRule="auto"/>
        <w:jc w:val="center"/>
        <w:rPr>
          <w:rFonts w:ascii="Arial" w:hAnsi="Arial" w:cs="Arial"/>
          <w:b/>
          <w:bCs/>
          <w:i w:val="0"/>
          <w:iCs w:val="0"/>
          <w:color w:val="auto"/>
          <w:sz w:val="22"/>
          <w:szCs w:val="22"/>
        </w:rPr>
      </w:pPr>
      <w:bookmarkStart w:id="10" w:name="_Toc87929123"/>
      <w:r w:rsidRPr="005F53DF">
        <w:rPr>
          <w:rFonts w:ascii="Arial" w:hAnsi="Arial" w:cs="Arial"/>
          <w:b/>
          <w:bCs/>
          <w:i w:val="0"/>
          <w:iCs w:val="0"/>
          <w:color w:val="auto"/>
          <w:sz w:val="22"/>
          <w:szCs w:val="22"/>
        </w:rPr>
        <w:t xml:space="preserve">Figure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Figure \* ARABIC </w:instrText>
      </w:r>
      <w:r w:rsidRPr="005F53DF">
        <w:rPr>
          <w:rFonts w:ascii="Arial" w:hAnsi="Arial" w:cs="Arial"/>
          <w:b/>
          <w:bCs/>
          <w:i w:val="0"/>
          <w:iCs w:val="0"/>
          <w:color w:val="auto"/>
          <w:sz w:val="22"/>
          <w:szCs w:val="22"/>
        </w:rPr>
        <w:fldChar w:fldCharType="separate"/>
      </w:r>
      <w:r w:rsidR="005D7D3E" w:rsidRPr="005F53DF">
        <w:rPr>
          <w:rFonts w:ascii="Arial" w:hAnsi="Arial" w:cs="Arial"/>
          <w:b/>
          <w:bCs/>
          <w:i w:val="0"/>
          <w:iCs w:val="0"/>
          <w:noProof/>
          <w:color w:val="auto"/>
          <w:sz w:val="22"/>
          <w:szCs w:val="22"/>
        </w:rPr>
        <w:t>3</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 Sales amount year by year</w:t>
      </w:r>
      <w:bookmarkEnd w:id="10"/>
    </w:p>
    <w:p w14:paraId="42EA0DA2" w14:textId="77777777" w:rsidR="008A4006" w:rsidRPr="005F53DF" w:rsidRDefault="00D03DB7" w:rsidP="005F53DF">
      <w:pPr>
        <w:spacing w:after="0"/>
        <w:jc w:val="center"/>
        <w:rPr>
          <w:rFonts w:ascii="Arial" w:hAnsi="Arial" w:cs="Arial"/>
          <w:b/>
          <w:bCs/>
          <w:sz w:val="22"/>
        </w:rPr>
      </w:pPr>
      <w:r w:rsidRPr="005F53DF">
        <w:rPr>
          <w:rFonts w:ascii="Arial" w:hAnsi="Arial" w:cs="Arial"/>
          <w:b/>
          <w:bCs/>
          <w:sz w:val="22"/>
        </w:rPr>
        <w:t>Source: (Self-Made)</w:t>
      </w:r>
    </w:p>
    <w:p w14:paraId="2819DDAA" w14:textId="77777777" w:rsidR="00722A0E" w:rsidRPr="005F53DF" w:rsidRDefault="00D03DB7" w:rsidP="005F53DF">
      <w:pPr>
        <w:rPr>
          <w:rFonts w:ascii="Arial" w:hAnsi="Arial" w:cs="Arial"/>
          <w:sz w:val="22"/>
        </w:rPr>
      </w:pPr>
      <w:r w:rsidRPr="005F53DF">
        <w:rPr>
          <w:rFonts w:ascii="Arial" w:hAnsi="Arial" w:cs="Arial"/>
          <w:sz w:val="22"/>
        </w:rPr>
        <w:t>The graph above depicts the total order quantity per year. The graph depicts a shifting pattern, with the most significant sales in 2009 and the lowest number of sales in 2011.</w:t>
      </w:r>
    </w:p>
    <w:p w14:paraId="0359861F" w14:textId="77777777" w:rsidR="00FF6024" w:rsidRPr="005F53DF" w:rsidRDefault="00D03DB7" w:rsidP="005F53DF">
      <w:pPr>
        <w:jc w:val="center"/>
        <w:rPr>
          <w:rFonts w:ascii="Arial" w:hAnsi="Arial" w:cs="Arial"/>
          <w:sz w:val="22"/>
        </w:rPr>
      </w:pPr>
      <w:r w:rsidRPr="005F53DF">
        <w:rPr>
          <w:rFonts w:ascii="Arial" w:hAnsi="Arial" w:cs="Arial"/>
          <w:noProof/>
          <w:sz w:val="22"/>
        </w:rPr>
        <w:drawing>
          <wp:inline distT="0" distB="0" distL="0" distR="0" wp14:anchorId="5A800CA6" wp14:editId="7D7230AA">
            <wp:extent cx="4572000" cy="2743200"/>
            <wp:effectExtent l="0" t="0" r="0" b="0"/>
            <wp:docPr id="6" name="Chart 6">
              <a:extLst xmlns:a="http://schemas.openxmlformats.org/drawingml/2006/main">
                <a:ext uri="{FF2B5EF4-FFF2-40B4-BE49-F238E27FC236}">
                  <a16:creationId xmlns:a16="http://schemas.microsoft.com/office/drawing/2014/main" id="{2FBF0495-A1EC-4D10-8FC6-081F014B53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C7B120E" w14:textId="77777777" w:rsidR="00BB3F86" w:rsidRPr="005F53DF" w:rsidRDefault="00D03DB7" w:rsidP="005F53DF">
      <w:pPr>
        <w:pStyle w:val="Caption"/>
        <w:spacing w:after="0" w:line="360" w:lineRule="auto"/>
        <w:jc w:val="center"/>
        <w:rPr>
          <w:rFonts w:ascii="Arial" w:hAnsi="Arial" w:cs="Arial"/>
          <w:b/>
          <w:bCs/>
          <w:i w:val="0"/>
          <w:iCs w:val="0"/>
          <w:color w:val="auto"/>
          <w:sz w:val="22"/>
          <w:szCs w:val="22"/>
        </w:rPr>
      </w:pPr>
      <w:bookmarkStart w:id="11" w:name="_Toc87929124"/>
      <w:r w:rsidRPr="005F53DF">
        <w:rPr>
          <w:rFonts w:ascii="Arial" w:hAnsi="Arial" w:cs="Arial"/>
          <w:b/>
          <w:bCs/>
          <w:i w:val="0"/>
          <w:iCs w:val="0"/>
          <w:color w:val="auto"/>
          <w:sz w:val="22"/>
          <w:szCs w:val="22"/>
        </w:rPr>
        <w:t xml:space="preserve">Figure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Figure \* ARABIC </w:instrText>
      </w:r>
      <w:r w:rsidRPr="005F53DF">
        <w:rPr>
          <w:rFonts w:ascii="Arial" w:hAnsi="Arial" w:cs="Arial"/>
          <w:b/>
          <w:bCs/>
          <w:i w:val="0"/>
          <w:iCs w:val="0"/>
          <w:color w:val="auto"/>
          <w:sz w:val="22"/>
          <w:szCs w:val="22"/>
        </w:rPr>
        <w:fldChar w:fldCharType="separate"/>
      </w:r>
      <w:r w:rsidR="005D7D3E" w:rsidRPr="005F53DF">
        <w:rPr>
          <w:rFonts w:ascii="Arial" w:hAnsi="Arial" w:cs="Arial"/>
          <w:b/>
          <w:bCs/>
          <w:i w:val="0"/>
          <w:iCs w:val="0"/>
          <w:noProof/>
          <w:color w:val="auto"/>
          <w:sz w:val="22"/>
          <w:szCs w:val="22"/>
        </w:rPr>
        <w:t>4</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 Discount year by year</w:t>
      </w:r>
      <w:bookmarkEnd w:id="11"/>
    </w:p>
    <w:p w14:paraId="38705ECE" w14:textId="77777777" w:rsidR="00FF6024" w:rsidRPr="005F53DF" w:rsidRDefault="00D03DB7" w:rsidP="005F53DF">
      <w:pPr>
        <w:spacing w:after="0"/>
        <w:jc w:val="center"/>
        <w:rPr>
          <w:rFonts w:ascii="Arial" w:hAnsi="Arial" w:cs="Arial"/>
          <w:b/>
          <w:bCs/>
          <w:sz w:val="22"/>
        </w:rPr>
      </w:pPr>
      <w:r w:rsidRPr="005F53DF">
        <w:rPr>
          <w:rFonts w:ascii="Arial" w:hAnsi="Arial" w:cs="Arial"/>
          <w:b/>
          <w:bCs/>
          <w:sz w:val="22"/>
        </w:rPr>
        <w:t>Source: (Self-Made)</w:t>
      </w:r>
    </w:p>
    <w:p w14:paraId="49F1D5C2" w14:textId="77777777" w:rsidR="00FF6024" w:rsidRPr="005F53DF" w:rsidRDefault="00D03DB7" w:rsidP="005F53DF">
      <w:pPr>
        <w:spacing w:after="0"/>
        <w:rPr>
          <w:rFonts w:ascii="Arial" w:hAnsi="Arial" w:cs="Arial"/>
          <w:sz w:val="22"/>
        </w:rPr>
      </w:pPr>
      <w:r w:rsidRPr="005F53DF">
        <w:rPr>
          <w:rFonts w:ascii="Arial" w:hAnsi="Arial" w:cs="Arial"/>
          <w:sz w:val="22"/>
        </w:rPr>
        <w:t>The graph above depicts the shifting patterns in the amount of discount. The graph illustrates that there has been no change in discount over the years. Compared to past years with about equal amounts of discount and sales, 2010 had the most considerable discount.</w:t>
      </w:r>
    </w:p>
    <w:p w14:paraId="5DA253E8" w14:textId="77777777" w:rsidR="00FF6024" w:rsidRPr="005F53DF" w:rsidRDefault="00D03DB7" w:rsidP="005F53DF">
      <w:pPr>
        <w:spacing w:after="0"/>
        <w:jc w:val="center"/>
        <w:rPr>
          <w:rFonts w:ascii="Arial" w:hAnsi="Arial" w:cs="Arial"/>
          <w:sz w:val="22"/>
        </w:rPr>
      </w:pPr>
      <w:r w:rsidRPr="005F53DF">
        <w:rPr>
          <w:rFonts w:ascii="Arial" w:hAnsi="Arial" w:cs="Arial"/>
          <w:noProof/>
          <w:sz w:val="22"/>
        </w:rPr>
        <w:lastRenderedPageBreak/>
        <w:drawing>
          <wp:inline distT="0" distB="0" distL="0" distR="0" wp14:anchorId="20C1ED56" wp14:editId="4ABAAE38">
            <wp:extent cx="4572000" cy="2743200"/>
            <wp:effectExtent l="0" t="0" r="0" b="0"/>
            <wp:docPr id="7" name="Chart 7">
              <a:extLst xmlns:a="http://schemas.openxmlformats.org/drawingml/2006/main">
                <a:ext uri="{FF2B5EF4-FFF2-40B4-BE49-F238E27FC236}">
                  <a16:creationId xmlns:a16="http://schemas.microsoft.com/office/drawing/2014/main" id="{E1435A10-939D-470E-B8A6-9817580BC5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779E2B8" w14:textId="77777777" w:rsidR="002B5E7C" w:rsidRPr="005F53DF" w:rsidRDefault="00D03DB7" w:rsidP="005F53DF">
      <w:pPr>
        <w:pStyle w:val="Caption"/>
        <w:spacing w:after="0" w:line="360" w:lineRule="auto"/>
        <w:jc w:val="center"/>
        <w:rPr>
          <w:rFonts w:ascii="Arial" w:hAnsi="Arial" w:cs="Arial"/>
          <w:b/>
          <w:bCs/>
          <w:i w:val="0"/>
          <w:iCs w:val="0"/>
          <w:color w:val="auto"/>
          <w:sz w:val="22"/>
          <w:szCs w:val="22"/>
        </w:rPr>
      </w:pPr>
      <w:bookmarkStart w:id="12" w:name="_Toc87929125"/>
      <w:r w:rsidRPr="005F53DF">
        <w:rPr>
          <w:rFonts w:ascii="Arial" w:hAnsi="Arial" w:cs="Arial"/>
          <w:b/>
          <w:bCs/>
          <w:i w:val="0"/>
          <w:iCs w:val="0"/>
          <w:color w:val="auto"/>
          <w:sz w:val="22"/>
          <w:szCs w:val="22"/>
        </w:rPr>
        <w:t xml:space="preserve">Figure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Figure \* ARABIC </w:instrText>
      </w:r>
      <w:r w:rsidRPr="005F53DF">
        <w:rPr>
          <w:rFonts w:ascii="Arial" w:hAnsi="Arial" w:cs="Arial"/>
          <w:b/>
          <w:bCs/>
          <w:i w:val="0"/>
          <w:iCs w:val="0"/>
          <w:color w:val="auto"/>
          <w:sz w:val="22"/>
          <w:szCs w:val="22"/>
        </w:rPr>
        <w:fldChar w:fldCharType="separate"/>
      </w:r>
      <w:r w:rsidR="005D7D3E" w:rsidRPr="005F53DF">
        <w:rPr>
          <w:rFonts w:ascii="Arial" w:hAnsi="Arial" w:cs="Arial"/>
          <w:b/>
          <w:bCs/>
          <w:i w:val="0"/>
          <w:iCs w:val="0"/>
          <w:noProof/>
          <w:color w:val="auto"/>
          <w:sz w:val="22"/>
          <w:szCs w:val="22"/>
        </w:rPr>
        <w:t>5</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 Unit Price year by year</w:t>
      </w:r>
      <w:bookmarkEnd w:id="12"/>
    </w:p>
    <w:p w14:paraId="59FB74D9" w14:textId="77777777" w:rsidR="002B5E7C" w:rsidRPr="005F53DF" w:rsidRDefault="00D03DB7" w:rsidP="005F53DF">
      <w:pPr>
        <w:spacing w:after="0"/>
        <w:jc w:val="center"/>
        <w:rPr>
          <w:rFonts w:ascii="Arial" w:hAnsi="Arial" w:cs="Arial"/>
          <w:b/>
          <w:bCs/>
          <w:sz w:val="22"/>
        </w:rPr>
      </w:pPr>
      <w:r w:rsidRPr="005F53DF">
        <w:rPr>
          <w:rFonts w:ascii="Arial" w:hAnsi="Arial" w:cs="Arial"/>
          <w:b/>
          <w:bCs/>
          <w:sz w:val="22"/>
        </w:rPr>
        <w:t>Source: (Self-Made)</w:t>
      </w:r>
    </w:p>
    <w:p w14:paraId="1EBE9807" w14:textId="77777777" w:rsidR="002B5E7C" w:rsidRPr="005F53DF" w:rsidRDefault="00D03DB7" w:rsidP="005F53DF">
      <w:pPr>
        <w:spacing w:after="0"/>
        <w:rPr>
          <w:rFonts w:ascii="Arial" w:hAnsi="Arial" w:cs="Arial"/>
          <w:sz w:val="22"/>
        </w:rPr>
      </w:pPr>
      <w:r w:rsidRPr="005F53DF">
        <w:rPr>
          <w:rFonts w:ascii="Arial" w:hAnsi="Arial" w:cs="Arial"/>
          <w:sz w:val="22"/>
        </w:rPr>
        <w:t>The unit price is shown in the graph. The price of each unit has decreased over time, following the company's sales.</w:t>
      </w:r>
    </w:p>
    <w:p w14:paraId="10DB0D4D" w14:textId="77777777" w:rsidR="002B5E7C" w:rsidRPr="005F53DF" w:rsidRDefault="00D03DB7" w:rsidP="005F53DF">
      <w:pPr>
        <w:spacing w:after="0"/>
        <w:rPr>
          <w:rFonts w:ascii="Arial" w:hAnsi="Arial" w:cs="Arial"/>
          <w:sz w:val="22"/>
        </w:rPr>
      </w:pPr>
      <w:r w:rsidRPr="005F53DF">
        <w:rPr>
          <w:rFonts w:ascii="Arial" w:hAnsi="Arial" w:cs="Arial"/>
          <w:sz w:val="22"/>
        </w:rPr>
        <w:t>Data analysis and pre-processing can be done with Microsoft Excel using the analysis from the superstore, and then data visualisation may be done using Excel. A drop in sales at a superstore may be determined using Excel, which illustrates that Excel can be utilised for this purpose.</w:t>
      </w:r>
    </w:p>
    <w:p w14:paraId="3E9A04C3" w14:textId="77777777" w:rsidR="002B5E7C" w:rsidRPr="005F53DF" w:rsidRDefault="00D03DB7" w:rsidP="005F53DF">
      <w:pPr>
        <w:jc w:val="left"/>
        <w:rPr>
          <w:rFonts w:ascii="Arial" w:hAnsi="Arial" w:cs="Arial"/>
          <w:sz w:val="22"/>
        </w:rPr>
      </w:pPr>
      <w:r w:rsidRPr="005F53DF">
        <w:rPr>
          <w:rFonts w:ascii="Arial" w:hAnsi="Arial" w:cs="Arial"/>
          <w:sz w:val="22"/>
        </w:rPr>
        <w:br w:type="page"/>
      </w:r>
    </w:p>
    <w:p w14:paraId="35B572C0" w14:textId="77777777" w:rsidR="002B5E7C" w:rsidRPr="005F53DF" w:rsidRDefault="00D03DB7" w:rsidP="005F53DF">
      <w:pPr>
        <w:pStyle w:val="Heading1"/>
        <w:spacing w:line="360" w:lineRule="auto"/>
        <w:rPr>
          <w:rFonts w:ascii="Arial" w:hAnsi="Arial" w:cs="Arial"/>
          <w:sz w:val="22"/>
          <w:szCs w:val="22"/>
        </w:rPr>
      </w:pPr>
      <w:bookmarkStart w:id="13" w:name="_Toc88565609"/>
      <w:r w:rsidRPr="005F53DF">
        <w:rPr>
          <w:rFonts w:ascii="Arial" w:hAnsi="Arial" w:cs="Arial"/>
          <w:sz w:val="22"/>
          <w:szCs w:val="22"/>
        </w:rPr>
        <w:lastRenderedPageBreak/>
        <w:t xml:space="preserve">Section 2: </w:t>
      </w:r>
      <w:r w:rsidR="000D23E3" w:rsidRPr="005F53DF">
        <w:rPr>
          <w:rFonts w:ascii="Arial" w:hAnsi="Arial" w:cs="Arial"/>
          <w:sz w:val="22"/>
          <w:szCs w:val="22"/>
        </w:rPr>
        <w:t>Working with Excel and providing an explanation of the outcomes: Smile Clinic:</w:t>
      </w:r>
      <w:bookmarkEnd w:id="13"/>
      <w:r w:rsidR="000D23E3" w:rsidRPr="005F53DF">
        <w:rPr>
          <w:rFonts w:ascii="Arial" w:hAnsi="Arial" w:cs="Arial"/>
          <w:sz w:val="22"/>
          <w:szCs w:val="22"/>
        </w:rPr>
        <w:t xml:space="preserve"> </w:t>
      </w:r>
    </w:p>
    <w:p w14:paraId="0CFFF549" w14:textId="77777777" w:rsidR="00C70F0A" w:rsidRPr="005F53DF" w:rsidRDefault="00D03DB7" w:rsidP="005F53DF">
      <w:pPr>
        <w:pStyle w:val="Heading2"/>
        <w:rPr>
          <w:rFonts w:ascii="Arial" w:hAnsi="Arial" w:cs="Arial"/>
          <w:sz w:val="22"/>
          <w:szCs w:val="22"/>
        </w:rPr>
      </w:pPr>
      <w:bookmarkStart w:id="14" w:name="_Toc88565610"/>
      <w:r w:rsidRPr="005F53DF">
        <w:rPr>
          <w:rFonts w:ascii="Arial" w:hAnsi="Arial" w:cs="Arial"/>
          <w:sz w:val="22"/>
          <w:szCs w:val="22"/>
        </w:rPr>
        <w:t>Calculate the value of Smile Clinics:</w:t>
      </w:r>
      <w:bookmarkEnd w:id="14"/>
      <w:r w:rsidRPr="005F53DF">
        <w:rPr>
          <w:rFonts w:ascii="Arial" w:hAnsi="Arial" w:cs="Arial"/>
          <w:sz w:val="22"/>
          <w:szCs w:val="22"/>
        </w:rPr>
        <w:t xml:space="preserve"> </w:t>
      </w:r>
    </w:p>
    <w:p w14:paraId="5271BA93" w14:textId="77777777" w:rsidR="000D23E3" w:rsidRPr="005F53DF" w:rsidRDefault="00D03DB7" w:rsidP="005F53DF">
      <w:pPr>
        <w:rPr>
          <w:rFonts w:ascii="Arial" w:hAnsi="Arial" w:cs="Arial"/>
          <w:sz w:val="22"/>
        </w:rPr>
      </w:pPr>
      <w:r w:rsidRPr="005F53DF">
        <w:rPr>
          <w:rFonts w:ascii="Arial" w:hAnsi="Arial" w:cs="Arial"/>
          <w:sz w:val="22"/>
        </w:rPr>
        <w:t>Excel is a statistical software tool used for data analysis and data grouping</w:t>
      </w:r>
      <w:r w:rsidRPr="005F53DF">
        <w:rPr>
          <w:rFonts w:ascii="Arial" w:hAnsi="Arial" w:cs="Arial"/>
          <w:color w:val="000000"/>
          <w:sz w:val="22"/>
          <w:shd w:val="clear" w:color="auto" w:fill="FFFFFF"/>
        </w:rPr>
        <w:t xml:space="preserve"> (Watson, 2016)</w:t>
      </w:r>
      <w:r w:rsidRPr="005F53DF">
        <w:rPr>
          <w:rFonts w:ascii="Arial" w:hAnsi="Arial" w:cs="Arial"/>
          <w:sz w:val="22"/>
        </w:rPr>
        <w:t>. In the analysis of dietary nutrition, Excel is used. CSV to ascertain the fundamental cause of a drop in rice consumption.</w:t>
      </w:r>
    </w:p>
    <w:p w14:paraId="700F770F" w14:textId="77777777" w:rsidR="000D23E3" w:rsidRPr="005F53DF" w:rsidRDefault="00D03DB7" w:rsidP="005F53DF">
      <w:pPr>
        <w:spacing w:after="0"/>
        <w:rPr>
          <w:rFonts w:ascii="Arial" w:hAnsi="Arial" w:cs="Arial"/>
          <w:b/>
          <w:bCs/>
          <w:sz w:val="22"/>
        </w:rPr>
      </w:pPr>
      <w:r w:rsidRPr="005F53DF">
        <w:rPr>
          <w:rFonts w:ascii="Arial" w:hAnsi="Arial" w:cs="Arial"/>
          <w:b/>
          <w:bCs/>
          <w:sz w:val="22"/>
        </w:rPr>
        <w:t xml:space="preserve">i. Customers </w:t>
      </w:r>
      <w:r w:rsidR="00BF5BDC" w:rsidRPr="005F53DF">
        <w:rPr>
          <w:rFonts w:ascii="Arial" w:hAnsi="Arial" w:cs="Arial"/>
          <w:b/>
          <w:bCs/>
          <w:sz w:val="22"/>
        </w:rPr>
        <w:t>E</w:t>
      </w:r>
      <w:r w:rsidRPr="005F53DF">
        <w:rPr>
          <w:rFonts w:ascii="Arial" w:hAnsi="Arial" w:cs="Arial"/>
          <w:b/>
          <w:bCs/>
          <w:sz w:val="22"/>
        </w:rPr>
        <w:t>at Rice:</w:t>
      </w:r>
    </w:p>
    <w:tbl>
      <w:tblPr>
        <w:tblW w:w="9568"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22"/>
        <w:gridCol w:w="1152"/>
        <w:gridCol w:w="1696"/>
        <w:gridCol w:w="1492"/>
        <w:gridCol w:w="2035"/>
        <w:gridCol w:w="2171"/>
      </w:tblGrid>
      <w:tr w:rsidR="006770AC" w:rsidRPr="005F53DF" w14:paraId="7DF0C8B1" w14:textId="77777777" w:rsidTr="00D56158">
        <w:trPr>
          <w:trHeight w:val="467"/>
        </w:trPr>
        <w:tc>
          <w:tcPr>
            <w:tcW w:w="2174" w:type="dxa"/>
            <w:gridSpan w:val="2"/>
          </w:tcPr>
          <w:p w14:paraId="1C577C9A" w14:textId="77777777" w:rsidR="00D56158" w:rsidRPr="005F53DF" w:rsidRDefault="00D56158" w:rsidP="005F53DF">
            <w:pPr>
              <w:pStyle w:val="TableParagraph"/>
              <w:spacing w:line="360" w:lineRule="auto"/>
              <w:rPr>
                <w:rFonts w:ascii="Arial" w:hAnsi="Arial" w:cs="Arial"/>
              </w:rPr>
            </w:pPr>
          </w:p>
        </w:tc>
        <w:tc>
          <w:tcPr>
            <w:tcW w:w="1696" w:type="dxa"/>
            <w:shd w:val="clear" w:color="auto" w:fill="002060"/>
          </w:tcPr>
          <w:p w14:paraId="6353E70D" w14:textId="77777777" w:rsidR="00D56158" w:rsidRPr="005F53DF" w:rsidRDefault="00D03DB7" w:rsidP="005F53DF">
            <w:pPr>
              <w:pStyle w:val="TableParagraph"/>
              <w:spacing w:line="360" w:lineRule="auto"/>
              <w:ind w:left="69"/>
              <w:rPr>
                <w:rFonts w:ascii="Arial" w:hAnsi="Arial" w:cs="Arial"/>
              </w:rPr>
            </w:pPr>
            <w:r w:rsidRPr="005F53DF">
              <w:rPr>
                <w:rFonts w:ascii="Arial" w:hAnsi="Arial" w:cs="Arial"/>
              </w:rPr>
              <w:t>Frequency</w:t>
            </w:r>
          </w:p>
        </w:tc>
        <w:tc>
          <w:tcPr>
            <w:tcW w:w="1492" w:type="dxa"/>
            <w:shd w:val="clear" w:color="auto" w:fill="002060"/>
          </w:tcPr>
          <w:p w14:paraId="24D3C606" w14:textId="77777777" w:rsidR="00D56158" w:rsidRPr="005F53DF" w:rsidRDefault="00D03DB7" w:rsidP="005F53DF">
            <w:pPr>
              <w:pStyle w:val="TableParagraph"/>
              <w:spacing w:line="360" w:lineRule="auto"/>
              <w:ind w:left="76"/>
              <w:rPr>
                <w:rFonts w:ascii="Arial" w:hAnsi="Arial" w:cs="Arial"/>
              </w:rPr>
            </w:pPr>
            <w:r w:rsidRPr="005F53DF">
              <w:rPr>
                <w:rFonts w:ascii="Arial" w:hAnsi="Arial" w:cs="Arial"/>
              </w:rPr>
              <w:t>Percent</w:t>
            </w:r>
          </w:p>
        </w:tc>
        <w:tc>
          <w:tcPr>
            <w:tcW w:w="2035" w:type="dxa"/>
            <w:shd w:val="clear" w:color="auto" w:fill="002060"/>
          </w:tcPr>
          <w:p w14:paraId="6B60A806" w14:textId="77777777" w:rsidR="00D56158" w:rsidRPr="005F53DF" w:rsidRDefault="00D03DB7" w:rsidP="005F53DF">
            <w:pPr>
              <w:pStyle w:val="TableParagraph"/>
              <w:spacing w:line="360" w:lineRule="auto"/>
              <w:ind w:left="76"/>
              <w:rPr>
                <w:rFonts w:ascii="Arial" w:hAnsi="Arial" w:cs="Arial"/>
              </w:rPr>
            </w:pPr>
            <w:r w:rsidRPr="005F53DF">
              <w:rPr>
                <w:rFonts w:ascii="Arial" w:hAnsi="Arial" w:cs="Arial"/>
              </w:rPr>
              <w:t>Valid Percent</w:t>
            </w:r>
          </w:p>
        </w:tc>
        <w:tc>
          <w:tcPr>
            <w:tcW w:w="2171" w:type="dxa"/>
            <w:shd w:val="clear" w:color="auto" w:fill="002060"/>
          </w:tcPr>
          <w:p w14:paraId="761AD1D5" w14:textId="77777777" w:rsidR="00D56158" w:rsidRPr="005F53DF" w:rsidRDefault="00D03DB7" w:rsidP="005F53DF">
            <w:pPr>
              <w:pStyle w:val="TableParagraph"/>
              <w:spacing w:line="360" w:lineRule="auto"/>
              <w:ind w:left="76"/>
              <w:rPr>
                <w:rFonts w:ascii="Arial" w:hAnsi="Arial" w:cs="Arial"/>
              </w:rPr>
            </w:pPr>
            <w:r w:rsidRPr="005F53DF">
              <w:rPr>
                <w:rFonts w:ascii="Arial" w:hAnsi="Arial" w:cs="Arial"/>
              </w:rPr>
              <w:t>Cumulative Percent</w:t>
            </w:r>
          </w:p>
        </w:tc>
      </w:tr>
      <w:tr w:rsidR="006770AC" w:rsidRPr="005F53DF" w14:paraId="4387BC11" w14:textId="77777777" w:rsidTr="00D56158">
        <w:trPr>
          <w:trHeight w:val="272"/>
        </w:trPr>
        <w:tc>
          <w:tcPr>
            <w:tcW w:w="1022" w:type="dxa"/>
          </w:tcPr>
          <w:p w14:paraId="1950394C" w14:textId="77777777" w:rsidR="00D56158" w:rsidRPr="005F53DF" w:rsidRDefault="00D03DB7" w:rsidP="005F53DF">
            <w:pPr>
              <w:pStyle w:val="TableParagraph"/>
              <w:spacing w:line="360" w:lineRule="auto"/>
              <w:jc w:val="center"/>
              <w:rPr>
                <w:rFonts w:ascii="Arial" w:hAnsi="Arial" w:cs="Arial"/>
              </w:rPr>
            </w:pPr>
            <w:r w:rsidRPr="005F53DF">
              <w:rPr>
                <w:rFonts w:ascii="Arial" w:hAnsi="Arial" w:cs="Arial"/>
              </w:rPr>
              <w:t>0</w:t>
            </w:r>
          </w:p>
        </w:tc>
        <w:tc>
          <w:tcPr>
            <w:tcW w:w="1152" w:type="dxa"/>
          </w:tcPr>
          <w:p w14:paraId="35B2C9FD" w14:textId="77777777" w:rsidR="00D56158" w:rsidRPr="005F53DF" w:rsidRDefault="00D03DB7" w:rsidP="005F53DF">
            <w:pPr>
              <w:pStyle w:val="TableParagraph"/>
              <w:spacing w:line="360" w:lineRule="auto"/>
              <w:ind w:left="135"/>
              <w:rPr>
                <w:rFonts w:ascii="Arial" w:hAnsi="Arial" w:cs="Arial"/>
              </w:rPr>
            </w:pPr>
            <w:r w:rsidRPr="005F53DF">
              <w:rPr>
                <w:rFonts w:ascii="Arial" w:hAnsi="Arial" w:cs="Arial"/>
              </w:rPr>
              <w:t>No</w:t>
            </w:r>
          </w:p>
        </w:tc>
        <w:tc>
          <w:tcPr>
            <w:tcW w:w="1696" w:type="dxa"/>
          </w:tcPr>
          <w:p w14:paraId="26FBBD49" w14:textId="77777777" w:rsidR="00D56158" w:rsidRPr="005F53DF" w:rsidRDefault="00D03DB7" w:rsidP="005F53DF">
            <w:pPr>
              <w:pStyle w:val="TableParagraph"/>
              <w:spacing w:line="360" w:lineRule="auto"/>
              <w:ind w:left="91"/>
              <w:rPr>
                <w:rFonts w:ascii="Arial" w:hAnsi="Arial" w:cs="Arial"/>
              </w:rPr>
            </w:pPr>
            <w:r w:rsidRPr="005F53DF">
              <w:rPr>
                <w:rFonts w:ascii="Arial" w:hAnsi="Arial" w:cs="Arial"/>
              </w:rPr>
              <w:t>40</w:t>
            </w:r>
          </w:p>
        </w:tc>
        <w:tc>
          <w:tcPr>
            <w:tcW w:w="1492" w:type="dxa"/>
          </w:tcPr>
          <w:p w14:paraId="22997336" w14:textId="77777777" w:rsidR="00D56158" w:rsidRPr="005F53DF" w:rsidRDefault="00D03DB7" w:rsidP="005F53DF">
            <w:pPr>
              <w:pStyle w:val="TableParagraph"/>
              <w:spacing w:line="360" w:lineRule="auto"/>
              <w:ind w:left="78"/>
              <w:rPr>
                <w:rFonts w:ascii="Arial" w:hAnsi="Arial" w:cs="Arial"/>
              </w:rPr>
            </w:pPr>
            <w:r w:rsidRPr="005F53DF">
              <w:rPr>
                <w:rFonts w:ascii="Arial" w:hAnsi="Arial" w:cs="Arial"/>
              </w:rPr>
              <w:t>40.0</w:t>
            </w:r>
          </w:p>
        </w:tc>
        <w:tc>
          <w:tcPr>
            <w:tcW w:w="2035" w:type="dxa"/>
          </w:tcPr>
          <w:p w14:paraId="73E5A259" w14:textId="77777777" w:rsidR="00D56158" w:rsidRPr="005F53DF" w:rsidRDefault="00D03DB7" w:rsidP="005F53DF">
            <w:pPr>
              <w:pStyle w:val="TableParagraph"/>
              <w:spacing w:line="360" w:lineRule="auto"/>
              <w:ind w:left="76"/>
              <w:rPr>
                <w:rFonts w:ascii="Arial" w:hAnsi="Arial" w:cs="Arial"/>
              </w:rPr>
            </w:pPr>
            <w:r w:rsidRPr="005F53DF">
              <w:rPr>
                <w:rFonts w:ascii="Arial" w:hAnsi="Arial" w:cs="Arial"/>
              </w:rPr>
              <w:t>40.0</w:t>
            </w:r>
          </w:p>
        </w:tc>
        <w:tc>
          <w:tcPr>
            <w:tcW w:w="2171" w:type="dxa"/>
          </w:tcPr>
          <w:p w14:paraId="4B923854" w14:textId="77777777" w:rsidR="00D56158" w:rsidRPr="005F53DF" w:rsidRDefault="00D03DB7" w:rsidP="005F53DF">
            <w:pPr>
              <w:pStyle w:val="TableParagraph"/>
              <w:spacing w:line="360" w:lineRule="auto"/>
              <w:ind w:left="76"/>
              <w:rPr>
                <w:rFonts w:ascii="Arial" w:hAnsi="Arial" w:cs="Arial"/>
              </w:rPr>
            </w:pPr>
            <w:r w:rsidRPr="005F53DF">
              <w:rPr>
                <w:rFonts w:ascii="Arial" w:hAnsi="Arial" w:cs="Arial"/>
              </w:rPr>
              <w:t>40.0</w:t>
            </w:r>
          </w:p>
        </w:tc>
      </w:tr>
      <w:tr w:rsidR="006770AC" w:rsidRPr="005F53DF" w14:paraId="755CEA7B" w14:textId="77777777" w:rsidTr="00D56158">
        <w:trPr>
          <w:trHeight w:val="341"/>
        </w:trPr>
        <w:tc>
          <w:tcPr>
            <w:tcW w:w="1022" w:type="dxa"/>
          </w:tcPr>
          <w:p w14:paraId="4946B1F1" w14:textId="77777777" w:rsidR="00D56158" w:rsidRPr="005F53DF" w:rsidRDefault="00D03DB7" w:rsidP="005F53DF">
            <w:pPr>
              <w:pStyle w:val="TableParagraph"/>
              <w:spacing w:before="40" w:line="360" w:lineRule="auto"/>
              <w:jc w:val="center"/>
              <w:rPr>
                <w:rFonts w:ascii="Arial" w:hAnsi="Arial" w:cs="Arial"/>
              </w:rPr>
            </w:pPr>
            <w:r w:rsidRPr="005F53DF">
              <w:rPr>
                <w:rFonts w:ascii="Arial" w:hAnsi="Arial" w:cs="Arial"/>
              </w:rPr>
              <w:t>1</w:t>
            </w:r>
          </w:p>
        </w:tc>
        <w:tc>
          <w:tcPr>
            <w:tcW w:w="1152" w:type="dxa"/>
          </w:tcPr>
          <w:p w14:paraId="38253541" w14:textId="77777777" w:rsidR="00D56158" w:rsidRPr="005F53DF" w:rsidRDefault="00D03DB7" w:rsidP="005F53DF">
            <w:pPr>
              <w:pStyle w:val="TableParagraph"/>
              <w:spacing w:before="40" w:line="360" w:lineRule="auto"/>
              <w:ind w:left="135"/>
              <w:rPr>
                <w:rFonts w:ascii="Arial" w:hAnsi="Arial" w:cs="Arial"/>
              </w:rPr>
            </w:pPr>
            <w:r w:rsidRPr="005F53DF">
              <w:rPr>
                <w:rFonts w:ascii="Arial" w:hAnsi="Arial" w:cs="Arial"/>
              </w:rPr>
              <w:t>Yes</w:t>
            </w:r>
          </w:p>
        </w:tc>
        <w:tc>
          <w:tcPr>
            <w:tcW w:w="1696" w:type="dxa"/>
          </w:tcPr>
          <w:p w14:paraId="0678DC21" w14:textId="77777777" w:rsidR="00D56158" w:rsidRPr="005F53DF" w:rsidRDefault="00D03DB7" w:rsidP="005F53DF">
            <w:pPr>
              <w:pStyle w:val="TableParagraph"/>
              <w:spacing w:before="40" w:line="360" w:lineRule="auto"/>
              <w:ind w:left="69"/>
              <w:rPr>
                <w:rFonts w:ascii="Arial" w:hAnsi="Arial" w:cs="Arial"/>
              </w:rPr>
            </w:pPr>
            <w:r w:rsidRPr="005F53DF">
              <w:rPr>
                <w:rFonts w:ascii="Arial" w:hAnsi="Arial" w:cs="Arial"/>
              </w:rPr>
              <w:t>60</w:t>
            </w:r>
          </w:p>
        </w:tc>
        <w:tc>
          <w:tcPr>
            <w:tcW w:w="1492" w:type="dxa"/>
          </w:tcPr>
          <w:p w14:paraId="65A18579" w14:textId="77777777" w:rsidR="00D56158" w:rsidRPr="005F53DF" w:rsidRDefault="00D03DB7" w:rsidP="005F53DF">
            <w:pPr>
              <w:pStyle w:val="TableParagraph"/>
              <w:spacing w:before="40" w:line="360" w:lineRule="auto"/>
              <w:ind w:left="78"/>
              <w:rPr>
                <w:rFonts w:ascii="Arial" w:hAnsi="Arial" w:cs="Arial"/>
              </w:rPr>
            </w:pPr>
            <w:r w:rsidRPr="005F53DF">
              <w:rPr>
                <w:rFonts w:ascii="Arial" w:hAnsi="Arial" w:cs="Arial"/>
              </w:rPr>
              <w:t>60.0</w:t>
            </w:r>
          </w:p>
        </w:tc>
        <w:tc>
          <w:tcPr>
            <w:tcW w:w="2035" w:type="dxa"/>
          </w:tcPr>
          <w:p w14:paraId="008A6899" w14:textId="77777777" w:rsidR="00D56158" w:rsidRPr="005F53DF" w:rsidRDefault="00D03DB7" w:rsidP="005F53DF">
            <w:pPr>
              <w:pStyle w:val="TableParagraph"/>
              <w:spacing w:before="40" w:line="360" w:lineRule="auto"/>
              <w:ind w:left="76"/>
              <w:rPr>
                <w:rFonts w:ascii="Arial" w:hAnsi="Arial" w:cs="Arial"/>
              </w:rPr>
            </w:pPr>
            <w:r w:rsidRPr="005F53DF">
              <w:rPr>
                <w:rFonts w:ascii="Arial" w:hAnsi="Arial" w:cs="Arial"/>
              </w:rPr>
              <w:t>60.0</w:t>
            </w:r>
          </w:p>
        </w:tc>
        <w:tc>
          <w:tcPr>
            <w:tcW w:w="2171" w:type="dxa"/>
          </w:tcPr>
          <w:p w14:paraId="58DB6FCD" w14:textId="77777777" w:rsidR="00D56158" w:rsidRPr="005F53DF" w:rsidRDefault="00D03DB7" w:rsidP="005F53DF">
            <w:pPr>
              <w:pStyle w:val="TableParagraph"/>
              <w:spacing w:before="40" w:line="360" w:lineRule="auto"/>
              <w:ind w:left="76"/>
              <w:rPr>
                <w:rFonts w:ascii="Arial" w:hAnsi="Arial" w:cs="Arial"/>
              </w:rPr>
            </w:pPr>
            <w:r w:rsidRPr="005F53DF">
              <w:rPr>
                <w:rFonts w:ascii="Arial" w:hAnsi="Arial" w:cs="Arial"/>
              </w:rPr>
              <w:t>100.0</w:t>
            </w:r>
          </w:p>
        </w:tc>
      </w:tr>
      <w:tr w:rsidR="006770AC" w:rsidRPr="005F53DF" w14:paraId="6E8BC0B3" w14:textId="77777777" w:rsidTr="00D56158">
        <w:trPr>
          <w:trHeight w:val="289"/>
        </w:trPr>
        <w:tc>
          <w:tcPr>
            <w:tcW w:w="1022" w:type="dxa"/>
          </w:tcPr>
          <w:p w14:paraId="089C6247" w14:textId="77777777" w:rsidR="00D56158" w:rsidRPr="005F53DF" w:rsidRDefault="00D56158" w:rsidP="005F53DF">
            <w:pPr>
              <w:pStyle w:val="TableParagraph"/>
              <w:spacing w:line="360" w:lineRule="auto"/>
              <w:rPr>
                <w:rFonts w:ascii="Arial" w:hAnsi="Arial" w:cs="Arial"/>
              </w:rPr>
            </w:pPr>
          </w:p>
        </w:tc>
        <w:tc>
          <w:tcPr>
            <w:tcW w:w="1152" w:type="dxa"/>
          </w:tcPr>
          <w:p w14:paraId="7272FF5A" w14:textId="77777777" w:rsidR="00D56158" w:rsidRPr="005F53DF" w:rsidRDefault="00D03DB7" w:rsidP="005F53DF">
            <w:pPr>
              <w:pStyle w:val="TableParagraph"/>
              <w:spacing w:before="15" w:line="360" w:lineRule="auto"/>
              <w:ind w:left="135"/>
              <w:rPr>
                <w:rFonts w:ascii="Arial" w:hAnsi="Arial" w:cs="Arial"/>
              </w:rPr>
            </w:pPr>
            <w:r w:rsidRPr="005F53DF">
              <w:rPr>
                <w:rFonts w:ascii="Arial" w:hAnsi="Arial" w:cs="Arial"/>
              </w:rPr>
              <w:t>Total</w:t>
            </w:r>
          </w:p>
        </w:tc>
        <w:tc>
          <w:tcPr>
            <w:tcW w:w="1696" w:type="dxa"/>
          </w:tcPr>
          <w:p w14:paraId="40BB1D6D" w14:textId="77777777" w:rsidR="00D56158" w:rsidRPr="005F53DF" w:rsidRDefault="00D03DB7" w:rsidP="005F53DF">
            <w:pPr>
              <w:pStyle w:val="TableParagraph"/>
              <w:spacing w:before="15" w:line="360" w:lineRule="auto"/>
              <w:ind w:left="69"/>
              <w:rPr>
                <w:rFonts w:ascii="Arial" w:hAnsi="Arial" w:cs="Arial"/>
              </w:rPr>
            </w:pPr>
            <w:r w:rsidRPr="005F53DF">
              <w:rPr>
                <w:rFonts w:ascii="Arial" w:hAnsi="Arial" w:cs="Arial"/>
              </w:rPr>
              <w:t>100</w:t>
            </w:r>
          </w:p>
        </w:tc>
        <w:tc>
          <w:tcPr>
            <w:tcW w:w="1492" w:type="dxa"/>
          </w:tcPr>
          <w:p w14:paraId="6564B0A4" w14:textId="77777777" w:rsidR="00D56158" w:rsidRPr="005F53DF" w:rsidRDefault="00D03DB7" w:rsidP="005F53DF">
            <w:pPr>
              <w:pStyle w:val="TableParagraph"/>
              <w:spacing w:before="15" w:line="360" w:lineRule="auto"/>
              <w:ind w:left="78"/>
              <w:rPr>
                <w:rFonts w:ascii="Arial" w:hAnsi="Arial" w:cs="Arial"/>
              </w:rPr>
            </w:pPr>
            <w:r w:rsidRPr="005F53DF">
              <w:rPr>
                <w:rFonts w:ascii="Arial" w:hAnsi="Arial" w:cs="Arial"/>
              </w:rPr>
              <w:t>100.0</w:t>
            </w:r>
          </w:p>
        </w:tc>
        <w:tc>
          <w:tcPr>
            <w:tcW w:w="2035" w:type="dxa"/>
          </w:tcPr>
          <w:p w14:paraId="62D97FCF" w14:textId="77777777" w:rsidR="00D56158" w:rsidRPr="005F53DF" w:rsidRDefault="00D03DB7" w:rsidP="005F53DF">
            <w:pPr>
              <w:pStyle w:val="TableParagraph"/>
              <w:spacing w:before="15" w:line="360" w:lineRule="auto"/>
              <w:ind w:left="76"/>
              <w:rPr>
                <w:rFonts w:ascii="Arial" w:hAnsi="Arial" w:cs="Arial"/>
              </w:rPr>
            </w:pPr>
            <w:r w:rsidRPr="005F53DF">
              <w:rPr>
                <w:rFonts w:ascii="Arial" w:hAnsi="Arial" w:cs="Arial"/>
              </w:rPr>
              <w:t>100.0</w:t>
            </w:r>
          </w:p>
        </w:tc>
        <w:tc>
          <w:tcPr>
            <w:tcW w:w="2171" w:type="dxa"/>
          </w:tcPr>
          <w:p w14:paraId="4D09082F" w14:textId="77777777" w:rsidR="00D56158" w:rsidRPr="005F53DF" w:rsidRDefault="00D56158" w:rsidP="005F53DF">
            <w:pPr>
              <w:pStyle w:val="TableParagraph"/>
              <w:spacing w:line="360" w:lineRule="auto"/>
              <w:rPr>
                <w:rFonts w:ascii="Arial" w:hAnsi="Arial" w:cs="Arial"/>
              </w:rPr>
            </w:pPr>
          </w:p>
        </w:tc>
      </w:tr>
    </w:tbl>
    <w:p w14:paraId="026C73C4" w14:textId="77777777" w:rsidR="000D23E3" w:rsidRPr="005F53DF" w:rsidRDefault="00D03DB7" w:rsidP="005F53DF">
      <w:pPr>
        <w:pStyle w:val="Caption"/>
        <w:spacing w:after="0" w:line="360" w:lineRule="auto"/>
        <w:jc w:val="center"/>
        <w:rPr>
          <w:rFonts w:ascii="Arial" w:hAnsi="Arial" w:cs="Arial"/>
          <w:b/>
          <w:bCs/>
          <w:i w:val="0"/>
          <w:iCs w:val="0"/>
          <w:color w:val="auto"/>
          <w:sz w:val="22"/>
          <w:szCs w:val="22"/>
        </w:rPr>
      </w:pPr>
      <w:bookmarkStart w:id="15" w:name="_Toc87929147"/>
      <w:r w:rsidRPr="005F53DF">
        <w:rPr>
          <w:rFonts w:ascii="Arial" w:hAnsi="Arial" w:cs="Arial"/>
          <w:b/>
          <w:bCs/>
          <w:i w:val="0"/>
          <w:iCs w:val="0"/>
          <w:color w:val="auto"/>
          <w:sz w:val="22"/>
          <w:szCs w:val="22"/>
        </w:rPr>
        <w:t xml:space="preserve">Table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Table \* ARABIC </w:instrText>
      </w:r>
      <w:r w:rsidRPr="005F53DF">
        <w:rPr>
          <w:rFonts w:ascii="Arial" w:hAnsi="Arial" w:cs="Arial"/>
          <w:b/>
          <w:bCs/>
          <w:i w:val="0"/>
          <w:iCs w:val="0"/>
          <w:color w:val="auto"/>
          <w:sz w:val="22"/>
          <w:szCs w:val="22"/>
        </w:rPr>
        <w:fldChar w:fldCharType="separate"/>
      </w:r>
      <w:r w:rsidR="001A1182" w:rsidRPr="005F53DF">
        <w:rPr>
          <w:rFonts w:ascii="Arial" w:hAnsi="Arial" w:cs="Arial"/>
          <w:b/>
          <w:bCs/>
          <w:i w:val="0"/>
          <w:iCs w:val="0"/>
          <w:noProof/>
          <w:color w:val="auto"/>
          <w:sz w:val="22"/>
          <w:szCs w:val="22"/>
        </w:rPr>
        <w:t>1</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 Percentage of people Eat rice</w:t>
      </w:r>
      <w:bookmarkEnd w:id="15"/>
    </w:p>
    <w:p w14:paraId="15A1C680" w14:textId="77777777" w:rsidR="00D56158" w:rsidRPr="005F53DF" w:rsidRDefault="00D03DB7" w:rsidP="005F53DF">
      <w:pPr>
        <w:spacing w:after="0"/>
        <w:jc w:val="center"/>
        <w:rPr>
          <w:rFonts w:ascii="Arial" w:hAnsi="Arial" w:cs="Arial"/>
          <w:b/>
          <w:bCs/>
          <w:sz w:val="22"/>
        </w:rPr>
      </w:pPr>
      <w:r w:rsidRPr="005F53DF">
        <w:rPr>
          <w:rFonts w:ascii="Arial" w:hAnsi="Arial" w:cs="Arial"/>
          <w:b/>
          <w:bCs/>
          <w:sz w:val="22"/>
        </w:rPr>
        <w:t>Source: (Self-Made)</w:t>
      </w:r>
    </w:p>
    <w:p w14:paraId="7A48DAFD" w14:textId="77777777" w:rsidR="00D56158" w:rsidRPr="005F53DF" w:rsidRDefault="00D03DB7" w:rsidP="005F53DF">
      <w:pPr>
        <w:spacing w:after="0"/>
        <w:jc w:val="left"/>
        <w:rPr>
          <w:rFonts w:ascii="Arial" w:hAnsi="Arial" w:cs="Arial"/>
          <w:sz w:val="22"/>
        </w:rPr>
      </w:pPr>
      <w:r w:rsidRPr="005F53DF">
        <w:rPr>
          <w:rFonts w:ascii="Arial" w:hAnsi="Arial" w:cs="Arial"/>
          <w:sz w:val="22"/>
        </w:rPr>
        <w:t>Through Pie chart, the data is presented below:</w:t>
      </w:r>
    </w:p>
    <w:p w14:paraId="58061F7C" w14:textId="77777777" w:rsidR="00D56158" w:rsidRPr="005F53DF" w:rsidRDefault="00D03DB7" w:rsidP="005F53DF">
      <w:pPr>
        <w:spacing w:after="0"/>
        <w:jc w:val="center"/>
        <w:rPr>
          <w:rFonts w:ascii="Arial" w:hAnsi="Arial" w:cs="Arial"/>
          <w:b/>
          <w:bCs/>
          <w:sz w:val="22"/>
        </w:rPr>
      </w:pPr>
      <w:r w:rsidRPr="005F53DF">
        <w:rPr>
          <w:rFonts w:ascii="Arial" w:hAnsi="Arial" w:cs="Arial"/>
          <w:noProof/>
          <w:sz w:val="22"/>
        </w:rPr>
        <w:drawing>
          <wp:inline distT="0" distB="0" distL="0" distR="0" wp14:anchorId="76BA7A19" wp14:editId="6AEB1687">
            <wp:extent cx="4572000" cy="2743200"/>
            <wp:effectExtent l="0" t="0" r="0" b="0"/>
            <wp:docPr id="3" name="Chart 3">
              <a:extLst xmlns:a="http://schemas.openxmlformats.org/drawingml/2006/main">
                <a:ext uri="{FF2B5EF4-FFF2-40B4-BE49-F238E27FC236}">
                  <a16:creationId xmlns:a16="http://schemas.microsoft.com/office/drawing/2014/main" id="{6BE8AAFB-FE08-4FDD-8CC3-DF60333A43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DF2B062" w14:textId="77777777" w:rsidR="00D56158" w:rsidRPr="005F53DF" w:rsidRDefault="00D03DB7" w:rsidP="005F53DF">
      <w:pPr>
        <w:pStyle w:val="Caption"/>
        <w:spacing w:after="0" w:line="360" w:lineRule="auto"/>
        <w:jc w:val="center"/>
        <w:rPr>
          <w:rFonts w:ascii="Arial" w:hAnsi="Arial" w:cs="Arial"/>
          <w:b/>
          <w:bCs/>
          <w:i w:val="0"/>
          <w:iCs w:val="0"/>
          <w:color w:val="auto"/>
          <w:sz w:val="22"/>
          <w:szCs w:val="22"/>
        </w:rPr>
      </w:pPr>
      <w:bookmarkStart w:id="16" w:name="_Toc87929126"/>
      <w:r w:rsidRPr="005F53DF">
        <w:rPr>
          <w:rFonts w:ascii="Arial" w:hAnsi="Arial" w:cs="Arial"/>
          <w:b/>
          <w:bCs/>
          <w:i w:val="0"/>
          <w:iCs w:val="0"/>
          <w:color w:val="auto"/>
          <w:sz w:val="22"/>
          <w:szCs w:val="22"/>
        </w:rPr>
        <w:t xml:space="preserve">Figure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Figure \* ARABIC </w:instrText>
      </w:r>
      <w:r w:rsidRPr="005F53DF">
        <w:rPr>
          <w:rFonts w:ascii="Arial" w:hAnsi="Arial" w:cs="Arial"/>
          <w:b/>
          <w:bCs/>
          <w:i w:val="0"/>
          <w:iCs w:val="0"/>
          <w:color w:val="auto"/>
          <w:sz w:val="22"/>
          <w:szCs w:val="22"/>
        </w:rPr>
        <w:fldChar w:fldCharType="separate"/>
      </w:r>
      <w:r w:rsidR="005D7D3E" w:rsidRPr="005F53DF">
        <w:rPr>
          <w:rFonts w:ascii="Arial" w:hAnsi="Arial" w:cs="Arial"/>
          <w:b/>
          <w:bCs/>
          <w:i w:val="0"/>
          <w:iCs w:val="0"/>
          <w:noProof/>
          <w:color w:val="auto"/>
          <w:sz w:val="22"/>
          <w:szCs w:val="22"/>
        </w:rPr>
        <w:t>6</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 People Eat rice</w:t>
      </w:r>
      <w:bookmarkEnd w:id="16"/>
    </w:p>
    <w:p w14:paraId="6265A5B9" w14:textId="77777777" w:rsidR="00D56158" w:rsidRPr="005F53DF" w:rsidRDefault="00D03DB7" w:rsidP="005F53DF">
      <w:pPr>
        <w:spacing w:after="0"/>
        <w:jc w:val="center"/>
        <w:rPr>
          <w:rFonts w:ascii="Arial" w:hAnsi="Arial" w:cs="Arial"/>
          <w:b/>
          <w:bCs/>
          <w:sz w:val="22"/>
        </w:rPr>
      </w:pPr>
      <w:r w:rsidRPr="005F53DF">
        <w:rPr>
          <w:rFonts w:ascii="Arial" w:hAnsi="Arial" w:cs="Arial"/>
          <w:b/>
          <w:bCs/>
          <w:sz w:val="22"/>
        </w:rPr>
        <w:t>Source: (Self-Made)</w:t>
      </w:r>
    </w:p>
    <w:p w14:paraId="70938970" w14:textId="77777777" w:rsidR="00BF5BDC" w:rsidRPr="005F53DF" w:rsidRDefault="00D03DB7" w:rsidP="005F53DF">
      <w:pPr>
        <w:rPr>
          <w:rFonts w:ascii="Arial" w:hAnsi="Arial" w:cs="Arial"/>
          <w:sz w:val="22"/>
        </w:rPr>
      </w:pPr>
      <w:r w:rsidRPr="005F53DF">
        <w:rPr>
          <w:rFonts w:ascii="Arial" w:hAnsi="Arial" w:cs="Arial"/>
          <w:sz w:val="22"/>
        </w:rPr>
        <w:t>The graph above reveals that 40% of customers at the smile clinic did not eat rice, whereas 60% ate rice.</w:t>
      </w:r>
      <w:r w:rsidRPr="005F53DF">
        <w:rPr>
          <w:rFonts w:ascii="Arial" w:hAnsi="Arial" w:cs="Arial"/>
          <w:sz w:val="22"/>
        </w:rPr>
        <w:br w:type="page"/>
      </w:r>
    </w:p>
    <w:p w14:paraId="670C88B8" w14:textId="77777777" w:rsidR="00D56158" w:rsidRPr="005F53DF" w:rsidRDefault="00D03DB7" w:rsidP="005F53DF">
      <w:pPr>
        <w:spacing w:after="0"/>
        <w:jc w:val="left"/>
        <w:rPr>
          <w:rFonts w:ascii="Arial" w:hAnsi="Arial" w:cs="Arial"/>
          <w:b/>
          <w:bCs/>
          <w:sz w:val="22"/>
        </w:rPr>
      </w:pPr>
      <w:r w:rsidRPr="005F53DF">
        <w:rPr>
          <w:rFonts w:ascii="Arial" w:hAnsi="Arial" w:cs="Arial"/>
          <w:b/>
          <w:bCs/>
          <w:sz w:val="22"/>
        </w:rPr>
        <w:lastRenderedPageBreak/>
        <w:t>ii. Customers are male and female:</w:t>
      </w:r>
    </w:p>
    <w:tbl>
      <w:tblPr>
        <w:tblW w:w="9762" w:type="dxa"/>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278"/>
        <w:gridCol w:w="1672"/>
        <w:gridCol w:w="1521"/>
        <w:gridCol w:w="2076"/>
        <w:gridCol w:w="2215"/>
      </w:tblGrid>
      <w:tr w:rsidR="006770AC" w:rsidRPr="005F53DF" w14:paraId="3AFEDEAB" w14:textId="77777777" w:rsidTr="00BF5BDC">
        <w:trPr>
          <w:trHeight w:val="557"/>
        </w:trPr>
        <w:tc>
          <w:tcPr>
            <w:tcW w:w="2278" w:type="dxa"/>
          </w:tcPr>
          <w:p w14:paraId="66E5DE92" w14:textId="77777777" w:rsidR="00BF5BDC" w:rsidRPr="005F53DF" w:rsidRDefault="00BF5BDC" w:rsidP="005F53DF">
            <w:pPr>
              <w:pStyle w:val="TableParagraph"/>
              <w:spacing w:line="360" w:lineRule="auto"/>
              <w:rPr>
                <w:rFonts w:ascii="Arial" w:hAnsi="Arial" w:cs="Arial"/>
              </w:rPr>
            </w:pPr>
          </w:p>
        </w:tc>
        <w:tc>
          <w:tcPr>
            <w:tcW w:w="1672" w:type="dxa"/>
            <w:shd w:val="clear" w:color="auto" w:fill="002060"/>
          </w:tcPr>
          <w:p w14:paraId="1B987E2D" w14:textId="77777777" w:rsidR="00BF5BDC" w:rsidRPr="005F53DF" w:rsidRDefault="00D03DB7" w:rsidP="005F53DF">
            <w:pPr>
              <w:pStyle w:val="TableParagraph"/>
              <w:spacing w:line="360" w:lineRule="auto"/>
              <w:ind w:left="9"/>
              <w:rPr>
                <w:rFonts w:ascii="Arial" w:hAnsi="Arial" w:cs="Arial"/>
              </w:rPr>
            </w:pPr>
            <w:r w:rsidRPr="005F53DF">
              <w:rPr>
                <w:rFonts w:ascii="Arial" w:hAnsi="Arial" w:cs="Arial"/>
              </w:rPr>
              <w:t>Frequency</w:t>
            </w:r>
          </w:p>
        </w:tc>
        <w:tc>
          <w:tcPr>
            <w:tcW w:w="1521" w:type="dxa"/>
            <w:shd w:val="clear" w:color="auto" w:fill="002060"/>
          </w:tcPr>
          <w:p w14:paraId="442D56D8" w14:textId="77777777" w:rsidR="00BF5BDC" w:rsidRPr="005F53DF" w:rsidRDefault="00D03DB7" w:rsidP="005F53DF">
            <w:pPr>
              <w:pStyle w:val="TableParagraph"/>
              <w:spacing w:line="360" w:lineRule="auto"/>
              <w:ind w:left="16"/>
              <w:rPr>
                <w:rFonts w:ascii="Arial" w:hAnsi="Arial" w:cs="Arial"/>
              </w:rPr>
            </w:pPr>
            <w:r w:rsidRPr="005F53DF">
              <w:rPr>
                <w:rFonts w:ascii="Arial" w:hAnsi="Arial" w:cs="Arial"/>
              </w:rPr>
              <w:t>Percent</w:t>
            </w:r>
          </w:p>
        </w:tc>
        <w:tc>
          <w:tcPr>
            <w:tcW w:w="2076" w:type="dxa"/>
            <w:shd w:val="clear" w:color="auto" w:fill="002060"/>
          </w:tcPr>
          <w:p w14:paraId="1A6975C9" w14:textId="77777777" w:rsidR="00BF5BDC" w:rsidRPr="005F53DF" w:rsidRDefault="00D03DB7" w:rsidP="005F53DF">
            <w:pPr>
              <w:pStyle w:val="TableParagraph"/>
              <w:spacing w:line="360" w:lineRule="auto"/>
              <w:ind w:left="16"/>
              <w:rPr>
                <w:rFonts w:ascii="Arial" w:hAnsi="Arial" w:cs="Arial"/>
              </w:rPr>
            </w:pPr>
            <w:r w:rsidRPr="005F53DF">
              <w:rPr>
                <w:rFonts w:ascii="Arial" w:hAnsi="Arial" w:cs="Arial"/>
                <w:spacing w:val="-1"/>
              </w:rPr>
              <w:t>Valid</w:t>
            </w:r>
            <w:r w:rsidRPr="005F53DF">
              <w:rPr>
                <w:rFonts w:ascii="Arial" w:hAnsi="Arial" w:cs="Arial"/>
                <w:spacing w:val="-11"/>
              </w:rPr>
              <w:t xml:space="preserve"> </w:t>
            </w:r>
            <w:r w:rsidRPr="005F53DF">
              <w:rPr>
                <w:rFonts w:ascii="Arial" w:hAnsi="Arial" w:cs="Arial"/>
                <w:spacing w:val="-1"/>
              </w:rPr>
              <w:t>Percent</w:t>
            </w:r>
          </w:p>
        </w:tc>
        <w:tc>
          <w:tcPr>
            <w:tcW w:w="2215" w:type="dxa"/>
            <w:shd w:val="clear" w:color="auto" w:fill="002060"/>
          </w:tcPr>
          <w:p w14:paraId="5AD86746" w14:textId="77777777" w:rsidR="00BF5BDC" w:rsidRPr="005F53DF" w:rsidRDefault="00D03DB7" w:rsidP="005F53DF">
            <w:pPr>
              <w:pStyle w:val="TableParagraph"/>
              <w:spacing w:line="360" w:lineRule="auto"/>
              <w:ind w:left="16"/>
              <w:rPr>
                <w:rFonts w:ascii="Arial" w:hAnsi="Arial" w:cs="Arial"/>
              </w:rPr>
            </w:pPr>
            <w:r w:rsidRPr="005F53DF">
              <w:rPr>
                <w:rFonts w:ascii="Arial" w:hAnsi="Arial" w:cs="Arial"/>
              </w:rPr>
              <w:t>Cumulative Percent</w:t>
            </w:r>
          </w:p>
        </w:tc>
      </w:tr>
      <w:tr w:rsidR="006770AC" w:rsidRPr="005F53DF" w14:paraId="0E1D8B9A" w14:textId="77777777" w:rsidTr="00BF5BDC">
        <w:trPr>
          <w:trHeight w:val="346"/>
        </w:trPr>
        <w:tc>
          <w:tcPr>
            <w:tcW w:w="2278" w:type="dxa"/>
          </w:tcPr>
          <w:p w14:paraId="5EB111B9" w14:textId="77777777" w:rsidR="00BF5BDC" w:rsidRPr="005F53DF" w:rsidRDefault="00D03DB7" w:rsidP="005F53DF">
            <w:pPr>
              <w:pStyle w:val="TableParagraph"/>
              <w:spacing w:line="360" w:lineRule="auto"/>
              <w:ind w:left="743"/>
              <w:rPr>
                <w:rFonts w:ascii="Arial" w:hAnsi="Arial" w:cs="Arial"/>
              </w:rPr>
            </w:pPr>
            <w:r w:rsidRPr="005F53DF">
              <w:rPr>
                <w:rFonts w:ascii="Arial" w:hAnsi="Arial" w:cs="Arial"/>
              </w:rPr>
              <w:t>Male</w:t>
            </w:r>
          </w:p>
        </w:tc>
        <w:tc>
          <w:tcPr>
            <w:tcW w:w="1672" w:type="dxa"/>
          </w:tcPr>
          <w:p w14:paraId="4A01CA9C" w14:textId="77777777" w:rsidR="00BF5BDC" w:rsidRPr="005F53DF" w:rsidRDefault="00D03DB7" w:rsidP="005F53DF">
            <w:pPr>
              <w:pStyle w:val="TableParagraph"/>
              <w:spacing w:line="360" w:lineRule="auto"/>
              <w:ind w:left="9"/>
              <w:rPr>
                <w:rFonts w:ascii="Arial" w:hAnsi="Arial" w:cs="Arial"/>
              </w:rPr>
            </w:pPr>
            <w:r w:rsidRPr="005F53DF">
              <w:rPr>
                <w:rFonts w:ascii="Arial" w:hAnsi="Arial" w:cs="Arial"/>
              </w:rPr>
              <w:t>50</w:t>
            </w:r>
          </w:p>
        </w:tc>
        <w:tc>
          <w:tcPr>
            <w:tcW w:w="1521" w:type="dxa"/>
          </w:tcPr>
          <w:p w14:paraId="41C6ABCC" w14:textId="77777777" w:rsidR="00BF5BDC" w:rsidRPr="005F53DF" w:rsidRDefault="00D03DB7" w:rsidP="005F53DF">
            <w:pPr>
              <w:pStyle w:val="TableParagraph"/>
              <w:spacing w:line="360" w:lineRule="auto"/>
              <w:ind w:left="16"/>
              <w:rPr>
                <w:rFonts w:ascii="Arial" w:hAnsi="Arial" w:cs="Arial"/>
              </w:rPr>
            </w:pPr>
            <w:r w:rsidRPr="005F53DF">
              <w:rPr>
                <w:rFonts w:ascii="Arial" w:hAnsi="Arial" w:cs="Arial"/>
              </w:rPr>
              <w:t>50.0</w:t>
            </w:r>
          </w:p>
        </w:tc>
        <w:tc>
          <w:tcPr>
            <w:tcW w:w="2076" w:type="dxa"/>
          </w:tcPr>
          <w:p w14:paraId="7DB984E0" w14:textId="77777777" w:rsidR="00BF5BDC" w:rsidRPr="005F53DF" w:rsidRDefault="00D03DB7" w:rsidP="005F53DF">
            <w:pPr>
              <w:pStyle w:val="TableParagraph"/>
              <w:spacing w:line="360" w:lineRule="auto"/>
              <w:ind w:left="16"/>
              <w:rPr>
                <w:rFonts w:ascii="Arial" w:hAnsi="Arial" w:cs="Arial"/>
              </w:rPr>
            </w:pPr>
            <w:r w:rsidRPr="005F53DF">
              <w:rPr>
                <w:rFonts w:ascii="Arial" w:hAnsi="Arial" w:cs="Arial"/>
              </w:rPr>
              <w:t>50.0</w:t>
            </w:r>
          </w:p>
        </w:tc>
        <w:tc>
          <w:tcPr>
            <w:tcW w:w="2215" w:type="dxa"/>
          </w:tcPr>
          <w:p w14:paraId="512B886D" w14:textId="77777777" w:rsidR="00BF5BDC" w:rsidRPr="005F53DF" w:rsidRDefault="00D03DB7" w:rsidP="005F53DF">
            <w:pPr>
              <w:pStyle w:val="TableParagraph"/>
              <w:spacing w:line="360" w:lineRule="auto"/>
              <w:ind w:left="16"/>
              <w:rPr>
                <w:rFonts w:ascii="Arial" w:hAnsi="Arial" w:cs="Arial"/>
              </w:rPr>
            </w:pPr>
            <w:r w:rsidRPr="005F53DF">
              <w:rPr>
                <w:rFonts w:ascii="Arial" w:hAnsi="Arial" w:cs="Arial"/>
              </w:rPr>
              <w:t>50.0</w:t>
            </w:r>
          </w:p>
        </w:tc>
      </w:tr>
      <w:tr w:rsidR="006770AC" w:rsidRPr="005F53DF" w14:paraId="0E2339C8" w14:textId="77777777" w:rsidTr="00BF5BDC">
        <w:trPr>
          <w:trHeight w:val="436"/>
        </w:trPr>
        <w:tc>
          <w:tcPr>
            <w:tcW w:w="2278" w:type="dxa"/>
          </w:tcPr>
          <w:p w14:paraId="1E8149CC" w14:textId="77777777" w:rsidR="00BF5BDC" w:rsidRPr="005F53DF" w:rsidRDefault="00D03DB7" w:rsidP="005F53DF">
            <w:pPr>
              <w:pStyle w:val="TableParagraph"/>
              <w:tabs>
                <w:tab w:val="left" w:pos="743"/>
              </w:tabs>
              <w:spacing w:before="95" w:line="360" w:lineRule="auto"/>
              <w:jc w:val="center"/>
              <w:rPr>
                <w:rFonts w:ascii="Arial" w:hAnsi="Arial" w:cs="Arial"/>
              </w:rPr>
            </w:pPr>
            <w:r w:rsidRPr="005F53DF">
              <w:rPr>
                <w:rFonts w:ascii="Arial" w:hAnsi="Arial" w:cs="Arial"/>
              </w:rPr>
              <w:t>Female</w:t>
            </w:r>
          </w:p>
        </w:tc>
        <w:tc>
          <w:tcPr>
            <w:tcW w:w="1672" w:type="dxa"/>
          </w:tcPr>
          <w:p w14:paraId="60F8C916" w14:textId="77777777" w:rsidR="00BF5BDC" w:rsidRPr="005F53DF" w:rsidRDefault="00D03DB7" w:rsidP="005F53DF">
            <w:pPr>
              <w:pStyle w:val="TableParagraph"/>
              <w:spacing w:before="95" w:line="360" w:lineRule="auto"/>
              <w:ind w:left="9"/>
              <w:rPr>
                <w:rFonts w:ascii="Arial" w:hAnsi="Arial" w:cs="Arial"/>
              </w:rPr>
            </w:pPr>
            <w:r w:rsidRPr="005F53DF">
              <w:rPr>
                <w:rFonts w:ascii="Arial" w:hAnsi="Arial" w:cs="Arial"/>
              </w:rPr>
              <w:t>50</w:t>
            </w:r>
          </w:p>
        </w:tc>
        <w:tc>
          <w:tcPr>
            <w:tcW w:w="1521" w:type="dxa"/>
          </w:tcPr>
          <w:p w14:paraId="434730C0" w14:textId="77777777" w:rsidR="00BF5BDC" w:rsidRPr="005F53DF" w:rsidRDefault="00D03DB7" w:rsidP="005F53DF">
            <w:pPr>
              <w:pStyle w:val="TableParagraph"/>
              <w:spacing w:before="95" w:line="360" w:lineRule="auto"/>
              <w:ind w:left="16"/>
              <w:rPr>
                <w:rFonts w:ascii="Arial" w:hAnsi="Arial" w:cs="Arial"/>
              </w:rPr>
            </w:pPr>
            <w:r w:rsidRPr="005F53DF">
              <w:rPr>
                <w:rFonts w:ascii="Arial" w:hAnsi="Arial" w:cs="Arial"/>
              </w:rPr>
              <w:t>50.0</w:t>
            </w:r>
          </w:p>
        </w:tc>
        <w:tc>
          <w:tcPr>
            <w:tcW w:w="2076" w:type="dxa"/>
          </w:tcPr>
          <w:p w14:paraId="1D2614D6" w14:textId="77777777" w:rsidR="00BF5BDC" w:rsidRPr="005F53DF" w:rsidRDefault="00D03DB7" w:rsidP="005F53DF">
            <w:pPr>
              <w:pStyle w:val="TableParagraph"/>
              <w:spacing w:before="95" w:line="360" w:lineRule="auto"/>
              <w:ind w:left="16"/>
              <w:rPr>
                <w:rFonts w:ascii="Arial" w:hAnsi="Arial" w:cs="Arial"/>
              </w:rPr>
            </w:pPr>
            <w:r w:rsidRPr="005F53DF">
              <w:rPr>
                <w:rFonts w:ascii="Arial" w:hAnsi="Arial" w:cs="Arial"/>
              </w:rPr>
              <w:t>50.0</w:t>
            </w:r>
          </w:p>
        </w:tc>
        <w:tc>
          <w:tcPr>
            <w:tcW w:w="2215" w:type="dxa"/>
          </w:tcPr>
          <w:p w14:paraId="58FA1C79" w14:textId="77777777" w:rsidR="00BF5BDC" w:rsidRPr="005F53DF" w:rsidRDefault="00D03DB7" w:rsidP="005F53DF">
            <w:pPr>
              <w:pStyle w:val="TableParagraph"/>
              <w:spacing w:before="95" w:line="360" w:lineRule="auto"/>
              <w:ind w:left="16"/>
              <w:rPr>
                <w:rFonts w:ascii="Arial" w:hAnsi="Arial" w:cs="Arial"/>
              </w:rPr>
            </w:pPr>
            <w:r w:rsidRPr="005F53DF">
              <w:rPr>
                <w:rFonts w:ascii="Arial" w:hAnsi="Arial" w:cs="Arial"/>
              </w:rPr>
              <w:t>100.0</w:t>
            </w:r>
          </w:p>
        </w:tc>
      </w:tr>
      <w:tr w:rsidR="006770AC" w:rsidRPr="005F53DF" w14:paraId="2F9A8A55" w14:textId="77777777" w:rsidTr="00BF5BDC">
        <w:trPr>
          <w:trHeight w:val="486"/>
        </w:trPr>
        <w:tc>
          <w:tcPr>
            <w:tcW w:w="2278" w:type="dxa"/>
          </w:tcPr>
          <w:p w14:paraId="786C6FBD" w14:textId="77777777" w:rsidR="00BF5BDC" w:rsidRPr="005F53DF" w:rsidRDefault="00D03DB7" w:rsidP="005F53DF">
            <w:pPr>
              <w:pStyle w:val="TableParagraph"/>
              <w:spacing w:before="95" w:line="360" w:lineRule="auto"/>
              <w:ind w:left="743"/>
              <w:rPr>
                <w:rFonts w:ascii="Arial" w:hAnsi="Arial" w:cs="Arial"/>
              </w:rPr>
            </w:pPr>
            <w:r w:rsidRPr="005F53DF">
              <w:rPr>
                <w:rFonts w:ascii="Arial" w:hAnsi="Arial" w:cs="Arial"/>
              </w:rPr>
              <w:t>Total</w:t>
            </w:r>
          </w:p>
        </w:tc>
        <w:tc>
          <w:tcPr>
            <w:tcW w:w="1672" w:type="dxa"/>
          </w:tcPr>
          <w:p w14:paraId="7307ADCD" w14:textId="77777777" w:rsidR="00BF5BDC" w:rsidRPr="005F53DF" w:rsidRDefault="00D03DB7" w:rsidP="005F53DF">
            <w:pPr>
              <w:pStyle w:val="TableParagraph"/>
              <w:spacing w:before="95" w:line="360" w:lineRule="auto"/>
              <w:ind w:left="9"/>
              <w:rPr>
                <w:rFonts w:ascii="Arial" w:hAnsi="Arial" w:cs="Arial"/>
              </w:rPr>
            </w:pPr>
            <w:r w:rsidRPr="005F53DF">
              <w:rPr>
                <w:rFonts w:ascii="Arial" w:hAnsi="Arial" w:cs="Arial"/>
              </w:rPr>
              <w:t>100</w:t>
            </w:r>
          </w:p>
        </w:tc>
        <w:tc>
          <w:tcPr>
            <w:tcW w:w="1521" w:type="dxa"/>
          </w:tcPr>
          <w:p w14:paraId="08A39354" w14:textId="77777777" w:rsidR="00BF5BDC" w:rsidRPr="005F53DF" w:rsidRDefault="00D03DB7" w:rsidP="005F53DF">
            <w:pPr>
              <w:pStyle w:val="TableParagraph"/>
              <w:spacing w:before="95" w:line="360" w:lineRule="auto"/>
              <w:ind w:left="16"/>
              <w:rPr>
                <w:rFonts w:ascii="Arial" w:hAnsi="Arial" w:cs="Arial"/>
              </w:rPr>
            </w:pPr>
            <w:r w:rsidRPr="005F53DF">
              <w:rPr>
                <w:rFonts w:ascii="Arial" w:hAnsi="Arial" w:cs="Arial"/>
              </w:rPr>
              <w:t>100.0</w:t>
            </w:r>
          </w:p>
        </w:tc>
        <w:tc>
          <w:tcPr>
            <w:tcW w:w="2076" w:type="dxa"/>
          </w:tcPr>
          <w:p w14:paraId="0657A8C1" w14:textId="77777777" w:rsidR="00BF5BDC" w:rsidRPr="005F53DF" w:rsidRDefault="00D03DB7" w:rsidP="005F53DF">
            <w:pPr>
              <w:pStyle w:val="TableParagraph"/>
              <w:spacing w:before="95" w:line="360" w:lineRule="auto"/>
              <w:ind w:left="16"/>
              <w:rPr>
                <w:rFonts w:ascii="Arial" w:hAnsi="Arial" w:cs="Arial"/>
              </w:rPr>
            </w:pPr>
            <w:r w:rsidRPr="005F53DF">
              <w:rPr>
                <w:rFonts w:ascii="Arial" w:hAnsi="Arial" w:cs="Arial"/>
              </w:rPr>
              <w:t>100.0</w:t>
            </w:r>
          </w:p>
        </w:tc>
        <w:tc>
          <w:tcPr>
            <w:tcW w:w="2215" w:type="dxa"/>
          </w:tcPr>
          <w:p w14:paraId="6BF1A02B" w14:textId="77777777" w:rsidR="00BF5BDC" w:rsidRPr="005F53DF" w:rsidRDefault="00BF5BDC" w:rsidP="005F53DF">
            <w:pPr>
              <w:pStyle w:val="TableParagraph"/>
              <w:spacing w:line="360" w:lineRule="auto"/>
              <w:rPr>
                <w:rFonts w:ascii="Arial" w:hAnsi="Arial" w:cs="Arial"/>
              </w:rPr>
            </w:pPr>
          </w:p>
        </w:tc>
      </w:tr>
    </w:tbl>
    <w:p w14:paraId="56B9AA55" w14:textId="77777777" w:rsidR="00BF5BDC" w:rsidRPr="005F53DF" w:rsidRDefault="00D03DB7" w:rsidP="005F53DF">
      <w:pPr>
        <w:pStyle w:val="Caption"/>
        <w:spacing w:after="0" w:line="360" w:lineRule="auto"/>
        <w:jc w:val="center"/>
        <w:rPr>
          <w:rFonts w:ascii="Arial" w:hAnsi="Arial" w:cs="Arial"/>
          <w:b/>
          <w:bCs/>
          <w:i w:val="0"/>
          <w:iCs w:val="0"/>
          <w:color w:val="auto"/>
          <w:sz w:val="22"/>
          <w:szCs w:val="22"/>
        </w:rPr>
      </w:pPr>
      <w:bookmarkStart w:id="17" w:name="_Toc87929148"/>
      <w:r w:rsidRPr="005F53DF">
        <w:rPr>
          <w:rFonts w:ascii="Arial" w:hAnsi="Arial" w:cs="Arial"/>
          <w:b/>
          <w:bCs/>
          <w:i w:val="0"/>
          <w:iCs w:val="0"/>
          <w:color w:val="auto"/>
          <w:sz w:val="22"/>
          <w:szCs w:val="22"/>
        </w:rPr>
        <w:t xml:space="preserve">Table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Table \* ARABIC </w:instrText>
      </w:r>
      <w:r w:rsidRPr="005F53DF">
        <w:rPr>
          <w:rFonts w:ascii="Arial" w:hAnsi="Arial" w:cs="Arial"/>
          <w:b/>
          <w:bCs/>
          <w:i w:val="0"/>
          <w:iCs w:val="0"/>
          <w:color w:val="auto"/>
          <w:sz w:val="22"/>
          <w:szCs w:val="22"/>
        </w:rPr>
        <w:fldChar w:fldCharType="separate"/>
      </w:r>
      <w:r w:rsidR="001A1182" w:rsidRPr="005F53DF">
        <w:rPr>
          <w:rFonts w:ascii="Arial" w:hAnsi="Arial" w:cs="Arial"/>
          <w:b/>
          <w:bCs/>
          <w:i w:val="0"/>
          <w:iCs w:val="0"/>
          <w:noProof/>
          <w:color w:val="auto"/>
          <w:sz w:val="22"/>
          <w:szCs w:val="22"/>
        </w:rPr>
        <w:t>2</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 Male and female percentage</w:t>
      </w:r>
      <w:bookmarkEnd w:id="17"/>
      <w:r w:rsidRPr="005F53DF">
        <w:rPr>
          <w:rFonts w:ascii="Arial" w:hAnsi="Arial" w:cs="Arial"/>
          <w:b/>
          <w:bCs/>
          <w:i w:val="0"/>
          <w:iCs w:val="0"/>
          <w:color w:val="auto"/>
          <w:sz w:val="22"/>
          <w:szCs w:val="22"/>
        </w:rPr>
        <w:t xml:space="preserve"> </w:t>
      </w:r>
    </w:p>
    <w:p w14:paraId="2BC85559" w14:textId="77777777" w:rsidR="00BF5BDC" w:rsidRPr="005F53DF" w:rsidRDefault="00D03DB7" w:rsidP="005F53DF">
      <w:pPr>
        <w:spacing w:after="0"/>
        <w:jc w:val="center"/>
        <w:rPr>
          <w:rFonts w:ascii="Arial" w:hAnsi="Arial" w:cs="Arial"/>
          <w:b/>
          <w:bCs/>
          <w:sz w:val="22"/>
        </w:rPr>
      </w:pPr>
      <w:r w:rsidRPr="005F53DF">
        <w:rPr>
          <w:rFonts w:ascii="Arial" w:hAnsi="Arial" w:cs="Arial"/>
          <w:b/>
          <w:bCs/>
          <w:sz w:val="22"/>
        </w:rPr>
        <w:t>Source: (Self-Made)</w:t>
      </w:r>
    </w:p>
    <w:p w14:paraId="3F7F0256" w14:textId="77777777" w:rsidR="00BF5BDC" w:rsidRPr="005F53DF" w:rsidRDefault="00D03DB7" w:rsidP="005F53DF">
      <w:pPr>
        <w:spacing w:after="0"/>
        <w:jc w:val="left"/>
        <w:rPr>
          <w:rFonts w:ascii="Arial" w:hAnsi="Arial" w:cs="Arial"/>
          <w:b/>
          <w:bCs/>
          <w:sz w:val="22"/>
        </w:rPr>
      </w:pPr>
      <w:r w:rsidRPr="005F53DF">
        <w:rPr>
          <w:rFonts w:ascii="Arial" w:hAnsi="Arial" w:cs="Arial"/>
          <w:b/>
          <w:bCs/>
          <w:sz w:val="22"/>
        </w:rPr>
        <w:t>Through Bar chart, the data is presented below:</w:t>
      </w:r>
    </w:p>
    <w:p w14:paraId="06897044" w14:textId="77777777" w:rsidR="00BF5BDC" w:rsidRPr="005F53DF" w:rsidRDefault="00D03DB7" w:rsidP="005F53DF">
      <w:pPr>
        <w:spacing w:after="0"/>
        <w:jc w:val="center"/>
        <w:rPr>
          <w:rFonts w:ascii="Arial" w:hAnsi="Arial" w:cs="Arial"/>
          <w:b/>
          <w:bCs/>
          <w:sz w:val="22"/>
        </w:rPr>
      </w:pPr>
      <w:r w:rsidRPr="005F53DF">
        <w:rPr>
          <w:rFonts w:ascii="Arial" w:hAnsi="Arial" w:cs="Arial"/>
          <w:noProof/>
          <w:sz w:val="22"/>
        </w:rPr>
        <w:drawing>
          <wp:inline distT="0" distB="0" distL="0" distR="0" wp14:anchorId="57CC2636" wp14:editId="4DE2D87B">
            <wp:extent cx="4572000" cy="2743200"/>
            <wp:effectExtent l="0" t="0" r="0" b="0"/>
            <wp:docPr id="5" name="Chart 5">
              <a:extLst xmlns:a="http://schemas.openxmlformats.org/drawingml/2006/main">
                <a:ext uri="{FF2B5EF4-FFF2-40B4-BE49-F238E27FC236}">
                  <a16:creationId xmlns:a16="http://schemas.microsoft.com/office/drawing/2014/main" id="{D2074063-039A-4390-A25C-28BABCC67F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1A49E11" w14:textId="77777777" w:rsidR="00BF5BDC" w:rsidRPr="005F53DF" w:rsidRDefault="00D03DB7" w:rsidP="005F53DF">
      <w:pPr>
        <w:pStyle w:val="Caption"/>
        <w:spacing w:after="0" w:line="360" w:lineRule="auto"/>
        <w:jc w:val="center"/>
        <w:rPr>
          <w:rFonts w:ascii="Arial" w:hAnsi="Arial" w:cs="Arial"/>
          <w:b/>
          <w:bCs/>
          <w:i w:val="0"/>
          <w:iCs w:val="0"/>
          <w:color w:val="auto"/>
          <w:sz w:val="22"/>
          <w:szCs w:val="22"/>
        </w:rPr>
      </w:pPr>
      <w:bookmarkStart w:id="18" w:name="_Toc87929127"/>
      <w:r w:rsidRPr="005F53DF">
        <w:rPr>
          <w:rFonts w:ascii="Arial" w:hAnsi="Arial" w:cs="Arial"/>
          <w:b/>
          <w:bCs/>
          <w:i w:val="0"/>
          <w:iCs w:val="0"/>
          <w:color w:val="auto"/>
          <w:sz w:val="22"/>
          <w:szCs w:val="22"/>
        </w:rPr>
        <w:t xml:space="preserve">Figure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Figure \* ARABIC </w:instrText>
      </w:r>
      <w:r w:rsidRPr="005F53DF">
        <w:rPr>
          <w:rFonts w:ascii="Arial" w:hAnsi="Arial" w:cs="Arial"/>
          <w:b/>
          <w:bCs/>
          <w:i w:val="0"/>
          <w:iCs w:val="0"/>
          <w:color w:val="auto"/>
          <w:sz w:val="22"/>
          <w:szCs w:val="22"/>
        </w:rPr>
        <w:fldChar w:fldCharType="separate"/>
      </w:r>
      <w:r w:rsidR="005D7D3E" w:rsidRPr="005F53DF">
        <w:rPr>
          <w:rFonts w:ascii="Arial" w:hAnsi="Arial" w:cs="Arial"/>
          <w:b/>
          <w:bCs/>
          <w:i w:val="0"/>
          <w:iCs w:val="0"/>
          <w:noProof/>
          <w:color w:val="auto"/>
          <w:sz w:val="22"/>
          <w:szCs w:val="22"/>
        </w:rPr>
        <w:t>7</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 Male and Female customers</w:t>
      </w:r>
      <w:bookmarkEnd w:id="18"/>
    </w:p>
    <w:p w14:paraId="0350E951" w14:textId="77777777" w:rsidR="00BF5BDC" w:rsidRPr="005F53DF" w:rsidRDefault="00D03DB7" w:rsidP="005F53DF">
      <w:pPr>
        <w:spacing w:after="0"/>
        <w:jc w:val="center"/>
        <w:rPr>
          <w:rFonts w:ascii="Arial" w:hAnsi="Arial" w:cs="Arial"/>
          <w:b/>
          <w:bCs/>
          <w:sz w:val="22"/>
        </w:rPr>
      </w:pPr>
      <w:r w:rsidRPr="005F53DF">
        <w:rPr>
          <w:rFonts w:ascii="Arial" w:hAnsi="Arial" w:cs="Arial"/>
          <w:b/>
          <w:bCs/>
          <w:sz w:val="22"/>
        </w:rPr>
        <w:t>Source: (Self-Made)</w:t>
      </w:r>
    </w:p>
    <w:p w14:paraId="5213748F" w14:textId="77777777" w:rsidR="00C70F0A" w:rsidRPr="005F53DF" w:rsidRDefault="00D03DB7" w:rsidP="005F53DF">
      <w:pPr>
        <w:spacing w:after="0"/>
        <w:rPr>
          <w:rFonts w:ascii="Arial" w:hAnsi="Arial" w:cs="Arial"/>
          <w:sz w:val="22"/>
        </w:rPr>
      </w:pPr>
      <w:r w:rsidRPr="005F53DF">
        <w:rPr>
          <w:rFonts w:ascii="Arial" w:hAnsi="Arial" w:cs="Arial"/>
          <w:sz w:val="22"/>
        </w:rPr>
        <w:t>There are equal male and female customers in the smile clinic, as seen in the bar chart above.</w:t>
      </w:r>
    </w:p>
    <w:p w14:paraId="4F6B6B44" w14:textId="77777777" w:rsidR="00C70F0A" w:rsidRPr="005F53DF" w:rsidRDefault="00C70F0A" w:rsidP="005F53DF">
      <w:pPr>
        <w:spacing w:after="0"/>
        <w:rPr>
          <w:rFonts w:ascii="Arial" w:hAnsi="Arial" w:cs="Arial"/>
          <w:sz w:val="22"/>
        </w:rPr>
      </w:pPr>
    </w:p>
    <w:p w14:paraId="66FEEDF6" w14:textId="77777777" w:rsidR="00A37877" w:rsidRPr="005F53DF" w:rsidRDefault="00D03DB7" w:rsidP="005F53DF">
      <w:pPr>
        <w:jc w:val="left"/>
        <w:rPr>
          <w:rFonts w:ascii="Arial" w:hAnsi="Arial" w:cs="Arial"/>
          <w:b/>
          <w:bCs/>
          <w:sz w:val="22"/>
        </w:rPr>
      </w:pPr>
      <w:r w:rsidRPr="005F53DF">
        <w:rPr>
          <w:rFonts w:ascii="Arial" w:hAnsi="Arial" w:cs="Arial"/>
          <w:b/>
          <w:bCs/>
          <w:sz w:val="22"/>
        </w:rPr>
        <w:br w:type="page"/>
      </w:r>
    </w:p>
    <w:p w14:paraId="5CFBE389" w14:textId="77777777" w:rsidR="00376972" w:rsidRPr="005F53DF" w:rsidRDefault="00D03DB7" w:rsidP="005F53DF">
      <w:pPr>
        <w:spacing w:after="0"/>
        <w:rPr>
          <w:rFonts w:ascii="Arial" w:hAnsi="Arial" w:cs="Arial"/>
          <w:b/>
          <w:bCs/>
          <w:sz w:val="22"/>
        </w:rPr>
      </w:pPr>
      <w:r w:rsidRPr="005F53DF">
        <w:rPr>
          <w:rFonts w:ascii="Arial" w:hAnsi="Arial" w:cs="Arial"/>
          <w:b/>
          <w:bCs/>
          <w:sz w:val="22"/>
        </w:rPr>
        <w:lastRenderedPageBreak/>
        <w:t>iii. Mean and Median Age:</w:t>
      </w:r>
    </w:p>
    <w:p w14:paraId="4654F18F" w14:textId="77777777" w:rsidR="00A37877" w:rsidRPr="005F53DF" w:rsidRDefault="00D03DB7" w:rsidP="005F53DF">
      <w:pPr>
        <w:spacing w:after="0"/>
        <w:jc w:val="center"/>
        <w:rPr>
          <w:rFonts w:ascii="Arial" w:hAnsi="Arial" w:cs="Arial"/>
          <w:sz w:val="22"/>
        </w:rPr>
      </w:pPr>
      <w:r w:rsidRPr="005F53DF">
        <w:rPr>
          <w:rFonts w:ascii="Arial" w:hAnsi="Arial" w:cs="Arial"/>
          <w:noProof/>
          <w:sz w:val="22"/>
        </w:rPr>
        <w:drawing>
          <wp:inline distT="0" distB="0" distL="0" distR="0" wp14:anchorId="1297D1FC" wp14:editId="655F6837">
            <wp:extent cx="4572000" cy="2743200"/>
            <wp:effectExtent l="0" t="0" r="0" b="0"/>
            <wp:docPr id="8" name="Chart 8">
              <a:extLst xmlns:a="http://schemas.openxmlformats.org/drawingml/2006/main">
                <a:ext uri="{FF2B5EF4-FFF2-40B4-BE49-F238E27FC236}">
                  <a16:creationId xmlns:a16="http://schemas.microsoft.com/office/drawing/2014/main" id="{1E467A91-87A0-4F54-A6EE-AE6D6FCC45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3C3DF47" w14:textId="77777777" w:rsidR="00A37877" w:rsidRPr="005F53DF" w:rsidRDefault="00D03DB7" w:rsidP="005F53DF">
      <w:pPr>
        <w:pStyle w:val="Caption"/>
        <w:spacing w:after="0" w:line="360" w:lineRule="auto"/>
        <w:jc w:val="center"/>
        <w:rPr>
          <w:rFonts w:ascii="Arial" w:hAnsi="Arial" w:cs="Arial"/>
          <w:b/>
          <w:bCs/>
          <w:i w:val="0"/>
          <w:iCs w:val="0"/>
          <w:color w:val="auto"/>
          <w:sz w:val="22"/>
          <w:szCs w:val="22"/>
        </w:rPr>
      </w:pPr>
      <w:bookmarkStart w:id="19" w:name="_Toc87929128"/>
      <w:r w:rsidRPr="005F53DF">
        <w:rPr>
          <w:rFonts w:ascii="Arial" w:hAnsi="Arial" w:cs="Arial"/>
          <w:b/>
          <w:bCs/>
          <w:i w:val="0"/>
          <w:iCs w:val="0"/>
          <w:color w:val="auto"/>
          <w:sz w:val="22"/>
          <w:szCs w:val="22"/>
        </w:rPr>
        <w:t xml:space="preserve">Figure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Figure \* ARABIC </w:instrText>
      </w:r>
      <w:r w:rsidRPr="005F53DF">
        <w:rPr>
          <w:rFonts w:ascii="Arial" w:hAnsi="Arial" w:cs="Arial"/>
          <w:b/>
          <w:bCs/>
          <w:i w:val="0"/>
          <w:iCs w:val="0"/>
          <w:color w:val="auto"/>
          <w:sz w:val="22"/>
          <w:szCs w:val="22"/>
        </w:rPr>
        <w:fldChar w:fldCharType="separate"/>
      </w:r>
      <w:r w:rsidR="005D7D3E" w:rsidRPr="005F53DF">
        <w:rPr>
          <w:rFonts w:ascii="Arial" w:hAnsi="Arial" w:cs="Arial"/>
          <w:b/>
          <w:bCs/>
          <w:i w:val="0"/>
          <w:iCs w:val="0"/>
          <w:noProof/>
          <w:color w:val="auto"/>
          <w:sz w:val="22"/>
          <w:szCs w:val="22"/>
        </w:rPr>
        <w:t>8</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:Mean and Median Age</w:t>
      </w:r>
      <w:bookmarkEnd w:id="19"/>
    </w:p>
    <w:p w14:paraId="4C5988F3" w14:textId="77777777" w:rsidR="00A37877" w:rsidRPr="005F53DF" w:rsidRDefault="00D03DB7" w:rsidP="005F53DF">
      <w:pPr>
        <w:spacing w:after="0"/>
        <w:jc w:val="center"/>
        <w:rPr>
          <w:rFonts w:ascii="Arial" w:hAnsi="Arial" w:cs="Arial"/>
          <w:b/>
          <w:bCs/>
          <w:sz w:val="22"/>
        </w:rPr>
      </w:pPr>
      <w:r w:rsidRPr="005F53DF">
        <w:rPr>
          <w:rFonts w:ascii="Arial" w:hAnsi="Arial" w:cs="Arial"/>
          <w:b/>
          <w:bCs/>
          <w:sz w:val="22"/>
        </w:rPr>
        <w:t>Source: (Self-Made)</w:t>
      </w:r>
    </w:p>
    <w:p w14:paraId="2F6BBDED" w14:textId="6EE959C4" w:rsidR="00766594" w:rsidRPr="005F53DF" w:rsidRDefault="00766594" w:rsidP="005F53DF">
      <w:pPr>
        <w:spacing w:after="0"/>
        <w:jc w:val="left"/>
        <w:rPr>
          <w:rFonts w:ascii="Arial" w:hAnsi="Arial" w:cs="Arial"/>
          <w:sz w:val="22"/>
        </w:rPr>
      </w:pPr>
      <w:r w:rsidRPr="005F53DF">
        <w:rPr>
          <w:rFonts w:ascii="Arial" w:hAnsi="Arial" w:cs="Arial"/>
          <w:sz w:val="22"/>
        </w:rPr>
        <w:t xml:space="preserve">From the above graph, </w:t>
      </w:r>
      <w:proofErr w:type="gramStart"/>
      <w:r w:rsidRPr="005F53DF">
        <w:rPr>
          <w:rFonts w:ascii="Arial" w:hAnsi="Arial" w:cs="Arial"/>
          <w:sz w:val="22"/>
        </w:rPr>
        <w:t>it can be seen that the</w:t>
      </w:r>
      <w:proofErr w:type="gramEnd"/>
      <w:r w:rsidRPr="005F53DF">
        <w:rPr>
          <w:rFonts w:ascii="Arial" w:hAnsi="Arial" w:cs="Arial"/>
          <w:sz w:val="22"/>
        </w:rPr>
        <w:t xml:space="preserve"> average age is 20.35 of the patients while the median age is 19.</w:t>
      </w:r>
    </w:p>
    <w:p w14:paraId="6FDC9772" w14:textId="77777777" w:rsidR="00766594" w:rsidRPr="005F53DF" w:rsidRDefault="00766594" w:rsidP="005F53DF">
      <w:pPr>
        <w:spacing w:after="0"/>
        <w:jc w:val="left"/>
        <w:rPr>
          <w:rFonts w:ascii="Arial" w:hAnsi="Arial" w:cs="Arial"/>
          <w:b/>
          <w:bCs/>
          <w:sz w:val="22"/>
        </w:rPr>
      </w:pPr>
    </w:p>
    <w:p w14:paraId="21E7AA2C" w14:textId="5361F40E" w:rsidR="00A37877" w:rsidRPr="005F53DF" w:rsidRDefault="00D03DB7" w:rsidP="005F53DF">
      <w:pPr>
        <w:spacing w:after="0"/>
        <w:jc w:val="left"/>
        <w:rPr>
          <w:rFonts w:ascii="Arial" w:hAnsi="Arial" w:cs="Arial"/>
          <w:b/>
          <w:bCs/>
          <w:sz w:val="22"/>
        </w:rPr>
      </w:pPr>
      <w:r w:rsidRPr="005F53DF">
        <w:rPr>
          <w:rFonts w:ascii="Arial" w:hAnsi="Arial" w:cs="Arial"/>
          <w:b/>
          <w:bCs/>
          <w:sz w:val="22"/>
        </w:rPr>
        <w:t>iv. Mean and Median who Eat Rice:</w:t>
      </w:r>
    </w:p>
    <w:p w14:paraId="4F780FEF" w14:textId="77777777" w:rsidR="00A37877" w:rsidRPr="005F53DF" w:rsidRDefault="00D03DB7" w:rsidP="005F53DF">
      <w:pPr>
        <w:spacing w:after="0"/>
        <w:jc w:val="center"/>
        <w:rPr>
          <w:rFonts w:ascii="Arial" w:hAnsi="Arial" w:cs="Arial"/>
          <w:b/>
          <w:bCs/>
          <w:sz w:val="22"/>
        </w:rPr>
      </w:pPr>
      <w:r w:rsidRPr="005F53DF">
        <w:rPr>
          <w:rFonts w:ascii="Arial" w:hAnsi="Arial" w:cs="Arial"/>
          <w:noProof/>
          <w:sz w:val="22"/>
        </w:rPr>
        <w:drawing>
          <wp:inline distT="0" distB="0" distL="0" distR="0" wp14:anchorId="182E049D" wp14:editId="3C969713">
            <wp:extent cx="4371975" cy="2371725"/>
            <wp:effectExtent l="0" t="0" r="9525" b="9525"/>
            <wp:docPr id="9" name="Chart 9">
              <a:extLst xmlns:a="http://schemas.openxmlformats.org/drawingml/2006/main">
                <a:ext uri="{FF2B5EF4-FFF2-40B4-BE49-F238E27FC236}">
                  <a16:creationId xmlns:a16="http://schemas.microsoft.com/office/drawing/2014/main" id="{14C52215-8573-4772-AB36-7C6F89DF7E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C081545" w14:textId="77777777" w:rsidR="004D4C3C" w:rsidRPr="005F53DF" w:rsidRDefault="00D03DB7" w:rsidP="005F53DF">
      <w:pPr>
        <w:pStyle w:val="Caption"/>
        <w:spacing w:after="0" w:line="360" w:lineRule="auto"/>
        <w:jc w:val="center"/>
        <w:rPr>
          <w:rFonts w:ascii="Arial" w:hAnsi="Arial" w:cs="Arial"/>
          <w:b/>
          <w:bCs/>
          <w:i w:val="0"/>
          <w:iCs w:val="0"/>
          <w:color w:val="auto"/>
          <w:sz w:val="22"/>
          <w:szCs w:val="22"/>
        </w:rPr>
      </w:pPr>
      <w:bookmarkStart w:id="20" w:name="_Toc87929129"/>
      <w:r w:rsidRPr="005F53DF">
        <w:rPr>
          <w:rFonts w:ascii="Arial" w:hAnsi="Arial" w:cs="Arial"/>
          <w:b/>
          <w:bCs/>
          <w:i w:val="0"/>
          <w:iCs w:val="0"/>
          <w:color w:val="auto"/>
          <w:sz w:val="22"/>
          <w:szCs w:val="22"/>
        </w:rPr>
        <w:t xml:space="preserve">Figure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Figure \* ARABIC </w:instrText>
      </w:r>
      <w:r w:rsidRPr="005F53DF">
        <w:rPr>
          <w:rFonts w:ascii="Arial" w:hAnsi="Arial" w:cs="Arial"/>
          <w:b/>
          <w:bCs/>
          <w:i w:val="0"/>
          <w:iCs w:val="0"/>
          <w:color w:val="auto"/>
          <w:sz w:val="22"/>
          <w:szCs w:val="22"/>
        </w:rPr>
        <w:fldChar w:fldCharType="separate"/>
      </w:r>
      <w:r w:rsidR="005D7D3E" w:rsidRPr="005F53DF">
        <w:rPr>
          <w:rFonts w:ascii="Arial" w:hAnsi="Arial" w:cs="Arial"/>
          <w:b/>
          <w:bCs/>
          <w:i w:val="0"/>
          <w:iCs w:val="0"/>
          <w:noProof/>
          <w:color w:val="auto"/>
          <w:sz w:val="22"/>
          <w:szCs w:val="22"/>
        </w:rPr>
        <w:t>9</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:Mean and Median People Who Eat Rice</w:t>
      </w:r>
      <w:bookmarkEnd w:id="20"/>
    </w:p>
    <w:p w14:paraId="6D24E2E9" w14:textId="77777777" w:rsidR="004D4C3C" w:rsidRPr="005F53DF" w:rsidRDefault="00D03DB7" w:rsidP="005F53DF">
      <w:pPr>
        <w:spacing w:after="0"/>
        <w:jc w:val="center"/>
        <w:rPr>
          <w:rFonts w:ascii="Arial" w:hAnsi="Arial" w:cs="Arial"/>
          <w:b/>
          <w:bCs/>
          <w:sz w:val="22"/>
        </w:rPr>
      </w:pPr>
      <w:r w:rsidRPr="005F53DF">
        <w:rPr>
          <w:rFonts w:ascii="Arial" w:hAnsi="Arial" w:cs="Arial"/>
          <w:b/>
          <w:bCs/>
          <w:sz w:val="22"/>
        </w:rPr>
        <w:t>Source: (Self-Made)</w:t>
      </w:r>
    </w:p>
    <w:p w14:paraId="233D894A" w14:textId="228C0ABE" w:rsidR="00C70F0A" w:rsidRPr="005F53DF" w:rsidRDefault="00766594" w:rsidP="005F53DF">
      <w:pPr>
        <w:spacing w:after="0"/>
        <w:rPr>
          <w:rFonts w:ascii="Arial" w:hAnsi="Arial" w:cs="Arial"/>
          <w:sz w:val="22"/>
        </w:rPr>
      </w:pPr>
      <w:r w:rsidRPr="005F53DF">
        <w:rPr>
          <w:rFonts w:ascii="Arial" w:hAnsi="Arial" w:cs="Arial"/>
          <w:sz w:val="22"/>
        </w:rPr>
        <w:t xml:space="preserve">From the above image, </w:t>
      </w:r>
      <w:proofErr w:type="gramStart"/>
      <w:r w:rsidRPr="005F53DF">
        <w:rPr>
          <w:rFonts w:ascii="Arial" w:hAnsi="Arial" w:cs="Arial"/>
          <w:sz w:val="22"/>
        </w:rPr>
        <w:t>it can be seen that the</w:t>
      </w:r>
      <w:proofErr w:type="gramEnd"/>
      <w:r w:rsidRPr="005F53DF">
        <w:rPr>
          <w:rFonts w:ascii="Arial" w:hAnsi="Arial" w:cs="Arial"/>
          <w:sz w:val="22"/>
        </w:rPr>
        <w:t xml:space="preserve"> mean age of people who eat rice is 20.22 while the median age is 19 </w:t>
      </w:r>
    </w:p>
    <w:p w14:paraId="0AC89309" w14:textId="77777777" w:rsidR="00C70F0A" w:rsidRPr="005F53DF" w:rsidRDefault="00C70F0A" w:rsidP="005F53DF">
      <w:pPr>
        <w:spacing w:after="0"/>
        <w:jc w:val="left"/>
        <w:rPr>
          <w:rFonts w:ascii="Arial" w:hAnsi="Arial" w:cs="Arial"/>
          <w:b/>
          <w:bCs/>
          <w:sz w:val="22"/>
        </w:rPr>
      </w:pPr>
    </w:p>
    <w:p w14:paraId="4BBD67C2" w14:textId="77777777" w:rsidR="00C70F0A" w:rsidRPr="005F53DF" w:rsidRDefault="00C70F0A" w:rsidP="005F53DF">
      <w:pPr>
        <w:spacing w:after="0"/>
        <w:jc w:val="left"/>
        <w:rPr>
          <w:rFonts w:ascii="Arial" w:hAnsi="Arial" w:cs="Arial"/>
          <w:b/>
          <w:bCs/>
          <w:sz w:val="22"/>
        </w:rPr>
      </w:pPr>
    </w:p>
    <w:p w14:paraId="3C424CC0" w14:textId="77777777" w:rsidR="00C70F0A" w:rsidRPr="005F53DF" w:rsidRDefault="00C70F0A" w:rsidP="005F53DF">
      <w:pPr>
        <w:spacing w:after="0"/>
        <w:jc w:val="left"/>
        <w:rPr>
          <w:rFonts w:ascii="Arial" w:hAnsi="Arial" w:cs="Arial"/>
          <w:b/>
          <w:bCs/>
          <w:sz w:val="22"/>
        </w:rPr>
      </w:pPr>
    </w:p>
    <w:p w14:paraId="56874255" w14:textId="77777777" w:rsidR="00C96886" w:rsidRPr="005F53DF" w:rsidRDefault="00D03DB7" w:rsidP="005F53DF">
      <w:pPr>
        <w:pStyle w:val="Heading2"/>
        <w:rPr>
          <w:rFonts w:ascii="Arial" w:hAnsi="Arial" w:cs="Arial"/>
          <w:sz w:val="22"/>
          <w:szCs w:val="22"/>
        </w:rPr>
      </w:pPr>
      <w:bookmarkStart w:id="21" w:name="_Toc88565611"/>
      <w:r w:rsidRPr="005F53DF">
        <w:rPr>
          <w:rFonts w:ascii="Arial" w:hAnsi="Arial" w:cs="Arial"/>
          <w:sz w:val="22"/>
          <w:szCs w:val="22"/>
        </w:rPr>
        <w:t>a) K-Means clustering:</w:t>
      </w:r>
      <w:bookmarkEnd w:id="21"/>
    </w:p>
    <w:p w14:paraId="1E0895E4" w14:textId="77777777" w:rsidR="001A1182" w:rsidRPr="005F53DF" w:rsidRDefault="00D03DB7" w:rsidP="005F53DF">
      <w:pPr>
        <w:spacing w:after="0"/>
        <w:rPr>
          <w:rFonts w:ascii="Arial" w:hAnsi="Arial" w:cs="Arial"/>
          <w:sz w:val="22"/>
        </w:rPr>
      </w:pPr>
      <w:r w:rsidRPr="005F53DF">
        <w:rPr>
          <w:rFonts w:ascii="Arial" w:hAnsi="Arial" w:cs="Arial"/>
          <w:sz w:val="22"/>
        </w:rPr>
        <w:t>K-means Clustering is a clustering analysis tool that is commonly used in data mining and statistics. Its goal is to divide a collection of observations into several clusters (k), resulting in Voronoi cell partitioning. It may be thought of as a means of determining which group a given object truly belongs to.</w:t>
      </w:r>
    </w:p>
    <w:p w14:paraId="4A6B0B97" w14:textId="77777777" w:rsidR="001A1182" w:rsidRPr="005F53DF" w:rsidRDefault="00D03DB7" w:rsidP="005F53DF">
      <w:pPr>
        <w:spacing w:after="0"/>
        <w:rPr>
          <w:rFonts w:ascii="Arial" w:hAnsi="Arial" w:cs="Arial"/>
          <w:sz w:val="22"/>
        </w:rPr>
      </w:pPr>
      <w:r w:rsidRPr="005F53DF">
        <w:rPr>
          <w:rFonts w:ascii="Arial" w:hAnsi="Arial" w:cs="Arial"/>
          <w:sz w:val="22"/>
        </w:rPr>
        <w:t xml:space="preserve">It is primarily employed in statistics, but it may be utilised in practically any field of study. In marketing, for example, it may be used to classify diverse demographics of individuals into basic groupings that marketers can target more quickly. Astronomers use it to filter through massive volumes of astronomical data; they need a means to statistically locate places of interest for observation and inquiry because they cannot investigate each item one by </w:t>
      </w:r>
      <w:r w:rsidR="001929E4" w:rsidRPr="005F53DF">
        <w:rPr>
          <w:rFonts w:ascii="Arial" w:hAnsi="Arial" w:cs="Arial"/>
          <w:sz w:val="22"/>
        </w:rPr>
        <w:t>one</w:t>
      </w:r>
      <w:r w:rsidR="001929E4" w:rsidRPr="005F53DF">
        <w:rPr>
          <w:rFonts w:ascii="Arial" w:hAnsi="Arial" w:cs="Arial"/>
          <w:color w:val="000000"/>
          <w:sz w:val="22"/>
          <w:shd w:val="clear" w:color="auto" w:fill="FFFFFF"/>
        </w:rPr>
        <w:t xml:space="preserve"> (Sterling, Anderson, Bell and Brodowicz, 2018)</w:t>
      </w:r>
      <w:r w:rsidRPr="005F53DF">
        <w:rPr>
          <w:rFonts w:ascii="Arial" w:hAnsi="Arial" w:cs="Arial"/>
          <w:sz w:val="22"/>
        </w:rPr>
        <w:t>.</w:t>
      </w:r>
      <w:r w:rsidR="00FA14A6" w:rsidRPr="005F53DF">
        <w:rPr>
          <w:rFonts w:ascii="Arial" w:hAnsi="Arial" w:cs="Arial"/>
          <w:sz w:val="22"/>
        </w:rPr>
        <w:t xml:space="preserve"> Below the example is presented:</w:t>
      </w:r>
    </w:p>
    <w:p w14:paraId="07A88FCD" w14:textId="77777777" w:rsidR="005D7D3E" w:rsidRPr="005F53DF" w:rsidRDefault="00D03DB7" w:rsidP="005F53DF">
      <w:pPr>
        <w:keepNext/>
        <w:spacing w:after="0"/>
        <w:rPr>
          <w:rFonts w:ascii="Arial" w:hAnsi="Arial" w:cs="Arial"/>
          <w:sz w:val="22"/>
        </w:rPr>
      </w:pPr>
      <w:r w:rsidRPr="005F53DF">
        <w:rPr>
          <w:rFonts w:ascii="Arial" w:hAnsi="Arial" w:cs="Arial"/>
          <w:noProof/>
          <w:sz w:val="22"/>
        </w:rPr>
        <w:drawing>
          <wp:inline distT="0" distB="0" distL="0" distR="0" wp14:anchorId="48D26B12" wp14:editId="4B627E42">
            <wp:extent cx="5943600" cy="1143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a:extLst>
                        <a:ext uri="{28A0092B-C50C-407E-A947-70E740481C1C}">
                          <a14:useLocalDpi xmlns:a14="http://schemas.microsoft.com/office/drawing/2010/main" val="0"/>
                        </a:ext>
                      </a:extLst>
                    </a:blip>
                    <a:stretch>
                      <a:fillRect/>
                    </a:stretch>
                  </pic:blipFill>
                  <pic:spPr>
                    <a:xfrm>
                      <a:off x="0" y="0"/>
                      <a:ext cx="5943600" cy="1143635"/>
                    </a:xfrm>
                    <a:prstGeom prst="rect">
                      <a:avLst/>
                    </a:prstGeom>
                  </pic:spPr>
                </pic:pic>
              </a:graphicData>
            </a:graphic>
          </wp:inline>
        </w:drawing>
      </w:r>
    </w:p>
    <w:p w14:paraId="68A16D2F" w14:textId="77777777" w:rsidR="00FA14A6" w:rsidRPr="005F53DF" w:rsidRDefault="00D03DB7" w:rsidP="005F53DF">
      <w:pPr>
        <w:pStyle w:val="Caption"/>
        <w:spacing w:after="0" w:line="360" w:lineRule="auto"/>
        <w:jc w:val="center"/>
        <w:rPr>
          <w:rFonts w:ascii="Arial" w:hAnsi="Arial" w:cs="Arial"/>
          <w:b/>
          <w:bCs/>
          <w:i w:val="0"/>
          <w:iCs w:val="0"/>
          <w:color w:val="auto"/>
          <w:sz w:val="22"/>
          <w:szCs w:val="22"/>
        </w:rPr>
      </w:pPr>
      <w:bookmarkStart w:id="22" w:name="_Toc87929130"/>
      <w:r w:rsidRPr="005F53DF">
        <w:rPr>
          <w:rFonts w:ascii="Arial" w:hAnsi="Arial" w:cs="Arial"/>
          <w:b/>
          <w:bCs/>
          <w:i w:val="0"/>
          <w:iCs w:val="0"/>
          <w:color w:val="auto"/>
          <w:sz w:val="22"/>
          <w:szCs w:val="22"/>
        </w:rPr>
        <w:t xml:space="preserve">Figure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Figure \* ARABIC </w:instrText>
      </w:r>
      <w:r w:rsidRPr="005F53DF">
        <w:rPr>
          <w:rFonts w:ascii="Arial" w:hAnsi="Arial" w:cs="Arial"/>
          <w:b/>
          <w:bCs/>
          <w:i w:val="0"/>
          <w:iCs w:val="0"/>
          <w:color w:val="auto"/>
          <w:sz w:val="22"/>
          <w:szCs w:val="22"/>
        </w:rPr>
        <w:fldChar w:fldCharType="separate"/>
      </w:r>
      <w:r w:rsidRPr="005F53DF">
        <w:rPr>
          <w:rFonts w:ascii="Arial" w:hAnsi="Arial" w:cs="Arial"/>
          <w:b/>
          <w:bCs/>
          <w:i w:val="0"/>
          <w:iCs w:val="0"/>
          <w:noProof/>
          <w:color w:val="auto"/>
          <w:sz w:val="22"/>
          <w:szCs w:val="22"/>
        </w:rPr>
        <w:t>10</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 K-Means clustering</w:t>
      </w:r>
      <w:bookmarkEnd w:id="22"/>
    </w:p>
    <w:p w14:paraId="13E68961" w14:textId="77777777" w:rsidR="005D7D3E" w:rsidRPr="005F53DF" w:rsidRDefault="00D03DB7" w:rsidP="005F53DF">
      <w:pPr>
        <w:spacing w:after="0"/>
        <w:jc w:val="center"/>
        <w:rPr>
          <w:rFonts w:ascii="Arial" w:hAnsi="Arial" w:cs="Arial"/>
          <w:b/>
          <w:bCs/>
          <w:sz w:val="22"/>
        </w:rPr>
      </w:pPr>
      <w:r w:rsidRPr="005F53DF">
        <w:rPr>
          <w:rFonts w:ascii="Arial" w:hAnsi="Arial" w:cs="Arial"/>
          <w:b/>
          <w:bCs/>
          <w:sz w:val="22"/>
        </w:rPr>
        <w:t>Source: (Self-Made)</w:t>
      </w:r>
    </w:p>
    <w:p w14:paraId="0E3117E5" w14:textId="77777777" w:rsidR="005D7D3E" w:rsidRPr="005F53DF" w:rsidRDefault="00D03DB7" w:rsidP="005F53DF">
      <w:pPr>
        <w:spacing w:after="0"/>
        <w:rPr>
          <w:rFonts w:ascii="Arial" w:hAnsi="Arial" w:cs="Arial"/>
          <w:sz w:val="22"/>
        </w:rPr>
      </w:pPr>
      <w:r w:rsidRPr="005F53DF">
        <w:rPr>
          <w:rFonts w:ascii="Arial" w:hAnsi="Arial" w:cs="Arial"/>
          <w:sz w:val="22"/>
        </w:rPr>
        <w:t>Due to no or minor changes in cluster centres, convergence was obtained. For every centre, the maximum absolute coordinate change is.000. The current iteration is number three. Between the original centres, the iminium distance is 96.005.</w:t>
      </w:r>
    </w:p>
    <w:p w14:paraId="0C6E74E0" w14:textId="77777777" w:rsidR="00C70F0A" w:rsidRPr="005F53DF" w:rsidRDefault="00D03DB7" w:rsidP="005F53DF">
      <w:pPr>
        <w:pStyle w:val="Heading2"/>
        <w:rPr>
          <w:rFonts w:ascii="Arial" w:hAnsi="Arial" w:cs="Arial"/>
          <w:sz w:val="22"/>
          <w:szCs w:val="22"/>
        </w:rPr>
      </w:pPr>
      <w:bookmarkStart w:id="23" w:name="_Toc88565612"/>
      <w:r w:rsidRPr="005F53DF">
        <w:rPr>
          <w:rFonts w:ascii="Arial" w:hAnsi="Arial" w:cs="Arial"/>
          <w:sz w:val="22"/>
          <w:szCs w:val="22"/>
        </w:rPr>
        <w:t>b) Most common use data mining method:</w:t>
      </w:r>
      <w:bookmarkEnd w:id="23"/>
    </w:p>
    <w:p w14:paraId="04867033" w14:textId="77777777" w:rsidR="00C70F0A" w:rsidRPr="005F53DF" w:rsidRDefault="00D03DB7" w:rsidP="005F53DF">
      <w:pPr>
        <w:spacing w:after="0"/>
        <w:rPr>
          <w:rFonts w:ascii="Arial" w:hAnsi="Arial" w:cs="Arial"/>
          <w:sz w:val="22"/>
        </w:rPr>
      </w:pPr>
      <w:r w:rsidRPr="005F53DF">
        <w:rPr>
          <w:rFonts w:ascii="Arial" w:hAnsi="Arial" w:cs="Arial"/>
          <w:sz w:val="22"/>
        </w:rPr>
        <w:t xml:space="preserve">There is more data than ever available to enterprises in the modern world. </w:t>
      </w:r>
      <w:r w:rsidRPr="005F53DF">
        <w:rPr>
          <w:rFonts w:ascii="Arial" w:hAnsi="Arial" w:cs="Arial"/>
          <w:b/>
          <w:bCs/>
          <w:sz w:val="22"/>
        </w:rPr>
        <w:t xml:space="preserve">Unstructured data </w:t>
      </w:r>
      <w:r w:rsidRPr="005F53DF">
        <w:rPr>
          <w:rFonts w:ascii="Arial" w:hAnsi="Arial" w:cs="Arial"/>
          <w:sz w:val="22"/>
        </w:rPr>
        <w:t xml:space="preserve">is notoriously tricky to work with, which is a serious problem when dealing with vast amounts of information. This makes it difficult to make progress because of unprocessed data. The term "data mining" refers to the practice of analysing a vast amount of data </w:t>
      </w:r>
      <w:proofErr w:type="gramStart"/>
      <w:r w:rsidRPr="005F53DF">
        <w:rPr>
          <w:rFonts w:ascii="Arial" w:hAnsi="Arial" w:cs="Arial"/>
          <w:sz w:val="22"/>
        </w:rPr>
        <w:t>in order to</w:t>
      </w:r>
      <w:proofErr w:type="gramEnd"/>
      <w:r w:rsidRPr="005F53DF">
        <w:rPr>
          <w:rFonts w:ascii="Arial" w:hAnsi="Arial" w:cs="Arial"/>
          <w:sz w:val="22"/>
        </w:rPr>
        <w:t xml:space="preserve"> discover new information. Information and data are generated through data mining, which helps with various activities</w:t>
      </w:r>
      <w:r w:rsidR="005E3623" w:rsidRPr="005F53DF">
        <w:rPr>
          <w:rFonts w:ascii="Arial" w:hAnsi="Arial" w:cs="Arial"/>
          <w:color w:val="000000"/>
          <w:sz w:val="22"/>
          <w:shd w:val="clear" w:color="auto" w:fill="FFFFFF"/>
        </w:rPr>
        <w:t xml:space="preserve"> (Han and Kamber, 2016)</w:t>
      </w:r>
      <w:r w:rsidRPr="005F53DF">
        <w:rPr>
          <w:rFonts w:ascii="Arial" w:hAnsi="Arial" w:cs="Arial"/>
          <w:sz w:val="22"/>
        </w:rPr>
        <w:t xml:space="preserve">. Using data mining, firms may discover patterns in their data and make inferences relevant to their business goals. Data science and business intelligence both rely on it. There are a variety of data mining techniques that have been developed and implemented by various organisations for data assessment and analysis purposes. When </w:t>
      </w:r>
      <w:r w:rsidRPr="005F53DF">
        <w:rPr>
          <w:rFonts w:ascii="Arial" w:hAnsi="Arial" w:cs="Arial"/>
          <w:sz w:val="22"/>
        </w:rPr>
        <w:lastRenderedPageBreak/>
        <w:t>producing and maintaining an organisation's financial data, these strategies are essential and valuable tools.</w:t>
      </w:r>
      <w:r w:rsidR="005E3623" w:rsidRPr="005F53DF">
        <w:rPr>
          <w:rFonts w:ascii="Arial" w:hAnsi="Arial" w:cs="Arial"/>
          <w:sz w:val="22"/>
        </w:rPr>
        <w:t xml:space="preserve"> Below the most data mining method is presented:</w:t>
      </w:r>
    </w:p>
    <w:p w14:paraId="348AF832" w14:textId="77777777" w:rsidR="005E3623" w:rsidRPr="005F53DF" w:rsidRDefault="00D03DB7" w:rsidP="005F53DF">
      <w:pPr>
        <w:spacing w:after="0"/>
        <w:rPr>
          <w:rFonts w:ascii="Arial" w:hAnsi="Arial" w:cs="Arial"/>
          <w:sz w:val="22"/>
        </w:rPr>
      </w:pPr>
      <w:r w:rsidRPr="005F53DF">
        <w:rPr>
          <w:rFonts w:ascii="Arial" w:hAnsi="Arial" w:cs="Arial"/>
          <w:sz w:val="22"/>
        </w:rPr>
        <w:t xml:space="preserve">Data mining is a method that relies heavily on data cleansing and preparation. For various analytic procedures, raw data must be cleaned and structured. Data transformation, data modelling, and data integration all play a role in data preparation and cleansing. Organisations might benefit from preparing and cleaning their data. </w:t>
      </w:r>
      <w:proofErr w:type="gramStart"/>
      <w:r w:rsidRPr="005F53DF">
        <w:rPr>
          <w:rFonts w:ascii="Arial" w:hAnsi="Arial" w:cs="Arial"/>
          <w:sz w:val="22"/>
        </w:rPr>
        <w:t>A large number of</w:t>
      </w:r>
      <w:proofErr w:type="gramEnd"/>
      <w:r w:rsidRPr="005F53DF">
        <w:rPr>
          <w:rFonts w:ascii="Arial" w:hAnsi="Arial" w:cs="Arial"/>
          <w:sz w:val="22"/>
        </w:rPr>
        <w:t xml:space="preserve"> businesses has used this strategy.</w:t>
      </w:r>
    </w:p>
    <w:p w14:paraId="52605B52" w14:textId="77777777" w:rsidR="005E3623" w:rsidRPr="005F53DF" w:rsidRDefault="00D03DB7" w:rsidP="005F53DF">
      <w:pPr>
        <w:spacing w:after="0"/>
        <w:rPr>
          <w:rFonts w:ascii="Arial" w:hAnsi="Arial" w:cs="Arial"/>
          <w:sz w:val="22"/>
        </w:rPr>
      </w:pPr>
      <w:r w:rsidRPr="005F53DF">
        <w:rPr>
          <w:rFonts w:ascii="Arial" w:hAnsi="Arial" w:cs="Arial"/>
          <w:sz w:val="22"/>
        </w:rPr>
        <w:t xml:space="preserve">When it comes to data mining, </w:t>
      </w:r>
      <w:r w:rsidRPr="005F53DF">
        <w:rPr>
          <w:rFonts w:ascii="Arial" w:hAnsi="Arial" w:cs="Arial"/>
          <w:b/>
          <w:bCs/>
          <w:sz w:val="22"/>
        </w:rPr>
        <w:t>pattern recognition</w:t>
      </w:r>
      <w:r w:rsidRPr="005F53DF">
        <w:rPr>
          <w:rFonts w:ascii="Arial" w:hAnsi="Arial" w:cs="Arial"/>
          <w:sz w:val="22"/>
        </w:rPr>
        <w:t xml:space="preserve"> is one of the most used techniques. As the name suggests, this is used to identify data points that deviated from their expected pattern. For this strategy, people are forced to put together certain traits in distinct groups. One of the techniques used in </w:t>
      </w:r>
      <w:r w:rsidRPr="005F53DF">
        <w:rPr>
          <w:rFonts w:ascii="Arial" w:hAnsi="Arial" w:cs="Arial"/>
          <w:b/>
          <w:bCs/>
          <w:sz w:val="22"/>
        </w:rPr>
        <w:t>data mining is chucking</w:t>
      </w:r>
      <w:r w:rsidRPr="005F53DF">
        <w:rPr>
          <w:rFonts w:ascii="Arial" w:hAnsi="Arial" w:cs="Arial"/>
          <w:sz w:val="22"/>
        </w:rPr>
        <w:t xml:space="preserve">, and it separates data into little groupings called chunks. After breaking data into smaller groups, intended results are next assessed. </w:t>
      </w:r>
      <w:proofErr w:type="gramStart"/>
      <w:r w:rsidRPr="005F53DF">
        <w:rPr>
          <w:rFonts w:ascii="Arial" w:hAnsi="Arial" w:cs="Arial"/>
          <w:sz w:val="22"/>
        </w:rPr>
        <w:t>In order to</w:t>
      </w:r>
      <w:proofErr w:type="gramEnd"/>
      <w:r w:rsidRPr="005F53DF">
        <w:rPr>
          <w:rFonts w:ascii="Arial" w:hAnsi="Arial" w:cs="Arial"/>
          <w:sz w:val="22"/>
        </w:rPr>
        <w:t xml:space="preserve"> do business intelligence, </w:t>
      </w:r>
      <w:r w:rsidRPr="005F53DF">
        <w:rPr>
          <w:rFonts w:ascii="Arial" w:hAnsi="Arial" w:cs="Arial"/>
          <w:b/>
          <w:bCs/>
          <w:sz w:val="22"/>
        </w:rPr>
        <w:t>basic dashboarding, and reporting evaluations, structured data must be stored in a relational database management system</w:t>
      </w:r>
      <w:r w:rsidRPr="005F53DF">
        <w:rPr>
          <w:rFonts w:ascii="Arial" w:hAnsi="Arial" w:cs="Arial"/>
          <w:sz w:val="22"/>
        </w:rPr>
        <w:t xml:space="preserve">. When it comes to storing data, cloud data warehouses have made it feasible to store more data than ever before, owing to technological advancements </w:t>
      </w:r>
      <w:r w:rsidRPr="005F53DF">
        <w:rPr>
          <w:rFonts w:ascii="Arial" w:hAnsi="Arial" w:cs="Arial"/>
          <w:color w:val="000000"/>
          <w:sz w:val="22"/>
          <w:shd w:val="clear" w:color="auto" w:fill="FFFFFF"/>
        </w:rPr>
        <w:t>(Berry and Linoff, 2018)</w:t>
      </w:r>
      <w:r w:rsidRPr="005F53DF">
        <w:rPr>
          <w:rFonts w:ascii="Arial" w:hAnsi="Arial" w:cs="Arial"/>
          <w:sz w:val="22"/>
        </w:rPr>
        <w:t>. The corporation has been able to speed up the adoption of business intelligence thanks to advancements in the data warehouse.</w:t>
      </w:r>
    </w:p>
    <w:p w14:paraId="559C4BBA" w14:textId="77777777" w:rsidR="005E3623" w:rsidRPr="005F53DF" w:rsidRDefault="00D03DB7" w:rsidP="005F53DF">
      <w:pPr>
        <w:pStyle w:val="Heading2"/>
        <w:rPr>
          <w:rFonts w:ascii="Arial" w:hAnsi="Arial" w:cs="Arial"/>
          <w:sz w:val="22"/>
          <w:szCs w:val="22"/>
        </w:rPr>
      </w:pPr>
      <w:bookmarkStart w:id="24" w:name="_Toc88565613"/>
      <w:r w:rsidRPr="005F53DF">
        <w:rPr>
          <w:rFonts w:ascii="Arial" w:hAnsi="Arial" w:cs="Arial"/>
          <w:sz w:val="22"/>
          <w:szCs w:val="22"/>
        </w:rPr>
        <w:t>c) Benefits and Drawbacks of SPSS over Excel:</w:t>
      </w:r>
      <w:bookmarkEnd w:id="24"/>
    </w:p>
    <w:p w14:paraId="681210D5" w14:textId="1B0FC750" w:rsidR="005E3623" w:rsidRPr="005F53DF" w:rsidRDefault="00D03DB7" w:rsidP="005F53DF">
      <w:pPr>
        <w:spacing w:after="0"/>
        <w:rPr>
          <w:rFonts w:ascii="Arial" w:hAnsi="Arial" w:cs="Arial"/>
          <w:sz w:val="22"/>
        </w:rPr>
      </w:pPr>
      <w:r w:rsidRPr="005F53DF">
        <w:rPr>
          <w:rFonts w:ascii="Arial" w:hAnsi="Arial" w:cs="Arial"/>
          <w:sz w:val="22"/>
        </w:rPr>
        <w:t xml:space="preserve">SPSS is a statistical programme commonly used in data analysis, such as data preparation, modelling, data compilation, and analysis. </w:t>
      </w:r>
      <w:r w:rsidR="00335313" w:rsidRPr="005F53DF">
        <w:rPr>
          <w:rFonts w:ascii="Arial" w:hAnsi="Arial" w:cs="Arial"/>
          <w:sz w:val="22"/>
        </w:rPr>
        <w:t xml:space="preserve">SPSS has gained a lot of attention in the business sector because of its role in data analysis. In contrast, a growing number of businesses are relying on Excel for market research rather than SPSS. SPSS is the most reliable data analysis tool since it is easier and faster to use than any other way of data analysis </w:t>
      </w:r>
      <w:r w:rsidR="001A1182" w:rsidRPr="005F53DF">
        <w:rPr>
          <w:rFonts w:ascii="Arial" w:hAnsi="Arial" w:cs="Arial"/>
          <w:color w:val="000000"/>
          <w:sz w:val="22"/>
          <w:shd w:val="clear" w:color="auto" w:fill="FFFFFF"/>
        </w:rPr>
        <w:t>(Field and Field, 2018)</w:t>
      </w:r>
      <w:r w:rsidRPr="005F53DF">
        <w:rPr>
          <w:rFonts w:ascii="Arial" w:hAnsi="Arial" w:cs="Arial"/>
          <w:sz w:val="22"/>
        </w:rPr>
        <w:t xml:space="preserve">. </w:t>
      </w:r>
      <w:r w:rsidR="00C96886" w:rsidRPr="005F53DF">
        <w:rPr>
          <w:rFonts w:ascii="Arial" w:hAnsi="Arial" w:cs="Arial"/>
          <w:sz w:val="22"/>
        </w:rPr>
        <w:t>The following table represents the advantages and disadvantages of SPSS:</w:t>
      </w:r>
    </w:p>
    <w:tbl>
      <w:tblPr>
        <w:tblStyle w:val="TableGrid"/>
        <w:tblW w:w="0" w:type="auto"/>
        <w:tblLook w:val="04A0" w:firstRow="1" w:lastRow="0" w:firstColumn="1" w:lastColumn="0" w:noHBand="0" w:noVBand="1"/>
      </w:tblPr>
      <w:tblGrid>
        <w:gridCol w:w="4675"/>
        <w:gridCol w:w="4675"/>
      </w:tblGrid>
      <w:tr w:rsidR="006770AC" w:rsidRPr="005F53DF" w14:paraId="46523FC1" w14:textId="77777777" w:rsidTr="00C96886">
        <w:tc>
          <w:tcPr>
            <w:tcW w:w="4675" w:type="dxa"/>
            <w:shd w:val="clear" w:color="auto" w:fill="002060"/>
          </w:tcPr>
          <w:p w14:paraId="181CBBA9" w14:textId="77777777" w:rsidR="00C96886" w:rsidRPr="005F53DF" w:rsidRDefault="00D03DB7" w:rsidP="005F53DF">
            <w:pPr>
              <w:jc w:val="center"/>
              <w:rPr>
                <w:rFonts w:ascii="Arial" w:hAnsi="Arial" w:cs="Arial"/>
                <w:sz w:val="22"/>
              </w:rPr>
            </w:pPr>
            <w:r w:rsidRPr="005F53DF">
              <w:rPr>
                <w:rFonts w:ascii="Arial" w:hAnsi="Arial" w:cs="Arial"/>
                <w:sz w:val="22"/>
              </w:rPr>
              <w:t>Advantages</w:t>
            </w:r>
          </w:p>
        </w:tc>
        <w:tc>
          <w:tcPr>
            <w:tcW w:w="4675" w:type="dxa"/>
            <w:shd w:val="clear" w:color="auto" w:fill="002060"/>
          </w:tcPr>
          <w:p w14:paraId="2157F4AC" w14:textId="77777777" w:rsidR="00C96886" w:rsidRPr="005F53DF" w:rsidRDefault="00D03DB7" w:rsidP="005F53DF">
            <w:pPr>
              <w:jc w:val="center"/>
              <w:rPr>
                <w:rFonts w:ascii="Arial" w:hAnsi="Arial" w:cs="Arial"/>
                <w:sz w:val="22"/>
              </w:rPr>
            </w:pPr>
            <w:r w:rsidRPr="005F53DF">
              <w:rPr>
                <w:rFonts w:ascii="Arial" w:hAnsi="Arial" w:cs="Arial"/>
                <w:sz w:val="22"/>
              </w:rPr>
              <w:t>Disadvantages</w:t>
            </w:r>
          </w:p>
        </w:tc>
      </w:tr>
      <w:tr w:rsidR="006770AC" w:rsidRPr="005F53DF" w14:paraId="66634CDA" w14:textId="77777777" w:rsidTr="00C96886">
        <w:tc>
          <w:tcPr>
            <w:tcW w:w="4675" w:type="dxa"/>
          </w:tcPr>
          <w:p w14:paraId="5C649DB6" w14:textId="2574973F" w:rsidR="00C96886" w:rsidRPr="005F53DF" w:rsidRDefault="00335313" w:rsidP="005F53DF">
            <w:pPr>
              <w:pStyle w:val="ListParagraph"/>
              <w:numPr>
                <w:ilvl w:val="0"/>
                <w:numId w:val="3"/>
              </w:numPr>
              <w:rPr>
                <w:rFonts w:ascii="Arial" w:hAnsi="Arial" w:cs="Arial"/>
                <w:sz w:val="22"/>
              </w:rPr>
            </w:pPr>
            <w:r w:rsidRPr="005F53DF">
              <w:rPr>
                <w:rFonts w:ascii="Arial" w:hAnsi="Arial" w:cs="Arial"/>
                <w:sz w:val="22"/>
              </w:rPr>
              <w:t>SPSS has a far broader assortment of graphs and charts to choose from than Excel does.</w:t>
            </w:r>
          </w:p>
        </w:tc>
        <w:tc>
          <w:tcPr>
            <w:tcW w:w="4675" w:type="dxa"/>
          </w:tcPr>
          <w:p w14:paraId="1B033DB7" w14:textId="33074A04" w:rsidR="00C96886" w:rsidRPr="005F53DF" w:rsidRDefault="00335313" w:rsidP="005F53DF">
            <w:pPr>
              <w:pStyle w:val="ListParagraph"/>
              <w:numPr>
                <w:ilvl w:val="0"/>
                <w:numId w:val="3"/>
              </w:numPr>
              <w:rPr>
                <w:rFonts w:ascii="Arial" w:hAnsi="Arial" w:cs="Arial"/>
                <w:sz w:val="22"/>
              </w:rPr>
            </w:pPr>
            <w:r w:rsidRPr="005F53DF">
              <w:rPr>
                <w:rFonts w:ascii="Arial" w:hAnsi="Arial" w:cs="Arial"/>
                <w:sz w:val="22"/>
              </w:rPr>
              <w:t>Sophisticated approaches, such as programmable coding, are not supported by SPSS.</w:t>
            </w:r>
          </w:p>
        </w:tc>
      </w:tr>
      <w:tr w:rsidR="006770AC" w:rsidRPr="005F53DF" w14:paraId="308C5AEE" w14:textId="77777777" w:rsidTr="00C96886">
        <w:tc>
          <w:tcPr>
            <w:tcW w:w="4675" w:type="dxa"/>
          </w:tcPr>
          <w:p w14:paraId="0A8829F4" w14:textId="49F9E63E" w:rsidR="00C96886" w:rsidRPr="005F53DF" w:rsidRDefault="00335313" w:rsidP="005F53DF">
            <w:pPr>
              <w:pStyle w:val="ListParagraph"/>
              <w:numPr>
                <w:ilvl w:val="0"/>
                <w:numId w:val="3"/>
              </w:numPr>
              <w:rPr>
                <w:rFonts w:ascii="Arial" w:hAnsi="Arial" w:cs="Arial"/>
                <w:sz w:val="22"/>
              </w:rPr>
            </w:pPr>
            <w:r w:rsidRPr="005F53DF">
              <w:rPr>
                <w:rFonts w:ascii="Arial" w:hAnsi="Arial" w:cs="Arial"/>
                <w:sz w:val="22"/>
              </w:rPr>
              <w:t>SPSS is more user-friendly than Excel</w:t>
            </w:r>
            <w:r w:rsidR="00D03DB7" w:rsidRPr="005F53DF">
              <w:rPr>
                <w:rFonts w:ascii="Arial" w:hAnsi="Arial" w:cs="Arial"/>
                <w:sz w:val="22"/>
              </w:rPr>
              <w:t>.</w:t>
            </w:r>
          </w:p>
        </w:tc>
        <w:tc>
          <w:tcPr>
            <w:tcW w:w="4675" w:type="dxa"/>
          </w:tcPr>
          <w:p w14:paraId="24BE388E" w14:textId="1F3C0104" w:rsidR="00C96886" w:rsidRPr="005F53DF" w:rsidRDefault="00335313" w:rsidP="005F53DF">
            <w:pPr>
              <w:pStyle w:val="ListParagraph"/>
              <w:numPr>
                <w:ilvl w:val="0"/>
                <w:numId w:val="3"/>
              </w:numPr>
              <w:rPr>
                <w:rFonts w:ascii="Arial" w:hAnsi="Arial" w:cs="Arial"/>
                <w:sz w:val="22"/>
              </w:rPr>
            </w:pPr>
            <w:r w:rsidRPr="005F53DF">
              <w:rPr>
                <w:rFonts w:ascii="Arial" w:hAnsi="Arial" w:cs="Arial"/>
                <w:sz w:val="22"/>
              </w:rPr>
              <w:t>As a result of the high cost of SPSS, it is not frequently used.</w:t>
            </w:r>
          </w:p>
        </w:tc>
      </w:tr>
      <w:tr w:rsidR="006770AC" w:rsidRPr="005F53DF" w14:paraId="7A4C4033" w14:textId="77777777" w:rsidTr="00C96886">
        <w:tc>
          <w:tcPr>
            <w:tcW w:w="4675" w:type="dxa"/>
          </w:tcPr>
          <w:p w14:paraId="138930E8" w14:textId="522F6D43" w:rsidR="00C96886" w:rsidRPr="005F53DF" w:rsidRDefault="00335313" w:rsidP="005F53DF">
            <w:pPr>
              <w:pStyle w:val="ListParagraph"/>
              <w:numPr>
                <w:ilvl w:val="0"/>
                <w:numId w:val="3"/>
              </w:numPr>
              <w:rPr>
                <w:rFonts w:ascii="Arial" w:hAnsi="Arial" w:cs="Arial"/>
                <w:sz w:val="22"/>
              </w:rPr>
            </w:pPr>
            <w:r w:rsidRPr="005F53DF">
              <w:rPr>
                <w:rFonts w:ascii="Arial" w:hAnsi="Arial" w:cs="Arial"/>
                <w:sz w:val="22"/>
              </w:rPr>
              <w:t>The accuracy and speed with which SPSS generates statistical data make it a better tool for the job.</w:t>
            </w:r>
          </w:p>
        </w:tc>
        <w:tc>
          <w:tcPr>
            <w:tcW w:w="4675" w:type="dxa"/>
          </w:tcPr>
          <w:p w14:paraId="112602F6" w14:textId="523F7E26" w:rsidR="00C96886" w:rsidRPr="005F53DF" w:rsidRDefault="00335313" w:rsidP="005F53DF">
            <w:pPr>
              <w:pStyle w:val="ListParagraph"/>
              <w:numPr>
                <w:ilvl w:val="0"/>
                <w:numId w:val="3"/>
              </w:numPr>
              <w:rPr>
                <w:rFonts w:ascii="Arial" w:hAnsi="Arial" w:cs="Arial"/>
                <w:sz w:val="22"/>
              </w:rPr>
            </w:pPr>
            <w:r w:rsidRPr="005F53DF">
              <w:rPr>
                <w:rFonts w:ascii="Arial" w:hAnsi="Arial" w:cs="Arial"/>
                <w:sz w:val="22"/>
              </w:rPr>
              <w:t>As a result, SPSS requires extensive training to get the most out of its capabilities.</w:t>
            </w:r>
          </w:p>
        </w:tc>
      </w:tr>
      <w:tr w:rsidR="006770AC" w:rsidRPr="005F53DF" w14:paraId="4FD6F507" w14:textId="77777777" w:rsidTr="00C96886">
        <w:tc>
          <w:tcPr>
            <w:tcW w:w="4675" w:type="dxa"/>
          </w:tcPr>
          <w:p w14:paraId="5A47E481" w14:textId="77777777" w:rsidR="00C96886" w:rsidRPr="005F53DF" w:rsidRDefault="00C96886" w:rsidP="005F53DF">
            <w:pPr>
              <w:rPr>
                <w:rFonts w:ascii="Arial" w:hAnsi="Arial" w:cs="Arial"/>
                <w:sz w:val="22"/>
              </w:rPr>
            </w:pPr>
          </w:p>
        </w:tc>
        <w:tc>
          <w:tcPr>
            <w:tcW w:w="4675" w:type="dxa"/>
          </w:tcPr>
          <w:p w14:paraId="13160BFF" w14:textId="02FA4246" w:rsidR="00C96886" w:rsidRPr="005F53DF" w:rsidRDefault="00335313" w:rsidP="005F53DF">
            <w:pPr>
              <w:pStyle w:val="ListParagraph"/>
              <w:numPr>
                <w:ilvl w:val="0"/>
                <w:numId w:val="3"/>
              </w:numPr>
              <w:rPr>
                <w:rFonts w:ascii="Arial" w:hAnsi="Arial" w:cs="Arial"/>
                <w:sz w:val="22"/>
              </w:rPr>
            </w:pPr>
            <w:r w:rsidRPr="005F53DF">
              <w:rPr>
                <w:rFonts w:ascii="Arial" w:hAnsi="Arial" w:cs="Arial"/>
                <w:sz w:val="22"/>
              </w:rPr>
              <w:t>There is a greater level of complexity in SPSS graph features as compared to Microsoft Excel.</w:t>
            </w:r>
          </w:p>
        </w:tc>
      </w:tr>
    </w:tbl>
    <w:p w14:paraId="0482DAA6" w14:textId="77777777" w:rsidR="00C96886" w:rsidRPr="005F53DF" w:rsidRDefault="00D03DB7" w:rsidP="005F53DF">
      <w:pPr>
        <w:pStyle w:val="Caption"/>
        <w:spacing w:after="0" w:line="360" w:lineRule="auto"/>
        <w:jc w:val="center"/>
        <w:rPr>
          <w:rFonts w:ascii="Arial" w:hAnsi="Arial" w:cs="Arial"/>
          <w:b/>
          <w:bCs/>
          <w:i w:val="0"/>
          <w:iCs w:val="0"/>
          <w:color w:val="auto"/>
          <w:sz w:val="22"/>
          <w:szCs w:val="22"/>
        </w:rPr>
      </w:pPr>
      <w:bookmarkStart w:id="25" w:name="_Toc87929149"/>
      <w:r w:rsidRPr="005F53DF">
        <w:rPr>
          <w:rFonts w:ascii="Arial" w:hAnsi="Arial" w:cs="Arial"/>
          <w:b/>
          <w:bCs/>
          <w:i w:val="0"/>
          <w:iCs w:val="0"/>
          <w:color w:val="auto"/>
          <w:sz w:val="22"/>
          <w:szCs w:val="22"/>
        </w:rPr>
        <w:t xml:space="preserve">Table </w:t>
      </w:r>
      <w:r w:rsidRPr="005F53DF">
        <w:rPr>
          <w:rFonts w:ascii="Arial" w:hAnsi="Arial" w:cs="Arial"/>
          <w:b/>
          <w:bCs/>
          <w:i w:val="0"/>
          <w:iCs w:val="0"/>
          <w:color w:val="auto"/>
          <w:sz w:val="22"/>
          <w:szCs w:val="22"/>
        </w:rPr>
        <w:fldChar w:fldCharType="begin"/>
      </w:r>
      <w:r w:rsidRPr="005F53DF">
        <w:rPr>
          <w:rFonts w:ascii="Arial" w:hAnsi="Arial" w:cs="Arial"/>
          <w:b/>
          <w:bCs/>
          <w:i w:val="0"/>
          <w:iCs w:val="0"/>
          <w:color w:val="auto"/>
          <w:sz w:val="22"/>
          <w:szCs w:val="22"/>
        </w:rPr>
        <w:instrText xml:space="preserve"> SEQ Table \* ARABIC </w:instrText>
      </w:r>
      <w:r w:rsidRPr="005F53DF">
        <w:rPr>
          <w:rFonts w:ascii="Arial" w:hAnsi="Arial" w:cs="Arial"/>
          <w:b/>
          <w:bCs/>
          <w:i w:val="0"/>
          <w:iCs w:val="0"/>
          <w:color w:val="auto"/>
          <w:sz w:val="22"/>
          <w:szCs w:val="22"/>
        </w:rPr>
        <w:fldChar w:fldCharType="separate"/>
      </w:r>
      <w:r w:rsidRPr="005F53DF">
        <w:rPr>
          <w:rFonts w:ascii="Arial" w:hAnsi="Arial" w:cs="Arial"/>
          <w:b/>
          <w:bCs/>
          <w:i w:val="0"/>
          <w:iCs w:val="0"/>
          <w:noProof/>
          <w:color w:val="auto"/>
          <w:sz w:val="22"/>
          <w:szCs w:val="22"/>
        </w:rPr>
        <w:t>3</w:t>
      </w:r>
      <w:r w:rsidRPr="005F53DF">
        <w:rPr>
          <w:rFonts w:ascii="Arial" w:hAnsi="Arial" w:cs="Arial"/>
          <w:b/>
          <w:bCs/>
          <w:i w:val="0"/>
          <w:iCs w:val="0"/>
          <w:color w:val="auto"/>
          <w:sz w:val="22"/>
          <w:szCs w:val="22"/>
        </w:rPr>
        <w:fldChar w:fldCharType="end"/>
      </w:r>
      <w:r w:rsidRPr="005F53DF">
        <w:rPr>
          <w:rFonts w:ascii="Arial" w:hAnsi="Arial" w:cs="Arial"/>
          <w:b/>
          <w:bCs/>
          <w:i w:val="0"/>
          <w:iCs w:val="0"/>
          <w:color w:val="auto"/>
          <w:sz w:val="22"/>
          <w:szCs w:val="22"/>
        </w:rPr>
        <w:t>: K-Means clustering</w:t>
      </w:r>
      <w:bookmarkEnd w:id="25"/>
    </w:p>
    <w:p w14:paraId="2B0AC243" w14:textId="77777777" w:rsidR="001A1182" w:rsidRPr="005F53DF" w:rsidRDefault="00D03DB7" w:rsidP="005F53DF">
      <w:pPr>
        <w:spacing w:after="0"/>
        <w:jc w:val="center"/>
        <w:rPr>
          <w:rFonts w:ascii="Arial" w:hAnsi="Arial" w:cs="Arial"/>
          <w:b/>
          <w:bCs/>
          <w:sz w:val="22"/>
        </w:rPr>
      </w:pPr>
      <w:r w:rsidRPr="005F53DF">
        <w:rPr>
          <w:rFonts w:ascii="Arial" w:hAnsi="Arial" w:cs="Arial"/>
          <w:b/>
          <w:bCs/>
          <w:sz w:val="22"/>
        </w:rPr>
        <w:t xml:space="preserve">Source: </w:t>
      </w:r>
      <w:r w:rsidRPr="005F53DF">
        <w:rPr>
          <w:rFonts w:ascii="Arial" w:hAnsi="Arial" w:cs="Arial"/>
          <w:b/>
          <w:bCs/>
          <w:sz w:val="22"/>
          <w:shd w:val="clear" w:color="auto" w:fill="FFFFFF"/>
        </w:rPr>
        <w:t>(Field and Field, 2018)</w:t>
      </w:r>
    </w:p>
    <w:p w14:paraId="56CB4168" w14:textId="77777777" w:rsidR="00C96886" w:rsidRPr="005F53DF" w:rsidRDefault="00C96886" w:rsidP="005F53DF">
      <w:pPr>
        <w:spacing w:after="0"/>
        <w:rPr>
          <w:rFonts w:ascii="Arial" w:hAnsi="Arial" w:cs="Arial"/>
          <w:sz w:val="22"/>
        </w:rPr>
      </w:pPr>
    </w:p>
    <w:p w14:paraId="4E990E0B" w14:textId="77777777" w:rsidR="001929E4" w:rsidRPr="005F53DF" w:rsidRDefault="001929E4" w:rsidP="005F53DF">
      <w:pPr>
        <w:spacing w:after="0"/>
        <w:rPr>
          <w:rFonts w:ascii="Arial" w:hAnsi="Arial" w:cs="Arial"/>
          <w:sz w:val="22"/>
        </w:rPr>
      </w:pPr>
    </w:p>
    <w:p w14:paraId="0ABDA690" w14:textId="77777777" w:rsidR="001929E4" w:rsidRPr="005F53DF" w:rsidRDefault="00D03DB7" w:rsidP="005F53DF">
      <w:pPr>
        <w:pStyle w:val="Heading1"/>
        <w:spacing w:line="360" w:lineRule="auto"/>
        <w:rPr>
          <w:rFonts w:ascii="Arial" w:hAnsi="Arial" w:cs="Arial"/>
          <w:sz w:val="22"/>
          <w:szCs w:val="22"/>
        </w:rPr>
      </w:pPr>
      <w:bookmarkStart w:id="26" w:name="_Toc88565614"/>
      <w:r w:rsidRPr="005F53DF">
        <w:rPr>
          <w:rFonts w:ascii="Arial" w:hAnsi="Arial" w:cs="Arial"/>
          <w:sz w:val="22"/>
          <w:szCs w:val="22"/>
        </w:rPr>
        <w:t>Conclusion:</w:t>
      </w:r>
      <w:bookmarkEnd w:id="26"/>
    </w:p>
    <w:p w14:paraId="28AB9185" w14:textId="77777777" w:rsidR="001929E4" w:rsidRPr="005F53DF" w:rsidRDefault="00D03DB7" w:rsidP="005F53DF">
      <w:pPr>
        <w:spacing w:after="0"/>
        <w:rPr>
          <w:rFonts w:ascii="Arial" w:hAnsi="Arial" w:cs="Arial"/>
          <w:sz w:val="22"/>
        </w:rPr>
      </w:pPr>
      <w:r w:rsidRPr="005F53DF">
        <w:rPr>
          <w:rFonts w:ascii="Arial" w:hAnsi="Arial" w:cs="Arial"/>
          <w:sz w:val="22"/>
        </w:rPr>
        <w:t>During and after completing a research project, data management is the activity of guaranteeing that research data is retained, preserved, or disposed of safely and securely. Data storage, retrieval, and disposal may all be made more efficient and cost-effective with proper planning. Business intelligence's only objective is to aid and assist better business decisions. BI gives businesses access to data that is crucial to their performance in various areas, including sales, finance, marketing, and a slew of other departments. According to the assessment mentioned above, data mining and business intelligence have a bright future in business analytics since they aid in data analysis and better decision making. According to the paper, Excel is essential in data analysis since it shows market patterns. This makes it simple to spot business patterns, which may assist anticipate whether a company is losing money or gaining money.</w:t>
      </w:r>
    </w:p>
    <w:p w14:paraId="58FA5F6D" w14:textId="77777777" w:rsidR="005D7D3E" w:rsidRPr="005F53DF" w:rsidRDefault="00D03DB7" w:rsidP="005F53DF">
      <w:pPr>
        <w:jc w:val="left"/>
        <w:rPr>
          <w:rFonts w:ascii="Arial" w:hAnsi="Arial" w:cs="Arial"/>
          <w:sz w:val="22"/>
        </w:rPr>
      </w:pPr>
      <w:r w:rsidRPr="005F53DF">
        <w:rPr>
          <w:rFonts w:ascii="Arial" w:hAnsi="Arial" w:cs="Arial"/>
          <w:sz w:val="22"/>
        </w:rPr>
        <w:br w:type="page"/>
      </w:r>
    </w:p>
    <w:p w14:paraId="182BB6B6" w14:textId="77777777" w:rsidR="005D7D3E" w:rsidRPr="005F53DF" w:rsidRDefault="00D03DB7" w:rsidP="005F53DF">
      <w:pPr>
        <w:spacing w:after="0"/>
        <w:rPr>
          <w:rFonts w:ascii="Arial" w:hAnsi="Arial" w:cs="Arial"/>
          <w:b/>
          <w:bCs/>
          <w:sz w:val="22"/>
        </w:rPr>
      </w:pPr>
      <w:r w:rsidRPr="005F53DF">
        <w:rPr>
          <w:rFonts w:ascii="Arial" w:hAnsi="Arial" w:cs="Arial"/>
          <w:b/>
          <w:bCs/>
          <w:sz w:val="22"/>
        </w:rPr>
        <w:lastRenderedPageBreak/>
        <w:t>References:</w:t>
      </w:r>
    </w:p>
    <w:p w14:paraId="600D1CFC"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Berry, M. and Linoff, G., 2018. Mastering data mining. 5th ed. New York: J. Wiley &amp; Sons.</w:t>
      </w:r>
    </w:p>
    <w:p w14:paraId="721DEA94"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Field, A. and Field, A., 2018. Discovering statistics using IBM SPSS statistics. 5th ed. London: SAGE Publications Ltd.</w:t>
      </w:r>
    </w:p>
    <w:p w14:paraId="00BD1359"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Guru99, 2021. What is Business Intelligence? Definition &amp; Example. [online] Guru99. Available at: &lt;https://www.guru99.com/business-intelligence-definition-example.html&gt; [Accessed 15 November 2021].</w:t>
      </w:r>
    </w:p>
    <w:p w14:paraId="709C003E"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Han, J. and Kamber, M., 2016. Data mining. 4th ed. Haryana, India: Elsevier.</w:t>
      </w:r>
    </w:p>
    <w:p w14:paraId="2BC22C3C"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Howson, C., 2018. Successful Business Intelligence. 10th ed. New York, NY: McGraw-Hill.</w:t>
      </w:r>
    </w:p>
    <w:p w14:paraId="5327B36A"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Inmon, W., 2017. Building the data warehouse. 6th ed. Indianapolis: Wiley.</w:t>
      </w:r>
    </w:p>
    <w:p w14:paraId="351ADD7F"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Plotkin, D., 2017. Data stewardship: an actionable guide to effective data management and data governance. 3rd ed. Amsterdam [i pozostałe]: Morgan Kaufmann is an imprint of Elsevier.</w:t>
      </w:r>
    </w:p>
    <w:p w14:paraId="62B031DE"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Rizzi, S., Abelló, A., Lechtenbörger, J. and Trujillo, J., 2017. Research in data warehouse modelling and design. Proceedings of the 9th ACM international workshop on Data warehousing and OLAP - DOLAP '06.</w:t>
      </w:r>
    </w:p>
    <w:p w14:paraId="1C75FE99"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Ross, M. and Kimball, R., 2017. The data warehouse toolkit. 4th ed. Hoboken, N.J.: Wiley.</w:t>
      </w:r>
    </w:p>
    <w:p w14:paraId="75B4EB1A"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SearchBusinessAnalytics, 2021. What is data visualisation, and why is it important? [online] SearchBusinessAnalytics. Available at: &lt;https://searchbusinessanalytics.techtarget.com/definition/data-visualization&gt; [Accessed 15 November 2021].</w:t>
      </w:r>
    </w:p>
    <w:p w14:paraId="38AC3523"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Sterling, T., Anderson, M., Bell, C. and Brodowicz, M., 2018. High-performance computing. London: Springer.</w:t>
      </w:r>
    </w:p>
    <w:p w14:paraId="417F60BF" w14:textId="77777777" w:rsidR="005D7D3E" w:rsidRPr="005F53DF" w:rsidRDefault="00D03DB7" w:rsidP="005F53DF">
      <w:pPr>
        <w:spacing w:after="0"/>
        <w:rPr>
          <w:rFonts w:ascii="Arial" w:hAnsi="Arial" w:cs="Arial"/>
          <w:color w:val="000000"/>
          <w:sz w:val="22"/>
          <w:shd w:val="clear" w:color="auto" w:fill="FFFFFF"/>
        </w:rPr>
      </w:pPr>
      <w:r w:rsidRPr="005F53DF">
        <w:rPr>
          <w:rFonts w:ascii="Arial" w:hAnsi="Arial" w:cs="Arial"/>
          <w:color w:val="000000"/>
          <w:sz w:val="22"/>
          <w:shd w:val="clear" w:color="auto" w:fill="FFFFFF"/>
        </w:rPr>
        <w:t>Watson, R., 2016. Data management. 6th ed. Prospect Press: London.</w:t>
      </w:r>
    </w:p>
    <w:p w14:paraId="4EAF61D8" w14:textId="77777777" w:rsidR="005D7D3E" w:rsidRPr="005F53DF" w:rsidRDefault="00D03DB7" w:rsidP="005F53DF">
      <w:pPr>
        <w:spacing w:after="0"/>
        <w:rPr>
          <w:rFonts w:ascii="Arial" w:hAnsi="Arial" w:cs="Arial"/>
          <w:b/>
          <w:bCs/>
          <w:sz w:val="22"/>
        </w:rPr>
      </w:pPr>
      <w:r w:rsidRPr="005F53DF">
        <w:rPr>
          <w:rFonts w:ascii="Arial" w:hAnsi="Arial" w:cs="Arial"/>
          <w:color w:val="000000"/>
          <w:sz w:val="22"/>
          <w:shd w:val="clear" w:color="auto" w:fill="FFFFFF"/>
        </w:rPr>
        <w:t>Wieder, B. and Ossimitz, M., 2018. The Impact of Business Intelligence on the Quality of Decision Making – A Mediation Model. Procedia Computer Science, 67, pp.1163-1171.</w:t>
      </w:r>
    </w:p>
    <w:p w14:paraId="394968DF" w14:textId="77777777" w:rsidR="005E3623" w:rsidRPr="005F53DF" w:rsidRDefault="005E3623" w:rsidP="005F53DF">
      <w:pPr>
        <w:spacing w:after="0"/>
        <w:rPr>
          <w:rFonts w:ascii="Arial" w:hAnsi="Arial" w:cs="Arial"/>
          <w:sz w:val="22"/>
        </w:rPr>
      </w:pPr>
    </w:p>
    <w:sectPr w:rsidR="005E3623" w:rsidRPr="005F53DF">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FA42D" w14:textId="77777777" w:rsidR="00030899" w:rsidRDefault="00030899">
      <w:pPr>
        <w:spacing w:after="0" w:line="240" w:lineRule="auto"/>
      </w:pPr>
      <w:r>
        <w:separator/>
      </w:r>
    </w:p>
  </w:endnote>
  <w:endnote w:type="continuationSeparator" w:id="0">
    <w:p w14:paraId="23CB0EB0" w14:textId="77777777" w:rsidR="00030899" w:rsidRDefault="00030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964245"/>
      <w:docPartObj>
        <w:docPartGallery w:val="Page Numbers (Bottom of Page)"/>
        <w:docPartUnique/>
      </w:docPartObj>
    </w:sdtPr>
    <w:sdtEndPr>
      <w:rPr>
        <w:noProof/>
      </w:rPr>
    </w:sdtEndPr>
    <w:sdtContent>
      <w:p w14:paraId="0223CA7E" w14:textId="77777777" w:rsidR="00533306" w:rsidRDefault="00D03D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1C0051" w14:textId="77777777" w:rsidR="00533306" w:rsidRDefault="00533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15485" w14:textId="77777777" w:rsidR="00030899" w:rsidRDefault="00030899">
      <w:pPr>
        <w:spacing w:after="0" w:line="240" w:lineRule="auto"/>
      </w:pPr>
      <w:r>
        <w:separator/>
      </w:r>
    </w:p>
  </w:footnote>
  <w:footnote w:type="continuationSeparator" w:id="0">
    <w:p w14:paraId="6213D4CF" w14:textId="77777777" w:rsidR="00030899" w:rsidRDefault="000308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D350B"/>
    <w:multiLevelType w:val="hybridMultilevel"/>
    <w:tmpl w:val="F934CF38"/>
    <w:lvl w:ilvl="0" w:tplc="BD50231C">
      <w:start w:val="1"/>
      <w:numFmt w:val="lowerRoman"/>
      <w:lvlText w:val="%1."/>
      <w:lvlJc w:val="left"/>
      <w:pPr>
        <w:ind w:left="1080" w:hanging="720"/>
      </w:pPr>
      <w:rPr>
        <w:rFonts w:hint="default"/>
      </w:rPr>
    </w:lvl>
    <w:lvl w:ilvl="1" w:tplc="49C0E22E" w:tentative="1">
      <w:start w:val="1"/>
      <w:numFmt w:val="lowerLetter"/>
      <w:lvlText w:val="%2."/>
      <w:lvlJc w:val="left"/>
      <w:pPr>
        <w:ind w:left="1440" w:hanging="360"/>
      </w:pPr>
    </w:lvl>
    <w:lvl w:ilvl="2" w:tplc="B636D55E" w:tentative="1">
      <w:start w:val="1"/>
      <w:numFmt w:val="lowerRoman"/>
      <w:lvlText w:val="%3."/>
      <w:lvlJc w:val="right"/>
      <w:pPr>
        <w:ind w:left="2160" w:hanging="180"/>
      </w:pPr>
    </w:lvl>
    <w:lvl w:ilvl="3" w:tplc="3956FA98" w:tentative="1">
      <w:start w:val="1"/>
      <w:numFmt w:val="decimal"/>
      <w:lvlText w:val="%4."/>
      <w:lvlJc w:val="left"/>
      <w:pPr>
        <w:ind w:left="2880" w:hanging="360"/>
      </w:pPr>
    </w:lvl>
    <w:lvl w:ilvl="4" w:tplc="291A5188" w:tentative="1">
      <w:start w:val="1"/>
      <w:numFmt w:val="lowerLetter"/>
      <w:lvlText w:val="%5."/>
      <w:lvlJc w:val="left"/>
      <w:pPr>
        <w:ind w:left="3600" w:hanging="360"/>
      </w:pPr>
    </w:lvl>
    <w:lvl w:ilvl="5" w:tplc="403A555A" w:tentative="1">
      <w:start w:val="1"/>
      <w:numFmt w:val="lowerRoman"/>
      <w:lvlText w:val="%6."/>
      <w:lvlJc w:val="right"/>
      <w:pPr>
        <w:ind w:left="4320" w:hanging="180"/>
      </w:pPr>
    </w:lvl>
    <w:lvl w:ilvl="6" w:tplc="C8CA61CE" w:tentative="1">
      <w:start w:val="1"/>
      <w:numFmt w:val="decimal"/>
      <w:lvlText w:val="%7."/>
      <w:lvlJc w:val="left"/>
      <w:pPr>
        <w:ind w:left="5040" w:hanging="360"/>
      </w:pPr>
    </w:lvl>
    <w:lvl w:ilvl="7" w:tplc="AAE6B0A0" w:tentative="1">
      <w:start w:val="1"/>
      <w:numFmt w:val="lowerLetter"/>
      <w:lvlText w:val="%8."/>
      <w:lvlJc w:val="left"/>
      <w:pPr>
        <w:ind w:left="5760" w:hanging="360"/>
      </w:pPr>
    </w:lvl>
    <w:lvl w:ilvl="8" w:tplc="8924B688" w:tentative="1">
      <w:start w:val="1"/>
      <w:numFmt w:val="lowerRoman"/>
      <w:lvlText w:val="%9."/>
      <w:lvlJc w:val="right"/>
      <w:pPr>
        <w:ind w:left="6480" w:hanging="180"/>
      </w:pPr>
    </w:lvl>
  </w:abstractNum>
  <w:abstractNum w:abstractNumId="1" w15:restartNumberingAfterBreak="0">
    <w:nsid w:val="22CB6FAB"/>
    <w:multiLevelType w:val="hybridMultilevel"/>
    <w:tmpl w:val="260AD2C8"/>
    <w:lvl w:ilvl="0" w:tplc="49DA8898">
      <w:start w:val="1"/>
      <w:numFmt w:val="lowerRoman"/>
      <w:lvlText w:val="%1."/>
      <w:lvlJc w:val="left"/>
      <w:pPr>
        <w:ind w:left="720" w:hanging="720"/>
      </w:pPr>
      <w:rPr>
        <w:rFonts w:hint="default"/>
      </w:rPr>
    </w:lvl>
    <w:lvl w:ilvl="1" w:tplc="C2720A72" w:tentative="1">
      <w:start w:val="1"/>
      <w:numFmt w:val="lowerLetter"/>
      <w:lvlText w:val="%2."/>
      <w:lvlJc w:val="left"/>
      <w:pPr>
        <w:ind w:left="1080" w:hanging="360"/>
      </w:pPr>
    </w:lvl>
    <w:lvl w:ilvl="2" w:tplc="064C08D2" w:tentative="1">
      <w:start w:val="1"/>
      <w:numFmt w:val="lowerRoman"/>
      <w:lvlText w:val="%3."/>
      <w:lvlJc w:val="right"/>
      <w:pPr>
        <w:ind w:left="1800" w:hanging="180"/>
      </w:pPr>
    </w:lvl>
    <w:lvl w:ilvl="3" w:tplc="A3207C56" w:tentative="1">
      <w:start w:val="1"/>
      <w:numFmt w:val="decimal"/>
      <w:lvlText w:val="%4."/>
      <w:lvlJc w:val="left"/>
      <w:pPr>
        <w:ind w:left="2520" w:hanging="360"/>
      </w:pPr>
    </w:lvl>
    <w:lvl w:ilvl="4" w:tplc="93606A94" w:tentative="1">
      <w:start w:val="1"/>
      <w:numFmt w:val="lowerLetter"/>
      <w:lvlText w:val="%5."/>
      <w:lvlJc w:val="left"/>
      <w:pPr>
        <w:ind w:left="3240" w:hanging="360"/>
      </w:pPr>
    </w:lvl>
    <w:lvl w:ilvl="5" w:tplc="495827FA" w:tentative="1">
      <w:start w:val="1"/>
      <w:numFmt w:val="lowerRoman"/>
      <w:lvlText w:val="%6."/>
      <w:lvlJc w:val="right"/>
      <w:pPr>
        <w:ind w:left="3960" w:hanging="180"/>
      </w:pPr>
    </w:lvl>
    <w:lvl w:ilvl="6" w:tplc="1C88F060" w:tentative="1">
      <w:start w:val="1"/>
      <w:numFmt w:val="decimal"/>
      <w:lvlText w:val="%7."/>
      <w:lvlJc w:val="left"/>
      <w:pPr>
        <w:ind w:left="4680" w:hanging="360"/>
      </w:pPr>
    </w:lvl>
    <w:lvl w:ilvl="7" w:tplc="3558ECCC" w:tentative="1">
      <w:start w:val="1"/>
      <w:numFmt w:val="lowerLetter"/>
      <w:lvlText w:val="%8."/>
      <w:lvlJc w:val="left"/>
      <w:pPr>
        <w:ind w:left="5400" w:hanging="360"/>
      </w:pPr>
    </w:lvl>
    <w:lvl w:ilvl="8" w:tplc="D1F65548" w:tentative="1">
      <w:start w:val="1"/>
      <w:numFmt w:val="lowerRoman"/>
      <w:lvlText w:val="%9."/>
      <w:lvlJc w:val="right"/>
      <w:pPr>
        <w:ind w:left="6120" w:hanging="180"/>
      </w:pPr>
    </w:lvl>
  </w:abstractNum>
  <w:abstractNum w:abstractNumId="2" w15:restartNumberingAfterBreak="0">
    <w:nsid w:val="45F64206"/>
    <w:multiLevelType w:val="hybridMultilevel"/>
    <w:tmpl w:val="F70C1BB6"/>
    <w:lvl w:ilvl="0" w:tplc="D2827632">
      <w:start w:val="1"/>
      <w:numFmt w:val="bullet"/>
      <w:lvlText w:val=""/>
      <w:lvlJc w:val="left"/>
      <w:pPr>
        <w:ind w:left="360" w:hanging="360"/>
      </w:pPr>
      <w:rPr>
        <w:rFonts w:ascii="Wingdings" w:hAnsi="Wingdings" w:hint="default"/>
      </w:rPr>
    </w:lvl>
    <w:lvl w:ilvl="1" w:tplc="D578FBFE" w:tentative="1">
      <w:start w:val="1"/>
      <w:numFmt w:val="bullet"/>
      <w:lvlText w:val="o"/>
      <w:lvlJc w:val="left"/>
      <w:pPr>
        <w:ind w:left="1080" w:hanging="360"/>
      </w:pPr>
      <w:rPr>
        <w:rFonts w:ascii="Courier New" w:hAnsi="Courier New" w:cs="Courier New" w:hint="default"/>
      </w:rPr>
    </w:lvl>
    <w:lvl w:ilvl="2" w:tplc="03DEA084" w:tentative="1">
      <w:start w:val="1"/>
      <w:numFmt w:val="bullet"/>
      <w:lvlText w:val=""/>
      <w:lvlJc w:val="left"/>
      <w:pPr>
        <w:ind w:left="1800" w:hanging="360"/>
      </w:pPr>
      <w:rPr>
        <w:rFonts w:ascii="Wingdings" w:hAnsi="Wingdings" w:hint="default"/>
      </w:rPr>
    </w:lvl>
    <w:lvl w:ilvl="3" w:tplc="7C30B5D4" w:tentative="1">
      <w:start w:val="1"/>
      <w:numFmt w:val="bullet"/>
      <w:lvlText w:val=""/>
      <w:lvlJc w:val="left"/>
      <w:pPr>
        <w:ind w:left="2520" w:hanging="360"/>
      </w:pPr>
      <w:rPr>
        <w:rFonts w:ascii="Symbol" w:hAnsi="Symbol" w:hint="default"/>
      </w:rPr>
    </w:lvl>
    <w:lvl w:ilvl="4" w:tplc="FAF04C56" w:tentative="1">
      <w:start w:val="1"/>
      <w:numFmt w:val="bullet"/>
      <w:lvlText w:val="o"/>
      <w:lvlJc w:val="left"/>
      <w:pPr>
        <w:ind w:left="3240" w:hanging="360"/>
      </w:pPr>
      <w:rPr>
        <w:rFonts w:ascii="Courier New" w:hAnsi="Courier New" w:cs="Courier New" w:hint="default"/>
      </w:rPr>
    </w:lvl>
    <w:lvl w:ilvl="5" w:tplc="0DAA8E20" w:tentative="1">
      <w:start w:val="1"/>
      <w:numFmt w:val="bullet"/>
      <w:lvlText w:val=""/>
      <w:lvlJc w:val="left"/>
      <w:pPr>
        <w:ind w:left="3960" w:hanging="360"/>
      </w:pPr>
      <w:rPr>
        <w:rFonts w:ascii="Wingdings" w:hAnsi="Wingdings" w:hint="default"/>
      </w:rPr>
    </w:lvl>
    <w:lvl w:ilvl="6" w:tplc="DC925E8A" w:tentative="1">
      <w:start w:val="1"/>
      <w:numFmt w:val="bullet"/>
      <w:lvlText w:val=""/>
      <w:lvlJc w:val="left"/>
      <w:pPr>
        <w:ind w:left="4680" w:hanging="360"/>
      </w:pPr>
      <w:rPr>
        <w:rFonts w:ascii="Symbol" w:hAnsi="Symbol" w:hint="default"/>
      </w:rPr>
    </w:lvl>
    <w:lvl w:ilvl="7" w:tplc="70BA0034" w:tentative="1">
      <w:start w:val="1"/>
      <w:numFmt w:val="bullet"/>
      <w:lvlText w:val="o"/>
      <w:lvlJc w:val="left"/>
      <w:pPr>
        <w:ind w:left="5400" w:hanging="360"/>
      </w:pPr>
      <w:rPr>
        <w:rFonts w:ascii="Courier New" w:hAnsi="Courier New" w:cs="Courier New" w:hint="default"/>
      </w:rPr>
    </w:lvl>
    <w:lvl w:ilvl="8" w:tplc="4AEA492C"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450"/>
    <w:rsid w:val="00007222"/>
    <w:rsid w:val="0001134F"/>
    <w:rsid w:val="00030899"/>
    <w:rsid w:val="0005076E"/>
    <w:rsid w:val="00054409"/>
    <w:rsid w:val="000D23E3"/>
    <w:rsid w:val="00102373"/>
    <w:rsid w:val="00135A95"/>
    <w:rsid w:val="0016091E"/>
    <w:rsid w:val="001929E4"/>
    <w:rsid w:val="001A1182"/>
    <w:rsid w:val="001A6190"/>
    <w:rsid w:val="001B360B"/>
    <w:rsid w:val="002B5E7C"/>
    <w:rsid w:val="00316F9C"/>
    <w:rsid w:val="00335313"/>
    <w:rsid w:val="003609D4"/>
    <w:rsid w:val="00376972"/>
    <w:rsid w:val="004D4C3C"/>
    <w:rsid w:val="00533306"/>
    <w:rsid w:val="005D7D3E"/>
    <w:rsid w:val="005E3623"/>
    <w:rsid w:val="005F53DF"/>
    <w:rsid w:val="006770AC"/>
    <w:rsid w:val="00693539"/>
    <w:rsid w:val="006B7C23"/>
    <w:rsid w:val="00710882"/>
    <w:rsid w:val="00722A0E"/>
    <w:rsid w:val="00730E01"/>
    <w:rsid w:val="00733736"/>
    <w:rsid w:val="00766594"/>
    <w:rsid w:val="008001AC"/>
    <w:rsid w:val="008A4006"/>
    <w:rsid w:val="008D5C44"/>
    <w:rsid w:val="009A798F"/>
    <w:rsid w:val="009C3F4A"/>
    <w:rsid w:val="00A37877"/>
    <w:rsid w:val="00A67535"/>
    <w:rsid w:val="00BB3F86"/>
    <w:rsid w:val="00BF5BDC"/>
    <w:rsid w:val="00C222CD"/>
    <w:rsid w:val="00C70F0A"/>
    <w:rsid w:val="00C96886"/>
    <w:rsid w:val="00CE5F0A"/>
    <w:rsid w:val="00CE6450"/>
    <w:rsid w:val="00D03DB7"/>
    <w:rsid w:val="00D0616A"/>
    <w:rsid w:val="00D5373D"/>
    <w:rsid w:val="00D56158"/>
    <w:rsid w:val="00D77025"/>
    <w:rsid w:val="00D80140"/>
    <w:rsid w:val="00DC2E90"/>
    <w:rsid w:val="00EC6B94"/>
    <w:rsid w:val="00F0223D"/>
    <w:rsid w:val="00F7453C"/>
    <w:rsid w:val="00F84D09"/>
    <w:rsid w:val="00FA14A6"/>
    <w:rsid w:val="00FF6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D98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73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33736"/>
    <w:pPr>
      <w:keepNext/>
      <w:keepLines/>
      <w:spacing w:before="240" w:after="0" w:line="24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1134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A6190"/>
    <w:pPr>
      <w:keepNext/>
      <w:keepLines/>
      <w:spacing w:before="40" w:after="0"/>
      <w:outlineLvl w:val="2"/>
    </w:pPr>
    <w:rPr>
      <w:rFonts w:eastAsiaTheme="majorEastAsia" w:cstheme="majorBidi"/>
      <w:b/>
      <w:sz w:val="25"/>
      <w:szCs w:val="24"/>
    </w:rPr>
  </w:style>
  <w:style w:type="paragraph" w:styleId="Heading4">
    <w:name w:val="heading 4"/>
    <w:basedOn w:val="Normal"/>
    <w:next w:val="Normal"/>
    <w:link w:val="Heading4Char"/>
    <w:uiPriority w:val="9"/>
    <w:unhideWhenUsed/>
    <w:qFormat/>
    <w:rsid w:val="00F7453C"/>
    <w:pPr>
      <w:keepNext/>
      <w:keepLines/>
      <w:spacing w:before="40" w:after="0"/>
      <w:outlineLvl w:val="3"/>
    </w:pPr>
    <w:rPr>
      <w:rFonts w:eastAsiaTheme="majorEastAsia" w:cstheme="majorBidi"/>
      <w:b/>
      <w:iCs/>
    </w:rPr>
  </w:style>
  <w:style w:type="paragraph" w:styleId="Heading5">
    <w:name w:val="heading 5"/>
    <w:basedOn w:val="Normal"/>
    <w:next w:val="Normal"/>
    <w:link w:val="Heading5Char"/>
    <w:uiPriority w:val="9"/>
    <w:unhideWhenUsed/>
    <w:qFormat/>
    <w:rsid w:val="00135A95"/>
    <w:pPr>
      <w:keepNext/>
      <w:keepLines/>
      <w:spacing w:before="40" w:after="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A6190"/>
    <w:rPr>
      <w:rFonts w:ascii="Times New Roman" w:eastAsiaTheme="majorEastAsia" w:hAnsi="Times New Roman" w:cstheme="majorBidi"/>
      <w:b/>
      <w:sz w:val="25"/>
      <w:szCs w:val="24"/>
    </w:rPr>
  </w:style>
  <w:style w:type="character" w:customStyle="1" w:styleId="Heading2Char">
    <w:name w:val="Heading 2 Char"/>
    <w:basedOn w:val="DefaultParagraphFont"/>
    <w:link w:val="Heading2"/>
    <w:uiPriority w:val="9"/>
    <w:rsid w:val="0001134F"/>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733736"/>
    <w:rPr>
      <w:rFonts w:ascii="Times New Roman" w:eastAsiaTheme="majorEastAsia" w:hAnsi="Times New Roman" w:cstheme="majorBidi"/>
      <w:b/>
      <w:sz w:val="28"/>
      <w:szCs w:val="32"/>
    </w:rPr>
  </w:style>
  <w:style w:type="character" w:customStyle="1" w:styleId="Heading4Char">
    <w:name w:val="Heading 4 Char"/>
    <w:basedOn w:val="DefaultParagraphFont"/>
    <w:link w:val="Heading4"/>
    <w:uiPriority w:val="9"/>
    <w:rsid w:val="00F7453C"/>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135A95"/>
    <w:rPr>
      <w:rFonts w:ascii="Times New Roman" w:eastAsiaTheme="majorEastAsia" w:hAnsi="Times New Roman" w:cstheme="majorBidi"/>
      <w:b/>
      <w:sz w:val="24"/>
    </w:rPr>
  </w:style>
  <w:style w:type="paragraph" w:styleId="Caption">
    <w:name w:val="caption"/>
    <w:basedOn w:val="Normal"/>
    <w:next w:val="Normal"/>
    <w:uiPriority w:val="35"/>
    <w:unhideWhenUsed/>
    <w:qFormat/>
    <w:rsid w:val="009C3F4A"/>
    <w:pPr>
      <w:spacing w:after="200" w:line="240" w:lineRule="auto"/>
    </w:pPr>
    <w:rPr>
      <w:i/>
      <w:iCs/>
      <w:color w:val="44546A" w:themeColor="text2"/>
      <w:sz w:val="18"/>
      <w:szCs w:val="18"/>
    </w:rPr>
  </w:style>
  <w:style w:type="paragraph" w:styleId="ListParagraph">
    <w:name w:val="List Paragraph"/>
    <w:basedOn w:val="Normal"/>
    <w:uiPriority w:val="34"/>
    <w:qFormat/>
    <w:rsid w:val="000D23E3"/>
    <w:pPr>
      <w:ind w:left="720"/>
      <w:contextualSpacing/>
    </w:pPr>
  </w:style>
  <w:style w:type="paragraph" w:customStyle="1" w:styleId="TableParagraph">
    <w:name w:val="Table Paragraph"/>
    <w:basedOn w:val="Normal"/>
    <w:uiPriority w:val="1"/>
    <w:qFormat/>
    <w:rsid w:val="00D56158"/>
    <w:pPr>
      <w:widowControl w:val="0"/>
      <w:autoSpaceDE w:val="0"/>
      <w:autoSpaceDN w:val="0"/>
      <w:spacing w:after="0" w:line="240" w:lineRule="auto"/>
      <w:jc w:val="left"/>
    </w:pPr>
    <w:rPr>
      <w:rFonts w:eastAsia="Times New Roman" w:cs="Times New Roman"/>
      <w:sz w:val="22"/>
    </w:rPr>
  </w:style>
  <w:style w:type="table" w:styleId="TableGrid">
    <w:name w:val="Table Grid"/>
    <w:basedOn w:val="TableNormal"/>
    <w:uiPriority w:val="39"/>
    <w:rsid w:val="00C96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D7D3E"/>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D7D3E"/>
    <w:pPr>
      <w:spacing w:after="100"/>
    </w:pPr>
  </w:style>
  <w:style w:type="paragraph" w:styleId="TOC2">
    <w:name w:val="toc 2"/>
    <w:basedOn w:val="Normal"/>
    <w:next w:val="Normal"/>
    <w:autoRedefine/>
    <w:uiPriority w:val="39"/>
    <w:unhideWhenUsed/>
    <w:rsid w:val="005D7D3E"/>
    <w:pPr>
      <w:spacing w:after="100"/>
      <w:ind w:left="240"/>
    </w:pPr>
  </w:style>
  <w:style w:type="paragraph" w:styleId="TOC3">
    <w:name w:val="toc 3"/>
    <w:basedOn w:val="Normal"/>
    <w:next w:val="Normal"/>
    <w:autoRedefine/>
    <w:uiPriority w:val="39"/>
    <w:unhideWhenUsed/>
    <w:rsid w:val="005D7D3E"/>
    <w:pPr>
      <w:spacing w:after="100"/>
      <w:ind w:left="480"/>
    </w:pPr>
  </w:style>
  <w:style w:type="character" w:styleId="Hyperlink">
    <w:name w:val="Hyperlink"/>
    <w:basedOn w:val="DefaultParagraphFont"/>
    <w:uiPriority w:val="99"/>
    <w:unhideWhenUsed/>
    <w:rsid w:val="005D7D3E"/>
    <w:rPr>
      <w:color w:val="0563C1" w:themeColor="hyperlink"/>
      <w:u w:val="single"/>
    </w:rPr>
  </w:style>
  <w:style w:type="paragraph" w:styleId="TableofFigures">
    <w:name w:val="table of figures"/>
    <w:basedOn w:val="Normal"/>
    <w:next w:val="Normal"/>
    <w:uiPriority w:val="99"/>
    <w:unhideWhenUsed/>
    <w:rsid w:val="005D7D3E"/>
    <w:pPr>
      <w:spacing w:after="0"/>
    </w:pPr>
  </w:style>
  <w:style w:type="paragraph" w:styleId="Header">
    <w:name w:val="header"/>
    <w:basedOn w:val="Normal"/>
    <w:link w:val="HeaderChar"/>
    <w:uiPriority w:val="99"/>
    <w:unhideWhenUsed/>
    <w:rsid w:val="005333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3306"/>
    <w:rPr>
      <w:rFonts w:ascii="Times New Roman" w:hAnsi="Times New Roman"/>
      <w:sz w:val="24"/>
    </w:rPr>
  </w:style>
  <w:style w:type="paragraph" w:styleId="Footer">
    <w:name w:val="footer"/>
    <w:basedOn w:val="Normal"/>
    <w:link w:val="FooterChar"/>
    <w:uiPriority w:val="99"/>
    <w:unhideWhenUsed/>
    <w:rsid w:val="005333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330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Downloads\superstor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ll\Downloads\superstor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ll\Downloads\superstor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ell\Downloads\superstor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ell\Downloads\smile_clinic_xlsx.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Dell\Downloads\smile_clinic_xlsx.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Dell\Downloads\smile_clinic_xlsx.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Dell\Downloads\smile_clinic_xlsx.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[superstore.xlsx]Sales !PivotTable1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a:solidFill>
                  <a:sysClr val="windowText" lastClr="000000"/>
                </a:solidFill>
                <a:latin typeface="Times New Roman" panose="02020603050405020304" pitchFamily="18" charset="0"/>
                <a:cs typeface="Times New Roman" panose="02020603050405020304" pitchFamily="18" charset="0"/>
              </a:rPr>
              <a:t>Sales year by year </a:t>
            </a:r>
            <a:r>
              <a:rPr lang="en-US" sz="1400" b="1" baseline="0">
                <a:solidFill>
                  <a:sysClr val="windowText" lastClr="000000"/>
                </a:solidFill>
                <a:latin typeface="Times New Roman" panose="02020603050405020304" pitchFamily="18" charset="0"/>
                <a:cs typeface="Times New Roman" panose="02020603050405020304" pitchFamily="18" charset="0"/>
              </a:rPr>
              <a:t> </a:t>
            </a:r>
            <a:endParaRPr lang="en-US" sz="14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'Sales '!$B$3</c:f>
              <c:strCache>
                <c:ptCount val="1"/>
                <c:pt idx="0">
                  <c:v>Total</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'Sales '!$A$4:$A$8</c:f>
              <c:strCache>
                <c:ptCount val="4"/>
                <c:pt idx="0">
                  <c:v>2009</c:v>
                </c:pt>
                <c:pt idx="1">
                  <c:v>2010</c:v>
                </c:pt>
                <c:pt idx="2">
                  <c:v>2011</c:v>
                </c:pt>
                <c:pt idx="3">
                  <c:v>2012</c:v>
                </c:pt>
              </c:strCache>
            </c:strRef>
          </c:cat>
          <c:val>
            <c:numRef>
              <c:f>'Sales '!$B$4:$B$8</c:f>
              <c:numCache>
                <c:formatCode>0</c:formatCode>
                <c:ptCount val="4"/>
                <c:pt idx="0">
                  <c:v>4209896.8454999989</c:v>
                </c:pt>
                <c:pt idx="1">
                  <c:v>3560087.0444999966</c:v>
                </c:pt>
                <c:pt idx="2">
                  <c:v>3429944.981000002</c:v>
                </c:pt>
                <c:pt idx="3">
                  <c:v>3715671.953000003</c:v>
                </c:pt>
              </c:numCache>
            </c:numRef>
          </c:val>
          <c:extLst>
            <c:ext xmlns:c16="http://schemas.microsoft.com/office/drawing/2014/chart" uri="{C3380CC4-5D6E-409C-BE32-E72D297353CC}">
              <c16:uniqueId val="{00000000-ABD6-4A0E-A88A-D7571BEE608E}"/>
            </c:ext>
          </c:extLst>
        </c:ser>
        <c:dLbls>
          <c:dLblPos val="outEnd"/>
          <c:showLegendKey val="0"/>
          <c:showVal val="1"/>
          <c:showCatName val="0"/>
          <c:showSerName val="0"/>
          <c:showPercent val="0"/>
          <c:showBubbleSize val="0"/>
        </c:dLbls>
        <c:gapWidth val="219"/>
        <c:overlap val="-27"/>
        <c:axId val="1240990272"/>
        <c:axId val="1240999840"/>
      </c:barChart>
      <c:catAx>
        <c:axId val="124099027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240999840"/>
        <c:crosses val="autoZero"/>
        <c:auto val="1"/>
        <c:lblAlgn val="ctr"/>
        <c:lblOffset val="100"/>
        <c:noMultiLvlLbl val="0"/>
      </c:catAx>
      <c:valAx>
        <c:axId val="1240999840"/>
        <c:scaling>
          <c:orientation val="minMax"/>
        </c:scaling>
        <c:delete val="1"/>
        <c:axPos val="l"/>
        <c:numFmt formatCode="0" sourceLinked="1"/>
        <c:majorTickMark val="none"/>
        <c:minorTickMark val="none"/>
        <c:tickLblPos val="nextTo"/>
        <c:crossAx val="1240990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[superstore.xlsx]Sum of quantity !PivotTable2</c:name>
    <c:fmtId val="-1"/>
  </c:pivotSource>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latin typeface="Times New Roman" panose="02020603050405020304" pitchFamily="18" charset="0"/>
                <a:cs typeface="Times New Roman" panose="02020603050405020304" pitchFamily="18" charset="0"/>
              </a:rPr>
              <a:t>Sales</a:t>
            </a:r>
            <a:r>
              <a:rPr lang="en-US" b="1" baseline="0">
                <a:solidFill>
                  <a:sysClr val="windowText" lastClr="000000"/>
                </a:solidFill>
                <a:latin typeface="Times New Roman" panose="02020603050405020304" pitchFamily="18" charset="0"/>
                <a:cs typeface="Times New Roman" panose="02020603050405020304" pitchFamily="18" charset="0"/>
              </a:rPr>
              <a:t> amount year by year</a:t>
            </a:r>
            <a:endParaRPr lang="en-US" b="1">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0.29250000000000004"/>
          <c:y val="5.5555555555555552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'Sum of quantity '!$B$3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'Sum of quantity '!$A$4:$A$8</c:f>
              <c:strCache>
                <c:ptCount val="4"/>
                <c:pt idx="0">
                  <c:v>2009</c:v>
                </c:pt>
                <c:pt idx="1">
                  <c:v>2010</c:v>
                </c:pt>
                <c:pt idx="2">
                  <c:v>2011</c:v>
                </c:pt>
                <c:pt idx="3">
                  <c:v>2012</c:v>
                </c:pt>
              </c:strCache>
            </c:strRef>
          </c:cat>
          <c:val>
            <c:numRef>
              <c:f>'Sum of quantity '!$B$4:$B$8</c:f>
              <c:numCache>
                <c:formatCode>General</c:formatCode>
                <c:ptCount val="4"/>
                <c:pt idx="0">
                  <c:v>54508</c:v>
                </c:pt>
                <c:pt idx="1">
                  <c:v>54379</c:v>
                </c:pt>
                <c:pt idx="2">
                  <c:v>51413</c:v>
                </c:pt>
                <c:pt idx="3">
                  <c:v>54480</c:v>
                </c:pt>
              </c:numCache>
            </c:numRef>
          </c:val>
          <c:extLst>
            <c:ext xmlns:c16="http://schemas.microsoft.com/office/drawing/2014/chart" uri="{C3380CC4-5D6E-409C-BE32-E72D297353CC}">
              <c16:uniqueId val="{00000000-1EAC-47CA-9F8B-72F917EEFB2B}"/>
            </c:ext>
          </c:extLst>
        </c:ser>
        <c:dLbls>
          <c:dLblPos val="outEnd"/>
          <c:showLegendKey val="0"/>
          <c:showVal val="1"/>
          <c:showCatName val="0"/>
          <c:showSerName val="0"/>
          <c:showPercent val="0"/>
          <c:showBubbleSize val="0"/>
        </c:dLbls>
        <c:gapWidth val="182"/>
        <c:axId val="440963312"/>
        <c:axId val="440964560"/>
      </c:barChart>
      <c:catAx>
        <c:axId val="440963312"/>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40964560"/>
        <c:crosses val="autoZero"/>
        <c:auto val="1"/>
        <c:lblAlgn val="ctr"/>
        <c:lblOffset val="100"/>
        <c:noMultiLvlLbl val="0"/>
      </c:catAx>
      <c:valAx>
        <c:axId val="440964560"/>
        <c:scaling>
          <c:orientation val="minMax"/>
        </c:scaling>
        <c:delete val="1"/>
        <c:axPos val="b"/>
        <c:numFmt formatCode="General" sourceLinked="1"/>
        <c:majorTickMark val="none"/>
        <c:minorTickMark val="none"/>
        <c:tickLblPos val="nextTo"/>
        <c:crossAx val="4409633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pivotSource>
    <c:name>[superstore.xlsx]Discount sum!PivotTable3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pitchFamily="18" charset="0"/>
                <a:cs typeface="Times New Roman" panose="02020603050405020304" pitchFamily="18" charset="0"/>
              </a:rPr>
              <a:t>Discount</a:t>
            </a:r>
            <a:r>
              <a:rPr lang="en-US" baseline="0">
                <a:solidFill>
                  <a:sysClr val="windowText" lastClr="000000"/>
                </a:solidFill>
                <a:latin typeface="Times New Roman" panose="02020603050405020304" pitchFamily="18" charset="0"/>
                <a:cs typeface="Times New Roman" panose="02020603050405020304" pitchFamily="18" charset="0"/>
              </a:rPr>
              <a:t> year by year</a:t>
            </a:r>
            <a:endParaRPr lang="en-US">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3"/>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3"/>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3"/>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'Discount sum'!$B$3</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'Discount sum'!$A$4:$A$8</c:f>
              <c:strCache>
                <c:ptCount val="4"/>
                <c:pt idx="0">
                  <c:v>2009</c:v>
                </c:pt>
                <c:pt idx="1">
                  <c:v>2010</c:v>
                </c:pt>
                <c:pt idx="2">
                  <c:v>2011</c:v>
                </c:pt>
                <c:pt idx="3">
                  <c:v>2012</c:v>
                </c:pt>
              </c:strCache>
            </c:strRef>
          </c:cat>
          <c:val>
            <c:numRef>
              <c:f>'Discount sum'!$B$4:$B$8</c:f>
              <c:numCache>
                <c:formatCode>General</c:formatCode>
                <c:ptCount val="4"/>
                <c:pt idx="0">
                  <c:v>105.39000000000026</c:v>
                </c:pt>
                <c:pt idx="1">
                  <c:v>105.81</c:v>
                </c:pt>
                <c:pt idx="2">
                  <c:v>101.67000000000016</c:v>
                </c:pt>
                <c:pt idx="3">
                  <c:v>104.31999999999989</c:v>
                </c:pt>
              </c:numCache>
            </c:numRef>
          </c:val>
          <c:extLst>
            <c:ext xmlns:c16="http://schemas.microsoft.com/office/drawing/2014/chart" uri="{C3380CC4-5D6E-409C-BE32-E72D297353CC}">
              <c16:uniqueId val="{00000000-14C3-486D-B1E6-97C702794F33}"/>
            </c:ext>
          </c:extLst>
        </c:ser>
        <c:dLbls>
          <c:dLblPos val="outEnd"/>
          <c:showLegendKey val="0"/>
          <c:showVal val="1"/>
          <c:showCatName val="0"/>
          <c:showSerName val="0"/>
          <c:showPercent val="0"/>
          <c:showBubbleSize val="0"/>
        </c:dLbls>
        <c:gapWidth val="182"/>
        <c:axId val="1241000256"/>
        <c:axId val="1241001504"/>
      </c:barChart>
      <c:catAx>
        <c:axId val="1241000256"/>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241001504"/>
        <c:crosses val="autoZero"/>
        <c:auto val="1"/>
        <c:lblAlgn val="ctr"/>
        <c:lblOffset val="100"/>
        <c:noMultiLvlLbl val="0"/>
      </c:catAx>
      <c:valAx>
        <c:axId val="1241001504"/>
        <c:scaling>
          <c:orientation val="minMax"/>
        </c:scaling>
        <c:delete val="1"/>
        <c:axPos val="b"/>
        <c:numFmt formatCode="General" sourceLinked="1"/>
        <c:majorTickMark val="none"/>
        <c:minorTickMark val="none"/>
        <c:tickLblPos val="nextTo"/>
        <c:crossAx val="1241000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[superstore.xlsx]Unit price!PivotTable4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a:solidFill>
                  <a:sysClr val="windowText" lastClr="000000"/>
                </a:solidFill>
                <a:latin typeface="Times New Roman" panose="02020603050405020304" pitchFamily="18" charset="0"/>
                <a:cs typeface="Times New Roman" panose="02020603050405020304" pitchFamily="18" charset="0"/>
              </a:rPr>
              <a:t>Unit</a:t>
            </a:r>
            <a:r>
              <a:rPr lang="en-US" sz="1400" b="1" baseline="0">
                <a:solidFill>
                  <a:sysClr val="windowText" lastClr="000000"/>
                </a:solidFill>
                <a:latin typeface="Times New Roman" panose="02020603050405020304" pitchFamily="18" charset="0"/>
                <a:cs typeface="Times New Roman" panose="02020603050405020304" pitchFamily="18" charset="0"/>
              </a:rPr>
              <a:t> price year by year</a:t>
            </a:r>
            <a:endParaRPr lang="en-US" sz="14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'Unit price'!$B$3</c:f>
              <c:strCache>
                <c:ptCount val="1"/>
                <c:pt idx="0">
                  <c:v>Total</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'Unit price'!$A$4:$A$8</c:f>
              <c:strCache>
                <c:ptCount val="4"/>
                <c:pt idx="0">
                  <c:v>2009</c:v>
                </c:pt>
                <c:pt idx="1">
                  <c:v>2010</c:v>
                </c:pt>
                <c:pt idx="2">
                  <c:v>2011</c:v>
                </c:pt>
                <c:pt idx="3">
                  <c:v>2012</c:v>
                </c:pt>
              </c:strCache>
            </c:strRef>
          </c:cat>
          <c:val>
            <c:numRef>
              <c:f>'Unit price'!$B$4:$B$8</c:f>
              <c:numCache>
                <c:formatCode>0</c:formatCode>
                <c:ptCount val="4"/>
                <c:pt idx="0">
                  <c:v>232830.98000000123</c:v>
                </c:pt>
                <c:pt idx="1">
                  <c:v>162467.59000000023</c:v>
                </c:pt>
                <c:pt idx="2">
                  <c:v>159653.11000000031</c:v>
                </c:pt>
                <c:pt idx="3">
                  <c:v>195467.55000000104</c:v>
                </c:pt>
              </c:numCache>
            </c:numRef>
          </c:val>
          <c:smooth val="0"/>
          <c:extLst>
            <c:ext xmlns:c16="http://schemas.microsoft.com/office/drawing/2014/chart" uri="{C3380CC4-5D6E-409C-BE32-E72D297353CC}">
              <c16:uniqueId val="{00000000-ADFB-4AF6-9A44-A0592395EC87}"/>
            </c:ext>
          </c:extLst>
        </c:ser>
        <c:dLbls>
          <c:dLblPos val="t"/>
          <c:showLegendKey val="0"/>
          <c:showVal val="1"/>
          <c:showCatName val="0"/>
          <c:showSerName val="0"/>
          <c:showPercent val="0"/>
          <c:showBubbleSize val="0"/>
        </c:dLbls>
        <c:smooth val="0"/>
        <c:axId val="1240991104"/>
        <c:axId val="1240998176"/>
      </c:lineChart>
      <c:catAx>
        <c:axId val="124099110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240998176"/>
        <c:crosses val="autoZero"/>
        <c:auto val="1"/>
        <c:lblAlgn val="ctr"/>
        <c:lblOffset val="100"/>
        <c:noMultiLvlLbl val="0"/>
      </c:catAx>
      <c:valAx>
        <c:axId val="1240998176"/>
        <c:scaling>
          <c:orientation val="minMax"/>
        </c:scaling>
        <c:delete val="1"/>
        <c:axPos val="l"/>
        <c:majorGridlines>
          <c:spPr>
            <a:ln w="9525">
              <a:solidFill>
                <a:schemeClr val="tx1">
                  <a:lumMod val="15000"/>
                  <a:lumOff val="85000"/>
                </a:schemeClr>
              </a:solidFill>
              <a:round/>
            </a:ln>
            <a:effectLst/>
          </c:spPr>
        </c:majorGridlines>
        <c:numFmt formatCode="0" sourceLinked="1"/>
        <c:majorTickMark val="none"/>
        <c:minorTickMark val="none"/>
        <c:tickLblPos val="nextTo"/>
        <c:crossAx val="12409911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latin typeface="Times New Roman" panose="02020603050405020304" pitchFamily="18" charset="0"/>
                <a:cs typeface="Times New Roman" panose="02020603050405020304" pitchFamily="18" charset="0"/>
              </a:rPr>
              <a:t>People</a:t>
            </a:r>
            <a:r>
              <a:rPr lang="en-US" b="1" baseline="0">
                <a:solidFill>
                  <a:sysClr val="windowText" lastClr="000000"/>
                </a:solidFill>
                <a:latin typeface="Times New Roman" panose="02020603050405020304" pitchFamily="18" charset="0"/>
                <a:cs typeface="Times New Roman" panose="02020603050405020304" pitchFamily="18" charset="0"/>
              </a:rPr>
              <a:t> Eat Rice </a:t>
            </a:r>
            <a:endParaRPr lang="en-US"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D360-421D-BB10-8FBBD7A9DFEF}"/>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D360-421D-BB10-8FBBD7A9DFEF}"/>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'People Eat Rice'!$E$6:$E$7</c:f>
              <c:strCache>
                <c:ptCount val="2"/>
                <c:pt idx="0">
                  <c:v>Yes</c:v>
                </c:pt>
                <c:pt idx="1">
                  <c:v>No</c:v>
                </c:pt>
              </c:strCache>
            </c:strRef>
          </c:cat>
          <c:val>
            <c:numRef>
              <c:f>'People Eat Rice'!$F$6:$F$7</c:f>
              <c:numCache>
                <c:formatCode>0%</c:formatCode>
                <c:ptCount val="2"/>
                <c:pt idx="0">
                  <c:v>0.6</c:v>
                </c:pt>
                <c:pt idx="1">
                  <c:v>0.4</c:v>
                </c:pt>
              </c:numCache>
            </c:numRef>
          </c:val>
          <c:extLst>
            <c:ext xmlns:c16="http://schemas.microsoft.com/office/drawing/2014/chart" uri="{C3380CC4-5D6E-409C-BE32-E72D297353CC}">
              <c16:uniqueId val="{00000004-D360-421D-BB10-8FBBD7A9DFEF}"/>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sz="1400" b="1">
                <a:solidFill>
                  <a:sysClr val="windowText" lastClr="000000"/>
                </a:solidFill>
                <a:latin typeface="Times New Roman" panose="02020603050405020304" pitchFamily="18" charset="0"/>
                <a:cs typeface="Times New Roman" panose="02020603050405020304" pitchFamily="18" charset="0"/>
              </a:rPr>
              <a:t>Male</a:t>
            </a:r>
            <a:r>
              <a:rPr lang="en-US" sz="1400" b="1" baseline="0">
                <a:solidFill>
                  <a:sysClr val="windowText" lastClr="000000"/>
                </a:solidFill>
                <a:latin typeface="Times New Roman" panose="02020603050405020304" pitchFamily="18" charset="0"/>
                <a:cs typeface="Times New Roman" panose="02020603050405020304" pitchFamily="18" charset="0"/>
              </a:rPr>
              <a:t> and Female Customers</a:t>
            </a:r>
            <a:endParaRPr lang="en-US" sz="14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bar"/>
        <c:grouping val="clustered"/>
        <c:varyColors val="0"/>
        <c:ser>
          <c:idx val="0"/>
          <c:order val="0"/>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Gender!$F$7:$F$8</c:f>
              <c:strCache>
                <c:ptCount val="2"/>
                <c:pt idx="0">
                  <c:v>Male </c:v>
                </c:pt>
                <c:pt idx="1">
                  <c:v>Female </c:v>
                </c:pt>
              </c:strCache>
            </c:strRef>
          </c:cat>
          <c:val>
            <c:numRef>
              <c:f>Gender!$G$7:$G$8</c:f>
              <c:numCache>
                <c:formatCode>0%</c:formatCode>
                <c:ptCount val="2"/>
                <c:pt idx="0">
                  <c:v>0.5</c:v>
                </c:pt>
                <c:pt idx="1">
                  <c:v>0.5</c:v>
                </c:pt>
              </c:numCache>
            </c:numRef>
          </c:val>
          <c:extLst>
            <c:ext xmlns:c16="http://schemas.microsoft.com/office/drawing/2014/chart" uri="{C3380CC4-5D6E-409C-BE32-E72D297353CC}">
              <c16:uniqueId val="{00000000-90B6-4F49-BF47-0293848ED912}"/>
            </c:ext>
          </c:extLst>
        </c:ser>
        <c:dLbls>
          <c:dLblPos val="outEnd"/>
          <c:showLegendKey val="0"/>
          <c:showVal val="1"/>
          <c:showCatName val="0"/>
          <c:showSerName val="0"/>
          <c:showPercent val="0"/>
          <c:showBubbleSize val="0"/>
        </c:dLbls>
        <c:gapWidth val="199"/>
        <c:axId val="262187711"/>
        <c:axId val="262188127"/>
      </c:barChart>
      <c:catAx>
        <c:axId val="262187711"/>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62188127"/>
        <c:crosses val="autoZero"/>
        <c:auto val="1"/>
        <c:lblAlgn val="ctr"/>
        <c:lblOffset val="100"/>
        <c:noMultiLvlLbl val="0"/>
      </c:catAx>
      <c:valAx>
        <c:axId val="262188127"/>
        <c:scaling>
          <c:orientation val="minMax"/>
        </c:scaling>
        <c:delete val="1"/>
        <c:axPos val="b"/>
        <c:numFmt formatCode="0%" sourceLinked="1"/>
        <c:majorTickMark val="none"/>
        <c:minorTickMark val="none"/>
        <c:tickLblPos val="nextTo"/>
        <c:crossAx val="262187711"/>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latin typeface="Times New Roman" panose="02020603050405020304" pitchFamily="18" charset="0"/>
                <a:cs typeface="Times New Roman" panose="02020603050405020304" pitchFamily="18" charset="0"/>
              </a:rPr>
              <a:t>Mean</a:t>
            </a:r>
            <a:r>
              <a:rPr lang="en-US" b="1" baseline="0">
                <a:solidFill>
                  <a:sysClr val="windowText" lastClr="000000"/>
                </a:solidFill>
                <a:latin typeface="Times New Roman" panose="02020603050405020304" pitchFamily="18" charset="0"/>
                <a:cs typeface="Times New Roman" panose="02020603050405020304" pitchFamily="18" charset="0"/>
              </a:rPr>
              <a:t> and Median Age</a:t>
            </a:r>
            <a:endParaRPr lang="en-US"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 Mean and Median Age and Eat ri'!$C$4:$C$5</c:f>
              <c:strCache>
                <c:ptCount val="2"/>
                <c:pt idx="0">
                  <c:v>Mean</c:v>
                </c:pt>
                <c:pt idx="1">
                  <c:v>Meadian</c:v>
                </c:pt>
              </c:strCache>
            </c:strRef>
          </c:cat>
          <c:val>
            <c:numRef>
              <c:f>' Mean and Median Age and Eat ri'!$D$4:$D$5</c:f>
              <c:numCache>
                <c:formatCode>0.00</c:formatCode>
                <c:ptCount val="2"/>
                <c:pt idx="0">
                  <c:v>20.350000000000001</c:v>
                </c:pt>
                <c:pt idx="1">
                  <c:v>19</c:v>
                </c:pt>
              </c:numCache>
            </c:numRef>
          </c:val>
          <c:extLst>
            <c:ext xmlns:c16="http://schemas.microsoft.com/office/drawing/2014/chart" uri="{C3380CC4-5D6E-409C-BE32-E72D297353CC}">
              <c16:uniqueId val="{00000000-D84B-452A-8D97-A4A7DA588940}"/>
            </c:ext>
          </c:extLst>
        </c:ser>
        <c:dLbls>
          <c:showLegendKey val="0"/>
          <c:showVal val="0"/>
          <c:showCatName val="0"/>
          <c:showSerName val="0"/>
          <c:showPercent val="0"/>
          <c:showBubbleSize val="0"/>
        </c:dLbls>
        <c:gapWidth val="219"/>
        <c:overlap val="-27"/>
        <c:axId val="406715519"/>
        <c:axId val="406714687"/>
      </c:barChart>
      <c:catAx>
        <c:axId val="406715519"/>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06714687"/>
        <c:crosses val="autoZero"/>
        <c:auto val="1"/>
        <c:lblAlgn val="ctr"/>
        <c:lblOffset val="100"/>
        <c:noMultiLvlLbl val="0"/>
      </c:catAx>
      <c:valAx>
        <c:axId val="406714687"/>
        <c:scaling>
          <c:orientation val="minMax"/>
        </c:scaling>
        <c:delete val="1"/>
        <c:axPos val="l"/>
        <c:numFmt formatCode="0.00" sourceLinked="1"/>
        <c:majorTickMark val="none"/>
        <c:minorTickMark val="none"/>
        <c:tickLblPos val="nextTo"/>
        <c:crossAx val="406715519"/>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latin typeface="Times New Roman" panose="02020603050405020304" pitchFamily="18" charset="0"/>
                <a:cs typeface="Times New Roman" panose="02020603050405020304" pitchFamily="18" charset="0"/>
              </a:rPr>
              <a:t>Mean</a:t>
            </a:r>
            <a:r>
              <a:rPr lang="en-US" b="1" baseline="0">
                <a:solidFill>
                  <a:sysClr val="windowText" lastClr="000000"/>
                </a:solidFill>
                <a:latin typeface="Times New Roman" panose="02020603050405020304" pitchFamily="18" charset="0"/>
                <a:cs typeface="Times New Roman" panose="02020603050405020304" pitchFamily="18" charset="0"/>
              </a:rPr>
              <a:t> and Median people who Eat Rice</a:t>
            </a:r>
            <a:endParaRPr lang="en-US"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 Mean and Median Age and Eat ri'!$F$68:$F$69</c:f>
              <c:strCache>
                <c:ptCount val="2"/>
                <c:pt idx="0">
                  <c:v>Mean</c:v>
                </c:pt>
                <c:pt idx="1">
                  <c:v>Med</c:v>
                </c:pt>
              </c:strCache>
            </c:strRef>
          </c:cat>
          <c:val>
            <c:numRef>
              <c:f>' Mean and Median Age and Eat ri'!$G$68:$G$69</c:f>
              <c:numCache>
                <c:formatCode>0.00</c:formatCode>
                <c:ptCount val="2"/>
                <c:pt idx="0">
                  <c:v>20.216666666666665</c:v>
                </c:pt>
                <c:pt idx="1">
                  <c:v>19</c:v>
                </c:pt>
              </c:numCache>
            </c:numRef>
          </c:val>
          <c:extLst>
            <c:ext xmlns:c16="http://schemas.microsoft.com/office/drawing/2014/chart" uri="{C3380CC4-5D6E-409C-BE32-E72D297353CC}">
              <c16:uniqueId val="{00000000-F716-4060-B15A-DC207439FF37}"/>
            </c:ext>
          </c:extLst>
        </c:ser>
        <c:dLbls>
          <c:dLblPos val="outEnd"/>
          <c:showLegendKey val="0"/>
          <c:showVal val="1"/>
          <c:showCatName val="0"/>
          <c:showSerName val="0"/>
          <c:showPercent val="0"/>
          <c:showBubbleSize val="0"/>
        </c:dLbls>
        <c:gapWidth val="219"/>
        <c:overlap val="-27"/>
        <c:axId val="414729887"/>
        <c:axId val="414730719"/>
      </c:barChart>
      <c:catAx>
        <c:axId val="414729887"/>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14730719"/>
        <c:crosses val="autoZero"/>
        <c:auto val="1"/>
        <c:lblAlgn val="ctr"/>
        <c:lblOffset val="100"/>
        <c:noMultiLvlLbl val="0"/>
      </c:catAx>
      <c:valAx>
        <c:axId val="414730719"/>
        <c:scaling>
          <c:orientation val="minMax"/>
        </c:scaling>
        <c:delete val="1"/>
        <c:axPos val="l"/>
        <c:numFmt formatCode="0.00" sourceLinked="1"/>
        <c:majorTickMark val="none"/>
        <c:minorTickMark val="none"/>
        <c:tickLblPos val="nextTo"/>
        <c:crossAx val="414729887"/>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6">
  <a:schemeClr val="accent3"/>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w="9525">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3386</Words>
  <Characters>19305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2021-11-23T13:14:00Z</dcterms:created>
  <dcterms:modified xsi:type="dcterms:W3CDTF">2021-11-23T13:14:00Z</dcterms:modified>
</cp:coreProperties>
</file>