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default"/>
          <w:b/>
          <w:bCs/>
          <w:sz w:val="36"/>
          <w:szCs w:val="44"/>
          <w:highlight w:val="none"/>
          <w:lang w:eastAsia="zh-Hans"/>
        </w:rPr>
      </w:pPr>
      <w:r>
        <w:rPr>
          <w:rFonts w:hint="default"/>
          <w:b/>
          <w:bCs/>
          <w:sz w:val="36"/>
          <w:szCs w:val="44"/>
          <w:highlight w:val="none"/>
          <w:lang w:eastAsia="zh-Hans"/>
        </w:rPr>
        <w:t>Problems and optimization of performance management in Hebei Bank</w:t>
      </w:r>
    </w:p>
    <w:p>
      <w:pPr>
        <w:numPr>
          <w:ilvl w:val="0"/>
          <w:numId w:val="0"/>
        </w:numPr>
        <w:jc w:val="center"/>
        <w:rPr>
          <w:rFonts w:hint="default"/>
          <w:b/>
          <w:bCs/>
          <w:sz w:val="36"/>
          <w:szCs w:val="44"/>
          <w:highlight w:val="yellow"/>
          <w:lang w:eastAsia="zh-Hans"/>
        </w:rPr>
      </w:pPr>
    </w:p>
    <w:p>
      <w:pPr>
        <w:numPr>
          <w:ilvl w:val="0"/>
          <w:numId w:val="0"/>
        </w:numPr>
        <w:jc w:val="center"/>
        <w:rPr>
          <w:rFonts w:hint="default"/>
          <w:b/>
          <w:bCs/>
          <w:sz w:val="32"/>
          <w:szCs w:val="40"/>
          <w:lang w:eastAsia="zh-CN"/>
        </w:rPr>
      </w:pPr>
      <w:r>
        <w:rPr>
          <w:rFonts w:hint="default"/>
          <w:b/>
          <w:bCs/>
          <w:sz w:val="32"/>
          <w:szCs w:val="40"/>
          <w:lang w:eastAsia="zh-CN"/>
        </w:rPr>
        <w:drawing>
          <wp:inline distT="0" distB="0" distL="114300" distR="114300">
            <wp:extent cx="3840480" cy="4267200"/>
            <wp:effectExtent l="0" t="0" r="20320" b="0"/>
            <wp:docPr id="1" name="图片 1" descr="15351670903857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5351670903857_.pic"/>
                    <pic:cNvPicPr>
                      <a:picLocks noChangeAspect="1"/>
                    </pic:cNvPicPr>
                  </pic:nvPicPr>
                  <pic:blipFill>
                    <a:blip r:embed="rId5"/>
                    <a:stretch>
                      <a:fillRect/>
                    </a:stretch>
                  </pic:blipFill>
                  <pic:spPr>
                    <a:xfrm>
                      <a:off x="0" y="0"/>
                      <a:ext cx="3840480" cy="4267200"/>
                    </a:xfrm>
                    <a:prstGeom prst="rect">
                      <a:avLst/>
                    </a:prstGeom>
                  </pic:spPr>
                </pic:pic>
              </a:graphicData>
            </a:graphic>
          </wp:inline>
        </w:drawing>
      </w:r>
    </w:p>
    <w:p>
      <w:pPr>
        <w:numPr>
          <w:ilvl w:val="0"/>
          <w:numId w:val="0"/>
        </w:numPr>
        <w:rPr>
          <w:rFonts w:hint="default"/>
          <w:b/>
          <w:bCs/>
          <w:sz w:val="32"/>
          <w:szCs w:val="40"/>
          <w:lang w:eastAsia="zh-CN"/>
        </w:rPr>
      </w:pPr>
    </w:p>
    <w:p>
      <w:pPr>
        <w:numPr>
          <w:ilvl w:val="0"/>
          <w:numId w:val="0"/>
        </w:numPr>
        <w:rPr>
          <w:rFonts w:hint="default"/>
          <w:b/>
          <w:bCs/>
          <w:color w:val="auto"/>
          <w:sz w:val="32"/>
          <w:szCs w:val="40"/>
          <w:lang w:eastAsia="zh-CN"/>
        </w:rPr>
      </w:pPr>
    </w:p>
    <w:p>
      <w:pPr>
        <w:numPr>
          <w:ilvl w:val="0"/>
          <w:numId w:val="0"/>
        </w:numPr>
        <w:rPr>
          <w:rFonts w:hint="default"/>
          <w:b/>
          <w:bCs/>
          <w:color w:val="auto"/>
          <w:sz w:val="32"/>
          <w:szCs w:val="40"/>
          <w:lang w:eastAsia="zh-CN"/>
        </w:rPr>
      </w:pPr>
    </w:p>
    <w:p>
      <w:pPr>
        <w:numPr>
          <w:ilvl w:val="0"/>
          <w:numId w:val="0"/>
        </w:numPr>
        <w:rPr>
          <w:rFonts w:hint="default"/>
          <w:color w:val="auto"/>
          <w:sz w:val="32"/>
          <w:szCs w:val="40"/>
          <w:lang w:eastAsia="zh-CN"/>
        </w:rPr>
      </w:pPr>
      <w:r>
        <w:rPr>
          <w:rFonts w:hint="default"/>
          <w:b/>
          <w:bCs/>
          <w:color w:val="auto"/>
          <w:sz w:val="32"/>
          <w:szCs w:val="40"/>
          <w:lang w:eastAsia="zh-CN"/>
        </w:rPr>
        <w:t>MODULE</w:t>
      </w:r>
      <w:r>
        <w:rPr>
          <w:rFonts w:hint="eastAsia"/>
          <w:b/>
          <w:bCs/>
          <w:color w:val="auto"/>
          <w:sz w:val="32"/>
          <w:szCs w:val="40"/>
          <w:lang w:val="en-US" w:eastAsia="zh-CN"/>
        </w:rPr>
        <w:t>:</w:t>
      </w:r>
      <w:r>
        <w:rPr>
          <w:rFonts w:hint="default"/>
          <w:b/>
          <w:bCs/>
          <w:color w:val="auto"/>
          <w:sz w:val="32"/>
          <w:szCs w:val="40"/>
          <w:lang w:eastAsia="zh-CN"/>
        </w:rPr>
        <w:t xml:space="preserve"> </w:t>
      </w:r>
      <w:r>
        <w:rPr>
          <w:rFonts w:hint="eastAsia"/>
          <w:color w:val="auto"/>
          <w:sz w:val="32"/>
          <w:szCs w:val="40"/>
          <w:lang w:val="en-US" w:eastAsia="zh-CN"/>
        </w:rPr>
        <w:t>Human Resource Management</w:t>
      </w:r>
      <w:r>
        <w:rPr>
          <w:rFonts w:hint="default"/>
          <w:color w:val="auto"/>
          <w:sz w:val="32"/>
          <w:szCs w:val="40"/>
          <w:lang w:eastAsia="zh-CN"/>
        </w:rPr>
        <w:t>（</w:t>
      </w:r>
      <w:r>
        <w:rPr>
          <w:rFonts w:hint="eastAsia"/>
          <w:color w:val="auto"/>
          <w:sz w:val="32"/>
          <w:szCs w:val="40"/>
          <w:lang w:val="en-US" w:eastAsia="zh-CN"/>
        </w:rPr>
        <w:t>BMMB700</w:t>
      </w:r>
      <w:r>
        <w:rPr>
          <w:rFonts w:hint="default"/>
          <w:color w:val="auto"/>
          <w:sz w:val="32"/>
          <w:szCs w:val="40"/>
          <w:lang w:eastAsia="zh-CN"/>
        </w:rPr>
        <w:t>7）</w:t>
      </w:r>
    </w:p>
    <w:p>
      <w:pPr>
        <w:rPr>
          <w:rFonts w:hint="default"/>
          <w:lang w:eastAsia="zh-Hans"/>
        </w:rPr>
        <w:sectPr>
          <w:pgSz w:w="11906" w:h="16838"/>
          <w:pgMar w:top="1440" w:right="1800" w:bottom="1440" w:left="1800" w:header="851" w:footer="992" w:gutter="0"/>
          <w:pgNumType w:fmt="decimal" w:start="1"/>
          <w:cols w:space="425" w:num="1"/>
          <w:docGrid w:type="lines" w:linePitch="312" w:charSpace="0"/>
        </w:sectPr>
      </w:pPr>
      <w:r>
        <w:rPr>
          <w:rFonts w:hint="eastAsia"/>
          <w:b/>
          <w:bCs/>
          <w:color w:val="auto"/>
          <w:sz w:val="32"/>
          <w:szCs w:val="40"/>
          <w:lang w:val="en-US" w:eastAsia="zh-CN"/>
        </w:rPr>
        <w:t>N</w:t>
      </w:r>
      <w:r>
        <w:rPr>
          <w:rFonts w:hint="default"/>
          <w:b/>
          <w:bCs/>
          <w:color w:val="auto"/>
          <w:sz w:val="32"/>
          <w:szCs w:val="40"/>
          <w:lang w:eastAsia="zh-CN"/>
        </w:rPr>
        <w:t>AME</w:t>
      </w:r>
      <w:r>
        <w:rPr>
          <w:rFonts w:hint="eastAsia"/>
          <w:b/>
          <w:bCs/>
          <w:color w:val="auto"/>
          <w:sz w:val="32"/>
          <w:szCs w:val="40"/>
          <w:lang w:val="en-US" w:eastAsia="zh-CN"/>
        </w:rPr>
        <w:t>:</w:t>
      </w:r>
      <w:r>
        <w:rPr>
          <w:rFonts w:hint="eastAsia"/>
          <w:color w:val="auto"/>
          <w:sz w:val="32"/>
          <w:szCs w:val="40"/>
          <w:lang w:val="en-US" w:eastAsia="zh-CN"/>
        </w:rPr>
        <w:t xml:space="preserve"> </w:t>
      </w:r>
      <w:r>
        <w:rPr>
          <w:rFonts w:hint="eastAsia"/>
          <w:color w:val="auto"/>
          <w:sz w:val="32"/>
          <w:szCs w:val="40"/>
          <w:lang w:val="en-US" w:eastAsia="zh-Hans"/>
        </w:rPr>
        <w:t>Jingran</w:t>
      </w:r>
      <w:r>
        <w:rPr>
          <w:rFonts w:hint="eastAsia"/>
          <w:color w:val="auto"/>
          <w:sz w:val="32"/>
          <w:szCs w:val="40"/>
          <w:lang w:val="en-US" w:eastAsia="zh-CN"/>
        </w:rPr>
        <w:t xml:space="preserve"> </w:t>
      </w:r>
      <w:r>
        <w:rPr>
          <w:rFonts w:hint="default"/>
          <w:color w:val="auto"/>
          <w:sz w:val="32"/>
          <w:szCs w:val="40"/>
          <w:lang w:eastAsia="zh-CN"/>
        </w:rPr>
        <w:t>Z</w:t>
      </w:r>
      <w:r>
        <w:rPr>
          <w:rFonts w:hint="eastAsia"/>
          <w:color w:val="auto"/>
          <w:sz w:val="32"/>
          <w:szCs w:val="40"/>
          <w:lang w:val="en-US" w:eastAsia="zh-Hans"/>
        </w:rPr>
        <w:t>hang</w:t>
      </w:r>
      <w:r>
        <w:rPr>
          <w:rFonts w:hint="eastAsia"/>
          <w:b/>
          <w:bCs/>
          <w:color w:val="auto"/>
          <w:sz w:val="40"/>
          <w:szCs w:val="48"/>
          <w:lang w:val="en-US" w:eastAsia="zh-CN"/>
        </w:rPr>
        <w:br w:type="textWrapping"/>
      </w:r>
      <w:r>
        <w:rPr>
          <w:rFonts w:hint="default"/>
          <w:b/>
          <w:bCs/>
          <w:color w:val="auto"/>
          <w:sz w:val="32"/>
          <w:szCs w:val="40"/>
          <w:lang w:eastAsia="zh-CN"/>
        </w:rPr>
        <w:t>STUDENT NUMBER</w:t>
      </w:r>
      <w:r>
        <w:rPr>
          <w:rFonts w:hint="eastAsia"/>
          <w:b/>
          <w:bCs/>
          <w:color w:val="auto"/>
          <w:sz w:val="32"/>
          <w:szCs w:val="40"/>
          <w:lang w:val="en-US" w:eastAsia="zh-CN"/>
        </w:rPr>
        <w:t>:</w:t>
      </w:r>
      <w:r>
        <w:rPr>
          <w:rFonts w:hint="default"/>
          <w:b/>
          <w:bCs/>
          <w:color w:val="auto"/>
          <w:sz w:val="32"/>
          <w:szCs w:val="40"/>
          <w:lang w:eastAsia="zh-CN"/>
        </w:rPr>
        <w:t xml:space="preserve"> </w:t>
      </w:r>
      <w:r>
        <w:rPr>
          <w:rFonts w:hint="eastAsia"/>
          <w:color w:val="auto"/>
          <w:sz w:val="32"/>
          <w:szCs w:val="40"/>
          <w:lang w:val="en-US" w:eastAsia="zh-CN"/>
        </w:rPr>
        <w:t>22033</w:t>
      </w:r>
      <w:r>
        <w:rPr>
          <w:rFonts w:hint="default"/>
          <w:color w:val="auto"/>
          <w:sz w:val="32"/>
          <w:szCs w:val="40"/>
          <w:lang w:eastAsia="zh-CN"/>
        </w:rPr>
        <w:t>91</w:t>
      </w:r>
    </w:p>
    <w:p>
      <w:pPr>
        <w:spacing w:before="0" w:beforeLines="0" w:after="0" w:afterLines="0" w:line="240" w:lineRule="auto"/>
        <w:ind w:left="0" w:leftChars="0" w:right="0" w:rightChars="0" w:firstLine="0" w:firstLineChars="0"/>
        <w:jc w:val="both"/>
        <w:rPr>
          <w:rFonts w:hint="default" w:ascii="Arial Regular" w:hAnsi="Arial Regular" w:eastAsia="宋体" w:cs="Arial Regular"/>
          <w:b w:val="0"/>
          <w:bCs/>
          <w:sz w:val="28"/>
          <w:szCs w:val="36"/>
          <w:lang w:val="en-US" w:eastAsia="zh-CN"/>
        </w:rPr>
      </w:pPr>
    </w:p>
    <w:p>
      <w:pPr>
        <w:spacing w:before="0" w:beforeLines="0" w:after="0" w:afterLines="0" w:line="240" w:lineRule="auto"/>
        <w:ind w:left="0" w:leftChars="0" w:right="0" w:rightChars="0" w:firstLine="0" w:firstLineChars="0"/>
        <w:jc w:val="center"/>
        <w:rPr>
          <w:rFonts w:hint="default"/>
        </w:rPr>
      </w:pPr>
      <w:r>
        <w:rPr>
          <w:rFonts w:hint="default" w:ascii="Arial Regular" w:hAnsi="Arial Regular" w:eastAsia="宋体" w:cs="Arial Regular"/>
          <w:b w:val="0"/>
          <w:bCs/>
          <w:sz w:val="28"/>
          <w:szCs w:val="36"/>
          <w:lang w:val="en-US" w:eastAsia="zh-CN"/>
        </w:rPr>
        <w:t>Catalogue</w:t>
      </w:r>
      <w:bookmarkStart w:id="22" w:name="_GoBack"/>
      <w:bookmarkEnd w:id="22"/>
    </w:p>
    <w:p>
      <w:pPr>
        <w:tabs>
          <w:tab w:val="left" w:pos="1552"/>
          <w:tab w:val="center" w:pos="4213"/>
        </w:tabs>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eastAsia="zh-CN" w:bidi="ar-SA"/>
        </w:rPr>
      </w:pPr>
      <w:r>
        <w:rPr>
          <w:rFonts w:ascii="宋体" w:hAnsi="宋体" w:eastAsia="宋体" w:cstheme="minorBidi"/>
          <w:kern w:val="2"/>
          <w:sz w:val="21"/>
          <w:szCs w:val="24"/>
          <w:lang w:eastAsia="zh-CN" w:bidi="ar-SA"/>
        </w:rPr>
        <w:tab/>
      </w:r>
    </w:p>
    <w:sdt>
      <w:sdtPr>
        <w:rPr>
          <w:rFonts w:ascii="宋体" w:hAnsi="宋体" w:eastAsia="宋体" w:cstheme="minorBidi"/>
          <w:kern w:val="2"/>
          <w:sz w:val="21"/>
          <w:szCs w:val="24"/>
          <w:lang w:val="en-US" w:eastAsia="zh-CN" w:bidi="ar-SA"/>
        </w:rPr>
        <w:id w:val="112826071"/>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p>
          <w:pPr>
            <w:tabs>
              <w:tab w:val="left" w:pos="1552"/>
              <w:tab w:val="center" w:pos="4213"/>
            </w:tabs>
            <w:spacing w:before="0" w:beforeLines="0" w:after="0" w:afterLines="0" w:line="240" w:lineRule="auto"/>
            <w:ind w:left="0" w:leftChars="0" w:right="0" w:rightChars="0" w:firstLine="0" w:firstLineChars="0"/>
            <w:jc w:val="left"/>
            <w:rPr>
              <w:rFonts w:hint="default"/>
            </w:rPr>
          </w:pPr>
          <w:r>
            <w:rPr>
              <w:rFonts w:ascii="宋体" w:hAnsi="宋体" w:eastAsia="宋体" w:cstheme="minorBidi"/>
              <w:kern w:val="2"/>
              <w:sz w:val="21"/>
              <w:szCs w:val="24"/>
              <w:lang w:eastAsia="zh-CN" w:bidi="ar-SA"/>
            </w:rPr>
            <w:tab/>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TOC \o "1-3" \h \u </w:instrText>
          </w:r>
          <w:r>
            <w:rPr>
              <w:sz w:val="21"/>
              <w:szCs w:val="21"/>
            </w:rPr>
            <w:fldChar w:fldCharType="separate"/>
          </w:r>
          <w:r>
            <w:rPr>
              <w:sz w:val="21"/>
              <w:szCs w:val="21"/>
            </w:rPr>
            <w:fldChar w:fldCharType="begin"/>
          </w:r>
          <w:r>
            <w:rPr>
              <w:sz w:val="21"/>
              <w:szCs w:val="21"/>
            </w:rPr>
            <w:instrText xml:space="preserve"> HYPERLINK \l _Toc960543029 </w:instrText>
          </w:r>
          <w:r>
            <w:rPr>
              <w:sz w:val="21"/>
              <w:szCs w:val="21"/>
            </w:rPr>
            <w:fldChar w:fldCharType="separate"/>
          </w:r>
          <w:r>
            <w:rPr>
              <w:rFonts w:hint="eastAsia"/>
              <w:sz w:val="21"/>
              <w:szCs w:val="21"/>
              <w:highlight w:val="none"/>
              <w:lang w:val="en-US" w:eastAsia="zh-Hans"/>
            </w:rPr>
            <w:t>Executive summary</w:t>
          </w:r>
          <w:r>
            <w:rPr>
              <w:sz w:val="21"/>
              <w:szCs w:val="21"/>
            </w:rPr>
            <w:tab/>
          </w:r>
          <w:r>
            <w:rPr>
              <w:sz w:val="21"/>
              <w:szCs w:val="21"/>
            </w:rPr>
            <w:fldChar w:fldCharType="begin"/>
          </w:r>
          <w:r>
            <w:rPr>
              <w:sz w:val="21"/>
              <w:szCs w:val="21"/>
            </w:rPr>
            <w:instrText xml:space="preserve"> PAGEREF _Toc960543029 \h </w:instrText>
          </w:r>
          <w:r>
            <w:rPr>
              <w:sz w:val="21"/>
              <w:szCs w:val="21"/>
            </w:rPr>
            <w:fldChar w:fldCharType="separate"/>
          </w:r>
          <w:r>
            <w:rPr>
              <w:sz w:val="21"/>
              <w:szCs w:val="21"/>
            </w:rPr>
            <w:t>2</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_Toc1212113904 </w:instrText>
          </w:r>
          <w:r>
            <w:rPr>
              <w:sz w:val="21"/>
              <w:szCs w:val="21"/>
            </w:rPr>
            <w:fldChar w:fldCharType="separate"/>
          </w:r>
          <w:r>
            <w:rPr>
              <w:rFonts w:hint="default"/>
              <w:sz w:val="21"/>
              <w:szCs w:val="21"/>
              <w:highlight w:val="none"/>
              <w:lang w:eastAsia="en-US"/>
            </w:rPr>
            <w:t>1</w:t>
          </w:r>
          <w:r>
            <w:rPr>
              <w:rFonts w:hint="eastAsia"/>
              <w:sz w:val="21"/>
              <w:szCs w:val="21"/>
              <w:highlight w:val="none"/>
              <w:lang w:val="en-US" w:eastAsia="zh-Hans"/>
            </w:rPr>
            <w:t>.</w:t>
          </w:r>
          <w:r>
            <w:rPr>
              <w:rFonts w:hint="eastAsia"/>
              <w:sz w:val="21"/>
              <w:szCs w:val="21"/>
              <w:highlight w:val="none"/>
              <w:lang w:val="en-US" w:eastAsia="en-US"/>
            </w:rPr>
            <w:t>Introduction</w:t>
          </w:r>
          <w:r>
            <w:rPr>
              <w:sz w:val="21"/>
              <w:szCs w:val="21"/>
            </w:rPr>
            <w:tab/>
          </w:r>
          <w:r>
            <w:rPr>
              <w:sz w:val="21"/>
              <w:szCs w:val="21"/>
            </w:rPr>
            <w:fldChar w:fldCharType="begin"/>
          </w:r>
          <w:r>
            <w:rPr>
              <w:sz w:val="21"/>
              <w:szCs w:val="21"/>
            </w:rPr>
            <w:instrText xml:space="preserve"> PAGEREF _Toc1212113904 \h </w:instrText>
          </w:r>
          <w:r>
            <w:rPr>
              <w:sz w:val="21"/>
              <w:szCs w:val="21"/>
            </w:rPr>
            <w:fldChar w:fldCharType="separate"/>
          </w:r>
          <w:r>
            <w:rPr>
              <w:sz w:val="21"/>
              <w:szCs w:val="21"/>
            </w:rPr>
            <w:t>2</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_Toc968509086 </w:instrText>
          </w:r>
          <w:r>
            <w:rPr>
              <w:sz w:val="21"/>
              <w:szCs w:val="21"/>
            </w:rPr>
            <w:fldChar w:fldCharType="separate"/>
          </w:r>
          <w:r>
            <w:rPr>
              <w:rFonts w:hint="default"/>
              <w:sz w:val="21"/>
              <w:szCs w:val="21"/>
              <w:highlight w:val="none"/>
              <w:lang w:eastAsia="zh-Hans"/>
            </w:rPr>
            <w:t>2</w:t>
          </w:r>
          <w:r>
            <w:rPr>
              <w:rFonts w:hint="eastAsia"/>
              <w:sz w:val="21"/>
              <w:szCs w:val="21"/>
              <w:highlight w:val="none"/>
              <w:lang w:val="en-US" w:eastAsia="zh-Hans"/>
            </w:rPr>
            <w:t>.Existing problems and impacts of performance management in Hebei</w:t>
          </w:r>
          <w:r>
            <w:rPr>
              <w:rFonts w:hint="default"/>
              <w:sz w:val="21"/>
              <w:szCs w:val="21"/>
              <w:highlight w:val="none"/>
              <w:lang w:eastAsia="zh-Hans"/>
            </w:rPr>
            <w:t xml:space="preserve"> </w:t>
          </w:r>
          <w:r>
            <w:rPr>
              <w:rFonts w:hint="eastAsia"/>
              <w:sz w:val="21"/>
              <w:szCs w:val="21"/>
              <w:highlight w:val="none"/>
              <w:lang w:val="en-US" w:eastAsia="zh-Hans"/>
            </w:rPr>
            <w:t>Bank</w:t>
          </w:r>
          <w:r>
            <w:rPr>
              <w:sz w:val="21"/>
              <w:szCs w:val="21"/>
            </w:rPr>
            <w:tab/>
          </w:r>
          <w:r>
            <w:rPr>
              <w:sz w:val="21"/>
              <w:szCs w:val="21"/>
            </w:rPr>
            <w:fldChar w:fldCharType="begin"/>
          </w:r>
          <w:r>
            <w:rPr>
              <w:sz w:val="21"/>
              <w:szCs w:val="21"/>
            </w:rPr>
            <w:instrText xml:space="preserve"> PAGEREF _Toc968509086 \h </w:instrText>
          </w:r>
          <w:r>
            <w:rPr>
              <w:sz w:val="21"/>
              <w:szCs w:val="21"/>
            </w:rPr>
            <w:fldChar w:fldCharType="separate"/>
          </w:r>
          <w:r>
            <w:rPr>
              <w:sz w:val="21"/>
              <w:szCs w:val="21"/>
            </w:rPr>
            <w:t>3</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_Toc1953647789 </w:instrText>
          </w:r>
          <w:r>
            <w:rPr>
              <w:sz w:val="21"/>
              <w:szCs w:val="21"/>
            </w:rPr>
            <w:fldChar w:fldCharType="separate"/>
          </w:r>
          <w:r>
            <w:rPr>
              <w:rFonts w:hint="default"/>
              <w:sz w:val="21"/>
              <w:szCs w:val="21"/>
              <w:highlight w:val="none"/>
              <w:lang w:eastAsia="zh-Hans"/>
            </w:rPr>
            <w:t>2</w:t>
          </w:r>
          <w:r>
            <w:rPr>
              <w:rFonts w:hint="eastAsia"/>
              <w:sz w:val="21"/>
              <w:szCs w:val="21"/>
              <w:highlight w:val="none"/>
              <w:lang w:val="en-US" w:eastAsia="zh-Hans"/>
            </w:rPr>
            <w:t>.</w:t>
          </w:r>
          <w:r>
            <w:rPr>
              <w:rFonts w:hint="default"/>
              <w:sz w:val="21"/>
              <w:szCs w:val="21"/>
              <w:highlight w:val="none"/>
              <w:lang w:eastAsia="zh-Hans"/>
            </w:rPr>
            <w:t>1 Planning：Unreasonable indicator setting</w:t>
          </w:r>
          <w:r>
            <w:rPr>
              <w:sz w:val="21"/>
              <w:szCs w:val="21"/>
            </w:rPr>
            <w:tab/>
          </w:r>
          <w:r>
            <w:rPr>
              <w:sz w:val="21"/>
              <w:szCs w:val="21"/>
            </w:rPr>
            <w:fldChar w:fldCharType="begin"/>
          </w:r>
          <w:r>
            <w:rPr>
              <w:sz w:val="21"/>
              <w:szCs w:val="21"/>
            </w:rPr>
            <w:instrText xml:space="preserve"> PAGEREF _Toc1953647789 \h </w:instrText>
          </w:r>
          <w:r>
            <w:rPr>
              <w:sz w:val="21"/>
              <w:szCs w:val="21"/>
            </w:rPr>
            <w:fldChar w:fldCharType="separate"/>
          </w:r>
          <w:r>
            <w:rPr>
              <w:sz w:val="21"/>
              <w:szCs w:val="21"/>
            </w:rPr>
            <w:t>3</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_Toc2080910740 </w:instrText>
          </w:r>
          <w:r>
            <w:rPr>
              <w:sz w:val="21"/>
              <w:szCs w:val="21"/>
            </w:rPr>
            <w:fldChar w:fldCharType="separate"/>
          </w:r>
          <w:r>
            <w:rPr>
              <w:rFonts w:hint="default"/>
              <w:sz w:val="21"/>
              <w:szCs w:val="21"/>
              <w:highlight w:val="none"/>
              <w:lang w:eastAsia="zh-Hans"/>
            </w:rPr>
            <w:t>2.2 Implementation：Lack of communication</w:t>
          </w:r>
          <w:r>
            <w:rPr>
              <w:sz w:val="21"/>
              <w:szCs w:val="21"/>
            </w:rPr>
            <w:tab/>
          </w:r>
          <w:r>
            <w:rPr>
              <w:sz w:val="21"/>
              <w:szCs w:val="21"/>
            </w:rPr>
            <w:fldChar w:fldCharType="begin"/>
          </w:r>
          <w:r>
            <w:rPr>
              <w:sz w:val="21"/>
              <w:szCs w:val="21"/>
            </w:rPr>
            <w:instrText xml:space="preserve"> PAGEREF _Toc2080910740 \h </w:instrText>
          </w:r>
          <w:r>
            <w:rPr>
              <w:sz w:val="21"/>
              <w:szCs w:val="21"/>
            </w:rPr>
            <w:fldChar w:fldCharType="separate"/>
          </w:r>
          <w:r>
            <w:rPr>
              <w:sz w:val="21"/>
              <w:szCs w:val="21"/>
            </w:rPr>
            <w:t>4</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_Toc2095615785 </w:instrText>
          </w:r>
          <w:r>
            <w:rPr>
              <w:sz w:val="21"/>
              <w:szCs w:val="21"/>
            </w:rPr>
            <w:fldChar w:fldCharType="separate"/>
          </w:r>
          <w:r>
            <w:rPr>
              <w:rFonts w:hint="default"/>
              <w:sz w:val="21"/>
              <w:szCs w:val="21"/>
              <w:highlight w:val="none"/>
              <w:lang w:eastAsia="zh-CN"/>
            </w:rPr>
            <w:t>2</w:t>
          </w:r>
          <w:r>
            <w:rPr>
              <w:rFonts w:hint="eastAsia"/>
              <w:sz w:val="21"/>
              <w:szCs w:val="21"/>
              <w:highlight w:val="none"/>
              <w:lang w:val="en-US" w:eastAsia="zh-Hans"/>
            </w:rPr>
            <w:t>.</w:t>
          </w:r>
          <w:r>
            <w:rPr>
              <w:rFonts w:hint="default"/>
              <w:sz w:val="21"/>
              <w:szCs w:val="21"/>
              <w:highlight w:val="none"/>
              <w:lang w:eastAsia="zh-Hans"/>
            </w:rPr>
            <w:t>3 Evaluation：Lack of feedback</w:t>
          </w:r>
          <w:r>
            <w:rPr>
              <w:sz w:val="21"/>
              <w:szCs w:val="21"/>
            </w:rPr>
            <w:tab/>
          </w:r>
          <w:r>
            <w:rPr>
              <w:sz w:val="21"/>
              <w:szCs w:val="21"/>
            </w:rPr>
            <w:fldChar w:fldCharType="begin"/>
          </w:r>
          <w:r>
            <w:rPr>
              <w:sz w:val="21"/>
              <w:szCs w:val="21"/>
            </w:rPr>
            <w:instrText xml:space="preserve"> PAGEREF _Toc2095615785 \h </w:instrText>
          </w:r>
          <w:r>
            <w:rPr>
              <w:sz w:val="21"/>
              <w:szCs w:val="21"/>
            </w:rPr>
            <w:fldChar w:fldCharType="separate"/>
          </w:r>
          <w:r>
            <w:rPr>
              <w:sz w:val="21"/>
              <w:szCs w:val="21"/>
            </w:rPr>
            <w:t>4</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_Toc135204048 </w:instrText>
          </w:r>
          <w:r>
            <w:rPr>
              <w:sz w:val="21"/>
              <w:szCs w:val="21"/>
            </w:rPr>
            <w:fldChar w:fldCharType="separate"/>
          </w:r>
          <w:r>
            <w:rPr>
              <w:rFonts w:hint="default"/>
              <w:sz w:val="21"/>
              <w:szCs w:val="21"/>
              <w:highlight w:val="none"/>
              <w:lang w:eastAsia="zh-Hans"/>
            </w:rPr>
            <w:t>2</w:t>
          </w:r>
          <w:r>
            <w:rPr>
              <w:rFonts w:hint="eastAsia"/>
              <w:sz w:val="21"/>
              <w:szCs w:val="21"/>
              <w:highlight w:val="none"/>
              <w:lang w:val="en-US" w:eastAsia="zh-Hans"/>
            </w:rPr>
            <w:t>.</w:t>
          </w:r>
          <w:r>
            <w:rPr>
              <w:rFonts w:hint="default"/>
              <w:sz w:val="21"/>
              <w:szCs w:val="21"/>
              <w:highlight w:val="none"/>
              <w:lang w:eastAsia="zh-Hans"/>
            </w:rPr>
            <w:t>4 Application：</w:t>
          </w:r>
          <w:r>
            <w:rPr>
              <w:rFonts w:hint="default"/>
              <w:sz w:val="21"/>
              <w:szCs w:val="21"/>
              <w:highlight w:val="none"/>
              <w:lang w:val="en-US" w:eastAsia="zh-Hans"/>
            </w:rPr>
            <w:t>Single way of application</w:t>
          </w:r>
          <w:r>
            <w:rPr>
              <w:sz w:val="21"/>
              <w:szCs w:val="21"/>
            </w:rPr>
            <w:tab/>
          </w:r>
          <w:r>
            <w:rPr>
              <w:sz w:val="21"/>
              <w:szCs w:val="21"/>
            </w:rPr>
            <w:fldChar w:fldCharType="begin"/>
          </w:r>
          <w:r>
            <w:rPr>
              <w:sz w:val="21"/>
              <w:szCs w:val="21"/>
            </w:rPr>
            <w:instrText xml:space="preserve"> PAGEREF _Toc135204048 \h </w:instrText>
          </w:r>
          <w:r>
            <w:rPr>
              <w:sz w:val="21"/>
              <w:szCs w:val="21"/>
            </w:rPr>
            <w:fldChar w:fldCharType="separate"/>
          </w:r>
          <w:r>
            <w:rPr>
              <w:sz w:val="21"/>
              <w:szCs w:val="21"/>
            </w:rPr>
            <w:t>5</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_Toc336736210 </w:instrText>
          </w:r>
          <w:r>
            <w:rPr>
              <w:sz w:val="21"/>
              <w:szCs w:val="21"/>
            </w:rPr>
            <w:fldChar w:fldCharType="separate"/>
          </w:r>
          <w:r>
            <w:rPr>
              <w:rFonts w:hint="default"/>
              <w:sz w:val="21"/>
              <w:szCs w:val="21"/>
              <w:highlight w:val="none"/>
              <w:lang w:eastAsia="zh-Hans"/>
            </w:rPr>
            <w:t>3</w:t>
          </w:r>
          <w:r>
            <w:rPr>
              <w:rFonts w:hint="eastAsia"/>
              <w:sz w:val="21"/>
              <w:szCs w:val="21"/>
              <w:highlight w:val="none"/>
              <w:lang w:val="en-US" w:eastAsia="zh-Hans"/>
            </w:rPr>
            <w:t xml:space="preserve">.The significance of performance management for </w:t>
          </w:r>
          <w:r>
            <w:rPr>
              <w:rFonts w:hint="default"/>
              <w:sz w:val="21"/>
              <w:szCs w:val="21"/>
              <w:highlight w:val="none"/>
              <w:lang w:eastAsia="zh-Hans"/>
            </w:rPr>
            <w:t>H</w:t>
          </w:r>
          <w:r>
            <w:rPr>
              <w:rFonts w:hint="eastAsia"/>
              <w:sz w:val="21"/>
              <w:szCs w:val="21"/>
              <w:highlight w:val="none"/>
              <w:lang w:val="en-US" w:eastAsia="zh-Hans"/>
            </w:rPr>
            <w:t>ebei</w:t>
          </w:r>
          <w:r>
            <w:rPr>
              <w:rFonts w:hint="default"/>
              <w:sz w:val="21"/>
              <w:szCs w:val="21"/>
              <w:highlight w:val="none"/>
              <w:lang w:eastAsia="zh-Hans"/>
            </w:rPr>
            <w:t xml:space="preserve"> B</w:t>
          </w:r>
          <w:r>
            <w:rPr>
              <w:rFonts w:hint="eastAsia"/>
              <w:sz w:val="21"/>
              <w:szCs w:val="21"/>
              <w:highlight w:val="none"/>
              <w:lang w:val="en-US" w:eastAsia="zh-Hans"/>
            </w:rPr>
            <w:t>ank</w:t>
          </w:r>
          <w:r>
            <w:rPr>
              <w:sz w:val="21"/>
              <w:szCs w:val="21"/>
            </w:rPr>
            <w:tab/>
          </w:r>
          <w:r>
            <w:rPr>
              <w:sz w:val="21"/>
              <w:szCs w:val="21"/>
            </w:rPr>
            <w:fldChar w:fldCharType="begin"/>
          </w:r>
          <w:r>
            <w:rPr>
              <w:sz w:val="21"/>
              <w:szCs w:val="21"/>
            </w:rPr>
            <w:instrText xml:space="preserve"> PAGEREF _Toc336736210 \h </w:instrText>
          </w:r>
          <w:r>
            <w:rPr>
              <w:sz w:val="21"/>
              <w:szCs w:val="21"/>
            </w:rPr>
            <w:fldChar w:fldCharType="separate"/>
          </w:r>
          <w:r>
            <w:rPr>
              <w:sz w:val="21"/>
              <w:szCs w:val="21"/>
            </w:rPr>
            <w:t>6</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_Toc906071625 </w:instrText>
          </w:r>
          <w:r>
            <w:rPr>
              <w:sz w:val="21"/>
              <w:szCs w:val="21"/>
            </w:rPr>
            <w:fldChar w:fldCharType="separate"/>
          </w:r>
          <w:r>
            <w:rPr>
              <w:rFonts w:hint="default"/>
              <w:sz w:val="21"/>
              <w:szCs w:val="21"/>
              <w:highlight w:val="none"/>
              <w:lang w:eastAsia="zh-Hans"/>
            </w:rPr>
            <w:t>3</w:t>
          </w:r>
          <w:r>
            <w:rPr>
              <w:rFonts w:hint="eastAsia"/>
              <w:sz w:val="21"/>
              <w:szCs w:val="21"/>
              <w:highlight w:val="none"/>
              <w:lang w:val="en-US" w:eastAsia="zh-Hans"/>
            </w:rPr>
            <w:t>.1 Organisation: optimising business management</w:t>
          </w:r>
          <w:r>
            <w:rPr>
              <w:sz w:val="21"/>
              <w:szCs w:val="21"/>
            </w:rPr>
            <w:tab/>
          </w:r>
          <w:r>
            <w:rPr>
              <w:sz w:val="21"/>
              <w:szCs w:val="21"/>
            </w:rPr>
            <w:fldChar w:fldCharType="begin"/>
          </w:r>
          <w:r>
            <w:rPr>
              <w:sz w:val="21"/>
              <w:szCs w:val="21"/>
            </w:rPr>
            <w:instrText xml:space="preserve"> PAGEREF _Toc906071625 \h </w:instrText>
          </w:r>
          <w:r>
            <w:rPr>
              <w:sz w:val="21"/>
              <w:szCs w:val="21"/>
            </w:rPr>
            <w:fldChar w:fldCharType="separate"/>
          </w:r>
          <w:r>
            <w:rPr>
              <w:sz w:val="21"/>
              <w:szCs w:val="21"/>
            </w:rPr>
            <w:t>6</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_Toc539260498 </w:instrText>
          </w:r>
          <w:r>
            <w:rPr>
              <w:sz w:val="21"/>
              <w:szCs w:val="21"/>
            </w:rPr>
            <w:fldChar w:fldCharType="separate"/>
          </w:r>
          <w:r>
            <w:rPr>
              <w:rFonts w:hint="eastAsia"/>
              <w:sz w:val="21"/>
              <w:szCs w:val="21"/>
              <w:highlight w:val="none"/>
              <w:lang w:val="en-US" w:eastAsia="zh-Hans"/>
            </w:rPr>
            <w:t>3.2 Managers: improving management</w:t>
          </w:r>
          <w:r>
            <w:rPr>
              <w:sz w:val="21"/>
              <w:szCs w:val="21"/>
            </w:rPr>
            <w:tab/>
          </w:r>
          <w:r>
            <w:rPr>
              <w:sz w:val="21"/>
              <w:szCs w:val="21"/>
            </w:rPr>
            <w:fldChar w:fldCharType="begin"/>
          </w:r>
          <w:r>
            <w:rPr>
              <w:sz w:val="21"/>
              <w:szCs w:val="21"/>
            </w:rPr>
            <w:instrText xml:space="preserve"> PAGEREF _Toc539260498 \h </w:instrText>
          </w:r>
          <w:r>
            <w:rPr>
              <w:sz w:val="21"/>
              <w:szCs w:val="21"/>
            </w:rPr>
            <w:fldChar w:fldCharType="separate"/>
          </w:r>
          <w:r>
            <w:rPr>
              <w:sz w:val="21"/>
              <w:szCs w:val="21"/>
            </w:rPr>
            <w:t>6</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_Toc970199546 </w:instrText>
          </w:r>
          <w:r>
            <w:rPr>
              <w:sz w:val="21"/>
              <w:szCs w:val="21"/>
            </w:rPr>
            <w:fldChar w:fldCharType="separate"/>
          </w:r>
          <w:r>
            <w:rPr>
              <w:rFonts w:hint="eastAsia"/>
              <w:sz w:val="21"/>
              <w:szCs w:val="21"/>
              <w:highlight w:val="none"/>
              <w:lang w:val="en-US" w:eastAsia="zh-Hans"/>
            </w:rPr>
            <w:t>3.3 Employees: Improving work competencies</w:t>
          </w:r>
          <w:r>
            <w:rPr>
              <w:sz w:val="21"/>
              <w:szCs w:val="21"/>
            </w:rPr>
            <w:tab/>
          </w:r>
          <w:r>
            <w:rPr>
              <w:sz w:val="21"/>
              <w:szCs w:val="21"/>
            </w:rPr>
            <w:fldChar w:fldCharType="begin"/>
          </w:r>
          <w:r>
            <w:rPr>
              <w:sz w:val="21"/>
              <w:szCs w:val="21"/>
            </w:rPr>
            <w:instrText xml:space="preserve"> PAGEREF _Toc970199546 \h </w:instrText>
          </w:r>
          <w:r>
            <w:rPr>
              <w:sz w:val="21"/>
              <w:szCs w:val="21"/>
            </w:rPr>
            <w:fldChar w:fldCharType="separate"/>
          </w:r>
          <w:r>
            <w:rPr>
              <w:sz w:val="21"/>
              <w:szCs w:val="21"/>
            </w:rPr>
            <w:t>7</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_Toc300437951 </w:instrText>
          </w:r>
          <w:r>
            <w:rPr>
              <w:sz w:val="21"/>
              <w:szCs w:val="21"/>
            </w:rPr>
            <w:fldChar w:fldCharType="separate"/>
          </w:r>
          <w:r>
            <w:rPr>
              <w:rFonts w:hint="default"/>
              <w:sz w:val="21"/>
              <w:szCs w:val="21"/>
              <w:highlight w:val="none"/>
              <w:lang w:eastAsia="zh-Hans"/>
            </w:rPr>
            <w:t>4</w:t>
          </w:r>
          <w:r>
            <w:rPr>
              <w:rFonts w:hint="eastAsia"/>
              <w:sz w:val="21"/>
              <w:szCs w:val="21"/>
              <w:highlight w:val="none"/>
              <w:lang w:val="en-US" w:eastAsia="zh-Hans"/>
            </w:rPr>
            <w:t>.</w:t>
          </w:r>
          <w:r>
            <w:rPr>
              <w:rFonts w:hint="eastAsia"/>
              <w:sz w:val="21"/>
              <w:szCs w:val="21"/>
              <w:highlight w:val="none"/>
              <w:lang w:val="en-US" w:eastAsia="en-US"/>
            </w:rPr>
            <w:t>Conclusions</w:t>
          </w:r>
          <w:r>
            <w:rPr>
              <w:sz w:val="21"/>
              <w:szCs w:val="21"/>
            </w:rPr>
            <w:tab/>
          </w:r>
          <w:r>
            <w:rPr>
              <w:sz w:val="21"/>
              <w:szCs w:val="21"/>
            </w:rPr>
            <w:fldChar w:fldCharType="begin"/>
          </w:r>
          <w:r>
            <w:rPr>
              <w:sz w:val="21"/>
              <w:szCs w:val="21"/>
            </w:rPr>
            <w:instrText xml:space="preserve"> PAGEREF _Toc300437951 \h </w:instrText>
          </w:r>
          <w:r>
            <w:rPr>
              <w:sz w:val="21"/>
              <w:szCs w:val="21"/>
            </w:rPr>
            <w:fldChar w:fldCharType="separate"/>
          </w:r>
          <w:r>
            <w:rPr>
              <w:sz w:val="21"/>
              <w:szCs w:val="21"/>
            </w:rPr>
            <w:t>7</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_Toc726588360 </w:instrText>
          </w:r>
          <w:r>
            <w:rPr>
              <w:sz w:val="21"/>
              <w:szCs w:val="21"/>
            </w:rPr>
            <w:fldChar w:fldCharType="separate"/>
          </w:r>
          <w:r>
            <w:rPr>
              <w:rFonts w:hint="default"/>
              <w:sz w:val="21"/>
              <w:szCs w:val="21"/>
              <w:highlight w:val="none"/>
              <w:lang w:eastAsia="zh-Hans"/>
            </w:rPr>
            <w:t>5</w:t>
          </w:r>
          <w:r>
            <w:rPr>
              <w:rFonts w:hint="eastAsia"/>
              <w:sz w:val="21"/>
              <w:szCs w:val="21"/>
              <w:highlight w:val="none"/>
              <w:lang w:val="en-US" w:eastAsia="zh-Hans"/>
            </w:rPr>
            <w:t>.</w:t>
          </w:r>
          <w:r>
            <w:rPr>
              <w:rFonts w:hint="default"/>
              <w:sz w:val="21"/>
              <w:szCs w:val="21"/>
              <w:highlight w:val="none"/>
              <w:lang w:eastAsia="zh-Hans"/>
            </w:rPr>
            <w:t>Recommendations</w:t>
          </w:r>
          <w:r>
            <w:rPr>
              <w:sz w:val="21"/>
              <w:szCs w:val="21"/>
            </w:rPr>
            <w:tab/>
          </w:r>
          <w:r>
            <w:rPr>
              <w:sz w:val="21"/>
              <w:szCs w:val="21"/>
            </w:rPr>
            <w:fldChar w:fldCharType="begin"/>
          </w:r>
          <w:r>
            <w:rPr>
              <w:sz w:val="21"/>
              <w:szCs w:val="21"/>
            </w:rPr>
            <w:instrText xml:space="preserve"> PAGEREF _Toc726588360 \h </w:instrText>
          </w:r>
          <w:r>
            <w:rPr>
              <w:sz w:val="21"/>
              <w:szCs w:val="21"/>
            </w:rPr>
            <w:fldChar w:fldCharType="separate"/>
          </w:r>
          <w:r>
            <w:rPr>
              <w:sz w:val="21"/>
              <w:szCs w:val="21"/>
            </w:rPr>
            <w:t>8</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_Toc1178549678 </w:instrText>
          </w:r>
          <w:r>
            <w:rPr>
              <w:sz w:val="21"/>
              <w:szCs w:val="21"/>
            </w:rPr>
            <w:fldChar w:fldCharType="separate"/>
          </w:r>
          <w:r>
            <w:rPr>
              <w:rFonts w:hint="default"/>
              <w:sz w:val="21"/>
              <w:szCs w:val="21"/>
              <w:highlight w:val="none"/>
              <w:lang w:eastAsia="zh-Hans"/>
            </w:rPr>
            <w:t>5</w:t>
          </w:r>
          <w:r>
            <w:rPr>
              <w:rFonts w:hint="eastAsia"/>
              <w:sz w:val="21"/>
              <w:szCs w:val="21"/>
              <w:highlight w:val="none"/>
              <w:lang w:val="en-US" w:eastAsia="zh-Hans"/>
            </w:rPr>
            <w:t>.</w:t>
          </w:r>
          <w:r>
            <w:rPr>
              <w:rFonts w:hint="default"/>
              <w:sz w:val="21"/>
              <w:szCs w:val="21"/>
              <w:highlight w:val="none"/>
              <w:lang w:eastAsia="zh-Hans"/>
            </w:rPr>
            <w:t>1 Performance planning link</w:t>
          </w:r>
          <w:r>
            <w:rPr>
              <w:sz w:val="21"/>
              <w:szCs w:val="21"/>
            </w:rPr>
            <w:tab/>
          </w:r>
          <w:r>
            <w:rPr>
              <w:sz w:val="21"/>
              <w:szCs w:val="21"/>
            </w:rPr>
            <w:fldChar w:fldCharType="begin"/>
          </w:r>
          <w:r>
            <w:rPr>
              <w:sz w:val="21"/>
              <w:szCs w:val="21"/>
            </w:rPr>
            <w:instrText xml:space="preserve"> PAGEREF _Toc1178549678 \h </w:instrText>
          </w:r>
          <w:r>
            <w:rPr>
              <w:sz w:val="21"/>
              <w:szCs w:val="21"/>
            </w:rPr>
            <w:fldChar w:fldCharType="separate"/>
          </w:r>
          <w:r>
            <w:rPr>
              <w:sz w:val="21"/>
              <w:szCs w:val="21"/>
            </w:rPr>
            <w:t>8</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_Toc1642761865 </w:instrText>
          </w:r>
          <w:r>
            <w:rPr>
              <w:sz w:val="21"/>
              <w:szCs w:val="21"/>
            </w:rPr>
            <w:fldChar w:fldCharType="separate"/>
          </w:r>
          <w:r>
            <w:rPr>
              <w:rFonts w:hint="default"/>
              <w:sz w:val="21"/>
              <w:szCs w:val="21"/>
              <w:highlight w:val="none"/>
              <w:lang w:eastAsia="zh-Hans"/>
            </w:rPr>
            <w:t>5</w:t>
          </w:r>
          <w:r>
            <w:rPr>
              <w:rFonts w:hint="eastAsia"/>
              <w:sz w:val="21"/>
              <w:szCs w:val="21"/>
              <w:highlight w:val="none"/>
              <w:lang w:val="en-US" w:eastAsia="zh-Hans"/>
            </w:rPr>
            <w:t>.</w:t>
          </w:r>
          <w:r>
            <w:rPr>
              <w:rFonts w:hint="default"/>
              <w:sz w:val="21"/>
              <w:szCs w:val="21"/>
              <w:highlight w:val="none"/>
              <w:lang w:eastAsia="zh-Hans"/>
            </w:rPr>
            <w:t xml:space="preserve">2 </w:t>
          </w:r>
          <w:r>
            <w:rPr>
              <w:rFonts w:hint="default"/>
              <w:sz w:val="21"/>
              <w:szCs w:val="21"/>
              <w:highlight w:val="none"/>
              <w:lang w:val="en-US" w:eastAsia="zh-Hans"/>
            </w:rPr>
            <w:t xml:space="preserve">Performance communication </w:t>
          </w:r>
          <w:r>
            <w:rPr>
              <w:rFonts w:hint="default"/>
              <w:sz w:val="21"/>
              <w:szCs w:val="21"/>
              <w:highlight w:val="none"/>
              <w:lang w:eastAsia="zh-Hans"/>
            </w:rPr>
            <w:t>link</w:t>
          </w:r>
          <w:r>
            <w:rPr>
              <w:sz w:val="21"/>
              <w:szCs w:val="21"/>
            </w:rPr>
            <w:tab/>
          </w:r>
          <w:r>
            <w:rPr>
              <w:sz w:val="21"/>
              <w:szCs w:val="21"/>
            </w:rPr>
            <w:fldChar w:fldCharType="begin"/>
          </w:r>
          <w:r>
            <w:rPr>
              <w:sz w:val="21"/>
              <w:szCs w:val="21"/>
            </w:rPr>
            <w:instrText xml:space="preserve"> PAGEREF _Toc1642761865 \h </w:instrText>
          </w:r>
          <w:r>
            <w:rPr>
              <w:sz w:val="21"/>
              <w:szCs w:val="21"/>
            </w:rPr>
            <w:fldChar w:fldCharType="separate"/>
          </w:r>
          <w:r>
            <w:rPr>
              <w:sz w:val="21"/>
              <w:szCs w:val="21"/>
            </w:rPr>
            <w:t>9</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_Toc1848899223 </w:instrText>
          </w:r>
          <w:r>
            <w:rPr>
              <w:sz w:val="21"/>
              <w:szCs w:val="21"/>
            </w:rPr>
            <w:fldChar w:fldCharType="separate"/>
          </w:r>
          <w:r>
            <w:rPr>
              <w:rFonts w:hint="default"/>
              <w:sz w:val="21"/>
              <w:szCs w:val="21"/>
              <w:highlight w:val="none"/>
              <w:lang w:eastAsia="zh-Hans"/>
            </w:rPr>
            <w:t>5</w:t>
          </w:r>
          <w:r>
            <w:rPr>
              <w:rFonts w:hint="eastAsia"/>
              <w:sz w:val="21"/>
              <w:szCs w:val="21"/>
              <w:highlight w:val="none"/>
              <w:lang w:val="en-US" w:eastAsia="zh-Hans"/>
            </w:rPr>
            <w:t>.</w:t>
          </w:r>
          <w:r>
            <w:rPr>
              <w:rFonts w:hint="default"/>
              <w:sz w:val="21"/>
              <w:szCs w:val="21"/>
              <w:highlight w:val="none"/>
              <w:lang w:eastAsia="zh-Hans"/>
            </w:rPr>
            <w:t>3 Performance evaluation</w:t>
          </w:r>
          <w:r>
            <w:rPr>
              <w:rFonts w:hint="default"/>
              <w:sz w:val="21"/>
              <w:szCs w:val="21"/>
              <w:highlight w:val="none"/>
              <w:lang w:val="en-US" w:eastAsia="zh-Hans"/>
            </w:rPr>
            <w:t xml:space="preserve"> link</w:t>
          </w:r>
          <w:r>
            <w:rPr>
              <w:sz w:val="21"/>
              <w:szCs w:val="21"/>
            </w:rPr>
            <w:tab/>
          </w:r>
          <w:r>
            <w:rPr>
              <w:sz w:val="21"/>
              <w:szCs w:val="21"/>
            </w:rPr>
            <w:fldChar w:fldCharType="begin"/>
          </w:r>
          <w:r>
            <w:rPr>
              <w:sz w:val="21"/>
              <w:szCs w:val="21"/>
            </w:rPr>
            <w:instrText xml:space="preserve"> PAGEREF _Toc1848899223 \h </w:instrText>
          </w:r>
          <w:r>
            <w:rPr>
              <w:sz w:val="21"/>
              <w:szCs w:val="21"/>
            </w:rPr>
            <w:fldChar w:fldCharType="separate"/>
          </w:r>
          <w:r>
            <w:rPr>
              <w:sz w:val="21"/>
              <w:szCs w:val="21"/>
            </w:rPr>
            <w:t>9</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_Toc360868871 </w:instrText>
          </w:r>
          <w:r>
            <w:rPr>
              <w:sz w:val="21"/>
              <w:szCs w:val="21"/>
            </w:rPr>
            <w:fldChar w:fldCharType="separate"/>
          </w:r>
          <w:r>
            <w:rPr>
              <w:rFonts w:hint="default"/>
              <w:sz w:val="21"/>
              <w:szCs w:val="21"/>
              <w:highlight w:val="none"/>
              <w:lang w:eastAsia="zh-Hans"/>
            </w:rPr>
            <w:t>5</w:t>
          </w:r>
          <w:r>
            <w:rPr>
              <w:rFonts w:hint="eastAsia"/>
              <w:sz w:val="21"/>
              <w:szCs w:val="21"/>
              <w:highlight w:val="none"/>
              <w:lang w:val="en-US" w:eastAsia="zh-Hans"/>
            </w:rPr>
            <w:t>.</w:t>
          </w:r>
          <w:r>
            <w:rPr>
              <w:rFonts w:hint="default"/>
              <w:sz w:val="21"/>
              <w:szCs w:val="21"/>
              <w:highlight w:val="none"/>
              <w:lang w:eastAsia="zh-Hans"/>
            </w:rPr>
            <w:t>4 Application of performance results link</w:t>
          </w:r>
          <w:r>
            <w:rPr>
              <w:sz w:val="21"/>
              <w:szCs w:val="21"/>
            </w:rPr>
            <w:tab/>
          </w:r>
          <w:r>
            <w:rPr>
              <w:sz w:val="21"/>
              <w:szCs w:val="21"/>
            </w:rPr>
            <w:fldChar w:fldCharType="begin"/>
          </w:r>
          <w:r>
            <w:rPr>
              <w:sz w:val="21"/>
              <w:szCs w:val="21"/>
            </w:rPr>
            <w:instrText xml:space="preserve"> PAGEREF _Toc360868871 \h </w:instrText>
          </w:r>
          <w:r>
            <w:rPr>
              <w:sz w:val="21"/>
              <w:szCs w:val="21"/>
            </w:rPr>
            <w:fldChar w:fldCharType="separate"/>
          </w:r>
          <w:r>
            <w:rPr>
              <w:sz w:val="21"/>
              <w:szCs w:val="21"/>
            </w:rPr>
            <w:t>10</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_Toc629295769 </w:instrText>
          </w:r>
          <w:r>
            <w:rPr>
              <w:sz w:val="21"/>
              <w:szCs w:val="21"/>
            </w:rPr>
            <w:fldChar w:fldCharType="separate"/>
          </w:r>
          <w:r>
            <w:rPr>
              <w:rFonts w:hint="eastAsia"/>
              <w:sz w:val="21"/>
              <w:szCs w:val="21"/>
              <w:lang w:val="en-US" w:eastAsia="zh-CN"/>
            </w:rPr>
            <w:t>Reference list</w:t>
          </w:r>
          <w:r>
            <w:rPr>
              <w:sz w:val="21"/>
              <w:szCs w:val="21"/>
            </w:rPr>
            <w:tab/>
          </w:r>
          <w:r>
            <w:rPr>
              <w:sz w:val="21"/>
              <w:szCs w:val="21"/>
            </w:rPr>
            <w:fldChar w:fldCharType="begin"/>
          </w:r>
          <w:r>
            <w:rPr>
              <w:sz w:val="21"/>
              <w:szCs w:val="21"/>
            </w:rPr>
            <w:instrText xml:space="preserve"> PAGEREF _Toc629295769 \h </w:instrText>
          </w:r>
          <w:r>
            <w:rPr>
              <w:sz w:val="21"/>
              <w:szCs w:val="21"/>
            </w:rPr>
            <w:fldChar w:fldCharType="separate"/>
          </w:r>
          <w:r>
            <w:rPr>
              <w:sz w:val="21"/>
              <w:szCs w:val="21"/>
            </w:rPr>
            <w:t>11</w:t>
          </w:r>
          <w:r>
            <w:rPr>
              <w:sz w:val="21"/>
              <w:szCs w:val="21"/>
            </w:rPr>
            <w:fldChar w:fldCharType="end"/>
          </w:r>
          <w:r>
            <w:rPr>
              <w:sz w:val="21"/>
              <w:szCs w:val="21"/>
            </w:rPr>
            <w:fldChar w:fldCharType="end"/>
          </w:r>
        </w:p>
        <w:p>
          <w:pPr>
            <w:keepNext w:val="0"/>
            <w:keepLines w:val="0"/>
            <w:pageBreakBefore w:val="0"/>
            <w:kinsoku/>
            <w:wordWrap/>
            <w:overflowPunct/>
            <w:topLinePunct w:val="0"/>
            <w:autoSpaceDE/>
            <w:autoSpaceDN/>
            <w:bidi w:val="0"/>
            <w:adjustRightInd/>
            <w:snapToGrid/>
            <w:spacing w:line="360" w:lineRule="auto"/>
            <w:textAlignment w:val="auto"/>
          </w:pPr>
          <w:r>
            <w:rPr>
              <w:sz w:val="21"/>
              <w:szCs w:val="21"/>
            </w:rPr>
            <w:fldChar w:fldCharType="end"/>
          </w:r>
        </w:p>
      </w:sdtContent>
    </w:sdt>
    <w:p>
      <w:pPr>
        <w:rPr>
          <w:rFonts w:hint="eastAsia"/>
          <w:sz w:val="28"/>
          <w:szCs w:val="28"/>
          <w:highlight w:val="none"/>
          <w:lang w:val="en-US" w:eastAsia="zh-Hans"/>
        </w:rPr>
      </w:pPr>
      <w:r>
        <w:rPr>
          <w:rFonts w:hint="eastAsia"/>
          <w:sz w:val="28"/>
          <w:szCs w:val="28"/>
          <w:highlight w:val="none"/>
          <w:lang w:val="en-US" w:eastAsia="zh-Hans"/>
        </w:rPr>
        <w:br w:type="page"/>
      </w:r>
    </w:p>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sz w:val="28"/>
          <w:szCs w:val="28"/>
          <w:highlight w:val="none"/>
          <w:lang w:eastAsia="zh-Hans"/>
        </w:rPr>
      </w:pPr>
      <w:bookmarkStart w:id="0" w:name="_Toc960543029"/>
      <w:r>
        <w:rPr>
          <w:rFonts w:hint="eastAsia"/>
          <w:sz w:val="28"/>
          <w:szCs w:val="28"/>
          <w:highlight w:val="none"/>
          <w:lang w:val="en-US" w:eastAsia="zh-Hans"/>
        </w:rPr>
        <w:t>Executive summary</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With the profound changes in the financial industry, commercial banks are facing unprecedented challenges. To meet such challenges, commercial banks must transform their development. Performance management can have a direct impact on the level of human resource management of an enterprise, and is the focus and key to the internal management activities of an enterprise. As early as its establishment, Hebei Bank emphasized the importance of performance management, however, the lack of scientific and effective management methods has not only caused a waste of resources, but also hindered the improvement of performance management level. How to give full play to the role and advantages of performance management to mobilise staff motivation and initiative is an important issue that the bank urgently needs to address at present This report investigates and studies the current performance management of Hebei Bank, addresses the problems of unreasonable indicator setting, lack of communication in the implementation process, a single way of assessment and evaluation and feedback, and unreasonable assessment and incentive mechanisms, and combines the actual operation of Hebei Bank with performance management process, with a view to improving the bank's internal performance management and enhancing its comprehensive competitiveness in the industry. At the same time, it also hopes to provide reference for similar banks to carry out performance management activities.</w:t>
      </w:r>
    </w:p>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sz w:val="28"/>
          <w:szCs w:val="28"/>
          <w:highlight w:val="none"/>
          <w:lang w:val="en-US" w:eastAsia="zh-Hans"/>
        </w:rPr>
      </w:pPr>
      <w:bookmarkStart w:id="1" w:name="_Toc839289358"/>
      <w:bookmarkStart w:id="2" w:name="_Toc462105641"/>
      <w:bookmarkStart w:id="3" w:name="_Toc1212113904"/>
      <w:bookmarkStart w:id="4" w:name="_Toc1813321483"/>
      <w:bookmarkStart w:id="5" w:name="_Toc2121453008"/>
      <w:r>
        <w:rPr>
          <w:rFonts w:hint="default"/>
          <w:sz w:val="28"/>
          <w:szCs w:val="28"/>
          <w:highlight w:val="none"/>
          <w:lang w:eastAsia="en-US"/>
        </w:rPr>
        <w:t>1</w:t>
      </w:r>
      <w:r>
        <w:rPr>
          <w:rFonts w:hint="eastAsia"/>
          <w:sz w:val="28"/>
          <w:szCs w:val="28"/>
          <w:highlight w:val="none"/>
          <w:lang w:val="en-US" w:eastAsia="zh-Hans"/>
        </w:rPr>
        <w:t>.</w:t>
      </w:r>
      <w:r>
        <w:rPr>
          <w:rFonts w:hint="eastAsia"/>
          <w:sz w:val="28"/>
          <w:szCs w:val="28"/>
          <w:highlight w:val="none"/>
          <w:lang w:val="en-US" w:eastAsia="en-US"/>
        </w:rPr>
        <w:t>Introduction</w:t>
      </w:r>
      <w:bookmarkEnd w:id="1"/>
      <w:bookmarkEnd w:id="2"/>
      <w:bookmarkEnd w:id="3"/>
      <w:bookmarkEnd w:id="4"/>
      <w:bookmarkEnd w:id="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Established in 1996, Hebei Bank has grown into a modern joint-stock commercial bank with a developed economy, rigorous management, excellent results and a large commercial market share in Hebei Province, China and even in the Bohai Sea region (Hebei Bank, 2021). The performance management of Hebei Bank's employees is under the overall responsibility of the head office (Hebei Bank, 2021). A Performance Management Committee has been established and headed by the President of the Bank. The Human Resources Department is the office of the Performance Management Committee and is responsible for the day-to-day work of the Committee to achieve performance management at three levels: overall bank performance, branch (work department) performance and individual employee performance(Fu, 2022).</w:t>
      </w:r>
    </w:p>
    <w:p>
      <w:pPr>
        <w:pStyle w:val="2"/>
        <w:pageBreakBefore w:val="0"/>
        <w:widowControl w:val="0"/>
        <w:kinsoku/>
        <w:wordWrap/>
        <w:overflowPunct/>
        <w:topLinePunct w:val="0"/>
        <w:autoSpaceDE/>
        <w:autoSpaceDN/>
        <w:bidi w:val="0"/>
        <w:adjustRightInd/>
        <w:snapToGrid/>
        <w:spacing w:line="480" w:lineRule="auto"/>
        <w:jc w:val="center"/>
        <w:textAlignment w:val="auto"/>
        <w:rPr>
          <w:rFonts w:hint="eastAsia"/>
          <w:sz w:val="28"/>
          <w:szCs w:val="28"/>
          <w:highlight w:val="none"/>
          <w:lang w:val="en-US" w:eastAsia="zh-Hans"/>
        </w:rPr>
      </w:pPr>
      <w:bookmarkStart w:id="6" w:name="_Toc968509086"/>
      <w:r>
        <w:rPr>
          <w:rFonts w:hint="default"/>
          <w:sz w:val="28"/>
          <w:szCs w:val="28"/>
          <w:highlight w:val="none"/>
          <w:lang w:eastAsia="zh-Hans"/>
        </w:rPr>
        <w:t>2</w:t>
      </w:r>
      <w:r>
        <w:rPr>
          <w:rFonts w:hint="eastAsia"/>
          <w:sz w:val="28"/>
          <w:szCs w:val="28"/>
          <w:highlight w:val="none"/>
          <w:lang w:val="en-US" w:eastAsia="zh-Hans"/>
        </w:rPr>
        <w:t>.Existing problems and impacts of performance management in Hebei</w:t>
      </w:r>
      <w:r>
        <w:rPr>
          <w:rFonts w:hint="default"/>
          <w:sz w:val="28"/>
          <w:szCs w:val="28"/>
          <w:highlight w:val="none"/>
          <w:lang w:eastAsia="zh-Hans"/>
        </w:rPr>
        <w:t xml:space="preserve"> </w:t>
      </w:r>
      <w:r>
        <w:rPr>
          <w:rFonts w:hint="eastAsia"/>
          <w:sz w:val="28"/>
          <w:szCs w:val="28"/>
          <w:highlight w:val="none"/>
          <w:lang w:val="en-US" w:eastAsia="zh-Hans"/>
        </w:rPr>
        <w:t>Bank</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Performance management is a management method to achieve organisational goals by motivating and helping employees to achieve excellent performance on the basis of a consensus between managers and employees on goals and how to achieve them (Martins et al., 2021), and performance management has a crucial impact on company performance. This section will analyse the problems in the current performance management of Hebei Bank from the four aspects of performance management, namely performance planning, performance implementation and coaching, performance evaluation and application of performance results. (Moisan et al., 2021).</w:t>
      </w:r>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sz w:val="24"/>
          <w:szCs w:val="24"/>
          <w:highlight w:val="none"/>
          <w:lang w:eastAsia="zh-Hans"/>
        </w:rPr>
      </w:pPr>
      <w:bookmarkStart w:id="7" w:name="_Toc1953647789"/>
      <w:r>
        <w:rPr>
          <w:rFonts w:hint="default"/>
          <w:sz w:val="28"/>
          <w:szCs w:val="22"/>
          <w:highlight w:val="none"/>
          <w:lang w:eastAsia="zh-Hans"/>
        </w:rPr>
        <w:t>2</w:t>
      </w:r>
      <w:r>
        <w:rPr>
          <w:rFonts w:hint="eastAsia"/>
          <w:sz w:val="28"/>
          <w:szCs w:val="22"/>
          <w:highlight w:val="none"/>
          <w:lang w:val="en-US" w:eastAsia="zh-Hans"/>
        </w:rPr>
        <w:t>.</w:t>
      </w:r>
      <w:r>
        <w:rPr>
          <w:rFonts w:hint="default"/>
          <w:sz w:val="28"/>
          <w:szCs w:val="22"/>
          <w:highlight w:val="none"/>
          <w:lang w:eastAsia="zh-Hans"/>
        </w:rPr>
        <w:t>1 Planning：Unreasonable indicator setting</w:t>
      </w:r>
      <w:bookmarkEnd w:id="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val="en-US" w:eastAsia="zh-Hans"/>
        </w:rPr>
        <w:t xml:space="preserve">Performance </w:t>
      </w:r>
      <w:r>
        <w:rPr>
          <w:rFonts w:hint="default" w:ascii="Arial" w:hAnsi="Arial" w:cs="Arial"/>
          <w:sz w:val="24"/>
          <w:szCs w:val="24"/>
          <w:highlight w:val="none"/>
          <w:lang w:eastAsia="zh-Hans"/>
        </w:rPr>
        <w:t>management indicators are an important basis for evaluating and measuring the performance level of employees (Dong, 2021). Specifically, firstly, the performance indicators of He</w:t>
      </w:r>
      <w:r>
        <w:rPr>
          <w:rFonts w:hint="eastAsia" w:ascii="Arial" w:hAnsi="Arial" w:cs="Arial"/>
          <w:sz w:val="24"/>
          <w:szCs w:val="24"/>
          <w:highlight w:val="none"/>
          <w:lang w:val="en-US" w:eastAsia="zh-Hans"/>
        </w:rPr>
        <w:t>bei</w:t>
      </w:r>
      <w:r>
        <w:rPr>
          <w:rFonts w:hint="default" w:ascii="Arial" w:hAnsi="Arial" w:cs="Arial"/>
          <w:sz w:val="24"/>
          <w:szCs w:val="24"/>
          <w:highlight w:val="none"/>
          <w:lang w:eastAsia="zh-Hans"/>
        </w:rPr>
        <w:t xml:space="preserve"> B</w:t>
      </w:r>
      <w:r>
        <w:rPr>
          <w:rFonts w:hint="eastAsia" w:ascii="Arial" w:hAnsi="Arial" w:cs="Arial"/>
          <w:sz w:val="24"/>
          <w:szCs w:val="24"/>
          <w:highlight w:val="none"/>
          <w:lang w:val="en-US" w:eastAsia="zh-Hans"/>
        </w:rPr>
        <w:t>ank</w:t>
      </w:r>
      <w:r>
        <w:rPr>
          <w:rFonts w:hint="default" w:ascii="Arial" w:hAnsi="Arial" w:cs="Arial"/>
          <w:sz w:val="24"/>
          <w:szCs w:val="24"/>
          <w:highlight w:val="none"/>
          <w:lang w:eastAsia="zh-Hans"/>
        </w:rPr>
        <w:t xml:space="preserve"> focus too much on short-term targets and neglect long-term indicators, failing to reflect the importance of long-term business development. Secondly, the indicators are not comprehensive, mainly financial and performance indicators, and there is a relative lack of indicators for customer service, staff growth and other aspects. Once again the appraisal indicators are too detailed and the pressure of appraisal on grassroots staff is too great.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The unreasonable setting of performance appraisal indicators will directly affect the effect of performance appraisal. Although the current performance appraisal indicators of Hebei Bank can, to a certain extent, reflect the work performance of employees, they do not fit well with the long-term development strategy of the enterprise from a macro level (Wang, 2022), and do not play a full and comprehensive role in motivating employees from a micro level.</w:t>
      </w:r>
    </w:p>
    <w:p>
      <w:pPr>
        <w:pStyle w:val="4"/>
        <w:pageBreakBefore w:val="0"/>
        <w:widowControl w:val="0"/>
        <w:kinsoku/>
        <w:wordWrap/>
        <w:overflowPunct/>
        <w:topLinePunct w:val="0"/>
        <w:autoSpaceDE/>
        <w:autoSpaceDN/>
        <w:bidi w:val="0"/>
        <w:adjustRightInd/>
        <w:snapToGrid/>
        <w:spacing w:line="480" w:lineRule="auto"/>
        <w:jc w:val="left"/>
        <w:textAlignment w:val="auto"/>
        <w:outlineLvl w:val="0"/>
        <w:rPr>
          <w:rFonts w:hint="default"/>
          <w:sz w:val="28"/>
          <w:szCs w:val="22"/>
          <w:highlight w:val="none"/>
          <w:lang w:eastAsia="zh-Hans"/>
        </w:rPr>
      </w:pPr>
      <w:bookmarkStart w:id="8" w:name="_Toc2080910740"/>
      <w:r>
        <w:rPr>
          <w:rFonts w:hint="default"/>
          <w:sz w:val="28"/>
          <w:szCs w:val="22"/>
          <w:highlight w:val="none"/>
          <w:lang w:eastAsia="zh-Hans"/>
        </w:rPr>
        <w:t>2.2 Implementation：Lack of communication</w:t>
      </w:r>
      <w:bookmarkEnd w:id="8"/>
      <w:r>
        <w:rPr>
          <w:rFonts w:hint="default"/>
          <w:sz w:val="28"/>
          <w:szCs w:val="22"/>
          <w:highlight w:val="none"/>
          <w:lang w:eastAsia="zh-Hans"/>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Performance communication is the soul and core of performance management, and good performance communication can remove obstacles and maximise performance in a timely manner (Wang, 2011). In the implementation of performance management in Hebei Bank, there is the problem of inadequate communication; there are no institutional regulations on the frequency, content and channels of communication, which are mostly communicated by superiors to subordinates and lack a comprehensive communication mechanism (Stone, 2021).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The lack of attention to timely and effective performance communication with employees will not only make it difficult for employees to identify with the currently implemented performance management system, but may also lead to cognitive biases and possibly even resistance to work as a result. This is not only detrimental to the implementation of performance management, but also to the long-term development of employees and the company.</w:t>
      </w:r>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default"/>
          <w:sz w:val="28"/>
          <w:szCs w:val="22"/>
          <w:highlight w:val="none"/>
          <w:lang w:eastAsia="zh-Hans"/>
        </w:rPr>
      </w:pPr>
      <w:bookmarkStart w:id="9" w:name="_Toc2095615785"/>
      <w:r>
        <w:rPr>
          <w:rFonts w:hint="default"/>
          <w:sz w:val="28"/>
          <w:szCs w:val="22"/>
          <w:highlight w:val="none"/>
          <w:lang w:eastAsia="zh-CN"/>
        </w:rPr>
        <w:t>2</w:t>
      </w:r>
      <w:r>
        <w:rPr>
          <w:rFonts w:hint="eastAsia"/>
          <w:sz w:val="28"/>
          <w:szCs w:val="22"/>
          <w:highlight w:val="none"/>
          <w:lang w:val="en-US" w:eastAsia="zh-Hans"/>
        </w:rPr>
        <w:t>.</w:t>
      </w:r>
      <w:r>
        <w:rPr>
          <w:rFonts w:hint="default"/>
          <w:sz w:val="28"/>
          <w:szCs w:val="22"/>
          <w:highlight w:val="none"/>
          <w:lang w:eastAsia="zh-Hans"/>
        </w:rPr>
        <w:t>3 Evaluation：Lack of feedback</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The process of performance appraisal, which is the process of comparing an employee's actual performance with the performance standards required of them, is a key part of performance management, but it should not stop there and ignore the particularly important feedback on performance appraisal results (Samimi, 2023). HBOS currently suffers from serious deficiencies in the feedback of performance assessment results. On the one hand, performance feedback is more often conducted through centralised departmental meetings, which are not relevant to individual employees. On the other hand, the current performance feedback is merely a briefing on the results of the performance appraisal without further analysis of performance gaps, improvement measures and targets for the next stage of work.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val="en-US" w:eastAsia="zh-CN"/>
        </w:rPr>
        <w:t>Inadequate performance feedback greatly diminishes the value of performance management and makes it difficult for employees to identify their own problems and shortcomings and to position their own capabilities. For companies, the lack of in-depth analysis of employees' work competencies can affect</w:t>
      </w:r>
      <w:r>
        <w:rPr>
          <w:rFonts w:hint="default" w:ascii="Arial" w:hAnsi="Arial" w:cs="Arial"/>
          <w:sz w:val="24"/>
          <w:szCs w:val="24"/>
          <w:highlight w:val="none"/>
          <w:lang w:eastAsia="zh-CN"/>
        </w:rPr>
        <w:t xml:space="preserve"> </w:t>
      </w:r>
      <w:r>
        <w:rPr>
          <w:rFonts w:hint="default" w:ascii="Arial" w:hAnsi="Arial" w:cs="Arial"/>
          <w:sz w:val="24"/>
          <w:szCs w:val="24"/>
          <w:highlight w:val="none"/>
          <w:lang w:val="en-US" w:eastAsia="zh-CN"/>
        </w:rPr>
        <w:t>the division of functions and makes it difficult to achieve an optimal division of jobs.</w:t>
      </w:r>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default"/>
          <w:sz w:val="28"/>
          <w:szCs w:val="28"/>
          <w:highlight w:val="none"/>
          <w:lang w:val="en-US" w:eastAsia="zh-CN"/>
        </w:rPr>
      </w:pPr>
      <w:bookmarkStart w:id="10" w:name="_Toc135204048"/>
      <w:r>
        <w:rPr>
          <w:rFonts w:hint="default"/>
          <w:sz w:val="28"/>
          <w:szCs w:val="28"/>
          <w:highlight w:val="none"/>
          <w:lang w:eastAsia="zh-Hans"/>
        </w:rPr>
        <w:t>2</w:t>
      </w:r>
      <w:r>
        <w:rPr>
          <w:rFonts w:hint="eastAsia"/>
          <w:sz w:val="28"/>
          <w:szCs w:val="28"/>
          <w:highlight w:val="none"/>
          <w:lang w:val="en-US" w:eastAsia="zh-Hans"/>
        </w:rPr>
        <w:t>.</w:t>
      </w:r>
      <w:r>
        <w:rPr>
          <w:rFonts w:hint="default"/>
          <w:sz w:val="28"/>
          <w:szCs w:val="28"/>
          <w:highlight w:val="none"/>
          <w:lang w:eastAsia="zh-Hans"/>
        </w:rPr>
        <w:t>4 Application：</w:t>
      </w:r>
      <w:r>
        <w:rPr>
          <w:rFonts w:hint="default"/>
          <w:sz w:val="28"/>
          <w:szCs w:val="28"/>
          <w:highlight w:val="none"/>
          <w:lang w:val="en-US" w:eastAsia="zh-Hans"/>
        </w:rPr>
        <w:t>Single way of application</w:t>
      </w:r>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The final aspect of performance management is the application of performance evaluation results. By rewarding those who perform well and punishing those who do not, it encourages the right behaviours within the company and motivates employees to work together to achieve company goals (Yu et al., 2022). The current application of performance appraisal results in HBOS is mainly limited to employee remuneration and is not linked to personnel adjustment and human resource development, failing to achieve full utilisation of performance appraisal results.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Linking performance appraisal results to employee benefits is indeed the simplest and most direct way to motivate employees. However, the lack of influence on employees' career development makes it difficult to maximise their motivation, which is not conducive to the long-term development of employees and the company, and thus affects the achievement of the company's strategic goals (Jing and Yan, 2022).</w:t>
      </w:r>
    </w:p>
    <w:p>
      <w:pPr>
        <w:pStyle w:val="2"/>
        <w:pageBreakBefore w:val="0"/>
        <w:widowControl w:val="0"/>
        <w:kinsoku/>
        <w:wordWrap/>
        <w:overflowPunct/>
        <w:topLinePunct w:val="0"/>
        <w:autoSpaceDE/>
        <w:autoSpaceDN/>
        <w:bidi w:val="0"/>
        <w:adjustRightInd/>
        <w:snapToGrid/>
        <w:spacing w:line="480" w:lineRule="auto"/>
        <w:jc w:val="center"/>
        <w:textAlignment w:val="auto"/>
        <w:rPr>
          <w:rFonts w:hint="eastAsia"/>
          <w:sz w:val="28"/>
          <w:szCs w:val="28"/>
          <w:highlight w:val="none"/>
          <w:lang w:val="en-US" w:eastAsia="zh-Hans"/>
        </w:rPr>
      </w:pPr>
      <w:bookmarkStart w:id="11" w:name="_Toc336736210"/>
      <w:r>
        <w:rPr>
          <w:rFonts w:hint="default"/>
          <w:sz w:val="28"/>
          <w:szCs w:val="28"/>
          <w:highlight w:val="none"/>
          <w:lang w:eastAsia="zh-Hans"/>
        </w:rPr>
        <w:t>3</w:t>
      </w:r>
      <w:r>
        <w:rPr>
          <w:rFonts w:hint="eastAsia"/>
          <w:sz w:val="28"/>
          <w:szCs w:val="28"/>
          <w:highlight w:val="none"/>
          <w:lang w:val="en-US" w:eastAsia="zh-Hans"/>
        </w:rPr>
        <w:t xml:space="preserve">.The significance of performance management for </w:t>
      </w:r>
      <w:r>
        <w:rPr>
          <w:rFonts w:hint="default"/>
          <w:sz w:val="28"/>
          <w:szCs w:val="28"/>
          <w:highlight w:val="none"/>
          <w:lang w:eastAsia="zh-Hans"/>
        </w:rPr>
        <w:t>H</w:t>
      </w:r>
      <w:r>
        <w:rPr>
          <w:rFonts w:hint="eastAsia"/>
          <w:sz w:val="28"/>
          <w:szCs w:val="28"/>
          <w:highlight w:val="none"/>
          <w:lang w:val="en-US" w:eastAsia="zh-Hans"/>
        </w:rPr>
        <w:t>ebei</w:t>
      </w:r>
      <w:r>
        <w:rPr>
          <w:rFonts w:hint="default"/>
          <w:sz w:val="28"/>
          <w:szCs w:val="28"/>
          <w:highlight w:val="none"/>
          <w:lang w:eastAsia="zh-Hans"/>
        </w:rPr>
        <w:t xml:space="preserve"> B</w:t>
      </w:r>
      <w:r>
        <w:rPr>
          <w:rFonts w:hint="eastAsia"/>
          <w:sz w:val="28"/>
          <w:szCs w:val="28"/>
          <w:highlight w:val="none"/>
          <w:lang w:val="en-US" w:eastAsia="zh-Hans"/>
        </w:rPr>
        <w:t>ank</w:t>
      </w:r>
      <w:bookmarkEnd w:id="11"/>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eastAsia"/>
          <w:sz w:val="28"/>
          <w:szCs w:val="28"/>
          <w:highlight w:val="none"/>
          <w:lang w:val="en-US" w:eastAsia="zh-Hans"/>
        </w:rPr>
      </w:pPr>
      <w:bookmarkStart w:id="12" w:name="_Toc906071625"/>
      <w:r>
        <w:rPr>
          <w:rFonts w:hint="default"/>
          <w:sz w:val="28"/>
          <w:szCs w:val="28"/>
          <w:highlight w:val="none"/>
          <w:lang w:eastAsia="zh-Hans"/>
        </w:rPr>
        <w:t>3</w:t>
      </w:r>
      <w:r>
        <w:rPr>
          <w:rFonts w:hint="eastAsia"/>
          <w:sz w:val="28"/>
          <w:szCs w:val="28"/>
          <w:highlight w:val="none"/>
          <w:lang w:val="en-US" w:eastAsia="zh-Hans"/>
        </w:rPr>
        <w:t>.1 Organisation: optimising business management</w:t>
      </w:r>
      <w:bookmarkEnd w:id="12"/>
    </w:p>
    <w:p>
      <w:pPr>
        <w:pStyle w:val="5"/>
        <w:bidi w:val="0"/>
        <w:rPr>
          <w:rFonts w:hint="eastAsia"/>
          <w:highlight w:val="none"/>
          <w:lang w:val="en-US" w:eastAsia="zh-Hans"/>
        </w:rPr>
      </w:pPr>
      <w:r>
        <w:rPr>
          <w:rFonts w:hint="eastAsia"/>
          <w:highlight w:val="none"/>
          <w:lang w:val="en-US" w:eastAsia="zh-Hans"/>
        </w:rPr>
        <w:t>3.1.1 Streamlining bank management and improving efficiency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Arial" w:hAnsi="Arial" w:cs="Arial"/>
          <w:sz w:val="24"/>
          <w:szCs w:val="24"/>
          <w:highlight w:val="none"/>
          <w:lang w:val="en-US" w:eastAsia="zh-Hans"/>
        </w:rPr>
      </w:pPr>
      <w:r>
        <w:rPr>
          <w:rFonts w:hint="eastAsia" w:ascii="Arial" w:hAnsi="Arial" w:cs="Arial"/>
          <w:sz w:val="24"/>
          <w:szCs w:val="24"/>
          <w:highlight w:val="none"/>
          <w:lang w:val="en-US" w:eastAsia="zh-Hans"/>
        </w:rPr>
        <w:t>For Hebei Bank, reasonable performance management, linking staff income and performance, is the main means to improve staff motivation, improve the efficiency of work and services, and thus improve the bank's services and performance; at the same time, effective performance management can make the bank management process, and thus ensure the scientific and rational operation of the bank.</w:t>
      </w:r>
    </w:p>
    <w:p>
      <w:pPr>
        <w:pStyle w:val="5"/>
        <w:bidi w:val="0"/>
        <w:rPr>
          <w:rFonts w:hint="eastAsia"/>
          <w:highlight w:val="none"/>
          <w:lang w:val="en-US" w:eastAsia="zh-Hans"/>
        </w:rPr>
      </w:pPr>
      <w:r>
        <w:rPr>
          <w:rFonts w:hint="eastAsia"/>
          <w:highlight w:val="none"/>
          <w:lang w:val="en-US" w:eastAsia="zh-Hans"/>
        </w:rPr>
        <w:t>3.1.2 Effectively promoting the implementation of Hebei Bank's strategic objectives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Arial" w:hAnsi="Arial" w:cs="Arial"/>
          <w:sz w:val="24"/>
          <w:szCs w:val="24"/>
          <w:highlight w:val="none"/>
          <w:lang w:val="en-US" w:eastAsia="zh-Hans"/>
        </w:rPr>
      </w:pPr>
      <w:r>
        <w:rPr>
          <w:rFonts w:hint="eastAsia" w:ascii="Arial" w:hAnsi="Arial" w:cs="Arial"/>
          <w:sz w:val="24"/>
          <w:szCs w:val="24"/>
          <w:highlight w:val="none"/>
          <w:lang w:val="en-US" w:eastAsia="zh-Hans"/>
        </w:rPr>
        <w:t>For Hebei Bank, it has a clear positioning and development objectives at the beginning of its corporate development, and then makes annual operation and investment plans based on external market changes and internal conditions of the commercial bank. Proper performance management helps to ensure that these plans are accurate and provide reliable guidance for Hebei Bank's next steps, thus ensuring that the bank's strategic objectives are met.</w:t>
      </w:r>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eastAsia"/>
          <w:sz w:val="28"/>
          <w:szCs w:val="28"/>
          <w:highlight w:val="none"/>
          <w:lang w:val="en-US" w:eastAsia="zh-Hans"/>
        </w:rPr>
      </w:pPr>
      <w:bookmarkStart w:id="13" w:name="_Toc539260498"/>
      <w:r>
        <w:rPr>
          <w:rFonts w:hint="eastAsia"/>
          <w:sz w:val="28"/>
          <w:szCs w:val="28"/>
          <w:highlight w:val="none"/>
          <w:lang w:val="en-US" w:eastAsia="zh-Hans"/>
        </w:rPr>
        <w:t>3.2 Managers: improving management</w:t>
      </w:r>
      <w:bookmarkEnd w:id="1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Arial" w:hAnsi="Arial" w:cs="Arial"/>
          <w:sz w:val="24"/>
          <w:szCs w:val="24"/>
          <w:highlight w:val="none"/>
          <w:lang w:val="en-US" w:eastAsia="zh-Hans"/>
        </w:rPr>
      </w:pPr>
      <w:r>
        <w:rPr>
          <w:rFonts w:hint="eastAsia" w:ascii="Arial" w:hAnsi="Arial" w:cs="Arial"/>
          <w:sz w:val="24"/>
          <w:szCs w:val="24"/>
          <w:highlight w:val="none"/>
          <w:lang w:val="en-US" w:eastAsia="zh-Hans"/>
        </w:rPr>
        <w:t>Performance management is a process of continuous communication between managers and those being managed. Managers need to make work plans and evaluate the work of their subordinates according to the direction of HBOS, discuss their performance fully with them, and help them improve their performance. The behaviour of each manager is regulated through an institutionalised approach, thus effectively enhancing the manager's management skills and continuously improving management standards.</w:t>
      </w:r>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eastAsia"/>
          <w:sz w:val="28"/>
          <w:szCs w:val="28"/>
          <w:highlight w:val="none"/>
          <w:lang w:val="en-US" w:eastAsia="zh-Hans"/>
        </w:rPr>
      </w:pPr>
      <w:bookmarkStart w:id="14" w:name="_Toc970199546"/>
      <w:r>
        <w:rPr>
          <w:rFonts w:hint="eastAsia"/>
          <w:sz w:val="28"/>
          <w:szCs w:val="28"/>
          <w:highlight w:val="none"/>
          <w:lang w:val="en-US" w:eastAsia="zh-Hans"/>
        </w:rPr>
        <w:t>3.3 Employees: Improving work competencies</w:t>
      </w:r>
      <w:bookmarkEnd w:id="14"/>
      <w:r>
        <w:rPr>
          <w:rFonts w:hint="eastAsia"/>
          <w:sz w:val="28"/>
          <w:szCs w:val="28"/>
          <w:highlight w:val="none"/>
          <w:lang w:val="en-US" w:eastAsia="zh-Hans"/>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eastAsia" w:ascii="Arial" w:hAnsi="Arial" w:cs="Arial"/>
          <w:sz w:val="24"/>
          <w:szCs w:val="24"/>
          <w:highlight w:val="none"/>
          <w:lang w:val="en-US" w:eastAsia="zh-Hans"/>
        </w:rPr>
        <w:t>Employees can achieve the bank's recognition of the value of their work through performance management, and also have a clear understanding of their personal strengths and weaknesses, check for gaps, make up for deficiencies in a timely manner, develop their strengths, improve their professional quality and business quality, and contribute to the improvement of work efficiency and work ability.</w:t>
      </w:r>
    </w:p>
    <w:p>
      <w:pPr>
        <w:pStyle w:val="2"/>
        <w:keepNext/>
        <w:keepLines/>
        <w:pageBreakBefore w:val="0"/>
        <w:widowControl w:val="0"/>
        <w:numPr>
          <w:ilvl w:val="0"/>
          <w:numId w:val="0"/>
        </w:numPr>
        <w:kinsoku/>
        <w:wordWrap/>
        <w:overflowPunct/>
        <w:topLinePunct w:val="0"/>
        <w:autoSpaceDE/>
        <w:autoSpaceDN/>
        <w:bidi w:val="0"/>
        <w:adjustRightInd/>
        <w:snapToGrid/>
        <w:spacing w:line="480" w:lineRule="auto"/>
        <w:jc w:val="center"/>
        <w:textAlignment w:val="auto"/>
        <w:rPr>
          <w:rFonts w:hint="default"/>
          <w:sz w:val="28"/>
          <w:szCs w:val="28"/>
          <w:highlight w:val="none"/>
          <w:lang w:val="en-US" w:eastAsia="zh-Hans"/>
        </w:rPr>
      </w:pPr>
      <w:bookmarkStart w:id="15" w:name="_Toc300437951"/>
      <w:r>
        <w:rPr>
          <w:rFonts w:hint="default"/>
          <w:sz w:val="28"/>
          <w:szCs w:val="28"/>
          <w:highlight w:val="none"/>
          <w:lang w:eastAsia="zh-Hans"/>
        </w:rPr>
        <w:t>4</w:t>
      </w:r>
      <w:r>
        <w:rPr>
          <w:rFonts w:hint="eastAsia"/>
          <w:sz w:val="28"/>
          <w:szCs w:val="28"/>
          <w:highlight w:val="none"/>
          <w:lang w:val="en-US" w:eastAsia="zh-Hans"/>
        </w:rPr>
        <w:t>.</w:t>
      </w:r>
      <w:r>
        <w:rPr>
          <w:rFonts w:hint="eastAsia"/>
          <w:sz w:val="28"/>
          <w:szCs w:val="28"/>
          <w:highlight w:val="none"/>
          <w:lang w:val="en-US" w:eastAsia="en-US"/>
        </w:rPr>
        <w:t>Conclusions</w:t>
      </w:r>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This report analyses the current performance management of Hebei Bank. Overall, it is clear that the performance management approach currently used by Hebei Bank could be improved. The most important issue is that the current performance management approach is not fully aligned with Hebei Bank's own strategic objectives, which means that it does not truly reflect the value of human resource management in achieving strategic objectives. Specifically, the following problems exist in the current performance management system of HBOS. Firstly, in the performance planning process, the performance appraisal indicators are unreasonably set, which does not fully motivate employees and is not conducive to the achievement of the bank's strategic objectives. Secondly, in the performance implementation process, performance communication is not in place, which may lead to cognitive bias or even resistance among employees. Thirdly, in the performance evaluation process, the lack of in-depth feedback on performance evaluation results not only leads to employees' inability to clearly and deeply understand their own work capabilities, but also makes it difficult for H</w:t>
      </w:r>
      <w:r>
        <w:rPr>
          <w:rFonts w:hint="eastAsia" w:ascii="Arial" w:hAnsi="Arial" w:cs="Arial"/>
          <w:sz w:val="24"/>
          <w:szCs w:val="24"/>
          <w:highlight w:val="none"/>
          <w:lang w:val="en-US" w:eastAsia="zh-Hans"/>
        </w:rPr>
        <w:t>ebei</w:t>
      </w:r>
      <w:r>
        <w:rPr>
          <w:rFonts w:hint="default" w:ascii="Arial" w:hAnsi="Arial" w:cs="Arial"/>
          <w:sz w:val="24"/>
          <w:szCs w:val="24"/>
          <w:highlight w:val="none"/>
          <w:lang w:eastAsia="zh-Hans"/>
        </w:rPr>
        <w:t xml:space="preserve"> B</w:t>
      </w:r>
      <w:r>
        <w:rPr>
          <w:rFonts w:hint="eastAsia" w:ascii="Arial" w:hAnsi="Arial" w:cs="Arial"/>
          <w:sz w:val="24"/>
          <w:szCs w:val="24"/>
          <w:highlight w:val="none"/>
          <w:lang w:val="en-US" w:eastAsia="zh-Hans"/>
        </w:rPr>
        <w:t>an</w:t>
      </w:r>
      <w:r>
        <w:rPr>
          <w:rFonts w:hint="default" w:ascii="Arial" w:hAnsi="Arial" w:cs="Arial"/>
          <w:sz w:val="24"/>
          <w:szCs w:val="24"/>
          <w:highlight w:val="none"/>
          <w:lang w:eastAsia="zh-Hans"/>
        </w:rPr>
        <w:t xml:space="preserve"> to achieve the best human resources layout. Fourthly, the application of performance evaluation results is mainly limited to staff remuneration, and fails to integrate with the overall development of human resources, thus failing to bring the maximum value of performance management into play.</w:t>
      </w:r>
    </w:p>
    <w:p>
      <w:pPr>
        <w:pStyle w:val="2"/>
        <w:keepNext/>
        <w:keepLines/>
        <w:pageBreakBefore w:val="0"/>
        <w:widowControl w:val="0"/>
        <w:numPr>
          <w:ilvl w:val="0"/>
          <w:numId w:val="0"/>
        </w:numPr>
        <w:kinsoku/>
        <w:wordWrap/>
        <w:overflowPunct/>
        <w:topLinePunct w:val="0"/>
        <w:autoSpaceDE/>
        <w:autoSpaceDN/>
        <w:bidi w:val="0"/>
        <w:adjustRightInd/>
        <w:snapToGrid/>
        <w:spacing w:line="480" w:lineRule="auto"/>
        <w:jc w:val="center"/>
        <w:textAlignment w:val="auto"/>
        <w:rPr>
          <w:rFonts w:hint="default"/>
          <w:sz w:val="28"/>
          <w:szCs w:val="28"/>
          <w:highlight w:val="none"/>
          <w:lang w:eastAsia="zh-Hans"/>
        </w:rPr>
      </w:pPr>
      <w:bookmarkStart w:id="16" w:name="_Toc726588360"/>
      <w:r>
        <w:rPr>
          <w:rFonts w:hint="default"/>
          <w:sz w:val="28"/>
          <w:szCs w:val="28"/>
          <w:highlight w:val="none"/>
          <w:lang w:eastAsia="zh-Hans"/>
        </w:rPr>
        <w:t>5</w:t>
      </w:r>
      <w:r>
        <w:rPr>
          <w:rFonts w:hint="eastAsia"/>
          <w:sz w:val="28"/>
          <w:szCs w:val="28"/>
          <w:highlight w:val="none"/>
          <w:lang w:val="en-US" w:eastAsia="zh-Hans"/>
        </w:rPr>
        <w:t>.</w:t>
      </w:r>
      <w:r>
        <w:rPr>
          <w:rFonts w:hint="default"/>
          <w:sz w:val="28"/>
          <w:szCs w:val="28"/>
          <w:highlight w:val="none"/>
          <w:lang w:eastAsia="zh-Hans"/>
        </w:rPr>
        <w:t>Recommendations</w:t>
      </w:r>
      <w:bookmarkEnd w:id="16"/>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17" w:name="_Toc1178549678"/>
      <w:r>
        <w:rPr>
          <w:rFonts w:hint="default"/>
          <w:sz w:val="28"/>
          <w:szCs w:val="22"/>
          <w:highlight w:val="none"/>
          <w:lang w:eastAsia="zh-Hans"/>
        </w:rPr>
        <w:t>5</w:t>
      </w:r>
      <w:r>
        <w:rPr>
          <w:rFonts w:hint="eastAsia"/>
          <w:sz w:val="28"/>
          <w:szCs w:val="22"/>
          <w:highlight w:val="none"/>
          <w:lang w:val="en-US" w:eastAsia="zh-Hans"/>
        </w:rPr>
        <w:t>.</w:t>
      </w:r>
      <w:r>
        <w:rPr>
          <w:rFonts w:hint="default"/>
          <w:sz w:val="28"/>
          <w:szCs w:val="22"/>
          <w:highlight w:val="none"/>
          <w:lang w:eastAsia="zh-Hans"/>
        </w:rPr>
        <w:t>1 Performance planning link</w:t>
      </w:r>
      <w:bookmarkEnd w:id="1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val="en-US" w:eastAsia="zh-Hans"/>
        </w:rPr>
      </w:pPr>
      <w:r>
        <w:rPr>
          <w:rFonts w:hint="default" w:ascii="Arial" w:hAnsi="Arial" w:cs="Arial"/>
          <w:sz w:val="24"/>
          <w:szCs w:val="24"/>
          <w:highlight w:val="none"/>
          <w:lang w:val="en-US" w:eastAsia="zh-Hans"/>
        </w:rPr>
        <w:t xml:space="preserve">Performance plans provide a clear direction for performance management and should be based on factors such as the company's strategic goals and plans, corporate values and the company's existing self (Mahmood and Arslan, 2020). The reasonable setting of performance appraisal indicators is a prerequisite and key to ensuring the effectiveness of the appraisal. When formulating performance plans, </w:t>
      </w:r>
      <w:r>
        <w:rPr>
          <w:rFonts w:hint="default" w:ascii="Arial" w:hAnsi="Arial" w:cs="Arial"/>
          <w:sz w:val="24"/>
          <w:szCs w:val="24"/>
          <w:highlight w:val="none"/>
          <w:lang w:eastAsia="zh-Hans"/>
        </w:rPr>
        <w:t>H</w:t>
      </w:r>
      <w:r>
        <w:rPr>
          <w:rFonts w:hint="eastAsia" w:ascii="Arial" w:hAnsi="Arial" w:cs="Arial"/>
          <w:sz w:val="24"/>
          <w:szCs w:val="24"/>
          <w:highlight w:val="none"/>
          <w:lang w:val="en-US" w:eastAsia="zh-Hans"/>
        </w:rPr>
        <w:t>ebei</w:t>
      </w:r>
      <w:r>
        <w:rPr>
          <w:rFonts w:hint="default" w:ascii="Arial" w:hAnsi="Arial" w:cs="Arial"/>
          <w:sz w:val="24"/>
          <w:szCs w:val="24"/>
          <w:highlight w:val="none"/>
          <w:lang w:eastAsia="zh-Hans"/>
        </w:rPr>
        <w:t xml:space="preserve"> B</w:t>
      </w:r>
      <w:r>
        <w:rPr>
          <w:rFonts w:hint="eastAsia" w:ascii="Arial" w:hAnsi="Arial" w:cs="Arial"/>
          <w:sz w:val="24"/>
          <w:szCs w:val="24"/>
          <w:highlight w:val="none"/>
          <w:lang w:val="en-US" w:eastAsia="zh-Hans"/>
        </w:rPr>
        <w:t>ank</w:t>
      </w:r>
      <w:r>
        <w:rPr>
          <w:rFonts w:hint="default" w:ascii="Arial" w:hAnsi="Arial" w:cs="Arial"/>
          <w:sz w:val="24"/>
          <w:szCs w:val="24"/>
          <w:highlight w:val="none"/>
          <w:lang w:val="en-US" w:eastAsia="zh-Hans"/>
        </w:rPr>
        <w:t xml:space="preserve"> should follow the principle of "try to quantify what can be quantified, refine what cannot be quantified, and process what cannot be refined" and insist on combining quantitative and qualitative indicators, balancing economic and non-economic indicators, long-term and short-term indicators, and balancing lagging and leading indicators. We also insist on combining quantitative and qualitative indicators, balancing economic and non-economic indicators, balancing long-term and short-term indicators, balancing lagging and leading indicators, balancing internal and external indicators, and taking into account the company's objectives and tasks, job responsibilities and work processes to extract performance appraisal indicators, while taking into account commonality and individuality, and reflecting the differentiated appraisal of different departments and positions</w:t>
      </w:r>
      <w:r>
        <w:rPr>
          <w:rFonts w:hint="default" w:ascii="Arial" w:hAnsi="Arial" w:cs="Arial"/>
          <w:sz w:val="24"/>
          <w:szCs w:val="24"/>
          <w:highlight w:val="none"/>
          <w:lang w:eastAsia="zh-Hans"/>
        </w:rPr>
        <w:t xml:space="preserve"> </w:t>
      </w:r>
      <w:r>
        <w:rPr>
          <w:rFonts w:hint="default" w:ascii="Arial" w:hAnsi="Arial" w:cs="Arial"/>
          <w:sz w:val="24"/>
          <w:szCs w:val="24"/>
          <w:highlight w:val="none"/>
          <w:lang w:val="en-US" w:eastAsia="zh-Hans"/>
        </w:rPr>
        <w:t>(Sun, 2022).</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18" w:name="_Toc1642761865"/>
      <w:r>
        <w:rPr>
          <w:rFonts w:hint="default"/>
          <w:sz w:val="28"/>
          <w:szCs w:val="22"/>
          <w:highlight w:val="none"/>
          <w:lang w:eastAsia="zh-Hans"/>
        </w:rPr>
        <w:t>5</w:t>
      </w:r>
      <w:r>
        <w:rPr>
          <w:rFonts w:hint="eastAsia"/>
          <w:sz w:val="28"/>
          <w:szCs w:val="22"/>
          <w:highlight w:val="none"/>
          <w:lang w:val="en-US" w:eastAsia="zh-Hans"/>
        </w:rPr>
        <w:t>.</w:t>
      </w:r>
      <w:r>
        <w:rPr>
          <w:rFonts w:hint="default"/>
          <w:sz w:val="28"/>
          <w:szCs w:val="22"/>
          <w:highlight w:val="none"/>
          <w:lang w:eastAsia="zh-Hans"/>
        </w:rPr>
        <w:t xml:space="preserve">2 </w:t>
      </w:r>
      <w:r>
        <w:rPr>
          <w:rFonts w:hint="default"/>
          <w:sz w:val="28"/>
          <w:szCs w:val="22"/>
          <w:highlight w:val="none"/>
          <w:lang w:val="en-US" w:eastAsia="zh-Hans"/>
        </w:rPr>
        <w:t xml:space="preserve">Performance communication </w:t>
      </w:r>
      <w:r>
        <w:rPr>
          <w:rFonts w:hint="default"/>
          <w:sz w:val="28"/>
          <w:szCs w:val="22"/>
          <w:highlight w:val="none"/>
          <w:lang w:eastAsia="zh-Hans"/>
        </w:rPr>
        <w:t>link</w:t>
      </w:r>
      <w:bookmarkEnd w:id="1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val="en-US" w:eastAsia="zh-Hans"/>
        </w:rPr>
      </w:pPr>
      <w:r>
        <w:rPr>
          <w:rFonts w:hint="default" w:ascii="Arial" w:hAnsi="Arial" w:cs="Arial"/>
          <w:sz w:val="24"/>
          <w:szCs w:val="24"/>
          <w:highlight w:val="none"/>
          <w:lang w:val="en-US" w:eastAsia="zh-Hans"/>
        </w:rPr>
        <w:t>Performance coaching and communication is the intermediate link between performance planning and performance appraisal, and is the main link that reflects the manager's management and leadership skills</w:t>
      </w:r>
      <w:r>
        <w:rPr>
          <w:rFonts w:hint="default" w:ascii="Arial" w:hAnsi="Arial" w:cs="Arial"/>
          <w:sz w:val="24"/>
          <w:szCs w:val="24"/>
          <w:highlight w:val="none"/>
          <w:lang w:eastAsia="zh-Hans"/>
        </w:rPr>
        <w:t xml:space="preserve"> </w:t>
      </w:r>
      <w:r>
        <w:rPr>
          <w:rFonts w:hint="default" w:ascii="Arial" w:hAnsi="Arial" w:cs="Arial"/>
          <w:sz w:val="24"/>
          <w:szCs w:val="24"/>
          <w:highlight w:val="none"/>
          <w:lang w:val="en-US" w:eastAsia="zh-Hans"/>
        </w:rPr>
        <w:t>(Liu, 2020).</w:t>
      </w:r>
      <w:r>
        <w:rPr>
          <w:rFonts w:hint="default" w:ascii="Arial" w:hAnsi="Arial" w:cs="Arial"/>
          <w:sz w:val="24"/>
          <w:szCs w:val="24"/>
          <w:highlight w:val="none"/>
          <w:lang w:eastAsia="zh-Hans"/>
        </w:rPr>
        <w:t>Hebei Bank</w:t>
      </w:r>
      <w:r>
        <w:rPr>
          <w:rFonts w:hint="default" w:ascii="Arial" w:hAnsi="Arial" w:cs="Arial"/>
          <w:sz w:val="24"/>
          <w:szCs w:val="24"/>
          <w:highlight w:val="none"/>
          <w:lang w:val="en-US" w:eastAsia="zh-Hans"/>
        </w:rPr>
        <w:t xml:space="preserve"> should establish a performance communication system that is mandatory for implementation</w:t>
      </w:r>
      <w:r>
        <w:rPr>
          <w:rFonts w:hint="default" w:ascii="Arial" w:hAnsi="Arial" w:cs="Arial"/>
          <w:sz w:val="24"/>
          <w:szCs w:val="24"/>
          <w:highlight w:val="none"/>
          <w:lang w:eastAsia="zh-Hans"/>
        </w:rPr>
        <w:t xml:space="preserve"> </w:t>
      </w:r>
      <w:r>
        <w:rPr>
          <w:rFonts w:hint="default" w:ascii="Arial" w:hAnsi="Arial" w:cs="Arial"/>
          <w:sz w:val="24"/>
          <w:szCs w:val="24"/>
          <w:highlight w:val="none"/>
          <w:lang w:val="en-US" w:eastAsia="zh-Hans"/>
        </w:rPr>
        <w:t>(HR Classroom, 2022). As far as leaders are concerned, those involved in performance management should clarify the entire content of performance appraisals and enhance communication and coaching with employees so that they truly understand the performance appraisal objectives set by the bank. As far as the management is concerned, the performance management function of HBOS can provide training to employees on performance appraisal in the process of conducting performance appraisals, so that employees can truly understand the meaning of performance objectives and thus improve their own performance appraisal performance</w:t>
      </w:r>
      <w:r>
        <w:rPr>
          <w:rFonts w:hint="default" w:ascii="Arial" w:hAnsi="Arial" w:cs="Arial"/>
          <w:sz w:val="24"/>
          <w:szCs w:val="24"/>
          <w:highlight w:val="none"/>
          <w:lang w:eastAsia="zh-Hans"/>
        </w:rPr>
        <w:t xml:space="preserve"> </w:t>
      </w:r>
      <w:r>
        <w:rPr>
          <w:rFonts w:hint="default" w:ascii="Arial" w:hAnsi="Arial" w:cs="Arial"/>
          <w:sz w:val="24"/>
          <w:szCs w:val="24"/>
          <w:highlight w:val="none"/>
          <w:lang w:val="en-US" w:eastAsia="zh-Hans"/>
        </w:rPr>
        <w:t>(International Business Machines Corporation, 2020).</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val="en-US" w:eastAsia="zh-Hans"/>
        </w:rPr>
      </w:pPr>
      <w:bookmarkStart w:id="19" w:name="_Toc1848899223"/>
      <w:r>
        <w:rPr>
          <w:rFonts w:hint="default"/>
          <w:sz w:val="28"/>
          <w:szCs w:val="22"/>
          <w:highlight w:val="none"/>
          <w:lang w:eastAsia="zh-Hans"/>
        </w:rPr>
        <w:t>5</w:t>
      </w:r>
      <w:r>
        <w:rPr>
          <w:rFonts w:hint="eastAsia"/>
          <w:sz w:val="28"/>
          <w:szCs w:val="22"/>
          <w:highlight w:val="none"/>
          <w:lang w:val="en-US" w:eastAsia="zh-Hans"/>
        </w:rPr>
        <w:t>.</w:t>
      </w:r>
      <w:r>
        <w:rPr>
          <w:rFonts w:hint="default"/>
          <w:sz w:val="28"/>
          <w:szCs w:val="22"/>
          <w:highlight w:val="none"/>
          <w:lang w:eastAsia="zh-Hans"/>
        </w:rPr>
        <w:t>3 Performance evaluation</w:t>
      </w:r>
      <w:r>
        <w:rPr>
          <w:rFonts w:hint="default"/>
          <w:sz w:val="28"/>
          <w:szCs w:val="22"/>
          <w:highlight w:val="none"/>
          <w:lang w:val="en-US" w:eastAsia="zh-Hans"/>
        </w:rPr>
        <w:t xml:space="preserve"> link</w:t>
      </w:r>
      <w:bookmarkEnd w:id="1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Effective and comprehensive performance feedback not only allows employees to clearly understand their own work results, but also their own strengths and weaknesses, so that they can continuously optimise their own capabilities (Xiao, Liu and Dai, 2021). It also allows managers to identify possible weaknesses in employees or the organisation, and to carry out targeted improvements to facilitate long-term business development (Li, 2021). Hebei Bank managers must evaluate staff performance appraisals from an objective and fair perspective, praising staff for good performance but also identifying problems in their work, actively communicating with staff to solve problems and taking timely measures to prevent and control possible risks and hazards. It allows employees to truly accept feedback from managers on performance appraisal results (Zhang, 2022).</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20" w:name="_Toc360868871"/>
      <w:r>
        <w:rPr>
          <w:rFonts w:hint="default"/>
          <w:sz w:val="28"/>
          <w:szCs w:val="22"/>
          <w:highlight w:val="none"/>
          <w:lang w:eastAsia="zh-Hans"/>
        </w:rPr>
        <w:t>5</w:t>
      </w:r>
      <w:r>
        <w:rPr>
          <w:rFonts w:hint="eastAsia"/>
          <w:sz w:val="28"/>
          <w:szCs w:val="22"/>
          <w:highlight w:val="none"/>
          <w:lang w:val="en-US" w:eastAsia="zh-Hans"/>
        </w:rPr>
        <w:t>.</w:t>
      </w:r>
      <w:r>
        <w:rPr>
          <w:rFonts w:hint="default"/>
          <w:sz w:val="28"/>
          <w:szCs w:val="22"/>
          <w:highlight w:val="none"/>
          <w:lang w:eastAsia="zh-Hans"/>
        </w:rPr>
        <w:t>4 Application of performance results link</w:t>
      </w:r>
      <w:bookmarkEnd w:id="2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val="en-US" w:eastAsia="zh-Hans"/>
        </w:rPr>
      </w:pPr>
      <w:r>
        <w:rPr>
          <w:rFonts w:hint="default" w:ascii="Arial" w:hAnsi="Arial" w:cs="Arial"/>
          <w:sz w:val="24"/>
          <w:szCs w:val="24"/>
          <w:highlight w:val="none"/>
          <w:lang w:val="en-US" w:eastAsia="zh-Hans"/>
        </w:rPr>
        <w:t>The application of performance appraisal results includes two levels of content: first, value evaluation, as an important basis for enterprise personnel decisions, for relevant rewards and punishments, salary adjustments and personnel transfers; second, performance improvement, analysis of performance appraisal results, to provide a basis for enterprises to arrange staff training, employee career planning and other aspects</w:t>
      </w:r>
      <w:r>
        <w:rPr>
          <w:rFonts w:hint="default" w:ascii="Arial" w:hAnsi="Arial" w:cs="Arial"/>
          <w:sz w:val="24"/>
          <w:szCs w:val="24"/>
          <w:highlight w:val="none"/>
          <w:lang w:eastAsia="zh-Hans"/>
        </w:rPr>
        <w:t xml:space="preserve"> </w:t>
      </w:r>
      <w:r>
        <w:rPr>
          <w:rFonts w:hint="default" w:ascii="Arial" w:hAnsi="Arial" w:cs="Arial"/>
          <w:sz w:val="24"/>
          <w:szCs w:val="24"/>
          <w:highlight w:val="none"/>
          <w:lang w:val="en-US" w:eastAsia="zh-Hans"/>
        </w:rPr>
        <w:t>(Xiong, 2021).Performance appraisal results are not easy to obtain, and Hebei Bank managers should pay attention to the comprehensive application of appraisal results.</w:t>
      </w:r>
    </w:p>
    <w:p>
      <w:pPr>
        <w:pStyle w:val="5"/>
        <w:bidi w:val="0"/>
        <w:rPr>
          <w:rFonts w:hint="default"/>
          <w:highlight w:val="none"/>
          <w:lang w:eastAsia="zh-Hans"/>
        </w:rPr>
      </w:pPr>
      <w:r>
        <w:rPr>
          <w:rFonts w:hint="default"/>
          <w:highlight w:val="none"/>
          <w:lang w:eastAsia="zh-Hans"/>
        </w:rPr>
        <w:t>5.4.1 Annual evaluation of excellence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The annual selection of advanced individuals should be closely combined with the results of the annual performance appraisal. On the one hand, for employees who have performed well during their work, the enterprise needs to give them certain rewards in spirit; on the other hand, by setting an example, not only can the employees be given corresponding spiritual rewards, but also can have an inspiring and guiding effect on other employees, encouraging more employees to continuously improve their own work (Wu, Gong and Liu, 2022).</w:t>
      </w:r>
    </w:p>
    <w:p>
      <w:pPr>
        <w:pStyle w:val="5"/>
        <w:bidi w:val="0"/>
        <w:rPr>
          <w:rFonts w:hint="default"/>
          <w:highlight w:val="none"/>
          <w:lang w:eastAsia="zh-Hans"/>
        </w:rPr>
      </w:pPr>
      <w:r>
        <w:rPr>
          <w:rFonts w:hint="default"/>
          <w:highlight w:val="none"/>
          <w:lang w:eastAsia="zh-Hans"/>
        </w:rPr>
        <w:t>5</w:t>
      </w:r>
      <w:r>
        <w:rPr>
          <w:rFonts w:hint="eastAsia"/>
          <w:highlight w:val="none"/>
          <w:lang w:val="en-US" w:eastAsia="zh-Hans"/>
        </w:rPr>
        <w:t>.</w:t>
      </w:r>
      <w:r>
        <w:rPr>
          <w:rFonts w:hint="default"/>
          <w:highlight w:val="none"/>
          <w:lang w:eastAsia="zh-Hans"/>
        </w:rPr>
        <w:t>4</w:t>
      </w:r>
      <w:r>
        <w:rPr>
          <w:rFonts w:hint="eastAsia"/>
          <w:highlight w:val="none"/>
          <w:lang w:val="en-US" w:eastAsia="zh-Hans"/>
        </w:rPr>
        <w:t>.</w:t>
      </w:r>
      <w:r>
        <w:rPr>
          <w:rFonts w:hint="default"/>
          <w:highlight w:val="none"/>
          <w:lang w:eastAsia="zh-Hans"/>
        </w:rPr>
        <w:t>2 Training and learning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Training and learning opportunities can be given to outstanding class of employees based on performance appraisal results to help employees further improve their business level and working ability (Su et al., 2023). At the same time, the departmental and individual performance appraisal results are integrated to understand the needs of employees in terms of career development planning, and targeted skills training courses are arranged to improve the match between employees and positions, thus achieving a win-win situation for both personal improvement and corporate development (New Words on Finance, 2022).</w:t>
      </w:r>
    </w:p>
    <w:p>
      <w:pPr>
        <w:pStyle w:val="5"/>
        <w:bidi w:val="0"/>
        <w:rPr>
          <w:rFonts w:hint="default"/>
          <w:highlight w:val="none"/>
          <w:lang w:eastAsia="zh-Hans"/>
        </w:rPr>
      </w:pPr>
      <w:r>
        <w:rPr>
          <w:rFonts w:hint="default"/>
          <w:highlight w:val="none"/>
          <w:lang w:eastAsia="zh-Hans"/>
        </w:rPr>
        <w:t>5</w:t>
      </w:r>
      <w:r>
        <w:rPr>
          <w:rFonts w:hint="eastAsia"/>
          <w:highlight w:val="none"/>
          <w:lang w:val="en-US" w:eastAsia="zh-Hans"/>
        </w:rPr>
        <w:t>.</w:t>
      </w:r>
      <w:r>
        <w:rPr>
          <w:rFonts w:hint="default"/>
          <w:highlight w:val="none"/>
          <w:lang w:eastAsia="zh-Hans"/>
        </w:rPr>
        <w:t>4</w:t>
      </w:r>
      <w:r>
        <w:rPr>
          <w:rFonts w:hint="eastAsia"/>
          <w:highlight w:val="none"/>
          <w:lang w:val="en-US" w:eastAsia="zh-Hans"/>
        </w:rPr>
        <w:t>.</w:t>
      </w:r>
      <w:r>
        <w:rPr>
          <w:rFonts w:hint="default"/>
          <w:highlight w:val="none"/>
          <w:lang w:eastAsia="zh-Hans"/>
        </w:rPr>
        <w:t>3 Job Promotion and Reserve Cultivation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After completing the performance appraisal, Hebei Bank should collate the final employee performance appraisal results and develop a more scientific reserve cadre training programme accordingly. If the employee is able to excel in the performance appraisal for a number of consecutive years, he/she can be given priority in job promotion (yjbys, 2023).</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p>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color w:val="000000"/>
          <w:sz w:val="24"/>
          <w:szCs w:val="24"/>
        </w:rPr>
      </w:pPr>
      <w:bookmarkStart w:id="21" w:name="_Toc629295769"/>
      <w:r>
        <w:rPr>
          <w:rFonts w:hint="eastAsia"/>
          <w:sz w:val="28"/>
          <w:szCs w:val="18"/>
          <w:lang w:val="en-US" w:eastAsia="zh-CN"/>
        </w:rPr>
        <w:t>Reference list</w:t>
      </w:r>
      <w:bookmarkEnd w:id="21"/>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Dong, H. (2021). ‘Exploring the Impact of Performance Management on Business Management’, </w:t>
      </w:r>
      <w:r>
        <w:rPr>
          <w:rFonts w:hint="default" w:ascii="Times New Roman" w:hAnsi="Times New Roman" w:cs="Times New Roman"/>
          <w:i/>
          <w:iCs/>
          <w:color w:val="000000"/>
          <w:sz w:val="24"/>
          <w:szCs w:val="24"/>
          <w:shd w:val="clear" w:fill="FFFFFF"/>
        </w:rPr>
        <w:t>Modernisation of Shopping Centres</w:t>
      </w:r>
      <w:r>
        <w:rPr>
          <w:rFonts w:hint="default" w:ascii="Times New Roman" w:hAnsi="Times New Roman" w:cs="Times New Roman"/>
          <w:color w:val="000000"/>
          <w:sz w:val="24"/>
          <w:szCs w:val="24"/>
          <w:shd w:val="clear" w:fill="FFFFFF"/>
        </w:rPr>
        <w:t xml:space="preserve">, </w:t>
      </w:r>
      <w:r>
        <w:rPr>
          <w:rFonts w:hint="default" w:ascii="Times New Roman" w:hAnsi="Times New Roman" w:cs="Times New Roman"/>
          <w:color w:val="000000"/>
          <w:sz w:val="24"/>
          <w:szCs w:val="24"/>
          <w:highlight w:val="none"/>
          <w:shd w:val="clear" w:fill="FFFFFF"/>
        </w:rPr>
        <w:t>21</w:t>
      </w:r>
      <w:r>
        <w:rPr>
          <w:rFonts w:hint="default" w:ascii="Times New Roman" w:hAnsi="Times New Roman" w:cs="Times New Roman"/>
          <w:color w:val="000000"/>
          <w:sz w:val="24"/>
          <w:szCs w:val="24"/>
          <w:shd w:val="clear" w:fill="FFFFFF"/>
        </w:rPr>
        <w:t xml:space="preserve">(19), pp.87–89. </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lang w:eastAsia="zh-Hans"/>
        </w:rPr>
      </w:pPr>
      <w:r>
        <w:rPr>
          <w:rFonts w:hint="default" w:ascii="Times New Roman" w:hAnsi="Times New Roman" w:cs="Times New Roman"/>
          <w:color w:val="000000"/>
          <w:sz w:val="24"/>
          <w:szCs w:val="24"/>
          <w:shd w:val="clear" w:fill="FFFFFF"/>
          <w:lang w:eastAsia="zh-Hans"/>
        </w:rPr>
        <w:t>DOI：10.14013/j.cnki.scxdh.2021.19.031</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pPr>
      <w:r>
        <w:rPr>
          <w:rFonts w:hint="default" w:ascii="Times New Roman" w:hAnsi="Times New Roman" w:cs="Times New Roman"/>
          <w:color w:val="000000"/>
          <w:sz w:val="24"/>
          <w:szCs w:val="24"/>
          <w:shd w:val="clear" w:fill="FFFFFF"/>
        </w:rPr>
        <w:t xml:space="preserve">Fu, G. (2022). ‘Research on Performance Appraisal Management of Hebei Bank’, </w:t>
      </w:r>
      <w:r>
        <w:rPr>
          <w:rFonts w:hint="default" w:ascii="Times New Roman" w:hAnsi="Times New Roman" w:cs="Times New Roman"/>
          <w:i/>
          <w:iCs/>
          <w:color w:val="000000"/>
          <w:sz w:val="24"/>
          <w:szCs w:val="24"/>
          <w:shd w:val="clear" w:fill="FFFFFF"/>
        </w:rPr>
        <w:t>Value Engineering</w:t>
      </w:r>
      <w:r>
        <w:rPr>
          <w:rFonts w:hint="default" w:ascii="Times New Roman" w:hAnsi="Times New Roman" w:cs="Times New Roman"/>
          <w:color w:val="000000"/>
          <w:sz w:val="24"/>
          <w:szCs w:val="24"/>
          <w:shd w:val="clear" w:fill="FFFFFF"/>
        </w:rPr>
        <w:t>, 38(17), pp.87–89.</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Hebei Bank (2021) </w:t>
      </w:r>
      <w:r>
        <w:rPr>
          <w:rFonts w:hint="default" w:ascii="Times New Roman" w:hAnsi="Times New Roman" w:cs="Times New Roman"/>
          <w:i/>
          <w:iCs/>
          <w:color w:val="000000"/>
          <w:sz w:val="24"/>
          <w:szCs w:val="24"/>
          <w:shd w:val="clear" w:fill="FFFFFF"/>
        </w:rPr>
        <w:t>About Us</w:t>
      </w:r>
      <w:r>
        <w:rPr>
          <w:rFonts w:hint="default" w:ascii="Times New Roman" w:hAnsi="Times New Roman" w:cs="Times New Roman"/>
          <w:color w:val="000000"/>
          <w:sz w:val="24"/>
          <w:szCs w:val="24"/>
          <w:shd w:val="clear" w:fill="FFFFFF"/>
        </w:rPr>
        <w:t>. Available at: http://www.hebbank.com/hbbank/index/index.html (Accessed 19 Mar 2023).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pPr>
      <w:r>
        <w:rPr>
          <w:rFonts w:hint="default" w:ascii="Times New Roman" w:hAnsi="Times New Roman" w:cs="Times New Roman"/>
          <w:color w:val="000000"/>
          <w:sz w:val="24"/>
          <w:szCs w:val="24"/>
          <w:shd w:val="clear" w:fill="FFFFFF"/>
        </w:rPr>
        <w:t xml:space="preserve">Hebei Bank (2021b). </w:t>
      </w:r>
      <w:r>
        <w:rPr>
          <w:rFonts w:hint="default" w:ascii="Times New Roman" w:hAnsi="Times New Roman" w:cs="Times New Roman"/>
          <w:i/>
          <w:iCs/>
          <w:color w:val="000000"/>
          <w:sz w:val="24"/>
          <w:szCs w:val="24"/>
          <w:shd w:val="clear" w:fill="FFFFFF"/>
        </w:rPr>
        <w:t>Hebei Bank Organisation</w:t>
      </w:r>
      <w:r>
        <w:rPr>
          <w:rFonts w:hint="default" w:ascii="Times New Roman" w:hAnsi="Times New Roman" w:cs="Times New Roman"/>
          <w:color w:val="000000"/>
          <w:sz w:val="24"/>
          <w:szCs w:val="24"/>
          <w:shd w:val="clear" w:fill="FFFFFF"/>
        </w:rPr>
        <w:t>. Available at: https://baike.baidu.com/item/ (Accessed 20 Mar 2023).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pPr>
      <w:r>
        <w:rPr>
          <w:rFonts w:hint="default" w:ascii="Times New Roman" w:hAnsi="Times New Roman" w:cs="Times New Roman"/>
          <w:color w:val="000000"/>
          <w:sz w:val="24"/>
          <w:szCs w:val="24"/>
          <w:shd w:val="clear" w:fill="FFFFFF"/>
        </w:rPr>
        <w:t xml:space="preserve">HR Classroom (2022). </w:t>
      </w:r>
      <w:r>
        <w:rPr>
          <w:rFonts w:hint="default" w:ascii="Times New Roman" w:hAnsi="Times New Roman" w:cs="Times New Roman"/>
          <w:i/>
          <w:iCs/>
          <w:color w:val="000000"/>
          <w:sz w:val="24"/>
          <w:szCs w:val="24"/>
          <w:shd w:val="clear" w:fill="FFFFFF"/>
        </w:rPr>
        <w:t>How to Establish an Effective Performance Communication Mechanism</w:t>
      </w:r>
      <w:r>
        <w:rPr>
          <w:rFonts w:hint="default" w:ascii="Times New Roman" w:hAnsi="Times New Roman" w:cs="Times New Roman"/>
          <w:color w:val="000000"/>
          <w:sz w:val="24"/>
          <w:szCs w:val="24"/>
          <w:shd w:val="clear" w:fill="FFFFFF"/>
        </w:rPr>
        <w:t>. Available at:https://wenku.baidu.com/view/b2e03d330708763231126edb6f1aff00bfd57005.html?_wkts_=1679390815470&amp;bdQuery=  (Accessed 21 Mar 2023).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pPr>
      <w:r>
        <w:rPr>
          <w:rFonts w:hint="default" w:ascii="Times New Roman" w:hAnsi="Times New Roman" w:cs="Times New Roman"/>
          <w:color w:val="000000"/>
          <w:sz w:val="24"/>
          <w:szCs w:val="24"/>
          <w:shd w:val="clear" w:fill="FFFFFF"/>
        </w:rPr>
        <w:t xml:space="preserve">International Business Machines Corporation (2020). </w:t>
      </w:r>
      <w:r>
        <w:rPr>
          <w:rFonts w:hint="default" w:ascii="Times New Roman" w:hAnsi="Times New Roman" w:cs="Times New Roman"/>
          <w:i/>
          <w:iCs/>
          <w:color w:val="000000"/>
          <w:sz w:val="24"/>
          <w:szCs w:val="24"/>
          <w:shd w:val="clear" w:fill="FFFFFF"/>
        </w:rPr>
        <w:t>Agricultural Bank of China Branch Performance Coaching</w:t>
      </w:r>
      <w:r>
        <w:rPr>
          <w:rFonts w:hint="default" w:ascii="Times New Roman" w:hAnsi="Times New Roman" w:cs="Times New Roman"/>
          <w:color w:val="000000"/>
          <w:sz w:val="24"/>
          <w:szCs w:val="24"/>
          <w:shd w:val="clear" w:fill="FFFFFF"/>
        </w:rPr>
        <w:t>. Available at: https://max.book118.com/html/2017/0603/111334982.shtm (Accessed 19 Mar 2023).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Jing, J. and Yan, J. (2022). ‘Study on the Effect of Employees’ Perceived Organizational Support, Psychological Ownership, and Turnover Intention: a Case of China’s Employee’, </w:t>
      </w:r>
      <w:r>
        <w:rPr>
          <w:rFonts w:hint="default" w:ascii="Times New Roman" w:hAnsi="Times New Roman" w:cs="Times New Roman"/>
          <w:i/>
          <w:iCs/>
          <w:color w:val="000000"/>
          <w:sz w:val="24"/>
          <w:szCs w:val="24"/>
          <w:shd w:val="clear" w:fill="FFFFFF"/>
        </w:rPr>
        <w:t>International Journal of Environmental Research and Public Health</w:t>
      </w:r>
      <w:r>
        <w:rPr>
          <w:rFonts w:hint="default" w:ascii="Times New Roman" w:hAnsi="Times New Roman" w:cs="Times New Roman"/>
          <w:color w:val="000000"/>
          <w:sz w:val="24"/>
          <w:szCs w:val="24"/>
          <w:shd w:val="clear" w:fill="FFFFFF"/>
        </w:rPr>
        <w:t xml:space="preserve">, 19(10), p.6016. </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eastAsiaTheme="minorEastAsia"/>
          <w:lang w:eastAsia="zh-Hans"/>
        </w:rPr>
      </w:pPr>
      <w:r>
        <w:rPr>
          <w:rFonts w:hint="default" w:ascii="Times New Roman" w:hAnsi="Times New Roman" w:cs="Times New Roman"/>
          <w:color w:val="000000"/>
          <w:sz w:val="24"/>
          <w:szCs w:val="24"/>
          <w:shd w:val="clear" w:fill="FFFFFF"/>
          <w:lang w:eastAsia="zh-Hans"/>
        </w:rPr>
        <w:t>DOI：10.3390/ijerph19106016</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pPr>
      <w:r>
        <w:rPr>
          <w:rFonts w:hint="default" w:ascii="Times New Roman" w:hAnsi="Times New Roman" w:cs="Times New Roman"/>
          <w:color w:val="000000"/>
          <w:sz w:val="24"/>
          <w:szCs w:val="24"/>
          <w:shd w:val="clear" w:fill="FFFFFF"/>
        </w:rPr>
        <w:t xml:space="preserve">Li, L. (2021). </w:t>
      </w:r>
      <w:r>
        <w:rPr>
          <w:rFonts w:hint="default" w:ascii="Times New Roman" w:hAnsi="Times New Roman" w:cs="Times New Roman"/>
          <w:i/>
          <w:iCs/>
          <w:color w:val="000000"/>
          <w:sz w:val="24"/>
          <w:szCs w:val="24"/>
          <w:shd w:val="clear" w:fill="FFFFFF"/>
        </w:rPr>
        <w:t>The role of performance feedback in performance management</w:t>
      </w:r>
      <w:r>
        <w:rPr>
          <w:rFonts w:hint="default" w:ascii="Times New Roman" w:hAnsi="Times New Roman" w:cs="Times New Roman"/>
          <w:color w:val="000000"/>
          <w:sz w:val="24"/>
          <w:szCs w:val="24"/>
          <w:shd w:val="clear" w:fill="FFFFFF"/>
        </w:rPr>
        <w:t>.Available at: https://www.yjbys.com/hr/jixiaokaohe/553056.html (Accessed 20 Mar 2023).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Liu, L. (2020) </w:t>
      </w:r>
      <w:r>
        <w:rPr>
          <w:rFonts w:hint="default" w:ascii="Times New Roman" w:hAnsi="Times New Roman" w:cs="Times New Roman"/>
          <w:i/>
          <w:iCs/>
          <w:color w:val="000000"/>
          <w:sz w:val="24"/>
          <w:szCs w:val="24"/>
          <w:shd w:val="clear" w:fill="FFFFFF"/>
        </w:rPr>
        <w:t>Performance Communication and Coaching</w:t>
      </w:r>
      <w:r>
        <w:rPr>
          <w:rFonts w:hint="default" w:ascii="Times New Roman" w:hAnsi="Times New Roman" w:cs="Times New Roman"/>
          <w:color w:val="000000"/>
          <w:sz w:val="24"/>
          <w:szCs w:val="24"/>
          <w:shd w:val="clear" w:fill="FFFFFF"/>
        </w:rPr>
        <w:t>. Available at: https://www.docin.com/p-442128704.html (Accessed 19 Mar 2023).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Mahmood, A. and Arslan, A. (2020). ‘Ahead of the Curve: Leveraging Antecedents of Corporate Entrepreneurship to Pull off Competitive Advantage’, </w:t>
      </w:r>
      <w:r>
        <w:rPr>
          <w:rFonts w:hint="default" w:ascii="Times New Roman" w:hAnsi="Times New Roman" w:cs="Times New Roman"/>
          <w:i/>
          <w:iCs/>
          <w:color w:val="000000"/>
          <w:sz w:val="24"/>
          <w:szCs w:val="24"/>
          <w:shd w:val="clear" w:fill="FFFFFF"/>
        </w:rPr>
        <w:t>Frontiers in Psychology</w:t>
      </w:r>
      <w:r>
        <w:rPr>
          <w:rFonts w:hint="default" w:ascii="Times New Roman" w:hAnsi="Times New Roman" w:cs="Times New Roman"/>
          <w:color w:val="000000"/>
          <w:sz w:val="24"/>
          <w:szCs w:val="24"/>
          <w:shd w:val="clear" w:fill="FFFFFF"/>
        </w:rPr>
        <w:t xml:space="preserve">, 11, p.531886. </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eastAsia="宋体" w:cs="Times New Roman"/>
          <w:color w:val="000000"/>
          <w:kern w:val="0"/>
          <w:sz w:val="24"/>
          <w:szCs w:val="24"/>
          <w:shd w:val="clear" w:fill="FFFFFF"/>
          <w:lang w:val="en-US" w:eastAsia="zh-CN" w:bidi="ar"/>
        </w:rPr>
      </w:pPr>
      <w:r>
        <w:rPr>
          <w:rFonts w:hint="default" w:ascii="Times New Roman" w:hAnsi="Times New Roman" w:cs="Times New Roman"/>
          <w:color w:val="000000"/>
          <w:sz w:val="24"/>
          <w:szCs w:val="24"/>
          <w:shd w:val="clear" w:fill="FFFFFF"/>
        </w:rPr>
        <w:t>DOI：10.3389/fpsyg.2020.531886</w:t>
      </w: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Martins, J.M., Aftab, H., Mata, M.N., Majeed, M.U., Aslam, S., Correia, A.B. and Mata, P.N. (2021). ‘Assessing the Impact of Green Hiring on Sustainable Performance: Mediating Role of Green Performance Management and Compensation’,</w:t>
      </w:r>
      <w:r>
        <w:rPr>
          <w:rFonts w:hint="default" w:ascii="Times New Roman" w:hAnsi="Times New Roman" w:cs="Times New Roman"/>
          <w:i/>
          <w:iCs/>
          <w:color w:val="000000"/>
          <w:sz w:val="24"/>
          <w:szCs w:val="24"/>
          <w:shd w:val="clear" w:fill="FFFFFF"/>
        </w:rPr>
        <w:t>International Journal of Environmental Research and Public Health</w:t>
      </w:r>
      <w:r>
        <w:rPr>
          <w:rFonts w:hint="default" w:ascii="Times New Roman" w:hAnsi="Times New Roman" w:cs="Times New Roman"/>
          <w:color w:val="000000"/>
          <w:sz w:val="24"/>
          <w:szCs w:val="24"/>
          <w:shd w:val="clear" w:fill="FFFFFF"/>
        </w:rPr>
        <w:t xml:space="preserve">, 18(11), pp.52-56. </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lang w:eastAsia="zh-Hans"/>
        </w:rPr>
        <w:t>DOI：10.3390/ijerph18115654</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Moisan, L., Fournier, P.-L., Lagacé, D. and Landry, S. (2021). ‘The Integrated Performance Management System: a Key to Service Trajectory Integration’, </w:t>
      </w:r>
      <w:r>
        <w:rPr>
          <w:rFonts w:hint="default" w:ascii="Times New Roman" w:hAnsi="Times New Roman" w:cs="Times New Roman"/>
          <w:i/>
          <w:iCs/>
          <w:color w:val="000000"/>
          <w:sz w:val="24"/>
          <w:szCs w:val="24"/>
          <w:shd w:val="clear" w:fill="FFFFFF"/>
        </w:rPr>
        <w:t>International Journal of Integrated Care</w:t>
      </w:r>
      <w:r>
        <w:rPr>
          <w:rFonts w:hint="default" w:ascii="Times New Roman" w:hAnsi="Times New Roman" w:cs="Times New Roman"/>
          <w:color w:val="000000"/>
          <w:sz w:val="24"/>
          <w:szCs w:val="24"/>
          <w:shd w:val="clear" w:fill="FFFFFF"/>
        </w:rPr>
        <w:t xml:space="preserve">, 21(4). </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eastAsiaTheme="minorEastAsia"/>
          <w:color w:val="000000"/>
          <w:sz w:val="24"/>
          <w:szCs w:val="24"/>
          <w:shd w:val="clear" w:fill="FFFFFF"/>
          <w:lang w:eastAsia="zh-Hans"/>
        </w:rPr>
      </w:pPr>
      <w:r>
        <w:rPr>
          <w:rFonts w:hint="default" w:ascii="Times New Roman" w:hAnsi="Times New Roman" w:cs="Times New Roman"/>
          <w:color w:val="000000"/>
          <w:sz w:val="24"/>
          <w:szCs w:val="24"/>
          <w:shd w:val="clear" w:fill="FFFFFF"/>
          <w:lang w:eastAsia="zh-Hans"/>
        </w:rPr>
        <w:t>DOI：10.5334/ijic.5701</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New Words on Finance (2022). </w:t>
      </w:r>
      <w:r>
        <w:rPr>
          <w:rFonts w:hint="default" w:ascii="Times New Roman" w:hAnsi="Times New Roman" w:cs="Times New Roman"/>
          <w:i/>
          <w:iCs/>
          <w:color w:val="000000"/>
          <w:sz w:val="24"/>
          <w:szCs w:val="24"/>
          <w:shd w:val="clear" w:fill="FFFFFF"/>
        </w:rPr>
        <w:t>Personal Development of Employees and Achievement of the company’s Strategic Development Goals</w:t>
      </w:r>
      <w:r>
        <w:rPr>
          <w:rFonts w:hint="default" w:ascii="Times New Roman" w:hAnsi="Times New Roman" w:cs="Times New Roman"/>
          <w:color w:val="000000"/>
          <w:sz w:val="24"/>
          <w:szCs w:val="24"/>
          <w:shd w:val="clear" w:fill="FFFFFF"/>
        </w:rPr>
        <w:t>.Available at: https://baijiahao.baidu.com/s?id=1751196472609236778&amp;wfr=spider&amp;for=pc (Accessed 20 Mar 2023).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Samimi, E. (2023). ‘Walking at the edge: How tempo-spatial Nexus Forms HRM Practices in project-based Organizations’, </w:t>
      </w:r>
      <w:r>
        <w:rPr>
          <w:rFonts w:hint="default" w:ascii="Times New Roman" w:hAnsi="Times New Roman" w:cs="Times New Roman"/>
          <w:i/>
          <w:iCs/>
          <w:color w:val="000000"/>
          <w:sz w:val="24"/>
          <w:szCs w:val="24"/>
          <w:shd w:val="clear" w:fill="FFFFFF"/>
        </w:rPr>
        <w:t>Frontiers in Psychology</w:t>
      </w:r>
      <w:r>
        <w:rPr>
          <w:rFonts w:hint="default" w:ascii="Times New Roman" w:hAnsi="Times New Roman" w:cs="Times New Roman"/>
          <w:color w:val="000000"/>
          <w:sz w:val="24"/>
          <w:szCs w:val="24"/>
          <w:shd w:val="clear" w:fill="FFFFFF"/>
        </w:rPr>
        <w:t>, 14, p.974117.</w:t>
      </w:r>
      <w:r>
        <w:rPr>
          <w:rFonts w:hint="default" w:ascii="Times New Roman" w:hAnsi="Times New Roman" w:eastAsia="宋体" w:cs="Times New Roman"/>
          <w:color w:val="000000"/>
          <w:kern w:val="0"/>
          <w:sz w:val="24"/>
          <w:szCs w:val="24"/>
          <w:shd w:val="clear" w:fill="FFFFFF"/>
          <w:lang w:val="en-US" w:eastAsia="zh-CN" w:bidi="ar"/>
        </w:rPr>
        <w:t>‌</w:t>
      </w:r>
      <w:r>
        <w:rPr>
          <w:rFonts w:hint="default" w:ascii="Times New Roman" w:hAnsi="Times New Roman" w:eastAsia="宋体" w:cs="Times New Roman"/>
          <w:color w:val="000000"/>
          <w:kern w:val="0"/>
          <w:sz w:val="24"/>
          <w:szCs w:val="24"/>
          <w:shd w:val="clear" w:fill="FFFFFF"/>
          <w:lang w:eastAsia="zh-CN" w:bidi="ar"/>
        </w:rPr>
        <w:t xml:space="preserve"> </w:t>
      </w:r>
      <w:r>
        <w:rPr>
          <w:rFonts w:hint="default" w:ascii="Times New Roman" w:hAnsi="Times New Roman" w:cs="Times New Roman"/>
          <w:color w:val="000000"/>
          <w:sz w:val="24"/>
          <w:szCs w:val="24"/>
          <w:shd w:val="clear" w:fill="FFFFFF"/>
        </w:rPr>
        <w:t>DOI：10.3389/fpsyg.2023.974117.</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pPr>
      <w:r>
        <w:rPr>
          <w:rFonts w:hint="default" w:ascii="Times New Roman" w:hAnsi="Times New Roman" w:cs="Times New Roman"/>
          <w:color w:val="000000"/>
          <w:sz w:val="24"/>
          <w:szCs w:val="24"/>
          <w:shd w:val="clear" w:fill="FFFFFF"/>
        </w:rPr>
        <w:t xml:space="preserve">Shi, J. (2021). </w:t>
      </w:r>
      <w:r>
        <w:rPr>
          <w:rFonts w:hint="default" w:ascii="Times New Roman" w:hAnsi="Times New Roman" w:cs="Times New Roman"/>
          <w:i/>
          <w:iCs/>
          <w:color w:val="000000"/>
          <w:sz w:val="24"/>
          <w:szCs w:val="24"/>
          <w:shd w:val="clear" w:fill="FFFFFF"/>
        </w:rPr>
        <w:t>Analysis of the Current Situation of Performance Management in Hebei Banks and Countermeasures Research</w:t>
      </w:r>
      <w:r>
        <w:rPr>
          <w:rFonts w:hint="default" w:ascii="Times New Roman" w:hAnsi="Times New Roman" w:cs="Times New Roman"/>
          <w:color w:val="000000"/>
          <w:sz w:val="24"/>
          <w:szCs w:val="24"/>
          <w:shd w:val="clear" w:fill="FFFFFF"/>
        </w:rPr>
        <w:t xml:space="preserve">. Available at: </w:t>
      </w:r>
      <w:r>
        <w:rPr>
          <w:rFonts w:hint="default" w:ascii="Times New Roman" w:hAnsi="Times New Roman" w:cs="Times New Roman"/>
          <w:color w:val="000000"/>
          <w:sz w:val="24"/>
          <w:szCs w:val="24"/>
          <w:u w:val="none"/>
          <w:shd w:val="clear" w:fill="FFFFFF"/>
        </w:rPr>
        <w:t>http://www.yidu.edu.cn/detail/article/5fc601c4b61860c86fb761e4.html?org=100000&amp;uorg=999999</w:t>
      </w:r>
      <w:r>
        <w:rPr>
          <w:rFonts w:hint="default" w:ascii="Times New Roman" w:hAnsi="Times New Roman" w:cs="Times New Roman"/>
          <w:color w:val="000000"/>
          <w:sz w:val="24"/>
          <w:szCs w:val="24"/>
          <w:shd w:val="clear" w:fill="FFFFFF"/>
        </w:rPr>
        <w:t xml:space="preserve">  (Accessed 20 Mar 2023).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shd w:val="clear" w:fill="FFFFFF"/>
        </w:rPr>
        <w:t xml:space="preserve">Su, Z., Zhou, M., Li, X., Yang, Y. and Shi, W. (2023). ‘Collaborative HRM, Climate for cooperation, and Employee intra-organizational Social Ties in high-technology Firms in China: a cross-level Analysis’, </w:t>
      </w:r>
      <w:r>
        <w:rPr>
          <w:rFonts w:hint="default" w:ascii="Times New Roman" w:hAnsi="Times New Roman" w:cs="Times New Roman"/>
          <w:i/>
          <w:iCs/>
          <w:color w:val="000000"/>
          <w:sz w:val="24"/>
          <w:szCs w:val="24"/>
          <w:shd w:val="clear" w:fill="FFFFFF"/>
        </w:rPr>
        <w:t>Frontiers in Psychology</w:t>
      </w:r>
      <w:r>
        <w:rPr>
          <w:rFonts w:hint="default" w:ascii="Times New Roman" w:hAnsi="Times New Roman" w:cs="Times New Roman"/>
          <w:color w:val="000000"/>
          <w:sz w:val="24"/>
          <w:szCs w:val="24"/>
          <w:shd w:val="clear" w:fill="FFFFFF"/>
        </w:rPr>
        <w:t xml:space="preserve">, 14(3), pp.34–36. </w:t>
      </w:r>
      <w:r>
        <w:rPr>
          <w:rFonts w:hint="default" w:ascii="Times New Roman" w:hAnsi="Times New Roman" w:cs="Times New Roman"/>
          <w:color w:val="000000"/>
          <w:sz w:val="24"/>
          <w:szCs w:val="24"/>
          <w:shd w:val="clear" w:fill="FFFFFF"/>
          <w:lang w:eastAsia="zh-Hans"/>
        </w:rPr>
        <w:t>DOI：10.3389/fpsyg.2023.1036113</w:t>
      </w: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Sun, T. (2022). ‘Problems of Performance Appraisal Management in Urban Commercial Banks and Suggestions for Improvement’, </w:t>
      </w:r>
      <w:r>
        <w:rPr>
          <w:rFonts w:hint="default" w:ascii="Times New Roman" w:hAnsi="Times New Roman" w:cs="Times New Roman"/>
          <w:i/>
          <w:iCs/>
          <w:color w:val="000000"/>
          <w:sz w:val="24"/>
          <w:szCs w:val="24"/>
          <w:shd w:val="clear" w:fill="FFFFFF"/>
        </w:rPr>
        <w:t>Chinese Market</w:t>
      </w:r>
      <w:r>
        <w:rPr>
          <w:rFonts w:hint="default" w:ascii="Times New Roman" w:hAnsi="Times New Roman" w:cs="Times New Roman"/>
          <w:color w:val="000000"/>
          <w:sz w:val="24"/>
          <w:szCs w:val="24"/>
          <w:shd w:val="clear" w:fill="FFFFFF"/>
        </w:rPr>
        <w:t xml:space="preserve">, </w:t>
      </w:r>
      <w:r>
        <w:rPr>
          <w:rFonts w:hint="default" w:ascii="Times New Roman" w:hAnsi="Times New Roman" w:cs="Times New Roman"/>
          <w:color w:val="000000"/>
          <w:sz w:val="24"/>
          <w:szCs w:val="24"/>
          <w:highlight w:val="none"/>
          <w:shd w:val="clear" w:fill="FFFFFF"/>
        </w:rPr>
        <w:t>11</w:t>
      </w:r>
      <w:r>
        <w:rPr>
          <w:rFonts w:hint="default" w:ascii="Times New Roman" w:hAnsi="Times New Roman" w:cs="Times New Roman"/>
          <w:color w:val="000000"/>
          <w:sz w:val="24"/>
          <w:szCs w:val="24"/>
          <w:shd w:val="clear" w:fill="FFFFFF"/>
        </w:rPr>
        <w:t>(9), pp.35–40.</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shd w:val="clear" w:fill="FFFFFF"/>
        </w:rPr>
        <w:t xml:space="preserve"> DOI：10.13939/j.cnki.zgsc.2022.09.040</w:t>
      </w: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Wang, J. (2011). ‘Performance communication: the Lubricant of Performance Management’, </w:t>
      </w:r>
      <w:r>
        <w:rPr>
          <w:rFonts w:hint="default" w:ascii="Times New Roman" w:hAnsi="Times New Roman" w:cs="Times New Roman"/>
          <w:i/>
          <w:iCs/>
          <w:color w:val="000000"/>
          <w:sz w:val="24"/>
          <w:szCs w:val="24"/>
          <w:shd w:val="clear" w:fill="FFFFFF"/>
        </w:rPr>
        <w:t>Leadership Science</w:t>
      </w:r>
      <w:r>
        <w:rPr>
          <w:rFonts w:hint="default" w:ascii="Times New Roman" w:hAnsi="Times New Roman" w:cs="Times New Roman"/>
          <w:color w:val="000000"/>
          <w:sz w:val="24"/>
          <w:szCs w:val="24"/>
          <w:shd w:val="clear" w:fill="FFFFFF"/>
        </w:rPr>
        <w:t xml:space="preserve">, </w:t>
      </w:r>
      <w:r>
        <w:rPr>
          <w:rFonts w:hint="default" w:ascii="Times New Roman" w:hAnsi="Times New Roman" w:cs="Times New Roman"/>
          <w:color w:val="000000"/>
          <w:sz w:val="24"/>
          <w:szCs w:val="24"/>
          <w:highlight w:val="none"/>
          <w:shd w:val="clear" w:fill="FFFFFF"/>
        </w:rPr>
        <w:t>20</w:t>
      </w:r>
      <w:r>
        <w:rPr>
          <w:rFonts w:hint="default" w:ascii="Times New Roman" w:hAnsi="Times New Roman" w:cs="Times New Roman"/>
          <w:color w:val="000000"/>
          <w:sz w:val="24"/>
          <w:szCs w:val="24"/>
          <w:shd w:val="clear" w:fill="FFFFFF"/>
        </w:rPr>
        <w:t xml:space="preserve">(19), pp.51–53. </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DOI：10.19572/j.cnki.ldkx.2011.19.023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pPr>
      <w:r>
        <w:rPr>
          <w:rFonts w:hint="default" w:ascii="Times New Roman" w:hAnsi="Times New Roman" w:cs="Times New Roman"/>
          <w:color w:val="000000"/>
          <w:sz w:val="24"/>
          <w:szCs w:val="24"/>
          <w:shd w:val="clear" w:fill="FFFFFF"/>
        </w:rPr>
        <w:t xml:space="preserve">Wang, Y. (2022). </w:t>
      </w:r>
      <w:r>
        <w:rPr>
          <w:rFonts w:hint="default" w:ascii="Times New Roman" w:hAnsi="Times New Roman" w:cs="Times New Roman"/>
          <w:i/>
          <w:iCs/>
          <w:color w:val="000000"/>
          <w:sz w:val="24"/>
          <w:szCs w:val="24"/>
          <w:shd w:val="clear" w:fill="FFFFFF"/>
        </w:rPr>
        <w:t>Study on the Development Status and Business Performance of Urban Commercial Banks in Hebei Province</w:t>
      </w:r>
      <w:r>
        <w:rPr>
          <w:rFonts w:hint="default" w:ascii="Times New Roman" w:hAnsi="Times New Roman" w:cs="Times New Roman"/>
          <w:color w:val="000000"/>
          <w:sz w:val="24"/>
          <w:szCs w:val="24"/>
          <w:shd w:val="clear" w:fill="FFFFFF"/>
        </w:rPr>
        <w:t>. Available at: https://wenku.baidu.com/view/238c4a347cd5360cba1aa8114431b90d6c858922.html?_wkts_=1679368847765&amp;bdQuery=  (Accessed 20 Mar 2023).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Wu, J., Gong, X. and Liu, Y. (2022). ‘Research on the Influence Mechanism of Employees’ Innovation Behavior in the Context of Digital Transformation’, </w:t>
      </w:r>
      <w:r>
        <w:rPr>
          <w:rFonts w:hint="default" w:ascii="Times New Roman" w:hAnsi="Times New Roman" w:cs="Times New Roman"/>
          <w:i/>
          <w:iCs/>
          <w:color w:val="000000"/>
          <w:sz w:val="24"/>
          <w:szCs w:val="24"/>
          <w:shd w:val="clear" w:fill="FFFFFF"/>
        </w:rPr>
        <w:t>Frontiers in Psychology</w:t>
      </w:r>
      <w:r>
        <w:rPr>
          <w:rFonts w:hint="default" w:ascii="Times New Roman" w:hAnsi="Times New Roman" w:cs="Times New Roman"/>
          <w:color w:val="000000"/>
          <w:sz w:val="24"/>
          <w:szCs w:val="24"/>
          <w:shd w:val="clear" w:fill="FFFFFF"/>
        </w:rPr>
        <w:t>, 13(6), pp.32–37.</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Xiao, Y., Liu, S. and Dai, T. (2021). ‘Positive and Negative Supervisor Development Feedback, Team Harmonious Innovation Passion and Team Creativity’, </w:t>
      </w:r>
      <w:r>
        <w:rPr>
          <w:rFonts w:hint="default" w:ascii="Times New Roman" w:hAnsi="Times New Roman" w:cs="Times New Roman"/>
          <w:i/>
          <w:iCs/>
          <w:color w:val="000000"/>
          <w:sz w:val="24"/>
          <w:szCs w:val="24"/>
          <w:shd w:val="clear" w:fill="FFFFFF"/>
        </w:rPr>
        <w:t>Frontiers in Psychology</w:t>
      </w:r>
      <w:r>
        <w:rPr>
          <w:rFonts w:hint="default" w:ascii="Times New Roman" w:hAnsi="Times New Roman" w:cs="Times New Roman"/>
          <w:color w:val="000000"/>
          <w:sz w:val="24"/>
          <w:szCs w:val="24"/>
          <w:shd w:val="clear" w:fill="FFFFFF"/>
        </w:rPr>
        <w:t xml:space="preserve">, 12(6), pp.10–15. </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eastAsia="宋体" w:cs="Times New Roman"/>
          <w:color w:val="000000"/>
          <w:kern w:val="0"/>
          <w:sz w:val="24"/>
          <w:szCs w:val="24"/>
          <w:shd w:val="clear" w:fill="FFFFFF"/>
          <w:lang w:val="en-US" w:eastAsia="zh-CN" w:bidi="ar"/>
        </w:rPr>
      </w:pPr>
      <w:r>
        <w:rPr>
          <w:rFonts w:hint="default" w:ascii="Times New Roman" w:hAnsi="Times New Roman" w:cs="Times New Roman"/>
          <w:color w:val="000000"/>
          <w:sz w:val="24"/>
          <w:szCs w:val="24"/>
          <w:shd w:val="clear" w:fill="FFFFFF"/>
        </w:rPr>
        <w:t>DOI：10.3389/fpsyg.2021.681910</w:t>
      </w: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pPr>
      <w:r>
        <w:rPr>
          <w:rFonts w:hint="default" w:ascii="Times New Roman" w:hAnsi="Times New Roman" w:cs="Times New Roman"/>
          <w:color w:val="000000"/>
          <w:sz w:val="24"/>
          <w:szCs w:val="24"/>
          <w:shd w:val="clear" w:fill="FFFFFF"/>
        </w:rPr>
        <w:t xml:space="preserve">Xiong, L. (2021). </w:t>
      </w:r>
      <w:r>
        <w:rPr>
          <w:rFonts w:hint="default" w:ascii="Times New Roman" w:hAnsi="Times New Roman" w:cs="Times New Roman"/>
          <w:i/>
          <w:iCs/>
          <w:color w:val="000000"/>
          <w:sz w:val="24"/>
          <w:szCs w:val="24"/>
          <w:shd w:val="clear" w:fill="FFFFFF"/>
        </w:rPr>
        <w:t>Directions and Principles for the Application of Performance Appraisal Results</w:t>
      </w:r>
      <w:r>
        <w:rPr>
          <w:rFonts w:hint="default" w:ascii="Times New Roman" w:hAnsi="Times New Roman" w:cs="Times New Roman"/>
          <w:color w:val="000000"/>
          <w:sz w:val="24"/>
          <w:szCs w:val="24"/>
          <w:shd w:val="clear" w:fill="FFFFFF"/>
        </w:rPr>
        <w:t xml:space="preserve">. Available at: </w:t>
      </w:r>
      <w:r>
        <w:rPr>
          <w:rFonts w:hint="default" w:ascii="Times New Roman" w:hAnsi="Times New Roman" w:cs="Times New Roman"/>
          <w:color w:val="000000"/>
          <w:sz w:val="24"/>
          <w:szCs w:val="24"/>
          <w:u w:val="none"/>
          <w:shd w:val="clear" w:fill="FFFFFF"/>
        </w:rPr>
        <w:t>https://baijiahao.baidu.com/s?id=1669736898886780931&amp;wfr=spider&amp;for=pc</w:t>
      </w:r>
      <w:r>
        <w:rPr>
          <w:rFonts w:hint="default" w:ascii="Times New Roman" w:hAnsi="Times New Roman" w:cs="Times New Roman"/>
          <w:color w:val="000000"/>
          <w:sz w:val="24"/>
          <w:szCs w:val="24"/>
          <w:shd w:val="clear" w:fill="FFFFFF"/>
        </w:rPr>
        <w:t xml:space="preserve"> (Accessed 19 Mar 2023).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yjbys (2023). </w:t>
      </w:r>
      <w:r>
        <w:rPr>
          <w:rFonts w:hint="default" w:ascii="Times New Roman" w:hAnsi="Times New Roman" w:cs="Times New Roman"/>
          <w:i/>
          <w:iCs/>
          <w:color w:val="000000"/>
          <w:sz w:val="24"/>
          <w:szCs w:val="24"/>
          <w:shd w:val="clear" w:fill="FFFFFF"/>
        </w:rPr>
        <w:t>Staff Promotion System</w:t>
      </w:r>
      <w:r>
        <w:rPr>
          <w:rFonts w:hint="default" w:ascii="Times New Roman" w:hAnsi="Times New Roman" w:cs="Times New Roman"/>
          <w:color w:val="000000"/>
          <w:sz w:val="24"/>
          <w:szCs w:val="24"/>
          <w:shd w:val="clear" w:fill="FFFFFF"/>
        </w:rPr>
        <w:t>. Available at: https://www.yjbys.com/hr/yuangongguanli/3596233.html (Accessed 20 Mar 2023).</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Yu, J., Yuan, L., Han, G., Li, H. and Li, P. (2022). ‘A Study of the Impact of Strategic Human Resource Management on Organizational Resilience’, </w:t>
      </w:r>
      <w:r>
        <w:rPr>
          <w:rFonts w:hint="default" w:ascii="Times New Roman" w:hAnsi="Times New Roman" w:cs="Times New Roman"/>
          <w:i/>
          <w:iCs/>
          <w:color w:val="000000"/>
          <w:sz w:val="24"/>
          <w:szCs w:val="24"/>
          <w:shd w:val="clear" w:fill="FFFFFF"/>
        </w:rPr>
        <w:t>Behavioral Sciences</w:t>
      </w:r>
      <w:r>
        <w:rPr>
          <w:rFonts w:hint="default" w:ascii="Times New Roman" w:hAnsi="Times New Roman" w:cs="Times New Roman"/>
          <w:color w:val="000000"/>
          <w:sz w:val="24"/>
          <w:szCs w:val="24"/>
          <w:shd w:val="clear" w:fill="FFFFFF"/>
        </w:rPr>
        <w:t xml:space="preserve">, 12(12), pp.42-50. </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DOI：10.3390/bs12120508</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Arial" w:hAnsi="Arial" w:cs="Arial"/>
          <w:sz w:val="24"/>
          <w:szCs w:val="24"/>
          <w:highlight w:val="none"/>
          <w:lang w:eastAsia="zh-Hans"/>
        </w:rPr>
      </w:pPr>
      <w:r>
        <w:rPr>
          <w:rFonts w:hint="default" w:ascii="Times New Roman" w:hAnsi="Times New Roman" w:cs="Times New Roman"/>
          <w:color w:val="000000"/>
          <w:sz w:val="24"/>
          <w:szCs w:val="24"/>
          <w:shd w:val="clear" w:fill="FFFFFF"/>
        </w:rPr>
        <w:t xml:space="preserve">Zhang, L. (2022). </w:t>
      </w:r>
      <w:r>
        <w:rPr>
          <w:rFonts w:hint="default" w:ascii="Times New Roman" w:hAnsi="Times New Roman" w:cs="Times New Roman"/>
          <w:i/>
          <w:iCs/>
          <w:color w:val="000000"/>
          <w:sz w:val="24"/>
          <w:szCs w:val="24"/>
          <w:shd w:val="clear" w:fill="FFFFFF"/>
        </w:rPr>
        <w:t>Management of Staff Performance Appraisal Results and Performance Feedback and Improvement</w:t>
      </w:r>
      <w:r>
        <w:rPr>
          <w:rFonts w:hint="default" w:ascii="Times New Roman" w:hAnsi="Times New Roman" w:cs="Times New Roman"/>
          <w:color w:val="000000"/>
          <w:sz w:val="24"/>
          <w:szCs w:val="24"/>
          <w:shd w:val="clear" w:fill="FFFFFF"/>
        </w:rPr>
        <w:t>. Available at: https://baijiahao.baidu.com/s?id=1660503135154637189&amp;wfr=spider&amp;for=pc (Accessed 21 Mar 2023).</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Arial Regular">
    <w:panose1 w:val="020B0604020202020204"/>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6jDgrMgIAAGE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LqMOCsyAgAAYQQAAA4AAAAAAAAAAQAgAAAA&#10;NQEAAGRycy9lMm9Eb2MueG1sUEsFBgAAAAAGAAYAWQEAANk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E6767E"/>
    <w:rsid w:val="03FF4B0C"/>
    <w:rsid w:val="0DDF767D"/>
    <w:rsid w:val="158F9859"/>
    <w:rsid w:val="167E1926"/>
    <w:rsid w:val="1BB7BFE4"/>
    <w:rsid w:val="23F07463"/>
    <w:rsid w:val="26DE199B"/>
    <w:rsid w:val="26F4418B"/>
    <w:rsid w:val="276FDA3A"/>
    <w:rsid w:val="27E9080F"/>
    <w:rsid w:val="2AFF6B53"/>
    <w:rsid w:val="2CFD861E"/>
    <w:rsid w:val="2FFAD4C2"/>
    <w:rsid w:val="317CDAE9"/>
    <w:rsid w:val="32B250C3"/>
    <w:rsid w:val="33FECCC3"/>
    <w:rsid w:val="35DF2D06"/>
    <w:rsid w:val="367BCA15"/>
    <w:rsid w:val="373DFD18"/>
    <w:rsid w:val="377633F5"/>
    <w:rsid w:val="3A374B91"/>
    <w:rsid w:val="3AFBF674"/>
    <w:rsid w:val="3B38F01D"/>
    <w:rsid w:val="3B7D074C"/>
    <w:rsid w:val="3B9D3F81"/>
    <w:rsid w:val="3BDDEEED"/>
    <w:rsid w:val="3E3EC007"/>
    <w:rsid w:val="3EBF3D7A"/>
    <w:rsid w:val="3FDB1F51"/>
    <w:rsid w:val="43F7F556"/>
    <w:rsid w:val="474F477F"/>
    <w:rsid w:val="47FC5033"/>
    <w:rsid w:val="47FFCF0F"/>
    <w:rsid w:val="4DD6DB53"/>
    <w:rsid w:val="4EF7F449"/>
    <w:rsid w:val="4F536E86"/>
    <w:rsid w:val="51FBA62B"/>
    <w:rsid w:val="550E6152"/>
    <w:rsid w:val="57B5D0EC"/>
    <w:rsid w:val="57FB5AC5"/>
    <w:rsid w:val="57FF8CA6"/>
    <w:rsid w:val="59EF4170"/>
    <w:rsid w:val="5B275EA7"/>
    <w:rsid w:val="5C759AC5"/>
    <w:rsid w:val="5DFF46F4"/>
    <w:rsid w:val="5E7E4F2C"/>
    <w:rsid w:val="5EBF3A9A"/>
    <w:rsid w:val="5F257FC8"/>
    <w:rsid w:val="5FD9DB0C"/>
    <w:rsid w:val="5FE718CC"/>
    <w:rsid w:val="5FFCD5EB"/>
    <w:rsid w:val="677FDAD1"/>
    <w:rsid w:val="677FE0CB"/>
    <w:rsid w:val="6957471F"/>
    <w:rsid w:val="6BEF7B7C"/>
    <w:rsid w:val="6DFBC30B"/>
    <w:rsid w:val="6ECF8C0F"/>
    <w:rsid w:val="6EFEDEC7"/>
    <w:rsid w:val="6F5F0A2A"/>
    <w:rsid w:val="6FDBDC65"/>
    <w:rsid w:val="6FF5D8B8"/>
    <w:rsid w:val="6FFD0996"/>
    <w:rsid w:val="6FFF44E4"/>
    <w:rsid w:val="717801D1"/>
    <w:rsid w:val="717FBA23"/>
    <w:rsid w:val="7555FC64"/>
    <w:rsid w:val="75677859"/>
    <w:rsid w:val="75DC4306"/>
    <w:rsid w:val="76E6767E"/>
    <w:rsid w:val="7735D27D"/>
    <w:rsid w:val="774F7C8A"/>
    <w:rsid w:val="775BCAC5"/>
    <w:rsid w:val="77A6761D"/>
    <w:rsid w:val="795EAD91"/>
    <w:rsid w:val="796E7323"/>
    <w:rsid w:val="797EA6EC"/>
    <w:rsid w:val="797F85DF"/>
    <w:rsid w:val="79FDF907"/>
    <w:rsid w:val="7B373F14"/>
    <w:rsid w:val="7BAE2465"/>
    <w:rsid w:val="7BBED5E7"/>
    <w:rsid w:val="7BEFC4FB"/>
    <w:rsid w:val="7BF72B34"/>
    <w:rsid w:val="7BFA031D"/>
    <w:rsid w:val="7CEB284B"/>
    <w:rsid w:val="7DDF9902"/>
    <w:rsid w:val="7DFAA21E"/>
    <w:rsid w:val="7EBF0CEE"/>
    <w:rsid w:val="7EBF7F66"/>
    <w:rsid w:val="7EE5FA99"/>
    <w:rsid w:val="7EF36BD4"/>
    <w:rsid w:val="7EFAAB03"/>
    <w:rsid w:val="7EFD74EC"/>
    <w:rsid w:val="7F972929"/>
    <w:rsid w:val="7F9F473E"/>
    <w:rsid w:val="7FAD8937"/>
    <w:rsid w:val="7FAFAAEB"/>
    <w:rsid w:val="7FBBCDE0"/>
    <w:rsid w:val="7FBD02F9"/>
    <w:rsid w:val="7FF1E158"/>
    <w:rsid w:val="7FF569E9"/>
    <w:rsid w:val="7FF679C5"/>
    <w:rsid w:val="7FF689D2"/>
    <w:rsid w:val="7FFBFAA5"/>
    <w:rsid w:val="7FFF23E8"/>
    <w:rsid w:val="97484EB2"/>
    <w:rsid w:val="97D9A1E0"/>
    <w:rsid w:val="9B8D74D6"/>
    <w:rsid w:val="9B8E9331"/>
    <w:rsid w:val="9E33BC90"/>
    <w:rsid w:val="9FE3297C"/>
    <w:rsid w:val="9FE44CE6"/>
    <w:rsid w:val="A9FF8842"/>
    <w:rsid w:val="B57F5940"/>
    <w:rsid w:val="B5FEDC18"/>
    <w:rsid w:val="B72ABD85"/>
    <w:rsid w:val="B77B5A2A"/>
    <w:rsid w:val="B9F5C88D"/>
    <w:rsid w:val="B9F89156"/>
    <w:rsid w:val="B9F9B883"/>
    <w:rsid w:val="BBD74BC2"/>
    <w:rsid w:val="BF779BBD"/>
    <w:rsid w:val="BFAF0002"/>
    <w:rsid w:val="BFBB09FC"/>
    <w:rsid w:val="BFFF9E60"/>
    <w:rsid w:val="C7BFEBB9"/>
    <w:rsid w:val="CBE7C469"/>
    <w:rsid w:val="CDBF179B"/>
    <w:rsid w:val="CECA76B6"/>
    <w:rsid w:val="CF57F420"/>
    <w:rsid w:val="D6EC401A"/>
    <w:rsid w:val="D8EB1B2F"/>
    <w:rsid w:val="D9F2F1EC"/>
    <w:rsid w:val="D9FBB604"/>
    <w:rsid w:val="DAEF4C1C"/>
    <w:rsid w:val="DDE7AFEF"/>
    <w:rsid w:val="DEFF8D92"/>
    <w:rsid w:val="DF713673"/>
    <w:rsid w:val="DFF7B2F4"/>
    <w:rsid w:val="DFFBE74D"/>
    <w:rsid w:val="DFFFBF2E"/>
    <w:rsid w:val="E57F0107"/>
    <w:rsid w:val="E75F25B8"/>
    <w:rsid w:val="E77DB43F"/>
    <w:rsid w:val="EADE919D"/>
    <w:rsid w:val="EB364BB6"/>
    <w:rsid w:val="EBED7A7E"/>
    <w:rsid w:val="EDB9C29C"/>
    <w:rsid w:val="EEF9C9FB"/>
    <w:rsid w:val="EF813503"/>
    <w:rsid w:val="EFF5569A"/>
    <w:rsid w:val="EFFEDE51"/>
    <w:rsid w:val="F357C174"/>
    <w:rsid w:val="F3CB1FD9"/>
    <w:rsid w:val="F3D731E0"/>
    <w:rsid w:val="F57396E5"/>
    <w:rsid w:val="F6DFD2DC"/>
    <w:rsid w:val="F6F8BAD7"/>
    <w:rsid w:val="F70D564D"/>
    <w:rsid w:val="F7FC8B4F"/>
    <w:rsid w:val="F96F4F51"/>
    <w:rsid w:val="FAEE5FBB"/>
    <w:rsid w:val="FB7BF35D"/>
    <w:rsid w:val="FBF585A7"/>
    <w:rsid w:val="FCEF2EE8"/>
    <w:rsid w:val="FD7B2D40"/>
    <w:rsid w:val="FD7F3C55"/>
    <w:rsid w:val="FDEF7EE4"/>
    <w:rsid w:val="FDF75067"/>
    <w:rsid w:val="FEBBD02F"/>
    <w:rsid w:val="FED825DF"/>
    <w:rsid w:val="FEE951FC"/>
    <w:rsid w:val="FEF94669"/>
    <w:rsid w:val="FEFFC97B"/>
    <w:rsid w:val="FF35222A"/>
    <w:rsid w:val="FF3622D9"/>
    <w:rsid w:val="FF7AE774"/>
    <w:rsid w:val="FF9F68D9"/>
    <w:rsid w:val="FFE5FA60"/>
    <w:rsid w:val="FFE7FBA0"/>
    <w:rsid w:val="FFEFE412"/>
    <w:rsid w:val="FFF46A7B"/>
    <w:rsid w:val="FFFB7D03"/>
    <w:rsid w:val="FFFD19C4"/>
    <w:rsid w:val="FFFDA611"/>
    <w:rsid w:val="FFFF06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Hyperlink"/>
    <w:basedOn w:val="12"/>
    <w:qFormat/>
    <w:uiPriority w:val="0"/>
    <w:rPr>
      <w:color w:val="0000FF"/>
      <w:u w:val="single"/>
    </w:rPr>
  </w:style>
  <w:style w:type="paragraph" w:customStyle="1" w:styleId="14">
    <w:name w:val="WPSOffice手动目录 1"/>
    <w:qFormat/>
    <w:uiPriority w:val="0"/>
    <w:pPr>
      <w:ind w:leftChars="0"/>
    </w:pPr>
    <w:rPr>
      <w:rFonts w:ascii="Times New Roman" w:hAnsi="Times New Roman" w:eastAsia="宋体" w:cs="Times New Roman"/>
      <w:sz w:val="20"/>
      <w:szCs w:val="20"/>
    </w:rPr>
  </w:style>
  <w:style w:type="paragraph" w:customStyle="1" w:styleId="15">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2023-03-20T09:12:00Z</dcterms:created>
  <dc:creator>WPS_1634387776</dc:creator>
  <cp:lastModifiedBy>WPS_1634387776</cp:lastModifiedBy>
  <dcterms:modified xsi:type="dcterms:W3CDTF">2023-03-25T22:39:02Z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ED82EDEDDBF1E316EBD1166402237204</vt:lpwstr>
  </property>
</Properties>
</file>