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01182002"/>
        <w:docPartObj>
          <w:docPartGallery w:val="Cover Pages"/>
          <w:docPartUnique/>
        </w:docPartObj>
      </w:sdtPr>
      <w:sdtContent>
        <w:p w14:paraId="1DB5EBA6" w14:textId="2B71B5EA" w:rsidR="00CB69AF" w:rsidRDefault="00CB69AF">
          <w:r>
            <w:rPr>
              <w:noProof/>
            </w:rPr>
            <mc:AlternateContent>
              <mc:Choice Requires="wpg">
                <w:drawing>
                  <wp:anchor distT="0" distB="0" distL="114300" distR="114300" simplePos="0" relativeHeight="251659264" behindDoc="1" locked="0" layoutInCell="1" allowOverlap="1" wp14:anchorId="671DFEEB" wp14:editId="04C95F62">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2B3751E" w14:textId="36C7F14F" w:rsidR="00CB69AF" w:rsidRDefault="00CB69AF">
                                      <w:pPr>
                                        <w:pStyle w:val="NoSpacing"/>
                                        <w:rPr>
                                          <w:color w:val="FFFFFF" w:themeColor="background1"/>
                                          <w:sz w:val="32"/>
                                          <w:szCs w:val="32"/>
                                        </w:rPr>
                                      </w:pPr>
                                      <w:r>
                                        <w:rPr>
                                          <w:color w:val="FFFFFF" w:themeColor="background1"/>
                                          <w:sz w:val="32"/>
                                          <w:szCs w:val="32"/>
                                        </w:rPr>
                                        <w:t>Francis B</w:t>
                                      </w:r>
                                      <w:r w:rsidR="00057B5C">
                                        <w:rPr>
                                          <w:color w:val="FFFFFF" w:themeColor="background1"/>
                                          <w:sz w:val="32"/>
                                          <w:szCs w:val="32"/>
                                        </w:rPr>
                                        <w:t>arcelo</w:t>
                                      </w:r>
                                    </w:p>
                                  </w:sdtContent>
                                </w:sdt>
                                <w:p w14:paraId="49A0EAD2" w14:textId="1024D2FE" w:rsidR="00CB69AF"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057B5C">
                                        <w:rPr>
                                          <w:caps/>
                                          <w:color w:val="FFFFFF" w:themeColor="background1"/>
                                        </w:rPr>
                                        <w:t>UWTSD</w:t>
                                      </w:r>
                                    </w:sdtContent>
                                  </w:sdt>
                                  <w:r w:rsidR="00CB69AF">
                                    <w:rPr>
                                      <w:caps/>
                                      <w:color w:val="FFFFFF" w:themeColor="background1"/>
                                    </w:rPr>
                                    <w:t xml:space="preserve"> | </w:t>
                                  </w:r>
                                  <w:sdt>
                                    <w:sdtPr>
                                      <w:alias w:val="Address"/>
                                      <w:tag w:val=""/>
                                      <w:id w:val="2113163453"/>
                                      <w:dataBinding w:prefixMappings="xmlns:ns0='http://schemas.microsoft.com/office/2006/coverPageProps' " w:xpath="/ns0:CoverPageProperties[1]/ns0:CompanyAddress[1]" w:storeItemID="{55AF091B-3C7A-41E3-B477-F2FDAA23CFDA}"/>
                                      <w:text/>
                                    </w:sdtPr>
                                    <w:sdtContent>
                                      <w:r w:rsidR="00ED4620" w:rsidRPr="00ED4620">
                                        <w:t>2401983@student.uwtsd.ac.uk</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1995A57" w14:textId="1A3A38B9" w:rsidR="00CB69AF" w:rsidRDefault="00901CD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EnerP</w:t>
                                      </w:r>
                                      <w:r w:rsidR="004015A3">
                                        <w:rPr>
                                          <w:rFonts w:asciiTheme="majorHAnsi" w:eastAsiaTheme="majorEastAsia" w:hAnsiTheme="majorHAnsi" w:cstheme="majorBidi"/>
                                          <w:color w:val="595959" w:themeColor="text1" w:themeTint="A6"/>
                                          <w:sz w:val="108"/>
                                          <w:szCs w:val="108"/>
                                        </w:rPr>
                                        <w:t>H</w:t>
                                      </w:r>
                                      <w:r>
                                        <w:rPr>
                                          <w:rFonts w:asciiTheme="majorHAnsi" w:eastAsiaTheme="majorEastAsia" w:hAnsiTheme="majorHAnsi" w:cstheme="majorBidi"/>
                                          <w:color w:val="595959" w:themeColor="text1" w:themeTint="A6"/>
                                          <w:sz w:val="108"/>
                                          <w:szCs w:val="108"/>
                                        </w:rPr>
                                        <w:t>it Assessment</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32B9286" w14:textId="2ABA5057" w:rsidR="00CB69AF" w:rsidRDefault="00862637">
                                      <w:pPr>
                                        <w:pStyle w:val="NoSpacing"/>
                                        <w:spacing w:before="240"/>
                                        <w:rPr>
                                          <w:caps/>
                                          <w:color w:val="0E2841" w:themeColor="text2"/>
                                          <w:sz w:val="36"/>
                                          <w:szCs w:val="36"/>
                                        </w:rPr>
                                      </w:pPr>
                                      <w:r w:rsidRPr="008E5958">
                                        <w:rPr>
                                          <w:caps/>
                                          <w:color w:val="0E2841" w:themeColor="text2"/>
                                          <w:sz w:val="36"/>
                                          <w:szCs w:val="36"/>
                                        </w:rPr>
                                        <w:t xml:space="preserve">Underwood, parkmill, gower, sa3 2eh                </w:t>
                                      </w:r>
                                      <w:r w:rsidR="003A12DE" w:rsidRPr="008E5958">
                                        <w:rPr>
                                          <w:caps/>
                                          <w:color w:val="0E2841" w:themeColor="text2"/>
                                          <w:sz w:val="36"/>
                                          <w:szCs w:val="36"/>
                                        </w:rPr>
                                        <w:t>Retrofit coordination and management (ACBA5026)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1DFEEB"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2B3751E" w14:textId="36C7F14F" w:rsidR="00CB69AF" w:rsidRDefault="00CB69AF">
                                <w:pPr>
                                  <w:pStyle w:val="NoSpacing"/>
                                  <w:rPr>
                                    <w:color w:val="FFFFFF" w:themeColor="background1"/>
                                    <w:sz w:val="32"/>
                                    <w:szCs w:val="32"/>
                                  </w:rPr>
                                </w:pPr>
                                <w:r>
                                  <w:rPr>
                                    <w:color w:val="FFFFFF" w:themeColor="background1"/>
                                    <w:sz w:val="32"/>
                                    <w:szCs w:val="32"/>
                                  </w:rPr>
                                  <w:t>Francis B</w:t>
                                </w:r>
                                <w:r w:rsidR="00057B5C">
                                  <w:rPr>
                                    <w:color w:val="FFFFFF" w:themeColor="background1"/>
                                    <w:sz w:val="32"/>
                                    <w:szCs w:val="32"/>
                                  </w:rPr>
                                  <w:t>arcelo</w:t>
                                </w:r>
                              </w:p>
                            </w:sdtContent>
                          </w:sdt>
                          <w:p w14:paraId="49A0EAD2" w14:textId="1024D2FE" w:rsidR="00CB69AF" w:rsidRDefault="00913E9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057B5C">
                                  <w:rPr>
                                    <w:caps/>
                                    <w:color w:val="FFFFFF" w:themeColor="background1"/>
                                  </w:rPr>
                                  <w:t>UWTSD</w:t>
                                </w:r>
                              </w:sdtContent>
                            </w:sdt>
                            <w:r w:rsidR="00CB69AF">
                              <w:rPr>
                                <w:caps/>
                                <w:color w:val="FFFFFF" w:themeColor="background1"/>
                              </w:rPr>
                              <w:t xml:space="preserve"> | </w:t>
                            </w:r>
                            <w:sdt>
                              <w:sdtPr>
                                <w:alias w:val="Address"/>
                                <w:tag w:val=""/>
                                <w:id w:val="2113163453"/>
                                <w:dataBinding w:prefixMappings="xmlns:ns0='http://schemas.microsoft.com/office/2006/coverPageProps' " w:xpath="/ns0:CoverPageProperties[1]/ns0:CompanyAddress[1]" w:storeItemID="{55AF091B-3C7A-41E3-B477-F2FDAA23CFDA}"/>
                                <w:text/>
                              </w:sdtPr>
                              <w:sdtEndPr/>
                              <w:sdtContent>
                                <w:r w:rsidR="00ED4620" w:rsidRPr="00ED4620">
                                  <w:t>2401983@student.uwtsd.ac.uk</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1995A57" w14:textId="1A3A38B9" w:rsidR="00CB69AF" w:rsidRDefault="00901CD9">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EnerP</w:t>
                                </w:r>
                                <w:r w:rsidR="004015A3">
                                  <w:rPr>
                                    <w:rFonts w:asciiTheme="majorHAnsi" w:eastAsiaTheme="majorEastAsia" w:hAnsiTheme="majorHAnsi" w:cstheme="majorBidi"/>
                                    <w:color w:val="595959" w:themeColor="text1" w:themeTint="A6"/>
                                    <w:sz w:val="108"/>
                                    <w:szCs w:val="108"/>
                                  </w:rPr>
                                  <w:t>H</w:t>
                                </w:r>
                                <w:r>
                                  <w:rPr>
                                    <w:rFonts w:asciiTheme="majorHAnsi" w:eastAsiaTheme="majorEastAsia" w:hAnsiTheme="majorHAnsi" w:cstheme="majorBidi"/>
                                    <w:color w:val="595959" w:themeColor="text1" w:themeTint="A6"/>
                                    <w:sz w:val="108"/>
                                    <w:szCs w:val="108"/>
                                  </w:rPr>
                                  <w:t>it Assessment</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32B9286" w14:textId="2ABA5057" w:rsidR="00CB69AF" w:rsidRDefault="00862637">
                                <w:pPr>
                                  <w:pStyle w:val="NoSpacing"/>
                                  <w:spacing w:before="240"/>
                                  <w:rPr>
                                    <w:caps/>
                                    <w:color w:val="0E2841" w:themeColor="text2"/>
                                    <w:sz w:val="36"/>
                                    <w:szCs w:val="36"/>
                                  </w:rPr>
                                </w:pPr>
                                <w:r w:rsidRPr="008E5958">
                                  <w:rPr>
                                    <w:caps/>
                                    <w:color w:val="0E2841" w:themeColor="text2"/>
                                    <w:sz w:val="36"/>
                                    <w:szCs w:val="36"/>
                                  </w:rPr>
                                  <w:t xml:space="preserve">Underwood, parkmill, gower, sa3 2eh                </w:t>
                                </w:r>
                                <w:r w:rsidR="003A12DE" w:rsidRPr="008E5958">
                                  <w:rPr>
                                    <w:caps/>
                                    <w:color w:val="0E2841" w:themeColor="text2"/>
                                    <w:sz w:val="36"/>
                                    <w:szCs w:val="36"/>
                                  </w:rPr>
                                  <w:t>Retrofit coordination and management (ACBA5026)</w:t>
                                </w:r>
                              </w:p>
                            </w:sdtContent>
                          </w:sdt>
                        </w:txbxContent>
                      </v:textbox>
                    </v:shape>
                    <w10:wrap anchorx="page" anchory="page"/>
                  </v:group>
                </w:pict>
              </mc:Fallback>
            </mc:AlternateContent>
          </w:r>
        </w:p>
        <w:p w14:paraId="44C8C1E1" w14:textId="0B3E45C3" w:rsidR="00CB69AF" w:rsidRDefault="00CB69AF">
          <w:r>
            <w:br w:type="page"/>
          </w:r>
        </w:p>
      </w:sdtContent>
    </w:sdt>
    <w:sdt>
      <w:sdtPr>
        <w:rPr>
          <w:rFonts w:asciiTheme="minorHAnsi" w:eastAsiaTheme="minorHAnsi" w:hAnsiTheme="minorHAnsi" w:cstheme="minorBidi"/>
          <w:color w:val="auto"/>
          <w:kern w:val="2"/>
          <w:sz w:val="24"/>
          <w:szCs w:val="24"/>
          <w:lang w:val="en-GB"/>
          <w14:ligatures w14:val="standardContextual"/>
        </w:rPr>
        <w:id w:val="1164352831"/>
        <w:docPartObj>
          <w:docPartGallery w:val="Table of Contents"/>
          <w:docPartUnique/>
        </w:docPartObj>
      </w:sdtPr>
      <w:sdtEndPr>
        <w:rPr>
          <w:b/>
          <w:bCs/>
          <w:noProof/>
        </w:rPr>
      </w:sdtEndPr>
      <w:sdtContent>
        <w:p w14:paraId="71A42CAC" w14:textId="759CFD6D" w:rsidR="004015A3" w:rsidRPr="0010350B" w:rsidRDefault="004015A3" w:rsidP="00594D6B">
          <w:pPr>
            <w:pStyle w:val="TOCHeading"/>
            <w:numPr>
              <w:ilvl w:val="0"/>
              <w:numId w:val="0"/>
            </w:numPr>
            <w:ind w:left="432"/>
            <w:rPr>
              <w:rFonts w:ascii="Arial" w:hAnsi="Arial" w:cs="Arial"/>
              <w:color w:val="auto"/>
            </w:rPr>
          </w:pPr>
          <w:r w:rsidRPr="0010350B">
            <w:rPr>
              <w:rFonts w:ascii="Arial" w:hAnsi="Arial" w:cs="Arial"/>
              <w:color w:val="auto"/>
            </w:rPr>
            <w:t>Table of Contents</w:t>
          </w:r>
        </w:p>
        <w:p w14:paraId="4FC3D9C2" w14:textId="1BCDE6A6" w:rsidR="00C71551" w:rsidRDefault="004015A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9125689" w:history="1">
            <w:r w:rsidR="00C71551" w:rsidRPr="00E30473">
              <w:rPr>
                <w:rStyle w:val="Hyperlink"/>
                <w:rFonts w:ascii="Arial" w:hAnsi="Arial" w:cs="Arial"/>
                <w:noProof/>
              </w:rPr>
              <w:t>1</w:t>
            </w:r>
            <w:r w:rsidR="00C71551">
              <w:rPr>
                <w:rFonts w:eastAsiaTheme="minorEastAsia"/>
                <w:noProof/>
                <w:lang w:eastAsia="en-GB"/>
              </w:rPr>
              <w:tab/>
            </w:r>
            <w:r w:rsidR="00C71551" w:rsidRPr="00E30473">
              <w:rPr>
                <w:rStyle w:val="Hyperlink"/>
                <w:rFonts w:ascii="Arial" w:hAnsi="Arial" w:cs="Arial"/>
                <w:noProof/>
              </w:rPr>
              <w:t>Introduction</w:t>
            </w:r>
            <w:r w:rsidR="00C71551">
              <w:rPr>
                <w:noProof/>
                <w:webHidden/>
              </w:rPr>
              <w:tab/>
            </w:r>
            <w:r w:rsidR="00C71551">
              <w:rPr>
                <w:noProof/>
                <w:webHidden/>
              </w:rPr>
              <w:fldChar w:fldCharType="begin"/>
            </w:r>
            <w:r w:rsidR="00C71551">
              <w:rPr>
                <w:noProof/>
                <w:webHidden/>
              </w:rPr>
              <w:instrText xml:space="preserve"> PAGEREF _Toc229125689 \h </w:instrText>
            </w:r>
            <w:r w:rsidR="00C71551">
              <w:rPr>
                <w:noProof/>
                <w:webHidden/>
              </w:rPr>
            </w:r>
            <w:r w:rsidR="00C71551">
              <w:rPr>
                <w:noProof/>
                <w:webHidden/>
              </w:rPr>
              <w:fldChar w:fldCharType="separate"/>
            </w:r>
            <w:r w:rsidR="00C71551">
              <w:rPr>
                <w:noProof/>
                <w:webHidden/>
              </w:rPr>
              <w:t>1</w:t>
            </w:r>
            <w:r w:rsidR="00C71551">
              <w:rPr>
                <w:noProof/>
                <w:webHidden/>
              </w:rPr>
              <w:fldChar w:fldCharType="end"/>
            </w:r>
          </w:hyperlink>
        </w:p>
        <w:p w14:paraId="2785C2D1" w14:textId="7D2366F0" w:rsidR="00C71551" w:rsidRDefault="00C71551">
          <w:pPr>
            <w:pStyle w:val="TOC1"/>
            <w:tabs>
              <w:tab w:val="left" w:pos="480"/>
              <w:tab w:val="right" w:leader="dot" w:pos="9016"/>
            </w:tabs>
            <w:rPr>
              <w:rFonts w:eastAsiaTheme="minorEastAsia"/>
              <w:noProof/>
              <w:lang w:eastAsia="en-GB"/>
            </w:rPr>
          </w:pPr>
          <w:hyperlink w:anchor="_Toc229125690" w:history="1">
            <w:r w:rsidRPr="00E30473">
              <w:rPr>
                <w:rStyle w:val="Hyperlink"/>
                <w:rFonts w:ascii="Arial" w:hAnsi="Arial" w:cs="Arial"/>
                <w:noProof/>
              </w:rPr>
              <w:t>2</w:t>
            </w:r>
            <w:r>
              <w:rPr>
                <w:rFonts w:eastAsiaTheme="minorEastAsia"/>
                <w:noProof/>
                <w:lang w:eastAsia="en-GB"/>
              </w:rPr>
              <w:tab/>
            </w:r>
            <w:r w:rsidRPr="00E30473">
              <w:rPr>
                <w:rStyle w:val="Hyperlink"/>
                <w:rFonts w:ascii="Arial" w:hAnsi="Arial" w:cs="Arial"/>
                <w:noProof/>
              </w:rPr>
              <w:t>Methodology and Data Sources</w:t>
            </w:r>
            <w:r>
              <w:rPr>
                <w:noProof/>
                <w:webHidden/>
              </w:rPr>
              <w:tab/>
            </w:r>
            <w:r>
              <w:rPr>
                <w:noProof/>
                <w:webHidden/>
              </w:rPr>
              <w:fldChar w:fldCharType="begin"/>
            </w:r>
            <w:r>
              <w:rPr>
                <w:noProof/>
                <w:webHidden/>
              </w:rPr>
              <w:instrText xml:space="preserve"> PAGEREF _Toc229125690 \h </w:instrText>
            </w:r>
            <w:r>
              <w:rPr>
                <w:noProof/>
                <w:webHidden/>
              </w:rPr>
            </w:r>
            <w:r>
              <w:rPr>
                <w:noProof/>
                <w:webHidden/>
              </w:rPr>
              <w:fldChar w:fldCharType="separate"/>
            </w:r>
            <w:r>
              <w:rPr>
                <w:noProof/>
                <w:webHidden/>
              </w:rPr>
              <w:t>2</w:t>
            </w:r>
            <w:r>
              <w:rPr>
                <w:noProof/>
                <w:webHidden/>
              </w:rPr>
              <w:fldChar w:fldCharType="end"/>
            </w:r>
          </w:hyperlink>
        </w:p>
        <w:p w14:paraId="518F8F83" w14:textId="3BBD151E" w:rsidR="00C71551" w:rsidRDefault="00C71551">
          <w:pPr>
            <w:pStyle w:val="TOC1"/>
            <w:tabs>
              <w:tab w:val="left" w:pos="480"/>
              <w:tab w:val="right" w:leader="dot" w:pos="9016"/>
            </w:tabs>
            <w:rPr>
              <w:rFonts w:eastAsiaTheme="minorEastAsia"/>
              <w:noProof/>
              <w:lang w:eastAsia="en-GB"/>
            </w:rPr>
          </w:pPr>
          <w:hyperlink w:anchor="_Toc229125691" w:history="1">
            <w:r w:rsidRPr="00E30473">
              <w:rPr>
                <w:rStyle w:val="Hyperlink"/>
                <w:rFonts w:ascii="Arial" w:hAnsi="Arial" w:cs="Arial"/>
                <w:noProof/>
              </w:rPr>
              <w:t>3</w:t>
            </w:r>
            <w:r>
              <w:rPr>
                <w:rFonts w:eastAsiaTheme="minorEastAsia"/>
                <w:noProof/>
                <w:lang w:eastAsia="en-GB"/>
              </w:rPr>
              <w:tab/>
            </w:r>
            <w:r w:rsidRPr="00E30473">
              <w:rPr>
                <w:rStyle w:val="Hyperlink"/>
                <w:rFonts w:ascii="Arial" w:hAnsi="Arial" w:cs="Arial"/>
                <w:noProof/>
              </w:rPr>
              <w:t>Existing Building Assessment</w:t>
            </w:r>
            <w:r>
              <w:rPr>
                <w:noProof/>
                <w:webHidden/>
              </w:rPr>
              <w:tab/>
            </w:r>
            <w:r>
              <w:rPr>
                <w:noProof/>
                <w:webHidden/>
              </w:rPr>
              <w:fldChar w:fldCharType="begin"/>
            </w:r>
            <w:r>
              <w:rPr>
                <w:noProof/>
                <w:webHidden/>
              </w:rPr>
              <w:instrText xml:space="preserve"> PAGEREF _Toc229125691 \h </w:instrText>
            </w:r>
            <w:r>
              <w:rPr>
                <w:noProof/>
                <w:webHidden/>
              </w:rPr>
            </w:r>
            <w:r>
              <w:rPr>
                <w:noProof/>
                <w:webHidden/>
              </w:rPr>
              <w:fldChar w:fldCharType="separate"/>
            </w:r>
            <w:r>
              <w:rPr>
                <w:noProof/>
                <w:webHidden/>
              </w:rPr>
              <w:t>4</w:t>
            </w:r>
            <w:r>
              <w:rPr>
                <w:noProof/>
                <w:webHidden/>
              </w:rPr>
              <w:fldChar w:fldCharType="end"/>
            </w:r>
          </w:hyperlink>
        </w:p>
        <w:p w14:paraId="0B81684A" w14:textId="2ACAE3E2" w:rsidR="00C71551" w:rsidRDefault="00C71551">
          <w:pPr>
            <w:pStyle w:val="TOC2"/>
            <w:tabs>
              <w:tab w:val="left" w:pos="960"/>
              <w:tab w:val="right" w:leader="dot" w:pos="9016"/>
            </w:tabs>
            <w:rPr>
              <w:rFonts w:eastAsiaTheme="minorEastAsia"/>
              <w:noProof/>
              <w:lang w:eastAsia="en-GB"/>
            </w:rPr>
          </w:pPr>
          <w:hyperlink w:anchor="_Toc229125692" w:history="1">
            <w:r w:rsidRPr="00E30473">
              <w:rPr>
                <w:rStyle w:val="Hyperlink"/>
                <w:rFonts w:ascii="Arial" w:hAnsi="Arial" w:cs="Arial"/>
                <w:noProof/>
              </w:rPr>
              <w:t>3.1</w:t>
            </w:r>
            <w:r>
              <w:rPr>
                <w:rFonts w:eastAsiaTheme="minorEastAsia"/>
                <w:noProof/>
                <w:lang w:eastAsia="en-GB"/>
              </w:rPr>
              <w:tab/>
            </w:r>
            <w:r w:rsidRPr="00E30473">
              <w:rPr>
                <w:rStyle w:val="Hyperlink"/>
                <w:rFonts w:ascii="Arial" w:hAnsi="Arial" w:cs="Arial"/>
                <w:noProof/>
              </w:rPr>
              <w:t>Building Overview</w:t>
            </w:r>
            <w:r>
              <w:rPr>
                <w:noProof/>
                <w:webHidden/>
              </w:rPr>
              <w:tab/>
            </w:r>
            <w:r>
              <w:rPr>
                <w:noProof/>
                <w:webHidden/>
              </w:rPr>
              <w:fldChar w:fldCharType="begin"/>
            </w:r>
            <w:r>
              <w:rPr>
                <w:noProof/>
                <w:webHidden/>
              </w:rPr>
              <w:instrText xml:space="preserve"> PAGEREF _Toc229125692 \h </w:instrText>
            </w:r>
            <w:r>
              <w:rPr>
                <w:noProof/>
                <w:webHidden/>
              </w:rPr>
            </w:r>
            <w:r>
              <w:rPr>
                <w:noProof/>
                <w:webHidden/>
              </w:rPr>
              <w:fldChar w:fldCharType="separate"/>
            </w:r>
            <w:r>
              <w:rPr>
                <w:noProof/>
                <w:webHidden/>
              </w:rPr>
              <w:t>4</w:t>
            </w:r>
            <w:r>
              <w:rPr>
                <w:noProof/>
                <w:webHidden/>
              </w:rPr>
              <w:fldChar w:fldCharType="end"/>
            </w:r>
          </w:hyperlink>
        </w:p>
        <w:p w14:paraId="7E8A8E3C" w14:textId="265CB195" w:rsidR="00C71551" w:rsidRDefault="00C71551">
          <w:pPr>
            <w:pStyle w:val="TOC2"/>
            <w:tabs>
              <w:tab w:val="left" w:pos="960"/>
              <w:tab w:val="right" w:leader="dot" w:pos="9016"/>
            </w:tabs>
            <w:rPr>
              <w:rFonts w:eastAsiaTheme="minorEastAsia"/>
              <w:noProof/>
              <w:lang w:eastAsia="en-GB"/>
            </w:rPr>
          </w:pPr>
          <w:hyperlink w:anchor="_Toc229125693" w:history="1">
            <w:r w:rsidRPr="00E30473">
              <w:rPr>
                <w:rStyle w:val="Hyperlink"/>
                <w:rFonts w:ascii="Arial" w:hAnsi="Arial" w:cs="Arial"/>
                <w:noProof/>
              </w:rPr>
              <w:t>3.2</w:t>
            </w:r>
            <w:r>
              <w:rPr>
                <w:rFonts w:eastAsiaTheme="minorEastAsia"/>
                <w:noProof/>
                <w:lang w:eastAsia="en-GB"/>
              </w:rPr>
              <w:tab/>
            </w:r>
            <w:r w:rsidRPr="00E30473">
              <w:rPr>
                <w:rStyle w:val="Hyperlink"/>
                <w:rFonts w:ascii="Arial" w:hAnsi="Arial" w:cs="Arial"/>
                <w:noProof/>
              </w:rPr>
              <w:t>Fabric Performance</w:t>
            </w:r>
            <w:r>
              <w:rPr>
                <w:noProof/>
                <w:webHidden/>
              </w:rPr>
              <w:tab/>
            </w:r>
            <w:r>
              <w:rPr>
                <w:noProof/>
                <w:webHidden/>
              </w:rPr>
              <w:fldChar w:fldCharType="begin"/>
            </w:r>
            <w:r>
              <w:rPr>
                <w:noProof/>
                <w:webHidden/>
              </w:rPr>
              <w:instrText xml:space="preserve"> PAGEREF _Toc229125693 \h </w:instrText>
            </w:r>
            <w:r>
              <w:rPr>
                <w:noProof/>
                <w:webHidden/>
              </w:rPr>
            </w:r>
            <w:r>
              <w:rPr>
                <w:noProof/>
                <w:webHidden/>
              </w:rPr>
              <w:fldChar w:fldCharType="separate"/>
            </w:r>
            <w:r>
              <w:rPr>
                <w:noProof/>
                <w:webHidden/>
              </w:rPr>
              <w:t>7</w:t>
            </w:r>
            <w:r>
              <w:rPr>
                <w:noProof/>
                <w:webHidden/>
              </w:rPr>
              <w:fldChar w:fldCharType="end"/>
            </w:r>
          </w:hyperlink>
        </w:p>
        <w:p w14:paraId="247F8C35" w14:textId="4B26F8C2" w:rsidR="00C71551" w:rsidRDefault="00C71551">
          <w:pPr>
            <w:pStyle w:val="TOC2"/>
            <w:tabs>
              <w:tab w:val="left" w:pos="960"/>
              <w:tab w:val="right" w:leader="dot" w:pos="9016"/>
            </w:tabs>
            <w:rPr>
              <w:rFonts w:eastAsiaTheme="minorEastAsia"/>
              <w:noProof/>
              <w:lang w:eastAsia="en-GB"/>
            </w:rPr>
          </w:pPr>
          <w:hyperlink w:anchor="_Toc229125694" w:history="1">
            <w:r w:rsidRPr="00E30473">
              <w:rPr>
                <w:rStyle w:val="Hyperlink"/>
                <w:rFonts w:ascii="Arial" w:hAnsi="Arial" w:cs="Arial"/>
                <w:noProof/>
              </w:rPr>
              <w:t>3.3</w:t>
            </w:r>
            <w:r>
              <w:rPr>
                <w:rFonts w:eastAsiaTheme="minorEastAsia"/>
                <w:noProof/>
                <w:lang w:eastAsia="en-GB"/>
              </w:rPr>
              <w:tab/>
            </w:r>
            <w:r w:rsidRPr="00E30473">
              <w:rPr>
                <w:rStyle w:val="Hyperlink"/>
                <w:rFonts w:ascii="Arial" w:hAnsi="Arial" w:cs="Arial"/>
                <w:noProof/>
              </w:rPr>
              <w:t>Building Services (M&amp;E)</w:t>
            </w:r>
            <w:r>
              <w:rPr>
                <w:noProof/>
                <w:webHidden/>
              </w:rPr>
              <w:tab/>
            </w:r>
            <w:r>
              <w:rPr>
                <w:noProof/>
                <w:webHidden/>
              </w:rPr>
              <w:fldChar w:fldCharType="begin"/>
            </w:r>
            <w:r>
              <w:rPr>
                <w:noProof/>
                <w:webHidden/>
              </w:rPr>
              <w:instrText xml:space="preserve"> PAGEREF _Toc229125694 \h </w:instrText>
            </w:r>
            <w:r>
              <w:rPr>
                <w:noProof/>
                <w:webHidden/>
              </w:rPr>
            </w:r>
            <w:r>
              <w:rPr>
                <w:noProof/>
                <w:webHidden/>
              </w:rPr>
              <w:fldChar w:fldCharType="separate"/>
            </w:r>
            <w:r>
              <w:rPr>
                <w:noProof/>
                <w:webHidden/>
              </w:rPr>
              <w:t>8</w:t>
            </w:r>
            <w:r>
              <w:rPr>
                <w:noProof/>
                <w:webHidden/>
              </w:rPr>
              <w:fldChar w:fldCharType="end"/>
            </w:r>
          </w:hyperlink>
        </w:p>
        <w:p w14:paraId="4C32A332" w14:textId="01BBC136" w:rsidR="00C71551" w:rsidRDefault="00C71551">
          <w:pPr>
            <w:pStyle w:val="TOC2"/>
            <w:tabs>
              <w:tab w:val="left" w:pos="960"/>
              <w:tab w:val="right" w:leader="dot" w:pos="9016"/>
            </w:tabs>
            <w:rPr>
              <w:rFonts w:eastAsiaTheme="minorEastAsia"/>
              <w:noProof/>
              <w:lang w:eastAsia="en-GB"/>
            </w:rPr>
          </w:pPr>
          <w:hyperlink w:anchor="_Toc229125695" w:history="1">
            <w:r w:rsidRPr="00E30473">
              <w:rPr>
                <w:rStyle w:val="Hyperlink"/>
                <w:rFonts w:ascii="Arial" w:hAnsi="Arial" w:cs="Arial"/>
                <w:noProof/>
              </w:rPr>
              <w:t>3.4</w:t>
            </w:r>
            <w:r>
              <w:rPr>
                <w:rFonts w:eastAsiaTheme="minorEastAsia"/>
                <w:noProof/>
                <w:lang w:eastAsia="en-GB"/>
              </w:rPr>
              <w:tab/>
            </w:r>
            <w:r w:rsidRPr="00E30473">
              <w:rPr>
                <w:rStyle w:val="Hyperlink"/>
                <w:rFonts w:ascii="Arial" w:hAnsi="Arial" w:cs="Arial"/>
                <w:noProof/>
              </w:rPr>
              <w:t>PHPP Results</w:t>
            </w:r>
            <w:r>
              <w:rPr>
                <w:noProof/>
                <w:webHidden/>
              </w:rPr>
              <w:tab/>
            </w:r>
            <w:r>
              <w:rPr>
                <w:noProof/>
                <w:webHidden/>
              </w:rPr>
              <w:fldChar w:fldCharType="begin"/>
            </w:r>
            <w:r>
              <w:rPr>
                <w:noProof/>
                <w:webHidden/>
              </w:rPr>
              <w:instrText xml:space="preserve"> PAGEREF _Toc229125695 \h </w:instrText>
            </w:r>
            <w:r>
              <w:rPr>
                <w:noProof/>
                <w:webHidden/>
              </w:rPr>
            </w:r>
            <w:r>
              <w:rPr>
                <w:noProof/>
                <w:webHidden/>
              </w:rPr>
              <w:fldChar w:fldCharType="separate"/>
            </w:r>
            <w:r>
              <w:rPr>
                <w:noProof/>
                <w:webHidden/>
              </w:rPr>
              <w:t>10</w:t>
            </w:r>
            <w:r>
              <w:rPr>
                <w:noProof/>
                <w:webHidden/>
              </w:rPr>
              <w:fldChar w:fldCharType="end"/>
            </w:r>
          </w:hyperlink>
        </w:p>
        <w:p w14:paraId="4DAB9C1D" w14:textId="0328B58F" w:rsidR="00C71551" w:rsidRDefault="00C71551">
          <w:pPr>
            <w:pStyle w:val="TOC3"/>
            <w:tabs>
              <w:tab w:val="left" w:pos="1440"/>
              <w:tab w:val="right" w:leader="dot" w:pos="9016"/>
            </w:tabs>
            <w:rPr>
              <w:rFonts w:eastAsiaTheme="minorEastAsia"/>
              <w:noProof/>
              <w:lang w:eastAsia="en-GB"/>
            </w:rPr>
          </w:pPr>
          <w:hyperlink w:anchor="_Toc229125696" w:history="1">
            <w:r w:rsidRPr="00E30473">
              <w:rPr>
                <w:rStyle w:val="Hyperlink"/>
                <w:rFonts w:ascii="Arial" w:hAnsi="Arial" w:cs="Arial"/>
                <w:noProof/>
              </w:rPr>
              <w:t>3.4.1</w:t>
            </w:r>
            <w:r>
              <w:rPr>
                <w:rFonts w:eastAsiaTheme="minorEastAsia"/>
                <w:noProof/>
                <w:lang w:eastAsia="en-GB"/>
              </w:rPr>
              <w:tab/>
            </w:r>
            <w:r w:rsidRPr="00E30473">
              <w:rPr>
                <w:rStyle w:val="Hyperlink"/>
                <w:rFonts w:ascii="Arial" w:hAnsi="Arial" w:cs="Arial"/>
                <w:noProof/>
              </w:rPr>
              <w:t>Key Performance Issues</w:t>
            </w:r>
            <w:r>
              <w:rPr>
                <w:noProof/>
                <w:webHidden/>
              </w:rPr>
              <w:tab/>
            </w:r>
            <w:r>
              <w:rPr>
                <w:noProof/>
                <w:webHidden/>
              </w:rPr>
              <w:fldChar w:fldCharType="begin"/>
            </w:r>
            <w:r>
              <w:rPr>
                <w:noProof/>
                <w:webHidden/>
              </w:rPr>
              <w:instrText xml:space="preserve"> PAGEREF _Toc229125696 \h </w:instrText>
            </w:r>
            <w:r>
              <w:rPr>
                <w:noProof/>
                <w:webHidden/>
              </w:rPr>
            </w:r>
            <w:r>
              <w:rPr>
                <w:noProof/>
                <w:webHidden/>
              </w:rPr>
              <w:fldChar w:fldCharType="separate"/>
            </w:r>
            <w:r>
              <w:rPr>
                <w:noProof/>
                <w:webHidden/>
              </w:rPr>
              <w:t>11</w:t>
            </w:r>
            <w:r>
              <w:rPr>
                <w:noProof/>
                <w:webHidden/>
              </w:rPr>
              <w:fldChar w:fldCharType="end"/>
            </w:r>
          </w:hyperlink>
        </w:p>
        <w:p w14:paraId="4B90F467" w14:textId="18E3D996" w:rsidR="00C71551" w:rsidRDefault="00C71551">
          <w:pPr>
            <w:pStyle w:val="TOC1"/>
            <w:tabs>
              <w:tab w:val="left" w:pos="480"/>
              <w:tab w:val="right" w:leader="dot" w:pos="9016"/>
            </w:tabs>
            <w:rPr>
              <w:rFonts w:eastAsiaTheme="minorEastAsia"/>
              <w:noProof/>
              <w:lang w:eastAsia="en-GB"/>
            </w:rPr>
          </w:pPr>
          <w:hyperlink w:anchor="_Toc229125697" w:history="1">
            <w:r w:rsidRPr="00E30473">
              <w:rPr>
                <w:rStyle w:val="Hyperlink"/>
                <w:rFonts w:ascii="Arial" w:hAnsi="Arial" w:cs="Arial"/>
                <w:noProof/>
              </w:rPr>
              <w:t>4</w:t>
            </w:r>
            <w:r>
              <w:rPr>
                <w:rFonts w:eastAsiaTheme="minorEastAsia"/>
                <w:noProof/>
                <w:lang w:eastAsia="en-GB"/>
              </w:rPr>
              <w:tab/>
            </w:r>
            <w:r w:rsidRPr="00E30473">
              <w:rPr>
                <w:rStyle w:val="Hyperlink"/>
                <w:rFonts w:ascii="Arial" w:hAnsi="Arial" w:cs="Arial"/>
                <w:noProof/>
              </w:rPr>
              <w:t>EnerPHit Standard</w:t>
            </w:r>
            <w:r>
              <w:rPr>
                <w:noProof/>
                <w:webHidden/>
              </w:rPr>
              <w:tab/>
            </w:r>
            <w:r>
              <w:rPr>
                <w:noProof/>
                <w:webHidden/>
              </w:rPr>
              <w:fldChar w:fldCharType="begin"/>
            </w:r>
            <w:r>
              <w:rPr>
                <w:noProof/>
                <w:webHidden/>
              </w:rPr>
              <w:instrText xml:space="preserve"> PAGEREF _Toc229125697 \h </w:instrText>
            </w:r>
            <w:r>
              <w:rPr>
                <w:noProof/>
                <w:webHidden/>
              </w:rPr>
            </w:r>
            <w:r>
              <w:rPr>
                <w:noProof/>
                <w:webHidden/>
              </w:rPr>
              <w:fldChar w:fldCharType="separate"/>
            </w:r>
            <w:r>
              <w:rPr>
                <w:noProof/>
                <w:webHidden/>
              </w:rPr>
              <w:t>11</w:t>
            </w:r>
            <w:r>
              <w:rPr>
                <w:noProof/>
                <w:webHidden/>
              </w:rPr>
              <w:fldChar w:fldCharType="end"/>
            </w:r>
          </w:hyperlink>
        </w:p>
        <w:p w14:paraId="12FCF487" w14:textId="5D4261E8" w:rsidR="00C71551" w:rsidRDefault="00C71551">
          <w:pPr>
            <w:pStyle w:val="TOC1"/>
            <w:tabs>
              <w:tab w:val="left" w:pos="480"/>
              <w:tab w:val="right" w:leader="dot" w:pos="9016"/>
            </w:tabs>
            <w:rPr>
              <w:rFonts w:eastAsiaTheme="minorEastAsia"/>
              <w:noProof/>
              <w:lang w:eastAsia="en-GB"/>
            </w:rPr>
          </w:pPr>
          <w:hyperlink w:anchor="_Toc229125698" w:history="1">
            <w:r w:rsidRPr="00E30473">
              <w:rPr>
                <w:rStyle w:val="Hyperlink"/>
                <w:rFonts w:ascii="Arial" w:hAnsi="Arial" w:cs="Arial"/>
                <w:noProof/>
              </w:rPr>
              <w:t>5</w:t>
            </w:r>
            <w:r>
              <w:rPr>
                <w:rFonts w:eastAsiaTheme="minorEastAsia"/>
                <w:noProof/>
                <w:lang w:eastAsia="en-GB"/>
              </w:rPr>
              <w:tab/>
            </w:r>
            <w:r w:rsidRPr="00E30473">
              <w:rPr>
                <w:rStyle w:val="Hyperlink"/>
                <w:rFonts w:ascii="Arial" w:hAnsi="Arial" w:cs="Arial"/>
                <w:noProof/>
              </w:rPr>
              <w:t>Gap Analysis</w:t>
            </w:r>
            <w:r>
              <w:rPr>
                <w:noProof/>
                <w:webHidden/>
              </w:rPr>
              <w:tab/>
            </w:r>
            <w:r>
              <w:rPr>
                <w:noProof/>
                <w:webHidden/>
              </w:rPr>
              <w:fldChar w:fldCharType="begin"/>
            </w:r>
            <w:r>
              <w:rPr>
                <w:noProof/>
                <w:webHidden/>
              </w:rPr>
              <w:instrText xml:space="preserve"> PAGEREF _Toc229125698 \h </w:instrText>
            </w:r>
            <w:r>
              <w:rPr>
                <w:noProof/>
                <w:webHidden/>
              </w:rPr>
            </w:r>
            <w:r>
              <w:rPr>
                <w:noProof/>
                <w:webHidden/>
              </w:rPr>
              <w:fldChar w:fldCharType="separate"/>
            </w:r>
            <w:r>
              <w:rPr>
                <w:noProof/>
                <w:webHidden/>
              </w:rPr>
              <w:t>12</w:t>
            </w:r>
            <w:r>
              <w:rPr>
                <w:noProof/>
                <w:webHidden/>
              </w:rPr>
              <w:fldChar w:fldCharType="end"/>
            </w:r>
          </w:hyperlink>
        </w:p>
        <w:p w14:paraId="0D3DA21B" w14:textId="260E8BA0" w:rsidR="00C71551" w:rsidRDefault="00C71551">
          <w:pPr>
            <w:pStyle w:val="TOC1"/>
            <w:tabs>
              <w:tab w:val="left" w:pos="480"/>
              <w:tab w:val="right" w:leader="dot" w:pos="9016"/>
            </w:tabs>
            <w:rPr>
              <w:rFonts w:eastAsiaTheme="minorEastAsia"/>
              <w:noProof/>
              <w:lang w:eastAsia="en-GB"/>
            </w:rPr>
          </w:pPr>
          <w:hyperlink w:anchor="_Toc229125699" w:history="1">
            <w:r w:rsidRPr="00E30473">
              <w:rPr>
                <w:rStyle w:val="Hyperlink"/>
                <w:rFonts w:ascii="Arial" w:hAnsi="Arial" w:cs="Arial"/>
                <w:noProof/>
              </w:rPr>
              <w:t>6</w:t>
            </w:r>
            <w:r>
              <w:rPr>
                <w:rFonts w:eastAsiaTheme="minorEastAsia"/>
                <w:noProof/>
                <w:lang w:eastAsia="en-GB"/>
              </w:rPr>
              <w:tab/>
            </w:r>
            <w:r w:rsidRPr="00E30473">
              <w:rPr>
                <w:rStyle w:val="Hyperlink"/>
                <w:rFonts w:ascii="Arial" w:hAnsi="Arial" w:cs="Arial"/>
                <w:noProof/>
              </w:rPr>
              <w:t>Retrofit Strategy Development</w:t>
            </w:r>
            <w:r>
              <w:rPr>
                <w:noProof/>
                <w:webHidden/>
              </w:rPr>
              <w:tab/>
            </w:r>
            <w:r>
              <w:rPr>
                <w:noProof/>
                <w:webHidden/>
              </w:rPr>
              <w:fldChar w:fldCharType="begin"/>
            </w:r>
            <w:r>
              <w:rPr>
                <w:noProof/>
                <w:webHidden/>
              </w:rPr>
              <w:instrText xml:space="preserve"> PAGEREF _Toc229125699 \h </w:instrText>
            </w:r>
            <w:r>
              <w:rPr>
                <w:noProof/>
                <w:webHidden/>
              </w:rPr>
            </w:r>
            <w:r>
              <w:rPr>
                <w:noProof/>
                <w:webHidden/>
              </w:rPr>
              <w:fldChar w:fldCharType="separate"/>
            </w:r>
            <w:r>
              <w:rPr>
                <w:noProof/>
                <w:webHidden/>
              </w:rPr>
              <w:t>14</w:t>
            </w:r>
            <w:r>
              <w:rPr>
                <w:noProof/>
                <w:webHidden/>
              </w:rPr>
              <w:fldChar w:fldCharType="end"/>
            </w:r>
          </w:hyperlink>
        </w:p>
        <w:p w14:paraId="1080AF17" w14:textId="404AF249" w:rsidR="00C71551" w:rsidRDefault="00C71551">
          <w:pPr>
            <w:pStyle w:val="TOC2"/>
            <w:tabs>
              <w:tab w:val="left" w:pos="960"/>
              <w:tab w:val="right" w:leader="dot" w:pos="9016"/>
            </w:tabs>
            <w:rPr>
              <w:rFonts w:eastAsiaTheme="minorEastAsia"/>
              <w:noProof/>
              <w:lang w:eastAsia="en-GB"/>
            </w:rPr>
          </w:pPr>
          <w:hyperlink w:anchor="_Toc229125700" w:history="1">
            <w:r w:rsidRPr="00E30473">
              <w:rPr>
                <w:rStyle w:val="Hyperlink"/>
                <w:rFonts w:ascii="Arial" w:hAnsi="Arial" w:cs="Arial"/>
                <w:noProof/>
              </w:rPr>
              <w:t>6.1</w:t>
            </w:r>
            <w:r>
              <w:rPr>
                <w:rFonts w:eastAsiaTheme="minorEastAsia"/>
                <w:noProof/>
                <w:lang w:eastAsia="en-GB"/>
              </w:rPr>
              <w:tab/>
            </w:r>
            <w:r w:rsidRPr="00E30473">
              <w:rPr>
                <w:rStyle w:val="Hyperlink"/>
                <w:rFonts w:ascii="Arial" w:hAnsi="Arial" w:cs="Arial"/>
                <w:noProof/>
              </w:rPr>
              <w:t>Fabric Improvements</w:t>
            </w:r>
            <w:r>
              <w:rPr>
                <w:noProof/>
                <w:webHidden/>
              </w:rPr>
              <w:tab/>
            </w:r>
            <w:r>
              <w:rPr>
                <w:noProof/>
                <w:webHidden/>
              </w:rPr>
              <w:fldChar w:fldCharType="begin"/>
            </w:r>
            <w:r>
              <w:rPr>
                <w:noProof/>
                <w:webHidden/>
              </w:rPr>
              <w:instrText xml:space="preserve"> PAGEREF _Toc229125700 \h </w:instrText>
            </w:r>
            <w:r>
              <w:rPr>
                <w:noProof/>
                <w:webHidden/>
              </w:rPr>
            </w:r>
            <w:r>
              <w:rPr>
                <w:noProof/>
                <w:webHidden/>
              </w:rPr>
              <w:fldChar w:fldCharType="separate"/>
            </w:r>
            <w:r>
              <w:rPr>
                <w:noProof/>
                <w:webHidden/>
              </w:rPr>
              <w:t>14</w:t>
            </w:r>
            <w:r>
              <w:rPr>
                <w:noProof/>
                <w:webHidden/>
              </w:rPr>
              <w:fldChar w:fldCharType="end"/>
            </w:r>
          </w:hyperlink>
        </w:p>
        <w:p w14:paraId="33C9D18F" w14:textId="565A14D2" w:rsidR="00C71551" w:rsidRDefault="00C71551">
          <w:pPr>
            <w:pStyle w:val="TOC3"/>
            <w:tabs>
              <w:tab w:val="left" w:pos="1440"/>
              <w:tab w:val="right" w:leader="dot" w:pos="9016"/>
            </w:tabs>
            <w:rPr>
              <w:rFonts w:eastAsiaTheme="minorEastAsia"/>
              <w:noProof/>
              <w:lang w:eastAsia="en-GB"/>
            </w:rPr>
          </w:pPr>
          <w:hyperlink w:anchor="_Toc229125701" w:history="1">
            <w:r w:rsidRPr="00E30473">
              <w:rPr>
                <w:rStyle w:val="Hyperlink"/>
                <w:rFonts w:ascii="Arial" w:hAnsi="Arial" w:cs="Arial"/>
                <w:noProof/>
              </w:rPr>
              <w:t>6.1.1</w:t>
            </w:r>
            <w:r>
              <w:rPr>
                <w:rFonts w:eastAsiaTheme="minorEastAsia"/>
                <w:noProof/>
                <w:lang w:eastAsia="en-GB"/>
              </w:rPr>
              <w:tab/>
            </w:r>
            <w:r w:rsidRPr="00E30473">
              <w:rPr>
                <w:rStyle w:val="Hyperlink"/>
                <w:rFonts w:ascii="Arial" w:hAnsi="Arial" w:cs="Arial"/>
                <w:noProof/>
              </w:rPr>
              <w:t>External Wall Insulation (EWI)</w:t>
            </w:r>
            <w:r>
              <w:rPr>
                <w:noProof/>
                <w:webHidden/>
              </w:rPr>
              <w:tab/>
            </w:r>
            <w:r>
              <w:rPr>
                <w:noProof/>
                <w:webHidden/>
              </w:rPr>
              <w:fldChar w:fldCharType="begin"/>
            </w:r>
            <w:r>
              <w:rPr>
                <w:noProof/>
                <w:webHidden/>
              </w:rPr>
              <w:instrText xml:space="preserve"> PAGEREF _Toc229125701 \h </w:instrText>
            </w:r>
            <w:r>
              <w:rPr>
                <w:noProof/>
                <w:webHidden/>
              </w:rPr>
            </w:r>
            <w:r>
              <w:rPr>
                <w:noProof/>
                <w:webHidden/>
              </w:rPr>
              <w:fldChar w:fldCharType="separate"/>
            </w:r>
            <w:r>
              <w:rPr>
                <w:noProof/>
                <w:webHidden/>
              </w:rPr>
              <w:t>14</w:t>
            </w:r>
            <w:r>
              <w:rPr>
                <w:noProof/>
                <w:webHidden/>
              </w:rPr>
              <w:fldChar w:fldCharType="end"/>
            </w:r>
          </w:hyperlink>
        </w:p>
        <w:p w14:paraId="60792A5F" w14:textId="4808FF55" w:rsidR="00C71551" w:rsidRDefault="00C71551">
          <w:pPr>
            <w:pStyle w:val="TOC3"/>
            <w:tabs>
              <w:tab w:val="left" w:pos="1440"/>
              <w:tab w:val="right" w:leader="dot" w:pos="9016"/>
            </w:tabs>
            <w:rPr>
              <w:rFonts w:eastAsiaTheme="minorEastAsia"/>
              <w:noProof/>
              <w:lang w:eastAsia="en-GB"/>
            </w:rPr>
          </w:pPr>
          <w:hyperlink w:anchor="_Toc229125702" w:history="1">
            <w:r w:rsidRPr="00E30473">
              <w:rPr>
                <w:rStyle w:val="Hyperlink"/>
                <w:rFonts w:ascii="Arial" w:hAnsi="Arial" w:cs="Arial"/>
                <w:noProof/>
              </w:rPr>
              <w:t>6.1.2</w:t>
            </w:r>
            <w:r>
              <w:rPr>
                <w:rFonts w:eastAsiaTheme="minorEastAsia"/>
                <w:noProof/>
                <w:lang w:eastAsia="en-GB"/>
              </w:rPr>
              <w:tab/>
            </w:r>
            <w:r w:rsidRPr="00E30473">
              <w:rPr>
                <w:rStyle w:val="Hyperlink"/>
                <w:rFonts w:ascii="Arial" w:hAnsi="Arial" w:cs="Arial"/>
                <w:noProof/>
              </w:rPr>
              <w:t>Internal Wall Insulation (IWI)</w:t>
            </w:r>
            <w:r>
              <w:rPr>
                <w:noProof/>
                <w:webHidden/>
              </w:rPr>
              <w:tab/>
            </w:r>
            <w:r>
              <w:rPr>
                <w:noProof/>
                <w:webHidden/>
              </w:rPr>
              <w:fldChar w:fldCharType="begin"/>
            </w:r>
            <w:r>
              <w:rPr>
                <w:noProof/>
                <w:webHidden/>
              </w:rPr>
              <w:instrText xml:space="preserve"> PAGEREF _Toc229125702 \h </w:instrText>
            </w:r>
            <w:r>
              <w:rPr>
                <w:noProof/>
                <w:webHidden/>
              </w:rPr>
            </w:r>
            <w:r>
              <w:rPr>
                <w:noProof/>
                <w:webHidden/>
              </w:rPr>
              <w:fldChar w:fldCharType="separate"/>
            </w:r>
            <w:r>
              <w:rPr>
                <w:noProof/>
                <w:webHidden/>
              </w:rPr>
              <w:t>16</w:t>
            </w:r>
            <w:r>
              <w:rPr>
                <w:noProof/>
                <w:webHidden/>
              </w:rPr>
              <w:fldChar w:fldCharType="end"/>
            </w:r>
          </w:hyperlink>
        </w:p>
        <w:p w14:paraId="235B6D08" w14:textId="345B95E5" w:rsidR="00C71551" w:rsidRDefault="00C71551">
          <w:pPr>
            <w:pStyle w:val="TOC3"/>
            <w:tabs>
              <w:tab w:val="left" w:pos="1440"/>
              <w:tab w:val="right" w:leader="dot" w:pos="9016"/>
            </w:tabs>
            <w:rPr>
              <w:rFonts w:eastAsiaTheme="minorEastAsia"/>
              <w:noProof/>
              <w:lang w:eastAsia="en-GB"/>
            </w:rPr>
          </w:pPr>
          <w:hyperlink w:anchor="_Toc229125703" w:history="1">
            <w:r w:rsidRPr="00E30473">
              <w:rPr>
                <w:rStyle w:val="Hyperlink"/>
                <w:rFonts w:ascii="Arial" w:hAnsi="Arial" w:cs="Arial"/>
                <w:noProof/>
              </w:rPr>
              <w:t>6.1.3</w:t>
            </w:r>
            <w:r>
              <w:rPr>
                <w:rFonts w:eastAsiaTheme="minorEastAsia"/>
                <w:noProof/>
                <w:lang w:eastAsia="en-GB"/>
              </w:rPr>
              <w:tab/>
            </w:r>
            <w:r w:rsidRPr="00E30473">
              <w:rPr>
                <w:rStyle w:val="Hyperlink"/>
                <w:rFonts w:ascii="Arial" w:hAnsi="Arial" w:cs="Arial"/>
                <w:noProof/>
              </w:rPr>
              <w:t>Roof Insulation</w:t>
            </w:r>
            <w:r>
              <w:rPr>
                <w:noProof/>
                <w:webHidden/>
              </w:rPr>
              <w:tab/>
            </w:r>
            <w:r>
              <w:rPr>
                <w:noProof/>
                <w:webHidden/>
              </w:rPr>
              <w:fldChar w:fldCharType="begin"/>
            </w:r>
            <w:r>
              <w:rPr>
                <w:noProof/>
                <w:webHidden/>
              </w:rPr>
              <w:instrText xml:space="preserve"> PAGEREF _Toc229125703 \h </w:instrText>
            </w:r>
            <w:r>
              <w:rPr>
                <w:noProof/>
                <w:webHidden/>
              </w:rPr>
            </w:r>
            <w:r>
              <w:rPr>
                <w:noProof/>
                <w:webHidden/>
              </w:rPr>
              <w:fldChar w:fldCharType="separate"/>
            </w:r>
            <w:r>
              <w:rPr>
                <w:noProof/>
                <w:webHidden/>
              </w:rPr>
              <w:t>17</w:t>
            </w:r>
            <w:r>
              <w:rPr>
                <w:noProof/>
                <w:webHidden/>
              </w:rPr>
              <w:fldChar w:fldCharType="end"/>
            </w:r>
          </w:hyperlink>
        </w:p>
        <w:p w14:paraId="0572A2AD" w14:textId="5F5EE1DF" w:rsidR="00C71551" w:rsidRDefault="00C71551">
          <w:pPr>
            <w:pStyle w:val="TOC3"/>
            <w:tabs>
              <w:tab w:val="left" w:pos="1440"/>
              <w:tab w:val="right" w:leader="dot" w:pos="9016"/>
            </w:tabs>
            <w:rPr>
              <w:rFonts w:eastAsiaTheme="minorEastAsia"/>
              <w:noProof/>
              <w:lang w:eastAsia="en-GB"/>
            </w:rPr>
          </w:pPr>
          <w:hyperlink w:anchor="_Toc229125704" w:history="1">
            <w:r w:rsidRPr="00E30473">
              <w:rPr>
                <w:rStyle w:val="Hyperlink"/>
                <w:rFonts w:ascii="Arial" w:hAnsi="Arial" w:cs="Arial"/>
                <w:noProof/>
              </w:rPr>
              <w:t>6.1.4</w:t>
            </w:r>
            <w:r>
              <w:rPr>
                <w:rFonts w:eastAsiaTheme="minorEastAsia"/>
                <w:noProof/>
                <w:lang w:eastAsia="en-GB"/>
              </w:rPr>
              <w:tab/>
            </w:r>
            <w:r w:rsidRPr="00E30473">
              <w:rPr>
                <w:rStyle w:val="Hyperlink"/>
                <w:rFonts w:ascii="Arial" w:hAnsi="Arial" w:cs="Arial"/>
                <w:noProof/>
              </w:rPr>
              <w:t>Floor Insulation</w:t>
            </w:r>
            <w:r>
              <w:rPr>
                <w:noProof/>
                <w:webHidden/>
              </w:rPr>
              <w:tab/>
            </w:r>
            <w:r>
              <w:rPr>
                <w:noProof/>
                <w:webHidden/>
              </w:rPr>
              <w:fldChar w:fldCharType="begin"/>
            </w:r>
            <w:r>
              <w:rPr>
                <w:noProof/>
                <w:webHidden/>
              </w:rPr>
              <w:instrText xml:space="preserve"> PAGEREF _Toc229125704 \h </w:instrText>
            </w:r>
            <w:r>
              <w:rPr>
                <w:noProof/>
                <w:webHidden/>
              </w:rPr>
            </w:r>
            <w:r>
              <w:rPr>
                <w:noProof/>
                <w:webHidden/>
              </w:rPr>
              <w:fldChar w:fldCharType="separate"/>
            </w:r>
            <w:r>
              <w:rPr>
                <w:noProof/>
                <w:webHidden/>
              </w:rPr>
              <w:t>19</w:t>
            </w:r>
            <w:r>
              <w:rPr>
                <w:noProof/>
                <w:webHidden/>
              </w:rPr>
              <w:fldChar w:fldCharType="end"/>
            </w:r>
          </w:hyperlink>
        </w:p>
        <w:p w14:paraId="19D7875D" w14:textId="260BD5BB" w:rsidR="00C71551" w:rsidRDefault="00C71551">
          <w:pPr>
            <w:pStyle w:val="TOC3"/>
            <w:tabs>
              <w:tab w:val="left" w:pos="1440"/>
              <w:tab w:val="right" w:leader="dot" w:pos="9016"/>
            </w:tabs>
            <w:rPr>
              <w:rFonts w:eastAsiaTheme="minorEastAsia"/>
              <w:noProof/>
              <w:lang w:eastAsia="en-GB"/>
            </w:rPr>
          </w:pPr>
          <w:hyperlink w:anchor="_Toc229125705" w:history="1">
            <w:r w:rsidRPr="00E30473">
              <w:rPr>
                <w:rStyle w:val="Hyperlink"/>
                <w:rFonts w:ascii="Arial" w:hAnsi="Arial" w:cs="Arial"/>
                <w:noProof/>
              </w:rPr>
              <w:t>6.1.5</w:t>
            </w:r>
            <w:r>
              <w:rPr>
                <w:rFonts w:eastAsiaTheme="minorEastAsia"/>
                <w:noProof/>
                <w:lang w:eastAsia="en-GB"/>
              </w:rPr>
              <w:tab/>
            </w:r>
            <w:r w:rsidRPr="00E30473">
              <w:rPr>
                <w:rStyle w:val="Hyperlink"/>
                <w:rFonts w:ascii="Arial" w:hAnsi="Arial" w:cs="Arial"/>
                <w:noProof/>
              </w:rPr>
              <w:t>Windows and Doors</w:t>
            </w:r>
            <w:r>
              <w:rPr>
                <w:noProof/>
                <w:webHidden/>
              </w:rPr>
              <w:tab/>
            </w:r>
            <w:r>
              <w:rPr>
                <w:noProof/>
                <w:webHidden/>
              </w:rPr>
              <w:fldChar w:fldCharType="begin"/>
            </w:r>
            <w:r>
              <w:rPr>
                <w:noProof/>
                <w:webHidden/>
              </w:rPr>
              <w:instrText xml:space="preserve"> PAGEREF _Toc229125705 \h </w:instrText>
            </w:r>
            <w:r>
              <w:rPr>
                <w:noProof/>
                <w:webHidden/>
              </w:rPr>
            </w:r>
            <w:r>
              <w:rPr>
                <w:noProof/>
                <w:webHidden/>
              </w:rPr>
              <w:fldChar w:fldCharType="separate"/>
            </w:r>
            <w:r>
              <w:rPr>
                <w:noProof/>
                <w:webHidden/>
              </w:rPr>
              <w:t>20</w:t>
            </w:r>
            <w:r>
              <w:rPr>
                <w:noProof/>
                <w:webHidden/>
              </w:rPr>
              <w:fldChar w:fldCharType="end"/>
            </w:r>
          </w:hyperlink>
        </w:p>
        <w:p w14:paraId="7C70BD51" w14:textId="0E139B5A" w:rsidR="00C71551" w:rsidRDefault="00C71551">
          <w:pPr>
            <w:pStyle w:val="TOC2"/>
            <w:tabs>
              <w:tab w:val="left" w:pos="960"/>
              <w:tab w:val="right" w:leader="dot" w:pos="9016"/>
            </w:tabs>
            <w:rPr>
              <w:rFonts w:eastAsiaTheme="minorEastAsia"/>
              <w:noProof/>
              <w:lang w:eastAsia="en-GB"/>
            </w:rPr>
          </w:pPr>
          <w:hyperlink w:anchor="_Toc229125706" w:history="1">
            <w:r w:rsidRPr="00E30473">
              <w:rPr>
                <w:rStyle w:val="Hyperlink"/>
                <w:rFonts w:ascii="Arial" w:hAnsi="Arial" w:cs="Arial"/>
                <w:noProof/>
              </w:rPr>
              <w:t>6.2</w:t>
            </w:r>
            <w:r>
              <w:rPr>
                <w:rFonts w:eastAsiaTheme="minorEastAsia"/>
                <w:noProof/>
                <w:lang w:eastAsia="en-GB"/>
              </w:rPr>
              <w:tab/>
            </w:r>
            <w:r w:rsidRPr="00E30473">
              <w:rPr>
                <w:rStyle w:val="Hyperlink"/>
                <w:rFonts w:ascii="Arial" w:hAnsi="Arial" w:cs="Arial"/>
                <w:noProof/>
              </w:rPr>
              <w:t>Airtightness Strategy</w:t>
            </w:r>
            <w:r>
              <w:rPr>
                <w:noProof/>
                <w:webHidden/>
              </w:rPr>
              <w:tab/>
            </w:r>
            <w:r>
              <w:rPr>
                <w:noProof/>
                <w:webHidden/>
              </w:rPr>
              <w:fldChar w:fldCharType="begin"/>
            </w:r>
            <w:r>
              <w:rPr>
                <w:noProof/>
                <w:webHidden/>
              </w:rPr>
              <w:instrText xml:space="preserve"> PAGEREF _Toc229125706 \h </w:instrText>
            </w:r>
            <w:r>
              <w:rPr>
                <w:noProof/>
                <w:webHidden/>
              </w:rPr>
            </w:r>
            <w:r>
              <w:rPr>
                <w:noProof/>
                <w:webHidden/>
              </w:rPr>
              <w:fldChar w:fldCharType="separate"/>
            </w:r>
            <w:r>
              <w:rPr>
                <w:noProof/>
                <w:webHidden/>
              </w:rPr>
              <w:t>22</w:t>
            </w:r>
            <w:r>
              <w:rPr>
                <w:noProof/>
                <w:webHidden/>
              </w:rPr>
              <w:fldChar w:fldCharType="end"/>
            </w:r>
          </w:hyperlink>
        </w:p>
        <w:p w14:paraId="0C1BD805" w14:textId="00CA20D6" w:rsidR="00C71551" w:rsidRDefault="00C71551">
          <w:pPr>
            <w:pStyle w:val="TOC2"/>
            <w:tabs>
              <w:tab w:val="left" w:pos="960"/>
              <w:tab w:val="right" w:leader="dot" w:pos="9016"/>
            </w:tabs>
            <w:rPr>
              <w:rFonts w:eastAsiaTheme="minorEastAsia"/>
              <w:noProof/>
              <w:lang w:eastAsia="en-GB"/>
            </w:rPr>
          </w:pPr>
          <w:hyperlink w:anchor="_Toc229125707" w:history="1">
            <w:r w:rsidRPr="00E30473">
              <w:rPr>
                <w:rStyle w:val="Hyperlink"/>
                <w:rFonts w:ascii="Arial" w:hAnsi="Arial" w:cs="Arial"/>
                <w:noProof/>
              </w:rPr>
              <w:t>6.3</w:t>
            </w:r>
            <w:r>
              <w:rPr>
                <w:rFonts w:eastAsiaTheme="minorEastAsia"/>
                <w:noProof/>
                <w:lang w:eastAsia="en-GB"/>
              </w:rPr>
              <w:tab/>
            </w:r>
            <w:r w:rsidRPr="00E30473">
              <w:rPr>
                <w:rStyle w:val="Hyperlink"/>
                <w:rFonts w:ascii="Arial" w:hAnsi="Arial" w:cs="Arial"/>
                <w:noProof/>
              </w:rPr>
              <w:t>M&amp;E Strategy</w:t>
            </w:r>
            <w:r>
              <w:rPr>
                <w:noProof/>
                <w:webHidden/>
              </w:rPr>
              <w:tab/>
            </w:r>
            <w:r>
              <w:rPr>
                <w:noProof/>
                <w:webHidden/>
              </w:rPr>
              <w:fldChar w:fldCharType="begin"/>
            </w:r>
            <w:r>
              <w:rPr>
                <w:noProof/>
                <w:webHidden/>
              </w:rPr>
              <w:instrText xml:space="preserve"> PAGEREF _Toc229125707 \h </w:instrText>
            </w:r>
            <w:r>
              <w:rPr>
                <w:noProof/>
                <w:webHidden/>
              </w:rPr>
            </w:r>
            <w:r>
              <w:rPr>
                <w:noProof/>
                <w:webHidden/>
              </w:rPr>
              <w:fldChar w:fldCharType="separate"/>
            </w:r>
            <w:r>
              <w:rPr>
                <w:noProof/>
                <w:webHidden/>
              </w:rPr>
              <w:t>23</w:t>
            </w:r>
            <w:r>
              <w:rPr>
                <w:noProof/>
                <w:webHidden/>
              </w:rPr>
              <w:fldChar w:fldCharType="end"/>
            </w:r>
          </w:hyperlink>
        </w:p>
        <w:p w14:paraId="233AFA94" w14:textId="567437D4" w:rsidR="00C71551" w:rsidRDefault="00C71551">
          <w:pPr>
            <w:pStyle w:val="TOC2"/>
            <w:tabs>
              <w:tab w:val="left" w:pos="960"/>
              <w:tab w:val="right" w:leader="dot" w:pos="9016"/>
            </w:tabs>
            <w:rPr>
              <w:rFonts w:eastAsiaTheme="minorEastAsia"/>
              <w:noProof/>
              <w:lang w:eastAsia="en-GB"/>
            </w:rPr>
          </w:pPr>
          <w:hyperlink w:anchor="_Toc229125708" w:history="1">
            <w:r w:rsidRPr="00E30473">
              <w:rPr>
                <w:rStyle w:val="Hyperlink"/>
                <w:rFonts w:ascii="Arial" w:hAnsi="Arial" w:cs="Arial"/>
                <w:noProof/>
              </w:rPr>
              <w:t>6.4</w:t>
            </w:r>
            <w:r>
              <w:rPr>
                <w:rFonts w:eastAsiaTheme="minorEastAsia"/>
                <w:noProof/>
                <w:lang w:eastAsia="en-GB"/>
              </w:rPr>
              <w:tab/>
            </w:r>
            <w:r w:rsidRPr="00E30473">
              <w:rPr>
                <w:rStyle w:val="Hyperlink"/>
                <w:rFonts w:ascii="Arial" w:hAnsi="Arial" w:cs="Arial"/>
                <w:noProof/>
              </w:rPr>
              <w:t>Retrofit Strategy Summary</w:t>
            </w:r>
            <w:r>
              <w:rPr>
                <w:noProof/>
                <w:webHidden/>
              </w:rPr>
              <w:tab/>
            </w:r>
            <w:r>
              <w:rPr>
                <w:noProof/>
                <w:webHidden/>
              </w:rPr>
              <w:fldChar w:fldCharType="begin"/>
            </w:r>
            <w:r>
              <w:rPr>
                <w:noProof/>
                <w:webHidden/>
              </w:rPr>
              <w:instrText xml:space="preserve"> PAGEREF _Toc229125708 \h </w:instrText>
            </w:r>
            <w:r>
              <w:rPr>
                <w:noProof/>
                <w:webHidden/>
              </w:rPr>
            </w:r>
            <w:r>
              <w:rPr>
                <w:noProof/>
                <w:webHidden/>
              </w:rPr>
              <w:fldChar w:fldCharType="separate"/>
            </w:r>
            <w:r>
              <w:rPr>
                <w:noProof/>
                <w:webHidden/>
              </w:rPr>
              <w:t>24</w:t>
            </w:r>
            <w:r>
              <w:rPr>
                <w:noProof/>
                <w:webHidden/>
              </w:rPr>
              <w:fldChar w:fldCharType="end"/>
            </w:r>
          </w:hyperlink>
        </w:p>
        <w:p w14:paraId="28ABD38A" w14:textId="5224078C" w:rsidR="00C71551" w:rsidRDefault="00C71551">
          <w:pPr>
            <w:pStyle w:val="TOC1"/>
            <w:tabs>
              <w:tab w:val="left" w:pos="480"/>
              <w:tab w:val="right" w:leader="dot" w:pos="9016"/>
            </w:tabs>
            <w:rPr>
              <w:rFonts w:eastAsiaTheme="minorEastAsia"/>
              <w:noProof/>
              <w:lang w:eastAsia="en-GB"/>
            </w:rPr>
          </w:pPr>
          <w:hyperlink w:anchor="_Toc229125709" w:history="1">
            <w:r w:rsidRPr="00E30473">
              <w:rPr>
                <w:rStyle w:val="Hyperlink"/>
                <w:rFonts w:ascii="Arial" w:hAnsi="Arial" w:cs="Arial"/>
                <w:noProof/>
              </w:rPr>
              <w:t>7</w:t>
            </w:r>
            <w:r>
              <w:rPr>
                <w:rFonts w:eastAsiaTheme="minorEastAsia"/>
                <w:noProof/>
                <w:lang w:eastAsia="en-GB"/>
              </w:rPr>
              <w:tab/>
            </w:r>
            <w:r w:rsidRPr="00E30473">
              <w:rPr>
                <w:rStyle w:val="Hyperlink"/>
                <w:rFonts w:ascii="Arial" w:hAnsi="Arial" w:cs="Arial"/>
                <w:noProof/>
              </w:rPr>
              <w:t>PHPP Improved Results</w:t>
            </w:r>
            <w:r>
              <w:rPr>
                <w:noProof/>
                <w:webHidden/>
              </w:rPr>
              <w:tab/>
            </w:r>
            <w:r>
              <w:rPr>
                <w:noProof/>
                <w:webHidden/>
              </w:rPr>
              <w:fldChar w:fldCharType="begin"/>
            </w:r>
            <w:r>
              <w:rPr>
                <w:noProof/>
                <w:webHidden/>
              </w:rPr>
              <w:instrText xml:space="preserve"> PAGEREF _Toc229125709 \h </w:instrText>
            </w:r>
            <w:r>
              <w:rPr>
                <w:noProof/>
                <w:webHidden/>
              </w:rPr>
            </w:r>
            <w:r>
              <w:rPr>
                <w:noProof/>
                <w:webHidden/>
              </w:rPr>
              <w:fldChar w:fldCharType="separate"/>
            </w:r>
            <w:r>
              <w:rPr>
                <w:noProof/>
                <w:webHidden/>
              </w:rPr>
              <w:t>26</w:t>
            </w:r>
            <w:r>
              <w:rPr>
                <w:noProof/>
                <w:webHidden/>
              </w:rPr>
              <w:fldChar w:fldCharType="end"/>
            </w:r>
          </w:hyperlink>
        </w:p>
        <w:p w14:paraId="62DF0B74" w14:textId="4D1EBF09" w:rsidR="00C71551" w:rsidRDefault="00C71551">
          <w:pPr>
            <w:pStyle w:val="TOC1"/>
            <w:tabs>
              <w:tab w:val="left" w:pos="480"/>
              <w:tab w:val="right" w:leader="dot" w:pos="9016"/>
            </w:tabs>
            <w:rPr>
              <w:rFonts w:eastAsiaTheme="minorEastAsia"/>
              <w:noProof/>
              <w:lang w:eastAsia="en-GB"/>
            </w:rPr>
          </w:pPr>
          <w:hyperlink w:anchor="_Toc229125710" w:history="1">
            <w:r w:rsidRPr="00E30473">
              <w:rPr>
                <w:rStyle w:val="Hyperlink"/>
                <w:rFonts w:ascii="Arial" w:hAnsi="Arial" w:cs="Arial"/>
                <w:noProof/>
              </w:rPr>
              <w:t>8</w:t>
            </w:r>
            <w:r>
              <w:rPr>
                <w:rFonts w:eastAsiaTheme="minorEastAsia"/>
                <w:noProof/>
                <w:lang w:eastAsia="en-GB"/>
              </w:rPr>
              <w:tab/>
            </w:r>
            <w:r w:rsidRPr="00E30473">
              <w:rPr>
                <w:rStyle w:val="Hyperlink"/>
                <w:rFonts w:ascii="Arial" w:hAnsi="Arial" w:cs="Arial"/>
                <w:noProof/>
              </w:rPr>
              <w:t>Justification of Interventions</w:t>
            </w:r>
            <w:r>
              <w:rPr>
                <w:noProof/>
                <w:webHidden/>
              </w:rPr>
              <w:tab/>
            </w:r>
            <w:r>
              <w:rPr>
                <w:noProof/>
                <w:webHidden/>
              </w:rPr>
              <w:fldChar w:fldCharType="begin"/>
            </w:r>
            <w:r>
              <w:rPr>
                <w:noProof/>
                <w:webHidden/>
              </w:rPr>
              <w:instrText xml:space="preserve"> PAGEREF _Toc229125710 \h </w:instrText>
            </w:r>
            <w:r>
              <w:rPr>
                <w:noProof/>
                <w:webHidden/>
              </w:rPr>
            </w:r>
            <w:r>
              <w:rPr>
                <w:noProof/>
                <w:webHidden/>
              </w:rPr>
              <w:fldChar w:fldCharType="separate"/>
            </w:r>
            <w:r>
              <w:rPr>
                <w:noProof/>
                <w:webHidden/>
              </w:rPr>
              <w:t>28</w:t>
            </w:r>
            <w:r>
              <w:rPr>
                <w:noProof/>
                <w:webHidden/>
              </w:rPr>
              <w:fldChar w:fldCharType="end"/>
            </w:r>
          </w:hyperlink>
        </w:p>
        <w:p w14:paraId="21C7556E" w14:textId="4ABEEFAE" w:rsidR="00C71551" w:rsidRDefault="00C71551">
          <w:pPr>
            <w:pStyle w:val="TOC1"/>
            <w:tabs>
              <w:tab w:val="left" w:pos="480"/>
              <w:tab w:val="right" w:leader="dot" w:pos="9016"/>
            </w:tabs>
            <w:rPr>
              <w:rFonts w:eastAsiaTheme="minorEastAsia"/>
              <w:noProof/>
              <w:lang w:eastAsia="en-GB"/>
            </w:rPr>
          </w:pPr>
          <w:hyperlink w:anchor="_Toc229125711" w:history="1">
            <w:r w:rsidRPr="00E30473">
              <w:rPr>
                <w:rStyle w:val="Hyperlink"/>
                <w:rFonts w:ascii="Arial" w:hAnsi="Arial" w:cs="Arial"/>
                <w:noProof/>
              </w:rPr>
              <w:t>9</w:t>
            </w:r>
            <w:r>
              <w:rPr>
                <w:rFonts w:eastAsiaTheme="minorEastAsia"/>
                <w:noProof/>
                <w:lang w:eastAsia="en-GB"/>
              </w:rPr>
              <w:tab/>
            </w:r>
            <w:r w:rsidRPr="00E304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_Toc229125711 \h </w:instrText>
            </w:r>
            <w:r>
              <w:rPr>
                <w:noProof/>
                <w:webHidden/>
              </w:rPr>
            </w:r>
            <w:r>
              <w:rPr>
                <w:noProof/>
                <w:webHidden/>
              </w:rPr>
              <w:fldChar w:fldCharType="separate"/>
            </w:r>
            <w:r>
              <w:rPr>
                <w:noProof/>
                <w:webHidden/>
              </w:rPr>
              <w:t>30</w:t>
            </w:r>
            <w:r>
              <w:rPr>
                <w:noProof/>
                <w:webHidden/>
              </w:rPr>
              <w:fldChar w:fldCharType="end"/>
            </w:r>
          </w:hyperlink>
        </w:p>
        <w:p w14:paraId="77253333" w14:textId="39838474" w:rsidR="00C71551" w:rsidRDefault="00C71551">
          <w:pPr>
            <w:pStyle w:val="TOC1"/>
            <w:tabs>
              <w:tab w:val="left" w:pos="720"/>
              <w:tab w:val="right" w:leader="dot" w:pos="9016"/>
            </w:tabs>
            <w:rPr>
              <w:rFonts w:eastAsiaTheme="minorEastAsia"/>
              <w:noProof/>
              <w:lang w:eastAsia="en-GB"/>
            </w:rPr>
          </w:pPr>
          <w:hyperlink w:anchor="_Toc229125712" w:history="1">
            <w:r w:rsidRPr="00E30473">
              <w:rPr>
                <w:rStyle w:val="Hyperlink"/>
                <w:rFonts w:ascii="Arial" w:hAnsi="Arial" w:cs="Arial"/>
                <w:noProof/>
              </w:rPr>
              <w:t>10</w:t>
            </w:r>
            <w:r>
              <w:rPr>
                <w:rFonts w:eastAsiaTheme="minorEastAsia"/>
                <w:noProof/>
                <w:lang w:eastAsia="en-GB"/>
              </w:rPr>
              <w:tab/>
            </w:r>
            <w:r w:rsidRPr="00E3047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_Toc229125712 \h </w:instrText>
            </w:r>
            <w:r>
              <w:rPr>
                <w:noProof/>
                <w:webHidden/>
              </w:rPr>
            </w:r>
            <w:r>
              <w:rPr>
                <w:noProof/>
                <w:webHidden/>
              </w:rPr>
              <w:fldChar w:fldCharType="separate"/>
            </w:r>
            <w:r>
              <w:rPr>
                <w:noProof/>
                <w:webHidden/>
              </w:rPr>
              <w:t>31</w:t>
            </w:r>
            <w:r>
              <w:rPr>
                <w:noProof/>
                <w:webHidden/>
              </w:rPr>
              <w:fldChar w:fldCharType="end"/>
            </w:r>
          </w:hyperlink>
        </w:p>
        <w:p w14:paraId="692A2E5A" w14:textId="2B8485F0" w:rsidR="00C71551" w:rsidRDefault="00C71551">
          <w:pPr>
            <w:pStyle w:val="TOC1"/>
            <w:tabs>
              <w:tab w:val="left" w:pos="720"/>
              <w:tab w:val="right" w:leader="dot" w:pos="9016"/>
            </w:tabs>
            <w:rPr>
              <w:rFonts w:eastAsiaTheme="minorEastAsia"/>
              <w:noProof/>
              <w:lang w:eastAsia="en-GB"/>
            </w:rPr>
          </w:pPr>
          <w:hyperlink w:anchor="_Toc229125713" w:history="1">
            <w:r w:rsidRPr="00E30473">
              <w:rPr>
                <w:rStyle w:val="Hyperlink"/>
                <w:rFonts w:ascii="Arial" w:hAnsi="Arial" w:cs="Arial"/>
                <w:noProof/>
              </w:rPr>
              <w:t>11</w:t>
            </w:r>
            <w:r>
              <w:rPr>
                <w:rFonts w:eastAsiaTheme="minorEastAsia"/>
                <w:noProof/>
                <w:lang w:eastAsia="en-GB"/>
              </w:rPr>
              <w:tab/>
            </w:r>
            <w:r w:rsidRPr="00E30473">
              <w:rPr>
                <w:rStyle w:val="Hyperlink"/>
                <w:rFonts w:ascii="Arial" w:hAnsi="Arial" w:cs="Arial"/>
                <w:noProof/>
              </w:rPr>
              <w:t>Appendices</w:t>
            </w:r>
            <w:r>
              <w:rPr>
                <w:noProof/>
                <w:webHidden/>
              </w:rPr>
              <w:tab/>
            </w:r>
            <w:r>
              <w:rPr>
                <w:noProof/>
                <w:webHidden/>
              </w:rPr>
              <w:fldChar w:fldCharType="begin"/>
            </w:r>
            <w:r>
              <w:rPr>
                <w:noProof/>
                <w:webHidden/>
              </w:rPr>
              <w:instrText xml:space="preserve"> PAGEREF _Toc229125713 \h </w:instrText>
            </w:r>
            <w:r>
              <w:rPr>
                <w:noProof/>
                <w:webHidden/>
              </w:rPr>
            </w:r>
            <w:r>
              <w:rPr>
                <w:noProof/>
                <w:webHidden/>
              </w:rPr>
              <w:fldChar w:fldCharType="separate"/>
            </w:r>
            <w:r>
              <w:rPr>
                <w:noProof/>
                <w:webHidden/>
              </w:rPr>
              <w:t>33</w:t>
            </w:r>
            <w:r>
              <w:rPr>
                <w:noProof/>
                <w:webHidden/>
              </w:rPr>
              <w:fldChar w:fldCharType="end"/>
            </w:r>
          </w:hyperlink>
        </w:p>
        <w:p w14:paraId="48CEC129" w14:textId="1241123B" w:rsidR="000C5927" w:rsidRDefault="004015A3" w:rsidP="00E971E5">
          <w:pPr>
            <w:rPr>
              <w:b/>
              <w:bCs/>
              <w:noProof/>
            </w:rPr>
          </w:pPr>
          <w:r>
            <w:rPr>
              <w:b/>
              <w:bCs/>
              <w:noProof/>
            </w:rPr>
            <w:fldChar w:fldCharType="end"/>
          </w:r>
        </w:p>
        <w:p w14:paraId="3D192329" w14:textId="455429A7" w:rsidR="00661D68" w:rsidRPr="001848DB" w:rsidRDefault="00000000" w:rsidP="00E971E5">
          <w:pPr>
            <w:rPr>
              <w:b/>
              <w:bCs/>
              <w:noProof/>
            </w:rPr>
          </w:pPr>
        </w:p>
      </w:sdtContent>
    </w:sdt>
    <w:p w14:paraId="47F7E94C" w14:textId="04BC4179" w:rsidR="00661D68" w:rsidRPr="00666E10" w:rsidRDefault="00661D68" w:rsidP="00666E10">
      <w:pPr>
        <w:pStyle w:val="Heading1"/>
        <w:spacing w:line="360" w:lineRule="auto"/>
        <w:jc w:val="both"/>
        <w:rPr>
          <w:rFonts w:ascii="Arial" w:hAnsi="Arial" w:cs="Arial"/>
          <w:color w:val="auto"/>
        </w:rPr>
      </w:pPr>
      <w:bookmarkStart w:id="0" w:name="_Toc229125689"/>
      <w:r w:rsidRPr="00666E10">
        <w:rPr>
          <w:rFonts w:ascii="Arial" w:hAnsi="Arial" w:cs="Arial"/>
          <w:color w:val="auto"/>
        </w:rPr>
        <w:lastRenderedPageBreak/>
        <w:t>Introduction</w:t>
      </w:r>
      <w:bookmarkEnd w:id="0"/>
    </w:p>
    <w:p w14:paraId="44C3B2D7" w14:textId="4C946941" w:rsidR="008E60F4" w:rsidRDefault="00325B7B" w:rsidP="00666E10">
      <w:pPr>
        <w:spacing w:line="360" w:lineRule="auto"/>
        <w:jc w:val="both"/>
        <w:rPr>
          <w:rFonts w:ascii="Arial" w:hAnsi="Arial" w:cs="Arial"/>
        </w:rPr>
      </w:pPr>
      <w:r w:rsidRPr="00666E10">
        <w:rPr>
          <w:rFonts w:ascii="Arial" w:hAnsi="Arial" w:cs="Arial"/>
        </w:rPr>
        <w:t>With a significant p</w:t>
      </w:r>
      <w:r w:rsidR="00B4627E" w:rsidRPr="00666E10">
        <w:rPr>
          <w:rFonts w:ascii="Arial" w:hAnsi="Arial" w:cs="Arial"/>
        </w:rPr>
        <w:t xml:space="preserve">roportion of current houses </w:t>
      </w:r>
      <w:r w:rsidR="000954BF" w:rsidRPr="00666E10">
        <w:rPr>
          <w:rFonts w:ascii="Arial" w:hAnsi="Arial" w:cs="Arial"/>
        </w:rPr>
        <w:t xml:space="preserve">constructed in the United Kingdom prior to modern energy efficiency standards, the decarbonisation of existing buildings </w:t>
      </w:r>
      <w:r w:rsidR="00666E10" w:rsidRPr="00666E10">
        <w:rPr>
          <w:rFonts w:ascii="Arial" w:hAnsi="Arial" w:cs="Arial"/>
        </w:rPr>
        <w:t>has</w:t>
      </w:r>
      <w:r w:rsidR="000954BF" w:rsidRPr="00666E10">
        <w:rPr>
          <w:rFonts w:ascii="Arial" w:hAnsi="Arial" w:cs="Arial"/>
        </w:rPr>
        <w:t xml:space="preserve"> become </w:t>
      </w:r>
      <w:r w:rsidR="00666E10" w:rsidRPr="00666E10">
        <w:rPr>
          <w:rFonts w:ascii="Arial" w:hAnsi="Arial" w:cs="Arial"/>
        </w:rPr>
        <w:t>a</w:t>
      </w:r>
      <w:r w:rsidR="000954BF" w:rsidRPr="00666E10">
        <w:rPr>
          <w:rFonts w:ascii="Arial" w:hAnsi="Arial" w:cs="Arial"/>
        </w:rPr>
        <w:t xml:space="preserve"> critical challenge</w:t>
      </w:r>
      <w:r w:rsidR="00666E10" w:rsidRPr="00666E10">
        <w:rPr>
          <w:rFonts w:ascii="Arial" w:hAnsi="Arial" w:cs="Arial"/>
        </w:rPr>
        <w:t>. Deep Retrofit plays a vital role in reducing operational energy demand, lowering carbon emissions, and improving the building’s overall performance.</w:t>
      </w:r>
      <w:r w:rsidR="00666E10">
        <w:rPr>
          <w:rFonts w:ascii="Arial" w:hAnsi="Arial" w:cs="Arial"/>
        </w:rPr>
        <w:t xml:space="preserve"> This </w:t>
      </w:r>
      <w:r w:rsidR="00105346">
        <w:rPr>
          <w:rFonts w:ascii="Arial" w:hAnsi="Arial" w:cs="Arial"/>
        </w:rPr>
        <w:t xml:space="preserve">report presents a retrofit energy assessment using </w:t>
      </w:r>
      <w:r w:rsidR="00BF5A90">
        <w:rPr>
          <w:rFonts w:ascii="Arial" w:hAnsi="Arial" w:cs="Arial"/>
        </w:rPr>
        <w:t>The Passive House Planning Package (PHPP) to evaluate and improve the performance of an existing residential building. The analysis is based on previously collected survey data and adopts a desk</w:t>
      </w:r>
      <w:r w:rsidR="004F5923">
        <w:rPr>
          <w:rFonts w:ascii="Arial" w:hAnsi="Arial" w:cs="Arial"/>
        </w:rPr>
        <w:t>-based approach to assess current conditions and simulate the impact of any proposed interventions.</w:t>
      </w:r>
      <w:r w:rsidR="00CB354A">
        <w:rPr>
          <w:rFonts w:ascii="Arial" w:hAnsi="Arial" w:cs="Arial"/>
        </w:rPr>
        <w:t xml:space="preserve"> </w:t>
      </w:r>
    </w:p>
    <w:p w14:paraId="57E7C75E" w14:textId="5FC974CC" w:rsidR="00CB354A" w:rsidRDefault="00CB354A" w:rsidP="00666E10">
      <w:pPr>
        <w:spacing w:line="360" w:lineRule="auto"/>
        <w:jc w:val="both"/>
        <w:rPr>
          <w:rFonts w:ascii="Arial" w:hAnsi="Arial" w:cs="Arial"/>
        </w:rPr>
      </w:pPr>
      <w:r>
        <w:rPr>
          <w:rFonts w:ascii="Arial" w:hAnsi="Arial" w:cs="Arial"/>
        </w:rPr>
        <w:t xml:space="preserve">The primary aim of the report is to develop a retrofit strategy aligned with the principles of the </w:t>
      </w:r>
      <w:proofErr w:type="spellStart"/>
      <w:r>
        <w:rPr>
          <w:rFonts w:ascii="Arial" w:hAnsi="Arial" w:cs="Arial"/>
        </w:rPr>
        <w:t>EnerPHit</w:t>
      </w:r>
      <w:proofErr w:type="spellEnd"/>
      <w:r>
        <w:rPr>
          <w:rFonts w:ascii="Arial" w:hAnsi="Arial" w:cs="Arial"/>
        </w:rPr>
        <w:t xml:space="preserve"> Standard. This involves identifying key performance deficiencies, modelling potential improvements, and evaluation their effectiveness in relation to energy demand, carbon reduction, and occupant comfort. A whole house approach is adopted throughout the</w:t>
      </w:r>
      <w:r w:rsidR="00A475E2">
        <w:rPr>
          <w:rFonts w:ascii="Arial" w:hAnsi="Arial" w:cs="Arial"/>
        </w:rPr>
        <w:t xml:space="preserve"> report, recognising the interdependence of building fabric, services, and ventilation. The proposed interventions are assessed using modelled outputs to ensure that improvements are te</w:t>
      </w:r>
      <w:r w:rsidR="00E40612">
        <w:rPr>
          <w:rFonts w:ascii="Arial" w:hAnsi="Arial" w:cs="Arial"/>
        </w:rPr>
        <w:t>chnically appropriate, practically achievable, and aligned with best practice guidelines.</w:t>
      </w:r>
    </w:p>
    <w:p w14:paraId="6978EE85" w14:textId="77777777" w:rsidR="00AF65BD" w:rsidRDefault="00AF65BD" w:rsidP="00666E10">
      <w:pPr>
        <w:spacing w:line="360" w:lineRule="auto"/>
        <w:jc w:val="both"/>
        <w:rPr>
          <w:rFonts w:ascii="Arial" w:hAnsi="Arial" w:cs="Arial"/>
        </w:rPr>
      </w:pPr>
    </w:p>
    <w:p w14:paraId="0FBD4B57" w14:textId="77777777" w:rsidR="00AF65BD" w:rsidRDefault="00AF65BD" w:rsidP="00666E10">
      <w:pPr>
        <w:spacing w:line="360" w:lineRule="auto"/>
        <w:jc w:val="both"/>
        <w:rPr>
          <w:rFonts w:ascii="Arial" w:hAnsi="Arial" w:cs="Arial"/>
        </w:rPr>
      </w:pPr>
    </w:p>
    <w:p w14:paraId="33FB6FF9" w14:textId="77777777" w:rsidR="00AF65BD" w:rsidRDefault="00AF65BD" w:rsidP="00666E10">
      <w:pPr>
        <w:spacing w:line="360" w:lineRule="auto"/>
        <w:jc w:val="both"/>
        <w:rPr>
          <w:rFonts w:ascii="Arial" w:hAnsi="Arial" w:cs="Arial"/>
        </w:rPr>
      </w:pPr>
    </w:p>
    <w:p w14:paraId="402269DE" w14:textId="77777777" w:rsidR="00AF65BD" w:rsidRDefault="00AF65BD" w:rsidP="00666E10">
      <w:pPr>
        <w:spacing w:line="360" w:lineRule="auto"/>
        <w:jc w:val="both"/>
        <w:rPr>
          <w:rFonts w:ascii="Arial" w:hAnsi="Arial" w:cs="Arial"/>
        </w:rPr>
      </w:pPr>
    </w:p>
    <w:p w14:paraId="3E286505" w14:textId="77777777" w:rsidR="00AF65BD" w:rsidRDefault="00AF65BD" w:rsidP="00666E10">
      <w:pPr>
        <w:spacing w:line="360" w:lineRule="auto"/>
        <w:jc w:val="both"/>
        <w:rPr>
          <w:rFonts w:ascii="Arial" w:hAnsi="Arial" w:cs="Arial"/>
        </w:rPr>
      </w:pPr>
    </w:p>
    <w:p w14:paraId="76FBED4D" w14:textId="77777777" w:rsidR="00AF65BD" w:rsidRDefault="00AF65BD" w:rsidP="00666E10">
      <w:pPr>
        <w:spacing w:line="360" w:lineRule="auto"/>
        <w:jc w:val="both"/>
        <w:rPr>
          <w:rFonts w:ascii="Arial" w:hAnsi="Arial" w:cs="Arial"/>
        </w:rPr>
      </w:pPr>
    </w:p>
    <w:p w14:paraId="394D3321" w14:textId="77777777" w:rsidR="00AF65BD" w:rsidRDefault="00AF65BD" w:rsidP="00666E10">
      <w:pPr>
        <w:spacing w:line="360" w:lineRule="auto"/>
        <w:jc w:val="both"/>
        <w:rPr>
          <w:rFonts w:ascii="Arial" w:hAnsi="Arial" w:cs="Arial"/>
        </w:rPr>
      </w:pPr>
    </w:p>
    <w:p w14:paraId="202A7AF4" w14:textId="77777777" w:rsidR="00AF65BD" w:rsidRPr="00666E10" w:rsidRDefault="00AF65BD" w:rsidP="00666E10">
      <w:pPr>
        <w:spacing w:line="360" w:lineRule="auto"/>
        <w:jc w:val="both"/>
        <w:rPr>
          <w:rFonts w:ascii="Arial" w:hAnsi="Arial" w:cs="Arial"/>
        </w:rPr>
      </w:pPr>
    </w:p>
    <w:p w14:paraId="3B6781BF" w14:textId="16D911A8" w:rsidR="00661D68" w:rsidRDefault="00661D68" w:rsidP="00594D6B">
      <w:pPr>
        <w:pStyle w:val="Heading1"/>
        <w:spacing w:line="360" w:lineRule="auto"/>
        <w:jc w:val="both"/>
        <w:rPr>
          <w:rFonts w:ascii="Arial" w:hAnsi="Arial" w:cs="Arial"/>
          <w:color w:val="auto"/>
        </w:rPr>
      </w:pPr>
      <w:bookmarkStart w:id="1" w:name="_Toc229125690"/>
      <w:r w:rsidRPr="00594D6B">
        <w:rPr>
          <w:rFonts w:ascii="Arial" w:hAnsi="Arial" w:cs="Arial"/>
          <w:color w:val="auto"/>
        </w:rPr>
        <w:lastRenderedPageBreak/>
        <w:t>Methodology and Data Sources</w:t>
      </w:r>
      <w:bookmarkEnd w:id="1"/>
    </w:p>
    <w:p w14:paraId="1B9785C2" w14:textId="3AAEFD14" w:rsidR="004A7D1A" w:rsidRPr="003E4EAF" w:rsidRDefault="00E47D06" w:rsidP="003E4EAF">
      <w:pPr>
        <w:spacing w:line="360" w:lineRule="auto"/>
        <w:jc w:val="both"/>
        <w:rPr>
          <w:rFonts w:ascii="Arial" w:hAnsi="Arial" w:cs="Arial"/>
        </w:rPr>
      </w:pPr>
      <w:r w:rsidRPr="003E4EAF">
        <w:rPr>
          <w:rFonts w:ascii="Arial" w:hAnsi="Arial" w:cs="Arial"/>
        </w:rPr>
        <w:t xml:space="preserve">This </w:t>
      </w:r>
      <w:r w:rsidR="004C6A5C" w:rsidRPr="003E4EAF">
        <w:rPr>
          <w:rFonts w:ascii="Arial" w:hAnsi="Arial" w:cs="Arial"/>
        </w:rPr>
        <w:t xml:space="preserve">assessment adopts a </w:t>
      </w:r>
      <w:r w:rsidR="000D0D35" w:rsidRPr="003E4EAF">
        <w:rPr>
          <w:rFonts w:ascii="Arial" w:hAnsi="Arial" w:cs="Arial"/>
        </w:rPr>
        <w:t>desk-based</w:t>
      </w:r>
      <w:r w:rsidR="004C6A5C" w:rsidRPr="003E4EAF">
        <w:rPr>
          <w:rFonts w:ascii="Arial" w:hAnsi="Arial" w:cs="Arial"/>
        </w:rPr>
        <w:t xml:space="preserve"> methodology, utilising </w:t>
      </w:r>
      <w:r w:rsidR="004A7D1A" w:rsidRPr="003E4EAF">
        <w:rPr>
          <w:rFonts w:ascii="Arial" w:hAnsi="Arial" w:cs="Arial"/>
        </w:rPr>
        <w:t xml:space="preserve">a comprehensive dataset collected from prior in-situ surveys and building assessments. </w:t>
      </w:r>
      <w:r w:rsidR="000B0CBF" w:rsidRPr="003E4EAF">
        <w:rPr>
          <w:rFonts w:ascii="Arial" w:hAnsi="Arial" w:cs="Arial"/>
        </w:rPr>
        <w:t xml:space="preserve">The Dataset includes </w:t>
      </w:r>
      <w:r w:rsidR="006E49B8" w:rsidRPr="003E4EAF">
        <w:rPr>
          <w:rFonts w:ascii="Arial" w:hAnsi="Arial" w:cs="Arial"/>
        </w:rPr>
        <w:t>architectural drawings such as site plan, floor plans, and 3D scan of the building.</w:t>
      </w:r>
      <w:r w:rsidR="009C0356" w:rsidRPr="003E4EAF">
        <w:rPr>
          <w:rFonts w:ascii="Arial" w:hAnsi="Arial" w:cs="Arial"/>
        </w:rPr>
        <w:t xml:space="preserve"> Other data such as construction </w:t>
      </w:r>
      <w:r w:rsidR="000B0CBF" w:rsidRPr="003E4EAF">
        <w:rPr>
          <w:rFonts w:ascii="Arial" w:hAnsi="Arial" w:cs="Arial"/>
        </w:rPr>
        <w:t>details,</w:t>
      </w:r>
      <w:r w:rsidR="009C0356" w:rsidRPr="003E4EAF">
        <w:rPr>
          <w:rFonts w:ascii="Arial" w:hAnsi="Arial" w:cs="Arial"/>
        </w:rPr>
        <w:t xml:space="preserve"> U-values, building services specifications</w:t>
      </w:r>
      <w:r w:rsidR="006F2721" w:rsidRPr="003E4EAF">
        <w:rPr>
          <w:rFonts w:ascii="Arial" w:hAnsi="Arial" w:cs="Arial"/>
        </w:rPr>
        <w:t>, measured performance data such as airtightness results from a Pulse test have all been provided.</w:t>
      </w:r>
      <w:r w:rsidR="000B0CBF" w:rsidRPr="003E4EAF">
        <w:rPr>
          <w:rFonts w:ascii="Arial" w:hAnsi="Arial" w:cs="Arial"/>
        </w:rPr>
        <w:t xml:space="preserve"> </w:t>
      </w:r>
      <w:r w:rsidR="0064173E" w:rsidRPr="003E4EAF">
        <w:rPr>
          <w:rFonts w:ascii="Arial" w:hAnsi="Arial" w:cs="Arial"/>
        </w:rPr>
        <w:t>In addition, operational energy data such as monthly electricity and gas consumption</w:t>
      </w:r>
      <w:r w:rsidR="00115AE3">
        <w:rPr>
          <w:rFonts w:ascii="Arial" w:hAnsi="Arial" w:cs="Arial"/>
        </w:rPr>
        <w:t xml:space="preserve">, and </w:t>
      </w:r>
      <w:r w:rsidR="00110CE6">
        <w:rPr>
          <w:rFonts w:ascii="Arial" w:hAnsi="Arial" w:cs="Arial"/>
        </w:rPr>
        <w:t>LPG data</w:t>
      </w:r>
      <w:r w:rsidR="0064173E" w:rsidRPr="003E4EAF">
        <w:rPr>
          <w:rFonts w:ascii="Arial" w:hAnsi="Arial" w:cs="Arial"/>
        </w:rPr>
        <w:t xml:space="preserve"> has been analysed to understand real world energy use patterns.</w:t>
      </w:r>
    </w:p>
    <w:p w14:paraId="2C236B10" w14:textId="24CB517C" w:rsidR="00743641" w:rsidRDefault="006F1676" w:rsidP="00256013">
      <w:pPr>
        <w:spacing w:line="360" w:lineRule="auto"/>
        <w:jc w:val="both"/>
        <w:rPr>
          <w:rFonts w:ascii="Arial" w:hAnsi="Arial" w:cs="Arial"/>
        </w:rPr>
      </w:pPr>
      <w:r w:rsidRPr="003E4EAF">
        <w:rPr>
          <w:rFonts w:ascii="Arial" w:hAnsi="Arial" w:cs="Arial"/>
        </w:rPr>
        <w:t>The Passive House Planning Package (PHPP) is used as the primary tool to evaluate thermal performance and energy demand. The base line model is analysed to identify key sources of heat loss and inefficiencies.</w:t>
      </w:r>
      <w:r w:rsidR="00E759C5" w:rsidRPr="003E4EAF">
        <w:rPr>
          <w:rFonts w:ascii="Arial" w:hAnsi="Arial" w:cs="Arial"/>
        </w:rPr>
        <w:t xml:space="preserve"> Using the PHPP </w:t>
      </w:r>
      <w:r w:rsidR="003E4EAF" w:rsidRPr="003E4EAF">
        <w:rPr>
          <w:rFonts w:ascii="Arial" w:hAnsi="Arial" w:cs="Arial"/>
        </w:rPr>
        <w:t>a</w:t>
      </w:r>
      <w:r w:rsidR="001D5F06">
        <w:rPr>
          <w:rFonts w:ascii="Arial" w:hAnsi="Arial" w:cs="Arial"/>
        </w:rPr>
        <w:t xml:space="preserve"> </w:t>
      </w:r>
      <w:r w:rsidR="00E759C5" w:rsidRPr="003E4EAF">
        <w:rPr>
          <w:rFonts w:ascii="Arial" w:hAnsi="Arial" w:cs="Arial"/>
        </w:rPr>
        <w:t xml:space="preserve">series of iterative retrofit scenarios are created to assess the impact of fabric and services interventions may have on the current building’s performance. </w:t>
      </w:r>
      <w:r w:rsidR="00676F95" w:rsidRPr="003E4EAF">
        <w:rPr>
          <w:rFonts w:ascii="Arial" w:hAnsi="Arial" w:cs="Arial"/>
        </w:rPr>
        <w:t xml:space="preserve">The model can also be used to assess the impact of these interventions have in relation to the </w:t>
      </w:r>
      <w:proofErr w:type="spellStart"/>
      <w:r w:rsidR="00676F95" w:rsidRPr="003E4EAF">
        <w:rPr>
          <w:rFonts w:ascii="Arial" w:hAnsi="Arial" w:cs="Arial"/>
        </w:rPr>
        <w:t>EnerPHit</w:t>
      </w:r>
      <w:proofErr w:type="spellEnd"/>
      <w:r w:rsidR="00676F95" w:rsidRPr="003E4EAF">
        <w:rPr>
          <w:rFonts w:ascii="Arial" w:hAnsi="Arial" w:cs="Arial"/>
        </w:rPr>
        <w:t xml:space="preserve"> Standard.</w:t>
      </w:r>
    </w:p>
    <w:p w14:paraId="5B022D1E" w14:textId="5CE3A936" w:rsidR="00256013" w:rsidRDefault="004024C7" w:rsidP="00256013">
      <w:pPr>
        <w:spacing w:line="360" w:lineRule="auto"/>
        <w:jc w:val="both"/>
        <w:rPr>
          <w:rFonts w:ascii="Arial" w:hAnsi="Arial" w:cs="Arial"/>
        </w:rPr>
      </w:pPr>
      <w:r>
        <w:rPr>
          <w:rFonts w:ascii="Arial" w:hAnsi="Arial" w:cs="Arial"/>
        </w:rPr>
        <w:t>No additional site inspection has been undertaken, which makes the analysis of the building dependent on the accuracy and completeness of the provided data</w:t>
      </w:r>
      <w:r w:rsidR="00115AE3">
        <w:rPr>
          <w:rFonts w:ascii="Arial" w:hAnsi="Arial" w:cs="Arial"/>
        </w:rPr>
        <w:t>, and assumptions have been made where necessary.</w:t>
      </w:r>
    </w:p>
    <w:p w14:paraId="4E558C2A" w14:textId="77777777" w:rsidR="00DA260C" w:rsidRDefault="00DA260C" w:rsidP="00256013">
      <w:pPr>
        <w:spacing w:line="360" w:lineRule="auto"/>
        <w:jc w:val="both"/>
        <w:rPr>
          <w:rFonts w:ascii="Arial" w:hAnsi="Arial" w:cs="Arial"/>
        </w:rPr>
      </w:pPr>
    </w:p>
    <w:p w14:paraId="66B3861F" w14:textId="77777777" w:rsidR="00DA260C" w:rsidRDefault="00DA260C" w:rsidP="00256013">
      <w:pPr>
        <w:spacing w:line="360" w:lineRule="auto"/>
        <w:jc w:val="both"/>
        <w:rPr>
          <w:rFonts w:ascii="Arial" w:hAnsi="Arial" w:cs="Arial"/>
        </w:rPr>
      </w:pPr>
    </w:p>
    <w:p w14:paraId="7C402635" w14:textId="77777777" w:rsidR="00DA260C" w:rsidRDefault="00DA260C" w:rsidP="00256013">
      <w:pPr>
        <w:spacing w:line="360" w:lineRule="auto"/>
        <w:jc w:val="both"/>
        <w:rPr>
          <w:rFonts w:ascii="Arial" w:hAnsi="Arial" w:cs="Arial"/>
        </w:rPr>
      </w:pPr>
    </w:p>
    <w:p w14:paraId="68A25041" w14:textId="77777777" w:rsidR="00DA260C" w:rsidRDefault="00DA260C" w:rsidP="00256013">
      <w:pPr>
        <w:spacing w:line="360" w:lineRule="auto"/>
        <w:jc w:val="both"/>
        <w:rPr>
          <w:rFonts w:ascii="Arial" w:hAnsi="Arial" w:cs="Arial"/>
        </w:rPr>
      </w:pPr>
    </w:p>
    <w:p w14:paraId="6B4A1FC2" w14:textId="77777777" w:rsidR="00DA260C" w:rsidRDefault="00DA260C" w:rsidP="00256013">
      <w:pPr>
        <w:spacing w:line="360" w:lineRule="auto"/>
        <w:jc w:val="both"/>
        <w:rPr>
          <w:rFonts w:ascii="Arial" w:hAnsi="Arial" w:cs="Arial"/>
        </w:rPr>
      </w:pPr>
    </w:p>
    <w:p w14:paraId="1EC73C85" w14:textId="77777777" w:rsidR="00DA260C" w:rsidRDefault="00DA260C" w:rsidP="00256013">
      <w:pPr>
        <w:spacing w:line="360" w:lineRule="auto"/>
        <w:jc w:val="both"/>
        <w:rPr>
          <w:rFonts w:ascii="Arial" w:hAnsi="Arial" w:cs="Arial"/>
        </w:rPr>
      </w:pPr>
    </w:p>
    <w:p w14:paraId="1B344FA0" w14:textId="77777777" w:rsidR="00DA260C" w:rsidRPr="00256013" w:rsidRDefault="00DA260C" w:rsidP="00256013">
      <w:pPr>
        <w:spacing w:line="360" w:lineRule="auto"/>
        <w:jc w:val="both"/>
        <w:rPr>
          <w:rFonts w:ascii="Arial" w:hAnsi="Arial" w:cs="Arial"/>
        </w:rPr>
      </w:pPr>
    </w:p>
    <w:p w14:paraId="77B3AAAE" w14:textId="6B8C481D" w:rsidR="00661D68" w:rsidRPr="00594D6B" w:rsidRDefault="00661D68" w:rsidP="00594D6B">
      <w:pPr>
        <w:pStyle w:val="Heading1"/>
        <w:spacing w:line="360" w:lineRule="auto"/>
        <w:jc w:val="both"/>
        <w:rPr>
          <w:rFonts w:ascii="Arial" w:hAnsi="Arial" w:cs="Arial"/>
          <w:color w:val="auto"/>
        </w:rPr>
      </w:pPr>
      <w:bookmarkStart w:id="2" w:name="_Toc229125691"/>
      <w:r w:rsidRPr="00594D6B">
        <w:rPr>
          <w:rFonts w:ascii="Arial" w:hAnsi="Arial" w:cs="Arial"/>
          <w:color w:val="auto"/>
        </w:rPr>
        <w:lastRenderedPageBreak/>
        <w:t>Existing Building Assessment</w:t>
      </w:r>
      <w:bookmarkEnd w:id="2"/>
    </w:p>
    <w:p w14:paraId="3A0F3CCE" w14:textId="6DE95B88" w:rsidR="005121EE" w:rsidRDefault="005121EE" w:rsidP="00594D6B">
      <w:pPr>
        <w:pStyle w:val="Heading2"/>
        <w:spacing w:line="360" w:lineRule="auto"/>
        <w:jc w:val="both"/>
        <w:rPr>
          <w:rFonts w:ascii="Arial" w:hAnsi="Arial" w:cs="Arial"/>
          <w:color w:val="auto"/>
        </w:rPr>
      </w:pPr>
      <w:bookmarkStart w:id="3" w:name="_Toc229125692"/>
      <w:r w:rsidRPr="00594D6B">
        <w:rPr>
          <w:rFonts w:ascii="Arial" w:hAnsi="Arial" w:cs="Arial"/>
          <w:color w:val="auto"/>
        </w:rPr>
        <w:t>Building Overview</w:t>
      </w:r>
      <w:bookmarkEnd w:id="3"/>
    </w:p>
    <w:tbl>
      <w:tblPr>
        <w:tblStyle w:val="TableGrid"/>
        <w:tblW w:w="0" w:type="auto"/>
        <w:tblLook w:val="04A0" w:firstRow="1" w:lastRow="0" w:firstColumn="1" w:lastColumn="0" w:noHBand="0" w:noVBand="1"/>
      </w:tblPr>
      <w:tblGrid>
        <w:gridCol w:w="9016"/>
      </w:tblGrid>
      <w:tr w:rsidR="00CE207B" w14:paraId="77F8DA93" w14:textId="77777777" w:rsidTr="00CE207B">
        <w:tc>
          <w:tcPr>
            <w:tcW w:w="9016" w:type="dxa"/>
          </w:tcPr>
          <w:p w14:paraId="25D6DD6F" w14:textId="77777777" w:rsidR="00CE207B" w:rsidRDefault="00CE207B" w:rsidP="00CE207B">
            <w:r w:rsidRPr="00DA260C">
              <w:rPr>
                <w:noProof/>
              </w:rPr>
              <w:drawing>
                <wp:inline distT="0" distB="0" distL="0" distR="0" wp14:anchorId="0EB1B212" wp14:editId="3DAE3B6B">
                  <wp:extent cx="5585460" cy="3960441"/>
                  <wp:effectExtent l="0" t="0" r="0" b="2540"/>
                  <wp:docPr id="726440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590740" name=""/>
                          <pic:cNvPicPr/>
                        </pic:nvPicPr>
                        <pic:blipFill>
                          <a:blip r:embed="rId12"/>
                          <a:stretch>
                            <a:fillRect/>
                          </a:stretch>
                        </pic:blipFill>
                        <pic:spPr>
                          <a:xfrm>
                            <a:off x="0" y="0"/>
                            <a:ext cx="5595843" cy="3967803"/>
                          </a:xfrm>
                          <a:prstGeom prst="rect">
                            <a:avLst/>
                          </a:prstGeom>
                        </pic:spPr>
                      </pic:pic>
                    </a:graphicData>
                  </a:graphic>
                </wp:inline>
              </w:drawing>
            </w:r>
          </w:p>
          <w:p w14:paraId="0246FA31" w14:textId="310005C5" w:rsidR="00CE207B" w:rsidRPr="00CE207B" w:rsidRDefault="00CE207B" w:rsidP="00CE207B">
            <w:pPr>
              <w:spacing w:line="360" w:lineRule="auto"/>
              <w:jc w:val="center"/>
              <w:rPr>
                <w:rFonts w:ascii="Arial" w:hAnsi="Arial" w:cs="Arial"/>
              </w:rPr>
            </w:pPr>
            <w:r>
              <w:rPr>
                <w:rFonts w:ascii="Arial" w:hAnsi="Arial" w:cs="Arial"/>
              </w:rPr>
              <w:t xml:space="preserve">Figure 1: Underwood, </w:t>
            </w:r>
            <w:proofErr w:type="spellStart"/>
            <w:r>
              <w:rPr>
                <w:rFonts w:ascii="Arial" w:hAnsi="Arial" w:cs="Arial"/>
              </w:rPr>
              <w:t>Parkmill</w:t>
            </w:r>
            <w:proofErr w:type="spellEnd"/>
          </w:p>
        </w:tc>
      </w:tr>
      <w:tr w:rsidR="00CE207B" w14:paraId="3CA9E7A2" w14:textId="77777777" w:rsidTr="00CE207B">
        <w:tc>
          <w:tcPr>
            <w:tcW w:w="9016" w:type="dxa"/>
          </w:tcPr>
          <w:p w14:paraId="5D787A4E" w14:textId="77777777" w:rsidR="00CE207B" w:rsidRDefault="00CE207B" w:rsidP="00CE207B">
            <w:r w:rsidRPr="009B71BA">
              <w:rPr>
                <w:noProof/>
              </w:rPr>
              <w:drawing>
                <wp:inline distT="0" distB="0" distL="0" distR="0" wp14:anchorId="3E65A658" wp14:editId="5CAB53C3">
                  <wp:extent cx="5731510" cy="2915285"/>
                  <wp:effectExtent l="0" t="0" r="2540" b="0"/>
                  <wp:docPr id="175040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06407" name=""/>
                          <pic:cNvPicPr/>
                        </pic:nvPicPr>
                        <pic:blipFill>
                          <a:blip r:embed="rId13"/>
                          <a:stretch>
                            <a:fillRect/>
                          </a:stretch>
                        </pic:blipFill>
                        <pic:spPr>
                          <a:xfrm>
                            <a:off x="0" y="0"/>
                            <a:ext cx="5731510" cy="2915285"/>
                          </a:xfrm>
                          <a:prstGeom prst="rect">
                            <a:avLst/>
                          </a:prstGeom>
                        </pic:spPr>
                      </pic:pic>
                    </a:graphicData>
                  </a:graphic>
                </wp:inline>
              </w:drawing>
            </w:r>
          </w:p>
          <w:p w14:paraId="71F8FAF8" w14:textId="77777777" w:rsidR="00CE207B" w:rsidRPr="003B33AA" w:rsidRDefault="00CE207B" w:rsidP="00CE207B">
            <w:pPr>
              <w:spacing w:line="360" w:lineRule="auto"/>
              <w:jc w:val="center"/>
              <w:rPr>
                <w:rFonts w:ascii="Arial" w:hAnsi="Arial" w:cs="Arial"/>
              </w:rPr>
            </w:pPr>
            <w:r w:rsidRPr="003B33AA">
              <w:rPr>
                <w:rFonts w:ascii="Arial" w:hAnsi="Arial" w:cs="Arial"/>
              </w:rPr>
              <w:t>Figure 2: OS map showing house location, (</w:t>
            </w:r>
            <w:proofErr w:type="spellStart"/>
            <w:r w:rsidRPr="003B33AA">
              <w:rPr>
                <w:rFonts w:ascii="Arial" w:hAnsi="Arial" w:cs="Arial"/>
              </w:rPr>
              <w:t>Digimap</w:t>
            </w:r>
            <w:proofErr w:type="spellEnd"/>
            <w:r w:rsidRPr="003B33AA">
              <w:rPr>
                <w:rFonts w:ascii="Arial" w:hAnsi="Arial" w:cs="Arial"/>
              </w:rPr>
              <w:t>, 1870)</w:t>
            </w:r>
          </w:p>
          <w:p w14:paraId="20E64320" w14:textId="603BBE1F" w:rsidR="00CE207B" w:rsidRPr="00CE207B" w:rsidRDefault="00CE207B" w:rsidP="00CE207B">
            <w:pPr>
              <w:spacing w:line="360" w:lineRule="auto"/>
              <w:jc w:val="both"/>
              <w:rPr>
                <w:rFonts w:ascii="Arial" w:hAnsi="Arial" w:cs="Arial"/>
              </w:rPr>
            </w:pPr>
            <w:r w:rsidRPr="003B33AA">
              <w:rPr>
                <w:rFonts w:ascii="Arial" w:hAnsi="Arial" w:cs="Arial"/>
              </w:rPr>
              <w:lastRenderedPageBreak/>
              <w:t xml:space="preserve">Figure 2 shows the location of the house around 1870. It was </w:t>
            </w:r>
            <w:r>
              <w:rPr>
                <w:rFonts w:ascii="Arial" w:hAnsi="Arial" w:cs="Arial"/>
              </w:rPr>
              <w:t>identified</w:t>
            </w:r>
            <w:r w:rsidRPr="003B33AA">
              <w:rPr>
                <w:rFonts w:ascii="Arial" w:hAnsi="Arial" w:cs="Arial"/>
              </w:rPr>
              <w:t xml:space="preserve"> as </w:t>
            </w:r>
            <w:r w:rsidR="00F705C8">
              <w:rPr>
                <w:rFonts w:ascii="Arial" w:hAnsi="Arial" w:cs="Arial"/>
              </w:rPr>
              <w:t>a “</w:t>
            </w:r>
            <w:r w:rsidRPr="003B33AA">
              <w:rPr>
                <w:rFonts w:ascii="Arial" w:hAnsi="Arial" w:cs="Arial"/>
              </w:rPr>
              <w:t>Smithy</w:t>
            </w:r>
            <w:r w:rsidR="00F705C8">
              <w:rPr>
                <w:rFonts w:ascii="Arial" w:hAnsi="Arial" w:cs="Arial"/>
              </w:rPr>
              <w:t>”</w:t>
            </w:r>
            <w:r w:rsidRPr="003B33AA">
              <w:rPr>
                <w:rFonts w:ascii="Arial" w:hAnsi="Arial" w:cs="Arial"/>
              </w:rPr>
              <w:t xml:space="preserve"> highlighting the fitness of purpose </w:t>
            </w:r>
            <w:r w:rsidR="00EA2343">
              <w:rPr>
                <w:rFonts w:ascii="Arial" w:hAnsi="Arial" w:cs="Arial"/>
              </w:rPr>
              <w:t xml:space="preserve">of </w:t>
            </w:r>
            <w:r w:rsidRPr="003B33AA">
              <w:rPr>
                <w:rFonts w:ascii="Arial" w:hAnsi="Arial" w:cs="Arial"/>
              </w:rPr>
              <w:t>the building used to serve.</w:t>
            </w:r>
          </w:p>
        </w:tc>
      </w:tr>
    </w:tbl>
    <w:p w14:paraId="70B940F2" w14:textId="15A60415" w:rsidR="00DA260C" w:rsidRDefault="00DA260C" w:rsidP="00DA260C"/>
    <w:p w14:paraId="32993FA2" w14:textId="4BEB8657" w:rsidR="00DA260C" w:rsidRDefault="00DA260C" w:rsidP="003B33AA">
      <w:pPr>
        <w:spacing w:line="360" w:lineRule="auto"/>
        <w:jc w:val="both"/>
        <w:rPr>
          <w:rFonts w:ascii="Arial" w:hAnsi="Arial" w:cs="Arial"/>
        </w:rPr>
      </w:pPr>
      <w:r w:rsidRPr="003B33AA">
        <w:rPr>
          <w:rFonts w:ascii="Arial" w:hAnsi="Arial" w:cs="Arial"/>
        </w:rPr>
        <w:t xml:space="preserve">Located in </w:t>
      </w:r>
      <w:proofErr w:type="spellStart"/>
      <w:r w:rsidRPr="003B33AA">
        <w:rPr>
          <w:rFonts w:ascii="Arial" w:hAnsi="Arial" w:cs="Arial"/>
        </w:rPr>
        <w:t>Parkmill</w:t>
      </w:r>
      <w:proofErr w:type="spellEnd"/>
      <w:r w:rsidRPr="003B33AA">
        <w:rPr>
          <w:rFonts w:ascii="Arial" w:hAnsi="Arial" w:cs="Arial"/>
        </w:rPr>
        <w:t>, withing the Gower Area of Outstanding Natural Beauty, Swansea, Underwood is a historic period cottage</w:t>
      </w:r>
      <w:r w:rsidR="00DB3CA8">
        <w:rPr>
          <w:rFonts w:ascii="Arial" w:hAnsi="Arial" w:cs="Arial"/>
        </w:rPr>
        <w:t>.</w:t>
      </w:r>
      <w:r w:rsidR="003B33AA" w:rsidRPr="003B33AA">
        <w:rPr>
          <w:rFonts w:ascii="Arial" w:hAnsi="Arial" w:cs="Arial"/>
        </w:rPr>
        <w:t xml:space="preserve"> It is identified to be one of the original dwellings in the village</w:t>
      </w:r>
      <w:r w:rsidR="00747907">
        <w:rPr>
          <w:rFonts w:ascii="Arial" w:hAnsi="Arial" w:cs="Arial"/>
        </w:rPr>
        <w:t>.</w:t>
      </w:r>
      <w:r w:rsidR="003B33AA" w:rsidRPr="003B33AA">
        <w:rPr>
          <w:rFonts w:ascii="Arial" w:hAnsi="Arial" w:cs="Arial"/>
        </w:rPr>
        <w:t xml:space="preserve"> The property has undergone partial refurbishment to combine traditional architectural designs with modern living requirements. Historical mapping further supports the building’s longstanding presence. An Ordnance Survey that was conducted around 1970 (See Figure 2) identifies the site as a “smithy”, indicating its original use as a blacksmith’s workshop. This historic function helps explain aspects of the building form and robust construction. The building is of traditional construction and presents typical challenges associated with a deep retrofit.</w:t>
      </w:r>
    </w:p>
    <w:p w14:paraId="70C1363F" w14:textId="6B68704C" w:rsidR="006E55FA" w:rsidRDefault="006D06B9" w:rsidP="006D06B9">
      <w:pPr>
        <w:spacing w:line="360" w:lineRule="auto"/>
        <w:jc w:val="center"/>
        <w:rPr>
          <w:rFonts w:ascii="Arial" w:hAnsi="Arial" w:cs="Arial"/>
        </w:rPr>
      </w:pPr>
      <w:r w:rsidRPr="006D06B9">
        <w:rPr>
          <w:rFonts w:ascii="Arial" w:hAnsi="Arial" w:cs="Arial"/>
          <w:noProof/>
        </w:rPr>
        <w:drawing>
          <wp:inline distT="0" distB="0" distL="0" distR="0" wp14:anchorId="55864338" wp14:editId="1884EEA2">
            <wp:extent cx="4994373" cy="4960620"/>
            <wp:effectExtent l="0" t="0" r="0" b="0"/>
            <wp:docPr id="994142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142641" name=""/>
                    <pic:cNvPicPr/>
                  </pic:nvPicPr>
                  <pic:blipFill>
                    <a:blip r:embed="rId14"/>
                    <a:stretch>
                      <a:fillRect/>
                    </a:stretch>
                  </pic:blipFill>
                  <pic:spPr>
                    <a:xfrm>
                      <a:off x="0" y="0"/>
                      <a:ext cx="5011687" cy="4977817"/>
                    </a:xfrm>
                    <a:prstGeom prst="rect">
                      <a:avLst/>
                    </a:prstGeom>
                  </pic:spPr>
                </pic:pic>
              </a:graphicData>
            </a:graphic>
          </wp:inline>
        </w:drawing>
      </w:r>
    </w:p>
    <w:p w14:paraId="0E2B29C3" w14:textId="685A4D68" w:rsidR="006D06B9" w:rsidRDefault="006D06B9" w:rsidP="006D06B9">
      <w:pPr>
        <w:spacing w:line="360" w:lineRule="auto"/>
        <w:jc w:val="center"/>
        <w:rPr>
          <w:rFonts w:ascii="Arial" w:hAnsi="Arial" w:cs="Arial"/>
        </w:rPr>
      </w:pPr>
      <w:r>
        <w:rPr>
          <w:rFonts w:ascii="Arial" w:hAnsi="Arial" w:cs="Arial"/>
        </w:rPr>
        <w:lastRenderedPageBreak/>
        <w:t>Figure 3: Floor Plans with dimensions</w:t>
      </w:r>
    </w:p>
    <w:p w14:paraId="1607C07A" w14:textId="4FBB3A29" w:rsidR="006D06B9" w:rsidRDefault="004B6996" w:rsidP="00B55415">
      <w:pPr>
        <w:spacing w:line="360" w:lineRule="auto"/>
        <w:jc w:val="both"/>
        <w:rPr>
          <w:rFonts w:ascii="Arial" w:hAnsi="Arial" w:cs="Arial"/>
        </w:rPr>
      </w:pPr>
      <w:r>
        <w:rPr>
          <w:rFonts w:ascii="Arial" w:hAnsi="Arial" w:cs="Arial"/>
        </w:rPr>
        <w:t>The building has a total gross internal floor area of approximately 95.40</w:t>
      </w:r>
      <w:r w:rsidR="00C13762">
        <w:rPr>
          <w:rFonts w:ascii="Arial" w:hAnsi="Arial" w:cs="Arial"/>
        </w:rPr>
        <w:t xml:space="preserve"> m</w:t>
      </w:r>
      <w:r w:rsidR="00C13762">
        <w:rPr>
          <w:rFonts w:ascii="Arial" w:hAnsi="Arial" w:cs="Arial"/>
          <w:vertAlign w:val="superscript"/>
        </w:rPr>
        <w:t xml:space="preserve">2 </w:t>
      </w:r>
      <w:r w:rsidR="00C13762">
        <w:rPr>
          <w:rFonts w:ascii="Arial" w:hAnsi="Arial" w:cs="Arial"/>
        </w:rPr>
        <w:t xml:space="preserve">arranged over two </w:t>
      </w:r>
      <w:r w:rsidR="00B55415">
        <w:rPr>
          <w:rFonts w:ascii="Arial" w:hAnsi="Arial" w:cs="Arial"/>
        </w:rPr>
        <w:t>storeys.</w:t>
      </w:r>
      <w:r w:rsidR="005809D0">
        <w:rPr>
          <w:rFonts w:ascii="Arial" w:hAnsi="Arial" w:cs="Arial"/>
        </w:rPr>
        <w:t xml:space="preserve"> The ground floor </w:t>
      </w:r>
      <w:r w:rsidR="004E50B3">
        <w:rPr>
          <w:rFonts w:ascii="Arial" w:hAnsi="Arial" w:cs="Arial"/>
        </w:rPr>
        <w:t xml:space="preserve">comprises of the </w:t>
      </w:r>
      <w:r w:rsidR="0018368C">
        <w:rPr>
          <w:rFonts w:ascii="Arial" w:hAnsi="Arial" w:cs="Arial"/>
        </w:rPr>
        <w:t xml:space="preserve">dining room, living room, kitchen, </w:t>
      </w:r>
      <w:r w:rsidR="00BC2CE6">
        <w:rPr>
          <w:rFonts w:ascii="Arial" w:hAnsi="Arial" w:cs="Arial"/>
        </w:rPr>
        <w:t>along with a WC and a utility room. A centrally positioned staircase provides vertical circulation</w:t>
      </w:r>
      <w:r w:rsidR="00761C76">
        <w:rPr>
          <w:rFonts w:ascii="Arial" w:hAnsi="Arial" w:cs="Arial"/>
        </w:rPr>
        <w:t>. The first floor contains three bedrooms and a family bathroom which are accessed from a compact landing. The irregular geometry and varied wall alignments reflect the buildings phased developments</w:t>
      </w:r>
      <w:r w:rsidR="00B55415">
        <w:rPr>
          <w:rFonts w:ascii="Arial" w:hAnsi="Arial" w:cs="Arial"/>
        </w:rPr>
        <w:t xml:space="preserve"> (See Figure 3) (See Appendix 1-2).</w:t>
      </w:r>
    </w:p>
    <w:p w14:paraId="53876BF1" w14:textId="1A02320A" w:rsidR="002225CA" w:rsidRDefault="00EE27CA" w:rsidP="00EE27CA">
      <w:pPr>
        <w:spacing w:line="360" w:lineRule="auto"/>
        <w:jc w:val="center"/>
        <w:rPr>
          <w:rFonts w:ascii="Arial" w:hAnsi="Arial" w:cs="Arial"/>
        </w:rPr>
      </w:pPr>
      <w:r w:rsidRPr="00EE27CA">
        <w:rPr>
          <w:rFonts w:ascii="Arial" w:hAnsi="Arial" w:cs="Arial"/>
          <w:noProof/>
        </w:rPr>
        <w:drawing>
          <wp:inline distT="0" distB="0" distL="0" distR="0" wp14:anchorId="61467648" wp14:editId="6734A163">
            <wp:extent cx="5204911" cy="2613887"/>
            <wp:effectExtent l="0" t="0" r="0" b="0"/>
            <wp:docPr id="379346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46104" name=""/>
                    <pic:cNvPicPr/>
                  </pic:nvPicPr>
                  <pic:blipFill>
                    <a:blip r:embed="rId15"/>
                    <a:stretch>
                      <a:fillRect/>
                    </a:stretch>
                  </pic:blipFill>
                  <pic:spPr>
                    <a:xfrm>
                      <a:off x="0" y="0"/>
                      <a:ext cx="5204911" cy="2613887"/>
                    </a:xfrm>
                    <a:prstGeom prst="rect">
                      <a:avLst/>
                    </a:prstGeom>
                  </pic:spPr>
                </pic:pic>
              </a:graphicData>
            </a:graphic>
          </wp:inline>
        </w:drawing>
      </w:r>
    </w:p>
    <w:p w14:paraId="24001970" w14:textId="5B659AFE" w:rsidR="006B5866" w:rsidRDefault="00EE27CA" w:rsidP="00EE27CA">
      <w:pPr>
        <w:spacing w:line="360" w:lineRule="auto"/>
        <w:jc w:val="center"/>
        <w:rPr>
          <w:rFonts w:ascii="Arial" w:hAnsi="Arial" w:cs="Arial"/>
        </w:rPr>
      </w:pPr>
      <w:r>
        <w:rPr>
          <w:rFonts w:ascii="Arial" w:hAnsi="Arial" w:cs="Arial"/>
        </w:rPr>
        <w:t>Figure 4: Ground Floor Plan showing rock</w:t>
      </w:r>
      <w:r w:rsidR="007D13D6">
        <w:rPr>
          <w:rFonts w:ascii="Arial" w:hAnsi="Arial" w:cs="Arial"/>
        </w:rPr>
        <w:t xml:space="preserve"> wall</w:t>
      </w:r>
    </w:p>
    <w:p w14:paraId="5B3B8E2A" w14:textId="0AA89DF8" w:rsidR="002851AC" w:rsidRPr="003B33AA" w:rsidRDefault="00F30400" w:rsidP="00B55415">
      <w:pPr>
        <w:spacing w:line="360" w:lineRule="auto"/>
        <w:jc w:val="both"/>
        <w:rPr>
          <w:rFonts w:ascii="Arial" w:hAnsi="Arial" w:cs="Arial"/>
        </w:rPr>
      </w:pPr>
      <w:r>
        <w:rPr>
          <w:rFonts w:ascii="Arial" w:hAnsi="Arial" w:cs="Arial"/>
        </w:rPr>
        <w:t xml:space="preserve">The site </w:t>
      </w:r>
      <w:r w:rsidR="00D563E3">
        <w:rPr>
          <w:rFonts w:ascii="Arial" w:hAnsi="Arial" w:cs="Arial"/>
        </w:rPr>
        <w:t xml:space="preserve">plays a critical role in the building’s performance. The cottage is situated within a </w:t>
      </w:r>
      <w:r w:rsidR="004C18F5">
        <w:rPr>
          <w:rFonts w:ascii="Arial" w:hAnsi="Arial" w:cs="Arial"/>
        </w:rPr>
        <w:t>confined</w:t>
      </w:r>
      <w:r w:rsidR="00D563E3">
        <w:rPr>
          <w:rFonts w:ascii="Arial" w:hAnsi="Arial" w:cs="Arial"/>
        </w:rPr>
        <w:t>, wooded val</w:t>
      </w:r>
      <w:r w:rsidR="00846B37">
        <w:rPr>
          <w:rFonts w:ascii="Arial" w:hAnsi="Arial" w:cs="Arial"/>
        </w:rPr>
        <w:t>ley that is characterised by limited solar exposure and restricted airflow. A substantial rock wall lies directly adjacent to the rea</w:t>
      </w:r>
      <w:r w:rsidR="00747CE2">
        <w:rPr>
          <w:rFonts w:ascii="Arial" w:hAnsi="Arial" w:cs="Arial"/>
        </w:rPr>
        <w:t>r</w:t>
      </w:r>
      <w:r w:rsidR="00846B37">
        <w:rPr>
          <w:rFonts w:ascii="Arial" w:hAnsi="Arial" w:cs="Arial"/>
        </w:rPr>
        <w:t xml:space="preserve"> of the building</w:t>
      </w:r>
      <w:r w:rsidR="004C18F5">
        <w:rPr>
          <w:rFonts w:ascii="Arial" w:hAnsi="Arial" w:cs="Arial"/>
        </w:rPr>
        <w:t>, alongside an overgrown steep bank, effectively enclosing the site</w:t>
      </w:r>
      <w:r w:rsidR="007D13D6">
        <w:rPr>
          <w:rFonts w:ascii="Arial" w:hAnsi="Arial" w:cs="Arial"/>
        </w:rPr>
        <w:t xml:space="preserve"> (See Figure 4)</w:t>
      </w:r>
      <w:r w:rsidR="004C18F5">
        <w:rPr>
          <w:rFonts w:ascii="Arial" w:hAnsi="Arial" w:cs="Arial"/>
        </w:rPr>
        <w:t xml:space="preserve">. In addition, the property is located close to a meandering stream and river ford, contribution to an exceptionally high local water table. These conditions create a persistently damp microclimate around the building. </w:t>
      </w:r>
      <w:r w:rsidR="00555EE4">
        <w:rPr>
          <w:rFonts w:ascii="Arial" w:hAnsi="Arial" w:cs="Arial"/>
        </w:rPr>
        <w:t>Solar access is also significantly constrained by the surrounding topography and vegetation. The building received limited direct sunlight, with solar exposure to the walls reduc</w:t>
      </w:r>
      <w:r w:rsidR="00E0053E">
        <w:rPr>
          <w:rFonts w:ascii="Arial" w:hAnsi="Arial" w:cs="Arial"/>
        </w:rPr>
        <w:t>ed after approximately 4:00PM. This restricted solar gain severely limits the building’s natural ability to dry out following periods of rainfall, resulting in prolonged moisture retention withing the building’s fabric (See Appendix 3).</w:t>
      </w:r>
    </w:p>
    <w:p w14:paraId="607E978D" w14:textId="4CBEFFC4" w:rsidR="005121EE" w:rsidRDefault="005C17DA" w:rsidP="00594D6B">
      <w:pPr>
        <w:pStyle w:val="Heading2"/>
        <w:spacing w:line="360" w:lineRule="auto"/>
        <w:jc w:val="both"/>
        <w:rPr>
          <w:rFonts w:ascii="Arial" w:hAnsi="Arial" w:cs="Arial"/>
          <w:color w:val="auto"/>
        </w:rPr>
      </w:pPr>
      <w:bookmarkStart w:id="4" w:name="_Toc229125693"/>
      <w:r w:rsidRPr="00594D6B">
        <w:rPr>
          <w:rFonts w:ascii="Arial" w:hAnsi="Arial" w:cs="Arial"/>
          <w:color w:val="auto"/>
        </w:rPr>
        <w:lastRenderedPageBreak/>
        <w:t>Fabric Performance</w:t>
      </w:r>
      <w:bookmarkEnd w:id="4"/>
    </w:p>
    <w:p w14:paraId="21F8F775" w14:textId="3CC577D5" w:rsidR="003F189F" w:rsidRDefault="003F189F" w:rsidP="003F189F">
      <w:pPr>
        <w:pStyle w:val="NormalWeb"/>
      </w:pPr>
      <w:r>
        <w:rPr>
          <w:noProof/>
        </w:rPr>
        <w:drawing>
          <wp:inline distT="0" distB="0" distL="0" distR="0" wp14:anchorId="119F291D" wp14:editId="25D0226D">
            <wp:extent cx="5731510" cy="2858770"/>
            <wp:effectExtent l="0" t="0" r="2540" b="0"/>
            <wp:docPr id="8708289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58770"/>
                    </a:xfrm>
                    <a:prstGeom prst="rect">
                      <a:avLst/>
                    </a:prstGeom>
                    <a:noFill/>
                    <a:ln>
                      <a:noFill/>
                    </a:ln>
                  </pic:spPr>
                </pic:pic>
              </a:graphicData>
            </a:graphic>
          </wp:inline>
        </w:drawing>
      </w:r>
    </w:p>
    <w:p w14:paraId="5CAA5F31" w14:textId="30D16606" w:rsidR="002851AC" w:rsidRPr="006444DC" w:rsidRDefault="003F189F" w:rsidP="006444DC">
      <w:pPr>
        <w:pStyle w:val="NormalWeb"/>
        <w:spacing w:line="360" w:lineRule="auto"/>
        <w:jc w:val="center"/>
        <w:rPr>
          <w:rFonts w:ascii="Arial" w:hAnsi="Arial" w:cs="Arial"/>
        </w:rPr>
      </w:pPr>
      <w:r>
        <w:rPr>
          <w:rFonts w:ascii="Arial" w:hAnsi="Arial" w:cs="Arial"/>
        </w:rPr>
        <w:t xml:space="preserve">Figure 5: Ground Floor Plan highlighting the </w:t>
      </w:r>
      <w:r w:rsidR="006444DC">
        <w:rPr>
          <w:rFonts w:ascii="Arial" w:hAnsi="Arial" w:cs="Arial"/>
        </w:rPr>
        <w:t>different extensions added overtime</w:t>
      </w:r>
    </w:p>
    <w:p w14:paraId="5DAF814B" w14:textId="1B8DA9E4" w:rsidR="00B55415" w:rsidRPr="00117864" w:rsidRDefault="00052836" w:rsidP="00117864">
      <w:pPr>
        <w:spacing w:line="360" w:lineRule="auto"/>
        <w:jc w:val="both"/>
        <w:rPr>
          <w:rFonts w:ascii="Arial" w:hAnsi="Arial" w:cs="Arial"/>
        </w:rPr>
      </w:pPr>
      <w:r w:rsidRPr="00117864">
        <w:rPr>
          <w:rFonts w:ascii="Arial" w:hAnsi="Arial" w:cs="Arial"/>
        </w:rPr>
        <w:t xml:space="preserve">The primary structure </w:t>
      </w:r>
      <w:r w:rsidR="00117864" w:rsidRPr="00117864">
        <w:rPr>
          <w:rFonts w:ascii="Arial" w:hAnsi="Arial" w:cs="Arial"/>
        </w:rPr>
        <w:t>consists</w:t>
      </w:r>
      <w:r w:rsidRPr="00117864">
        <w:rPr>
          <w:rFonts w:ascii="Arial" w:hAnsi="Arial" w:cs="Arial"/>
        </w:rPr>
        <w:t xml:space="preserve"> of solid stone walls formed from Georgian Bay Limestone</w:t>
      </w:r>
      <w:r w:rsidR="00CA2883" w:rsidRPr="00117864">
        <w:rPr>
          <w:rFonts w:ascii="Arial" w:hAnsi="Arial" w:cs="Arial"/>
        </w:rPr>
        <w:t xml:space="preserve">. These walls provide high thermal </w:t>
      </w:r>
      <w:r w:rsidR="00117864" w:rsidRPr="00117864">
        <w:rPr>
          <w:rFonts w:ascii="Arial" w:hAnsi="Arial" w:cs="Arial"/>
        </w:rPr>
        <w:t>mass,</w:t>
      </w:r>
      <w:r w:rsidR="00CA2883" w:rsidRPr="00117864">
        <w:rPr>
          <w:rFonts w:ascii="Arial" w:hAnsi="Arial" w:cs="Arial"/>
        </w:rPr>
        <w:t xml:space="preserve"> but they offer very limited thermal resistance and contain no cavity insulation</w:t>
      </w:r>
      <w:r w:rsidR="0006502B" w:rsidRPr="00117864">
        <w:rPr>
          <w:rFonts w:ascii="Arial" w:hAnsi="Arial" w:cs="Arial"/>
        </w:rPr>
        <w:t>. Their performance is significantly compromised by the application of a cement-based external render which restricts vapour permeability and</w:t>
      </w:r>
      <w:r w:rsidR="00DC59F4" w:rsidRPr="00117864">
        <w:rPr>
          <w:rFonts w:ascii="Arial" w:hAnsi="Arial" w:cs="Arial"/>
        </w:rPr>
        <w:t xml:space="preserve"> traps moisture within the wall. Due to </w:t>
      </w:r>
      <w:r w:rsidR="003124F3" w:rsidRPr="00117864">
        <w:rPr>
          <w:rFonts w:ascii="Arial" w:hAnsi="Arial" w:cs="Arial"/>
        </w:rPr>
        <w:t xml:space="preserve">damp site conditions, this leads to persistently wet masonry and increased heat loss. Extensions were added in 1995 with uninsulated cavity walls </w:t>
      </w:r>
      <w:r w:rsidR="00E75CEA">
        <w:rPr>
          <w:rFonts w:ascii="Arial" w:hAnsi="Arial" w:cs="Arial"/>
        </w:rPr>
        <w:t xml:space="preserve">which is highlighted as the blue area in Figure 5 </w:t>
      </w:r>
      <w:r w:rsidR="003124F3" w:rsidRPr="00117864">
        <w:rPr>
          <w:rFonts w:ascii="Arial" w:hAnsi="Arial" w:cs="Arial"/>
        </w:rPr>
        <w:t>and another in 200</w:t>
      </w:r>
      <w:r w:rsidR="00875994">
        <w:rPr>
          <w:rFonts w:ascii="Arial" w:hAnsi="Arial" w:cs="Arial"/>
        </w:rPr>
        <w:t>5</w:t>
      </w:r>
      <w:r w:rsidR="003124F3" w:rsidRPr="00117864">
        <w:rPr>
          <w:rFonts w:ascii="Arial" w:hAnsi="Arial" w:cs="Arial"/>
        </w:rPr>
        <w:t xml:space="preserve"> with insulated cavity construction</w:t>
      </w:r>
      <w:r w:rsidR="00D72F41">
        <w:rPr>
          <w:rFonts w:ascii="Arial" w:hAnsi="Arial" w:cs="Arial"/>
        </w:rPr>
        <w:t xml:space="preserve"> which is highlighted as the green area in Figure 5</w:t>
      </w:r>
      <w:r w:rsidR="003124F3" w:rsidRPr="00117864">
        <w:rPr>
          <w:rFonts w:ascii="Arial" w:hAnsi="Arial" w:cs="Arial"/>
        </w:rPr>
        <w:t>. This further adds to variability in fabric performance.</w:t>
      </w:r>
    </w:p>
    <w:p w14:paraId="5276B507" w14:textId="3822B877" w:rsidR="00235071" w:rsidRPr="00117864" w:rsidRDefault="003124F3" w:rsidP="00117864">
      <w:pPr>
        <w:spacing w:line="360" w:lineRule="auto"/>
        <w:jc w:val="both"/>
        <w:rPr>
          <w:rFonts w:ascii="Arial" w:hAnsi="Arial" w:cs="Arial"/>
        </w:rPr>
      </w:pPr>
      <w:r w:rsidRPr="00117864">
        <w:rPr>
          <w:rFonts w:ascii="Arial" w:hAnsi="Arial" w:cs="Arial"/>
        </w:rPr>
        <w:t xml:space="preserve">The roof </w:t>
      </w:r>
      <w:r w:rsidR="00E76DB0">
        <w:rPr>
          <w:rFonts w:ascii="Arial" w:hAnsi="Arial" w:cs="Arial"/>
        </w:rPr>
        <w:t xml:space="preserve">is made up of Welsh Slate which needs to be considered when doing any construction on the roof. </w:t>
      </w:r>
      <w:r w:rsidR="009D0C34">
        <w:rPr>
          <w:rFonts w:ascii="Arial" w:hAnsi="Arial" w:cs="Arial"/>
        </w:rPr>
        <w:t xml:space="preserve">Due to the building in </w:t>
      </w:r>
      <w:r w:rsidR="00CA70A6">
        <w:rPr>
          <w:rFonts w:ascii="Arial" w:hAnsi="Arial" w:cs="Arial"/>
        </w:rPr>
        <w:t>a</w:t>
      </w:r>
      <w:r w:rsidR="009D0C34">
        <w:rPr>
          <w:rFonts w:ascii="Arial" w:hAnsi="Arial" w:cs="Arial"/>
        </w:rPr>
        <w:t xml:space="preserve"> </w:t>
      </w:r>
      <w:r w:rsidR="0042001D">
        <w:rPr>
          <w:rFonts w:ascii="Arial" w:hAnsi="Arial" w:cs="Arial"/>
        </w:rPr>
        <w:t>conservation area</w:t>
      </w:r>
      <w:r w:rsidR="009D0C34">
        <w:rPr>
          <w:rFonts w:ascii="Arial" w:hAnsi="Arial" w:cs="Arial"/>
        </w:rPr>
        <w:t xml:space="preserve"> the Welsh Slate needs to be replaced if damaged or removed during construction. The roof </w:t>
      </w:r>
      <w:r w:rsidRPr="00117864">
        <w:rPr>
          <w:rFonts w:ascii="Arial" w:hAnsi="Arial" w:cs="Arial"/>
        </w:rPr>
        <w:t>is pitched and contains insulation</w:t>
      </w:r>
      <w:r w:rsidR="00B95A78" w:rsidRPr="00117864">
        <w:rPr>
          <w:rFonts w:ascii="Arial" w:hAnsi="Arial" w:cs="Arial"/>
        </w:rPr>
        <w:t xml:space="preserve"> at the rafters.</w:t>
      </w:r>
      <w:r w:rsidR="00800F55">
        <w:rPr>
          <w:rFonts w:ascii="Arial" w:hAnsi="Arial" w:cs="Arial"/>
        </w:rPr>
        <w:t xml:space="preserve"> It also</w:t>
      </w:r>
      <w:r w:rsidR="00EC446C">
        <w:rPr>
          <w:rFonts w:ascii="Arial" w:hAnsi="Arial" w:cs="Arial"/>
        </w:rPr>
        <w:t xml:space="preserve"> </w:t>
      </w:r>
      <w:r w:rsidR="00800F55">
        <w:rPr>
          <w:rFonts w:ascii="Arial" w:hAnsi="Arial" w:cs="Arial"/>
        </w:rPr>
        <w:t>contains a s</w:t>
      </w:r>
      <w:r w:rsidR="00EC446C">
        <w:rPr>
          <w:rFonts w:ascii="Arial" w:hAnsi="Arial" w:cs="Arial"/>
        </w:rPr>
        <w:t xml:space="preserve">loped ceiling </w:t>
      </w:r>
      <w:r w:rsidR="00800F55">
        <w:rPr>
          <w:rFonts w:ascii="Arial" w:hAnsi="Arial" w:cs="Arial"/>
        </w:rPr>
        <w:t xml:space="preserve">which contains </w:t>
      </w:r>
      <w:r w:rsidR="00EC446C">
        <w:rPr>
          <w:rFonts w:ascii="Arial" w:hAnsi="Arial" w:cs="Arial"/>
        </w:rPr>
        <w:t>minimal insulation.</w:t>
      </w:r>
      <w:r w:rsidR="00B95A78" w:rsidRPr="00117864">
        <w:rPr>
          <w:rFonts w:ascii="Arial" w:hAnsi="Arial" w:cs="Arial"/>
        </w:rPr>
        <w:t xml:space="preserve"> However, the continuity and effectiveness of </w:t>
      </w:r>
      <w:r w:rsidR="00EC446C" w:rsidRPr="00117864">
        <w:rPr>
          <w:rFonts w:ascii="Arial" w:hAnsi="Arial" w:cs="Arial"/>
        </w:rPr>
        <w:t>th</w:t>
      </w:r>
      <w:r w:rsidR="00EC446C">
        <w:rPr>
          <w:rFonts w:ascii="Arial" w:hAnsi="Arial" w:cs="Arial"/>
        </w:rPr>
        <w:t>ese</w:t>
      </w:r>
      <w:r w:rsidR="00EC446C" w:rsidRPr="00117864">
        <w:rPr>
          <w:rFonts w:ascii="Arial" w:hAnsi="Arial" w:cs="Arial"/>
        </w:rPr>
        <w:t xml:space="preserve"> insulations</w:t>
      </w:r>
      <w:r w:rsidR="000923BF" w:rsidRPr="00117864">
        <w:rPr>
          <w:rFonts w:ascii="Arial" w:hAnsi="Arial" w:cs="Arial"/>
        </w:rPr>
        <w:t xml:space="preserve"> are uncertain, particularly at junctions such as the eaves. The flushed eaves details may also exacerbate moisture exposure by allowing rain to run onto the wall surface. The ground floor is </w:t>
      </w:r>
      <w:r w:rsidR="00717A32" w:rsidRPr="00117864">
        <w:rPr>
          <w:rFonts w:ascii="Arial" w:hAnsi="Arial" w:cs="Arial"/>
        </w:rPr>
        <w:t xml:space="preserve">solid slab that was installed alongside the underfloor heating system. </w:t>
      </w:r>
      <w:r w:rsidR="00717A32" w:rsidRPr="00117864">
        <w:rPr>
          <w:rFonts w:ascii="Arial" w:hAnsi="Arial" w:cs="Arial"/>
        </w:rPr>
        <w:lastRenderedPageBreak/>
        <w:t>But there is no insulation which is confirmed by the occupant</w:t>
      </w:r>
      <w:r w:rsidR="000B1564" w:rsidRPr="00117864">
        <w:rPr>
          <w:rFonts w:ascii="Arial" w:hAnsi="Arial" w:cs="Arial"/>
        </w:rPr>
        <w:t>, which represents a significant source of heat loss and a major thermal bridge</w:t>
      </w:r>
      <w:r w:rsidR="00AC127E" w:rsidRPr="00117864">
        <w:rPr>
          <w:rFonts w:ascii="Arial" w:hAnsi="Arial" w:cs="Arial"/>
        </w:rPr>
        <w:t xml:space="preserve">. </w:t>
      </w:r>
      <w:r w:rsidR="00D72F41">
        <w:rPr>
          <w:rFonts w:ascii="Arial" w:hAnsi="Arial" w:cs="Arial"/>
        </w:rPr>
        <w:t xml:space="preserve">The interior </w:t>
      </w:r>
      <w:r w:rsidR="00090179">
        <w:rPr>
          <w:rFonts w:ascii="Arial" w:hAnsi="Arial" w:cs="Arial"/>
        </w:rPr>
        <w:t>is all relatively new and been recently refurbished, this needs to be carefully considered wh</w:t>
      </w:r>
      <w:r w:rsidR="000B5E63">
        <w:rPr>
          <w:rFonts w:ascii="Arial" w:hAnsi="Arial" w:cs="Arial"/>
        </w:rPr>
        <w:t>en adding insulation to areas such as the floors.</w:t>
      </w:r>
    </w:p>
    <w:p w14:paraId="4573B13E" w14:textId="75BA2729" w:rsidR="003124F3" w:rsidRDefault="00AC127E" w:rsidP="00117864">
      <w:pPr>
        <w:spacing w:line="360" w:lineRule="auto"/>
        <w:jc w:val="both"/>
        <w:rPr>
          <w:rFonts w:ascii="Arial" w:hAnsi="Arial" w:cs="Arial"/>
        </w:rPr>
      </w:pPr>
      <w:r w:rsidRPr="00117864">
        <w:rPr>
          <w:rFonts w:ascii="Arial" w:hAnsi="Arial" w:cs="Arial"/>
        </w:rPr>
        <w:t>Windows and doors are mixed in type and performance</w:t>
      </w:r>
      <w:r w:rsidR="009E50F9" w:rsidRPr="00117864">
        <w:rPr>
          <w:rFonts w:ascii="Arial" w:hAnsi="Arial" w:cs="Arial"/>
        </w:rPr>
        <w:t xml:space="preserve">, with air leakage </w:t>
      </w:r>
      <w:r w:rsidR="00235071" w:rsidRPr="00117864">
        <w:rPr>
          <w:rFonts w:ascii="Arial" w:hAnsi="Arial" w:cs="Arial"/>
        </w:rPr>
        <w:t>having a big contribution to the overall inefficiency. This is further supported by the airtightness</w:t>
      </w:r>
      <w:r w:rsidR="00117864" w:rsidRPr="00117864">
        <w:rPr>
          <w:rFonts w:ascii="Arial" w:hAnsi="Arial" w:cs="Arial"/>
        </w:rPr>
        <w:t xml:space="preserve"> data recorded. It showed an airtightness of 12.54 air changes per hour (n</w:t>
      </w:r>
      <w:r w:rsidR="00117864" w:rsidRPr="00117864">
        <w:rPr>
          <w:rFonts w:ascii="Arial" w:hAnsi="Arial" w:cs="Arial"/>
          <w:vertAlign w:val="subscript"/>
        </w:rPr>
        <w:t>50</w:t>
      </w:r>
      <w:r w:rsidR="00117864" w:rsidRPr="00117864">
        <w:rPr>
          <w:rFonts w:ascii="Arial" w:hAnsi="Arial" w:cs="Arial"/>
        </w:rPr>
        <w:t>), indicating substantial uncontrolled infiltration</w:t>
      </w:r>
      <w:r w:rsidR="00E33E4E">
        <w:rPr>
          <w:rFonts w:ascii="Arial" w:hAnsi="Arial" w:cs="Arial"/>
        </w:rPr>
        <w:t xml:space="preserve"> (See Appendix 4).</w:t>
      </w:r>
    </w:p>
    <w:tbl>
      <w:tblPr>
        <w:tblStyle w:val="TableGrid"/>
        <w:tblW w:w="9067" w:type="dxa"/>
        <w:tblLook w:val="04A0" w:firstRow="1" w:lastRow="0" w:firstColumn="1" w:lastColumn="0" w:noHBand="0" w:noVBand="1"/>
      </w:tblPr>
      <w:tblGrid>
        <w:gridCol w:w="4390"/>
        <w:gridCol w:w="4677"/>
      </w:tblGrid>
      <w:tr w:rsidR="00DE0F89" w14:paraId="1EDF1083" w14:textId="77777777" w:rsidTr="00DE0F89">
        <w:tc>
          <w:tcPr>
            <w:tcW w:w="4390" w:type="dxa"/>
          </w:tcPr>
          <w:p w14:paraId="35A62F9D" w14:textId="608E6329" w:rsidR="00DE0F89" w:rsidRPr="001F68E6" w:rsidRDefault="00DE0F89" w:rsidP="001F68E6">
            <w:pPr>
              <w:spacing w:line="360" w:lineRule="auto"/>
              <w:jc w:val="center"/>
              <w:rPr>
                <w:rFonts w:ascii="Arial" w:hAnsi="Arial" w:cs="Arial"/>
                <w:b/>
                <w:bCs/>
              </w:rPr>
            </w:pPr>
            <w:r w:rsidRPr="001F68E6">
              <w:rPr>
                <w:rFonts w:ascii="Arial" w:hAnsi="Arial" w:cs="Arial"/>
                <w:b/>
                <w:bCs/>
              </w:rPr>
              <w:t>Building Assembly</w:t>
            </w:r>
          </w:p>
        </w:tc>
        <w:tc>
          <w:tcPr>
            <w:tcW w:w="4677" w:type="dxa"/>
          </w:tcPr>
          <w:p w14:paraId="3D4F1B82" w14:textId="1B005E11" w:rsidR="00DE0F89" w:rsidRPr="001F68E6" w:rsidRDefault="00DE0F89" w:rsidP="001F68E6">
            <w:pPr>
              <w:spacing w:line="360" w:lineRule="auto"/>
              <w:jc w:val="center"/>
              <w:rPr>
                <w:rFonts w:ascii="Arial" w:hAnsi="Arial" w:cs="Arial"/>
                <w:b/>
                <w:bCs/>
              </w:rPr>
            </w:pPr>
            <w:r w:rsidRPr="001F68E6">
              <w:rPr>
                <w:rFonts w:ascii="Arial" w:hAnsi="Arial" w:cs="Arial"/>
                <w:b/>
                <w:bCs/>
              </w:rPr>
              <w:t>U-value (W/m</w:t>
            </w:r>
            <w:r w:rsidRPr="001F68E6">
              <w:rPr>
                <w:rFonts w:ascii="Arial" w:hAnsi="Arial" w:cs="Arial"/>
                <w:b/>
                <w:bCs/>
                <w:vertAlign w:val="superscript"/>
              </w:rPr>
              <w:t>2</w:t>
            </w:r>
            <w:r w:rsidRPr="001F68E6">
              <w:rPr>
                <w:rFonts w:ascii="Arial" w:hAnsi="Arial" w:cs="Arial"/>
                <w:b/>
                <w:bCs/>
              </w:rPr>
              <w:t>K)</w:t>
            </w:r>
          </w:p>
        </w:tc>
      </w:tr>
      <w:tr w:rsidR="00DE0F89" w14:paraId="7CA80444" w14:textId="77777777" w:rsidTr="00DE0F89">
        <w:tc>
          <w:tcPr>
            <w:tcW w:w="4390" w:type="dxa"/>
          </w:tcPr>
          <w:p w14:paraId="6E893399" w14:textId="0B1B8CD1" w:rsidR="00DE0F89" w:rsidRDefault="00DE0F89" w:rsidP="00117864">
            <w:pPr>
              <w:spacing w:line="360" w:lineRule="auto"/>
              <w:jc w:val="both"/>
              <w:rPr>
                <w:rFonts w:ascii="Arial" w:hAnsi="Arial" w:cs="Arial"/>
              </w:rPr>
            </w:pPr>
            <w:r>
              <w:rPr>
                <w:rFonts w:ascii="Arial" w:hAnsi="Arial" w:cs="Arial"/>
              </w:rPr>
              <w:t>Solid wall masonry</w:t>
            </w:r>
          </w:p>
        </w:tc>
        <w:tc>
          <w:tcPr>
            <w:tcW w:w="4677" w:type="dxa"/>
          </w:tcPr>
          <w:p w14:paraId="6DEB7302" w14:textId="20CE3022" w:rsidR="00DE0F89" w:rsidRDefault="00DE0F89" w:rsidP="009D03F7">
            <w:pPr>
              <w:spacing w:line="360" w:lineRule="auto"/>
              <w:jc w:val="center"/>
              <w:rPr>
                <w:rFonts w:ascii="Arial" w:hAnsi="Arial" w:cs="Arial"/>
              </w:rPr>
            </w:pPr>
            <w:r>
              <w:rPr>
                <w:rFonts w:ascii="Arial" w:hAnsi="Arial" w:cs="Arial"/>
              </w:rPr>
              <w:t>2.211</w:t>
            </w:r>
          </w:p>
        </w:tc>
      </w:tr>
      <w:tr w:rsidR="00DE0F89" w14:paraId="55E08C2D" w14:textId="77777777" w:rsidTr="00DE0F89">
        <w:tc>
          <w:tcPr>
            <w:tcW w:w="4390" w:type="dxa"/>
          </w:tcPr>
          <w:p w14:paraId="54B89E50" w14:textId="6E6919CE" w:rsidR="00DE0F89" w:rsidRDefault="00DE0F89" w:rsidP="00117864">
            <w:pPr>
              <w:spacing w:line="360" w:lineRule="auto"/>
              <w:jc w:val="both"/>
              <w:rPr>
                <w:rFonts w:ascii="Arial" w:hAnsi="Arial" w:cs="Arial"/>
              </w:rPr>
            </w:pPr>
            <w:r>
              <w:rPr>
                <w:rFonts w:ascii="Arial" w:hAnsi="Arial" w:cs="Arial"/>
              </w:rPr>
              <w:t>Sloped Ceiling</w:t>
            </w:r>
          </w:p>
        </w:tc>
        <w:tc>
          <w:tcPr>
            <w:tcW w:w="4677" w:type="dxa"/>
          </w:tcPr>
          <w:p w14:paraId="5573C885" w14:textId="03AB71BD" w:rsidR="00DE0F89" w:rsidRDefault="00DE0F89" w:rsidP="009D03F7">
            <w:pPr>
              <w:spacing w:line="360" w:lineRule="auto"/>
              <w:jc w:val="center"/>
              <w:rPr>
                <w:rFonts w:ascii="Arial" w:hAnsi="Arial" w:cs="Arial"/>
              </w:rPr>
            </w:pPr>
            <w:r>
              <w:rPr>
                <w:rFonts w:ascii="Arial" w:hAnsi="Arial" w:cs="Arial"/>
              </w:rPr>
              <w:t>0.430</w:t>
            </w:r>
          </w:p>
        </w:tc>
      </w:tr>
      <w:tr w:rsidR="00DE0F89" w14:paraId="11AA9B5D" w14:textId="77777777" w:rsidTr="00DE0F89">
        <w:tc>
          <w:tcPr>
            <w:tcW w:w="4390" w:type="dxa"/>
          </w:tcPr>
          <w:p w14:paraId="226E8FD6" w14:textId="4DF703AA" w:rsidR="00DE0F89" w:rsidRDefault="00DE0F89" w:rsidP="00117864">
            <w:pPr>
              <w:spacing w:line="360" w:lineRule="auto"/>
              <w:jc w:val="both"/>
              <w:rPr>
                <w:rFonts w:ascii="Arial" w:hAnsi="Arial" w:cs="Arial"/>
              </w:rPr>
            </w:pPr>
            <w:r>
              <w:rPr>
                <w:rFonts w:ascii="Arial" w:hAnsi="Arial" w:cs="Arial"/>
              </w:rPr>
              <w:t>Ceiling</w:t>
            </w:r>
          </w:p>
        </w:tc>
        <w:tc>
          <w:tcPr>
            <w:tcW w:w="4677" w:type="dxa"/>
          </w:tcPr>
          <w:p w14:paraId="7DA3D836" w14:textId="1D8E0E42" w:rsidR="00DE0F89" w:rsidRDefault="00DE0F89" w:rsidP="009D03F7">
            <w:pPr>
              <w:spacing w:line="360" w:lineRule="auto"/>
              <w:jc w:val="center"/>
              <w:rPr>
                <w:rFonts w:ascii="Arial" w:hAnsi="Arial" w:cs="Arial"/>
              </w:rPr>
            </w:pPr>
            <w:r>
              <w:rPr>
                <w:rFonts w:ascii="Arial" w:hAnsi="Arial" w:cs="Arial"/>
              </w:rPr>
              <w:t>0.158</w:t>
            </w:r>
          </w:p>
        </w:tc>
      </w:tr>
      <w:tr w:rsidR="00DE0F89" w14:paraId="3FBF162C" w14:textId="77777777" w:rsidTr="00DE0F89">
        <w:tc>
          <w:tcPr>
            <w:tcW w:w="4390" w:type="dxa"/>
          </w:tcPr>
          <w:p w14:paraId="5916E91E" w14:textId="0723DAFC" w:rsidR="00DE0F89" w:rsidRDefault="00DE0F89" w:rsidP="00117864">
            <w:pPr>
              <w:spacing w:line="360" w:lineRule="auto"/>
              <w:jc w:val="both"/>
              <w:rPr>
                <w:rFonts w:ascii="Arial" w:hAnsi="Arial" w:cs="Arial"/>
              </w:rPr>
            </w:pPr>
            <w:r>
              <w:rPr>
                <w:rFonts w:ascii="Arial" w:hAnsi="Arial" w:cs="Arial"/>
              </w:rPr>
              <w:t>Solid Floor</w:t>
            </w:r>
          </w:p>
        </w:tc>
        <w:tc>
          <w:tcPr>
            <w:tcW w:w="4677" w:type="dxa"/>
          </w:tcPr>
          <w:p w14:paraId="3B22C3D2" w14:textId="75EA8D78" w:rsidR="00DE0F89" w:rsidRDefault="00DE0F89" w:rsidP="009D03F7">
            <w:pPr>
              <w:spacing w:line="360" w:lineRule="auto"/>
              <w:jc w:val="center"/>
              <w:rPr>
                <w:rFonts w:ascii="Arial" w:hAnsi="Arial" w:cs="Arial"/>
              </w:rPr>
            </w:pPr>
            <w:r>
              <w:rPr>
                <w:rFonts w:ascii="Arial" w:hAnsi="Arial" w:cs="Arial"/>
              </w:rPr>
              <w:t>3.068</w:t>
            </w:r>
          </w:p>
        </w:tc>
      </w:tr>
      <w:tr w:rsidR="00DE0F89" w14:paraId="0ACBE563" w14:textId="77777777" w:rsidTr="00DE0F89">
        <w:tc>
          <w:tcPr>
            <w:tcW w:w="4390" w:type="dxa"/>
          </w:tcPr>
          <w:p w14:paraId="01A65563" w14:textId="61B47BB0" w:rsidR="00DE0F89" w:rsidRDefault="00DE0F89" w:rsidP="00117864">
            <w:pPr>
              <w:spacing w:line="360" w:lineRule="auto"/>
              <w:jc w:val="both"/>
              <w:rPr>
                <w:rFonts w:ascii="Arial" w:hAnsi="Arial" w:cs="Arial"/>
              </w:rPr>
            </w:pPr>
            <w:r>
              <w:rPr>
                <w:rFonts w:ascii="Arial" w:hAnsi="Arial" w:cs="Arial"/>
              </w:rPr>
              <w:t>Block and Block Uninsulated (1977)</w:t>
            </w:r>
          </w:p>
        </w:tc>
        <w:tc>
          <w:tcPr>
            <w:tcW w:w="4677" w:type="dxa"/>
          </w:tcPr>
          <w:p w14:paraId="6526565C" w14:textId="3D90A838" w:rsidR="00DE0F89" w:rsidRDefault="00DE0F89" w:rsidP="009D03F7">
            <w:pPr>
              <w:spacing w:line="360" w:lineRule="auto"/>
              <w:jc w:val="center"/>
              <w:rPr>
                <w:rFonts w:ascii="Arial" w:hAnsi="Arial" w:cs="Arial"/>
              </w:rPr>
            </w:pPr>
            <w:r>
              <w:rPr>
                <w:rFonts w:ascii="Arial" w:hAnsi="Arial" w:cs="Arial"/>
              </w:rPr>
              <w:t>0.524</w:t>
            </w:r>
          </w:p>
        </w:tc>
      </w:tr>
      <w:tr w:rsidR="00DE0F89" w14:paraId="348DCDCD" w14:textId="77777777" w:rsidTr="00DE0F89">
        <w:tc>
          <w:tcPr>
            <w:tcW w:w="4390" w:type="dxa"/>
          </w:tcPr>
          <w:p w14:paraId="1E0A2B1F" w14:textId="550CA8DB" w:rsidR="00DE0F89" w:rsidRDefault="00DE0F89" w:rsidP="00117864">
            <w:pPr>
              <w:spacing w:line="360" w:lineRule="auto"/>
              <w:jc w:val="both"/>
              <w:rPr>
                <w:rFonts w:ascii="Arial" w:hAnsi="Arial" w:cs="Arial"/>
              </w:rPr>
            </w:pPr>
            <w:r>
              <w:rPr>
                <w:rFonts w:ascii="Arial" w:hAnsi="Arial" w:cs="Arial"/>
              </w:rPr>
              <w:t>Block and Block Insulated (2005)</w:t>
            </w:r>
          </w:p>
        </w:tc>
        <w:tc>
          <w:tcPr>
            <w:tcW w:w="4677" w:type="dxa"/>
          </w:tcPr>
          <w:p w14:paraId="07251470" w14:textId="68D67E33" w:rsidR="00DE0F89" w:rsidRDefault="00DE0F89" w:rsidP="009D03F7">
            <w:pPr>
              <w:spacing w:line="360" w:lineRule="auto"/>
              <w:jc w:val="center"/>
              <w:rPr>
                <w:rFonts w:ascii="Arial" w:hAnsi="Arial" w:cs="Arial"/>
              </w:rPr>
            </w:pPr>
            <w:r>
              <w:rPr>
                <w:rFonts w:ascii="Arial" w:hAnsi="Arial" w:cs="Arial"/>
              </w:rPr>
              <w:t>0.444</w:t>
            </w:r>
          </w:p>
        </w:tc>
      </w:tr>
      <w:tr w:rsidR="00DE0F89" w14:paraId="44A0BA55" w14:textId="77777777" w:rsidTr="00DE0F89">
        <w:tc>
          <w:tcPr>
            <w:tcW w:w="4390" w:type="dxa"/>
          </w:tcPr>
          <w:p w14:paraId="501FD4EE" w14:textId="3F7FAE35" w:rsidR="00DE0F89" w:rsidRDefault="00DE0F89" w:rsidP="00117864">
            <w:pPr>
              <w:spacing w:line="360" w:lineRule="auto"/>
              <w:jc w:val="both"/>
              <w:rPr>
                <w:rFonts w:ascii="Arial" w:hAnsi="Arial" w:cs="Arial"/>
              </w:rPr>
            </w:pPr>
            <w:r>
              <w:rPr>
                <w:rFonts w:ascii="Arial" w:hAnsi="Arial" w:cs="Arial"/>
              </w:rPr>
              <w:t>Solid Wall against Rock</w:t>
            </w:r>
          </w:p>
        </w:tc>
        <w:tc>
          <w:tcPr>
            <w:tcW w:w="4677" w:type="dxa"/>
          </w:tcPr>
          <w:p w14:paraId="70388DB1" w14:textId="18408D8F" w:rsidR="00DE0F89" w:rsidRDefault="00DE0F89" w:rsidP="009D03F7">
            <w:pPr>
              <w:spacing w:line="360" w:lineRule="auto"/>
              <w:jc w:val="center"/>
              <w:rPr>
                <w:rFonts w:ascii="Arial" w:hAnsi="Arial" w:cs="Arial"/>
              </w:rPr>
            </w:pPr>
            <w:r>
              <w:rPr>
                <w:rFonts w:ascii="Arial" w:hAnsi="Arial" w:cs="Arial"/>
              </w:rPr>
              <w:t>2.763</w:t>
            </w:r>
          </w:p>
        </w:tc>
      </w:tr>
    </w:tbl>
    <w:p w14:paraId="7A038E90" w14:textId="42F00470" w:rsidR="00117864" w:rsidRDefault="00D868C3" w:rsidP="00D868C3">
      <w:pPr>
        <w:spacing w:line="360" w:lineRule="auto"/>
        <w:jc w:val="center"/>
        <w:rPr>
          <w:rFonts w:ascii="Arial" w:hAnsi="Arial" w:cs="Arial"/>
        </w:rPr>
      </w:pPr>
      <w:r>
        <w:rPr>
          <w:rFonts w:ascii="Arial" w:hAnsi="Arial" w:cs="Arial"/>
        </w:rPr>
        <w:t>Table 1: Table showing building assembly and their U-value’s</w:t>
      </w:r>
    </w:p>
    <w:p w14:paraId="16FC3A5E" w14:textId="119EB70A" w:rsidR="00D868C3" w:rsidRPr="00117864" w:rsidRDefault="00A57123" w:rsidP="00D868C3">
      <w:pPr>
        <w:spacing w:line="360" w:lineRule="auto"/>
        <w:jc w:val="both"/>
        <w:rPr>
          <w:rFonts w:ascii="Arial" w:hAnsi="Arial" w:cs="Arial"/>
        </w:rPr>
      </w:pPr>
      <w:r>
        <w:rPr>
          <w:rFonts w:ascii="Arial" w:hAnsi="Arial" w:cs="Arial"/>
        </w:rPr>
        <w:t xml:space="preserve">See Appendix </w:t>
      </w:r>
      <w:r w:rsidR="00E33E4E">
        <w:rPr>
          <w:rFonts w:ascii="Arial" w:hAnsi="Arial" w:cs="Arial"/>
        </w:rPr>
        <w:t>5</w:t>
      </w:r>
      <w:r>
        <w:rPr>
          <w:rFonts w:ascii="Arial" w:hAnsi="Arial" w:cs="Arial"/>
        </w:rPr>
        <w:t>-1</w:t>
      </w:r>
      <w:r w:rsidR="00E33E4E">
        <w:rPr>
          <w:rFonts w:ascii="Arial" w:hAnsi="Arial" w:cs="Arial"/>
        </w:rPr>
        <w:t>1</w:t>
      </w:r>
      <w:r>
        <w:rPr>
          <w:rFonts w:ascii="Arial" w:hAnsi="Arial" w:cs="Arial"/>
        </w:rPr>
        <w:t xml:space="preserve"> to see </w:t>
      </w:r>
      <w:r w:rsidR="00073AD3">
        <w:rPr>
          <w:rFonts w:ascii="Arial" w:hAnsi="Arial" w:cs="Arial"/>
        </w:rPr>
        <w:t xml:space="preserve">the full building assembly along with the fabric/materials that are used. </w:t>
      </w:r>
      <w:r w:rsidR="001F68E6">
        <w:rPr>
          <w:rFonts w:ascii="Arial" w:hAnsi="Arial" w:cs="Arial"/>
        </w:rPr>
        <w:t>See appendix 1</w:t>
      </w:r>
      <w:r w:rsidR="00E33E4E">
        <w:rPr>
          <w:rFonts w:ascii="Arial" w:hAnsi="Arial" w:cs="Arial"/>
        </w:rPr>
        <w:t>2</w:t>
      </w:r>
      <w:r w:rsidR="001F68E6">
        <w:rPr>
          <w:rFonts w:ascii="Arial" w:hAnsi="Arial" w:cs="Arial"/>
        </w:rPr>
        <w:t>-1</w:t>
      </w:r>
      <w:r w:rsidR="00E33E4E">
        <w:rPr>
          <w:rFonts w:ascii="Arial" w:hAnsi="Arial" w:cs="Arial"/>
        </w:rPr>
        <w:t>3</w:t>
      </w:r>
      <w:r w:rsidR="001F68E6">
        <w:rPr>
          <w:rFonts w:ascii="Arial" w:hAnsi="Arial" w:cs="Arial"/>
        </w:rPr>
        <w:t xml:space="preserve"> to see the performance for Windows and Doors.</w:t>
      </w:r>
    </w:p>
    <w:p w14:paraId="412E9986" w14:textId="3DEEAAAA" w:rsidR="005C17DA" w:rsidRDefault="005C17DA" w:rsidP="00594D6B">
      <w:pPr>
        <w:pStyle w:val="Heading2"/>
        <w:spacing w:line="360" w:lineRule="auto"/>
        <w:jc w:val="both"/>
        <w:rPr>
          <w:rFonts w:ascii="Arial" w:hAnsi="Arial" w:cs="Arial"/>
          <w:color w:val="auto"/>
        </w:rPr>
      </w:pPr>
      <w:bookmarkStart w:id="5" w:name="_Toc229125694"/>
      <w:r w:rsidRPr="00594D6B">
        <w:rPr>
          <w:rFonts w:ascii="Arial" w:hAnsi="Arial" w:cs="Arial"/>
          <w:color w:val="auto"/>
        </w:rPr>
        <w:t>Building Services (M&amp;E)</w:t>
      </w:r>
      <w:bookmarkEnd w:id="5"/>
    </w:p>
    <w:p w14:paraId="12E68D95" w14:textId="0DE7DCD6" w:rsidR="00134428" w:rsidRDefault="006B5654" w:rsidP="00134428">
      <w:pPr>
        <w:spacing w:line="360" w:lineRule="auto"/>
        <w:jc w:val="both"/>
        <w:rPr>
          <w:rFonts w:ascii="Arial" w:hAnsi="Arial" w:cs="Arial"/>
        </w:rPr>
      </w:pPr>
      <w:r>
        <w:rPr>
          <w:rFonts w:ascii="Arial" w:hAnsi="Arial" w:cs="Arial"/>
        </w:rPr>
        <w:t>Building services are centered around a Worcester Bosch Greenstar 30i LPG-fired boiler which was installed in 2022. This provides both floors heating and domestic hot water. Heat distribution is achieved via underfloor heating at ground floor level</w:t>
      </w:r>
      <w:r w:rsidR="009B4E39">
        <w:rPr>
          <w:rFonts w:ascii="Arial" w:hAnsi="Arial" w:cs="Arial"/>
        </w:rPr>
        <w:t xml:space="preserve">, and radiators are used </w:t>
      </w:r>
      <w:r w:rsidR="00F72FA5">
        <w:rPr>
          <w:rFonts w:ascii="Arial" w:hAnsi="Arial" w:cs="Arial"/>
        </w:rPr>
        <w:t>to distribute heat on the first floor</w:t>
      </w:r>
      <w:r>
        <w:rPr>
          <w:rFonts w:ascii="Arial" w:hAnsi="Arial" w:cs="Arial"/>
        </w:rPr>
        <w:t>. While relatively modern, the system relies on LPG, resulting in high operational carbon emissions and elevated running costs.</w:t>
      </w:r>
      <w:r w:rsidR="006B443E">
        <w:rPr>
          <w:rFonts w:ascii="Arial" w:hAnsi="Arial" w:cs="Arial"/>
        </w:rPr>
        <w:t xml:space="preserve"> Ventilation is primarily natural, supplemented by extract fans</w:t>
      </w:r>
      <w:r w:rsidR="001E332B">
        <w:rPr>
          <w:rFonts w:ascii="Arial" w:hAnsi="Arial" w:cs="Arial"/>
        </w:rPr>
        <w:t xml:space="preserve"> in wet areas such as the kitchen and bathrooms</w:t>
      </w:r>
      <w:r w:rsidR="006B443E">
        <w:rPr>
          <w:rFonts w:ascii="Arial" w:hAnsi="Arial" w:cs="Arial"/>
        </w:rPr>
        <w:t>, resulting in uncontrolled air exchange.</w:t>
      </w:r>
      <w:r w:rsidR="00B301CC">
        <w:rPr>
          <w:rFonts w:ascii="Arial" w:hAnsi="Arial" w:cs="Arial"/>
        </w:rPr>
        <w:t xml:space="preserve"> No renewable energy systems or mechanical ventilation with heat recovery (MVHR) are currently installed</w:t>
      </w:r>
    </w:p>
    <w:p w14:paraId="7FE3D353" w14:textId="6248F530" w:rsidR="00226169" w:rsidRPr="001F68E6" w:rsidRDefault="005D627D" w:rsidP="001F68E6">
      <w:pPr>
        <w:spacing w:line="360" w:lineRule="auto"/>
        <w:jc w:val="both"/>
        <w:rPr>
          <w:rFonts w:ascii="Arial" w:hAnsi="Arial" w:cs="Arial"/>
        </w:rPr>
      </w:pPr>
      <w:r>
        <w:rPr>
          <w:rFonts w:ascii="Arial" w:hAnsi="Arial" w:cs="Arial"/>
        </w:rPr>
        <w:lastRenderedPageBreak/>
        <w:t xml:space="preserve">Baseline energy performance is extremely poor. </w:t>
      </w:r>
      <w:r w:rsidR="00A6023B">
        <w:rPr>
          <w:rFonts w:ascii="Arial" w:hAnsi="Arial" w:cs="Arial"/>
        </w:rPr>
        <w:t>Analysis</w:t>
      </w:r>
      <w:r>
        <w:rPr>
          <w:rFonts w:ascii="Arial" w:hAnsi="Arial" w:cs="Arial"/>
        </w:rPr>
        <w:t xml:space="preserve"> of fuel consumption data between December 2023 and March 2025 indicates annual LPG usage of approximately 34,350</w:t>
      </w:r>
      <w:r w:rsidR="00BA7EF8">
        <w:rPr>
          <w:rFonts w:ascii="Arial" w:hAnsi="Arial" w:cs="Arial"/>
        </w:rPr>
        <w:t>.39</w:t>
      </w:r>
      <w:r w:rsidR="008F2364">
        <w:rPr>
          <w:rFonts w:ascii="Arial" w:hAnsi="Arial" w:cs="Arial"/>
        </w:rPr>
        <w:t xml:space="preserve"> kWh. Based on a treated floor area of </w:t>
      </w:r>
      <w:r w:rsidR="00A6023B">
        <w:rPr>
          <w:rFonts w:ascii="Arial" w:hAnsi="Arial" w:cs="Arial"/>
        </w:rPr>
        <w:t>90 m</w:t>
      </w:r>
      <w:r w:rsidR="00A6023B">
        <w:rPr>
          <w:rFonts w:ascii="Arial" w:hAnsi="Arial" w:cs="Arial"/>
          <w:vertAlign w:val="superscript"/>
        </w:rPr>
        <w:t>2</w:t>
      </w:r>
      <w:r w:rsidR="00A6023B">
        <w:rPr>
          <w:rFonts w:ascii="Arial" w:hAnsi="Arial" w:cs="Arial"/>
        </w:rPr>
        <w:t xml:space="preserve">, this equates to </w:t>
      </w:r>
      <w:r w:rsidR="00CA77A3">
        <w:rPr>
          <w:rFonts w:ascii="Arial" w:hAnsi="Arial" w:cs="Arial"/>
        </w:rPr>
        <w:t>an</w:t>
      </w:r>
      <w:r w:rsidR="00A6023B">
        <w:rPr>
          <w:rFonts w:ascii="Arial" w:hAnsi="Arial" w:cs="Arial"/>
        </w:rPr>
        <w:t xml:space="preserve"> annual heating demand of 81.67 kWh/m</w:t>
      </w:r>
      <w:r w:rsidR="00A6023B">
        <w:rPr>
          <w:rFonts w:ascii="Arial" w:hAnsi="Arial" w:cs="Arial"/>
          <w:vertAlign w:val="superscript"/>
        </w:rPr>
        <w:t xml:space="preserve">2 </w:t>
      </w:r>
      <w:r w:rsidR="00A6023B">
        <w:rPr>
          <w:rFonts w:ascii="Arial" w:hAnsi="Arial" w:cs="Arial"/>
        </w:rPr>
        <w:t>per year.</w:t>
      </w:r>
      <w:r w:rsidR="00BA7EF8">
        <w:rPr>
          <w:rFonts w:ascii="Arial" w:hAnsi="Arial" w:cs="Arial"/>
        </w:rPr>
        <w:t xml:space="preserve"> This significantly exceeds the typical benchmarks and far above the </w:t>
      </w:r>
      <w:proofErr w:type="spellStart"/>
      <w:r w:rsidR="00BA7EF8">
        <w:rPr>
          <w:rFonts w:ascii="Arial" w:hAnsi="Arial" w:cs="Arial"/>
        </w:rPr>
        <w:t>EnerPHit</w:t>
      </w:r>
      <w:proofErr w:type="spellEnd"/>
      <w:r w:rsidR="00BA7EF8">
        <w:rPr>
          <w:rFonts w:ascii="Arial" w:hAnsi="Arial" w:cs="Arial"/>
        </w:rPr>
        <w:t xml:space="preserve"> target of 25 kWh/m</w:t>
      </w:r>
      <w:r w:rsidR="00BA7EF8">
        <w:rPr>
          <w:rFonts w:ascii="Arial" w:hAnsi="Arial" w:cs="Arial"/>
          <w:vertAlign w:val="superscript"/>
        </w:rPr>
        <w:t xml:space="preserve">2 </w:t>
      </w:r>
      <w:r w:rsidR="00BA7EF8">
        <w:rPr>
          <w:rFonts w:ascii="Arial" w:hAnsi="Arial" w:cs="Arial"/>
        </w:rPr>
        <w:t>per year</w:t>
      </w:r>
      <w:r w:rsidR="00CB2626">
        <w:rPr>
          <w:rFonts w:ascii="Arial" w:hAnsi="Arial" w:cs="Arial"/>
        </w:rPr>
        <w:t xml:space="preserve"> in the UK. Electricity consumption is also high, with a recorded usage of 6,405.61 kWh in 2023 and 5,02</w:t>
      </w:r>
      <w:r w:rsidR="00AC6873">
        <w:rPr>
          <w:rFonts w:ascii="Arial" w:hAnsi="Arial" w:cs="Arial"/>
        </w:rPr>
        <w:t>9.56 kWh in 2024</w:t>
      </w:r>
      <w:r w:rsidR="00E33E4E">
        <w:rPr>
          <w:rFonts w:ascii="Arial" w:hAnsi="Arial" w:cs="Arial"/>
        </w:rPr>
        <w:t xml:space="preserve"> (See Appendix 15-16)</w:t>
      </w:r>
      <w:r w:rsidR="00AC6873">
        <w:rPr>
          <w:rFonts w:ascii="Arial" w:hAnsi="Arial" w:cs="Arial"/>
        </w:rPr>
        <w:t>.</w:t>
      </w:r>
      <w:r w:rsidR="00681054">
        <w:rPr>
          <w:rFonts w:ascii="Arial" w:hAnsi="Arial" w:cs="Arial"/>
        </w:rPr>
        <w:t xml:space="preserve"> This high energy demand reflects the combined impact of poor fabric performance, high air permeability, and reliance on fossil fuel heating.</w:t>
      </w:r>
    </w:p>
    <w:p w14:paraId="3661943F" w14:textId="70B2DA74" w:rsidR="005C17DA" w:rsidRDefault="005C17DA" w:rsidP="00594D6B">
      <w:pPr>
        <w:pStyle w:val="Heading2"/>
        <w:spacing w:line="360" w:lineRule="auto"/>
        <w:jc w:val="both"/>
        <w:rPr>
          <w:rFonts w:ascii="Arial" w:hAnsi="Arial" w:cs="Arial"/>
          <w:color w:val="auto"/>
        </w:rPr>
      </w:pPr>
      <w:bookmarkStart w:id="6" w:name="_Toc229125695"/>
      <w:r w:rsidRPr="00594D6B">
        <w:rPr>
          <w:rFonts w:ascii="Arial" w:hAnsi="Arial" w:cs="Arial"/>
          <w:color w:val="auto"/>
        </w:rPr>
        <w:lastRenderedPageBreak/>
        <w:t>PHPP Results</w:t>
      </w:r>
      <w:bookmarkEnd w:id="6"/>
    </w:p>
    <w:p w14:paraId="7E139734" w14:textId="0C768A4B" w:rsidR="003179D1" w:rsidRDefault="009B51C6" w:rsidP="003179D1">
      <w:pPr>
        <w:jc w:val="center"/>
      </w:pPr>
      <w:r>
        <w:rPr>
          <w:noProof/>
        </w:rPr>
        <w:drawing>
          <wp:inline distT="0" distB="0" distL="0" distR="0" wp14:anchorId="13F941C8" wp14:editId="7A75052D">
            <wp:extent cx="5305425" cy="6000750"/>
            <wp:effectExtent l="0" t="0" r="9525" b="0"/>
            <wp:docPr id="2056547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05425" cy="6000750"/>
                    </a:xfrm>
                    <a:prstGeom prst="rect">
                      <a:avLst/>
                    </a:prstGeom>
                    <a:noFill/>
                  </pic:spPr>
                </pic:pic>
              </a:graphicData>
            </a:graphic>
          </wp:inline>
        </w:drawing>
      </w:r>
    </w:p>
    <w:p w14:paraId="7D8F6D49" w14:textId="14B48A7F" w:rsidR="001F68E6" w:rsidRDefault="001F68E6" w:rsidP="001F68E6">
      <w:pPr>
        <w:spacing w:line="360" w:lineRule="auto"/>
        <w:jc w:val="center"/>
        <w:rPr>
          <w:rFonts w:ascii="Arial" w:hAnsi="Arial" w:cs="Arial"/>
        </w:rPr>
      </w:pPr>
      <w:r>
        <w:rPr>
          <w:rFonts w:ascii="Arial" w:hAnsi="Arial" w:cs="Arial"/>
        </w:rPr>
        <w:t xml:space="preserve">Figure </w:t>
      </w:r>
      <w:r w:rsidR="00153BB4">
        <w:rPr>
          <w:rFonts w:ascii="Arial" w:hAnsi="Arial" w:cs="Arial"/>
        </w:rPr>
        <w:t>6</w:t>
      </w:r>
      <w:r>
        <w:rPr>
          <w:rFonts w:ascii="Arial" w:hAnsi="Arial" w:cs="Arial"/>
        </w:rPr>
        <w:t xml:space="preserve">: </w:t>
      </w:r>
      <w:r w:rsidR="00A135EF">
        <w:rPr>
          <w:rFonts w:ascii="Arial" w:hAnsi="Arial" w:cs="Arial"/>
        </w:rPr>
        <w:t>Result for the energy balance heating created using the PHPP</w:t>
      </w:r>
    </w:p>
    <w:p w14:paraId="1358E978" w14:textId="2E7F9128" w:rsidR="001F68E6" w:rsidRPr="00C4618D" w:rsidRDefault="000B67E0" w:rsidP="00C4618D">
      <w:pPr>
        <w:spacing w:line="360" w:lineRule="auto"/>
        <w:jc w:val="both"/>
        <w:rPr>
          <w:rFonts w:ascii="Arial" w:hAnsi="Arial" w:cs="Arial"/>
        </w:rPr>
      </w:pPr>
      <w:r w:rsidRPr="00C4618D">
        <w:rPr>
          <w:rFonts w:ascii="Arial" w:hAnsi="Arial" w:cs="Arial"/>
        </w:rPr>
        <w:t xml:space="preserve">Figure </w:t>
      </w:r>
      <w:r w:rsidR="00153BB4">
        <w:rPr>
          <w:rFonts w:ascii="Arial" w:hAnsi="Arial" w:cs="Arial"/>
        </w:rPr>
        <w:t>6</w:t>
      </w:r>
      <w:r w:rsidRPr="00C4618D">
        <w:rPr>
          <w:rFonts w:ascii="Arial" w:hAnsi="Arial" w:cs="Arial"/>
        </w:rPr>
        <w:t xml:space="preserve"> shows the baseline energy performance of the building </w:t>
      </w:r>
      <w:r w:rsidR="009E42DA" w:rsidRPr="00C4618D">
        <w:rPr>
          <w:rFonts w:ascii="Arial" w:hAnsi="Arial" w:cs="Arial"/>
        </w:rPr>
        <w:t>that has been evaluated using the Passive House Planning Package (PHPP), which provides a detailed breakdown of the heat losses and gains. The model indicates a total space heating demand of approximately 371.6 kWh/m</w:t>
      </w:r>
      <w:r w:rsidR="009E42DA" w:rsidRPr="00C4618D">
        <w:rPr>
          <w:rFonts w:ascii="Arial" w:hAnsi="Arial" w:cs="Arial"/>
          <w:vertAlign w:val="superscript"/>
        </w:rPr>
        <w:t xml:space="preserve">2 </w:t>
      </w:r>
      <w:r w:rsidR="009E42DA" w:rsidRPr="00C4618D">
        <w:rPr>
          <w:rFonts w:ascii="Arial" w:hAnsi="Arial" w:cs="Arial"/>
        </w:rPr>
        <w:t>per year</w:t>
      </w:r>
      <w:r w:rsidR="007264C0" w:rsidRPr="00C4618D">
        <w:rPr>
          <w:rFonts w:ascii="Arial" w:hAnsi="Arial" w:cs="Arial"/>
        </w:rPr>
        <w:t xml:space="preserve">. This demonstrates extremely poor thermal performance and significantly exceeds the requirements for </w:t>
      </w:r>
      <w:proofErr w:type="spellStart"/>
      <w:r w:rsidR="007264C0" w:rsidRPr="00C4618D">
        <w:rPr>
          <w:rFonts w:ascii="Arial" w:hAnsi="Arial" w:cs="Arial"/>
        </w:rPr>
        <w:t>EnerPHit</w:t>
      </w:r>
      <w:proofErr w:type="spellEnd"/>
      <w:r w:rsidR="007264C0" w:rsidRPr="00C4618D">
        <w:rPr>
          <w:rFonts w:ascii="Arial" w:hAnsi="Arial" w:cs="Arial"/>
        </w:rPr>
        <w:t xml:space="preserve"> standards.</w:t>
      </w:r>
    </w:p>
    <w:p w14:paraId="24B5A9A7" w14:textId="5B1392F4" w:rsidR="005C17DA" w:rsidRPr="00C4618D" w:rsidRDefault="005C17DA" w:rsidP="00C4618D">
      <w:pPr>
        <w:pStyle w:val="Heading3"/>
        <w:spacing w:line="360" w:lineRule="auto"/>
        <w:jc w:val="both"/>
        <w:rPr>
          <w:rFonts w:ascii="Arial" w:hAnsi="Arial" w:cs="Arial"/>
          <w:color w:val="auto"/>
        </w:rPr>
      </w:pPr>
      <w:bookmarkStart w:id="7" w:name="_Toc229125696"/>
      <w:r w:rsidRPr="00C4618D">
        <w:rPr>
          <w:rFonts w:ascii="Arial" w:hAnsi="Arial" w:cs="Arial"/>
          <w:color w:val="auto"/>
        </w:rPr>
        <w:lastRenderedPageBreak/>
        <w:t>Key Performance Issues</w:t>
      </w:r>
      <w:bookmarkEnd w:id="7"/>
    </w:p>
    <w:p w14:paraId="5919F8E3" w14:textId="2AE9DAAB" w:rsidR="00197A91" w:rsidRPr="00C4618D" w:rsidRDefault="007264C0" w:rsidP="00C4618D">
      <w:pPr>
        <w:spacing w:line="360" w:lineRule="auto"/>
        <w:jc w:val="both"/>
        <w:rPr>
          <w:rFonts w:ascii="Arial" w:hAnsi="Arial" w:cs="Arial"/>
        </w:rPr>
      </w:pPr>
      <w:r w:rsidRPr="00C4618D">
        <w:rPr>
          <w:rFonts w:ascii="Arial" w:hAnsi="Arial" w:cs="Arial"/>
        </w:rPr>
        <w:t>The PHPP heat loss breakdown identifies external walls as the largest contributor, accounting for approximately 183.1 kWh/m</w:t>
      </w:r>
      <w:r w:rsidRPr="00C4618D">
        <w:rPr>
          <w:rFonts w:ascii="Arial" w:hAnsi="Arial" w:cs="Arial"/>
          <w:vertAlign w:val="superscript"/>
        </w:rPr>
        <w:t xml:space="preserve">2 </w:t>
      </w:r>
      <w:r w:rsidRPr="00C4618D">
        <w:rPr>
          <w:rFonts w:ascii="Arial" w:hAnsi="Arial" w:cs="Arial"/>
        </w:rPr>
        <w:t>per year</w:t>
      </w:r>
      <w:r w:rsidR="00362A10" w:rsidRPr="00C4618D">
        <w:rPr>
          <w:rFonts w:ascii="Arial" w:hAnsi="Arial" w:cs="Arial"/>
        </w:rPr>
        <w:t>, which reflects the limitations of the existing solid stone construction. Substantial losses are also attributed to windows (70.9 kWh/m</w:t>
      </w:r>
      <w:r w:rsidR="00362A10" w:rsidRPr="00C4618D">
        <w:rPr>
          <w:rFonts w:ascii="Arial" w:hAnsi="Arial" w:cs="Arial"/>
          <w:vertAlign w:val="superscript"/>
        </w:rPr>
        <w:t xml:space="preserve">2 </w:t>
      </w:r>
      <w:r w:rsidR="00362A10" w:rsidRPr="00C4618D">
        <w:rPr>
          <w:rFonts w:ascii="Arial" w:hAnsi="Arial" w:cs="Arial"/>
        </w:rPr>
        <w:t>per year), the floor slab</w:t>
      </w:r>
      <w:r w:rsidR="00501F5B" w:rsidRPr="00C4618D">
        <w:rPr>
          <w:rFonts w:ascii="Arial" w:hAnsi="Arial" w:cs="Arial"/>
        </w:rPr>
        <w:t xml:space="preserve"> (55.1 kWh/m</w:t>
      </w:r>
      <w:r w:rsidR="00501F5B" w:rsidRPr="00C4618D">
        <w:rPr>
          <w:rFonts w:ascii="Arial" w:hAnsi="Arial" w:cs="Arial"/>
          <w:vertAlign w:val="superscript"/>
        </w:rPr>
        <w:t xml:space="preserve">2 </w:t>
      </w:r>
      <w:r w:rsidR="00501F5B" w:rsidRPr="00C4618D">
        <w:rPr>
          <w:rFonts w:ascii="Arial" w:hAnsi="Arial" w:cs="Arial"/>
        </w:rPr>
        <w:t>per year), and ventilation (60.2 kWh/m</w:t>
      </w:r>
      <w:r w:rsidR="00501F5B" w:rsidRPr="00C4618D">
        <w:rPr>
          <w:rFonts w:ascii="Arial" w:hAnsi="Arial" w:cs="Arial"/>
          <w:vertAlign w:val="superscript"/>
        </w:rPr>
        <w:t xml:space="preserve">2 </w:t>
      </w:r>
      <w:r w:rsidR="00501F5B" w:rsidRPr="00C4618D">
        <w:rPr>
          <w:rFonts w:ascii="Arial" w:hAnsi="Arial" w:cs="Arial"/>
        </w:rPr>
        <w:t xml:space="preserve">per year. Ventilation losses are strongly influenced by the </w:t>
      </w:r>
      <w:r w:rsidR="00F417D3" w:rsidRPr="00C4618D">
        <w:rPr>
          <w:rFonts w:ascii="Arial" w:hAnsi="Arial" w:cs="Arial"/>
        </w:rPr>
        <w:t xml:space="preserve">recorded </w:t>
      </w:r>
      <w:r w:rsidR="00501F5B" w:rsidRPr="00C4618D">
        <w:rPr>
          <w:rFonts w:ascii="Arial" w:hAnsi="Arial" w:cs="Arial"/>
        </w:rPr>
        <w:t>poor airtightness</w:t>
      </w:r>
      <w:r w:rsidR="00F417D3" w:rsidRPr="00C4618D">
        <w:rPr>
          <w:rFonts w:ascii="Arial" w:hAnsi="Arial" w:cs="Arial"/>
        </w:rPr>
        <w:t xml:space="preserve"> of 12.54 air changes per hour (n</w:t>
      </w:r>
      <w:r w:rsidR="00F417D3" w:rsidRPr="00C4618D">
        <w:rPr>
          <w:rFonts w:ascii="Arial" w:hAnsi="Arial" w:cs="Arial"/>
          <w:vertAlign w:val="subscript"/>
        </w:rPr>
        <w:t>50</w:t>
      </w:r>
      <w:r w:rsidR="00F417D3" w:rsidRPr="00C4618D">
        <w:rPr>
          <w:rFonts w:ascii="Arial" w:hAnsi="Arial" w:cs="Arial"/>
        </w:rPr>
        <w:t>)</w:t>
      </w:r>
      <w:r w:rsidR="00F67E37" w:rsidRPr="00C4618D">
        <w:rPr>
          <w:rFonts w:ascii="Arial" w:hAnsi="Arial" w:cs="Arial"/>
        </w:rPr>
        <w:t>, which indicates significant uncontrolled air leakage.</w:t>
      </w:r>
    </w:p>
    <w:p w14:paraId="2C2B687B" w14:textId="43FC3414" w:rsidR="00F67E37" w:rsidRDefault="00F67E37" w:rsidP="00C4618D">
      <w:pPr>
        <w:spacing w:line="360" w:lineRule="auto"/>
        <w:jc w:val="both"/>
        <w:rPr>
          <w:rFonts w:ascii="Arial" w:hAnsi="Arial" w:cs="Arial"/>
        </w:rPr>
      </w:pPr>
      <w:r w:rsidRPr="00C4618D">
        <w:rPr>
          <w:rFonts w:ascii="Arial" w:hAnsi="Arial" w:cs="Arial"/>
        </w:rPr>
        <w:t>Smaller contributions arise from the roof (15.8 kWh/m</w:t>
      </w:r>
      <w:r w:rsidRPr="00C4618D">
        <w:rPr>
          <w:rFonts w:ascii="Arial" w:hAnsi="Arial" w:cs="Arial"/>
          <w:vertAlign w:val="superscript"/>
        </w:rPr>
        <w:t xml:space="preserve">2 </w:t>
      </w:r>
      <w:r w:rsidRPr="00C4618D">
        <w:rPr>
          <w:rFonts w:ascii="Arial" w:hAnsi="Arial" w:cs="Arial"/>
        </w:rPr>
        <w:t>per year</w:t>
      </w:r>
      <w:r w:rsidR="007616EB" w:rsidRPr="00C4618D">
        <w:rPr>
          <w:rFonts w:ascii="Arial" w:hAnsi="Arial" w:cs="Arial"/>
        </w:rPr>
        <w:t>), thermal bridging (6.1 kWh/m</w:t>
      </w:r>
      <w:r w:rsidR="007616EB" w:rsidRPr="00C4618D">
        <w:rPr>
          <w:rFonts w:ascii="Arial" w:hAnsi="Arial" w:cs="Arial"/>
          <w:vertAlign w:val="superscript"/>
        </w:rPr>
        <w:t xml:space="preserve">2 </w:t>
      </w:r>
      <w:r w:rsidR="007616EB" w:rsidRPr="00C4618D">
        <w:rPr>
          <w:rFonts w:ascii="Arial" w:hAnsi="Arial" w:cs="Arial"/>
        </w:rPr>
        <w:t>per year), and external doors (3 kWh/m</w:t>
      </w:r>
      <w:r w:rsidR="007616EB" w:rsidRPr="00C4618D">
        <w:rPr>
          <w:rFonts w:ascii="Arial" w:hAnsi="Arial" w:cs="Arial"/>
          <w:vertAlign w:val="superscript"/>
        </w:rPr>
        <w:t xml:space="preserve">2 </w:t>
      </w:r>
      <w:r w:rsidR="007616EB" w:rsidRPr="00C4618D">
        <w:rPr>
          <w:rFonts w:ascii="Arial" w:hAnsi="Arial" w:cs="Arial"/>
        </w:rPr>
        <w:t>per year)</w:t>
      </w:r>
      <w:r w:rsidR="00C4618D" w:rsidRPr="00C4618D">
        <w:rPr>
          <w:rFonts w:ascii="Arial" w:hAnsi="Arial" w:cs="Arial"/>
        </w:rPr>
        <w:t>. Although individually lower, these losses collectively contribute to the building’s inefficiency.</w:t>
      </w:r>
    </w:p>
    <w:p w14:paraId="659DA557" w14:textId="74A50359" w:rsidR="00C4618D" w:rsidRPr="00C4618D" w:rsidRDefault="00C4618D" w:rsidP="00C4618D">
      <w:pPr>
        <w:spacing w:line="360" w:lineRule="auto"/>
        <w:jc w:val="both"/>
        <w:rPr>
          <w:rFonts w:ascii="Arial" w:hAnsi="Arial" w:cs="Arial"/>
        </w:rPr>
      </w:pPr>
      <w:r>
        <w:rPr>
          <w:rFonts w:ascii="Arial" w:hAnsi="Arial" w:cs="Arial"/>
        </w:rPr>
        <w:t>Overall, the PHPP analysis demonstrates that high heating demand is driven by a combination of poor fabric performance and excessive air leakage. These results highlight the need for a balanced deep retrofit strategy addressing both insulation and airtightness to significantly reduce heat loss.</w:t>
      </w:r>
    </w:p>
    <w:p w14:paraId="3588FDC3" w14:textId="6159DCDA" w:rsidR="005C17DA" w:rsidRPr="00594D6B" w:rsidRDefault="00501111" w:rsidP="00594D6B">
      <w:pPr>
        <w:pStyle w:val="Heading1"/>
        <w:spacing w:line="360" w:lineRule="auto"/>
        <w:jc w:val="both"/>
        <w:rPr>
          <w:rFonts w:ascii="Arial" w:hAnsi="Arial" w:cs="Arial"/>
          <w:color w:val="auto"/>
        </w:rPr>
      </w:pPr>
      <w:bookmarkStart w:id="8" w:name="_Toc229125697"/>
      <w:proofErr w:type="spellStart"/>
      <w:r w:rsidRPr="00594D6B">
        <w:rPr>
          <w:rFonts w:ascii="Arial" w:hAnsi="Arial" w:cs="Arial"/>
          <w:color w:val="auto"/>
        </w:rPr>
        <w:t>EnerPHit</w:t>
      </w:r>
      <w:proofErr w:type="spellEnd"/>
      <w:r w:rsidRPr="00594D6B">
        <w:rPr>
          <w:rFonts w:ascii="Arial" w:hAnsi="Arial" w:cs="Arial"/>
          <w:color w:val="auto"/>
        </w:rPr>
        <w:t xml:space="preserve"> Standard</w:t>
      </w:r>
      <w:bookmarkEnd w:id="8"/>
      <w:r w:rsidRPr="00594D6B">
        <w:rPr>
          <w:rFonts w:ascii="Arial" w:hAnsi="Arial" w:cs="Arial"/>
          <w:color w:val="auto"/>
        </w:rPr>
        <w:t xml:space="preserve"> </w:t>
      </w:r>
    </w:p>
    <w:p w14:paraId="1141613B" w14:textId="02BE25BD" w:rsidR="00FF59C8" w:rsidRPr="001D1C8B" w:rsidRDefault="00D367AD" w:rsidP="001D1C8B">
      <w:pPr>
        <w:spacing w:line="360" w:lineRule="auto"/>
        <w:jc w:val="both"/>
        <w:rPr>
          <w:rFonts w:ascii="Arial" w:hAnsi="Arial" w:cs="Arial"/>
        </w:rPr>
      </w:pPr>
      <w:r w:rsidRPr="001D1C8B">
        <w:rPr>
          <w:rFonts w:ascii="Arial" w:hAnsi="Arial" w:cs="Arial"/>
        </w:rPr>
        <w:t xml:space="preserve">The </w:t>
      </w:r>
      <w:proofErr w:type="spellStart"/>
      <w:r w:rsidRPr="001D1C8B">
        <w:rPr>
          <w:rFonts w:ascii="Arial" w:hAnsi="Arial" w:cs="Arial"/>
        </w:rPr>
        <w:t>EnerPHit</w:t>
      </w:r>
      <w:proofErr w:type="spellEnd"/>
      <w:r w:rsidRPr="001D1C8B">
        <w:rPr>
          <w:rFonts w:ascii="Arial" w:hAnsi="Arial" w:cs="Arial"/>
        </w:rPr>
        <w:t xml:space="preserve"> Standard, developed by the Passivhaus Institute, provides a </w:t>
      </w:r>
      <w:r w:rsidR="00E5649C" w:rsidRPr="001D1C8B">
        <w:rPr>
          <w:rFonts w:ascii="Arial" w:hAnsi="Arial" w:cs="Arial"/>
        </w:rPr>
        <w:t>performance-based</w:t>
      </w:r>
      <w:r w:rsidRPr="001D1C8B">
        <w:rPr>
          <w:rFonts w:ascii="Arial" w:hAnsi="Arial" w:cs="Arial"/>
        </w:rPr>
        <w:t xml:space="preserve"> framework for the deep retrofit of existing buildings. This enables significant improvements in energy efficiency while accommodating the </w:t>
      </w:r>
      <w:r w:rsidR="001300B9" w:rsidRPr="001D1C8B">
        <w:rPr>
          <w:rFonts w:ascii="Arial" w:hAnsi="Arial" w:cs="Arial"/>
        </w:rPr>
        <w:t>structural and heritage constraints</w:t>
      </w:r>
      <w:r w:rsidR="00C079AF" w:rsidRPr="001D1C8B">
        <w:rPr>
          <w:rFonts w:ascii="Arial" w:hAnsi="Arial" w:cs="Arial"/>
        </w:rPr>
        <w:t xml:space="preserve"> (Taylor. M 2011</w:t>
      </w:r>
      <w:r w:rsidR="00FC22F3" w:rsidRPr="001D1C8B">
        <w:rPr>
          <w:rFonts w:ascii="Arial" w:hAnsi="Arial" w:cs="Arial"/>
        </w:rPr>
        <w:t>;</w:t>
      </w:r>
      <w:r w:rsidR="00C079AF" w:rsidRPr="001D1C8B">
        <w:rPr>
          <w:rFonts w:ascii="Arial" w:hAnsi="Arial" w:cs="Arial"/>
        </w:rPr>
        <w:t xml:space="preserve"> and </w:t>
      </w:r>
      <w:r w:rsidR="00FC22F3" w:rsidRPr="001D1C8B">
        <w:rPr>
          <w:rFonts w:ascii="Arial" w:hAnsi="Arial" w:cs="Arial"/>
        </w:rPr>
        <w:t>Palmer. J and Lewis. S, 2021).</w:t>
      </w:r>
      <w:r w:rsidR="001300B9" w:rsidRPr="001D1C8B">
        <w:rPr>
          <w:rFonts w:ascii="Arial" w:hAnsi="Arial" w:cs="Arial"/>
        </w:rPr>
        <w:t xml:space="preserve"> </w:t>
      </w:r>
      <w:r w:rsidR="00FF59C8" w:rsidRPr="001D1C8B">
        <w:rPr>
          <w:rFonts w:ascii="Arial" w:hAnsi="Arial" w:cs="Arial"/>
        </w:rPr>
        <w:t xml:space="preserve">The standard applies </w:t>
      </w:r>
      <w:r w:rsidR="001300B9" w:rsidRPr="001D1C8B">
        <w:rPr>
          <w:rFonts w:ascii="Arial" w:hAnsi="Arial" w:cs="Arial"/>
        </w:rPr>
        <w:t xml:space="preserve">key </w:t>
      </w:r>
      <w:r w:rsidR="00FF59C8" w:rsidRPr="001D1C8B">
        <w:rPr>
          <w:rFonts w:ascii="Arial" w:hAnsi="Arial" w:cs="Arial"/>
        </w:rPr>
        <w:t>Passivhaus principles</w:t>
      </w:r>
      <w:r w:rsidR="001300B9" w:rsidRPr="001D1C8B">
        <w:rPr>
          <w:rFonts w:ascii="Arial" w:hAnsi="Arial" w:cs="Arial"/>
        </w:rPr>
        <w:t xml:space="preserve"> where it helps enhance insulation, airtightness</w:t>
      </w:r>
      <w:r w:rsidR="006214E8" w:rsidRPr="001D1C8B">
        <w:rPr>
          <w:rFonts w:ascii="Arial" w:hAnsi="Arial" w:cs="Arial"/>
        </w:rPr>
        <w:t>, and mechanical ventilation with heat recovery (MVHR)</w:t>
      </w:r>
      <w:r w:rsidR="00B1497B" w:rsidRPr="001D1C8B">
        <w:rPr>
          <w:rFonts w:ascii="Arial" w:hAnsi="Arial" w:cs="Arial"/>
        </w:rPr>
        <w:t>. This gives greater flexibility than new-build standards.</w:t>
      </w:r>
    </w:p>
    <w:p w14:paraId="323D199E" w14:textId="2CFB8DA9" w:rsidR="00B1497B" w:rsidRDefault="00B1497B" w:rsidP="001D1C8B">
      <w:pPr>
        <w:spacing w:line="360" w:lineRule="auto"/>
        <w:jc w:val="both"/>
        <w:rPr>
          <w:rFonts w:ascii="Arial" w:hAnsi="Arial" w:cs="Arial"/>
        </w:rPr>
      </w:pPr>
      <w:r w:rsidRPr="001D1C8B">
        <w:rPr>
          <w:rFonts w:ascii="Arial" w:hAnsi="Arial" w:cs="Arial"/>
        </w:rPr>
        <w:t xml:space="preserve">In the UK, </w:t>
      </w:r>
      <w:proofErr w:type="spellStart"/>
      <w:r w:rsidRPr="001D1C8B">
        <w:rPr>
          <w:rFonts w:ascii="Arial" w:hAnsi="Arial" w:cs="Arial"/>
        </w:rPr>
        <w:t>EnerPHit</w:t>
      </w:r>
      <w:proofErr w:type="spellEnd"/>
      <w:r w:rsidRPr="001D1C8B">
        <w:rPr>
          <w:rFonts w:ascii="Arial" w:hAnsi="Arial" w:cs="Arial"/>
        </w:rPr>
        <w:t xml:space="preserve"> typically targets a space heating demand of ≤25 kWh/m</w:t>
      </w:r>
      <w:r w:rsidRPr="001D1C8B">
        <w:rPr>
          <w:rFonts w:ascii="Arial" w:hAnsi="Arial" w:cs="Arial"/>
          <w:vertAlign w:val="superscript"/>
        </w:rPr>
        <w:t xml:space="preserve">2 </w:t>
      </w:r>
      <w:r w:rsidRPr="001D1C8B">
        <w:rPr>
          <w:rFonts w:ascii="Arial" w:hAnsi="Arial" w:cs="Arial"/>
        </w:rPr>
        <w:t>per year</w:t>
      </w:r>
      <w:r w:rsidR="004C7317" w:rsidRPr="001D1C8B">
        <w:rPr>
          <w:rFonts w:ascii="Arial" w:hAnsi="Arial" w:cs="Arial"/>
        </w:rPr>
        <w:t xml:space="preserve"> and an airtightness level of n</w:t>
      </w:r>
      <w:r w:rsidR="004C7317" w:rsidRPr="001D1C8B">
        <w:rPr>
          <w:rFonts w:ascii="Arial" w:hAnsi="Arial" w:cs="Arial"/>
          <w:vertAlign w:val="subscript"/>
        </w:rPr>
        <w:t xml:space="preserve">50 </w:t>
      </w:r>
      <w:r w:rsidR="004C7317" w:rsidRPr="001D1C8B">
        <w:rPr>
          <w:rFonts w:ascii="Arial" w:hAnsi="Arial" w:cs="Arial"/>
        </w:rPr>
        <w:t xml:space="preserve">≤1.0 air changes per hour, alongside </w:t>
      </w:r>
      <w:r w:rsidR="001D1C8B" w:rsidRPr="001D1C8B">
        <w:rPr>
          <w:rFonts w:ascii="Arial" w:hAnsi="Arial" w:cs="Arial"/>
        </w:rPr>
        <w:t>high-performance</w:t>
      </w:r>
      <w:r w:rsidR="004C7317" w:rsidRPr="001D1C8B">
        <w:rPr>
          <w:rFonts w:ascii="Arial" w:hAnsi="Arial" w:cs="Arial"/>
        </w:rPr>
        <w:t xml:space="preserve"> </w:t>
      </w:r>
      <w:r w:rsidR="001D1C8B" w:rsidRPr="001D1C8B">
        <w:rPr>
          <w:rFonts w:ascii="Arial" w:hAnsi="Arial" w:cs="Arial"/>
        </w:rPr>
        <w:t xml:space="preserve">components and MVHR systems achieving </w:t>
      </w:r>
      <w:r w:rsidR="001D1C8B" w:rsidRPr="003D24D0">
        <w:rPr>
          <w:rFonts w:ascii="Arial" w:hAnsi="Arial" w:cs="Arial"/>
        </w:rPr>
        <w:t>≥75% efficiency</w:t>
      </w:r>
      <w:r w:rsidR="001D1C8B">
        <w:rPr>
          <w:rFonts w:ascii="Arial" w:hAnsi="Arial" w:cs="Arial"/>
        </w:rPr>
        <w:t xml:space="preserve"> (Passivhaus Trust, 2026</w:t>
      </w:r>
      <w:r w:rsidR="00203799">
        <w:rPr>
          <w:rFonts w:ascii="Arial" w:hAnsi="Arial" w:cs="Arial"/>
        </w:rPr>
        <w:t>; and Price. S, 2026)</w:t>
      </w:r>
      <w:r w:rsidR="00C9706F">
        <w:rPr>
          <w:rFonts w:ascii="Arial" w:hAnsi="Arial" w:cs="Arial"/>
        </w:rPr>
        <w:t xml:space="preserve">. Performance is verified using the Passive House Planning Package (PHPP), ensuring reliable prediction of energy use and reducing </w:t>
      </w:r>
      <w:r w:rsidR="00931A5B">
        <w:rPr>
          <w:rFonts w:ascii="Arial" w:hAnsi="Arial" w:cs="Arial"/>
        </w:rPr>
        <w:t>their</w:t>
      </w:r>
      <w:r w:rsidR="00C9706F">
        <w:rPr>
          <w:rFonts w:ascii="Arial" w:hAnsi="Arial" w:cs="Arial"/>
        </w:rPr>
        <w:t xml:space="preserve"> performance gap (Palmer. M</w:t>
      </w:r>
      <w:r w:rsidR="00761C67">
        <w:rPr>
          <w:rFonts w:ascii="Arial" w:hAnsi="Arial" w:cs="Arial"/>
        </w:rPr>
        <w:t xml:space="preserve"> and Lewis. S, 2021). The standard also prioritises </w:t>
      </w:r>
      <w:r w:rsidR="00761C67">
        <w:rPr>
          <w:rFonts w:ascii="Arial" w:hAnsi="Arial" w:cs="Arial"/>
        </w:rPr>
        <w:lastRenderedPageBreak/>
        <w:t>occupant comfort and health by helping eliminate draughts, improve internal surface temperatures, and reducing risks of condensation and mould (Passivhaus Trust, 2026). This aligns with UK guidance such as PAS 2035, which promotes a whole house approach to retrofit (BSI, 2023).</w:t>
      </w:r>
    </w:p>
    <w:p w14:paraId="668F9C12" w14:textId="29D65291" w:rsidR="00876055" w:rsidRPr="00CF3E10" w:rsidRDefault="00876055" w:rsidP="00CF3E10">
      <w:pPr>
        <w:pStyle w:val="Heading1"/>
        <w:spacing w:line="360" w:lineRule="auto"/>
        <w:jc w:val="both"/>
        <w:rPr>
          <w:rFonts w:ascii="Arial" w:hAnsi="Arial" w:cs="Arial"/>
          <w:color w:val="auto"/>
        </w:rPr>
      </w:pPr>
      <w:bookmarkStart w:id="9" w:name="_Toc229125698"/>
      <w:r w:rsidRPr="00CF3E10">
        <w:rPr>
          <w:rFonts w:ascii="Arial" w:hAnsi="Arial" w:cs="Arial"/>
          <w:color w:val="auto"/>
        </w:rPr>
        <w:t>Gap Analysis</w:t>
      </w:r>
      <w:bookmarkEnd w:id="9"/>
    </w:p>
    <w:p w14:paraId="57008796" w14:textId="37BDCB5D" w:rsidR="00876055" w:rsidRDefault="00045375" w:rsidP="00E13493">
      <w:pPr>
        <w:spacing w:line="360" w:lineRule="auto"/>
        <w:jc w:val="both"/>
        <w:rPr>
          <w:rFonts w:ascii="Arial" w:hAnsi="Arial" w:cs="Arial"/>
        </w:rPr>
      </w:pPr>
      <w:r w:rsidRPr="00045375">
        <w:rPr>
          <w:rFonts w:ascii="Arial" w:hAnsi="Arial" w:cs="Arial"/>
        </w:rPr>
        <w:t xml:space="preserve">A comparison between the building’s existing performance and </w:t>
      </w:r>
      <w:proofErr w:type="spellStart"/>
      <w:r w:rsidRPr="00045375">
        <w:rPr>
          <w:rFonts w:ascii="Arial" w:hAnsi="Arial" w:cs="Arial"/>
        </w:rPr>
        <w:t>EnerPHit</w:t>
      </w:r>
      <w:proofErr w:type="spellEnd"/>
      <w:r w:rsidRPr="00045375">
        <w:rPr>
          <w:rFonts w:ascii="Arial" w:hAnsi="Arial" w:cs="Arial"/>
        </w:rPr>
        <w:t xml:space="preserve"> targets highlights a significant performance gap</w:t>
      </w:r>
    </w:p>
    <w:tbl>
      <w:tblPr>
        <w:tblStyle w:val="TableGrid"/>
        <w:tblW w:w="0" w:type="auto"/>
        <w:tblLook w:val="04A0" w:firstRow="1" w:lastRow="0" w:firstColumn="1" w:lastColumn="0" w:noHBand="0" w:noVBand="1"/>
      </w:tblPr>
      <w:tblGrid>
        <w:gridCol w:w="1802"/>
        <w:gridCol w:w="1803"/>
        <w:gridCol w:w="1804"/>
        <w:gridCol w:w="1803"/>
        <w:gridCol w:w="1804"/>
      </w:tblGrid>
      <w:tr w:rsidR="006A70EB" w14:paraId="441B6C2D" w14:textId="77777777" w:rsidTr="00657E1F">
        <w:tc>
          <w:tcPr>
            <w:tcW w:w="1802" w:type="dxa"/>
          </w:tcPr>
          <w:p w14:paraId="4935169E" w14:textId="1A048607" w:rsidR="006A70EB" w:rsidRPr="00E13493" w:rsidRDefault="00393296" w:rsidP="00045375">
            <w:pPr>
              <w:spacing w:line="360" w:lineRule="auto"/>
              <w:jc w:val="center"/>
              <w:rPr>
                <w:rFonts w:ascii="Arial" w:hAnsi="Arial" w:cs="Arial"/>
                <w:b/>
                <w:bCs/>
              </w:rPr>
            </w:pPr>
            <w:r w:rsidRPr="00E13493">
              <w:rPr>
                <w:rFonts w:ascii="Arial" w:hAnsi="Arial" w:cs="Arial"/>
                <w:b/>
                <w:bCs/>
              </w:rPr>
              <w:t>Category</w:t>
            </w:r>
          </w:p>
        </w:tc>
        <w:tc>
          <w:tcPr>
            <w:tcW w:w="1803" w:type="dxa"/>
          </w:tcPr>
          <w:p w14:paraId="14B187A3" w14:textId="51B4FD2C" w:rsidR="006A70EB" w:rsidRPr="00E13493" w:rsidRDefault="00393296" w:rsidP="00045375">
            <w:pPr>
              <w:spacing w:line="360" w:lineRule="auto"/>
              <w:jc w:val="center"/>
              <w:rPr>
                <w:rFonts w:ascii="Arial" w:hAnsi="Arial" w:cs="Arial"/>
                <w:b/>
                <w:bCs/>
              </w:rPr>
            </w:pPr>
            <w:r w:rsidRPr="00E13493">
              <w:rPr>
                <w:rFonts w:ascii="Arial" w:hAnsi="Arial" w:cs="Arial"/>
                <w:b/>
                <w:bCs/>
              </w:rPr>
              <w:t>Parameter</w:t>
            </w:r>
          </w:p>
        </w:tc>
        <w:tc>
          <w:tcPr>
            <w:tcW w:w="1804" w:type="dxa"/>
          </w:tcPr>
          <w:p w14:paraId="79AD42B1" w14:textId="7979F27C" w:rsidR="006A70EB" w:rsidRPr="00E13493" w:rsidRDefault="00393296" w:rsidP="00045375">
            <w:pPr>
              <w:spacing w:line="360" w:lineRule="auto"/>
              <w:jc w:val="center"/>
              <w:rPr>
                <w:rFonts w:ascii="Arial" w:hAnsi="Arial" w:cs="Arial"/>
                <w:b/>
                <w:bCs/>
              </w:rPr>
            </w:pPr>
            <w:r w:rsidRPr="00E13493">
              <w:rPr>
                <w:rFonts w:ascii="Arial" w:hAnsi="Arial" w:cs="Arial"/>
                <w:b/>
                <w:bCs/>
              </w:rPr>
              <w:t>Existing Performance</w:t>
            </w:r>
          </w:p>
        </w:tc>
        <w:tc>
          <w:tcPr>
            <w:tcW w:w="1803" w:type="dxa"/>
          </w:tcPr>
          <w:p w14:paraId="06E46F46" w14:textId="0225A96B" w:rsidR="006A70EB" w:rsidRPr="00E13493" w:rsidRDefault="00393296" w:rsidP="00045375">
            <w:pPr>
              <w:spacing w:line="360" w:lineRule="auto"/>
              <w:jc w:val="center"/>
              <w:rPr>
                <w:rFonts w:ascii="Arial" w:hAnsi="Arial" w:cs="Arial"/>
                <w:b/>
                <w:bCs/>
              </w:rPr>
            </w:pPr>
            <w:proofErr w:type="spellStart"/>
            <w:r w:rsidRPr="00E13493">
              <w:rPr>
                <w:rFonts w:ascii="Arial" w:hAnsi="Arial" w:cs="Arial"/>
                <w:b/>
                <w:bCs/>
              </w:rPr>
              <w:t>EnerPHit</w:t>
            </w:r>
            <w:proofErr w:type="spellEnd"/>
            <w:r w:rsidRPr="00E13493">
              <w:rPr>
                <w:rFonts w:ascii="Arial" w:hAnsi="Arial" w:cs="Arial"/>
                <w:b/>
                <w:bCs/>
              </w:rPr>
              <w:t xml:space="preserve"> Target</w:t>
            </w:r>
          </w:p>
        </w:tc>
        <w:tc>
          <w:tcPr>
            <w:tcW w:w="1804" w:type="dxa"/>
          </w:tcPr>
          <w:p w14:paraId="048D845C" w14:textId="700340CC" w:rsidR="006A70EB" w:rsidRPr="00E13493" w:rsidRDefault="00393296" w:rsidP="00045375">
            <w:pPr>
              <w:spacing w:line="360" w:lineRule="auto"/>
              <w:jc w:val="center"/>
              <w:rPr>
                <w:rFonts w:ascii="Arial" w:hAnsi="Arial" w:cs="Arial"/>
                <w:b/>
                <w:bCs/>
              </w:rPr>
            </w:pPr>
            <w:r w:rsidRPr="00E13493">
              <w:rPr>
                <w:rFonts w:ascii="Arial" w:hAnsi="Arial" w:cs="Arial"/>
                <w:b/>
                <w:bCs/>
              </w:rPr>
              <w:t>Assessment of Gap</w:t>
            </w:r>
          </w:p>
        </w:tc>
      </w:tr>
      <w:tr w:rsidR="006D208A" w14:paraId="4A374562" w14:textId="77777777" w:rsidTr="00657E1F">
        <w:tc>
          <w:tcPr>
            <w:tcW w:w="1802" w:type="dxa"/>
          </w:tcPr>
          <w:p w14:paraId="6B11E15F" w14:textId="43839AA9" w:rsidR="006D208A" w:rsidRDefault="006D208A" w:rsidP="00E13493">
            <w:pPr>
              <w:spacing w:line="360" w:lineRule="auto"/>
              <w:jc w:val="both"/>
              <w:rPr>
                <w:rFonts w:ascii="Arial" w:hAnsi="Arial" w:cs="Arial"/>
              </w:rPr>
            </w:pPr>
            <w:r>
              <w:rPr>
                <w:rFonts w:ascii="Arial" w:hAnsi="Arial" w:cs="Arial"/>
              </w:rPr>
              <w:t>Energy Demand</w:t>
            </w:r>
          </w:p>
        </w:tc>
        <w:tc>
          <w:tcPr>
            <w:tcW w:w="1803" w:type="dxa"/>
          </w:tcPr>
          <w:p w14:paraId="27FFF05A" w14:textId="7CBD32E5" w:rsidR="006D208A" w:rsidRDefault="006D208A" w:rsidP="00E13493">
            <w:pPr>
              <w:spacing w:line="360" w:lineRule="auto"/>
              <w:jc w:val="both"/>
              <w:rPr>
                <w:rFonts w:ascii="Arial" w:hAnsi="Arial" w:cs="Arial"/>
              </w:rPr>
            </w:pPr>
            <w:r>
              <w:rPr>
                <w:rFonts w:ascii="Arial" w:hAnsi="Arial" w:cs="Arial"/>
              </w:rPr>
              <w:t>Space Heating Demand</w:t>
            </w:r>
          </w:p>
        </w:tc>
        <w:tc>
          <w:tcPr>
            <w:tcW w:w="1804" w:type="dxa"/>
          </w:tcPr>
          <w:p w14:paraId="20B46378" w14:textId="2A3C4412" w:rsidR="006D208A" w:rsidRDefault="006D208A" w:rsidP="00E13493">
            <w:pPr>
              <w:spacing w:line="360" w:lineRule="auto"/>
              <w:jc w:val="both"/>
              <w:rPr>
                <w:rFonts w:ascii="Arial" w:hAnsi="Arial" w:cs="Arial"/>
              </w:rPr>
            </w:pPr>
            <w:r>
              <w:rPr>
                <w:rFonts w:ascii="Arial" w:hAnsi="Arial" w:cs="Arial"/>
              </w:rPr>
              <w:t>371.6 kWh/m</w:t>
            </w:r>
            <w:r>
              <w:rPr>
                <w:rFonts w:ascii="Arial" w:hAnsi="Arial" w:cs="Arial"/>
                <w:vertAlign w:val="superscript"/>
              </w:rPr>
              <w:t xml:space="preserve">2 </w:t>
            </w:r>
            <w:r>
              <w:rPr>
                <w:rFonts w:ascii="Arial" w:hAnsi="Arial" w:cs="Arial"/>
              </w:rPr>
              <w:t>per year</w:t>
            </w:r>
          </w:p>
        </w:tc>
        <w:tc>
          <w:tcPr>
            <w:tcW w:w="1803" w:type="dxa"/>
          </w:tcPr>
          <w:p w14:paraId="4358C3F7" w14:textId="650C324A" w:rsidR="006D208A" w:rsidRDefault="006D208A" w:rsidP="00E13493">
            <w:pPr>
              <w:spacing w:line="360" w:lineRule="auto"/>
              <w:jc w:val="both"/>
              <w:rPr>
                <w:rFonts w:ascii="Arial" w:hAnsi="Arial" w:cs="Arial"/>
              </w:rPr>
            </w:pPr>
            <w:r w:rsidRPr="000B5FBB">
              <w:rPr>
                <w:rFonts w:ascii="Arial" w:hAnsi="Arial" w:cs="Arial"/>
              </w:rPr>
              <w:t>≤</w:t>
            </w:r>
            <w:r>
              <w:rPr>
                <w:rFonts w:ascii="Arial" w:hAnsi="Arial" w:cs="Arial"/>
              </w:rPr>
              <w:t>25 kWh/m</w:t>
            </w:r>
            <w:r>
              <w:rPr>
                <w:rFonts w:ascii="Arial" w:hAnsi="Arial" w:cs="Arial"/>
                <w:vertAlign w:val="superscript"/>
              </w:rPr>
              <w:t xml:space="preserve">2 </w:t>
            </w:r>
            <w:r>
              <w:rPr>
                <w:rFonts w:ascii="Arial" w:hAnsi="Arial" w:cs="Arial"/>
              </w:rPr>
              <w:t>per year</w:t>
            </w:r>
          </w:p>
        </w:tc>
        <w:tc>
          <w:tcPr>
            <w:tcW w:w="1804" w:type="dxa"/>
          </w:tcPr>
          <w:p w14:paraId="3F62BE9C" w14:textId="69D2F480" w:rsidR="006D208A" w:rsidRDefault="006D208A" w:rsidP="00E13493">
            <w:pPr>
              <w:spacing w:line="360" w:lineRule="auto"/>
              <w:jc w:val="both"/>
              <w:rPr>
                <w:rFonts w:ascii="Arial" w:hAnsi="Arial" w:cs="Arial"/>
              </w:rPr>
            </w:pPr>
            <w:r>
              <w:rPr>
                <w:rFonts w:ascii="Arial" w:hAnsi="Arial" w:cs="Arial"/>
              </w:rPr>
              <w:t>Extremely High</w:t>
            </w:r>
            <w:r w:rsidR="001000F1">
              <w:rPr>
                <w:rFonts w:ascii="Arial" w:hAnsi="Arial" w:cs="Arial"/>
              </w:rPr>
              <w:t xml:space="preserve"> </w:t>
            </w:r>
            <w:r w:rsidR="001000F1" w:rsidRPr="001000F1">
              <w:rPr>
                <w:rFonts w:ascii="Arial" w:hAnsi="Arial" w:cs="Arial"/>
              </w:rPr>
              <w:t>(≈15× above target)</w:t>
            </w:r>
          </w:p>
        </w:tc>
      </w:tr>
      <w:tr w:rsidR="001000F1" w14:paraId="77F68F13" w14:textId="77777777" w:rsidTr="00657E1F">
        <w:tc>
          <w:tcPr>
            <w:tcW w:w="1802" w:type="dxa"/>
          </w:tcPr>
          <w:p w14:paraId="456D8ADB" w14:textId="063BE240" w:rsidR="001000F1" w:rsidRDefault="001000F1" w:rsidP="00E13493">
            <w:pPr>
              <w:spacing w:line="360" w:lineRule="auto"/>
              <w:jc w:val="both"/>
              <w:rPr>
                <w:rFonts w:ascii="Arial" w:hAnsi="Arial" w:cs="Arial"/>
              </w:rPr>
            </w:pPr>
            <w:r>
              <w:rPr>
                <w:rFonts w:ascii="Arial" w:hAnsi="Arial" w:cs="Arial"/>
              </w:rPr>
              <w:t>Airtightness</w:t>
            </w:r>
          </w:p>
        </w:tc>
        <w:tc>
          <w:tcPr>
            <w:tcW w:w="1803" w:type="dxa"/>
          </w:tcPr>
          <w:p w14:paraId="1674CDA0" w14:textId="5B3BACCF" w:rsidR="001000F1" w:rsidRPr="006F58A7" w:rsidRDefault="001000F1" w:rsidP="00E13493">
            <w:pPr>
              <w:spacing w:line="360" w:lineRule="auto"/>
              <w:jc w:val="both"/>
              <w:rPr>
                <w:rFonts w:ascii="Arial" w:hAnsi="Arial" w:cs="Arial"/>
              </w:rPr>
            </w:pPr>
            <w:r>
              <w:rPr>
                <w:rFonts w:ascii="Arial" w:hAnsi="Arial" w:cs="Arial"/>
              </w:rPr>
              <w:t>Air Permeability (n</w:t>
            </w:r>
            <w:r>
              <w:rPr>
                <w:rFonts w:ascii="Arial" w:hAnsi="Arial" w:cs="Arial"/>
                <w:vertAlign w:val="subscript"/>
              </w:rPr>
              <w:t>50</w:t>
            </w:r>
            <w:r>
              <w:rPr>
                <w:rFonts w:ascii="Arial" w:hAnsi="Arial" w:cs="Arial"/>
              </w:rPr>
              <w:t>)</w:t>
            </w:r>
          </w:p>
        </w:tc>
        <w:tc>
          <w:tcPr>
            <w:tcW w:w="1804" w:type="dxa"/>
          </w:tcPr>
          <w:p w14:paraId="1A013357" w14:textId="00F72C67" w:rsidR="001000F1" w:rsidRDefault="001000F1" w:rsidP="00E13493">
            <w:pPr>
              <w:spacing w:line="360" w:lineRule="auto"/>
              <w:jc w:val="both"/>
              <w:rPr>
                <w:rFonts w:ascii="Arial" w:hAnsi="Arial" w:cs="Arial"/>
              </w:rPr>
            </w:pPr>
            <w:r>
              <w:rPr>
                <w:rFonts w:ascii="Arial" w:hAnsi="Arial" w:cs="Arial"/>
              </w:rPr>
              <w:t>12.54 ACH</w:t>
            </w:r>
          </w:p>
        </w:tc>
        <w:tc>
          <w:tcPr>
            <w:tcW w:w="1803" w:type="dxa"/>
          </w:tcPr>
          <w:p w14:paraId="3B1B5DA2" w14:textId="256F2869" w:rsidR="001000F1" w:rsidRDefault="001000F1" w:rsidP="00E13493">
            <w:pPr>
              <w:spacing w:line="360" w:lineRule="auto"/>
              <w:jc w:val="both"/>
              <w:rPr>
                <w:rFonts w:ascii="Arial" w:hAnsi="Arial" w:cs="Arial"/>
              </w:rPr>
            </w:pPr>
            <w:r w:rsidRPr="000B5FBB">
              <w:rPr>
                <w:rFonts w:ascii="Arial" w:hAnsi="Arial" w:cs="Arial"/>
              </w:rPr>
              <w:t>≤</w:t>
            </w:r>
            <w:r>
              <w:rPr>
                <w:rFonts w:ascii="Arial" w:hAnsi="Arial" w:cs="Arial"/>
              </w:rPr>
              <w:t>1.0 ACH</w:t>
            </w:r>
          </w:p>
        </w:tc>
        <w:tc>
          <w:tcPr>
            <w:tcW w:w="1804" w:type="dxa"/>
          </w:tcPr>
          <w:p w14:paraId="23E3DF34" w14:textId="341CFE4E" w:rsidR="001000F1" w:rsidRDefault="001000F1" w:rsidP="00E13493">
            <w:pPr>
              <w:spacing w:line="360" w:lineRule="auto"/>
              <w:jc w:val="both"/>
              <w:rPr>
                <w:rFonts w:ascii="Arial" w:hAnsi="Arial" w:cs="Arial"/>
              </w:rPr>
            </w:pPr>
            <w:r>
              <w:rPr>
                <w:rFonts w:ascii="Arial" w:hAnsi="Arial" w:cs="Arial"/>
              </w:rPr>
              <w:t>Very Poor (significant uncontrolled leakage)</w:t>
            </w:r>
          </w:p>
        </w:tc>
      </w:tr>
      <w:tr w:rsidR="003D24D0" w14:paraId="4C4E3E0F" w14:textId="77777777" w:rsidTr="00657E1F">
        <w:tc>
          <w:tcPr>
            <w:tcW w:w="1802" w:type="dxa"/>
          </w:tcPr>
          <w:p w14:paraId="48DBCD27" w14:textId="4263750F" w:rsidR="003D24D0" w:rsidRDefault="003D24D0" w:rsidP="00E13493">
            <w:pPr>
              <w:spacing w:line="360" w:lineRule="auto"/>
              <w:jc w:val="both"/>
              <w:rPr>
                <w:rFonts w:ascii="Arial" w:hAnsi="Arial" w:cs="Arial"/>
              </w:rPr>
            </w:pPr>
            <w:r>
              <w:rPr>
                <w:rFonts w:ascii="Arial" w:hAnsi="Arial" w:cs="Arial"/>
              </w:rPr>
              <w:t>Ventilation</w:t>
            </w:r>
          </w:p>
        </w:tc>
        <w:tc>
          <w:tcPr>
            <w:tcW w:w="1803" w:type="dxa"/>
          </w:tcPr>
          <w:p w14:paraId="335A37BF" w14:textId="6D1F5ACB" w:rsidR="003D24D0" w:rsidRDefault="003D24D0" w:rsidP="00E13493">
            <w:pPr>
              <w:spacing w:line="360" w:lineRule="auto"/>
              <w:jc w:val="both"/>
              <w:rPr>
                <w:rFonts w:ascii="Arial" w:hAnsi="Arial" w:cs="Arial"/>
              </w:rPr>
            </w:pPr>
            <w:r>
              <w:rPr>
                <w:rFonts w:ascii="Arial" w:hAnsi="Arial" w:cs="Arial"/>
              </w:rPr>
              <w:t>Ventilation Strategy</w:t>
            </w:r>
          </w:p>
        </w:tc>
        <w:tc>
          <w:tcPr>
            <w:tcW w:w="1804" w:type="dxa"/>
          </w:tcPr>
          <w:p w14:paraId="2719676A" w14:textId="0F62A90B" w:rsidR="003D24D0" w:rsidRDefault="003D24D0" w:rsidP="00E13493">
            <w:pPr>
              <w:spacing w:line="360" w:lineRule="auto"/>
              <w:jc w:val="both"/>
              <w:rPr>
                <w:rFonts w:ascii="Arial" w:hAnsi="Arial" w:cs="Arial"/>
              </w:rPr>
            </w:pPr>
            <w:r>
              <w:rPr>
                <w:rFonts w:ascii="Arial" w:hAnsi="Arial" w:cs="Arial"/>
              </w:rPr>
              <w:t>Natural/Extract</w:t>
            </w:r>
          </w:p>
        </w:tc>
        <w:tc>
          <w:tcPr>
            <w:tcW w:w="1803" w:type="dxa"/>
          </w:tcPr>
          <w:p w14:paraId="14A11CDC" w14:textId="4ACF08BA" w:rsidR="003D24D0" w:rsidRDefault="003D24D0" w:rsidP="00E13493">
            <w:pPr>
              <w:spacing w:line="360" w:lineRule="auto"/>
              <w:jc w:val="both"/>
              <w:rPr>
                <w:rFonts w:ascii="Arial" w:hAnsi="Arial" w:cs="Arial"/>
              </w:rPr>
            </w:pPr>
            <w:r>
              <w:rPr>
                <w:rFonts w:ascii="Arial" w:hAnsi="Arial" w:cs="Arial"/>
              </w:rPr>
              <w:t xml:space="preserve">MVHR </w:t>
            </w:r>
            <w:r w:rsidRPr="003D24D0">
              <w:rPr>
                <w:rFonts w:ascii="Arial" w:hAnsi="Arial" w:cs="Arial"/>
              </w:rPr>
              <w:t>(≥75% efficiency)</w:t>
            </w:r>
          </w:p>
        </w:tc>
        <w:tc>
          <w:tcPr>
            <w:tcW w:w="1804" w:type="dxa"/>
          </w:tcPr>
          <w:p w14:paraId="03DCE51D" w14:textId="0EA6E884" w:rsidR="003D24D0" w:rsidRDefault="003D24D0" w:rsidP="00E13493">
            <w:pPr>
              <w:spacing w:line="360" w:lineRule="auto"/>
              <w:jc w:val="both"/>
              <w:rPr>
                <w:rFonts w:ascii="Arial" w:hAnsi="Arial" w:cs="Arial"/>
              </w:rPr>
            </w:pPr>
            <w:r>
              <w:rPr>
                <w:rFonts w:ascii="Arial" w:hAnsi="Arial" w:cs="Arial"/>
              </w:rPr>
              <w:t>No Heat recover; high ventilation losses</w:t>
            </w:r>
          </w:p>
        </w:tc>
      </w:tr>
      <w:tr w:rsidR="006A70EB" w14:paraId="06073FE8" w14:textId="77777777" w:rsidTr="00657E1F">
        <w:tc>
          <w:tcPr>
            <w:tcW w:w="1802" w:type="dxa"/>
          </w:tcPr>
          <w:p w14:paraId="70AFABF3" w14:textId="48AF4D70" w:rsidR="006A70EB" w:rsidRDefault="003D24D0" w:rsidP="00E13493">
            <w:pPr>
              <w:spacing w:line="360" w:lineRule="auto"/>
              <w:jc w:val="both"/>
              <w:rPr>
                <w:rFonts w:ascii="Arial" w:hAnsi="Arial" w:cs="Arial"/>
              </w:rPr>
            </w:pPr>
            <w:r>
              <w:rPr>
                <w:rFonts w:ascii="Arial" w:hAnsi="Arial" w:cs="Arial"/>
              </w:rPr>
              <w:t>Building Fabric</w:t>
            </w:r>
          </w:p>
        </w:tc>
        <w:tc>
          <w:tcPr>
            <w:tcW w:w="1803" w:type="dxa"/>
          </w:tcPr>
          <w:p w14:paraId="1E6475B3" w14:textId="5184B229" w:rsidR="006A70EB" w:rsidRDefault="003D24D0" w:rsidP="00E13493">
            <w:pPr>
              <w:spacing w:line="360" w:lineRule="auto"/>
              <w:jc w:val="both"/>
              <w:rPr>
                <w:rFonts w:ascii="Arial" w:hAnsi="Arial" w:cs="Arial"/>
              </w:rPr>
            </w:pPr>
            <w:r>
              <w:rPr>
                <w:rFonts w:ascii="Arial" w:hAnsi="Arial" w:cs="Arial"/>
              </w:rPr>
              <w:t>External Walls</w:t>
            </w:r>
          </w:p>
        </w:tc>
        <w:tc>
          <w:tcPr>
            <w:tcW w:w="1804" w:type="dxa"/>
          </w:tcPr>
          <w:p w14:paraId="0F042793" w14:textId="6829850E" w:rsidR="006A70EB" w:rsidRDefault="006C108D" w:rsidP="00E13493">
            <w:pPr>
              <w:spacing w:line="360" w:lineRule="auto"/>
              <w:jc w:val="both"/>
              <w:rPr>
                <w:rFonts w:ascii="Arial" w:hAnsi="Arial" w:cs="Arial"/>
              </w:rPr>
            </w:pPr>
            <w:r w:rsidRPr="006C108D">
              <w:rPr>
                <w:rFonts w:ascii="Arial" w:hAnsi="Arial" w:cs="Arial"/>
              </w:rPr>
              <w:t xml:space="preserve">High heat loss (183.1 </w:t>
            </w:r>
            <w:r>
              <w:rPr>
                <w:rFonts w:ascii="Arial" w:hAnsi="Arial" w:cs="Arial"/>
              </w:rPr>
              <w:t>kWh/m</w:t>
            </w:r>
            <w:r>
              <w:rPr>
                <w:rFonts w:ascii="Arial" w:hAnsi="Arial" w:cs="Arial"/>
                <w:vertAlign w:val="superscript"/>
              </w:rPr>
              <w:t xml:space="preserve">2 </w:t>
            </w:r>
            <w:r>
              <w:rPr>
                <w:rFonts w:ascii="Arial" w:hAnsi="Arial" w:cs="Arial"/>
              </w:rPr>
              <w:t>per year)</w:t>
            </w:r>
          </w:p>
        </w:tc>
        <w:tc>
          <w:tcPr>
            <w:tcW w:w="1803" w:type="dxa"/>
          </w:tcPr>
          <w:p w14:paraId="2D6EFA2F" w14:textId="63E2C3D7" w:rsidR="006A70EB" w:rsidRDefault="0058780E" w:rsidP="00E13493">
            <w:pPr>
              <w:spacing w:line="360" w:lineRule="auto"/>
              <w:jc w:val="both"/>
              <w:rPr>
                <w:rFonts w:ascii="Arial" w:hAnsi="Arial" w:cs="Arial"/>
              </w:rPr>
            </w:pPr>
            <w:r w:rsidRPr="00D85D95">
              <w:rPr>
                <w:rFonts w:ascii="Arial" w:hAnsi="Arial" w:cs="Arial"/>
              </w:rPr>
              <w:t>≤ 0.</w:t>
            </w:r>
            <w:r>
              <w:rPr>
                <w:rFonts w:ascii="Arial" w:hAnsi="Arial" w:cs="Arial"/>
              </w:rPr>
              <w:t>15</w:t>
            </w:r>
            <w:r w:rsidRPr="00D85D95">
              <w:rPr>
                <w:rFonts w:ascii="Arial" w:hAnsi="Arial" w:cs="Arial"/>
              </w:rPr>
              <w:t xml:space="preserve"> </w:t>
            </w:r>
            <w:r>
              <w:rPr>
                <w:rFonts w:ascii="Arial" w:hAnsi="Arial" w:cs="Arial"/>
              </w:rPr>
              <w:t>W/m</w:t>
            </w:r>
            <w:r>
              <w:rPr>
                <w:rFonts w:ascii="Arial" w:hAnsi="Arial" w:cs="Arial"/>
                <w:vertAlign w:val="superscript"/>
              </w:rPr>
              <w:t>2</w:t>
            </w:r>
            <w:r>
              <w:rPr>
                <w:rFonts w:ascii="Arial" w:hAnsi="Arial" w:cs="Arial"/>
              </w:rPr>
              <w:t>K (typical)</w:t>
            </w:r>
          </w:p>
        </w:tc>
        <w:tc>
          <w:tcPr>
            <w:tcW w:w="1804" w:type="dxa"/>
          </w:tcPr>
          <w:p w14:paraId="1580B75E" w14:textId="7B2DA33E" w:rsidR="006A70EB" w:rsidRDefault="0058780E" w:rsidP="00E13493">
            <w:pPr>
              <w:spacing w:line="360" w:lineRule="auto"/>
              <w:jc w:val="both"/>
              <w:rPr>
                <w:rFonts w:ascii="Arial" w:hAnsi="Arial" w:cs="Arial"/>
              </w:rPr>
            </w:pPr>
            <w:r>
              <w:rPr>
                <w:rFonts w:ascii="Arial" w:hAnsi="Arial" w:cs="Arial"/>
              </w:rPr>
              <w:t>Major contributor</w:t>
            </w:r>
            <w:r w:rsidR="00E13493">
              <w:rPr>
                <w:rFonts w:ascii="Arial" w:hAnsi="Arial" w:cs="Arial"/>
              </w:rPr>
              <w:t>; constrained improvement</w:t>
            </w:r>
          </w:p>
        </w:tc>
      </w:tr>
      <w:tr w:rsidR="006A70EB" w14:paraId="074F7225" w14:textId="77777777" w:rsidTr="00657E1F">
        <w:tc>
          <w:tcPr>
            <w:tcW w:w="1802" w:type="dxa"/>
          </w:tcPr>
          <w:p w14:paraId="5F2B67F1" w14:textId="77777777" w:rsidR="006A70EB" w:rsidRDefault="006A70EB" w:rsidP="00E13493">
            <w:pPr>
              <w:spacing w:line="360" w:lineRule="auto"/>
              <w:jc w:val="both"/>
              <w:rPr>
                <w:rFonts w:ascii="Arial" w:hAnsi="Arial" w:cs="Arial"/>
              </w:rPr>
            </w:pPr>
          </w:p>
        </w:tc>
        <w:tc>
          <w:tcPr>
            <w:tcW w:w="1803" w:type="dxa"/>
          </w:tcPr>
          <w:p w14:paraId="1F3F7F64" w14:textId="0A07BE98" w:rsidR="006A70EB" w:rsidRDefault="003D24D0" w:rsidP="00E13493">
            <w:pPr>
              <w:spacing w:line="360" w:lineRule="auto"/>
              <w:jc w:val="both"/>
              <w:rPr>
                <w:rFonts w:ascii="Arial" w:hAnsi="Arial" w:cs="Arial"/>
              </w:rPr>
            </w:pPr>
            <w:r>
              <w:rPr>
                <w:rFonts w:ascii="Arial" w:hAnsi="Arial" w:cs="Arial"/>
              </w:rPr>
              <w:t>Windows</w:t>
            </w:r>
          </w:p>
        </w:tc>
        <w:tc>
          <w:tcPr>
            <w:tcW w:w="1804" w:type="dxa"/>
          </w:tcPr>
          <w:p w14:paraId="6206D5F3" w14:textId="75AE4BEB" w:rsidR="006A70EB" w:rsidRDefault="006C108D" w:rsidP="00E13493">
            <w:pPr>
              <w:spacing w:line="360" w:lineRule="auto"/>
              <w:jc w:val="both"/>
              <w:rPr>
                <w:rFonts w:ascii="Arial" w:hAnsi="Arial" w:cs="Arial"/>
              </w:rPr>
            </w:pPr>
            <w:r>
              <w:rPr>
                <w:rFonts w:ascii="Arial" w:hAnsi="Arial" w:cs="Arial"/>
              </w:rPr>
              <w:t xml:space="preserve">70.9 </w:t>
            </w:r>
            <w:r w:rsidR="00FA22B3">
              <w:rPr>
                <w:rFonts w:ascii="Arial" w:hAnsi="Arial" w:cs="Arial"/>
              </w:rPr>
              <w:t>kWh/m</w:t>
            </w:r>
            <w:r w:rsidR="00FA22B3">
              <w:rPr>
                <w:rFonts w:ascii="Arial" w:hAnsi="Arial" w:cs="Arial"/>
                <w:vertAlign w:val="superscript"/>
              </w:rPr>
              <w:t xml:space="preserve">2 </w:t>
            </w:r>
            <w:r w:rsidR="00FA22B3">
              <w:rPr>
                <w:rFonts w:ascii="Arial" w:hAnsi="Arial" w:cs="Arial"/>
              </w:rPr>
              <w:t>per year</w:t>
            </w:r>
          </w:p>
        </w:tc>
        <w:tc>
          <w:tcPr>
            <w:tcW w:w="1803" w:type="dxa"/>
          </w:tcPr>
          <w:p w14:paraId="3B4AB514" w14:textId="5BB6EF14" w:rsidR="006A70EB" w:rsidRDefault="0058780E" w:rsidP="00E13493">
            <w:pPr>
              <w:spacing w:line="360" w:lineRule="auto"/>
              <w:jc w:val="both"/>
              <w:rPr>
                <w:rFonts w:ascii="Arial" w:hAnsi="Arial" w:cs="Arial"/>
              </w:rPr>
            </w:pPr>
            <w:r w:rsidRPr="00D85D95">
              <w:rPr>
                <w:rFonts w:ascii="Arial" w:hAnsi="Arial" w:cs="Arial"/>
              </w:rPr>
              <w:t>≤ 0.</w:t>
            </w:r>
            <w:r>
              <w:rPr>
                <w:rFonts w:ascii="Arial" w:hAnsi="Arial" w:cs="Arial"/>
              </w:rPr>
              <w:t>85</w:t>
            </w:r>
            <w:r w:rsidRPr="00D85D95">
              <w:rPr>
                <w:rFonts w:ascii="Arial" w:hAnsi="Arial" w:cs="Arial"/>
              </w:rPr>
              <w:t xml:space="preserve"> </w:t>
            </w:r>
            <w:r>
              <w:rPr>
                <w:rFonts w:ascii="Arial" w:hAnsi="Arial" w:cs="Arial"/>
              </w:rPr>
              <w:t>W/m</w:t>
            </w:r>
            <w:r>
              <w:rPr>
                <w:rFonts w:ascii="Arial" w:hAnsi="Arial" w:cs="Arial"/>
                <w:vertAlign w:val="superscript"/>
              </w:rPr>
              <w:t>2</w:t>
            </w:r>
            <w:r>
              <w:rPr>
                <w:rFonts w:ascii="Arial" w:hAnsi="Arial" w:cs="Arial"/>
              </w:rPr>
              <w:t>K</w:t>
            </w:r>
          </w:p>
        </w:tc>
        <w:tc>
          <w:tcPr>
            <w:tcW w:w="1804" w:type="dxa"/>
          </w:tcPr>
          <w:p w14:paraId="3C118606" w14:textId="7D0ADA4A" w:rsidR="006A70EB" w:rsidRDefault="00E13493" w:rsidP="00E13493">
            <w:pPr>
              <w:spacing w:line="360" w:lineRule="auto"/>
              <w:jc w:val="both"/>
              <w:rPr>
                <w:rFonts w:ascii="Arial" w:hAnsi="Arial" w:cs="Arial"/>
              </w:rPr>
            </w:pPr>
            <w:r>
              <w:rPr>
                <w:rFonts w:ascii="Arial" w:hAnsi="Arial" w:cs="Arial"/>
              </w:rPr>
              <w:t>Significant heat loss</w:t>
            </w:r>
          </w:p>
        </w:tc>
      </w:tr>
      <w:tr w:rsidR="006A70EB" w14:paraId="4CD4B3DE" w14:textId="77777777" w:rsidTr="00657E1F">
        <w:tc>
          <w:tcPr>
            <w:tcW w:w="1802" w:type="dxa"/>
          </w:tcPr>
          <w:p w14:paraId="08229429" w14:textId="77777777" w:rsidR="006A70EB" w:rsidRDefault="006A70EB" w:rsidP="00E13493">
            <w:pPr>
              <w:spacing w:line="360" w:lineRule="auto"/>
              <w:jc w:val="both"/>
              <w:rPr>
                <w:rFonts w:ascii="Arial" w:hAnsi="Arial" w:cs="Arial"/>
              </w:rPr>
            </w:pPr>
          </w:p>
        </w:tc>
        <w:tc>
          <w:tcPr>
            <w:tcW w:w="1803" w:type="dxa"/>
          </w:tcPr>
          <w:p w14:paraId="319AA776" w14:textId="347DAA79" w:rsidR="006A70EB" w:rsidRDefault="003D24D0" w:rsidP="00E13493">
            <w:pPr>
              <w:spacing w:line="360" w:lineRule="auto"/>
              <w:jc w:val="both"/>
              <w:rPr>
                <w:rFonts w:ascii="Arial" w:hAnsi="Arial" w:cs="Arial"/>
              </w:rPr>
            </w:pPr>
            <w:r>
              <w:rPr>
                <w:rFonts w:ascii="Arial" w:hAnsi="Arial" w:cs="Arial"/>
              </w:rPr>
              <w:t>Floor Slab</w:t>
            </w:r>
          </w:p>
        </w:tc>
        <w:tc>
          <w:tcPr>
            <w:tcW w:w="1804" w:type="dxa"/>
          </w:tcPr>
          <w:p w14:paraId="1517270C" w14:textId="6A88A677" w:rsidR="006A70EB" w:rsidRDefault="00FA22B3" w:rsidP="00E13493">
            <w:pPr>
              <w:spacing w:line="360" w:lineRule="auto"/>
              <w:jc w:val="both"/>
              <w:rPr>
                <w:rFonts w:ascii="Arial" w:hAnsi="Arial" w:cs="Arial"/>
              </w:rPr>
            </w:pPr>
            <w:r>
              <w:rPr>
                <w:rFonts w:ascii="Arial" w:hAnsi="Arial" w:cs="Arial"/>
              </w:rPr>
              <w:t>55.1 kWh/m</w:t>
            </w:r>
            <w:r>
              <w:rPr>
                <w:rFonts w:ascii="Arial" w:hAnsi="Arial" w:cs="Arial"/>
                <w:vertAlign w:val="superscript"/>
              </w:rPr>
              <w:t xml:space="preserve">2 </w:t>
            </w:r>
            <w:r>
              <w:rPr>
                <w:rFonts w:ascii="Arial" w:hAnsi="Arial" w:cs="Arial"/>
              </w:rPr>
              <w:t>per year</w:t>
            </w:r>
          </w:p>
        </w:tc>
        <w:tc>
          <w:tcPr>
            <w:tcW w:w="1803" w:type="dxa"/>
          </w:tcPr>
          <w:p w14:paraId="3441AE48" w14:textId="13ED097C" w:rsidR="006A70EB" w:rsidRDefault="0058780E" w:rsidP="00E13493">
            <w:pPr>
              <w:spacing w:line="360" w:lineRule="auto"/>
              <w:jc w:val="both"/>
              <w:rPr>
                <w:rFonts w:ascii="Arial" w:hAnsi="Arial" w:cs="Arial"/>
              </w:rPr>
            </w:pPr>
            <w:r w:rsidRPr="00D85D95">
              <w:rPr>
                <w:rFonts w:ascii="Arial" w:hAnsi="Arial" w:cs="Arial"/>
              </w:rPr>
              <w:t xml:space="preserve">≤ 0.15 </w:t>
            </w:r>
            <w:r>
              <w:rPr>
                <w:rFonts w:ascii="Arial" w:hAnsi="Arial" w:cs="Arial"/>
              </w:rPr>
              <w:t>W/m</w:t>
            </w:r>
            <w:r>
              <w:rPr>
                <w:rFonts w:ascii="Arial" w:hAnsi="Arial" w:cs="Arial"/>
                <w:vertAlign w:val="superscript"/>
              </w:rPr>
              <w:t>2</w:t>
            </w:r>
            <w:r>
              <w:rPr>
                <w:rFonts w:ascii="Arial" w:hAnsi="Arial" w:cs="Arial"/>
              </w:rPr>
              <w:t>K</w:t>
            </w:r>
          </w:p>
        </w:tc>
        <w:tc>
          <w:tcPr>
            <w:tcW w:w="1804" w:type="dxa"/>
          </w:tcPr>
          <w:p w14:paraId="56C7DF77" w14:textId="4BCD80D2" w:rsidR="006A70EB" w:rsidRDefault="00E13493" w:rsidP="00E13493">
            <w:pPr>
              <w:spacing w:line="360" w:lineRule="auto"/>
              <w:jc w:val="both"/>
              <w:rPr>
                <w:rFonts w:ascii="Arial" w:hAnsi="Arial" w:cs="Arial"/>
              </w:rPr>
            </w:pPr>
            <w:r>
              <w:rPr>
                <w:rFonts w:ascii="Arial" w:hAnsi="Arial" w:cs="Arial"/>
              </w:rPr>
              <w:t>High Heat loss</w:t>
            </w:r>
          </w:p>
        </w:tc>
      </w:tr>
      <w:tr w:rsidR="006A70EB" w14:paraId="531443DF" w14:textId="77777777" w:rsidTr="00657E1F">
        <w:tc>
          <w:tcPr>
            <w:tcW w:w="1802" w:type="dxa"/>
          </w:tcPr>
          <w:p w14:paraId="11433893" w14:textId="77777777" w:rsidR="006A70EB" w:rsidRDefault="006A70EB" w:rsidP="00E13493">
            <w:pPr>
              <w:spacing w:line="360" w:lineRule="auto"/>
              <w:jc w:val="both"/>
              <w:rPr>
                <w:rFonts w:ascii="Arial" w:hAnsi="Arial" w:cs="Arial"/>
              </w:rPr>
            </w:pPr>
          </w:p>
        </w:tc>
        <w:tc>
          <w:tcPr>
            <w:tcW w:w="1803" w:type="dxa"/>
          </w:tcPr>
          <w:p w14:paraId="5ADE1AE5" w14:textId="25B23811" w:rsidR="006A70EB" w:rsidRDefault="003D24D0" w:rsidP="00E13493">
            <w:pPr>
              <w:spacing w:line="360" w:lineRule="auto"/>
              <w:jc w:val="both"/>
              <w:rPr>
                <w:rFonts w:ascii="Arial" w:hAnsi="Arial" w:cs="Arial"/>
              </w:rPr>
            </w:pPr>
            <w:r>
              <w:rPr>
                <w:rFonts w:ascii="Arial" w:hAnsi="Arial" w:cs="Arial"/>
              </w:rPr>
              <w:t>Roof/Ceiling</w:t>
            </w:r>
          </w:p>
        </w:tc>
        <w:tc>
          <w:tcPr>
            <w:tcW w:w="1804" w:type="dxa"/>
          </w:tcPr>
          <w:p w14:paraId="15BAA593" w14:textId="40523B44" w:rsidR="006A70EB" w:rsidRDefault="00657E1F" w:rsidP="00E13493">
            <w:pPr>
              <w:spacing w:line="360" w:lineRule="auto"/>
              <w:jc w:val="both"/>
              <w:rPr>
                <w:rFonts w:ascii="Arial" w:hAnsi="Arial" w:cs="Arial"/>
              </w:rPr>
            </w:pPr>
            <w:r>
              <w:rPr>
                <w:rFonts w:ascii="Arial" w:hAnsi="Arial" w:cs="Arial"/>
              </w:rPr>
              <w:t>15.8 kWh/m</w:t>
            </w:r>
            <w:r>
              <w:rPr>
                <w:rFonts w:ascii="Arial" w:hAnsi="Arial" w:cs="Arial"/>
                <w:vertAlign w:val="superscript"/>
              </w:rPr>
              <w:t xml:space="preserve">2 </w:t>
            </w:r>
            <w:r>
              <w:rPr>
                <w:rFonts w:ascii="Arial" w:hAnsi="Arial" w:cs="Arial"/>
              </w:rPr>
              <w:t>per year</w:t>
            </w:r>
          </w:p>
        </w:tc>
        <w:tc>
          <w:tcPr>
            <w:tcW w:w="1803" w:type="dxa"/>
          </w:tcPr>
          <w:p w14:paraId="346EBED6" w14:textId="319BEEE1" w:rsidR="006A70EB" w:rsidRPr="00D85D95" w:rsidRDefault="00D85D95" w:rsidP="00E13493">
            <w:pPr>
              <w:spacing w:line="360" w:lineRule="auto"/>
              <w:jc w:val="both"/>
              <w:rPr>
                <w:rFonts w:ascii="Arial" w:hAnsi="Arial" w:cs="Arial"/>
              </w:rPr>
            </w:pPr>
            <w:r w:rsidRPr="00D85D95">
              <w:rPr>
                <w:rFonts w:ascii="Arial" w:hAnsi="Arial" w:cs="Arial"/>
              </w:rPr>
              <w:t xml:space="preserve">≤ 0.15 </w:t>
            </w:r>
            <w:r>
              <w:rPr>
                <w:rFonts w:ascii="Arial" w:hAnsi="Arial" w:cs="Arial"/>
              </w:rPr>
              <w:t>W/m</w:t>
            </w:r>
            <w:r>
              <w:rPr>
                <w:rFonts w:ascii="Arial" w:hAnsi="Arial" w:cs="Arial"/>
                <w:vertAlign w:val="superscript"/>
              </w:rPr>
              <w:t>2</w:t>
            </w:r>
            <w:r>
              <w:rPr>
                <w:rFonts w:ascii="Arial" w:hAnsi="Arial" w:cs="Arial"/>
              </w:rPr>
              <w:t>K</w:t>
            </w:r>
          </w:p>
        </w:tc>
        <w:tc>
          <w:tcPr>
            <w:tcW w:w="1804" w:type="dxa"/>
          </w:tcPr>
          <w:p w14:paraId="179BE7B2" w14:textId="4C617A93" w:rsidR="006A70EB" w:rsidRDefault="00E13493" w:rsidP="00E13493">
            <w:pPr>
              <w:spacing w:line="360" w:lineRule="auto"/>
              <w:jc w:val="both"/>
              <w:rPr>
                <w:rFonts w:ascii="Arial" w:hAnsi="Arial" w:cs="Arial"/>
              </w:rPr>
            </w:pPr>
            <w:r>
              <w:rPr>
                <w:rFonts w:ascii="Arial" w:hAnsi="Arial" w:cs="Arial"/>
              </w:rPr>
              <w:t>Moderate improvement required</w:t>
            </w:r>
          </w:p>
        </w:tc>
      </w:tr>
      <w:tr w:rsidR="006A70EB" w14:paraId="746905EC" w14:textId="77777777" w:rsidTr="00657E1F">
        <w:tc>
          <w:tcPr>
            <w:tcW w:w="1802" w:type="dxa"/>
          </w:tcPr>
          <w:p w14:paraId="5CB2CFDA" w14:textId="77777777" w:rsidR="006A70EB" w:rsidRDefault="006A70EB" w:rsidP="00E13493">
            <w:pPr>
              <w:spacing w:line="360" w:lineRule="auto"/>
              <w:jc w:val="both"/>
              <w:rPr>
                <w:rFonts w:ascii="Arial" w:hAnsi="Arial" w:cs="Arial"/>
              </w:rPr>
            </w:pPr>
          </w:p>
        </w:tc>
        <w:tc>
          <w:tcPr>
            <w:tcW w:w="1803" w:type="dxa"/>
          </w:tcPr>
          <w:p w14:paraId="52DCCDC3" w14:textId="404E93CF" w:rsidR="006A70EB" w:rsidRDefault="003D24D0" w:rsidP="00E13493">
            <w:pPr>
              <w:spacing w:line="360" w:lineRule="auto"/>
              <w:jc w:val="both"/>
              <w:rPr>
                <w:rFonts w:ascii="Arial" w:hAnsi="Arial" w:cs="Arial"/>
              </w:rPr>
            </w:pPr>
            <w:r>
              <w:rPr>
                <w:rFonts w:ascii="Arial" w:hAnsi="Arial" w:cs="Arial"/>
              </w:rPr>
              <w:t>Thermal Bridging</w:t>
            </w:r>
          </w:p>
        </w:tc>
        <w:tc>
          <w:tcPr>
            <w:tcW w:w="1804" w:type="dxa"/>
          </w:tcPr>
          <w:p w14:paraId="7BCE9D6F" w14:textId="7D509298" w:rsidR="006A70EB" w:rsidRDefault="00657E1F" w:rsidP="00E13493">
            <w:pPr>
              <w:spacing w:line="360" w:lineRule="auto"/>
              <w:jc w:val="both"/>
              <w:rPr>
                <w:rFonts w:ascii="Arial" w:hAnsi="Arial" w:cs="Arial"/>
              </w:rPr>
            </w:pPr>
            <w:r>
              <w:rPr>
                <w:rFonts w:ascii="Arial" w:hAnsi="Arial" w:cs="Arial"/>
              </w:rPr>
              <w:t>6.1 kWh/m</w:t>
            </w:r>
            <w:r>
              <w:rPr>
                <w:rFonts w:ascii="Arial" w:hAnsi="Arial" w:cs="Arial"/>
                <w:vertAlign w:val="superscript"/>
              </w:rPr>
              <w:t xml:space="preserve">2 </w:t>
            </w:r>
            <w:r>
              <w:rPr>
                <w:rFonts w:ascii="Arial" w:hAnsi="Arial" w:cs="Arial"/>
              </w:rPr>
              <w:t>per year</w:t>
            </w:r>
          </w:p>
        </w:tc>
        <w:tc>
          <w:tcPr>
            <w:tcW w:w="1803" w:type="dxa"/>
          </w:tcPr>
          <w:p w14:paraId="407AA53C" w14:textId="43C16CDB" w:rsidR="006A70EB" w:rsidRDefault="00495D32" w:rsidP="00E13493">
            <w:pPr>
              <w:spacing w:line="360" w:lineRule="auto"/>
              <w:jc w:val="both"/>
              <w:rPr>
                <w:rFonts w:ascii="Arial" w:hAnsi="Arial" w:cs="Arial"/>
              </w:rPr>
            </w:pPr>
            <w:r>
              <w:rPr>
                <w:rFonts w:ascii="Arial" w:hAnsi="Arial" w:cs="Arial"/>
              </w:rPr>
              <w:t>Minimise</w:t>
            </w:r>
          </w:p>
        </w:tc>
        <w:tc>
          <w:tcPr>
            <w:tcW w:w="1804" w:type="dxa"/>
          </w:tcPr>
          <w:p w14:paraId="3C21B6A7" w14:textId="24AF4F5C" w:rsidR="006A70EB" w:rsidRDefault="00495D32" w:rsidP="00E13493">
            <w:pPr>
              <w:spacing w:line="360" w:lineRule="auto"/>
              <w:jc w:val="both"/>
              <w:rPr>
                <w:rFonts w:ascii="Arial" w:hAnsi="Arial" w:cs="Arial"/>
              </w:rPr>
            </w:pPr>
            <w:r>
              <w:rPr>
                <w:rFonts w:ascii="Arial" w:hAnsi="Arial" w:cs="Arial"/>
              </w:rPr>
              <w:t>Requires improved detailing</w:t>
            </w:r>
          </w:p>
        </w:tc>
      </w:tr>
      <w:tr w:rsidR="006A70EB" w14:paraId="75EF06D2" w14:textId="77777777" w:rsidTr="00657E1F">
        <w:tc>
          <w:tcPr>
            <w:tcW w:w="1802" w:type="dxa"/>
          </w:tcPr>
          <w:p w14:paraId="4D5AF9CE" w14:textId="77777777" w:rsidR="006A70EB" w:rsidRDefault="006A70EB" w:rsidP="00E13493">
            <w:pPr>
              <w:spacing w:line="360" w:lineRule="auto"/>
              <w:jc w:val="both"/>
              <w:rPr>
                <w:rFonts w:ascii="Arial" w:hAnsi="Arial" w:cs="Arial"/>
              </w:rPr>
            </w:pPr>
          </w:p>
        </w:tc>
        <w:tc>
          <w:tcPr>
            <w:tcW w:w="1803" w:type="dxa"/>
          </w:tcPr>
          <w:p w14:paraId="362E25BC" w14:textId="2D04CA36" w:rsidR="006A70EB" w:rsidRDefault="003D24D0" w:rsidP="00E13493">
            <w:pPr>
              <w:spacing w:line="360" w:lineRule="auto"/>
              <w:jc w:val="both"/>
              <w:rPr>
                <w:rFonts w:ascii="Arial" w:hAnsi="Arial" w:cs="Arial"/>
              </w:rPr>
            </w:pPr>
            <w:r>
              <w:rPr>
                <w:rFonts w:ascii="Arial" w:hAnsi="Arial" w:cs="Arial"/>
              </w:rPr>
              <w:t>External Doors</w:t>
            </w:r>
          </w:p>
        </w:tc>
        <w:tc>
          <w:tcPr>
            <w:tcW w:w="1804" w:type="dxa"/>
          </w:tcPr>
          <w:p w14:paraId="236A653B" w14:textId="65DEEE6C" w:rsidR="006A70EB" w:rsidRDefault="00657E1F" w:rsidP="00E13493">
            <w:pPr>
              <w:spacing w:line="360" w:lineRule="auto"/>
              <w:jc w:val="both"/>
              <w:rPr>
                <w:rFonts w:ascii="Arial" w:hAnsi="Arial" w:cs="Arial"/>
              </w:rPr>
            </w:pPr>
            <w:r>
              <w:rPr>
                <w:rFonts w:ascii="Arial" w:hAnsi="Arial" w:cs="Arial"/>
              </w:rPr>
              <w:t>3.0 kWh/m</w:t>
            </w:r>
            <w:r>
              <w:rPr>
                <w:rFonts w:ascii="Arial" w:hAnsi="Arial" w:cs="Arial"/>
                <w:vertAlign w:val="superscript"/>
              </w:rPr>
              <w:t xml:space="preserve">2 </w:t>
            </w:r>
            <w:r>
              <w:rPr>
                <w:rFonts w:ascii="Arial" w:hAnsi="Arial" w:cs="Arial"/>
              </w:rPr>
              <w:t>per year</w:t>
            </w:r>
          </w:p>
        </w:tc>
        <w:tc>
          <w:tcPr>
            <w:tcW w:w="1803" w:type="dxa"/>
          </w:tcPr>
          <w:p w14:paraId="43BA4A4C" w14:textId="3679CB74" w:rsidR="006A70EB" w:rsidRDefault="00495D32" w:rsidP="00E13493">
            <w:pPr>
              <w:spacing w:line="360" w:lineRule="auto"/>
              <w:jc w:val="both"/>
              <w:rPr>
                <w:rFonts w:ascii="Arial" w:hAnsi="Arial" w:cs="Arial"/>
              </w:rPr>
            </w:pPr>
            <w:r>
              <w:rPr>
                <w:rFonts w:ascii="Arial" w:hAnsi="Arial" w:cs="Arial"/>
              </w:rPr>
              <w:t>High performance standard</w:t>
            </w:r>
          </w:p>
        </w:tc>
        <w:tc>
          <w:tcPr>
            <w:tcW w:w="1804" w:type="dxa"/>
          </w:tcPr>
          <w:p w14:paraId="5CC1127C" w14:textId="19C5DA9D" w:rsidR="006A70EB" w:rsidRDefault="00495D32" w:rsidP="00E13493">
            <w:pPr>
              <w:spacing w:line="360" w:lineRule="auto"/>
              <w:jc w:val="both"/>
              <w:rPr>
                <w:rFonts w:ascii="Arial" w:hAnsi="Arial" w:cs="Arial"/>
              </w:rPr>
            </w:pPr>
            <w:r>
              <w:rPr>
                <w:rFonts w:ascii="Arial" w:hAnsi="Arial" w:cs="Arial"/>
              </w:rPr>
              <w:t>Minor but relevant</w:t>
            </w:r>
          </w:p>
        </w:tc>
      </w:tr>
      <w:tr w:rsidR="00657E1F" w14:paraId="019F0372" w14:textId="77777777" w:rsidTr="00657E1F">
        <w:tc>
          <w:tcPr>
            <w:tcW w:w="1802" w:type="dxa"/>
          </w:tcPr>
          <w:p w14:paraId="6FCDA6FE" w14:textId="30920560" w:rsidR="00657E1F" w:rsidRDefault="00657E1F" w:rsidP="00E13493">
            <w:pPr>
              <w:spacing w:line="360" w:lineRule="auto"/>
              <w:jc w:val="both"/>
              <w:rPr>
                <w:rFonts w:ascii="Arial" w:hAnsi="Arial" w:cs="Arial"/>
              </w:rPr>
            </w:pPr>
            <w:r>
              <w:rPr>
                <w:rFonts w:ascii="Arial" w:hAnsi="Arial" w:cs="Arial"/>
              </w:rPr>
              <w:t>Building Services</w:t>
            </w:r>
          </w:p>
        </w:tc>
        <w:tc>
          <w:tcPr>
            <w:tcW w:w="1803" w:type="dxa"/>
          </w:tcPr>
          <w:p w14:paraId="3F8C4EAB" w14:textId="0181B593" w:rsidR="00657E1F" w:rsidRDefault="00657E1F" w:rsidP="00E13493">
            <w:pPr>
              <w:spacing w:line="360" w:lineRule="auto"/>
              <w:jc w:val="both"/>
              <w:rPr>
                <w:rFonts w:ascii="Arial" w:hAnsi="Arial" w:cs="Arial"/>
              </w:rPr>
            </w:pPr>
            <w:r>
              <w:rPr>
                <w:rFonts w:ascii="Arial" w:hAnsi="Arial" w:cs="Arial"/>
              </w:rPr>
              <w:t>Heating System</w:t>
            </w:r>
          </w:p>
        </w:tc>
        <w:tc>
          <w:tcPr>
            <w:tcW w:w="1804" w:type="dxa"/>
          </w:tcPr>
          <w:p w14:paraId="04B2BB49" w14:textId="02F30D58" w:rsidR="00657E1F" w:rsidRDefault="00657E1F" w:rsidP="00E13493">
            <w:pPr>
              <w:spacing w:line="360" w:lineRule="auto"/>
              <w:jc w:val="both"/>
              <w:rPr>
                <w:rFonts w:ascii="Arial" w:hAnsi="Arial" w:cs="Arial"/>
              </w:rPr>
            </w:pPr>
            <w:r>
              <w:rPr>
                <w:rFonts w:ascii="Arial" w:hAnsi="Arial" w:cs="Arial"/>
              </w:rPr>
              <w:t>LPG Boiler</w:t>
            </w:r>
          </w:p>
        </w:tc>
        <w:tc>
          <w:tcPr>
            <w:tcW w:w="1803" w:type="dxa"/>
          </w:tcPr>
          <w:p w14:paraId="57C785BB" w14:textId="41539A1F" w:rsidR="00657E1F" w:rsidRDefault="00657E1F" w:rsidP="00E13493">
            <w:pPr>
              <w:spacing w:line="360" w:lineRule="auto"/>
              <w:jc w:val="both"/>
              <w:rPr>
                <w:rFonts w:ascii="Arial" w:hAnsi="Arial" w:cs="Arial"/>
              </w:rPr>
            </w:pPr>
            <w:r>
              <w:rPr>
                <w:rFonts w:ascii="Arial" w:hAnsi="Arial" w:cs="Arial"/>
              </w:rPr>
              <w:t>Low-carbon system</w:t>
            </w:r>
          </w:p>
        </w:tc>
        <w:tc>
          <w:tcPr>
            <w:tcW w:w="1804" w:type="dxa"/>
          </w:tcPr>
          <w:p w14:paraId="1C624934" w14:textId="40DB02BE" w:rsidR="00657E1F" w:rsidRDefault="00657E1F" w:rsidP="00E13493">
            <w:pPr>
              <w:spacing w:line="360" w:lineRule="auto"/>
              <w:jc w:val="both"/>
              <w:rPr>
                <w:rFonts w:ascii="Arial" w:hAnsi="Arial" w:cs="Arial"/>
              </w:rPr>
            </w:pPr>
            <w:r>
              <w:rPr>
                <w:rFonts w:ascii="Arial" w:hAnsi="Arial" w:cs="Arial"/>
              </w:rPr>
              <w:t>High carbo</w:t>
            </w:r>
            <w:r w:rsidR="00495D32">
              <w:rPr>
                <w:rFonts w:ascii="Arial" w:hAnsi="Arial" w:cs="Arial"/>
              </w:rPr>
              <w:t>n intensity and running costs</w:t>
            </w:r>
          </w:p>
        </w:tc>
      </w:tr>
    </w:tbl>
    <w:p w14:paraId="27C1ACCD" w14:textId="569E20B3" w:rsidR="006A70EB" w:rsidRDefault="00E13493" w:rsidP="00045375">
      <w:pPr>
        <w:spacing w:line="360" w:lineRule="auto"/>
        <w:jc w:val="center"/>
        <w:rPr>
          <w:rFonts w:ascii="Arial" w:hAnsi="Arial" w:cs="Arial"/>
        </w:rPr>
      </w:pPr>
      <w:r>
        <w:rPr>
          <w:rFonts w:ascii="Arial" w:hAnsi="Arial" w:cs="Arial"/>
        </w:rPr>
        <w:t>Table 2: A table of comparison between current and target energy performance</w:t>
      </w:r>
    </w:p>
    <w:p w14:paraId="17290FB3" w14:textId="6773C64F" w:rsidR="00190FBE" w:rsidRDefault="006F7FB1" w:rsidP="006F7FB1">
      <w:pPr>
        <w:spacing w:line="360" w:lineRule="auto"/>
        <w:jc w:val="both"/>
        <w:rPr>
          <w:rFonts w:ascii="Arial" w:hAnsi="Arial" w:cs="Arial"/>
        </w:rPr>
      </w:pPr>
      <w:r>
        <w:rPr>
          <w:rFonts w:ascii="Arial" w:hAnsi="Arial" w:cs="Arial"/>
        </w:rPr>
        <w:t xml:space="preserve">The results indicate that the building performs substantially below </w:t>
      </w:r>
      <w:proofErr w:type="spellStart"/>
      <w:r>
        <w:rPr>
          <w:rFonts w:ascii="Arial" w:hAnsi="Arial" w:cs="Arial"/>
        </w:rPr>
        <w:t>EnerPHit</w:t>
      </w:r>
      <w:proofErr w:type="spellEnd"/>
      <w:r>
        <w:rPr>
          <w:rFonts w:ascii="Arial" w:hAnsi="Arial" w:cs="Arial"/>
        </w:rPr>
        <w:t xml:space="preserve"> requirements. The heating demand is </w:t>
      </w:r>
      <w:r w:rsidR="002A4023">
        <w:rPr>
          <w:rFonts w:ascii="Arial" w:hAnsi="Arial" w:cs="Arial"/>
        </w:rPr>
        <w:t xml:space="preserve">15 times higher than the target, driven by significant fabric heat losses and uncontrolled ventilation. Poor airtightness further </w:t>
      </w:r>
      <w:r w:rsidR="00190FBE">
        <w:rPr>
          <w:rFonts w:ascii="Arial" w:hAnsi="Arial" w:cs="Arial"/>
        </w:rPr>
        <w:t>increases heat loss, while the absence of MVHR results in no recovery of ventilation heat. Additionally, the reliance on an LPG heating system contributes to high operational carbon emissions and running costs which limits overall efficiency.</w:t>
      </w:r>
    </w:p>
    <w:p w14:paraId="28A4BA0B" w14:textId="16322074" w:rsidR="00F4040D" w:rsidRPr="0064157F" w:rsidRDefault="00190FBE" w:rsidP="00F4040D">
      <w:pPr>
        <w:spacing w:line="360" w:lineRule="auto"/>
        <w:jc w:val="both"/>
        <w:rPr>
          <w:rFonts w:ascii="Arial" w:hAnsi="Arial" w:cs="Arial"/>
          <w:vertAlign w:val="subscript"/>
        </w:rPr>
      </w:pPr>
      <w:r>
        <w:rPr>
          <w:rFonts w:ascii="Arial" w:hAnsi="Arial" w:cs="Arial"/>
        </w:rPr>
        <w:t xml:space="preserve">Overall, the comparison demonstrates that achieving </w:t>
      </w:r>
      <w:proofErr w:type="spellStart"/>
      <w:r>
        <w:rPr>
          <w:rFonts w:ascii="Arial" w:hAnsi="Arial" w:cs="Arial"/>
        </w:rPr>
        <w:t>E</w:t>
      </w:r>
      <w:r w:rsidR="003C7D7A">
        <w:rPr>
          <w:rFonts w:ascii="Arial" w:hAnsi="Arial" w:cs="Arial"/>
        </w:rPr>
        <w:t>nerPHit</w:t>
      </w:r>
      <w:proofErr w:type="spellEnd"/>
      <w:r w:rsidR="003C7D7A">
        <w:rPr>
          <w:rFonts w:ascii="Arial" w:hAnsi="Arial" w:cs="Arial"/>
        </w:rPr>
        <w:t xml:space="preserve"> performance will require a comprehensive, whole house deep retrofit approach.</w:t>
      </w:r>
      <w:r w:rsidR="00D93D84">
        <w:rPr>
          <w:rFonts w:ascii="Arial" w:hAnsi="Arial" w:cs="Arial"/>
        </w:rPr>
        <w:t xml:space="preserve"> </w:t>
      </w:r>
      <w:r w:rsidR="00F4040D">
        <w:rPr>
          <w:rFonts w:ascii="Arial" w:hAnsi="Arial" w:cs="Arial"/>
        </w:rPr>
        <w:t>For</w:t>
      </w:r>
      <w:r w:rsidR="00593E2B">
        <w:rPr>
          <w:rFonts w:ascii="Arial" w:hAnsi="Arial" w:cs="Arial"/>
        </w:rPr>
        <w:t xml:space="preserve"> </w:t>
      </w:r>
      <w:r w:rsidR="00F4040D">
        <w:rPr>
          <w:rFonts w:ascii="Arial" w:hAnsi="Arial" w:cs="Arial"/>
        </w:rPr>
        <w:t xml:space="preserve">Underwood, </w:t>
      </w:r>
      <w:proofErr w:type="spellStart"/>
      <w:r w:rsidR="00F4040D">
        <w:rPr>
          <w:rFonts w:ascii="Arial" w:hAnsi="Arial" w:cs="Arial"/>
        </w:rPr>
        <w:t>EnerPHit</w:t>
      </w:r>
      <w:proofErr w:type="spellEnd"/>
      <w:r w:rsidR="00F4040D">
        <w:rPr>
          <w:rFonts w:ascii="Arial" w:hAnsi="Arial" w:cs="Arial"/>
        </w:rPr>
        <w:t xml:space="preserve"> provides a structured framework to guide a comprehensive deep retrofit where it requires significant reductions in heat demand and air leakage.</w:t>
      </w:r>
    </w:p>
    <w:p w14:paraId="0FCB8691" w14:textId="5282009A" w:rsidR="00190FBE" w:rsidRDefault="00190FBE" w:rsidP="006F7FB1">
      <w:pPr>
        <w:spacing w:line="360" w:lineRule="auto"/>
        <w:jc w:val="both"/>
        <w:rPr>
          <w:rFonts w:ascii="Arial" w:hAnsi="Arial" w:cs="Arial"/>
        </w:rPr>
      </w:pPr>
    </w:p>
    <w:p w14:paraId="2E2B363A" w14:textId="77777777" w:rsidR="00E13493" w:rsidRDefault="00E13493" w:rsidP="006F7FB1">
      <w:pPr>
        <w:spacing w:line="360" w:lineRule="auto"/>
        <w:jc w:val="both"/>
        <w:rPr>
          <w:rFonts w:ascii="Arial" w:hAnsi="Arial" w:cs="Arial"/>
        </w:rPr>
      </w:pPr>
    </w:p>
    <w:p w14:paraId="22B50079" w14:textId="77777777" w:rsidR="00226169" w:rsidRDefault="00226169" w:rsidP="006F7FB1">
      <w:pPr>
        <w:spacing w:line="360" w:lineRule="auto"/>
        <w:jc w:val="both"/>
        <w:rPr>
          <w:rFonts w:ascii="Arial" w:hAnsi="Arial" w:cs="Arial"/>
        </w:rPr>
      </w:pPr>
    </w:p>
    <w:p w14:paraId="6EA38019" w14:textId="77777777" w:rsidR="00226169" w:rsidRPr="00594D6B" w:rsidRDefault="00226169" w:rsidP="006F7FB1">
      <w:pPr>
        <w:spacing w:line="360" w:lineRule="auto"/>
        <w:jc w:val="both"/>
        <w:rPr>
          <w:rFonts w:ascii="Arial" w:hAnsi="Arial" w:cs="Arial"/>
        </w:rPr>
      </w:pPr>
    </w:p>
    <w:p w14:paraId="7D5B2228" w14:textId="6C064829" w:rsidR="00501111" w:rsidRDefault="00501111" w:rsidP="00594D6B">
      <w:pPr>
        <w:pStyle w:val="Heading1"/>
        <w:spacing w:line="360" w:lineRule="auto"/>
        <w:jc w:val="both"/>
        <w:rPr>
          <w:rFonts w:ascii="Arial" w:hAnsi="Arial" w:cs="Arial"/>
          <w:color w:val="auto"/>
        </w:rPr>
      </w:pPr>
      <w:bookmarkStart w:id="10" w:name="_Toc229125699"/>
      <w:r w:rsidRPr="00594D6B">
        <w:rPr>
          <w:rFonts w:ascii="Arial" w:hAnsi="Arial" w:cs="Arial"/>
          <w:color w:val="auto"/>
        </w:rPr>
        <w:lastRenderedPageBreak/>
        <w:t>Retrofit Strategy Development</w:t>
      </w:r>
      <w:bookmarkEnd w:id="10"/>
    </w:p>
    <w:p w14:paraId="5DC782FE" w14:textId="55CDB203" w:rsidR="00850154" w:rsidRPr="000834B4" w:rsidRDefault="00850154" w:rsidP="000834B4">
      <w:pPr>
        <w:spacing w:line="360" w:lineRule="auto"/>
        <w:jc w:val="both"/>
        <w:rPr>
          <w:rFonts w:ascii="Arial" w:hAnsi="Arial" w:cs="Arial"/>
        </w:rPr>
      </w:pPr>
      <w:r w:rsidRPr="0077330F">
        <w:rPr>
          <w:rFonts w:ascii="Arial" w:hAnsi="Arial" w:cs="Arial"/>
        </w:rPr>
        <w:t>The proposed retrofit strategy for Underwoo</w:t>
      </w:r>
      <w:r w:rsidR="001F4BA2" w:rsidRPr="0077330F">
        <w:rPr>
          <w:rFonts w:ascii="Arial" w:hAnsi="Arial" w:cs="Arial"/>
        </w:rPr>
        <w:t>d</w:t>
      </w:r>
      <w:r w:rsidRPr="0077330F">
        <w:rPr>
          <w:rFonts w:ascii="Arial" w:hAnsi="Arial" w:cs="Arial"/>
        </w:rPr>
        <w:t xml:space="preserve"> adopts a </w:t>
      </w:r>
      <w:r w:rsidR="001F4BA2" w:rsidRPr="0077330F">
        <w:rPr>
          <w:rFonts w:ascii="Arial" w:hAnsi="Arial" w:cs="Arial"/>
        </w:rPr>
        <w:t xml:space="preserve">whole house approach aligned with the principles of the </w:t>
      </w:r>
      <w:proofErr w:type="spellStart"/>
      <w:r w:rsidR="001F4BA2" w:rsidRPr="0077330F">
        <w:rPr>
          <w:rFonts w:ascii="Arial" w:hAnsi="Arial" w:cs="Arial"/>
        </w:rPr>
        <w:t>EnerPHit</w:t>
      </w:r>
      <w:proofErr w:type="spellEnd"/>
      <w:r w:rsidR="001F4BA2" w:rsidRPr="0077330F">
        <w:rPr>
          <w:rFonts w:ascii="Arial" w:hAnsi="Arial" w:cs="Arial"/>
        </w:rPr>
        <w:t xml:space="preserve"> standard. Given the building’s location with the Gower Area of Outstanding Natural Beauty</w:t>
      </w:r>
      <w:r w:rsidR="002B7320">
        <w:rPr>
          <w:rFonts w:ascii="Arial" w:hAnsi="Arial" w:cs="Arial"/>
        </w:rPr>
        <w:t xml:space="preserve"> and a conservation area</w:t>
      </w:r>
      <w:r w:rsidR="001F4BA2" w:rsidRPr="0077330F">
        <w:rPr>
          <w:rFonts w:ascii="Arial" w:hAnsi="Arial" w:cs="Arial"/>
        </w:rPr>
        <w:t xml:space="preserve">, all interventions must balance significant performance improvements with the preservation of the building’s historic character and </w:t>
      </w:r>
      <w:r w:rsidR="001F4BA2" w:rsidRPr="000834B4">
        <w:rPr>
          <w:rFonts w:ascii="Arial" w:hAnsi="Arial" w:cs="Arial"/>
        </w:rPr>
        <w:t>external appearance.</w:t>
      </w:r>
    </w:p>
    <w:p w14:paraId="2B4A28E7" w14:textId="5302068E" w:rsidR="00660455" w:rsidRDefault="006C5279" w:rsidP="00660455">
      <w:pPr>
        <w:pStyle w:val="Heading2"/>
        <w:spacing w:line="360" w:lineRule="auto"/>
        <w:jc w:val="both"/>
        <w:rPr>
          <w:rFonts w:ascii="Arial" w:hAnsi="Arial" w:cs="Arial"/>
          <w:color w:val="auto"/>
        </w:rPr>
      </w:pPr>
      <w:bookmarkStart w:id="11" w:name="_Toc229125700"/>
      <w:r w:rsidRPr="000834B4">
        <w:rPr>
          <w:rFonts w:ascii="Arial" w:hAnsi="Arial" w:cs="Arial"/>
          <w:color w:val="auto"/>
        </w:rPr>
        <w:t>Fabric Improvements</w:t>
      </w:r>
      <w:bookmarkEnd w:id="11"/>
    </w:p>
    <w:p w14:paraId="3F374F2F" w14:textId="4513DBCB" w:rsidR="001C1453" w:rsidRPr="00C8789F" w:rsidRDefault="001C1453" w:rsidP="00C8789F">
      <w:pPr>
        <w:spacing w:line="360" w:lineRule="auto"/>
        <w:jc w:val="both"/>
        <w:rPr>
          <w:rFonts w:ascii="Arial" w:hAnsi="Arial" w:cs="Arial"/>
        </w:rPr>
      </w:pPr>
      <w:r w:rsidRPr="00C8789F">
        <w:rPr>
          <w:rFonts w:ascii="Arial" w:hAnsi="Arial" w:cs="Arial"/>
        </w:rPr>
        <w:t xml:space="preserve">All materials considered </w:t>
      </w:r>
      <w:r w:rsidR="00C8789F" w:rsidRPr="00C8789F">
        <w:rPr>
          <w:rFonts w:ascii="Arial" w:hAnsi="Arial" w:cs="Arial"/>
        </w:rPr>
        <w:t xml:space="preserve">for the retrofit </w:t>
      </w:r>
      <w:r w:rsidR="009E2AFD">
        <w:rPr>
          <w:rFonts w:ascii="Arial" w:hAnsi="Arial" w:cs="Arial"/>
        </w:rPr>
        <w:t xml:space="preserve">strategy </w:t>
      </w:r>
      <w:r w:rsidR="00C8789F" w:rsidRPr="00C8789F">
        <w:rPr>
          <w:rFonts w:ascii="Arial" w:hAnsi="Arial" w:cs="Arial"/>
        </w:rPr>
        <w:t xml:space="preserve">with typical u-values can be seen in Appendix </w:t>
      </w:r>
      <w:r w:rsidR="00C8789F">
        <w:rPr>
          <w:rFonts w:ascii="Arial" w:hAnsi="Arial" w:cs="Arial"/>
        </w:rPr>
        <w:t xml:space="preserve">17. </w:t>
      </w:r>
      <w:r w:rsidR="00C8789F" w:rsidRPr="00C8789F">
        <w:rPr>
          <w:rFonts w:ascii="Arial" w:hAnsi="Arial" w:cs="Arial"/>
        </w:rPr>
        <w:t>Datasheets for the products proposed for the retrofit strategy can be seen in Appendix</w:t>
      </w:r>
      <w:r w:rsidR="00C8789F">
        <w:rPr>
          <w:rFonts w:ascii="Arial" w:hAnsi="Arial" w:cs="Arial"/>
        </w:rPr>
        <w:t xml:space="preserve"> 18.</w:t>
      </w:r>
    </w:p>
    <w:p w14:paraId="282EA6B2" w14:textId="37196E0A" w:rsidR="00CD5FEF" w:rsidRDefault="00F95E1B" w:rsidP="00CD5FEF">
      <w:pPr>
        <w:pStyle w:val="Heading3"/>
        <w:spacing w:line="360" w:lineRule="auto"/>
        <w:jc w:val="both"/>
        <w:rPr>
          <w:rFonts w:ascii="Arial" w:hAnsi="Arial" w:cs="Arial"/>
          <w:color w:val="auto"/>
        </w:rPr>
      </w:pPr>
      <w:bookmarkStart w:id="12" w:name="_Toc229125701"/>
      <w:r w:rsidRPr="000834B4">
        <w:rPr>
          <w:rFonts w:ascii="Arial" w:hAnsi="Arial" w:cs="Arial"/>
          <w:color w:val="auto"/>
        </w:rPr>
        <w:t>External Wall Insulation (EWI)</w:t>
      </w:r>
      <w:bookmarkEnd w:id="12"/>
    </w:p>
    <w:tbl>
      <w:tblPr>
        <w:tblStyle w:val="TableGrid"/>
        <w:tblW w:w="0" w:type="auto"/>
        <w:tblLook w:val="04A0" w:firstRow="1" w:lastRow="0" w:firstColumn="1" w:lastColumn="0" w:noHBand="0" w:noVBand="1"/>
      </w:tblPr>
      <w:tblGrid>
        <w:gridCol w:w="9016"/>
      </w:tblGrid>
      <w:tr w:rsidR="00456F48" w14:paraId="553E5377" w14:textId="77777777" w:rsidTr="00456F48">
        <w:tc>
          <w:tcPr>
            <w:tcW w:w="9016" w:type="dxa"/>
          </w:tcPr>
          <w:p w14:paraId="2D2B86B0" w14:textId="77777777" w:rsidR="00456F48" w:rsidRDefault="00456F48" w:rsidP="00456F48">
            <w:r w:rsidRPr="008A6DF3">
              <w:rPr>
                <w:noProof/>
              </w:rPr>
              <w:drawing>
                <wp:inline distT="0" distB="0" distL="0" distR="0" wp14:anchorId="5B908AC5" wp14:editId="13429C25">
                  <wp:extent cx="5616752" cy="2766060"/>
                  <wp:effectExtent l="0" t="0" r="3175" b="0"/>
                  <wp:docPr id="1778002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502278" name=""/>
                          <pic:cNvPicPr/>
                        </pic:nvPicPr>
                        <pic:blipFill>
                          <a:blip r:embed="rId18"/>
                          <a:stretch>
                            <a:fillRect/>
                          </a:stretch>
                        </pic:blipFill>
                        <pic:spPr>
                          <a:xfrm>
                            <a:off x="0" y="0"/>
                            <a:ext cx="5630417" cy="2772790"/>
                          </a:xfrm>
                          <a:prstGeom prst="rect">
                            <a:avLst/>
                          </a:prstGeom>
                        </pic:spPr>
                      </pic:pic>
                    </a:graphicData>
                  </a:graphic>
                </wp:inline>
              </w:drawing>
            </w:r>
          </w:p>
          <w:p w14:paraId="4CF7B096" w14:textId="34E6CB8E" w:rsidR="00456F48" w:rsidRPr="00456F48" w:rsidRDefault="00456F48" w:rsidP="00456F48">
            <w:pPr>
              <w:spacing w:line="360" w:lineRule="auto"/>
              <w:jc w:val="center"/>
              <w:rPr>
                <w:rFonts w:ascii="Arial" w:hAnsi="Arial" w:cs="Arial"/>
              </w:rPr>
            </w:pPr>
            <w:r>
              <w:rPr>
                <w:rFonts w:ascii="Arial" w:hAnsi="Arial" w:cs="Arial"/>
              </w:rPr>
              <w:t>Figure 7: Solid Wall Masonry improved building assembly</w:t>
            </w:r>
          </w:p>
        </w:tc>
      </w:tr>
      <w:tr w:rsidR="00456F48" w14:paraId="64258286" w14:textId="77777777" w:rsidTr="00456F48">
        <w:tc>
          <w:tcPr>
            <w:tcW w:w="9016" w:type="dxa"/>
          </w:tcPr>
          <w:p w14:paraId="5314E86D" w14:textId="00E58F14" w:rsidR="00456F48" w:rsidRPr="00456F48" w:rsidRDefault="00456F48" w:rsidP="00456F48">
            <w:pPr>
              <w:spacing w:line="360" w:lineRule="auto"/>
              <w:jc w:val="both"/>
              <w:rPr>
                <w:rFonts w:ascii="Arial" w:hAnsi="Arial" w:cs="Arial"/>
              </w:rPr>
            </w:pPr>
            <w:r>
              <w:rPr>
                <w:rFonts w:ascii="Arial" w:hAnsi="Arial" w:cs="Arial"/>
              </w:rPr>
              <w:t xml:space="preserve">External Wall insulation (EWI) is proposed on the existing walls of the buildings. Utilising </w:t>
            </w:r>
            <w:proofErr w:type="spellStart"/>
            <w:r>
              <w:rPr>
                <w:rFonts w:ascii="Arial" w:hAnsi="Arial" w:cs="Arial"/>
              </w:rPr>
              <w:t>STEICOprotect</w:t>
            </w:r>
            <w:proofErr w:type="spellEnd"/>
            <w:r>
              <w:rPr>
                <w:rFonts w:ascii="Arial" w:hAnsi="Arial" w:cs="Arial"/>
              </w:rPr>
              <w:t xml:space="preserve"> L dry as a wood fibre insulation and </w:t>
            </w:r>
            <w:proofErr w:type="spellStart"/>
            <w:r>
              <w:rPr>
                <w:rFonts w:ascii="Arial" w:hAnsi="Arial" w:cs="Arial"/>
              </w:rPr>
              <w:t>Novaskin</w:t>
            </w:r>
            <w:proofErr w:type="spellEnd"/>
            <w:r>
              <w:rPr>
                <w:rFonts w:ascii="Arial" w:hAnsi="Arial" w:cs="Arial"/>
              </w:rPr>
              <w:t xml:space="preserve"> </w:t>
            </w:r>
            <w:proofErr w:type="spellStart"/>
            <w:r>
              <w:rPr>
                <w:rFonts w:ascii="Arial" w:hAnsi="Arial" w:cs="Arial"/>
              </w:rPr>
              <w:t>Thermo</w:t>
            </w:r>
            <w:proofErr w:type="spellEnd"/>
            <w:r>
              <w:rPr>
                <w:rFonts w:ascii="Arial" w:hAnsi="Arial" w:cs="Arial"/>
              </w:rPr>
              <w:t xml:space="preserve"> Plus as the lime render, Figure 7 shows that it improves the solid limestone wall to approximately 0.341</w:t>
            </w:r>
            <w:r w:rsidRPr="00D426FC">
              <w:rPr>
                <w:rFonts w:ascii="Arial" w:hAnsi="Arial" w:cs="Arial"/>
              </w:rPr>
              <w:t xml:space="preserve"> </w:t>
            </w:r>
            <w:r w:rsidRPr="00624090">
              <w:rPr>
                <w:rFonts w:ascii="Arial" w:hAnsi="Arial" w:cs="Arial"/>
              </w:rPr>
              <w:t>W/m</w:t>
            </w:r>
            <w:r w:rsidRPr="00624090">
              <w:rPr>
                <w:rFonts w:ascii="Arial" w:hAnsi="Arial" w:cs="Arial"/>
                <w:vertAlign w:val="superscript"/>
              </w:rPr>
              <w:t>2</w:t>
            </w:r>
            <w:r w:rsidRPr="00624090">
              <w:rPr>
                <w:rFonts w:ascii="Arial" w:hAnsi="Arial" w:cs="Arial"/>
              </w:rPr>
              <w:t>K</w:t>
            </w:r>
            <w:r>
              <w:rPr>
                <w:rFonts w:ascii="Arial" w:hAnsi="Arial" w:cs="Arial"/>
              </w:rPr>
              <w:t xml:space="preserve">. This represents a significant reduction in heat loss and shows how the vapour permeable materials recommended can support moisture movement, leading to a reduced in condensation risks and maintain the fabric durability. </w:t>
            </w:r>
            <w:r w:rsidR="00A51797">
              <w:rPr>
                <w:rFonts w:ascii="Arial" w:hAnsi="Arial" w:cs="Arial"/>
              </w:rPr>
              <w:t xml:space="preserve">Only 80mm thickness of the wood fibre insulation is installed due to the </w:t>
            </w:r>
            <w:r w:rsidR="00A51797">
              <w:rPr>
                <w:rFonts w:ascii="Arial" w:hAnsi="Arial" w:cs="Arial"/>
              </w:rPr>
              <w:lastRenderedPageBreak/>
              <w:t>thickness of the existing walls</w:t>
            </w:r>
            <w:r w:rsidR="004E47E4">
              <w:rPr>
                <w:rFonts w:ascii="Arial" w:hAnsi="Arial" w:cs="Arial"/>
              </w:rPr>
              <w:t>. Having thicker walls can present problems</w:t>
            </w:r>
            <w:r w:rsidR="00757FC1">
              <w:rPr>
                <w:rFonts w:ascii="Arial" w:hAnsi="Arial" w:cs="Arial"/>
              </w:rPr>
              <w:t xml:space="preserve"> such as Interstitial condensation</w:t>
            </w:r>
            <w:r w:rsidR="00764A33">
              <w:rPr>
                <w:rFonts w:ascii="Arial" w:hAnsi="Arial" w:cs="Arial"/>
              </w:rPr>
              <w:t xml:space="preserve"> and moisture penetration, the extension of the eaves will also be considered.</w:t>
            </w:r>
          </w:p>
        </w:tc>
      </w:tr>
    </w:tbl>
    <w:p w14:paraId="6C86E322" w14:textId="0885E9AA" w:rsidR="00456F48" w:rsidRPr="00764A33" w:rsidRDefault="00456F48" w:rsidP="00764A33">
      <w:pPr>
        <w:spacing w:line="360" w:lineRule="auto"/>
        <w:jc w:val="center"/>
        <w:rPr>
          <w:rFonts w:ascii="Arial" w:hAnsi="Arial" w:cs="Arial"/>
        </w:rPr>
      </w:pPr>
      <w:r>
        <w:rPr>
          <w:rFonts w:ascii="Arial" w:hAnsi="Arial" w:cs="Arial"/>
        </w:rPr>
        <w:lastRenderedPageBreak/>
        <w:t xml:space="preserve">Table 3: </w:t>
      </w:r>
      <w:r w:rsidR="00270B41">
        <w:rPr>
          <w:rFonts w:ascii="Arial" w:hAnsi="Arial" w:cs="Arial"/>
        </w:rPr>
        <w:t>Solid Wall Masonry retrofit strategy</w:t>
      </w:r>
    </w:p>
    <w:tbl>
      <w:tblPr>
        <w:tblStyle w:val="TableGrid"/>
        <w:tblW w:w="0" w:type="auto"/>
        <w:tblLook w:val="04A0" w:firstRow="1" w:lastRow="0" w:firstColumn="1" w:lastColumn="0" w:noHBand="0" w:noVBand="1"/>
      </w:tblPr>
      <w:tblGrid>
        <w:gridCol w:w="9016"/>
      </w:tblGrid>
      <w:tr w:rsidR="00456F48" w14:paraId="397218A0" w14:textId="77777777" w:rsidTr="00456F48">
        <w:tc>
          <w:tcPr>
            <w:tcW w:w="9016" w:type="dxa"/>
          </w:tcPr>
          <w:p w14:paraId="18AC5EDB" w14:textId="77777777" w:rsidR="00456F48" w:rsidRDefault="00456F48" w:rsidP="00456F48">
            <w:r w:rsidRPr="004D039B">
              <w:rPr>
                <w:noProof/>
              </w:rPr>
              <w:drawing>
                <wp:inline distT="0" distB="0" distL="0" distR="0" wp14:anchorId="7FBAE24F" wp14:editId="3F88E37D">
                  <wp:extent cx="5731510" cy="2827655"/>
                  <wp:effectExtent l="0" t="0" r="2540" b="0"/>
                  <wp:docPr id="8398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43878" name=""/>
                          <pic:cNvPicPr/>
                        </pic:nvPicPr>
                        <pic:blipFill>
                          <a:blip r:embed="rId19"/>
                          <a:stretch>
                            <a:fillRect/>
                          </a:stretch>
                        </pic:blipFill>
                        <pic:spPr>
                          <a:xfrm>
                            <a:off x="0" y="0"/>
                            <a:ext cx="5731510" cy="2827655"/>
                          </a:xfrm>
                          <a:prstGeom prst="rect">
                            <a:avLst/>
                          </a:prstGeom>
                        </pic:spPr>
                      </pic:pic>
                    </a:graphicData>
                  </a:graphic>
                </wp:inline>
              </w:drawing>
            </w:r>
          </w:p>
          <w:p w14:paraId="2ECE3FCB" w14:textId="241753D2" w:rsidR="00456F48" w:rsidRPr="00456F48" w:rsidRDefault="00456F48" w:rsidP="00456F48">
            <w:pPr>
              <w:spacing w:line="360" w:lineRule="auto"/>
              <w:jc w:val="center"/>
              <w:rPr>
                <w:rFonts w:ascii="Arial" w:hAnsi="Arial" w:cs="Arial"/>
              </w:rPr>
            </w:pPr>
            <w:r>
              <w:rPr>
                <w:rFonts w:ascii="Arial" w:hAnsi="Arial" w:cs="Arial"/>
              </w:rPr>
              <w:t>Figure 8: Block and block uninsulated (1977) improved building assembly</w:t>
            </w:r>
          </w:p>
        </w:tc>
      </w:tr>
      <w:tr w:rsidR="00456F48" w14:paraId="2DC10DF0" w14:textId="77777777" w:rsidTr="00456F48">
        <w:tc>
          <w:tcPr>
            <w:tcW w:w="9016" w:type="dxa"/>
          </w:tcPr>
          <w:p w14:paraId="69278FB5" w14:textId="4837EFDA" w:rsidR="00456F48" w:rsidRPr="00456F48" w:rsidRDefault="00456F48" w:rsidP="00456F48">
            <w:pPr>
              <w:spacing w:line="360" w:lineRule="auto"/>
              <w:jc w:val="both"/>
              <w:rPr>
                <w:rFonts w:ascii="Arial" w:hAnsi="Arial" w:cs="Arial"/>
              </w:rPr>
            </w:pPr>
            <w:r>
              <w:rPr>
                <w:rFonts w:ascii="Arial" w:hAnsi="Arial" w:cs="Arial"/>
              </w:rPr>
              <w:t xml:space="preserve">External Wall insulation is proposed to this extension of the building. With current data showing that this area is uninsulated, by adding EWI and utilising </w:t>
            </w:r>
            <w:proofErr w:type="spellStart"/>
            <w:r>
              <w:rPr>
                <w:rFonts w:ascii="Arial" w:hAnsi="Arial" w:cs="Arial"/>
              </w:rPr>
              <w:t>STEICOprotect</w:t>
            </w:r>
            <w:proofErr w:type="spellEnd"/>
            <w:r>
              <w:rPr>
                <w:rFonts w:ascii="Arial" w:hAnsi="Arial" w:cs="Arial"/>
              </w:rPr>
              <w:t xml:space="preserve"> L dry as a wood fibre insulation and </w:t>
            </w:r>
            <w:proofErr w:type="spellStart"/>
            <w:r>
              <w:rPr>
                <w:rFonts w:ascii="Arial" w:hAnsi="Arial" w:cs="Arial"/>
              </w:rPr>
              <w:t>Novaskin</w:t>
            </w:r>
            <w:proofErr w:type="spellEnd"/>
            <w:r>
              <w:rPr>
                <w:rFonts w:ascii="Arial" w:hAnsi="Arial" w:cs="Arial"/>
              </w:rPr>
              <w:t xml:space="preserve"> </w:t>
            </w:r>
            <w:proofErr w:type="spellStart"/>
            <w:r>
              <w:rPr>
                <w:rFonts w:ascii="Arial" w:hAnsi="Arial" w:cs="Arial"/>
              </w:rPr>
              <w:t>Thermo</w:t>
            </w:r>
            <w:proofErr w:type="spellEnd"/>
            <w:r>
              <w:rPr>
                <w:rFonts w:ascii="Arial" w:hAnsi="Arial" w:cs="Arial"/>
              </w:rPr>
              <w:t xml:space="preserve"> Plus as the finished lime render it helps achieve a U-value of approximately 0.211 </w:t>
            </w:r>
            <w:r w:rsidRPr="00624090">
              <w:rPr>
                <w:rFonts w:ascii="Arial" w:hAnsi="Arial" w:cs="Arial"/>
              </w:rPr>
              <w:t>W/m</w:t>
            </w:r>
            <w:r w:rsidRPr="00624090">
              <w:rPr>
                <w:rFonts w:ascii="Arial" w:hAnsi="Arial" w:cs="Arial"/>
                <w:vertAlign w:val="superscript"/>
              </w:rPr>
              <w:t>2</w:t>
            </w:r>
            <w:r w:rsidRPr="00624090">
              <w:rPr>
                <w:rFonts w:ascii="Arial" w:hAnsi="Arial" w:cs="Arial"/>
              </w:rPr>
              <w:t>K</w:t>
            </w:r>
            <w:r>
              <w:rPr>
                <w:rFonts w:ascii="Arial" w:hAnsi="Arial" w:cs="Arial"/>
              </w:rPr>
              <w:t xml:space="preserve"> (See Figure 8).</w:t>
            </w:r>
            <w:r w:rsidR="00E8367F">
              <w:rPr>
                <w:rFonts w:ascii="Arial" w:hAnsi="Arial" w:cs="Arial"/>
              </w:rPr>
              <w:t xml:space="preserve"> Like in Table 3 only 80mm thickness of insulation is proposed.</w:t>
            </w:r>
          </w:p>
        </w:tc>
      </w:tr>
    </w:tbl>
    <w:p w14:paraId="7973BDB0" w14:textId="2BDADC31" w:rsidR="00456F48" w:rsidRPr="00270B41" w:rsidRDefault="00270B41" w:rsidP="00270B41">
      <w:pPr>
        <w:spacing w:line="360" w:lineRule="auto"/>
        <w:jc w:val="center"/>
        <w:rPr>
          <w:rFonts w:ascii="Arial" w:hAnsi="Arial" w:cs="Arial"/>
        </w:rPr>
      </w:pPr>
      <w:r>
        <w:rPr>
          <w:rFonts w:ascii="Arial" w:hAnsi="Arial" w:cs="Arial"/>
        </w:rPr>
        <w:t>Table 4: Block and block uninsulated (1977) retrofit strategy</w:t>
      </w:r>
    </w:p>
    <w:tbl>
      <w:tblPr>
        <w:tblStyle w:val="TableGrid"/>
        <w:tblW w:w="0" w:type="auto"/>
        <w:tblLook w:val="04A0" w:firstRow="1" w:lastRow="0" w:firstColumn="1" w:lastColumn="0" w:noHBand="0" w:noVBand="1"/>
      </w:tblPr>
      <w:tblGrid>
        <w:gridCol w:w="9016"/>
      </w:tblGrid>
      <w:tr w:rsidR="00456F48" w14:paraId="4BF9FD10" w14:textId="77777777" w:rsidTr="00456F48">
        <w:tc>
          <w:tcPr>
            <w:tcW w:w="9016" w:type="dxa"/>
          </w:tcPr>
          <w:p w14:paraId="2CBEE1E0" w14:textId="77777777" w:rsidR="00456F48" w:rsidRDefault="00456F48" w:rsidP="00456F48">
            <w:r w:rsidRPr="00214563">
              <w:rPr>
                <w:noProof/>
              </w:rPr>
              <w:lastRenderedPageBreak/>
              <w:drawing>
                <wp:inline distT="0" distB="0" distL="0" distR="0" wp14:anchorId="4A48A93E" wp14:editId="609179ED">
                  <wp:extent cx="5731510" cy="2792730"/>
                  <wp:effectExtent l="0" t="0" r="2540" b="7620"/>
                  <wp:docPr id="964438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0026" name=""/>
                          <pic:cNvPicPr/>
                        </pic:nvPicPr>
                        <pic:blipFill>
                          <a:blip r:embed="rId20"/>
                          <a:stretch>
                            <a:fillRect/>
                          </a:stretch>
                        </pic:blipFill>
                        <pic:spPr>
                          <a:xfrm>
                            <a:off x="0" y="0"/>
                            <a:ext cx="5731510" cy="2792730"/>
                          </a:xfrm>
                          <a:prstGeom prst="rect">
                            <a:avLst/>
                          </a:prstGeom>
                        </pic:spPr>
                      </pic:pic>
                    </a:graphicData>
                  </a:graphic>
                </wp:inline>
              </w:drawing>
            </w:r>
          </w:p>
          <w:p w14:paraId="1BFCCABA" w14:textId="1092F627" w:rsidR="00456F48" w:rsidRPr="00456F48" w:rsidRDefault="00456F48" w:rsidP="00456F48">
            <w:pPr>
              <w:spacing w:line="360" w:lineRule="auto"/>
              <w:jc w:val="center"/>
              <w:rPr>
                <w:rFonts w:ascii="Arial" w:hAnsi="Arial" w:cs="Arial"/>
              </w:rPr>
            </w:pPr>
            <w:r>
              <w:rPr>
                <w:rFonts w:ascii="Arial" w:hAnsi="Arial" w:cs="Arial"/>
              </w:rPr>
              <w:t>Figure 9: Block and Block</w:t>
            </w:r>
            <w:r w:rsidR="005F39C6">
              <w:rPr>
                <w:rFonts w:ascii="Arial" w:hAnsi="Arial" w:cs="Arial"/>
              </w:rPr>
              <w:t xml:space="preserve"> insulated (2005)</w:t>
            </w:r>
            <w:r>
              <w:rPr>
                <w:rFonts w:ascii="Arial" w:hAnsi="Arial" w:cs="Arial"/>
              </w:rPr>
              <w:t xml:space="preserve"> improved building assembly</w:t>
            </w:r>
          </w:p>
        </w:tc>
      </w:tr>
      <w:tr w:rsidR="00456F48" w14:paraId="2E621199" w14:textId="77777777" w:rsidTr="00456F48">
        <w:tc>
          <w:tcPr>
            <w:tcW w:w="9016" w:type="dxa"/>
          </w:tcPr>
          <w:p w14:paraId="506E3131" w14:textId="4822DB75" w:rsidR="00456F48" w:rsidRPr="00121525" w:rsidRDefault="00C12793" w:rsidP="00121525">
            <w:pPr>
              <w:spacing w:line="360" w:lineRule="auto"/>
              <w:jc w:val="both"/>
              <w:rPr>
                <w:rFonts w:ascii="Arial" w:hAnsi="Arial" w:cs="Arial"/>
              </w:rPr>
            </w:pPr>
            <w:r w:rsidRPr="00121525">
              <w:rPr>
                <w:rFonts w:ascii="Arial" w:hAnsi="Arial" w:cs="Arial"/>
              </w:rPr>
              <w:t>This section of the building is also proposed to have EWI implemented. With current data showing that this section is already insulated, by adding extra insulation on the external walls it can help improve the thermal performance which can be seen in Figure 9.</w:t>
            </w:r>
            <w:r w:rsidR="002D4CB3" w:rsidRPr="00121525">
              <w:rPr>
                <w:rFonts w:ascii="Arial" w:hAnsi="Arial" w:cs="Arial"/>
              </w:rPr>
              <w:t xml:space="preserve"> With the addition of wood fibre (</w:t>
            </w:r>
            <w:proofErr w:type="spellStart"/>
            <w:r w:rsidR="002D4CB3" w:rsidRPr="00121525">
              <w:rPr>
                <w:rFonts w:ascii="Arial" w:hAnsi="Arial" w:cs="Arial"/>
              </w:rPr>
              <w:t>STEICOprotect</w:t>
            </w:r>
            <w:proofErr w:type="spellEnd"/>
            <w:r w:rsidR="002D4CB3" w:rsidRPr="00121525">
              <w:rPr>
                <w:rFonts w:ascii="Arial" w:hAnsi="Arial" w:cs="Arial"/>
              </w:rPr>
              <w:t xml:space="preserve"> L dry) it achieves a U-value of approximately 0.211 W/m</w:t>
            </w:r>
            <w:r w:rsidR="002D4CB3" w:rsidRPr="00121525">
              <w:rPr>
                <w:rFonts w:ascii="Arial" w:hAnsi="Arial" w:cs="Arial"/>
                <w:vertAlign w:val="superscript"/>
              </w:rPr>
              <w:t>2</w:t>
            </w:r>
            <w:r w:rsidR="002D4CB3" w:rsidRPr="00121525">
              <w:rPr>
                <w:rFonts w:ascii="Arial" w:hAnsi="Arial" w:cs="Arial"/>
              </w:rPr>
              <w:t>K</w:t>
            </w:r>
            <w:r w:rsidR="00121525" w:rsidRPr="00121525">
              <w:rPr>
                <w:rFonts w:ascii="Arial" w:hAnsi="Arial" w:cs="Arial"/>
              </w:rPr>
              <w:t>, which represents one of the best performing elements of the structure. The breathable materials used ensures compatibility with the overall moisture strategy while contributing significantly to reduced heat loss.</w:t>
            </w:r>
          </w:p>
        </w:tc>
      </w:tr>
    </w:tbl>
    <w:p w14:paraId="4535BFB3" w14:textId="2AF5EF9E" w:rsidR="002B1D3E" w:rsidRPr="00845835" w:rsidRDefault="00270B41" w:rsidP="00845835">
      <w:pPr>
        <w:spacing w:line="360" w:lineRule="auto"/>
        <w:jc w:val="center"/>
        <w:rPr>
          <w:rFonts w:ascii="Arial" w:hAnsi="Arial" w:cs="Arial"/>
        </w:rPr>
      </w:pPr>
      <w:r>
        <w:rPr>
          <w:rFonts w:ascii="Arial" w:hAnsi="Arial" w:cs="Arial"/>
        </w:rPr>
        <w:t xml:space="preserve">Table </w:t>
      </w:r>
      <w:r w:rsidR="005F39C6">
        <w:rPr>
          <w:rFonts w:ascii="Arial" w:hAnsi="Arial" w:cs="Arial"/>
        </w:rPr>
        <w:t>5</w:t>
      </w:r>
      <w:r>
        <w:rPr>
          <w:rFonts w:ascii="Arial" w:hAnsi="Arial" w:cs="Arial"/>
        </w:rPr>
        <w:t xml:space="preserve">: Block and block </w:t>
      </w:r>
      <w:r w:rsidR="005F39C6">
        <w:rPr>
          <w:rFonts w:ascii="Arial" w:hAnsi="Arial" w:cs="Arial"/>
        </w:rPr>
        <w:t>insulated (2005)</w:t>
      </w:r>
      <w:r>
        <w:rPr>
          <w:rFonts w:ascii="Arial" w:hAnsi="Arial" w:cs="Arial"/>
        </w:rPr>
        <w:t xml:space="preserve"> retrofit strategy</w:t>
      </w:r>
    </w:p>
    <w:p w14:paraId="753D5FF0" w14:textId="12B70B3A" w:rsidR="00640752" w:rsidRDefault="00640752" w:rsidP="00640752">
      <w:pPr>
        <w:pStyle w:val="Heading3"/>
        <w:spacing w:line="360" w:lineRule="auto"/>
        <w:jc w:val="both"/>
        <w:rPr>
          <w:rFonts w:ascii="Arial" w:hAnsi="Arial" w:cs="Arial"/>
          <w:color w:val="auto"/>
        </w:rPr>
      </w:pPr>
      <w:bookmarkStart w:id="13" w:name="_Toc229125702"/>
      <w:r w:rsidRPr="00640752">
        <w:rPr>
          <w:rFonts w:ascii="Arial" w:hAnsi="Arial" w:cs="Arial"/>
          <w:color w:val="auto"/>
        </w:rPr>
        <w:t>Internal Wall Insulation (IWI)</w:t>
      </w:r>
      <w:bookmarkEnd w:id="13"/>
    </w:p>
    <w:tbl>
      <w:tblPr>
        <w:tblStyle w:val="TableGrid"/>
        <w:tblW w:w="0" w:type="auto"/>
        <w:tblLook w:val="04A0" w:firstRow="1" w:lastRow="0" w:firstColumn="1" w:lastColumn="0" w:noHBand="0" w:noVBand="1"/>
      </w:tblPr>
      <w:tblGrid>
        <w:gridCol w:w="9016"/>
      </w:tblGrid>
      <w:tr w:rsidR="00456F48" w14:paraId="522EDB89" w14:textId="77777777" w:rsidTr="00456F48">
        <w:tc>
          <w:tcPr>
            <w:tcW w:w="9016" w:type="dxa"/>
          </w:tcPr>
          <w:p w14:paraId="233CD0D9" w14:textId="77777777" w:rsidR="00456F48" w:rsidRDefault="00456F48" w:rsidP="00456F48">
            <w:r w:rsidRPr="00214563">
              <w:rPr>
                <w:noProof/>
              </w:rPr>
              <w:drawing>
                <wp:inline distT="0" distB="0" distL="0" distR="0" wp14:anchorId="726A21C1" wp14:editId="6C9DE39E">
                  <wp:extent cx="5731510" cy="2846705"/>
                  <wp:effectExtent l="0" t="0" r="2540" b="0"/>
                  <wp:docPr id="6903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457038" name=""/>
                          <pic:cNvPicPr/>
                        </pic:nvPicPr>
                        <pic:blipFill>
                          <a:blip r:embed="rId21"/>
                          <a:stretch>
                            <a:fillRect/>
                          </a:stretch>
                        </pic:blipFill>
                        <pic:spPr>
                          <a:xfrm>
                            <a:off x="0" y="0"/>
                            <a:ext cx="5731510" cy="2846705"/>
                          </a:xfrm>
                          <a:prstGeom prst="rect">
                            <a:avLst/>
                          </a:prstGeom>
                        </pic:spPr>
                      </pic:pic>
                    </a:graphicData>
                  </a:graphic>
                </wp:inline>
              </w:drawing>
            </w:r>
          </w:p>
          <w:p w14:paraId="5274495A" w14:textId="60EE8C88" w:rsidR="00456F48" w:rsidRPr="00456F48" w:rsidRDefault="00456F48" w:rsidP="00456F48">
            <w:pPr>
              <w:spacing w:line="360" w:lineRule="auto"/>
              <w:jc w:val="center"/>
              <w:rPr>
                <w:rFonts w:ascii="Arial" w:hAnsi="Arial" w:cs="Arial"/>
              </w:rPr>
            </w:pPr>
            <w:r>
              <w:rPr>
                <w:rFonts w:ascii="Arial" w:hAnsi="Arial" w:cs="Arial"/>
              </w:rPr>
              <w:lastRenderedPageBreak/>
              <w:t>Figure 10: Solid Wall against rock improved building assembly</w:t>
            </w:r>
          </w:p>
        </w:tc>
      </w:tr>
      <w:tr w:rsidR="00456F48" w14:paraId="6CEA1070" w14:textId="77777777" w:rsidTr="00456F48">
        <w:tc>
          <w:tcPr>
            <w:tcW w:w="9016" w:type="dxa"/>
          </w:tcPr>
          <w:p w14:paraId="6AA8E870" w14:textId="684DB008" w:rsidR="00456F48" w:rsidRPr="00456F48" w:rsidRDefault="00456F48" w:rsidP="00456F48">
            <w:pPr>
              <w:spacing w:line="360" w:lineRule="auto"/>
              <w:jc w:val="both"/>
              <w:rPr>
                <w:rFonts w:ascii="Arial" w:hAnsi="Arial" w:cs="Arial"/>
              </w:rPr>
            </w:pPr>
            <w:r w:rsidRPr="00624090">
              <w:rPr>
                <w:rFonts w:ascii="Arial" w:hAnsi="Arial" w:cs="Arial"/>
              </w:rPr>
              <w:lastRenderedPageBreak/>
              <w:t xml:space="preserve">Internal Wall Insulation (IWI) is proposed in this area of the building. Using </w:t>
            </w:r>
            <w:proofErr w:type="spellStart"/>
            <w:r w:rsidRPr="00624090">
              <w:rPr>
                <w:rFonts w:ascii="Arial" w:hAnsi="Arial" w:cs="Arial"/>
              </w:rPr>
              <w:t>RockWool</w:t>
            </w:r>
            <w:proofErr w:type="spellEnd"/>
            <w:r w:rsidRPr="00624090">
              <w:rPr>
                <w:rFonts w:ascii="Arial" w:hAnsi="Arial" w:cs="Arial"/>
              </w:rPr>
              <w:t xml:space="preserve"> product of </w:t>
            </w:r>
            <w:proofErr w:type="spellStart"/>
            <w:r w:rsidRPr="00624090">
              <w:rPr>
                <w:rFonts w:ascii="Arial" w:hAnsi="Arial" w:cs="Arial"/>
              </w:rPr>
              <w:t>NyRock</w:t>
            </w:r>
            <w:proofErr w:type="spellEnd"/>
            <w:r w:rsidRPr="00624090">
              <w:rPr>
                <w:rFonts w:ascii="Arial" w:hAnsi="Arial" w:cs="Arial"/>
              </w:rPr>
              <w:t>® Cavity Slab 032 that has a thermal conductivity of 0.032, it helps improves the wall’s performance to approximately 0.331 W/m</w:t>
            </w:r>
            <w:r w:rsidRPr="00624090">
              <w:rPr>
                <w:rFonts w:ascii="Arial" w:hAnsi="Arial" w:cs="Arial"/>
                <w:vertAlign w:val="superscript"/>
              </w:rPr>
              <w:t>2</w:t>
            </w:r>
            <w:r w:rsidRPr="00624090">
              <w:rPr>
                <w:rFonts w:ascii="Arial" w:hAnsi="Arial" w:cs="Arial"/>
              </w:rPr>
              <w:t>K</w:t>
            </w:r>
            <w:r>
              <w:rPr>
                <w:rFonts w:ascii="Arial" w:hAnsi="Arial" w:cs="Arial"/>
              </w:rPr>
              <w:t xml:space="preserve"> (See Figure 10)</w:t>
            </w:r>
            <w:r w:rsidRPr="00624090">
              <w:rPr>
                <w:rFonts w:ascii="Arial" w:hAnsi="Arial" w:cs="Arial"/>
              </w:rPr>
              <w:t>. Due to the increased moisture risk, this approach requires careful detailing and the product recommended contains moisture resistance properties making it feasible compared to other insulation materials.</w:t>
            </w:r>
            <w:r w:rsidR="00C764B4">
              <w:rPr>
                <w:rFonts w:ascii="Arial" w:hAnsi="Arial" w:cs="Arial"/>
              </w:rPr>
              <w:t xml:space="preserve"> Due to the limited space a thickness of 75mm is proposed. This is due to the availability in sizes the </w:t>
            </w:r>
            <w:r w:rsidR="00D700A6">
              <w:rPr>
                <w:rFonts w:ascii="Arial" w:hAnsi="Arial" w:cs="Arial"/>
              </w:rPr>
              <w:t>product proposed offers, and the lack of space available in this area of the building.</w:t>
            </w:r>
          </w:p>
        </w:tc>
      </w:tr>
    </w:tbl>
    <w:p w14:paraId="78E81F82" w14:textId="5060314A" w:rsidR="000376EC" w:rsidRDefault="005F39C6" w:rsidP="005F39C6">
      <w:pPr>
        <w:spacing w:line="360" w:lineRule="auto"/>
        <w:jc w:val="center"/>
        <w:rPr>
          <w:rFonts w:ascii="Arial" w:hAnsi="Arial" w:cs="Arial"/>
        </w:rPr>
      </w:pPr>
      <w:r>
        <w:rPr>
          <w:rFonts w:ascii="Arial" w:hAnsi="Arial" w:cs="Arial"/>
        </w:rPr>
        <w:t>Table 6: Solid Wall against rock retrofit strategy</w:t>
      </w:r>
    </w:p>
    <w:p w14:paraId="30C66184" w14:textId="77777777" w:rsidR="00531DE5" w:rsidRPr="005F39C6" w:rsidRDefault="00531DE5" w:rsidP="005F39C6">
      <w:pPr>
        <w:spacing w:line="360" w:lineRule="auto"/>
        <w:jc w:val="center"/>
        <w:rPr>
          <w:rFonts w:ascii="Arial" w:hAnsi="Arial" w:cs="Arial"/>
        </w:rPr>
      </w:pPr>
    </w:p>
    <w:p w14:paraId="46274C4B" w14:textId="485620D4" w:rsidR="00F95E1B" w:rsidRDefault="00F95E1B" w:rsidP="000834B4">
      <w:pPr>
        <w:pStyle w:val="Heading3"/>
        <w:spacing w:line="360" w:lineRule="auto"/>
        <w:jc w:val="both"/>
        <w:rPr>
          <w:rFonts w:ascii="Arial" w:hAnsi="Arial" w:cs="Arial"/>
          <w:color w:val="auto"/>
        </w:rPr>
      </w:pPr>
      <w:bookmarkStart w:id="14" w:name="_Toc229125703"/>
      <w:r w:rsidRPr="000834B4">
        <w:rPr>
          <w:rFonts w:ascii="Arial" w:hAnsi="Arial" w:cs="Arial"/>
          <w:color w:val="auto"/>
        </w:rPr>
        <w:t>Roof Insulation</w:t>
      </w:r>
      <w:bookmarkEnd w:id="14"/>
    </w:p>
    <w:tbl>
      <w:tblPr>
        <w:tblStyle w:val="TableGrid"/>
        <w:tblW w:w="0" w:type="auto"/>
        <w:tblLook w:val="04A0" w:firstRow="1" w:lastRow="0" w:firstColumn="1" w:lastColumn="0" w:noHBand="0" w:noVBand="1"/>
      </w:tblPr>
      <w:tblGrid>
        <w:gridCol w:w="9016"/>
      </w:tblGrid>
      <w:tr w:rsidR="00142442" w14:paraId="5EBBE5C2" w14:textId="77777777" w:rsidTr="00142442">
        <w:tc>
          <w:tcPr>
            <w:tcW w:w="9016" w:type="dxa"/>
          </w:tcPr>
          <w:p w14:paraId="580197E2" w14:textId="77777777" w:rsidR="00142442" w:rsidRDefault="00142442" w:rsidP="00142442">
            <w:r w:rsidRPr="00142442">
              <w:rPr>
                <w:noProof/>
              </w:rPr>
              <w:drawing>
                <wp:inline distT="0" distB="0" distL="0" distR="0" wp14:anchorId="70301CF6" wp14:editId="4BE59FA1">
                  <wp:extent cx="5543175" cy="2766060"/>
                  <wp:effectExtent l="0" t="0" r="635" b="0"/>
                  <wp:docPr id="1632268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268533" name=""/>
                          <pic:cNvPicPr/>
                        </pic:nvPicPr>
                        <pic:blipFill>
                          <a:blip r:embed="rId22"/>
                          <a:stretch>
                            <a:fillRect/>
                          </a:stretch>
                        </pic:blipFill>
                        <pic:spPr>
                          <a:xfrm>
                            <a:off x="0" y="0"/>
                            <a:ext cx="5553332" cy="2771129"/>
                          </a:xfrm>
                          <a:prstGeom prst="rect">
                            <a:avLst/>
                          </a:prstGeom>
                        </pic:spPr>
                      </pic:pic>
                    </a:graphicData>
                  </a:graphic>
                </wp:inline>
              </w:drawing>
            </w:r>
          </w:p>
          <w:p w14:paraId="164E8E75" w14:textId="69323217" w:rsidR="000376EC" w:rsidRPr="000376EC" w:rsidRDefault="000376EC" w:rsidP="000376EC">
            <w:pPr>
              <w:spacing w:line="360" w:lineRule="auto"/>
              <w:jc w:val="center"/>
              <w:rPr>
                <w:rFonts w:ascii="Arial" w:hAnsi="Arial" w:cs="Arial"/>
              </w:rPr>
            </w:pPr>
            <w:r>
              <w:rPr>
                <w:rFonts w:ascii="Arial" w:hAnsi="Arial" w:cs="Arial"/>
              </w:rPr>
              <w:t>Figure 11: Sloped Ceiling improved building assembly</w:t>
            </w:r>
          </w:p>
        </w:tc>
      </w:tr>
      <w:tr w:rsidR="00142442" w14:paraId="2B34ED16" w14:textId="77777777" w:rsidTr="00142442">
        <w:tc>
          <w:tcPr>
            <w:tcW w:w="9016" w:type="dxa"/>
          </w:tcPr>
          <w:p w14:paraId="760A9969" w14:textId="77777777" w:rsidR="00142442" w:rsidRPr="000376EC" w:rsidRDefault="000376EC" w:rsidP="000376EC">
            <w:pPr>
              <w:spacing w:line="360" w:lineRule="auto"/>
              <w:jc w:val="center"/>
              <w:rPr>
                <w:rFonts w:ascii="Arial" w:hAnsi="Arial" w:cs="Arial"/>
              </w:rPr>
            </w:pPr>
            <w:r w:rsidRPr="000376EC">
              <w:rPr>
                <w:rFonts w:ascii="Arial" w:hAnsi="Arial" w:cs="Arial"/>
                <w:noProof/>
              </w:rPr>
              <w:lastRenderedPageBreak/>
              <w:drawing>
                <wp:inline distT="0" distB="0" distL="0" distR="0" wp14:anchorId="4625BD84" wp14:editId="62F43868">
                  <wp:extent cx="5456141" cy="2705100"/>
                  <wp:effectExtent l="0" t="0" r="0" b="0"/>
                  <wp:docPr id="1320218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18957" name=""/>
                          <pic:cNvPicPr/>
                        </pic:nvPicPr>
                        <pic:blipFill>
                          <a:blip r:embed="rId23"/>
                          <a:stretch>
                            <a:fillRect/>
                          </a:stretch>
                        </pic:blipFill>
                        <pic:spPr>
                          <a:xfrm>
                            <a:off x="0" y="0"/>
                            <a:ext cx="5457670" cy="2705858"/>
                          </a:xfrm>
                          <a:prstGeom prst="rect">
                            <a:avLst/>
                          </a:prstGeom>
                        </pic:spPr>
                      </pic:pic>
                    </a:graphicData>
                  </a:graphic>
                </wp:inline>
              </w:drawing>
            </w:r>
          </w:p>
          <w:p w14:paraId="696A39B6" w14:textId="0EB20828" w:rsidR="000376EC" w:rsidRPr="000376EC" w:rsidRDefault="000376EC" w:rsidP="000376EC">
            <w:pPr>
              <w:spacing w:line="360" w:lineRule="auto"/>
              <w:jc w:val="center"/>
              <w:rPr>
                <w:rFonts w:ascii="Arial" w:hAnsi="Arial" w:cs="Arial"/>
              </w:rPr>
            </w:pPr>
            <w:r w:rsidRPr="000376EC">
              <w:rPr>
                <w:rFonts w:ascii="Arial" w:hAnsi="Arial" w:cs="Arial"/>
              </w:rPr>
              <w:t>Figure 12:</w:t>
            </w:r>
            <w:r>
              <w:rPr>
                <w:rFonts w:ascii="Arial" w:hAnsi="Arial" w:cs="Arial"/>
              </w:rPr>
              <w:t xml:space="preserve"> Ceiling improved building assembly</w:t>
            </w:r>
          </w:p>
        </w:tc>
      </w:tr>
      <w:tr w:rsidR="00142442" w14:paraId="23E4D308" w14:textId="77777777" w:rsidTr="00142442">
        <w:tc>
          <w:tcPr>
            <w:tcW w:w="9016" w:type="dxa"/>
          </w:tcPr>
          <w:p w14:paraId="041024CC" w14:textId="77777777" w:rsidR="00142442" w:rsidRDefault="00F21065" w:rsidP="00AA2492">
            <w:pPr>
              <w:spacing w:line="360" w:lineRule="auto"/>
              <w:jc w:val="both"/>
              <w:rPr>
                <w:rFonts w:ascii="Arial" w:hAnsi="Arial" w:cs="Arial"/>
              </w:rPr>
            </w:pPr>
            <w:r>
              <w:rPr>
                <w:rFonts w:ascii="Arial" w:hAnsi="Arial" w:cs="Arial"/>
              </w:rPr>
              <w:t>The existing insulation within the roof build up is currently unspecified and is therefore assumed to provide limited thermal performance.</w:t>
            </w:r>
            <w:r w:rsidR="003B6B28">
              <w:rPr>
                <w:rFonts w:ascii="Arial" w:hAnsi="Arial" w:cs="Arial"/>
              </w:rPr>
              <w:t xml:space="preserve"> As part of the retrofit, this insulation will be removed and replaced with higher performance materials to improve the overall thermal efficiency of the building. The proposed build up utilises </w:t>
            </w:r>
            <w:proofErr w:type="spellStart"/>
            <w:r w:rsidR="003B6B28">
              <w:rPr>
                <w:rFonts w:ascii="Arial" w:hAnsi="Arial" w:cs="Arial"/>
              </w:rPr>
              <w:t>STEICO</w:t>
            </w:r>
            <w:r w:rsidR="00753CAA">
              <w:rPr>
                <w:rFonts w:ascii="Arial" w:hAnsi="Arial" w:cs="Arial"/>
              </w:rPr>
              <w:t>flex</w:t>
            </w:r>
            <w:proofErr w:type="spellEnd"/>
            <w:r w:rsidR="00753CAA">
              <w:rPr>
                <w:rFonts w:ascii="Arial" w:hAnsi="Arial" w:cs="Arial"/>
              </w:rPr>
              <w:t xml:space="preserve"> 036 insulation between rafters and within </w:t>
            </w:r>
            <w:r w:rsidR="007027B7">
              <w:rPr>
                <w:rFonts w:ascii="Arial" w:hAnsi="Arial" w:cs="Arial"/>
              </w:rPr>
              <w:t>the ceiling, with a thermal conductivity of approximately 0.036 W/</w:t>
            </w:r>
            <w:proofErr w:type="spellStart"/>
            <w:r w:rsidR="007027B7">
              <w:rPr>
                <w:rFonts w:ascii="Arial" w:hAnsi="Arial" w:cs="Arial"/>
              </w:rPr>
              <w:t>mK</w:t>
            </w:r>
            <w:proofErr w:type="spellEnd"/>
            <w:r w:rsidR="007027B7">
              <w:rPr>
                <w:rFonts w:ascii="Arial" w:hAnsi="Arial" w:cs="Arial"/>
              </w:rPr>
              <w:t xml:space="preserve"> (See Figu</w:t>
            </w:r>
            <w:r w:rsidR="00FE7C6B">
              <w:rPr>
                <w:rFonts w:ascii="Arial" w:hAnsi="Arial" w:cs="Arial"/>
              </w:rPr>
              <w:t>re 11-12). The use of wood fibre insulation provides a vapour permeable solutio</w:t>
            </w:r>
            <w:r w:rsidR="00A05903">
              <w:rPr>
                <w:rFonts w:ascii="Arial" w:hAnsi="Arial" w:cs="Arial"/>
              </w:rPr>
              <w:t>n which supports moisture management within the roof structure while improving thermal performance.</w:t>
            </w:r>
          </w:p>
          <w:p w14:paraId="66CC5272" w14:textId="77777777" w:rsidR="00A05903" w:rsidRDefault="00A05903" w:rsidP="00AA2492">
            <w:pPr>
              <w:spacing w:line="360" w:lineRule="auto"/>
              <w:jc w:val="both"/>
              <w:rPr>
                <w:rFonts w:ascii="Arial" w:hAnsi="Arial" w:cs="Arial"/>
              </w:rPr>
            </w:pPr>
            <w:r>
              <w:rPr>
                <w:rFonts w:ascii="Arial" w:hAnsi="Arial" w:cs="Arial"/>
              </w:rPr>
              <w:t xml:space="preserve">In areas with limited depth of restricted internal space especially in the sloped ceiling, Kingspan </w:t>
            </w:r>
            <w:proofErr w:type="spellStart"/>
            <w:r>
              <w:rPr>
                <w:rFonts w:ascii="Arial" w:hAnsi="Arial" w:cs="Arial"/>
              </w:rPr>
              <w:t>Kooltherm</w:t>
            </w:r>
            <w:proofErr w:type="spellEnd"/>
            <w:r>
              <w:rPr>
                <w:rFonts w:ascii="Arial" w:hAnsi="Arial" w:cs="Arial"/>
              </w:rPr>
              <w:t xml:space="preserve"> K118 insulated plasterboard is proposed to maximise thermal performance</w:t>
            </w:r>
            <w:r w:rsidR="00D478E6">
              <w:rPr>
                <w:rFonts w:ascii="Arial" w:hAnsi="Arial" w:cs="Arial"/>
              </w:rPr>
              <w:t>. The insulated plasterboard has a thermal conductivity of approximately 0.032 W/</w:t>
            </w:r>
            <w:proofErr w:type="spellStart"/>
            <w:r w:rsidR="00D478E6">
              <w:rPr>
                <w:rFonts w:ascii="Arial" w:hAnsi="Arial" w:cs="Arial"/>
              </w:rPr>
              <w:t>mK</w:t>
            </w:r>
            <w:r w:rsidR="00781D8A">
              <w:rPr>
                <w:rFonts w:ascii="Arial" w:hAnsi="Arial" w:cs="Arial"/>
              </w:rPr>
              <w:t>.</w:t>
            </w:r>
            <w:proofErr w:type="spellEnd"/>
          </w:p>
          <w:p w14:paraId="28782309" w14:textId="38666DB5" w:rsidR="00781D8A" w:rsidRPr="000376EC" w:rsidRDefault="00781D8A" w:rsidP="00AA2492">
            <w:pPr>
              <w:spacing w:line="360" w:lineRule="auto"/>
              <w:jc w:val="both"/>
              <w:rPr>
                <w:rFonts w:ascii="Arial" w:hAnsi="Arial" w:cs="Arial"/>
              </w:rPr>
            </w:pPr>
            <w:r>
              <w:rPr>
                <w:rFonts w:ascii="Arial" w:hAnsi="Arial" w:cs="Arial"/>
              </w:rPr>
              <w:t>The upgraded sloped ceiling assembly achieves an improved U-value of approximately 0.263</w:t>
            </w:r>
            <w:r w:rsidRPr="00624090">
              <w:rPr>
                <w:rFonts w:ascii="Arial" w:hAnsi="Arial" w:cs="Arial"/>
              </w:rPr>
              <w:t xml:space="preserve"> W/m</w:t>
            </w:r>
            <w:r w:rsidRPr="00624090">
              <w:rPr>
                <w:rFonts w:ascii="Arial" w:hAnsi="Arial" w:cs="Arial"/>
                <w:vertAlign w:val="superscript"/>
              </w:rPr>
              <w:t>2</w:t>
            </w:r>
            <w:r w:rsidRPr="00624090">
              <w:rPr>
                <w:rFonts w:ascii="Arial" w:hAnsi="Arial" w:cs="Arial"/>
              </w:rPr>
              <w:t>K</w:t>
            </w:r>
            <w:r w:rsidR="00EC0ADB">
              <w:rPr>
                <w:rFonts w:ascii="Arial" w:hAnsi="Arial" w:cs="Arial"/>
              </w:rPr>
              <w:t xml:space="preserve">, while the upgraded ceiling achieves approximately 0.136 </w:t>
            </w:r>
            <w:r w:rsidR="00EC0ADB" w:rsidRPr="00624090">
              <w:rPr>
                <w:rFonts w:ascii="Arial" w:hAnsi="Arial" w:cs="Arial"/>
              </w:rPr>
              <w:t>W/m</w:t>
            </w:r>
            <w:r w:rsidR="00EC0ADB" w:rsidRPr="00624090">
              <w:rPr>
                <w:rFonts w:ascii="Arial" w:hAnsi="Arial" w:cs="Arial"/>
                <w:vertAlign w:val="superscript"/>
              </w:rPr>
              <w:t>2</w:t>
            </w:r>
            <w:r w:rsidR="00EC0ADB" w:rsidRPr="00624090">
              <w:rPr>
                <w:rFonts w:ascii="Arial" w:hAnsi="Arial" w:cs="Arial"/>
              </w:rPr>
              <w:t>K</w:t>
            </w:r>
            <w:r w:rsidR="00EC0ADB">
              <w:rPr>
                <w:rFonts w:ascii="Arial" w:hAnsi="Arial" w:cs="Arial"/>
              </w:rPr>
              <w:t xml:space="preserve"> (See Figure 11-12)</w:t>
            </w:r>
            <w:r w:rsidR="00D86511">
              <w:rPr>
                <w:rFonts w:ascii="Arial" w:hAnsi="Arial" w:cs="Arial"/>
              </w:rPr>
              <w:t>. These improvements significantly reduce heat loss through the roof structure and contribute to the overall reduction in heating demand</w:t>
            </w:r>
            <w:r w:rsidR="00457200">
              <w:rPr>
                <w:rFonts w:ascii="Arial" w:hAnsi="Arial" w:cs="Arial"/>
              </w:rPr>
              <w:t>.</w:t>
            </w:r>
          </w:p>
        </w:tc>
      </w:tr>
    </w:tbl>
    <w:p w14:paraId="1F4DE969" w14:textId="09A766AC" w:rsidR="00E80713" w:rsidRDefault="00E80713" w:rsidP="00E80713">
      <w:pPr>
        <w:spacing w:line="360" w:lineRule="auto"/>
        <w:jc w:val="center"/>
        <w:rPr>
          <w:rFonts w:ascii="Arial" w:hAnsi="Arial" w:cs="Arial"/>
        </w:rPr>
      </w:pPr>
      <w:r>
        <w:rPr>
          <w:rFonts w:ascii="Arial" w:hAnsi="Arial" w:cs="Arial"/>
        </w:rPr>
        <w:t xml:space="preserve">Table 7: </w:t>
      </w:r>
      <w:r w:rsidR="00F15F8F">
        <w:rPr>
          <w:rFonts w:ascii="Arial" w:hAnsi="Arial" w:cs="Arial"/>
        </w:rPr>
        <w:t>Roof</w:t>
      </w:r>
      <w:r>
        <w:rPr>
          <w:rFonts w:ascii="Arial" w:hAnsi="Arial" w:cs="Arial"/>
        </w:rPr>
        <w:t xml:space="preserve"> retrofit strategy</w:t>
      </w:r>
    </w:p>
    <w:p w14:paraId="47D5FBDD" w14:textId="77777777" w:rsidR="008A6604" w:rsidRPr="001178AB" w:rsidRDefault="008A6604" w:rsidP="001178AB"/>
    <w:p w14:paraId="4F423077" w14:textId="6D028996" w:rsidR="00586111" w:rsidRDefault="00586111" w:rsidP="000834B4">
      <w:pPr>
        <w:pStyle w:val="Heading3"/>
        <w:spacing w:line="360" w:lineRule="auto"/>
        <w:jc w:val="both"/>
        <w:rPr>
          <w:rFonts w:ascii="Arial" w:hAnsi="Arial" w:cs="Arial"/>
          <w:color w:val="auto"/>
        </w:rPr>
      </w:pPr>
      <w:bookmarkStart w:id="15" w:name="_Toc229125704"/>
      <w:r w:rsidRPr="000834B4">
        <w:rPr>
          <w:rFonts w:ascii="Arial" w:hAnsi="Arial" w:cs="Arial"/>
          <w:color w:val="auto"/>
        </w:rPr>
        <w:lastRenderedPageBreak/>
        <w:t>Floor Insulation</w:t>
      </w:r>
      <w:bookmarkEnd w:id="15"/>
    </w:p>
    <w:tbl>
      <w:tblPr>
        <w:tblStyle w:val="TableGrid"/>
        <w:tblW w:w="0" w:type="auto"/>
        <w:tblLook w:val="04A0" w:firstRow="1" w:lastRow="0" w:firstColumn="1" w:lastColumn="0" w:noHBand="0" w:noVBand="1"/>
      </w:tblPr>
      <w:tblGrid>
        <w:gridCol w:w="9016"/>
      </w:tblGrid>
      <w:tr w:rsidR="008A6604" w14:paraId="5A994E45" w14:textId="77777777" w:rsidTr="008A6604">
        <w:tc>
          <w:tcPr>
            <w:tcW w:w="9016" w:type="dxa"/>
          </w:tcPr>
          <w:p w14:paraId="69BB8830" w14:textId="77777777" w:rsidR="008A6604" w:rsidRDefault="008A6604" w:rsidP="008A6604">
            <w:r w:rsidRPr="00B159BA">
              <w:rPr>
                <w:noProof/>
              </w:rPr>
              <w:drawing>
                <wp:inline distT="0" distB="0" distL="0" distR="0" wp14:anchorId="5C70535D" wp14:editId="5C3B0B72">
                  <wp:extent cx="5731510" cy="2830830"/>
                  <wp:effectExtent l="0" t="0" r="2540" b="7620"/>
                  <wp:docPr id="1109182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20826" name=""/>
                          <pic:cNvPicPr/>
                        </pic:nvPicPr>
                        <pic:blipFill>
                          <a:blip r:embed="rId24"/>
                          <a:stretch>
                            <a:fillRect/>
                          </a:stretch>
                        </pic:blipFill>
                        <pic:spPr>
                          <a:xfrm>
                            <a:off x="0" y="0"/>
                            <a:ext cx="5731510" cy="2830830"/>
                          </a:xfrm>
                          <a:prstGeom prst="rect">
                            <a:avLst/>
                          </a:prstGeom>
                        </pic:spPr>
                      </pic:pic>
                    </a:graphicData>
                  </a:graphic>
                </wp:inline>
              </w:drawing>
            </w:r>
          </w:p>
          <w:p w14:paraId="37D75309" w14:textId="53ADB3A6" w:rsidR="008A6604" w:rsidRPr="008A6604" w:rsidRDefault="008A6604" w:rsidP="008A6604">
            <w:pPr>
              <w:spacing w:line="360" w:lineRule="auto"/>
              <w:jc w:val="center"/>
              <w:rPr>
                <w:rFonts w:ascii="Arial" w:hAnsi="Arial" w:cs="Arial"/>
              </w:rPr>
            </w:pPr>
            <w:r>
              <w:rPr>
                <w:rFonts w:ascii="Arial" w:hAnsi="Arial" w:cs="Arial"/>
              </w:rPr>
              <w:t>Figure 1</w:t>
            </w:r>
            <w:r w:rsidR="00457200">
              <w:rPr>
                <w:rFonts w:ascii="Arial" w:hAnsi="Arial" w:cs="Arial"/>
              </w:rPr>
              <w:t>3</w:t>
            </w:r>
            <w:r>
              <w:rPr>
                <w:rFonts w:ascii="Arial" w:hAnsi="Arial" w:cs="Arial"/>
              </w:rPr>
              <w:t>: Solid Floor improved building assembly</w:t>
            </w:r>
          </w:p>
        </w:tc>
      </w:tr>
      <w:tr w:rsidR="008A6604" w14:paraId="67319E22" w14:textId="77777777" w:rsidTr="008A6604">
        <w:tc>
          <w:tcPr>
            <w:tcW w:w="9016" w:type="dxa"/>
          </w:tcPr>
          <w:p w14:paraId="37B650E7" w14:textId="77777777" w:rsidR="008A6604" w:rsidRPr="005052EF" w:rsidRDefault="00154335" w:rsidP="005052EF">
            <w:pPr>
              <w:spacing w:line="360" w:lineRule="auto"/>
              <w:jc w:val="both"/>
              <w:rPr>
                <w:rFonts w:ascii="Arial" w:hAnsi="Arial" w:cs="Arial"/>
              </w:rPr>
            </w:pPr>
            <w:r w:rsidRPr="005052EF">
              <w:rPr>
                <w:rFonts w:ascii="Arial" w:hAnsi="Arial" w:cs="Arial"/>
              </w:rPr>
              <w:t>The proposed floor upgrade significantly improves the thermal performance of the existing ground floor. Based on PHPP modelling, the upgraded floor achieves a U-value of 0.106</w:t>
            </w:r>
            <w:r w:rsidR="00C70F51" w:rsidRPr="005052EF">
              <w:rPr>
                <w:rFonts w:ascii="Arial" w:hAnsi="Arial" w:cs="Arial"/>
              </w:rPr>
              <w:t xml:space="preserve"> W/m</w:t>
            </w:r>
            <w:r w:rsidR="00C70F51" w:rsidRPr="005052EF">
              <w:rPr>
                <w:rFonts w:ascii="Arial" w:hAnsi="Arial" w:cs="Arial"/>
                <w:vertAlign w:val="superscript"/>
              </w:rPr>
              <w:t>2</w:t>
            </w:r>
            <w:r w:rsidR="00C70F51" w:rsidRPr="005052EF">
              <w:rPr>
                <w:rFonts w:ascii="Arial" w:hAnsi="Arial" w:cs="Arial"/>
              </w:rPr>
              <w:t>K</w:t>
            </w:r>
            <w:r w:rsidR="0059009A" w:rsidRPr="005052EF">
              <w:rPr>
                <w:rFonts w:ascii="Arial" w:hAnsi="Arial" w:cs="Arial"/>
              </w:rPr>
              <w:t xml:space="preserve">, representing a substantial reduction in heat loss. It is proposed </w:t>
            </w:r>
            <w:r w:rsidR="00A1698C" w:rsidRPr="005052EF">
              <w:rPr>
                <w:rFonts w:ascii="Arial" w:hAnsi="Arial" w:cs="Arial"/>
              </w:rPr>
              <w:t>to install approximately 200mm of PIR insulation where product such as SOPRATHERM XR4000 is highly recommended</w:t>
            </w:r>
            <w:r w:rsidR="00095B84" w:rsidRPr="005052EF">
              <w:rPr>
                <w:rFonts w:ascii="Arial" w:hAnsi="Arial" w:cs="Arial"/>
              </w:rPr>
              <w:t>. This level of insulation is necessary to minimise heat loss to the ground and contributes to the overall reduction in heating demand.</w:t>
            </w:r>
          </w:p>
          <w:p w14:paraId="465C8A47" w14:textId="624D812A" w:rsidR="00095B84" w:rsidRPr="005052EF" w:rsidRDefault="00095B84" w:rsidP="005052EF">
            <w:pPr>
              <w:spacing w:line="360" w:lineRule="auto"/>
              <w:jc w:val="both"/>
              <w:rPr>
                <w:rFonts w:ascii="Arial" w:hAnsi="Arial" w:cs="Arial"/>
              </w:rPr>
            </w:pPr>
            <w:r w:rsidRPr="005052EF">
              <w:rPr>
                <w:rFonts w:ascii="Arial" w:hAnsi="Arial" w:cs="Arial"/>
              </w:rPr>
              <w:t xml:space="preserve">Due to relatively recent internal refurbishment of the house and the presence of existing services, a full floor excavation and rebuild must be approached with care. The strategy therefore balances thermal improvements with practical constraints to ensure that any disruption </w:t>
            </w:r>
            <w:r w:rsidR="00B5562D" w:rsidRPr="005052EF">
              <w:rPr>
                <w:rFonts w:ascii="Arial" w:hAnsi="Arial" w:cs="Arial"/>
              </w:rPr>
              <w:t>is minimised. The improved floor performance complements the heating system</w:t>
            </w:r>
            <w:r w:rsidR="005052EF" w:rsidRPr="005052EF">
              <w:rPr>
                <w:rFonts w:ascii="Arial" w:hAnsi="Arial" w:cs="Arial"/>
              </w:rPr>
              <w:t xml:space="preserve"> by reducing heat loss to its surrounding areas, thereby increasing the efficiency of the existing underfloor heating and overall system performance.</w:t>
            </w:r>
          </w:p>
        </w:tc>
      </w:tr>
    </w:tbl>
    <w:p w14:paraId="761A7D64" w14:textId="58E433DB" w:rsidR="00F15F8F" w:rsidRDefault="00F15F8F" w:rsidP="00F15F8F">
      <w:pPr>
        <w:spacing w:line="360" w:lineRule="auto"/>
        <w:jc w:val="center"/>
        <w:rPr>
          <w:rFonts w:ascii="Arial" w:hAnsi="Arial" w:cs="Arial"/>
        </w:rPr>
      </w:pPr>
      <w:r>
        <w:rPr>
          <w:rFonts w:ascii="Arial" w:hAnsi="Arial" w:cs="Arial"/>
        </w:rPr>
        <w:t>Table 8: Floor retrofit strategy</w:t>
      </w:r>
    </w:p>
    <w:p w14:paraId="4F6CFF92" w14:textId="77777777" w:rsidR="00B159BA" w:rsidRPr="00BB4875" w:rsidRDefault="00B159BA" w:rsidP="00BB4875"/>
    <w:p w14:paraId="3E96F0DB" w14:textId="08AD39AE" w:rsidR="000834B4" w:rsidRDefault="000834B4" w:rsidP="000834B4">
      <w:pPr>
        <w:pStyle w:val="Heading3"/>
        <w:spacing w:line="360" w:lineRule="auto"/>
        <w:jc w:val="both"/>
        <w:rPr>
          <w:rFonts w:ascii="Arial" w:hAnsi="Arial" w:cs="Arial"/>
          <w:color w:val="auto"/>
        </w:rPr>
      </w:pPr>
      <w:bookmarkStart w:id="16" w:name="_Toc229125705"/>
      <w:r w:rsidRPr="000834B4">
        <w:rPr>
          <w:rFonts w:ascii="Arial" w:hAnsi="Arial" w:cs="Arial"/>
          <w:color w:val="auto"/>
        </w:rPr>
        <w:lastRenderedPageBreak/>
        <w:t>Windows and Doors</w:t>
      </w:r>
      <w:bookmarkEnd w:id="16"/>
    </w:p>
    <w:tbl>
      <w:tblPr>
        <w:tblStyle w:val="TableGrid"/>
        <w:tblW w:w="10146" w:type="dxa"/>
        <w:tblLook w:val="04A0" w:firstRow="1" w:lastRow="0" w:firstColumn="1" w:lastColumn="0" w:noHBand="0" w:noVBand="1"/>
      </w:tblPr>
      <w:tblGrid>
        <w:gridCol w:w="10146"/>
      </w:tblGrid>
      <w:tr w:rsidR="006153DF" w14:paraId="2B9A3D8E" w14:textId="77777777" w:rsidTr="00114666">
        <w:tc>
          <w:tcPr>
            <w:tcW w:w="10146" w:type="dxa"/>
          </w:tcPr>
          <w:p w14:paraId="29C12F93" w14:textId="6767FE8A" w:rsidR="006153DF" w:rsidRDefault="006153DF" w:rsidP="001E1F7B">
            <w:pPr>
              <w:jc w:val="center"/>
            </w:pPr>
            <w:r w:rsidRPr="00175E8D">
              <w:rPr>
                <w:noProof/>
              </w:rPr>
              <w:drawing>
                <wp:inline distT="0" distB="0" distL="0" distR="0" wp14:anchorId="266D3714" wp14:editId="18E7A473">
                  <wp:extent cx="5746750" cy="3292953"/>
                  <wp:effectExtent l="0" t="0" r="6350" b="3175"/>
                  <wp:docPr id="58510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06828" name=""/>
                          <pic:cNvPicPr/>
                        </pic:nvPicPr>
                        <pic:blipFill>
                          <a:blip r:embed="rId25"/>
                          <a:stretch>
                            <a:fillRect/>
                          </a:stretch>
                        </pic:blipFill>
                        <pic:spPr>
                          <a:xfrm>
                            <a:off x="0" y="0"/>
                            <a:ext cx="5773373" cy="3308208"/>
                          </a:xfrm>
                          <a:prstGeom prst="rect">
                            <a:avLst/>
                          </a:prstGeom>
                        </pic:spPr>
                      </pic:pic>
                    </a:graphicData>
                  </a:graphic>
                </wp:inline>
              </w:drawing>
            </w:r>
          </w:p>
          <w:p w14:paraId="475F3C54" w14:textId="10D873F9" w:rsidR="006153DF" w:rsidRPr="006153DF" w:rsidRDefault="006153DF" w:rsidP="006153DF">
            <w:pPr>
              <w:spacing w:line="360" w:lineRule="auto"/>
              <w:jc w:val="center"/>
              <w:rPr>
                <w:rFonts w:ascii="Arial" w:hAnsi="Arial" w:cs="Arial"/>
              </w:rPr>
            </w:pPr>
            <w:r>
              <w:rPr>
                <w:rFonts w:ascii="Arial" w:hAnsi="Arial" w:cs="Arial"/>
              </w:rPr>
              <w:t>Figure 1</w:t>
            </w:r>
            <w:r w:rsidR="00457200">
              <w:rPr>
                <w:rFonts w:ascii="Arial" w:hAnsi="Arial" w:cs="Arial"/>
              </w:rPr>
              <w:t>4</w:t>
            </w:r>
            <w:r>
              <w:rPr>
                <w:rFonts w:ascii="Arial" w:hAnsi="Arial" w:cs="Arial"/>
              </w:rPr>
              <w:t>: Windows Improved components</w:t>
            </w:r>
          </w:p>
        </w:tc>
      </w:tr>
      <w:tr w:rsidR="006153DF" w14:paraId="23C8BD93" w14:textId="77777777" w:rsidTr="00114666">
        <w:tc>
          <w:tcPr>
            <w:tcW w:w="10146" w:type="dxa"/>
          </w:tcPr>
          <w:p w14:paraId="3400DF60" w14:textId="6ABF17F5" w:rsidR="006153DF" w:rsidRDefault="00C05C25" w:rsidP="001E1F7B">
            <w:r w:rsidRPr="00C05C25">
              <w:rPr>
                <w:noProof/>
              </w:rPr>
              <w:drawing>
                <wp:inline distT="0" distB="0" distL="0" distR="0" wp14:anchorId="40070A7D" wp14:editId="692A3A3E">
                  <wp:extent cx="5731510" cy="4145915"/>
                  <wp:effectExtent l="0" t="0" r="2540" b="6985"/>
                  <wp:docPr id="132723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239771" name=""/>
                          <pic:cNvPicPr/>
                        </pic:nvPicPr>
                        <pic:blipFill>
                          <a:blip r:embed="rId26"/>
                          <a:stretch>
                            <a:fillRect/>
                          </a:stretch>
                        </pic:blipFill>
                        <pic:spPr>
                          <a:xfrm>
                            <a:off x="0" y="0"/>
                            <a:ext cx="5731510" cy="4145915"/>
                          </a:xfrm>
                          <a:prstGeom prst="rect">
                            <a:avLst/>
                          </a:prstGeom>
                        </pic:spPr>
                      </pic:pic>
                    </a:graphicData>
                  </a:graphic>
                </wp:inline>
              </w:drawing>
            </w:r>
          </w:p>
          <w:p w14:paraId="57383EA9" w14:textId="406CD90B" w:rsidR="006153DF" w:rsidRPr="006153DF" w:rsidRDefault="006153DF" w:rsidP="006153DF">
            <w:pPr>
              <w:spacing w:line="360" w:lineRule="auto"/>
              <w:jc w:val="center"/>
              <w:rPr>
                <w:rFonts w:ascii="Arial" w:hAnsi="Arial" w:cs="Arial"/>
              </w:rPr>
            </w:pPr>
            <w:r>
              <w:rPr>
                <w:rFonts w:ascii="Arial" w:hAnsi="Arial" w:cs="Arial"/>
              </w:rPr>
              <w:t>Figure 1</w:t>
            </w:r>
            <w:r w:rsidR="00457200">
              <w:rPr>
                <w:rFonts w:ascii="Arial" w:hAnsi="Arial" w:cs="Arial"/>
              </w:rPr>
              <w:t>5</w:t>
            </w:r>
            <w:r>
              <w:rPr>
                <w:rFonts w:ascii="Arial" w:hAnsi="Arial" w:cs="Arial"/>
              </w:rPr>
              <w:t>: Windows Improved values</w:t>
            </w:r>
          </w:p>
        </w:tc>
      </w:tr>
      <w:tr w:rsidR="006153DF" w14:paraId="7275A7E4" w14:textId="77777777" w:rsidTr="00114666">
        <w:tc>
          <w:tcPr>
            <w:tcW w:w="10146" w:type="dxa"/>
          </w:tcPr>
          <w:p w14:paraId="1DBDC5AD" w14:textId="77777777" w:rsidR="006153DF" w:rsidRPr="00457200" w:rsidRDefault="00114666" w:rsidP="00457200">
            <w:pPr>
              <w:spacing w:line="360" w:lineRule="auto"/>
              <w:jc w:val="center"/>
              <w:rPr>
                <w:rFonts w:ascii="Arial" w:hAnsi="Arial" w:cs="Arial"/>
              </w:rPr>
            </w:pPr>
            <w:r w:rsidRPr="00457200">
              <w:rPr>
                <w:rFonts w:ascii="Arial" w:hAnsi="Arial" w:cs="Arial"/>
                <w:noProof/>
              </w:rPr>
              <w:lastRenderedPageBreak/>
              <w:drawing>
                <wp:inline distT="0" distB="0" distL="0" distR="0" wp14:anchorId="62ACBDF4" wp14:editId="70DD50F8">
                  <wp:extent cx="6214576" cy="906780"/>
                  <wp:effectExtent l="0" t="0" r="0" b="7620"/>
                  <wp:docPr id="1259838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838536" name=""/>
                          <pic:cNvPicPr/>
                        </pic:nvPicPr>
                        <pic:blipFill>
                          <a:blip r:embed="rId27"/>
                          <a:stretch>
                            <a:fillRect/>
                          </a:stretch>
                        </pic:blipFill>
                        <pic:spPr>
                          <a:xfrm>
                            <a:off x="0" y="0"/>
                            <a:ext cx="6226495" cy="908519"/>
                          </a:xfrm>
                          <a:prstGeom prst="rect">
                            <a:avLst/>
                          </a:prstGeom>
                        </pic:spPr>
                      </pic:pic>
                    </a:graphicData>
                  </a:graphic>
                </wp:inline>
              </w:drawing>
            </w:r>
          </w:p>
          <w:p w14:paraId="671D849F" w14:textId="6E5B2E65" w:rsidR="00114666" w:rsidRPr="00457200" w:rsidRDefault="00BA13DB" w:rsidP="00457200">
            <w:pPr>
              <w:spacing w:line="360" w:lineRule="auto"/>
              <w:jc w:val="center"/>
              <w:rPr>
                <w:rFonts w:ascii="Arial" w:hAnsi="Arial" w:cs="Arial"/>
              </w:rPr>
            </w:pPr>
            <w:r w:rsidRPr="00457200">
              <w:rPr>
                <w:rFonts w:ascii="Arial" w:hAnsi="Arial" w:cs="Arial"/>
              </w:rPr>
              <w:t>Figure 1</w:t>
            </w:r>
            <w:r w:rsidR="00457200" w:rsidRPr="00457200">
              <w:rPr>
                <w:rFonts w:ascii="Arial" w:hAnsi="Arial" w:cs="Arial"/>
              </w:rPr>
              <w:t>6</w:t>
            </w:r>
            <w:r w:rsidRPr="00457200">
              <w:rPr>
                <w:rFonts w:ascii="Arial" w:hAnsi="Arial" w:cs="Arial"/>
              </w:rPr>
              <w:t>: Doors Improved components</w:t>
            </w:r>
          </w:p>
        </w:tc>
      </w:tr>
      <w:tr w:rsidR="00114666" w14:paraId="4D98AEFD" w14:textId="77777777" w:rsidTr="00114666">
        <w:tc>
          <w:tcPr>
            <w:tcW w:w="10146" w:type="dxa"/>
          </w:tcPr>
          <w:p w14:paraId="11ACCAC7" w14:textId="77777777" w:rsidR="00114666" w:rsidRPr="00457200" w:rsidRDefault="00BA13DB" w:rsidP="00457200">
            <w:pPr>
              <w:spacing w:line="360" w:lineRule="auto"/>
              <w:jc w:val="center"/>
              <w:rPr>
                <w:rFonts w:ascii="Arial" w:hAnsi="Arial" w:cs="Arial"/>
              </w:rPr>
            </w:pPr>
            <w:r w:rsidRPr="00457200">
              <w:rPr>
                <w:rFonts w:ascii="Arial" w:hAnsi="Arial" w:cs="Arial"/>
                <w:noProof/>
              </w:rPr>
              <w:drawing>
                <wp:inline distT="0" distB="0" distL="0" distR="0" wp14:anchorId="4DA41F12" wp14:editId="2D8018CB">
                  <wp:extent cx="6274327" cy="998220"/>
                  <wp:effectExtent l="0" t="0" r="0" b="0"/>
                  <wp:docPr id="18080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6782" name=""/>
                          <pic:cNvPicPr/>
                        </pic:nvPicPr>
                        <pic:blipFill>
                          <a:blip r:embed="rId28"/>
                          <a:stretch>
                            <a:fillRect/>
                          </a:stretch>
                        </pic:blipFill>
                        <pic:spPr>
                          <a:xfrm>
                            <a:off x="0" y="0"/>
                            <a:ext cx="6281585" cy="999375"/>
                          </a:xfrm>
                          <a:prstGeom prst="rect">
                            <a:avLst/>
                          </a:prstGeom>
                        </pic:spPr>
                      </pic:pic>
                    </a:graphicData>
                  </a:graphic>
                </wp:inline>
              </w:drawing>
            </w:r>
          </w:p>
          <w:p w14:paraId="30F1F6E0" w14:textId="68CA28E7" w:rsidR="00BA13DB" w:rsidRPr="00457200" w:rsidRDefault="00BA13DB" w:rsidP="00457200">
            <w:pPr>
              <w:spacing w:line="360" w:lineRule="auto"/>
              <w:jc w:val="center"/>
              <w:rPr>
                <w:rFonts w:ascii="Arial" w:hAnsi="Arial" w:cs="Arial"/>
              </w:rPr>
            </w:pPr>
            <w:r w:rsidRPr="00457200">
              <w:rPr>
                <w:rFonts w:ascii="Arial" w:hAnsi="Arial" w:cs="Arial"/>
              </w:rPr>
              <w:t>Figure 1</w:t>
            </w:r>
            <w:r w:rsidR="00457200" w:rsidRPr="00457200">
              <w:rPr>
                <w:rFonts w:ascii="Arial" w:hAnsi="Arial" w:cs="Arial"/>
              </w:rPr>
              <w:t>7</w:t>
            </w:r>
            <w:r w:rsidRPr="00457200">
              <w:rPr>
                <w:rFonts w:ascii="Arial" w:hAnsi="Arial" w:cs="Arial"/>
              </w:rPr>
              <w:t>: Doors Improved values</w:t>
            </w:r>
          </w:p>
        </w:tc>
      </w:tr>
      <w:tr w:rsidR="00114666" w14:paraId="215B7AC9" w14:textId="77777777" w:rsidTr="00114666">
        <w:tc>
          <w:tcPr>
            <w:tcW w:w="10146" w:type="dxa"/>
          </w:tcPr>
          <w:p w14:paraId="7FAA06B9" w14:textId="7D20F75A" w:rsidR="00114666" w:rsidRPr="00E6484B" w:rsidRDefault="00BC33AC" w:rsidP="00E6484B">
            <w:pPr>
              <w:spacing w:line="360" w:lineRule="auto"/>
              <w:jc w:val="both"/>
              <w:rPr>
                <w:rFonts w:ascii="Arial" w:hAnsi="Arial" w:cs="Arial"/>
              </w:rPr>
            </w:pPr>
            <w:r w:rsidRPr="00E6484B">
              <w:rPr>
                <w:rFonts w:ascii="Arial" w:hAnsi="Arial" w:cs="Arial"/>
              </w:rPr>
              <w:t xml:space="preserve">The upgrade of windows and doors forms a </w:t>
            </w:r>
            <w:r w:rsidR="003A41D3" w:rsidRPr="00E6484B">
              <w:rPr>
                <w:rFonts w:ascii="Arial" w:hAnsi="Arial" w:cs="Arial"/>
              </w:rPr>
              <w:t>critical</w:t>
            </w:r>
            <w:r w:rsidRPr="00E6484B">
              <w:rPr>
                <w:rFonts w:ascii="Arial" w:hAnsi="Arial" w:cs="Arial"/>
              </w:rPr>
              <w:t xml:space="preserve"> part of the retrofit strategy</w:t>
            </w:r>
            <w:r w:rsidR="00D2164A" w:rsidRPr="00E6484B">
              <w:rPr>
                <w:rFonts w:ascii="Arial" w:hAnsi="Arial" w:cs="Arial"/>
              </w:rPr>
              <w:t>, addressing one of the major sources of heat loss identified in the PHPP model. The existing openings are replaced with high-performance units to significantly improve thermal performance</w:t>
            </w:r>
            <w:r w:rsidR="00D64C77" w:rsidRPr="00E6484B">
              <w:rPr>
                <w:rFonts w:ascii="Arial" w:hAnsi="Arial" w:cs="Arial"/>
              </w:rPr>
              <w:t>, airtightness, and overall comfort.</w:t>
            </w:r>
          </w:p>
          <w:p w14:paraId="2F679F56" w14:textId="39665B9E" w:rsidR="00620CC9" w:rsidRPr="00E6484B" w:rsidRDefault="00D64C77" w:rsidP="00E6484B">
            <w:pPr>
              <w:spacing w:line="360" w:lineRule="auto"/>
              <w:jc w:val="both"/>
              <w:rPr>
                <w:rFonts w:ascii="Arial" w:hAnsi="Arial" w:cs="Arial"/>
              </w:rPr>
            </w:pPr>
            <w:r w:rsidRPr="00E6484B">
              <w:rPr>
                <w:rFonts w:ascii="Arial" w:hAnsi="Arial" w:cs="Arial"/>
              </w:rPr>
              <w:t xml:space="preserve">The proposed windows with its achieving U-values can be seen in Figure </w:t>
            </w:r>
            <w:r w:rsidR="00457200">
              <w:rPr>
                <w:rFonts w:ascii="Arial" w:hAnsi="Arial" w:cs="Arial"/>
              </w:rPr>
              <w:t>14-15</w:t>
            </w:r>
            <w:r w:rsidR="00455D86" w:rsidRPr="00E6484B">
              <w:rPr>
                <w:rFonts w:ascii="Arial" w:hAnsi="Arial" w:cs="Arial"/>
              </w:rPr>
              <w:t xml:space="preserve">, where it represents a substantial improvement over typical existing glazing. Similarly, upgraded doors achieve U-values </w:t>
            </w:r>
            <w:r w:rsidR="00022A33" w:rsidRPr="00E6484B">
              <w:rPr>
                <w:rFonts w:ascii="Arial" w:hAnsi="Arial" w:cs="Arial"/>
              </w:rPr>
              <w:t>that can be seen in Figure 1</w:t>
            </w:r>
            <w:r w:rsidR="00457200">
              <w:rPr>
                <w:rFonts w:ascii="Arial" w:hAnsi="Arial" w:cs="Arial"/>
              </w:rPr>
              <w:t>6-17</w:t>
            </w:r>
            <w:r w:rsidR="00022A33" w:rsidRPr="00E6484B">
              <w:rPr>
                <w:rFonts w:ascii="Arial" w:hAnsi="Arial" w:cs="Arial"/>
              </w:rPr>
              <w:t>. The performance is impacted by the orientation and construction</w:t>
            </w:r>
            <w:r w:rsidR="00E5422E" w:rsidRPr="00E6484B">
              <w:rPr>
                <w:rFonts w:ascii="Arial" w:hAnsi="Arial" w:cs="Arial"/>
              </w:rPr>
              <w:t>. All windows and doors considered are Passivhaus-certified and are available within the UK marke</w:t>
            </w:r>
            <w:r w:rsidR="00620CC9" w:rsidRPr="00E6484B">
              <w:rPr>
                <w:rFonts w:ascii="Arial" w:hAnsi="Arial" w:cs="Arial"/>
              </w:rPr>
              <w:t>t which helps ensure verified performance.</w:t>
            </w:r>
          </w:p>
          <w:p w14:paraId="7E1C5E52" w14:textId="58196F22" w:rsidR="00620CC9" w:rsidRPr="00E6484B" w:rsidRDefault="00620CC9" w:rsidP="00E6484B">
            <w:pPr>
              <w:spacing w:line="360" w:lineRule="auto"/>
              <w:jc w:val="both"/>
              <w:rPr>
                <w:rFonts w:ascii="Arial" w:hAnsi="Arial" w:cs="Arial"/>
              </w:rPr>
            </w:pPr>
            <w:r w:rsidRPr="00E6484B">
              <w:rPr>
                <w:rFonts w:ascii="Arial" w:hAnsi="Arial" w:cs="Arial"/>
              </w:rPr>
              <w:t xml:space="preserve">In addition to improved thermal performance, careful attention is given to installation detailing. </w:t>
            </w:r>
            <w:r w:rsidR="004937DC" w:rsidRPr="00E6484B">
              <w:rPr>
                <w:rFonts w:ascii="Arial" w:hAnsi="Arial" w:cs="Arial"/>
              </w:rPr>
              <w:t>To minimise thermal bridging frames with internal breaks would be installed</w:t>
            </w:r>
            <w:r w:rsidR="00F648B7" w:rsidRPr="00E6484B">
              <w:rPr>
                <w:rFonts w:ascii="Arial" w:hAnsi="Arial" w:cs="Arial"/>
              </w:rPr>
              <w:t xml:space="preserve"> ensuring </w:t>
            </w:r>
            <w:r w:rsidR="00E6484B" w:rsidRPr="00E6484B">
              <w:rPr>
                <w:rFonts w:ascii="Arial" w:hAnsi="Arial" w:cs="Arial"/>
              </w:rPr>
              <w:t>a</w:t>
            </w:r>
            <w:r w:rsidR="00F648B7" w:rsidRPr="00E6484B">
              <w:rPr>
                <w:rFonts w:ascii="Arial" w:hAnsi="Arial" w:cs="Arial"/>
              </w:rPr>
              <w:t xml:space="preserve"> continuous insulation across the building envelope,</w:t>
            </w:r>
            <w:r w:rsidR="004937DC" w:rsidRPr="00E6484B">
              <w:rPr>
                <w:rFonts w:ascii="Arial" w:hAnsi="Arial" w:cs="Arial"/>
              </w:rPr>
              <w:t xml:space="preserve"> </w:t>
            </w:r>
            <w:r w:rsidR="00A60AF9" w:rsidRPr="00E6484B">
              <w:rPr>
                <w:rFonts w:ascii="Arial" w:hAnsi="Arial" w:cs="Arial"/>
              </w:rPr>
              <w:t>and all junctions will be sealed to maintain continuity of the airtight layer.</w:t>
            </w:r>
          </w:p>
        </w:tc>
      </w:tr>
    </w:tbl>
    <w:p w14:paraId="13080ED1" w14:textId="5A5D27CB" w:rsidR="00F15F8F" w:rsidRDefault="00F15F8F" w:rsidP="00F15F8F">
      <w:pPr>
        <w:spacing w:line="360" w:lineRule="auto"/>
        <w:jc w:val="center"/>
        <w:rPr>
          <w:rFonts w:ascii="Arial" w:hAnsi="Arial" w:cs="Arial"/>
        </w:rPr>
      </w:pPr>
      <w:r>
        <w:rPr>
          <w:rFonts w:ascii="Arial" w:hAnsi="Arial" w:cs="Arial"/>
        </w:rPr>
        <w:t>Table 9: Windows and Doors retrofit strategy</w:t>
      </w:r>
    </w:p>
    <w:p w14:paraId="0F4BBCDA" w14:textId="77777777" w:rsidR="00BA13DB" w:rsidRPr="00394C9E" w:rsidRDefault="00BA13DB" w:rsidP="00394C9E"/>
    <w:p w14:paraId="38DEF442" w14:textId="0BC9C64B" w:rsidR="006C5279" w:rsidRDefault="0057733C" w:rsidP="00594D6B">
      <w:pPr>
        <w:pStyle w:val="Heading2"/>
        <w:spacing w:line="360" w:lineRule="auto"/>
        <w:jc w:val="both"/>
        <w:rPr>
          <w:rFonts w:ascii="Arial" w:hAnsi="Arial" w:cs="Arial"/>
          <w:color w:val="auto"/>
        </w:rPr>
      </w:pPr>
      <w:bookmarkStart w:id="17" w:name="_Toc229125706"/>
      <w:r w:rsidRPr="00594D6B">
        <w:rPr>
          <w:rFonts w:ascii="Arial" w:hAnsi="Arial" w:cs="Arial"/>
          <w:color w:val="auto"/>
        </w:rPr>
        <w:lastRenderedPageBreak/>
        <w:t>Airtightness Strategy</w:t>
      </w:r>
      <w:bookmarkEnd w:id="17"/>
    </w:p>
    <w:tbl>
      <w:tblPr>
        <w:tblStyle w:val="TableGrid"/>
        <w:tblW w:w="0" w:type="auto"/>
        <w:tblLook w:val="04A0" w:firstRow="1" w:lastRow="0" w:firstColumn="1" w:lastColumn="0" w:noHBand="0" w:noVBand="1"/>
      </w:tblPr>
      <w:tblGrid>
        <w:gridCol w:w="9016"/>
      </w:tblGrid>
      <w:tr w:rsidR="00D700A6" w14:paraId="5E3FDEA4" w14:textId="77777777" w:rsidTr="00D700A6">
        <w:tc>
          <w:tcPr>
            <w:tcW w:w="9016" w:type="dxa"/>
          </w:tcPr>
          <w:p w14:paraId="65050E23" w14:textId="77777777" w:rsidR="00D700A6" w:rsidRDefault="00D700A6" w:rsidP="00D700A6">
            <w:r w:rsidRPr="00740ADE">
              <w:rPr>
                <w:noProof/>
              </w:rPr>
              <w:drawing>
                <wp:inline distT="0" distB="0" distL="0" distR="0" wp14:anchorId="20225D49" wp14:editId="61616F2B">
                  <wp:extent cx="5121084" cy="2034716"/>
                  <wp:effectExtent l="0" t="0" r="3810" b="3810"/>
                  <wp:docPr id="1721109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71015" name=""/>
                          <pic:cNvPicPr/>
                        </pic:nvPicPr>
                        <pic:blipFill>
                          <a:blip r:embed="rId29"/>
                          <a:stretch>
                            <a:fillRect/>
                          </a:stretch>
                        </pic:blipFill>
                        <pic:spPr>
                          <a:xfrm>
                            <a:off x="0" y="0"/>
                            <a:ext cx="5121084" cy="2034716"/>
                          </a:xfrm>
                          <a:prstGeom prst="rect">
                            <a:avLst/>
                          </a:prstGeom>
                        </pic:spPr>
                      </pic:pic>
                    </a:graphicData>
                  </a:graphic>
                </wp:inline>
              </w:drawing>
            </w:r>
          </w:p>
          <w:p w14:paraId="74FE6399" w14:textId="6C6FC2A1" w:rsidR="00D700A6" w:rsidRPr="008015E0" w:rsidRDefault="00D700A6" w:rsidP="008015E0">
            <w:pPr>
              <w:spacing w:line="360" w:lineRule="auto"/>
              <w:jc w:val="center"/>
              <w:rPr>
                <w:rFonts w:ascii="Arial" w:hAnsi="Arial" w:cs="Arial"/>
              </w:rPr>
            </w:pPr>
            <w:r>
              <w:rPr>
                <w:rFonts w:ascii="Arial" w:hAnsi="Arial" w:cs="Arial"/>
              </w:rPr>
              <w:t>Figure 1</w:t>
            </w:r>
            <w:r w:rsidR="00457200">
              <w:rPr>
                <w:rFonts w:ascii="Arial" w:hAnsi="Arial" w:cs="Arial"/>
              </w:rPr>
              <w:t>8</w:t>
            </w:r>
            <w:r>
              <w:rPr>
                <w:rFonts w:ascii="Arial" w:hAnsi="Arial" w:cs="Arial"/>
              </w:rPr>
              <w:t>: Improved air permeability</w:t>
            </w:r>
          </w:p>
        </w:tc>
      </w:tr>
      <w:tr w:rsidR="00D700A6" w14:paraId="4E538887" w14:textId="77777777" w:rsidTr="00D700A6">
        <w:tc>
          <w:tcPr>
            <w:tcW w:w="9016" w:type="dxa"/>
          </w:tcPr>
          <w:p w14:paraId="06897AA7" w14:textId="77777777" w:rsidR="00D700A6" w:rsidRPr="008A6604" w:rsidRDefault="007321E6" w:rsidP="008A6604">
            <w:pPr>
              <w:spacing w:line="360" w:lineRule="auto"/>
              <w:jc w:val="both"/>
              <w:rPr>
                <w:rFonts w:ascii="Arial" w:hAnsi="Arial" w:cs="Arial"/>
              </w:rPr>
            </w:pPr>
            <w:r w:rsidRPr="008A6604">
              <w:rPr>
                <w:rFonts w:ascii="Arial" w:hAnsi="Arial" w:cs="Arial"/>
              </w:rPr>
              <w:t xml:space="preserve">Airtightness is a critical component of the retrofit strategy, directly influencing heat loss and comfort. </w:t>
            </w:r>
            <w:r w:rsidR="006F022C" w:rsidRPr="008A6604">
              <w:rPr>
                <w:rFonts w:ascii="Arial" w:hAnsi="Arial" w:cs="Arial"/>
              </w:rPr>
              <w:t xml:space="preserve">This type of traditional </w:t>
            </w:r>
            <w:r w:rsidR="008A6604" w:rsidRPr="008A6604">
              <w:rPr>
                <w:rFonts w:ascii="Arial" w:hAnsi="Arial" w:cs="Arial"/>
              </w:rPr>
              <w:t>stone-built</w:t>
            </w:r>
            <w:r w:rsidR="006F022C" w:rsidRPr="008A6604">
              <w:rPr>
                <w:rFonts w:ascii="Arial" w:hAnsi="Arial" w:cs="Arial"/>
              </w:rPr>
              <w:t xml:space="preserve"> cottage is consistent with the pulse </w:t>
            </w:r>
            <w:r w:rsidR="008335FD" w:rsidRPr="008A6604">
              <w:rPr>
                <w:rFonts w:ascii="Arial" w:hAnsi="Arial" w:cs="Arial"/>
              </w:rPr>
              <w:t>test result of 12.54 air changes per hour, where uncontrolled air infiltration occurs through permeable materials</w:t>
            </w:r>
            <w:r w:rsidR="00CC533A" w:rsidRPr="008A6604">
              <w:rPr>
                <w:rFonts w:ascii="Arial" w:hAnsi="Arial" w:cs="Arial"/>
              </w:rPr>
              <w:t>, irregular construction, and numerous junctions. Within the PHPP model, an improved airtightness level of n</w:t>
            </w:r>
            <w:r w:rsidR="00CC533A" w:rsidRPr="008A6604">
              <w:rPr>
                <w:rFonts w:ascii="Arial" w:hAnsi="Arial" w:cs="Arial"/>
                <w:vertAlign w:val="subscript"/>
              </w:rPr>
              <w:t xml:space="preserve">50 </w:t>
            </w:r>
            <w:r w:rsidR="005C722C" w:rsidRPr="008A6604">
              <w:rPr>
                <w:rFonts w:ascii="Arial" w:hAnsi="Arial" w:cs="Arial"/>
              </w:rPr>
              <w:t xml:space="preserve">= 60 ACH has been proposed. While this does not meet the </w:t>
            </w:r>
            <w:proofErr w:type="spellStart"/>
            <w:r w:rsidR="005C722C" w:rsidRPr="008A6604">
              <w:rPr>
                <w:rFonts w:ascii="Arial" w:hAnsi="Arial" w:cs="Arial"/>
              </w:rPr>
              <w:t>EnerPHit</w:t>
            </w:r>
            <w:proofErr w:type="spellEnd"/>
            <w:r w:rsidR="005C722C" w:rsidRPr="008A6604">
              <w:rPr>
                <w:rFonts w:ascii="Arial" w:hAnsi="Arial" w:cs="Arial"/>
              </w:rPr>
              <w:t xml:space="preserve"> target of 1.0 ACH, it reflects a realistic and achievable impro</w:t>
            </w:r>
            <w:r w:rsidR="008A6604" w:rsidRPr="008A6604">
              <w:rPr>
                <w:rFonts w:ascii="Arial" w:hAnsi="Arial" w:cs="Arial"/>
              </w:rPr>
              <w:t>vement</w:t>
            </w:r>
            <w:r w:rsidR="005C722C" w:rsidRPr="008A6604">
              <w:rPr>
                <w:rFonts w:ascii="Arial" w:hAnsi="Arial" w:cs="Arial"/>
              </w:rPr>
              <w:t xml:space="preserve"> given the building’s construction type and heritage constraints. </w:t>
            </w:r>
            <w:r w:rsidR="008A6604" w:rsidRPr="008A6604">
              <w:rPr>
                <w:rFonts w:ascii="Arial" w:hAnsi="Arial" w:cs="Arial"/>
              </w:rPr>
              <w:t>With the introduction of a MVHR system it helps reduce uncontrolled ventilation losses by recovering heat from extracted air while supplying fresh, filtered air to habitable spaces.</w:t>
            </w:r>
          </w:p>
          <w:p w14:paraId="3AAA5EFD" w14:textId="77777777" w:rsidR="008A6604" w:rsidRPr="008A6604" w:rsidRDefault="008A6604" w:rsidP="008A6604">
            <w:pPr>
              <w:spacing w:line="360" w:lineRule="auto"/>
              <w:jc w:val="both"/>
              <w:rPr>
                <w:rFonts w:ascii="Arial" w:hAnsi="Arial" w:cs="Arial"/>
              </w:rPr>
            </w:pPr>
          </w:p>
          <w:p w14:paraId="534D0F5F" w14:textId="4F40EAF9" w:rsidR="008A6604" w:rsidRPr="00CC533A" w:rsidRDefault="008A6604" w:rsidP="008A6604">
            <w:pPr>
              <w:spacing w:line="360" w:lineRule="auto"/>
              <w:jc w:val="both"/>
            </w:pPr>
            <w:r w:rsidRPr="008A6604">
              <w:rPr>
                <w:rFonts w:ascii="Arial" w:hAnsi="Arial" w:cs="Arial"/>
              </w:rPr>
              <w:t>Airtightness improvements will be achieved through targeted measures which includes sealing around windows and doors, improving junction detailing, and ensuring continuity of the airtight layer across the building envelope. When combined with the MVHR, this approach helps enhances thermal performance and indoor air quality.</w:t>
            </w:r>
          </w:p>
        </w:tc>
      </w:tr>
    </w:tbl>
    <w:p w14:paraId="42CC6E56" w14:textId="49D495B9" w:rsidR="00F15F8F" w:rsidRDefault="00F15F8F" w:rsidP="00F15F8F">
      <w:pPr>
        <w:spacing w:line="360" w:lineRule="auto"/>
        <w:jc w:val="center"/>
        <w:rPr>
          <w:rFonts w:ascii="Arial" w:hAnsi="Arial" w:cs="Arial"/>
        </w:rPr>
      </w:pPr>
      <w:r>
        <w:rPr>
          <w:rFonts w:ascii="Arial" w:hAnsi="Arial" w:cs="Arial"/>
        </w:rPr>
        <w:t>Table 10: Airtightness retrofit strategy</w:t>
      </w:r>
    </w:p>
    <w:p w14:paraId="162BAF5A" w14:textId="77777777" w:rsidR="00D700A6" w:rsidRPr="00D700A6" w:rsidRDefault="00D700A6" w:rsidP="00D700A6"/>
    <w:p w14:paraId="1702F676" w14:textId="043D00C7" w:rsidR="00342CE2" w:rsidRPr="0041452E" w:rsidRDefault="004F030C" w:rsidP="008522DE">
      <w:pPr>
        <w:pStyle w:val="Heading2"/>
        <w:spacing w:line="360" w:lineRule="auto"/>
        <w:jc w:val="both"/>
        <w:rPr>
          <w:rFonts w:ascii="Arial" w:hAnsi="Arial" w:cs="Arial"/>
          <w:color w:val="auto"/>
        </w:rPr>
      </w:pPr>
      <w:bookmarkStart w:id="18" w:name="_Toc229125707"/>
      <w:r w:rsidRPr="00594D6B">
        <w:rPr>
          <w:rFonts w:ascii="Arial" w:hAnsi="Arial" w:cs="Arial"/>
          <w:color w:val="auto"/>
        </w:rPr>
        <w:lastRenderedPageBreak/>
        <w:t>M&amp;E Strategy</w:t>
      </w:r>
      <w:bookmarkEnd w:id="18"/>
    </w:p>
    <w:tbl>
      <w:tblPr>
        <w:tblStyle w:val="TableGrid"/>
        <w:tblW w:w="9846" w:type="dxa"/>
        <w:tblLook w:val="04A0" w:firstRow="1" w:lastRow="0" w:firstColumn="1" w:lastColumn="0" w:noHBand="0" w:noVBand="1"/>
      </w:tblPr>
      <w:tblGrid>
        <w:gridCol w:w="9846"/>
      </w:tblGrid>
      <w:tr w:rsidR="006A5357" w14:paraId="0CD2483E" w14:textId="77777777" w:rsidTr="00F15F8F">
        <w:tc>
          <w:tcPr>
            <w:tcW w:w="9846" w:type="dxa"/>
          </w:tcPr>
          <w:p w14:paraId="7879D2DD" w14:textId="77777777" w:rsidR="006A5357" w:rsidRDefault="006A5357" w:rsidP="006A5357">
            <w:r w:rsidRPr="000E1F13">
              <w:rPr>
                <w:noProof/>
              </w:rPr>
              <w:drawing>
                <wp:inline distT="0" distB="0" distL="0" distR="0" wp14:anchorId="09EA4AD1" wp14:editId="16ED99C9">
                  <wp:extent cx="6111240" cy="3529886"/>
                  <wp:effectExtent l="0" t="0" r="3810" b="0"/>
                  <wp:docPr id="1864115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266680" name=""/>
                          <pic:cNvPicPr/>
                        </pic:nvPicPr>
                        <pic:blipFill>
                          <a:blip r:embed="rId30"/>
                          <a:stretch>
                            <a:fillRect/>
                          </a:stretch>
                        </pic:blipFill>
                        <pic:spPr>
                          <a:xfrm>
                            <a:off x="0" y="0"/>
                            <a:ext cx="6211840" cy="3587993"/>
                          </a:xfrm>
                          <a:prstGeom prst="rect">
                            <a:avLst/>
                          </a:prstGeom>
                        </pic:spPr>
                      </pic:pic>
                    </a:graphicData>
                  </a:graphic>
                </wp:inline>
              </w:drawing>
            </w:r>
          </w:p>
          <w:p w14:paraId="557BE378" w14:textId="5CA57DE8" w:rsidR="006A5357" w:rsidRPr="006A5357" w:rsidRDefault="006A5357" w:rsidP="006A5357">
            <w:pPr>
              <w:spacing w:line="360" w:lineRule="auto"/>
              <w:jc w:val="center"/>
              <w:rPr>
                <w:rFonts w:ascii="Arial" w:hAnsi="Arial" w:cs="Arial"/>
              </w:rPr>
            </w:pPr>
            <w:r>
              <w:rPr>
                <w:rFonts w:ascii="Arial" w:hAnsi="Arial" w:cs="Arial"/>
              </w:rPr>
              <w:t>Figure 1</w:t>
            </w:r>
            <w:r w:rsidR="00457200">
              <w:rPr>
                <w:rFonts w:ascii="Arial" w:hAnsi="Arial" w:cs="Arial"/>
              </w:rPr>
              <w:t>9</w:t>
            </w:r>
            <w:r>
              <w:rPr>
                <w:rFonts w:ascii="Arial" w:hAnsi="Arial" w:cs="Arial"/>
              </w:rPr>
              <w:t>: Improved heating services</w:t>
            </w:r>
          </w:p>
        </w:tc>
      </w:tr>
      <w:tr w:rsidR="006A5357" w14:paraId="3BCA5926" w14:textId="77777777" w:rsidTr="00F15F8F">
        <w:tc>
          <w:tcPr>
            <w:tcW w:w="9846" w:type="dxa"/>
          </w:tcPr>
          <w:p w14:paraId="781CC9DB" w14:textId="03CCC7AF" w:rsidR="0041452E" w:rsidRDefault="006A5357" w:rsidP="0041452E">
            <w:pPr>
              <w:spacing w:line="360" w:lineRule="auto"/>
              <w:jc w:val="both"/>
              <w:rPr>
                <w:rFonts w:ascii="Arial" w:hAnsi="Arial" w:cs="Arial"/>
              </w:rPr>
            </w:pPr>
            <w:r w:rsidRPr="0041452E">
              <w:rPr>
                <w:rFonts w:ascii="Arial" w:hAnsi="Arial" w:cs="Arial"/>
              </w:rPr>
              <w:t xml:space="preserve">The proposed M&amp;E strategy </w:t>
            </w:r>
            <w:r w:rsidR="00F9204B" w:rsidRPr="0041452E">
              <w:rPr>
                <w:rFonts w:ascii="Arial" w:hAnsi="Arial" w:cs="Arial"/>
              </w:rPr>
              <w:t>replaces the existing LPG-fired boiler with an air-source heat pump</w:t>
            </w:r>
            <w:r w:rsidR="00324DEC" w:rsidRPr="0041452E">
              <w:rPr>
                <w:rFonts w:ascii="Arial" w:hAnsi="Arial" w:cs="Arial"/>
              </w:rPr>
              <w:t xml:space="preserve">. Space heating will be delivered through a </w:t>
            </w:r>
            <w:r w:rsidR="00F70F16" w:rsidRPr="0041452E">
              <w:rPr>
                <w:rFonts w:ascii="Arial" w:hAnsi="Arial" w:cs="Arial"/>
              </w:rPr>
              <w:t>water-based</w:t>
            </w:r>
            <w:r w:rsidR="00324DEC" w:rsidRPr="0041452E">
              <w:rPr>
                <w:rFonts w:ascii="Arial" w:hAnsi="Arial" w:cs="Arial"/>
              </w:rPr>
              <w:t xml:space="preserve"> distribution network, combining underfloor heating at ground floor level with radiators at the first floor. This approach enables efficient operation at reduced flow temperatures, consistent with reduced heat</w:t>
            </w:r>
            <w:r w:rsidR="00F70F16" w:rsidRPr="0041452E">
              <w:rPr>
                <w:rFonts w:ascii="Arial" w:hAnsi="Arial" w:cs="Arial"/>
              </w:rPr>
              <w:t xml:space="preserve">ing demand achieved through fabric improvements. </w:t>
            </w:r>
          </w:p>
          <w:p w14:paraId="4B18D6DD" w14:textId="77777777" w:rsidR="00A006E5" w:rsidRPr="0041452E" w:rsidRDefault="00A006E5" w:rsidP="0041452E">
            <w:pPr>
              <w:spacing w:line="360" w:lineRule="auto"/>
              <w:jc w:val="both"/>
              <w:rPr>
                <w:rFonts w:ascii="Arial" w:hAnsi="Arial" w:cs="Arial"/>
              </w:rPr>
            </w:pPr>
          </w:p>
          <w:p w14:paraId="0DE95FDE" w14:textId="4DA9CDE6" w:rsidR="009A2CFD" w:rsidRPr="0041452E" w:rsidRDefault="00F70F16" w:rsidP="0041452E">
            <w:pPr>
              <w:spacing w:line="360" w:lineRule="auto"/>
              <w:jc w:val="both"/>
              <w:rPr>
                <w:rFonts w:ascii="Arial" w:hAnsi="Arial" w:cs="Arial"/>
              </w:rPr>
            </w:pPr>
            <w:r w:rsidRPr="0041452E">
              <w:rPr>
                <w:rFonts w:ascii="Arial" w:hAnsi="Arial" w:cs="Arial"/>
              </w:rPr>
              <w:t>The ventilation is upgraded through the installation of a MVHR system, which is essential as airtightness levels improve. Based on analysis of the 3D building scan (See Appendix 19-20)</w:t>
            </w:r>
            <w:r w:rsidR="008546D5" w:rsidRPr="0041452E">
              <w:rPr>
                <w:rFonts w:ascii="Arial" w:hAnsi="Arial" w:cs="Arial"/>
              </w:rPr>
              <w:t xml:space="preserve"> a centralised MVHR system is considered feasible. The main unit can be located within the utility room or a central cupboard identified as </w:t>
            </w:r>
            <w:r w:rsidR="00DC0475" w:rsidRPr="0041452E">
              <w:rPr>
                <w:rFonts w:ascii="Arial" w:hAnsi="Arial" w:cs="Arial"/>
              </w:rPr>
              <w:t xml:space="preserve">“voids” in the scan. Redundant chimney stacks </w:t>
            </w:r>
            <w:r w:rsidR="009A2CFD" w:rsidRPr="0041452E">
              <w:rPr>
                <w:rFonts w:ascii="Arial" w:hAnsi="Arial" w:cs="Arial"/>
              </w:rPr>
              <w:t>provide</w:t>
            </w:r>
            <w:r w:rsidR="00DC0475" w:rsidRPr="0041452E">
              <w:rPr>
                <w:rFonts w:ascii="Arial" w:hAnsi="Arial" w:cs="Arial"/>
              </w:rPr>
              <w:t xml:space="preserve"> viable vertical routes for ductwork distribution</w:t>
            </w:r>
            <w:r w:rsidR="009A2CFD" w:rsidRPr="0041452E">
              <w:rPr>
                <w:rFonts w:ascii="Arial" w:hAnsi="Arial" w:cs="Arial"/>
              </w:rPr>
              <w:t>. This approach minimises disruption to the building fabric and preserves internal spatial quality.</w:t>
            </w:r>
          </w:p>
          <w:p w14:paraId="63FEC22A" w14:textId="77777777" w:rsidR="009A2CFD" w:rsidRDefault="009A2CFD" w:rsidP="0041452E">
            <w:pPr>
              <w:spacing w:line="360" w:lineRule="auto"/>
              <w:jc w:val="both"/>
              <w:rPr>
                <w:rFonts w:ascii="Arial" w:hAnsi="Arial" w:cs="Arial"/>
              </w:rPr>
            </w:pPr>
            <w:r w:rsidRPr="0041452E">
              <w:rPr>
                <w:rFonts w:ascii="Arial" w:hAnsi="Arial" w:cs="Arial"/>
              </w:rPr>
              <w:t>If there are constraints in routing a decentralised MVHR units may be used in selected areas to avoid excessive intervention. However, a predominantly centralised system is recommended due to its higher efficiency and reduced number of penetrations through the building envelope.</w:t>
            </w:r>
            <w:r w:rsidR="00F760D7" w:rsidRPr="0041452E">
              <w:rPr>
                <w:rFonts w:ascii="Arial" w:hAnsi="Arial" w:cs="Arial"/>
              </w:rPr>
              <w:t xml:space="preserve"> Domestic hot water will </w:t>
            </w:r>
            <w:r w:rsidR="0041452E" w:rsidRPr="0041452E">
              <w:rPr>
                <w:rFonts w:ascii="Arial" w:hAnsi="Arial" w:cs="Arial"/>
              </w:rPr>
              <w:t>be supplied by the heat pump.</w:t>
            </w:r>
          </w:p>
          <w:p w14:paraId="7A2A173C" w14:textId="15014B0C" w:rsidR="00501BDC" w:rsidRPr="0041452E" w:rsidRDefault="005E4ED9" w:rsidP="0041452E">
            <w:pPr>
              <w:spacing w:line="360" w:lineRule="auto"/>
              <w:jc w:val="both"/>
              <w:rPr>
                <w:rFonts w:ascii="Arial" w:hAnsi="Arial" w:cs="Arial"/>
              </w:rPr>
            </w:pPr>
            <w:r>
              <w:rPr>
                <w:rFonts w:ascii="Arial" w:hAnsi="Arial" w:cs="Arial"/>
              </w:rPr>
              <w:lastRenderedPageBreak/>
              <w:t>The proposed system to</w:t>
            </w:r>
            <w:r w:rsidR="00676B73">
              <w:rPr>
                <w:rFonts w:ascii="Arial" w:hAnsi="Arial" w:cs="Arial"/>
              </w:rPr>
              <w:t xml:space="preserve"> be</w:t>
            </w:r>
            <w:r>
              <w:rPr>
                <w:rFonts w:ascii="Arial" w:hAnsi="Arial" w:cs="Arial"/>
              </w:rPr>
              <w:t xml:space="preserve"> implemented is</w:t>
            </w:r>
            <w:r w:rsidR="00D61285">
              <w:rPr>
                <w:rFonts w:ascii="Arial" w:hAnsi="Arial" w:cs="Arial"/>
              </w:rPr>
              <w:t xml:space="preserve"> </w:t>
            </w:r>
            <w:proofErr w:type="spellStart"/>
            <w:r w:rsidR="00D61285">
              <w:rPr>
                <w:rFonts w:ascii="Arial" w:hAnsi="Arial" w:cs="Arial"/>
              </w:rPr>
              <w:t>Stielbel</w:t>
            </w:r>
            <w:proofErr w:type="spellEnd"/>
            <w:r w:rsidR="00D61285">
              <w:rPr>
                <w:rFonts w:ascii="Arial" w:hAnsi="Arial" w:cs="Arial"/>
              </w:rPr>
              <w:t xml:space="preserve"> Eltron LWZ 8 CS Premium heat recovery ventilation system. </w:t>
            </w:r>
            <w:r w:rsidR="00387A34">
              <w:rPr>
                <w:rFonts w:ascii="Arial" w:hAnsi="Arial" w:cs="Arial"/>
              </w:rPr>
              <w:t>This system</w:t>
            </w:r>
            <w:r w:rsidR="00D61285">
              <w:rPr>
                <w:rFonts w:ascii="Arial" w:hAnsi="Arial" w:cs="Arial"/>
              </w:rPr>
              <w:t xml:space="preserve"> offers multiple function such as ventilation, domestic hot water, unfloor heating, and cooling which are also significant for Underwood building</w:t>
            </w:r>
            <w:r w:rsidR="006574B5">
              <w:rPr>
                <w:rFonts w:ascii="Arial" w:hAnsi="Arial" w:cs="Arial"/>
              </w:rPr>
              <w:t xml:space="preserve"> making it highly suitable.</w:t>
            </w:r>
          </w:p>
        </w:tc>
      </w:tr>
    </w:tbl>
    <w:p w14:paraId="5A349595" w14:textId="4C840CDB" w:rsidR="008A6604" w:rsidRPr="00C40A37" w:rsidRDefault="00F15F8F" w:rsidP="00C40A37">
      <w:pPr>
        <w:spacing w:line="360" w:lineRule="auto"/>
        <w:jc w:val="center"/>
        <w:rPr>
          <w:rFonts w:ascii="Arial" w:hAnsi="Arial" w:cs="Arial"/>
        </w:rPr>
      </w:pPr>
      <w:r>
        <w:rPr>
          <w:rFonts w:ascii="Arial" w:hAnsi="Arial" w:cs="Arial"/>
        </w:rPr>
        <w:lastRenderedPageBreak/>
        <w:t>Table 11: M&amp;E retrofit strategy</w:t>
      </w:r>
    </w:p>
    <w:p w14:paraId="49B88C81" w14:textId="12E108F2" w:rsidR="004F030C" w:rsidRDefault="004F030C" w:rsidP="00420CF5">
      <w:pPr>
        <w:pStyle w:val="Heading2"/>
        <w:spacing w:line="360" w:lineRule="auto"/>
        <w:jc w:val="both"/>
        <w:rPr>
          <w:rFonts w:ascii="Arial" w:hAnsi="Arial" w:cs="Arial"/>
          <w:color w:val="auto"/>
        </w:rPr>
      </w:pPr>
      <w:bookmarkStart w:id="19" w:name="_Toc229125708"/>
      <w:r w:rsidRPr="00420CF5">
        <w:rPr>
          <w:rFonts w:ascii="Arial" w:hAnsi="Arial" w:cs="Arial"/>
          <w:color w:val="auto"/>
        </w:rPr>
        <w:t>Retrofit Strategy Summary</w:t>
      </w:r>
      <w:bookmarkEnd w:id="19"/>
    </w:p>
    <w:tbl>
      <w:tblPr>
        <w:tblStyle w:val="TableGrid"/>
        <w:tblW w:w="0" w:type="auto"/>
        <w:tblLook w:val="04A0" w:firstRow="1" w:lastRow="0" w:firstColumn="1" w:lastColumn="0" w:noHBand="0" w:noVBand="1"/>
      </w:tblPr>
      <w:tblGrid>
        <w:gridCol w:w="2122"/>
        <w:gridCol w:w="6894"/>
      </w:tblGrid>
      <w:tr w:rsidR="009652EC" w14:paraId="1734371B" w14:textId="77777777" w:rsidTr="009652EC">
        <w:tc>
          <w:tcPr>
            <w:tcW w:w="2122" w:type="dxa"/>
          </w:tcPr>
          <w:p w14:paraId="31325B03" w14:textId="110B90AD" w:rsidR="009652EC" w:rsidRPr="006868AF" w:rsidRDefault="006868AF" w:rsidP="006868AF">
            <w:pPr>
              <w:spacing w:line="360" w:lineRule="auto"/>
              <w:jc w:val="both"/>
              <w:rPr>
                <w:rFonts w:ascii="Arial" w:hAnsi="Arial" w:cs="Arial"/>
              </w:rPr>
            </w:pPr>
            <w:r w:rsidRPr="006868AF">
              <w:rPr>
                <w:rFonts w:ascii="Arial" w:hAnsi="Arial" w:cs="Arial"/>
              </w:rPr>
              <w:t>Area/Section</w:t>
            </w:r>
          </w:p>
        </w:tc>
        <w:tc>
          <w:tcPr>
            <w:tcW w:w="6894" w:type="dxa"/>
          </w:tcPr>
          <w:p w14:paraId="73DA4273" w14:textId="7D6A7917" w:rsidR="009652EC" w:rsidRPr="006868AF" w:rsidRDefault="006868AF" w:rsidP="006868AF">
            <w:pPr>
              <w:spacing w:line="360" w:lineRule="auto"/>
              <w:jc w:val="both"/>
              <w:rPr>
                <w:rFonts w:ascii="Arial" w:hAnsi="Arial" w:cs="Arial"/>
              </w:rPr>
            </w:pPr>
            <w:r w:rsidRPr="006868AF">
              <w:rPr>
                <w:rFonts w:ascii="Arial" w:hAnsi="Arial" w:cs="Arial"/>
              </w:rPr>
              <w:t>Proposed</w:t>
            </w:r>
          </w:p>
        </w:tc>
      </w:tr>
      <w:tr w:rsidR="009652EC" w14:paraId="6444E853" w14:textId="77777777" w:rsidTr="009652EC">
        <w:tc>
          <w:tcPr>
            <w:tcW w:w="2122" w:type="dxa"/>
          </w:tcPr>
          <w:p w14:paraId="4932CE11" w14:textId="7600F1CF" w:rsidR="009652EC" w:rsidRPr="006868AF" w:rsidRDefault="006868AF" w:rsidP="006868AF">
            <w:pPr>
              <w:spacing w:line="360" w:lineRule="auto"/>
              <w:jc w:val="both"/>
              <w:rPr>
                <w:rFonts w:ascii="Arial" w:hAnsi="Arial" w:cs="Arial"/>
              </w:rPr>
            </w:pPr>
            <w:r w:rsidRPr="006868AF">
              <w:rPr>
                <w:rFonts w:ascii="Arial" w:hAnsi="Arial" w:cs="Arial"/>
              </w:rPr>
              <w:t>Wall</w:t>
            </w:r>
          </w:p>
        </w:tc>
        <w:tc>
          <w:tcPr>
            <w:tcW w:w="6894" w:type="dxa"/>
          </w:tcPr>
          <w:p w14:paraId="71FBC913" w14:textId="77777777" w:rsidR="006868AF" w:rsidRPr="006868AF" w:rsidRDefault="006868AF" w:rsidP="006868AF">
            <w:pPr>
              <w:spacing w:line="360" w:lineRule="auto"/>
              <w:jc w:val="both"/>
              <w:rPr>
                <w:rFonts w:ascii="Arial" w:hAnsi="Arial" w:cs="Arial"/>
              </w:rPr>
            </w:pPr>
            <w:r w:rsidRPr="006868AF">
              <w:rPr>
                <w:rFonts w:ascii="Arial" w:hAnsi="Arial" w:cs="Arial"/>
              </w:rPr>
              <w:t>The proposed retrofit strategy adopts a coordinated whole house approach where it balances thermal performance improvements with conservation constraints. The introduction of external wall insulation (EWI) introduces the use of vapour-permeable materials, but this also increases the overall wall thickness; this requires modification to the existing roof design. This include extending the eaves, where the flushed eaves would be removed and a roof overhang would be introduced, along with the integration of appropriate rainwater goods. The existing cement render on the external walls will be removed and replaced with a breathable lime render (</w:t>
            </w:r>
            <w:proofErr w:type="spellStart"/>
            <w:r w:rsidRPr="006868AF">
              <w:rPr>
                <w:rFonts w:ascii="Arial" w:hAnsi="Arial" w:cs="Arial"/>
              </w:rPr>
              <w:t>Novaskin</w:t>
            </w:r>
            <w:proofErr w:type="spellEnd"/>
            <w:r w:rsidRPr="006868AF">
              <w:rPr>
                <w:rFonts w:ascii="Arial" w:hAnsi="Arial" w:cs="Arial"/>
              </w:rPr>
              <w:t xml:space="preserve"> </w:t>
            </w:r>
            <w:proofErr w:type="spellStart"/>
            <w:r w:rsidRPr="006868AF">
              <w:rPr>
                <w:rFonts w:ascii="Arial" w:hAnsi="Arial" w:cs="Arial"/>
              </w:rPr>
              <w:t>Thermo</w:t>
            </w:r>
            <w:proofErr w:type="spellEnd"/>
            <w:r w:rsidRPr="006868AF">
              <w:rPr>
                <w:rFonts w:ascii="Arial" w:hAnsi="Arial" w:cs="Arial"/>
              </w:rPr>
              <w:t xml:space="preserve"> Plus) to improve moisture management and ensure compatibility with the solid stone construction.</w:t>
            </w:r>
          </w:p>
          <w:p w14:paraId="3D18320D" w14:textId="635DC287" w:rsidR="009652EC" w:rsidRPr="006868AF" w:rsidRDefault="006868AF" w:rsidP="006868AF">
            <w:pPr>
              <w:spacing w:line="360" w:lineRule="auto"/>
              <w:jc w:val="both"/>
              <w:rPr>
                <w:rFonts w:ascii="Arial" w:hAnsi="Arial" w:cs="Arial"/>
              </w:rPr>
            </w:pPr>
            <w:r w:rsidRPr="006868AF">
              <w:rPr>
                <w:rFonts w:ascii="Arial" w:hAnsi="Arial" w:cs="Arial"/>
              </w:rPr>
              <w:t>A combination of external (EWI) and internal (IWI) wall insulation is applied depending on the location and constraints. The walls adjacent to the rock wall will not be feasible for EWI due to the lack of space, therefore IWI is proposed to help manage moisture and heat lost in this area.</w:t>
            </w:r>
          </w:p>
        </w:tc>
      </w:tr>
      <w:tr w:rsidR="009652EC" w14:paraId="323305E3" w14:textId="77777777" w:rsidTr="009652EC">
        <w:tc>
          <w:tcPr>
            <w:tcW w:w="2122" w:type="dxa"/>
          </w:tcPr>
          <w:p w14:paraId="42919C8E" w14:textId="5274179F" w:rsidR="009652EC" w:rsidRPr="006868AF" w:rsidRDefault="006868AF" w:rsidP="006868AF">
            <w:pPr>
              <w:spacing w:line="360" w:lineRule="auto"/>
              <w:jc w:val="both"/>
              <w:rPr>
                <w:rFonts w:ascii="Arial" w:hAnsi="Arial" w:cs="Arial"/>
              </w:rPr>
            </w:pPr>
            <w:r w:rsidRPr="006868AF">
              <w:rPr>
                <w:rFonts w:ascii="Arial" w:hAnsi="Arial" w:cs="Arial"/>
              </w:rPr>
              <w:t>Roof/Ceiling</w:t>
            </w:r>
          </w:p>
        </w:tc>
        <w:tc>
          <w:tcPr>
            <w:tcW w:w="6894" w:type="dxa"/>
          </w:tcPr>
          <w:p w14:paraId="672FDCB5" w14:textId="3814C0F2" w:rsidR="009652EC" w:rsidRPr="006868AF" w:rsidRDefault="006868AF" w:rsidP="006868AF">
            <w:pPr>
              <w:spacing w:line="360" w:lineRule="auto"/>
              <w:jc w:val="both"/>
              <w:rPr>
                <w:rFonts w:ascii="Arial" w:hAnsi="Arial" w:cs="Arial"/>
              </w:rPr>
            </w:pPr>
            <w:r w:rsidRPr="006868AF">
              <w:rPr>
                <w:rFonts w:ascii="Arial" w:hAnsi="Arial" w:cs="Arial"/>
              </w:rPr>
              <w:t>Roof and ceiling elements will be upgraded by removing existing, unspecified insulation and replacing it with high-performance materials. In areas with limited space, insulated plasterboard will be utilised to improve thermal performance while minimising disruption to internal finishes.</w:t>
            </w:r>
          </w:p>
        </w:tc>
      </w:tr>
      <w:tr w:rsidR="009652EC" w14:paraId="7E4D7EF5" w14:textId="77777777" w:rsidTr="009652EC">
        <w:tc>
          <w:tcPr>
            <w:tcW w:w="2122" w:type="dxa"/>
          </w:tcPr>
          <w:p w14:paraId="6A75B226" w14:textId="2BAA0F11" w:rsidR="009652EC" w:rsidRPr="006868AF" w:rsidRDefault="006868AF" w:rsidP="006868AF">
            <w:pPr>
              <w:spacing w:line="360" w:lineRule="auto"/>
              <w:jc w:val="both"/>
              <w:rPr>
                <w:rFonts w:ascii="Arial" w:hAnsi="Arial" w:cs="Arial"/>
              </w:rPr>
            </w:pPr>
            <w:r w:rsidRPr="006868AF">
              <w:rPr>
                <w:rFonts w:ascii="Arial" w:hAnsi="Arial" w:cs="Arial"/>
              </w:rPr>
              <w:lastRenderedPageBreak/>
              <w:t>Floor</w:t>
            </w:r>
          </w:p>
        </w:tc>
        <w:tc>
          <w:tcPr>
            <w:tcW w:w="6894" w:type="dxa"/>
          </w:tcPr>
          <w:p w14:paraId="40405018" w14:textId="480A09E8" w:rsidR="009652EC" w:rsidRPr="006868AF" w:rsidRDefault="006868AF" w:rsidP="006868AF">
            <w:pPr>
              <w:spacing w:line="360" w:lineRule="auto"/>
              <w:jc w:val="both"/>
              <w:rPr>
                <w:rFonts w:ascii="Arial" w:hAnsi="Arial" w:cs="Arial"/>
              </w:rPr>
            </w:pPr>
            <w:r w:rsidRPr="006868AF">
              <w:rPr>
                <w:rFonts w:ascii="Arial" w:hAnsi="Arial" w:cs="Arial"/>
              </w:rPr>
              <w:t>Floor upgrades will be undertaken sensitively to preserve existing finishes and services while trying to improve thermal performance.</w:t>
            </w:r>
          </w:p>
        </w:tc>
      </w:tr>
      <w:tr w:rsidR="006868AF" w14:paraId="525129B0" w14:textId="77777777" w:rsidTr="009652EC">
        <w:tc>
          <w:tcPr>
            <w:tcW w:w="2122" w:type="dxa"/>
          </w:tcPr>
          <w:p w14:paraId="62DC32C7" w14:textId="272B813F" w:rsidR="006868AF" w:rsidRPr="006868AF" w:rsidRDefault="006868AF" w:rsidP="006868AF">
            <w:pPr>
              <w:spacing w:line="360" w:lineRule="auto"/>
              <w:jc w:val="both"/>
              <w:rPr>
                <w:rFonts w:ascii="Arial" w:hAnsi="Arial" w:cs="Arial"/>
              </w:rPr>
            </w:pPr>
            <w:r>
              <w:rPr>
                <w:rFonts w:ascii="Arial" w:hAnsi="Arial" w:cs="Arial"/>
              </w:rPr>
              <w:t>Windows and Doors</w:t>
            </w:r>
          </w:p>
        </w:tc>
        <w:tc>
          <w:tcPr>
            <w:tcW w:w="6894" w:type="dxa"/>
          </w:tcPr>
          <w:p w14:paraId="3494FA40" w14:textId="18402BC6" w:rsidR="006868AF" w:rsidRPr="006868AF" w:rsidRDefault="006868AF" w:rsidP="006868AF">
            <w:pPr>
              <w:spacing w:line="360" w:lineRule="auto"/>
              <w:jc w:val="both"/>
              <w:rPr>
                <w:rFonts w:ascii="Arial" w:hAnsi="Arial" w:cs="Arial"/>
              </w:rPr>
            </w:pPr>
            <w:r w:rsidRPr="00885763">
              <w:rPr>
                <w:rFonts w:ascii="Arial" w:hAnsi="Arial" w:cs="Arial"/>
              </w:rPr>
              <w:t>Windows and door will be replaced and upgraded to high-performance units. Careful detailing at junctions is essential to maintain a continuous airtight layer and minimise thermal bridging.</w:t>
            </w:r>
          </w:p>
        </w:tc>
      </w:tr>
      <w:tr w:rsidR="009652EC" w14:paraId="0D44367B" w14:textId="77777777" w:rsidTr="009652EC">
        <w:tc>
          <w:tcPr>
            <w:tcW w:w="2122" w:type="dxa"/>
          </w:tcPr>
          <w:p w14:paraId="7E0C7FD3" w14:textId="2827C630" w:rsidR="009652EC" w:rsidRPr="006868AF" w:rsidRDefault="006868AF" w:rsidP="006868AF">
            <w:pPr>
              <w:spacing w:line="360" w:lineRule="auto"/>
              <w:jc w:val="both"/>
              <w:rPr>
                <w:rFonts w:ascii="Arial" w:hAnsi="Arial" w:cs="Arial"/>
              </w:rPr>
            </w:pPr>
            <w:r w:rsidRPr="006868AF">
              <w:rPr>
                <w:rFonts w:ascii="Arial" w:hAnsi="Arial" w:cs="Arial"/>
              </w:rPr>
              <w:t>Existing systems</w:t>
            </w:r>
          </w:p>
        </w:tc>
        <w:tc>
          <w:tcPr>
            <w:tcW w:w="6894" w:type="dxa"/>
          </w:tcPr>
          <w:p w14:paraId="4090C78D" w14:textId="7F4A47FD" w:rsidR="009652EC" w:rsidRPr="006868AF" w:rsidRDefault="006868AF" w:rsidP="006868AF">
            <w:pPr>
              <w:spacing w:line="360" w:lineRule="auto"/>
              <w:jc w:val="both"/>
              <w:rPr>
                <w:rFonts w:ascii="Arial" w:hAnsi="Arial" w:cs="Arial"/>
              </w:rPr>
            </w:pPr>
            <w:r w:rsidRPr="006868AF">
              <w:rPr>
                <w:rFonts w:ascii="Arial" w:hAnsi="Arial" w:cs="Arial"/>
              </w:rPr>
              <w:t xml:space="preserve">The existing LPG heating system will be replaced with an air-source heat pump, supported by a water-based heat distribution system combining the underfloor heating and the radiators. A centralised MVHR system will be installed in phases, utilising voids identified within the building scan. </w:t>
            </w:r>
          </w:p>
        </w:tc>
      </w:tr>
      <w:tr w:rsidR="006868AF" w14:paraId="78AB1207" w14:textId="77777777" w:rsidTr="003D6641">
        <w:tc>
          <w:tcPr>
            <w:tcW w:w="9016" w:type="dxa"/>
            <w:gridSpan w:val="2"/>
          </w:tcPr>
          <w:p w14:paraId="43A3A984" w14:textId="2180FA73" w:rsidR="006868AF" w:rsidRPr="006868AF" w:rsidRDefault="006868AF" w:rsidP="006868AF">
            <w:pPr>
              <w:spacing w:line="360" w:lineRule="auto"/>
              <w:jc w:val="both"/>
              <w:rPr>
                <w:rFonts w:ascii="Arial" w:hAnsi="Arial" w:cs="Arial"/>
              </w:rPr>
            </w:pPr>
            <w:r>
              <w:rPr>
                <w:rFonts w:ascii="Arial" w:hAnsi="Arial" w:cs="Arial"/>
              </w:rPr>
              <w:t xml:space="preserve">This integrated strategy delivers substantial reductions in heat loss and operation energy demand, aligning with </w:t>
            </w:r>
            <w:proofErr w:type="spellStart"/>
            <w:r>
              <w:rPr>
                <w:rFonts w:ascii="Arial" w:hAnsi="Arial" w:cs="Arial"/>
              </w:rPr>
              <w:t>EnerPHit</w:t>
            </w:r>
            <w:proofErr w:type="spellEnd"/>
            <w:r>
              <w:rPr>
                <w:rFonts w:ascii="Arial" w:hAnsi="Arial" w:cs="Arial"/>
              </w:rPr>
              <w:t xml:space="preserve"> principles while remaining sensitive to the building’s constraints. However, as a deep retrofit intervention, the works are highly invasive and will require temporary relocations of occupants. Construction disruption, sequencing, and programme duration must therefore be carefully considered within the overall project timeline.</w:t>
            </w:r>
          </w:p>
        </w:tc>
      </w:tr>
    </w:tbl>
    <w:p w14:paraId="00EE1DE1" w14:textId="55754F01" w:rsidR="00F15F8F" w:rsidRDefault="00F15F8F" w:rsidP="00F15F8F">
      <w:pPr>
        <w:spacing w:line="360" w:lineRule="auto"/>
        <w:jc w:val="center"/>
        <w:rPr>
          <w:rFonts w:ascii="Arial" w:hAnsi="Arial" w:cs="Arial"/>
        </w:rPr>
      </w:pPr>
      <w:r>
        <w:rPr>
          <w:rFonts w:ascii="Arial" w:hAnsi="Arial" w:cs="Arial"/>
        </w:rPr>
        <w:t>Table 12: Summary of the proposed retrofit strategy</w:t>
      </w:r>
    </w:p>
    <w:p w14:paraId="245459A2" w14:textId="77777777" w:rsidR="00F163EE" w:rsidRPr="00F163EE" w:rsidRDefault="00F163EE" w:rsidP="00F163EE"/>
    <w:p w14:paraId="739115B9" w14:textId="4AD80D2C" w:rsidR="00501111" w:rsidRDefault="000000C0" w:rsidP="00594D6B">
      <w:pPr>
        <w:pStyle w:val="Heading1"/>
        <w:spacing w:line="360" w:lineRule="auto"/>
        <w:jc w:val="both"/>
        <w:rPr>
          <w:rFonts w:ascii="Arial" w:hAnsi="Arial" w:cs="Arial"/>
          <w:color w:val="auto"/>
        </w:rPr>
      </w:pPr>
      <w:bookmarkStart w:id="20" w:name="_Toc229125709"/>
      <w:r w:rsidRPr="00594D6B">
        <w:rPr>
          <w:rFonts w:ascii="Arial" w:hAnsi="Arial" w:cs="Arial"/>
          <w:color w:val="auto"/>
        </w:rPr>
        <w:lastRenderedPageBreak/>
        <w:t>PHPP Improved Results</w:t>
      </w:r>
      <w:bookmarkEnd w:id="20"/>
    </w:p>
    <w:p w14:paraId="2EDE1B5E" w14:textId="5A16BC1F" w:rsidR="001A7F2D" w:rsidRDefault="00AC6B69" w:rsidP="00660455">
      <w:pPr>
        <w:jc w:val="center"/>
      </w:pPr>
      <w:r w:rsidRPr="00AC6B69">
        <w:rPr>
          <w:noProof/>
        </w:rPr>
        <w:drawing>
          <wp:inline distT="0" distB="0" distL="0" distR="0" wp14:anchorId="353BE660" wp14:editId="5601C70B">
            <wp:extent cx="4115157" cy="4732430"/>
            <wp:effectExtent l="0" t="0" r="0" b="0"/>
            <wp:docPr id="1346919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19216" name=""/>
                    <pic:cNvPicPr/>
                  </pic:nvPicPr>
                  <pic:blipFill>
                    <a:blip r:embed="rId31"/>
                    <a:stretch>
                      <a:fillRect/>
                    </a:stretch>
                  </pic:blipFill>
                  <pic:spPr>
                    <a:xfrm>
                      <a:off x="0" y="0"/>
                      <a:ext cx="4115157" cy="4732430"/>
                    </a:xfrm>
                    <a:prstGeom prst="rect">
                      <a:avLst/>
                    </a:prstGeom>
                  </pic:spPr>
                </pic:pic>
              </a:graphicData>
            </a:graphic>
          </wp:inline>
        </w:drawing>
      </w:r>
    </w:p>
    <w:p w14:paraId="5C6D1AE4" w14:textId="5EF30167" w:rsidR="00110AFE" w:rsidRDefault="00AC6B69" w:rsidP="00110AFE">
      <w:pPr>
        <w:spacing w:line="360" w:lineRule="auto"/>
        <w:jc w:val="center"/>
        <w:rPr>
          <w:rFonts w:ascii="Arial" w:hAnsi="Arial" w:cs="Arial"/>
        </w:rPr>
      </w:pPr>
      <w:r>
        <w:rPr>
          <w:rFonts w:ascii="Arial" w:hAnsi="Arial" w:cs="Arial"/>
        </w:rPr>
        <w:t xml:space="preserve">Figure 20: Improved </w:t>
      </w:r>
      <w:r w:rsidR="00110AFE">
        <w:rPr>
          <w:rFonts w:ascii="Arial" w:hAnsi="Arial" w:cs="Arial"/>
        </w:rPr>
        <w:t>result for the energy balance heating created using the PHPP</w:t>
      </w:r>
    </w:p>
    <w:p w14:paraId="3F1741E2" w14:textId="4F251515" w:rsidR="00CA4669" w:rsidRDefault="0011080A" w:rsidP="00110AFE">
      <w:pPr>
        <w:spacing w:line="360" w:lineRule="auto"/>
        <w:jc w:val="both"/>
        <w:rPr>
          <w:rFonts w:ascii="Arial" w:hAnsi="Arial" w:cs="Arial"/>
        </w:rPr>
      </w:pPr>
      <w:r>
        <w:rPr>
          <w:rFonts w:ascii="Arial" w:hAnsi="Arial" w:cs="Arial"/>
        </w:rPr>
        <w:t xml:space="preserve">Figure 20 shows the revised PHPP energy balance </w:t>
      </w:r>
      <w:r w:rsidR="00056EAE">
        <w:rPr>
          <w:rFonts w:ascii="Arial" w:hAnsi="Arial" w:cs="Arial"/>
        </w:rPr>
        <w:t xml:space="preserve">where it demonstrates a substantial improvement in the thermal performance of Underwood following the proposed retrofit interventions. The original </w:t>
      </w:r>
      <w:r w:rsidR="00524A7C">
        <w:rPr>
          <w:rFonts w:ascii="Arial" w:hAnsi="Arial" w:cs="Arial"/>
        </w:rPr>
        <w:t xml:space="preserve">model showed a heating demand of approximately 371.6 </w:t>
      </w:r>
      <w:r w:rsidR="00524A7C" w:rsidRPr="00C4618D">
        <w:rPr>
          <w:rFonts w:ascii="Arial" w:hAnsi="Arial" w:cs="Arial"/>
        </w:rPr>
        <w:t>kWh/m</w:t>
      </w:r>
      <w:r w:rsidR="00524A7C" w:rsidRPr="00C4618D">
        <w:rPr>
          <w:rFonts w:ascii="Arial" w:hAnsi="Arial" w:cs="Arial"/>
          <w:vertAlign w:val="superscript"/>
        </w:rPr>
        <w:t xml:space="preserve">2 </w:t>
      </w:r>
      <w:r w:rsidR="00524A7C" w:rsidRPr="00C4618D">
        <w:rPr>
          <w:rFonts w:ascii="Arial" w:hAnsi="Arial" w:cs="Arial"/>
        </w:rPr>
        <w:t>per year</w:t>
      </w:r>
      <w:r w:rsidR="00CB1E23">
        <w:rPr>
          <w:rFonts w:ascii="Arial" w:hAnsi="Arial" w:cs="Arial"/>
        </w:rPr>
        <w:t>, indicating extremely high energy consumption and significant heat loss through the building fabric. Following the implementation of the proposed retrofit strategy, the heating demand was reduced to approximately 94.4</w:t>
      </w:r>
      <w:r w:rsidR="00CA4669">
        <w:rPr>
          <w:rFonts w:ascii="Arial" w:hAnsi="Arial" w:cs="Arial"/>
        </w:rPr>
        <w:t xml:space="preserve"> </w:t>
      </w:r>
      <w:r w:rsidR="00CA4669" w:rsidRPr="00C4618D">
        <w:rPr>
          <w:rFonts w:ascii="Arial" w:hAnsi="Arial" w:cs="Arial"/>
        </w:rPr>
        <w:t>kWh/m</w:t>
      </w:r>
      <w:r w:rsidR="00CA4669" w:rsidRPr="00C4618D">
        <w:rPr>
          <w:rFonts w:ascii="Arial" w:hAnsi="Arial" w:cs="Arial"/>
          <w:vertAlign w:val="superscript"/>
        </w:rPr>
        <w:t xml:space="preserve">2 </w:t>
      </w:r>
      <w:r w:rsidR="00CA4669" w:rsidRPr="00C4618D">
        <w:rPr>
          <w:rFonts w:ascii="Arial" w:hAnsi="Arial" w:cs="Arial"/>
        </w:rPr>
        <w:t>per year</w:t>
      </w:r>
      <w:r w:rsidR="00CA4669">
        <w:rPr>
          <w:rFonts w:ascii="Arial" w:hAnsi="Arial" w:cs="Arial"/>
        </w:rPr>
        <w:t xml:space="preserve">, representing a reduction of around 75%. While the building does not fully achieve </w:t>
      </w:r>
      <w:proofErr w:type="spellStart"/>
      <w:r w:rsidR="00CA4669">
        <w:rPr>
          <w:rFonts w:ascii="Arial" w:hAnsi="Arial" w:cs="Arial"/>
        </w:rPr>
        <w:t>EnerPHit</w:t>
      </w:r>
      <w:proofErr w:type="spellEnd"/>
      <w:r w:rsidR="00CA4669">
        <w:rPr>
          <w:rFonts w:ascii="Arial" w:hAnsi="Arial" w:cs="Arial"/>
        </w:rPr>
        <w:t xml:space="preserve"> certification targets, the retrofit delivers a major improvement in energy performance considering the limitations of the existing historic structure.</w:t>
      </w:r>
    </w:p>
    <w:p w14:paraId="7DE5D598" w14:textId="07107383" w:rsidR="00CA4669" w:rsidRDefault="00CA4669" w:rsidP="00110AFE">
      <w:pPr>
        <w:spacing w:line="360" w:lineRule="auto"/>
        <w:jc w:val="both"/>
        <w:rPr>
          <w:rFonts w:ascii="Arial" w:hAnsi="Arial" w:cs="Arial"/>
        </w:rPr>
      </w:pPr>
      <w:r>
        <w:rPr>
          <w:rFonts w:ascii="Arial" w:hAnsi="Arial" w:cs="Arial"/>
        </w:rPr>
        <w:lastRenderedPageBreak/>
        <w:t>The most significant reduction</w:t>
      </w:r>
      <w:r w:rsidR="00147BAC">
        <w:rPr>
          <w:rFonts w:ascii="Arial" w:hAnsi="Arial" w:cs="Arial"/>
        </w:rPr>
        <w:t xml:space="preserve">s in heat loss are associated with the external walls, windows, ventilation, and floor. Heat loss through the external walls was reduced from approximately 183.1 </w:t>
      </w:r>
      <w:r w:rsidR="00147BAC" w:rsidRPr="00C4618D">
        <w:rPr>
          <w:rFonts w:ascii="Arial" w:hAnsi="Arial" w:cs="Arial"/>
        </w:rPr>
        <w:t>kWh/m</w:t>
      </w:r>
      <w:r w:rsidR="00147BAC" w:rsidRPr="00C4618D">
        <w:rPr>
          <w:rFonts w:ascii="Arial" w:hAnsi="Arial" w:cs="Arial"/>
          <w:vertAlign w:val="superscript"/>
        </w:rPr>
        <w:t xml:space="preserve">2 </w:t>
      </w:r>
      <w:r w:rsidR="00147BAC" w:rsidRPr="00C4618D">
        <w:rPr>
          <w:rFonts w:ascii="Arial" w:hAnsi="Arial" w:cs="Arial"/>
        </w:rPr>
        <w:t>per year</w:t>
      </w:r>
      <w:r w:rsidR="00147BAC">
        <w:rPr>
          <w:rFonts w:ascii="Arial" w:hAnsi="Arial" w:cs="Arial"/>
        </w:rPr>
        <w:t xml:space="preserve"> to </w:t>
      </w:r>
      <w:r w:rsidR="0004515A">
        <w:rPr>
          <w:rFonts w:ascii="Arial" w:hAnsi="Arial" w:cs="Arial"/>
        </w:rPr>
        <w:t>36.</w:t>
      </w:r>
      <w:r w:rsidR="00A660EF">
        <w:rPr>
          <w:rFonts w:ascii="Arial" w:hAnsi="Arial" w:cs="Arial"/>
        </w:rPr>
        <w:t xml:space="preserve">8 </w:t>
      </w:r>
      <w:r w:rsidR="00A660EF" w:rsidRPr="00C4618D">
        <w:rPr>
          <w:rFonts w:ascii="Arial" w:hAnsi="Arial" w:cs="Arial"/>
        </w:rPr>
        <w:t>kWh/m</w:t>
      </w:r>
      <w:r w:rsidR="00A660EF" w:rsidRPr="00C4618D">
        <w:rPr>
          <w:rFonts w:ascii="Arial" w:hAnsi="Arial" w:cs="Arial"/>
          <w:vertAlign w:val="superscript"/>
        </w:rPr>
        <w:t xml:space="preserve">2 </w:t>
      </w:r>
      <w:r w:rsidR="00A660EF" w:rsidRPr="00C4618D">
        <w:rPr>
          <w:rFonts w:ascii="Arial" w:hAnsi="Arial" w:cs="Arial"/>
        </w:rPr>
        <w:t>per year</w:t>
      </w:r>
      <w:r w:rsidR="00A660EF">
        <w:rPr>
          <w:rFonts w:ascii="Arial" w:hAnsi="Arial" w:cs="Arial"/>
        </w:rPr>
        <w:t xml:space="preserve"> following the introduction of breathable external and internal insulation systems. Windows losses also reduced substantially, decreasing from 70.9 </w:t>
      </w:r>
      <w:r w:rsidR="00A660EF" w:rsidRPr="00C4618D">
        <w:rPr>
          <w:rFonts w:ascii="Arial" w:hAnsi="Arial" w:cs="Arial"/>
        </w:rPr>
        <w:t>kWh/m</w:t>
      </w:r>
      <w:r w:rsidR="00A660EF" w:rsidRPr="00C4618D">
        <w:rPr>
          <w:rFonts w:ascii="Arial" w:hAnsi="Arial" w:cs="Arial"/>
          <w:vertAlign w:val="superscript"/>
        </w:rPr>
        <w:t xml:space="preserve">2 </w:t>
      </w:r>
      <w:r w:rsidR="00A660EF" w:rsidRPr="00C4618D">
        <w:rPr>
          <w:rFonts w:ascii="Arial" w:hAnsi="Arial" w:cs="Arial"/>
        </w:rPr>
        <w:t>per year</w:t>
      </w:r>
      <w:r w:rsidR="00A660EF">
        <w:rPr>
          <w:rFonts w:ascii="Arial" w:hAnsi="Arial" w:cs="Arial"/>
        </w:rPr>
        <w:t xml:space="preserve"> to </w:t>
      </w:r>
      <w:r w:rsidR="00DE6B6F">
        <w:rPr>
          <w:rFonts w:ascii="Arial" w:hAnsi="Arial" w:cs="Arial"/>
        </w:rPr>
        <w:t xml:space="preserve">12.1 </w:t>
      </w:r>
      <w:r w:rsidR="00DE6B6F" w:rsidRPr="00C4618D">
        <w:rPr>
          <w:rFonts w:ascii="Arial" w:hAnsi="Arial" w:cs="Arial"/>
        </w:rPr>
        <w:t>kWh/m</w:t>
      </w:r>
      <w:r w:rsidR="00DE6B6F" w:rsidRPr="00C4618D">
        <w:rPr>
          <w:rFonts w:ascii="Arial" w:hAnsi="Arial" w:cs="Arial"/>
          <w:vertAlign w:val="superscript"/>
        </w:rPr>
        <w:t xml:space="preserve">2 </w:t>
      </w:r>
      <w:r w:rsidR="00DE6B6F" w:rsidRPr="00C4618D">
        <w:rPr>
          <w:rFonts w:ascii="Arial" w:hAnsi="Arial" w:cs="Arial"/>
        </w:rPr>
        <w:t>per year</w:t>
      </w:r>
      <w:r w:rsidR="00DE6B6F">
        <w:rPr>
          <w:rFonts w:ascii="Arial" w:hAnsi="Arial" w:cs="Arial"/>
        </w:rPr>
        <w:t xml:space="preserve"> through the installation of high performance and passive house certified </w:t>
      </w:r>
      <w:r w:rsidR="00DE4780">
        <w:rPr>
          <w:rFonts w:ascii="Arial" w:hAnsi="Arial" w:cs="Arial"/>
        </w:rPr>
        <w:t xml:space="preserve">glazing and frames, with improved airtight detailing. Ventilation losses decreased from 60.2 </w:t>
      </w:r>
      <w:r w:rsidR="00DE4780" w:rsidRPr="00C4618D">
        <w:rPr>
          <w:rFonts w:ascii="Arial" w:hAnsi="Arial" w:cs="Arial"/>
        </w:rPr>
        <w:t>kWh/m</w:t>
      </w:r>
      <w:r w:rsidR="00DE4780" w:rsidRPr="00C4618D">
        <w:rPr>
          <w:rFonts w:ascii="Arial" w:hAnsi="Arial" w:cs="Arial"/>
          <w:vertAlign w:val="superscript"/>
        </w:rPr>
        <w:t xml:space="preserve">2 </w:t>
      </w:r>
      <w:r w:rsidR="00DE4780" w:rsidRPr="00C4618D">
        <w:rPr>
          <w:rFonts w:ascii="Arial" w:hAnsi="Arial" w:cs="Arial"/>
        </w:rPr>
        <w:t>per year</w:t>
      </w:r>
      <w:r w:rsidR="00DE4780">
        <w:rPr>
          <w:rFonts w:ascii="Arial" w:hAnsi="Arial" w:cs="Arial"/>
        </w:rPr>
        <w:t xml:space="preserve"> to </w:t>
      </w:r>
      <w:r w:rsidR="00DD2A66">
        <w:rPr>
          <w:rFonts w:ascii="Arial" w:hAnsi="Arial" w:cs="Arial"/>
        </w:rPr>
        <w:t xml:space="preserve">28.1 </w:t>
      </w:r>
      <w:r w:rsidR="00DD2A66" w:rsidRPr="00C4618D">
        <w:rPr>
          <w:rFonts w:ascii="Arial" w:hAnsi="Arial" w:cs="Arial"/>
        </w:rPr>
        <w:t>kWh/m</w:t>
      </w:r>
      <w:r w:rsidR="00DD2A66" w:rsidRPr="00C4618D">
        <w:rPr>
          <w:rFonts w:ascii="Arial" w:hAnsi="Arial" w:cs="Arial"/>
          <w:vertAlign w:val="superscript"/>
        </w:rPr>
        <w:t xml:space="preserve">2 </w:t>
      </w:r>
      <w:r w:rsidR="00DD2A66" w:rsidRPr="00C4618D">
        <w:rPr>
          <w:rFonts w:ascii="Arial" w:hAnsi="Arial" w:cs="Arial"/>
        </w:rPr>
        <w:t>per year</w:t>
      </w:r>
      <w:r w:rsidR="00DD2A66">
        <w:rPr>
          <w:rFonts w:ascii="Arial" w:hAnsi="Arial" w:cs="Arial"/>
        </w:rPr>
        <w:t>, reflecting the proposed airtightness improvements and the introduction of an MVHR system.</w:t>
      </w:r>
    </w:p>
    <w:p w14:paraId="6B33B791" w14:textId="5AF18D34" w:rsidR="00DD2A66" w:rsidRDefault="00DD2A66" w:rsidP="00110AFE">
      <w:pPr>
        <w:spacing w:line="360" w:lineRule="auto"/>
        <w:jc w:val="both"/>
        <w:rPr>
          <w:rFonts w:ascii="Arial" w:hAnsi="Arial" w:cs="Arial"/>
        </w:rPr>
      </w:pPr>
      <w:r>
        <w:rPr>
          <w:rFonts w:ascii="Arial" w:hAnsi="Arial" w:cs="Arial"/>
        </w:rPr>
        <w:t>Additional improvements were achieved through upgraded roof and floor insulation, reducing roof heat losses from</w:t>
      </w:r>
      <w:r w:rsidR="00B61A31">
        <w:rPr>
          <w:rFonts w:ascii="Arial" w:hAnsi="Arial" w:cs="Arial"/>
        </w:rPr>
        <w:t xml:space="preserve"> 15.8 </w:t>
      </w:r>
      <w:r w:rsidR="00B61A31" w:rsidRPr="00C4618D">
        <w:rPr>
          <w:rFonts w:ascii="Arial" w:hAnsi="Arial" w:cs="Arial"/>
        </w:rPr>
        <w:t>kWh/m</w:t>
      </w:r>
      <w:r w:rsidR="00B61A31" w:rsidRPr="00C4618D">
        <w:rPr>
          <w:rFonts w:ascii="Arial" w:hAnsi="Arial" w:cs="Arial"/>
          <w:vertAlign w:val="superscript"/>
        </w:rPr>
        <w:t xml:space="preserve">2 </w:t>
      </w:r>
      <w:r w:rsidR="00B61A31" w:rsidRPr="00C4618D">
        <w:rPr>
          <w:rFonts w:ascii="Arial" w:hAnsi="Arial" w:cs="Arial"/>
        </w:rPr>
        <w:t>per year</w:t>
      </w:r>
      <w:r w:rsidR="00B61A31">
        <w:rPr>
          <w:rFonts w:ascii="Arial" w:hAnsi="Arial" w:cs="Arial"/>
        </w:rPr>
        <w:t xml:space="preserve"> to 10.9 </w:t>
      </w:r>
      <w:r w:rsidR="00B61A31" w:rsidRPr="00C4618D">
        <w:rPr>
          <w:rFonts w:ascii="Arial" w:hAnsi="Arial" w:cs="Arial"/>
        </w:rPr>
        <w:t>kWh/m</w:t>
      </w:r>
      <w:r w:rsidR="00B61A31" w:rsidRPr="00C4618D">
        <w:rPr>
          <w:rFonts w:ascii="Arial" w:hAnsi="Arial" w:cs="Arial"/>
          <w:vertAlign w:val="superscript"/>
        </w:rPr>
        <w:t xml:space="preserve">2 </w:t>
      </w:r>
      <w:r w:rsidR="00B61A31" w:rsidRPr="00C4618D">
        <w:rPr>
          <w:rFonts w:ascii="Arial" w:hAnsi="Arial" w:cs="Arial"/>
        </w:rPr>
        <w:t>per year</w:t>
      </w:r>
      <w:r w:rsidR="00B61A31">
        <w:rPr>
          <w:rFonts w:ascii="Arial" w:hAnsi="Arial" w:cs="Arial"/>
        </w:rPr>
        <w:t xml:space="preserve"> and floor losses from 55.1 </w:t>
      </w:r>
      <w:r w:rsidR="00B61A31" w:rsidRPr="00C4618D">
        <w:rPr>
          <w:rFonts w:ascii="Arial" w:hAnsi="Arial" w:cs="Arial"/>
        </w:rPr>
        <w:t>kWh/m</w:t>
      </w:r>
      <w:r w:rsidR="00B61A31" w:rsidRPr="00C4618D">
        <w:rPr>
          <w:rFonts w:ascii="Arial" w:hAnsi="Arial" w:cs="Arial"/>
          <w:vertAlign w:val="superscript"/>
        </w:rPr>
        <w:t xml:space="preserve">2 </w:t>
      </w:r>
      <w:r w:rsidR="00B61A31" w:rsidRPr="00C4618D">
        <w:rPr>
          <w:rFonts w:ascii="Arial" w:hAnsi="Arial" w:cs="Arial"/>
        </w:rPr>
        <w:t>per year</w:t>
      </w:r>
      <w:r w:rsidR="00B61A31">
        <w:rPr>
          <w:rFonts w:ascii="Arial" w:hAnsi="Arial" w:cs="Arial"/>
        </w:rPr>
        <w:t xml:space="preserve"> to 4.5</w:t>
      </w:r>
      <w:r w:rsidR="00B61A31" w:rsidRPr="00B61A31">
        <w:rPr>
          <w:rFonts w:ascii="Arial" w:hAnsi="Arial" w:cs="Arial"/>
        </w:rPr>
        <w:t xml:space="preserve"> </w:t>
      </w:r>
      <w:r w:rsidR="00B61A31" w:rsidRPr="00C4618D">
        <w:rPr>
          <w:rFonts w:ascii="Arial" w:hAnsi="Arial" w:cs="Arial"/>
        </w:rPr>
        <w:t>kWh/m</w:t>
      </w:r>
      <w:r w:rsidR="00B61A31" w:rsidRPr="00C4618D">
        <w:rPr>
          <w:rFonts w:ascii="Arial" w:hAnsi="Arial" w:cs="Arial"/>
          <w:vertAlign w:val="superscript"/>
        </w:rPr>
        <w:t xml:space="preserve">2 </w:t>
      </w:r>
      <w:r w:rsidR="00B61A31" w:rsidRPr="00C4618D">
        <w:rPr>
          <w:rFonts w:ascii="Arial" w:hAnsi="Arial" w:cs="Arial"/>
        </w:rPr>
        <w:t>per year</w:t>
      </w:r>
      <w:r w:rsidR="00B61A31">
        <w:rPr>
          <w:rFonts w:ascii="Arial" w:hAnsi="Arial" w:cs="Arial"/>
        </w:rPr>
        <w:t xml:space="preserve">. Thermal bridge losses </w:t>
      </w:r>
      <w:r w:rsidR="00950265">
        <w:rPr>
          <w:rFonts w:ascii="Arial" w:hAnsi="Arial" w:cs="Arial"/>
        </w:rPr>
        <w:t>are seen to have an increased. But this can be reduced with improved and careful detailing around openings especially around windows and doors and insulation continuity.</w:t>
      </w:r>
    </w:p>
    <w:p w14:paraId="6E6AC61D" w14:textId="113895FE" w:rsidR="00950265" w:rsidRDefault="00950265" w:rsidP="00110AFE">
      <w:pPr>
        <w:spacing w:line="360" w:lineRule="auto"/>
        <w:jc w:val="both"/>
        <w:rPr>
          <w:rFonts w:ascii="Arial" w:hAnsi="Arial" w:cs="Arial"/>
        </w:rPr>
      </w:pPr>
      <w:r>
        <w:rPr>
          <w:rFonts w:ascii="Arial" w:hAnsi="Arial" w:cs="Arial"/>
        </w:rPr>
        <w:t>Overall, the revised PHPP results demonstrate that a deep retrofit approach can significantly improve the energy efficiency, comfort, and thermal performance of the building while remaining sensitive to the constraints of the historic building fabric and conservation setting.</w:t>
      </w:r>
    </w:p>
    <w:p w14:paraId="619C9029" w14:textId="77777777" w:rsidR="002109F4" w:rsidRDefault="002109F4" w:rsidP="00110AFE">
      <w:pPr>
        <w:spacing w:line="360" w:lineRule="auto"/>
        <w:jc w:val="both"/>
        <w:rPr>
          <w:rFonts w:ascii="Arial" w:hAnsi="Arial" w:cs="Arial"/>
        </w:rPr>
      </w:pPr>
    </w:p>
    <w:p w14:paraId="6CC40DAF" w14:textId="77777777" w:rsidR="002109F4" w:rsidRDefault="002109F4" w:rsidP="00110AFE">
      <w:pPr>
        <w:spacing w:line="360" w:lineRule="auto"/>
        <w:jc w:val="both"/>
        <w:rPr>
          <w:rFonts w:ascii="Arial" w:hAnsi="Arial" w:cs="Arial"/>
        </w:rPr>
      </w:pPr>
    </w:p>
    <w:p w14:paraId="7016D485" w14:textId="77777777" w:rsidR="002109F4" w:rsidRDefault="002109F4" w:rsidP="00110AFE">
      <w:pPr>
        <w:spacing w:line="360" w:lineRule="auto"/>
        <w:jc w:val="both"/>
        <w:rPr>
          <w:rFonts w:ascii="Arial" w:hAnsi="Arial" w:cs="Arial"/>
        </w:rPr>
      </w:pPr>
    </w:p>
    <w:p w14:paraId="0FDCFDEC" w14:textId="77777777" w:rsidR="002109F4" w:rsidRDefault="002109F4" w:rsidP="00110AFE">
      <w:pPr>
        <w:spacing w:line="360" w:lineRule="auto"/>
        <w:jc w:val="both"/>
        <w:rPr>
          <w:rFonts w:ascii="Arial" w:hAnsi="Arial" w:cs="Arial"/>
        </w:rPr>
      </w:pPr>
    </w:p>
    <w:p w14:paraId="4C1981B7" w14:textId="77777777" w:rsidR="002109F4" w:rsidRDefault="002109F4" w:rsidP="00110AFE">
      <w:pPr>
        <w:spacing w:line="360" w:lineRule="auto"/>
        <w:jc w:val="both"/>
        <w:rPr>
          <w:rFonts w:ascii="Arial" w:hAnsi="Arial" w:cs="Arial"/>
        </w:rPr>
      </w:pPr>
    </w:p>
    <w:p w14:paraId="477B1C37" w14:textId="77777777" w:rsidR="002109F4" w:rsidRDefault="002109F4" w:rsidP="00110AFE">
      <w:pPr>
        <w:spacing w:line="360" w:lineRule="auto"/>
        <w:jc w:val="both"/>
        <w:rPr>
          <w:rFonts w:ascii="Arial" w:hAnsi="Arial" w:cs="Arial"/>
        </w:rPr>
      </w:pPr>
    </w:p>
    <w:p w14:paraId="0BEC55E5" w14:textId="77777777" w:rsidR="002109F4" w:rsidRPr="00AC6B69" w:rsidRDefault="002109F4" w:rsidP="00110AFE">
      <w:pPr>
        <w:spacing w:line="360" w:lineRule="auto"/>
        <w:jc w:val="both"/>
        <w:rPr>
          <w:rFonts w:ascii="Arial" w:hAnsi="Arial" w:cs="Arial"/>
        </w:rPr>
      </w:pPr>
    </w:p>
    <w:p w14:paraId="5C1B3BC3" w14:textId="671BEDE5" w:rsidR="00CC3C00" w:rsidRDefault="000000C0" w:rsidP="00594D6B">
      <w:pPr>
        <w:pStyle w:val="Heading1"/>
        <w:spacing w:line="360" w:lineRule="auto"/>
        <w:jc w:val="both"/>
        <w:rPr>
          <w:rFonts w:ascii="Arial" w:hAnsi="Arial" w:cs="Arial"/>
          <w:color w:val="auto"/>
        </w:rPr>
      </w:pPr>
      <w:bookmarkStart w:id="21" w:name="_Toc229125710"/>
      <w:r w:rsidRPr="00594D6B">
        <w:rPr>
          <w:rFonts w:ascii="Arial" w:hAnsi="Arial" w:cs="Arial"/>
          <w:color w:val="auto"/>
        </w:rPr>
        <w:lastRenderedPageBreak/>
        <w:t>Justification of Interventions</w:t>
      </w:r>
      <w:bookmarkEnd w:id="21"/>
    </w:p>
    <w:p w14:paraId="638B739F" w14:textId="167A5929" w:rsidR="008F6064" w:rsidRDefault="008F6064" w:rsidP="00F54187">
      <w:pPr>
        <w:spacing w:line="360" w:lineRule="auto"/>
        <w:jc w:val="both"/>
        <w:rPr>
          <w:rFonts w:ascii="Arial" w:hAnsi="Arial" w:cs="Arial"/>
        </w:rPr>
      </w:pPr>
      <w:r w:rsidRPr="00F54187">
        <w:rPr>
          <w:rFonts w:ascii="Arial" w:hAnsi="Arial" w:cs="Arial"/>
        </w:rPr>
        <w:t xml:space="preserve">The proposed retrofit strategy is justified through a holistic evaluation of the comfort and health, energy and carbon performance, material selection, and financial implications. Rather than relying on a single intervention, the approach </w:t>
      </w:r>
      <w:r w:rsidR="00000CC8" w:rsidRPr="00F54187">
        <w:rPr>
          <w:rFonts w:ascii="Arial" w:hAnsi="Arial" w:cs="Arial"/>
        </w:rPr>
        <w:t>distributes improvements across the building envelope and services to achieve significant reductions in heating demand wh</w:t>
      </w:r>
      <w:r w:rsidR="00F54187" w:rsidRPr="00F54187">
        <w:rPr>
          <w:rFonts w:ascii="Arial" w:hAnsi="Arial" w:cs="Arial"/>
        </w:rPr>
        <w:t>ile remaining practical and compatible with the existing structure.</w:t>
      </w:r>
    </w:p>
    <w:p w14:paraId="6BC611ED" w14:textId="0E884281" w:rsidR="00540E3D" w:rsidRDefault="009E3AAA" w:rsidP="00F54187">
      <w:pPr>
        <w:spacing w:line="360" w:lineRule="auto"/>
        <w:jc w:val="both"/>
        <w:rPr>
          <w:rFonts w:ascii="Arial" w:hAnsi="Arial" w:cs="Arial"/>
        </w:rPr>
      </w:pPr>
      <w:r>
        <w:rPr>
          <w:rFonts w:ascii="Arial" w:hAnsi="Arial" w:cs="Arial"/>
        </w:rPr>
        <w:t>The selected materials and systems are commercially available within the UK market, ensuring the proposals remain realistic and buil</w:t>
      </w:r>
      <w:r w:rsidR="00C334DB">
        <w:rPr>
          <w:rFonts w:ascii="Arial" w:hAnsi="Arial" w:cs="Arial"/>
        </w:rPr>
        <w:t>dable. Products such as STEICO (</w:t>
      </w:r>
      <w:proofErr w:type="spellStart"/>
      <w:r w:rsidR="00C334DB">
        <w:rPr>
          <w:rFonts w:ascii="Arial" w:hAnsi="Arial" w:cs="Arial"/>
        </w:rPr>
        <w:t>STEICOflex</w:t>
      </w:r>
      <w:proofErr w:type="spellEnd"/>
      <w:r w:rsidR="00C334DB">
        <w:rPr>
          <w:rFonts w:ascii="Arial" w:hAnsi="Arial" w:cs="Arial"/>
        </w:rPr>
        <w:t xml:space="preserve"> 036 and </w:t>
      </w:r>
      <w:proofErr w:type="spellStart"/>
      <w:r w:rsidR="00C334DB">
        <w:rPr>
          <w:rFonts w:ascii="Arial" w:hAnsi="Arial" w:cs="Arial"/>
        </w:rPr>
        <w:t>STEICOprotect</w:t>
      </w:r>
      <w:proofErr w:type="spellEnd"/>
      <w:r w:rsidR="00C334DB">
        <w:rPr>
          <w:rFonts w:ascii="Arial" w:hAnsi="Arial" w:cs="Arial"/>
        </w:rPr>
        <w:t xml:space="preserve"> L dry)</w:t>
      </w:r>
      <w:r w:rsidR="00107987">
        <w:rPr>
          <w:rFonts w:ascii="Arial" w:hAnsi="Arial" w:cs="Arial"/>
        </w:rPr>
        <w:t xml:space="preserve">, Kingspan </w:t>
      </w:r>
      <w:proofErr w:type="spellStart"/>
      <w:r w:rsidR="00107987">
        <w:rPr>
          <w:rFonts w:ascii="Arial" w:hAnsi="Arial" w:cs="Arial"/>
        </w:rPr>
        <w:t>Kooltherm</w:t>
      </w:r>
      <w:proofErr w:type="spellEnd"/>
      <w:r w:rsidR="00107987">
        <w:rPr>
          <w:rFonts w:ascii="Arial" w:hAnsi="Arial" w:cs="Arial"/>
        </w:rPr>
        <w:t xml:space="preserve"> K118 insulated plasterboard, Rockwool </w:t>
      </w:r>
      <w:proofErr w:type="spellStart"/>
      <w:r w:rsidR="00107987" w:rsidRPr="00624090">
        <w:rPr>
          <w:rFonts w:ascii="Arial" w:hAnsi="Arial" w:cs="Arial"/>
        </w:rPr>
        <w:t>NyRock</w:t>
      </w:r>
      <w:proofErr w:type="spellEnd"/>
      <w:r w:rsidR="00107987" w:rsidRPr="00624090">
        <w:rPr>
          <w:rFonts w:ascii="Arial" w:hAnsi="Arial" w:cs="Arial"/>
        </w:rPr>
        <w:t>® Cavity Slab 032</w:t>
      </w:r>
      <w:r w:rsidR="00107987">
        <w:rPr>
          <w:rFonts w:ascii="Arial" w:hAnsi="Arial" w:cs="Arial"/>
        </w:rPr>
        <w:t xml:space="preserve">, SOPRATHERM XR4000, and </w:t>
      </w:r>
      <w:proofErr w:type="spellStart"/>
      <w:r w:rsidR="00107987">
        <w:rPr>
          <w:rFonts w:ascii="Arial" w:hAnsi="Arial" w:cs="Arial"/>
        </w:rPr>
        <w:t>Novaskin</w:t>
      </w:r>
      <w:proofErr w:type="spellEnd"/>
      <w:r w:rsidR="00107987">
        <w:rPr>
          <w:rFonts w:ascii="Arial" w:hAnsi="Arial" w:cs="Arial"/>
        </w:rPr>
        <w:t xml:space="preserve"> </w:t>
      </w:r>
      <w:proofErr w:type="spellStart"/>
      <w:r w:rsidR="00107987">
        <w:rPr>
          <w:rFonts w:ascii="Arial" w:hAnsi="Arial" w:cs="Arial"/>
        </w:rPr>
        <w:t>Thermo</w:t>
      </w:r>
      <w:proofErr w:type="spellEnd"/>
      <w:r w:rsidR="00107987">
        <w:rPr>
          <w:rFonts w:ascii="Arial" w:hAnsi="Arial" w:cs="Arial"/>
        </w:rPr>
        <w:t xml:space="preserve"> Plus are all available through UK suppliers. An example of this is the breathable lime render </w:t>
      </w:r>
      <w:r w:rsidR="003478A9">
        <w:rPr>
          <w:rFonts w:ascii="Arial" w:hAnsi="Arial" w:cs="Arial"/>
        </w:rPr>
        <w:t>(</w:t>
      </w:r>
      <w:proofErr w:type="spellStart"/>
      <w:r w:rsidR="003478A9">
        <w:rPr>
          <w:rFonts w:ascii="Arial" w:hAnsi="Arial" w:cs="Arial"/>
        </w:rPr>
        <w:t>Novaskin</w:t>
      </w:r>
      <w:proofErr w:type="spellEnd"/>
      <w:r w:rsidR="003478A9">
        <w:rPr>
          <w:rFonts w:ascii="Arial" w:hAnsi="Arial" w:cs="Arial"/>
        </w:rPr>
        <w:t xml:space="preserve"> </w:t>
      </w:r>
      <w:proofErr w:type="spellStart"/>
      <w:r w:rsidR="003478A9">
        <w:rPr>
          <w:rFonts w:ascii="Arial" w:hAnsi="Arial" w:cs="Arial"/>
        </w:rPr>
        <w:t>Thermo</w:t>
      </w:r>
      <w:proofErr w:type="spellEnd"/>
      <w:r w:rsidR="003478A9">
        <w:rPr>
          <w:rFonts w:ascii="Arial" w:hAnsi="Arial" w:cs="Arial"/>
        </w:rPr>
        <w:t xml:space="preserve"> Plus) which can be sourced locally from </w:t>
      </w:r>
      <w:r w:rsidR="0079612E">
        <w:rPr>
          <w:rFonts w:ascii="Arial" w:hAnsi="Arial" w:cs="Arial"/>
        </w:rPr>
        <w:t>Ty</w:t>
      </w:r>
      <w:r w:rsidR="00803D3D">
        <w:rPr>
          <w:rFonts w:ascii="Arial" w:hAnsi="Arial" w:cs="Arial"/>
        </w:rPr>
        <w:t>-Mawr Lime ltd based in the Brecon Beacons Wales, which supports material availability.</w:t>
      </w:r>
    </w:p>
    <w:p w14:paraId="79A4F29D" w14:textId="35C31EB9" w:rsidR="00803D3D" w:rsidRDefault="00803D3D" w:rsidP="00F54187">
      <w:pPr>
        <w:spacing w:line="360" w:lineRule="auto"/>
        <w:jc w:val="both"/>
        <w:rPr>
          <w:rFonts w:ascii="Arial" w:hAnsi="Arial" w:cs="Arial"/>
        </w:rPr>
      </w:pPr>
      <w:r>
        <w:rPr>
          <w:rFonts w:ascii="Arial" w:hAnsi="Arial" w:cs="Arial"/>
        </w:rPr>
        <w:t xml:space="preserve">A key justification for the selected retrofit strategy is the improvement of occupant comfort and health. The existing building demonstrates extremely poor thermal performance with high heat losses, significant air leakage, and elevated operational energy </w:t>
      </w:r>
      <w:r w:rsidR="00D52AEE">
        <w:rPr>
          <w:rFonts w:ascii="Arial" w:hAnsi="Arial" w:cs="Arial"/>
        </w:rPr>
        <w:t>demands</w:t>
      </w:r>
      <w:r>
        <w:rPr>
          <w:rFonts w:ascii="Arial" w:hAnsi="Arial" w:cs="Arial"/>
        </w:rPr>
        <w:t xml:space="preserve">. These conditions typically create draughts, unstable indoor temperatures, cold internal surfaces, and increased condensation risk. Through </w:t>
      </w:r>
      <w:r w:rsidR="00BD3F42">
        <w:rPr>
          <w:rFonts w:ascii="Arial" w:hAnsi="Arial" w:cs="Arial"/>
        </w:rPr>
        <w:t xml:space="preserve">improvements to the 5 key areas of retrofit (insulation, thermal bridging, windows and doors, airtightness, </w:t>
      </w:r>
      <w:r w:rsidR="0016016B">
        <w:rPr>
          <w:rFonts w:ascii="Arial" w:hAnsi="Arial" w:cs="Arial"/>
        </w:rPr>
        <w:t xml:space="preserve">and </w:t>
      </w:r>
      <w:r w:rsidR="00BD3F42">
        <w:rPr>
          <w:rFonts w:ascii="Arial" w:hAnsi="Arial" w:cs="Arial"/>
        </w:rPr>
        <w:t>ventilation</w:t>
      </w:r>
      <w:r w:rsidR="0016016B">
        <w:rPr>
          <w:rFonts w:ascii="Arial" w:hAnsi="Arial" w:cs="Arial"/>
        </w:rPr>
        <w:t xml:space="preserve">), the retrofit significantly improves thermal stability within the building envelope. The PHPP model demonstrates a reduction in heating demand from approximately 371.6 </w:t>
      </w:r>
      <w:r w:rsidR="0016016B" w:rsidRPr="00C4618D">
        <w:rPr>
          <w:rFonts w:ascii="Arial" w:hAnsi="Arial" w:cs="Arial"/>
        </w:rPr>
        <w:t>kWh/m</w:t>
      </w:r>
      <w:r w:rsidR="0016016B" w:rsidRPr="00C4618D">
        <w:rPr>
          <w:rFonts w:ascii="Arial" w:hAnsi="Arial" w:cs="Arial"/>
          <w:vertAlign w:val="superscript"/>
        </w:rPr>
        <w:t xml:space="preserve">2 </w:t>
      </w:r>
      <w:r w:rsidR="0016016B" w:rsidRPr="00C4618D">
        <w:rPr>
          <w:rFonts w:ascii="Arial" w:hAnsi="Arial" w:cs="Arial"/>
        </w:rPr>
        <w:t>per yea</w:t>
      </w:r>
      <w:r w:rsidR="0016016B">
        <w:rPr>
          <w:rFonts w:ascii="Arial" w:hAnsi="Arial" w:cs="Arial"/>
        </w:rPr>
        <w:t xml:space="preserve">r to 94.4 </w:t>
      </w:r>
      <w:r w:rsidR="0016016B" w:rsidRPr="00C4618D">
        <w:rPr>
          <w:rFonts w:ascii="Arial" w:hAnsi="Arial" w:cs="Arial"/>
        </w:rPr>
        <w:t>kWh/m</w:t>
      </w:r>
      <w:r w:rsidR="0016016B" w:rsidRPr="00C4618D">
        <w:rPr>
          <w:rFonts w:ascii="Arial" w:hAnsi="Arial" w:cs="Arial"/>
          <w:vertAlign w:val="superscript"/>
        </w:rPr>
        <w:t xml:space="preserve">2 </w:t>
      </w:r>
      <w:r w:rsidR="0016016B" w:rsidRPr="00C4618D">
        <w:rPr>
          <w:rFonts w:ascii="Arial" w:hAnsi="Arial" w:cs="Arial"/>
        </w:rPr>
        <w:t>per year</w:t>
      </w:r>
      <w:r w:rsidR="0016016B">
        <w:rPr>
          <w:rFonts w:ascii="Arial" w:hAnsi="Arial" w:cs="Arial"/>
        </w:rPr>
        <w:t>, confirming a major reduction in uncontrolled heat loss.</w:t>
      </w:r>
    </w:p>
    <w:p w14:paraId="2188830C" w14:textId="5BD6CE8F" w:rsidR="0016016B" w:rsidRDefault="0016016B" w:rsidP="00F54187">
      <w:pPr>
        <w:spacing w:line="360" w:lineRule="auto"/>
        <w:jc w:val="both"/>
        <w:rPr>
          <w:rFonts w:ascii="Arial" w:hAnsi="Arial" w:cs="Arial"/>
        </w:rPr>
      </w:pPr>
      <w:r>
        <w:rPr>
          <w:rFonts w:ascii="Arial" w:hAnsi="Arial" w:cs="Arial"/>
        </w:rPr>
        <w:t>The installation of high performance</w:t>
      </w:r>
      <w:r w:rsidR="00F94449">
        <w:rPr>
          <w:rFonts w:ascii="Arial" w:hAnsi="Arial" w:cs="Arial"/>
        </w:rPr>
        <w:t xml:space="preserve"> and passive house certified windows and doors further </w:t>
      </w:r>
      <w:r w:rsidR="004F3483">
        <w:rPr>
          <w:rFonts w:ascii="Arial" w:hAnsi="Arial" w:cs="Arial"/>
        </w:rPr>
        <w:t>improve</w:t>
      </w:r>
      <w:r w:rsidR="00F94449">
        <w:rPr>
          <w:rFonts w:ascii="Arial" w:hAnsi="Arial" w:cs="Arial"/>
        </w:rPr>
        <w:t xml:space="preserve"> internal comfort by reducing cold surface </w:t>
      </w:r>
      <w:r w:rsidR="004F3483">
        <w:rPr>
          <w:rFonts w:ascii="Arial" w:hAnsi="Arial" w:cs="Arial"/>
        </w:rPr>
        <w:t>temperatures</w:t>
      </w:r>
      <w:r w:rsidR="00F94449">
        <w:rPr>
          <w:rFonts w:ascii="Arial" w:hAnsi="Arial" w:cs="Arial"/>
        </w:rPr>
        <w:t xml:space="preserve"> and limiting draughts around junctions.</w:t>
      </w:r>
      <w:r w:rsidR="00E003FE">
        <w:rPr>
          <w:rFonts w:ascii="Arial" w:hAnsi="Arial" w:cs="Arial"/>
        </w:rPr>
        <w:t xml:space="preserve"> I</w:t>
      </w:r>
      <w:r w:rsidR="004F3483">
        <w:rPr>
          <w:rFonts w:ascii="Arial" w:hAnsi="Arial" w:cs="Arial"/>
        </w:rPr>
        <w:t>mprove</w:t>
      </w:r>
      <w:r w:rsidR="00E003FE">
        <w:rPr>
          <w:rFonts w:ascii="Arial" w:hAnsi="Arial" w:cs="Arial"/>
        </w:rPr>
        <w:t>d</w:t>
      </w:r>
      <w:r w:rsidR="004F3483">
        <w:rPr>
          <w:rFonts w:ascii="Arial" w:hAnsi="Arial" w:cs="Arial"/>
        </w:rPr>
        <w:t xml:space="preserve"> airtightness detailing also contributes to a more stable indoor environment. Although the proposed airtightness target does not achieve </w:t>
      </w:r>
      <w:proofErr w:type="spellStart"/>
      <w:r w:rsidR="004F3483">
        <w:rPr>
          <w:rFonts w:ascii="Arial" w:hAnsi="Arial" w:cs="Arial"/>
        </w:rPr>
        <w:t>EnerPHit</w:t>
      </w:r>
      <w:proofErr w:type="spellEnd"/>
      <w:r w:rsidR="004F3483">
        <w:rPr>
          <w:rFonts w:ascii="Arial" w:hAnsi="Arial" w:cs="Arial"/>
        </w:rPr>
        <w:t xml:space="preserve"> certification levels, it still represents a realistic improvement for a traditional stone-built cottage.</w:t>
      </w:r>
      <w:r w:rsidR="0035505D">
        <w:rPr>
          <w:rFonts w:ascii="Arial" w:hAnsi="Arial" w:cs="Arial"/>
        </w:rPr>
        <w:t xml:space="preserve"> Achieving lower airtightness levels would require significantly more </w:t>
      </w:r>
      <w:r w:rsidR="0035505D">
        <w:rPr>
          <w:rFonts w:ascii="Arial" w:hAnsi="Arial" w:cs="Arial"/>
        </w:rPr>
        <w:lastRenderedPageBreak/>
        <w:t>invasive interventions that may compromise the building’s historic fabric</w:t>
      </w:r>
      <w:r w:rsidR="00F25A9D">
        <w:rPr>
          <w:rFonts w:ascii="Arial" w:hAnsi="Arial" w:cs="Arial"/>
        </w:rPr>
        <w:t xml:space="preserve"> and practicality. The proposed Stiebel Eltron LWZ 8 CS Premium MVHR system is another major contributor to the occupant health and comfort. As airtightness improves, controlled ventilation becomes increasingly important to maintain healthy indoor air quality</w:t>
      </w:r>
      <w:r w:rsidR="00F539FC">
        <w:rPr>
          <w:rFonts w:ascii="Arial" w:hAnsi="Arial" w:cs="Arial"/>
        </w:rPr>
        <w:t>. The MVHR system continuously supplies filtered fresh air while recovering heat from extracted air, reducing ventilation heat losses and helping to prevent condensation and mould formation</w:t>
      </w:r>
      <w:r w:rsidR="00EF263E">
        <w:rPr>
          <w:rFonts w:ascii="Arial" w:hAnsi="Arial" w:cs="Arial"/>
        </w:rPr>
        <w:t>. The use of existing chimney voids and service spaces identified through the 3D building scan (See appendix</w:t>
      </w:r>
      <w:r w:rsidR="003C7C87">
        <w:rPr>
          <w:rFonts w:ascii="Arial" w:hAnsi="Arial" w:cs="Arial"/>
        </w:rPr>
        <w:t xml:space="preserve"> 19-20) allows the system to be integrated with minimal disruption to the building’s </w:t>
      </w:r>
      <w:r w:rsidR="009E2913">
        <w:rPr>
          <w:rFonts w:ascii="Arial" w:hAnsi="Arial" w:cs="Arial"/>
        </w:rPr>
        <w:t>character</w:t>
      </w:r>
      <w:r w:rsidR="00255A65">
        <w:rPr>
          <w:rFonts w:ascii="Arial" w:hAnsi="Arial" w:cs="Arial"/>
        </w:rPr>
        <w:t>.</w:t>
      </w:r>
      <w:r w:rsidR="00E50866">
        <w:rPr>
          <w:rFonts w:ascii="Arial" w:hAnsi="Arial" w:cs="Arial"/>
        </w:rPr>
        <w:t xml:space="preserve"> The proposed system integrates both the mechanical ventilation with heat recovery and heat pump functions within a single unit. This improves space efficiency and simplifies installation within the constrained layout of the cottage. The integrated appro</w:t>
      </w:r>
      <w:r w:rsidR="009E2913">
        <w:rPr>
          <w:rFonts w:ascii="Arial" w:hAnsi="Arial" w:cs="Arial"/>
        </w:rPr>
        <w:t>ach also supports operational efficiency by coordinating ventilating, space heating, and domestic hot water production through a sing low carbon system.</w:t>
      </w:r>
    </w:p>
    <w:p w14:paraId="5AB551DA" w14:textId="6EBD4776" w:rsidR="00255A65" w:rsidRDefault="00255A65" w:rsidP="00F54187">
      <w:pPr>
        <w:spacing w:line="360" w:lineRule="auto"/>
        <w:jc w:val="both"/>
        <w:rPr>
          <w:rFonts w:ascii="Arial" w:hAnsi="Arial" w:cs="Arial"/>
        </w:rPr>
      </w:pPr>
      <w:r>
        <w:rPr>
          <w:rFonts w:ascii="Arial" w:hAnsi="Arial" w:cs="Arial"/>
        </w:rPr>
        <w:t>Material selection was strongly influenced by the building’s exposed coastal location and traditional solid-wall construction. Breathable, vapour-permeable materials such as wood fibre insulation</w:t>
      </w:r>
      <w:r w:rsidR="00F16C4C">
        <w:rPr>
          <w:rFonts w:ascii="Arial" w:hAnsi="Arial" w:cs="Arial"/>
        </w:rPr>
        <w:t xml:space="preserve">, </w:t>
      </w:r>
      <w:r w:rsidR="002E1E39">
        <w:rPr>
          <w:rFonts w:ascii="Arial" w:hAnsi="Arial" w:cs="Arial"/>
        </w:rPr>
        <w:t>rock wool,</w:t>
      </w:r>
      <w:r>
        <w:rPr>
          <w:rFonts w:ascii="Arial" w:hAnsi="Arial" w:cs="Arial"/>
        </w:rPr>
        <w:t xml:space="preserve"> and lime render were prioritised to support moisture movement through the building fabric</w:t>
      </w:r>
      <w:r w:rsidR="00BC6378">
        <w:rPr>
          <w:rFonts w:ascii="Arial" w:hAnsi="Arial" w:cs="Arial"/>
        </w:rPr>
        <w:t>. Unlike impermeable cement-based systems, these materials allow moisture to evaporate naturally, reducing the risk of trapped moisture and interstitial condensation. This is particularly important for the historic stone buildings, where moisture accumulation can accel</w:t>
      </w:r>
      <w:r w:rsidR="00184096">
        <w:rPr>
          <w:rFonts w:ascii="Arial" w:hAnsi="Arial" w:cs="Arial"/>
        </w:rPr>
        <w:t xml:space="preserve">erate material degradation and reduce thermal performance. WUFI hygrothermal analysis supports the </w:t>
      </w:r>
      <w:r w:rsidR="00841C57">
        <w:rPr>
          <w:rFonts w:ascii="Arial" w:hAnsi="Arial" w:cs="Arial"/>
        </w:rPr>
        <w:t>use</w:t>
      </w:r>
      <w:r w:rsidR="00184096">
        <w:rPr>
          <w:rFonts w:ascii="Arial" w:hAnsi="Arial" w:cs="Arial"/>
        </w:rPr>
        <w:t xml:space="preserve"> of vapour-open wall assemblies where Appendix 21-22 demonstrates the improved moisture behaviour when wood fibre insulation is applied.</w:t>
      </w:r>
    </w:p>
    <w:p w14:paraId="7E542124" w14:textId="78B2CBEC" w:rsidR="00F25A9D" w:rsidRDefault="00EA5444" w:rsidP="00F54187">
      <w:pPr>
        <w:spacing w:line="360" w:lineRule="auto"/>
        <w:jc w:val="both"/>
        <w:rPr>
          <w:rFonts w:ascii="Arial" w:hAnsi="Arial" w:cs="Arial"/>
        </w:rPr>
      </w:pPr>
      <w:r>
        <w:rPr>
          <w:rFonts w:ascii="Arial" w:hAnsi="Arial" w:cs="Arial"/>
        </w:rPr>
        <w:t>From an operational carbon perspective, the replacement of the existing LPG boiler</w:t>
      </w:r>
      <w:r w:rsidR="0004152D">
        <w:rPr>
          <w:rFonts w:ascii="Arial" w:hAnsi="Arial" w:cs="Arial"/>
        </w:rPr>
        <w:t xml:space="preserve"> with an air source heat pump significantly reduces the reliance on fossil fuels. The proposed </w:t>
      </w:r>
      <w:r w:rsidR="00587CB2">
        <w:rPr>
          <w:rFonts w:ascii="Arial" w:hAnsi="Arial" w:cs="Arial"/>
        </w:rPr>
        <w:t xml:space="preserve">heating system combined with the underfloor heating and radiators is </w:t>
      </w:r>
      <w:r w:rsidR="00841C57">
        <w:rPr>
          <w:rFonts w:ascii="Arial" w:hAnsi="Arial" w:cs="Arial"/>
        </w:rPr>
        <w:t>better</w:t>
      </w:r>
      <w:r w:rsidR="00587CB2">
        <w:rPr>
          <w:rFonts w:ascii="Arial" w:hAnsi="Arial" w:cs="Arial"/>
        </w:rPr>
        <w:t xml:space="preserve"> suited to </w:t>
      </w:r>
      <w:r w:rsidR="00841C57">
        <w:rPr>
          <w:rFonts w:ascii="Arial" w:hAnsi="Arial" w:cs="Arial"/>
        </w:rPr>
        <w:t>the reduced heating demand. Together with improved insulation and MVHR, the strategy substantially lowers operational energy consumption and associated carbon emission.</w:t>
      </w:r>
    </w:p>
    <w:p w14:paraId="7126DC03" w14:textId="20DB69E3" w:rsidR="00841C57" w:rsidRDefault="00841C57" w:rsidP="00F54187">
      <w:pPr>
        <w:spacing w:line="360" w:lineRule="auto"/>
        <w:jc w:val="both"/>
        <w:rPr>
          <w:rFonts w:ascii="Arial" w:hAnsi="Arial" w:cs="Arial"/>
        </w:rPr>
      </w:pPr>
      <w:r>
        <w:rPr>
          <w:rFonts w:ascii="Arial" w:hAnsi="Arial" w:cs="Arial"/>
        </w:rPr>
        <w:lastRenderedPageBreak/>
        <w:t xml:space="preserve">Embodied carbon was also considered within the material selection process. The use of wood fibre </w:t>
      </w:r>
      <w:r w:rsidR="0065638F">
        <w:rPr>
          <w:rFonts w:ascii="Arial" w:hAnsi="Arial" w:cs="Arial"/>
        </w:rPr>
        <w:t xml:space="preserve">and rock wool </w:t>
      </w:r>
      <w:r>
        <w:rPr>
          <w:rFonts w:ascii="Arial" w:hAnsi="Arial" w:cs="Arial"/>
        </w:rPr>
        <w:t>insulation provides lower embodied carbon compared to heavily processed insulation materials</w:t>
      </w:r>
      <w:r w:rsidR="00E74891">
        <w:rPr>
          <w:rFonts w:ascii="Arial" w:hAnsi="Arial" w:cs="Arial"/>
        </w:rPr>
        <w:t xml:space="preserve">. Lime-based products similarly </w:t>
      </w:r>
      <w:r w:rsidR="0065638F">
        <w:rPr>
          <w:rFonts w:ascii="Arial" w:hAnsi="Arial" w:cs="Arial"/>
        </w:rPr>
        <w:t>present</w:t>
      </w:r>
      <w:r w:rsidR="00E74891">
        <w:rPr>
          <w:rFonts w:ascii="Arial" w:hAnsi="Arial" w:cs="Arial"/>
        </w:rPr>
        <w:t xml:space="preserve"> lower environmental impacts and improved compatibility with traditional construction. However, products</w:t>
      </w:r>
      <w:r w:rsidR="0065638F">
        <w:rPr>
          <w:rFonts w:ascii="Arial" w:hAnsi="Arial" w:cs="Arial"/>
        </w:rPr>
        <w:t xml:space="preserve"> such as insulated plasterboard are still utilised selectively where spatial constraints limit the use of thicker breathable system</w:t>
      </w:r>
      <w:r w:rsidR="00904806">
        <w:rPr>
          <w:rFonts w:ascii="Arial" w:hAnsi="Arial" w:cs="Arial"/>
        </w:rPr>
        <w:t>. PIR insulation is utilised due</w:t>
      </w:r>
      <w:r w:rsidR="00627425">
        <w:rPr>
          <w:rFonts w:ascii="Arial" w:hAnsi="Arial" w:cs="Arial"/>
        </w:rPr>
        <w:t xml:space="preserve"> to its high compressive strength and low moisture </w:t>
      </w:r>
      <w:r w:rsidR="00EC36FD">
        <w:rPr>
          <w:rFonts w:ascii="Arial" w:hAnsi="Arial" w:cs="Arial"/>
        </w:rPr>
        <w:t>absorption especially when the building is near a stream</w:t>
      </w:r>
      <w:r w:rsidR="002F6C9A">
        <w:rPr>
          <w:rFonts w:ascii="Arial" w:hAnsi="Arial" w:cs="Arial"/>
        </w:rPr>
        <w:t>.</w:t>
      </w:r>
    </w:p>
    <w:p w14:paraId="1581D642" w14:textId="6B9CBE62" w:rsidR="00106F38" w:rsidRPr="00602691" w:rsidRDefault="002F6C9A" w:rsidP="00602691">
      <w:pPr>
        <w:spacing w:line="360" w:lineRule="auto"/>
        <w:jc w:val="both"/>
        <w:rPr>
          <w:rFonts w:ascii="Arial" w:hAnsi="Arial" w:cs="Arial"/>
        </w:rPr>
      </w:pPr>
      <w:r>
        <w:rPr>
          <w:rFonts w:ascii="Arial" w:hAnsi="Arial" w:cs="Arial"/>
        </w:rPr>
        <w:t>Financially, the proposed retrofit represents a significant upfront investment due to the extent of works required</w:t>
      </w:r>
      <w:r w:rsidR="00D54BFA">
        <w:rPr>
          <w:rFonts w:ascii="Arial" w:hAnsi="Arial" w:cs="Arial"/>
        </w:rPr>
        <w:t xml:space="preserve">. As a deep retrofit intervention, temporary occupant relocation is likely to be required during major construction phases. While long-term energy savings are </w:t>
      </w:r>
      <w:r w:rsidR="00602691">
        <w:rPr>
          <w:rFonts w:ascii="Arial" w:hAnsi="Arial" w:cs="Arial"/>
        </w:rPr>
        <w:t>expected through reduced operational demand, the primary justification for the retrofit extends beyond simple financial payback. The strategy instead prioritises improved comforts, lower carbon emissions, reduced moisture risk, and the long-term preservation of the building’s historic fabric within its conservation setting.</w:t>
      </w:r>
    </w:p>
    <w:p w14:paraId="4ECAADF0" w14:textId="77777777" w:rsidR="00106F38" w:rsidRPr="00074F47" w:rsidRDefault="00106F38" w:rsidP="00074F47"/>
    <w:p w14:paraId="22599B5E" w14:textId="73646627" w:rsidR="00C80AE9" w:rsidRDefault="00C80AE9" w:rsidP="00594D6B">
      <w:pPr>
        <w:pStyle w:val="Heading1"/>
        <w:spacing w:line="360" w:lineRule="auto"/>
        <w:jc w:val="both"/>
        <w:rPr>
          <w:rFonts w:ascii="Arial" w:hAnsi="Arial" w:cs="Arial"/>
          <w:color w:val="auto"/>
        </w:rPr>
      </w:pPr>
      <w:bookmarkStart w:id="22" w:name="_Toc229125711"/>
      <w:r w:rsidRPr="00594D6B">
        <w:rPr>
          <w:rFonts w:ascii="Arial" w:hAnsi="Arial" w:cs="Arial"/>
          <w:color w:val="auto"/>
        </w:rPr>
        <w:t>C</w:t>
      </w:r>
      <w:r w:rsidR="00D473D2" w:rsidRPr="00594D6B">
        <w:rPr>
          <w:rFonts w:ascii="Arial" w:hAnsi="Arial" w:cs="Arial"/>
          <w:color w:val="auto"/>
        </w:rPr>
        <w:t>onclusion</w:t>
      </w:r>
      <w:bookmarkEnd w:id="22"/>
    </w:p>
    <w:p w14:paraId="3F402EBF" w14:textId="6E5745E1" w:rsidR="002C3F56" w:rsidRPr="002109F4" w:rsidRDefault="00193AB0" w:rsidP="002109F4">
      <w:pPr>
        <w:spacing w:line="360" w:lineRule="auto"/>
        <w:jc w:val="both"/>
        <w:rPr>
          <w:rFonts w:ascii="Arial" w:hAnsi="Arial" w:cs="Arial"/>
        </w:rPr>
      </w:pPr>
      <w:r w:rsidRPr="002109F4">
        <w:rPr>
          <w:rFonts w:ascii="Arial" w:hAnsi="Arial" w:cs="Arial"/>
        </w:rPr>
        <w:t>In conclusion, this report demonstrates that a whole house deep retrofit strategy can significantly improve the thermal performance</w:t>
      </w:r>
      <w:r w:rsidR="003A033D" w:rsidRPr="002109F4">
        <w:rPr>
          <w:rFonts w:ascii="Arial" w:hAnsi="Arial" w:cs="Arial"/>
        </w:rPr>
        <w:t xml:space="preserve"> and indoor environmental quality of the Underwood cottage while remaining sensitive to its historic character and exposed coastal location. Through the application of breathable insulation, improved airtightness</w:t>
      </w:r>
      <w:r w:rsidR="00653EEA" w:rsidRPr="002109F4">
        <w:rPr>
          <w:rFonts w:ascii="Arial" w:hAnsi="Arial" w:cs="Arial"/>
        </w:rPr>
        <w:t>, passive house certified windows and doors, MVHR, and a low carbon heat pump system</w:t>
      </w:r>
      <w:r w:rsidR="002109F4" w:rsidRPr="002109F4">
        <w:rPr>
          <w:rFonts w:ascii="Arial" w:hAnsi="Arial" w:cs="Arial"/>
        </w:rPr>
        <w:t xml:space="preserve">, the PHPP model shows a substantial reduction in heating demand and operational use. Although full </w:t>
      </w:r>
      <w:proofErr w:type="spellStart"/>
      <w:r w:rsidR="002109F4" w:rsidRPr="002109F4">
        <w:rPr>
          <w:rFonts w:ascii="Arial" w:hAnsi="Arial" w:cs="Arial"/>
        </w:rPr>
        <w:t>EnerPHit</w:t>
      </w:r>
      <w:proofErr w:type="spellEnd"/>
      <w:r w:rsidR="002109F4" w:rsidRPr="002109F4">
        <w:rPr>
          <w:rFonts w:ascii="Arial" w:hAnsi="Arial" w:cs="Arial"/>
        </w:rPr>
        <w:t xml:space="preserve"> certification remains challenging due to the constraints of the existing building fabric, the proposed interventions provide a realistic and balanced approach that prioritises occupant comfort, moisture safety, and reduced carbon emissions.</w:t>
      </w:r>
    </w:p>
    <w:p w14:paraId="7E606529" w14:textId="77777777" w:rsidR="00540E3D" w:rsidRPr="002C3F56" w:rsidRDefault="00540E3D" w:rsidP="002C3F56"/>
    <w:p w14:paraId="3BC54BD9" w14:textId="77777777" w:rsidR="00594D6B" w:rsidRDefault="00D473D2" w:rsidP="00594D6B">
      <w:pPr>
        <w:pStyle w:val="Heading1"/>
        <w:spacing w:line="360" w:lineRule="auto"/>
        <w:jc w:val="both"/>
        <w:rPr>
          <w:rFonts w:ascii="Arial" w:hAnsi="Arial" w:cs="Arial"/>
          <w:color w:val="auto"/>
        </w:rPr>
      </w:pPr>
      <w:r w:rsidRPr="00594D6B">
        <w:rPr>
          <w:rFonts w:ascii="Arial" w:hAnsi="Arial" w:cs="Arial"/>
          <w:color w:val="auto"/>
        </w:rPr>
        <w:lastRenderedPageBreak/>
        <w:t xml:space="preserve"> </w:t>
      </w:r>
      <w:bookmarkStart w:id="23" w:name="_Toc229125712"/>
      <w:r w:rsidRPr="00594D6B">
        <w:rPr>
          <w:rFonts w:ascii="Arial" w:hAnsi="Arial" w:cs="Arial"/>
          <w:color w:val="auto"/>
        </w:rPr>
        <w:t>References</w:t>
      </w:r>
      <w:bookmarkEnd w:id="23"/>
    </w:p>
    <w:p w14:paraId="23309A8F" w14:textId="54DA3AC5" w:rsidR="008237FE" w:rsidRPr="008E60F4" w:rsidRDefault="001B4698" w:rsidP="008E60F4">
      <w:pPr>
        <w:spacing w:line="360" w:lineRule="auto"/>
        <w:jc w:val="both"/>
        <w:rPr>
          <w:rFonts w:ascii="Arial" w:hAnsi="Arial" w:cs="Arial"/>
        </w:rPr>
      </w:pPr>
      <w:r w:rsidRPr="008E60F4">
        <w:rPr>
          <w:rFonts w:ascii="Arial" w:hAnsi="Arial" w:cs="Arial"/>
        </w:rPr>
        <w:t xml:space="preserve">Palmer. J </w:t>
      </w:r>
      <w:r w:rsidR="00311DCF" w:rsidRPr="008E60F4">
        <w:rPr>
          <w:rFonts w:ascii="Arial" w:hAnsi="Arial" w:cs="Arial"/>
        </w:rPr>
        <w:t xml:space="preserve">and Lewis. S (2021) Passivhaus retrofit in the UK. [online] Available at: </w:t>
      </w:r>
      <w:hyperlink r:id="rId32" w:history="1">
        <w:r w:rsidR="00783B2A" w:rsidRPr="008E60F4">
          <w:rPr>
            <w:rStyle w:val="Hyperlink"/>
            <w:rFonts w:ascii="Arial" w:hAnsi="Arial" w:cs="Arial"/>
          </w:rPr>
          <w:t>https://www.passivhaustrust.org.uk/UserFiles/File/Policy%20papers/2021.09.24%20PHT%20Retrofit%20Position%20Paper%20v1.4.pdf</w:t>
        </w:r>
      </w:hyperlink>
      <w:r w:rsidR="00783B2A" w:rsidRPr="008E60F4">
        <w:rPr>
          <w:rFonts w:ascii="Arial" w:hAnsi="Arial" w:cs="Arial"/>
        </w:rPr>
        <w:t xml:space="preserve"> (Accessed on 22 April 2026)</w:t>
      </w:r>
    </w:p>
    <w:p w14:paraId="46F53235" w14:textId="06D8AC5B" w:rsidR="00783B2A" w:rsidRPr="008E60F4" w:rsidRDefault="000C30A7" w:rsidP="008E60F4">
      <w:pPr>
        <w:spacing w:line="360" w:lineRule="auto"/>
        <w:jc w:val="both"/>
        <w:rPr>
          <w:rFonts w:ascii="Arial" w:hAnsi="Arial" w:cs="Arial"/>
        </w:rPr>
      </w:pPr>
      <w:r w:rsidRPr="008E60F4">
        <w:rPr>
          <w:rFonts w:ascii="Arial" w:hAnsi="Arial" w:cs="Arial"/>
        </w:rPr>
        <w:t xml:space="preserve">Price. S (2026) Passivhaus Retrofit in the UK 2n Edition. [online] Available at: </w:t>
      </w:r>
      <w:hyperlink r:id="rId33" w:history="1">
        <w:r w:rsidR="000044B4" w:rsidRPr="008E60F4">
          <w:rPr>
            <w:rStyle w:val="Hyperlink"/>
            <w:rFonts w:ascii="Arial" w:hAnsi="Arial" w:cs="Arial"/>
          </w:rPr>
          <w:t>https://passivhaus.uk/passivhaus-retrofit-in-the-uk/</w:t>
        </w:r>
      </w:hyperlink>
      <w:r w:rsidR="000044B4" w:rsidRPr="008E60F4">
        <w:rPr>
          <w:rFonts w:ascii="Arial" w:hAnsi="Arial" w:cs="Arial"/>
        </w:rPr>
        <w:t xml:space="preserve"> (Accessed on 22 April 2026)</w:t>
      </w:r>
    </w:p>
    <w:p w14:paraId="09A84B64" w14:textId="7A9DB74E" w:rsidR="000044B4" w:rsidRPr="008E60F4" w:rsidRDefault="0072059A" w:rsidP="008E60F4">
      <w:pPr>
        <w:spacing w:line="360" w:lineRule="auto"/>
        <w:jc w:val="both"/>
        <w:rPr>
          <w:rFonts w:ascii="Arial" w:hAnsi="Arial" w:cs="Arial"/>
        </w:rPr>
      </w:pPr>
      <w:r w:rsidRPr="008E60F4">
        <w:rPr>
          <w:rFonts w:ascii="Arial" w:hAnsi="Arial" w:cs="Arial"/>
        </w:rPr>
        <w:t xml:space="preserve">Talyor. M (2011) The new Passivhaus refurbishment standard from the Passivhaus Institute. [online] Available at: </w:t>
      </w:r>
      <w:hyperlink r:id="rId34" w:history="1">
        <w:r w:rsidR="00625DD0" w:rsidRPr="008E60F4">
          <w:rPr>
            <w:rStyle w:val="Hyperlink"/>
            <w:rFonts w:ascii="Arial" w:hAnsi="Arial" w:cs="Arial"/>
          </w:rPr>
          <w:t>https://www.passivhaustrust.org.uk/UserFiles/File/Melissa%20Taylor-%20Ecobuild%20EnerPHit%20presentation.pdf</w:t>
        </w:r>
      </w:hyperlink>
      <w:r w:rsidR="00625DD0" w:rsidRPr="008E60F4">
        <w:rPr>
          <w:rFonts w:ascii="Arial" w:hAnsi="Arial" w:cs="Arial"/>
        </w:rPr>
        <w:t xml:space="preserve"> (Accessed on 22 April 2026).</w:t>
      </w:r>
    </w:p>
    <w:p w14:paraId="5982BD66" w14:textId="062C9640" w:rsidR="00625DD0" w:rsidRPr="008E60F4" w:rsidRDefault="00DA36AD" w:rsidP="008E60F4">
      <w:pPr>
        <w:spacing w:line="360" w:lineRule="auto"/>
        <w:jc w:val="both"/>
        <w:rPr>
          <w:rFonts w:ascii="Arial" w:hAnsi="Arial" w:cs="Arial"/>
        </w:rPr>
      </w:pPr>
      <w:r w:rsidRPr="008E60F4">
        <w:rPr>
          <w:rFonts w:ascii="Arial" w:hAnsi="Arial" w:cs="Arial"/>
        </w:rPr>
        <w:t>British Standard Institution (</w:t>
      </w:r>
      <w:r w:rsidR="003907C2" w:rsidRPr="008E60F4">
        <w:rPr>
          <w:rFonts w:ascii="Arial" w:hAnsi="Arial" w:cs="Arial"/>
        </w:rPr>
        <w:t>2023) PAS 2035 – Retrofitting Dwellings for improved Energy Efficiency</w:t>
      </w:r>
      <w:r w:rsidR="00AA57F1" w:rsidRPr="008E60F4">
        <w:rPr>
          <w:rFonts w:ascii="Arial" w:hAnsi="Arial" w:cs="Arial"/>
        </w:rPr>
        <w:t xml:space="preserve">. [online] Available at: </w:t>
      </w:r>
      <w:hyperlink r:id="rId35" w:history="1">
        <w:r w:rsidR="00AA57F1" w:rsidRPr="008E60F4">
          <w:rPr>
            <w:rStyle w:val="Hyperlink"/>
            <w:rFonts w:ascii="Arial" w:hAnsi="Arial" w:cs="Arial"/>
          </w:rPr>
          <w:t>https://www.bsigroup.com/en-GB/insights-and-media/insights/brochures/pas-2035-retrofitting-dwellings-for-improved-energy-efficiency/</w:t>
        </w:r>
      </w:hyperlink>
      <w:r w:rsidR="00AA57F1" w:rsidRPr="008E60F4">
        <w:rPr>
          <w:rFonts w:ascii="Arial" w:hAnsi="Arial" w:cs="Arial"/>
        </w:rPr>
        <w:t xml:space="preserve"> (Accessed on 22 April 2026).</w:t>
      </w:r>
    </w:p>
    <w:p w14:paraId="35525D57" w14:textId="75DC1E38" w:rsidR="002658D6" w:rsidRPr="003E02EC" w:rsidRDefault="002658D6" w:rsidP="003E02EC">
      <w:pPr>
        <w:spacing w:line="360" w:lineRule="auto"/>
        <w:jc w:val="both"/>
        <w:rPr>
          <w:rFonts w:ascii="Arial" w:hAnsi="Arial" w:cs="Arial"/>
        </w:rPr>
      </w:pPr>
      <w:r w:rsidRPr="008E60F4">
        <w:rPr>
          <w:rFonts w:ascii="Arial" w:hAnsi="Arial" w:cs="Arial"/>
        </w:rPr>
        <w:t>Passivhaus Trust (2026) Passivhaus retrofit</w:t>
      </w:r>
      <w:r w:rsidR="008E60F4" w:rsidRPr="008E60F4">
        <w:rPr>
          <w:rFonts w:ascii="Arial" w:hAnsi="Arial" w:cs="Arial"/>
        </w:rPr>
        <w:t xml:space="preserve">- How existing buildings can be upgraded </w:t>
      </w:r>
      <w:r w:rsidR="008E60F4" w:rsidRPr="003E02EC">
        <w:rPr>
          <w:rFonts w:ascii="Arial" w:hAnsi="Arial" w:cs="Arial"/>
        </w:rPr>
        <w:t xml:space="preserve">to be warm, healthy, and have very low energy bills. [online] Available at: </w:t>
      </w:r>
      <w:hyperlink r:id="rId36" w:history="1">
        <w:r w:rsidR="008E60F4" w:rsidRPr="003E02EC">
          <w:rPr>
            <w:rStyle w:val="Hyperlink"/>
            <w:rFonts w:ascii="Arial" w:hAnsi="Arial" w:cs="Arial"/>
          </w:rPr>
          <w:t>https://www.passivhaustrust.org.uk/competitions_and_campaigns/passivhaus-retrofit/</w:t>
        </w:r>
      </w:hyperlink>
      <w:r w:rsidR="008E60F4" w:rsidRPr="003E02EC">
        <w:rPr>
          <w:rFonts w:ascii="Arial" w:hAnsi="Arial" w:cs="Arial"/>
        </w:rPr>
        <w:t xml:space="preserve"> (Accessed on 22 April 2026).</w:t>
      </w:r>
    </w:p>
    <w:p w14:paraId="1DBB9F84" w14:textId="1329428D" w:rsidR="00DA260C" w:rsidRDefault="00DA260C" w:rsidP="003E02EC">
      <w:pPr>
        <w:spacing w:line="360" w:lineRule="auto"/>
        <w:jc w:val="both"/>
        <w:rPr>
          <w:rFonts w:ascii="Arial" w:hAnsi="Arial" w:cs="Arial"/>
        </w:rPr>
      </w:pPr>
      <w:proofErr w:type="spellStart"/>
      <w:r w:rsidRPr="003E02EC">
        <w:rPr>
          <w:rFonts w:ascii="Arial" w:hAnsi="Arial" w:cs="Arial"/>
        </w:rPr>
        <w:t>DigiMaps</w:t>
      </w:r>
      <w:proofErr w:type="spellEnd"/>
      <w:r w:rsidRPr="003E02EC">
        <w:rPr>
          <w:rFonts w:ascii="Arial" w:hAnsi="Arial" w:cs="Arial"/>
        </w:rPr>
        <w:t xml:space="preserve"> (1870) </w:t>
      </w:r>
      <w:r w:rsidR="006512B8" w:rsidRPr="003E02EC">
        <w:rPr>
          <w:rFonts w:ascii="Arial" w:hAnsi="Arial" w:cs="Arial"/>
        </w:rPr>
        <w:t xml:space="preserve">Coords: 254327, 189257 (BNG). </w:t>
      </w:r>
      <w:r w:rsidR="003E02EC" w:rsidRPr="003E02EC">
        <w:rPr>
          <w:rFonts w:ascii="Arial" w:hAnsi="Arial" w:cs="Arial"/>
        </w:rPr>
        <w:t xml:space="preserve">[online] Available at: </w:t>
      </w:r>
      <w:hyperlink r:id="rId37" w:history="1">
        <w:r w:rsidR="003E02EC" w:rsidRPr="003E02EC">
          <w:rPr>
            <w:rStyle w:val="Hyperlink"/>
            <w:rFonts w:ascii="Arial" w:hAnsi="Arial" w:cs="Arial"/>
          </w:rPr>
          <w:t>https://digimap.edina.ac.uk/roam/map/historic</w:t>
        </w:r>
      </w:hyperlink>
      <w:r w:rsidRPr="003E02EC">
        <w:rPr>
          <w:rFonts w:ascii="Arial" w:hAnsi="Arial" w:cs="Arial"/>
        </w:rPr>
        <w:t xml:space="preserve"> (Accessed on 22 April 2026).</w:t>
      </w:r>
    </w:p>
    <w:p w14:paraId="183513E4" w14:textId="52F7347B" w:rsidR="00422E35" w:rsidRDefault="00076F35" w:rsidP="003E02EC">
      <w:pPr>
        <w:spacing w:line="360" w:lineRule="auto"/>
        <w:jc w:val="both"/>
        <w:rPr>
          <w:rFonts w:ascii="Arial" w:hAnsi="Arial" w:cs="Arial"/>
        </w:rPr>
      </w:pPr>
      <w:r>
        <w:rPr>
          <w:rFonts w:ascii="Arial" w:hAnsi="Arial" w:cs="Arial"/>
        </w:rPr>
        <w:t xml:space="preserve">STEICO (2026) </w:t>
      </w:r>
      <w:proofErr w:type="spellStart"/>
      <w:r>
        <w:rPr>
          <w:rFonts w:ascii="Arial" w:hAnsi="Arial" w:cs="Arial"/>
        </w:rPr>
        <w:t>STEICOprotect</w:t>
      </w:r>
      <w:proofErr w:type="spellEnd"/>
      <w:r>
        <w:rPr>
          <w:rFonts w:ascii="Arial" w:hAnsi="Arial" w:cs="Arial"/>
        </w:rPr>
        <w:t xml:space="preserve"> L dry. [online] Available at: </w:t>
      </w:r>
      <w:hyperlink r:id="rId38" w:history="1">
        <w:r w:rsidRPr="000A7945">
          <w:rPr>
            <w:rStyle w:val="Hyperlink"/>
            <w:rFonts w:ascii="Arial" w:hAnsi="Arial" w:cs="Arial"/>
          </w:rPr>
          <w:t>https://www.steico.com/uk/products/insulation/etics/steico-etics-timber/steicoprotect-dry</w:t>
        </w:r>
      </w:hyperlink>
      <w:r>
        <w:rPr>
          <w:rFonts w:ascii="Arial" w:hAnsi="Arial" w:cs="Arial"/>
        </w:rPr>
        <w:t xml:space="preserve"> (Accessed on 5 May 2026)</w:t>
      </w:r>
    </w:p>
    <w:p w14:paraId="07521071" w14:textId="3EACA359" w:rsidR="0077491E" w:rsidRDefault="00BA3196" w:rsidP="003E02EC">
      <w:pPr>
        <w:spacing w:line="360" w:lineRule="auto"/>
        <w:jc w:val="both"/>
        <w:rPr>
          <w:rFonts w:ascii="Arial" w:hAnsi="Arial" w:cs="Arial"/>
        </w:rPr>
      </w:pPr>
      <w:r>
        <w:rPr>
          <w:rFonts w:ascii="Arial" w:hAnsi="Arial" w:cs="Arial"/>
        </w:rPr>
        <w:t>Ty-Mawr (</w:t>
      </w:r>
      <w:proofErr w:type="spellStart"/>
      <w:r>
        <w:rPr>
          <w:rFonts w:ascii="Arial" w:hAnsi="Arial" w:cs="Arial"/>
        </w:rPr>
        <w:t>n.d</w:t>
      </w:r>
      <w:proofErr w:type="spellEnd"/>
      <w:r>
        <w:rPr>
          <w:rFonts w:ascii="Arial" w:hAnsi="Arial" w:cs="Arial"/>
        </w:rPr>
        <w:t xml:space="preserve">) </w:t>
      </w:r>
      <w:proofErr w:type="spellStart"/>
      <w:r>
        <w:rPr>
          <w:rFonts w:ascii="Arial" w:hAnsi="Arial" w:cs="Arial"/>
        </w:rPr>
        <w:t>Novaskin</w:t>
      </w:r>
      <w:proofErr w:type="spellEnd"/>
      <w:r>
        <w:rPr>
          <w:rFonts w:ascii="Arial" w:hAnsi="Arial" w:cs="Arial"/>
        </w:rPr>
        <w:t xml:space="preserve"> </w:t>
      </w:r>
      <w:proofErr w:type="spellStart"/>
      <w:r>
        <w:rPr>
          <w:rFonts w:ascii="Arial" w:hAnsi="Arial" w:cs="Arial"/>
        </w:rPr>
        <w:t>Thermo</w:t>
      </w:r>
      <w:proofErr w:type="spellEnd"/>
      <w:r>
        <w:rPr>
          <w:rFonts w:ascii="Arial" w:hAnsi="Arial" w:cs="Arial"/>
        </w:rPr>
        <w:t xml:space="preserve"> Plus. [online] Available at:</w:t>
      </w:r>
      <w:r w:rsidR="004E6185">
        <w:rPr>
          <w:rFonts w:ascii="Arial" w:hAnsi="Arial" w:cs="Arial"/>
        </w:rPr>
        <w:t xml:space="preserve"> </w:t>
      </w:r>
      <w:hyperlink r:id="rId39" w:history="1">
        <w:r w:rsidR="004E6185" w:rsidRPr="000A7945">
          <w:rPr>
            <w:rStyle w:val="Hyperlink"/>
            <w:rFonts w:ascii="Arial" w:hAnsi="Arial" w:cs="Arial"/>
          </w:rPr>
          <w:t>https://www.lime.org.uk/amfile/file/download/file/584/product/12560/</w:t>
        </w:r>
      </w:hyperlink>
      <w:r w:rsidR="00DA4912">
        <w:rPr>
          <w:rFonts w:ascii="Arial" w:hAnsi="Arial" w:cs="Arial"/>
        </w:rPr>
        <w:t xml:space="preserve"> (Accessed on 5 May 2026).</w:t>
      </w:r>
    </w:p>
    <w:p w14:paraId="126CD13A" w14:textId="323947CB" w:rsidR="004367DB" w:rsidRDefault="00DB4B8D" w:rsidP="003E02EC">
      <w:pPr>
        <w:spacing w:line="360" w:lineRule="auto"/>
        <w:jc w:val="both"/>
        <w:rPr>
          <w:rFonts w:ascii="Arial" w:hAnsi="Arial" w:cs="Arial"/>
        </w:rPr>
      </w:pPr>
      <w:proofErr w:type="spellStart"/>
      <w:r>
        <w:rPr>
          <w:rFonts w:ascii="Arial" w:hAnsi="Arial" w:cs="Arial"/>
        </w:rPr>
        <w:t>RockWool</w:t>
      </w:r>
      <w:proofErr w:type="spellEnd"/>
      <w:r>
        <w:rPr>
          <w:rFonts w:ascii="Arial" w:hAnsi="Arial" w:cs="Arial"/>
        </w:rPr>
        <w:t xml:space="preserve"> (2026) </w:t>
      </w:r>
      <w:proofErr w:type="spellStart"/>
      <w:r w:rsidR="00422E35" w:rsidRPr="00422E35">
        <w:rPr>
          <w:rFonts w:ascii="Arial" w:hAnsi="Arial" w:cs="Arial"/>
        </w:rPr>
        <w:t>NyRock</w:t>
      </w:r>
      <w:proofErr w:type="spellEnd"/>
      <w:r w:rsidR="00422E35" w:rsidRPr="00422E35">
        <w:rPr>
          <w:rFonts w:ascii="Arial" w:hAnsi="Arial" w:cs="Arial"/>
        </w:rPr>
        <w:t>® Cavity Slab 032</w:t>
      </w:r>
      <w:r w:rsidR="00422E35">
        <w:rPr>
          <w:rFonts w:ascii="Arial" w:hAnsi="Arial" w:cs="Arial"/>
        </w:rPr>
        <w:t>. [online] Available at:</w:t>
      </w:r>
      <w:r w:rsidR="00422E35" w:rsidRPr="00422E35">
        <w:t xml:space="preserve"> </w:t>
      </w:r>
      <w:hyperlink r:id="rId40" w:history="1">
        <w:r w:rsidR="00422E35" w:rsidRPr="000A7945">
          <w:rPr>
            <w:rStyle w:val="Hyperlink"/>
            <w:rFonts w:ascii="Arial" w:hAnsi="Arial" w:cs="Arial"/>
          </w:rPr>
          <w:t>https://www.rockwool.com/uk/products/nyrock-cavity-slab-032/</w:t>
        </w:r>
      </w:hyperlink>
      <w:r w:rsidR="00422E35">
        <w:rPr>
          <w:rFonts w:ascii="Arial" w:hAnsi="Arial" w:cs="Arial"/>
        </w:rPr>
        <w:t xml:space="preserve"> (Accessed on 5 May 2026)</w:t>
      </w:r>
    </w:p>
    <w:p w14:paraId="2B9FD97D" w14:textId="77777777" w:rsidR="008A01BB" w:rsidRDefault="00B71F7B" w:rsidP="008A01BB">
      <w:pPr>
        <w:spacing w:line="360" w:lineRule="auto"/>
        <w:jc w:val="both"/>
        <w:rPr>
          <w:rFonts w:ascii="Arial" w:hAnsi="Arial" w:cs="Arial"/>
        </w:rPr>
      </w:pPr>
      <w:r>
        <w:rPr>
          <w:rFonts w:ascii="Arial" w:hAnsi="Arial" w:cs="Arial"/>
        </w:rPr>
        <w:lastRenderedPageBreak/>
        <w:t xml:space="preserve">Stiebel Eltron (2026) LWZ 8 CS Premium. [online] Available at </w:t>
      </w:r>
      <w:hyperlink r:id="rId41" w:anchor="askquickquestion" w:history="1">
        <w:r w:rsidR="004367DB" w:rsidRPr="00B41BB8">
          <w:rPr>
            <w:rStyle w:val="Hyperlink"/>
            <w:rFonts w:ascii="Arial" w:hAnsi="Arial" w:cs="Arial"/>
          </w:rPr>
          <w:t>https://www.stiebel-eltron.co.nz/lwz-8-cs-premium#askquickquestion</w:t>
        </w:r>
      </w:hyperlink>
      <w:r w:rsidR="004367DB">
        <w:rPr>
          <w:rFonts w:ascii="Arial" w:hAnsi="Arial" w:cs="Arial"/>
        </w:rPr>
        <w:t xml:space="preserve"> (accessed on 5 May 2026)</w:t>
      </w:r>
    </w:p>
    <w:p w14:paraId="426C9139" w14:textId="77777777" w:rsidR="00482763" w:rsidRDefault="00076F35" w:rsidP="008A01BB">
      <w:pPr>
        <w:spacing w:line="360" w:lineRule="auto"/>
        <w:jc w:val="both"/>
        <w:rPr>
          <w:rFonts w:ascii="Arial" w:hAnsi="Arial" w:cs="Arial"/>
        </w:rPr>
      </w:pPr>
      <w:r>
        <w:rPr>
          <w:rFonts w:ascii="Arial" w:hAnsi="Arial" w:cs="Arial"/>
        </w:rPr>
        <w:t xml:space="preserve">Passive </w:t>
      </w:r>
      <w:r w:rsidRPr="008A01BB">
        <w:rPr>
          <w:rFonts w:ascii="Arial" w:hAnsi="Arial" w:cs="Arial"/>
        </w:rPr>
        <w:t>House Institute (</w:t>
      </w:r>
      <w:proofErr w:type="spellStart"/>
      <w:r w:rsidRPr="008A01BB">
        <w:rPr>
          <w:rFonts w:ascii="Arial" w:hAnsi="Arial" w:cs="Arial"/>
        </w:rPr>
        <w:t>n.d</w:t>
      </w:r>
      <w:proofErr w:type="spellEnd"/>
      <w:r w:rsidRPr="008A01BB">
        <w:rPr>
          <w:rFonts w:ascii="Arial" w:hAnsi="Arial" w:cs="Arial"/>
        </w:rPr>
        <w:t xml:space="preserve">) </w:t>
      </w:r>
      <w:proofErr w:type="spellStart"/>
      <w:r w:rsidR="008A01BB" w:rsidRPr="008A01BB">
        <w:rPr>
          <w:rFonts w:ascii="Arial" w:hAnsi="Arial" w:cs="Arial"/>
        </w:rPr>
        <w:t>Haustür</w:t>
      </w:r>
      <w:proofErr w:type="spellEnd"/>
      <w:r w:rsidR="008A01BB" w:rsidRPr="008A01BB">
        <w:rPr>
          <w:rFonts w:ascii="Arial" w:hAnsi="Arial" w:cs="Arial"/>
        </w:rPr>
        <w:t xml:space="preserve"> GENEO PHZ, </w:t>
      </w:r>
      <w:proofErr w:type="spellStart"/>
      <w:r w:rsidR="008A01BB" w:rsidRPr="008A01BB">
        <w:rPr>
          <w:rFonts w:ascii="Arial" w:hAnsi="Arial" w:cs="Arial"/>
        </w:rPr>
        <w:t>mit</w:t>
      </w:r>
      <w:proofErr w:type="spellEnd"/>
      <w:r w:rsidR="008A01BB" w:rsidRPr="008A01BB">
        <w:rPr>
          <w:rFonts w:ascii="Arial" w:hAnsi="Arial" w:cs="Arial"/>
        </w:rPr>
        <w:t xml:space="preserve"> </w:t>
      </w:r>
      <w:proofErr w:type="spellStart"/>
      <w:r w:rsidR="008A01BB" w:rsidRPr="008A01BB">
        <w:rPr>
          <w:rFonts w:ascii="Arial" w:hAnsi="Arial" w:cs="Arial"/>
        </w:rPr>
        <w:t>Füllung</w:t>
      </w:r>
      <w:proofErr w:type="spellEnd"/>
      <w:r w:rsidR="008A01BB" w:rsidRPr="008A01BB">
        <w:rPr>
          <w:rFonts w:ascii="Arial" w:hAnsi="Arial" w:cs="Arial"/>
        </w:rPr>
        <w:t xml:space="preserve"> Rodenberg </w:t>
      </w:r>
      <w:proofErr w:type="spellStart"/>
      <w:r w:rsidR="008A01BB" w:rsidRPr="008A01BB">
        <w:rPr>
          <w:rFonts w:ascii="Arial" w:hAnsi="Arial" w:cs="Arial"/>
        </w:rPr>
        <w:t>einseitig</w:t>
      </w:r>
      <w:proofErr w:type="spellEnd"/>
      <w:r w:rsidR="008A01BB" w:rsidRPr="008A01BB">
        <w:rPr>
          <w:rFonts w:ascii="Arial" w:hAnsi="Arial" w:cs="Arial"/>
        </w:rPr>
        <w:t xml:space="preserve"> </w:t>
      </w:r>
      <w:proofErr w:type="spellStart"/>
      <w:r w:rsidR="008A01BB" w:rsidRPr="008A01BB">
        <w:rPr>
          <w:rFonts w:ascii="Arial" w:hAnsi="Arial" w:cs="Arial"/>
        </w:rPr>
        <w:t>flügelüberdeckend</w:t>
      </w:r>
      <w:proofErr w:type="spellEnd"/>
      <w:r w:rsidR="008A01BB" w:rsidRPr="008A01BB">
        <w:rPr>
          <w:rFonts w:ascii="Arial" w:hAnsi="Arial" w:cs="Arial"/>
        </w:rPr>
        <w:t xml:space="preserve"> – </w:t>
      </w:r>
      <w:proofErr w:type="spellStart"/>
      <w:r w:rsidR="008A01BB" w:rsidRPr="008A01BB">
        <w:rPr>
          <w:rFonts w:ascii="Arial" w:hAnsi="Arial" w:cs="Arial"/>
        </w:rPr>
        <w:t>Variante</w:t>
      </w:r>
      <w:proofErr w:type="spellEnd"/>
      <w:r w:rsidR="008A01BB" w:rsidRPr="008A01BB">
        <w:rPr>
          <w:rFonts w:ascii="Arial" w:hAnsi="Arial" w:cs="Arial"/>
        </w:rPr>
        <w:t xml:space="preserve"> </w:t>
      </w:r>
      <w:proofErr w:type="spellStart"/>
      <w:r w:rsidR="008A01BB" w:rsidRPr="008A01BB">
        <w:rPr>
          <w:rFonts w:ascii="Arial" w:hAnsi="Arial" w:cs="Arial"/>
        </w:rPr>
        <w:t>ohne</w:t>
      </w:r>
      <w:proofErr w:type="spellEnd"/>
      <w:r w:rsidR="008A01BB" w:rsidRPr="008A01BB">
        <w:rPr>
          <w:rFonts w:ascii="Arial" w:hAnsi="Arial" w:cs="Arial"/>
        </w:rPr>
        <w:t xml:space="preserve"> </w:t>
      </w:r>
      <w:proofErr w:type="spellStart"/>
      <w:r w:rsidR="008A01BB" w:rsidRPr="008A01BB">
        <w:rPr>
          <w:rFonts w:ascii="Arial" w:hAnsi="Arial" w:cs="Arial"/>
        </w:rPr>
        <w:t>Stahlprofile</w:t>
      </w:r>
      <w:proofErr w:type="spellEnd"/>
      <w:r w:rsidR="008A01BB" w:rsidRPr="008A01BB">
        <w:rPr>
          <w:rFonts w:ascii="Arial" w:hAnsi="Arial" w:cs="Arial"/>
        </w:rPr>
        <w:t xml:space="preserve"> in </w:t>
      </w:r>
      <w:proofErr w:type="spellStart"/>
      <w:r w:rsidR="008A01BB" w:rsidRPr="008A01BB">
        <w:rPr>
          <w:rFonts w:ascii="Arial" w:hAnsi="Arial" w:cs="Arial"/>
        </w:rPr>
        <w:t>Türblatt</w:t>
      </w:r>
      <w:proofErr w:type="spellEnd"/>
      <w:r w:rsidR="008A01BB" w:rsidRPr="008A01BB">
        <w:rPr>
          <w:rFonts w:ascii="Arial" w:hAnsi="Arial" w:cs="Arial"/>
        </w:rPr>
        <w:t xml:space="preserve"> und </w:t>
      </w:r>
      <w:proofErr w:type="spellStart"/>
      <w:r w:rsidR="008A01BB" w:rsidRPr="008A01BB">
        <w:rPr>
          <w:rFonts w:ascii="Arial" w:hAnsi="Arial" w:cs="Arial"/>
        </w:rPr>
        <w:t>Zarge</w:t>
      </w:r>
      <w:proofErr w:type="spellEnd"/>
      <w:r w:rsidR="008A01BB">
        <w:rPr>
          <w:rFonts w:ascii="Arial" w:hAnsi="Arial" w:cs="Arial"/>
        </w:rPr>
        <w:t xml:space="preserve">. [online] Available at: </w:t>
      </w:r>
      <w:hyperlink r:id="rId42" w:history="1">
        <w:r w:rsidR="008A01BB" w:rsidRPr="000A7945">
          <w:rPr>
            <w:rStyle w:val="Hyperlink"/>
            <w:rFonts w:ascii="Arial" w:hAnsi="Arial" w:cs="Arial"/>
          </w:rPr>
          <w:t>https://database.passivehouse.com/en/components/details/door/rehau-ag-co-haustur-geneo-phz-mit-fullung-rodenberg-einseitig-flugeluberdeckend-variante-ohne-stahlprofile-in-turblatt-und-zarge-0191ed03</w:t>
        </w:r>
      </w:hyperlink>
      <w:r w:rsidR="008A01BB">
        <w:rPr>
          <w:rFonts w:ascii="Arial" w:hAnsi="Arial" w:cs="Arial"/>
        </w:rPr>
        <w:t xml:space="preserve"> (Accessed on 5 May 2026)</w:t>
      </w:r>
    </w:p>
    <w:p w14:paraId="6AF84BB9" w14:textId="14A7681E" w:rsidR="00780054" w:rsidRDefault="00482763" w:rsidP="00F47625">
      <w:pPr>
        <w:spacing w:line="360" w:lineRule="auto"/>
        <w:jc w:val="both"/>
        <w:rPr>
          <w:rFonts w:ascii="Arial" w:hAnsi="Arial" w:cs="Arial"/>
        </w:rPr>
      </w:pPr>
      <w:r>
        <w:rPr>
          <w:rFonts w:ascii="Arial" w:hAnsi="Arial" w:cs="Arial"/>
        </w:rPr>
        <w:t>Passive House Institute (</w:t>
      </w:r>
      <w:r w:rsidR="00704D9F">
        <w:rPr>
          <w:rFonts w:ascii="Arial" w:hAnsi="Arial" w:cs="Arial"/>
        </w:rPr>
        <w:t>2021</w:t>
      </w:r>
      <w:r>
        <w:rPr>
          <w:rFonts w:ascii="Arial" w:hAnsi="Arial" w:cs="Arial"/>
        </w:rPr>
        <w:t xml:space="preserve">) </w:t>
      </w:r>
      <w:r w:rsidR="00632806">
        <w:rPr>
          <w:rFonts w:ascii="Arial" w:hAnsi="Arial" w:cs="Arial"/>
        </w:rPr>
        <w:t xml:space="preserve">Window Frame: GENEO Passive House. [online] Available at: </w:t>
      </w:r>
      <w:hyperlink r:id="rId43" w:history="1">
        <w:r w:rsidR="00632806" w:rsidRPr="000A7945">
          <w:rPr>
            <w:rStyle w:val="Hyperlink"/>
            <w:rFonts w:ascii="Arial" w:hAnsi="Arial" w:cs="Arial"/>
          </w:rPr>
          <w:t>https://www.rehau.com/downloads/500872/geneo-certified-passive-house-component-0978wi03-rehau.pdf</w:t>
        </w:r>
      </w:hyperlink>
      <w:r w:rsidR="00767F1E">
        <w:rPr>
          <w:rFonts w:ascii="Arial" w:hAnsi="Arial" w:cs="Arial"/>
        </w:rPr>
        <w:t xml:space="preserve"> </w:t>
      </w:r>
      <w:r w:rsidR="00632806">
        <w:rPr>
          <w:rFonts w:ascii="Arial" w:hAnsi="Arial" w:cs="Arial"/>
        </w:rPr>
        <w:t>(Accessed on 5 May 2026)</w:t>
      </w:r>
    </w:p>
    <w:p w14:paraId="6A3005A9" w14:textId="63FF9D99" w:rsidR="00632806" w:rsidRDefault="00632806" w:rsidP="00F47625">
      <w:pPr>
        <w:spacing w:line="360" w:lineRule="auto"/>
        <w:jc w:val="both"/>
        <w:rPr>
          <w:rFonts w:ascii="Arial" w:hAnsi="Arial" w:cs="Arial"/>
        </w:rPr>
      </w:pPr>
      <w:r>
        <w:rPr>
          <w:rFonts w:ascii="Arial" w:hAnsi="Arial" w:cs="Arial"/>
        </w:rPr>
        <w:t>SAYYAS (2026)</w:t>
      </w:r>
      <w:r w:rsidR="006816DC">
        <w:rPr>
          <w:rFonts w:ascii="Arial" w:hAnsi="Arial" w:cs="Arial"/>
        </w:rPr>
        <w:t xml:space="preserve"> Product Display. [online] Available at: </w:t>
      </w:r>
      <w:hyperlink r:id="rId44" w:history="1">
        <w:r w:rsidR="006816DC" w:rsidRPr="000A7945">
          <w:rPr>
            <w:rStyle w:val="Hyperlink"/>
            <w:rFonts w:ascii="Arial" w:hAnsi="Arial" w:cs="Arial"/>
          </w:rPr>
          <w:t>https://www.sayyas.net/</w:t>
        </w:r>
      </w:hyperlink>
      <w:r w:rsidR="006816DC">
        <w:rPr>
          <w:rFonts w:ascii="Arial" w:hAnsi="Arial" w:cs="Arial"/>
        </w:rPr>
        <w:t xml:space="preserve"> (Accessed on 5 May 2026)</w:t>
      </w:r>
    </w:p>
    <w:p w14:paraId="6621E011" w14:textId="2CB2C35A" w:rsidR="009A79B6" w:rsidRDefault="006816DC" w:rsidP="00F47625">
      <w:pPr>
        <w:spacing w:line="360" w:lineRule="auto"/>
        <w:jc w:val="both"/>
        <w:rPr>
          <w:rFonts w:ascii="Arial" w:hAnsi="Arial" w:cs="Arial"/>
        </w:rPr>
      </w:pPr>
      <w:r>
        <w:rPr>
          <w:rFonts w:ascii="Arial" w:hAnsi="Arial" w:cs="Arial"/>
        </w:rPr>
        <w:t>Passive House Institute (</w:t>
      </w:r>
      <w:r w:rsidR="00704D9F">
        <w:rPr>
          <w:rFonts w:ascii="Arial" w:hAnsi="Arial" w:cs="Arial"/>
        </w:rPr>
        <w:t xml:space="preserve">2018) </w:t>
      </w:r>
      <w:r w:rsidR="00547DB5">
        <w:rPr>
          <w:rFonts w:ascii="Arial" w:hAnsi="Arial" w:cs="Arial"/>
        </w:rPr>
        <w:t xml:space="preserve">Door System: </w:t>
      </w:r>
      <w:proofErr w:type="spellStart"/>
      <w:r w:rsidR="00547DB5">
        <w:rPr>
          <w:rFonts w:ascii="Arial" w:hAnsi="Arial" w:cs="Arial"/>
        </w:rPr>
        <w:t>smartwin</w:t>
      </w:r>
      <w:proofErr w:type="spellEnd"/>
      <w:r w:rsidR="00547DB5">
        <w:rPr>
          <w:rFonts w:ascii="Arial" w:hAnsi="Arial" w:cs="Arial"/>
        </w:rPr>
        <w:t xml:space="preserve"> entrance. [online] Available at: </w:t>
      </w:r>
      <w:hyperlink r:id="rId45" w:history="1">
        <w:r w:rsidR="00547DB5" w:rsidRPr="000A7945">
          <w:rPr>
            <w:rStyle w:val="Hyperlink"/>
            <w:rFonts w:ascii="Arial" w:hAnsi="Arial" w:cs="Arial"/>
          </w:rPr>
          <w:t>https://www.passivhausfenster.com/fileadmin/download/zertifikate_phi/pro-passivhausfenster-gmbh_smartwin-entrance_1109ds02_en.pdf</w:t>
        </w:r>
      </w:hyperlink>
      <w:r w:rsidR="009A79B6">
        <w:rPr>
          <w:rFonts w:ascii="Arial" w:hAnsi="Arial" w:cs="Arial"/>
        </w:rPr>
        <w:t xml:space="preserve"> </w:t>
      </w:r>
      <w:r w:rsidR="00547DB5">
        <w:rPr>
          <w:rFonts w:ascii="Arial" w:hAnsi="Arial" w:cs="Arial"/>
        </w:rPr>
        <w:t>(Accessed on 5 May 2026)</w:t>
      </w:r>
    </w:p>
    <w:p w14:paraId="7A41E67B" w14:textId="287558C4" w:rsidR="00D50E31" w:rsidRDefault="00BF5634" w:rsidP="00F47625">
      <w:pPr>
        <w:spacing w:line="360" w:lineRule="auto"/>
        <w:jc w:val="both"/>
        <w:rPr>
          <w:rFonts w:ascii="Arial" w:hAnsi="Arial" w:cs="Arial"/>
        </w:rPr>
      </w:pPr>
      <w:r>
        <w:rPr>
          <w:rFonts w:ascii="Arial" w:hAnsi="Arial" w:cs="Arial"/>
        </w:rPr>
        <w:t>SOPREMA (</w:t>
      </w:r>
      <w:proofErr w:type="spellStart"/>
      <w:r>
        <w:rPr>
          <w:rFonts w:ascii="Arial" w:hAnsi="Arial" w:cs="Arial"/>
        </w:rPr>
        <w:t>n.d</w:t>
      </w:r>
      <w:proofErr w:type="spellEnd"/>
      <w:r>
        <w:rPr>
          <w:rFonts w:ascii="Arial" w:hAnsi="Arial" w:cs="Arial"/>
        </w:rPr>
        <w:t xml:space="preserve">) SOPRATHERM XR4000. [online] Available at: </w:t>
      </w:r>
      <w:hyperlink r:id="rId46" w:history="1">
        <w:r w:rsidRPr="000A7945">
          <w:rPr>
            <w:rStyle w:val="Hyperlink"/>
            <w:rFonts w:ascii="Arial" w:hAnsi="Arial" w:cs="Arial"/>
          </w:rPr>
          <w:t>https://www.soprema.co.uk/products/sopratherm-xr4000</w:t>
        </w:r>
      </w:hyperlink>
      <w:r>
        <w:rPr>
          <w:rFonts w:ascii="Arial" w:hAnsi="Arial" w:cs="Arial"/>
        </w:rPr>
        <w:t xml:space="preserve"> (Accessed on </w:t>
      </w:r>
      <w:r w:rsidR="00810FBA">
        <w:rPr>
          <w:rFonts w:ascii="Arial" w:hAnsi="Arial" w:cs="Arial"/>
        </w:rPr>
        <w:t>5 May 2026)</w:t>
      </w:r>
    </w:p>
    <w:p w14:paraId="4DBC546F" w14:textId="0D139719" w:rsidR="001D338C" w:rsidRDefault="001D338C" w:rsidP="00F47625">
      <w:pPr>
        <w:spacing w:line="360" w:lineRule="auto"/>
        <w:jc w:val="both"/>
        <w:rPr>
          <w:rFonts w:ascii="Arial" w:hAnsi="Arial" w:cs="Arial"/>
        </w:rPr>
      </w:pPr>
      <w:r>
        <w:rPr>
          <w:rFonts w:ascii="Arial" w:hAnsi="Arial" w:cs="Arial"/>
        </w:rPr>
        <w:t xml:space="preserve">STEICO (2026) </w:t>
      </w:r>
      <w:proofErr w:type="spellStart"/>
      <w:r>
        <w:rPr>
          <w:rFonts w:ascii="Arial" w:hAnsi="Arial" w:cs="Arial"/>
        </w:rPr>
        <w:t>STEICOfelx</w:t>
      </w:r>
      <w:proofErr w:type="spellEnd"/>
      <w:r>
        <w:rPr>
          <w:rFonts w:ascii="Arial" w:hAnsi="Arial" w:cs="Arial"/>
        </w:rPr>
        <w:t xml:space="preserve"> 036. [online] Available at: </w:t>
      </w:r>
      <w:hyperlink r:id="rId47" w:history="1">
        <w:r w:rsidRPr="00704899">
          <w:rPr>
            <w:rStyle w:val="Hyperlink"/>
            <w:rFonts w:ascii="Arial" w:hAnsi="Arial" w:cs="Arial"/>
          </w:rPr>
          <w:t>https://www.steico.com/uk/products/insulation/insulation-between-studs/flexible-thermal-insulation/steicoflex-036</w:t>
        </w:r>
      </w:hyperlink>
      <w:r>
        <w:rPr>
          <w:rFonts w:ascii="Arial" w:hAnsi="Arial" w:cs="Arial"/>
        </w:rPr>
        <w:t xml:space="preserve"> (Accessed on </w:t>
      </w:r>
      <w:r w:rsidR="00001CB3">
        <w:rPr>
          <w:rFonts w:ascii="Arial" w:hAnsi="Arial" w:cs="Arial"/>
        </w:rPr>
        <w:t>5 May 2026)</w:t>
      </w:r>
    </w:p>
    <w:p w14:paraId="442F20C5" w14:textId="40224B3A" w:rsidR="00001CB3" w:rsidRDefault="00001CB3" w:rsidP="00F47625">
      <w:pPr>
        <w:spacing w:line="360" w:lineRule="auto"/>
        <w:jc w:val="both"/>
        <w:rPr>
          <w:rFonts w:ascii="Arial" w:hAnsi="Arial" w:cs="Arial"/>
        </w:rPr>
      </w:pPr>
      <w:r>
        <w:rPr>
          <w:rFonts w:ascii="Arial" w:hAnsi="Arial" w:cs="Arial"/>
        </w:rPr>
        <w:t xml:space="preserve">Kingspan (2026) </w:t>
      </w:r>
      <w:proofErr w:type="spellStart"/>
      <w:r>
        <w:rPr>
          <w:rFonts w:ascii="Arial" w:hAnsi="Arial" w:cs="Arial"/>
        </w:rPr>
        <w:t>Kooltherm</w:t>
      </w:r>
      <w:proofErr w:type="spellEnd"/>
      <w:r>
        <w:rPr>
          <w:rFonts w:ascii="Arial" w:hAnsi="Arial" w:cs="Arial"/>
        </w:rPr>
        <w:t xml:space="preserve"> K118 Insulated Plasterboard. [online] Available at: </w:t>
      </w:r>
      <w:hyperlink r:id="rId48" w:history="1">
        <w:r w:rsidRPr="00704899">
          <w:rPr>
            <w:rStyle w:val="Hyperlink"/>
            <w:rFonts w:ascii="Arial" w:hAnsi="Arial" w:cs="Arial"/>
          </w:rPr>
          <w:t>https://www.kingspan.com/gb/en/products/insulation-boards/wall-insulation-boards/kooltherm-k118-insulated-plasterboard/</w:t>
        </w:r>
      </w:hyperlink>
      <w:r>
        <w:rPr>
          <w:rFonts w:ascii="Arial" w:hAnsi="Arial" w:cs="Arial"/>
        </w:rPr>
        <w:t xml:space="preserve"> (Accessed on 5 May 2026)</w:t>
      </w:r>
    </w:p>
    <w:p w14:paraId="1A3B4F56" w14:textId="77777777" w:rsidR="00DA260C" w:rsidRDefault="00DA260C" w:rsidP="008E60F4">
      <w:pPr>
        <w:spacing w:line="360" w:lineRule="auto"/>
        <w:jc w:val="both"/>
        <w:rPr>
          <w:rFonts w:ascii="Arial" w:hAnsi="Arial" w:cs="Arial"/>
        </w:rPr>
      </w:pPr>
    </w:p>
    <w:p w14:paraId="79790345" w14:textId="23F9A896" w:rsidR="00D473D2" w:rsidRDefault="00D473D2" w:rsidP="00594D6B">
      <w:pPr>
        <w:pStyle w:val="Heading1"/>
        <w:spacing w:line="360" w:lineRule="auto"/>
        <w:jc w:val="both"/>
        <w:rPr>
          <w:rFonts w:ascii="Arial" w:hAnsi="Arial" w:cs="Arial"/>
          <w:color w:val="auto"/>
        </w:rPr>
      </w:pPr>
      <w:bookmarkStart w:id="24" w:name="_Toc229125713"/>
      <w:r w:rsidRPr="00594D6B">
        <w:rPr>
          <w:rFonts w:ascii="Arial" w:hAnsi="Arial" w:cs="Arial"/>
          <w:color w:val="auto"/>
        </w:rPr>
        <w:lastRenderedPageBreak/>
        <w:t>Appendices</w:t>
      </w:r>
      <w:bookmarkEnd w:id="24"/>
    </w:p>
    <w:p w14:paraId="0089B278" w14:textId="23B53032" w:rsidR="009734F0" w:rsidRDefault="00AC0DEE" w:rsidP="00AC0DEE">
      <w:pPr>
        <w:jc w:val="center"/>
      </w:pPr>
      <w:r w:rsidRPr="00AC0DEE">
        <w:rPr>
          <w:noProof/>
        </w:rPr>
        <w:drawing>
          <wp:inline distT="0" distB="0" distL="0" distR="0" wp14:anchorId="7906BC50" wp14:editId="72D8EF97">
            <wp:extent cx="3766050" cy="7711440"/>
            <wp:effectExtent l="0" t="0" r="6350" b="3810"/>
            <wp:docPr id="122344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44186" name=""/>
                    <pic:cNvPicPr/>
                  </pic:nvPicPr>
                  <pic:blipFill>
                    <a:blip r:embed="rId49"/>
                    <a:stretch>
                      <a:fillRect/>
                    </a:stretch>
                  </pic:blipFill>
                  <pic:spPr>
                    <a:xfrm>
                      <a:off x="0" y="0"/>
                      <a:ext cx="3788072" cy="7756533"/>
                    </a:xfrm>
                    <a:prstGeom prst="rect">
                      <a:avLst/>
                    </a:prstGeom>
                  </pic:spPr>
                </pic:pic>
              </a:graphicData>
            </a:graphic>
          </wp:inline>
        </w:drawing>
      </w:r>
    </w:p>
    <w:p w14:paraId="54AA5AE1" w14:textId="55116305" w:rsidR="00AC0DEE" w:rsidRPr="00706EC8" w:rsidRDefault="00AC0DEE" w:rsidP="00706EC8">
      <w:pPr>
        <w:spacing w:line="360" w:lineRule="auto"/>
        <w:jc w:val="center"/>
        <w:rPr>
          <w:rFonts w:ascii="Arial" w:hAnsi="Arial" w:cs="Arial"/>
        </w:rPr>
      </w:pPr>
      <w:r w:rsidRPr="00A1768E">
        <w:rPr>
          <w:rFonts w:ascii="Arial" w:hAnsi="Arial" w:cs="Arial"/>
        </w:rPr>
        <w:t>Append</w:t>
      </w:r>
      <w:r w:rsidR="00617D0C" w:rsidRPr="00A1768E">
        <w:rPr>
          <w:rFonts w:ascii="Arial" w:hAnsi="Arial" w:cs="Arial"/>
        </w:rPr>
        <w:t>ix</w:t>
      </w:r>
      <w:r w:rsidRPr="00A1768E">
        <w:rPr>
          <w:rFonts w:ascii="Arial" w:hAnsi="Arial" w:cs="Arial"/>
        </w:rPr>
        <w:t xml:space="preserve"> 1: Ground Floor Plan with Dimensions</w:t>
      </w:r>
    </w:p>
    <w:p w14:paraId="47D7C12C" w14:textId="47FF5F36" w:rsidR="00AC0DEE" w:rsidRDefault="005E44A6" w:rsidP="00AC0DEE">
      <w:pPr>
        <w:jc w:val="center"/>
      </w:pPr>
      <w:r w:rsidRPr="005E44A6">
        <w:rPr>
          <w:noProof/>
        </w:rPr>
        <w:lastRenderedPageBreak/>
        <w:drawing>
          <wp:inline distT="0" distB="0" distL="0" distR="0" wp14:anchorId="2AF4847E" wp14:editId="4BE9F7AB">
            <wp:extent cx="3116580" cy="8186698"/>
            <wp:effectExtent l="0" t="0" r="7620" b="5080"/>
            <wp:docPr id="1782407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07077" name=""/>
                    <pic:cNvPicPr/>
                  </pic:nvPicPr>
                  <pic:blipFill>
                    <a:blip r:embed="rId50"/>
                    <a:stretch>
                      <a:fillRect/>
                    </a:stretch>
                  </pic:blipFill>
                  <pic:spPr>
                    <a:xfrm>
                      <a:off x="0" y="0"/>
                      <a:ext cx="3120215" cy="8196245"/>
                    </a:xfrm>
                    <a:prstGeom prst="rect">
                      <a:avLst/>
                    </a:prstGeom>
                  </pic:spPr>
                </pic:pic>
              </a:graphicData>
            </a:graphic>
          </wp:inline>
        </w:drawing>
      </w:r>
    </w:p>
    <w:p w14:paraId="662FC159" w14:textId="6EF23209" w:rsidR="00CE207B" w:rsidRPr="00A1768E" w:rsidRDefault="002F68F3" w:rsidP="00A1768E">
      <w:pPr>
        <w:spacing w:line="360" w:lineRule="auto"/>
        <w:jc w:val="center"/>
        <w:rPr>
          <w:rFonts w:ascii="Arial" w:hAnsi="Arial" w:cs="Arial"/>
        </w:rPr>
      </w:pPr>
      <w:r w:rsidRPr="00A1768E">
        <w:rPr>
          <w:rFonts w:ascii="Arial" w:hAnsi="Arial" w:cs="Arial"/>
        </w:rPr>
        <w:t>Appen</w:t>
      </w:r>
      <w:r w:rsidR="00617D0C" w:rsidRPr="00A1768E">
        <w:rPr>
          <w:rFonts w:ascii="Arial" w:hAnsi="Arial" w:cs="Arial"/>
        </w:rPr>
        <w:t>dix</w:t>
      </w:r>
      <w:r w:rsidRPr="00A1768E">
        <w:rPr>
          <w:rFonts w:ascii="Arial" w:hAnsi="Arial" w:cs="Arial"/>
        </w:rPr>
        <w:t xml:space="preserve"> 2: First Floor Plan with Dimensions</w:t>
      </w:r>
    </w:p>
    <w:p w14:paraId="7ADF0E16" w14:textId="6ADDDBFE" w:rsidR="00396400" w:rsidRDefault="00396400" w:rsidP="00AC0DEE">
      <w:pPr>
        <w:jc w:val="center"/>
      </w:pPr>
      <w:r w:rsidRPr="00396400">
        <w:rPr>
          <w:noProof/>
        </w:rPr>
        <w:lastRenderedPageBreak/>
        <w:drawing>
          <wp:inline distT="0" distB="0" distL="0" distR="0" wp14:anchorId="62F7B47B" wp14:editId="63639659">
            <wp:extent cx="8245163" cy="5187711"/>
            <wp:effectExtent l="4762" t="0" r="8573" b="8572"/>
            <wp:docPr id="1921657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57619" name=""/>
                    <pic:cNvPicPr/>
                  </pic:nvPicPr>
                  <pic:blipFill>
                    <a:blip r:embed="rId51"/>
                    <a:stretch>
                      <a:fillRect/>
                    </a:stretch>
                  </pic:blipFill>
                  <pic:spPr>
                    <a:xfrm rot="5400000">
                      <a:off x="0" y="0"/>
                      <a:ext cx="8283791" cy="5212015"/>
                    </a:xfrm>
                    <a:prstGeom prst="rect">
                      <a:avLst/>
                    </a:prstGeom>
                  </pic:spPr>
                </pic:pic>
              </a:graphicData>
            </a:graphic>
          </wp:inline>
        </w:drawing>
      </w:r>
    </w:p>
    <w:p w14:paraId="71FCA663" w14:textId="472353A3" w:rsidR="00396400" w:rsidRDefault="00396400" w:rsidP="00A1768E">
      <w:pPr>
        <w:spacing w:line="360" w:lineRule="auto"/>
        <w:jc w:val="center"/>
        <w:rPr>
          <w:rFonts w:ascii="Arial" w:hAnsi="Arial" w:cs="Arial"/>
        </w:rPr>
      </w:pPr>
      <w:r w:rsidRPr="00A1768E">
        <w:rPr>
          <w:rFonts w:ascii="Arial" w:hAnsi="Arial" w:cs="Arial"/>
        </w:rPr>
        <w:t>Appen</w:t>
      </w:r>
      <w:r w:rsidR="00617D0C" w:rsidRPr="00A1768E">
        <w:rPr>
          <w:rFonts w:ascii="Arial" w:hAnsi="Arial" w:cs="Arial"/>
        </w:rPr>
        <w:t>dix</w:t>
      </w:r>
      <w:r w:rsidRPr="00A1768E">
        <w:rPr>
          <w:rFonts w:ascii="Arial" w:hAnsi="Arial" w:cs="Arial"/>
        </w:rPr>
        <w:t xml:space="preserve"> 3: Site Plan</w:t>
      </w:r>
    </w:p>
    <w:p w14:paraId="21F1183C" w14:textId="7A6AB206" w:rsidR="00581558" w:rsidRDefault="00E33E4E" w:rsidP="00A1768E">
      <w:pPr>
        <w:spacing w:line="360" w:lineRule="auto"/>
        <w:jc w:val="center"/>
        <w:rPr>
          <w:rFonts w:ascii="Arial" w:hAnsi="Arial" w:cs="Arial"/>
        </w:rPr>
      </w:pPr>
      <w:r w:rsidRPr="00E33E4E">
        <w:rPr>
          <w:rFonts w:ascii="Arial" w:hAnsi="Arial" w:cs="Arial"/>
          <w:noProof/>
        </w:rPr>
        <w:lastRenderedPageBreak/>
        <w:drawing>
          <wp:inline distT="0" distB="0" distL="0" distR="0" wp14:anchorId="6A3C83F1" wp14:editId="61F4FB94">
            <wp:extent cx="5290625" cy="4785360"/>
            <wp:effectExtent l="0" t="0" r="5715" b="0"/>
            <wp:docPr id="1266943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943799" name=""/>
                    <pic:cNvPicPr/>
                  </pic:nvPicPr>
                  <pic:blipFill>
                    <a:blip r:embed="rId52"/>
                    <a:stretch>
                      <a:fillRect/>
                    </a:stretch>
                  </pic:blipFill>
                  <pic:spPr>
                    <a:xfrm>
                      <a:off x="0" y="0"/>
                      <a:ext cx="5294760" cy="4789100"/>
                    </a:xfrm>
                    <a:prstGeom prst="rect">
                      <a:avLst/>
                    </a:prstGeom>
                  </pic:spPr>
                </pic:pic>
              </a:graphicData>
            </a:graphic>
          </wp:inline>
        </w:drawing>
      </w:r>
    </w:p>
    <w:p w14:paraId="7360E25D" w14:textId="75E091C3" w:rsidR="00E33E4E" w:rsidRPr="00A1768E" w:rsidRDefault="00E33E4E" w:rsidP="00A1768E">
      <w:pPr>
        <w:spacing w:line="360" w:lineRule="auto"/>
        <w:jc w:val="center"/>
        <w:rPr>
          <w:rFonts w:ascii="Arial" w:hAnsi="Arial" w:cs="Arial"/>
        </w:rPr>
      </w:pPr>
      <w:r>
        <w:rPr>
          <w:rFonts w:ascii="Arial" w:hAnsi="Arial" w:cs="Arial"/>
        </w:rPr>
        <w:t>Appendix 4: Pulse test results</w:t>
      </w:r>
    </w:p>
    <w:p w14:paraId="3D23BA46" w14:textId="48A4160C" w:rsidR="00B82F04" w:rsidRDefault="00B82F04" w:rsidP="00AC0DEE">
      <w:pPr>
        <w:jc w:val="center"/>
      </w:pPr>
      <w:r w:rsidRPr="00B82F04">
        <w:rPr>
          <w:noProof/>
        </w:rPr>
        <w:drawing>
          <wp:inline distT="0" distB="0" distL="0" distR="0" wp14:anchorId="59EE9523" wp14:editId="6D22CA55">
            <wp:extent cx="5699760" cy="2780417"/>
            <wp:effectExtent l="0" t="0" r="0" b="1270"/>
            <wp:docPr id="175708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80523" name=""/>
                    <pic:cNvPicPr/>
                  </pic:nvPicPr>
                  <pic:blipFill>
                    <a:blip r:embed="rId53"/>
                    <a:stretch>
                      <a:fillRect/>
                    </a:stretch>
                  </pic:blipFill>
                  <pic:spPr>
                    <a:xfrm>
                      <a:off x="0" y="0"/>
                      <a:ext cx="5717101" cy="2788876"/>
                    </a:xfrm>
                    <a:prstGeom prst="rect">
                      <a:avLst/>
                    </a:prstGeom>
                  </pic:spPr>
                </pic:pic>
              </a:graphicData>
            </a:graphic>
          </wp:inline>
        </w:drawing>
      </w:r>
    </w:p>
    <w:p w14:paraId="27EA354E" w14:textId="416D018F" w:rsidR="001F72C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5</w:t>
      </w:r>
      <w:r w:rsidRPr="00A1768E">
        <w:rPr>
          <w:rFonts w:ascii="Arial" w:hAnsi="Arial" w:cs="Arial"/>
        </w:rPr>
        <w:t>: U-value for Solid Wall Masonry</w:t>
      </w:r>
    </w:p>
    <w:p w14:paraId="34609D0C" w14:textId="05EF9F16" w:rsidR="00B82F04" w:rsidRDefault="002D5FE8" w:rsidP="00AC0DEE">
      <w:pPr>
        <w:jc w:val="center"/>
      </w:pPr>
      <w:r w:rsidRPr="002D5FE8">
        <w:rPr>
          <w:noProof/>
        </w:rPr>
        <w:lastRenderedPageBreak/>
        <w:drawing>
          <wp:inline distT="0" distB="0" distL="0" distR="0" wp14:anchorId="54B6D1AD" wp14:editId="10052C1C">
            <wp:extent cx="5731510" cy="2862580"/>
            <wp:effectExtent l="0" t="0" r="2540" b="0"/>
            <wp:docPr id="1270225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225823" name=""/>
                    <pic:cNvPicPr/>
                  </pic:nvPicPr>
                  <pic:blipFill>
                    <a:blip r:embed="rId54"/>
                    <a:stretch>
                      <a:fillRect/>
                    </a:stretch>
                  </pic:blipFill>
                  <pic:spPr>
                    <a:xfrm>
                      <a:off x="0" y="0"/>
                      <a:ext cx="5731510" cy="2862580"/>
                    </a:xfrm>
                    <a:prstGeom prst="rect">
                      <a:avLst/>
                    </a:prstGeom>
                  </pic:spPr>
                </pic:pic>
              </a:graphicData>
            </a:graphic>
          </wp:inline>
        </w:drawing>
      </w:r>
    </w:p>
    <w:p w14:paraId="60218989" w14:textId="2250E404" w:rsidR="00A1768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6</w:t>
      </w:r>
      <w:r w:rsidRPr="00A1768E">
        <w:rPr>
          <w:rFonts w:ascii="Arial" w:hAnsi="Arial" w:cs="Arial"/>
        </w:rPr>
        <w:t>: U-value for S</w:t>
      </w:r>
      <w:r>
        <w:rPr>
          <w:rFonts w:ascii="Arial" w:hAnsi="Arial" w:cs="Arial"/>
        </w:rPr>
        <w:t>loped ceiling</w:t>
      </w:r>
    </w:p>
    <w:p w14:paraId="6CA122FD" w14:textId="77777777" w:rsidR="001F72CE" w:rsidRDefault="001F72CE" w:rsidP="00AC0DEE">
      <w:pPr>
        <w:jc w:val="center"/>
      </w:pPr>
    </w:p>
    <w:p w14:paraId="7BEC09E7" w14:textId="4130E68E" w:rsidR="001F72CE" w:rsidRDefault="00E66AE1" w:rsidP="00AC0DEE">
      <w:pPr>
        <w:jc w:val="center"/>
      </w:pPr>
      <w:r w:rsidRPr="00E66AE1">
        <w:rPr>
          <w:noProof/>
        </w:rPr>
        <w:drawing>
          <wp:inline distT="0" distB="0" distL="0" distR="0" wp14:anchorId="552B95E9" wp14:editId="3FFACDBF">
            <wp:extent cx="5731510" cy="2870835"/>
            <wp:effectExtent l="0" t="0" r="2540" b="5715"/>
            <wp:docPr id="159711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10335" name=""/>
                    <pic:cNvPicPr/>
                  </pic:nvPicPr>
                  <pic:blipFill>
                    <a:blip r:embed="rId55"/>
                    <a:stretch>
                      <a:fillRect/>
                    </a:stretch>
                  </pic:blipFill>
                  <pic:spPr>
                    <a:xfrm>
                      <a:off x="0" y="0"/>
                      <a:ext cx="5731510" cy="2870835"/>
                    </a:xfrm>
                    <a:prstGeom prst="rect">
                      <a:avLst/>
                    </a:prstGeom>
                  </pic:spPr>
                </pic:pic>
              </a:graphicData>
            </a:graphic>
          </wp:inline>
        </w:drawing>
      </w:r>
    </w:p>
    <w:p w14:paraId="5E6DBDD5" w14:textId="3248CC6A" w:rsidR="001F72C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7</w:t>
      </w:r>
      <w:r w:rsidRPr="00A1768E">
        <w:rPr>
          <w:rFonts w:ascii="Arial" w:hAnsi="Arial" w:cs="Arial"/>
        </w:rPr>
        <w:t xml:space="preserve">: U-value for </w:t>
      </w:r>
      <w:r>
        <w:rPr>
          <w:rFonts w:ascii="Arial" w:hAnsi="Arial" w:cs="Arial"/>
        </w:rPr>
        <w:t>Ceiling</w:t>
      </w:r>
    </w:p>
    <w:p w14:paraId="76E80931" w14:textId="75814995" w:rsidR="00E66AE1" w:rsidRDefault="00517EA6" w:rsidP="00AC0DEE">
      <w:pPr>
        <w:jc w:val="center"/>
      </w:pPr>
      <w:r w:rsidRPr="00517EA6">
        <w:rPr>
          <w:noProof/>
        </w:rPr>
        <w:lastRenderedPageBreak/>
        <w:drawing>
          <wp:inline distT="0" distB="0" distL="0" distR="0" wp14:anchorId="7BF0D462" wp14:editId="27457C72">
            <wp:extent cx="5731510" cy="2857500"/>
            <wp:effectExtent l="0" t="0" r="2540" b="0"/>
            <wp:docPr id="838214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14197" name=""/>
                    <pic:cNvPicPr/>
                  </pic:nvPicPr>
                  <pic:blipFill>
                    <a:blip r:embed="rId56"/>
                    <a:stretch>
                      <a:fillRect/>
                    </a:stretch>
                  </pic:blipFill>
                  <pic:spPr>
                    <a:xfrm>
                      <a:off x="0" y="0"/>
                      <a:ext cx="5731510" cy="2857500"/>
                    </a:xfrm>
                    <a:prstGeom prst="rect">
                      <a:avLst/>
                    </a:prstGeom>
                  </pic:spPr>
                </pic:pic>
              </a:graphicData>
            </a:graphic>
          </wp:inline>
        </w:drawing>
      </w:r>
    </w:p>
    <w:p w14:paraId="23F5EDFB" w14:textId="22796B12" w:rsidR="00A1768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8</w:t>
      </w:r>
      <w:r w:rsidRPr="00A1768E">
        <w:rPr>
          <w:rFonts w:ascii="Arial" w:hAnsi="Arial" w:cs="Arial"/>
        </w:rPr>
        <w:t xml:space="preserve">: U-value for </w:t>
      </w:r>
      <w:r>
        <w:rPr>
          <w:rFonts w:ascii="Arial" w:hAnsi="Arial" w:cs="Arial"/>
        </w:rPr>
        <w:t>Solid Floor</w:t>
      </w:r>
    </w:p>
    <w:p w14:paraId="45C93965" w14:textId="77777777" w:rsidR="001F72CE" w:rsidRDefault="001F72CE" w:rsidP="00AC0DEE">
      <w:pPr>
        <w:jc w:val="center"/>
      </w:pPr>
    </w:p>
    <w:p w14:paraId="08B3AA85" w14:textId="65ACEBB6" w:rsidR="00517EA6" w:rsidRDefault="00215746" w:rsidP="00AC0DEE">
      <w:pPr>
        <w:jc w:val="center"/>
      </w:pPr>
      <w:r w:rsidRPr="00215746">
        <w:rPr>
          <w:noProof/>
        </w:rPr>
        <w:drawing>
          <wp:inline distT="0" distB="0" distL="0" distR="0" wp14:anchorId="35DB95BC" wp14:editId="63C1DD61">
            <wp:extent cx="5731510" cy="2830830"/>
            <wp:effectExtent l="0" t="0" r="2540" b="7620"/>
            <wp:docPr id="71779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94193" name=""/>
                    <pic:cNvPicPr/>
                  </pic:nvPicPr>
                  <pic:blipFill>
                    <a:blip r:embed="rId57"/>
                    <a:stretch>
                      <a:fillRect/>
                    </a:stretch>
                  </pic:blipFill>
                  <pic:spPr>
                    <a:xfrm>
                      <a:off x="0" y="0"/>
                      <a:ext cx="5731510" cy="2830830"/>
                    </a:xfrm>
                    <a:prstGeom prst="rect">
                      <a:avLst/>
                    </a:prstGeom>
                  </pic:spPr>
                </pic:pic>
              </a:graphicData>
            </a:graphic>
          </wp:inline>
        </w:drawing>
      </w:r>
    </w:p>
    <w:p w14:paraId="61EFF132" w14:textId="477BA9D1" w:rsidR="001F72C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9</w:t>
      </w:r>
      <w:r w:rsidRPr="00A1768E">
        <w:rPr>
          <w:rFonts w:ascii="Arial" w:hAnsi="Arial" w:cs="Arial"/>
        </w:rPr>
        <w:t xml:space="preserve">: U-value for </w:t>
      </w:r>
      <w:r>
        <w:rPr>
          <w:rFonts w:ascii="Arial" w:hAnsi="Arial" w:cs="Arial"/>
        </w:rPr>
        <w:t>Block and Block uninsulated (1977)</w:t>
      </w:r>
    </w:p>
    <w:p w14:paraId="5B3C8B20" w14:textId="1935B921" w:rsidR="00215746" w:rsidRDefault="00215746" w:rsidP="00AC0DEE">
      <w:pPr>
        <w:jc w:val="center"/>
      </w:pPr>
      <w:r w:rsidRPr="00215746">
        <w:rPr>
          <w:noProof/>
        </w:rPr>
        <w:lastRenderedPageBreak/>
        <w:drawing>
          <wp:inline distT="0" distB="0" distL="0" distR="0" wp14:anchorId="3D0BE0AF" wp14:editId="42CE4A8F">
            <wp:extent cx="5731510" cy="2809240"/>
            <wp:effectExtent l="0" t="0" r="2540" b="0"/>
            <wp:docPr id="261086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086813" name=""/>
                    <pic:cNvPicPr/>
                  </pic:nvPicPr>
                  <pic:blipFill>
                    <a:blip r:embed="rId58"/>
                    <a:stretch>
                      <a:fillRect/>
                    </a:stretch>
                  </pic:blipFill>
                  <pic:spPr>
                    <a:xfrm>
                      <a:off x="0" y="0"/>
                      <a:ext cx="5731510" cy="2809240"/>
                    </a:xfrm>
                    <a:prstGeom prst="rect">
                      <a:avLst/>
                    </a:prstGeom>
                  </pic:spPr>
                </pic:pic>
              </a:graphicData>
            </a:graphic>
          </wp:inline>
        </w:drawing>
      </w:r>
    </w:p>
    <w:p w14:paraId="69229C81" w14:textId="6DD58593" w:rsidR="00A1768E" w:rsidRPr="00A1768E" w:rsidRDefault="00A1768E" w:rsidP="00A1768E">
      <w:pPr>
        <w:spacing w:line="360" w:lineRule="auto"/>
        <w:jc w:val="center"/>
        <w:rPr>
          <w:rFonts w:ascii="Arial" w:hAnsi="Arial" w:cs="Arial"/>
        </w:rPr>
      </w:pPr>
      <w:r w:rsidRPr="00A1768E">
        <w:rPr>
          <w:rFonts w:ascii="Arial" w:hAnsi="Arial" w:cs="Arial"/>
        </w:rPr>
        <w:t xml:space="preserve">Appendix </w:t>
      </w:r>
      <w:r w:rsidR="00E33E4E">
        <w:rPr>
          <w:rFonts w:ascii="Arial" w:hAnsi="Arial" w:cs="Arial"/>
        </w:rPr>
        <w:t>10</w:t>
      </w:r>
      <w:r w:rsidRPr="00A1768E">
        <w:rPr>
          <w:rFonts w:ascii="Arial" w:hAnsi="Arial" w:cs="Arial"/>
        </w:rPr>
        <w:t xml:space="preserve">: U-value for </w:t>
      </w:r>
      <w:r>
        <w:rPr>
          <w:rFonts w:ascii="Arial" w:hAnsi="Arial" w:cs="Arial"/>
        </w:rPr>
        <w:t>Block and Block insulated (2005)</w:t>
      </w:r>
    </w:p>
    <w:p w14:paraId="508740E3" w14:textId="77777777" w:rsidR="001F72CE" w:rsidRDefault="001F72CE" w:rsidP="00AC0DEE">
      <w:pPr>
        <w:jc w:val="center"/>
      </w:pPr>
    </w:p>
    <w:p w14:paraId="0175B692" w14:textId="600ED2F9" w:rsidR="00215746" w:rsidRDefault="00F93CD4" w:rsidP="00AC0DEE">
      <w:pPr>
        <w:jc w:val="center"/>
      </w:pPr>
      <w:r w:rsidRPr="00F93CD4">
        <w:rPr>
          <w:noProof/>
        </w:rPr>
        <w:drawing>
          <wp:inline distT="0" distB="0" distL="0" distR="0" wp14:anchorId="33C08B3A" wp14:editId="6C19D2A0">
            <wp:extent cx="5731510" cy="2881630"/>
            <wp:effectExtent l="0" t="0" r="2540" b="0"/>
            <wp:docPr id="1730375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375309" name=""/>
                    <pic:cNvPicPr/>
                  </pic:nvPicPr>
                  <pic:blipFill>
                    <a:blip r:embed="rId59"/>
                    <a:stretch>
                      <a:fillRect/>
                    </a:stretch>
                  </pic:blipFill>
                  <pic:spPr>
                    <a:xfrm>
                      <a:off x="0" y="0"/>
                      <a:ext cx="5731510" cy="2881630"/>
                    </a:xfrm>
                    <a:prstGeom prst="rect">
                      <a:avLst/>
                    </a:prstGeom>
                  </pic:spPr>
                </pic:pic>
              </a:graphicData>
            </a:graphic>
          </wp:inline>
        </w:drawing>
      </w:r>
    </w:p>
    <w:p w14:paraId="2C887972" w14:textId="44146B9C" w:rsidR="001F72CE" w:rsidRPr="00A1768E" w:rsidRDefault="00A1768E" w:rsidP="00A1768E">
      <w:pPr>
        <w:spacing w:line="360" w:lineRule="auto"/>
        <w:jc w:val="center"/>
        <w:rPr>
          <w:rFonts w:ascii="Arial" w:hAnsi="Arial" w:cs="Arial"/>
        </w:rPr>
      </w:pPr>
      <w:r w:rsidRPr="00A1768E">
        <w:rPr>
          <w:rFonts w:ascii="Arial" w:hAnsi="Arial" w:cs="Arial"/>
        </w:rPr>
        <w:t xml:space="preserve">Appendix </w:t>
      </w:r>
      <w:r>
        <w:rPr>
          <w:rFonts w:ascii="Arial" w:hAnsi="Arial" w:cs="Arial"/>
        </w:rPr>
        <w:t>1</w:t>
      </w:r>
      <w:r w:rsidR="00E33E4E">
        <w:rPr>
          <w:rFonts w:ascii="Arial" w:hAnsi="Arial" w:cs="Arial"/>
        </w:rPr>
        <w:t>1</w:t>
      </w:r>
      <w:r w:rsidRPr="00A1768E">
        <w:rPr>
          <w:rFonts w:ascii="Arial" w:hAnsi="Arial" w:cs="Arial"/>
        </w:rPr>
        <w:t xml:space="preserve">: U-value for </w:t>
      </w:r>
      <w:r>
        <w:rPr>
          <w:rFonts w:ascii="Arial" w:hAnsi="Arial" w:cs="Arial"/>
        </w:rPr>
        <w:t>Solid wall against rock</w:t>
      </w:r>
    </w:p>
    <w:p w14:paraId="5EF1C998" w14:textId="2727F8A8" w:rsidR="00EC4987" w:rsidRDefault="00EC4987" w:rsidP="00AC0DEE">
      <w:pPr>
        <w:jc w:val="center"/>
      </w:pPr>
      <w:r w:rsidRPr="00EC4987">
        <w:rPr>
          <w:noProof/>
        </w:rPr>
        <w:lastRenderedPageBreak/>
        <w:drawing>
          <wp:inline distT="0" distB="0" distL="0" distR="0" wp14:anchorId="437B1C9F" wp14:editId="5711BCE3">
            <wp:extent cx="6522720" cy="3345910"/>
            <wp:effectExtent l="0" t="0" r="0" b="6985"/>
            <wp:docPr id="90119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94782" name=""/>
                    <pic:cNvPicPr/>
                  </pic:nvPicPr>
                  <pic:blipFill>
                    <a:blip r:embed="rId60"/>
                    <a:stretch>
                      <a:fillRect/>
                    </a:stretch>
                  </pic:blipFill>
                  <pic:spPr>
                    <a:xfrm>
                      <a:off x="0" y="0"/>
                      <a:ext cx="6529588" cy="3349433"/>
                    </a:xfrm>
                    <a:prstGeom prst="rect">
                      <a:avLst/>
                    </a:prstGeom>
                  </pic:spPr>
                </pic:pic>
              </a:graphicData>
            </a:graphic>
          </wp:inline>
        </w:drawing>
      </w:r>
    </w:p>
    <w:p w14:paraId="4983BC51" w14:textId="35CC92AA" w:rsidR="00A1768E" w:rsidRPr="00A1768E" w:rsidRDefault="00A1768E" w:rsidP="00A1768E">
      <w:pPr>
        <w:spacing w:line="360" w:lineRule="auto"/>
        <w:jc w:val="center"/>
        <w:rPr>
          <w:rFonts w:ascii="Arial" w:hAnsi="Arial" w:cs="Arial"/>
        </w:rPr>
      </w:pPr>
      <w:r w:rsidRPr="00A1768E">
        <w:rPr>
          <w:rFonts w:ascii="Arial" w:hAnsi="Arial" w:cs="Arial"/>
        </w:rPr>
        <w:t xml:space="preserve">Appendix </w:t>
      </w:r>
      <w:r>
        <w:rPr>
          <w:rFonts w:ascii="Arial" w:hAnsi="Arial" w:cs="Arial"/>
        </w:rPr>
        <w:t>1</w:t>
      </w:r>
      <w:r w:rsidR="00E33E4E">
        <w:rPr>
          <w:rFonts w:ascii="Arial" w:hAnsi="Arial" w:cs="Arial"/>
        </w:rPr>
        <w:t>2</w:t>
      </w:r>
      <w:r>
        <w:rPr>
          <w:rFonts w:ascii="Arial" w:hAnsi="Arial" w:cs="Arial"/>
        </w:rPr>
        <w:t>: Windows and Doors</w:t>
      </w:r>
      <w:r w:rsidR="00A57123">
        <w:rPr>
          <w:rFonts w:ascii="Arial" w:hAnsi="Arial" w:cs="Arial"/>
        </w:rPr>
        <w:t xml:space="preserve"> dimensions and orientations</w:t>
      </w:r>
    </w:p>
    <w:p w14:paraId="502EE4A2" w14:textId="77777777" w:rsidR="001F72CE" w:rsidRDefault="001F72CE" w:rsidP="00AC0DEE">
      <w:pPr>
        <w:jc w:val="center"/>
      </w:pPr>
    </w:p>
    <w:p w14:paraId="5F49CFA2" w14:textId="78A4079D" w:rsidR="00EC4987" w:rsidRDefault="00926FF2" w:rsidP="00AC0DEE">
      <w:pPr>
        <w:jc w:val="center"/>
      </w:pPr>
      <w:r w:rsidRPr="00926FF2">
        <w:rPr>
          <w:noProof/>
        </w:rPr>
        <w:drawing>
          <wp:inline distT="0" distB="0" distL="0" distR="0" wp14:anchorId="47C500DB" wp14:editId="09970624">
            <wp:extent cx="5988907" cy="3870960"/>
            <wp:effectExtent l="0" t="0" r="0" b="0"/>
            <wp:docPr id="526750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50180" name=""/>
                    <pic:cNvPicPr/>
                  </pic:nvPicPr>
                  <pic:blipFill>
                    <a:blip r:embed="rId61"/>
                    <a:stretch>
                      <a:fillRect/>
                    </a:stretch>
                  </pic:blipFill>
                  <pic:spPr>
                    <a:xfrm>
                      <a:off x="0" y="0"/>
                      <a:ext cx="5990585" cy="3872045"/>
                    </a:xfrm>
                    <a:prstGeom prst="rect">
                      <a:avLst/>
                    </a:prstGeom>
                  </pic:spPr>
                </pic:pic>
              </a:graphicData>
            </a:graphic>
          </wp:inline>
        </w:drawing>
      </w:r>
    </w:p>
    <w:p w14:paraId="2EBE485E" w14:textId="23AEE2D0" w:rsidR="00581558" w:rsidRPr="00581558" w:rsidRDefault="00A57123" w:rsidP="00581558">
      <w:pPr>
        <w:spacing w:line="360" w:lineRule="auto"/>
        <w:jc w:val="center"/>
        <w:rPr>
          <w:rFonts w:ascii="Arial" w:hAnsi="Arial" w:cs="Arial"/>
        </w:rPr>
      </w:pPr>
      <w:r w:rsidRPr="00A1768E">
        <w:rPr>
          <w:rFonts w:ascii="Arial" w:hAnsi="Arial" w:cs="Arial"/>
        </w:rPr>
        <w:t xml:space="preserve">Appendix </w:t>
      </w:r>
      <w:r>
        <w:rPr>
          <w:rFonts w:ascii="Arial" w:hAnsi="Arial" w:cs="Arial"/>
        </w:rPr>
        <w:t>1</w:t>
      </w:r>
      <w:r w:rsidR="00E33E4E">
        <w:rPr>
          <w:rFonts w:ascii="Arial" w:hAnsi="Arial" w:cs="Arial"/>
        </w:rPr>
        <w:t>3</w:t>
      </w:r>
      <w:r>
        <w:rPr>
          <w:rFonts w:ascii="Arial" w:hAnsi="Arial" w:cs="Arial"/>
        </w:rPr>
        <w:t xml:space="preserve">: Windows and Doors and their </w:t>
      </w:r>
      <w:r w:rsidR="004D4DF3">
        <w:rPr>
          <w:rFonts w:ascii="Arial" w:hAnsi="Arial" w:cs="Arial"/>
        </w:rPr>
        <w:t xml:space="preserve">current </w:t>
      </w:r>
      <w:r>
        <w:rPr>
          <w:rFonts w:ascii="Arial" w:hAnsi="Arial" w:cs="Arial"/>
        </w:rPr>
        <w:t>performance</w:t>
      </w:r>
    </w:p>
    <w:p w14:paraId="60CFD14D" w14:textId="1F6EFF3A" w:rsidR="00581558" w:rsidRDefault="00A854EA" w:rsidP="00A854EA">
      <w:pPr>
        <w:jc w:val="center"/>
      </w:pPr>
      <w:r w:rsidRPr="00A854EA">
        <w:rPr>
          <w:noProof/>
        </w:rPr>
        <w:lastRenderedPageBreak/>
        <w:drawing>
          <wp:inline distT="0" distB="0" distL="0" distR="0" wp14:anchorId="42BF30E9" wp14:editId="7201EE30">
            <wp:extent cx="5181600" cy="3931265"/>
            <wp:effectExtent l="0" t="0" r="0" b="0"/>
            <wp:docPr id="436155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155244" name=""/>
                    <pic:cNvPicPr/>
                  </pic:nvPicPr>
                  <pic:blipFill>
                    <a:blip r:embed="rId62"/>
                    <a:stretch>
                      <a:fillRect/>
                    </a:stretch>
                  </pic:blipFill>
                  <pic:spPr>
                    <a:xfrm>
                      <a:off x="0" y="0"/>
                      <a:ext cx="5189811" cy="3937495"/>
                    </a:xfrm>
                    <a:prstGeom prst="rect">
                      <a:avLst/>
                    </a:prstGeom>
                  </pic:spPr>
                </pic:pic>
              </a:graphicData>
            </a:graphic>
          </wp:inline>
        </w:drawing>
      </w:r>
    </w:p>
    <w:p w14:paraId="5050F214" w14:textId="5E66397A" w:rsidR="001F72CE" w:rsidRPr="000E3571" w:rsidRDefault="00581558" w:rsidP="000E3571">
      <w:pPr>
        <w:spacing w:line="360" w:lineRule="auto"/>
        <w:jc w:val="center"/>
        <w:rPr>
          <w:rFonts w:ascii="Arial" w:hAnsi="Arial" w:cs="Arial"/>
        </w:rPr>
      </w:pPr>
      <w:r>
        <w:rPr>
          <w:rFonts w:ascii="Arial" w:hAnsi="Arial" w:cs="Arial"/>
        </w:rPr>
        <w:t>Appendix 1</w:t>
      </w:r>
      <w:r w:rsidR="00E33E4E">
        <w:rPr>
          <w:rFonts w:ascii="Arial" w:hAnsi="Arial" w:cs="Arial"/>
        </w:rPr>
        <w:t>4</w:t>
      </w:r>
      <w:r>
        <w:rPr>
          <w:rFonts w:ascii="Arial" w:hAnsi="Arial" w:cs="Arial"/>
        </w:rPr>
        <w:t xml:space="preserve">: LPG usage result </w:t>
      </w:r>
    </w:p>
    <w:p w14:paraId="616E6995" w14:textId="3D592064" w:rsidR="00A854EA" w:rsidRDefault="007F07B8" w:rsidP="00A854EA">
      <w:pPr>
        <w:jc w:val="center"/>
      </w:pPr>
      <w:r w:rsidRPr="007F07B8">
        <w:rPr>
          <w:noProof/>
        </w:rPr>
        <w:lastRenderedPageBreak/>
        <w:drawing>
          <wp:inline distT="0" distB="0" distL="0" distR="0" wp14:anchorId="1F3C8288" wp14:editId="758AB676">
            <wp:extent cx="5887521" cy="6949440"/>
            <wp:effectExtent l="0" t="0" r="0" b="3810"/>
            <wp:docPr id="2007582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82523" name=""/>
                    <pic:cNvPicPr/>
                  </pic:nvPicPr>
                  <pic:blipFill>
                    <a:blip r:embed="rId63"/>
                    <a:stretch>
                      <a:fillRect/>
                    </a:stretch>
                  </pic:blipFill>
                  <pic:spPr>
                    <a:xfrm>
                      <a:off x="0" y="0"/>
                      <a:ext cx="5891627" cy="6954287"/>
                    </a:xfrm>
                    <a:prstGeom prst="rect">
                      <a:avLst/>
                    </a:prstGeom>
                  </pic:spPr>
                </pic:pic>
              </a:graphicData>
            </a:graphic>
          </wp:inline>
        </w:drawing>
      </w:r>
    </w:p>
    <w:p w14:paraId="33D08050" w14:textId="3A4E5DA3" w:rsidR="00E33E4E" w:rsidRPr="00E33E4E" w:rsidRDefault="00E33E4E" w:rsidP="00E33E4E">
      <w:pPr>
        <w:spacing w:line="360" w:lineRule="auto"/>
        <w:jc w:val="center"/>
        <w:rPr>
          <w:rFonts w:ascii="Arial" w:hAnsi="Arial" w:cs="Arial"/>
        </w:rPr>
      </w:pPr>
      <w:r>
        <w:rPr>
          <w:rFonts w:ascii="Arial" w:hAnsi="Arial" w:cs="Arial"/>
        </w:rPr>
        <w:t>Appendix 15: Energy usage for 2023</w:t>
      </w:r>
    </w:p>
    <w:p w14:paraId="7B570CAC" w14:textId="19A1E80D" w:rsidR="007F07B8" w:rsidRDefault="00E84D95" w:rsidP="00A854EA">
      <w:pPr>
        <w:jc w:val="center"/>
      </w:pPr>
      <w:r w:rsidRPr="00E84D95">
        <w:rPr>
          <w:noProof/>
        </w:rPr>
        <w:lastRenderedPageBreak/>
        <w:drawing>
          <wp:inline distT="0" distB="0" distL="0" distR="0" wp14:anchorId="734FEC79" wp14:editId="5C2FCF2C">
            <wp:extent cx="5387807" cy="6904318"/>
            <wp:effectExtent l="0" t="0" r="3810" b="0"/>
            <wp:docPr id="894634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34699" name=""/>
                    <pic:cNvPicPr/>
                  </pic:nvPicPr>
                  <pic:blipFill>
                    <a:blip r:embed="rId64"/>
                    <a:stretch>
                      <a:fillRect/>
                    </a:stretch>
                  </pic:blipFill>
                  <pic:spPr>
                    <a:xfrm>
                      <a:off x="0" y="0"/>
                      <a:ext cx="5387807" cy="6904318"/>
                    </a:xfrm>
                    <a:prstGeom prst="rect">
                      <a:avLst/>
                    </a:prstGeom>
                  </pic:spPr>
                </pic:pic>
              </a:graphicData>
            </a:graphic>
          </wp:inline>
        </w:drawing>
      </w:r>
    </w:p>
    <w:p w14:paraId="1E4C9CB0" w14:textId="1F5090A2" w:rsidR="00E33E4E" w:rsidRPr="00E33E4E" w:rsidRDefault="00E33E4E" w:rsidP="00E33E4E">
      <w:pPr>
        <w:spacing w:line="360" w:lineRule="auto"/>
        <w:jc w:val="center"/>
        <w:rPr>
          <w:rFonts w:ascii="Arial" w:hAnsi="Arial" w:cs="Arial"/>
        </w:rPr>
      </w:pPr>
      <w:r>
        <w:rPr>
          <w:rFonts w:ascii="Arial" w:hAnsi="Arial" w:cs="Arial"/>
        </w:rPr>
        <w:t>Appendix 16: Energy usage for 2024</w:t>
      </w:r>
    </w:p>
    <w:p w14:paraId="3C2CD0A2" w14:textId="77777777" w:rsidR="00E33E4E" w:rsidRDefault="00E33E4E" w:rsidP="00A854EA">
      <w:pPr>
        <w:jc w:val="center"/>
      </w:pPr>
    </w:p>
    <w:p w14:paraId="1C1CB9F2" w14:textId="77777777" w:rsidR="005B3E29" w:rsidRDefault="005B3E29" w:rsidP="00A854EA">
      <w:pPr>
        <w:jc w:val="center"/>
      </w:pPr>
    </w:p>
    <w:p w14:paraId="37CD70B0" w14:textId="77777777" w:rsidR="005B3E29" w:rsidRDefault="005B3E29" w:rsidP="00A854EA">
      <w:pPr>
        <w:jc w:val="center"/>
      </w:pPr>
    </w:p>
    <w:p w14:paraId="536AD0AB" w14:textId="77777777" w:rsidR="005B3E29" w:rsidRDefault="005B3E29" w:rsidP="00A854EA">
      <w:pPr>
        <w:jc w:val="center"/>
      </w:pPr>
    </w:p>
    <w:p w14:paraId="588CBE16" w14:textId="77777777" w:rsidR="00C544D8" w:rsidRDefault="00C544D8" w:rsidP="00A854EA">
      <w:pPr>
        <w:jc w:val="center"/>
      </w:pPr>
    </w:p>
    <w:p w14:paraId="7B98B36E" w14:textId="780EA7FE" w:rsidR="00B86382" w:rsidRPr="00B86382" w:rsidRDefault="00B86382" w:rsidP="00B86382">
      <w:pPr>
        <w:spacing w:line="360" w:lineRule="auto"/>
        <w:jc w:val="both"/>
        <w:rPr>
          <w:rFonts w:ascii="Arial" w:hAnsi="Arial" w:cs="Arial"/>
        </w:rPr>
      </w:pPr>
      <w:r>
        <w:rPr>
          <w:rFonts w:ascii="Arial" w:hAnsi="Arial" w:cs="Arial"/>
        </w:rPr>
        <w:t xml:space="preserve">This table summarises typical thermal conductivity and vapour permeability of insulation materials considered within this report. It is included to support material </w:t>
      </w:r>
      <w:r w:rsidR="003C4D31">
        <w:rPr>
          <w:rFonts w:ascii="Arial" w:hAnsi="Arial" w:cs="Arial"/>
        </w:rPr>
        <w:t>selection</w:t>
      </w:r>
      <w:r>
        <w:rPr>
          <w:rFonts w:ascii="Arial" w:hAnsi="Arial" w:cs="Arial"/>
        </w:rPr>
        <w:t xml:space="preserve"> in relation to moisture risk, thermal performance, and suitability for </w:t>
      </w:r>
      <w:r w:rsidR="003C4D31">
        <w:rPr>
          <w:rFonts w:ascii="Arial" w:hAnsi="Arial" w:cs="Arial"/>
        </w:rPr>
        <w:t>the building being assessed.</w:t>
      </w:r>
    </w:p>
    <w:tbl>
      <w:tblPr>
        <w:tblStyle w:val="TableGrid"/>
        <w:tblW w:w="0" w:type="auto"/>
        <w:tblLook w:val="04A0" w:firstRow="1" w:lastRow="0" w:firstColumn="1" w:lastColumn="0" w:noHBand="0" w:noVBand="1"/>
      </w:tblPr>
      <w:tblGrid>
        <w:gridCol w:w="3005"/>
        <w:gridCol w:w="3005"/>
        <w:gridCol w:w="3006"/>
      </w:tblGrid>
      <w:tr w:rsidR="00C544D8" w14:paraId="0CB00C4A" w14:textId="77777777" w:rsidTr="00C7742D">
        <w:tc>
          <w:tcPr>
            <w:tcW w:w="3005" w:type="dxa"/>
            <w:vAlign w:val="center"/>
          </w:tcPr>
          <w:p w14:paraId="6C85B367" w14:textId="42ABA892" w:rsidR="00C544D8" w:rsidRPr="004E6687" w:rsidRDefault="00C544D8" w:rsidP="004E6687">
            <w:pPr>
              <w:spacing w:line="360" w:lineRule="auto"/>
              <w:jc w:val="center"/>
              <w:rPr>
                <w:rFonts w:ascii="Arial" w:hAnsi="Arial" w:cs="Arial"/>
              </w:rPr>
            </w:pPr>
            <w:r w:rsidRPr="004E6687">
              <w:rPr>
                <w:rFonts w:ascii="Arial" w:hAnsi="Arial" w:cs="Arial"/>
              </w:rPr>
              <w:t>Material</w:t>
            </w:r>
          </w:p>
        </w:tc>
        <w:tc>
          <w:tcPr>
            <w:tcW w:w="3005" w:type="dxa"/>
            <w:vAlign w:val="center"/>
          </w:tcPr>
          <w:p w14:paraId="6040574C" w14:textId="4E6EC6C6" w:rsidR="00C544D8" w:rsidRPr="004E6687" w:rsidRDefault="00C544D8" w:rsidP="004E6687">
            <w:pPr>
              <w:spacing w:line="360" w:lineRule="auto"/>
              <w:jc w:val="center"/>
              <w:rPr>
                <w:rFonts w:ascii="Arial" w:hAnsi="Arial" w:cs="Arial"/>
              </w:rPr>
            </w:pPr>
            <w:r w:rsidRPr="004E6687">
              <w:rPr>
                <w:rFonts w:ascii="Arial" w:hAnsi="Arial" w:cs="Arial"/>
              </w:rPr>
              <w:t>Vapour Permeability</w:t>
            </w:r>
          </w:p>
        </w:tc>
        <w:tc>
          <w:tcPr>
            <w:tcW w:w="3006" w:type="dxa"/>
            <w:vAlign w:val="center"/>
          </w:tcPr>
          <w:p w14:paraId="1F61F992" w14:textId="0ACC7CB0" w:rsidR="00C544D8" w:rsidRPr="004E6687" w:rsidRDefault="00C544D8" w:rsidP="004E6687">
            <w:pPr>
              <w:spacing w:line="360" w:lineRule="auto"/>
              <w:jc w:val="center"/>
              <w:rPr>
                <w:rFonts w:ascii="Arial" w:hAnsi="Arial" w:cs="Arial"/>
              </w:rPr>
            </w:pPr>
            <w:r w:rsidRPr="004E6687">
              <w:rPr>
                <w:rFonts w:ascii="Arial" w:hAnsi="Arial" w:cs="Arial"/>
              </w:rPr>
              <w:t>Typical Thermal Conductivity (λ W/</w:t>
            </w:r>
            <w:proofErr w:type="spellStart"/>
            <w:r w:rsidRPr="004E6687">
              <w:rPr>
                <w:rFonts w:ascii="Arial" w:hAnsi="Arial" w:cs="Arial"/>
              </w:rPr>
              <w:t>mK</w:t>
            </w:r>
            <w:proofErr w:type="spellEnd"/>
            <w:r w:rsidRPr="004E6687">
              <w:rPr>
                <w:rFonts w:ascii="Arial" w:hAnsi="Arial" w:cs="Arial"/>
              </w:rPr>
              <w:t>)</w:t>
            </w:r>
          </w:p>
        </w:tc>
      </w:tr>
      <w:tr w:rsidR="004E6687" w14:paraId="6DFEA3F7" w14:textId="77777777" w:rsidTr="00C7742D">
        <w:tc>
          <w:tcPr>
            <w:tcW w:w="3005" w:type="dxa"/>
            <w:vAlign w:val="center"/>
          </w:tcPr>
          <w:p w14:paraId="6F4E8239" w14:textId="488AFA7F" w:rsidR="004E6687" w:rsidRPr="004E6687" w:rsidRDefault="004E6687" w:rsidP="004E6687">
            <w:pPr>
              <w:spacing w:line="360" w:lineRule="auto"/>
              <w:jc w:val="both"/>
              <w:rPr>
                <w:rFonts w:ascii="Arial" w:hAnsi="Arial" w:cs="Arial"/>
              </w:rPr>
            </w:pPr>
            <w:r w:rsidRPr="004E6687">
              <w:rPr>
                <w:rFonts w:ascii="Arial" w:hAnsi="Arial" w:cs="Arial"/>
              </w:rPr>
              <w:t>Aerogel</w:t>
            </w:r>
          </w:p>
        </w:tc>
        <w:tc>
          <w:tcPr>
            <w:tcW w:w="3005" w:type="dxa"/>
            <w:vAlign w:val="center"/>
          </w:tcPr>
          <w:p w14:paraId="31E6C2AA" w14:textId="3C4F07FA"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7CC6B445" w14:textId="0F2BED2C" w:rsidR="004E6687" w:rsidRPr="004E6687" w:rsidRDefault="004E6687" w:rsidP="00B86382">
            <w:pPr>
              <w:spacing w:line="360" w:lineRule="auto"/>
              <w:jc w:val="center"/>
              <w:rPr>
                <w:rFonts w:ascii="Arial" w:hAnsi="Arial" w:cs="Arial"/>
              </w:rPr>
            </w:pPr>
            <w:r w:rsidRPr="004E6687">
              <w:rPr>
                <w:rFonts w:ascii="Arial" w:hAnsi="Arial" w:cs="Arial"/>
              </w:rPr>
              <w:t>0.0</w:t>
            </w:r>
            <w:r w:rsidR="00B86382">
              <w:rPr>
                <w:rFonts w:ascii="Arial" w:hAnsi="Arial" w:cs="Arial"/>
              </w:rPr>
              <w:t>2</w:t>
            </w:r>
          </w:p>
        </w:tc>
      </w:tr>
      <w:tr w:rsidR="004E6687" w14:paraId="437B04E3" w14:textId="77777777" w:rsidTr="00C7742D">
        <w:tc>
          <w:tcPr>
            <w:tcW w:w="3005" w:type="dxa"/>
            <w:vAlign w:val="center"/>
          </w:tcPr>
          <w:p w14:paraId="4EA4BB2A" w14:textId="16B8A9A3" w:rsidR="004E6687" w:rsidRPr="004E6687" w:rsidRDefault="004E6687" w:rsidP="004E6687">
            <w:pPr>
              <w:spacing w:line="360" w:lineRule="auto"/>
              <w:jc w:val="both"/>
              <w:rPr>
                <w:rFonts w:ascii="Arial" w:hAnsi="Arial" w:cs="Arial"/>
              </w:rPr>
            </w:pPr>
            <w:r w:rsidRPr="004E6687">
              <w:rPr>
                <w:rFonts w:ascii="Arial" w:hAnsi="Arial" w:cs="Arial"/>
              </w:rPr>
              <w:t>Phenolic Foam</w:t>
            </w:r>
          </w:p>
        </w:tc>
        <w:tc>
          <w:tcPr>
            <w:tcW w:w="3005" w:type="dxa"/>
            <w:vAlign w:val="center"/>
          </w:tcPr>
          <w:p w14:paraId="20AD082F" w14:textId="3EF1E45A" w:rsidR="004E6687" w:rsidRPr="004E6687" w:rsidRDefault="004E6687" w:rsidP="00B86382">
            <w:pPr>
              <w:spacing w:line="360" w:lineRule="auto"/>
              <w:jc w:val="center"/>
              <w:rPr>
                <w:rFonts w:ascii="Arial" w:hAnsi="Arial" w:cs="Arial"/>
              </w:rPr>
            </w:pPr>
            <w:r w:rsidRPr="004E6687">
              <w:rPr>
                <w:rFonts w:ascii="Arial" w:hAnsi="Arial" w:cs="Arial"/>
              </w:rPr>
              <w:t>No (vapour-closed)</w:t>
            </w:r>
          </w:p>
        </w:tc>
        <w:tc>
          <w:tcPr>
            <w:tcW w:w="3006" w:type="dxa"/>
            <w:vAlign w:val="center"/>
          </w:tcPr>
          <w:p w14:paraId="291FC952" w14:textId="6DD1F113" w:rsidR="004E6687" w:rsidRPr="004E6687" w:rsidRDefault="004E6687" w:rsidP="00B86382">
            <w:pPr>
              <w:spacing w:line="360" w:lineRule="auto"/>
              <w:jc w:val="center"/>
              <w:rPr>
                <w:rFonts w:ascii="Arial" w:hAnsi="Arial" w:cs="Arial"/>
              </w:rPr>
            </w:pPr>
            <w:r w:rsidRPr="004E6687">
              <w:rPr>
                <w:rFonts w:ascii="Arial" w:hAnsi="Arial" w:cs="Arial"/>
              </w:rPr>
              <w:t>0.020</w:t>
            </w:r>
          </w:p>
        </w:tc>
      </w:tr>
      <w:tr w:rsidR="004E6687" w14:paraId="21DEFD4B" w14:textId="77777777" w:rsidTr="00C7742D">
        <w:tc>
          <w:tcPr>
            <w:tcW w:w="3005" w:type="dxa"/>
            <w:vAlign w:val="center"/>
          </w:tcPr>
          <w:p w14:paraId="6827F620" w14:textId="4550A157" w:rsidR="004E6687" w:rsidRPr="004E6687" w:rsidRDefault="004E6687" w:rsidP="004E6687">
            <w:pPr>
              <w:spacing w:line="360" w:lineRule="auto"/>
              <w:jc w:val="both"/>
              <w:rPr>
                <w:rFonts w:ascii="Arial" w:hAnsi="Arial" w:cs="Arial"/>
              </w:rPr>
            </w:pPr>
            <w:r w:rsidRPr="004E6687">
              <w:rPr>
                <w:rFonts w:ascii="Arial" w:hAnsi="Arial" w:cs="Arial"/>
              </w:rPr>
              <w:t>PIR (Polyisocyanurate)</w:t>
            </w:r>
          </w:p>
        </w:tc>
        <w:tc>
          <w:tcPr>
            <w:tcW w:w="3005" w:type="dxa"/>
            <w:vAlign w:val="center"/>
          </w:tcPr>
          <w:p w14:paraId="601A23AE" w14:textId="60D22510" w:rsidR="004E6687" w:rsidRPr="004E6687" w:rsidRDefault="004E6687" w:rsidP="00B86382">
            <w:pPr>
              <w:spacing w:line="360" w:lineRule="auto"/>
              <w:jc w:val="center"/>
              <w:rPr>
                <w:rFonts w:ascii="Arial" w:hAnsi="Arial" w:cs="Arial"/>
              </w:rPr>
            </w:pPr>
            <w:r w:rsidRPr="004E6687">
              <w:rPr>
                <w:rFonts w:ascii="Arial" w:hAnsi="Arial" w:cs="Arial"/>
              </w:rPr>
              <w:t>No (vapour-closed)</w:t>
            </w:r>
          </w:p>
        </w:tc>
        <w:tc>
          <w:tcPr>
            <w:tcW w:w="3006" w:type="dxa"/>
            <w:vAlign w:val="center"/>
          </w:tcPr>
          <w:p w14:paraId="65D7C64A" w14:textId="32BBE877" w:rsidR="004E6687" w:rsidRPr="004E6687" w:rsidRDefault="004E6687" w:rsidP="00B86382">
            <w:pPr>
              <w:spacing w:line="360" w:lineRule="auto"/>
              <w:jc w:val="center"/>
              <w:rPr>
                <w:rFonts w:ascii="Arial" w:hAnsi="Arial" w:cs="Arial"/>
              </w:rPr>
            </w:pPr>
            <w:r w:rsidRPr="004E6687">
              <w:rPr>
                <w:rFonts w:ascii="Arial" w:hAnsi="Arial" w:cs="Arial"/>
              </w:rPr>
              <w:t>0.022</w:t>
            </w:r>
          </w:p>
        </w:tc>
      </w:tr>
      <w:tr w:rsidR="004E6687" w14:paraId="5ED8D95F" w14:textId="77777777" w:rsidTr="00C7742D">
        <w:tc>
          <w:tcPr>
            <w:tcW w:w="3005" w:type="dxa"/>
            <w:vAlign w:val="center"/>
          </w:tcPr>
          <w:p w14:paraId="0EDBE849" w14:textId="414A5940" w:rsidR="004E6687" w:rsidRPr="004E6687" w:rsidRDefault="004E6687" w:rsidP="004E6687">
            <w:pPr>
              <w:spacing w:line="360" w:lineRule="auto"/>
              <w:jc w:val="both"/>
              <w:rPr>
                <w:rFonts w:ascii="Arial" w:hAnsi="Arial" w:cs="Arial"/>
              </w:rPr>
            </w:pPr>
            <w:r w:rsidRPr="004E6687">
              <w:rPr>
                <w:rFonts w:ascii="Arial" w:hAnsi="Arial" w:cs="Arial"/>
              </w:rPr>
              <w:t>EPS Grey (Graphite EPS)</w:t>
            </w:r>
          </w:p>
        </w:tc>
        <w:tc>
          <w:tcPr>
            <w:tcW w:w="3005" w:type="dxa"/>
            <w:vAlign w:val="center"/>
          </w:tcPr>
          <w:p w14:paraId="256AE2E5" w14:textId="78E4C4E1" w:rsidR="004E6687" w:rsidRPr="004E6687" w:rsidRDefault="004E6687" w:rsidP="00B86382">
            <w:pPr>
              <w:spacing w:line="360" w:lineRule="auto"/>
              <w:jc w:val="center"/>
              <w:rPr>
                <w:rFonts w:ascii="Arial" w:hAnsi="Arial" w:cs="Arial"/>
              </w:rPr>
            </w:pPr>
            <w:r w:rsidRPr="004E6687">
              <w:rPr>
                <w:rFonts w:ascii="Arial" w:hAnsi="Arial" w:cs="Arial"/>
              </w:rPr>
              <w:t>Semi-permeable</w:t>
            </w:r>
          </w:p>
        </w:tc>
        <w:tc>
          <w:tcPr>
            <w:tcW w:w="3006" w:type="dxa"/>
            <w:vAlign w:val="center"/>
          </w:tcPr>
          <w:p w14:paraId="108F2706" w14:textId="0549F004" w:rsidR="004E6687" w:rsidRPr="004E6687" w:rsidRDefault="004E6687" w:rsidP="00B86382">
            <w:pPr>
              <w:spacing w:line="360" w:lineRule="auto"/>
              <w:jc w:val="center"/>
              <w:rPr>
                <w:rFonts w:ascii="Arial" w:hAnsi="Arial" w:cs="Arial"/>
              </w:rPr>
            </w:pPr>
            <w:r w:rsidRPr="004E6687">
              <w:rPr>
                <w:rFonts w:ascii="Arial" w:hAnsi="Arial" w:cs="Arial"/>
              </w:rPr>
              <w:t>0.032</w:t>
            </w:r>
          </w:p>
        </w:tc>
      </w:tr>
      <w:tr w:rsidR="004E6687" w14:paraId="3C55DE15" w14:textId="77777777" w:rsidTr="00C7742D">
        <w:tc>
          <w:tcPr>
            <w:tcW w:w="3005" w:type="dxa"/>
            <w:vAlign w:val="center"/>
          </w:tcPr>
          <w:p w14:paraId="4F484667" w14:textId="5C4ED380" w:rsidR="004E6687" w:rsidRPr="004E6687" w:rsidRDefault="004E6687" w:rsidP="004E6687">
            <w:pPr>
              <w:spacing w:line="360" w:lineRule="auto"/>
              <w:jc w:val="both"/>
              <w:rPr>
                <w:rFonts w:ascii="Arial" w:hAnsi="Arial" w:cs="Arial"/>
              </w:rPr>
            </w:pPr>
            <w:r w:rsidRPr="004E6687">
              <w:rPr>
                <w:rFonts w:ascii="Arial" w:hAnsi="Arial" w:cs="Arial"/>
              </w:rPr>
              <w:t>XPS (Extruded Polystyrene)</w:t>
            </w:r>
          </w:p>
        </w:tc>
        <w:tc>
          <w:tcPr>
            <w:tcW w:w="3005" w:type="dxa"/>
            <w:vAlign w:val="center"/>
          </w:tcPr>
          <w:p w14:paraId="22C1B024" w14:textId="7B61E56B" w:rsidR="004E6687" w:rsidRPr="004E6687" w:rsidRDefault="004E6687" w:rsidP="00B86382">
            <w:pPr>
              <w:spacing w:line="360" w:lineRule="auto"/>
              <w:jc w:val="center"/>
              <w:rPr>
                <w:rFonts w:ascii="Arial" w:hAnsi="Arial" w:cs="Arial"/>
              </w:rPr>
            </w:pPr>
            <w:r w:rsidRPr="004E6687">
              <w:rPr>
                <w:rFonts w:ascii="Arial" w:hAnsi="Arial" w:cs="Arial"/>
              </w:rPr>
              <w:t>No (vapour-closed)</w:t>
            </w:r>
          </w:p>
        </w:tc>
        <w:tc>
          <w:tcPr>
            <w:tcW w:w="3006" w:type="dxa"/>
            <w:vAlign w:val="center"/>
          </w:tcPr>
          <w:p w14:paraId="7B8F1CEE" w14:textId="01411BBA" w:rsidR="004E6687" w:rsidRPr="004E6687" w:rsidRDefault="004E6687" w:rsidP="00B86382">
            <w:pPr>
              <w:spacing w:line="360" w:lineRule="auto"/>
              <w:jc w:val="center"/>
              <w:rPr>
                <w:rFonts w:ascii="Arial" w:hAnsi="Arial" w:cs="Arial"/>
              </w:rPr>
            </w:pPr>
            <w:r w:rsidRPr="004E6687">
              <w:rPr>
                <w:rFonts w:ascii="Arial" w:hAnsi="Arial" w:cs="Arial"/>
              </w:rPr>
              <w:t>0.0</w:t>
            </w:r>
            <w:r w:rsidR="004D6EE9">
              <w:rPr>
                <w:rFonts w:ascii="Arial" w:hAnsi="Arial" w:cs="Arial"/>
              </w:rPr>
              <w:t>33</w:t>
            </w:r>
            <w:r w:rsidRPr="004E6687">
              <w:rPr>
                <w:rFonts w:ascii="Arial" w:hAnsi="Arial" w:cs="Arial"/>
              </w:rPr>
              <w:t>–0.03</w:t>
            </w:r>
            <w:r w:rsidR="004D6EE9">
              <w:rPr>
                <w:rFonts w:ascii="Arial" w:hAnsi="Arial" w:cs="Arial"/>
              </w:rPr>
              <w:t>5</w:t>
            </w:r>
          </w:p>
        </w:tc>
      </w:tr>
      <w:tr w:rsidR="004E6687" w14:paraId="56729F0C" w14:textId="77777777" w:rsidTr="00C7742D">
        <w:tc>
          <w:tcPr>
            <w:tcW w:w="3005" w:type="dxa"/>
            <w:vAlign w:val="center"/>
          </w:tcPr>
          <w:p w14:paraId="1CD2DF6D" w14:textId="5714BAE0" w:rsidR="004E6687" w:rsidRPr="004E6687" w:rsidRDefault="004E6687" w:rsidP="004E6687">
            <w:pPr>
              <w:spacing w:line="360" w:lineRule="auto"/>
              <w:jc w:val="both"/>
              <w:rPr>
                <w:rFonts w:ascii="Arial" w:hAnsi="Arial" w:cs="Arial"/>
              </w:rPr>
            </w:pPr>
            <w:r w:rsidRPr="004E6687">
              <w:rPr>
                <w:rFonts w:ascii="Arial" w:hAnsi="Arial" w:cs="Arial"/>
              </w:rPr>
              <w:t>EPS (Expanded Polystyrene)</w:t>
            </w:r>
          </w:p>
        </w:tc>
        <w:tc>
          <w:tcPr>
            <w:tcW w:w="3005" w:type="dxa"/>
            <w:vAlign w:val="center"/>
          </w:tcPr>
          <w:p w14:paraId="60D216DD" w14:textId="75AB3979" w:rsidR="004E6687" w:rsidRPr="004E6687" w:rsidRDefault="004E6687" w:rsidP="00B86382">
            <w:pPr>
              <w:spacing w:line="360" w:lineRule="auto"/>
              <w:jc w:val="center"/>
              <w:rPr>
                <w:rFonts w:ascii="Arial" w:hAnsi="Arial" w:cs="Arial"/>
              </w:rPr>
            </w:pPr>
            <w:r w:rsidRPr="004E6687">
              <w:rPr>
                <w:rFonts w:ascii="Arial" w:hAnsi="Arial" w:cs="Arial"/>
              </w:rPr>
              <w:t>Semi-permeable</w:t>
            </w:r>
          </w:p>
        </w:tc>
        <w:tc>
          <w:tcPr>
            <w:tcW w:w="3006" w:type="dxa"/>
            <w:vAlign w:val="center"/>
          </w:tcPr>
          <w:p w14:paraId="76C3F3F3" w14:textId="50CC6F4F" w:rsidR="004E6687" w:rsidRPr="004E6687" w:rsidRDefault="004E6687" w:rsidP="00B86382">
            <w:pPr>
              <w:spacing w:line="360" w:lineRule="auto"/>
              <w:jc w:val="center"/>
              <w:rPr>
                <w:rFonts w:ascii="Arial" w:hAnsi="Arial" w:cs="Arial"/>
              </w:rPr>
            </w:pPr>
            <w:r w:rsidRPr="004E6687">
              <w:rPr>
                <w:rFonts w:ascii="Arial" w:hAnsi="Arial" w:cs="Arial"/>
              </w:rPr>
              <w:t>0.0</w:t>
            </w:r>
            <w:r w:rsidR="004D6EE9">
              <w:rPr>
                <w:rFonts w:ascii="Arial" w:hAnsi="Arial" w:cs="Arial"/>
              </w:rPr>
              <w:t>38</w:t>
            </w:r>
          </w:p>
        </w:tc>
      </w:tr>
      <w:tr w:rsidR="004E6687" w14:paraId="7D31FA4A" w14:textId="77777777" w:rsidTr="00C7742D">
        <w:tc>
          <w:tcPr>
            <w:tcW w:w="3005" w:type="dxa"/>
            <w:vAlign w:val="center"/>
          </w:tcPr>
          <w:p w14:paraId="72FD0C8B" w14:textId="51521A5C" w:rsidR="004E6687" w:rsidRPr="004E6687" w:rsidRDefault="004E6687" w:rsidP="004E6687">
            <w:pPr>
              <w:spacing w:line="360" w:lineRule="auto"/>
              <w:jc w:val="both"/>
              <w:rPr>
                <w:rFonts w:ascii="Arial" w:hAnsi="Arial" w:cs="Arial"/>
              </w:rPr>
            </w:pPr>
            <w:r w:rsidRPr="004E6687">
              <w:rPr>
                <w:rFonts w:ascii="Arial" w:hAnsi="Arial" w:cs="Arial"/>
              </w:rPr>
              <w:t>Wood Fibre</w:t>
            </w:r>
          </w:p>
        </w:tc>
        <w:tc>
          <w:tcPr>
            <w:tcW w:w="3005" w:type="dxa"/>
            <w:vAlign w:val="center"/>
          </w:tcPr>
          <w:p w14:paraId="70D72468" w14:textId="44C8BDAF"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089CA9FD" w14:textId="57FCD427" w:rsidR="004E6687" w:rsidRPr="004E6687" w:rsidRDefault="004E6687" w:rsidP="00B86382">
            <w:pPr>
              <w:spacing w:line="360" w:lineRule="auto"/>
              <w:jc w:val="center"/>
              <w:rPr>
                <w:rFonts w:ascii="Arial" w:hAnsi="Arial" w:cs="Arial"/>
              </w:rPr>
            </w:pPr>
            <w:r w:rsidRPr="004E6687">
              <w:rPr>
                <w:rFonts w:ascii="Arial" w:hAnsi="Arial" w:cs="Arial"/>
              </w:rPr>
              <w:t>0.038–0.045</w:t>
            </w:r>
          </w:p>
        </w:tc>
      </w:tr>
      <w:tr w:rsidR="004E6687" w14:paraId="79126DAA" w14:textId="77777777" w:rsidTr="00C7742D">
        <w:tc>
          <w:tcPr>
            <w:tcW w:w="3005" w:type="dxa"/>
            <w:vAlign w:val="center"/>
          </w:tcPr>
          <w:p w14:paraId="4BB019EA" w14:textId="55CA2658" w:rsidR="004E6687" w:rsidRPr="004E6687" w:rsidRDefault="004E6687" w:rsidP="004E6687">
            <w:pPr>
              <w:spacing w:line="360" w:lineRule="auto"/>
              <w:jc w:val="both"/>
              <w:rPr>
                <w:rFonts w:ascii="Arial" w:hAnsi="Arial" w:cs="Arial"/>
              </w:rPr>
            </w:pPr>
            <w:r w:rsidRPr="004E6687">
              <w:rPr>
                <w:rFonts w:ascii="Arial" w:hAnsi="Arial" w:cs="Arial"/>
              </w:rPr>
              <w:t>Mineral Wool</w:t>
            </w:r>
          </w:p>
        </w:tc>
        <w:tc>
          <w:tcPr>
            <w:tcW w:w="3005" w:type="dxa"/>
            <w:vAlign w:val="center"/>
          </w:tcPr>
          <w:p w14:paraId="3DDF1161" w14:textId="6421BD9C"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31AA9B3E" w14:textId="3E3A1F63" w:rsidR="004E6687" w:rsidRPr="004E6687" w:rsidRDefault="004E6687" w:rsidP="00B86382">
            <w:pPr>
              <w:spacing w:line="360" w:lineRule="auto"/>
              <w:jc w:val="center"/>
              <w:rPr>
                <w:rFonts w:ascii="Arial" w:hAnsi="Arial" w:cs="Arial"/>
              </w:rPr>
            </w:pPr>
            <w:r w:rsidRPr="004E6687">
              <w:rPr>
                <w:rFonts w:ascii="Arial" w:hAnsi="Arial" w:cs="Arial"/>
              </w:rPr>
              <w:t>0.03</w:t>
            </w:r>
            <w:r w:rsidR="004D6EE9">
              <w:rPr>
                <w:rFonts w:ascii="Arial" w:hAnsi="Arial" w:cs="Arial"/>
              </w:rPr>
              <w:t>8</w:t>
            </w:r>
            <w:r w:rsidRPr="004E6687">
              <w:rPr>
                <w:rFonts w:ascii="Arial" w:hAnsi="Arial" w:cs="Arial"/>
              </w:rPr>
              <w:t>–0.04</w:t>
            </w:r>
            <w:r w:rsidR="004D6EE9">
              <w:rPr>
                <w:rFonts w:ascii="Arial" w:hAnsi="Arial" w:cs="Arial"/>
              </w:rPr>
              <w:t>5</w:t>
            </w:r>
          </w:p>
        </w:tc>
      </w:tr>
      <w:tr w:rsidR="004E6687" w14:paraId="55B286B1" w14:textId="77777777" w:rsidTr="00C7742D">
        <w:tc>
          <w:tcPr>
            <w:tcW w:w="3005" w:type="dxa"/>
            <w:vAlign w:val="center"/>
          </w:tcPr>
          <w:p w14:paraId="1BBBCC5D" w14:textId="472DDF86" w:rsidR="004E6687" w:rsidRPr="004E6687" w:rsidRDefault="004E6687" w:rsidP="004E6687">
            <w:pPr>
              <w:spacing w:line="360" w:lineRule="auto"/>
              <w:jc w:val="both"/>
              <w:rPr>
                <w:rFonts w:ascii="Arial" w:hAnsi="Arial" w:cs="Arial"/>
              </w:rPr>
            </w:pPr>
            <w:r w:rsidRPr="004E6687">
              <w:rPr>
                <w:rFonts w:ascii="Arial" w:hAnsi="Arial" w:cs="Arial"/>
              </w:rPr>
              <w:t>Lambswool</w:t>
            </w:r>
          </w:p>
        </w:tc>
        <w:tc>
          <w:tcPr>
            <w:tcW w:w="3005" w:type="dxa"/>
            <w:vAlign w:val="center"/>
          </w:tcPr>
          <w:p w14:paraId="0E9BD19F" w14:textId="7D73FE1B"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0AC57F55" w14:textId="0BDEEB0F" w:rsidR="004E6687" w:rsidRPr="004E6687" w:rsidRDefault="004E6687" w:rsidP="00B86382">
            <w:pPr>
              <w:spacing w:line="360" w:lineRule="auto"/>
              <w:jc w:val="center"/>
              <w:rPr>
                <w:rFonts w:ascii="Arial" w:hAnsi="Arial" w:cs="Arial"/>
              </w:rPr>
            </w:pPr>
            <w:r w:rsidRPr="004E6687">
              <w:rPr>
                <w:rFonts w:ascii="Arial" w:hAnsi="Arial" w:cs="Arial"/>
              </w:rPr>
              <w:t>0.03</w:t>
            </w:r>
            <w:r w:rsidR="00D638AD">
              <w:rPr>
                <w:rFonts w:ascii="Arial" w:hAnsi="Arial" w:cs="Arial"/>
              </w:rPr>
              <w:t>8</w:t>
            </w:r>
            <w:r w:rsidRPr="004E6687">
              <w:rPr>
                <w:rFonts w:ascii="Arial" w:hAnsi="Arial" w:cs="Arial"/>
              </w:rPr>
              <w:t>–0.04</w:t>
            </w:r>
            <w:r w:rsidR="00D638AD">
              <w:rPr>
                <w:rFonts w:ascii="Arial" w:hAnsi="Arial" w:cs="Arial"/>
              </w:rPr>
              <w:t>5</w:t>
            </w:r>
          </w:p>
        </w:tc>
      </w:tr>
      <w:tr w:rsidR="004E6687" w14:paraId="303630DE" w14:textId="77777777" w:rsidTr="00C7742D">
        <w:tc>
          <w:tcPr>
            <w:tcW w:w="3005" w:type="dxa"/>
            <w:vAlign w:val="center"/>
          </w:tcPr>
          <w:p w14:paraId="311A0BA2" w14:textId="45E5048D" w:rsidR="004E6687" w:rsidRPr="004E6687" w:rsidRDefault="004E6687" w:rsidP="004E6687">
            <w:pPr>
              <w:spacing w:line="360" w:lineRule="auto"/>
              <w:jc w:val="both"/>
              <w:rPr>
                <w:rFonts w:ascii="Arial" w:hAnsi="Arial" w:cs="Arial"/>
              </w:rPr>
            </w:pPr>
            <w:r w:rsidRPr="004E6687">
              <w:rPr>
                <w:rFonts w:ascii="Arial" w:hAnsi="Arial" w:cs="Arial"/>
              </w:rPr>
              <w:t>Hemp</w:t>
            </w:r>
          </w:p>
        </w:tc>
        <w:tc>
          <w:tcPr>
            <w:tcW w:w="3005" w:type="dxa"/>
            <w:vAlign w:val="center"/>
          </w:tcPr>
          <w:p w14:paraId="4F3D0910" w14:textId="65E85C59"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73918207" w14:textId="5743FB37" w:rsidR="004E6687" w:rsidRPr="004E6687" w:rsidRDefault="004E6687" w:rsidP="00B86382">
            <w:pPr>
              <w:spacing w:line="360" w:lineRule="auto"/>
              <w:jc w:val="center"/>
              <w:rPr>
                <w:rFonts w:ascii="Arial" w:hAnsi="Arial" w:cs="Arial"/>
              </w:rPr>
            </w:pPr>
            <w:r w:rsidRPr="004E6687">
              <w:rPr>
                <w:rFonts w:ascii="Arial" w:hAnsi="Arial" w:cs="Arial"/>
              </w:rPr>
              <w:t>0.040–0.045</w:t>
            </w:r>
          </w:p>
        </w:tc>
      </w:tr>
      <w:tr w:rsidR="004E6687" w14:paraId="6538BEE2" w14:textId="77777777" w:rsidTr="00C7742D">
        <w:tc>
          <w:tcPr>
            <w:tcW w:w="3005" w:type="dxa"/>
            <w:vAlign w:val="center"/>
          </w:tcPr>
          <w:p w14:paraId="66519229" w14:textId="7DEC6C23" w:rsidR="004E6687" w:rsidRPr="004E6687" w:rsidRDefault="004E6687" w:rsidP="004E6687">
            <w:pPr>
              <w:spacing w:line="360" w:lineRule="auto"/>
              <w:jc w:val="both"/>
              <w:rPr>
                <w:rFonts w:ascii="Arial" w:hAnsi="Arial" w:cs="Arial"/>
              </w:rPr>
            </w:pPr>
            <w:r w:rsidRPr="004E6687">
              <w:rPr>
                <w:rFonts w:ascii="Arial" w:hAnsi="Arial" w:cs="Arial"/>
              </w:rPr>
              <w:t>Cellulose (blown)</w:t>
            </w:r>
          </w:p>
        </w:tc>
        <w:tc>
          <w:tcPr>
            <w:tcW w:w="3005" w:type="dxa"/>
            <w:vAlign w:val="center"/>
          </w:tcPr>
          <w:p w14:paraId="62611E63" w14:textId="1E2BBCFE" w:rsidR="004E6687" w:rsidRPr="004E6687" w:rsidRDefault="004E6687" w:rsidP="00B86382">
            <w:pPr>
              <w:spacing w:line="360" w:lineRule="auto"/>
              <w:jc w:val="center"/>
              <w:rPr>
                <w:rFonts w:ascii="Arial" w:hAnsi="Arial" w:cs="Arial"/>
              </w:rPr>
            </w:pPr>
            <w:r w:rsidRPr="004E6687">
              <w:rPr>
                <w:rFonts w:ascii="Arial" w:hAnsi="Arial" w:cs="Arial"/>
              </w:rPr>
              <w:t>Yes (vapour-open)</w:t>
            </w:r>
          </w:p>
        </w:tc>
        <w:tc>
          <w:tcPr>
            <w:tcW w:w="3006" w:type="dxa"/>
            <w:vAlign w:val="center"/>
          </w:tcPr>
          <w:p w14:paraId="42D7A098" w14:textId="207727C1" w:rsidR="004E6687" w:rsidRPr="004E6687" w:rsidRDefault="004E6687" w:rsidP="00B86382">
            <w:pPr>
              <w:spacing w:line="360" w:lineRule="auto"/>
              <w:jc w:val="center"/>
              <w:rPr>
                <w:rFonts w:ascii="Arial" w:hAnsi="Arial" w:cs="Arial"/>
              </w:rPr>
            </w:pPr>
            <w:r w:rsidRPr="004E6687">
              <w:rPr>
                <w:rFonts w:ascii="Arial" w:hAnsi="Arial" w:cs="Arial"/>
              </w:rPr>
              <w:t>0.0</w:t>
            </w:r>
            <w:r w:rsidR="00D638AD">
              <w:rPr>
                <w:rFonts w:ascii="Arial" w:hAnsi="Arial" w:cs="Arial"/>
              </w:rPr>
              <w:t>40</w:t>
            </w:r>
            <w:r w:rsidRPr="004E6687">
              <w:rPr>
                <w:rFonts w:ascii="Arial" w:hAnsi="Arial" w:cs="Arial"/>
              </w:rPr>
              <w:t>–0.04</w:t>
            </w:r>
            <w:r w:rsidR="00D638AD">
              <w:rPr>
                <w:rFonts w:ascii="Arial" w:hAnsi="Arial" w:cs="Arial"/>
              </w:rPr>
              <w:t>5</w:t>
            </w:r>
          </w:p>
        </w:tc>
      </w:tr>
      <w:tr w:rsidR="004E6687" w14:paraId="2C477776" w14:textId="77777777" w:rsidTr="00C7742D">
        <w:tc>
          <w:tcPr>
            <w:tcW w:w="3005" w:type="dxa"/>
            <w:vAlign w:val="center"/>
          </w:tcPr>
          <w:p w14:paraId="4D1C2BF3" w14:textId="4CABF0D5" w:rsidR="004E6687" w:rsidRPr="004E6687" w:rsidRDefault="004E6687" w:rsidP="004E6687">
            <w:pPr>
              <w:spacing w:line="360" w:lineRule="auto"/>
              <w:jc w:val="both"/>
              <w:rPr>
                <w:rFonts w:ascii="Arial" w:hAnsi="Arial" w:cs="Arial"/>
              </w:rPr>
            </w:pPr>
            <w:r w:rsidRPr="004E6687">
              <w:rPr>
                <w:rFonts w:ascii="Arial" w:hAnsi="Arial" w:cs="Arial"/>
              </w:rPr>
              <w:t>Foamglas (Cellular Glass)</w:t>
            </w:r>
          </w:p>
        </w:tc>
        <w:tc>
          <w:tcPr>
            <w:tcW w:w="3005" w:type="dxa"/>
            <w:vAlign w:val="center"/>
          </w:tcPr>
          <w:p w14:paraId="4CCEE477" w14:textId="0EFE1D04" w:rsidR="004E6687" w:rsidRPr="004E6687" w:rsidRDefault="004E6687" w:rsidP="00B86382">
            <w:pPr>
              <w:spacing w:line="360" w:lineRule="auto"/>
              <w:jc w:val="center"/>
              <w:rPr>
                <w:rFonts w:ascii="Arial" w:hAnsi="Arial" w:cs="Arial"/>
              </w:rPr>
            </w:pPr>
            <w:r w:rsidRPr="004E6687">
              <w:rPr>
                <w:rFonts w:ascii="Arial" w:hAnsi="Arial" w:cs="Arial"/>
              </w:rPr>
              <w:t>No (vapour-tight)</w:t>
            </w:r>
          </w:p>
        </w:tc>
        <w:tc>
          <w:tcPr>
            <w:tcW w:w="3006" w:type="dxa"/>
            <w:vAlign w:val="center"/>
          </w:tcPr>
          <w:p w14:paraId="381F853E" w14:textId="117E72E4" w:rsidR="004E6687" w:rsidRPr="004E6687" w:rsidRDefault="004E6687" w:rsidP="00B86382">
            <w:pPr>
              <w:spacing w:line="360" w:lineRule="auto"/>
              <w:jc w:val="center"/>
              <w:rPr>
                <w:rFonts w:ascii="Arial" w:hAnsi="Arial" w:cs="Arial"/>
              </w:rPr>
            </w:pPr>
            <w:r w:rsidRPr="004E6687">
              <w:rPr>
                <w:rFonts w:ascii="Arial" w:hAnsi="Arial" w:cs="Arial"/>
              </w:rPr>
              <w:t>0.0</w:t>
            </w:r>
            <w:r w:rsidR="00D638AD">
              <w:rPr>
                <w:rFonts w:ascii="Arial" w:hAnsi="Arial" w:cs="Arial"/>
              </w:rPr>
              <w:t>40</w:t>
            </w:r>
            <w:r w:rsidRPr="004E6687">
              <w:rPr>
                <w:rFonts w:ascii="Arial" w:hAnsi="Arial" w:cs="Arial"/>
              </w:rPr>
              <w:t>–0.050</w:t>
            </w:r>
          </w:p>
        </w:tc>
      </w:tr>
      <w:tr w:rsidR="00401447" w14:paraId="6991C75A" w14:textId="77777777" w:rsidTr="00C7742D">
        <w:tc>
          <w:tcPr>
            <w:tcW w:w="3005" w:type="dxa"/>
            <w:vAlign w:val="center"/>
          </w:tcPr>
          <w:p w14:paraId="6FFEFF2D" w14:textId="317B68C8" w:rsidR="00401447" w:rsidRPr="004E6687" w:rsidRDefault="00401447" w:rsidP="004E6687">
            <w:pPr>
              <w:spacing w:line="360" w:lineRule="auto"/>
              <w:jc w:val="both"/>
              <w:rPr>
                <w:rFonts w:ascii="Arial" w:hAnsi="Arial" w:cs="Arial"/>
              </w:rPr>
            </w:pPr>
            <w:r>
              <w:rPr>
                <w:rFonts w:ascii="Arial" w:hAnsi="Arial" w:cs="Arial"/>
              </w:rPr>
              <w:t>Insulated Plasterboard</w:t>
            </w:r>
          </w:p>
        </w:tc>
        <w:tc>
          <w:tcPr>
            <w:tcW w:w="3005" w:type="dxa"/>
            <w:vAlign w:val="center"/>
          </w:tcPr>
          <w:p w14:paraId="24905D81" w14:textId="186F72C9" w:rsidR="00401447" w:rsidRPr="004E6687" w:rsidRDefault="00DD599C" w:rsidP="00B86382">
            <w:pPr>
              <w:spacing w:line="360" w:lineRule="auto"/>
              <w:jc w:val="center"/>
              <w:rPr>
                <w:rFonts w:ascii="Arial" w:hAnsi="Arial" w:cs="Arial"/>
              </w:rPr>
            </w:pPr>
            <w:r>
              <w:rPr>
                <w:rFonts w:ascii="Arial" w:hAnsi="Arial" w:cs="Arial"/>
              </w:rPr>
              <w:t>No (</w:t>
            </w:r>
            <w:r w:rsidR="00F75314">
              <w:rPr>
                <w:rFonts w:ascii="Arial" w:hAnsi="Arial" w:cs="Arial"/>
              </w:rPr>
              <w:t>vapour-closed)</w:t>
            </w:r>
          </w:p>
        </w:tc>
        <w:tc>
          <w:tcPr>
            <w:tcW w:w="3006" w:type="dxa"/>
            <w:vAlign w:val="center"/>
          </w:tcPr>
          <w:p w14:paraId="515FF6F4" w14:textId="730BF651" w:rsidR="00401447" w:rsidRPr="004E6687" w:rsidRDefault="00DF339A" w:rsidP="00B86382">
            <w:pPr>
              <w:spacing w:line="360" w:lineRule="auto"/>
              <w:jc w:val="center"/>
              <w:rPr>
                <w:rFonts w:ascii="Arial" w:hAnsi="Arial" w:cs="Arial"/>
              </w:rPr>
            </w:pPr>
            <w:r>
              <w:rPr>
                <w:rFonts w:ascii="Arial" w:hAnsi="Arial" w:cs="Arial"/>
              </w:rPr>
              <w:t>0.32</w:t>
            </w:r>
          </w:p>
        </w:tc>
      </w:tr>
      <w:tr w:rsidR="00BB629D" w14:paraId="43FA7CC6" w14:textId="77777777" w:rsidTr="00C7742D">
        <w:tc>
          <w:tcPr>
            <w:tcW w:w="3005" w:type="dxa"/>
            <w:vAlign w:val="center"/>
          </w:tcPr>
          <w:p w14:paraId="3679F0F4" w14:textId="23901973" w:rsidR="00BB629D" w:rsidRDefault="00BB629D" w:rsidP="004E6687">
            <w:pPr>
              <w:spacing w:line="360" w:lineRule="auto"/>
              <w:jc w:val="both"/>
              <w:rPr>
                <w:rFonts w:ascii="Arial" w:hAnsi="Arial" w:cs="Arial"/>
              </w:rPr>
            </w:pPr>
            <w:r>
              <w:rPr>
                <w:rFonts w:ascii="Arial" w:hAnsi="Arial" w:cs="Arial"/>
              </w:rPr>
              <w:t>Rock Wool</w:t>
            </w:r>
          </w:p>
        </w:tc>
        <w:tc>
          <w:tcPr>
            <w:tcW w:w="3005" w:type="dxa"/>
            <w:vAlign w:val="center"/>
          </w:tcPr>
          <w:p w14:paraId="7F1D85CC" w14:textId="79684858" w:rsidR="00BB629D" w:rsidRDefault="00BB629D" w:rsidP="00B86382">
            <w:pPr>
              <w:spacing w:line="360" w:lineRule="auto"/>
              <w:jc w:val="center"/>
              <w:rPr>
                <w:rFonts w:ascii="Arial" w:hAnsi="Arial" w:cs="Arial"/>
              </w:rPr>
            </w:pPr>
            <w:r>
              <w:rPr>
                <w:rFonts w:ascii="Arial" w:hAnsi="Arial" w:cs="Arial"/>
              </w:rPr>
              <w:t>Yes (vapour-open)</w:t>
            </w:r>
          </w:p>
        </w:tc>
        <w:tc>
          <w:tcPr>
            <w:tcW w:w="3006" w:type="dxa"/>
            <w:vAlign w:val="center"/>
          </w:tcPr>
          <w:p w14:paraId="2AA2D60D" w14:textId="7B077D75" w:rsidR="00BB629D" w:rsidRDefault="00BB629D" w:rsidP="00B86382">
            <w:pPr>
              <w:spacing w:line="360" w:lineRule="auto"/>
              <w:jc w:val="center"/>
              <w:rPr>
                <w:rFonts w:ascii="Arial" w:hAnsi="Arial" w:cs="Arial"/>
              </w:rPr>
            </w:pPr>
            <w:r>
              <w:rPr>
                <w:rFonts w:ascii="Arial" w:hAnsi="Arial" w:cs="Arial"/>
              </w:rPr>
              <w:t>0.032</w:t>
            </w:r>
          </w:p>
        </w:tc>
      </w:tr>
    </w:tbl>
    <w:p w14:paraId="56CA49F5" w14:textId="10DE3403" w:rsidR="005B3E29" w:rsidRDefault="00A749A8" w:rsidP="00A749A8">
      <w:pPr>
        <w:spacing w:line="360" w:lineRule="auto"/>
        <w:jc w:val="center"/>
        <w:rPr>
          <w:rFonts w:ascii="Arial" w:hAnsi="Arial" w:cs="Arial"/>
        </w:rPr>
      </w:pPr>
      <w:r>
        <w:rPr>
          <w:rFonts w:ascii="Arial" w:hAnsi="Arial" w:cs="Arial"/>
        </w:rPr>
        <w:t>Appendix 17: Comparative properties of insulation materials relevant to proposed retrofit</w:t>
      </w:r>
    </w:p>
    <w:p w14:paraId="2DF8F788" w14:textId="77777777" w:rsidR="007558AD" w:rsidRDefault="007558AD" w:rsidP="00604CEC">
      <w:pPr>
        <w:spacing w:line="360" w:lineRule="auto"/>
        <w:jc w:val="both"/>
        <w:rPr>
          <w:rFonts w:ascii="Arial" w:hAnsi="Arial" w:cs="Arial"/>
        </w:rPr>
      </w:pPr>
    </w:p>
    <w:p w14:paraId="638C5FA7" w14:textId="77777777" w:rsidR="00C6065B" w:rsidRDefault="00C6065B" w:rsidP="00604CEC">
      <w:pPr>
        <w:spacing w:line="360" w:lineRule="auto"/>
        <w:jc w:val="both"/>
        <w:rPr>
          <w:rFonts w:ascii="Arial" w:hAnsi="Arial" w:cs="Arial"/>
        </w:rPr>
      </w:pPr>
    </w:p>
    <w:p w14:paraId="4384E383" w14:textId="77777777" w:rsidR="00C6065B" w:rsidRDefault="00C6065B" w:rsidP="00604CEC">
      <w:pPr>
        <w:spacing w:line="360" w:lineRule="auto"/>
        <w:jc w:val="both"/>
        <w:rPr>
          <w:rFonts w:ascii="Arial" w:hAnsi="Arial" w:cs="Arial"/>
        </w:rPr>
      </w:pPr>
    </w:p>
    <w:p w14:paraId="4AF55BB6" w14:textId="77777777" w:rsidR="00C6065B" w:rsidRDefault="00C6065B" w:rsidP="00604CEC">
      <w:pPr>
        <w:spacing w:line="360" w:lineRule="auto"/>
        <w:jc w:val="both"/>
        <w:rPr>
          <w:rFonts w:ascii="Arial" w:hAnsi="Arial" w:cs="Arial"/>
        </w:rPr>
      </w:pPr>
    </w:p>
    <w:p w14:paraId="4E3DB43E" w14:textId="5F5D3E44" w:rsidR="00C3600E" w:rsidRPr="00604CEC" w:rsidRDefault="004C0852" w:rsidP="00604CEC">
      <w:pPr>
        <w:spacing w:line="360" w:lineRule="auto"/>
        <w:jc w:val="both"/>
        <w:rPr>
          <w:rFonts w:ascii="Arial" w:hAnsi="Arial" w:cs="Arial"/>
        </w:rPr>
      </w:pPr>
      <w:r>
        <w:rPr>
          <w:rFonts w:ascii="Arial" w:hAnsi="Arial" w:cs="Arial"/>
        </w:rPr>
        <w:lastRenderedPageBreak/>
        <w:t>This table shows the various products/manufacturers that were considered for this report</w:t>
      </w:r>
      <w:r w:rsidR="00747566">
        <w:rPr>
          <w:rFonts w:ascii="Arial" w:hAnsi="Arial" w:cs="Arial"/>
        </w:rPr>
        <w:t>. It is included to assess the materials thermal performance and the impact it may have on the existing building.</w:t>
      </w:r>
    </w:p>
    <w:tbl>
      <w:tblPr>
        <w:tblStyle w:val="TableGrid"/>
        <w:tblW w:w="9351" w:type="dxa"/>
        <w:tblLayout w:type="fixed"/>
        <w:tblLook w:val="04A0" w:firstRow="1" w:lastRow="0" w:firstColumn="1" w:lastColumn="0" w:noHBand="0" w:noVBand="1"/>
      </w:tblPr>
      <w:tblGrid>
        <w:gridCol w:w="1271"/>
        <w:gridCol w:w="1134"/>
        <w:gridCol w:w="2126"/>
        <w:gridCol w:w="4820"/>
      </w:tblGrid>
      <w:tr w:rsidR="007558AD" w:rsidRPr="00604CEC" w14:paraId="5DBC8E45" w14:textId="77777777" w:rsidTr="00D37529">
        <w:tc>
          <w:tcPr>
            <w:tcW w:w="1271" w:type="dxa"/>
          </w:tcPr>
          <w:p w14:paraId="505B4140" w14:textId="64C2E54F" w:rsidR="007558AD" w:rsidRPr="00C71551" w:rsidRDefault="007558AD" w:rsidP="00C71551">
            <w:pPr>
              <w:spacing w:line="360" w:lineRule="auto"/>
              <w:jc w:val="center"/>
              <w:rPr>
                <w:rFonts w:ascii="Arial" w:hAnsi="Arial" w:cs="Arial"/>
              </w:rPr>
            </w:pPr>
            <w:r w:rsidRPr="00C71551">
              <w:rPr>
                <w:rFonts w:ascii="Arial" w:hAnsi="Arial" w:cs="Arial"/>
              </w:rPr>
              <w:t>Material</w:t>
            </w:r>
            <w:r w:rsidR="00D37529" w:rsidRPr="00C71551">
              <w:rPr>
                <w:rFonts w:ascii="Arial" w:hAnsi="Arial" w:cs="Arial"/>
              </w:rPr>
              <w:t>/system</w:t>
            </w:r>
          </w:p>
        </w:tc>
        <w:tc>
          <w:tcPr>
            <w:tcW w:w="1134" w:type="dxa"/>
          </w:tcPr>
          <w:p w14:paraId="57E303D3" w14:textId="3BEC886E" w:rsidR="007558AD" w:rsidRPr="00C71551" w:rsidRDefault="007558AD" w:rsidP="00C71551">
            <w:pPr>
              <w:spacing w:line="360" w:lineRule="auto"/>
              <w:jc w:val="center"/>
              <w:rPr>
                <w:rFonts w:ascii="Arial" w:hAnsi="Arial" w:cs="Arial"/>
              </w:rPr>
            </w:pPr>
            <w:r w:rsidRPr="00C71551">
              <w:rPr>
                <w:rFonts w:ascii="Arial" w:hAnsi="Arial" w:cs="Arial"/>
              </w:rPr>
              <w:t>Brand</w:t>
            </w:r>
          </w:p>
        </w:tc>
        <w:tc>
          <w:tcPr>
            <w:tcW w:w="2126" w:type="dxa"/>
          </w:tcPr>
          <w:p w14:paraId="3B168BBF" w14:textId="299AE430" w:rsidR="007558AD" w:rsidRPr="00C71551" w:rsidRDefault="007558AD" w:rsidP="00C71551">
            <w:pPr>
              <w:spacing w:line="360" w:lineRule="auto"/>
              <w:jc w:val="center"/>
              <w:rPr>
                <w:rFonts w:ascii="Arial" w:hAnsi="Arial" w:cs="Arial"/>
              </w:rPr>
            </w:pPr>
            <w:r w:rsidRPr="00C71551">
              <w:rPr>
                <w:rFonts w:ascii="Arial" w:hAnsi="Arial" w:cs="Arial"/>
              </w:rPr>
              <w:t>Product</w:t>
            </w:r>
          </w:p>
        </w:tc>
        <w:tc>
          <w:tcPr>
            <w:tcW w:w="4820" w:type="dxa"/>
          </w:tcPr>
          <w:p w14:paraId="6AFBECE9" w14:textId="52FB2856" w:rsidR="007558AD" w:rsidRPr="00C71551" w:rsidRDefault="007558AD" w:rsidP="00C71551">
            <w:pPr>
              <w:spacing w:line="360" w:lineRule="auto"/>
              <w:jc w:val="center"/>
              <w:rPr>
                <w:rFonts w:ascii="Arial" w:hAnsi="Arial" w:cs="Arial"/>
              </w:rPr>
            </w:pPr>
            <w:r w:rsidRPr="00C71551">
              <w:rPr>
                <w:rFonts w:ascii="Arial" w:hAnsi="Arial" w:cs="Arial"/>
              </w:rPr>
              <w:t>Link/Data Sheet</w:t>
            </w:r>
          </w:p>
        </w:tc>
      </w:tr>
      <w:tr w:rsidR="007558AD" w:rsidRPr="00604CEC" w14:paraId="45BA06FA" w14:textId="77777777" w:rsidTr="00D37529">
        <w:tc>
          <w:tcPr>
            <w:tcW w:w="1271" w:type="dxa"/>
          </w:tcPr>
          <w:p w14:paraId="709DA46C" w14:textId="56BE9C7F" w:rsidR="007558AD" w:rsidRPr="00C71551" w:rsidRDefault="007558AD" w:rsidP="00C71551">
            <w:pPr>
              <w:spacing w:line="360" w:lineRule="auto"/>
              <w:jc w:val="center"/>
              <w:rPr>
                <w:rFonts w:ascii="Arial" w:hAnsi="Arial" w:cs="Arial"/>
              </w:rPr>
            </w:pPr>
            <w:r w:rsidRPr="00C71551">
              <w:rPr>
                <w:rFonts w:ascii="Arial" w:hAnsi="Arial" w:cs="Arial"/>
              </w:rPr>
              <w:t>Wood Fibre</w:t>
            </w:r>
          </w:p>
        </w:tc>
        <w:tc>
          <w:tcPr>
            <w:tcW w:w="1134" w:type="dxa"/>
          </w:tcPr>
          <w:p w14:paraId="6AB9B1C0" w14:textId="3CC4049B" w:rsidR="007558AD" w:rsidRPr="00C71551" w:rsidRDefault="007558AD" w:rsidP="00C71551">
            <w:pPr>
              <w:spacing w:line="360" w:lineRule="auto"/>
              <w:jc w:val="center"/>
              <w:rPr>
                <w:rFonts w:ascii="Arial" w:hAnsi="Arial" w:cs="Arial"/>
              </w:rPr>
            </w:pPr>
            <w:r w:rsidRPr="00C71551">
              <w:rPr>
                <w:rFonts w:ascii="Arial" w:hAnsi="Arial" w:cs="Arial"/>
              </w:rPr>
              <w:t>S</w:t>
            </w:r>
            <w:r w:rsidR="00A32B75" w:rsidRPr="00C71551">
              <w:rPr>
                <w:rFonts w:ascii="Arial" w:hAnsi="Arial" w:cs="Arial"/>
              </w:rPr>
              <w:t>TEICO</w:t>
            </w:r>
          </w:p>
        </w:tc>
        <w:tc>
          <w:tcPr>
            <w:tcW w:w="2126" w:type="dxa"/>
          </w:tcPr>
          <w:p w14:paraId="70E50FF4" w14:textId="6375440C" w:rsidR="007558AD" w:rsidRPr="00C71551" w:rsidRDefault="00A32B75" w:rsidP="00C71551">
            <w:pPr>
              <w:spacing w:line="360" w:lineRule="auto"/>
              <w:jc w:val="center"/>
              <w:rPr>
                <w:rFonts w:ascii="Arial" w:hAnsi="Arial" w:cs="Arial"/>
              </w:rPr>
            </w:pPr>
            <w:proofErr w:type="spellStart"/>
            <w:r w:rsidRPr="00C71551">
              <w:rPr>
                <w:rFonts w:ascii="Arial" w:hAnsi="Arial" w:cs="Arial"/>
              </w:rPr>
              <w:t>STEICOprotect</w:t>
            </w:r>
            <w:proofErr w:type="spellEnd"/>
            <w:r w:rsidRPr="00C71551">
              <w:rPr>
                <w:rFonts w:ascii="Arial" w:hAnsi="Arial" w:cs="Arial"/>
              </w:rPr>
              <w:t xml:space="preserve"> L dry</w:t>
            </w:r>
          </w:p>
        </w:tc>
        <w:tc>
          <w:tcPr>
            <w:tcW w:w="4820" w:type="dxa"/>
          </w:tcPr>
          <w:p w14:paraId="1EA1F17D" w14:textId="012A0CD1" w:rsidR="007558AD" w:rsidRPr="00C71551" w:rsidRDefault="00604CEC" w:rsidP="00C71551">
            <w:pPr>
              <w:spacing w:line="360" w:lineRule="auto"/>
              <w:jc w:val="center"/>
              <w:rPr>
                <w:rFonts w:ascii="Arial" w:hAnsi="Arial" w:cs="Arial"/>
              </w:rPr>
            </w:pPr>
            <w:hyperlink r:id="rId65" w:history="1">
              <w:r w:rsidRPr="00C71551">
                <w:rPr>
                  <w:rStyle w:val="Hyperlink"/>
                  <w:rFonts w:ascii="Arial" w:hAnsi="Arial" w:cs="Arial"/>
                </w:rPr>
                <w:t>https://www.steico.com/uk/products/insulation/etics/steico-etics-timber/steicoprotect-dry</w:t>
              </w:r>
            </w:hyperlink>
          </w:p>
        </w:tc>
      </w:tr>
      <w:tr w:rsidR="007558AD" w14:paraId="15B0DB89" w14:textId="77777777" w:rsidTr="00D37529">
        <w:tc>
          <w:tcPr>
            <w:tcW w:w="1271" w:type="dxa"/>
          </w:tcPr>
          <w:p w14:paraId="0CB44500" w14:textId="77777777" w:rsidR="007558AD" w:rsidRPr="00C71551" w:rsidRDefault="007558AD" w:rsidP="00C71551">
            <w:pPr>
              <w:spacing w:line="360" w:lineRule="auto"/>
              <w:jc w:val="center"/>
              <w:rPr>
                <w:rFonts w:ascii="Arial" w:hAnsi="Arial" w:cs="Arial"/>
              </w:rPr>
            </w:pPr>
          </w:p>
        </w:tc>
        <w:tc>
          <w:tcPr>
            <w:tcW w:w="1134" w:type="dxa"/>
          </w:tcPr>
          <w:p w14:paraId="7AC7CDEA" w14:textId="3D8B5A5F" w:rsidR="007558AD" w:rsidRPr="00C71551" w:rsidRDefault="00D613D9" w:rsidP="00C71551">
            <w:pPr>
              <w:spacing w:line="360" w:lineRule="auto"/>
              <w:jc w:val="center"/>
              <w:rPr>
                <w:rFonts w:ascii="Arial" w:hAnsi="Arial" w:cs="Arial"/>
              </w:rPr>
            </w:pPr>
            <w:r w:rsidRPr="00C71551">
              <w:rPr>
                <w:rFonts w:ascii="Arial" w:hAnsi="Arial" w:cs="Arial"/>
              </w:rPr>
              <w:t>Lime | Green</w:t>
            </w:r>
          </w:p>
        </w:tc>
        <w:tc>
          <w:tcPr>
            <w:tcW w:w="2126" w:type="dxa"/>
          </w:tcPr>
          <w:p w14:paraId="5E337DB2" w14:textId="11548BDA" w:rsidR="007558AD" w:rsidRPr="00C71551" w:rsidRDefault="00D613D9" w:rsidP="00C71551">
            <w:pPr>
              <w:spacing w:line="360" w:lineRule="auto"/>
              <w:jc w:val="center"/>
              <w:rPr>
                <w:rFonts w:ascii="Arial" w:hAnsi="Arial" w:cs="Arial"/>
              </w:rPr>
            </w:pPr>
            <w:proofErr w:type="spellStart"/>
            <w:r w:rsidRPr="00C71551">
              <w:rPr>
                <w:rFonts w:ascii="Arial" w:hAnsi="Arial" w:cs="Arial"/>
              </w:rPr>
              <w:t>Warmshell</w:t>
            </w:r>
            <w:proofErr w:type="spellEnd"/>
            <w:r w:rsidRPr="00C71551">
              <w:rPr>
                <w:rFonts w:ascii="Arial" w:hAnsi="Arial" w:cs="Arial"/>
              </w:rPr>
              <w:t xml:space="preserve"> Woodfibre Insulation Boards</w:t>
            </w:r>
          </w:p>
        </w:tc>
        <w:tc>
          <w:tcPr>
            <w:tcW w:w="4820" w:type="dxa"/>
          </w:tcPr>
          <w:p w14:paraId="786A00E2" w14:textId="453A5244" w:rsidR="007558AD" w:rsidRPr="00C71551" w:rsidRDefault="007E15E3" w:rsidP="00C71551">
            <w:pPr>
              <w:spacing w:line="360" w:lineRule="auto"/>
              <w:jc w:val="center"/>
              <w:rPr>
                <w:rFonts w:ascii="Arial" w:hAnsi="Arial" w:cs="Arial"/>
              </w:rPr>
            </w:pPr>
            <w:hyperlink r:id="rId66" w:history="1">
              <w:r w:rsidRPr="00C71551">
                <w:rPr>
                  <w:rStyle w:val="Hyperlink"/>
                  <w:rFonts w:ascii="Arial" w:hAnsi="Arial" w:cs="Arial"/>
                </w:rPr>
                <w:t>https://www.lime-green.co.uk/Documents/Datasheets/warmshell-woodfibre-boards-tds.pdf</w:t>
              </w:r>
            </w:hyperlink>
          </w:p>
        </w:tc>
      </w:tr>
      <w:tr w:rsidR="008A3F4A" w14:paraId="3B5C356E" w14:textId="77777777" w:rsidTr="00D37529">
        <w:tc>
          <w:tcPr>
            <w:tcW w:w="1271" w:type="dxa"/>
          </w:tcPr>
          <w:p w14:paraId="3215FFC6" w14:textId="77777777" w:rsidR="008A3F4A" w:rsidRPr="00C71551" w:rsidRDefault="008A3F4A" w:rsidP="00C71551">
            <w:pPr>
              <w:spacing w:line="360" w:lineRule="auto"/>
              <w:jc w:val="center"/>
              <w:rPr>
                <w:rFonts w:ascii="Arial" w:hAnsi="Arial" w:cs="Arial"/>
              </w:rPr>
            </w:pPr>
          </w:p>
        </w:tc>
        <w:tc>
          <w:tcPr>
            <w:tcW w:w="1134" w:type="dxa"/>
          </w:tcPr>
          <w:p w14:paraId="11020A77" w14:textId="68987D1C" w:rsidR="008A3F4A" w:rsidRPr="00C71551" w:rsidRDefault="008A3F4A" w:rsidP="00C71551">
            <w:pPr>
              <w:spacing w:line="360" w:lineRule="auto"/>
              <w:jc w:val="center"/>
              <w:rPr>
                <w:rFonts w:ascii="Arial" w:hAnsi="Arial" w:cs="Arial"/>
              </w:rPr>
            </w:pPr>
            <w:r w:rsidRPr="00C71551">
              <w:rPr>
                <w:rFonts w:ascii="Arial" w:hAnsi="Arial" w:cs="Arial"/>
              </w:rPr>
              <w:t>STEICO</w:t>
            </w:r>
          </w:p>
        </w:tc>
        <w:tc>
          <w:tcPr>
            <w:tcW w:w="2126" w:type="dxa"/>
          </w:tcPr>
          <w:p w14:paraId="1658238E" w14:textId="208357CC" w:rsidR="008A3F4A" w:rsidRPr="00C71551" w:rsidRDefault="008A3F4A" w:rsidP="00C71551">
            <w:pPr>
              <w:spacing w:line="360" w:lineRule="auto"/>
              <w:jc w:val="center"/>
              <w:rPr>
                <w:rFonts w:ascii="Arial" w:hAnsi="Arial" w:cs="Arial"/>
              </w:rPr>
            </w:pPr>
            <w:proofErr w:type="spellStart"/>
            <w:r w:rsidRPr="00C71551">
              <w:rPr>
                <w:rFonts w:ascii="Arial" w:hAnsi="Arial" w:cs="Arial"/>
              </w:rPr>
              <w:t>STEICOflex</w:t>
            </w:r>
            <w:proofErr w:type="spellEnd"/>
            <w:r w:rsidRPr="00C71551">
              <w:rPr>
                <w:rFonts w:ascii="Arial" w:hAnsi="Arial" w:cs="Arial"/>
              </w:rPr>
              <w:t xml:space="preserve"> 036</w:t>
            </w:r>
          </w:p>
        </w:tc>
        <w:tc>
          <w:tcPr>
            <w:tcW w:w="4820" w:type="dxa"/>
          </w:tcPr>
          <w:p w14:paraId="4E58AFC7" w14:textId="72E4DAC0" w:rsidR="008A3F4A" w:rsidRPr="00C71551" w:rsidRDefault="008A3F4A" w:rsidP="00C71551">
            <w:pPr>
              <w:spacing w:line="360" w:lineRule="auto"/>
              <w:jc w:val="center"/>
              <w:rPr>
                <w:rFonts w:ascii="Arial" w:hAnsi="Arial" w:cs="Arial"/>
              </w:rPr>
            </w:pPr>
            <w:hyperlink r:id="rId67" w:history="1">
              <w:r w:rsidRPr="00C71551">
                <w:rPr>
                  <w:rStyle w:val="Hyperlink"/>
                  <w:rFonts w:ascii="Arial" w:hAnsi="Arial" w:cs="Arial"/>
                </w:rPr>
                <w:t>https://www.steico.com/uk/products/insulation/insulation-between-studs/flexible-thermal-insulation/steicoflex-036</w:t>
              </w:r>
            </w:hyperlink>
          </w:p>
        </w:tc>
      </w:tr>
      <w:tr w:rsidR="007E15E3" w14:paraId="36ED5F14" w14:textId="77777777" w:rsidTr="00D37529">
        <w:tc>
          <w:tcPr>
            <w:tcW w:w="1271" w:type="dxa"/>
          </w:tcPr>
          <w:p w14:paraId="59458F5A" w14:textId="05983873" w:rsidR="007E15E3" w:rsidRPr="00C71551" w:rsidRDefault="00601E5C" w:rsidP="00C71551">
            <w:pPr>
              <w:spacing w:line="360" w:lineRule="auto"/>
              <w:jc w:val="center"/>
              <w:rPr>
                <w:rFonts w:ascii="Arial" w:hAnsi="Arial" w:cs="Arial"/>
              </w:rPr>
            </w:pPr>
            <w:r w:rsidRPr="00C71551">
              <w:rPr>
                <w:rFonts w:ascii="Arial" w:hAnsi="Arial" w:cs="Arial"/>
              </w:rPr>
              <w:t>Rock Wool</w:t>
            </w:r>
          </w:p>
        </w:tc>
        <w:tc>
          <w:tcPr>
            <w:tcW w:w="1134" w:type="dxa"/>
          </w:tcPr>
          <w:p w14:paraId="5C9959B8" w14:textId="6AE70CC0" w:rsidR="007E15E3" w:rsidRPr="00C71551" w:rsidRDefault="00601E5C" w:rsidP="00C71551">
            <w:pPr>
              <w:spacing w:line="360" w:lineRule="auto"/>
              <w:jc w:val="center"/>
              <w:rPr>
                <w:rFonts w:ascii="Arial" w:hAnsi="Arial" w:cs="Arial"/>
              </w:rPr>
            </w:pPr>
            <w:r w:rsidRPr="00C71551">
              <w:rPr>
                <w:rFonts w:ascii="Arial" w:hAnsi="Arial" w:cs="Arial"/>
              </w:rPr>
              <w:t>Rock Wool</w:t>
            </w:r>
          </w:p>
        </w:tc>
        <w:tc>
          <w:tcPr>
            <w:tcW w:w="2126" w:type="dxa"/>
          </w:tcPr>
          <w:p w14:paraId="0213C283" w14:textId="129A5984" w:rsidR="007E15E3" w:rsidRPr="00C71551" w:rsidRDefault="00C6065B" w:rsidP="00C71551">
            <w:pPr>
              <w:spacing w:line="360" w:lineRule="auto"/>
              <w:jc w:val="center"/>
              <w:rPr>
                <w:rFonts w:ascii="Arial" w:hAnsi="Arial" w:cs="Arial"/>
              </w:rPr>
            </w:pPr>
            <w:proofErr w:type="spellStart"/>
            <w:r w:rsidRPr="00C71551">
              <w:rPr>
                <w:rFonts w:ascii="Arial" w:hAnsi="Arial" w:cs="Arial"/>
              </w:rPr>
              <w:t>NyRock</w:t>
            </w:r>
            <w:proofErr w:type="spellEnd"/>
            <w:r w:rsidRPr="00C71551">
              <w:rPr>
                <w:rFonts w:ascii="Arial" w:hAnsi="Arial" w:cs="Arial"/>
              </w:rPr>
              <w:t>® Cavity Slab 032</w:t>
            </w:r>
          </w:p>
        </w:tc>
        <w:tc>
          <w:tcPr>
            <w:tcW w:w="4820" w:type="dxa"/>
          </w:tcPr>
          <w:p w14:paraId="4B19C6D3" w14:textId="6972D836" w:rsidR="007E15E3" w:rsidRPr="00C71551" w:rsidRDefault="00C6065B" w:rsidP="00C71551">
            <w:pPr>
              <w:spacing w:line="360" w:lineRule="auto"/>
              <w:jc w:val="center"/>
              <w:rPr>
                <w:rFonts w:ascii="Arial" w:hAnsi="Arial" w:cs="Arial"/>
              </w:rPr>
            </w:pPr>
            <w:hyperlink r:id="rId68" w:history="1">
              <w:r w:rsidRPr="00C71551">
                <w:rPr>
                  <w:rStyle w:val="Hyperlink"/>
                  <w:rFonts w:ascii="Arial" w:hAnsi="Arial" w:cs="Arial"/>
                </w:rPr>
                <w:t>https://www.rockwool.com/uk/products/nyrock-cavity-slab-032/</w:t>
              </w:r>
            </w:hyperlink>
          </w:p>
        </w:tc>
      </w:tr>
      <w:tr w:rsidR="00EC1DF1" w14:paraId="597784D4" w14:textId="77777777" w:rsidTr="00D37529">
        <w:tc>
          <w:tcPr>
            <w:tcW w:w="1271" w:type="dxa"/>
          </w:tcPr>
          <w:p w14:paraId="25C06F47" w14:textId="1B0A72D1" w:rsidR="00EC1DF1" w:rsidRPr="00C71551" w:rsidRDefault="00EC1DF1" w:rsidP="00C71551">
            <w:pPr>
              <w:spacing w:line="360" w:lineRule="auto"/>
              <w:jc w:val="center"/>
              <w:rPr>
                <w:rFonts w:ascii="Arial" w:hAnsi="Arial" w:cs="Arial"/>
              </w:rPr>
            </w:pPr>
            <w:r w:rsidRPr="00C71551">
              <w:rPr>
                <w:rFonts w:ascii="Arial" w:hAnsi="Arial" w:cs="Arial"/>
              </w:rPr>
              <w:t>Lime Render</w:t>
            </w:r>
          </w:p>
        </w:tc>
        <w:tc>
          <w:tcPr>
            <w:tcW w:w="1134" w:type="dxa"/>
          </w:tcPr>
          <w:p w14:paraId="6279CCF5" w14:textId="03FB1CF8" w:rsidR="00EC1DF1" w:rsidRPr="00C71551" w:rsidRDefault="008E4E6D" w:rsidP="00C71551">
            <w:pPr>
              <w:spacing w:line="360" w:lineRule="auto"/>
              <w:jc w:val="center"/>
              <w:rPr>
                <w:rFonts w:ascii="Arial" w:hAnsi="Arial" w:cs="Arial"/>
              </w:rPr>
            </w:pPr>
            <w:r w:rsidRPr="00C71551">
              <w:rPr>
                <w:rFonts w:ascii="Arial" w:hAnsi="Arial" w:cs="Arial"/>
              </w:rPr>
              <w:t>Novaskin</w:t>
            </w:r>
          </w:p>
        </w:tc>
        <w:tc>
          <w:tcPr>
            <w:tcW w:w="2126" w:type="dxa"/>
          </w:tcPr>
          <w:p w14:paraId="75B8CEDB" w14:textId="3AD08F24" w:rsidR="00EC1DF1" w:rsidRPr="00C71551" w:rsidRDefault="008E4E6D" w:rsidP="00C71551">
            <w:pPr>
              <w:spacing w:line="360" w:lineRule="auto"/>
              <w:jc w:val="center"/>
              <w:rPr>
                <w:rFonts w:ascii="Arial" w:hAnsi="Arial" w:cs="Arial"/>
              </w:rPr>
            </w:pPr>
            <w:proofErr w:type="spellStart"/>
            <w:r w:rsidRPr="00C71551">
              <w:rPr>
                <w:rFonts w:ascii="Arial" w:hAnsi="Arial" w:cs="Arial"/>
              </w:rPr>
              <w:t>Novaskin</w:t>
            </w:r>
            <w:proofErr w:type="spellEnd"/>
            <w:r w:rsidRPr="00C71551">
              <w:rPr>
                <w:rFonts w:ascii="Arial" w:hAnsi="Arial" w:cs="Arial"/>
              </w:rPr>
              <w:t>®</w:t>
            </w:r>
            <w:r w:rsidR="003B7C7C" w:rsidRPr="00C71551">
              <w:rPr>
                <w:rFonts w:ascii="Arial" w:hAnsi="Arial" w:cs="Arial"/>
              </w:rPr>
              <w:t xml:space="preserve"> </w:t>
            </w:r>
            <w:proofErr w:type="spellStart"/>
            <w:r w:rsidR="003B7C7C" w:rsidRPr="00C71551">
              <w:rPr>
                <w:rFonts w:ascii="Arial" w:hAnsi="Arial" w:cs="Arial"/>
              </w:rPr>
              <w:t>Theromo</w:t>
            </w:r>
            <w:proofErr w:type="spellEnd"/>
            <w:r w:rsidR="003B7C7C" w:rsidRPr="00C71551">
              <w:rPr>
                <w:rFonts w:ascii="Arial" w:hAnsi="Arial" w:cs="Arial"/>
              </w:rPr>
              <w:t xml:space="preserve"> Plus</w:t>
            </w:r>
          </w:p>
        </w:tc>
        <w:tc>
          <w:tcPr>
            <w:tcW w:w="4820" w:type="dxa"/>
          </w:tcPr>
          <w:p w14:paraId="4DE4B16D" w14:textId="75DD8F4B" w:rsidR="00EC1DF1" w:rsidRPr="00C71551" w:rsidRDefault="003B7C7C" w:rsidP="00C71551">
            <w:pPr>
              <w:spacing w:line="360" w:lineRule="auto"/>
              <w:jc w:val="center"/>
              <w:rPr>
                <w:rFonts w:ascii="Arial" w:hAnsi="Arial" w:cs="Arial"/>
              </w:rPr>
            </w:pPr>
            <w:hyperlink r:id="rId69" w:history="1">
              <w:r w:rsidRPr="00C71551">
                <w:rPr>
                  <w:rStyle w:val="Hyperlink"/>
                  <w:rFonts w:ascii="Arial" w:hAnsi="Arial" w:cs="Arial"/>
                </w:rPr>
                <w:t>https://www.lime.org.uk/amfile/file/download/file/584/product/12560/</w:t>
              </w:r>
            </w:hyperlink>
          </w:p>
        </w:tc>
      </w:tr>
      <w:tr w:rsidR="008F08AA" w14:paraId="018AA868" w14:textId="77777777" w:rsidTr="00D37529">
        <w:tc>
          <w:tcPr>
            <w:tcW w:w="1271" w:type="dxa"/>
          </w:tcPr>
          <w:p w14:paraId="33DF2F2C" w14:textId="56D04F7B" w:rsidR="008F08AA" w:rsidRPr="00C71551" w:rsidRDefault="00CC77A8" w:rsidP="00C71551">
            <w:pPr>
              <w:spacing w:line="360" w:lineRule="auto"/>
              <w:jc w:val="center"/>
              <w:rPr>
                <w:rFonts w:ascii="Arial" w:hAnsi="Arial" w:cs="Arial"/>
              </w:rPr>
            </w:pPr>
            <w:r w:rsidRPr="00C71551">
              <w:rPr>
                <w:rFonts w:ascii="Arial" w:hAnsi="Arial" w:cs="Arial"/>
              </w:rPr>
              <w:t>Insulated Plasterboard</w:t>
            </w:r>
          </w:p>
        </w:tc>
        <w:tc>
          <w:tcPr>
            <w:tcW w:w="1134" w:type="dxa"/>
          </w:tcPr>
          <w:p w14:paraId="14216BF3" w14:textId="0FA06557" w:rsidR="008F08AA" w:rsidRPr="00C71551" w:rsidRDefault="003C2B8B" w:rsidP="00C71551">
            <w:pPr>
              <w:spacing w:line="360" w:lineRule="auto"/>
              <w:jc w:val="center"/>
              <w:rPr>
                <w:rFonts w:ascii="Arial" w:hAnsi="Arial" w:cs="Arial"/>
              </w:rPr>
            </w:pPr>
            <w:r w:rsidRPr="00C71551">
              <w:rPr>
                <w:rFonts w:ascii="Arial" w:hAnsi="Arial" w:cs="Arial"/>
              </w:rPr>
              <w:t>Kingspan</w:t>
            </w:r>
          </w:p>
        </w:tc>
        <w:tc>
          <w:tcPr>
            <w:tcW w:w="2126" w:type="dxa"/>
          </w:tcPr>
          <w:p w14:paraId="61370F42" w14:textId="2139B99E" w:rsidR="008F08AA" w:rsidRPr="00C71551" w:rsidRDefault="003C2B8B" w:rsidP="00C71551">
            <w:pPr>
              <w:spacing w:line="360" w:lineRule="auto"/>
              <w:jc w:val="center"/>
              <w:rPr>
                <w:rFonts w:ascii="Arial" w:hAnsi="Arial" w:cs="Arial"/>
              </w:rPr>
            </w:pPr>
            <w:proofErr w:type="spellStart"/>
            <w:r w:rsidRPr="00C71551">
              <w:rPr>
                <w:rFonts w:ascii="Arial" w:hAnsi="Arial" w:cs="Arial"/>
              </w:rPr>
              <w:t>Kooltherm</w:t>
            </w:r>
            <w:proofErr w:type="spellEnd"/>
            <w:r w:rsidRPr="00C71551">
              <w:rPr>
                <w:rFonts w:ascii="Arial" w:hAnsi="Arial" w:cs="Arial"/>
              </w:rPr>
              <w:t xml:space="preserve"> K118 Insulated Plasterboard</w:t>
            </w:r>
          </w:p>
        </w:tc>
        <w:tc>
          <w:tcPr>
            <w:tcW w:w="4820" w:type="dxa"/>
          </w:tcPr>
          <w:p w14:paraId="185149D8" w14:textId="1B24862D" w:rsidR="008F08AA" w:rsidRPr="00C71551" w:rsidRDefault="003C2B8B" w:rsidP="00C71551">
            <w:pPr>
              <w:spacing w:line="360" w:lineRule="auto"/>
              <w:jc w:val="center"/>
              <w:rPr>
                <w:rFonts w:ascii="Arial" w:hAnsi="Arial" w:cs="Arial"/>
              </w:rPr>
            </w:pPr>
            <w:hyperlink r:id="rId70" w:history="1">
              <w:r w:rsidRPr="00C71551">
                <w:rPr>
                  <w:rStyle w:val="Hyperlink"/>
                  <w:rFonts w:ascii="Arial" w:hAnsi="Arial" w:cs="Arial"/>
                </w:rPr>
                <w:t>https://www.kingspan.com/gb/en/products/insulation-boards/wall-insulation-boards/kooltherm-k118-insulated-plasterboard/</w:t>
              </w:r>
            </w:hyperlink>
          </w:p>
        </w:tc>
      </w:tr>
      <w:tr w:rsidR="008A3F4A" w14:paraId="72ECE8E4" w14:textId="77777777" w:rsidTr="00D37529">
        <w:tc>
          <w:tcPr>
            <w:tcW w:w="1271" w:type="dxa"/>
          </w:tcPr>
          <w:p w14:paraId="39DEEB21" w14:textId="6F230A1D" w:rsidR="008A3F4A" w:rsidRPr="00C71551" w:rsidRDefault="008A3F4A" w:rsidP="00C71551">
            <w:pPr>
              <w:spacing w:line="360" w:lineRule="auto"/>
              <w:jc w:val="center"/>
              <w:rPr>
                <w:rFonts w:ascii="Arial" w:hAnsi="Arial" w:cs="Arial"/>
              </w:rPr>
            </w:pPr>
            <w:r w:rsidRPr="00C71551">
              <w:rPr>
                <w:rFonts w:ascii="Arial" w:hAnsi="Arial" w:cs="Arial"/>
              </w:rPr>
              <w:t>PIR</w:t>
            </w:r>
          </w:p>
        </w:tc>
        <w:tc>
          <w:tcPr>
            <w:tcW w:w="1134" w:type="dxa"/>
          </w:tcPr>
          <w:p w14:paraId="37EF2788" w14:textId="23A84D1C" w:rsidR="008A3F4A" w:rsidRPr="00C71551" w:rsidRDefault="008A3F4A" w:rsidP="00C71551">
            <w:pPr>
              <w:spacing w:line="360" w:lineRule="auto"/>
              <w:jc w:val="center"/>
              <w:rPr>
                <w:rFonts w:ascii="Arial" w:hAnsi="Arial" w:cs="Arial"/>
              </w:rPr>
            </w:pPr>
            <w:r w:rsidRPr="00C71551">
              <w:rPr>
                <w:rFonts w:ascii="Arial" w:hAnsi="Arial" w:cs="Arial"/>
              </w:rPr>
              <w:t>SOPREMA</w:t>
            </w:r>
          </w:p>
        </w:tc>
        <w:tc>
          <w:tcPr>
            <w:tcW w:w="2126" w:type="dxa"/>
          </w:tcPr>
          <w:p w14:paraId="6CCC5E60" w14:textId="094A7EA6" w:rsidR="008A3F4A" w:rsidRPr="00C71551" w:rsidRDefault="008A3F4A" w:rsidP="00C71551">
            <w:pPr>
              <w:spacing w:line="360" w:lineRule="auto"/>
              <w:jc w:val="center"/>
              <w:rPr>
                <w:rFonts w:ascii="Arial" w:hAnsi="Arial" w:cs="Arial"/>
              </w:rPr>
            </w:pPr>
            <w:r w:rsidRPr="00C71551">
              <w:rPr>
                <w:rFonts w:ascii="Arial" w:hAnsi="Arial" w:cs="Arial"/>
              </w:rPr>
              <w:t>SOPRATHERM XR4000</w:t>
            </w:r>
          </w:p>
        </w:tc>
        <w:tc>
          <w:tcPr>
            <w:tcW w:w="4820" w:type="dxa"/>
          </w:tcPr>
          <w:p w14:paraId="774D7E22" w14:textId="4FCF1DDE" w:rsidR="008A3F4A" w:rsidRPr="00C71551" w:rsidRDefault="008A3F4A" w:rsidP="00C71551">
            <w:pPr>
              <w:spacing w:line="360" w:lineRule="auto"/>
              <w:jc w:val="center"/>
              <w:rPr>
                <w:rFonts w:ascii="Arial" w:hAnsi="Arial" w:cs="Arial"/>
              </w:rPr>
            </w:pPr>
            <w:hyperlink r:id="rId71" w:history="1">
              <w:r w:rsidRPr="00C71551">
                <w:rPr>
                  <w:rStyle w:val="Hyperlink"/>
                  <w:rFonts w:ascii="Arial" w:hAnsi="Arial" w:cs="Arial"/>
                </w:rPr>
                <w:t>https://www.soprema.co.uk/products/sopratherm-xr4000</w:t>
              </w:r>
            </w:hyperlink>
          </w:p>
        </w:tc>
      </w:tr>
      <w:tr w:rsidR="00282B39" w14:paraId="20D5F10E" w14:textId="77777777" w:rsidTr="00D37529">
        <w:tc>
          <w:tcPr>
            <w:tcW w:w="1271" w:type="dxa"/>
          </w:tcPr>
          <w:p w14:paraId="1599E207" w14:textId="7700128D" w:rsidR="00282B39" w:rsidRPr="00C71551" w:rsidRDefault="00D37529" w:rsidP="00C71551">
            <w:pPr>
              <w:spacing w:line="360" w:lineRule="auto"/>
              <w:jc w:val="center"/>
              <w:rPr>
                <w:rFonts w:ascii="Arial" w:hAnsi="Arial" w:cs="Arial"/>
              </w:rPr>
            </w:pPr>
            <w:r w:rsidRPr="00C71551">
              <w:rPr>
                <w:rFonts w:ascii="Arial" w:hAnsi="Arial" w:cs="Arial"/>
              </w:rPr>
              <w:t>MVHR/Heating</w:t>
            </w:r>
          </w:p>
        </w:tc>
        <w:tc>
          <w:tcPr>
            <w:tcW w:w="1134" w:type="dxa"/>
          </w:tcPr>
          <w:p w14:paraId="4B80DE37" w14:textId="6F76D804" w:rsidR="00282B39" w:rsidRPr="00C71551" w:rsidRDefault="00282B39" w:rsidP="00C71551">
            <w:pPr>
              <w:spacing w:line="360" w:lineRule="auto"/>
              <w:jc w:val="center"/>
              <w:rPr>
                <w:rFonts w:ascii="Arial" w:hAnsi="Arial" w:cs="Arial"/>
              </w:rPr>
            </w:pPr>
            <w:proofErr w:type="spellStart"/>
            <w:r w:rsidRPr="00C71551">
              <w:rPr>
                <w:rFonts w:ascii="Arial" w:hAnsi="Arial" w:cs="Arial"/>
              </w:rPr>
              <w:t>Stielbel</w:t>
            </w:r>
            <w:proofErr w:type="spellEnd"/>
            <w:r w:rsidRPr="00C71551">
              <w:rPr>
                <w:rFonts w:ascii="Arial" w:hAnsi="Arial" w:cs="Arial"/>
              </w:rPr>
              <w:t xml:space="preserve"> Eltron</w:t>
            </w:r>
          </w:p>
        </w:tc>
        <w:tc>
          <w:tcPr>
            <w:tcW w:w="2126" w:type="dxa"/>
          </w:tcPr>
          <w:p w14:paraId="29D9BC3F" w14:textId="614EC97A" w:rsidR="00282B39" w:rsidRPr="00C71551" w:rsidRDefault="00282B39" w:rsidP="00C71551">
            <w:pPr>
              <w:spacing w:line="360" w:lineRule="auto"/>
              <w:jc w:val="center"/>
              <w:rPr>
                <w:rFonts w:ascii="Arial" w:hAnsi="Arial" w:cs="Arial"/>
              </w:rPr>
            </w:pPr>
            <w:r w:rsidRPr="00C71551">
              <w:rPr>
                <w:rFonts w:ascii="Arial" w:hAnsi="Arial" w:cs="Arial"/>
              </w:rPr>
              <w:t>LWZ 8 CS Premium</w:t>
            </w:r>
          </w:p>
        </w:tc>
        <w:tc>
          <w:tcPr>
            <w:tcW w:w="4820" w:type="dxa"/>
          </w:tcPr>
          <w:p w14:paraId="211795AE" w14:textId="1C6C53FF" w:rsidR="00282B39" w:rsidRPr="00C71551" w:rsidRDefault="00282B39" w:rsidP="00C71551">
            <w:pPr>
              <w:spacing w:line="360" w:lineRule="auto"/>
              <w:jc w:val="center"/>
              <w:rPr>
                <w:rFonts w:ascii="Arial" w:hAnsi="Arial" w:cs="Arial"/>
              </w:rPr>
            </w:pPr>
            <w:hyperlink r:id="rId72" w:anchor="askquickquestion" w:history="1">
              <w:r w:rsidRPr="00C71551">
                <w:rPr>
                  <w:rStyle w:val="Hyperlink"/>
                  <w:rFonts w:ascii="Arial" w:hAnsi="Arial" w:cs="Arial"/>
                </w:rPr>
                <w:t>https://www.stiebel-eltron.co.nz/lwz-8-cs-premium#askquickquestion</w:t>
              </w:r>
            </w:hyperlink>
          </w:p>
        </w:tc>
      </w:tr>
      <w:tr w:rsidR="00282B39" w14:paraId="7DFFF3A8" w14:textId="77777777" w:rsidTr="00D37529">
        <w:tc>
          <w:tcPr>
            <w:tcW w:w="1271" w:type="dxa"/>
          </w:tcPr>
          <w:p w14:paraId="6B117441" w14:textId="45997333" w:rsidR="00282B39" w:rsidRPr="00C71551" w:rsidRDefault="00D37529" w:rsidP="00C71551">
            <w:pPr>
              <w:spacing w:line="360" w:lineRule="auto"/>
              <w:jc w:val="center"/>
              <w:rPr>
                <w:rFonts w:ascii="Arial" w:hAnsi="Arial" w:cs="Arial"/>
              </w:rPr>
            </w:pPr>
            <w:r w:rsidRPr="00C71551">
              <w:rPr>
                <w:rFonts w:ascii="Arial" w:hAnsi="Arial" w:cs="Arial"/>
              </w:rPr>
              <w:t>Glazing</w:t>
            </w:r>
          </w:p>
        </w:tc>
        <w:tc>
          <w:tcPr>
            <w:tcW w:w="1134" w:type="dxa"/>
          </w:tcPr>
          <w:p w14:paraId="17A5C918" w14:textId="79775388" w:rsidR="00282B39" w:rsidRPr="00C71551" w:rsidRDefault="00F60E36" w:rsidP="00C71551">
            <w:pPr>
              <w:spacing w:line="360" w:lineRule="auto"/>
              <w:jc w:val="center"/>
              <w:rPr>
                <w:rFonts w:ascii="Arial" w:hAnsi="Arial" w:cs="Arial"/>
              </w:rPr>
            </w:pPr>
            <w:r w:rsidRPr="00C71551">
              <w:rPr>
                <w:rFonts w:ascii="Arial" w:hAnsi="Arial" w:cs="Arial"/>
              </w:rPr>
              <w:t>Passive House Institute</w:t>
            </w:r>
          </w:p>
        </w:tc>
        <w:tc>
          <w:tcPr>
            <w:tcW w:w="2126" w:type="dxa"/>
          </w:tcPr>
          <w:p w14:paraId="4E204B59" w14:textId="4F02B761" w:rsidR="00282B39" w:rsidRPr="00C71551" w:rsidRDefault="00F60E36" w:rsidP="00C71551">
            <w:pPr>
              <w:spacing w:line="360" w:lineRule="auto"/>
              <w:jc w:val="center"/>
              <w:rPr>
                <w:rFonts w:ascii="Arial" w:hAnsi="Arial" w:cs="Arial"/>
              </w:rPr>
            </w:pPr>
            <w:proofErr w:type="spellStart"/>
            <w:r w:rsidRPr="00C71551">
              <w:rPr>
                <w:rFonts w:ascii="Arial" w:hAnsi="Arial" w:cs="Arial"/>
              </w:rPr>
              <w:t>Haustür</w:t>
            </w:r>
            <w:proofErr w:type="spellEnd"/>
            <w:r w:rsidRPr="00C71551">
              <w:rPr>
                <w:rFonts w:ascii="Arial" w:hAnsi="Arial" w:cs="Arial"/>
              </w:rPr>
              <w:t xml:space="preserve"> GENEO PHZ</w:t>
            </w:r>
          </w:p>
        </w:tc>
        <w:tc>
          <w:tcPr>
            <w:tcW w:w="4820" w:type="dxa"/>
          </w:tcPr>
          <w:p w14:paraId="47F786EC" w14:textId="7478DE21" w:rsidR="00282B39" w:rsidRPr="00C71551" w:rsidRDefault="00F60E36" w:rsidP="00C71551">
            <w:pPr>
              <w:spacing w:line="360" w:lineRule="auto"/>
              <w:jc w:val="center"/>
              <w:rPr>
                <w:rFonts w:ascii="Arial" w:hAnsi="Arial" w:cs="Arial"/>
              </w:rPr>
            </w:pPr>
            <w:hyperlink r:id="rId73" w:history="1">
              <w:r w:rsidRPr="00C71551">
                <w:rPr>
                  <w:rStyle w:val="Hyperlink"/>
                  <w:rFonts w:ascii="Arial" w:hAnsi="Arial" w:cs="Arial"/>
                </w:rPr>
                <w:t>https://database.passivehouse.com/en/components/details/door/rehau-ag-co-haustur-geneo-phz-mit-fullung-rodenberg-einseitig-flugeluberdeckend-variante-ohne-stahlprofile-in-turblatt-und-zarge-0191ed03</w:t>
              </w:r>
            </w:hyperlink>
          </w:p>
        </w:tc>
      </w:tr>
      <w:tr w:rsidR="00F60E36" w14:paraId="14F7FA5A" w14:textId="77777777" w:rsidTr="00D37529">
        <w:tc>
          <w:tcPr>
            <w:tcW w:w="1271" w:type="dxa"/>
          </w:tcPr>
          <w:p w14:paraId="025C679C" w14:textId="235BD87E" w:rsidR="00F60E36" w:rsidRPr="00C71551" w:rsidRDefault="00D37529" w:rsidP="00C71551">
            <w:pPr>
              <w:spacing w:line="360" w:lineRule="auto"/>
              <w:jc w:val="center"/>
              <w:rPr>
                <w:rFonts w:ascii="Arial" w:hAnsi="Arial" w:cs="Arial"/>
              </w:rPr>
            </w:pPr>
            <w:r w:rsidRPr="00C71551">
              <w:rPr>
                <w:rFonts w:ascii="Arial" w:hAnsi="Arial" w:cs="Arial"/>
              </w:rPr>
              <w:lastRenderedPageBreak/>
              <w:t>Window</w:t>
            </w:r>
          </w:p>
        </w:tc>
        <w:tc>
          <w:tcPr>
            <w:tcW w:w="1134" w:type="dxa"/>
          </w:tcPr>
          <w:p w14:paraId="2DFF7748" w14:textId="235958B0" w:rsidR="00F60E36" w:rsidRPr="00C71551" w:rsidRDefault="00F60E36" w:rsidP="00C71551">
            <w:pPr>
              <w:spacing w:line="360" w:lineRule="auto"/>
              <w:jc w:val="center"/>
              <w:rPr>
                <w:rFonts w:ascii="Arial" w:hAnsi="Arial" w:cs="Arial"/>
              </w:rPr>
            </w:pPr>
            <w:r w:rsidRPr="00C71551">
              <w:rPr>
                <w:rFonts w:ascii="Arial" w:hAnsi="Arial" w:cs="Arial"/>
              </w:rPr>
              <w:t>Passive House Institute</w:t>
            </w:r>
          </w:p>
        </w:tc>
        <w:tc>
          <w:tcPr>
            <w:tcW w:w="2126" w:type="dxa"/>
          </w:tcPr>
          <w:p w14:paraId="3C8FD40F" w14:textId="478ED9B7" w:rsidR="00F60E36" w:rsidRPr="00C71551" w:rsidRDefault="00F60E36" w:rsidP="00C71551">
            <w:pPr>
              <w:spacing w:line="360" w:lineRule="auto"/>
              <w:jc w:val="center"/>
              <w:rPr>
                <w:rFonts w:ascii="Arial" w:hAnsi="Arial" w:cs="Arial"/>
              </w:rPr>
            </w:pPr>
            <w:r w:rsidRPr="00C71551">
              <w:rPr>
                <w:rFonts w:ascii="Arial" w:hAnsi="Arial" w:cs="Arial"/>
              </w:rPr>
              <w:t>Window Frame: GENEO Passive House</w:t>
            </w:r>
          </w:p>
        </w:tc>
        <w:tc>
          <w:tcPr>
            <w:tcW w:w="4820" w:type="dxa"/>
          </w:tcPr>
          <w:p w14:paraId="74C71831" w14:textId="2E715F36" w:rsidR="00F60E36" w:rsidRPr="00C71551" w:rsidRDefault="00F60E36" w:rsidP="00C71551">
            <w:pPr>
              <w:spacing w:line="360" w:lineRule="auto"/>
              <w:jc w:val="center"/>
              <w:rPr>
                <w:rFonts w:ascii="Arial" w:hAnsi="Arial" w:cs="Arial"/>
              </w:rPr>
            </w:pPr>
            <w:hyperlink r:id="rId74" w:history="1">
              <w:r w:rsidRPr="00C71551">
                <w:rPr>
                  <w:rStyle w:val="Hyperlink"/>
                  <w:rFonts w:ascii="Arial" w:hAnsi="Arial" w:cs="Arial"/>
                </w:rPr>
                <w:t>https://www.rehau.com/downloads/500872/geneo-certified-passive-house-component-0978wi03-rehau.pdf</w:t>
              </w:r>
            </w:hyperlink>
          </w:p>
        </w:tc>
      </w:tr>
      <w:tr w:rsidR="00F60E36" w14:paraId="21063EF7" w14:textId="77777777" w:rsidTr="00D37529">
        <w:tc>
          <w:tcPr>
            <w:tcW w:w="1271" w:type="dxa"/>
          </w:tcPr>
          <w:p w14:paraId="571F2B0F" w14:textId="0E34E0B1" w:rsidR="00F60E36" w:rsidRPr="00C71551" w:rsidRDefault="00D37529" w:rsidP="00C71551">
            <w:pPr>
              <w:spacing w:line="360" w:lineRule="auto"/>
              <w:jc w:val="center"/>
              <w:rPr>
                <w:rFonts w:ascii="Arial" w:hAnsi="Arial" w:cs="Arial"/>
              </w:rPr>
            </w:pPr>
            <w:r w:rsidRPr="00C71551">
              <w:rPr>
                <w:rFonts w:ascii="Arial" w:hAnsi="Arial" w:cs="Arial"/>
              </w:rPr>
              <w:t>Door</w:t>
            </w:r>
          </w:p>
        </w:tc>
        <w:tc>
          <w:tcPr>
            <w:tcW w:w="1134" w:type="dxa"/>
          </w:tcPr>
          <w:p w14:paraId="61C3B60A" w14:textId="07AFA2D8" w:rsidR="00F60E36" w:rsidRPr="00C71551" w:rsidRDefault="00F60E36" w:rsidP="00C71551">
            <w:pPr>
              <w:spacing w:line="360" w:lineRule="auto"/>
              <w:jc w:val="center"/>
              <w:rPr>
                <w:rFonts w:ascii="Arial" w:hAnsi="Arial" w:cs="Arial"/>
              </w:rPr>
            </w:pPr>
            <w:r w:rsidRPr="00C71551">
              <w:rPr>
                <w:rFonts w:ascii="Arial" w:hAnsi="Arial" w:cs="Arial"/>
              </w:rPr>
              <w:t>Passive House Institute</w:t>
            </w:r>
          </w:p>
        </w:tc>
        <w:tc>
          <w:tcPr>
            <w:tcW w:w="2126" w:type="dxa"/>
          </w:tcPr>
          <w:p w14:paraId="2C2B8470" w14:textId="54E1E2F6" w:rsidR="00F60E36" w:rsidRPr="00C71551" w:rsidRDefault="00F60E36" w:rsidP="00C71551">
            <w:pPr>
              <w:spacing w:line="360" w:lineRule="auto"/>
              <w:jc w:val="center"/>
              <w:rPr>
                <w:rFonts w:ascii="Arial" w:hAnsi="Arial" w:cs="Arial"/>
              </w:rPr>
            </w:pPr>
            <w:r w:rsidRPr="00C71551">
              <w:rPr>
                <w:rFonts w:ascii="Arial" w:hAnsi="Arial" w:cs="Arial"/>
              </w:rPr>
              <w:t xml:space="preserve">Door System: </w:t>
            </w:r>
            <w:proofErr w:type="spellStart"/>
            <w:r w:rsidRPr="00C71551">
              <w:rPr>
                <w:rFonts w:ascii="Arial" w:hAnsi="Arial" w:cs="Arial"/>
              </w:rPr>
              <w:t>smartwin</w:t>
            </w:r>
            <w:proofErr w:type="spellEnd"/>
            <w:r w:rsidRPr="00C71551">
              <w:rPr>
                <w:rFonts w:ascii="Arial" w:hAnsi="Arial" w:cs="Arial"/>
              </w:rPr>
              <w:t xml:space="preserve"> entrance</w:t>
            </w:r>
          </w:p>
        </w:tc>
        <w:tc>
          <w:tcPr>
            <w:tcW w:w="4820" w:type="dxa"/>
          </w:tcPr>
          <w:p w14:paraId="1C847842" w14:textId="45D59CE2" w:rsidR="00F60E36" w:rsidRPr="00C71551" w:rsidRDefault="00F60E36" w:rsidP="00C71551">
            <w:pPr>
              <w:spacing w:line="360" w:lineRule="auto"/>
              <w:jc w:val="center"/>
              <w:rPr>
                <w:rFonts w:ascii="Arial" w:hAnsi="Arial" w:cs="Arial"/>
              </w:rPr>
            </w:pPr>
            <w:hyperlink r:id="rId75" w:history="1">
              <w:r w:rsidRPr="00C71551">
                <w:rPr>
                  <w:rStyle w:val="Hyperlink"/>
                  <w:rFonts w:ascii="Arial" w:hAnsi="Arial" w:cs="Arial"/>
                </w:rPr>
                <w:t>https://www.passivhausfenster.com/fileadmin/download/zertifikate_phi/pro-passivhausfenster-gmbh_smartwin-entrance_1109ds02_en.pdf</w:t>
              </w:r>
            </w:hyperlink>
          </w:p>
        </w:tc>
      </w:tr>
      <w:tr w:rsidR="00F60E36" w14:paraId="559BB0DC" w14:textId="77777777" w:rsidTr="00D37529">
        <w:tc>
          <w:tcPr>
            <w:tcW w:w="1271" w:type="dxa"/>
          </w:tcPr>
          <w:p w14:paraId="48BD902E" w14:textId="374BAE09" w:rsidR="00F60E36" w:rsidRPr="00C71551" w:rsidRDefault="00D37529" w:rsidP="00C71551">
            <w:pPr>
              <w:spacing w:line="360" w:lineRule="auto"/>
              <w:jc w:val="center"/>
              <w:rPr>
                <w:rFonts w:ascii="Arial" w:hAnsi="Arial" w:cs="Arial"/>
              </w:rPr>
            </w:pPr>
            <w:r w:rsidRPr="00C71551">
              <w:rPr>
                <w:rFonts w:ascii="Arial" w:hAnsi="Arial" w:cs="Arial"/>
              </w:rPr>
              <w:t>Fixed Frame</w:t>
            </w:r>
          </w:p>
        </w:tc>
        <w:tc>
          <w:tcPr>
            <w:tcW w:w="1134" w:type="dxa"/>
          </w:tcPr>
          <w:p w14:paraId="2B5105B6" w14:textId="625ECE79" w:rsidR="00F60E36" w:rsidRPr="00C71551" w:rsidRDefault="00F60E36" w:rsidP="00C71551">
            <w:pPr>
              <w:spacing w:line="360" w:lineRule="auto"/>
              <w:jc w:val="center"/>
              <w:rPr>
                <w:rFonts w:ascii="Arial" w:hAnsi="Arial" w:cs="Arial"/>
              </w:rPr>
            </w:pPr>
            <w:r w:rsidRPr="00C71551">
              <w:rPr>
                <w:rFonts w:ascii="Arial" w:hAnsi="Arial" w:cs="Arial"/>
              </w:rPr>
              <w:t>SAYYAS</w:t>
            </w:r>
          </w:p>
        </w:tc>
        <w:tc>
          <w:tcPr>
            <w:tcW w:w="2126" w:type="dxa"/>
          </w:tcPr>
          <w:p w14:paraId="5E54EF28" w14:textId="38C9A128" w:rsidR="00F60E36" w:rsidRPr="00C71551" w:rsidRDefault="00F60E36" w:rsidP="00C71551">
            <w:pPr>
              <w:spacing w:line="360" w:lineRule="auto"/>
              <w:jc w:val="center"/>
              <w:rPr>
                <w:rFonts w:ascii="Arial" w:hAnsi="Arial" w:cs="Arial"/>
              </w:rPr>
            </w:pPr>
            <w:r w:rsidRPr="00C71551">
              <w:rPr>
                <w:rFonts w:ascii="Arial" w:hAnsi="Arial" w:cs="Arial"/>
              </w:rPr>
              <w:t>SAYYAS</w:t>
            </w:r>
          </w:p>
        </w:tc>
        <w:tc>
          <w:tcPr>
            <w:tcW w:w="4820" w:type="dxa"/>
          </w:tcPr>
          <w:p w14:paraId="7B67BBC7" w14:textId="5581D11D" w:rsidR="00F60E36" w:rsidRPr="00C71551" w:rsidRDefault="00F60E36" w:rsidP="00C71551">
            <w:pPr>
              <w:spacing w:line="360" w:lineRule="auto"/>
              <w:jc w:val="center"/>
              <w:rPr>
                <w:rFonts w:ascii="Arial" w:hAnsi="Arial" w:cs="Arial"/>
              </w:rPr>
            </w:pPr>
            <w:hyperlink r:id="rId76" w:history="1">
              <w:r w:rsidRPr="00C71551">
                <w:rPr>
                  <w:rStyle w:val="Hyperlink"/>
                  <w:rFonts w:ascii="Arial" w:hAnsi="Arial" w:cs="Arial"/>
                </w:rPr>
                <w:t>https://www.sayyas.net/</w:t>
              </w:r>
            </w:hyperlink>
          </w:p>
        </w:tc>
      </w:tr>
    </w:tbl>
    <w:p w14:paraId="457452B0" w14:textId="65D7378A" w:rsidR="007F07B8" w:rsidRPr="00F60E36" w:rsidRDefault="004375AE" w:rsidP="00F60E36">
      <w:pPr>
        <w:spacing w:line="360" w:lineRule="auto"/>
        <w:jc w:val="center"/>
        <w:rPr>
          <w:rFonts w:ascii="Arial" w:hAnsi="Arial" w:cs="Arial"/>
        </w:rPr>
      </w:pPr>
      <w:r>
        <w:rPr>
          <w:rFonts w:ascii="Arial" w:hAnsi="Arial" w:cs="Arial"/>
        </w:rPr>
        <w:t xml:space="preserve">Appendix 18: </w:t>
      </w:r>
      <w:r w:rsidR="00A80BF2">
        <w:rPr>
          <w:rFonts w:ascii="Arial" w:hAnsi="Arial" w:cs="Arial"/>
        </w:rPr>
        <w:t>Table showing data sheets of the products/systems considered and proposed in the retrofit strategy</w:t>
      </w:r>
    </w:p>
    <w:p w14:paraId="5FEFEFC9" w14:textId="3139049E" w:rsidR="007F07B8" w:rsidRDefault="00706EC8" w:rsidP="00A854EA">
      <w:pPr>
        <w:jc w:val="center"/>
      </w:pPr>
      <w:r w:rsidRPr="00EA5BAA">
        <w:rPr>
          <w:noProof/>
        </w:rPr>
        <w:drawing>
          <wp:inline distT="0" distB="0" distL="0" distR="0" wp14:anchorId="7372E9DA" wp14:editId="0FB7765C">
            <wp:extent cx="6056809" cy="3322320"/>
            <wp:effectExtent l="0" t="0" r="1270" b="0"/>
            <wp:docPr id="424494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29535" name=""/>
                    <pic:cNvPicPr/>
                  </pic:nvPicPr>
                  <pic:blipFill>
                    <a:blip r:embed="rId77"/>
                    <a:stretch>
                      <a:fillRect/>
                    </a:stretch>
                  </pic:blipFill>
                  <pic:spPr>
                    <a:xfrm>
                      <a:off x="0" y="0"/>
                      <a:ext cx="6073083" cy="3331247"/>
                    </a:xfrm>
                    <a:prstGeom prst="rect">
                      <a:avLst/>
                    </a:prstGeom>
                  </pic:spPr>
                </pic:pic>
              </a:graphicData>
            </a:graphic>
          </wp:inline>
        </w:drawing>
      </w:r>
    </w:p>
    <w:p w14:paraId="07727CD9" w14:textId="058E3699" w:rsidR="00706EC8" w:rsidRPr="008A3F4A" w:rsidRDefault="004375AE" w:rsidP="008A3F4A">
      <w:pPr>
        <w:spacing w:line="360" w:lineRule="auto"/>
        <w:jc w:val="center"/>
        <w:rPr>
          <w:rFonts w:ascii="Arial" w:hAnsi="Arial" w:cs="Arial"/>
        </w:rPr>
      </w:pPr>
      <w:r>
        <w:rPr>
          <w:rFonts w:ascii="Arial" w:hAnsi="Arial" w:cs="Arial"/>
        </w:rPr>
        <w:t>Appendix 19: A 3D scan taken of the building</w:t>
      </w:r>
    </w:p>
    <w:p w14:paraId="161C9BA8" w14:textId="5C3EA504" w:rsidR="00706EC8" w:rsidRDefault="009F114D" w:rsidP="00A854EA">
      <w:pPr>
        <w:jc w:val="center"/>
      </w:pPr>
      <w:r w:rsidRPr="009F114D">
        <w:rPr>
          <w:noProof/>
        </w:rPr>
        <w:lastRenderedPageBreak/>
        <w:drawing>
          <wp:inline distT="0" distB="0" distL="0" distR="0" wp14:anchorId="6A4D827C" wp14:editId="4118D87A">
            <wp:extent cx="6073140" cy="4309601"/>
            <wp:effectExtent l="0" t="0" r="3810" b="0"/>
            <wp:docPr id="16172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21147" name=""/>
                    <pic:cNvPicPr/>
                  </pic:nvPicPr>
                  <pic:blipFill>
                    <a:blip r:embed="rId78"/>
                    <a:stretch>
                      <a:fillRect/>
                    </a:stretch>
                  </pic:blipFill>
                  <pic:spPr>
                    <a:xfrm>
                      <a:off x="0" y="0"/>
                      <a:ext cx="6083406" cy="4316886"/>
                    </a:xfrm>
                    <a:prstGeom prst="rect">
                      <a:avLst/>
                    </a:prstGeom>
                  </pic:spPr>
                </pic:pic>
              </a:graphicData>
            </a:graphic>
          </wp:inline>
        </w:drawing>
      </w:r>
    </w:p>
    <w:p w14:paraId="5C467823" w14:textId="260184FA" w:rsidR="009F114D" w:rsidRPr="008A3F4A" w:rsidRDefault="004375AE" w:rsidP="008A3F4A">
      <w:pPr>
        <w:spacing w:line="360" w:lineRule="auto"/>
        <w:jc w:val="center"/>
        <w:rPr>
          <w:rFonts w:ascii="Arial" w:hAnsi="Arial" w:cs="Arial"/>
        </w:rPr>
      </w:pPr>
      <w:r>
        <w:rPr>
          <w:rFonts w:ascii="Arial" w:hAnsi="Arial" w:cs="Arial"/>
        </w:rPr>
        <w:t>Appendix 20: A 3D scan taken of the building</w:t>
      </w:r>
    </w:p>
    <w:p w14:paraId="241055D8" w14:textId="4557E324" w:rsidR="007F07B8" w:rsidRDefault="00910AD0" w:rsidP="00A854EA">
      <w:pPr>
        <w:jc w:val="center"/>
      </w:pPr>
      <w:r w:rsidRPr="00910AD0">
        <w:rPr>
          <w:noProof/>
        </w:rPr>
        <w:lastRenderedPageBreak/>
        <w:drawing>
          <wp:inline distT="0" distB="0" distL="0" distR="0" wp14:anchorId="57B1B325" wp14:editId="686C4806">
            <wp:extent cx="5731510" cy="3820795"/>
            <wp:effectExtent l="0" t="0" r="2540" b="8255"/>
            <wp:docPr id="63546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62581" name=""/>
                    <pic:cNvPicPr/>
                  </pic:nvPicPr>
                  <pic:blipFill>
                    <a:blip r:embed="rId79"/>
                    <a:stretch>
                      <a:fillRect/>
                    </a:stretch>
                  </pic:blipFill>
                  <pic:spPr>
                    <a:xfrm>
                      <a:off x="0" y="0"/>
                      <a:ext cx="5731510" cy="3820795"/>
                    </a:xfrm>
                    <a:prstGeom prst="rect">
                      <a:avLst/>
                    </a:prstGeom>
                  </pic:spPr>
                </pic:pic>
              </a:graphicData>
            </a:graphic>
          </wp:inline>
        </w:drawing>
      </w:r>
    </w:p>
    <w:p w14:paraId="023D870C" w14:textId="5C8126EC" w:rsidR="004375AE" w:rsidRPr="008C31B7" w:rsidRDefault="004375AE" w:rsidP="008C31B7">
      <w:pPr>
        <w:spacing w:line="360" w:lineRule="auto"/>
        <w:jc w:val="center"/>
        <w:rPr>
          <w:rFonts w:ascii="Arial" w:hAnsi="Arial" w:cs="Arial"/>
        </w:rPr>
      </w:pPr>
      <w:r>
        <w:rPr>
          <w:rFonts w:ascii="Arial" w:hAnsi="Arial" w:cs="Arial"/>
        </w:rPr>
        <w:t>Appendix 21: WUFI results</w:t>
      </w:r>
      <w:r w:rsidR="008C31B7">
        <w:rPr>
          <w:rFonts w:ascii="Arial" w:hAnsi="Arial" w:cs="Arial"/>
        </w:rPr>
        <w:t xml:space="preserve"> showing water content with the original wall make up</w:t>
      </w:r>
    </w:p>
    <w:p w14:paraId="21E68067" w14:textId="1DB20917" w:rsidR="00910AD0" w:rsidRDefault="002C3143" w:rsidP="00A854EA">
      <w:pPr>
        <w:jc w:val="center"/>
      </w:pPr>
      <w:r w:rsidRPr="002C3143">
        <w:rPr>
          <w:noProof/>
        </w:rPr>
        <w:drawing>
          <wp:inline distT="0" distB="0" distL="0" distR="0" wp14:anchorId="52136AE8" wp14:editId="745BDC3E">
            <wp:extent cx="4899660" cy="3505108"/>
            <wp:effectExtent l="0" t="0" r="0" b="635"/>
            <wp:docPr id="1922019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19077" name=""/>
                    <pic:cNvPicPr/>
                  </pic:nvPicPr>
                  <pic:blipFill>
                    <a:blip r:embed="rId80"/>
                    <a:stretch>
                      <a:fillRect/>
                    </a:stretch>
                  </pic:blipFill>
                  <pic:spPr>
                    <a:xfrm>
                      <a:off x="0" y="0"/>
                      <a:ext cx="4902098" cy="3506852"/>
                    </a:xfrm>
                    <a:prstGeom prst="rect">
                      <a:avLst/>
                    </a:prstGeom>
                  </pic:spPr>
                </pic:pic>
              </a:graphicData>
            </a:graphic>
          </wp:inline>
        </w:drawing>
      </w:r>
    </w:p>
    <w:p w14:paraId="0FB58D75" w14:textId="70C66A4B" w:rsidR="00F96BE2" w:rsidRPr="00FA2856" w:rsidRDefault="008C31B7" w:rsidP="00CE108F">
      <w:pPr>
        <w:spacing w:line="360" w:lineRule="auto"/>
        <w:jc w:val="center"/>
        <w:rPr>
          <w:rFonts w:ascii="Arial" w:hAnsi="Arial" w:cs="Arial"/>
        </w:rPr>
      </w:pPr>
      <w:r>
        <w:rPr>
          <w:rFonts w:ascii="Arial" w:hAnsi="Arial" w:cs="Arial"/>
        </w:rPr>
        <w:t>Appendix 22: WUFI results showing water content when wood fibre insulation is added</w:t>
      </w:r>
      <w:r w:rsidR="00FA40AD">
        <w:rPr>
          <w:rFonts w:ascii="Arial" w:hAnsi="Arial" w:cs="Arial"/>
        </w:rPr>
        <w:t xml:space="preserve"> to the simulation</w:t>
      </w:r>
    </w:p>
    <w:sectPr w:rsidR="00F96BE2" w:rsidRPr="00FA2856" w:rsidSect="00CB69AF">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A88D4" w14:textId="77777777" w:rsidR="00861CEA" w:rsidRDefault="00861CEA" w:rsidP="002C3F56">
      <w:pPr>
        <w:spacing w:after="0" w:line="240" w:lineRule="auto"/>
      </w:pPr>
      <w:r>
        <w:separator/>
      </w:r>
    </w:p>
  </w:endnote>
  <w:endnote w:type="continuationSeparator" w:id="0">
    <w:p w14:paraId="6BC41DD8" w14:textId="77777777" w:rsidR="00861CEA" w:rsidRDefault="00861CEA" w:rsidP="002C3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5755312"/>
      <w:docPartObj>
        <w:docPartGallery w:val="Page Numbers (Bottom of Page)"/>
        <w:docPartUnique/>
      </w:docPartObj>
    </w:sdtPr>
    <w:sdtEndPr>
      <w:rPr>
        <w:rFonts w:ascii="Arial" w:hAnsi="Arial" w:cs="Arial"/>
      </w:rPr>
    </w:sdtEndPr>
    <w:sdtContent>
      <w:sdt>
        <w:sdtPr>
          <w:rPr>
            <w:rFonts w:ascii="Arial" w:hAnsi="Arial" w:cs="Arial"/>
          </w:rPr>
          <w:id w:val="1728636285"/>
          <w:docPartObj>
            <w:docPartGallery w:val="Page Numbers (Top of Page)"/>
            <w:docPartUnique/>
          </w:docPartObj>
        </w:sdtPr>
        <w:sdtContent>
          <w:p w14:paraId="3B374683" w14:textId="77777777" w:rsidR="00C3600E" w:rsidRDefault="00C3600E" w:rsidP="002C3F56">
            <w:pPr>
              <w:pStyle w:val="Footer"/>
              <w:spacing w:line="360" w:lineRule="auto"/>
              <w:jc w:val="center"/>
              <w:rPr>
                <w:rFonts w:ascii="Arial" w:hAnsi="Arial" w:cs="Arial"/>
              </w:rPr>
            </w:pPr>
          </w:p>
          <w:p w14:paraId="47E0E40C" w14:textId="26FFB7B4" w:rsidR="002C3F56" w:rsidRPr="002C3F56" w:rsidRDefault="002C3F56" w:rsidP="002C3F56">
            <w:pPr>
              <w:pStyle w:val="Footer"/>
              <w:spacing w:line="360" w:lineRule="auto"/>
              <w:jc w:val="center"/>
              <w:rPr>
                <w:rFonts w:ascii="Arial" w:hAnsi="Arial" w:cs="Arial"/>
              </w:rPr>
            </w:pPr>
            <w:r w:rsidRPr="002C3F56">
              <w:rPr>
                <w:rFonts w:ascii="Arial" w:hAnsi="Arial" w:cs="Arial"/>
              </w:rPr>
              <w:t xml:space="preserve">Page </w:t>
            </w:r>
            <w:r w:rsidRPr="002C3F56">
              <w:rPr>
                <w:rFonts w:ascii="Arial" w:hAnsi="Arial" w:cs="Arial"/>
                <w:b/>
                <w:bCs/>
              </w:rPr>
              <w:fldChar w:fldCharType="begin"/>
            </w:r>
            <w:r w:rsidRPr="002C3F56">
              <w:rPr>
                <w:rFonts w:ascii="Arial" w:hAnsi="Arial" w:cs="Arial"/>
                <w:b/>
                <w:bCs/>
              </w:rPr>
              <w:instrText xml:space="preserve"> PAGE </w:instrText>
            </w:r>
            <w:r w:rsidRPr="002C3F56">
              <w:rPr>
                <w:rFonts w:ascii="Arial" w:hAnsi="Arial" w:cs="Arial"/>
                <w:b/>
                <w:bCs/>
              </w:rPr>
              <w:fldChar w:fldCharType="separate"/>
            </w:r>
            <w:r w:rsidRPr="002C3F56">
              <w:rPr>
                <w:rFonts w:ascii="Arial" w:hAnsi="Arial" w:cs="Arial"/>
                <w:b/>
                <w:bCs/>
                <w:noProof/>
              </w:rPr>
              <w:t>2</w:t>
            </w:r>
            <w:r w:rsidRPr="002C3F56">
              <w:rPr>
                <w:rFonts w:ascii="Arial" w:hAnsi="Arial" w:cs="Arial"/>
                <w:b/>
                <w:bCs/>
              </w:rPr>
              <w:fldChar w:fldCharType="end"/>
            </w:r>
            <w:r w:rsidRPr="002C3F56">
              <w:rPr>
                <w:rFonts w:ascii="Arial" w:hAnsi="Arial" w:cs="Arial"/>
              </w:rPr>
              <w:t xml:space="preserve"> of </w:t>
            </w:r>
            <w:r w:rsidRPr="002C3F56">
              <w:rPr>
                <w:rFonts w:ascii="Arial" w:hAnsi="Arial" w:cs="Arial"/>
                <w:b/>
                <w:bCs/>
              </w:rPr>
              <w:fldChar w:fldCharType="begin"/>
            </w:r>
            <w:r w:rsidRPr="002C3F56">
              <w:rPr>
                <w:rFonts w:ascii="Arial" w:hAnsi="Arial" w:cs="Arial"/>
                <w:b/>
                <w:bCs/>
              </w:rPr>
              <w:instrText xml:space="preserve"> NUMPAGES  </w:instrText>
            </w:r>
            <w:r w:rsidRPr="002C3F56">
              <w:rPr>
                <w:rFonts w:ascii="Arial" w:hAnsi="Arial" w:cs="Arial"/>
                <w:b/>
                <w:bCs/>
              </w:rPr>
              <w:fldChar w:fldCharType="separate"/>
            </w:r>
            <w:r w:rsidRPr="002C3F56">
              <w:rPr>
                <w:rFonts w:ascii="Arial" w:hAnsi="Arial" w:cs="Arial"/>
                <w:b/>
                <w:bCs/>
                <w:noProof/>
              </w:rPr>
              <w:t>2</w:t>
            </w:r>
            <w:r w:rsidRPr="002C3F56">
              <w:rPr>
                <w:rFonts w:ascii="Arial" w:hAnsi="Arial" w:cs="Arial"/>
                <w:b/>
                <w:bCs/>
              </w:rPr>
              <w:fldChar w:fldCharType="end"/>
            </w:r>
          </w:p>
        </w:sdtContent>
      </w:sdt>
    </w:sdtContent>
  </w:sdt>
  <w:p w14:paraId="7A833C4F" w14:textId="77777777" w:rsidR="002C3F56" w:rsidRDefault="002C3F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787F1" w14:textId="77777777" w:rsidR="00861CEA" w:rsidRDefault="00861CEA" w:rsidP="002C3F56">
      <w:pPr>
        <w:spacing w:after="0" w:line="240" w:lineRule="auto"/>
      </w:pPr>
      <w:r>
        <w:separator/>
      </w:r>
    </w:p>
  </w:footnote>
  <w:footnote w:type="continuationSeparator" w:id="0">
    <w:p w14:paraId="65CE0892" w14:textId="77777777" w:rsidR="00861CEA" w:rsidRDefault="00861CEA" w:rsidP="002C3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56613"/>
    <w:multiLevelType w:val="hybridMultilevel"/>
    <w:tmpl w:val="DF36B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2282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39F4519"/>
    <w:multiLevelType w:val="multilevel"/>
    <w:tmpl w:val="36526D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DFA585F"/>
    <w:multiLevelType w:val="hybridMultilevel"/>
    <w:tmpl w:val="FE4E99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7549069">
    <w:abstractNumId w:val="0"/>
  </w:num>
  <w:num w:numId="2" w16cid:durableId="16276525">
    <w:abstractNumId w:val="3"/>
  </w:num>
  <w:num w:numId="3" w16cid:durableId="2093693934">
    <w:abstractNumId w:val="2"/>
  </w:num>
  <w:num w:numId="4" w16cid:durableId="1385103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948"/>
    <w:rsid w:val="000000C0"/>
    <w:rsid w:val="00000CC8"/>
    <w:rsid w:val="00001CB3"/>
    <w:rsid w:val="000044B4"/>
    <w:rsid w:val="00022A33"/>
    <w:rsid w:val="00030283"/>
    <w:rsid w:val="00032ACF"/>
    <w:rsid w:val="000376EC"/>
    <w:rsid w:val="0004152D"/>
    <w:rsid w:val="000416EF"/>
    <w:rsid w:val="0004515A"/>
    <w:rsid w:val="00045375"/>
    <w:rsid w:val="00051B0C"/>
    <w:rsid w:val="00051F54"/>
    <w:rsid w:val="00052836"/>
    <w:rsid w:val="000542A9"/>
    <w:rsid w:val="00056EAE"/>
    <w:rsid w:val="00057B5C"/>
    <w:rsid w:val="0006502B"/>
    <w:rsid w:val="00073AD3"/>
    <w:rsid w:val="00073D13"/>
    <w:rsid w:val="00074F47"/>
    <w:rsid w:val="00076F35"/>
    <w:rsid w:val="000834B4"/>
    <w:rsid w:val="0008585D"/>
    <w:rsid w:val="0008696E"/>
    <w:rsid w:val="00090179"/>
    <w:rsid w:val="000923BF"/>
    <w:rsid w:val="000954BF"/>
    <w:rsid w:val="00095B84"/>
    <w:rsid w:val="000A0033"/>
    <w:rsid w:val="000B0CBF"/>
    <w:rsid w:val="000B1564"/>
    <w:rsid w:val="000B468B"/>
    <w:rsid w:val="000B5E63"/>
    <w:rsid w:val="000B5FBB"/>
    <w:rsid w:val="000B67E0"/>
    <w:rsid w:val="000C27D5"/>
    <w:rsid w:val="000C30A7"/>
    <w:rsid w:val="000C508B"/>
    <w:rsid w:val="000C5927"/>
    <w:rsid w:val="000D0D35"/>
    <w:rsid w:val="000D39A7"/>
    <w:rsid w:val="000D5E7B"/>
    <w:rsid w:val="000E1F13"/>
    <w:rsid w:val="000E3571"/>
    <w:rsid w:val="000E7B4F"/>
    <w:rsid w:val="000F1E7B"/>
    <w:rsid w:val="000F4292"/>
    <w:rsid w:val="000F70EA"/>
    <w:rsid w:val="001000F1"/>
    <w:rsid w:val="0010350B"/>
    <w:rsid w:val="00105346"/>
    <w:rsid w:val="00105C6E"/>
    <w:rsid w:val="00106F38"/>
    <w:rsid w:val="00107987"/>
    <w:rsid w:val="0011080A"/>
    <w:rsid w:val="0011096E"/>
    <w:rsid w:val="00110AFE"/>
    <w:rsid w:val="00110CE6"/>
    <w:rsid w:val="00114666"/>
    <w:rsid w:val="00115AE3"/>
    <w:rsid w:val="00116DF6"/>
    <w:rsid w:val="00116DFE"/>
    <w:rsid w:val="001175A7"/>
    <w:rsid w:val="00117864"/>
    <w:rsid w:val="001178AB"/>
    <w:rsid w:val="00121525"/>
    <w:rsid w:val="001300B9"/>
    <w:rsid w:val="001320FC"/>
    <w:rsid w:val="00134428"/>
    <w:rsid w:val="0014196F"/>
    <w:rsid w:val="00142442"/>
    <w:rsid w:val="0014387F"/>
    <w:rsid w:val="00147BAC"/>
    <w:rsid w:val="00153BB4"/>
    <w:rsid w:val="00154335"/>
    <w:rsid w:val="0016016B"/>
    <w:rsid w:val="001608E9"/>
    <w:rsid w:val="00173D56"/>
    <w:rsid w:val="00175E8D"/>
    <w:rsid w:val="0018368C"/>
    <w:rsid w:val="00184096"/>
    <w:rsid w:val="001848DB"/>
    <w:rsid w:val="00185942"/>
    <w:rsid w:val="00190FBE"/>
    <w:rsid w:val="00193A2B"/>
    <w:rsid w:val="00193AB0"/>
    <w:rsid w:val="00197A91"/>
    <w:rsid w:val="001A1CAC"/>
    <w:rsid w:val="001A7F2D"/>
    <w:rsid w:val="001B4698"/>
    <w:rsid w:val="001C1453"/>
    <w:rsid w:val="001D1C8B"/>
    <w:rsid w:val="001D2C2E"/>
    <w:rsid w:val="001D338C"/>
    <w:rsid w:val="001D5F06"/>
    <w:rsid w:val="001E1F7B"/>
    <w:rsid w:val="001E332B"/>
    <w:rsid w:val="001F4BA2"/>
    <w:rsid w:val="001F68E6"/>
    <w:rsid w:val="001F72CE"/>
    <w:rsid w:val="00203799"/>
    <w:rsid w:val="00205B36"/>
    <w:rsid w:val="002109F4"/>
    <w:rsid w:val="00214563"/>
    <w:rsid w:val="00215746"/>
    <w:rsid w:val="002225CA"/>
    <w:rsid w:val="002227DE"/>
    <w:rsid w:val="00226169"/>
    <w:rsid w:val="00226C43"/>
    <w:rsid w:val="00233C8B"/>
    <w:rsid w:val="00234969"/>
    <w:rsid w:val="00235071"/>
    <w:rsid w:val="00236C71"/>
    <w:rsid w:val="00240878"/>
    <w:rsid w:val="002470DE"/>
    <w:rsid w:val="002517F3"/>
    <w:rsid w:val="00252806"/>
    <w:rsid w:val="002551AF"/>
    <w:rsid w:val="00255A65"/>
    <w:rsid w:val="00256013"/>
    <w:rsid w:val="002574D3"/>
    <w:rsid w:val="002658D6"/>
    <w:rsid w:val="00270B41"/>
    <w:rsid w:val="00282B39"/>
    <w:rsid w:val="002851AC"/>
    <w:rsid w:val="00285874"/>
    <w:rsid w:val="00290199"/>
    <w:rsid w:val="00297A52"/>
    <w:rsid w:val="002A0210"/>
    <w:rsid w:val="002A0D24"/>
    <w:rsid w:val="002A38F3"/>
    <w:rsid w:val="002A4023"/>
    <w:rsid w:val="002B1D3E"/>
    <w:rsid w:val="002B7320"/>
    <w:rsid w:val="002C3143"/>
    <w:rsid w:val="002C3F56"/>
    <w:rsid w:val="002C4FEE"/>
    <w:rsid w:val="002C7BAD"/>
    <w:rsid w:val="002D4CB3"/>
    <w:rsid w:val="002D5BAD"/>
    <w:rsid w:val="002D5FE8"/>
    <w:rsid w:val="002E1E39"/>
    <w:rsid w:val="002F68F3"/>
    <w:rsid w:val="002F6C9A"/>
    <w:rsid w:val="0030490D"/>
    <w:rsid w:val="00311DCF"/>
    <w:rsid w:val="003124F3"/>
    <w:rsid w:val="003152DF"/>
    <w:rsid w:val="003179D1"/>
    <w:rsid w:val="00324DEC"/>
    <w:rsid w:val="00325B7B"/>
    <w:rsid w:val="00342CE2"/>
    <w:rsid w:val="003433C5"/>
    <w:rsid w:val="003478A9"/>
    <w:rsid w:val="003504D1"/>
    <w:rsid w:val="0035505D"/>
    <w:rsid w:val="0036059B"/>
    <w:rsid w:val="003619C1"/>
    <w:rsid w:val="00362A10"/>
    <w:rsid w:val="00365D5C"/>
    <w:rsid w:val="003672BD"/>
    <w:rsid w:val="00373135"/>
    <w:rsid w:val="003746AB"/>
    <w:rsid w:val="00387375"/>
    <w:rsid w:val="00387A34"/>
    <w:rsid w:val="003907C2"/>
    <w:rsid w:val="00391BA9"/>
    <w:rsid w:val="00393296"/>
    <w:rsid w:val="00394C9E"/>
    <w:rsid w:val="00396400"/>
    <w:rsid w:val="003A033D"/>
    <w:rsid w:val="003A12DE"/>
    <w:rsid w:val="003A41D3"/>
    <w:rsid w:val="003A42BF"/>
    <w:rsid w:val="003B33AA"/>
    <w:rsid w:val="003B4A03"/>
    <w:rsid w:val="003B6B28"/>
    <w:rsid w:val="003B7C7C"/>
    <w:rsid w:val="003C2B8B"/>
    <w:rsid w:val="003C33AC"/>
    <w:rsid w:val="003C4D31"/>
    <w:rsid w:val="003C5387"/>
    <w:rsid w:val="003C56C4"/>
    <w:rsid w:val="003C7C87"/>
    <w:rsid w:val="003C7D7A"/>
    <w:rsid w:val="003D24D0"/>
    <w:rsid w:val="003E02EC"/>
    <w:rsid w:val="003E4EAF"/>
    <w:rsid w:val="003F189F"/>
    <w:rsid w:val="003F2109"/>
    <w:rsid w:val="003F520B"/>
    <w:rsid w:val="00401447"/>
    <w:rsid w:val="004015A3"/>
    <w:rsid w:val="004020AC"/>
    <w:rsid w:val="004024C7"/>
    <w:rsid w:val="004054E5"/>
    <w:rsid w:val="0041452E"/>
    <w:rsid w:val="004160DC"/>
    <w:rsid w:val="0042001D"/>
    <w:rsid w:val="00420524"/>
    <w:rsid w:val="00420CF5"/>
    <w:rsid w:val="00421717"/>
    <w:rsid w:val="00422E35"/>
    <w:rsid w:val="00424FCD"/>
    <w:rsid w:val="00427129"/>
    <w:rsid w:val="004367DB"/>
    <w:rsid w:val="004375AE"/>
    <w:rsid w:val="004376D0"/>
    <w:rsid w:val="00444036"/>
    <w:rsid w:val="004542F8"/>
    <w:rsid w:val="00455D86"/>
    <w:rsid w:val="00456F48"/>
    <w:rsid w:val="00457200"/>
    <w:rsid w:val="004626D8"/>
    <w:rsid w:val="00471B83"/>
    <w:rsid w:val="00482763"/>
    <w:rsid w:val="0048524C"/>
    <w:rsid w:val="004937DC"/>
    <w:rsid w:val="00495D32"/>
    <w:rsid w:val="004A08EA"/>
    <w:rsid w:val="004A679B"/>
    <w:rsid w:val="004A7D1A"/>
    <w:rsid w:val="004B6996"/>
    <w:rsid w:val="004C0852"/>
    <w:rsid w:val="004C18F5"/>
    <w:rsid w:val="004C6A5C"/>
    <w:rsid w:val="004C7317"/>
    <w:rsid w:val="004D039B"/>
    <w:rsid w:val="004D3B34"/>
    <w:rsid w:val="004D4DF3"/>
    <w:rsid w:val="004D6EE9"/>
    <w:rsid w:val="004E0807"/>
    <w:rsid w:val="004E47E4"/>
    <w:rsid w:val="004E50B3"/>
    <w:rsid w:val="004E6185"/>
    <w:rsid w:val="004E6687"/>
    <w:rsid w:val="004F030C"/>
    <w:rsid w:val="004F1840"/>
    <w:rsid w:val="004F3483"/>
    <w:rsid w:val="004F5923"/>
    <w:rsid w:val="00501111"/>
    <w:rsid w:val="00501BDC"/>
    <w:rsid w:val="00501F5B"/>
    <w:rsid w:val="005052EF"/>
    <w:rsid w:val="00507FEE"/>
    <w:rsid w:val="005121EE"/>
    <w:rsid w:val="00517EA6"/>
    <w:rsid w:val="005243A8"/>
    <w:rsid w:val="00524A7C"/>
    <w:rsid w:val="00531DE5"/>
    <w:rsid w:val="00534C42"/>
    <w:rsid w:val="00540E3D"/>
    <w:rsid w:val="00542FF4"/>
    <w:rsid w:val="00547DB5"/>
    <w:rsid w:val="00555EE4"/>
    <w:rsid w:val="0057525F"/>
    <w:rsid w:val="0057733C"/>
    <w:rsid w:val="005809D0"/>
    <w:rsid w:val="00581558"/>
    <w:rsid w:val="00581FA6"/>
    <w:rsid w:val="00582E74"/>
    <w:rsid w:val="00586111"/>
    <w:rsid w:val="0058780E"/>
    <w:rsid w:val="00587CB2"/>
    <w:rsid w:val="0059009A"/>
    <w:rsid w:val="00593E2B"/>
    <w:rsid w:val="00594D6B"/>
    <w:rsid w:val="00597342"/>
    <w:rsid w:val="005B3E29"/>
    <w:rsid w:val="005B4908"/>
    <w:rsid w:val="005C17DA"/>
    <w:rsid w:val="005C2116"/>
    <w:rsid w:val="005C3CB2"/>
    <w:rsid w:val="005C722C"/>
    <w:rsid w:val="005D05D1"/>
    <w:rsid w:val="005D3D80"/>
    <w:rsid w:val="005D627D"/>
    <w:rsid w:val="005E233F"/>
    <w:rsid w:val="005E44A6"/>
    <w:rsid w:val="005E4ED9"/>
    <w:rsid w:val="005E51E5"/>
    <w:rsid w:val="005E7842"/>
    <w:rsid w:val="005F20C6"/>
    <w:rsid w:val="005F39C6"/>
    <w:rsid w:val="005F6E08"/>
    <w:rsid w:val="00601E5C"/>
    <w:rsid w:val="00602691"/>
    <w:rsid w:val="006026E8"/>
    <w:rsid w:val="00604C53"/>
    <w:rsid w:val="00604CEC"/>
    <w:rsid w:val="006107FC"/>
    <w:rsid w:val="006153DF"/>
    <w:rsid w:val="00617D0C"/>
    <w:rsid w:val="00620CC9"/>
    <w:rsid w:val="006214E8"/>
    <w:rsid w:val="00624090"/>
    <w:rsid w:val="00625DD0"/>
    <w:rsid w:val="00627425"/>
    <w:rsid w:val="00627E02"/>
    <w:rsid w:val="00632806"/>
    <w:rsid w:val="00640752"/>
    <w:rsid w:val="0064157F"/>
    <w:rsid w:val="0064173E"/>
    <w:rsid w:val="00643DAD"/>
    <w:rsid w:val="006444DC"/>
    <w:rsid w:val="006456CC"/>
    <w:rsid w:val="00646E82"/>
    <w:rsid w:val="006512B8"/>
    <w:rsid w:val="00653EEA"/>
    <w:rsid w:val="006562C0"/>
    <w:rsid w:val="0065638F"/>
    <w:rsid w:val="006574B5"/>
    <w:rsid w:val="00657E1F"/>
    <w:rsid w:val="00660455"/>
    <w:rsid w:val="006606F8"/>
    <w:rsid w:val="00661D68"/>
    <w:rsid w:val="00666E10"/>
    <w:rsid w:val="00676B73"/>
    <w:rsid w:val="00676F95"/>
    <w:rsid w:val="00681054"/>
    <w:rsid w:val="006816DC"/>
    <w:rsid w:val="006868AF"/>
    <w:rsid w:val="006874F0"/>
    <w:rsid w:val="00691548"/>
    <w:rsid w:val="006942C0"/>
    <w:rsid w:val="00697244"/>
    <w:rsid w:val="006A3746"/>
    <w:rsid w:val="006A5357"/>
    <w:rsid w:val="006A70EB"/>
    <w:rsid w:val="006A754C"/>
    <w:rsid w:val="006B03B2"/>
    <w:rsid w:val="006B443E"/>
    <w:rsid w:val="006B5654"/>
    <w:rsid w:val="006B5866"/>
    <w:rsid w:val="006C108D"/>
    <w:rsid w:val="006C5279"/>
    <w:rsid w:val="006D06B9"/>
    <w:rsid w:val="006D208A"/>
    <w:rsid w:val="006E032D"/>
    <w:rsid w:val="006E1CE3"/>
    <w:rsid w:val="006E27AC"/>
    <w:rsid w:val="006E49B8"/>
    <w:rsid w:val="006E55FA"/>
    <w:rsid w:val="006F022C"/>
    <w:rsid w:val="006F06A2"/>
    <w:rsid w:val="006F1676"/>
    <w:rsid w:val="006F26CF"/>
    <w:rsid w:val="006F2721"/>
    <w:rsid w:val="006F58A7"/>
    <w:rsid w:val="006F7FB1"/>
    <w:rsid w:val="007027B7"/>
    <w:rsid w:val="00704D9F"/>
    <w:rsid w:val="00705948"/>
    <w:rsid w:val="00706EC8"/>
    <w:rsid w:val="00717A32"/>
    <w:rsid w:val="0072059A"/>
    <w:rsid w:val="007213B6"/>
    <w:rsid w:val="00724F63"/>
    <w:rsid w:val="007264C0"/>
    <w:rsid w:val="007321E6"/>
    <w:rsid w:val="00740ADE"/>
    <w:rsid w:val="00742BA4"/>
    <w:rsid w:val="00743641"/>
    <w:rsid w:val="00747566"/>
    <w:rsid w:val="00747907"/>
    <w:rsid w:val="00747CE2"/>
    <w:rsid w:val="00753CAA"/>
    <w:rsid w:val="007558AD"/>
    <w:rsid w:val="00757FC1"/>
    <w:rsid w:val="007616EB"/>
    <w:rsid w:val="00761C67"/>
    <w:rsid w:val="00761C76"/>
    <w:rsid w:val="00764A33"/>
    <w:rsid w:val="00767F1E"/>
    <w:rsid w:val="0077330F"/>
    <w:rsid w:val="0077491E"/>
    <w:rsid w:val="00780054"/>
    <w:rsid w:val="00781D8A"/>
    <w:rsid w:val="00783B2A"/>
    <w:rsid w:val="00785D78"/>
    <w:rsid w:val="007950D2"/>
    <w:rsid w:val="0079612E"/>
    <w:rsid w:val="007A1558"/>
    <w:rsid w:val="007B554A"/>
    <w:rsid w:val="007D13D6"/>
    <w:rsid w:val="007D281C"/>
    <w:rsid w:val="007D62C2"/>
    <w:rsid w:val="007E15E3"/>
    <w:rsid w:val="007E5644"/>
    <w:rsid w:val="007F07B8"/>
    <w:rsid w:val="00800F55"/>
    <w:rsid w:val="008015E0"/>
    <w:rsid w:val="00803D3D"/>
    <w:rsid w:val="00810558"/>
    <w:rsid w:val="00810FBA"/>
    <w:rsid w:val="00821FD2"/>
    <w:rsid w:val="0082305E"/>
    <w:rsid w:val="008237FE"/>
    <w:rsid w:val="008335FD"/>
    <w:rsid w:val="0083531C"/>
    <w:rsid w:val="00841C57"/>
    <w:rsid w:val="00845835"/>
    <w:rsid w:val="00846B37"/>
    <w:rsid w:val="00850154"/>
    <w:rsid w:val="008522DE"/>
    <w:rsid w:val="008546D5"/>
    <w:rsid w:val="00856A09"/>
    <w:rsid w:val="00861CEA"/>
    <w:rsid w:val="00862637"/>
    <w:rsid w:val="00875994"/>
    <w:rsid w:val="00876055"/>
    <w:rsid w:val="00885763"/>
    <w:rsid w:val="00891926"/>
    <w:rsid w:val="00896F2C"/>
    <w:rsid w:val="008A01BB"/>
    <w:rsid w:val="008A3F4A"/>
    <w:rsid w:val="008A6604"/>
    <w:rsid w:val="008A6DF3"/>
    <w:rsid w:val="008C31B7"/>
    <w:rsid w:val="008C7F71"/>
    <w:rsid w:val="008E4E6D"/>
    <w:rsid w:val="008E5958"/>
    <w:rsid w:val="008E60F4"/>
    <w:rsid w:val="008F08AA"/>
    <w:rsid w:val="008F2364"/>
    <w:rsid w:val="008F2AD4"/>
    <w:rsid w:val="008F6064"/>
    <w:rsid w:val="00901CD9"/>
    <w:rsid w:val="00904806"/>
    <w:rsid w:val="009048B1"/>
    <w:rsid w:val="00907B5D"/>
    <w:rsid w:val="00910AD0"/>
    <w:rsid w:val="00913E9F"/>
    <w:rsid w:val="009223F1"/>
    <w:rsid w:val="00926FF2"/>
    <w:rsid w:val="0093143C"/>
    <w:rsid w:val="00931A5B"/>
    <w:rsid w:val="00935772"/>
    <w:rsid w:val="00936D85"/>
    <w:rsid w:val="00950265"/>
    <w:rsid w:val="00960B94"/>
    <w:rsid w:val="009615EE"/>
    <w:rsid w:val="00964490"/>
    <w:rsid w:val="009652EC"/>
    <w:rsid w:val="009655C6"/>
    <w:rsid w:val="009734F0"/>
    <w:rsid w:val="009869A0"/>
    <w:rsid w:val="00987740"/>
    <w:rsid w:val="009A2CFD"/>
    <w:rsid w:val="009A2ED5"/>
    <w:rsid w:val="009A5A3A"/>
    <w:rsid w:val="009A79B6"/>
    <w:rsid w:val="009B4E39"/>
    <w:rsid w:val="009B51C6"/>
    <w:rsid w:val="009B71BA"/>
    <w:rsid w:val="009C0356"/>
    <w:rsid w:val="009C471F"/>
    <w:rsid w:val="009D03F7"/>
    <w:rsid w:val="009D0C34"/>
    <w:rsid w:val="009E2913"/>
    <w:rsid w:val="009E2AFD"/>
    <w:rsid w:val="009E31DB"/>
    <w:rsid w:val="009E3AAA"/>
    <w:rsid w:val="009E42DA"/>
    <w:rsid w:val="009E50F9"/>
    <w:rsid w:val="009F114D"/>
    <w:rsid w:val="009F351F"/>
    <w:rsid w:val="009F3C7D"/>
    <w:rsid w:val="009F606D"/>
    <w:rsid w:val="00A006E5"/>
    <w:rsid w:val="00A05903"/>
    <w:rsid w:val="00A135EF"/>
    <w:rsid w:val="00A16425"/>
    <w:rsid w:val="00A1698C"/>
    <w:rsid w:val="00A1768E"/>
    <w:rsid w:val="00A32B75"/>
    <w:rsid w:val="00A42D8E"/>
    <w:rsid w:val="00A475E2"/>
    <w:rsid w:val="00A51797"/>
    <w:rsid w:val="00A57123"/>
    <w:rsid w:val="00A57FD3"/>
    <w:rsid w:val="00A6023B"/>
    <w:rsid w:val="00A60AF9"/>
    <w:rsid w:val="00A66059"/>
    <w:rsid w:val="00A660EF"/>
    <w:rsid w:val="00A749A8"/>
    <w:rsid w:val="00A75E0C"/>
    <w:rsid w:val="00A77C3D"/>
    <w:rsid w:val="00A80BF2"/>
    <w:rsid w:val="00A82825"/>
    <w:rsid w:val="00A854EA"/>
    <w:rsid w:val="00A90948"/>
    <w:rsid w:val="00AA2492"/>
    <w:rsid w:val="00AA57F1"/>
    <w:rsid w:val="00AB4097"/>
    <w:rsid w:val="00AB7430"/>
    <w:rsid w:val="00AC0DEE"/>
    <w:rsid w:val="00AC127E"/>
    <w:rsid w:val="00AC6873"/>
    <w:rsid w:val="00AC6B69"/>
    <w:rsid w:val="00AE6DB7"/>
    <w:rsid w:val="00AF65BD"/>
    <w:rsid w:val="00AF6E4E"/>
    <w:rsid w:val="00B01FBF"/>
    <w:rsid w:val="00B1497B"/>
    <w:rsid w:val="00B151CC"/>
    <w:rsid w:val="00B159BA"/>
    <w:rsid w:val="00B301CC"/>
    <w:rsid w:val="00B35D7E"/>
    <w:rsid w:val="00B36380"/>
    <w:rsid w:val="00B455BC"/>
    <w:rsid w:val="00B4627E"/>
    <w:rsid w:val="00B46D1C"/>
    <w:rsid w:val="00B55415"/>
    <w:rsid w:val="00B5562D"/>
    <w:rsid w:val="00B57212"/>
    <w:rsid w:val="00B61A31"/>
    <w:rsid w:val="00B701CB"/>
    <w:rsid w:val="00B71F7B"/>
    <w:rsid w:val="00B724A3"/>
    <w:rsid w:val="00B82F04"/>
    <w:rsid w:val="00B854CB"/>
    <w:rsid w:val="00B86382"/>
    <w:rsid w:val="00B95A78"/>
    <w:rsid w:val="00BA13DB"/>
    <w:rsid w:val="00BA2AD4"/>
    <w:rsid w:val="00BA3196"/>
    <w:rsid w:val="00BA425F"/>
    <w:rsid w:val="00BA7EF8"/>
    <w:rsid w:val="00BB033A"/>
    <w:rsid w:val="00BB4019"/>
    <w:rsid w:val="00BB4875"/>
    <w:rsid w:val="00BB629D"/>
    <w:rsid w:val="00BC2CE6"/>
    <w:rsid w:val="00BC33AC"/>
    <w:rsid w:val="00BC4A19"/>
    <w:rsid w:val="00BC6378"/>
    <w:rsid w:val="00BD2691"/>
    <w:rsid w:val="00BD366A"/>
    <w:rsid w:val="00BD3F42"/>
    <w:rsid w:val="00BF5634"/>
    <w:rsid w:val="00BF5A90"/>
    <w:rsid w:val="00BF64EF"/>
    <w:rsid w:val="00C05C25"/>
    <w:rsid w:val="00C079AF"/>
    <w:rsid w:val="00C12793"/>
    <w:rsid w:val="00C13762"/>
    <w:rsid w:val="00C15306"/>
    <w:rsid w:val="00C21C52"/>
    <w:rsid w:val="00C21F8B"/>
    <w:rsid w:val="00C26392"/>
    <w:rsid w:val="00C3079B"/>
    <w:rsid w:val="00C334DB"/>
    <w:rsid w:val="00C3600E"/>
    <w:rsid w:val="00C40A37"/>
    <w:rsid w:val="00C4618D"/>
    <w:rsid w:val="00C50FEE"/>
    <w:rsid w:val="00C544D8"/>
    <w:rsid w:val="00C6065B"/>
    <w:rsid w:val="00C70F51"/>
    <w:rsid w:val="00C71551"/>
    <w:rsid w:val="00C764B4"/>
    <w:rsid w:val="00C80AC6"/>
    <w:rsid w:val="00C80AE9"/>
    <w:rsid w:val="00C8789F"/>
    <w:rsid w:val="00C9706F"/>
    <w:rsid w:val="00CA2883"/>
    <w:rsid w:val="00CA4669"/>
    <w:rsid w:val="00CA68FF"/>
    <w:rsid w:val="00CA70A6"/>
    <w:rsid w:val="00CA77A3"/>
    <w:rsid w:val="00CB1E23"/>
    <w:rsid w:val="00CB2626"/>
    <w:rsid w:val="00CB354A"/>
    <w:rsid w:val="00CB69AF"/>
    <w:rsid w:val="00CC3C00"/>
    <w:rsid w:val="00CC533A"/>
    <w:rsid w:val="00CC77A8"/>
    <w:rsid w:val="00CD5FEF"/>
    <w:rsid w:val="00CE108F"/>
    <w:rsid w:val="00CE207B"/>
    <w:rsid w:val="00CF3CA2"/>
    <w:rsid w:val="00CF3E10"/>
    <w:rsid w:val="00D0031E"/>
    <w:rsid w:val="00D2164A"/>
    <w:rsid w:val="00D2409B"/>
    <w:rsid w:val="00D367AD"/>
    <w:rsid w:val="00D37529"/>
    <w:rsid w:val="00D426FC"/>
    <w:rsid w:val="00D467A9"/>
    <w:rsid w:val="00D473D2"/>
    <w:rsid w:val="00D478E6"/>
    <w:rsid w:val="00D50E31"/>
    <w:rsid w:val="00D52AEE"/>
    <w:rsid w:val="00D54BFA"/>
    <w:rsid w:val="00D563E3"/>
    <w:rsid w:val="00D575FD"/>
    <w:rsid w:val="00D61285"/>
    <w:rsid w:val="00D613D9"/>
    <w:rsid w:val="00D638AD"/>
    <w:rsid w:val="00D64C77"/>
    <w:rsid w:val="00D700A6"/>
    <w:rsid w:val="00D72F41"/>
    <w:rsid w:val="00D76350"/>
    <w:rsid w:val="00D85D95"/>
    <w:rsid w:val="00D86511"/>
    <w:rsid w:val="00D868C3"/>
    <w:rsid w:val="00D87136"/>
    <w:rsid w:val="00D87F0D"/>
    <w:rsid w:val="00D90FA8"/>
    <w:rsid w:val="00D93D84"/>
    <w:rsid w:val="00D96035"/>
    <w:rsid w:val="00DA260C"/>
    <w:rsid w:val="00DA36AD"/>
    <w:rsid w:val="00DA4912"/>
    <w:rsid w:val="00DB3CA8"/>
    <w:rsid w:val="00DB4B8D"/>
    <w:rsid w:val="00DC0475"/>
    <w:rsid w:val="00DC1E17"/>
    <w:rsid w:val="00DC59F4"/>
    <w:rsid w:val="00DD2A66"/>
    <w:rsid w:val="00DD4C7F"/>
    <w:rsid w:val="00DD599C"/>
    <w:rsid w:val="00DE0F89"/>
    <w:rsid w:val="00DE4780"/>
    <w:rsid w:val="00DE6B6F"/>
    <w:rsid w:val="00DF079D"/>
    <w:rsid w:val="00DF103B"/>
    <w:rsid w:val="00DF339A"/>
    <w:rsid w:val="00DF370D"/>
    <w:rsid w:val="00E003FE"/>
    <w:rsid w:val="00E0053E"/>
    <w:rsid w:val="00E13493"/>
    <w:rsid w:val="00E25753"/>
    <w:rsid w:val="00E27A49"/>
    <w:rsid w:val="00E33E4E"/>
    <w:rsid w:val="00E40612"/>
    <w:rsid w:val="00E41894"/>
    <w:rsid w:val="00E468CB"/>
    <w:rsid w:val="00E47D06"/>
    <w:rsid w:val="00E50866"/>
    <w:rsid w:val="00E5422E"/>
    <w:rsid w:val="00E5649C"/>
    <w:rsid w:val="00E6484B"/>
    <w:rsid w:val="00E66AE1"/>
    <w:rsid w:val="00E67C98"/>
    <w:rsid w:val="00E71A3D"/>
    <w:rsid w:val="00E72EFD"/>
    <w:rsid w:val="00E7368C"/>
    <w:rsid w:val="00E736DA"/>
    <w:rsid w:val="00E74891"/>
    <w:rsid w:val="00E759C5"/>
    <w:rsid w:val="00E75CEA"/>
    <w:rsid w:val="00E76DB0"/>
    <w:rsid w:val="00E77CC8"/>
    <w:rsid w:val="00E80713"/>
    <w:rsid w:val="00E8367F"/>
    <w:rsid w:val="00E84D95"/>
    <w:rsid w:val="00E971E5"/>
    <w:rsid w:val="00EA2343"/>
    <w:rsid w:val="00EA5444"/>
    <w:rsid w:val="00EA5BAA"/>
    <w:rsid w:val="00EA71FE"/>
    <w:rsid w:val="00EA7B34"/>
    <w:rsid w:val="00EB4C8F"/>
    <w:rsid w:val="00EC0ADB"/>
    <w:rsid w:val="00EC1DF1"/>
    <w:rsid w:val="00EC36FD"/>
    <w:rsid w:val="00EC446C"/>
    <w:rsid w:val="00EC4987"/>
    <w:rsid w:val="00EC4A0E"/>
    <w:rsid w:val="00EC599C"/>
    <w:rsid w:val="00ED04E8"/>
    <w:rsid w:val="00ED1715"/>
    <w:rsid w:val="00ED2CD2"/>
    <w:rsid w:val="00ED4620"/>
    <w:rsid w:val="00ED791E"/>
    <w:rsid w:val="00EE27CA"/>
    <w:rsid w:val="00EE3191"/>
    <w:rsid w:val="00EE4438"/>
    <w:rsid w:val="00EE52FA"/>
    <w:rsid w:val="00EF263E"/>
    <w:rsid w:val="00EF4870"/>
    <w:rsid w:val="00EF49F2"/>
    <w:rsid w:val="00F15F8F"/>
    <w:rsid w:val="00F163EE"/>
    <w:rsid w:val="00F16C4C"/>
    <w:rsid w:val="00F17E85"/>
    <w:rsid w:val="00F21065"/>
    <w:rsid w:val="00F21515"/>
    <w:rsid w:val="00F25A9D"/>
    <w:rsid w:val="00F27D9E"/>
    <w:rsid w:val="00F30400"/>
    <w:rsid w:val="00F309BB"/>
    <w:rsid w:val="00F32C7C"/>
    <w:rsid w:val="00F4040D"/>
    <w:rsid w:val="00F40759"/>
    <w:rsid w:val="00F417D3"/>
    <w:rsid w:val="00F46875"/>
    <w:rsid w:val="00F47625"/>
    <w:rsid w:val="00F504CB"/>
    <w:rsid w:val="00F539FC"/>
    <w:rsid w:val="00F54187"/>
    <w:rsid w:val="00F60E36"/>
    <w:rsid w:val="00F63578"/>
    <w:rsid w:val="00F648B7"/>
    <w:rsid w:val="00F668A7"/>
    <w:rsid w:val="00F67E37"/>
    <w:rsid w:val="00F705C8"/>
    <w:rsid w:val="00F70F16"/>
    <w:rsid w:val="00F72FA5"/>
    <w:rsid w:val="00F7446D"/>
    <w:rsid w:val="00F75314"/>
    <w:rsid w:val="00F760D7"/>
    <w:rsid w:val="00F9204B"/>
    <w:rsid w:val="00F93CD4"/>
    <w:rsid w:val="00F94449"/>
    <w:rsid w:val="00F95E1B"/>
    <w:rsid w:val="00F96BE2"/>
    <w:rsid w:val="00FA22B3"/>
    <w:rsid w:val="00FA2856"/>
    <w:rsid w:val="00FA40AD"/>
    <w:rsid w:val="00FC22F3"/>
    <w:rsid w:val="00FC2921"/>
    <w:rsid w:val="00FC6048"/>
    <w:rsid w:val="00FD3858"/>
    <w:rsid w:val="00FE27B0"/>
    <w:rsid w:val="00FE7C6B"/>
    <w:rsid w:val="00FF333F"/>
    <w:rsid w:val="00FF5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2A8FE"/>
  <w15:chartTrackingRefBased/>
  <w15:docId w15:val="{D15853A8-5BF0-46B8-9ACF-03AA4B40F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948"/>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0948"/>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0948"/>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948"/>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948"/>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948"/>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948"/>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948"/>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948"/>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9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09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09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9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9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9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9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9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948"/>
    <w:rPr>
      <w:rFonts w:eastAsiaTheme="majorEastAsia" w:cstheme="majorBidi"/>
      <w:color w:val="272727" w:themeColor="text1" w:themeTint="D8"/>
    </w:rPr>
  </w:style>
  <w:style w:type="paragraph" w:styleId="Title">
    <w:name w:val="Title"/>
    <w:basedOn w:val="Normal"/>
    <w:next w:val="Normal"/>
    <w:link w:val="TitleChar"/>
    <w:uiPriority w:val="10"/>
    <w:qFormat/>
    <w:rsid w:val="00A909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9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9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9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948"/>
    <w:pPr>
      <w:spacing w:before="160"/>
      <w:jc w:val="center"/>
    </w:pPr>
    <w:rPr>
      <w:i/>
      <w:iCs/>
      <w:color w:val="404040" w:themeColor="text1" w:themeTint="BF"/>
    </w:rPr>
  </w:style>
  <w:style w:type="character" w:customStyle="1" w:styleId="QuoteChar">
    <w:name w:val="Quote Char"/>
    <w:basedOn w:val="DefaultParagraphFont"/>
    <w:link w:val="Quote"/>
    <w:uiPriority w:val="29"/>
    <w:rsid w:val="00A90948"/>
    <w:rPr>
      <w:i/>
      <w:iCs/>
      <w:color w:val="404040" w:themeColor="text1" w:themeTint="BF"/>
    </w:rPr>
  </w:style>
  <w:style w:type="paragraph" w:styleId="ListParagraph">
    <w:name w:val="List Paragraph"/>
    <w:basedOn w:val="Normal"/>
    <w:uiPriority w:val="34"/>
    <w:qFormat/>
    <w:rsid w:val="00A90948"/>
    <w:pPr>
      <w:ind w:left="720"/>
      <w:contextualSpacing/>
    </w:pPr>
  </w:style>
  <w:style w:type="character" w:styleId="IntenseEmphasis">
    <w:name w:val="Intense Emphasis"/>
    <w:basedOn w:val="DefaultParagraphFont"/>
    <w:uiPriority w:val="21"/>
    <w:qFormat/>
    <w:rsid w:val="00A90948"/>
    <w:rPr>
      <w:i/>
      <w:iCs/>
      <w:color w:val="0F4761" w:themeColor="accent1" w:themeShade="BF"/>
    </w:rPr>
  </w:style>
  <w:style w:type="paragraph" w:styleId="IntenseQuote">
    <w:name w:val="Intense Quote"/>
    <w:basedOn w:val="Normal"/>
    <w:next w:val="Normal"/>
    <w:link w:val="IntenseQuoteChar"/>
    <w:uiPriority w:val="30"/>
    <w:qFormat/>
    <w:rsid w:val="00A909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948"/>
    <w:rPr>
      <w:i/>
      <w:iCs/>
      <w:color w:val="0F4761" w:themeColor="accent1" w:themeShade="BF"/>
    </w:rPr>
  </w:style>
  <w:style w:type="character" w:styleId="IntenseReference">
    <w:name w:val="Intense Reference"/>
    <w:basedOn w:val="DefaultParagraphFont"/>
    <w:uiPriority w:val="32"/>
    <w:qFormat/>
    <w:rsid w:val="00A90948"/>
    <w:rPr>
      <w:b/>
      <w:bCs/>
      <w:smallCaps/>
      <w:color w:val="0F4761" w:themeColor="accent1" w:themeShade="BF"/>
      <w:spacing w:val="5"/>
    </w:rPr>
  </w:style>
  <w:style w:type="paragraph" w:styleId="NoSpacing">
    <w:name w:val="No Spacing"/>
    <w:link w:val="NoSpacingChar"/>
    <w:uiPriority w:val="1"/>
    <w:qFormat/>
    <w:rsid w:val="00CB69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B69A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015A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0350B"/>
    <w:pPr>
      <w:spacing w:after="100"/>
    </w:pPr>
  </w:style>
  <w:style w:type="character" w:styleId="Hyperlink">
    <w:name w:val="Hyperlink"/>
    <w:basedOn w:val="DefaultParagraphFont"/>
    <w:uiPriority w:val="99"/>
    <w:unhideWhenUsed/>
    <w:rsid w:val="0010350B"/>
    <w:rPr>
      <w:color w:val="467886" w:themeColor="hyperlink"/>
      <w:u w:val="single"/>
    </w:rPr>
  </w:style>
  <w:style w:type="table" w:styleId="TableGrid">
    <w:name w:val="Table Grid"/>
    <w:basedOn w:val="TableNormal"/>
    <w:uiPriority w:val="39"/>
    <w:rsid w:val="00876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94D6B"/>
    <w:pPr>
      <w:spacing w:after="100"/>
      <w:ind w:left="240"/>
    </w:pPr>
  </w:style>
  <w:style w:type="character" w:styleId="UnresolvedMention">
    <w:name w:val="Unresolved Mention"/>
    <w:basedOn w:val="DefaultParagraphFont"/>
    <w:uiPriority w:val="99"/>
    <w:semiHidden/>
    <w:unhideWhenUsed/>
    <w:rsid w:val="00783B2A"/>
    <w:rPr>
      <w:color w:val="605E5C"/>
      <w:shd w:val="clear" w:color="auto" w:fill="E1DFDD"/>
    </w:rPr>
  </w:style>
  <w:style w:type="character" w:styleId="FollowedHyperlink">
    <w:name w:val="FollowedHyperlink"/>
    <w:basedOn w:val="DefaultParagraphFont"/>
    <w:uiPriority w:val="99"/>
    <w:semiHidden/>
    <w:unhideWhenUsed/>
    <w:rsid w:val="00F705C8"/>
    <w:rPr>
      <w:color w:val="96607D" w:themeColor="followedHyperlink"/>
      <w:u w:val="single"/>
    </w:rPr>
  </w:style>
  <w:style w:type="paragraph" w:styleId="Header">
    <w:name w:val="header"/>
    <w:basedOn w:val="Normal"/>
    <w:link w:val="HeaderChar"/>
    <w:uiPriority w:val="99"/>
    <w:unhideWhenUsed/>
    <w:rsid w:val="002C3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F56"/>
  </w:style>
  <w:style w:type="paragraph" w:styleId="Footer">
    <w:name w:val="footer"/>
    <w:basedOn w:val="Normal"/>
    <w:link w:val="FooterChar"/>
    <w:uiPriority w:val="99"/>
    <w:unhideWhenUsed/>
    <w:rsid w:val="002C3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F56"/>
  </w:style>
  <w:style w:type="paragraph" w:styleId="TOC3">
    <w:name w:val="toc 3"/>
    <w:basedOn w:val="Normal"/>
    <w:next w:val="Normal"/>
    <w:autoRedefine/>
    <w:uiPriority w:val="39"/>
    <w:unhideWhenUsed/>
    <w:rsid w:val="008E5958"/>
    <w:pPr>
      <w:spacing w:after="100"/>
      <w:ind w:left="480"/>
    </w:pPr>
  </w:style>
  <w:style w:type="character" w:styleId="Strong">
    <w:name w:val="Strong"/>
    <w:basedOn w:val="DefaultParagraphFont"/>
    <w:uiPriority w:val="22"/>
    <w:qFormat/>
    <w:rsid w:val="006A70EB"/>
    <w:rPr>
      <w:b/>
      <w:bCs/>
    </w:rPr>
  </w:style>
  <w:style w:type="paragraph" w:styleId="NormalWeb">
    <w:name w:val="Normal (Web)"/>
    <w:basedOn w:val="Normal"/>
    <w:uiPriority w:val="99"/>
    <w:unhideWhenUsed/>
    <w:rsid w:val="003F189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hyperlink" Target="https://database.passivehouse.com/en/components/details/door/rehau-ag-co-haustur-geneo-phz-mit-fullung-rodenberg-einseitig-flugeluberdeckend-variante-ohne-stahlprofile-in-turblatt-und-zarge-0191ed03" TargetMode="External"/><Relationship Id="rId47" Type="http://schemas.openxmlformats.org/officeDocument/2006/relationships/hyperlink" Target="https://www.steico.com/uk/products/insulation/insulation-between-studs/flexible-thermal-insulation/steicoflex-036" TargetMode="External"/><Relationship Id="rId63" Type="http://schemas.openxmlformats.org/officeDocument/2006/relationships/image" Target="media/image35.png"/><Relationship Id="rId68" Type="http://schemas.openxmlformats.org/officeDocument/2006/relationships/hyperlink" Target="https://www.rockwool.com/uk/products/nyrock-cavity-slab-032/" TargetMode="Externa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hyperlink" Target="https://www.passivhaustrust.org.uk/UserFiles/File/Policy%20papers/2021.09.24%20PHT%20Retrofit%20Position%20Paper%20v1.4.pdf" TargetMode="External"/><Relationship Id="rId37" Type="http://schemas.openxmlformats.org/officeDocument/2006/relationships/hyperlink" Target="https://digimap.edina.ac.uk/roam/map/historic" TargetMode="External"/><Relationship Id="rId53" Type="http://schemas.openxmlformats.org/officeDocument/2006/relationships/image" Target="media/image25.png"/><Relationship Id="rId58" Type="http://schemas.openxmlformats.org/officeDocument/2006/relationships/image" Target="media/image30.png"/><Relationship Id="rId74" Type="http://schemas.openxmlformats.org/officeDocument/2006/relationships/hyperlink" Target="https://www.rehau.com/downloads/500872/geneo-certified-passive-house-component-0978wi03-rehau.pdf" TargetMode="External"/><Relationship Id="rId79" Type="http://schemas.openxmlformats.org/officeDocument/2006/relationships/image" Target="media/image39.png"/><Relationship Id="rId5" Type="http://schemas.openxmlformats.org/officeDocument/2006/relationships/customXml" Target="../customXml/item5.xml"/><Relationship Id="rId61" Type="http://schemas.openxmlformats.org/officeDocument/2006/relationships/image" Target="media/image33.png"/><Relationship Id="rId82" Type="http://schemas.openxmlformats.org/officeDocument/2006/relationships/fontTable" Target="fontTable.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bsigroup.com/en-GB/insights-and-media/insights/brochures/pas-2035-retrofitting-dwellings-for-improved-energy-efficiency/" TargetMode="External"/><Relationship Id="rId43" Type="http://schemas.openxmlformats.org/officeDocument/2006/relationships/hyperlink" Target="https://www.rehau.com/downloads/500872/geneo-certified-passive-house-component-0978wi03-rehau.pdf" TargetMode="External"/><Relationship Id="rId48" Type="http://schemas.openxmlformats.org/officeDocument/2006/relationships/hyperlink" Target="https://www.kingspan.com/gb/en/products/insulation-boards/wall-insulation-boards/kooltherm-k118-insulated-plasterboard/" TargetMode="External"/><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hyperlink" Target="https://www.lime.org.uk/amfile/file/download/file/584/product/12560/" TargetMode="External"/><Relationship Id="rId77"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image" Target="media/image23.png"/><Relationship Id="rId72" Type="http://schemas.openxmlformats.org/officeDocument/2006/relationships/hyperlink" Target="https://www.stiebel-eltron.co.nz/lwz-8-cs-premium" TargetMode="External"/><Relationship Id="rId80"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passivhaus.uk/passivhaus-retrofit-in-the-uk/" TargetMode="External"/><Relationship Id="rId38" Type="http://schemas.openxmlformats.org/officeDocument/2006/relationships/hyperlink" Target="https://www.steico.com/uk/products/insulation/etics/steico-etics-timber/steicoprotect-dry" TargetMode="External"/><Relationship Id="rId46" Type="http://schemas.openxmlformats.org/officeDocument/2006/relationships/hyperlink" Target="https://www.soprema.co.uk/products/sopratherm-xr4000" TargetMode="External"/><Relationship Id="rId59" Type="http://schemas.openxmlformats.org/officeDocument/2006/relationships/image" Target="media/image31.png"/><Relationship Id="rId67" Type="http://schemas.openxmlformats.org/officeDocument/2006/relationships/hyperlink" Target="https://www.steico.com/uk/products/insulation/insulation-between-studs/flexible-thermal-insulation/steicoflex-036" TargetMode="External"/><Relationship Id="rId20" Type="http://schemas.openxmlformats.org/officeDocument/2006/relationships/image" Target="media/image9.png"/><Relationship Id="rId41" Type="http://schemas.openxmlformats.org/officeDocument/2006/relationships/hyperlink" Target="https://www.stiebel-eltron.co.nz/lwz-8-cs-premium" TargetMode="External"/><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hyperlink" Target="https://www.kingspan.com/gb/en/products/insulation-boards/wall-insulation-boards/kooltherm-k118-insulated-plasterboard/" TargetMode="External"/><Relationship Id="rId75" Type="http://schemas.openxmlformats.org/officeDocument/2006/relationships/hyperlink" Target="https://www.passivhausfenster.com/fileadmin/download/zertifikate_phi/pro-passivhausfenster-gmbh_smartwin-entrance_1109ds02_en.pdf"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passivhaustrust.org.uk/competitions_and_campaigns/passivhaus-retrofit/" TargetMode="External"/><Relationship Id="rId49" Type="http://schemas.openxmlformats.org/officeDocument/2006/relationships/image" Target="media/image21.png"/><Relationship Id="rId57" Type="http://schemas.openxmlformats.org/officeDocument/2006/relationships/image" Target="media/image29.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hyperlink" Target="https://www.sayyas.net/" TargetMode="External"/><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hyperlink" Target="https://www.steico.com/uk/products/insulation/etics/steico-etics-timber/steicoprotect-dry" TargetMode="External"/><Relationship Id="rId73" Type="http://schemas.openxmlformats.org/officeDocument/2006/relationships/hyperlink" Target="https://database.passivehouse.com/en/components/details/door/rehau-ag-co-haustur-geneo-phz-mit-fullung-rodenberg-einseitig-flugeluberdeckend-variante-ohne-stahlprofile-in-turblatt-und-zarge-0191ed03" TargetMode="External"/><Relationship Id="rId78" Type="http://schemas.openxmlformats.org/officeDocument/2006/relationships/image" Target="media/image38.png"/><Relationship Id="rId8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www.lime.org.uk/amfile/file/download/file/584/product/12560/" TargetMode="External"/><Relationship Id="rId34" Type="http://schemas.openxmlformats.org/officeDocument/2006/relationships/hyperlink" Target="https://www.passivhaustrust.org.uk/UserFiles/File/Melissa%20Taylor-%20Ecobuild%20EnerPHit%20presentation.pdf" TargetMode="External"/><Relationship Id="rId50" Type="http://schemas.openxmlformats.org/officeDocument/2006/relationships/image" Target="media/image22.png"/><Relationship Id="rId55" Type="http://schemas.openxmlformats.org/officeDocument/2006/relationships/image" Target="media/image27.png"/><Relationship Id="rId76" Type="http://schemas.openxmlformats.org/officeDocument/2006/relationships/hyperlink" Target="https://www.sayyas.net/" TargetMode="External"/><Relationship Id="rId7" Type="http://schemas.openxmlformats.org/officeDocument/2006/relationships/styles" Target="styles.xml"/><Relationship Id="rId71" Type="http://schemas.openxmlformats.org/officeDocument/2006/relationships/hyperlink" Target="https://www.soprema.co.uk/products/sopratherm-xr4000"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hyperlink" Target="https://www.rockwool.com/uk/products/nyrock-cavity-slab-032/" TargetMode="External"/><Relationship Id="rId45" Type="http://schemas.openxmlformats.org/officeDocument/2006/relationships/hyperlink" Target="https://www.passivhausfenster.com/fileadmin/download/zertifikate_phi/pro-passivhausfenster-gmbh_smartwin-entrance_1109ds02_en.pdf" TargetMode="External"/><Relationship Id="rId66" Type="http://schemas.openxmlformats.org/officeDocument/2006/relationships/hyperlink" Target="https://www.lime-green.co.uk/Documents/Datasheets/warmshell-woodfibre-boards-t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2401983@student.uwtsd.ac.uk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8d95b9e3b34d6d68121b03e83b1957">
  <xsd:schema xmlns:xsd="http://www.w3.org/2001/XMLSchema" xmlns:xs="http://www.w3.org/2001/XMLSchema" xmlns:p="http://schemas.microsoft.com/office/2006/metadata/properties" xmlns:ns3="0085e1a2-9cbf-4b92-866b-21f3c89040b6" targetNamespace="http://schemas.microsoft.com/office/2006/metadata/properties" ma:root="true" ma:fieldsID="b25a972c2f1640960db6394deb17ff7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FDE723-B924-4DE2-8643-18E913494D67}">
  <ds:schemaRefs>
    <ds:schemaRef ds:uri="http://schemas.openxmlformats.org/officeDocument/2006/bibliography"/>
  </ds:schemaRefs>
</ds:datastoreItem>
</file>

<file path=customXml/itemProps3.xml><?xml version="1.0" encoding="utf-8"?>
<ds:datastoreItem xmlns:ds="http://schemas.openxmlformats.org/officeDocument/2006/customXml" ds:itemID="{BD7F8F3C-8224-4BEA-91AD-D48428378E30}">
  <ds:schemaRefs>
    <ds:schemaRef ds:uri="http://schemas.microsoft.com/sharepoint/v3/contenttype/forms"/>
  </ds:schemaRefs>
</ds:datastoreItem>
</file>

<file path=customXml/itemProps4.xml><?xml version="1.0" encoding="utf-8"?>
<ds:datastoreItem xmlns:ds="http://schemas.openxmlformats.org/officeDocument/2006/customXml" ds:itemID="{6E3AC5BF-4DCB-4207-9C1E-213B6FD29D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0137A4E-E6AA-440A-90C3-1D23971F301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49</Pages>
  <Words>7313</Words>
  <Characters>41685</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EnerPHit Assessment: Underwood, Parkmill, Gower</vt:lpstr>
    </vt:vector>
  </TitlesOfParts>
  <Company>UWTSD</Company>
  <LinksUpToDate>false</LinksUpToDate>
  <CharactersWithSpaces>48901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EnerPHit Assessment</dc:title>
  <dc:subject>Underwood, parkmill, gower, sa3 2eh                Retrofit coordination and management (ACBA5026)</dc:subject>
  <dc:creator>Francis Barcelo</dc:creator>
  <cp:keywords/>
  <dc:description/>
  <cp:lastModifiedBy>Francis B</cp:lastModifiedBy>
  <cp:revision>3</cp:revision>
  <dcterms:created xsi:type="dcterms:W3CDTF">2026-05-08T08:39:00Z</dcterms:created>
  <dcterms:modified xsi:type="dcterms:W3CDTF">2026-05-08T08:41:00Z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