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B7BC9C" w14:textId="77777777" w:rsidR="00BE741D" w:rsidRDefault="00BE741D" w:rsidP="00BE741D">
      <w:pPr>
        <w:jc w:val="center"/>
        <w:rPr>
          <w:rFonts w:ascii="Times New Roman" w:hAnsi="Times New Roman" w:cs="Times New Roman"/>
          <w:sz w:val="40"/>
          <w:szCs w:val="40"/>
        </w:rPr>
      </w:pPr>
      <w:r w:rsidRPr="0025599D">
        <w:rPr>
          <w:rFonts w:ascii="Times New Roman" w:hAnsi="Times New Roman" w:cs="Times New Roman"/>
          <w:sz w:val="40"/>
          <w:szCs w:val="40"/>
        </w:rPr>
        <w:t>University of Wales Trinity Saint David</w:t>
      </w:r>
    </w:p>
    <w:p w14:paraId="24CB9D37" w14:textId="77777777" w:rsidR="00BE741D" w:rsidRDefault="00BE741D" w:rsidP="00BE741D">
      <w:pPr>
        <w:jc w:val="center"/>
        <w:rPr>
          <w:rFonts w:ascii="Times New Roman" w:hAnsi="Times New Roman" w:cs="Times New Roman"/>
          <w:sz w:val="40"/>
          <w:szCs w:val="40"/>
        </w:rPr>
      </w:pPr>
    </w:p>
    <w:p w14:paraId="325B1A3A" w14:textId="77777777" w:rsidR="00BE741D" w:rsidRDefault="00BE741D" w:rsidP="00BE741D">
      <w:pPr>
        <w:jc w:val="center"/>
        <w:rPr>
          <w:rFonts w:ascii="Times New Roman" w:hAnsi="Times New Roman" w:cs="Times New Roman"/>
          <w:sz w:val="40"/>
          <w:szCs w:val="40"/>
        </w:rPr>
      </w:pPr>
    </w:p>
    <w:p w14:paraId="6C09F557" w14:textId="77777777" w:rsidR="00BE741D" w:rsidRPr="0025599D" w:rsidRDefault="00BE741D" w:rsidP="00BE741D">
      <w:pPr>
        <w:jc w:val="center"/>
        <w:rPr>
          <w:rFonts w:ascii="Times New Roman" w:hAnsi="Times New Roman" w:cs="Times New Roman"/>
          <w:sz w:val="40"/>
          <w:szCs w:val="40"/>
        </w:rPr>
      </w:pPr>
    </w:p>
    <w:p w14:paraId="5515F561" w14:textId="77777777" w:rsidR="00BE741D" w:rsidRDefault="00BE741D" w:rsidP="00BE741D">
      <w:pPr>
        <w:rPr>
          <w:rFonts w:ascii="Times New Roman" w:hAnsi="Times New Roman" w:cs="Times New Roman"/>
          <w:sz w:val="40"/>
          <w:szCs w:val="40"/>
        </w:rPr>
      </w:pPr>
    </w:p>
    <w:p w14:paraId="46735DEF" w14:textId="77777777" w:rsidR="00BE741D" w:rsidRDefault="00BE741D" w:rsidP="00BE741D">
      <w:pPr>
        <w:rPr>
          <w:rFonts w:ascii="Times New Roman" w:hAnsi="Times New Roman" w:cs="Times New Roman"/>
          <w:sz w:val="40"/>
          <w:szCs w:val="40"/>
        </w:rPr>
      </w:pPr>
    </w:p>
    <w:p w14:paraId="52E76F8B" w14:textId="6037702C" w:rsidR="00BE741D" w:rsidRPr="0025599D" w:rsidRDefault="00BE741D" w:rsidP="00BE741D">
      <w:pPr>
        <w:jc w:val="center"/>
        <w:rPr>
          <w:rFonts w:ascii="Times New Roman" w:hAnsi="Times New Roman" w:cs="Times New Roman"/>
          <w:sz w:val="40"/>
          <w:szCs w:val="40"/>
        </w:rPr>
      </w:pPr>
      <w:r>
        <w:rPr>
          <w:rFonts w:ascii="Times New Roman" w:hAnsi="Times New Roman" w:cs="Times New Roman"/>
          <w:sz w:val="40"/>
          <w:szCs w:val="40"/>
        </w:rPr>
        <w:t>Reflective Report</w:t>
      </w:r>
      <w:r w:rsidR="00AC315D">
        <w:rPr>
          <w:rFonts w:ascii="Times New Roman" w:hAnsi="Times New Roman" w:cs="Times New Roman"/>
          <w:sz w:val="40"/>
          <w:szCs w:val="40"/>
        </w:rPr>
        <w:t xml:space="preserve"> of Starbucks</w:t>
      </w:r>
    </w:p>
    <w:p w14:paraId="13AEF98C" w14:textId="77777777" w:rsidR="00BE741D" w:rsidRPr="0025599D" w:rsidRDefault="00BE741D" w:rsidP="00BE741D">
      <w:pPr>
        <w:rPr>
          <w:rFonts w:ascii="Times New Roman" w:hAnsi="Times New Roman" w:cs="Times New Roman"/>
          <w:sz w:val="40"/>
          <w:szCs w:val="40"/>
        </w:rPr>
      </w:pPr>
    </w:p>
    <w:p w14:paraId="3AA81F5D" w14:textId="77777777" w:rsidR="00BE741D" w:rsidRPr="0025599D" w:rsidRDefault="00BE741D" w:rsidP="00BE741D">
      <w:pPr>
        <w:rPr>
          <w:rFonts w:ascii="Times New Roman" w:hAnsi="Times New Roman" w:cs="Times New Roman"/>
          <w:sz w:val="40"/>
          <w:szCs w:val="40"/>
        </w:rPr>
      </w:pPr>
    </w:p>
    <w:p w14:paraId="5EC812C4" w14:textId="77777777" w:rsidR="00BE741D" w:rsidRPr="0025599D" w:rsidRDefault="00BE741D" w:rsidP="00BE741D">
      <w:pPr>
        <w:rPr>
          <w:rFonts w:ascii="Times New Roman" w:hAnsi="Times New Roman" w:cs="Times New Roman"/>
          <w:sz w:val="40"/>
          <w:szCs w:val="40"/>
        </w:rPr>
      </w:pPr>
    </w:p>
    <w:p w14:paraId="3C84DD31" w14:textId="77777777" w:rsidR="00BE741D" w:rsidRPr="0025599D" w:rsidRDefault="00BE741D" w:rsidP="00BE741D">
      <w:pPr>
        <w:rPr>
          <w:rFonts w:ascii="Times New Roman" w:hAnsi="Times New Roman" w:cs="Times New Roman"/>
          <w:sz w:val="40"/>
          <w:szCs w:val="40"/>
        </w:rPr>
      </w:pPr>
    </w:p>
    <w:p w14:paraId="50268188" w14:textId="77777777" w:rsidR="00BE741D" w:rsidRPr="0025599D" w:rsidRDefault="00BE741D" w:rsidP="00BE741D">
      <w:pPr>
        <w:rPr>
          <w:rFonts w:ascii="Times New Roman" w:hAnsi="Times New Roman" w:cs="Times New Roman"/>
          <w:sz w:val="40"/>
          <w:szCs w:val="40"/>
        </w:rPr>
      </w:pPr>
    </w:p>
    <w:p w14:paraId="70442B59" w14:textId="77777777" w:rsidR="00BE741D" w:rsidRPr="0025599D" w:rsidRDefault="00BE741D" w:rsidP="00BE741D">
      <w:pPr>
        <w:rPr>
          <w:rFonts w:ascii="Times New Roman" w:hAnsi="Times New Roman" w:cs="Times New Roman"/>
          <w:sz w:val="40"/>
          <w:szCs w:val="40"/>
        </w:rPr>
      </w:pPr>
      <w:r w:rsidRPr="0025599D">
        <w:rPr>
          <w:rFonts w:ascii="Times New Roman" w:hAnsi="Times New Roman" w:cs="Times New Roman"/>
          <w:sz w:val="40"/>
          <w:szCs w:val="40"/>
        </w:rPr>
        <w:t>Kosta Rumenov Ivanov</w:t>
      </w:r>
    </w:p>
    <w:p w14:paraId="023FF996" w14:textId="77777777" w:rsidR="00BE741D" w:rsidRDefault="00BE741D" w:rsidP="00BE741D">
      <w:pPr>
        <w:rPr>
          <w:rFonts w:ascii="Times New Roman" w:hAnsi="Times New Roman" w:cs="Times New Roman"/>
          <w:sz w:val="40"/>
          <w:szCs w:val="40"/>
        </w:rPr>
      </w:pPr>
      <w:r w:rsidRPr="0025599D">
        <w:rPr>
          <w:rFonts w:ascii="Times New Roman" w:hAnsi="Times New Roman" w:cs="Times New Roman"/>
          <w:sz w:val="40"/>
          <w:szCs w:val="40"/>
        </w:rPr>
        <w:t>Student number : 2330867</w:t>
      </w:r>
    </w:p>
    <w:p w14:paraId="6B569388" w14:textId="77777777" w:rsidR="00BE741D" w:rsidRDefault="00BE741D" w:rsidP="00BE741D">
      <w:pPr>
        <w:rPr>
          <w:rFonts w:ascii="Times New Roman" w:hAnsi="Times New Roman" w:cs="Times New Roman"/>
          <w:sz w:val="40"/>
          <w:szCs w:val="40"/>
        </w:rPr>
      </w:pPr>
    </w:p>
    <w:p w14:paraId="7366B068" w14:textId="77777777" w:rsidR="00BE741D" w:rsidRDefault="00BE741D" w:rsidP="00BE741D">
      <w:pPr>
        <w:rPr>
          <w:rFonts w:ascii="Times New Roman" w:hAnsi="Times New Roman" w:cs="Times New Roman"/>
          <w:sz w:val="40"/>
          <w:szCs w:val="40"/>
        </w:rPr>
      </w:pPr>
    </w:p>
    <w:p w14:paraId="458A7B32" w14:textId="77777777" w:rsidR="00BE741D" w:rsidRDefault="00BE741D" w:rsidP="00BE741D">
      <w:pPr>
        <w:rPr>
          <w:rFonts w:ascii="Times New Roman" w:hAnsi="Times New Roman" w:cs="Times New Roman"/>
          <w:sz w:val="40"/>
          <w:szCs w:val="40"/>
        </w:rPr>
      </w:pPr>
    </w:p>
    <w:p w14:paraId="6CA4F8EA" w14:textId="77777777" w:rsidR="00BE741D" w:rsidRDefault="00BE741D" w:rsidP="00BE741D">
      <w:pPr>
        <w:rPr>
          <w:rFonts w:ascii="Times New Roman" w:hAnsi="Times New Roman" w:cs="Times New Roman"/>
          <w:sz w:val="40"/>
          <w:szCs w:val="40"/>
        </w:rPr>
      </w:pPr>
    </w:p>
    <w:p w14:paraId="0FEE1B5A" w14:textId="77777777" w:rsidR="00BE741D" w:rsidRDefault="00BE741D" w:rsidP="00BE741D">
      <w:pPr>
        <w:rPr>
          <w:rFonts w:ascii="Times New Roman" w:hAnsi="Times New Roman" w:cs="Times New Roman"/>
          <w:sz w:val="40"/>
          <w:szCs w:val="40"/>
        </w:rPr>
      </w:pPr>
    </w:p>
    <w:p w14:paraId="3C9C065D" w14:textId="77777777" w:rsidR="00BE741D" w:rsidRDefault="00BE741D" w:rsidP="00BE741D">
      <w:pPr>
        <w:rPr>
          <w:rFonts w:ascii="Times New Roman" w:hAnsi="Times New Roman" w:cs="Times New Roman"/>
          <w:sz w:val="40"/>
          <w:szCs w:val="40"/>
        </w:rPr>
      </w:pPr>
    </w:p>
    <w:p w14:paraId="48AD003E" w14:textId="77777777" w:rsidR="00BE741D" w:rsidRDefault="00BE741D" w:rsidP="00BE741D">
      <w:pPr>
        <w:rPr>
          <w:rFonts w:ascii="Times New Roman" w:hAnsi="Times New Roman" w:cs="Times New Roman"/>
          <w:sz w:val="40"/>
          <w:szCs w:val="40"/>
        </w:rPr>
      </w:pPr>
    </w:p>
    <w:p w14:paraId="2FEF17ED" w14:textId="77777777" w:rsidR="00BE741D" w:rsidRPr="002856F7" w:rsidRDefault="00BE741D" w:rsidP="00BE741D">
      <w:pPr>
        <w:spacing w:after="0"/>
        <w:jc w:val="center"/>
        <w:rPr>
          <w:rFonts w:cstheme="minorHAnsi"/>
          <w:b/>
          <w:sz w:val="32"/>
          <w:szCs w:val="32"/>
        </w:rPr>
      </w:pPr>
      <w:r w:rsidRPr="002856F7">
        <w:rPr>
          <w:rFonts w:cstheme="minorHAnsi"/>
          <w:b/>
          <w:sz w:val="32"/>
          <w:szCs w:val="32"/>
        </w:rPr>
        <w:t>Contents</w:t>
      </w:r>
    </w:p>
    <w:p w14:paraId="0275AAEE" w14:textId="77777777" w:rsidR="00BE741D" w:rsidRPr="00BA6B8D" w:rsidRDefault="00BE741D" w:rsidP="00BE741D">
      <w:pPr>
        <w:spacing w:after="0"/>
        <w:jc w:val="center"/>
        <w:rPr>
          <w:rFonts w:cstheme="minorHAnsi"/>
          <w:b/>
          <w:sz w:val="24"/>
          <w:szCs w:val="24"/>
        </w:rPr>
      </w:pPr>
    </w:p>
    <w:tbl>
      <w:tblPr>
        <w:tblStyle w:val="Tabelgril"/>
        <w:tblW w:w="0" w:type="auto"/>
        <w:tblInd w:w="176" w:type="dxa"/>
        <w:tblLook w:val="04A0" w:firstRow="1" w:lastRow="0" w:firstColumn="1" w:lastColumn="0" w:noHBand="0" w:noVBand="1"/>
      </w:tblPr>
      <w:tblGrid>
        <w:gridCol w:w="812"/>
        <w:gridCol w:w="6662"/>
        <w:gridCol w:w="1366"/>
      </w:tblGrid>
      <w:tr w:rsidR="00BE741D" w:rsidRPr="00BA6B8D" w14:paraId="41D0E0CD" w14:textId="77777777" w:rsidTr="004C26D4">
        <w:tc>
          <w:tcPr>
            <w:tcW w:w="812" w:type="dxa"/>
            <w:shd w:val="clear" w:color="auto" w:fill="83CAEB" w:themeFill="accent1" w:themeFillTint="66"/>
          </w:tcPr>
          <w:p w14:paraId="772B190A" w14:textId="77777777" w:rsidR="00BE741D" w:rsidRPr="00BA6B8D" w:rsidRDefault="00BE741D" w:rsidP="004C26D4">
            <w:pPr>
              <w:spacing w:line="276" w:lineRule="auto"/>
              <w:jc w:val="center"/>
              <w:rPr>
                <w:rFonts w:cstheme="minorHAnsi"/>
                <w:b/>
                <w:bCs/>
                <w:sz w:val="24"/>
                <w:szCs w:val="24"/>
              </w:rPr>
            </w:pPr>
            <w:r w:rsidRPr="00BA6B8D">
              <w:rPr>
                <w:rFonts w:cstheme="minorHAnsi"/>
                <w:b/>
                <w:bCs/>
                <w:sz w:val="24"/>
                <w:szCs w:val="24"/>
              </w:rPr>
              <w:t>SL no</w:t>
            </w:r>
          </w:p>
        </w:tc>
        <w:tc>
          <w:tcPr>
            <w:tcW w:w="6662" w:type="dxa"/>
            <w:shd w:val="clear" w:color="auto" w:fill="83CAEB" w:themeFill="accent1" w:themeFillTint="66"/>
          </w:tcPr>
          <w:p w14:paraId="4B6C97C2" w14:textId="77777777" w:rsidR="00BE741D" w:rsidRPr="00BA6B8D" w:rsidRDefault="00BE741D" w:rsidP="004C26D4">
            <w:pPr>
              <w:spacing w:line="276" w:lineRule="auto"/>
              <w:jc w:val="center"/>
              <w:rPr>
                <w:rFonts w:cstheme="minorHAnsi"/>
                <w:b/>
                <w:bCs/>
                <w:sz w:val="24"/>
                <w:szCs w:val="24"/>
              </w:rPr>
            </w:pPr>
            <w:r w:rsidRPr="00BA6B8D">
              <w:rPr>
                <w:rFonts w:cstheme="minorHAnsi"/>
                <w:b/>
                <w:bCs/>
                <w:sz w:val="24"/>
                <w:szCs w:val="24"/>
              </w:rPr>
              <w:t>Description</w:t>
            </w:r>
          </w:p>
        </w:tc>
        <w:tc>
          <w:tcPr>
            <w:tcW w:w="1366" w:type="dxa"/>
            <w:shd w:val="clear" w:color="auto" w:fill="83CAEB" w:themeFill="accent1" w:themeFillTint="66"/>
          </w:tcPr>
          <w:p w14:paraId="2006D973" w14:textId="77777777" w:rsidR="00BE741D" w:rsidRPr="00BA6B8D" w:rsidRDefault="00BE741D" w:rsidP="004C26D4">
            <w:pPr>
              <w:spacing w:line="276" w:lineRule="auto"/>
              <w:jc w:val="center"/>
              <w:rPr>
                <w:rFonts w:cstheme="minorHAnsi"/>
                <w:b/>
                <w:bCs/>
                <w:sz w:val="24"/>
                <w:szCs w:val="24"/>
              </w:rPr>
            </w:pPr>
            <w:r w:rsidRPr="00BA6B8D">
              <w:rPr>
                <w:rFonts w:cstheme="minorHAnsi"/>
                <w:b/>
                <w:bCs/>
                <w:sz w:val="24"/>
                <w:szCs w:val="24"/>
              </w:rPr>
              <w:t>Page no</w:t>
            </w:r>
          </w:p>
        </w:tc>
      </w:tr>
      <w:tr w:rsidR="00BE741D" w:rsidRPr="00BA6B8D" w14:paraId="78BB366C" w14:textId="77777777" w:rsidTr="004C26D4">
        <w:tc>
          <w:tcPr>
            <w:tcW w:w="812" w:type="dxa"/>
          </w:tcPr>
          <w:p w14:paraId="054CF204" w14:textId="77777777" w:rsidR="00BE741D" w:rsidRPr="00BA6B8D" w:rsidRDefault="00BE741D" w:rsidP="004C26D4">
            <w:pPr>
              <w:spacing w:line="276" w:lineRule="auto"/>
              <w:rPr>
                <w:rFonts w:cstheme="minorHAnsi"/>
                <w:sz w:val="24"/>
                <w:szCs w:val="24"/>
              </w:rPr>
            </w:pPr>
            <w:r>
              <w:rPr>
                <w:rFonts w:cstheme="minorHAnsi"/>
                <w:sz w:val="24"/>
                <w:szCs w:val="24"/>
              </w:rPr>
              <w:t>1</w:t>
            </w:r>
          </w:p>
        </w:tc>
        <w:tc>
          <w:tcPr>
            <w:tcW w:w="6662" w:type="dxa"/>
          </w:tcPr>
          <w:p w14:paraId="73ED3940" w14:textId="77777777" w:rsidR="00BE741D" w:rsidRPr="00BA6B8D" w:rsidRDefault="00BE741D" w:rsidP="004C26D4">
            <w:pPr>
              <w:spacing w:line="276" w:lineRule="auto"/>
              <w:rPr>
                <w:rFonts w:cstheme="minorHAnsi"/>
                <w:sz w:val="24"/>
                <w:szCs w:val="24"/>
              </w:rPr>
            </w:pPr>
            <w:r>
              <w:rPr>
                <w:rFonts w:cstheme="minorHAnsi"/>
                <w:sz w:val="24"/>
                <w:szCs w:val="24"/>
              </w:rPr>
              <w:t>Introduction</w:t>
            </w:r>
          </w:p>
        </w:tc>
        <w:tc>
          <w:tcPr>
            <w:tcW w:w="1366" w:type="dxa"/>
          </w:tcPr>
          <w:p w14:paraId="6EBA361F" w14:textId="77777777" w:rsidR="00BE741D" w:rsidRPr="00BA6B8D" w:rsidRDefault="00BE741D" w:rsidP="004C26D4">
            <w:pPr>
              <w:spacing w:line="276" w:lineRule="auto"/>
              <w:rPr>
                <w:rFonts w:cstheme="minorHAnsi"/>
                <w:sz w:val="24"/>
                <w:szCs w:val="24"/>
              </w:rPr>
            </w:pPr>
            <w:r>
              <w:rPr>
                <w:rFonts w:cstheme="minorHAnsi"/>
                <w:sz w:val="24"/>
                <w:szCs w:val="24"/>
              </w:rPr>
              <w:t>3</w:t>
            </w:r>
          </w:p>
        </w:tc>
      </w:tr>
      <w:tr w:rsidR="00BE741D" w:rsidRPr="00BA6B8D" w14:paraId="4BFB9BBD" w14:textId="77777777" w:rsidTr="004C26D4">
        <w:tc>
          <w:tcPr>
            <w:tcW w:w="812" w:type="dxa"/>
          </w:tcPr>
          <w:p w14:paraId="4123D47B" w14:textId="77777777" w:rsidR="00BE741D" w:rsidRPr="00BA6B8D" w:rsidRDefault="00BE741D" w:rsidP="004C26D4">
            <w:pPr>
              <w:spacing w:line="276" w:lineRule="auto"/>
              <w:rPr>
                <w:rFonts w:cstheme="minorHAnsi"/>
                <w:sz w:val="24"/>
                <w:szCs w:val="24"/>
              </w:rPr>
            </w:pPr>
            <w:r>
              <w:rPr>
                <w:rFonts w:cstheme="minorHAnsi"/>
                <w:sz w:val="24"/>
                <w:szCs w:val="24"/>
              </w:rPr>
              <w:t>2</w:t>
            </w:r>
          </w:p>
        </w:tc>
        <w:tc>
          <w:tcPr>
            <w:tcW w:w="6662" w:type="dxa"/>
          </w:tcPr>
          <w:p w14:paraId="169B4748" w14:textId="77777777" w:rsidR="00BE741D" w:rsidRPr="00BA6B8D" w:rsidRDefault="00BE741D" w:rsidP="004C26D4">
            <w:pPr>
              <w:spacing w:line="276" w:lineRule="auto"/>
              <w:rPr>
                <w:rFonts w:cstheme="minorHAnsi"/>
                <w:sz w:val="24"/>
                <w:szCs w:val="24"/>
              </w:rPr>
            </w:pPr>
            <w:r>
              <w:rPr>
                <w:rFonts w:cstheme="minorHAnsi"/>
                <w:sz w:val="24"/>
                <w:szCs w:val="24"/>
              </w:rPr>
              <w:t>Findings</w:t>
            </w:r>
          </w:p>
        </w:tc>
        <w:tc>
          <w:tcPr>
            <w:tcW w:w="1366" w:type="dxa"/>
          </w:tcPr>
          <w:p w14:paraId="5E0A4B67" w14:textId="77777777" w:rsidR="00BE741D" w:rsidRPr="00BA6B8D" w:rsidRDefault="00BE741D" w:rsidP="004C26D4">
            <w:pPr>
              <w:spacing w:line="276" w:lineRule="auto"/>
              <w:rPr>
                <w:rFonts w:cstheme="minorHAnsi"/>
                <w:sz w:val="24"/>
                <w:szCs w:val="24"/>
              </w:rPr>
            </w:pPr>
            <w:r>
              <w:rPr>
                <w:rFonts w:cstheme="minorHAnsi"/>
                <w:sz w:val="24"/>
                <w:szCs w:val="24"/>
              </w:rPr>
              <w:t>4-5</w:t>
            </w:r>
          </w:p>
        </w:tc>
      </w:tr>
      <w:tr w:rsidR="00BE741D" w:rsidRPr="00BA6B8D" w14:paraId="711BD684" w14:textId="77777777" w:rsidTr="004C26D4">
        <w:tc>
          <w:tcPr>
            <w:tcW w:w="812" w:type="dxa"/>
          </w:tcPr>
          <w:p w14:paraId="0E927C07" w14:textId="77777777" w:rsidR="00BE741D" w:rsidRPr="00BA6B8D" w:rsidRDefault="00BE741D" w:rsidP="004C26D4">
            <w:pPr>
              <w:spacing w:line="276" w:lineRule="auto"/>
              <w:rPr>
                <w:rFonts w:cstheme="minorHAnsi"/>
                <w:sz w:val="24"/>
                <w:szCs w:val="24"/>
              </w:rPr>
            </w:pPr>
            <w:r>
              <w:rPr>
                <w:rFonts w:cstheme="minorHAnsi"/>
                <w:sz w:val="24"/>
                <w:szCs w:val="24"/>
              </w:rPr>
              <w:t>3</w:t>
            </w:r>
          </w:p>
        </w:tc>
        <w:tc>
          <w:tcPr>
            <w:tcW w:w="6662" w:type="dxa"/>
          </w:tcPr>
          <w:p w14:paraId="24ACCE45" w14:textId="77777777" w:rsidR="00BE741D" w:rsidRPr="00BA6B8D" w:rsidRDefault="00BE741D" w:rsidP="004C26D4">
            <w:pPr>
              <w:spacing w:line="276" w:lineRule="auto"/>
              <w:rPr>
                <w:rFonts w:cstheme="minorHAnsi"/>
                <w:sz w:val="24"/>
                <w:szCs w:val="24"/>
              </w:rPr>
            </w:pPr>
            <w:r>
              <w:rPr>
                <w:rFonts w:cstheme="minorHAnsi"/>
                <w:sz w:val="24"/>
                <w:szCs w:val="24"/>
              </w:rPr>
              <w:t>Conclusion</w:t>
            </w:r>
          </w:p>
        </w:tc>
        <w:tc>
          <w:tcPr>
            <w:tcW w:w="1366" w:type="dxa"/>
          </w:tcPr>
          <w:p w14:paraId="1471E99D" w14:textId="77777777" w:rsidR="00BE741D" w:rsidRPr="00BA6B8D" w:rsidRDefault="00BE741D" w:rsidP="004C26D4">
            <w:pPr>
              <w:spacing w:line="276" w:lineRule="auto"/>
              <w:rPr>
                <w:rFonts w:cstheme="minorHAnsi"/>
                <w:sz w:val="24"/>
                <w:szCs w:val="24"/>
              </w:rPr>
            </w:pPr>
            <w:r>
              <w:rPr>
                <w:rFonts w:cstheme="minorHAnsi"/>
                <w:sz w:val="24"/>
                <w:szCs w:val="24"/>
              </w:rPr>
              <w:t>6</w:t>
            </w:r>
          </w:p>
        </w:tc>
      </w:tr>
      <w:tr w:rsidR="00BE741D" w:rsidRPr="00BA6B8D" w14:paraId="4CD5D7F5" w14:textId="77777777" w:rsidTr="004C26D4">
        <w:tc>
          <w:tcPr>
            <w:tcW w:w="812" w:type="dxa"/>
          </w:tcPr>
          <w:p w14:paraId="48E55E20" w14:textId="747A0BC6" w:rsidR="00BE741D" w:rsidRDefault="00BE741D" w:rsidP="004C26D4">
            <w:pPr>
              <w:spacing w:line="276" w:lineRule="auto"/>
              <w:rPr>
                <w:rFonts w:cstheme="minorHAnsi"/>
                <w:sz w:val="24"/>
                <w:szCs w:val="24"/>
              </w:rPr>
            </w:pPr>
            <w:r>
              <w:rPr>
                <w:rFonts w:cstheme="minorHAnsi"/>
                <w:sz w:val="24"/>
                <w:szCs w:val="24"/>
              </w:rPr>
              <w:t>4</w:t>
            </w:r>
          </w:p>
        </w:tc>
        <w:tc>
          <w:tcPr>
            <w:tcW w:w="6662" w:type="dxa"/>
          </w:tcPr>
          <w:p w14:paraId="2258DD86" w14:textId="2E69FE60" w:rsidR="00BE741D" w:rsidRDefault="00BE741D" w:rsidP="004C26D4">
            <w:pPr>
              <w:spacing w:line="276" w:lineRule="auto"/>
              <w:rPr>
                <w:rFonts w:cstheme="minorHAnsi"/>
                <w:sz w:val="24"/>
                <w:szCs w:val="24"/>
              </w:rPr>
            </w:pPr>
            <w:r>
              <w:rPr>
                <w:rFonts w:cstheme="minorHAnsi"/>
                <w:sz w:val="24"/>
                <w:szCs w:val="24"/>
              </w:rPr>
              <w:t>Recommendations</w:t>
            </w:r>
          </w:p>
        </w:tc>
        <w:tc>
          <w:tcPr>
            <w:tcW w:w="1366" w:type="dxa"/>
          </w:tcPr>
          <w:p w14:paraId="463726BC" w14:textId="77777777" w:rsidR="00BE741D" w:rsidRDefault="00BE741D" w:rsidP="004C26D4">
            <w:pPr>
              <w:spacing w:line="276" w:lineRule="auto"/>
              <w:rPr>
                <w:rFonts w:cstheme="minorHAnsi"/>
                <w:sz w:val="24"/>
                <w:szCs w:val="24"/>
              </w:rPr>
            </w:pPr>
          </w:p>
        </w:tc>
      </w:tr>
      <w:tr w:rsidR="00BE741D" w:rsidRPr="00BA6B8D" w14:paraId="6A0B5D26" w14:textId="77777777" w:rsidTr="004C26D4">
        <w:tc>
          <w:tcPr>
            <w:tcW w:w="812" w:type="dxa"/>
          </w:tcPr>
          <w:p w14:paraId="540185C8" w14:textId="316BC6E6" w:rsidR="00BE741D" w:rsidRPr="00BA6B8D" w:rsidRDefault="00BE741D" w:rsidP="004C26D4">
            <w:pPr>
              <w:spacing w:line="276" w:lineRule="auto"/>
              <w:rPr>
                <w:rFonts w:cstheme="minorHAnsi"/>
                <w:sz w:val="24"/>
                <w:szCs w:val="24"/>
              </w:rPr>
            </w:pPr>
            <w:r>
              <w:rPr>
                <w:rFonts w:cstheme="minorHAnsi"/>
                <w:sz w:val="24"/>
                <w:szCs w:val="24"/>
              </w:rPr>
              <w:t>5</w:t>
            </w:r>
          </w:p>
        </w:tc>
        <w:tc>
          <w:tcPr>
            <w:tcW w:w="6662" w:type="dxa"/>
          </w:tcPr>
          <w:p w14:paraId="59761F00" w14:textId="77777777" w:rsidR="00BE741D" w:rsidRPr="00BA6B8D" w:rsidRDefault="00BE741D" w:rsidP="004C26D4">
            <w:pPr>
              <w:spacing w:line="276" w:lineRule="auto"/>
              <w:rPr>
                <w:rFonts w:cstheme="minorHAnsi"/>
                <w:sz w:val="24"/>
                <w:szCs w:val="24"/>
              </w:rPr>
            </w:pPr>
            <w:r>
              <w:rPr>
                <w:rFonts w:cstheme="minorHAnsi"/>
                <w:sz w:val="24"/>
                <w:szCs w:val="24"/>
              </w:rPr>
              <w:t>References</w:t>
            </w:r>
          </w:p>
        </w:tc>
        <w:tc>
          <w:tcPr>
            <w:tcW w:w="1366" w:type="dxa"/>
          </w:tcPr>
          <w:p w14:paraId="23901892" w14:textId="77777777" w:rsidR="00BE741D" w:rsidRPr="00BA6B8D" w:rsidRDefault="00BE741D" w:rsidP="004C26D4">
            <w:pPr>
              <w:spacing w:line="276" w:lineRule="auto"/>
              <w:rPr>
                <w:rFonts w:cstheme="minorHAnsi"/>
                <w:sz w:val="24"/>
                <w:szCs w:val="24"/>
              </w:rPr>
            </w:pPr>
            <w:r>
              <w:rPr>
                <w:rFonts w:cstheme="minorHAnsi"/>
                <w:sz w:val="24"/>
                <w:szCs w:val="24"/>
              </w:rPr>
              <w:t>7</w:t>
            </w:r>
          </w:p>
        </w:tc>
      </w:tr>
    </w:tbl>
    <w:p w14:paraId="510158EA" w14:textId="77777777" w:rsidR="00BE741D" w:rsidRDefault="00BE741D" w:rsidP="00BE741D">
      <w:pPr>
        <w:rPr>
          <w:rFonts w:ascii="Times New Roman" w:hAnsi="Times New Roman" w:cs="Times New Roman"/>
          <w:sz w:val="40"/>
          <w:szCs w:val="40"/>
        </w:rPr>
      </w:pPr>
    </w:p>
    <w:p w14:paraId="3BBCE83E" w14:textId="77777777" w:rsidR="00BE741D" w:rsidRDefault="00BE741D" w:rsidP="00BE741D">
      <w:pPr>
        <w:rPr>
          <w:rFonts w:ascii="Times New Roman" w:hAnsi="Times New Roman" w:cs="Times New Roman"/>
          <w:sz w:val="40"/>
          <w:szCs w:val="40"/>
        </w:rPr>
      </w:pPr>
    </w:p>
    <w:p w14:paraId="2DCF88A1" w14:textId="77777777" w:rsidR="0098118C" w:rsidRDefault="0098118C"/>
    <w:p w14:paraId="7A3747EB" w14:textId="77777777" w:rsidR="00F07419" w:rsidRDefault="00F07419"/>
    <w:p w14:paraId="5EF951DF" w14:textId="77777777" w:rsidR="00F07419" w:rsidRDefault="00F07419"/>
    <w:p w14:paraId="6F4AB432" w14:textId="77777777" w:rsidR="00F07419" w:rsidRDefault="00F07419"/>
    <w:p w14:paraId="4D650901" w14:textId="77777777" w:rsidR="00F07419" w:rsidRDefault="00F07419"/>
    <w:p w14:paraId="72DD29FF" w14:textId="77777777" w:rsidR="00F07419" w:rsidRDefault="00F07419"/>
    <w:p w14:paraId="21885D61" w14:textId="77777777" w:rsidR="00F07419" w:rsidRDefault="00F07419"/>
    <w:p w14:paraId="64EB156A" w14:textId="77777777" w:rsidR="00F07419" w:rsidRDefault="00F07419"/>
    <w:p w14:paraId="320AA887" w14:textId="77777777" w:rsidR="00F07419" w:rsidRDefault="00F07419"/>
    <w:p w14:paraId="5BEAA5CE" w14:textId="77777777" w:rsidR="00F07419" w:rsidRDefault="00F07419"/>
    <w:p w14:paraId="78D28A1D" w14:textId="77777777" w:rsidR="00F07419" w:rsidRDefault="00F07419"/>
    <w:p w14:paraId="43A5B9CA" w14:textId="77777777" w:rsidR="00F07419" w:rsidRDefault="00F07419"/>
    <w:p w14:paraId="5C3295B7" w14:textId="77777777" w:rsidR="00F07419" w:rsidRDefault="00F07419"/>
    <w:p w14:paraId="5DEFB741" w14:textId="77777777" w:rsidR="00F07419" w:rsidRDefault="00F07419"/>
    <w:p w14:paraId="1589AA37" w14:textId="77777777" w:rsidR="00F07419" w:rsidRDefault="00F07419"/>
    <w:p w14:paraId="6FD338C4" w14:textId="77777777" w:rsidR="00F07419" w:rsidRDefault="00F07419"/>
    <w:p w14:paraId="48D28237" w14:textId="77777777" w:rsidR="00F07419" w:rsidRDefault="00F07419"/>
    <w:p w14:paraId="28ACD506" w14:textId="77777777" w:rsidR="00F07419" w:rsidRDefault="00F07419"/>
    <w:p w14:paraId="69EB97BE" w14:textId="77777777" w:rsidR="00F07419" w:rsidRDefault="00F07419"/>
    <w:p w14:paraId="07CE20AF" w14:textId="7A64BBC8" w:rsidR="00F07419" w:rsidRPr="00F07419" w:rsidRDefault="00F07419" w:rsidP="000C58F9">
      <w:pPr>
        <w:pStyle w:val="Listparagraf"/>
        <w:numPr>
          <w:ilvl w:val="0"/>
          <w:numId w:val="3"/>
        </w:numPr>
        <w:rPr>
          <w:b/>
          <w:bCs/>
        </w:rPr>
      </w:pPr>
      <w:r w:rsidRPr="00F07419">
        <w:rPr>
          <w:b/>
          <w:bCs/>
        </w:rPr>
        <w:lastRenderedPageBreak/>
        <w:t>Introduction</w:t>
      </w:r>
    </w:p>
    <w:p w14:paraId="4A248DB2" w14:textId="77777777" w:rsidR="00F07419" w:rsidRDefault="00F07419" w:rsidP="00F0741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F07419">
        <w:rPr>
          <w:rFonts w:ascii="Times New Roman" w:eastAsia="Times New Roman" w:hAnsi="Times New Roman" w:cs="Times New Roman"/>
          <w:kern w:val="0"/>
          <w:sz w:val="24"/>
          <w:szCs w:val="24"/>
          <w:lang w:eastAsia="ro-RO"/>
          <w14:ligatures w14:val="none"/>
        </w:rPr>
        <w:t>Since its founding in Seattle, Washington, in 1971, Starbucks Corporation has grown to become one of the most well-known and significant coffee shop chains in the world, with more than 35,000 locations worldwide (Starbucks Corporation, 2022). Offering excellent coffee goods, a first-rate customer experience, and establishing a distinctive "third place" setting between home and work have been the cornerstones of its business strategy. After rapidly growing during the 1990s, Starbucks made its debut in the UK market in 1998 by purchasing the Seattle Coffee Company, which at the time had 56 locations, and quickly rebranding them under its own name. With hundreds of locations dispersed across main streets, malls, airports, and train stations, the UK is now one of Starbucks' biggest and most developed markets outside of the US (Euromonitor, 2021).</w:t>
      </w:r>
    </w:p>
    <w:p w14:paraId="0F403A15" w14:textId="77777777" w:rsidR="00F07419" w:rsidRDefault="00F07419" w:rsidP="00F0741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F07419">
        <w:rPr>
          <w:rFonts w:ascii="Times New Roman" w:eastAsia="Times New Roman" w:hAnsi="Times New Roman" w:cs="Times New Roman"/>
          <w:kern w:val="0"/>
          <w:sz w:val="24"/>
          <w:szCs w:val="24"/>
          <w:lang w:eastAsia="ro-RO"/>
          <w14:ligatures w14:val="none"/>
        </w:rPr>
        <w:t>Starbucks in the UK has had a number of difficulties despite its high brand equity and devoted clientele, especially in the wake of heightened competition, changing consumer tastes towards sustainable and ethically produced goods, and growing operational expenses brought on by rent and salaries. Furthermore, Starbucks' local image and profitability have been put to the test by the rise of independent, artisanal cafés, rising health awareness, and ongoing investigation of its tax policies (The Guardian, 2021).</w:t>
      </w:r>
    </w:p>
    <w:p w14:paraId="6975DA2C" w14:textId="77777777" w:rsidR="000C58F9" w:rsidRDefault="00F0741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F07419">
        <w:rPr>
          <w:rFonts w:ascii="Times New Roman" w:eastAsia="Times New Roman" w:hAnsi="Times New Roman" w:cs="Times New Roman"/>
          <w:kern w:val="0"/>
          <w:sz w:val="24"/>
          <w:szCs w:val="24"/>
          <w:lang w:eastAsia="ro-RO"/>
          <w14:ligatures w14:val="none"/>
        </w:rPr>
        <w:t>According to a recent SWOT analysis, Starbucks' strong brand recognition, wide choice of products, and technology advancements are its main advantages; on the other hand, problems including regulatory scrutiny and escalating competition from both large chains and small independents offer serious risks. In light of this, this report will analyse Starbucks' current strategic position in the UK, looking at its market dynamics, strengths and weaknesses, and outside influences. It will then offer well-informed suggestions on how the company might maintain long-term success in a landscape that is becoming more complicated and competitive.</w:t>
      </w:r>
    </w:p>
    <w:p w14:paraId="01B843C3" w14:textId="4CEC3FC0" w:rsidR="00F07419" w:rsidRPr="00231BE6" w:rsidRDefault="000C58F9" w:rsidP="000C58F9">
      <w:pPr>
        <w:pStyle w:val="Listparagraf"/>
        <w:spacing w:line="360" w:lineRule="auto"/>
        <w:ind w:left="357" w:firstLine="709"/>
        <w:rPr>
          <w:rFonts w:ascii="Times New Roman" w:eastAsia="Times New Roman" w:hAnsi="Times New Roman" w:cs="Times New Roman"/>
          <w:b/>
          <w:bCs/>
          <w:kern w:val="0"/>
          <w:sz w:val="24"/>
          <w:szCs w:val="24"/>
          <w:lang w:eastAsia="ro-RO"/>
          <w14:ligatures w14:val="none"/>
        </w:rPr>
      </w:pPr>
      <w:r w:rsidRPr="00231BE6">
        <w:rPr>
          <w:rFonts w:ascii="Times New Roman" w:eastAsia="Times New Roman" w:hAnsi="Times New Roman" w:cs="Times New Roman"/>
          <w:b/>
          <w:bCs/>
          <w:kern w:val="0"/>
          <w:sz w:val="24"/>
          <w:szCs w:val="24"/>
          <w:lang w:eastAsia="ro-RO"/>
          <w14:ligatures w14:val="none"/>
        </w:rPr>
        <w:t>2.</w:t>
      </w:r>
      <w:r w:rsidR="00F07419" w:rsidRPr="00231BE6">
        <w:rPr>
          <w:rFonts w:ascii="Times New Roman" w:eastAsia="Times New Roman" w:hAnsi="Times New Roman" w:cs="Times New Roman"/>
          <w:b/>
          <w:bCs/>
          <w:kern w:val="0"/>
          <w:sz w:val="24"/>
          <w:szCs w:val="24"/>
          <w:lang w:eastAsia="ro-RO"/>
          <w14:ligatures w14:val="none"/>
        </w:rPr>
        <w:t>Findings</w:t>
      </w:r>
    </w:p>
    <w:p w14:paraId="28FD0395"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Starbucks' UK market position is analysed in the following section, taking into account significant internal and external aspects. Based on the SWOT analysis, it will evaluate the company's operational efficiency, product and service range, brand image, competitive pressures, and consumer landscape. It presents a comprehensive view of Starbucks' market presence issues and possibilities.</w:t>
      </w:r>
    </w:p>
    <w:p w14:paraId="2A95AFC4" w14:textId="4B84C28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Market share and brand power</w:t>
      </w:r>
    </w:p>
    <w:p w14:paraId="01F63056"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lastRenderedPageBreak/>
        <w:t>Starbucks is one of the UK's most recognised coffee brands and known for its high-quality products (Starbucks Corporation, 2022). Starbucks has established itself as a popular and affordable premium coffee brand by strategically placing its stores in high-traffic places including main thoroughfares, transit hubs, and shopping centres (Euromonitor, 2021). Starbucks included traditional British pastries and seasonal blends to its menu and shop décor to match British tastes after initial scepticism of its “Americanized” offerings (Mintel, 2020).</w:t>
      </w:r>
    </w:p>
    <w:p w14:paraId="5FFFCE27"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Its creative digitalisation strategy strengthens the brand. Starbucks Rewards and smartphone ordering have increased recurring business, convenience, and consumer data for targeted marketing (Starbucks Corporation, 2022). These advances set the firm apart from lesser rivals that cannot spend much in technology. However, Costa Coffee, Greggs, and Pret a Manger have adopted digital loyalty systems, eroding part of their competitive advantage, making continuous innovation important for difference (BBC News, 2022).</w:t>
      </w:r>
    </w:p>
    <w:p w14:paraId="588AD89B"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2. Products and Services</w:t>
      </w:r>
    </w:p>
    <w:p w14:paraId="6F1397E2"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Starbucks' UK menu includes premium espresso-based coffees, teas, frappuccinos, sandwiches, pastries, salads, and snacks. Its flexible menu lets it swiftly introduce plant-based milk replacements, lower-calorie choices, and seasonal flavours to boost short-term sales (Mintel, 2020). Starbucks has retained consumers who want healthier, more diversified, and ethically produced products because to its agility. Coffee and Farmer Equity (C.A.F.E.) Practices, which source ethically produced coffee beans, have also helped Starbucks build a sustainable brand image that appeals to environmentally concerned customers (Starbucks Corporation, 2022).</w:t>
      </w:r>
    </w:p>
    <w:p w14:paraId="5EC1E314" w14:textId="01BDF2AD"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However, quality coffee beans and sustainable sourcing may raise retail pricing, making Starbucks products more costly than tiny independent cafés and high-street competitors like Costa or McDonald's McCafé (Financial Times, 2023). Starbucks must combine quality and pricing in a price-sensitive market. Starbucks has expanded its product line, but its menu lacks the artisanal authenticity that smaller coffee shops use to attract specialised, discriminating clientele (Schrader &amp; Jackson, 2020).</w:t>
      </w:r>
    </w:p>
    <w:p w14:paraId="5DB6F5E3" w14:textId="4F03F961" w:rsidR="00231BE6" w:rsidRDefault="000C58F9"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Retail Environment and Customer Service</w:t>
      </w:r>
      <w:r w:rsidRPr="000C58F9">
        <w:rPr>
          <w:rFonts w:ascii="Times New Roman" w:eastAsia="Times New Roman" w:hAnsi="Times New Roman" w:cs="Times New Roman"/>
          <w:kern w:val="0"/>
          <w:sz w:val="24"/>
          <w:szCs w:val="24"/>
          <w:lang w:eastAsia="ro-RO"/>
          <w14:ligatures w14:val="none"/>
        </w:rPr>
        <w:br/>
        <w:t xml:space="preserve">Starbucks' marketing offer centres on the “third place”—comfort, convenience, and community—in-store experience (Johnson, Whittington &amp; Scholes, 2017). Starbucks spends heavily on UK shop design, including cosy decor, free Wi-Fi, abundant seating, </w:t>
      </w:r>
      <w:r w:rsidRPr="000C58F9">
        <w:rPr>
          <w:rFonts w:ascii="Times New Roman" w:eastAsia="Times New Roman" w:hAnsi="Times New Roman" w:cs="Times New Roman"/>
          <w:kern w:val="0"/>
          <w:sz w:val="24"/>
          <w:szCs w:val="24"/>
          <w:lang w:eastAsia="ro-RO"/>
          <w14:ligatures w14:val="none"/>
        </w:rPr>
        <w:lastRenderedPageBreak/>
        <w:t>and a friendly atmosphere (Starbucks Corporation, 2022). Coffee shop customers have liked this tactic because they see them as social centres, gathering places, or remote workspaces.</w:t>
      </w:r>
    </w:p>
    <w:p w14:paraId="56810E5E" w14:textId="776E4E18" w:rsidR="00231BE6" w:rsidRDefault="000C58F9"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Coffee consumption has changed due to consumer behaviours, notably after the COVID-19 epidemic. Remote employment and demand for takeout and delivery have threatened the in-store paradigm (The Guardian, 2021). Competition like Pret a Manger offers fast service, subscription models, and on-the-go items that fit changing customer behaviours (Euromonitor, 2021). Starbucks has expanded delivery partnerships and improved its mobile order-and-pay, but it must keep altering shop formats—smaller footprints, takeaway-only kiosks, and mobile pick-up points—to stay relevant in a convenience-driven market.</w:t>
      </w:r>
    </w:p>
    <w:p w14:paraId="1C208595" w14:textId="77777777" w:rsidR="00231BE6"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4. Market dynamics and competition</w:t>
      </w:r>
      <w:r w:rsidRPr="000C58F9">
        <w:rPr>
          <w:rFonts w:ascii="Times New Roman" w:eastAsia="Times New Roman" w:hAnsi="Times New Roman" w:cs="Times New Roman"/>
          <w:kern w:val="0"/>
          <w:sz w:val="24"/>
          <w:szCs w:val="24"/>
          <w:lang w:eastAsia="ro-RO"/>
          <w14:ligatures w14:val="none"/>
        </w:rPr>
        <w:br/>
        <w:t>The UK coffee market is competitive and dynamic. Costa Coffee, Caffè Nero, and many more independent coffee shops rival Starbucks. Costa Coffee's broad shop network and collaborations with service stations and convenience stores have helped it gain market share and brand awareness (Financial Times, 2023). Caffè Nero targets traditional coffee drinkers with its European coffee house culture and luxury in-store environment (Mintel, 2020).</w:t>
      </w:r>
    </w:p>
    <w:p w14:paraId="3D76B373" w14:textId="26B15A7B" w:rsidR="000C58F9" w:rsidRDefault="00231BE6"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A</w:t>
      </w:r>
      <w:r w:rsidR="000C58F9" w:rsidRPr="000C58F9">
        <w:rPr>
          <w:rFonts w:ascii="Times New Roman" w:eastAsia="Times New Roman" w:hAnsi="Times New Roman" w:cs="Times New Roman"/>
          <w:kern w:val="0"/>
          <w:sz w:val="24"/>
          <w:szCs w:val="24"/>
          <w:lang w:eastAsia="ro-RO"/>
          <w14:ligatures w14:val="none"/>
        </w:rPr>
        <w:t>nother major competitor is independent cafés and speciality coffee roasters. These smaller businesses separate themselves from multinational chains by emphasising artisanal quality, regionally sourced beans, and distinctive brewing procedures (Schrader &amp; Jackson, 2020). These independent operators are appealing to customers who value workmanship, storytelling, and barista interaction. Starbucks must preserve authenticity and explore adding localised or speciality items to its outlets as they develop.</w:t>
      </w:r>
    </w:p>
    <w:p w14:paraId="39019FF1"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Emerging quick-service bakery brands and convenience merchants provide lower-priced coffee choices that fulfil basic quality criteria (Euromonitor, 2021). This tendency forces Starbucks to defend its price strategy and explain its premium positioning based on product quality, experience, and brand values.</w:t>
      </w:r>
    </w:p>
    <w:p w14:paraId="17176B7E"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5. Moral, regulatory, and sustainability concerns</w:t>
      </w:r>
    </w:p>
    <w:p w14:paraId="70F4540E"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 xml:space="preserve">UK customers care more about multinational firms' ethics and environmental effect (The Guardian, 2021). Starbucks replied by promoting its environmental sourcing, renewable energy, and single-use plastic reduction. Sustainability is no longer a “nice to </w:t>
      </w:r>
      <w:r w:rsidRPr="000C58F9">
        <w:rPr>
          <w:rFonts w:ascii="Times New Roman" w:eastAsia="Times New Roman" w:hAnsi="Times New Roman" w:cs="Times New Roman"/>
          <w:kern w:val="0"/>
          <w:sz w:val="24"/>
          <w:szCs w:val="24"/>
          <w:lang w:eastAsia="ro-RO"/>
          <w14:ligatures w14:val="none"/>
        </w:rPr>
        <w:lastRenderedPageBreak/>
        <w:t>have” but a market expectation, thus Starbucks must strengthen its environmental credentials to be credible. Recyclable cup systems, coffee cup return stations, and community collaborations help satisfy these sustainability needs (Starbucks Corporation, 2022).</w:t>
      </w:r>
    </w:p>
    <w:p w14:paraId="528C3EFA"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Regulatory monitoring and political pressures, especially for tax compliance, are another issue. Starbucks was criticised for its UK tax practices, which tarnished its reputation and created CSR concerns (The Guardian, 2021). While the firm has improved openness and paid more UK corporate tax, the experience highlighted the necessity of strong ethics and governance. Starbucks must comply with strict environmental reporting, supply chain transparency, and labour norms and communicate openly to maintain market confidence.</w:t>
      </w:r>
    </w:p>
    <w:p w14:paraId="0448282F"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6. Managing Employees and Culture</w:t>
      </w:r>
    </w:p>
    <w:p w14:paraId="0587755E"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Starbucks' UK frontline personnel are crucial to providing a high-quality customer experience. Starbucks emphasises training and development to create a good workplace and decrease attrition (Starbucks Corporation, 2022). Rising labour costs, Brexit's influence on workforce availability, and salary inflation remain issues. Independent cafés' local, community-oriented staffs build personal ties with consumers that huge chains cannot match (Schrader &amp; Jackson, 2020).</w:t>
      </w:r>
    </w:p>
    <w:p w14:paraId="779996C5"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Starbucks must handle both concrete (competitive salaries, benefits, and career advancement possibilities) and intangible (workplace culture, purpose) employment factors to compete successfully. Starbucks must also ensure that its human resource policies reflect its brand values of respect, dignity, and empathy as consumers become more aware of how companies treat their employees, especially since the COVID-19 pandemic highlighted frontline workers' importance (Johnson, Whittington &amp; Scholes, 2017).</w:t>
      </w:r>
    </w:p>
    <w:p w14:paraId="1FB3A06B"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7. Technological Progress and Supply Chain Resilience</w:t>
      </w:r>
    </w:p>
    <w:p w14:paraId="1362E605"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Pr>
          <w:rFonts w:ascii="Times New Roman" w:eastAsia="Times New Roman" w:hAnsi="Times New Roman" w:cs="Times New Roman"/>
          <w:kern w:val="0"/>
          <w:sz w:val="24"/>
          <w:szCs w:val="24"/>
          <w:lang w:eastAsia="ro-RO"/>
          <w14:ligatures w14:val="none"/>
        </w:rPr>
        <w:t>S</w:t>
      </w:r>
      <w:r w:rsidRPr="000C58F9">
        <w:rPr>
          <w:rFonts w:ascii="Times New Roman" w:eastAsia="Times New Roman" w:hAnsi="Times New Roman" w:cs="Times New Roman"/>
          <w:kern w:val="0"/>
          <w:sz w:val="24"/>
          <w:szCs w:val="24"/>
          <w:lang w:eastAsia="ro-RO"/>
          <w14:ligatures w14:val="none"/>
        </w:rPr>
        <w:t>tarbucks UK has invested heavily in technology to improve operations, customer experience, and supply chain efficiency. Starbucks' mobile app makes ordering and paying easy, meeting customer demand for speed and flexibility (BBC News, 2022). Starbucks stays competitive with comparable businesses because to this technology.</w:t>
      </w:r>
    </w:p>
    <w:p w14:paraId="3225E08E"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 xml:space="preserve">Starbucks' complicated and worldwide supply network poses risks. Currency instability, commodity price fluctuations, and climate change in coffee-growing countries </w:t>
      </w:r>
      <w:r w:rsidRPr="000C58F9">
        <w:rPr>
          <w:rFonts w:ascii="Times New Roman" w:eastAsia="Times New Roman" w:hAnsi="Times New Roman" w:cs="Times New Roman"/>
          <w:kern w:val="0"/>
          <w:sz w:val="24"/>
          <w:szCs w:val="24"/>
          <w:lang w:eastAsia="ro-RO"/>
          <w14:ligatures w14:val="none"/>
        </w:rPr>
        <w:lastRenderedPageBreak/>
        <w:t>might alter costs and product availability (Financial Times, 2023). Starbucks must strengthen supplier relationships, diversify its sourcing tactics, and invest in supply chain transparency and responsiveness technology. Maintaining operational resilience requires digital inventory, demand, and disruption monitoring.</w:t>
      </w:r>
    </w:p>
    <w:p w14:paraId="37C90EF1"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8. Future trends and consumer preferences</w:t>
      </w:r>
      <w:r w:rsidRPr="000C58F9">
        <w:rPr>
          <w:rFonts w:ascii="Times New Roman" w:eastAsia="Times New Roman" w:hAnsi="Times New Roman" w:cs="Times New Roman"/>
          <w:kern w:val="0"/>
          <w:sz w:val="24"/>
          <w:szCs w:val="24"/>
          <w:lang w:eastAsia="ro-RO"/>
          <w14:ligatures w14:val="none"/>
        </w:rPr>
        <w:br/>
        <w:t>UK coffee drinkers are more knowledgeable, sophisticated, and health-conscious, demanding more than a latte. Plant-based diets, sugar reduction, and coffee bean “origin stories” affect purchases (Mintel, 2020). Starbucks must always try new goods that match changing customer values. Oat, almond, and soya milk have been added, but product innovation is needed to stay ahead of dietary trends.</w:t>
      </w:r>
    </w:p>
    <w:p w14:paraId="5C5CCAEA" w14:textId="0A5346A0"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The increase of convenience-oriented consumption habits (delivery, click-and-collect) and experience eating imply a difficult balance. Starbucks must provide speed and efficiency without compromising the coffee shop experience. Digital convenience and the in-store “third place” experience will undoubtedly determine Starbucks' strategic ambitions.</w:t>
      </w:r>
    </w:p>
    <w:p w14:paraId="5ECDF4EC" w14:textId="77777777"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The results show that Starbucks has a strong brand and wide market reach in the UK. It competes in a changing market driven by customer preferences, ethical and ecological concerns, regulatory demands, and work habits. Starbucks' quality, creativity, and inviting in-store atmosphere give it an edge, but it must adjust its goods, services, operations, and ideals to a complicated and fluid market.</w:t>
      </w:r>
    </w:p>
    <w:p w14:paraId="788924C4" w14:textId="34505747" w:rsidR="000C58F9" w:rsidRDefault="000C58F9" w:rsidP="000C58F9">
      <w:pPr>
        <w:pStyle w:val="Listparagraf"/>
        <w:spacing w:line="360" w:lineRule="auto"/>
        <w:ind w:left="357" w:firstLine="709"/>
        <w:rPr>
          <w:rFonts w:ascii="Times New Roman" w:eastAsia="Times New Roman" w:hAnsi="Times New Roman" w:cs="Times New Roman"/>
          <w:b/>
          <w:bCs/>
          <w:kern w:val="0"/>
          <w:sz w:val="24"/>
          <w:szCs w:val="24"/>
          <w:lang w:eastAsia="ro-RO"/>
          <w14:ligatures w14:val="none"/>
        </w:rPr>
      </w:pPr>
      <w:r w:rsidRPr="000C58F9">
        <w:rPr>
          <w:rFonts w:ascii="Times New Roman" w:eastAsia="Times New Roman" w:hAnsi="Times New Roman" w:cs="Times New Roman"/>
          <w:b/>
          <w:bCs/>
          <w:kern w:val="0"/>
          <w:sz w:val="24"/>
          <w:szCs w:val="24"/>
          <w:lang w:eastAsia="ro-RO"/>
          <w14:ligatures w14:val="none"/>
        </w:rPr>
        <w:t>3.Conclusion</w:t>
      </w:r>
    </w:p>
    <w:p w14:paraId="0A7B5A6D" w14:textId="77777777" w:rsidR="00231BE6"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In conclusion, Starbucks has solidified its position as a well-known and well-known coffee shop in the UK thanks to a strong brand reputation, a vast network of locations, and a dedication to product innovation and quality. Starbucks has maintained a devoted consumer base by strategically emphasising the creation of a unique in-store experience, integrating digital technology, and implementing loyalty programs (Starbucks Corporation, 2022). However, Starbucks has to be more flexible and adaptable than ever before due to changing customer tastes, more competition from small cafés and competitor chains, and rising demand for items that are supplied ethically and sustainably.</w:t>
      </w:r>
    </w:p>
    <w:p w14:paraId="17669688" w14:textId="77777777" w:rsidR="00231BE6"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 xml:space="preserve">Even while Starbucks has made significant progress in the areas of sustainability, ethical sourcing, and inclusive workplace policies, the significance of open and genuine corporate responsibility is underscored by the continuous scrutiny around tax compliance </w:t>
      </w:r>
      <w:r w:rsidRPr="000C58F9">
        <w:rPr>
          <w:rFonts w:ascii="Times New Roman" w:eastAsia="Times New Roman" w:hAnsi="Times New Roman" w:cs="Times New Roman"/>
          <w:kern w:val="0"/>
          <w:sz w:val="24"/>
          <w:szCs w:val="24"/>
          <w:lang w:eastAsia="ro-RO"/>
          <w14:ligatures w14:val="none"/>
        </w:rPr>
        <w:lastRenderedPageBreak/>
        <w:t>and environmental effect (The Guardian, 2021). Similar to this, changing market conditions—such as increased operational expenses, health-conscious customer behaviour, and post-pandemic consumer habits—call for ongoing product innovation and adaptation (Mintel, 2020).</w:t>
      </w:r>
    </w:p>
    <w:p w14:paraId="48A22B87" w14:textId="01E70990" w:rsidR="000C58F9" w:rsidRDefault="000C58F9" w:rsidP="000C58F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0C58F9">
        <w:rPr>
          <w:rFonts w:ascii="Times New Roman" w:eastAsia="Times New Roman" w:hAnsi="Times New Roman" w:cs="Times New Roman"/>
          <w:kern w:val="0"/>
          <w:sz w:val="24"/>
          <w:szCs w:val="24"/>
          <w:lang w:eastAsia="ro-RO"/>
          <w14:ligatures w14:val="none"/>
        </w:rPr>
        <w:t>All things considered, Starbucks has a strong base in the UK. However, it must continue to be watchful, strengthening its brand values, enhancing the resilience of its supply chain, and changing its product and service offerings to suit the ever-changing demands of the modern coffee market in order to guarantee long-term development and resilience.</w:t>
      </w:r>
    </w:p>
    <w:p w14:paraId="67C21643" w14:textId="51298270" w:rsidR="00231BE6" w:rsidRPr="000C58F9" w:rsidRDefault="00231BE6" w:rsidP="000C58F9">
      <w:pPr>
        <w:pStyle w:val="Listparagraf"/>
        <w:spacing w:line="360" w:lineRule="auto"/>
        <w:ind w:left="357" w:firstLine="709"/>
        <w:rPr>
          <w:rFonts w:ascii="Times New Roman" w:eastAsia="Times New Roman" w:hAnsi="Times New Roman" w:cs="Times New Roman"/>
          <w:b/>
          <w:bCs/>
          <w:kern w:val="0"/>
          <w:sz w:val="24"/>
          <w:szCs w:val="24"/>
          <w:lang w:eastAsia="ro-RO"/>
          <w14:ligatures w14:val="none"/>
        </w:rPr>
      </w:pPr>
      <w:r w:rsidRPr="00231BE6">
        <w:rPr>
          <w:rFonts w:ascii="Times New Roman" w:eastAsia="Times New Roman" w:hAnsi="Times New Roman" w:cs="Times New Roman"/>
          <w:b/>
          <w:bCs/>
          <w:kern w:val="0"/>
          <w:sz w:val="24"/>
          <w:szCs w:val="24"/>
          <w:lang w:eastAsia="ro-RO"/>
          <w14:ligatures w14:val="none"/>
        </w:rPr>
        <w:t>4.Recommendations</w:t>
      </w:r>
    </w:p>
    <w:p w14:paraId="5A887AD3" w14:textId="77777777" w:rsid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First, Starbucks need to include more regional components while bolstering its ethical and sustainable credentials. Starbucks could collaborate with regional craftspeople, source a larger percentage of coffee beans from UK-based roasteries that follow stringent ethical standards, and increase supply chain transparency as customers place a higher value on authenticity, environmental responsibility, and community connection (Johnson, Whittington &amp; Scholes, 2017). In-store community activities and the introduction of temporary, regionally inspired menu items would help set the brand apart from rivals and strengthen its alignment with changing UK consumer values.</w:t>
      </w:r>
    </w:p>
    <w:p w14:paraId="5111191C" w14:textId="77777777" w:rsid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Second, Starbucks need to increase the range of digital convenience products it offers and make better use of data analytics. Despite the popularity of the Starbucks Rewards app and mobile ordering platforms, further personalization—like predictive beverage recommendations based on previous orders and location-specific promotions—would increase consumer loyalty and encourage repeat business (Mintel, 2020). Furthermore, experimenting with innovative service models—like subscription-based beverage programs and small-format pick-up stores—would accommodate changing customer demands and flexible work schedules. In addition to increasing operational effectiveness, these technologies would allow Starbucks to react proactively to changing customer preferences, guaranteeing the company's continued popularity in the face of fiercer competition in the market (Starbucks Corporation, 2022).</w:t>
      </w:r>
    </w:p>
    <w:p w14:paraId="662A3346" w14:textId="77777777" w:rsid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p>
    <w:p w14:paraId="5AC54F5E" w14:textId="77777777" w:rsid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p>
    <w:p w14:paraId="320B07C1" w14:textId="56B8FE4D" w:rsidR="00231BE6" w:rsidRPr="00AC315D" w:rsidRDefault="00231BE6" w:rsidP="00231BE6">
      <w:pPr>
        <w:pStyle w:val="Listparagraf"/>
        <w:spacing w:line="360" w:lineRule="auto"/>
        <w:ind w:left="357" w:firstLine="709"/>
        <w:rPr>
          <w:rFonts w:ascii="Times New Roman" w:eastAsia="Times New Roman" w:hAnsi="Times New Roman" w:cs="Times New Roman"/>
          <w:b/>
          <w:bCs/>
          <w:kern w:val="0"/>
          <w:sz w:val="24"/>
          <w:szCs w:val="24"/>
          <w:lang w:eastAsia="ro-RO"/>
          <w14:ligatures w14:val="none"/>
        </w:rPr>
      </w:pPr>
      <w:r w:rsidRPr="00231BE6">
        <w:rPr>
          <w:rFonts w:ascii="Times New Roman" w:eastAsia="Times New Roman" w:hAnsi="Times New Roman" w:cs="Times New Roman"/>
          <w:b/>
          <w:bCs/>
          <w:kern w:val="0"/>
          <w:sz w:val="24"/>
          <w:szCs w:val="24"/>
          <w:lang w:eastAsia="ro-RO"/>
          <w14:ligatures w14:val="none"/>
        </w:rPr>
        <w:lastRenderedPageBreak/>
        <w:br/>
      </w:r>
      <w:r w:rsidRPr="00AC315D">
        <w:rPr>
          <w:rFonts w:ascii="Times New Roman" w:eastAsia="Times New Roman" w:hAnsi="Times New Roman" w:cs="Times New Roman"/>
          <w:b/>
          <w:bCs/>
          <w:kern w:val="0"/>
          <w:sz w:val="24"/>
          <w:szCs w:val="24"/>
          <w:lang w:eastAsia="ro-RO"/>
          <w14:ligatures w14:val="none"/>
        </w:rPr>
        <w:t>4.References:</w:t>
      </w:r>
    </w:p>
    <w:p w14:paraId="7C487CBE" w14:textId="08978134"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BBC News (2022) Starbucks expands UK digital offerings amid competitive coffee market.Available at: https://www.bbc.co.uk/news/business</w:t>
      </w:r>
    </w:p>
    <w:p w14:paraId="03E69125" w14:textId="561883CF"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Euromonitor (2021) Coffee Shops in the UK. Euromonitor International. Available at: https://www.euromonitor.com/</w:t>
      </w:r>
    </w:p>
    <w:p w14:paraId="3F5ADF54" w14:textId="697C0050"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Financial Times (2023) UK coffee sector report: Rising costs and competitive pressures.</w:t>
      </w:r>
      <w:r w:rsidRPr="00AC315D">
        <w:rPr>
          <w:rFonts w:ascii="Times New Roman" w:eastAsia="Times New Roman" w:hAnsi="Times New Roman" w:cs="Times New Roman"/>
          <w:kern w:val="0"/>
          <w:sz w:val="24"/>
          <w:szCs w:val="24"/>
          <w:lang w:eastAsia="ro-RO"/>
          <w14:ligatures w14:val="none"/>
        </w:rPr>
        <w:t xml:space="preserve"> Av</w:t>
      </w:r>
      <w:r w:rsidRPr="00231BE6">
        <w:rPr>
          <w:rFonts w:ascii="Times New Roman" w:eastAsia="Times New Roman" w:hAnsi="Times New Roman" w:cs="Times New Roman"/>
          <w:kern w:val="0"/>
          <w:sz w:val="24"/>
          <w:szCs w:val="24"/>
          <w:lang w:eastAsia="ro-RO"/>
          <w14:ligatures w14:val="none"/>
        </w:rPr>
        <w:t xml:space="preserve">ailable at: https://www.ft.com/ </w:t>
      </w:r>
    </w:p>
    <w:p w14:paraId="1C367DC6" w14:textId="77777777"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Johnson, G., Whittington, R. &amp; Scholes, K. (2017) Exploring Strategy. 11th ed. Harlow: Pearson.</w:t>
      </w:r>
    </w:p>
    <w:p w14:paraId="7183C9C0" w14:textId="6D30823E"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Mintel (2020) Coffee Shops – UK – December 2020. Mintel Group Ltd. [Online] Available at: https://store.mintel.com/</w:t>
      </w:r>
    </w:p>
    <w:p w14:paraId="67DFCD20" w14:textId="77777777"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Schrader, P. &amp; Jackson, M. (2020) ‘Artisanal coffee houses and shifting consumer tastes in the UK,’ Journal of Retail and Consumer Services, 55: 102075.</w:t>
      </w:r>
    </w:p>
    <w:p w14:paraId="0FCD2091" w14:textId="2C6669E7"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Starbucks Corporation (2022) Starbucks Annual Report 2022. Available at: https://investor.starbucks.com/</w:t>
      </w:r>
    </w:p>
    <w:p w14:paraId="4B670948" w14:textId="567EBD13"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t xml:space="preserve">The Guardian (2021) ‘Starbucks tax controversy resurfaces as UK sales surge,’ The Guardian, 15 November. Available at: https://www.theguardian.com/ </w:t>
      </w:r>
    </w:p>
    <w:p w14:paraId="4ADBE83F" w14:textId="14BB2221"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p>
    <w:p w14:paraId="731640EB" w14:textId="16E42CA6" w:rsidR="00231BE6" w:rsidRPr="00231BE6" w:rsidRDefault="00231BE6" w:rsidP="00231BE6">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r w:rsidRPr="00231BE6">
        <w:rPr>
          <w:rFonts w:ascii="Times New Roman" w:eastAsia="Times New Roman" w:hAnsi="Times New Roman" w:cs="Times New Roman"/>
          <w:kern w:val="0"/>
          <w:sz w:val="24"/>
          <w:szCs w:val="24"/>
          <w:lang w:eastAsia="ro-RO"/>
          <w14:ligatures w14:val="none"/>
        </w:rPr>
        <w:br/>
      </w:r>
      <w:r w:rsidRPr="00231BE6">
        <w:rPr>
          <w:rFonts w:ascii="Times New Roman" w:eastAsia="Times New Roman" w:hAnsi="Times New Roman" w:cs="Times New Roman"/>
          <w:kern w:val="0"/>
          <w:sz w:val="24"/>
          <w:szCs w:val="24"/>
          <w:lang w:eastAsia="ro-RO"/>
          <w14:ligatures w14:val="none"/>
        </w:rPr>
        <w:br/>
      </w:r>
      <w:r w:rsidRPr="00231BE6">
        <w:rPr>
          <w:rFonts w:ascii="Times New Roman" w:eastAsia="Times New Roman" w:hAnsi="Times New Roman" w:cs="Times New Roman"/>
          <w:kern w:val="0"/>
          <w:sz w:val="24"/>
          <w:szCs w:val="24"/>
          <w:lang w:eastAsia="ro-RO"/>
          <w14:ligatures w14:val="none"/>
        </w:rPr>
        <w:br/>
      </w:r>
      <w:r w:rsidRPr="00231BE6">
        <w:rPr>
          <w:rFonts w:ascii="Times New Roman" w:eastAsia="Times New Roman" w:hAnsi="Times New Roman" w:cs="Times New Roman"/>
          <w:kern w:val="0"/>
          <w:sz w:val="24"/>
          <w:szCs w:val="24"/>
          <w:lang w:eastAsia="ro-RO"/>
          <w14:ligatures w14:val="none"/>
        </w:rPr>
        <w:br/>
      </w:r>
      <w:r w:rsidRPr="00231BE6">
        <w:rPr>
          <w:rFonts w:ascii="Times New Roman" w:eastAsia="Times New Roman" w:hAnsi="Times New Roman" w:cs="Times New Roman"/>
          <w:kern w:val="0"/>
          <w:sz w:val="24"/>
          <w:szCs w:val="24"/>
          <w:lang w:eastAsia="ro-RO"/>
          <w14:ligatures w14:val="none"/>
        </w:rPr>
        <w:br/>
      </w:r>
    </w:p>
    <w:p w14:paraId="728E7CDC" w14:textId="77777777" w:rsidR="000C58F9" w:rsidRPr="000C58F9" w:rsidRDefault="000C58F9" w:rsidP="000C58F9">
      <w:pPr>
        <w:pStyle w:val="Listparagraf"/>
        <w:spacing w:line="360" w:lineRule="auto"/>
        <w:ind w:left="357" w:firstLine="709"/>
        <w:rPr>
          <w:rFonts w:ascii="Times New Roman" w:eastAsia="Times New Roman" w:hAnsi="Times New Roman" w:cs="Times New Roman"/>
          <w:b/>
          <w:bCs/>
          <w:kern w:val="0"/>
          <w:sz w:val="24"/>
          <w:szCs w:val="24"/>
          <w:lang w:eastAsia="ro-RO"/>
          <w14:ligatures w14:val="none"/>
        </w:rPr>
      </w:pPr>
    </w:p>
    <w:p w14:paraId="3C77C03A" w14:textId="77777777" w:rsidR="00F07419" w:rsidRPr="000C58F9" w:rsidRDefault="00F07419" w:rsidP="00F0741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p>
    <w:p w14:paraId="550FC342" w14:textId="77777777" w:rsidR="00F07419" w:rsidRPr="000C58F9" w:rsidRDefault="00F07419" w:rsidP="00F07419">
      <w:pPr>
        <w:pStyle w:val="Listparagraf"/>
        <w:spacing w:line="360" w:lineRule="auto"/>
        <w:ind w:left="357" w:firstLine="709"/>
        <w:rPr>
          <w:rFonts w:ascii="Times New Roman" w:eastAsia="Times New Roman" w:hAnsi="Times New Roman" w:cs="Times New Roman"/>
          <w:kern w:val="0"/>
          <w:sz w:val="24"/>
          <w:szCs w:val="24"/>
          <w:lang w:eastAsia="ro-RO"/>
          <w14:ligatures w14:val="none"/>
        </w:rPr>
      </w:pPr>
    </w:p>
    <w:p w14:paraId="3AC2C3DE" w14:textId="77777777" w:rsidR="00F07419" w:rsidRDefault="00F07419" w:rsidP="00F07419">
      <w:pPr>
        <w:pStyle w:val="Listparagraf"/>
        <w:ind w:left="360"/>
      </w:pPr>
    </w:p>
    <w:sectPr w:rsidR="00F07419">
      <w:headerReference w:type="default" r:id="rId7"/>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0FC67" w14:textId="77777777" w:rsidR="00662DD5" w:rsidRDefault="00662DD5" w:rsidP="00BE741D">
      <w:pPr>
        <w:spacing w:after="0" w:line="240" w:lineRule="auto"/>
      </w:pPr>
      <w:r>
        <w:separator/>
      </w:r>
    </w:p>
  </w:endnote>
  <w:endnote w:type="continuationSeparator" w:id="0">
    <w:p w14:paraId="728D867F" w14:textId="77777777" w:rsidR="00662DD5" w:rsidRDefault="00662DD5" w:rsidP="00BE7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4885539"/>
      <w:docPartObj>
        <w:docPartGallery w:val="Page Numbers (Bottom of Page)"/>
        <w:docPartUnique/>
      </w:docPartObj>
    </w:sdtPr>
    <w:sdtContent>
      <w:p w14:paraId="657318CD" w14:textId="7B359F25" w:rsidR="00BE741D" w:rsidRDefault="00BE741D">
        <w:pPr>
          <w:pStyle w:val="Subsol"/>
          <w:jc w:val="center"/>
        </w:pPr>
        <w:r>
          <w:fldChar w:fldCharType="begin"/>
        </w:r>
        <w:r>
          <w:instrText>PAGE   \* MERGEFORMAT</w:instrText>
        </w:r>
        <w:r>
          <w:fldChar w:fldCharType="separate"/>
        </w:r>
        <w:r>
          <w:t>2</w:t>
        </w:r>
        <w:r>
          <w:fldChar w:fldCharType="end"/>
        </w:r>
      </w:p>
    </w:sdtContent>
  </w:sdt>
  <w:p w14:paraId="671788AB" w14:textId="77777777" w:rsidR="00BE741D" w:rsidRDefault="00BE74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05CC0" w14:textId="77777777" w:rsidR="00662DD5" w:rsidRDefault="00662DD5" w:rsidP="00BE741D">
      <w:pPr>
        <w:spacing w:after="0" w:line="240" w:lineRule="auto"/>
      </w:pPr>
      <w:r>
        <w:separator/>
      </w:r>
    </w:p>
  </w:footnote>
  <w:footnote w:type="continuationSeparator" w:id="0">
    <w:p w14:paraId="13D84225" w14:textId="77777777" w:rsidR="00662DD5" w:rsidRDefault="00662DD5" w:rsidP="00BE74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5A5C5E" w14:textId="68377485" w:rsidR="00BE741D" w:rsidRDefault="00BE741D">
    <w:pPr>
      <w:pStyle w:val="Antet"/>
    </w:pPr>
    <w:r w:rsidRPr="00E866BD">
      <w:rPr>
        <w:noProof/>
      </w:rPr>
      <w:drawing>
        <wp:inline distT="0" distB="0" distL="0" distR="0" wp14:anchorId="64C60DFB" wp14:editId="1D133CFD">
          <wp:extent cx="1535459" cy="609600"/>
          <wp:effectExtent l="0" t="0" r="7620" b="0"/>
          <wp:docPr id="841268645"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1590" cy="616004"/>
                  </a:xfrm>
                  <a:prstGeom prst="rect">
                    <a:avLst/>
                  </a:prstGeom>
                  <a:noFill/>
                  <a:ln>
                    <a:noFill/>
                  </a:ln>
                </pic:spPr>
              </pic:pic>
            </a:graphicData>
          </a:graphic>
        </wp:inline>
      </w:drawing>
    </w:r>
  </w:p>
  <w:p w14:paraId="0EC32ED3" w14:textId="77777777" w:rsidR="00BE741D" w:rsidRDefault="00BE741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627AEB"/>
    <w:multiLevelType w:val="hybridMultilevel"/>
    <w:tmpl w:val="E06074EA"/>
    <w:lvl w:ilvl="0" w:tplc="C02CF6F0">
      <w:start w:val="1"/>
      <w:numFmt w:val="decimal"/>
      <w:lvlText w:val="%1."/>
      <w:lvlJc w:val="left"/>
      <w:pPr>
        <w:ind w:left="1426" w:hanging="360"/>
      </w:pPr>
      <w:rPr>
        <w:rFonts w:hint="default"/>
      </w:rPr>
    </w:lvl>
    <w:lvl w:ilvl="1" w:tplc="04180019" w:tentative="1">
      <w:start w:val="1"/>
      <w:numFmt w:val="lowerLetter"/>
      <w:lvlText w:val="%2."/>
      <w:lvlJc w:val="left"/>
      <w:pPr>
        <w:ind w:left="2146" w:hanging="360"/>
      </w:pPr>
    </w:lvl>
    <w:lvl w:ilvl="2" w:tplc="0418001B" w:tentative="1">
      <w:start w:val="1"/>
      <w:numFmt w:val="lowerRoman"/>
      <w:lvlText w:val="%3."/>
      <w:lvlJc w:val="right"/>
      <w:pPr>
        <w:ind w:left="2866" w:hanging="180"/>
      </w:pPr>
    </w:lvl>
    <w:lvl w:ilvl="3" w:tplc="0418000F" w:tentative="1">
      <w:start w:val="1"/>
      <w:numFmt w:val="decimal"/>
      <w:lvlText w:val="%4."/>
      <w:lvlJc w:val="left"/>
      <w:pPr>
        <w:ind w:left="3586" w:hanging="360"/>
      </w:pPr>
    </w:lvl>
    <w:lvl w:ilvl="4" w:tplc="04180019" w:tentative="1">
      <w:start w:val="1"/>
      <w:numFmt w:val="lowerLetter"/>
      <w:lvlText w:val="%5."/>
      <w:lvlJc w:val="left"/>
      <w:pPr>
        <w:ind w:left="4306" w:hanging="360"/>
      </w:pPr>
    </w:lvl>
    <w:lvl w:ilvl="5" w:tplc="0418001B" w:tentative="1">
      <w:start w:val="1"/>
      <w:numFmt w:val="lowerRoman"/>
      <w:lvlText w:val="%6."/>
      <w:lvlJc w:val="right"/>
      <w:pPr>
        <w:ind w:left="5026" w:hanging="180"/>
      </w:pPr>
    </w:lvl>
    <w:lvl w:ilvl="6" w:tplc="0418000F" w:tentative="1">
      <w:start w:val="1"/>
      <w:numFmt w:val="decimal"/>
      <w:lvlText w:val="%7."/>
      <w:lvlJc w:val="left"/>
      <w:pPr>
        <w:ind w:left="5746" w:hanging="360"/>
      </w:pPr>
    </w:lvl>
    <w:lvl w:ilvl="7" w:tplc="04180019" w:tentative="1">
      <w:start w:val="1"/>
      <w:numFmt w:val="lowerLetter"/>
      <w:lvlText w:val="%8."/>
      <w:lvlJc w:val="left"/>
      <w:pPr>
        <w:ind w:left="6466" w:hanging="360"/>
      </w:pPr>
    </w:lvl>
    <w:lvl w:ilvl="8" w:tplc="0418001B" w:tentative="1">
      <w:start w:val="1"/>
      <w:numFmt w:val="lowerRoman"/>
      <w:lvlText w:val="%9."/>
      <w:lvlJc w:val="right"/>
      <w:pPr>
        <w:ind w:left="7186" w:hanging="180"/>
      </w:pPr>
    </w:lvl>
  </w:abstractNum>
  <w:abstractNum w:abstractNumId="1" w15:restartNumberingAfterBreak="0">
    <w:nsid w:val="3A72794A"/>
    <w:multiLevelType w:val="multilevel"/>
    <w:tmpl w:val="DA187CA4"/>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2" w15:restartNumberingAfterBreak="0">
    <w:nsid w:val="42C8474E"/>
    <w:multiLevelType w:val="hybridMultilevel"/>
    <w:tmpl w:val="81D6969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329138640">
    <w:abstractNumId w:val="1"/>
  </w:num>
  <w:num w:numId="2" w16cid:durableId="310908347">
    <w:abstractNumId w:val="0"/>
  </w:num>
  <w:num w:numId="3" w16cid:durableId="102648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96"/>
    <w:rsid w:val="000C225E"/>
    <w:rsid w:val="000C58F9"/>
    <w:rsid w:val="00197773"/>
    <w:rsid w:val="00231BE6"/>
    <w:rsid w:val="00427933"/>
    <w:rsid w:val="00505773"/>
    <w:rsid w:val="00662DD5"/>
    <w:rsid w:val="00674955"/>
    <w:rsid w:val="0098118C"/>
    <w:rsid w:val="00A175F4"/>
    <w:rsid w:val="00AC315D"/>
    <w:rsid w:val="00B91B96"/>
    <w:rsid w:val="00BE741D"/>
    <w:rsid w:val="00D85003"/>
    <w:rsid w:val="00F0741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ADCB"/>
  <w15:chartTrackingRefBased/>
  <w15:docId w15:val="{D1EA8762-5E48-47F8-8DB5-D0229A527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41D"/>
  </w:style>
  <w:style w:type="paragraph" w:styleId="Titlu1">
    <w:name w:val="heading 1"/>
    <w:basedOn w:val="Normal"/>
    <w:next w:val="Normal"/>
    <w:link w:val="Titlu1Caracter"/>
    <w:uiPriority w:val="9"/>
    <w:qFormat/>
    <w:rsid w:val="00B91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91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91B9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91B9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91B9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91B9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91B9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91B9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91B9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91B9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91B9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91B9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91B9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91B9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91B9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91B9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91B9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91B96"/>
    <w:rPr>
      <w:rFonts w:eastAsiaTheme="majorEastAsia" w:cstheme="majorBidi"/>
      <w:color w:val="272727" w:themeColor="text1" w:themeTint="D8"/>
    </w:rPr>
  </w:style>
  <w:style w:type="paragraph" w:styleId="Titlu">
    <w:name w:val="Title"/>
    <w:basedOn w:val="Normal"/>
    <w:next w:val="Normal"/>
    <w:link w:val="TitluCaracter"/>
    <w:uiPriority w:val="10"/>
    <w:qFormat/>
    <w:rsid w:val="00B91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91B9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91B9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91B9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91B9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91B96"/>
    <w:rPr>
      <w:i/>
      <w:iCs/>
      <w:color w:val="404040" w:themeColor="text1" w:themeTint="BF"/>
    </w:rPr>
  </w:style>
  <w:style w:type="paragraph" w:styleId="Listparagraf">
    <w:name w:val="List Paragraph"/>
    <w:basedOn w:val="Normal"/>
    <w:uiPriority w:val="34"/>
    <w:qFormat/>
    <w:rsid w:val="00B91B96"/>
    <w:pPr>
      <w:ind w:left="720"/>
      <w:contextualSpacing/>
    </w:pPr>
  </w:style>
  <w:style w:type="character" w:styleId="Accentuareintens">
    <w:name w:val="Intense Emphasis"/>
    <w:basedOn w:val="Fontdeparagrafimplicit"/>
    <w:uiPriority w:val="21"/>
    <w:qFormat/>
    <w:rsid w:val="00B91B96"/>
    <w:rPr>
      <w:i/>
      <w:iCs/>
      <w:color w:val="0F4761" w:themeColor="accent1" w:themeShade="BF"/>
    </w:rPr>
  </w:style>
  <w:style w:type="paragraph" w:styleId="Citatintens">
    <w:name w:val="Intense Quote"/>
    <w:basedOn w:val="Normal"/>
    <w:next w:val="Normal"/>
    <w:link w:val="CitatintensCaracter"/>
    <w:uiPriority w:val="30"/>
    <w:qFormat/>
    <w:rsid w:val="00B91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91B96"/>
    <w:rPr>
      <w:i/>
      <w:iCs/>
      <w:color w:val="0F4761" w:themeColor="accent1" w:themeShade="BF"/>
    </w:rPr>
  </w:style>
  <w:style w:type="character" w:styleId="Referireintens">
    <w:name w:val="Intense Reference"/>
    <w:basedOn w:val="Fontdeparagrafimplicit"/>
    <w:uiPriority w:val="32"/>
    <w:qFormat/>
    <w:rsid w:val="00B91B96"/>
    <w:rPr>
      <w:b/>
      <w:bCs/>
      <w:smallCaps/>
      <w:color w:val="0F4761" w:themeColor="accent1" w:themeShade="BF"/>
      <w:spacing w:val="5"/>
    </w:rPr>
  </w:style>
  <w:style w:type="table" w:styleId="Tabelgril">
    <w:name w:val="Table Grid"/>
    <w:basedOn w:val="TabelNormal"/>
    <w:uiPriority w:val="59"/>
    <w:rsid w:val="00BE741D"/>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BE741D"/>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BE741D"/>
  </w:style>
  <w:style w:type="paragraph" w:styleId="Subsol">
    <w:name w:val="footer"/>
    <w:basedOn w:val="Normal"/>
    <w:link w:val="SubsolCaracter"/>
    <w:uiPriority w:val="99"/>
    <w:unhideWhenUsed/>
    <w:rsid w:val="00BE741D"/>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BE741D"/>
  </w:style>
  <w:style w:type="character" w:styleId="Hyperlink">
    <w:name w:val="Hyperlink"/>
    <w:basedOn w:val="Fontdeparagrafimplicit"/>
    <w:uiPriority w:val="99"/>
    <w:unhideWhenUsed/>
    <w:rsid w:val="00231BE6"/>
    <w:rPr>
      <w:color w:val="467886" w:themeColor="hyperlink"/>
      <w:u w:val="single"/>
    </w:rPr>
  </w:style>
  <w:style w:type="character" w:styleId="MeniuneNerezolvat">
    <w:name w:val="Unresolved Mention"/>
    <w:basedOn w:val="Fontdeparagrafimplicit"/>
    <w:uiPriority w:val="99"/>
    <w:semiHidden/>
    <w:unhideWhenUsed/>
    <w:rsid w:val="00231B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876046">
      <w:bodyDiv w:val="1"/>
      <w:marLeft w:val="0"/>
      <w:marRight w:val="0"/>
      <w:marTop w:val="0"/>
      <w:marBottom w:val="0"/>
      <w:divBdr>
        <w:top w:val="none" w:sz="0" w:space="0" w:color="auto"/>
        <w:left w:val="none" w:sz="0" w:space="0" w:color="auto"/>
        <w:bottom w:val="none" w:sz="0" w:space="0" w:color="auto"/>
        <w:right w:val="none" w:sz="0" w:space="0" w:color="auto"/>
      </w:divBdr>
    </w:div>
    <w:div w:id="458914133">
      <w:bodyDiv w:val="1"/>
      <w:marLeft w:val="0"/>
      <w:marRight w:val="0"/>
      <w:marTop w:val="0"/>
      <w:marBottom w:val="0"/>
      <w:divBdr>
        <w:top w:val="none" w:sz="0" w:space="0" w:color="auto"/>
        <w:left w:val="none" w:sz="0" w:space="0" w:color="auto"/>
        <w:bottom w:val="none" w:sz="0" w:space="0" w:color="auto"/>
        <w:right w:val="none" w:sz="0" w:space="0" w:color="auto"/>
      </w:divBdr>
    </w:div>
    <w:div w:id="514657828">
      <w:bodyDiv w:val="1"/>
      <w:marLeft w:val="0"/>
      <w:marRight w:val="0"/>
      <w:marTop w:val="0"/>
      <w:marBottom w:val="0"/>
      <w:divBdr>
        <w:top w:val="none" w:sz="0" w:space="0" w:color="auto"/>
        <w:left w:val="none" w:sz="0" w:space="0" w:color="auto"/>
        <w:bottom w:val="none" w:sz="0" w:space="0" w:color="auto"/>
        <w:right w:val="none" w:sz="0" w:space="0" w:color="auto"/>
      </w:divBdr>
      <w:divsChild>
        <w:div w:id="280917797">
          <w:marLeft w:val="0"/>
          <w:marRight w:val="0"/>
          <w:marTop w:val="0"/>
          <w:marBottom w:val="0"/>
          <w:divBdr>
            <w:top w:val="none" w:sz="0" w:space="0" w:color="auto"/>
            <w:left w:val="none" w:sz="0" w:space="0" w:color="auto"/>
            <w:bottom w:val="none" w:sz="0" w:space="0" w:color="auto"/>
            <w:right w:val="none" w:sz="0" w:space="0" w:color="auto"/>
          </w:divBdr>
          <w:divsChild>
            <w:div w:id="1393234135">
              <w:marLeft w:val="0"/>
              <w:marRight w:val="0"/>
              <w:marTop w:val="0"/>
              <w:marBottom w:val="0"/>
              <w:divBdr>
                <w:top w:val="none" w:sz="0" w:space="0" w:color="auto"/>
                <w:left w:val="none" w:sz="0" w:space="0" w:color="auto"/>
                <w:bottom w:val="none" w:sz="0" w:space="0" w:color="auto"/>
                <w:right w:val="none" w:sz="0" w:space="0" w:color="auto"/>
              </w:divBdr>
              <w:divsChild>
                <w:div w:id="541484455">
                  <w:marLeft w:val="0"/>
                  <w:marRight w:val="0"/>
                  <w:marTop w:val="0"/>
                  <w:marBottom w:val="0"/>
                  <w:divBdr>
                    <w:top w:val="none" w:sz="0" w:space="0" w:color="auto"/>
                    <w:left w:val="none" w:sz="0" w:space="0" w:color="auto"/>
                    <w:bottom w:val="none" w:sz="0" w:space="0" w:color="auto"/>
                    <w:right w:val="none" w:sz="0" w:space="0" w:color="auto"/>
                  </w:divBdr>
                  <w:divsChild>
                    <w:div w:id="150497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543196">
          <w:marLeft w:val="0"/>
          <w:marRight w:val="0"/>
          <w:marTop w:val="0"/>
          <w:marBottom w:val="0"/>
          <w:divBdr>
            <w:top w:val="none" w:sz="0" w:space="0" w:color="auto"/>
            <w:left w:val="none" w:sz="0" w:space="0" w:color="auto"/>
            <w:bottom w:val="none" w:sz="0" w:space="0" w:color="auto"/>
            <w:right w:val="none" w:sz="0" w:space="0" w:color="auto"/>
          </w:divBdr>
          <w:divsChild>
            <w:div w:id="1999916533">
              <w:marLeft w:val="0"/>
              <w:marRight w:val="0"/>
              <w:marTop w:val="0"/>
              <w:marBottom w:val="0"/>
              <w:divBdr>
                <w:top w:val="none" w:sz="0" w:space="0" w:color="auto"/>
                <w:left w:val="none" w:sz="0" w:space="0" w:color="auto"/>
                <w:bottom w:val="none" w:sz="0" w:space="0" w:color="auto"/>
                <w:right w:val="none" w:sz="0" w:space="0" w:color="auto"/>
              </w:divBdr>
              <w:divsChild>
                <w:div w:id="859271626">
                  <w:marLeft w:val="0"/>
                  <w:marRight w:val="0"/>
                  <w:marTop w:val="0"/>
                  <w:marBottom w:val="0"/>
                  <w:divBdr>
                    <w:top w:val="none" w:sz="0" w:space="0" w:color="auto"/>
                    <w:left w:val="none" w:sz="0" w:space="0" w:color="auto"/>
                    <w:bottom w:val="none" w:sz="0" w:space="0" w:color="auto"/>
                    <w:right w:val="none" w:sz="0" w:space="0" w:color="auto"/>
                  </w:divBdr>
                  <w:divsChild>
                    <w:div w:id="3311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487514">
      <w:bodyDiv w:val="1"/>
      <w:marLeft w:val="0"/>
      <w:marRight w:val="0"/>
      <w:marTop w:val="0"/>
      <w:marBottom w:val="0"/>
      <w:divBdr>
        <w:top w:val="none" w:sz="0" w:space="0" w:color="auto"/>
        <w:left w:val="none" w:sz="0" w:space="0" w:color="auto"/>
        <w:bottom w:val="none" w:sz="0" w:space="0" w:color="auto"/>
        <w:right w:val="none" w:sz="0" w:space="0" w:color="auto"/>
      </w:divBdr>
    </w:div>
    <w:div w:id="942499364">
      <w:bodyDiv w:val="1"/>
      <w:marLeft w:val="0"/>
      <w:marRight w:val="0"/>
      <w:marTop w:val="0"/>
      <w:marBottom w:val="0"/>
      <w:divBdr>
        <w:top w:val="none" w:sz="0" w:space="0" w:color="auto"/>
        <w:left w:val="none" w:sz="0" w:space="0" w:color="auto"/>
        <w:bottom w:val="none" w:sz="0" w:space="0" w:color="auto"/>
        <w:right w:val="none" w:sz="0" w:space="0" w:color="auto"/>
      </w:divBdr>
    </w:div>
    <w:div w:id="1113087856">
      <w:bodyDiv w:val="1"/>
      <w:marLeft w:val="0"/>
      <w:marRight w:val="0"/>
      <w:marTop w:val="0"/>
      <w:marBottom w:val="0"/>
      <w:divBdr>
        <w:top w:val="none" w:sz="0" w:space="0" w:color="auto"/>
        <w:left w:val="none" w:sz="0" w:space="0" w:color="auto"/>
        <w:bottom w:val="none" w:sz="0" w:space="0" w:color="auto"/>
        <w:right w:val="none" w:sz="0" w:space="0" w:color="auto"/>
      </w:divBdr>
    </w:div>
    <w:div w:id="1450197036">
      <w:bodyDiv w:val="1"/>
      <w:marLeft w:val="0"/>
      <w:marRight w:val="0"/>
      <w:marTop w:val="0"/>
      <w:marBottom w:val="0"/>
      <w:divBdr>
        <w:top w:val="none" w:sz="0" w:space="0" w:color="auto"/>
        <w:left w:val="none" w:sz="0" w:space="0" w:color="auto"/>
        <w:bottom w:val="none" w:sz="0" w:space="0" w:color="auto"/>
        <w:right w:val="none" w:sz="0" w:space="0" w:color="auto"/>
      </w:divBdr>
      <w:divsChild>
        <w:div w:id="224072506">
          <w:marLeft w:val="0"/>
          <w:marRight w:val="0"/>
          <w:marTop w:val="0"/>
          <w:marBottom w:val="0"/>
          <w:divBdr>
            <w:top w:val="none" w:sz="0" w:space="0" w:color="auto"/>
            <w:left w:val="none" w:sz="0" w:space="0" w:color="auto"/>
            <w:bottom w:val="none" w:sz="0" w:space="0" w:color="auto"/>
            <w:right w:val="none" w:sz="0" w:space="0" w:color="auto"/>
          </w:divBdr>
          <w:divsChild>
            <w:div w:id="1015226314">
              <w:marLeft w:val="0"/>
              <w:marRight w:val="0"/>
              <w:marTop w:val="0"/>
              <w:marBottom w:val="0"/>
              <w:divBdr>
                <w:top w:val="none" w:sz="0" w:space="0" w:color="auto"/>
                <w:left w:val="none" w:sz="0" w:space="0" w:color="auto"/>
                <w:bottom w:val="none" w:sz="0" w:space="0" w:color="auto"/>
                <w:right w:val="none" w:sz="0" w:space="0" w:color="auto"/>
              </w:divBdr>
              <w:divsChild>
                <w:div w:id="1477258471">
                  <w:marLeft w:val="0"/>
                  <w:marRight w:val="0"/>
                  <w:marTop w:val="0"/>
                  <w:marBottom w:val="0"/>
                  <w:divBdr>
                    <w:top w:val="none" w:sz="0" w:space="0" w:color="auto"/>
                    <w:left w:val="none" w:sz="0" w:space="0" w:color="auto"/>
                    <w:bottom w:val="none" w:sz="0" w:space="0" w:color="auto"/>
                    <w:right w:val="none" w:sz="0" w:space="0" w:color="auto"/>
                  </w:divBdr>
                  <w:divsChild>
                    <w:div w:id="69292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80567">
          <w:marLeft w:val="0"/>
          <w:marRight w:val="0"/>
          <w:marTop w:val="0"/>
          <w:marBottom w:val="0"/>
          <w:divBdr>
            <w:top w:val="none" w:sz="0" w:space="0" w:color="auto"/>
            <w:left w:val="none" w:sz="0" w:space="0" w:color="auto"/>
            <w:bottom w:val="none" w:sz="0" w:space="0" w:color="auto"/>
            <w:right w:val="none" w:sz="0" w:space="0" w:color="auto"/>
          </w:divBdr>
          <w:divsChild>
            <w:div w:id="627319201">
              <w:marLeft w:val="0"/>
              <w:marRight w:val="0"/>
              <w:marTop w:val="0"/>
              <w:marBottom w:val="0"/>
              <w:divBdr>
                <w:top w:val="none" w:sz="0" w:space="0" w:color="auto"/>
                <w:left w:val="none" w:sz="0" w:space="0" w:color="auto"/>
                <w:bottom w:val="none" w:sz="0" w:space="0" w:color="auto"/>
                <w:right w:val="none" w:sz="0" w:space="0" w:color="auto"/>
              </w:divBdr>
              <w:divsChild>
                <w:div w:id="978456084">
                  <w:marLeft w:val="0"/>
                  <w:marRight w:val="0"/>
                  <w:marTop w:val="0"/>
                  <w:marBottom w:val="0"/>
                  <w:divBdr>
                    <w:top w:val="none" w:sz="0" w:space="0" w:color="auto"/>
                    <w:left w:val="none" w:sz="0" w:space="0" w:color="auto"/>
                    <w:bottom w:val="none" w:sz="0" w:space="0" w:color="auto"/>
                    <w:right w:val="none" w:sz="0" w:space="0" w:color="auto"/>
                  </w:divBdr>
                  <w:divsChild>
                    <w:div w:id="32574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132640">
      <w:bodyDiv w:val="1"/>
      <w:marLeft w:val="0"/>
      <w:marRight w:val="0"/>
      <w:marTop w:val="0"/>
      <w:marBottom w:val="0"/>
      <w:divBdr>
        <w:top w:val="none" w:sz="0" w:space="0" w:color="auto"/>
        <w:left w:val="none" w:sz="0" w:space="0" w:color="auto"/>
        <w:bottom w:val="none" w:sz="0" w:space="0" w:color="auto"/>
        <w:right w:val="none" w:sz="0" w:space="0" w:color="auto"/>
      </w:divBdr>
    </w:div>
    <w:div w:id="2125221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9</Pages>
  <Words>2301</Words>
  <Characters>13349</Characters>
  <Application>Microsoft Office Word</Application>
  <DocSecurity>0</DocSecurity>
  <Lines>111</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Costea</dc:creator>
  <cp:keywords/>
  <dc:description/>
  <cp:lastModifiedBy>Andreea Costea</cp:lastModifiedBy>
  <cp:revision>6</cp:revision>
  <dcterms:created xsi:type="dcterms:W3CDTF">2024-12-06T18:05:00Z</dcterms:created>
  <dcterms:modified xsi:type="dcterms:W3CDTF">2024-12-06T19:39:00Z</dcterms:modified>
</cp:coreProperties>
</file>