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74F8" w:rsidRPr="000F3B3B" w:rsidRDefault="00E574F8" w:rsidP="00E574F8">
      <w:pPr>
        <w:spacing w:after="0" w:line="360" w:lineRule="auto"/>
        <w:jc w:val="both"/>
        <w:rPr>
          <w:rFonts w:ascii="Arial" w:hAnsi="Arial" w:cs="Arial"/>
          <w:sz w:val="24"/>
          <w:szCs w:val="24"/>
        </w:rPr>
      </w:pPr>
      <w:r w:rsidRPr="000F3B3B">
        <w:rPr>
          <w:rFonts w:ascii="Arial" w:hAnsi="Arial" w:cs="Arial"/>
          <w:b/>
          <w:sz w:val="24"/>
          <w:szCs w:val="24"/>
        </w:rPr>
        <w:t xml:space="preserve">Module </w:t>
      </w:r>
      <w:r>
        <w:rPr>
          <w:rFonts w:ascii="Arial" w:hAnsi="Arial" w:cs="Arial"/>
          <w:b/>
          <w:sz w:val="24"/>
          <w:szCs w:val="24"/>
        </w:rPr>
        <w:t xml:space="preserve">code: </w:t>
      </w:r>
      <w:r>
        <w:rPr>
          <w:rFonts w:ascii="Arial" w:hAnsi="Arial" w:cs="Arial"/>
          <w:sz w:val="24"/>
          <w:szCs w:val="24"/>
        </w:rPr>
        <w:t>BMSW4003</w:t>
      </w:r>
    </w:p>
    <w:p w:rsidR="00E574F8" w:rsidRPr="000F3B3B" w:rsidRDefault="00E574F8" w:rsidP="00E574F8">
      <w:pPr>
        <w:spacing w:after="0" w:line="360" w:lineRule="auto"/>
        <w:jc w:val="both"/>
        <w:rPr>
          <w:rFonts w:ascii="Arial" w:hAnsi="Arial" w:cs="Arial"/>
          <w:sz w:val="24"/>
          <w:szCs w:val="24"/>
        </w:rPr>
      </w:pPr>
      <w:r>
        <w:rPr>
          <w:rFonts w:ascii="Arial" w:hAnsi="Arial" w:cs="Arial"/>
          <w:b/>
          <w:sz w:val="24"/>
          <w:szCs w:val="24"/>
        </w:rPr>
        <w:t xml:space="preserve">Module name: </w:t>
      </w:r>
      <w:r>
        <w:rPr>
          <w:rFonts w:ascii="Arial" w:hAnsi="Arial" w:cs="Arial"/>
          <w:sz w:val="24"/>
          <w:szCs w:val="24"/>
        </w:rPr>
        <w:t>Digital Skills and Research Methods</w:t>
      </w:r>
    </w:p>
    <w:p w:rsidR="00E574F8" w:rsidRPr="000F3B3B" w:rsidRDefault="00E574F8" w:rsidP="00E574F8">
      <w:pPr>
        <w:spacing w:after="0" w:line="360" w:lineRule="auto"/>
        <w:jc w:val="both"/>
        <w:rPr>
          <w:rFonts w:ascii="Arial" w:hAnsi="Arial" w:cs="Arial"/>
          <w:sz w:val="24"/>
          <w:szCs w:val="24"/>
        </w:rPr>
      </w:pPr>
      <w:r w:rsidRPr="000F3B3B">
        <w:rPr>
          <w:rFonts w:ascii="Arial" w:hAnsi="Arial" w:cs="Arial"/>
          <w:b/>
          <w:sz w:val="24"/>
          <w:szCs w:val="24"/>
        </w:rPr>
        <w:t>Assignment:</w:t>
      </w:r>
      <w:r>
        <w:rPr>
          <w:rFonts w:ascii="Arial" w:hAnsi="Arial" w:cs="Arial"/>
          <w:b/>
          <w:sz w:val="24"/>
          <w:szCs w:val="24"/>
        </w:rPr>
        <w:t xml:space="preserve"> </w:t>
      </w:r>
      <w:r>
        <w:rPr>
          <w:rFonts w:ascii="Arial" w:hAnsi="Arial" w:cs="Arial"/>
          <w:sz w:val="24"/>
          <w:szCs w:val="24"/>
        </w:rPr>
        <w:t>How do students use technology to collaborate at UWTSD?</w:t>
      </w:r>
    </w:p>
    <w:p w:rsidR="00E574F8" w:rsidRPr="000F3B3B" w:rsidRDefault="00E574F8" w:rsidP="00E574F8">
      <w:pPr>
        <w:spacing w:after="0" w:line="360" w:lineRule="auto"/>
        <w:jc w:val="both"/>
        <w:rPr>
          <w:rFonts w:ascii="Arial" w:hAnsi="Arial" w:cs="Arial"/>
          <w:sz w:val="24"/>
          <w:szCs w:val="24"/>
        </w:rPr>
      </w:pPr>
      <w:r w:rsidRPr="000F3B3B">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Zornitsa Drakova</w:t>
      </w:r>
    </w:p>
    <w:p w:rsidR="00E574F8" w:rsidRPr="000F3B3B" w:rsidRDefault="00E574F8" w:rsidP="00E574F8">
      <w:pPr>
        <w:spacing w:after="0" w:line="360" w:lineRule="auto"/>
        <w:jc w:val="both"/>
        <w:rPr>
          <w:rFonts w:ascii="Arial" w:hAnsi="Arial" w:cs="Arial"/>
          <w:b/>
          <w:sz w:val="24"/>
          <w:szCs w:val="24"/>
        </w:rPr>
      </w:pPr>
      <w:r w:rsidRPr="000F3B3B">
        <w:rPr>
          <w:rFonts w:ascii="Arial" w:hAnsi="Arial" w:cs="Arial"/>
          <w:b/>
          <w:sz w:val="24"/>
          <w:szCs w:val="24"/>
        </w:rPr>
        <w:t>Student ID:</w:t>
      </w:r>
      <w:r>
        <w:rPr>
          <w:rFonts w:ascii="Arial" w:hAnsi="Arial" w:cs="Arial"/>
          <w:b/>
          <w:sz w:val="24"/>
          <w:szCs w:val="24"/>
        </w:rPr>
        <w:t xml:space="preserve"> </w:t>
      </w:r>
      <w:r w:rsidRPr="000F3B3B">
        <w:rPr>
          <w:rFonts w:ascii="Arial" w:hAnsi="Arial" w:cs="Arial"/>
          <w:sz w:val="24"/>
          <w:szCs w:val="24"/>
        </w:rPr>
        <w:t>2133187</w:t>
      </w:r>
    </w:p>
    <w:p w:rsidR="00E574F8" w:rsidRDefault="00E574F8" w:rsidP="00E574F8">
      <w:pPr>
        <w:spacing w:after="0" w:line="360" w:lineRule="auto"/>
        <w:jc w:val="both"/>
        <w:rPr>
          <w:rFonts w:ascii="Arial" w:hAnsi="Arial" w:cs="Arial"/>
          <w:sz w:val="24"/>
          <w:szCs w:val="24"/>
        </w:rPr>
      </w:pPr>
      <w:r w:rsidRPr="000F3B3B">
        <w:rPr>
          <w:rFonts w:ascii="Arial" w:hAnsi="Arial" w:cs="Arial"/>
          <w:b/>
          <w:sz w:val="24"/>
          <w:szCs w:val="24"/>
        </w:rPr>
        <w:t>Module leader:</w:t>
      </w:r>
      <w:r>
        <w:rPr>
          <w:rFonts w:ascii="Arial" w:hAnsi="Arial" w:cs="Arial"/>
          <w:sz w:val="24"/>
          <w:szCs w:val="24"/>
        </w:rPr>
        <w:t xml:space="preserve"> </w:t>
      </w:r>
      <w:r w:rsidR="006205A0">
        <w:rPr>
          <w:rFonts w:ascii="Arial" w:hAnsi="Arial" w:cs="Arial"/>
          <w:sz w:val="24"/>
          <w:szCs w:val="24"/>
        </w:rPr>
        <w:t>Abdi Rahman</w:t>
      </w: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E574F8" w:rsidRDefault="00E574F8" w:rsidP="00E574F8">
      <w:pPr>
        <w:spacing w:after="0" w:line="360" w:lineRule="auto"/>
        <w:jc w:val="center"/>
        <w:rPr>
          <w:rFonts w:ascii="Arial" w:hAnsi="Arial" w:cs="Arial"/>
          <w:b/>
          <w:sz w:val="24"/>
          <w:szCs w:val="24"/>
        </w:rPr>
      </w:pPr>
    </w:p>
    <w:p w:rsidR="00E574F8" w:rsidRDefault="007A623C" w:rsidP="00E574F8">
      <w:pPr>
        <w:spacing w:after="0" w:line="360" w:lineRule="auto"/>
        <w:jc w:val="both"/>
        <w:rPr>
          <w:rFonts w:ascii="Arial" w:hAnsi="Arial" w:cs="Arial"/>
          <w:b/>
          <w:sz w:val="24"/>
          <w:szCs w:val="24"/>
        </w:rPr>
      </w:pPr>
      <w:r>
        <w:rPr>
          <w:rFonts w:ascii="Arial" w:hAnsi="Arial" w:cs="Arial"/>
          <w:b/>
          <w:noProof/>
          <w:sz w:val="24"/>
          <w:szCs w:val="24"/>
        </w:rPr>
        <w:drawing>
          <wp:inline distT="0" distB="0" distL="0" distR="0">
            <wp:extent cx="5943600" cy="2747918"/>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
                    <a:srcRect/>
                    <a:stretch>
                      <a:fillRect/>
                    </a:stretch>
                  </pic:blipFill>
                  <pic:spPr bwMode="auto">
                    <a:xfrm>
                      <a:off x="0" y="0"/>
                      <a:ext cx="5943600" cy="2747918"/>
                    </a:xfrm>
                    <a:prstGeom prst="rect">
                      <a:avLst/>
                    </a:prstGeom>
                    <a:noFill/>
                    <a:ln w="9525">
                      <a:noFill/>
                      <a:miter lim="800000"/>
                      <a:headEnd/>
                      <a:tailEnd/>
                    </a:ln>
                  </pic:spPr>
                </pic:pic>
              </a:graphicData>
            </a:graphic>
          </wp:inline>
        </w:drawing>
      </w: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4C702B" w:rsidRDefault="004C702B" w:rsidP="00E574F8">
      <w:pPr>
        <w:pStyle w:val="ListParagraph"/>
        <w:numPr>
          <w:ilvl w:val="0"/>
          <w:numId w:val="2"/>
        </w:numPr>
        <w:spacing w:after="0" w:line="360" w:lineRule="auto"/>
        <w:jc w:val="center"/>
        <w:rPr>
          <w:rFonts w:ascii="Arial" w:hAnsi="Arial" w:cs="Arial"/>
          <w:b/>
          <w:sz w:val="24"/>
          <w:szCs w:val="24"/>
        </w:rPr>
        <w:sectPr w:rsidR="004C702B">
          <w:footerReference w:type="default" r:id="rId8"/>
          <w:pgSz w:w="12240" w:h="15840"/>
          <w:pgMar w:top="1440" w:right="1440" w:bottom="1440" w:left="1440" w:header="708" w:footer="708" w:gutter="0"/>
          <w:cols w:space="708"/>
          <w:docGrid w:linePitch="360"/>
        </w:sectPr>
      </w:pPr>
    </w:p>
    <w:p w:rsidR="00E574F8" w:rsidRDefault="00E574F8" w:rsidP="00E574F8">
      <w:pPr>
        <w:pStyle w:val="ListParagraph"/>
        <w:numPr>
          <w:ilvl w:val="0"/>
          <w:numId w:val="2"/>
        </w:numPr>
        <w:spacing w:after="0" w:line="360" w:lineRule="auto"/>
        <w:jc w:val="center"/>
        <w:rPr>
          <w:rFonts w:ascii="Arial" w:hAnsi="Arial" w:cs="Arial"/>
          <w:b/>
          <w:sz w:val="24"/>
          <w:szCs w:val="24"/>
        </w:rPr>
      </w:pPr>
      <w:r w:rsidRPr="00E574F8">
        <w:rPr>
          <w:rFonts w:ascii="Arial" w:hAnsi="Arial" w:cs="Arial"/>
          <w:b/>
          <w:sz w:val="24"/>
          <w:szCs w:val="24"/>
        </w:rPr>
        <w:lastRenderedPageBreak/>
        <w:t>Introduction</w:t>
      </w:r>
    </w:p>
    <w:p w:rsidR="00E574F8" w:rsidRDefault="00E574F8" w:rsidP="00E574F8">
      <w:pPr>
        <w:spacing w:after="0" w:line="360" w:lineRule="auto"/>
        <w:jc w:val="center"/>
        <w:rPr>
          <w:rFonts w:ascii="Arial" w:hAnsi="Arial" w:cs="Arial"/>
          <w:b/>
          <w:sz w:val="24"/>
          <w:szCs w:val="24"/>
        </w:rPr>
      </w:pPr>
    </w:p>
    <w:p w:rsid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The learning climate is more unique than any other time in recent memory, and subsequently, the present students are advancing in a way that is totally different from how our schooling system was initially planned. With the progression in innovation and the ascent of remote learning, study halls are being renovated and reclassified in various ways of fitting the advancing necessities of present day computerized students.</w:t>
      </w:r>
    </w:p>
    <w:p w:rsid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With reception of remote learning, numerous Higher Education organizations are subbing customary assets with instructive advancements trying to stay aware of their computerized learning populace. Underneath we've recorded manners by which taking on understudy system that utilizes innovation in the homeroom climate can further develop commitment and pushing up understudy achievement rates.</w:t>
      </w:r>
    </w:p>
    <w:p w:rsid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This report is going to answer the question “How students use technology to collaborate at UWTSD?” by using a questionnaire and collecting information from students.</w:t>
      </w: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Pr="00E574F8" w:rsidRDefault="00E574F8" w:rsidP="00E574F8">
      <w:pPr>
        <w:spacing w:after="0" w:line="360" w:lineRule="auto"/>
        <w:ind w:firstLine="720"/>
        <w:jc w:val="both"/>
        <w:rPr>
          <w:rFonts w:ascii="Arial" w:hAnsi="Arial" w:cs="Arial"/>
          <w:sz w:val="24"/>
          <w:szCs w:val="24"/>
        </w:rPr>
      </w:pPr>
    </w:p>
    <w:p w:rsidR="00E574F8" w:rsidRDefault="00E574F8" w:rsidP="00E574F8">
      <w:pPr>
        <w:pStyle w:val="ListParagraph"/>
        <w:numPr>
          <w:ilvl w:val="0"/>
          <w:numId w:val="2"/>
        </w:numPr>
        <w:spacing w:after="0" w:line="360" w:lineRule="auto"/>
        <w:jc w:val="center"/>
        <w:rPr>
          <w:rFonts w:ascii="Arial" w:hAnsi="Arial" w:cs="Arial"/>
          <w:b/>
          <w:sz w:val="24"/>
          <w:szCs w:val="24"/>
        </w:rPr>
      </w:pPr>
      <w:r>
        <w:rPr>
          <w:rFonts w:ascii="Arial" w:hAnsi="Arial" w:cs="Arial"/>
          <w:b/>
          <w:sz w:val="24"/>
          <w:szCs w:val="24"/>
        </w:rPr>
        <w:lastRenderedPageBreak/>
        <w:t>Research design</w:t>
      </w:r>
    </w:p>
    <w:p w:rsidR="00E574F8" w:rsidRPr="00E574F8" w:rsidRDefault="00E574F8" w:rsidP="00E574F8">
      <w:pPr>
        <w:spacing w:after="0" w:line="360" w:lineRule="auto"/>
        <w:ind w:left="360"/>
        <w:rPr>
          <w:rFonts w:ascii="Arial" w:hAnsi="Arial" w:cs="Arial"/>
          <w:b/>
          <w:sz w:val="24"/>
          <w:szCs w:val="24"/>
        </w:rPr>
      </w:pPr>
    </w:p>
    <w:p w:rsidR="00E574F8" w:rsidRDefault="00E574F8" w:rsidP="00E574F8">
      <w:pPr>
        <w:pStyle w:val="ListParagraph"/>
        <w:numPr>
          <w:ilvl w:val="1"/>
          <w:numId w:val="3"/>
        </w:numPr>
        <w:spacing w:after="0" w:line="360" w:lineRule="auto"/>
        <w:jc w:val="center"/>
        <w:rPr>
          <w:rFonts w:ascii="Arial" w:hAnsi="Arial" w:cs="Arial"/>
          <w:b/>
          <w:sz w:val="24"/>
          <w:szCs w:val="24"/>
        </w:rPr>
      </w:pPr>
      <w:r w:rsidRPr="00E574F8">
        <w:rPr>
          <w:rFonts w:ascii="Arial" w:hAnsi="Arial" w:cs="Arial"/>
          <w:b/>
          <w:sz w:val="24"/>
          <w:szCs w:val="24"/>
        </w:rPr>
        <w:t>Research question</w:t>
      </w:r>
    </w:p>
    <w:p w:rsidR="00E574F8" w:rsidRDefault="00E574F8" w:rsidP="00E574F8">
      <w:pPr>
        <w:spacing w:after="0" w:line="360" w:lineRule="auto"/>
        <w:rPr>
          <w:rFonts w:ascii="Arial" w:hAnsi="Arial" w:cs="Arial"/>
          <w:b/>
          <w:sz w:val="24"/>
          <w:szCs w:val="24"/>
        </w:rPr>
      </w:pPr>
    </w:p>
    <w:p w:rsidR="00E574F8" w:rsidRP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Around 72</w:t>
      </w:r>
      <w:r w:rsidRPr="00E574F8">
        <w:rPr>
          <w:rFonts w:ascii="Arial" w:hAnsi="Arial" w:cs="Arial"/>
          <w:sz w:val="24"/>
          <w:szCs w:val="24"/>
        </w:rPr>
        <w:t>% of understudies in 2022 use the web for video calls. There is no capability made between video choices on a cell using something like FaceTime or Oovoo or using a PC webcam and organizations like Skype or Google Hangouts, but very nearly 3/4 of students are making video choices.</w:t>
      </w:r>
    </w:p>
    <w:p w:rsidR="00E574F8" w:rsidRP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Roughly 87</w:t>
      </w:r>
      <w:r w:rsidRPr="00E574F8">
        <w:rPr>
          <w:rFonts w:ascii="Arial" w:hAnsi="Arial" w:cs="Arial"/>
          <w:sz w:val="24"/>
          <w:szCs w:val="24"/>
        </w:rPr>
        <w:t>% of understudies use their cells to get to relational cooperation. This figure in itself isn't that surprising, yet the improvement since UWTSD endeavored a similar report in 2019 is tremen</w:t>
      </w:r>
      <w:r>
        <w:rPr>
          <w:rFonts w:ascii="Arial" w:hAnsi="Arial" w:cs="Arial"/>
          <w:sz w:val="24"/>
          <w:szCs w:val="24"/>
        </w:rPr>
        <w:t>dous. This year showed that 63</w:t>
      </w:r>
      <w:r w:rsidRPr="00E574F8">
        <w:rPr>
          <w:rFonts w:ascii="Arial" w:hAnsi="Arial" w:cs="Arial"/>
          <w:sz w:val="24"/>
          <w:szCs w:val="24"/>
        </w:rPr>
        <w:t>% of understudies got to one individual to the next correspondence objections from the flexible wireless, adding very nearly a full 25% of students to that segment, relational cooperation in guidance can't just be a thought everything considered, it ought to be integrated into the focal point of both their courses where possible and the gadgets that students use to work on their convenience and to improve their school work</w:t>
      </w:r>
      <w:r w:rsidR="004C702B">
        <w:rPr>
          <w:rFonts w:ascii="Arial" w:hAnsi="Arial" w:cs="Arial"/>
          <w:sz w:val="24"/>
          <w:szCs w:val="24"/>
        </w:rPr>
        <w:t xml:space="preserve"> (Ramin, 2022)</w:t>
      </w:r>
      <w:r w:rsidRPr="00E574F8">
        <w:rPr>
          <w:rFonts w:ascii="Arial" w:hAnsi="Arial" w:cs="Arial"/>
          <w:sz w:val="24"/>
          <w:szCs w:val="24"/>
        </w:rPr>
        <w:t>.</w:t>
      </w:r>
    </w:p>
    <w:p w:rsidR="00E574F8" w:rsidRP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In 2019, 76</w:t>
      </w:r>
      <w:r w:rsidRPr="00E574F8">
        <w:rPr>
          <w:rFonts w:ascii="Arial" w:hAnsi="Arial" w:cs="Arial"/>
          <w:sz w:val="24"/>
          <w:szCs w:val="24"/>
        </w:rPr>
        <w:t xml:space="preserve">% of students said they use development as it will help them with get improved results in their subjects. </w:t>
      </w:r>
      <w:r>
        <w:rPr>
          <w:rFonts w:ascii="Arial" w:hAnsi="Arial" w:cs="Arial"/>
          <w:sz w:val="24"/>
          <w:szCs w:val="24"/>
        </w:rPr>
        <w:t>In 2013 this had dropped to 48</w:t>
      </w:r>
      <w:r w:rsidRPr="00E574F8">
        <w:rPr>
          <w:rFonts w:ascii="Arial" w:hAnsi="Arial" w:cs="Arial"/>
          <w:sz w:val="24"/>
          <w:szCs w:val="24"/>
        </w:rPr>
        <w:t>%.</w:t>
      </w:r>
      <w:r>
        <w:rPr>
          <w:rFonts w:ascii="Arial" w:hAnsi="Arial" w:cs="Arial"/>
          <w:sz w:val="24"/>
          <w:szCs w:val="24"/>
        </w:rPr>
        <w:t xml:space="preserve"> </w:t>
      </w:r>
      <w:r w:rsidRPr="00E574F8">
        <w:rPr>
          <w:rFonts w:ascii="Arial" w:hAnsi="Arial" w:cs="Arial"/>
          <w:sz w:val="24"/>
          <w:szCs w:val="24"/>
        </w:rPr>
        <w:t>To the University that concentrations at a veritable necessity for an in-school game plan that students can go to that will totally add an impetus for-use to their work and legitimize the school spending on development to extra the guidance cycle (</w:t>
      </w:r>
      <w:r w:rsidR="004C702B">
        <w:rPr>
          <w:rFonts w:ascii="Arial" w:hAnsi="Arial" w:cs="Arial"/>
          <w:sz w:val="24"/>
          <w:szCs w:val="24"/>
        </w:rPr>
        <w:t>Ramin, 2022</w:t>
      </w:r>
      <w:r w:rsidRPr="00E574F8">
        <w:rPr>
          <w:rFonts w:ascii="Arial" w:hAnsi="Arial" w:cs="Arial"/>
          <w:sz w:val="24"/>
          <w:szCs w:val="24"/>
        </w:rPr>
        <w:t>).</w:t>
      </w:r>
    </w:p>
    <w:p w:rsidR="00E574F8" w:rsidRP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That is practically 27% of understudies that in 4 years, have presumed that development can't help them with stop by improved results, showing a certified necessity for a response for present itself that understudies can rely upon both for individual and entertainment use, and to make an undeniable benefit to the preparation framework</w:t>
      </w:r>
      <w:r w:rsidR="004C702B">
        <w:rPr>
          <w:rFonts w:ascii="Arial" w:hAnsi="Arial" w:cs="Arial"/>
          <w:sz w:val="24"/>
          <w:szCs w:val="24"/>
        </w:rPr>
        <w:t xml:space="preserve"> (Ramin, 2022)</w:t>
      </w:r>
      <w:r w:rsidRPr="00E574F8">
        <w:rPr>
          <w:rFonts w:ascii="Arial" w:hAnsi="Arial" w:cs="Arial"/>
          <w:sz w:val="24"/>
          <w:szCs w:val="24"/>
        </w:rPr>
        <w:t>.</w:t>
      </w:r>
    </w:p>
    <w:p w:rsid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The inquiry for this exploration is "Are staff and understudies sure about utilizing computerized innovation to team up?"</w:t>
      </w: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Pr="00E574F8" w:rsidRDefault="00E574F8" w:rsidP="00E574F8">
      <w:pPr>
        <w:spacing w:after="0" w:line="360" w:lineRule="auto"/>
        <w:ind w:firstLine="720"/>
        <w:jc w:val="both"/>
        <w:rPr>
          <w:rFonts w:ascii="Arial" w:hAnsi="Arial" w:cs="Arial"/>
          <w:sz w:val="24"/>
          <w:szCs w:val="24"/>
        </w:rPr>
      </w:pPr>
    </w:p>
    <w:p w:rsidR="00E574F8" w:rsidRDefault="00E574F8" w:rsidP="00E574F8">
      <w:pPr>
        <w:pStyle w:val="ListParagraph"/>
        <w:numPr>
          <w:ilvl w:val="1"/>
          <w:numId w:val="3"/>
        </w:numPr>
        <w:spacing w:after="0" w:line="360" w:lineRule="auto"/>
        <w:jc w:val="center"/>
        <w:rPr>
          <w:rFonts w:ascii="Arial" w:hAnsi="Arial" w:cs="Arial"/>
          <w:b/>
          <w:sz w:val="24"/>
          <w:szCs w:val="24"/>
        </w:rPr>
      </w:pPr>
      <w:r w:rsidRPr="00E574F8">
        <w:rPr>
          <w:rFonts w:ascii="Arial" w:hAnsi="Arial" w:cs="Arial"/>
          <w:b/>
          <w:sz w:val="24"/>
          <w:szCs w:val="24"/>
        </w:rPr>
        <w:lastRenderedPageBreak/>
        <w:t>Method</w:t>
      </w:r>
    </w:p>
    <w:p w:rsidR="00E574F8" w:rsidRDefault="00E574F8" w:rsidP="00E574F8">
      <w:pPr>
        <w:spacing w:after="0" w:line="360" w:lineRule="auto"/>
        <w:jc w:val="center"/>
        <w:rPr>
          <w:rFonts w:ascii="Arial" w:hAnsi="Arial" w:cs="Arial"/>
          <w:b/>
          <w:sz w:val="24"/>
          <w:szCs w:val="24"/>
        </w:rPr>
      </w:pPr>
    </w:p>
    <w:p w:rsidR="002F4996" w:rsidRDefault="002F4996" w:rsidP="002F4996">
      <w:pPr>
        <w:spacing w:after="0" w:line="360" w:lineRule="auto"/>
        <w:ind w:firstLine="720"/>
        <w:jc w:val="both"/>
        <w:rPr>
          <w:rFonts w:ascii="Arial" w:hAnsi="Arial" w:cs="Arial"/>
          <w:sz w:val="24"/>
          <w:szCs w:val="24"/>
        </w:rPr>
      </w:pPr>
      <w:r>
        <w:rPr>
          <w:rFonts w:ascii="Arial" w:hAnsi="Arial" w:cs="Arial"/>
          <w:sz w:val="24"/>
          <w:szCs w:val="24"/>
        </w:rPr>
        <w:t xml:space="preserve">A questionnaire was applied to 14 students around the campus to answer the question. The questionnaire is one of the most used methods of research for various subjects and can easily be applied, it can be anonymous or people can use their names on the questionnaires depending on the topic of the questionnaire. </w:t>
      </w:r>
    </w:p>
    <w:p w:rsidR="002F4996" w:rsidRDefault="002F4996" w:rsidP="002F4996">
      <w:pPr>
        <w:spacing w:after="0" w:line="360" w:lineRule="auto"/>
        <w:ind w:firstLine="720"/>
        <w:jc w:val="both"/>
        <w:rPr>
          <w:rFonts w:ascii="Arial" w:hAnsi="Arial" w:cs="Arial"/>
          <w:sz w:val="24"/>
          <w:szCs w:val="24"/>
        </w:rPr>
      </w:pPr>
      <w:r>
        <w:rPr>
          <w:rFonts w:ascii="Arial" w:hAnsi="Arial" w:cs="Arial"/>
          <w:sz w:val="24"/>
          <w:szCs w:val="24"/>
        </w:rPr>
        <w:t xml:space="preserve">The students that have answered the questionnaire have various digital skills and can use computers or tablets to communicate with their colleagues and tutors. The questionnaire is presented in Appendix 1. </w:t>
      </w:r>
    </w:p>
    <w:p w:rsidR="002F4996" w:rsidRPr="00E574F8" w:rsidRDefault="002F4996" w:rsidP="00E574F8">
      <w:pPr>
        <w:spacing w:after="0" w:line="360" w:lineRule="auto"/>
        <w:jc w:val="both"/>
        <w:rPr>
          <w:rFonts w:ascii="Arial" w:hAnsi="Arial" w:cs="Arial"/>
          <w:sz w:val="24"/>
          <w:szCs w:val="24"/>
        </w:rPr>
      </w:pPr>
    </w:p>
    <w:p w:rsidR="00E574F8" w:rsidRDefault="00E574F8" w:rsidP="00E574F8">
      <w:pPr>
        <w:pStyle w:val="ListParagraph"/>
        <w:numPr>
          <w:ilvl w:val="1"/>
          <w:numId w:val="3"/>
        </w:numPr>
        <w:spacing w:after="0" w:line="360" w:lineRule="auto"/>
        <w:jc w:val="center"/>
        <w:rPr>
          <w:rFonts w:ascii="Arial" w:hAnsi="Arial" w:cs="Arial"/>
          <w:b/>
          <w:sz w:val="24"/>
          <w:szCs w:val="24"/>
        </w:rPr>
      </w:pPr>
      <w:r w:rsidRPr="00E574F8">
        <w:rPr>
          <w:rFonts w:ascii="Arial" w:hAnsi="Arial" w:cs="Arial"/>
          <w:b/>
          <w:sz w:val="24"/>
          <w:szCs w:val="24"/>
        </w:rPr>
        <w:t>Ethical considerations</w:t>
      </w:r>
    </w:p>
    <w:p w:rsidR="00E574F8" w:rsidRDefault="00E574F8" w:rsidP="00E574F8">
      <w:pPr>
        <w:spacing w:after="0" w:line="360" w:lineRule="auto"/>
        <w:jc w:val="center"/>
        <w:rPr>
          <w:rFonts w:ascii="Arial" w:hAnsi="Arial" w:cs="Arial"/>
          <w:b/>
          <w:sz w:val="24"/>
          <w:szCs w:val="24"/>
        </w:rPr>
      </w:pPr>
    </w:p>
    <w:p w:rsidR="00E574F8" w:rsidRDefault="00E574F8" w:rsidP="00E574F8">
      <w:pPr>
        <w:spacing w:after="0" w:line="360" w:lineRule="auto"/>
        <w:jc w:val="center"/>
        <w:rPr>
          <w:rFonts w:ascii="Arial" w:hAnsi="Arial" w:cs="Arial"/>
          <w:b/>
          <w:sz w:val="24"/>
          <w:szCs w:val="24"/>
        </w:rPr>
      </w:pPr>
    </w:p>
    <w:p w:rsidR="00E574F8" w:rsidRPr="00E574F8" w:rsidRDefault="00E574F8" w:rsidP="002F4996">
      <w:pPr>
        <w:spacing w:after="0" w:line="360" w:lineRule="auto"/>
        <w:ind w:firstLine="720"/>
        <w:jc w:val="both"/>
        <w:rPr>
          <w:rFonts w:ascii="Arial" w:hAnsi="Arial" w:cs="Arial"/>
          <w:sz w:val="24"/>
          <w:szCs w:val="24"/>
        </w:rPr>
      </w:pPr>
      <w:r w:rsidRPr="00E574F8">
        <w:rPr>
          <w:rFonts w:ascii="Arial" w:hAnsi="Arial" w:cs="Arial"/>
          <w:sz w:val="24"/>
          <w:szCs w:val="24"/>
        </w:rPr>
        <w:t>Moral dilemmas arise when there are fighting items and battling debacles. Concerning, the sharing of private information inside an affiliation raises the issue of whether the action is moral or degenerate. Associations can assemble information about individuals including PC projects and even use the information for their benefit without significant quality (Keser, Uzunboylu and Ozdamli, 2012).</w:t>
      </w:r>
    </w:p>
    <w:p w:rsidR="00E574F8" w:rsidRPr="00E574F8" w:rsidRDefault="00E574F8" w:rsidP="002F4996">
      <w:pPr>
        <w:spacing w:after="0" w:line="360" w:lineRule="auto"/>
        <w:ind w:firstLine="720"/>
        <w:jc w:val="both"/>
        <w:rPr>
          <w:rFonts w:ascii="Arial" w:hAnsi="Arial" w:cs="Arial"/>
          <w:sz w:val="24"/>
          <w:szCs w:val="24"/>
        </w:rPr>
      </w:pPr>
      <w:r w:rsidRPr="00E574F8">
        <w:rPr>
          <w:rFonts w:ascii="Arial" w:hAnsi="Arial" w:cs="Arial"/>
          <w:sz w:val="24"/>
          <w:szCs w:val="24"/>
        </w:rPr>
        <w:t>Information circumstance engage people to control records inside a concise period, thusly raising issues on whether the information is genuine or hazy. What's more, will genetic planning work on the individual fulfillment or crush it? These are a couple of moral issues that are yet to be settled (</w:t>
      </w:r>
      <w:r w:rsidR="004C702B">
        <w:rPr>
          <w:rFonts w:ascii="Arial" w:hAnsi="Arial" w:cs="Arial"/>
          <w:sz w:val="24"/>
          <w:szCs w:val="24"/>
        </w:rPr>
        <w:t>Thomas &amp; Palmer, 2014</w:t>
      </w:r>
      <w:r w:rsidRPr="00E574F8">
        <w:rPr>
          <w:rFonts w:ascii="Arial" w:hAnsi="Arial" w:cs="Arial"/>
          <w:sz w:val="24"/>
          <w:szCs w:val="24"/>
        </w:rPr>
        <w:t>).</w:t>
      </w:r>
    </w:p>
    <w:p w:rsidR="00E574F8" w:rsidRPr="00E574F8" w:rsidRDefault="00E574F8" w:rsidP="002F4996">
      <w:pPr>
        <w:spacing w:after="0" w:line="360" w:lineRule="auto"/>
        <w:ind w:firstLine="720"/>
        <w:jc w:val="both"/>
        <w:rPr>
          <w:rFonts w:ascii="Arial" w:hAnsi="Arial" w:cs="Arial"/>
          <w:sz w:val="24"/>
          <w:szCs w:val="24"/>
        </w:rPr>
      </w:pPr>
      <w:r w:rsidRPr="00E574F8">
        <w:rPr>
          <w:rFonts w:ascii="Arial" w:hAnsi="Arial" w:cs="Arial"/>
          <w:sz w:val="24"/>
          <w:szCs w:val="24"/>
        </w:rPr>
        <w:t>Another crucial point that raises moral or moral issues in information advancement is direction. Women are, as a rule, in various ways as a result of the movement in development. For instance, in collecting structures, men are seen as more helpful than women (</w:t>
      </w:r>
      <w:r w:rsidR="004C702B">
        <w:rPr>
          <w:rFonts w:ascii="Arial" w:hAnsi="Arial" w:cs="Arial"/>
          <w:sz w:val="24"/>
          <w:szCs w:val="24"/>
        </w:rPr>
        <w:t>Thomas &amp; Palmer, 2014</w:t>
      </w:r>
      <w:r w:rsidRPr="00E574F8">
        <w:rPr>
          <w:rFonts w:ascii="Arial" w:hAnsi="Arial" w:cs="Arial"/>
          <w:sz w:val="24"/>
          <w:szCs w:val="24"/>
        </w:rPr>
        <w:t>). Various mechanical advancements were in any case are found by men who, hence, plan the structures for their direction thus affecting the issue of direction consistency (Thomas and Palmer, 2014).</w:t>
      </w:r>
    </w:p>
    <w:p w:rsidR="00E574F8" w:rsidRPr="00E574F8" w:rsidRDefault="00E574F8" w:rsidP="002F4996">
      <w:pPr>
        <w:spacing w:after="0" w:line="360" w:lineRule="auto"/>
        <w:ind w:firstLine="408"/>
        <w:jc w:val="both"/>
        <w:rPr>
          <w:rFonts w:ascii="Arial" w:hAnsi="Arial" w:cs="Arial"/>
          <w:sz w:val="24"/>
          <w:szCs w:val="24"/>
        </w:rPr>
      </w:pPr>
      <w:r w:rsidRPr="00E574F8">
        <w:rPr>
          <w:rFonts w:ascii="Arial" w:hAnsi="Arial" w:cs="Arial"/>
          <w:sz w:val="24"/>
          <w:szCs w:val="24"/>
        </w:rPr>
        <w:t xml:space="preserve">For example, the PC field is more male-managed since females will frequently rely upon basic subjects. Various females will generally avoid subjects like planning, math, </w:t>
      </w:r>
      <w:r w:rsidRPr="00E574F8">
        <w:rPr>
          <w:rFonts w:ascii="Arial" w:hAnsi="Arial" w:cs="Arial"/>
          <w:sz w:val="24"/>
          <w:szCs w:val="24"/>
        </w:rPr>
        <w:lastRenderedPageBreak/>
        <w:t>and PCs, then again expecting they do, many are frightened by the biological course of action, and they finally leave (</w:t>
      </w:r>
      <w:r w:rsidR="004C702B">
        <w:rPr>
          <w:rFonts w:ascii="Arial" w:hAnsi="Arial" w:cs="Arial"/>
          <w:sz w:val="24"/>
          <w:szCs w:val="24"/>
        </w:rPr>
        <w:t>Dawson, 2019</w:t>
      </w:r>
      <w:r w:rsidRPr="00E574F8">
        <w:rPr>
          <w:rFonts w:ascii="Arial" w:hAnsi="Arial" w:cs="Arial"/>
          <w:sz w:val="24"/>
          <w:szCs w:val="24"/>
        </w:rPr>
        <w:t>).</w:t>
      </w:r>
    </w:p>
    <w:p w:rsidR="00E574F8" w:rsidRPr="00E574F8" w:rsidRDefault="00E574F8" w:rsidP="00E574F8">
      <w:pPr>
        <w:spacing w:after="0" w:line="360" w:lineRule="auto"/>
        <w:jc w:val="center"/>
        <w:rPr>
          <w:rFonts w:ascii="Arial" w:hAnsi="Arial" w:cs="Arial"/>
          <w:b/>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t>Results</w:t>
      </w:r>
    </w:p>
    <w:p w:rsidR="002F4996" w:rsidRDefault="002F4996" w:rsidP="002F4996">
      <w:pPr>
        <w:spacing w:after="0" w:line="360" w:lineRule="auto"/>
        <w:jc w:val="center"/>
        <w:rPr>
          <w:rFonts w:ascii="Arial" w:hAnsi="Arial" w:cs="Arial"/>
          <w:b/>
          <w:sz w:val="24"/>
          <w:szCs w:val="24"/>
        </w:rPr>
      </w:pP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In view of the outcomes got from the survey, obviously understudies are 90% certain about involving computerized innovation to team up. There are sure issues that could emerge, for example, challenges in associating with the web-based stage on which they are conveying because of gadget glitch or slow web speed yet understudies are know about the internet based climate and they can utilize it to speak with one another particularly when they have tasks. Teachers are additionally positive about involving advanced innovation to speak with understudies. They are utilizing on the web stages, for example, Skype or Whatsapp to talk about with the understudies.</w:t>
      </w:r>
    </w:p>
    <w:p w:rsid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All the more unequivocally, the teachers are directing understudies into utilizing projects, for example, Microsoft Office Suite to compose their tasks and furthermore Research Gate for get-together data with respect to their tasks.</w:t>
      </w:r>
    </w:p>
    <w:p w:rsidR="002F4996" w:rsidRPr="002F4996" w:rsidRDefault="002F4996" w:rsidP="002F4996">
      <w:pPr>
        <w:spacing w:after="0" w:line="360" w:lineRule="auto"/>
        <w:ind w:firstLine="720"/>
        <w:jc w:val="both"/>
        <w:rPr>
          <w:rFonts w:ascii="Arial" w:hAnsi="Arial" w:cs="Arial"/>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t>Discussion</w:t>
      </w:r>
    </w:p>
    <w:p w:rsidR="002F4996" w:rsidRDefault="002F4996" w:rsidP="002F4996">
      <w:pPr>
        <w:spacing w:after="0" w:line="360" w:lineRule="auto"/>
        <w:jc w:val="center"/>
        <w:rPr>
          <w:rFonts w:ascii="Arial" w:hAnsi="Arial" w:cs="Arial"/>
          <w:b/>
          <w:sz w:val="24"/>
          <w:szCs w:val="24"/>
        </w:rPr>
      </w:pP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Over the most recent 20 years foundations of learning have kept on putting resources into the tirelessly creating headway, notwithstanding one solicitation has stayed unanswered all through (</w:t>
      </w:r>
      <w:r w:rsidR="00BB40E1">
        <w:rPr>
          <w:rFonts w:ascii="Arial" w:hAnsi="Arial" w:cs="Arial"/>
          <w:sz w:val="24"/>
          <w:szCs w:val="24"/>
        </w:rPr>
        <w:t>Dawson, 2019</w:t>
      </w:r>
      <w:r w:rsidRPr="002F4996">
        <w:rPr>
          <w:rFonts w:ascii="Arial" w:hAnsi="Arial" w:cs="Arial"/>
          <w:sz w:val="24"/>
          <w:szCs w:val="24"/>
        </w:rPr>
        <w:t>). The essential for a response has constantly become more fundamental in the beyond a couple of years as a result of two fundamental variables: One, the need to develop obligation and two, the genuine expense which is/will be secured with the buy and execution of the progression (Bulut and Delen, 2011).</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 xml:space="preserve">It's genuinely amazing for any student, teachers, head, authority figures in direction and the public master running allowed to get a handle on and perceive how progression is pausing (Christen, 2009). We are abiding in reality where collaborating with headway is undeniable; in fact the motorized advancement has become piece of life, in that it's constant from man occupation. Headway is utilized in every practical </w:t>
      </w:r>
      <w:r w:rsidRPr="002F4996">
        <w:rPr>
          <w:rFonts w:ascii="Arial" w:hAnsi="Arial" w:cs="Arial"/>
          <w:sz w:val="24"/>
          <w:szCs w:val="24"/>
        </w:rPr>
        <w:lastRenderedPageBreak/>
        <w:t>sense, all pieces of the universe for get-together data, fixing information, keeping records, distance getting the hang of, performing reenactments, making proposal, and teaming up reliable gaining and work from one side of the planet to the next (Cennamo, Ross and Ertmer, 2014). The specific utilization of improvement in all circles of life that joins direction, business, correspondence industry, experiences, amusement, transport, thriving among different fields warrants a teacher to involve more endeavors in organizing of understudies so they will acknowledge dynamic parts in the mechanical world (Christen, 2009).</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 xml:space="preserve">To raise an understudy's accomplishment it's crucial to furnish the understudy with a strong and solid premise of the central limits as well as mix them to learn. Progression can anticipate a basic part in working with the accomplishment of this objective. Progression partners with understudies through finishing of their inventive mind. Advancement assists teachers with vitalizing the characters of vivacious students so that makes them to have gigantic and traversing change (Keser, Uzunboylu and Ozdamli, 2012). There are different evaluation centers around that have been driven on the effect of progression on the accomplishments of understudies in the learning system; the divulgences of these investigates have shown unprecedented practically identical characteristics of the outcomes (Goos, Galbraith, Renshaw and Geiger, 2000). This paper has done an investigation of the structures on this idea and has </w:t>
      </w:r>
      <w:r>
        <w:rPr>
          <w:rFonts w:ascii="Arial" w:hAnsi="Arial" w:cs="Arial"/>
          <w:sz w:val="24"/>
          <w:szCs w:val="24"/>
        </w:rPr>
        <w:t>uncovered the going with closes.</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Students, particularly individuals who have two or three bothers generally through normal day to day presence (understudies with remarkable necessities), gain basic limits which join sythesis, looking at and ascertaining quicker and better tolerating they assist a significant open door with endeavoring the limits through utilization of progression (Christen, 2009).</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Improvement figures out a workable method for partner with understudies; when understudies are utilizing progression to learn, they will regularly be attached to headway in the future offering more energy learning the significant undertakings as opposed to the remainder of the understudy who don't utilize headway (utilize more standard strategies) (</w:t>
      </w:r>
      <w:r w:rsidR="00BB40E1">
        <w:rPr>
          <w:rFonts w:ascii="Arial" w:hAnsi="Arial" w:cs="Arial"/>
          <w:sz w:val="24"/>
          <w:szCs w:val="24"/>
        </w:rPr>
        <w:t>Dawson, 2019</w:t>
      </w:r>
      <w:r w:rsidRPr="002F4996">
        <w:rPr>
          <w:rFonts w:ascii="Arial" w:hAnsi="Arial" w:cs="Arial"/>
          <w:sz w:val="24"/>
          <w:szCs w:val="24"/>
        </w:rPr>
        <w:t>).</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lastRenderedPageBreak/>
        <w:t>Headway gives a teacher/educator a chance to individualize the mentoring enlightening game plan and change it so it fits to the requirements of a specific understudy; this assists the understudies with accomplishing their genuine breaking point (Christen, 2009).</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Understudies who has potential chances to utilize improvement are acquainted with learning through progression depict a general degree of getting understanding and a higher probability of uniting what greetings recognize in their lives (</w:t>
      </w:r>
      <w:r w:rsidR="004C702B">
        <w:rPr>
          <w:rFonts w:ascii="Arial" w:hAnsi="Arial" w:cs="Arial"/>
          <w:sz w:val="24"/>
          <w:szCs w:val="24"/>
        </w:rPr>
        <w:t>Newby, 2014</w:t>
      </w:r>
      <w:r w:rsidRPr="002F4996">
        <w:rPr>
          <w:rFonts w:ascii="Arial" w:hAnsi="Arial" w:cs="Arial"/>
          <w:sz w:val="24"/>
          <w:szCs w:val="24"/>
        </w:rPr>
        <w:t>).</w:t>
      </w:r>
    </w:p>
    <w:p w:rsidR="002F4996" w:rsidRPr="002F4996" w:rsidRDefault="002F4996" w:rsidP="002F4996">
      <w:pPr>
        <w:spacing w:after="0" w:line="360" w:lineRule="auto"/>
        <w:jc w:val="both"/>
        <w:rPr>
          <w:rFonts w:ascii="Arial" w:hAnsi="Arial" w:cs="Arial"/>
          <w:sz w:val="24"/>
          <w:szCs w:val="24"/>
        </w:rPr>
      </w:pPr>
      <w:r w:rsidRPr="002F4996">
        <w:rPr>
          <w:rFonts w:ascii="Arial" w:hAnsi="Arial" w:cs="Arial"/>
          <w:sz w:val="24"/>
          <w:szCs w:val="24"/>
        </w:rPr>
        <w:t>Through the responsiveness to headway in the learning system understudies can get to a more wide degree of correspondence media in the certification of their contemplations and in a considerably more clear and strong way</w:t>
      </w:r>
      <w:r w:rsidR="004C702B">
        <w:rPr>
          <w:rFonts w:ascii="Arial" w:hAnsi="Arial" w:cs="Arial"/>
          <w:sz w:val="24"/>
          <w:szCs w:val="24"/>
        </w:rPr>
        <w:t xml:space="preserve"> </w:t>
      </w:r>
      <w:r w:rsidR="004C702B" w:rsidRPr="002F4996">
        <w:rPr>
          <w:rFonts w:ascii="Arial" w:hAnsi="Arial" w:cs="Arial"/>
          <w:sz w:val="24"/>
          <w:szCs w:val="24"/>
        </w:rPr>
        <w:t>(</w:t>
      </w:r>
      <w:r w:rsidR="004C702B">
        <w:rPr>
          <w:rFonts w:ascii="Arial" w:hAnsi="Arial" w:cs="Arial"/>
          <w:sz w:val="24"/>
          <w:szCs w:val="24"/>
        </w:rPr>
        <w:t>Newby, 2014</w:t>
      </w:r>
      <w:r w:rsidR="004C702B" w:rsidRPr="002F4996">
        <w:rPr>
          <w:rFonts w:ascii="Arial" w:hAnsi="Arial" w:cs="Arial"/>
          <w:sz w:val="24"/>
          <w:szCs w:val="24"/>
        </w:rPr>
        <w:t>)</w:t>
      </w:r>
      <w:r w:rsidRPr="002F4996">
        <w:rPr>
          <w:rFonts w:ascii="Arial" w:hAnsi="Arial" w:cs="Arial"/>
          <w:sz w:val="24"/>
          <w:szCs w:val="24"/>
        </w:rPr>
        <w:t>.</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The openness to advancement causes understudies to empower a relationship with getting ready and learning and consequently non-cooperation and dropout rates are lessened to push toward nothing. Understudies are actuated to extra their assessments and join universities following forging ahead from helper schools.</w:t>
      </w:r>
    </w:p>
    <w:p w:rsid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The assurance of understudies is fortified expecting they gain from creative responsiveness. Right when they figure out an acceptable method for endeavoring what they comprehend, they feel mixed to share that information and quest for additional information. They get obvious sureness and cutoff points in their way to oversee difficulties (</w:t>
      </w:r>
      <w:r w:rsidR="004C702B">
        <w:rPr>
          <w:rFonts w:ascii="Arial" w:hAnsi="Arial" w:cs="Arial"/>
          <w:sz w:val="24"/>
          <w:szCs w:val="24"/>
        </w:rPr>
        <w:t>Goos, Galbraith, Renshaw &amp; Geiger, 2000</w:t>
      </w:r>
      <w:r w:rsidRPr="002F4996">
        <w:rPr>
          <w:rFonts w:ascii="Arial" w:hAnsi="Arial" w:cs="Arial"/>
          <w:sz w:val="24"/>
          <w:szCs w:val="24"/>
        </w:rPr>
        <w:t>).</w:t>
      </w: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Pr="002F4996" w:rsidRDefault="002F4996" w:rsidP="002F4996">
      <w:pPr>
        <w:spacing w:after="0" w:line="360" w:lineRule="auto"/>
        <w:ind w:firstLine="720"/>
        <w:jc w:val="both"/>
        <w:rPr>
          <w:rFonts w:ascii="Arial" w:hAnsi="Arial" w:cs="Arial"/>
          <w:sz w:val="24"/>
          <w:szCs w:val="24"/>
        </w:rPr>
      </w:pPr>
    </w:p>
    <w:p w:rsidR="002F4996" w:rsidRDefault="00E574F8" w:rsidP="002F4996">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lastRenderedPageBreak/>
        <w:t>Conclusion</w:t>
      </w:r>
    </w:p>
    <w:p w:rsidR="002F4996" w:rsidRPr="002F4996" w:rsidRDefault="002F4996" w:rsidP="002F4996">
      <w:pPr>
        <w:pStyle w:val="ListParagraph"/>
        <w:spacing w:after="0" w:line="360" w:lineRule="auto"/>
        <w:ind w:left="408"/>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r w:rsidRPr="002F4996">
        <w:rPr>
          <w:rFonts w:ascii="Arial" w:hAnsi="Arial" w:cs="Arial"/>
          <w:sz w:val="24"/>
          <w:szCs w:val="24"/>
        </w:rPr>
        <w:t>Development is diving in for the long stretch. In the world that we live in basically all regions have used advancement in the endeavor to chip away at their outcome; sure enough the benefits of development are sufficiently clear. In the tutoring framework there has been little progression in crafted by advancement in students learning. The clarification for little utilization of development has been nonattendance of enough verification to make sense of whether advancement accepting used in the learning of students makes any difference. There are separating sees associating with this request. The various accomplices in preparing (educators, government, directors, lead delegates) have over an extended time considered whether placing assets into advancement in foundations of learning is the most appropriate thing to do in the endeavor of additional fostering the learning structure. This paper has aggregated information from various sources supporting that crafted by advancement in the learning structure determinedly influences the understudies growing experience.</w:t>
      </w: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Pr="002F4996" w:rsidRDefault="002F4996" w:rsidP="002F4996">
      <w:pPr>
        <w:pStyle w:val="ListParagraph"/>
        <w:spacing w:after="0" w:line="360" w:lineRule="auto"/>
        <w:ind w:left="0" w:firstLine="720"/>
        <w:jc w:val="both"/>
        <w:rPr>
          <w:rFonts w:ascii="Arial" w:hAnsi="Arial" w:cs="Arial"/>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lastRenderedPageBreak/>
        <w:t>Reference list</w:t>
      </w:r>
    </w:p>
    <w:p w:rsidR="002F4996" w:rsidRDefault="002F4996" w:rsidP="002F4996">
      <w:pPr>
        <w:spacing w:after="0" w:line="360" w:lineRule="auto"/>
        <w:rPr>
          <w:rFonts w:ascii="Arial" w:hAnsi="Arial" w:cs="Arial"/>
          <w:b/>
          <w:sz w:val="24"/>
          <w:szCs w:val="24"/>
        </w:rPr>
      </w:pPr>
    </w:p>
    <w:p w:rsidR="00F709E7" w:rsidRDefault="004C702B" w:rsidP="002F4996">
      <w:pPr>
        <w:spacing w:after="0" w:line="360" w:lineRule="auto"/>
        <w:rPr>
          <w:rFonts w:ascii="Arial" w:hAnsi="Arial" w:cs="Arial"/>
          <w:b/>
          <w:sz w:val="24"/>
          <w:szCs w:val="24"/>
        </w:rPr>
      </w:pPr>
      <w:r>
        <w:rPr>
          <w:rFonts w:ascii="Arial" w:hAnsi="Arial" w:cs="Arial"/>
          <w:b/>
          <w:noProof/>
          <w:sz w:val="24"/>
          <w:szCs w:val="24"/>
        </w:rPr>
        <w:drawing>
          <wp:inline distT="0" distB="0" distL="0" distR="0">
            <wp:extent cx="5943600" cy="5091034"/>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a:srcRect/>
                    <a:stretch>
                      <a:fillRect/>
                    </a:stretch>
                  </pic:blipFill>
                  <pic:spPr bwMode="auto">
                    <a:xfrm>
                      <a:off x="0" y="0"/>
                      <a:ext cx="5943600" cy="5091034"/>
                    </a:xfrm>
                    <a:prstGeom prst="rect">
                      <a:avLst/>
                    </a:prstGeom>
                    <a:noFill/>
                    <a:ln w="9525">
                      <a:noFill/>
                      <a:miter lim="800000"/>
                      <a:headEnd/>
                      <a:tailEnd/>
                    </a:ln>
                  </pic:spPr>
                </pic:pic>
              </a:graphicData>
            </a:graphic>
          </wp:inline>
        </w:drawing>
      </w: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Pr="002F4996" w:rsidRDefault="00F709E7" w:rsidP="002F4996">
      <w:pPr>
        <w:spacing w:after="0" w:line="360" w:lineRule="auto"/>
        <w:rPr>
          <w:rFonts w:ascii="Arial" w:hAnsi="Arial" w:cs="Arial"/>
          <w:b/>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sidRPr="00E574F8">
        <w:rPr>
          <w:rFonts w:ascii="Arial" w:hAnsi="Arial" w:cs="Arial"/>
          <w:b/>
          <w:sz w:val="24"/>
          <w:szCs w:val="24"/>
        </w:rPr>
        <w:lastRenderedPageBreak/>
        <w:t>Appendices</w:t>
      </w:r>
    </w:p>
    <w:p w:rsidR="002F4996" w:rsidRDefault="002F4996" w:rsidP="002F4996">
      <w:pPr>
        <w:pStyle w:val="ListParagraph"/>
        <w:rPr>
          <w:rFonts w:ascii="Arial" w:hAnsi="Arial" w:cs="Arial"/>
          <w:b/>
          <w:sz w:val="24"/>
          <w:szCs w:val="24"/>
        </w:rPr>
      </w:pPr>
    </w:p>
    <w:p w:rsidR="00743E7E" w:rsidRPr="002F4996" w:rsidRDefault="00743E7E" w:rsidP="00743E7E">
      <w:pPr>
        <w:pStyle w:val="ListParagraph"/>
        <w:jc w:val="center"/>
        <w:rPr>
          <w:rFonts w:ascii="Arial" w:hAnsi="Arial" w:cs="Arial"/>
          <w:b/>
          <w:sz w:val="24"/>
          <w:szCs w:val="24"/>
        </w:rPr>
      </w:pPr>
      <w:r>
        <w:rPr>
          <w:rFonts w:ascii="Arial" w:hAnsi="Arial" w:cs="Arial"/>
          <w:b/>
          <w:sz w:val="24"/>
          <w:szCs w:val="24"/>
        </w:rPr>
        <w:t>Appendix 1 - Questionnaire</w:t>
      </w:r>
    </w:p>
    <w:p w:rsidR="00A14E27" w:rsidRDefault="00F709E7" w:rsidP="00F709E7">
      <w:pPr>
        <w:jc w:val="center"/>
      </w:pPr>
      <w:r>
        <w:rPr>
          <w:noProof/>
        </w:rPr>
        <w:drawing>
          <wp:inline distT="0" distB="0" distL="0" distR="0">
            <wp:extent cx="3352800" cy="68199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352800" cy="68199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413760" cy="62103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3413760" cy="62103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76600" cy="592836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3276600" cy="592836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99460" cy="60960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3299460" cy="60960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08020" cy="62865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3208020" cy="62865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08020" cy="62103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3208020" cy="62103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154680" cy="6156960"/>
            <wp:effectExtent l="1905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3154680" cy="615696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314700" cy="624840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srcRect/>
                    <a:stretch>
                      <a:fillRect/>
                    </a:stretch>
                  </pic:blipFill>
                  <pic:spPr bwMode="auto">
                    <a:xfrm>
                      <a:off x="0" y="0"/>
                      <a:ext cx="3314700" cy="62484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30880" cy="6446520"/>
            <wp:effectExtent l="1905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srcRect/>
                    <a:stretch>
                      <a:fillRect/>
                    </a:stretch>
                  </pic:blipFill>
                  <pic:spPr bwMode="auto">
                    <a:xfrm>
                      <a:off x="0" y="0"/>
                      <a:ext cx="3230880" cy="644652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352800" cy="662178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srcRect/>
                    <a:stretch>
                      <a:fillRect/>
                    </a:stretch>
                  </pic:blipFill>
                  <pic:spPr bwMode="auto">
                    <a:xfrm>
                      <a:off x="0" y="0"/>
                      <a:ext cx="3352800" cy="6621780"/>
                    </a:xfrm>
                    <a:prstGeom prst="rect">
                      <a:avLst/>
                    </a:prstGeom>
                    <a:noFill/>
                    <a:ln w="9525">
                      <a:noFill/>
                      <a:miter lim="800000"/>
                      <a:headEnd/>
                      <a:tailEnd/>
                    </a:ln>
                  </pic:spPr>
                </pic:pic>
              </a:graphicData>
            </a:graphic>
          </wp:inline>
        </w:drawing>
      </w:r>
    </w:p>
    <w:sectPr w:rsidR="00F709E7" w:rsidSect="004C702B">
      <w:footerReference w:type="default" r:id="rId2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A6806" w:rsidRDefault="002A6806" w:rsidP="004C702B">
      <w:pPr>
        <w:spacing w:after="0" w:line="240" w:lineRule="auto"/>
      </w:pPr>
      <w:r>
        <w:separator/>
      </w:r>
    </w:p>
  </w:endnote>
  <w:endnote w:type="continuationSeparator" w:id="1">
    <w:p w:rsidR="002A6806" w:rsidRDefault="002A6806" w:rsidP="004C70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14E27" w:rsidRDefault="00A14E27">
    <w:pPr>
      <w:pStyle w:val="Footer"/>
      <w:jc w:val="center"/>
    </w:pPr>
  </w:p>
  <w:p w:rsidR="00A14E27" w:rsidRDefault="00A14E2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21298"/>
      <w:docPartObj>
        <w:docPartGallery w:val="Page Numbers (Bottom of Page)"/>
        <w:docPartUnique/>
      </w:docPartObj>
    </w:sdtPr>
    <w:sdtContent>
      <w:p w:rsidR="00A14E27" w:rsidRDefault="00E454C7">
        <w:pPr>
          <w:pStyle w:val="Footer"/>
          <w:jc w:val="center"/>
        </w:pPr>
        <w:fldSimple w:instr=" PAGE   \* MERGEFORMAT ">
          <w:r w:rsidR="006205A0">
            <w:rPr>
              <w:noProof/>
            </w:rPr>
            <w:t>20</w:t>
          </w:r>
        </w:fldSimple>
      </w:p>
    </w:sdtContent>
  </w:sdt>
  <w:p w:rsidR="00A14E27" w:rsidRDefault="00A14E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A6806" w:rsidRDefault="002A6806" w:rsidP="004C702B">
      <w:pPr>
        <w:spacing w:after="0" w:line="240" w:lineRule="auto"/>
      </w:pPr>
      <w:r>
        <w:separator/>
      </w:r>
    </w:p>
  </w:footnote>
  <w:footnote w:type="continuationSeparator" w:id="1">
    <w:p w:rsidR="002A6806" w:rsidRDefault="002A6806" w:rsidP="004C702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3F52E9"/>
    <w:multiLevelType w:val="hybridMultilevel"/>
    <w:tmpl w:val="8ACC46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FE17A95"/>
    <w:multiLevelType w:val="hybridMultilevel"/>
    <w:tmpl w:val="21E266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2726BE2"/>
    <w:multiLevelType w:val="hybridMultilevel"/>
    <w:tmpl w:val="9C24AEE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7A42363"/>
    <w:multiLevelType w:val="multilevel"/>
    <w:tmpl w:val="9F342510"/>
    <w:lvl w:ilvl="0">
      <w:start w:val="2"/>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nsid w:val="7C9775AF"/>
    <w:multiLevelType w:val="multilevel"/>
    <w:tmpl w:val="D22433D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E574F8"/>
    <w:rsid w:val="002A6806"/>
    <w:rsid w:val="002F4996"/>
    <w:rsid w:val="004C702B"/>
    <w:rsid w:val="006205A0"/>
    <w:rsid w:val="006B252B"/>
    <w:rsid w:val="00743E7E"/>
    <w:rsid w:val="007A623C"/>
    <w:rsid w:val="00A14E27"/>
    <w:rsid w:val="00BB40E1"/>
    <w:rsid w:val="00E454C7"/>
    <w:rsid w:val="00E574F8"/>
    <w:rsid w:val="00F709E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4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4F8"/>
    <w:pPr>
      <w:ind w:left="720"/>
      <w:contextualSpacing/>
    </w:pPr>
  </w:style>
  <w:style w:type="paragraph" w:styleId="BalloonText">
    <w:name w:val="Balloon Text"/>
    <w:basedOn w:val="Normal"/>
    <w:link w:val="BalloonTextChar"/>
    <w:uiPriority w:val="99"/>
    <w:semiHidden/>
    <w:unhideWhenUsed/>
    <w:rsid w:val="00F709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9E7"/>
    <w:rPr>
      <w:rFonts w:ascii="Tahoma" w:hAnsi="Tahoma" w:cs="Tahoma"/>
      <w:sz w:val="16"/>
      <w:szCs w:val="16"/>
    </w:rPr>
  </w:style>
  <w:style w:type="paragraph" w:styleId="Header">
    <w:name w:val="header"/>
    <w:basedOn w:val="Normal"/>
    <w:link w:val="HeaderChar"/>
    <w:uiPriority w:val="99"/>
    <w:semiHidden/>
    <w:unhideWhenUsed/>
    <w:rsid w:val="004C70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702B"/>
  </w:style>
  <w:style w:type="paragraph" w:styleId="Footer">
    <w:name w:val="footer"/>
    <w:basedOn w:val="Normal"/>
    <w:link w:val="FooterChar"/>
    <w:uiPriority w:val="99"/>
    <w:unhideWhenUsed/>
    <w:rsid w:val="004C70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02B"/>
  </w:style>
</w:styles>
</file>

<file path=word/webSettings.xml><?xml version="1.0" encoding="utf-8"?>
<w:webSettings xmlns:r="http://schemas.openxmlformats.org/officeDocument/2006/relationships" xmlns:w="http://schemas.openxmlformats.org/wordprocessingml/2006/main">
  <w:divs>
    <w:div w:id="445389002">
      <w:bodyDiv w:val="1"/>
      <w:marLeft w:val="0"/>
      <w:marRight w:val="0"/>
      <w:marTop w:val="0"/>
      <w:marBottom w:val="0"/>
      <w:divBdr>
        <w:top w:val="none" w:sz="0" w:space="0" w:color="auto"/>
        <w:left w:val="none" w:sz="0" w:space="0" w:color="auto"/>
        <w:bottom w:val="none" w:sz="0" w:space="0" w:color="auto"/>
        <w:right w:val="none" w:sz="0" w:space="0" w:color="auto"/>
      </w:divBdr>
    </w:div>
    <w:div w:id="2131974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Pages>
  <Words>1796</Words>
  <Characters>10239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8</cp:revision>
  <dcterms:created xsi:type="dcterms:W3CDTF">2022-08-12T23:40:00Z</dcterms:created>
  <dcterms:modified xsi:type="dcterms:W3CDTF">2022-08-13T09:33:00Z</dcterms:modified>
</cp:coreProperties>
</file>